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7A935" w14:textId="77777777" w:rsidR="00A77B3E" w:rsidRPr="005B40EE" w:rsidRDefault="00FF567A" w:rsidP="00B11766">
      <w:pPr>
        <w:spacing w:line="360" w:lineRule="auto"/>
        <w:jc w:val="both"/>
        <w:rPr>
          <w:rFonts w:ascii="Book Antiqua" w:hAnsi="Book Antiqua"/>
          <w:lang w:val="en-GB"/>
        </w:rPr>
      </w:pPr>
      <w:bookmarkStart w:id="0" w:name="_Hlk71484897"/>
      <w:r w:rsidRPr="005B40EE">
        <w:rPr>
          <w:rFonts w:ascii="Book Antiqua" w:eastAsia="Book Antiqua" w:hAnsi="Book Antiqua" w:cs="Book Antiqua"/>
          <w:b/>
          <w:lang w:val="en-GB"/>
        </w:rPr>
        <w:t xml:space="preserve">Name of Journal: </w:t>
      </w:r>
      <w:r w:rsidRPr="005B40EE">
        <w:rPr>
          <w:rFonts w:ascii="Book Antiqua" w:eastAsia="Book Antiqua" w:hAnsi="Book Antiqua" w:cs="Book Antiqua"/>
          <w:i/>
          <w:lang w:val="en-GB"/>
        </w:rPr>
        <w:t>World Journal of Diabetes</w:t>
      </w:r>
    </w:p>
    <w:p w14:paraId="7C53138B"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t xml:space="preserve">Manuscript NO: </w:t>
      </w:r>
      <w:r w:rsidRPr="005B40EE">
        <w:rPr>
          <w:rFonts w:ascii="Book Antiqua" w:eastAsia="Book Antiqua" w:hAnsi="Book Antiqua" w:cs="Book Antiqua"/>
          <w:lang w:val="en-GB"/>
        </w:rPr>
        <w:t>63625</w:t>
      </w:r>
    </w:p>
    <w:p w14:paraId="1A21ABAB"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t xml:space="preserve">Manuscript Type: </w:t>
      </w:r>
      <w:r w:rsidRPr="005B40EE">
        <w:rPr>
          <w:rFonts w:ascii="Book Antiqua" w:eastAsia="Book Antiqua" w:hAnsi="Book Antiqua" w:cs="Book Antiqua"/>
          <w:lang w:val="en-GB"/>
        </w:rPr>
        <w:t>MINIREVIEWS</w:t>
      </w:r>
    </w:p>
    <w:p w14:paraId="18C36F74" w14:textId="77777777" w:rsidR="00A77B3E" w:rsidRPr="005B40EE" w:rsidRDefault="00A77B3E" w:rsidP="00B11766">
      <w:pPr>
        <w:spacing w:line="360" w:lineRule="auto"/>
        <w:jc w:val="both"/>
        <w:rPr>
          <w:rFonts w:ascii="Book Antiqua" w:hAnsi="Book Antiqua"/>
          <w:lang w:val="en-GB"/>
        </w:rPr>
      </w:pPr>
    </w:p>
    <w:p w14:paraId="1C976EB0" w14:textId="3C2E2EA2" w:rsidR="00A77B3E" w:rsidRPr="005B40EE" w:rsidRDefault="00FF567A" w:rsidP="00B11766">
      <w:pPr>
        <w:spacing w:line="360" w:lineRule="auto"/>
        <w:jc w:val="both"/>
        <w:rPr>
          <w:rFonts w:ascii="Book Antiqua" w:hAnsi="Book Antiqua"/>
          <w:lang w:val="en-GB"/>
        </w:rPr>
      </w:pPr>
      <w:bookmarkStart w:id="1" w:name="OLE_LINK108"/>
      <w:r w:rsidRPr="005B40EE">
        <w:rPr>
          <w:rFonts w:ascii="Book Antiqua" w:eastAsia="Book Antiqua" w:hAnsi="Book Antiqua" w:cs="Book Antiqua"/>
          <w:b/>
          <w:lang w:val="en-GB"/>
        </w:rPr>
        <w:t xml:space="preserve">Diabetes and </w:t>
      </w:r>
      <w:r w:rsidR="000223F3" w:rsidRPr="005B40EE">
        <w:rPr>
          <w:rFonts w:ascii="Book Antiqua" w:eastAsia="Book Antiqua" w:hAnsi="Book Antiqua" w:cs="Book Antiqua"/>
          <w:b/>
          <w:lang w:val="en-GB"/>
        </w:rPr>
        <w:t>p</w:t>
      </w:r>
      <w:r w:rsidRPr="005B40EE">
        <w:rPr>
          <w:rFonts w:ascii="Book Antiqua" w:eastAsia="Book Antiqua" w:hAnsi="Book Antiqua" w:cs="Book Antiqua"/>
          <w:b/>
          <w:lang w:val="en-GB"/>
        </w:rPr>
        <w:t xml:space="preserve">eripheral </w:t>
      </w:r>
      <w:r w:rsidR="000223F3" w:rsidRPr="005B40EE">
        <w:rPr>
          <w:rFonts w:ascii="Book Antiqua" w:eastAsia="Book Antiqua" w:hAnsi="Book Antiqua" w:cs="Book Antiqua"/>
          <w:b/>
          <w:lang w:val="en-GB"/>
        </w:rPr>
        <w:t>a</w:t>
      </w:r>
      <w:r w:rsidRPr="005B40EE">
        <w:rPr>
          <w:rFonts w:ascii="Book Antiqua" w:eastAsia="Book Antiqua" w:hAnsi="Book Antiqua" w:cs="Book Antiqua"/>
          <w:b/>
          <w:lang w:val="en-GB"/>
        </w:rPr>
        <w:t xml:space="preserve">rtery </w:t>
      </w:r>
      <w:r w:rsidR="000223F3" w:rsidRPr="005B40EE">
        <w:rPr>
          <w:rFonts w:ascii="Book Antiqua" w:eastAsia="Book Antiqua" w:hAnsi="Book Antiqua" w:cs="Book Antiqua"/>
          <w:b/>
          <w:lang w:val="en-GB"/>
        </w:rPr>
        <w:t>d</w:t>
      </w:r>
      <w:r w:rsidRPr="005B40EE">
        <w:rPr>
          <w:rFonts w:ascii="Book Antiqua" w:eastAsia="Book Antiqua" w:hAnsi="Book Antiqua" w:cs="Book Antiqua"/>
          <w:b/>
          <w:lang w:val="en-GB"/>
        </w:rPr>
        <w:t xml:space="preserve">isease: A </w:t>
      </w:r>
      <w:r w:rsidR="000223F3" w:rsidRPr="005B40EE">
        <w:rPr>
          <w:rFonts w:ascii="Book Antiqua" w:eastAsia="Book Antiqua" w:hAnsi="Book Antiqua" w:cs="Book Antiqua"/>
          <w:b/>
          <w:lang w:val="en-GB"/>
        </w:rPr>
        <w:t>r</w:t>
      </w:r>
      <w:r w:rsidRPr="005B40EE">
        <w:rPr>
          <w:rFonts w:ascii="Book Antiqua" w:eastAsia="Book Antiqua" w:hAnsi="Book Antiqua" w:cs="Book Antiqua"/>
          <w:b/>
          <w:lang w:val="en-GB"/>
        </w:rPr>
        <w:t>eview</w:t>
      </w:r>
    </w:p>
    <w:bookmarkEnd w:id="1"/>
    <w:p w14:paraId="787E1C97" w14:textId="77777777" w:rsidR="00A77B3E" w:rsidRPr="005B40EE" w:rsidRDefault="00A77B3E" w:rsidP="00B11766">
      <w:pPr>
        <w:spacing w:line="360" w:lineRule="auto"/>
        <w:jc w:val="both"/>
        <w:rPr>
          <w:rFonts w:ascii="Book Antiqua" w:hAnsi="Book Antiqua"/>
          <w:lang w:val="en-GB"/>
        </w:rPr>
      </w:pPr>
    </w:p>
    <w:p w14:paraId="191BD813" w14:textId="0F0EA9AE" w:rsidR="00A77B3E" w:rsidRPr="005B40EE" w:rsidRDefault="00EC10FD" w:rsidP="00B11766">
      <w:pPr>
        <w:spacing w:line="360" w:lineRule="auto"/>
        <w:jc w:val="both"/>
        <w:rPr>
          <w:rFonts w:ascii="Book Antiqua" w:hAnsi="Book Antiqua"/>
          <w:lang w:val="en-GB"/>
        </w:rPr>
      </w:pPr>
      <w:proofErr w:type="spellStart"/>
      <w:r w:rsidRPr="005B40EE">
        <w:rPr>
          <w:rFonts w:ascii="Book Antiqua" w:eastAsia="Book Antiqua" w:hAnsi="Book Antiqua" w:cs="Book Antiqua"/>
          <w:lang w:val="en-GB"/>
        </w:rPr>
        <w:t>Soyoye</w:t>
      </w:r>
      <w:proofErr w:type="spellEnd"/>
      <w:r w:rsidRPr="005B40EE">
        <w:rPr>
          <w:rFonts w:ascii="Book Antiqua" w:eastAsia="Book Antiqua" w:hAnsi="Book Antiqua" w:cs="Book Antiqua"/>
          <w:lang w:val="en-GB"/>
        </w:rPr>
        <w:t xml:space="preserve"> DO </w:t>
      </w:r>
      <w:r w:rsidRPr="005B40EE">
        <w:rPr>
          <w:rFonts w:ascii="Book Antiqua" w:eastAsia="Book Antiqua" w:hAnsi="Book Antiqua" w:cs="Book Antiqua"/>
          <w:i/>
          <w:iCs/>
          <w:lang w:val="en-GB"/>
        </w:rPr>
        <w:t>et al</w:t>
      </w:r>
      <w:r w:rsidRPr="005B40EE">
        <w:rPr>
          <w:rFonts w:ascii="Book Antiqua" w:eastAsia="Book Antiqua" w:hAnsi="Book Antiqua" w:cs="Book Antiqua"/>
          <w:lang w:val="en-GB"/>
        </w:rPr>
        <w:t xml:space="preserve">. </w:t>
      </w:r>
      <w:r w:rsidR="00FF567A" w:rsidRPr="005B40EE">
        <w:rPr>
          <w:rFonts w:ascii="Book Antiqua" w:eastAsia="Book Antiqua" w:hAnsi="Book Antiqua" w:cs="Book Antiqua"/>
          <w:lang w:val="en-GB"/>
        </w:rPr>
        <w:t xml:space="preserve">Diabetes and </w:t>
      </w:r>
      <w:r w:rsidRPr="005B40EE">
        <w:rPr>
          <w:rFonts w:ascii="Book Antiqua" w:eastAsia="Book Antiqua" w:hAnsi="Book Antiqua" w:cs="Book Antiqua"/>
          <w:lang w:val="en-GB"/>
        </w:rPr>
        <w:t>p</w:t>
      </w:r>
      <w:r w:rsidR="00FF567A" w:rsidRPr="005B40EE">
        <w:rPr>
          <w:rFonts w:ascii="Book Antiqua" w:eastAsia="Book Antiqua" w:hAnsi="Book Antiqua" w:cs="Book Antiqua"/>
          <w:lang w:val="en-GB"/>
        </w:rPr>
        <w:t xml:space="preserve">eripheral </w:t>
      </w:r>
      <w:r w:rsidRPr="005B40EE">
        <w:rPr>
          <w:rFonts w:ascii="Book Antiqua" w:eastAsia="Book Antiqua" w:hAnsi="Book Antiqua" w:cs="Book Antiqua"/>
          <w:lang w:val="en-GB"/>
        </w:rPr>
        <w:t>a</w:t>
      </w:r>
      <w:r w:rsidR="00FF567A" w:rsidRPr="005B40EE">
        <w:rPr>
          <w:rFonts w:ascii="Book Antiqua" w:eastAsia="Book Antiqua" w:hAnsi="Book Antiqua" w:cs="Book Antiqua"/>
          <w:lang w:val="en-GB"/>
        </w:rPr>
        <w:t xml:space="preserve">rtery </w:t>
      </w:r>
      <w:r w:rsidRPr="005B40EE">
        <w:rPr>
          <w:rFonts w:ascii="Book Antiqua" w:eastAsia="Book Antiqua" w:hAnsi="Book Antiqua" w:cs="Book Antiqua"/>
          <w:lang w:val="en-GB"/>
        </w:rPr>
        <w:t>d</w:t>
      </w:r>
      <w:r w:rsidR="00FF567A" w:rsidRPr="005B40EE">
        <w:rPr>
          <w:rFonts w:ascii="Book Antiqua" w:eastAsia="Book Antiqua" w:hAnsi="Book Antiqua" w:cs="Book Antiqua"/>
          <w:lang w:val="en-GB"/>
        </w:rPr>
        <w:t>isease</w:t>
      </w:r>
    </w:p>
    <w:p w14:paraId="5C3D1742" w14:textId="77777777" w:rsidR="00A77B3E" w:rsidRPr="005B40EE" w:rsidRDefault="00A77B3E" w:rsidP="00B11766">
      <w:pPr>
        <w:spacing w:line="360" w:lineRule="auto"/>
        <w:jc w:val="both"/>
        <w:rPr>
          <w:rFonts w:ascii="Book Antiqua" w:hAnsi="Book Antiqua"/>
          <w:lang w:val="en-GB"/>
        </w:rPr>
      </w:pPr>
    </w:p>
    <w:p w14:paraId="2EB22E52"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lang w:val="en-GB"/>
        </w:rPr>
        <w:t xml:space="preserve">David </w:t>
      </w:r>
      <w:proofErr w:type="spellStart"/>
      <w:r w:rsidRPr="005B40EE">
        <w:rPr>
          <w:rFonts w:ascii="Book Antiqua" w:eastAsia="Book Antiqua" w:hAnsi="Book Antiqua" w:cs="Book Antiqua"/>
          <w:lang w:val="en-GB"/>
        </w:rPr>
        <w:t>Olubukunmi</w:t>
      </w:r>
      <w:proofErr w:type="spellEnd"/>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Soyoye</w:t>
      </w:r>
      <w:proofErr w:type="spellEnd"/>
      <w:r w:rsidRPr="005B40EE">
        <w:rPr>
          <w:rFonts w:ascii="Book Antiqua" w:eastAsia="Book Antiqua" w:hAnsi="Book Antiqua" w:cs="Book Antiqua"/>
          <w:lang w:val="en-GB"/>
        </w:rPr>
        <w:t xml:space="preserve">, Olugbenga O Abiodun, Rosemary T </w:t>
      </w:r>
      <w:proofErr w:type="spellStart"/>
      <w:r w:rsidRPr="005B40EE">
        <w:rPr>
          <w:rFonts w:ascii="Book Antiqua" w:eastAsia="Book Antiqua" w:hAnsi="Book Antiqua" w:cs="Book Antiqua"/>
          <w:lang w:val="en-GB"/>
        </w:rPr>
        <w:t>Ikem</w:t>
      </w:r>
      <w:proofErr w:type="spellEnd"/>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Babatope</w:t>
      </w:r>
      <w:proofErr w:type="spellEnd"/>
      <w:r w:rsidRPr="005B40EE">
        <w:rPr>
          <w:rFonts w:ascii="Book Antiqua" w:eastAsia="Book Antiqua" w:hAnsi="Book Antiqua" w:cs="Book Antiqua"/>
          <w:lang w:val="en-GB"/>
        </w:rPr>
        <w:t xml:space="preserve"> Ayodeji Kolawole, Anthony O </w:t>
      </w:r>
      <w:proofErr w:type="spellStart"/>
      <w:r w:rsidRPr="005B40EE">
        <w:rPr>
          <w:rFonts w:ascii="Book Antiqua" w:eastAsia="Book Antiqua" w:hAnsi="Book Antiqua" w:cs="Book Antiqua"/>
          <w:lang w:val="en-GB"/>
        </w:rPr>
        <w:t>Akintomide</w:t>
      </w:r>
      <w:proofErr w:type="spellEnd"/>
    </w:p>
    <w:p w14:paraId="04A7D67C" w14:textId="77777777" w:rsidR="00A77B3E" w:rsidRPr="005B40EE" w:rsidRDefault="00A77B3E" w:rsidP="00B11766">
      <w:pPr>
        <w:spacing w:line="360" w:lineRule="auto"/>
        <w:jc w:val="both"/>
        <w:rPr>
          <w:rFonts w:ascii="Book Antiqua" w:hAnsi="Book Antiqua"/>
          <w:lang w:val="en-GB"/>
        </w:rPr>
      </w:pPr>
    </w:p>
    <w:p w14:paraId="35DC0C98" w14:textId="35A359CD"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lang w:val="en-GB"/>
        </w:rPr>
        <w:t xml:space="preserve">David </w:t>
      </w:r>
      <w:proofErr w:type="spellStart"/>
      <w:r w:rsidRPr="005B40EE">
        <w:rPr>
          <w:rFonts w:ascii="Book Antiqua" w:eastAsia="Book Antiqua" w:hAnsi="Book Antiqua" w:cs="Book Antiqua"/>
          <w:b/>
          <w:bCs/>
          <w:lang w:val="en-GB"/>
        </w:rPr>
        <w:t>Olubukunmi</w:t>
      </w:r>
      <w:proofErr w:type="spellEnd"/>
      <w:r w:rsidRPr="005B40EE">
        <w:rPr>
          <w:rFonts w:ascii="Book Antiqua" w:eastAsia="Book Antiqua" w:hAnsi="Book Antiqua" w:cs="Book Antiqua"/>
          <w:b/>
          <w:bCs/>
          <w:lang w:val="en-GB"/>
        </w:rPr>
        <w:t xml:space="preserve"> </w:t>
      </w:r>
      <w:proofErr w:type="spellStart"/>
      <w:r w:rsidRPr="005B40EE">
        <w:rPr>
          <w:rFonts w:ascii="Book Antiqua" w:eastAsia="Book Antiqua" w:hAnsi="Book Antiqua" w:cs="Book Antiqua"/>
          <w:b/>
          <w:bCs/>
          <w:lang w:val="en-GB"/>
        </w:rPr>
        <w:t>Soyoye</w:t>
      </w:r>
      <w:proofErr w:type="spellEnd"/>
      <w:r w:rsidRPr="005B40EE">
        <w:rPr>
          <w:rFonts w:ascii="Book Antiqua" w:eastAsia="Book Antiqua" w:hAnsi="Book Antiqua" w:cs="Book Antiqua"/>
          <w:b/>
          <w:bCs/>
          <w:lang w:val="en-GB"/>
        </w:rPr>
        <w:t xml:space="preserve">, Rosemary T </w:t>
      </w:r>
      <w:proofErr w:type="spellStart"/>
      <w:r w:rsidRPr="005B40EE">
        <w:rPr>
          <w:rFonts w:ascii="Book Antiqua" w:eastAsia="Book Antiqua" w:hAnsi="Book Antiqua" w:cs="Book Antiqua"/>
          <w:b/>
          <w:bCs/>
          <w:lang w:val="en-GB"/>
        </w:rPr>
        <w:t>Ikem</w:t>
      </w:r>
      <w:proofErr w:type="spellEnd"/>
      <w:r w:rsidRPr="005B40EE">
        <w:rPr>
          <w:rFonts w:ascii="Book Antiqua" w:eastAsia="Book Antiqua" w:hAnsi="Book Antiqua" w:cs="Book Antiqua"/>
          <w:b/>
          <w:bCs/>
          <w:lang w:val="en-GB"/>
        </w:rPr>
        <w:t xml:space="preserve">, </w:t>
      </w:r>
      <w:proofErr w:type="spellStart"/>
      <w:r w:rsidR="00425F8D" w:rsidRPr="005B40EE">
        <w:rPr>
          <w:rFonts w:ascii="Book Antiqua" w:eastAsia="Book Antiqua" w:hAnsi="Book Antiqua" w:cs="Book Antiqua"/>
          <w:b/>
          <w:bCs/>
          <w:lang w:val="en-GB"/>
        </w:rPr>
        <w:t>Babatope</w:t>
      </w:r>
      <w:proofErr w:type="spellEnd"/>
      <w:r w:rsidR="00425F8D" w:rsidRPr="005B40EE">
        <w:rPr>
          <w:rFonts w:ascii="Book Antiqua" w:eastAsia="Book Antiqua" w:hAnsi="Book Antiqua" w:cs="Book Antiqua"/>
          <w:b/>
          <w:bCs/>
          <w:lang w:val="en-GB"/>
        </w:rPr>
        <w:t xml:space="preserve"> Ayodeji Kolawole, </w:t>
      </w:r>
      <w:r w:rsidRPr="005B40EE">
        <w:rPr>
          <w:rFonts w:ascii="Book Antiqua" w:eastAsia="Book Antiqua" w:hAnsi="Book Antiqua" w:cs="Book Antiqua"/>
          <w:b/>
          <w:bCs/>
          <w:lang w:val="en-GB"/>
        </w:rPr>
        <w:t xml:space="preserve">Anthony O </w:t>
      </w:r>
      <w:proofErr w:type="spellStart"/>
      <w:r w:rsidRPr="005B40EE">
        <w:rPr>
          <w:rFonts w:ascii="Book Antiqua" w:eastAsia="Book Antiqua" w:hAnsi="Book Antiqua" w:cs="Book Antiqua"/>
          <w:b/>
          <w:bCs/>
          <w:lang w:val="en-GB"/>
        </w:rPr>
        <w:t>Akintomide</w:t>
      </w:r>
      <w:proofErr w:type="spellEnd"/>
      <w:r w:rsidRPr="005B40EE">
        <w:rPr>
          <w:rFonts w:ascii="Book Antiqua" w:eastAsia="Book Antiqua" w:hAnsi="Book Antiqua" w:cs="Book Antiqua"/>
          <w:b/>
          <w:bCs/>
          <w:lang w:val="en-GB"/>
        </w:rPr>
        <w:t xml:space="preserve">, </w:t>
      </w:r>
      <w:r w:rsidR="00D37FA4" w:rsidRPr="005B40EE">
        <w:rPr>
          <w:rFonts w:ascii="Book Antiqua" w:eastAsia="Book Antiqua" w:hAnsi="Book Antiqua" w:cs="Book Antiqua"/>
          <w:lang w:val="en-GB"/>
        </w:rPr>
        <w:t xml:space="preserve">Department of </w:t>
      </w:r>
      <w:r w:rsidRPr="005B40EE">
        <w:rPr>
          <w:rFonts w:ascii="Book Antiqua" w:eastAsia="Book Antiqua" w:hAnsi="Book Antiqua" w:cs="Book Antiqua"/>
          <w:lang w:val="en-GB"/>
        </w:rPr>
        <w:t>Medicine, Obafemi Awolowo University, Ile-Ife 220282, Osun State, Nigeria</w:t>
      </w:r>
    </w:p>
    <w:p w14:paraId="55DBE9E0" w14:textId="77777777" w:rsidR="00A77B3E" w:rsidRPr="005B40EE" w:rsidRDefault="00A77B3E" w:rsidP="00B11766">
      <w:pPr>
        <w:spacing w:line="360" w:lineRule="auto"/>
        <w:jc w:val="both"/>
        <w:rPr>
          <w:rFonts w:ascii="Book Antiqua" w:hAnsi="Book Antiqua"/>
          <w:lang w:val="en-GB"/>
        </w:rPr>
      </w:pPr>
    </w:p>
    <w:p w14:paraId="70A81B3A" w14:textId="74C4E859"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lang w:val="en-GB"/>
        </w:rPr>
        <w:t xml:space="preserve">David </w:t>
      </w:r>
      <w:proofErr w:type="spellStart"/>
      <w:r w:rsidRPr="005B40EE">
        <w:rPr>
          <w:rFonts w:ascii="Book Antiqua" w:eastAsia="Book Antiqua" w:hAnsi="Book Antiqua" w:cs="Book Antiqua"/>
          <w:b/>
          <w:bCs/>
          <w:lang w:val="en-GB"/>
        </w:rPr>
        <w:t>Olubukunmi</w:t>
      </w:r>
      <w:proofErr w:type="spellEnd"/>
      <w:r w:rsidRPr="005B40EE">
        <w:rPr>
          <w:rFonts w:ascii="Book Antiqua" w:eastAsia="Book Antiqua" w:hAnsi="Book Antiqua" w:cs="Book Antiqua"/>
          <w:b/>
          <w:bCs/>
          <w:lang w:val="en-GB"/>
        </w:rPr>
        <w:t xml:space="preserve"> </w:t>
      </w:r>
      <w:proofErr w:type="spellStart"/>
      <w:r w:rsidRPr="005B40EE">
        <w:rPr>
          <w:rFonts w:ascii="Book Antiqua" w:eastAsia="Book Antiqua" w:hAnsi="Book Antiqua" w:cs="Book Antiqua"/>
          <w:b/>
          <w:bCs/>
          <w:lang w:val="en-GB"/>
        </w:rPr>
        <w:t>Soyoye</w:t>
      </w:r>
      <w:proofErr w:type="spellEnd"/>
      <w:r w:rsidRPr="005B40EE">
        <w:rPr>
          <w:rFonts w:ascii="Book Antiqua" w:eastAsia="Book Antiqua" w:hAnsi="Book Antiqua" w:cs="Book Antiqua"/>
          <w:b/>
          <w:bCs/>
          <w:lang w:val="en-GB"/>
        </w:rPr>
        <w:t xml:space="preserve">, Rosemary T </w:t>
      </w:r>
      <w:proofErr w:type="spellStart"/>
      <w:r w:rsidRPr="005B40EE">
        <w:rPr>
          <w:rFonts w:ascii="Book Antiqua" w:eastAsia="Book Antiqua" w:hAnsi="Book Antiqua" w:cs="Book Antiqua"/>
          <w:b/>
          <w:bCs/>
          <w:lang w:val="en-GB"/>
        </w:rPr>
        <w:t>Ikem</w:t>
      </w:r>
      <w:proofErr w:type="spellEnd"/>
      <w:r w:rsidRPr="005B40EE">
        <w:rPr>
          <w:rFonts w:ascii="Book Antiqua" w:eastAsia="Book Antiqua" w:hAnsi="Book Antiqua" w:cs="Book Antiqua"/>
          <w:b/>
          <w:bCs/>
          <w:lang w:val="en-GB"/>
        </w:rPr>
        <w:t xml:space="preserve">, </w:t>
      </w:r>
      <w:proofErr w:type="spellStart"/>
      <w:r w:rsidRPr="005B40EE">
        <w:rPr>
          <w:rFonts w:ascii="Book Antiqua" w:eastAsia="Book Antiqua" w:hAnsi="Book Antiqua" w:cs="Book Antiqua"/>
          <w:b/>
          <w:bCs/>
          <w:lang w:val="en-GB"/>
        </w:rPr>
        <w:t>Babatope</w:t>
      </w:r>
      <w:proofErr w:type="spellEnd"/>
      <w:r w:rsidRPr="005B40EE">
        <w:rPr>
          <w:rFonts w:ascii="Book Antiqua" w:eastAsia="Book Antiqua" w:hAnsi="Book Antiqua" w:cs="Book Antiqua"/>
          <w:b/>
          <w:bCs/>
          <w:lang w:val="en-GB"/>
        </w:rPr>
        <w:t xml:space="preserve"> Ayodeji Kolawole, Anthony O </w:t>
      </w:r>
      <w:proofErr w:type="spellStart"/>
      <w:r w:rsidRPr="005B40EE">
        <w:rPr>
          <w:rFonts w:ascii="Book Antiqua" w:eastAsia="Book Antiqua" w:hAnsi="Book Antiqua" w:cs="Book Antiqua"/>
          <w:b/>
          <w:bCs/>
          <w:lang w:val="en-GB"/>
        </w:rPr>
        <w:t>Akintomide</w:t>
      </w:r>
      <w:proofErr w:type="spellEnd"/>
      <w:r w:rsidRPr="005B40EE">
        <w:rPr>
          <w:rFonts w:ascii="Book Antiqua" w:eastAsia="Book Antiqua" w:hAnsi="Book Antiqua" w:cs="Book Antiqua"/>
          <w:b/>
          <w:bCs/>
          <w:lang w:val="en-GB"/>
        </w:rPr>
        <w:t xml:space="preserve">, </w:t>
      </w:r>
      <w:r w:rsidR="00D37FA4" w:rsidRPr="005B40EE">
        <w:rPr>
          <w:rFonts w:ascii="Book Antiqua" w:eastAsia="Book Antiqua" w:hAnsi="Book Antiqua" w:cs="Book Antiqua"/>
          <w:lang w:val="en-GB"/>
        </w:rPr>
        <w:t xml:space="preserve">Department of </w:t>
      </w:r>
      <w:r w:rsidRPr="005B40EE">
        <w:rPr>
          <w:rFonts w:ascii="Book Antiqua" w:eastAsia="Book Antiqua" w:hAnsi="Book Antiqua" w:cs="Book Antiqua"/>
          <w:lang w:val="en-GB"/>
        </w:rPr>
        <w:t>Medicine, Obafemi Awolowo University Teaching Hospital, Ile-Ife 220282, Osun State, Nigeria</w:t>
      </w:r>
    </w:p>
    <w:p w14:paraId="7C296CA3" w14:textId="77777777" w:rsidR="00A77B3E" w:rsidRPr="005B40EE" w:rsidRDefault="00A77B3E" w:rsidP="00B11766">
      <w:pPr>
        <w:spacing w:line="360" w:lineRule="auto"/>
        <w:jc w:val="both"/>
        <w:rPr>
          <w:rFonts w:ascii="Book Antiqua" w:hAnsi="Book Antiqua"/>
          <w:lang w:val="en-GB"/>
        </w:rPr>
      </w:pPr>
    </w:p>
    <w:p w14:paraId="5C39B10F" w14:textId="18A35A23"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lang w:val="en-GB"/>
        </w:rPr>
        <w:t xml:space="preserve">Olugbenga O Abiodun, </w:t>
      </w:r>
      <w:r w:rsidR="00425F8D" w:rsidRPr="005B40EE">
        <w:rPr>
          <w:rFonts w:ascii="Book Antiqua" w:eastAsia="Book Antiqua" w:hAnsi="Book Antiqua" w:cs="Book Antiqua"/>
          <w:lang w:val="en-GB"/>
        </w:rPr>
        <w:t xml:space="preserve">Department of </w:t>
      </w:r>
      <w:r w:rsidRPr="005B40EE">
        <w:rPr>
          <w:rFonts w:ascii="Book Antiqua" w:eastAsia="Book Antiqua" w:hAnsi="Book Antiqua" w:cs="Book Antiqua"/>
          <w:lang w:val="en-GB"/>
        </w:rPr>
        <w:t xml:space="preserve">Medicine, Federal Medical Centre, </w:t>
      </w:r>
      <w:proofErr w:type="spellStart"/>
      <w:r w:rsidRPr="005B40EE">
        <w:rPr>
          <w:rFonts w:ascii="Book Antiqua" w:eastAsia="Book Antiqua" w:hAnsi="Book Antiqua" w:cs="Book Antiqua"/>
          <w:lang w:val="en-GB"/>
        </w:rPr>
        <w:t>Jabi</w:t>
      </w:r>
      <w:proofErr w:type="spellEnd"/>
      <w:r w:rsidRPr="005B40EE">
        <w:rPr>
          <w:rFonts w:ascii="Book Antiqua" w:eastAsia="Book Antiqua" w:hAnsi="Book Antiqua" w:cs="Book Antiqua"/>
          <w:lang w:val="en-GB"/>
        </w:rPr>
        <w:t xml:space="preserve"> 900211, Abuja, Nigeria</w:t>
      </w:r>
    </w:p>
    <w:p w14:paraId="15888144" w14:textId="77777777" w:rsidR="00A77B3E" w:rsidRPr="005B40EE" w:rsidRDefault="00A77B3E" w:rsidP="00B11766">
      <w:pPr>
        <w:spacing w:line="360" w:lineRule="auto"/>
        <w:jc w:val="both"/>
        <w:rPr>
          <w:rFonts w:ascii="Book Antiqua" w:hAnsi="Book Antiqua"/>
          <w:lang w:val="en-GB"/>
        </w:rPr>
      </w:pPr>
    </w:p>
    <w:p w14:paraId="30D3CBE5" w14:textId="15DC0AE2"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lang w:val="en-GB"/>
        </w:rPr>
        <w:t xml:space="preserve">Author contributions: </w:t>
      </w:r>
      <w:r w:rsidRPr="005B40EE">
        <w:rPr>
          <w:rFonts w:ascii="Book Antiqua" w:eastAsia="Book Antiqua" w:hAnsi="Book Antiqua" w:cs="Book Antiqua"/>
          <w:lang w:val="en-GB"/>
        </w:rPr>
        <w:t>All the authors contributed to the initial writing and subsequent reviews of this manuscript</w:t>
      </w:r>
      <w:r w:rsidR="00D37FA4" w:rsidRPr="005B40EE">
        <w:rPr>
          <w:rFonts w:ascii="Book Antiqua" w:eastAsia="Book Antiqua" w:hAnsi="Book Antiqua" w:cs="Book Antiqua"/>
          <w:lang w:val="en-GB"/>
        </w:rPr>
        <w:t>.</w:t>
      </w:r>
    </w:p>
    <w:p w14:paraId="4841E0E4" w14:textId="77777777" w:rsidR="00A77B3E" w:rsidRPr="005B40EE" w:rsidRDefault="00A77B3E" w:rsidP="00B11766">
      <w:pPr>
        <w:spacing w:line="360" w:lineRule="auto"/>
        <w:jc w:val="both"/>
        <w:rPr>
          <w:rFonts w:ascii="Book Antiqua" w:hAnsi="Book Antiqua"/>
          <w:lang w:val="en-GB"/>
        </w:rPr>
      </w:pPr>
    </w:p>
    <w:p w14:paraId="7E9837BE" w14:textId="5616E7D1" w:rsidR="00343D58" w:rsidRPr="005B40EE" w:rsidRDefault="00FF567A" w:rsidP="00B11766">
      <w:pPr>
        <w:spacing w:line="360" w:lineRule="auto"/>
        <w:jc w:val="both"/>
        <w:rPr>
          <w:rFonts w:ascii="Book Antiqua" w:eastAsia="Book Antiqua" w:hAnsi="Book Antiqua" w:cs="Book Antiqua"/>
          <w:lang w:val="en-GB"/>
        </w:rPr>
      </w:pPr>
      <w:r w:rsidRPr="005B40EE">
        <w:rPr>
          <w:rFonts w:ascii="Book Antiqua" w:eastAsia="Book Antiqua" w:hAnsi="Book Antiqua" w:cs="Book Antiqua"/>
          <w:b/>
          <w:bCs/>
          <w:lang w:val="en-GB"/>
        </w:rPr>
        <w:t xml:space="preserve">Corresponding author: David </w:t>
      </w:r>
      <w:proofErr w:type="spellStart"/>
      <w:r w:rsidRPr="005B40EE">
        <w:rPr>
          <w:rFonts w:ascii="Book Antiqua" w:eastAsia="Book Antiqua" w:hAnsi="Book Antiqua" w:cs="Book Antiqua"/>
          <w:b/>
          <w:bCs/>
          <w:lang w:val="en-GB"/>
        </w:rPr>
        <w:t>Olubukunmi</w:t>
      </w:r>
      <w:proofErr w:type="spellEnd"/>
      <w:r w:rsidRPr="005B40EE">
        <w:rPr>
          <w:rFonts w:ascii="Book Antiqua" w:eastAsia="Book Antiqua" w:hAnsi="Book Antiqua" w:cs="Book Antiqua"/>
          <w:b/>
          <w:bCs/>
          <w:lang w:val="en-GB"/>
        </w:rPr>
        <w:t xml:space="preserve"> </w:t>
      </w:r>
      <w:proofErr w:type="spellStart"/>
      <w:r w:rsidRPr="005B40EE">
        <w:rPr>
          <w:rFonts w:ascii="Book Antiqua" w:eastAsia="Book Antiqua" w:hAnsi="Book Antiqua" w:cs="Book Antiqua"/>
          <w:b/>
          <w:bCs/>
          <w:lang w:val="en-GB"/>
        </w:rPr>
        <w:t>Soyoye</w:t>
      </w:r>
      <w:proofErr w:type="spellEnd"/>
      <w:r w:rsidRPr="005B40EE">
        <w:rPr>
          <w:rFonts w:ascii="Book Antiqua" w:eastAsia="Book Antiqua" w:hAnsi="Book Antiqua" w:cs="Book Antiqua"/>
          <w:b/>
          <w:bCs/>
          <w:lang w:val="en-GB"/>
        </w:rPr>
        <w:t xml:space="preserve">, </w:t>
      </w:r>
      <w:r w:rsidR="00887BF7">
        <w:rPr>
          <w:rFonts w:ascii="Book Antiqua" w:eastAsia="Book Antiqua" w:hAnsi="Book Antiqua" w:cs="Book Antiqua"/>
          <w:b/>
          <w:bCs/>
          <w:lang w:val="en-GB"/>
        </w:rPr>
        <w:t>FMCP</w:t>
      </w:r>
      <w:r w:rsidR="00887BF7" w:rsidRPr="00887BF7">
        <w:rPr>
          <w:rFonts w:ascii="Book Antiqua" w:eastAsia="Book Antiqua" w:hAnsi="Book Antiqua" w:cs="Book Antiqua"/>
          <w:b/>
          <w:bCs/>
          <w:lang w:val="en-GB"/>
        </w:rPr>
        <w:t>,</w:t>
      </w:r>
      <w:r w:rsidR="00887BF7">
        <w:rPr>
          <w:rFonts w:ascii="Book Antiqua" w:eastAsia="Book Antiqua" w:hAnsi="Book Antiqua" w:cs="Book Antiqua"/>
          <w:b/>
          <w:bCs/>
          <w:lang w:val="en-GB"/>
        </w:rPr>
        <w:t xml:space="preserve"> </w:t>
      </w:r>
      <w:r w:rsidRPr="005B40EE">
        <w:rPr>
          <w:rFonts w:ascii="Book Antiqua" w:eastAsia="Book Antiqua" w:hAnsi="Book Antiqua" w:cs="Book Antiqua"/>
          <w:b/>
          <w:bCs/>
          <w:lang w:val="en-GB"/>
        </w:rPr>
        <w:t xml:space="preserve">FACE, FACP, MBChB, Consultant Physician-Scientist, Senior Lecturer, </w:t>
      </w:r>
      <w:r w:rsidR="00425F8D" w:rsidRPr="005B40EE">
        <w:rPr>
          <w:rFonts w:ascii="Book Antiqua" w:eastAsia="Book Antiqua" w:hAnsi="Book Antiqua" w:cs="Book Antiqua"/>
          <w:lang w:val="en-GB"/>
        </w:rPr>
        <w:t xml:space="preserve">Department of </w:t>
      </w:r>
      <w:r w:rsidRPr="005B40EE">
        <w:rPr>
          <w:rFonts w:ascii="Book Antiqua" w:eastAsia="Book Antiqua" w:hAnsi="Book Antiqua" w:cs="Book Antiqua"/>
          <w:lang w:val="en-GB"/>
        </w:rPr>
        <w:t>Medicine, Obafemi Awolowo University,</w:t>
      </w:r>
      <w:r w:rsidR="00343D58" w:rsidRPr="005B40EE">
        <w:rPr>
          <w:rFonts w:ascii="Book Antiqua" w:eastAsia="Book Antiqua" w:hAnsi="Book Antiqua" w:cs="Book Antiqua"/>
          <w:lang w:val="en-GB"/>
        </w:rPr>
        <w:t xml:space="preserve"> Ife-Ibadan Expressway,</w:t>
      </w:r>
      <w:r w:rsidRPr="005B40EE">
        <w:rPr>
          <w:rFonts w:ascii="Book Antiqua" w:eastAsia="Book Antiqua" w:hAnsi="Book Antiqua" w:cs="Book Antiqua"/>
          <w:lang w:val="en-GB"/>
        </w:rPr>
        <w:t xml:space="preserve"> Ile-Ife 220282, Osun State, Nigeria. </w:t>
      </w:r>
      <w:r w:rsidR="00343D58" w:rsidRPr="005B40EE">
        <w:rPr>
          <w:rFonts w:ascii="Book Antiqua" w:eastAsia="Book Antiqua" w:hAnsi="Book Antiqua" w:cs="Book Antiqua"/>
          <w:lang w:val="en-GB"/>
        </w:rPr>
        <w:t>bksoyoye@yahoo.com</w:t>
      </w:r>
    </w:p>
    <w:p w14:paraId="71C6BE7E" w14:textId="77777777" w:rsidR="00A77B3E" w:rsidRPr="005B40EE" w:rsidRDefault="00A77B3E" w:rsidP="00B11766">
      <w:pPr>
        <w:spacing w:line="360" w:lineRule="auto"/>
        <w:jc w:val="both"/>
        <w:rPr>
          <w:rFonts w:ascii="Book Antiqua" w:hAnsi="Book Antiqua"/>
          <w:lang w:val="en-GB"/>
        </w:rPr>
      </w:pPr>
    </w:p>
    <w:p w14:paraId="7086D504"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lang w:val="en-GB"/>
        </w:rPr>
        <w:lastRenderedPageBreak/>
        <w:t xml:space="preserve">Received: </w:t>
      </w:r>
      <w:r w:rsidRPr="005B40EE">
        <w:rPr>
          <w:rFonts w:ascii="Book Antiqua" w:eastAsia="Book Antiqua" w:hAnsi="Book Antiqua" w:cs="Book Antiqua"/>
          <w:lang w:val="en-GB"/>
        </w:rPr>
        <w:t>February 13, 2021</w:t>
      </w:r>
    </w:p>
    <w:p w14:paraId="7FA6F45C" w14:textId="2DD52779"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lang w:val="en-GB"/>
        </w:rPr>
        <w:t xml:space="preserve">Revised: </w:t>
      </w:r>
      <w:r w:rsidR="00FE5156" w:rsidRPr="005B40EE">
        <w:rPr>
          <w:rFonts w:ascii="Book Antiqua" w:hAnsi="Book Antiqua"/>
          <w:lang w:val="en-GB"/>
        </w:rPr>
        <w:t>April 22, 2021</w:t>
      </w:r>
    </w:p>
    <w:p w14:paraId="42F95BA4" w14:textId="0CEAF8A1"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lang w:val="en-GB"/>
        </w:rPr>
        <w:t xml:space="preserve">Accepted: </w:t>
      </w:r>
      <w:r w:rsidR="00A374A1" w:rsidRPr="005B40EE">
        <w:rPr>
          <w:rFonts w:ascii="Book Antiqua" w:eastAsia="Book Antiqua" w:hAnsi="Book Antiqua" w:cs="Book Antiqua"/>
          <w:lang w:val="en-GB"/>
        </w:rPr>
        <w:t>May 7, 2021</w:t>
      </w:r>
    </w:p>
    <w:p w14:paraId="733D83E8" w14:textId="49C1371E"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lang w:val="en-GB"/>
        </w:rPr>
        <w:t>Published online:</w:t>
      </w:r>
    </w:p>
    <w:p w14:paraId="19FA599D" w14:textId="77777777" w:rsidR="00A77B3E" w:rsidRPr="005B40EE" w:rsidRDefault="00A77B3E" w:rsidP="00B11766">
      <w:pPr>
        <w:spacing w:line="360" w:lineRule="auto"/>
        <w:jc w:val="both"/>
        <w:rPr>
          <w:rFonts w:ascii="Book Antiqua" w:hAnsi="Book Antiqua"/>
          <w:lang w:val="en-GB"/>
        </w:rPr>
        <w:sectPr w:rsidR="00A77B3E" w:rsidRPr="005B40EE">
          <w:footerReference w:type="default" r:id="rId6"/>
          <w:pgSz w:w="12240" w:h="15840"/>
          <w:pgMar w:top="1440" w:right="1440" w:bottom="1440" w:left="1440" w:header="720" w:footer="720" w:gutter="0"/>
          <w:cols w:space="720"/>
          <w:docGrid w:linePitch="360"/>
        </w:sectPr>
      </w:pPr>
    </w:p>
    <w:p w14:paraId="344C991A"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lastRenderedPageBreak/>
        <w:t>Abstract</w:t>
      </w:r>
    </w:p>
    <w:p w14:paraId="799A55B4" w14:textId="33250A7E"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lang w:val="en-GB"/>
        </w:rPr>
        <w:t>Peripheral arterial disease (PAD) refers to partial or complete occlusion of the peripheral vessels of the upper and lower limbs. It usually occurs as part of systemic atherosclerosis in the coronary and cerebral arteries. The prevalence of PAD is expected to continue to increase in the foreseeable future owing to the rise in the occurrence of its major risk factors. Nonhealing ulcers, limb amputation and physical disability are some of its major complications. Diabetes mellitus (DM) remains a major risk for PAD, with DM patients having more than two</w:t>
      </w:r>
      <w:r w:rsidR="009D6903"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fold increased prevalence of PAD compared </w:t>
      </w:r>
      <w:r w:rsidR="009D6903" w:rsidRPr="005B40EE">
        <w:rPr>
          <w:rFonts w:ascii="Book Antiqua" w:eastAsia="Book Antiqua" w:hAnsi="Book Antiqua" w:cs="Book Antiqua"/>
          <w:lang w:val="en-GB"/>
        </w:rPr>
        <w:t xml:space="preserve">with </w:t>
      </w:r>
      <w:r w:rsidRPr="005B40EE">
        <w:rPr>
          <w:rFonts w:ascii="Book Antiqua" w:eastAsia="Book Antiqua" w:hAnsi="Book Antiqua" w:cs="Book Antiqua"/>
          <w:lang w:val="en-GB"/>
        </w:rPr>
        <w:t xml:space="preserve">the general population. The clinical presentation </w:t>
      </w:r>
      <w:r w:rsidR="009D6903" w:rsidRPr="005B40EE">
        <w:rPr>
          <w:rFonts w:ascii="Book Antiqua" w:eastAsia="Book Antiqua" w:hAnsi="Book Antiqua" w:cs="Book Antiqua"/>
          <w:lang w:val="en-GB"/>
        </w:rPr>
        <w:t xml:space="preserve">in </w:t>
      </w:r>
      <w:r w:rsidRPr="005B40EE">
        <w:rPr>
          <w:rFonts w:ascii="Book Antiqua" w:eastAsia="Book Antiqua" w:hAnsi="Book Antiqua" w:cs="Book Antiqua"/>
          <w:lang w:val="en-GB"/>
        </w:rPr>
        <w:t xml:space="preserve">people with DM also differs slightly from </w:t>
      </w:r>
      <w:r w:rsidR="009D6903" w:rsidRPr="005B40EE">
        <w:rPr>
          <w:rFonts w:ascii="Book Antiqua" w:eastAsia="Book Antiqua" w:hAnsi="Book Antiqua" w:cs="Book Antiqua"/>
          <w:lang w:val="en-GB"/>
        </w:rPr>
        <w:t xml:space="preserve">that in </w:t>
      </w:r>
      <w:r w:rsidRPr="005B40EE">
        <w:rPr>
          <w:rFonts w:ascii="Book Antiqua" w:eastAsia="Book Antiqua" w:hAnsi="Book Antiqua" w:cs="Book Antiqua"/>
          <w:lang w:val="en-GB"/>
        </w:rPr>
        <w:t>the general population. In addition, PAD in DM may lead to diabetic foot ulcers (DFUs)</w:t>
      </w:r>
      <w:r w:rsidR="009D6903"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which precipitate hyperglycaemic emergencies and result in increased hospital admissions, reduced quality of life, and mortality. Despite the epidemiological and clinical importance of PAD, it remains largely under</w:t>
      </w:r>
      <w:r w:rsidR="00F70D7A">
        <w:rPr>
          <w:rFonts w:ascii="Book Antiqua" w:eastAsia="Book Antiqua" w:hAnsi="Book Antiqua" w:cs="Book Antiqua"/>
          <w:lang w:val="en-GB"/>
        </w:rPr>
        <w:t xml:space="preserve"> </w:t>
      </w:r>
      <w:r w:rsidRPr="005B40EE">
        <w:rPr>
          <w:rFonts w:ascii="Book Antiqua" w:eastAsia="Book Antiqua" w:hAnsi="Book Antiqua" w:cs="Book Antiqua"/>
          <w:lang w:val="en-GB"/>
        </w:rPr>
        <w:t>diagnosed and hence undertreated, possibly because it is largely asymptomatic. Emphasis has been placed on neuropathy as a cause of DFUs, however PAD is equally important. This review examines the epidemiology, pathophysiology and diagnosis of lower limb PAD in people with diabetes and relates these to the general population. It also highlights recent innovations in the management of PAD.</w:t>
      </w:r>
    </w:p>
    <w:p w14:paraId="30D6E3BC" w14:textId="77777777" w:rsidR="00A77B3E" w:rsidRPr="005B40EE" w:rsidRDefault="00A77B3E" w:rsidP="00B11766">
      <w:pPr>
        <w:spacing w:line="360" w:lineRule="auto"/>
        <w:jc w:val="both"/>
        <w:rPr>
          <w:rFonts w:ascii="Book Antiqua" w:hAnsi="Book Antiqua"/>
          <w:lang w:val="en-GB"/>
        </w:rPr>
      </w:pPr>
    </w:p>
    <w:p w14:paraId="3EEB7B30"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lang w:val="en-GB"/>
        </w:rPr>
        <w:t xml:space="preserve">Key Words: </w:t>
      </w:r>
      <w:r w:rsidRPr="005B40EE">
        <w:rPr>
          <w:rFonts w:ascii="Book Antiqua" w:eastAsia="Book Antiqua" w:hAnsi="Book Antiqua" w:cs="Book Antiqua"/>
          <w:lang w:val="en-GB"/>
        </w:rPr>
        <w:t>Diabetes; Peripheral arterial disease; Diabetic foot ulcers; Lower limb complications</w:t>
      </w:r>
    </w:p>
    <w:p w14:paraId="6AE1BCBF" w14:textId="77777777" w:rsidR="00A77B3E" w:rsidRPr="005B40EE" w:rsidRDefault="00A77B3E" w:rsidP="00B11766">
      <w:pPr>
        <w:spacing w:line="360" w:lineRule="auto"/>
        <w:jc w:val="both"/>
        <w:rPr>
          <w:rFonts w:ascii="Book Antiqua" w:hAnsi="Book Antiqua"/>
          <w:lang w:val="en-GB"/>
        </w:rPr>
      </w:pPr>
    </w:p>
    <w:p w14:paraId="7112E332" w14:textId="6EA12DFD" w:rsidR="00A77B3E" w:rsidRPr="005B40EE" w:rsidRDefault="00FF567A" w:rsidP="00B11766">
      <w:pPr>
        <w:spacing w:line="360" w:lineRule="auto"/>
        <w:jc w:val="both"/>
        <w:rPr>
          <w:rFonts w:ascii="Book Antiqua" w:hAnsi="Book Antiqua"/>
          <w:lang w:val="en-GB"/>
        </w:rPr>
      </w:pPr>
      <w:proofErr w:type="spellStart"/>
      <w:r w:rsidRPr="005B40EE">
        <w:rPr>
          <w:rFonts w:ascii="Book Antiqua" w:eastAsia="Book Antiqua" w:hAnsi="Book Antiqua" w:cs="Book Antiqua"/>
          <w:lang w:val="en-GB"/>
        </w:rPr>
        <w:t>Soyoye</w:t>
      </w:r>
      <w:proofErr w:type="spellEnd"/>
      <w:r w:rsidRPr="005B40EE">
        <w:rPr>
          <w:rFonts w:ascii="Book Antiqua" w:eastAsia="Book Antiqua" w:hAnsi="Book Antiqua" w:cs="Book Antiqua"/>
          <w:lang w:val="en-GB"/>
        </w:rPr>
        <w:t xml:space="preserve"> DO, Abiodun </w:t>
      </w:r>
      <w:proofErr w:type="spellStart"/>
      <w:r w:rsidRPr="005B40EE">
        <w:rPr>
          <w:rFonts w:ascii="Book Antiqua" w:eastAsia="Book Antiqua" w:hAnsi="Book Antiqua" w:cs="Book Antiqua"/>
          <w:lang w:val="en-GB"/>
        </w:rPr>
        <w:t>OO, Ikem</w:t>
      </w:r>
      <w:proofErr w:type="spellEnd"/>
      <w:r w:rsidRPr="005B40EE">
        <w:rPr>
          <w:rFonts w:ascii="Book Antiqua" w:eastAsia="Book Antiqua" w:hAnsi="Book Antiqua" w:cs="Book Antiqua"/>
          <w:lang w:val="en-GB"/>
        </w:rPr>
        <w:t xml:space="preserve"> RT, Kolawole BA, </w:t>
      </w:r>
      <w:proofErr w:type="spellStart"/>
      <w:r w:rsidRPr="005B40EE">
        <w:rPr>
          <w:rFonts w:ascii="Book Antiqua" w:eastAsia="Book Antiqua" w:hAnsi="Book Antiqua" w:cs="Book Antiqua"/>
          <w:lang w:val="en-GB"/>
        </w:rPr>
        <w:t>Akintomide</w:t>
      </w:r>
      <w:proofErr w:type="spellEnd"/>
      <w:r w:rsidRPr="005B40EE">
        <w:rPr>
          <w:rFonts w:ascii="Book Antiqua" w:eastAsia="Book Antiqua" w:hAnsi="Book Antiqua" w:cs="Book Antiqua"/>
          <w:lang w:val="en-GB"/>
        </w:rPr>
        <w:t xml:space="preserve"> AO. Diabetes and </w:t>
      </w:r>
      <w:r w:rsidR="00F5592F" w:rsidRPr="005B40EE">
        <w:rPr>
          <w:rFonts w:ascii="Book Antiqua" w:eastAsia="Book Antiqua" w:hAnsi="Book Antiqua" w:cs="Book Antiqua"/>
          <w:lang w:val="en-GB"/>
        </w:rPr>
        <w:t>p</w:t>
      </w:r>
      <w:r w:rsidRPr="005B40EE">
        <w:rPr>
          <w:rFonts w:ascii="Book Antiqua" w:eastAsia="Book Antiqua" w:hAnsi="Book Antiqua" w:cs="Book Antiqua"/>
          <w:lang w:val="en-GB"/>
        </w:rPr>
        <w:t xml:space="preserve">eripheral </w:t>
      </w:r>
      <w:r w:rsidR="00F5592F" w:rsidRPr="005B40EE">
        <w:rPr>
          <w:rFonts w:ascii="Book Antiqua" w:eastAsia="Book Antiqua" w:hAnsi="Book Antiqua" w:cs="Book Antiqua"/>
          <w:lang w:val="en-GB"/>
        </w:rPr>
        <w:t>a</w:t>
      </w:r>
      <w:r w:rsidRPr="005B40EE">
        <w:rPr>
          <w:rFonts w:ascii="Book Antiqua" w:eastAsia="Book Antiqua" w:hAnsi="Book Antiqua" w:cs="Book Antiqua"/>
          <w:lang w:val="en-GB"/>
        </w:rPr>
        <w:t xml:space="preserve">rtery </w:t>
      </w:r>
      <w:r w:rsidR="00F5592F" w:rsidRPr="005B40EE">
        <w:rPr>
          <w:rFonts w:ascii="Book Antiqua" w:eastAsia="Book Antiqua" w:hAnsi="Book Antiqua" w:cs="Book Antiqua"/>
          <w:lang w:val="en-GB"/>
        </w:rPr>
        <w:t>d</w:t>
      </w:r>
      <w:r w:rsidRPr="005B40EE">
        <w:rPr>
          <w:rFonts w:ascii="Book Antiqua" w:eastAsia="Book Antiqua" w:hAnsi="Book Antiqua" w:cs="Book Antiqua"/>
          <w:lang w:val="en-GB"/>
        </w:rPr>
        <w:t xml:space="preserve">isease: A </w:t>
      </w:r>
      <w:r w:rsidR="00F5592F" w:rsidRPr="005B40EE">
        <w:rPr>
          <w:rFonts w:ascii="Book Antiqua" w:eastAsia="Book Antiqua" w:hAnsi="Book Antiqua" w:cs="Book Antiqua"/>
          <w:lang w:val="en-GB"/>
        </w:rPr>
        <w:t>r</w:t>
      </w:r>
      <w:r w:rsidRPr="005B40EE">
        <w:rPr>
          <w:rFonts w:ascii="Book Antiqua" w:eastAsia="Book Antiqua" w:hAnsi="Book Antiqua" w:cs="Book Antiqua"/>
          <w:lang w:val="en-GB"/>
        </w:rPr>
        <w:t xml:space="preserve">eview. </w:t>
      </w:r>
      <w:r w:rsidRPr="005B40EE">
        <w:rPr>
          <w:rFonts w:ascii="Book Antiqua" w:eastAsia="Book Antiqua" w:hAnsi="Book Antiqua" w:cs="Book Antiqua"/>
          <w:i/>
          <w:iCs/>
          <w:lang w:val="en-GB"/>
        </w:rPr>
        <w:t>World J Diabetes</w:t>
      </w:r>
      <w:r w:rsidRPr="005B40EE">
        <w:rPr>
          <w:rFonts w:ascii="Book Antiqua" w:eastAsia="Book Antiqua" w:hAnsi="Book Antiqua" w:cs="Book Antiqua"/>
          <w:lang w:val="en-GB"/>
        </w:rPr>
        <w:t xml:space="preserve"> 2021; In press</w:t>
      </w:r>
    </w:p>
    <w:p w14:paraId="7CA2E015" w14:textId="77777777" w:rsidR="00A77B3E" w:rsidRPr="005B40EE" w:rsidRDefault="00A77B3E" w:rsidP="00B11766">
      <w:pPr>
        <w:spacing w:line="360" w:lineRule="auto"/>
        <w:jc w:val="both"/>
        <w:rPr>
          <w:rFonts w:ascii="Book Antiqua" w:hAnsi="Book Antiqua"/>
          <w:lang w:val="en-GB"/>
        </w:rPr>
      </w:pPr>
    </w:p>
    <w:p w14:paraId="0F7B8DA1" w14:textId="4C3832B3"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lang w:val="en-GB"/>
        </w:rPr>
        <w:t xml:space="preserve">Core Tip: </w:t>
      </w:r>
      <w:r w:rsidRPr="005B40EE">
        <w:rPr>
          <w:rFonts w:ascii="Book Antiqua" w:eastAsia="Book Antiqua" w:hAnsi="Book Antiqua" w:cs="Book Antiqua"/>
          <w:lang w:val="en-GB"/>
        </w:rPr>
        <w:t>Peripheral arterial disease</w:t>
      </w:r>
      <w:r w:rsidR="00F5592F" w:rsidRPr="005B40EE">
        <w:rPr>
          <w:rFonts w:ascii="Book Antiqua" w:eastAsia="Book Antiqua" w:hAnsi="Book Antiqua" w:cs="Book Antiqua"/>
          <w:lang w:val="en-GB"/>
        </w:rPr>
        <w:t xml:space="preserve"> (PAD)</w:t>
      </w:r>
      <w:r w:rsidRPr="005B40EE">
        <w:rPr>
          <w:rFonts w:ascii="Book Antiqua" w:eastAsia="Book Antiqua" w:hAnsi="Book Antiqua" w:cs="Book Antiqua"/>
          <w:lang w:val="en-GB"/>
        </w:rPr>
        <w:t xml:space="preserve"> is a major cause of nonhealing ulcers, lower limb amputation and mortality, especially in people with diabetes. The ominous association between </w:t>
      </w:r>
      <w:r w:rsidR="00F5592F" w:rsidRPr="005B40EE">
        <w:rPr>
          <w:rFonts w:ascii="Book Antiqua" w:eastAsia="Book Antiqua" w:hAnsi="Book Antiqua" w:cs="Book Antiqua"/>
          <w:lang w:val="en-GB"/>
        </w:rPr>
        <w:t>PAD</w:t>
      </w:r>
      <w:r w:rsidRPr="005B40EE">
        <w:rPr>
          <w:rFonts w:ascii="Book Antiqua" w:eastAsia="Book Antiqua" w:hAnsi="Book Antiqua" w:cs="Book Antiqua"/>
          <w:lang w:val="en-GB"/>
        </w:rPr>
        <w:t xml:space="preserve"> and diabetic foot disease is largely under-reported. Hence, it is under</w:t>
      </w:r>
      <w:r w:rsidR="00F70D7A">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diagnosed and undertreated. This article reviews the impact of </w:t>
      </w:r>
      <w:r w:rsidR="00F5592F" w:rsidRPr="005B40EE">
        <w:rPr>
          <w:rFonts w:ascii="Book Antiqua" w:eastAsia="Book Antiqua" w:hAnsi="Book Antiqua" w:cs="Book Antiqua"/>
          <w:lang w:val="en-GB"/>
        </w:rPr>
        <w:t>PAD</w:t>
      </w:r>
      <w:r w:rsidRPr="005B40EE">
        <w:rPr>
          <w:rFonts w:ascii="Book Antiqua" w:eastAsia="Book Antiqua" w:hAnsi="Book Antiqua" w:cs="Book Antiqua"/>
          <w:lang w:val="en-GB"/>
        </w:rPr>
        <w:t xml:space="preserve"> in </w:t>
      </w:r>
      <w:r w:rsidRPr="005B40EE">
        <w:rPr>
          <w:rFonts w:ascii="Book Antiqua" w:eastAsia="Book Antiqua" w:hAnsi="Book Antiqua" w:cs="Book Antiqua"/>
          <w:lang w:val="en-GB"/>
        </w:rPr>
        <w:lastRenderedPageBreak/>
        <w:t xml:space="preserve">diabetes, its </w:t>
      </w:r>
      <w:r w:rsidR="009D6903" w:rsidRPr="005B40EE">
        <w:rPr>
          <w:rFonts w:ascii="Book Antiqua" w:eastAsia="Book Antiqua" w:hAnsi="Book Antiqua" w:cs="Book Antiqua"/>
          <w:lang w:val="en-GB"/>
        </w:rPr>
        <w:t xml:space="preserve">traditional and non-traditional </w:t>
      </w:r>
      <w:r w:rsidRPr="005B40EE">
        <w:rPr>
          <w:rFonts w:ascii="Book Antiqua" w:eastAsia="Book Antiqua" w:hAnsi="Book Antiqua" w:cs="Book Antiqua"/>
          <w:lang w:val="en-GB"/>
        </w:rPr>
        <w:t>risk factors, and pathophysiology, and examines some recent innovations in its management.</w:t>
      </w:r>
    </w:p>
    <w:p w14:paraId="7F27C69C" w14:textId="0293A407" w:rsidR="00A77B3E" w:rsidRPr="005B40EE" w:rsidRDefault="00D64892" w:rsidP="00B11766">
      <w:pPr>
        <w:spacing w:line="360" w:lineRule="auto"/>
        <w:jc w:val="both"/>
        <w:rPr>
          <w:rFonts w:ascii="Book Antiqua" w:hAnsi="Book Antiqua"/>
          <w:lang w:val="en-GB"/>
        </w:rPr>
      </w:pPr>
      <w:r w:rsidRPr="005B40EE">
        <w:rPr>
          <w:rFonts w:ascii="Book Antiqua" w:eastAsia="Book Antiqua" w:hAnsi="Book Antiqua" w:cs="Book Antiqua"/>
          <w:b/>
          <w:caps/>
          <w:u w:val="single"/>
          <w:lang w:val="en-GB"/>
        </w:rPr>
        <w:br w:type="page"/>
      </w:r>
      <w:r w:rsidR="00FF567A" w:rsidRPr="005B40EE">
        <w:rPr>
          <w:rFonts w:ascii="Book Antiqua" w:eastAsia="Book Antiqua" w:hAnsi="Book Antiqua" w:cs="Book Antiqua"/>
          <w:b/>
          <w:caps/>
          <w:u w:val="single"/>
          <w:lang w:val="en-GB"/>
        </w:rPr>
        <w:lastRenderedPageBreak/>
        <w:t>INTRODUCTION</w:t>
      </w:r>
    </w:p>
    <w:p w14:paraId="33FB3FBD" w14:textId="07C9A09E"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lang w:val="en-GB"/>
        </w:rPr>
        <w:t>Diabetes mellitus (DM) continue</w:t>
      </w:r>
      <w:r w:rsidR="009D6903" w:rsidRPr="005B40EE">
        <w:rPr>
          <w:rFonts w:ascii="Book Antiqua" w:eastAsia="Book Antiqua" w:hAnsi="Book Antiqua" w:cs="Book Antiqua"/>
          <w:lang w:val="en-GB"/>
        </w:rPr>
        <w:t>s</w:t>
      </w:r>
      <w:r w:rsidRPr="005B40EE">
        <w:rPr>
          <w:rFonts w:ascii="Book Antiqua" w:eastAsia="Book Antiqua" w:hAnsi="Book Antiqua" w:cs="Book Antiqua"/>
          <w:lang w:val="en-GB"/>
        </w:rPr>
        <w:t xml:space="preserve"> to assume pandemic proportions, affecting people across various socioeconomic groups in developed and developing nations. Globally, close to </w:t>
      </w:r>
      <w:r w:rsidR="009D6903" w:rsidRPr="005B40EE">
        <w:rPr>
          <w:rFonts w:ascii="Book Antiqua" w:eastAsia="Book Antiqua" w:hAnsi="Book Antiqua" w:cs="Book Antiqua"/>
          <w:lang w:val="en-GB"/>
        </w:rPr>
        <w:t xml:space="preserve">a </w:t>
      </w:r>
      <w:r w:rsidRPr="005B40EE">
        <w:rPr>
          <w:rFonts w:ascii="Book Antiqua" w:eastAsia="Book Antiqua" w:hAnsi="Book Antiqua" w:cs="Book Antiqua"/>
          <w:lang w:val="en-GB"/>
        </w:rPr>
        <w:t>half</w:t>
      </w:r>
      <w:r w:rsidR="009D6903"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billion people are living with diabetes and it is expected to increase by more than 50% in </w:t>
      </w:r>
      <w:r w:rsidR="009D6903" w:rsidRPr="005B40EE">
        <w:rPr>
          <w:rFonts w:ascii="Book Antiqua" w:eastAsia="Book Antiqua" w:hAnsi="Book Antiqua" w:cs="Book Antiqua"/>
          <w:lang w:val="en-GB"/>
        </w:rPr>
        <w:t>the next 25 years</w:t>
      </w:r>
      <w:r w:rsidRPr="005B40EE">
        <w:rPr>
          <w:rFonts w:ascii="Book Antiqua" w:eastAsia="Book Antiqua" w:hAnsi="Book Antiqua" w:cs="Book Antiqua"/>
          <w:vertAlign w:val="superscript"/>
          <w:lang w:val="en-GB"/>
        </w:rPr>
        <w:t>[1]</w:t>
      </w:r>
      <w:r w:rsidRPr="005B40EE">
        <w:rPr>
          <w:rFonts w:ascii="Book Antiqua" w:eastAsia="Book Antiqua" w:hAnsi="Book Antiqua" w:cs="Book Antiqua"/>
          <w:lang w:val="en-GB"/>
        </w:rPr>
        <w:t>. The myriad of chronic complications attributable to the disease results in enormous physical, mental</w:t>
      </w:r>
      <w:r w:rsidR="009D6903"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and economic burdens. The complications are mainly vascular and lead to diabetes-specific microvascular sequelae in the retina, nerves and the glomerulus. Others are atherosclerotic macrovascular pathology in the brain, heart and lower limbs</w:t>
      </w:r>
      <w:r w:rsidRPr="005B40EE">
        <w:rPr>
          <w:rFonts w:ascii="Book Antiqua" w:eastAsia="Book Antiqua" w:hAnsi="Book Antiqua" w:cs="Book Antiqua"/>
          <w:vertAlign w:val="superscript"/>
          <w:lang w:val="en-GB"/>
        </w:rPr>
        <w:t>[2]</w:t>
      </w:r>
      <w:r w:rsidRPr="005B40EE">
        <w:rPr>
          <w:rFonts w:ascii="Book Antiqua" w:eastAsia="Book Antiqua" w:hAnsi="Book Antiqua" w:cs="Book Antiqua"/>
          <w:lang w:val="en-GB"/>
        </w:rPr>
        <w:t>.</w:t>
      </w:r>
    </w:p>
    <w:p w14:paraId="48C9133F" w14:textId="15FEC67A" w:rsidR="00A77B3E" w:rsidRPr="005B40EE" w:rsidRDefault="00FF567A" w:rsidP="00D64892">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t>Lower extremity complications are common, showing a rising trend in many regions of the world</w:t>
      </w:r>
      <w:r w:rsidR="009D6903" w:rsidRPr="005B40EE">
        <w:rPr>
          <w:rFonts w:ascii="Book Antiqua" w:eastAsia="Book Antiqua" w:hAnsi="Book Antiqua" w:cs="Book Antiqua"/>
          <w:lang w:val="en-GB"/>
        </w:rPr>
        <w:t xml:space="preserve"> and </w:t>
      </w:r>
      <w:r w:rsidRPr="005B40EE">
        <w:rPr>
          <w:rFonts w:ascii="Book Antiqua" w:eastAsia="Book Antiqua" w:hAnsi="Book Antiqua" w:cs="Book Antiqua"/>
          <w:lang w:val="en-GB"/>
        </w:rPr>
        <w:t>affecting about 131 million people worldwide</w:t>
      </w:r>
      <w:r w:rsidR="00225FD5"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with an estimated global prevalence of 1.8%</w:t>
      </w:r>
      <w:r w:rsidRPr="005B40EE">
        <w:rPr>
          <w:rFonts w:ascii="Book Antiqua" w:eastAsia="Book Antiqua" w:hAnsi="Book Antiqua" w:cs="Book Antiqua"/>
          <w:vertAlign w:val="superscript"/>
          <w:lang w:val="en-GB"/>
        </w:rPr>
        <w:t>[3]</w:t>
      </w:r>
      <w:r w:rsidRPr="005B40EE">
        <w:rPr>
          <w:rFonts w:ascii="Book Antiqua" w:eastAsia="Book Antiqua" w:hAnsi="Book Antiqua" w:cs="Book Antiqua"/>
          <w:lang w:val="en-GB"/>
        </w:rPr>
        <w:t xml:space="preserve">. They significantly impact morbidity and mortality in people with DM, </w:t>
      </w:r>
      <w:r w:rsidR="00225FD5" w:rsidRPr="005B40EE">
        <w:rPr>
          <w:rFonts w:ascii="Book Antiqua" w:eastAsia="Book Antiqua" w:hAnsi="Book Antiqua" w:cs="Book Antiqua"/>
          <w:lang w:val="en-GB"/>
        </w:rPr>
        <w:t xml:space="preserve">sometimes </w:t>
      </w:r>
      <w:r w:rsidRPr="005B40EE">
        <w:rPr>
          <w:rFonts w:ascii="Book Antiqua" w:eastAsia="Book Antiqua" w:hAnsi="Book Antiqua" w:cs="Book Antiqua"/>
          <w:lang w:val="en-GB"/>
        </w:rPr>
        <w:t>leading to leg ulcers and amputations, which are generally characterized by physical disability, reduced productivity and emotional disturbance</w:t>
      </w:r>
      <w:r w:rsidR="00225FD5" w:rsidRPr="005B40EE">
        <w:rPr>
          <w:rFonts w:ascii="Book Antiqua" w:eastAsia="Book Antiqua" w:hAnsi="Book Antiqua" w:cs="Book Antiqua"/>
          <w:lang w:val="en-GB"/>
        </w:rPr>
        <w:t>s</w:t>
      </w:r>
      <w:r w:rsidRPr="005B40EE">
        <w:rPr>
          <w:rFonts w:ascii="Book Antiqua" w:eastAsia="Book Antiqua" w:hAnsi="Book Antiqua" w:cs="Book Antiqua"/>
          <w:lang w:val="en-GB"/>
        </w:rPr>
        <w:t xml:space="preserve">. </w:t>
      </w:r>
      <w:r w:rsidR="00225FD5" w:rsidRPr="005B40EE">
        <w:rPr>
          <w:rFonts w:ascii="Book Antiqua" w:eastAsia="Book Antiqua" w:hAnsi="Book Antiqua" w:cs="Book Antiqua"/>
          <w:lang w:val="en-GB"/>
        </w:rPr>
        <w:t>Alt</w:t>
      </w:r>
      <w:r w:rsidRPr="005B40EE">
        <w:rPr>
          <w:rFonts w:ascii="Book Antiqua" w:eastAsia="Book Antiqua" w:hAnsi="Book Antiqua" w:cs="Book Antiqua"/>
          <w:lang w:val="en-GB"/>
        </w:rPr>
        <w:t>hough much emphasis has been laid on neuropathy as a cause, an equally important contributor to the occurrence of leg ulcers and amputations is peripheral arterial disease (PAD)</w:t>
      </w:r>
      <w:r w:rsidRPr="005B40EE">
        <w:rPr>
          <w:rFonts w:ascii="Book Antiqua" w:eastAsia="Book Antiqua" w:hAnsi="Book Antiqua" w:cs="Book Antiqua"/>
          <w:vertAlign w:val="superscript"/>
          <w:lang w:val="en-GB"/>
        </w:rPr>
        <w:t>[2,4-6]</w:t>
      </w:r>
      <w:r w:rsidRPr="005B40EE">
        <w:rPr>
          <w:rFonts w:ascii="Book Antiqua" w:eastAsia="Book Antiqua" w:hAnsi="Book Antiqua" w:cs="Book Antiqua"/>
          <w:lang w:val="en-GB"/>
        </w:rPr>
        <w:t xml:space="preserve">. </w:t>
      </w:r>
      <w:r w:rsidR="00225FD5" w:rsidRPr="005B40EE">
        <w:rPr>
          <w:rFonts w:ascii="Book Antiqua" w:eastAsia="Book Antiqua" w:hAnsi="Book Antiqua" w:cs="Book Antiqua"/>
          <w:lang w:val="en-GB"/>
        </w:rPr>
        <w:t>Consequently</w:t>
      </w:r>
      <w:r w:rsidRPr="005B40EE">
        <w:rPr>
          <w:rFonts w:ascii="Book Antiqua" w:eastAsia="Book Antiqua" w:hAnsi="Book Antiqua" w:cs="Book Antiqua"/>
          <w:lang w:val="en-GB"/>
        </w:rPr>
        <w:t>, PAD is under-diagnosed and hence, may be undertreated.</w:t>
      </w:r>
    </w:p>
    <w:p w14:paraId="64F42CB4" w14:textId="14BE6C18" w:rsidR="00A77B3E" w:rsidRPr="005B40EE" w:rsidRDefault="00FF567A" w:rsidP="00D64892">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t>PAD denotes a complete or partial occlusion of one or more of the noncardiac, non-intracranial, peripheral arteries of the upper and lower limbs, which may lead to reduced blood flow or tissue loss</w:t>
      </w:r>
      <w:r w:rsidRPr="005B40EE">
        <w:rPr>
          <w:rFonts w:ascii="Book Antiqua" w:eastAsia="Book Antiqua" w:hAnsi="Book Antiqua" w:cs="Book Antiqua"/>
          <w:vertAlign w:val="superscript"/>
          <w:lang w:val="en-GB"/>
        </w:rPr>
        <w:t>[7]</w:t>
      </w:r>
      <w:r w:rsidRPr="005B40EE">
        <w:rPr>
          <w:rFonts w:ascii="Book Antiqua" w:eastAsia="Book Antiqua" w:hAnsi="Book Antiqua" w:cs="Book Antiqua"/>
          <w:lang w:val="en-GB"/>
        </w:rPr>
        <w:t>. It usually results from atherosclerosis of the vessel wall, but may also arise as a result of embolism, thrombosis, fibromuscular dysplasia, or vasculitis</w:t>
      </w:r>
      <w:r w:rsidRPr="005B40EE">
        <w:rPr>
          <w:rFonts w:ascii="Book Antiqua" w:eastAsia="Book Antiqua" w:hAnsi="Book Antiqua" w:cs="Book Antiqua"/>
          <w:vertAlign w:val="superscript"/>
          <w:lang w:val="en-GB"/>
        </w:rPr>
        <w:t>[7]</w:t>
      </w:r>
      <w:r w:rsidRPr="005B40EE">
        <w:rPr>
          <w:rFonts w:ascii="Book Antiqua" w:eastAsia="Book Antiqua" w:hAnsi="Book Antiqua" w:cs="Book Antiqua"/>
          <w:lang w:val="en-GB"/>
        </w:rPr>
        <w:t xml:space="preserve">. Atherosclerotic PAD may be a pointer to systemic atherosclerosis in non-peripheral intra-cerebral and coronary arteries. In DM, the arteries of the lower limbs are the ones </w:t>
      </w:r>
      <w:r w:rsidR="00225FD5" w:rsidRPr="005B40EE">
        <w:rPr>
          <w:rFonts w:ascii="Book Antiqua" w:eastAsia="Book Antiqua" w:hAnsi="Book Antiqua" w:cs="Book Antiqua"/>
          <w:lang w:val="en-GB"/>
        </w:rPr>
        <w:t xml:space="preserve">that are </w:t>
      </w:r>
      <w:r w:rsidRPr="005B40EE">
        <w:rPr>
          <w:rFonts w:ascii="Book Antiqua" w:eastAsia="Book Antiqua" w:hAnsi="Book Antiqua" w:cs="Book Antiqua"/>
          <w:lang w:val="en-GB"/>
        </w:rPr>
        <w:t xml:space="preserve">mostly involved; </w:t>
      </w:r>
      <w:r w:rsidR="00225FD5" w:rsidRPr="005B40EE">
        <w:rPr>
          <w:rFonts w:ascii="Book Antiqua" w:eastAsia="Book Antiqua" w:hAnsi="Book Antiqua" w:cs="Book Antiqua"/>
          <w:lang w:val="en-GB"/>
        </w:rPr>
        <w:t>and most often</w:t>
      </w:r>
      <w:r w:rsidRPr="005B40EE">
        <w:rPr>
          <w:rFonts w:ascii="Book Antiqua" w:eastAsia="Book Antiqua" w:hAnsi="Book Antiqua" w:cs="Book Antiqua"/>
          <w:lang w:val="en-GB"/>
        </w:rPr>
        <w:t xml:space="preserve"> the distal arteries, especially the dorsalis pedis artery</w:t>
      </w:r>
      <w:r w:rsidRPr="005B40EE">
        <w:rPr>
          <w:rFonts w:ascii="Book Antiqua" w:eastAsia="Book Antiqua" w:hAnsi="Book Antiqua" w:cs="Book Antiqua"/>
          <w:vertAlign w:val="superscript"/>
          <w:lang w:val="en-GB"/>
        </w:rPr>
        <w:t>[8]</w:t>
      </w:r>
      <w:r w:rsidRPr="005B40EE">
        <w:rPr>
          <w:rFonts w:ascii="Book Antiqua" w:eastAsia="Book Antiqua" w:hAnsi="Book Antiqua" w:cs="Book Antiqua"/>
          <w:lang w:val="en-GB"/>
        </w:rPr>
        <w:t>. This review discusses the pathophysiology of atherosclerotic PAD of the lower limbs, its epidemiology in DM, and its treatment. It also highlights recent advances in its management.</w:t>
      </w:r>
    </w:p>
    <w:p w14:paraId="0663E6E9" w14:textId="77777777" w:rsidR="00A77B3E" w:rsidRPr="005B40EE" w:rsidRDefault="00A77B3E" w:rsidP="00B11766">
      <w:pPr>
        <w:spacing w:line="360" w:lineRule="auto"/>
        <w:jc w:val="both"/>
        <w:rPr>
          <w:rFonts w:ascii="Book Antiqua" w:hAnsi="Book Antiqua"/>
          <w:lang w:val="en-GB"/>
        </w:rPr>
      </w:pPr>
    </w:p>
    <w:p w14:paraId="419E333D"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caps/>
          <w:u w:val="single"/>
          <w:lang w:val="en-GB"/>
        </w:rPr>
        <w:t>Epidemiology of PAD in Diabetes</w:t>
      </w:r>
    </w:p>
    <w:p w14:paraId="13DA5FD4" w14:textId="393507E7" w:rsidR="00A77B3E" w:rsidRPr="005B40EE" w:rsidRDefault="00225FD5" w:rsidP="00E20091">
      <w:pPr>
        <w:spacing w:line="360" w:lineRule="auto"/>
        <w:jc w:val="both"/>
        <w:rPr>
          <w:rFonts w:ascii="Book Antiqua" w:hAnsi="Book Antiqua"/>
          <w:lang w:val="en-GB"/>
        </w:rPr>
      </w:pPr>
      <w:r w:rsidRPr="005B40EE">
        <w:rPr>
          <w:rFonts w:ascii="Book Antiqua" w:eastAsia="Book Antiqua" w:hAnsi="Book Antiqua" w:cs="Book Antiqua"/>
          <w:lang w:val="en-GB"/>
        </w:rPr>
        <w:lastRenderedPageBreak/>
        <w:t>The p</w:t>
      </w:r>
      <w:r w:rsidR="00FF567A" w:rsidRPr="005B40EE">
        <w:rPr>
          <w:rFonts w:ascii="Book Antiqua" w:eastAsia="Book Antiqua" w:hAnsi="Book Antiqua" w:cs="Book Antiqua"/>
          <w:lang w:val="en-GB"/>
        </w:rPr>
        <w:t xml:space="preserve">revalence of PAD depends on the diagnostic measurement employed, </w:t>
      </w:r>
      <w:r w:rsidR="00F70D7A" w:rsidRPr="005B40EE">
        <w:rPr>
          <w:rFonts w:ascii="Book Antiqua" w:eastAsia="Book Antiqua" w:hAnsi="Book Antiqua" w:cs="Book Antiqua"/>
          <w:lang w:val="en-GB"/>
        </w:rPr>
        <w:t>cut-off</w:t>
      </w:r>
      <w:r w:rsidR="00FF567A" w:rsidRPr="005B40EE">
        <w:rPr>
          <w:rFonts w:ascii="Book Antiqua" w:eastAsia="Book Antiqua" w:hAnsi="Book Antiqua" w:cs="Book Antiqua"/>
          <w:lang w:val="en-GB"/>
        </w:rPr>
        <w:t xml:space="preserve"> values of the test, </w:t>
      </w:r>
      <w:r w:rsidRPr="005B40EE">
        <w:rPr>
          <w:rFonts w:ascii="Book Antiqua" w:eastAsia="Book Antiqua" w:hAnsi="Book Antiqua" w:cs="Book Antiqua"/>
          <w:lang w:val="en-GB"/>
        </w:rPr>
        <w:t xml:space="preserve">the </w:t>
      </w:r>
      <w:r w:rsidR="00FF567A" w:rsidRPr="005B40EE">
        <w:rPr>
          <w:rFonts w:ascii="Book Antiqua" w:eastAsia="Book Antiqua" w:hAnsi="Book Antiqua" w:cs="Book Antiqua"/>
          <w:lang w:val="en-GB"/>
        </w:rPr>
        <w:t>limb assessed and the population studied</w:t>
      </w:r>
      <w:r w:rsidR="00FF567A" w:rsidRPr="005B40EE">
        <w:rPr>
          <w:rFonts w:ascii="Book Antiqua" w:eastAsia="Book Antiqua" w:hAnsi="Book Antiqua" w:cs="Book Antiqua"/>
          <w:vertAlign w:val="superscript"/>
          <w:lang w:val="en-GB"/>
        </w:rPr>
        <w:t>[9]</w:t>
      </w:r>
      <w:r w:rsidR="00FF567A" w:rsidRPr="005B40EE">
        <w:rPr>
          <w:rFonts w:ascii="Book Antiqua" w:eastAsia="Book Antiqua" w:hAnsi="Book Antiqua" w:cs="Book Antiqua"/>
          <w:lang w:val="en-GB"/>
        </w:rPr>
        <w:t xml:space="preserve">. It has been assessed using the presence of intermittent claudication (IC), palpation of the vessels of the lower limbs, and measurement of the ankle-brachial index (ABI). Prevalence generally increases with advancing age, irrespective of the measurement utilized. IC, the main symptom attributable to PAD, occurred </w:t>
      </w:r>
      <w:r w:rsidRPr="005B40EE">
        <w:rPr>
          <w:rFonts w:ascii="Book Antiqua" w:eastAsia="Book Antiqua" w:hAnsi="Book Antiqua" w:cs="Book Antiqua"/>
          <w:lang w:val="en-GB"/>
        </w:rPr>
        <w:t xml:space="preserve">in </w:t>
      </w:r>
      <w:r w:rsidR="00FF567A" w:rsidRPr="005B40EE">
        <w:rPr>
          <w:rFonts w:ascii="Book Antiqua" w:eastAsia="Book Antiqua" w:hAnsi="Book Antiqua" w:cs="Book Antiqua"/>
          <w:lang w:val="en-GB"/>
        </w:rPr>
        <w:t>about 1.5%</w:t>
      </w:r>
      <w:r w:rsidRPr="005B40EE">
        <w:rPr>
          <w:rFonts w:ascii="Book Antiqua" w:eastAsia="Book Antiqua" w:hAnsi="Book Antiqua" w:cs="Book Antiqua"/>
          <w:lang w:val="en-GB"/>
        </w:rPr>
        <w:t xml:space="preserve"> of the</w:t>
      </w:r>
      <w:r w:rsidR="00FF567A" w:rsidRPr="005B40EE">
        <w:rPr>
          <w:rFonts w:ascii="Book Antiqua" w:eastAsia="Book Antiqua" w:hAnsi="Book Antiqua" w:cs="Book Antiqua"/>
          <w:lang w:val="en-GB"/>
        </w:rPr>
        <w:t xml:space="preserve"> cohorts in the Framingham Heart Study</w:t>
      </w:r>
      <w:r w:rsidRPr="005B40EE">
        <w:rPr>
          <w:rFonts w:ascii="Book Antiqua" w:eastAsia="Book Antiqua" w:hAnsi="Book Antiqua" w:cs="Book Antiqua"/>
          <w:lang w:val="en-GB"/>
        </w:rPr>
        <w:t>.</w:t>
      </w:r>
      <w:r w:rsidR="00FF567A"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In all age groups,</w:t>
      </w:r>
      <w:r w:rsidRPr="005B40EE" w:rsidDel="00225FD5">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the rate in </w:t>
      </w:r>
      <w:r w:rsidR="00FF567A" w:rsidRPr="005B40EE">
        <w:rPr>
          <w:rFonts w:ascii="Book Antiqua" w:eastAsia="Book Antiqua" w:hAnsi="Book Antiqua" w:cs="Book Antiqua"/>
          <w:lang w:val="en-GB"/>
        </w:rPr>
        <w:t xml:space="preserve">men </w:t>
      </w:r>
      <w:r w:rsidRPr="005B40EE">
        <w:rPr>
          <w:rFonts w:ascii="Book Antiqua" w:eastAsia="Book Antiqua" w:hAnsi="Book Antiqua" w:cs="Book Antiqua"/>
          <w:lang w:val="en-GB"/>
        </w:rPr>
        <w:t xml:space="preserve">was </w:t>
      </w:r>
      <w:r w:rsidR="00FF567A" w:rsidRPr="005B40EE">
        <w:rPr>
          <w:rFonts w:ascii="Book Antiqua" w:eastAsia="Book Antiqua" w:hAnsi="Book Antiqua" w:cs="Book Antiqua"/>
          <w:lang w:val="en-GB"/>
        </w:rPr>
        <w:t xml:space="preserve">double </w:t>
      </w:r>
      <w:r w:rsidRPr="005B40EE">
        <w:rPr>
          <w:rFonts w:ascii="Book Antiqua" w:eastAsia="Book Antiqua" w:hAnsi="Book Antiqua" w:cs="Book Antiqua"/>
          <w:lang w:val="en-GB"/>
        </w:rPr>
        <w:t>that in</w:t>
      </w:r>
      <w:r w:rsidR="00FF567A" w:rsidRPr="005B40EE">
        <w:rPr>
          <w:rFonts w:ascii="Book Antiqua" w:eastAsia="Book Antiqua" w:hAnsi="Book Antiqua" w:cs="Book Antiqua"/>
          <w:lang w:val="en-GB"/>
        </w:rPr>
        <w:t xml:space="preserve"> women</w:t>
      </w:r>
      <w:r w:rsidR="00FF567A" w:rsidRPr="005B40EE">
        <w:rPr>
          <w:rFonts w:ascii="Book Antiqua" w:eastAsia="Book Antiqua" w:hAnsi="Book Antiqua" w:cs="Book Antiqua"/>
          <w:vertAlign w:val="superscript"/>
          <w:lang w:val="en-GB"/>
        </w:rPr>
        <w:t>[10]</w:t>
      </w:r>
      <w:r w:rsidR="00FF567A" w:rsidRPr="005B40EE">
        <w:rPr>
          <w:rFonts w:ascii="Book Antiqua" w:eastAsia="Book Antiqua" w:hAnsi="Book Antiqua" w:cs="Book Antiqua"/>
          <w:lang w:val="en-GB"/>
        </w:rPr>
        <w:t xml:space="preserve">. Also, in the Rotterdam study involving the elderly population, IC was reported by 1.6% of the participants, </w:t>
      </w:r>
      <w:r w:rsidRPr="005B40EE">
        <w:rPr>
          <w:rFonts w:ascii="Book Antiqua" w:eastAsia="Book Antiqua" w:hAnsi="Book Antiqua" w:cs="Book Antiqua"/>
          <w:lang w:val="en-GB"/>
        </w:rPr>
        <w:t xml:space="preserve">but </w:t>
      </w:r>
      <w:r w:rsidR="00FF567A" w:rsidRPr="005B40EE">
        <w:rPr>
          <w:rFonts w:ascii="Book Antiqua" w:eastAsia="Book Antiqua" w:hAnsi="Book Antiqua" w:cs="Book Antiqua"/>
          <w:lang w:val="en-GB"/>
        </w:rPr>
        <w:t xml:space="preserve">the prevalence of PAD defined </w:t>
      </w:r>
      <w:r w:rsidRPr="005B40EE">
        <w:rPr>
          <w:rFonts w:ascii="Book Antiqua" w:eastAsia="Book Antiqua" w:hAnsi="Book Antiqua" w:cs="Book Antiqua"/>
          <w:lang w:val="en-GB"/>
        </w:rPr>
        <w:t xml:space="preserve">by an </w:t>
      </w:r>
      <w:r w:rsidR="00FF567A" w:rsidRPr="005B40EE">
        <w:rPr>
          <w:rFonts w:ascii="Book Antiqua" w:eastAsia="Book Antiqua" w:hAnsi="Book Antiqua" w:cs="Book Antiqua"/>
          <w:lang w:val="en-GB"/>
        </w:rPr>
        <w:t>ABI &lt;</w:t>
      </w:r>
      <w:r w:rsidR="00D64892" w:rsidRPr="005B40EE">
        <w:rPr>
          <w:rFonts w:ascii="Book Antiqua" w:eastAsia="Book Antiqua" w:hAnsi="Book Antiqua" w:cs="Book Antiqua"/>
          <w:lang w:val="en-GB"/>
        </w:rPr>
        <w:t xml:space="preserve"> </w:t>
      </w:r>
      <w:r w:rsidR="00FF567A" w:rsidRPr="005B40EE">
        <w:rPr>
          <w:rFonts w:ascii="Book Antiqua" w:eastAsia="Book Antiqua" w:hAnsi="Book Antiqua" w:cs="Book Antiqua"/>
          <w:lang w:val="en-GB"/>
        </w:rPr>
        <w:t>0.9 in either leg was 19.1% in the same cohort</w:t>
      </w:r>
      <w:r w:rsidR="00FF567A" w:rsidRPr="005B40EE">
        <w:rPr>
          <w:rFonts w:ascii="Book Antiqua" w:eastAsia="Book Antiqua" w:hAnsi="Book Antiqua" w:cs="Book Antiqua"/>
          <w:vertAlign w:val="superscript"/>
          <w:lang w:val="en-GB"/>
        </w:rPr>
        <w:t>[11]</w:t>
      </w:r>
      <w:r w:rsidR="00FF567A"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The p</w:t>
      </w:r>
      <w:r w:rsidR="00FF567A" w:rsidRPr="005B40EE">
        <w:rPr>
          <w:rFonts w:ascii="Book Antiqua" w:eastAsia="Book Antiqua" w:hAnsi="Book Antiqua" w:cs="Book Antiqua"/>
          <w:lang w:val="en-GB"/>
        </w:rPr>
        <w:t xml:space="preserve">revalence in </w:t>
      </w:r>
      <w:r w:rsidRPr="005B40EE">
        <w:rPr>
          <w:rFonts w:ascii="Book Antiqua" w:eastAsia="Book Antiqua" w:hAnsi="Book Antiqua" w:cs="Book Antiqua"/>
          <w:lang w:val="en-GB"/>
        </w:rPr>
        <w:t xml:space="preserve">men </w:t>
      </w:r>
      <w:r w:rsidR="00FF567A" w:rsidRPr="005B40EE">
        <w:rPr>
          <w:rFonts w:ascii="Book Antiqua" w:eastAsia="Book Antiqua" w:hAnsi="Book Antiqua" w:cs="Book Antiqua"/>
          <w:lang w:val="en-GB"/>
        </w:rPr>
        <w:t xml:space="preserve">was higher in both studies. </w:t>
      </w:r>
      <w:r w:rsidRPr="005B40EE">
        <w:rPr>
          <w:rFonts w:ascii="Book Antiqua" w:eastAsia="Book Antiqua" w:hAnsi="Book Antiqua" w:cs="Book Antiqua"/>
          <w:lang w:val="en-GB"/>
        </w:rPr>
        <w:t>The r</w:t>
      </w:r>
      <w:r w:rsidR="00FF567A" w:rsidRPr="005B40EE">
        <w:rPr>
          <w:rFonts w:ascii="Book Antiqua" w:eastAsia="Book Antiqua" w:hAnsi="Book Antiqua" w:cs="Book Antiqua"/>
          <w:lang w:val="en-GB"/>
        </w:rPr>
        <w:t>ates of PAD using IC is generally lower compared with those obtained using ABI</w:t>
      </w:r>
      <w:r w:rsidR="00FF567A" w:rsidRPr="005B40EE">
        <w:rPr>
          <w:rFonts w:ascii="Book Antiqua" w:eastAsia="Book Antiqua" w:hAnsi="Book Antiqua" w:cs="Book Antiqua"/>
          <w:vertAlign w:val="superscript"/>
          <w:lang w:val="en-GB"/>
        </w:rPr>
        <w:t>[11</w:t>
      </w:r>
      <w:r w:rsidR="00D64892" w:rsidRPr="005B40EE">
        <w:rPr>
          <w:rFonts w:ascii="Book Antiqua" w:eastAsia="Book Antiqua" w:hAnsi="Book Antiqua" w:cs="Book Antiqua"/>
          <w:vertAlign w:val="superscript"/>
          <w:lang w:val="en-GB"/>
        </w:rPr>
        <w:t>-</w:t>
      </w:r>
      <w:r w:rsidR="00FF567A" w:rsidRPr="005B40EE">
        <w:rPr>
          <w:rFonts w:ascii="Book Antiqua" w:eastAsia="Book Antiqua" w:hAnsi="Book Antiqua" w:cs="Book Antiqua"/>
          <w:vertAlign w:val="superscript"/>
          <w:lang w:val="en-GB"/>
        </w:rPr>
        <w:t>13]</w:t>
      </w:r>
      <w:r w:rsidR="00FF567A" w:rsidRPr="005B40EE">
        <w:rPr>
          <w:rFonts w:ascii="Book Antiqua" w:eastAsia="Book Antiqua" w:hAnsi="Book Antiqua" w:cs="Book Antiqua"/>
          <w:lang w:val="en-GB"/>
        </w:rPr>
        <w:t>.</w:t>
      </w:r>
    </w:p>
    <w:p w14:paraId="4746B910" w14:textId="36D21345" w:rsidR="00A77B3E" w:rsidRPr="005B40EE" w:rsidRDefault="006D51C8">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t>In community studies</w:t>
      </w:r>
      <w:r w:rsidR="00027DA5">
        <w:rPr>
          <w:rFonts w:ascii="Book Antiqua" w:eastAsia="Book Antiqua" w:hAnsi="Book Antiqua" w:cs="Book Antiqua"/>
          <w:lang w:val="en-GB"/>
        </w:rPr>
        <w:t>,</w:t>
      </w:r>
      <w:r w:rsidRPr="005B40EE">
        <w:rPr>
          <w:rFonts w:ascii="Book Antiqua" w:eastAsia="Book Antiqua" w:hAnsi="Book Antiqua" w:cs="Book Antiqua"/>
          <w:lang w:val="en-GB"/>
        </w:rPr>
        <w:t xml:space="preserve"> </w:t>
      </w:r>
      <w:r w:rsidR="00027DA5">
        <w:rPr>
          <w:rFonts w:ascii="Book Antiqua" w:eastAsia="Book Antiqua" w:hAnsi="Book Antiqua" w:cs="Book Antiqua"/>
          <w:lang w:val="en-GB"/>
        </w:rPr>
        <w:t>t</w:t>
      </w:r>
      <w:r w:rsidR="00225FD5" w:rsidRPr="005B40EE">
        <w:rPr>
          <w:rFonts w:ascii="Book Antiqua" w:eastAsia="Book Antiqua" w:hAnsi="Book Antiqua" w:cs="Book Antiqua"/>
          <w:lang w:val="en-GB"/>
        </w:rPr>
        <w:t>he p</w:t>
      </w:r>
      <w:r w:rsidR="00FF567A" w:rsidRPr="005B40EE">
        <w:rPr>
          <w:rFonts w:ascii="Book Antiqua" w:eastAsia="Book Antiqua" w:hAnsi="Book Antiqua" w:cs="Book Antiqua"/>
          <w:lang w:val="en-GB"/>
        </w:rPr>
        <w:t>revalence of PAD using ABI differ</w:t>
      </w:r>
      <w:r w:rsidR="00225FD5" w:rsidRPr="005B40EE">
        <w:rPr>
          <w:rFonts w:ascii="Book Antiqua" w:eastAsia="Book Antiqua" w:hAnsi="Book Antiqua" w:cs="Book Antiqua"/>
          <w:lang w:val="en-GB"/>
        </w:rPr>
        <w:t>s</w:t>
      </w:r>
      <w:r w:rsidR="00FF567A" w:rsidRPr="005B40EE">
        <w:rPr>
          <w:rFonts w:ascii="Book Antiqua" w:eastAsia="Book Antiqua" w:hAnsi="Book Antiqua" w:cs="Book Antiqua"/>
          <w:lang w:val="en-GB"/>
        </w:rPr>
        <w:t xml:space="preserve"> </w:t>
      </w:r>
      <w:r w:rsidR="00225FD5" w:rsidRPr="005B40EE">
        <w:rPr>
          <w:rFonts w:ascii="Book Antiqua" w:eastAsia="Book Antiqua" w:hAnsi="Book Antiqua" w:cs="Book Antiqua"/>
          <w:lang w:val="en-GB"/>
        </w:rPr>
        <w:t>with</w:t>
      </w:r>
      <w:r w:rsidR="00FF567A" w:rsidRPr="005B40EE">
        <w:rPr>
          <w:rFonts w:ascii="Book Antiqua" w:eastAsia="Book Antiqua" w:hAnsi="Book Antiqua" w:cs="Book Antiqua"/>
          <w:lang w:val="en-GB"/>
        </w:rPr>
        <w:t xml:space="preserve"> the population, </w:t>
      </w:r>
      <w:r w:rsidR="00F70D7A" w:rsidRPr="005B40EE">
        <w:rPr>
          <w:rFonts w:ascii="Book Antiqua" w:eastAsia="Book Antiqua" w:hAnsi="Book Antiqua" w:cs="Book Antiqua"/>
          <w:lang w:val="en-GB"/>
        </w:rPr>
        <w:t>cut-off</w:t>
      </w:r>
      <w:r w:rsidR="00FF567A" w:rsidRPr="005B40EE">
        <w:rPr>
          <w:rFonts w:ascii="Book Antiqua" w:eastAsia="Book Antiqua" w:hAnsi="Book Antiqua" w:cs="Book Antiqua"/>
          <w:lang w:val="en-GB"/>
        </w:rPr>
        <w:t xml:space="preserve"> value, ankle vessel and the leg used, with values ranging </w:t>
      </w:r>
      <w:r w:rsidR="00225FD5" w:rsidRPr="005B40EE">
        <w:rPr>
          <w:rFonts w:ascii="Book Antiqua" w:eastAsia="Book Antiqua" w:hAnsi="Book Antiqua" w:cs="Book Antiqua"/>
          <w:lang w:val="en-GB"/>
        </w:rPr>
        <w:t xml:space="preserve">from </w:t>
      </w:r>
      <w:r w:rsidR="00FF567A" w:rsidRPr="005B40EE">
        <w:rPr>
          <w:rFonts w:ascii="Book Antiqua" w:eastAsia="Book Antiqua" w:hAnsi="Book Antiqua" w:cs="Book Antiqua"/>
          <w:lang w:val="en-GB"/>
        </w:rPr>
        <w:t>4.3</w:t>
      </w:r>
      <w:r w:rsidR="002C389B" w:rsidRPr="005B40EE">
        <w:rPr>
          <w:rFonts w:ascii="Book Antiqua" w:eastAsia="Book Antiqua" w:hAnsi="Book Antiqua" w:cs="Book Antiqua"/>
          <w:lang w:val="en-GB"/>
        </w:rPr>
        <w:t>%</w:t>
      </w:r>
      <w:r w:rsidR="00FF567A" w:rsidRPr="005B40EE">
        <w:rPr>
          <w:rFonts w:ascii="Book Antiqua" w:eastAsia="Book Antiqua" w:hAnsi="Book Antiqua" w:cs="Book Antiqua"/>
          <w:lang w:val="en-GB"/>
        </w:rPr>
        <w:t xml:space="preserve"> to 9.0% in the general population</w:t>
      </w:r>
      <w:r w:rsidR="00FF567A" w:rsidRPr="005B40EE">
        <w:rPr>
          <w:rFonts w:ascii="Book Antiqua" w:eastAsia="Book Antiqua" w:hAnsi="Book Antiqua" w:cs="Book Antiqua"/>
          <w:vertAlign w:val="superscript"/>
          <w:lang w:val="en-GB"/>
        </w:rPr>
        <w:t>[14,15]</w:t>
      </w:r>
      <w:r w:rsidR="00FF567A" w:rsidRPr="005B40EE">
        <w:rPr>
          <w:rFonts w:ascii="Book Antiqua" w:eastAsia="Book Antiqua" w:hAnsi="Book Antiqua" w:cs="Book Antiqua"/>
          <w:lang w:val="en-GB"/>
        </w:rPr>
        <w:t xml:space="preserve">. In a systemic review assessing community-based studies </w:t>
      </w:r>
      <w:r w:rsidRPr="005B40EE">
        <w:rPr>
          <w:rFonts w:ascii="Book Antiqua" w:eastAsia="Book Antiqua" w:hAnsi="Book Antiqua" w:cs="Book Antiqua"/>
          <w:lang w:val="en-GB"/>
        </w:rPr>
        <w:t xml:space="preserve">of </w:t>
      </w:r>
      <w:r w:rsidR="00FF567A" w:rsidRPr="005B40EE">
        <w:rPr>
          <w:rFonts w:ascii="Book Antiqua" w:eastAsia="Book Antiqua" w:hAnsi="Book Antiqua" w:cs="Book Antiqua"/>
          <w:lang w:val="en-GB"/>
        </w:rPr>
        <w:t>the global prevalence of PAD (using ABI ≤</w:t>
      </w:r>
      <w:r w:rsidR="002C389B" w:rsidRPr="005B40EE">
        <w:rPr>
          <w:rFonts w:ascii="Book Antiqua" w:eastAsia="Book Antiqua" w:hAnsi="Book Antiqua" w:cs="Book Antiqua"/>
          <w:lang w:val="en-GB"/>
        </w:rPr>
        <w:t xml:space="preserve"> </w:t>
      </w:r>
      <w:r w:rsidR="00FF567A" w:rsidRPr="005B40EE">
        <w:rPr>
          <w:rFonts w:ascii="Book Antiqua" w:eastAsia="Book Antiqua" w:hAnsi="Book Antiqua" w:cs="Book Antiqua"/>
          <w:lang w:val="en-GB"/>
        </w:rPr>
        <w:t xml:space="preserve">0.9) and its risk factors, prevalence differed based on the region studied and </w:t>
      </w:r>
      <w:r w:rsidRPr="005B40EE">
        <w:rPr>
          <w:rFonts w:ascii="Book Antiqua" w:eastAsia="Book Antiqua" w:hAnsi="Book Antiqua" w:cs="Book Antiqua"/>
          <w:lang w:val="en-GB"/>
        </w:rPr>
        <w:t>sex</w:t>
      </w:r>
      <w:r w:rsidR="00FF567A" w:rsidRPr="005B40EE">
        <w:rPr>
          <w:rFonts w:ascii="Book Antiqua" w:eastAsia="Book Antiqua" w:hAnsi="Book Antiqua" w:cs="Book Antiqua"/>
          <w:lang w:val="en-GB"/>
        </w:rPr>
        <w:t xml:space="preserve">. It was higher among </w:t>
      </w:r>
      <w:r w:rsidRPr="005B40EE">
        <w:rPr>
          <w:rFonts w:ascii="Book Antiqua" w:eastAsia="Book Antiqua" w:hAnsi="Book Antiqua" w:cs="Book Antiqua"/>
          <w:lang w:val="en-GB"/>
        </w:rPr>
        <w:t xml:space="preserve">men </w:t>
      </w:r>
      <w:r w:rsidR="00FF567A" w:rsidRPr="005B40EE">
        <w:rPr>
          <w:rFonts w:ascii="Book Antiqua" w:eastAsia="Book Antiqua" w:hAnsi="Book Antiqua" w:cs="Book Antiqua"/>
          <w:lang w:val="en-GB"/>
        </w:rPr>
        <w:t xml:space="preserve">in high-income countries, </w:t>
      </w:r>
      <w:r w:rsidRPr="005B40EE">
        <w:rPr>
          <w:rFonts w:ascii="Book Antiqua" w:eastAsia="Book Antiqua" w:hAnsi="Book Antiqua" w:cs="Book Antiqua"/>
          <w:lang w:val="en-GB"/>
        </w:rPr>
        <w:t xml:space="preserve">and </w:t>
      </w:r>
      <w:r w:rsidR="00FF567A" w:rsidRPr="005B40EE">
        <w:rPr>
          <w:rFonts w:ascii="Book Antiqua" w:eastAsia="Book Antiqua" w:hAnsi="Book Antiqua" w:cs="Book Antiqua"/>
          <w:lang w:val="en-GB"/>
        </w:rPr>
        <w:t xml:space="preserve">in </w:t>
      </w:r>
      <w:r w:rsidRPr="005B40EE">
        <w:rPr>
          <w:rFonts w:ascii="Book Antiqua" w:eastAsia="Book Antiqua" w:hAnsi="Book Antiqua" w:cs="Book Antiqua"/>
          <w:lang w:val="en-GB"/>
        </w:rPr>
        <w:t xml:space="preserve">women in </w:t>
      </w:r>
      <w:r w:rsidR="00FF567A" w:rsidRPr="005B40EE">
        <w:rPr>
          <w:rFonts w:ascii="Book Antiqua" w:eastAsia="Book Antiqua" w:hAnsi="Book Antiqua" w:cs="Book Antiqua"/>
          <w:lang w:val="en-GB"/>
        </w:rPr>
        <w:t>low- and middle-income countries</w:t>
      </w:r>
      <w:r w:rsidR="00FF567A" w:rsidRPr="005B40EE">
        <w:rPr>
          <w:rFonts w:ascii="Book Antiqua" w:eastAsia="Book Antiqua" w:hAnsi="Book Antiqua" w:cs="Book Antiqua"/>
          <w:vertAlign w:val="superscript"/>
          <w:lang w:val="en-GB"/>
        </w:rPr>
        <w:t>[16]</w:t>
      </w:r>
      <w:r w:rsidR="00FF567A" w:rsidRPr="005B40EE">
        <w:rPr>
          <w:rFonts w:ascii="Book Antiqua" w:eastAsia="Book Antiqua" w:hAnsi="Book Antiqua" w:cs="Book Antiqua"/>
          <w:lang w:val="en-GB"/>
        </w:rPr>
        <w:t>. Certain factors affect the accurate assessment of PAD in people with diabetes. PAD is often asymptomatic; the presence of peripheral neuropathy, which is a common complication of DM</w:t>
      </w:r>
      <w:r w:rsidRPr="005B40EE">
        <w:rPr>
          <w:rFonts w:ascii="Book Antiqua" w:eastAsia="Book Antiqua" w:hAnsi="Book Antiqua" w:cs="Book Antiqua"/>
          <w:lang w:val="en-GB"/>
        </w:rPr>
        <w:t>.</w:t>
      </w:r>
      <w:r w:rsidR="00FF567A" w:rsidRPr="005B40EE">
        <w:rPr>
          <w:rFonts w:ascii="Book Antiqua" w:eastAsia="Book Antiqua" w:hAnsi="Book Antiqua" w:cs="Book Antiqua"/>
          <w:lang w:val="en-GB"/>
        </w:rPr>
        <w:t xml:space="preserve"> may distort pain perception</w:t>
      </w:r>
      <w:r w:rsidRPr="005B40EE">
        <w:rPr>
          <w:rFonts w:ascii="Book Antiqua" w:eastAsia="Book Antiqua" w:hAnsi="Book Antiqua" w:cs="Book Antiqua"/>
          <w:lang w:val="en-GB"/>
        </w:rPr>
        <w:t>,</w:t>
      </w:r>
      <w:r w:rsidR="00FF567A" w:rsidRPr="005B40EE">
        <w:rPr>
          <w:rFonts w:ascii="Book Antiqua" w:eastAsia="Book Antiqua" w:hAnsi="Book Antiqua" w:cs="Book Antiqua"/>
          <w:lang w:val="en-GB"/>
        </w:rPr>
        <w:t xml:space="preserve"> and </w:t>
      </w:r>
      <w:r w:rsidRPr="005B40EE">
        <w:rPr>
          <w:rFonts w:ascii="Book Antiqua" w:eastAsia="Book Antiqua" w:hAnsi="Book Antiqua" w:cs="Book Antiqua"/>
          <w:lang w:val="en-GB"/>
        </w:rPr>
        <w:t xml:space="preserve">the </w:t>
      </w:r>
      <w:r w:rsidR="00FF567A" w:rsidRPr="005B40EE">
        <w:rPr>
          <w:rFonts w:ascii="Book Antiqua" w:eastAsia="Book Antiqua" w:hAnsi="Book Antiqua" w:cs="Book Antiqua"/>
          <w:lang w:val="en-GB"/>
        </w:rPr>
        <w:t>presence of IC and absence of peripheral pulses are inadequate diagnostic indicators</w:t>
      </w:r>
      <w:r w:rsidR="00FF567A" w:rsidRPr="005B40EE">
        <w:rPr>
          <w:rFonts w:ascii="Book Antiqua" w:eastAsia="Book Antiqua" w:hAnsi="Book Antiqua" w:cs="Book Antiqua"/>
          <w:vertAlign w:val="superscript"/>
          <w:lang w:val="en-GB"/>
        </w:rPr>
        <w:t>[8]</w:t>
      </w:r>
      <w:r w:rsidR="00FF567A" w:rsidRPr="005B40EE">
        <w:rPr>
          <w:rFonts w:ascii="Book Antiqua" w:eastAsia="Book Antiqua" w:hAnsi="Book Antiqua" w:cs="Book Antiqua"/>
          <w:lang w:val="en-GB"/>
        </w:rPr>
        <w:t>.</w:t>
      </w:r>
    </w:p>
    <w:p w14:paraId="7F3665D0" w14:textId="732221F3" w:rsidR="00A77B3E" w:rsidRPr="005B40EE" w:rsidRDefault="006D51C8" w:rsidP="00C338D6">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t xml:space="preserve">In hospital-based studies, </w:t>
      </w:r>
      <w:r w:rsidR="00FF567A" w:rsidRPr="005B40EE">
        <w:rPr>
          <w:rFonts w:ascii="Book Antiqua" w:eastAsia="Book Antiqua" w:hAnsi="Book Antiqua" w:cs="Book Antiqua"/>
          <w:lang w:val="en-GB"/>
        </w:rPr>
        <w:t>PAD is two</w:t>
      </w:r>
      <w:r w:rsidRPr="005B40EE">
        <w:rPr>
          <w:rFonts w:ascii="Book Antiqua" w:eastAsia="Book Antiqua" w:hAnsi="Book Antiqua" w:cs="Book Antiqua"/>
          <w:lang w:val="en-GB"/>
        </w:rPr>
        <w:t>-</w:t>
      </w:r>
      <w:r w:rsidR="00FF567A" w:rsidRPr="005B40EE">
        <w:rPr>
          <w:rFonts w:ascii="Book Antiqua" w:eastAsia="Book Antiqua" w:hAnsi="Book Antiqua" w:cs="Book Antiqua"/>
          <w:lang w:val="en-GB"/>
        </w:rPr>
        <w:t xml:space="preserve"> to </w:t>
      </w:r>
      <w:r w:rsidRPr="005B40EE">
        <w:rPr>
          <w:rFonts w:ascii="Book Antiqua" w:eastAsia="Book Antiqua" w:hAnsi="Book Antiqua" w:cs="Book Antiqua"/>
          <w:lang w:val="en-GB"/>
        </w:rPr>
        <w:t>seven-</w:t>
      </w:r>
      <w:r w:rsidR="00FF567A" w:rsidRPr="005B40EE">
        <w:rPr>
          <w:rFonts w:ascii="Book Antiqua" w:eastAsia="Book Antiqua" w:hAnsi="Book Antiqua" w:cs="Book Antiqua"/>
          <w:lang w:val="en-GB"/>
        </w:rPr>
        <w:t>fold more prevalent in people with diabetes</w:t>
      </w:r>
      <w:r w:rsidRPr="005B40EE">
        <w:rPr>
          <w:rFonts w:ascii="Book Antiqua" w:eastAsia="Book Antiqua" w:hAnsi="Book Antiqua" w:cs="Book Antiqua"/>
          <w:lang w:val="en-GB"/>
        </w:rPr>
        <w:t xml:space="preserve"> than it is in those </w:t>
      </w:r>
      <w:r w:rsidR="00FF567A" w:rsidRPr="005B40EE">
        <w:rPr>
          <w:rFonts w:ascii="Book Antiqua" w:eastAsia="Book Antiqua" w:hAnsi="Book Antiqua" w:cs="Book Antiqua"/>
          <w:lang w:val="en-GB"/>
        </w:rPr>
        <w:t xml:space="preserve">without it, with rates between 9% and 55% </w:t>
      </w:r>
      <w:r w:rsidRPr="005B40EE">
        <w:rPr>
          <w:rFonts w:ascii="Book Antiqua" w:eastAsia="Book Antiqua" w:hAnsi="Book Antiqua" w:cs="Book Antiqua"/>
          <w:lang w:val="en-GB"/>
        </w:rPr>
        <w:t xml:space="preserve">in </w:t>
      </w:r>
      <w:r w:rsidR="00FF567A" w:rsidRPr="005B40EE">
        <w:rPr>
          <w:rFonts w:ascii="Book Antiqua" w:eastAsia="Book Antiqua" w:hAnsi="Book Antiqua" w:cs="Book Antiqua"/>
          <w:lang w:val="en-GB"/>
        </w:rPr>
        <w:t>people with diabetes</w:t>
      </w:r>
      <w:r w:rsidR="00FF567A" w:rsidRPr="005B40EE">
        <w:rPr>
          <w:rFonts w:ascii="Book Antiqua" w:eastAsia="Book Antiqua" w:hAnsi="Book Antiqua" w:cs="Book Antiqua"/>
          <w:vertAlign w:val="superscript"/>
          <w:lang w:val="en-GB"/>
        </w:rPr>
        <w:t>[5,17-19]</w:t>
      </w:r>
      <w:r w:rsidR="00FF567A" w:rsidRPr="005B40EE">
        <w:rPr>
          <w:rFonts w:ascii="Book Antiqua" w:eastAsia="Book Antiqua" w:hAnsi="Book Antiqua" w:cs="Book Antiqua"/>
          <w:lang w:val="en-GB"/>
        </w:rPr>
        <w:t xml:space="preserve">. In a national survey involving about 3000 adult Americans 40 years </w:t>
      </w:r>
      <w:r w:rsidRPr="005B40EE">
        <w:rPr>
          <w:rFonts w:ascii="Book Antiqua" w:eastAsia="Book Antiqua" w:hAnsi="Book Antiqua" w:cs="Book Antiqua"/>
          <w:lang w:val="en-GB"/>
        </w:rPr>
        <w:t xml:space="preserve">of age </w:t>
      </w:r>
      <w:r w:rsidR="00FF567A" w:rsidRPr="005B40EE">
        <w:rPr>
          <w:rFonts w:ascii="Book Antiqua" w:eastAsia="Book Antiqua" w:hAnsi="Book Antiqua" w:cs="Book Antiqua"/>
          <w:lang w:val="en-GB"/>
        </w:rPr>
        <w:t>and above, PAD was two times more prevalent in people with diabetes compared with the general population</w:t>
      </w:r>
      <w:r w:rsidR="00FF567A" w:rsidRPr="005B40EE">
        <w:rPr>
          <w:rFonts w:ascii="Book Antiqua" w:eastAsia="Book Antiqua" w:hAnsi="Book Antiqua" w:cs="Book Antiqua"/>
          <w:vertAlign w:val="superscript"/>
          <w:lang w:val="en-GB"/>
        </w:rPr>
        <w:t>[20]</w:t>
      </w:r>
      <w:r w:rsidR="00FF567A" w:rsidRPr="005B40EE">
        <w:rPr>
          <w:rFonts w:ascii="Book Antiqua" w:eastAsia="Book Antiqua" w:hAnsi="Book Antiqua" w:cs="Book Antiqua"/>
          <w:lang w:val="en-GB"/>
        </w:rPr>
        <w:t xml:space="preserve">. Also, a systematic review of studies comparing PAD in diabetics and nondiabetics </w:t>
      </w:r>
      <w:r w:rsidRPr="005B40EE">
        <w:rPr>
          <w:rFonts w:ascii="Book Antiqua" w:eastAsia="Book Antiqua" w:hAnsi="Book Antiqua" w:cs="Book Antiqua"/>
          <w:lang w:val="en-GB"/>
        </w:rPr>
        <w:t xml:space="preserve">reported </w:t>
      </w:r>
      <w:r w:rsidR="00FF567A" w:rsidRPr="005B40EE">
        <w:rPr>
          <w:rFonts w:ascii="Book Antiqua" w:eastAsia="Book Antiqua" w:hAnsi="Book Antiqua" w:cs="Book Antiqua"/>
          <w:lang w:val="en-GB"/>
        </w:rPr>
        <w:t>that PAD ranged between 20</w:t>
      </w:r>
      <w:r w:rsidR="00C338D6" w:rsidRPr="005B40EE">
        <w:rPr>
          <w:rFonts w:ascii="Book Antiqua" w:eastAsia="Book Antiqua" w:hAnsi="Book Antiqua" w:cs="Book Antiqua"/>
          <w:lang w:val="en-GB"/>
        </w:rPr>
        <w:t>%</w:t>
      </w:r>
      <w:r w:rsidR="00FF567A" w:rsidRPr="005B40EE">
        <w:rPr>
          <w:rFonts w:ascii="Book Antiqua" w:eastAsia="Book Antiqua" w:hAnsi="Book Antiqua" w:cs="Book Antiqua"/>
          <w:lang w:val="en-GB"/>
        </w:rPr>
        <w:t xml:space="preserve"> and 50% </w:t>
      </w:r>
      <w:r w:rsidRPr="005B40EE">
        <w:rPr>
          <w:rFonts w:ascii="Book Antiqua" w:eastAsia="Book Antiqua" w:hAnsi="Book Antiqua" w:cs="Book Antiqua"/>
          <w:lang w:val="en-GB"/>
        </w:rPr>
        <w:t>in those with diabetes</w:t>
      </w:r>
      <w:r w:rsidR="00FF567A" w:rsidRPr="005B40EE">
        <w:rPr>
          <w:rFonts w:ascii="Book Antiqua" w:eastAsia="Book Antiqua" w:hAnsi="Book Antiqua" w:cs="Book Antiqua"/>
          <w:lang w:val="en-GB"/>
        </w:rPr>
        <w:t>, compared with 10</w:t>
      </w:r>
      <w:r w:rsidR="00C338D6" w:rsidRPr="005B40EE">
        <w:rPr>
          <w:rFonts w:ascii="Book Antiqua" w:eastAsia="Book Antiqua" w:hAnsi="Book Antiqua" w:cs="Book Antiqua"/>
          <w:lang w:val="en-GB"/>
        </w:rPr>
        <w:t>%</w:t>
      </w:r>
      <w:r w:rsidR="00FF567A" w:rsidRPr="005B40EE">
        <w:rPr>
          <w:rFonts w:ascii="Book Antiqua" w:eastAsia="Book Antiqua" w:hAnsi="Book Antiqua" w:cs="Book Antiqua"/>
          <w:lang w:val="en-GB"/>
        </w:rPr>
        <w:t xml:space="preserve"> and 26% </w:t>
      </w:r>
      <w:r w:rsidRPr="005B40EE">
        <w:rPr>
          <w:rFonts w:ascii="Book Antiqua" w:eastAsia="Book Antiqua" w:hAnsi="Book Antiqua" w:cs="Book Antiqua"/>
          <w:lang w:val="en-GB"/>
        </w:rPr>
        <w:t xml:space="preserve">in those </w:t>
      </w:r>
      <w:r w:rsidR="00F70D7A" w:rsidRPr="005B40EE">
        <w:rPr>
          <w:rFonts w:ascii="Book Antiqua" w:eastAsia="Book Antiqua" w:hAnsi="Book Antiqua" w:cs="Book Antiqua"/>
          <w:lang w:val="en-GB"/>
        </w:rPr>
        <w:t>without</w:t>
      </w:r>
      <w:r w:rsidRPr="005B40EE">
        <w:rPr>
          <w:rFonts w:ascii="Book Antiqua" w:eastAsia="Book Antiqua" w:hAnsi="Book Antiqua" w:cs="Book Antiqua"/>
          <w:lang w:val="en-GB"/>
        </w:rPr>
        <w:t xml:space="preserve"> diabetes</w:t>
      </w:r>
      <w:r w:rsidR="00FF567A" w:rsidRPr="005B40EE">
        <w:rPr>
          <w:rFonts w:ascii="Book Antiqua" w:eastAsia="Book Antiqua" w:hAnsi="Book Antiqua" w:cs="Book Antiqua"/>
          <w:vertAlign w:val="superscript"/>
          <w:lang w:val="en-GB"/>
        </w:rPr>
        <w:t>[21]</w:t>
      </w:r>
      <w:r w:rsidR="00FF567A" w:rsidRPr="005B40EE">
        <w:rPr>
          <w:rFonts w:ascii="Book Antiqua" w:eastAsia="Book Antiqua" w:hAnsi="Book Antiqua" w:cs="Book Antiqua"/>
          <w:lang w:val="en-GB"/>
        </w:rPr>
        <w:t xml:space="preserve">. Also, as </w:t>
      </w:r>
      <w:r w:rsidRPr="005B40EE">
        <w:rPr>
          <w:rFonts w:ascii="Book Antiqua" w:eastAsia="Book Antiqua" w:hAnsi="Book Antiqua" w:cs="Book Antiqua"/>
          <w:lang w:val="en-GB"/>
        </w:rPr>
        <w:t>seen in</w:t>
      </w:r>
      <w:r w:rsidR="00FF567A" w:rsidRPr="005B40EE">
        <w:rPr>
          <w:rFonts w:ascii="Book Antiqua" w:eastAsia="Book Antiqua" w:hAnsi="Book Antiqua" w:cs="Book Antiqua"/>
          <w:lang w:val="en-GB"/>
        </w:rPr>
        <w:t xml:space="preserve"> the general </w:t>
      </w:r>
      <w:r w:rsidRPr="005B40EE">
        <w:rPr>
          <w:rFonts w:ascii="Book Antiqua" w:eastAsia="Book Antiqua" w:hAnsi="Book Antiqua" w:cs="Book Antiqua"/>
          <w:lang w:val="en-GB"/>
        </w:rPr>
        <w:t>population</w:t>
      </w:r>
      <w:r w:rsidR="00FF567A" w:rsidRPr="005B40EE">
        <w:rPr>
          <w:rFonts w:ascii="Book Antiqua" w:eastAsia="Book Antiqua" w:hAnsi="Book Antiqua" w:cs="Book Antiqua"/>
          <w:lang w:val="en-GB"/>
        </w:rPr>
        <w:t>, the prevalence of PAD differed depending on the diagnostic method used (IC, palpation of vessels or ABI)</w:t>
      </w:r>
      <w:r w:rsidR="00FF567A" w:rsidRPr="005B40EE">
        <w:rPr>
          <w:rFonts w:ascii="Book Antiqua" w:eastAsia="Book Antiqua" w:hAnsi="Book Antiqua" w:cs="Book Antiqua"/>
          <w:vertAlign w:val="superscript"/>
          <w:lang w:val="en-GB"/>
        </w:rPr>
        <w:t>[19]</w:t>
      </w:r>
      <w:r w:rsidR="00FF567A" w:rsidRPr="005B40EE">
        <w:rPr>
          <w:rFonts w:ascii="Book Antiqua" w:eastAsia="Book Antiqua" w:hAnsi="Book Antiqua" w:cs="Book Antiqua"/>
          <w:lang w:val="en-GB"/>
        </w:rPr>
        <w:t>.</w:t>
      </w:r>
    </w:p>
    <w:p w14:paraId="6CD888A4" w14:textId="60DA55B8" w:rsidR="00A77B3E" w:rsidRPr="005B40EE" w:rsidRDefault="00FF567A" w:rsidP="00C338D6">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lastRenderedPageBreak/>
        <w:t>Lower limb amputation resulting from foot ulcers is a major cause of disability, especially in diabetic patients. Patients with foot ulcers are more likely to present with PAD than those without ulcers, with the attendant increased mortality and lower</w:t>
      </w:r>
      <w:r w:rsidR="00F70D7A">
        <w:rPr>
          <w:rFonts w:ascii="Book Antiqua" w:eastAsia="Book Antiqua" w:hAnsi="Book Antiqua" w:cs="Book Antiqua"/>
          <w:lang w:val="en-GB"/>
        </w:rPr>
        <w:t xml:space="preserve"> </w:t>
      </w:r>
      <w:r w:rsidRPr="005B40EE">
        <w:rPr>
          <w:rFonts w:ascii="Book Antiqua" w:eastAsia="Book Antiqua" w:hAnsi="Book Antiqua" w:cs="Book Antiqua"/>
          <w:lang w:val="en-GB"/>
        </w:rPr>
        <w:t>limb amputations in th</w:t>
      </w:r>
      <w:r w:rsidR="006D51C8" w:rsidRPr="005B40EE">
        <w:rPr>
          <w:rFonts w:ascii="Book Antiqua" w:eastAsia="Book Antiqua" w:hAnsi="Book Antiqua" w:cs="Book Antiqua"/>
          <w:lang w:val="en-GB"/>
        </w:rPr>
        <w:t>o</w:t>
      </w:r>
      <w:r w:rsidRPr="005B40EE">
        <w:rPr>
          <w:rFonts w:ascii="Book Antiqua" w:eastAsia="Book Antiqua" w:hAnsi="Book Antiqua" w:cs="Book Antiqua"/>
          <w:lang w:val="en-GB"/>
        </w:rPr>
        <w:t xml:space="preserve">se </w:t>
      </w:r>
      <w:r w:rsidR="006D51C8" w:rsidRPr="005B40EE">
        <w:rPr>
          <w:rFonts w:ascii="Book Antiqua" w:eastAsia="Book Antiqua" w:hAnsi="Book Antiqua" w:cs="Book Antiqua"/>
          <w:lang w:val="en-GB"/>
        </w:rPr>
        <w:t xml:space="preserve">patient </w:t>
      </w:r>
      <w:r w:rsidRPr="005B40EE">
        <w:rPr>
          <w:rFonts w:ascii="Book Antiqua" w:eastAsia="Book Antiqua" w:hAnsi="Book Antiqua" w:cs="Book Antiqua"/>
          <w:lang w:val="en-GB"/>
        </w:rPr>
        <w:t>cohorts</w:t>
      </w:r>
      <w:r w:rsidRPr="005B40EE">
        <w:rPr>
          <w:rFonts w:ascii="Book Antiqua" w:eastAsia="Book Antiqua" w:hAnsi="Book Antiqua" w:cs="Book Antiqua"/>
          <w:vertAlign w:val="superscript"/>
          <w:lang w:val="en-GB"/>
        </w:rPr>
        <w:t>[22-25]</w:t>
      </w:r>
      <w:r w:rsidRPr="005B40EE">
        <w:rPr>
          <w:rFonts w:ascii="Book Antiqua" w:eastAsia="Book Antiqua" w:hAnsi="Book Antiqua" w:cs="Book Antiqua"/>
          <w:lang w:val="en-GB"/>
        </w:rPr>
        <w:t>.</w:t>
      </w:r>
    </w:p>
    <w:p w14:paraId="49FEF2B7" w14:textId="77777777" w:rsidR="00A77B3E" w:rsidRPr="005B40EE" w:rsidRDefault="00A77B3E" w:rsidP="00B11766">
      <w:pPr>
        <w:spacing w:line="360" w:lineRule="auto"/>
        <w:jc w:val="both"/>
        <w:rPr>
          <w:rFonts w:ascii="Book Antiqua" w:hAnsi="Book Antiqua"/>
          <w:lang w:val="en-GB"/>
        </w:rPr>
      </w:pPr>
    </w:p>
    <w:p w14:paraId="54B22920"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caps/>
          <w:u w:val="single"/>
          <w:lang w:val="en-GB"/>
        </w:rPr>
        <w:t>Risk Factors for PAD</w:t>
      </w:r>
    </w:p>
    <w:p w14:paraId="51E097E0" w14:textId="77A529FB"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lang w:val="en-GB"/>
        </w:rPr>
        <w:t>The major risk factors for PAD such as DM, hypertension, smoking and hyperlipidaemia also contribute to coronary heart disease (CHD) and cerebrovascular disease (CVD). However, the influence exerted by th</w:t>
      </w:r>
      <w:r w:rsidR="006D51C8" w:rsidRPr="005B40EE">
        <w:rPr>
          <w:rFonts w:ascii="Book Antiqua" w:eastAsia="Book Antiqua" w:hAnsi="Book Antiqua" w:cs="Book Antiqua"/>
          <w:lang w:val="en-GB"/>
        </w:rPr>
        <w:t>o</w:t>
      </w:r>
      <w:r w:rsidRPr="005B40EE">
        <w:rPr>
          <w:rFonts w:ascii="Book Antiqua" w:eastAsia="Book Antiqua" w:hAnsi="Book Antiqua" w:cs="Book Antiqua"/>
          <w:lang w:val="en-GB"/>
        </w:rPr>
        <w:t>se risks on vascular diseases is different</w:t>
      </w:r>
      <w:r w:rsidRPr="005B40EE">
        <w:rPr>
          <w:rFonts w:ascii="Book Antiqua" w:eastAsia="Book Antiqua" w:hAnsi="Book Antiqua" w:cs="Book Antiqua"/>
          <w:vertAlign w:val="superscript"/>
          <w:lang w:val="en-GB"/>
        </w:rPr>
        <w:t>[26-28]</w:t>
      </w:r>
      <w:r w:rsidRPr="005B40EE">
        <w:rPr>
          <w:rFonts w:ascii="Book Antiqua" w:eastAsia="Book Antiqua" w:hAnsi="Book Antiqua" w:cs="Book Antiqua"/>
          <w:lang w:val="en-GB"/>
        </w:rPr>
        <w:t>. In a recent systemic review</w:t>
      </w:r>
      <w:r w:rsidR="006D51C8" w:rsidRPr="005B40EE">
        <w:rPr>
          <w:rFonts w:ascii="Book Antiqua" w:eastAsia="Book Antiqua" w:hAnsi="Book Antiqua" w:cs="Book Antiqua"/>
          <w:lang w:val="en-GB"/>
        </w:rPr>
        <w:t xml:space="preserve"> that</w:t>
      </w:r>
      <w:r w:rsidRPr="005B40EE">
        <w:rPr>
          <w:rFonts w:ascii="Book Antiqua" w:eastAsia="Book Antiqua" w:hAnsi="Book Antiqua" w:cs="Book Antiqua"/>
          <w:lang w:val="en-GB"/>
        </w:rPr>
        <w:t xml:space="preserve"> assess</w:t>
      </w:r>
      <w:r w:rsidR="006D51C8" w:rsidRPr="005B40EE">
        <w:rPr>
          <w:rFonts w:ascii="Book Antiqua" w:eastAsia="Book Antiqua" w:hAnsi="Book Antiqua" w:cs="Book Antiqua"/>
          <w:lang w:val="en-GB"/>
        </w:rPr>
        <w:t>ed</w:t>
      </w:r>
      <w:r w:rsidRPr="005B40EE">
        <w:rPr>
          <w:rFonts w:ascii="Book Antiqua" w:eastAsia="Book Antiqua" w:hAnsi="Book Antiqua" w:cs="Book Antiqua"/>
          <w:lang w:val="en-GB"/>
        </w:rPr>
        <w:t xml:space="preserve"> community-based studies for global prevalence and risk factors of PAD, DM ranked next to smoking among the major risks</w:t>
      </w:r>
      <w:r w:rsidR="006D51C8" w:rsidRPr="005B40EE">
        <w:rPr>
          <w:rFonts w:ascii="Book Antiqua" w:eastAsia="Book Antiqua" w:hAnsi="Book Antiqua" w:cs="Book Antiqua"/>
          <w:lang w:val="en-GB"/>
        </w:rPr>
        <w:t xml:space="preserve"> and </w:t>
      </w:r>
      <w:r w:rsidRPr="005B40EE">
        <w:rPr>
          <w:rFonts w:ascii="Book Antiqua" w:eastAsia="Book Antiqua" w:hAnsi="Book Antiqua" w:cs="Book Antiqua"/>
          <w:lang w:val="en-GB"/>
        </w:rPr>
        <w:t>hypertension and hypercholesterolaemia followed</w:t>
      </w:r>
      <w:r w:rsidRPr="005B40EE">
        <w:rPr>
          <w:rFonts w:ascii="Book Antiqua" w:eastAsia="Book Antiqua" w:hAnsi="Book Antiqua" w:cs="Book Antiqua"/>
          <w:vertAlign w:val="superscript"/>
          <w:lang w:val="en-GB"/>
        </w:rPr>
        <w:t>[16,29]</w:t>
      </w:r>
      <w:r w:rsidRPr="005B40EE">
        <w:rPr>
          <w:rFonts w:ascii="Book Antiqua" w:eastAsia="Book Antiqua" w:hAnsi="Book Antiqua" w:cs="Book Antiqua"/>
          <w:lang w:val="en-GB"/>
        </w:rPr>
        <w:t xml:space="preserve">. In the National Health and Nutrition Examination Survey, cigarette smoking and DM were also the most significant risk factors for PAD, with a </w:t>
      </w:r>
      <w:proofErr w:type="gramStart"/>
      <w:r w:rsidRPr="005B40EE">
        <w:rPr>
          <w:rFonts w:ascii="Book Antiqua" w:eastAsia="Book Antiqua" w:hAnsi="Book Antiqua" w:cs="Book Antiqua"/>
          <w:lang w:val="en-GB"/>
        </w:rPr>
        <w:t>odds ratio</w:t>
      </w:r>
      <w:r w:rsidR="007D52A4" w:rsidRPr="005B40EE">
        <w:rPr>
          <w:rFonts w:ascii="Book Antiqua" w:eastAsia="Book Antiqua" w:hAnsi="Book Antiqua" w:cs="Book Antiqua"/>
          <w:lang w:val="en-GB"/>
        </w:rPr>
        <w:t>s</w:t>
      </w:r>
      <w:proofErr w:type="gramEnd"/>
      <w:r w:rsidRPr="005B40EE">
        <w:rPr>
          <w:rFonts w:ascii="Book Antiqua" w:eastAsia="Book Antiqua" w:hAnsi="Book Antiqua" w:cs="Book Antiqua"/>
          <w:lang w:val="en-GB"/>
        </w:rPr>
        <w:t xml:space="preserve"> of 4.5 and 2.7</w:t>
      </w:r>
      <w:r w:rsidR="00E81D0D"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respectively</w:t>
      </w:r>
      <w:r w:rsidRPr="005B40EE">
        <w:rPr>
          <w:rFonts w:ascii="Book Antiqua" w:eastAsia="Book Antiqua" w:hAnsi="Book Antiqua" w:cs="Book Antiqua"/>
          <w:vertAlign w:val="superscript"/>
          <w:lang w:val="en-GB"/>
        </w:rPr>
        <w:t>[14]</w:t>
      </w:r>
      <w:r w:rsidRPr="005B40EE">
        <w:rPr>
          <w:rFonts w:ascii="Book Antiqua" w:eastAsia="Book Antiqua" w:hAnsi="Book Antiqua" w:cs="Book Antiqua"/>
          <w:lang w:val="en-GB"/>
        </w:rPr>
        <w:t>.</w:t>
      </w:r>
    </w:p>
    <w:p w14:paraId="302F51C1" w14:textId="06A993EE" w:rsidR="00A77B3E" w:rsidRPr="005B40EE" w:rsidRDefault="00FF567A" w:rsidP="00C338D6">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t>In other community-based studies, diabetes also rank</w:t>
      </w:r>
      <w:r w:rsidR="007D52A4" w:rsidRPr="005B40EE">
        <w:rPr>
          <w:rFonts w:ascii="Book Antiqua" w:eastAsia="Book Antiqua" w:hAnsi="Book Antiqua" w:cs="Book Antiqua"/>
          <w:lang w:val="en-GB"/>
        </w:rPr>
        <w:t>ed</w:t>
      </w:r>
      <w:r w:rsidRPr="005B40EE">
        <w:rPr>
          <w:rFonts w:ascii="Book Antiqua" w:eastAsia="Book Antiqua" w:hAnsi="Book Antiqua" w:cs="Book Antiqua"/>
          <w:lang w:val="en-GB"/>
        </w:rPr>
        <w:t xml:space="preserve"> high as a risk factor for the occurrence and progression of PAD a</w:t>
      </w:r>
      <w:r w:rsidR="007D52A4" w:rsidRPr="005B40EE">
        <w:rPr>
          <w:rFonts w:ascii="Book Antiqua" w:eastAsia="Book Antiqua" w:hAnsi="Book Antiqua" w:cs="Book Antiqua"/>
          <w:lang w:val="en-GB"/>
        </w:rPr>
        <w:t>l</w:t>
      </w:r>
      <w:r w:rsidRPr="005B40EE">
        <w:rPr>
          <w:rFonts w:ascii="Book Antiqua" w:eastAsia="Book Antiqua" w:hAnsi="Book Antiqua" w:cs="Book Antiqua"/>
          <w:lang w:val="en-GB"/>
        </w:rPr>
        <w:t xml:space="preserve">ong </w:t>
      </w:r>
      <w:r w:rsidR="007D52A4" w:rsidRPr="005B40EE">
        <w:rPr>
          <w:rFonts w:ascii="Book Antiqua" w:eastAsia="Book Antiqua" w:hAnsi="Book Antiqua" w:cs="Book Antiqua"/>
          <w:lang w:val="en-GB"/>
        </w:rPr>
        <w:t xml:space="preserve">with </w:t>
      </w:r>
      <w:r w:rsidRPr="005B40EE">
        <w:rPr>
          <w:rFonts w:ascii="Book Antiqua" w:eastAsia="Book Antiqua" w:hAnsi="Book Antiqua" w:cs="Book Antiqua"/>
          <w:lang w:val="en-GB"/>
        </w:rPr>
        <w:t xml:space="preserve">other traditional risks </w:t>
      </w:r>
      <w:r w:rsidR="007D52A4" w:rsidRPr="005B40EE">
        <w:rPr>
          <w:rFonts w:ascii="Book Antiqua" w:eastAsia="Book Antiqua" w:hAnsi="Book Antiqua" w:cs="Book Antiqua"/>
          <w:lang w:val="en-GB"/>
        </w:rPr>
        <w:t xml:space="preserve">such as </w:t>
      </w:r>
      <w:r w:rsidRPr="005B40EE">
        <w:rPr>
          <w:rFonts w:ascii="Book Antiqua" w:eastAsia="Book Antiqua" w:hAnsi="Book Antiqua" w:cs="Book Antiqua"/>
          <w:lang w:val="en-GB"/>
        </w:rPr>
        <w:t>age, smoking, hypertension, hypercholesterolaemia and low kidney function)</w:t>
      </w:r>
      <w:r w:rsidRPr="005B40EE">
        <w:rPr>
          <w:rFonts w:ascii="Book Antiqua" w:eastAsia="Book Antiqua" w:hAnsi="Book Antiqua" w:cs="Book Antiqua"/>
          <w:vertAlign w:val="superscript"/>
          <w:lang w:val="en-GB"/>
        </w:rPr>
        <w:t>[11-13,30,31]</w:t>
      </w:r>
      <w:r w:rsidRPr="005B40EE">
        <w:rPr>
          <w:rFonts w:ascii="Book Antiqua" w:eastAsia="Book Antiqua" w:hAnsi="Book Antiqua" w:cs="Book Antiqua"/>
          <w:lang w:val="en-GB"/>
        </w:rPr>
        <w:t>. It hike</w:t>
      </w:r>
      <w:r w:rsidR="007D52A4" w:rsidRPr="005B40EE">
        <w:rPr>
          <w:rFonts w:ascii="Book Antiqua" w:eastAsia="Book Antiqua" w:hAnsi="Book Antiqua" w:cs="Book Antiqua"/>
          <w:lang w:val="en-GB"/>
        </w:rPr>
        <w:t>d</w:t>
      </w:r>
      <w:r w:rsidRPr="005B40EE">
        <w:rPr>
          <w:rFonts w:ascii="Book Antiqua" w:eastAsia="Book Antiqua" w:hAnsi="Book Antiqua" w:cs="Book Antiqua"/>
          <w:lang w:val="en-GB"/>
        </w:rPr>
        <w:t xml:space="preserve"> the rate</w:t>
      </w:r>
      <w:r w:rsidR="007D52A4" w:rsidRPr="005B40EE">
        <w:rPr>
          <w:rFonts w:ascii="Book Antiqua" w:eastAsia="Book Antiqua" w:hAnsi="Book Antiqua" w:cs="Book Antiqua"/>
          <w:lang w:val="en-GB"/>
        </w:rPr>
        <w:t>s</w:t>
      </w:r>
      <w:r w:rsidRPr="005B40EE">
        <w:rPr>
          <w:rFonts w:ascii="Book Antiqua" w:eastAsia="Book Antiqua" w:hAnsi="Book Antiqua" w:cs="Book Antiqua"/>
          <w:lang w:val="en-GB"/>
        </w:rPr>
        <w:t xml:space="preserve"> of lower extremity amputation, hospital stay, and mortality</w:t>
      </w:r>
      <w:r w:rsidRPr="005B40EE">
        <w:rPr>
          <w:rFonts w:ascii="Book Antiqua" w:eastAsia="Book Antiqua" w:hAnsi="Book Antiqua" w:cs="Book Antiqua"/>
          <w:vertAlign w:val="superscript"/>
          <w:lang w:val="en-GB"/>
        </w:rPr>
        <w:t>[21,22,26]</w:t>
      </w:r>
      <w:r w:rsidRPr="005B40EE">
        <w:rPr>
          <w:rFonts w:ascii="Book Antiqua" w:eastAsia="Book Antiqua" w:hAnsi="Book Antiqua" w:cs="Book Antiqua"/>
          <w:lang w:val="en-GB"/>
        </w:rPr>
        <w:t>. While the major risk factors for PAD in people without DM remain significant even with it, other associations have also been identified in DM. The</w:t>
      </w:r>
      <w:r w:rsidR="007D52A4" w:rsidRPr="005B40EE">
        <w:rPr>
          <w:rFonts w:ascii="Book Antiqua" w:eastAsia="Book Antiqua" w:hAnsi="Book Antiqua" w:cs="Book Antiqua"/>
          <w:lang w:val="en-GB"/>
        </w:rPr>
        <w:t>y</w:t>
      </w:r>
      <w:r w:rsidRPr="005B40EE">
        <w:rPr>
          <w:rFonts w:ascii="Book Antiqua" w:eastAsia="Book Antiqua" w:hAnsi="Book Antiqua" w:cs="Book Antiqua"/>
          <w:lang w:val="en-GB"/>
        </w:rPr>
        <w:t xml:space="preserve"> include longer duration of DM, high glycated haemoglobin (HBA1c)</w:t>
      </w:r>
      <w:r w:rsidR="007D52A4" w:rsidRPr="005B40EE">
        <w:rPr>
          <w:rFonts w:ascii="Book Antiqua" w:eastAsia="Book Antiqua" w:hAnsi="Book Antiqua" w:cs="Book Antiqua"/>
          <w:lang w:val="en-GB"/>
        </w:rPr>
        <w:t xml:space="preserve"> level</w:t>
      </w:r>
      <w:r w:rsidRPr="005B40EE">
        <w:rPr>
          <w:rFonts w:ascii="Book Antiqua" w:eastAsia="Book Antiqua" w:hAnsi="Book Antiqua" w:cs="Book Antiqua"/>
          <w:lang w:val="en-GB"/>
        </w:rPr>
        <w:t>, abdominal obesity, male sex and neuropathy</w:t>
      </w:r>
      <w:r w:rsidRPr="005B40EE">
        <w:rPr>
          <w:rFonts w:ascii="Book Antiqua" w:eastAsia="Book Antiqua" w:hAnsi="Book Antiqua" w:cs="Book Antiqua"/>
          <w:vertAlign w:val="superscript"/>
          <w:lang w:val="en-GB"/>
        </w:rPr>
        <w:t>[18,19,22,32]</w:t>
      </w:r>
      <w:r w:rsidRPr="005B40EE">
        <w:rPr>
          <w:rFonts w:ascii="Book Antiqua" w:eastAsia="Book Antiqua" w:hAnsi="Book Antiqua" w:cs="Book Antiqua"/>
          <w:lang w:val="en-GB"/>
        </w:rPr>
        <w:t>.</w:t>
      </w:r>
    </w:p>
    <w:p w14:paraId="226029BD" w14:textId="74F7079B" w:rsidR="00A77B3E" w:rsidRPr="005B40EE" w:rsidRDefault="00FF567A" w:rsidP="00C338D6">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t>The traditional risk factors do not fully explain the development of atherosclerosis in the peripheral or other vascular beds. Inflammation, abnormalities in haemostasis and blood viscosity are known to contribute to the evolution and propagation of atherosclerosis, and their markers have been studied</w:t>
      </w:r>
      <w:r w:rsidRPr="005B40EE">
        <w:rPr>
          <w:rFonts w:ascii="Book Antiqua" w:eastAsia="Book Antiqua" w:hAnsi="Book Antiqua" w:cs="Book Antiqua"/>
          <w:vertAlign w:val="superscript"/>
          <w:lang w:val="en-GB"/>
        </w:rPr>
        <w:t>[33-35]</w:t>
      </w:r>
      <w:r w:rsidRPr="005B40EE">
        <w:rPr>
          <w:rFonts w:ascii="Book Antiqua" w:eastAsia="Book Antiqua" w:hAnsi="Book Antiqua" w:cs="Book Antiqua"/>
          <w:lang w:val="en-GB"/>
        </w:rPr>
        <w:t xml:space="preserve">. High-sensitivity C-reactive protein, hyperuricaemia, and </w:t>
      </w:r>
      <w:proofErr w:type="spellStart"/>
      <w:r w:rsidRPr="005B40EE">
        <w:rPr>
          <w:rFonts w:ascii="Book Antiqua" w:eastAsia="Book Antiqua" w:hAnsi="Book Antiqua" w:cs="Book Antiqua"/>
          <w:lang w:val="en-GB"/>
        </w:rPr>
        <w:t>hyperhomocysteinaemia</w:t>
      </w:r>
      <w:proofErr w:type="spellEnd"/>
      <w:r w:rsidRPr="005B40EE">
        <w:rPr>
          <w:rFonts w:ascii="Book Antiqua" w:eastAsia="Book Antiqua" w:hAnsi="Book Antiqua" w:cs="Book Antiqua"/>
          <w:lang w:val="en-GB"/>
        </w:rPr>
        <w:t xml:space="preserve"> are some of the </w:t>
      </w:r>
      <w:r w:rsidR="00F70D7A" w:rsidRPr="005B40EE">
        <w:rPr>
          <w:rFonts w:ascii="Book Antiqua" w:eastAsia="Book Antiqua" w:hAnsi="Book Antiqua" w:cs="Book Antiqua"/>
          <w:lang w:val="en-GB"/>
        </w:rPr>
        <w:t>non-traditional</w:t>
      </w:r>
      <w:r w:rsidRPr="005B40EE">
        <w:rPr>
          <w:rFonts w:ascii="Book Antiqua" w:eastAsia="Book Antiqua" w:hAnsi="Book Antiqua" w:cs="Book Antiqua"/>
          <w:lang w:val="en-GB"/>
        </w:rPr>
        <w:t xml:space="preserve"> risk factors associated with PAD in the general population and </w:t>
      </w:r>
      <w:r w:rsidR="007D52A4" w:rsidRPr="005B40EE">
        <w:rPr>
          <w:rFonts w:ascii="Book Antiqua" w:eastAsia="Book Antiqua" w:hAnsi="Book Antiqua" w:cs="Book Antiqua"/>
          <w:lang w:val="en-GB"/>
        </w:rPr>
        <w:t xml:space="preserve">in </w:t>
      </w:r>
      <w:r w:rsidRPr="005B40EE">
        <w:rPr>
          <w:rFonts w:ascii="Book Antiqua" w:eastAsia="Book Antiqua" w:hAnsi="Book Antiqua" w:cs="Book Antiqua"/>
          <w:lang w:val="en-GB"/>
        </w:rPr>
        <w:t>people with DM</w:t>
      </w:r>
      <w:r w:rsidRPr="005B40EE">
        <w:rPr>
          <w:rFonts w:ascii="Book Antiqua" w:eastAsia="Book Antiqua" w:hAnsi="Book Antiqua" w:cs="Book Antiqua"/>
          <w:vertAlign w:val="superscript"/>
          <w:lang w:val="en-GB"/>
        </w:rPr>
        <w:t>[18,19,36-38]</w:t>
      </w:r>
      <w:r w:rsidRPr="005B40EE">
        <w:rPr>
          <w:rFonts w:ascii="Book Antiqua" w:eastAsia="Book Antiqua" w:hAnsi="Book Antiqua" w:cs="Book Antiqua"/>
          <w:lang w:val="en-GB"/>
        </w:rPr>
        <w:t>.</w:t>
      </w:r>
    </w:p>
    <w:p w14:paraId="5E2DFC38" w14:textId="77777777" w:rsidR="00A77B3E" w:rsidRPr="005B40EE" w:rsidRDefault="00A77B3E" w:rsidP="00B11766">
      <w:pPr>
        <w:spacing w:line="360" w:lineRule="auto"/>
        <w:jc w:val="both"/>
        <w:rPr>
          <w:rFonts w:ascii="Book Antiqua" w:hAnsi="Book Antiqua"/>
          <w:lang w:val="en-GB"/>
        </w:rPr>
      </w:pPr>
    </w:p>
    <w:p w14:paraId="2531D1E7"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caps/>
          <w:u w:val="single"/>
          <w:lang w:val="en-GB"/>
        </w:rPr>
        <w:lastRenderedPageBreak/>
        <w:t>Pathophysiology</w:t>
      </w:r>
    </w:p>
    <w:p w14:paraId="6E969983" w14:textId="3FF81F17" w:rsidR="00A77B3E" w:rsidRPr="005B40EE" w:rsidRDefault="00FF567A" w:rsidP="00E20091">
      <w:pPr>
        <w:spacing w:line="360" w:lineRule="auto"/>
        <w:jc w:val="both"/>
        <w:rPr>
          <w:rFonts w:ascii="Book Antiqua" w:hAnsi="Book Antiqua"/>
          <w:lang w:val="en-GB"/>
        </w:rPr>
      </w:pPr>
      <w:r w:rsidRPr="005B40EE">
        <w:rPr>
          <w:rFonts w:ascii="Book Antiqua" w:eastAsia="Book Antiqua" w:hAnsi="Book Antiqua" w:cs="Book Antiqua"/>
          <w:lang w:val="en-GB"/>
        </w:rPr>
        <w:t xml:space="preserve">The central pathophysiological theme of PAD in DM is the process of atherosclerosis. It begins with atherogenesis, </w:t>
      </w:r>
      <w:r w:rsidR="007D52A4" w:rsidRPr="005B40EE">
        <w:rPr>
          <w:rFonts w:ascii="Book Antiqua" w:eastAsia="Book Antiqua" w:hAnsi="Book Antiqua" w:cs="Book Antiqua"/>
          <w:lang w:val="en-GB"/>
        </w:rPr>
        <w:t xml:space="preserve">and progresses to </w:t>
      </w:r>
      <w:r w:rsidRPr="005B40EE">
        <w:rPr>
          <w:rFonts w:ascii="Book Antiqua" w:eastAsia="Book Antiqua" w:hAnsi="Book Antiqua" w:cs="Book Antiqua"/>
          <w:lang w:val="en-GB"/>
        </w:rPr>
        <w:t xml:space="preserve">the eventual obstruction and reduction of blood flow. </w:t>
      </w:r>
      <w:r w:rsidR="007D52A4" w:rsidRPr="005B40EE">
        <w:rPr>
          <w:rFonts w:ascii="Book Antiqua" w:eastAsia="Book Antiqua" w:hAnsi="Book Antiqua" w:cs="Book Antiqua"/>
          <w:lang w:val="en-GB"/>
        </w:rPr>
        <w:t>In what is known as subclinical atherosclerosis, t</w:t>
      </w:r>
      <w:r w:rsidRPr="005B40EE">
        <w:rPr>
          <w:rFonts w:ascii="Book Antiqua" w:eastAsia="Book Antiqua" w:hAnsi="Book Antiqua" w:cs="Book Antiqua"/>
          <w:lang w:val="en-GB"/>
        </w:rPr>
        <w:t>he pathological changes may predate the diagnosis of impaired fasting glucose and DM</w:t>
      </w:r>
      <w:r w:rsidRPr="005B40EE">
        <w:rPr>
          <w:rFonts w:ascii="Book Antiqua" w:eastAsia="Book Antiqua" w:hAnsi="Book Antiqua" w:cs="Book Antiqua"/>
          <w:vertAlign w:val="superscript"/>
          <w:lang w:val="en-GB"/>
        </w:rPr>
        <w:t>[39]</w:t>
      </w:r>
      <w:r w:rsidRPr="005B40EE">
        <w:rPr>
          <w:rFonts w:ascii="Book Antiqua" w:eastAsia="Book Antiqua" w:hAnsi="Book Antiqua" w:cs="Book Antiqua"/>
          <w:lang w:val="en-GB"/>
        </w:rPr>
        <w:t xml:space="preserve">. The changes are the same as those observed in other vascular beds in patients with DM. Several pathogenetic mechanisms have been identified </w:t>
      </w:r>
      <w:r w:rsidR="007D52A4" w:rsidRPr="005B40EE">
        <w:rPr>
          <w:rFonts w:ascii="Book Antiqua" w:eastAsia="Book Antiqua" w:hAnsi="Book Antiqua" w:cs="Book Antiqua"/>
          <w:lang w:val="en-GB"/>
        </w:rPr>
        <w:t xml:space="preserve">in </w:t>
      </w:r>
      <w:r w:rsidRPr="005B40EE">
        <w:rPr>
          <w:rFonts w:ascii="Book Antiqua" w:eastAsia="Book Antiqua" w:hAnsi="Book Antiqua" w:cs="Book Antiqua"/>
          <w:lang w:val="en-GB"/>
        </w:rPr>
        <w:t xml:space="preserve">the initiation of atherosclerosis, including endothelial dysfunction, inflammation, platelet aggregation and </w:t>
      </w:r>
      <w:r w:rsidR="002B7E22" w:rsidRPr="005B40EE">
        <w:rPr>
          <w:rFonts w:ascii="Book Antiqua" w:eastAsia="Book Antiqua" w:hAnsi="Book Antiqua" w:cs="Book Antiqua"/>
          <w:lang w:val="en-GB"/>
        </w:rPr>
        <w:t>vascular smooth muscle cell (VSMC)</w:t>
      </w:r>
      <w:r w:rsidRPr="005B40EE">
        <w:rPr>
          <w:rFonts w:ascii="Book Antiqua" w:eastAsia="Book Antiqua" w:hAnsi="Book Antiqua" w:cs="Book Antiqua"/>
          <w:lang w:val="en-GB"/>
        </w:rPr>
        <w:t xml:space="preserve"> dysfunction</w:t>
      </w:r>
      <w:r w:rsidRPr="005B40EE">
        <w:rPr>
          <w:rFonts w:ascii="Book Antiqua" w:eastAsia="Book Antiqua" w:hAnsi="Book Antiqua" w:cs="Book Antiqua"/>
          <w:vertAlign w:val="superscript"/>
          <w:lang w:val="en-GB"/>
        </w:rPr>
        <w:t>[40]</w:t>
      </w:r>
      <w:r w:rsidRPr="005B40EE">
        <w:rPr>
          <w:rFonts w:ascii="Book Antiqua" w:eastAsia="Book Antiqua" w:hAnsi="Book Antiqua" w:cs="Book Antiqua"/>
          <w:lang w:val="en-GB"/>
        </w:rPr>
        <w:t>. Figure 1 shows a schematic representation of these factors and how they lead to PAD.</w:t>
      </w:r>
    </w:p>
    <w:p w14:paraId="24AB704B" w14:textId="426C91E1" w:rsidR="00A77B3E" w:rsidRPr="005B40EE" w:rsidRDefault="00FF567A" w:rsidP="00B11766">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t>Dysfunction of the vascular endothelium is the hallmark of atherosclerosis in DM</w:t>
      </w:r>
      <w:r w:rsidR="007D52A4" w:rsidRPr="005B40EE">
        <w:rPr>
          <w:rFonts w:ascii="Book Antiqua" w:eastAsia="Book Antiqua" w:hAnsi="Book Antiqua" w:cs="Book Antiqua"/>
          <w:lang w:val="en-GB"/>
        </w:rPr>
        <w:t>, and it</w:t>
      </w:r>
      <w:r w:rsidRPr="005B40EE">
        <w:rPr>
          <w:rFonts w:ascii="Book Antiqua" w:eastAsia="Book Antiqua" w:hAnsi="Book Antiqua" w:cs="Book Antiqua"/>
          <w:lang w:val="en-GB"/>
        </w:rPr>
        <w:t xml:space="preserve"> arises from a variety of inter-related pathogenetic factors. First, chronic hyperglycaemia activates the dormant polyol pathway. Th</w:t>
      </w:r>
      <w:r w:rsidR="007D52A4" w:rsidRPr="005B40EE">
        <w:rPr>
          <w:rFonts w:ascii="Book Antiqua" w:eastAsia="Book Antiqua" w:hAnsi="Book Antiqua" w:cs="Book Antiqua"/>
          <w:lang w:val="en-GB"/>
        </w:rPr>
        <w:t>at</w:t>
      </w:r>
      <w:r w:rsidRPr="005B40EE">
        <w:rPr>
          <w:rFonts w:ascii="Book Antiqua" w:eastAsia="Book Antiqua" w:hAnsi="Book Antiqua" w:cs="Book Antiqua"/>
          <w:lang w:val="en-GB"/>
        </w:rPr>
        <w:t xml:space="preserve"> results in increased oxidative stress from reactive oxygen species, caused by the consumption of cofactor </w:t>
      </w:r>
      <w:r w:rsidR="004B7786" w:rsidRPr="005B40EE">
        <w:rPr>
          <w:rFonts w:ascii="Book Antiqua" w:eastAsia="Book Antiqua" w:hAnsi="Book Antiqua" w:cs="Book Antiqua"/>
          <w:lang w:val="en-GB"/>
        </w:rPr>
        <w:t>nicotinamide adenine dinucleotide phosphate</w:t>
      </w:r>
      <w:r w:rsidRPr="005B40EE">
        <w:rPr>
          <w:rFonts w:ascii="Book Antiqua" w:eastAsia="Book Antiqua" w:hAnsi="Book Antiqua" w:cs="Book Antiqua"/>
          <w:lang w:val="en-GB"/>
        </w:rPr>
        <w:t xml:space="preserve"> and reduced glutathione</w:t>
      </w:r>
      <w:r w:rsidRPr="005B40EE">
        <w:rPr>
          <w:rFonts w:ascii="Book Antiqua" w:eastAsia="Book Antiqua" w:hAnsi="Book Antiqua" w:cs="Book Antiqua"/>
          <w:vertAlign w:val="superscript"/>
          <w:lang w:val="en-GB"/>
        </w:rPr>
        <w:t>[41,42]</w:t>
      </w:r>
      <w:r w:rsidRPr="005B40EE">
        <w:rPr>
          <w:rFonts w:ascii="Book Antiqua" w:eastAsia="Book Antiqua" w:hAnsi="Book Antiqua" w:cs="Book Antiqua"/>
          <w:lang w:val="en-GB"/>
        </w:rPr>
        <w:t xml:space="preserve">. </w:t>
      </w:r>
      <w:r w:rsidR="007D52A4" w:rsidRPr="005B40EE">
        <w:rPr>
          <w:rFonts w:ascii="Book Antiqua" w:eastAsia="Book Antiqua" w:hAnsi="Book Antiqua" w:cs="Book Antiqua"/>
          <w:lang w:val="en-GB"/>
        </w:rPr>
        <w:t>C</w:t>
      </w:r>
      <w:r w:rsidRPr="005B40EE">
        <w:rPr>
          <w:rFonts w:ascii="Book Antiqua" w:eastAsia="Book Antiqua" w:hAnsi="Book Antiqua" w:cs="Book Antiqua"/>
          <w:lang w:val="en-GB"/>
        </w:rPr>
        <w:t xml:space="preserve">hronic hyperglycaemia </w:t>
      </w:r>
      <w:r w:rsidR="007D52A4" w:rsidRPr="005B40EE">
        <w:rPr>
          <w:rFonts w:ascii="Book Antiqua" w:eastAsia="Book Antiqua" w:hAnsi="Book Antiqua" w:cs="Book Antiqua"/>
          <w:lang w:val="en-GB"/>
        </w:rPr>
        <w:t xml:space="preserve">also </w:t>
      </w:r>
      <w:r w:rsidRPr="005B40EE">
        <w:rPr>
          <w:rFonts w:ascii="Book Antiqua" w:eastAsia="Book Antiqua" w:hAnsi="Book Antiqua" w:cs="Book Antiqua"/>
          <w:lang w:val="en-GB"/>
        </w:rPr>
        <w:t>causes the production of advanced glycation end products</w:t>
      </w:r>
      <w:r w:rsidR="007D52A4"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which results in the elaboration of inflammatory cytokines and growth factors</w:t>
      </w:r>
      <w:r w:rsidR="007D52A4" w:rsidRPr="005B40EE">
        <w:rPr>
          <w:rFonts w:ascii="Book Antiqua" w:eastAsia="Book Antiqua" w:hAnsi="Book Antiqua" w:cs="Book Antiqua"/>
          <w:lang w:val="en-GB"/>
        </w:rPr>
        <w:t xml:space="preserve"> that</w:t>
      </w:r>
      <w:r w:rsidRPr="005B40EE">
        <w:rPr>
          <w:rFonts w:ascii="Book Antiqua" w:eastAsia="Book Antiqua" w:hAnsi="Book Antiqua" w:cs="Book Antiqua"/>
          <w:lang w:val="en-GB"/>
        </w:rPr>
        <w:t xml:space="preserve"> caus</w:t>
      </w:r>
      <w:r w:rsidR="007D52A4" w:rsidRPr="005B40EE">
        <w:rPr>
          <w:rFonts w:ascii="Book Antiqua" w:eastAsia="Book Antiqua" w:hAnsi="Book Antiqua" w:cs="Book Antiqua"/>
          <w:lang w:val="en-GB"/>
        </w:rPr>
        <w:t>e</w:t>
      </w:r>
      <w:r w:rsidRPr="005B40EE">
        <w:rPr>
          <w:rFonts w:ascii="Book Antiqua" w:eastAsia="Book Antiqua" w:hAnsi="Book Antiqua" w:cs="Book Antiqua"/>
          <w:lang w:val="en-GB"/>
        </w:rPr>
        <w:t xml:space="preserve"> vascular injury</w:t>
      </w:r>
      <w:r w:rsidRPr="005B40EE">
        <w:rPr>
          <w:rFonts w:ascii="Book Antiqua" w:eastAsia="Book Antiqua" w:hAnsi="Book Antiqua" w:cs="Book Antiqua"/>
          <w:vertAlign w:val="superscript"/>
          <w:lang w:val="en-GB"/>
        </w:rPr>
        <w:t>[42]</w:t>
      </w:r>
      <w:r w:rsidRPr="005B40EE">
        <w:rPr>
          <w:rFonts w:ascii="Book Antiqua" w:eastAsia="Book Antiqua" w:hAnsi="Book Antiqua" w:cs="Book Antiqua"/>
          <w:lang w:val="en-GB"/>
        </w:rPr>
        <w:t xml:space="preserve">. In addition, hyperglycaemia induces the activation of protein kinase C, which has various effects on gene expression. Protein kinase C is responsible for the activation of the </w:t>
      </w:r>
      <w:r w:rsidRPr="005B40EE">
        <w:rPr>
          <w:rFonts w:ascii="Book Antiqua" w:eastAsia="Book Antiqua" w:hAnsi="Book Antiqua" w:cs="Book Antiqua"/>
          <w:shd w:val="clear" w:color="auto" w:fill="FFFFFF"/>
          <w:lang w:val="en-GB"/>
        </w:rPr>
        <w:t xml:space="preserve">nuclear factor </w:t>
      </w:r>
      <w:proofErr w:type="spellStart"/>
      <w:r w:rsidRPr="005B40EE">
        <w:rPr>
          <w:rFonts w:ascii="Book Antiqua" w:eastAsia="Book Antiqua" w:hAnsi="Book Antiqua" w:cs="Book Antiqua"/>
          <w:shd w:val="clear" w:color="auto" w:fill="FFFFFF"/>
          <w:lang w:val="en-GB"/>
        </w:rPr>
        <w:t>κB</w:t>
      </w:r>
      <w:proofErr w:type="spellEnd"/>
      <w:r w:rsidRPr="005B40EE">
        <w:rPr>
          <w:rFonts w:ascii="Book Antiqua" w:eastAsia="Book Antiqua" w:hAnsi="Book Antiqua" w:cs="Book Antiqua"/>
          <w:shd w:val="clear" w:color="auto" w:fill="FFFFFF"/>
          <w:lang w:val="en-GB"/>
        </w:rPr>
        <w:t>, a transcription factor</w:t>
      </w:r>
      <w:r w:rsidRPr="005B40EE">
        <w:rPr>
          <w:rFonts w:ascii="Book Antiqua" w:eastAsia="Book Antiqua" w:hAnsi="Book Antiqua" w:cs="Book Antiqua"/>
          <w:lang w:val="en-GB"/>
        </w:rPr>
        <w:t xml:space="preserve"> that activates a variety of proinflammatory genes</w:t>
      </w:r>
      <w:r w:rsidRPr="005B40EE">
        <w:rPr>
          <w:rFonts w:ascii="Book Antiqua" w:eastAsia="Book Antiqua" w:hAnsi="Book Antiqua" w:cs="Book Antiqua"/>
          <w:vertAlign w:val="superscript"/>
          <w:lang w:val="en-GB"/>
        </w:rPr>
        <w:t>[42,43]</w:t>
      </w:r>
      <w:r w:rsidRPr="005B40EE">
        <w:rPr>
          <w:rFonts w:ascii="Book Antiqua" w:eastAsia="Book Antiqua" w:hAnsi="Book Antiqua" w:cs="Book Antiqua"/>
          <w:lang w:val="en-GB"/>
        </w:rPr>
        <w:t>. The resultant effect is a reduction in the production of nitric oxide (NO),</w:t>
      </w:r>
      <w:r w:rsidR="007D52A4" w:rsidRPr="005B40EE">
        <w:rPr>
          <w:rFonts w:ascii="Book Antiqua" w:eastAsia="Book Antiqua" w:hAnsi="Book Antiqua" w:cs="Book Antiqua"/>
          <w:lang w:val="en-GB"/>
        </w:rPr>
        <w:t xml:space="preserve"> which is a potent vasodilator;</w:t>
      </w:r>
      <w:r w:rsidRPr="005B40EE">
        <w:rPr>
          <w:rFonts w:ascii="Book Antiqua" w:eastAsia="Book Antiqua" w:hAnsi="Book Antiqua" w:cs="Book Antiqua"/>
          <w:lang w:val="en-GB"/>
        </w:rPr>
        <w:t xml:space="preserve"> transforming growth factor (TGF</w:t>
      </w:r>
      <w:r w:rsidR="007D52A4" w:rsidRPr="005B40EE">
        <w:rPr>
          <w:rFonts w:ascii="Book Antiqua" w:eastAsia="Book Antiqua" w:hAnsi="Book Antiqua" w:cs="Book Antiqua"/>
          <w:lang w:val="en-GB"/>
        </w:rPr>
        <w:t>)</w:t>
      </w:r>
      <w:r w:rsidRPr="005B40EE">
        <w:rPr>
          <w:rFonts w:ascii="Book Antiqua" w:eastAsia="Book Antiqua" w:hAnsi="Book Antiqua" w:cs="Book Antiqua"/>
          <w:lang w:val="en-GB"/>
        </w:rPr>
        <w:t>-β and plasminogen activator inhibitor</w:t>
      </w:r>
      <w:r w:rsidR="000179C2" w:rsidRPr="005B40EE">
        <w:rPr>
          <w:rFonts w:ascii="Book Antiqua" w:eastAsia="Book Antiqua" w:hAnsi="Book Antiqua" w:cs="Book Antiqua"/>
          <w:lang w:val="en-GB"/>
        </w:rPr>
        <w:t xml:space="preserve"> (PAI</w:t>
      </w:r>
      <w:r w:rsidR="007D52A4" w:rsidRPr="005B40EE">
        <w:rPr>
          <w:rFonts w:ascii="Book Antiqua" w:eastAsia="Book Antiqua" w:hAnsi="Book Antiqua" w:cs="Book Antiqua"/>
          <w:lang w:val="en-GB"/>
        </w:rPr>
        <w:t>)</w:t>
      </w:r>
      <w:r w:rsidR="000179C2" w:rsidRPr="005B40EE">
        <w:rPr>
          <w:rFonts w:ascii="Book Antiqua" w:eastAsia="Book Antiqua" w:hAnsi="Book Antiqua" w:cs="Book Antiqua"/>
          <w:lang w:val="en-GB"/>
        </w:rPr>
        <w:t>-1</w:t>
      </w:r>
      <w:r w:rsidR="00082E54"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w:t>
      </w:r>
      <w:r w:rsidR="00082E54" w:rsidRPr="005B40EE">
        <w:rPr>
          <w:rFonts w:ascii="Book Antiqua" w:eastAsia="Book Antiqua" w:hAnsi="Book Antiqua" w:cs="Book Antiqua"/>
          <w:lang w:val="en-GB"/>
        </w:rPr>
        <w:t>The production of the v</w:t>
      </w:r>
      <w:r w:rsidRPr="005B40EE">
        <w:rPr>
          <w:rFonts w:ascii="Book Antiqua" w:eastAsia="Book Antiqua" w:hAnsi="Book Antiqua" w:cs="Book Antiqua"/>
          <w:lang w:val="en-GB"/>
        </w:rPr>
        <w:t xml:space="preserve">asoconstrictor endothelin-1 is increased. </w:t>
      </w:r>
      <w:r w:rsidR="002B7E22" w:rsidRPr="005B40EE">
        <w:rPr>
          <w:rFonts w:ascii="Book Antiqua" w:eastAsia="Book Antiqua" w:hAnsi="Book Antiqua" w:cs="Book Antiqua"/>
          <w:lang w:val="en-GB"/>
        </w:rPr>
        <w:t>NO</w:t>
      </w:r>
      <w:r w:rsidRPr="005B40EE">
        <w:rPr>
          <w:rFonts w:ascii="Book Antiqua" w:eastAsia="Book Antiqua" w:hAnsi="Book Antiqua" w:cs="Book Antiqua"/>
          <w:lang w:val="en-GB"/>
        </w:rPr>
        <w:t xml:space="preserve"> reduces inflammation by modulating leucocyte-vascular wall interaction and inhibiting VSMC migration and platelet activation</w:t>
      </w:r>
      <w:r w:rsidRPr="005B40EE">
        <w:rPr>
          <w:rFonts w:ascii="Book Antiqua" w:eastAsia="Book Antiqua" w:hAnsi="Book Antiqua" w:cs="Book Antiqua"/>
          <w:vertAlign w:val="superscript"/>
          <w:lang w:val="en-GB"/>
        </w:rPr>
        <w:t>[40]</w:t>
      </w:r>
      <w:r w:rsidRPr="005B40EE">
        <w:rPr>
          <w:rFonts w:ascii="Book Antiqua" w:eastAsia="Book Antiqua" w:hAnsi="Book Antiqua" w:cs="Book Antiqua"/>
          <w:lang w:val="en-GB"/>
        </w:rPr>
        <w:t>. Th</w:t>
      </w:r>
      <w:r w:rsidR="00082E54" w:rsidRPr="005B40EE">
        <w:rPr>
          <w:rFonts w:ascii="Book Antiqua" w:eastAsia="Book Antiqua" w:hAnsi="Book Antiqua" w:cs="Book Antiqua"/>
          <w:lang w:val="en-GB"/>
        </w:rPr>
        <w:t>o</w:t>
      </w:r>
      <w:r w:rsidRPr="005B40EE">
        <w:rPr>
          <w:rFonts w:ascii="Book Antiqua" w:eastAsia="Book Antiqua" w:hAnsi="Book Antiqua" w:cs="Book Antiqua"/>
          <w:lang w:val="en-GB"/>
        </w:rPr>
        <w:t xml:space="preserve">se abnormalities in the absence of NO, result in increased endothelial permeability, leucocyte chemotaxis, adhesion and migration into the intima, thus causing inflammation. There is also low-density lipoprotein (LDL) migration into the intima </w:t>
      </w:r>
      <w:r w:rsidR="00082E54" w:rsidRPr="005B40EE">
        <w:rPr>
          <w:rFonts w:ascii="Book Antiqua" w:eastAsia="Book Antiqua" w:hAnsi="Book Antiqua" w:cs="Book Antiqua"/>
          <w:lang w:val="en-GB"/>
        </w:rPr>
        <w:t xml:space="preserve">where it is </w:t>
      </w:r>
      <w:r w:rsidRPr="005B40EE">
        <w:rPr>
          <w:rFonts w:ascii="Book Antiqua" w:eastAsia="Book Antiqua" w:hAnsi="Book Antiqua" w:cs="Book Antiqua"/>
          <w:lang w:val="en-GB"/>
        </w:rPr>
        <w:t>oxidized within monocytes to form foam cells</w:t>
      </w:r>
      <w:r w:rsidR="00082E54" w:rsidRPr="005B40EE">
        <w:rPr>
          <w:rFonts w:ascii="Book Antiqua" w:eastAsia="Book Antiqua" w:hAnsi="Book Antiqua" w:cs="Book Antiqua"/>
          <w:lang w:val="en-GB"/>
        </w:rPr>
        <w:t>, which</w:t>
      </w:r>
      <w:r w:rsidRPr="005B40EE">
        <w:rPr>
          <w:rFonts w:ascii="Book Antiqua" w:eastAsia="Book Antiqua" w:hAnsi="Book Antiqua" w:cs="Book Antiqua"/>
          <w:lang w:val="en-GB"/>
        </w:rPr>
        <w:t xml:space="preserve"> are the earliest precursor of atheroma formation.</w:t>
      </w:r>
    </w:p>
    <w:p w14:paraId="5FFFA956" w14:textId="5EF32710" w:rsidR="00A77B3E" w:rsidRPr="005B40EE" w:rsidRDefault="00FF567A" w:rsidP="001D5C62">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lastRenderedPageBreak/>
        <w:t>Endothelial injury and hyperglycaemia are activators of platelet adhesion, activation and aggregation. With hyperglycaemia, glucose uptake by platelets is left unchecked, resulting in platelet activation and increased oxidative stress through the release of reactive oxygen species</w:t>
      </w:r>
      <w:r w:rsidRPr="005B40EE">
        <w:rPr>
          <w:rFonts w:ascii="Book Antiqua" w:eastAsia="Book Antiqua" w:hAnsi="Book Antiqua" w:cs="Book Antiqua"/>
          <w:vertAlign w:val="superscript"/>
          <w:lang w:val="en-GB"/>
        </w:rPr>
        <w:t>[40]</w:t>
      </w:r>
      <w:r w:rsidRPr="005B40EE">
        <w:rPr>
          <w:rFonts w:ascii="Book Antiqua" w:eastAsia="Book Antiqua" w:hAnsi="Book Antiqua" w:cs="Book Antiqua"/>
          <w:lang w:val="en-GB"/>
        </w:rPr>
        <w:t xml:space="preserve">. Also, hyperglycaemia is associated with abnormalities of coagulation such as the decreased concentration of antithrombin and protein C, impaired fibrinolytic function and excess production of </w:t>
      </w:r>
      <w:r w:rsidR="000179C2" w:rsidRPr="005B40EE">
        <w:rPr>
          <w:rFonts w:ascii="Book Antiqua" w:eastAsia="Book Antiqua" w:hAnsi="Book Antiqua" w:cs="Book Antiqua"/>
          <w:lang w:val="en-GB"/>
        </w:rPr>
        <w:t>PAI-1</w:t>
      </w:r>
      <w:r w:rsidRPr="005B40EE">
        <w:rPr>
          <w:rFonts w:ascii="Book Antiqua" w:eastAsia="Book Antiqua" w:hAnsi="Book Antiqua" w:cs="Book Antiqua"/>
          <w:vertAlign w:val="superscript"/>
          <w:lang w:val="en-GB"/>
        </w:rPr>
        <w:t>[40]</w:t>
      </w:r>
      <w:r w:rsidRPr="005B40EE">
        <w:rPr>
          <w:rFonts w:ascii="Book Antiqua" w:eastAsia="Book Antiqua" w:hAnsi="Book Antiqua" w:cs="Book Antiqua"/>
          <w:lang w:val="en-GB"/>
        </w:rPr>
        <w:t>. Platelet activation and aggregation are therefore important elements in the development of atherosclerosis.</w:t>
      </w:r>
    </w:p>
    <w:p w14:paraId="6E103C01" w14:textId="750102A0" w:rsidR="00A77B3E" w:rsidRPr="005B40EE" w:rsidRDefault="00FF567A" w:rsidP="001D5C62">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t>Hyperglycaemia is also associated with VSMC dysfunction through the effects of endothelial injury and intima inflammation. Proinflammatory mediators such as platelet-derived growth factors (PDGF</w:t>
      </w:r>
      <w:r w:rsidR="00082E54" w:rsidRPr="005B40EE">
        <w:rPr>
          <w:rFonts w:ascii="Book Antiqua" w:eastAsia="Book Antiqua" w:hAnsi="Book Antiqua" w:cs="Book Antiqua"/>
          <w:lang w:val="en-GB"/>
        </w:rPr>
        <w:t>s</w:t>
      </w:r>
      <w:r w:rsidRPr="005B40EE">
        <w:rPr>
          <w:rFonts w:ascii="Book Antiqua" w:eastAsia="Book Antiqua" w:hAnsi="Book Antiqua" w:cs="Book Antiqua"/>
          <w:lang w:val="en-GB"/>
        </w:rPr>
        <w:t xml:space="preserve">), vascular endothelial growth factors, and cytokines released in the inflammatory milieu of the intima result in VSMC migration and proliferation. The combination of VSMC and endothelial foam cells subsequently </w:t>
      </w:r>
      <w:r w:rsidR="00082E54" w:rsidRPr="005B40EE">
        <w:rPr>
          <w:rFonts w:ascii="Book Antiqua" w:eastAsia="Book Antiqua" w:hAnsi="Book Antiqua" w:cs="Book Antiqua"/>
          <w:lang w:val="en-GB"/>
        </w:rPr>
        <w:t xml:space="preserve">results in the </w:t>
      </w:r>
      <w:r w:rsidRPr="00887BF7">
        <w:rPr>
          <w:rFonts w:ascii="Book Antiqua" w:eastAsia="Book Antiqua" w:hAnsi="Book Antiqua" w:cs="Book Antiqua"/>
          <w:color w:val="000000" w:themeColor="text1"/>
          <w:lang w:val="en-GB"/>
        </w:rPr>
        <w:t>develop</w:t>
      </w:r>
      <w:r w:rsidR="00082E54" w:rsidRPr="00887BF7">
        <w:rPr>
          <w:rFonts w:ascii="Book Antiqua" w:eastAsia="Book Antiqua" w:hAnsi="Book Antiqua" w:cs="Book Antiqua"/>
          <w:color w:val="000000" w:themeColor="text1"/>
          <w:lang w:val="en-GB"/>
        </w:rPr>
        <w:t>ment</w:t>
      </w:r>
      <w:r w:rsidRPr="00887BF7">
        <w:rPr>
          <w:rFonts w:ascii="Book Antiqua" w:eastAsia="Book Antiqua" w:hAnsi="Book Antiqua" w:cs="Book Antiqua"/>
          <w:color w:val="000000" w:themeColor="text1"/>
          <w:lang w:val="en-GB"/>
        </w:rPr>
        <w:t xml:space="preserve"> </w:t>
      </w:r>
      <w:r w:rsidR="00887BF7" w:rsidRPr="00887BF7">
        <w:rPr>
          <w:rFonts w:ascii="Book Antiqua" w:eastAsia="Book Antiqua" w:hAnsi="Book Antiqua" w:cs="Book Antiqua"/>
          <w:color w:val="000000" w:themeColor="text1"/>
          <w:lang w:val="en-GB"/>
        </w:rPr>
        <w:t>of</w:t>
      </w:r>
      <w:r w:rsidRPr="00887BF7">
        <w:rPr>
          <w:rFonts w:ascii="Book Antiqua" w:eastAsia="Book Antiqua" w:hAnsi="Book Antiqua" w:cs="Book Antiqua"/>
          <w:color w:val="000000" w:themeColor="text1"/>
          <w:lang w:val="en-GB"/>
        </w:rPr>
        <w:t xml:space="preserve"> fatty streaks</w:t>
      </w:r>
      <w:r w:rsidRPr="005B40EE">
        <w:rPr>
          <w:rFonts w:ascii="Book Antiqua" w:eastAsia="Book Antiqua" w:hAnsi="Book Antiqua" w:cs="Book Antiqua"/>
          <w:lang w:val="en-GB"/>
        </w:rPr>
        <w:t xml:space="preserve"> </w:t>
      </w:r>
      <w:r w:rsidR="00082E54" w:rsidRPr="005B40EE">
        <w:rPr>
          <w:rFonts w:ascii="Book Antiqua" w:eastAsia="Book Antiqua" w:hAnsi="Book Antiqua" w:cs="Book Antiqua"/>
          <w:lang w:val="en-GB"/>
        </w:rPr>
        <w:t xml:space="preserve">that </w:t>
      </w:r>
      <w:r w:rsidRPr="005B40EE">
        <w:rPr>
          <w:rFonts w:ascii="Book Antiqua" w:eastAsia="Book Antiqua" w:hAnsi="Book Antiqua" w:cs="Book Antiqua"/>
          <w:lang w:val="en-GB"/>
        </w:rPr>
        <w:t xml:space="preserve">become </w:t>
      </w:r>
      <w:r w:rsidR="00F70D7A" w:rsidRPr="005B40EE">
        <w:rPr>
          <w:rFonts w:ascii="Book Antiqua" w:eastAsia="Book Antiqua" w:hAnsi="Book Antiqua" w:cs="Book Antiqua"/>
          <w:lang w:val="en-GB"/>
        </w:rPr>
        <w:t>remodelled</w:t>
      </w:r>
      <w:r w:rsidRPr="005B40EE">
        <w:rPr>
          <w:rFonts w:ascii="Book Antiqua" w:eastAsia="Book Antiqua" w:hAnsi="Book Antiqua" w:cs="Book Antiqua"/>
          <w:lang w:val="en-GB"/>
        </w:rPr>
        <w:t xml:space="preserve"> into an atheromatous plaque. The plaque is the result of collagen production and </w:t>
      </w:r>
      <w:r w:rsidR="00082E54" w:rsidRPr="005B40EE">
        <w:rPr>
          <w:rFonts w:ascii="Book Antiqua" w:eastAsia="Book Antiqua" w:hAnsi="Book Antiqua" w:cs="Book Antiqua"/>
          <w:lang w:val="en-GB"/>
        </w:rPr>
        <w:t xml:space="preserve">an </w:t>
      </w:r>
      <w:r w:rsidRPr="005B40EE">
        <w:rPr>
          <w:rFonts w:ascii="Book Antiqua" w:eastAsia="Book Antiqua" w:hAnsi="Book Antiqua" w:cs="Book Antiqua"/>
          <w:lang w:val="en-GB"/>
        </w:rPr>
        <w:t>extracellular matrix by VSMC through the mediating effects of PDGF and TGF-β</w:t>
      </w:r>
      <w:r w:rsidRPr="005B40EE">
        <w:rPr>
          <w:rFonts w:ascii="Book Antiqua" w:eastAsia="Book Antiqua" w:hAnsi="Book Antiqua" w:cs="Book Antiqua"/>
          <w:vertAlign w:val="superscript"/>
          <w:lang w:val="en-GB"/>
        </w:rPr>
        <w:t>[40,44]</w:t>
      </w:r>
      <w:r w:rsidRPr="005B40EE">
        <w:rPr>
          <w:rFonts w:ascii="Book Antiqua" w:eastAsia="Book Antiqua" w:hAnsi="Book Antiqua" w:cs="Book Antiqua"/>
          <w:lang w:val="en-GB"/>
        </w:rPr>
        <w:t>. The increasing size of the atheromatous plaque</w:t>
      </w:r>
      <w:r w:rsidR="00082E54"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which causes obstruction and reduction of blood flow</w:t>
      </w:r>
      <w:r w:rsidR="00082E54"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is the hallmark of atherosclerosis as seen in PAD and other vascular beds in DM patients.</w:t>
      </w:r>
    </w:p>
    <w:p w14:paraId="7FDAE48D" w14:textId="77777777" w:rsidR="00A77B3E" w:rsidRPr="005B40EE" w:rsidRDefault="00A77B3E" w:rsidP="00B11766">
      <w:pPr>
        <w:spacing w:line="360" w:lineRule="auto"/>
        <w:jc w:val="both"/>
        <w:rPr>
          <w:rFonts w:ascii="Book Antiqua" w:hAnsi="Book Antiqua"/>
          <w:lang w:val="en-GB"/>
        </w:rPr>
      </w:pPr>
    </w:p>
    <w:p w14:paraId="0B7EEE89"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caps/>
          <w:u w:val="single"/>
          <w:lang w:val="en-GB"/>
        </w:rPr>
        <w:t>Diagnostic evaluation</w:t>
      </w:r>
    </w:p>
    <w:p w14:paraId="1F91B43F" w14:textId="77777777" w:rsidR="00A77B3E" w:rsidRPr="005B40EE" w:rsidRDefault="00FF567A" w:rsidP="00B11766">
      <w:pPr>
        <w:spacing w:line="360" w:lineRule="auto"/>
        <w:jc w:val="both"/>
        <w:rPr>
          <w:rFonts w:ascii="Book Antiqua" w:hAnsi="Book Antiqua"/>
          <w:i/>
          <w:iCs/>
          <w:lang w:val="en-GB"/>
        </w:rPr>
      </w:pPr>
      <w:r w:rsidRPr="005B40EE">
        <w:rPr>
          <w:rFonts w:ascii="Book Antiqua" w:eastAsia="Book Antiqua" w:hAnsi="Book Antiqua" w:cs="Book Antiqua"/>
          <w:b/>
          <w:bCs/>
          <w:i/>
          <w:iCs/>
          <w:lang w:val="en-GB"/>
        </w:rPr>
        <w:t>History and physical examination</w:t>
      </w:r>
    </w:p>
    <w:p w14:paraId="6315C5F7" w14:textId="39BFAEB5" w:rsidR="00A77B3E" w:rsidRPr="005B40EE" w:rsidRDefault="00FF567A" w:rsidP="00E20091">
      <w:pPr>
        <w:spacing w:line="360" w:lineRule="auto"/>
        <w:jc w:val="both"/>
        <w:rPr>
          <w:rFonts w:ascii="Book Antiqua" w:eastAsia="Book Antiqua" w:hAnsi="Book Antiqua" w:cs="Book Antiqua"/>
          <w:lang w:val="en-GB"/>
        </w:rPr>
      </w:pPr>
      <w:r w:rsidRPr="005B40EE">
        <w:rPr>
          <w:rFonts w:ascii="Book Antiqua" w:eastAsia="Book Antiqua" w:hAnsi="Book Antiqua" w:cs="Book Antiqua"/>
          <w:lang w:val="en-GB"/>
        </w:rPr>
        <w:t>History taking in all DM patients should entail asking for risk factors for PAD, such as hypertension, dyslipidaemia, cigarette smoking, obesity and the duration of DM. Patients who have been diabetic for more than 10 years are more prone to the risk of PAD</w:t>
      </w:r>
      <w:r w:rsidRPr="005B40EE">
        <w:rPr>
          <w:rFonts w:ascii="Book Antiqua" w:eastAsia="Book Antiqua" w:hAnsi="Book Antiqua" w:cs="Book Antiqua"/>
          <w:vertAlign w:val="superscript"/>
          <w:lang w:val="en-GB"/>
        </w:rPr>
        <w:t>[19,31,45]</w:t>
      </w:r>
      <w:r w:rsidRPr="005B40EE">
        <w:rPr>
          <w:rFonts w:ascii="Book Antiqua" w:eastAsia="Book Antiqua" w:hAnsi="Book Antiqua" w:cs="Book Antiqua"/>
          <w:lang w:val="en-GB"/>
        </w:rPr>
        <w:t>. Similarly, longer duration of, and exposure to higher levels of the other factors (hypertension, dyslipidaemia, smoking, obesity) potentiates the risk of PAD</w:t>
      </w:r>
      <w:r w:rsidRPr="005B40EE">
        <w:rPr>
          <w:rFonts w:ascii="Book Antiqua" w:eastAsia="Book Antiqua" w:hAnsi="Book Antiqua" w:cs="Book Antiqua"/>
          <w:vertAlign w:val="superscript"/>
          <w:lang w:val="en-GB"/>
        </w:rPr>
        <w:t>[31]</w:t>
      </w:r>
      <w:r w:rsidRPr="005B40EE">
        <w:rPr>
          <w:rFonts w:ascii="Book Antiqua" w:eastAsia="Book Antiqua" w:hAnsi="Book Antiqua" w:cs="Book Antiqua"/>
          <w:lang w:val="en-GB"/>
        </w:rPr>
        <w:t>. History</w:t>
      </w:r>
      <w:r w:rsidR="00F70D7A">
        <w:rPr>
          <w:rFonts w:ascii="Book Antiqua" w:eastAsia="Book Antiqua" w:hAnsi="Book Antiqua" w:cs="Book Antiqua"/>
          <w:lang w:val="en-GB"/>
        </w:rPr>
        <w:t xml:space="preserve"> taking</w:t>
      </w:r>
      <w:r w:rsidRPr="005B40EE">
        <w:rPr>
          <w:rFonts w:ascii="Book Antiqua" w:eastAsia="Book Antiqua" w:hAnsi="Book Antiqua" w:cs="Book Antiqua"/>
          <w:lang w:val="en-GB"/>
        </w:rPr>
        <w:t xml:space="preserve"> should also focus on the presence of other macrovascular complications such as CVD and CHD because they are equivalents. Symptoms of PAD include IC in about 10% of patients</w:t>
      </w:r>
      <w:r w:rsidR="005B40EE">
        <w:rPr>
          <w:rFonts w:ascii="Book Antiqua" w:eastAsia="Book Antiqua" w:hAnsi="Book Antiqua" w:cs="Book Antiqua"/>
          <w:lang w:val="en-GB"/>
        </w:rPr>
        <w:t>;</w:t>
      </w:r>
      <w:r w:rsidRPr="005B40EE">
        <w:rPr>
          <w:rFonts w:ascii="Book Antiqua" w:eastAsia="Book Antiqua" w:hAnsi="Book Antiqua" w:cs="Book Antiqua"/>
          <w:lang w:val="en-GB"/>
        </w:rPr>
        <w:t xml:space="preserve"> pain</w:t>
      </w:r>
      <w:r w:rsidR="005B40EE">
        <w:rPr>
          <w:rFonts w:ascii="Book Antiqua" w:eastAsia="Book Antiqua" w:hAnsi="Book Antiqua" w:cs="Book Antiqua"/>
          <w:lang w:val="en-GB"/>
        </w:rPr>
        <w:t xml:space="preserve"> at rest,</w:t>
      </w:r>
      <w:r w:rsidRPr="005B40EE">
        <w:rPr>
          <w:rFonts w:ascii="Book Antiqua" w:eastAsia="Book Antiqua" w:hAnsi="Book Antiqua" w:cs="Book Antiqua"/>
          <w:lang w:val="en-GB"/>
        </w:rPr>
        <w:t xml:space="preserve"> which is indicative of critical limb ischaemia, and </w:t>
      </w:r>
      <w:r w:rsidRPr="005B40EE">
        <w:rPr>
          <w:rFonts w:ascii="Book Antiqua" w:eastAsia="Book Antiqua" w:hAnsi="Book Antiqua" w:cs="Book Antiqua"/>
          <w:lang w:val="en-GB"/>
        </w:rPr>
        <w:lastRenderedPageBreak/>
        <w:t>about 50% of patients will be asymptomatic</w:t>
      </w:r>
      <w:r w:rsidRPr="005B40EE">
        <w:rPr>
          <w:rFonts w:ascii="Book Antiqua" w:eastAsia="Book Antiqua" w:hAnsi="Book Antiqua" w:cs="Book Antiqua"/>
          <w:vertAlign w:val="superscript"/>
          <w:lang w:val="en-GB"/>
        </w:rPr>
        <w:t>[46]</w:t>
      </w:r>
      <w:r w:rsidRPr="005B40EE">
        <w:rPr>
          <w:rFonts w:ascii="Book Antiqua" w:eastAsia="Book Antiqua" w:hAnsi="Book Antiqua" w:cs="Book Antiqua"/>
          <w:lang w:val="en-GB"/>
        </w:rPr>
        <w:t>. Examiners should search for differentials of PAD such as pseudo-claudication in spinal stenosis, peripheral neuropathy, nerve root compression, deep venous thrombosis, vasculitis and musculoskeletal causes such as arthritis</w:t>
      </w:r>
      <w:r w:rsidRPr="005B40EE">
        <w:rPr>
          <w:rFonts w:ascii="Book Antiqua" w:eastAsia="Book Antiqua" w:hAnsi="Book Antiqua" w:cs="Book Antiqua"/>
          <w:vertAlign w:val="superscript"/>
          <w:lang w:val="en-GB"/>
        </w:rPr>
        <w:t>[46]</w:t>
      </w:r>
      <w:r w:rsidRPr="005B40EE">
        <w:rPr>
          <w:rFonts w:ascii="Book Antiqua" w:eastAsia="Book Antiqua" w:hAnsi="Book Antiqua" w:cs="Book Antiqua"/>
          <w:lang w:val="en-GB"/>
        </w:rPr>
        <w:t>.</w:t>
      </w:r>
      <w:r w:rsid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Examination may reveal features of ischaemia such as dependent </w:t>
      </w:r>
      <w:proofErr w:type="spellStart"/>
      <w:r w:rsidRPr="005B40EE">
        <w:rPr>
          <w:rFonts w:ascii="Book Antiqua" w:eastAsia="Book Antiqua" w:hAnsi="Book Antiqua" w:cs="Book Antiqua"/>
          <w:lang w:val="en-GB"/>
        </w:rPr>
        <w:t>rubor</w:t>
      </w:r>
      <w:proofErr w:type="spellEnd"/>
      <w:r w:rsidRPr="005B40EE">
        <w:rPr>
          <w:rFonts w:ascii="Book Antiqua" w:eastAsia="Book Antiqua" w:hAnsi="Book Antiqua" w:cs="Book Antiqua"/>
          <w:lang w:val="en-GB"/>
        </w:rPr>
        <w:t xml:space="preserve">, elevated pallor, </w:t>
      </w:r>
      <w:r w:rsidR="005B40EE">
        <w:rPr>
          <w:rFonts w:ascii="Book Antiqua" w:eastAsia="Book Antiqua" w:hAnsi="Book Antiqua" w:cs="Book Antiqua"/>
          <w:lang w:val="en-GB"/>
        </w:rPr>
        <w:t xml:space="preserve">and </w:t>
      </w:r>
      <w:r w:rsidRPr="005B40EE">
        <w:rPr>
          <w:rFonts w:ascii="Book Antiqua" w:eastAsia="Book Antiqua" w:hAnsi="Book Antiqua" w:cs="Book Antiqua"/>
          <w:lang w:val="en-GB"/>
        </w:rPr>
        <w:t>shiny and hairless skin. Also, peripheral pulses such as the femoral, popliteal, posterior tibial and dorsalis pedis arteries may be reduced. Some patients may present with trophic skin changes and gangrene.</w:t>
      </w:r>
    </w:p>
    <w:p w14:paraId="76C2BDC9" w14:textId="77777777" w:rsidR="000179C2" w:rsidRPr="005B40EE" w:rsidRDefault="000179C2" w:rsidP="000179C2">
      <w:pPr>
        <w:spacing w:line="360" w:lineRule="auto"/>
        <w:jc w:val="both"/>
        <w:rPr>
          <w:rFonts w:ascii="Book Antiqua" w:hAnsi="Book Antiqua"/>
          <w:lang w:val="en-GB"/>
        </w:rPr>
      </w:pPr>
    </w:p>
    <w:p w14:paraId="555871F1" w14:textId="5A4A23F9" w:rsidR="00A77B3E" w:rsidRPr="005B40EE" w:rsidRDefault="00FF567A" w:rsidP="00B11766">
      <w:pPr>
        <w:spacing w:line="360" w:lineRule="auto"/>
        <w:jc w:val="both"/>
        <w:rPr>
          <w:rFonts w:ascii="Book Antiqua" w:hAnsi="Book Antiqua"/>
          <w:i/>
          <w:iCs/>
          <w:lang w:val="en-GB"/>
        </w:rPr>
      </w:pPr>
      <w:r w:rsidRPr="005B40EE">
        <w:rPr>
          <w:rFonts w:ascii="Book Antiqua" w:eastAsia="Book Antiqua" w:hAnsi="Book Antiqua" w:cs="Book Antiqua"/>
          <w:b/>
          <w:bCs/>
          <w:i/>
          <w:iCs/>
          <w:lang w:val="en-GB"/>
        </w:rPr>
        <w:t>ABI</w:t>
      </w:r>
    </w:p>
    <w:p w14:paraId="5D33C496" w14:textId="47413F98" w:rsidR="00A77B3E" w:rsidRPr="005B40EE" w:rsidRDefault="00FF567A" w:rsidP="00E20091">
      <w:pPr>
        <w:spacing w:line="360" w:lineRule="auto"/>
        <w:jc w:val="both"/>
        <w:rPr>
          <w:rFonts w:ascii="Book Antiqua" w:hAnsi="Book Antiqua"/>
          <w:lang w:val="en-GB"/>
        </w:rPr>
      </w:pPr>
      <w:r w:rsidRPr="005B40EE">
        <w:rPr>
          <w:rFonts w:ascii="Book Antiqua" w:eastAsia="Book Antiqua" w:hAnsi="Book Antiqua" w:cs="Book Antiqua"/>
          <w:lang w:val="en-GB"/>
        </w:rPr>
        <w:t>The ABI is a sensitive and specific screening tool for PAD. It has a sensitivity of 90% and specificity of 98% in detecting PAD</w:t>
      </w:r>
      <w:r w:rsidRPr="005B40EE">
        <w:rPr>
          <w:rFonts w:ascii="Book Antiqua" w:eastAsia="Book Antiqua" w:hAnsi="Book Antiqua" w:cs="Book Antiqua"/>
          <w:vertAlign w:val="superscript"/>
          <w:lang w:val="en-GB"/>
        </w:rPr>
        <w:t>[47]</w:t>
      </w:r>
      <w:r w:rsidRPr="005B40EE">
        <w:rPr>
          <w:rFonts w:ascii="Book Antiqua" w:eastAsia="Book Antiqua" w:hAnsi="Book Antiqua" w:cs="Book Antiqua"/>
          <w:lang w:val="en-GB"/>
        </w:rPr>
        <w:t>. The European Society of Cardiology (ESC), and American Heart Association recommend the use of ABI to screen for PAD in all diabetics older than 50 years</w:t>
      </w:r>
      <w:r w:rsidR="005B40EE">
        <w:rPr>
          <w:rFonts w:ascii="Book Antiqua" w:eastAsia="Book Antiqua" w:hAnsi="Book Antiqua" w:cs="Book Antiqua"/>
          <w:lang w:val="en-GB"/>
        </w:rPr>
        <w:t xml:space="preserve"> of age</w:t>
      </w:r>
      <w:r w:rsidRPr="005B40EE">
        <w:rPr>
          <w:rFonts w:ascii="Book Antiqua" w:eastAsia="Book Antiqua" w:hAnsi="Book Antiqua" w:cs="Book Antiqua"/>
          <w:lang w:val="en-GB"/>
        </w:rPr>
        <w:t xml:space="preserve">. Others include diabetics </w:t>
      </w:r>
      <w:r w:rsidR="005B40EE">
        <w:rPr>
          <w:rFonts w:ascii="Book Antiqua" w:eastAsia="Book Antiqua" w:hAnsi="Book Antiqua" w:cs="Book Antiqua"/>
          <w:lang w:val="en-GB"/>
        </w:rPr>
        <w:t>younger</w:t>
      </w:r>
      <w:r w:rsidR="005B40EE"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than 50 years of age with a DM duration of more than 10 years or with other risk factors for PAD such as smoking, hypertension, dyslipidaemia and PAD equivalents</w:t>
      </w:r>
      <w:r w:rsidRPr="005B40EE">
        <w:rPr>
          <w:rFonts w:ascii="Book Antiqua" w:eastAsia="Book Antiqua" w:hAnsi="Book Antiqua" w:cs="Book Antiqua"/>
          <w:vertAlign w:val="superscript"/>
          <w:lang w:val="en-GB"/>
        </w:rPr>
        <w:t>[45,48]</w:t>
      </w:r>
      <w:r w:rsidRPr="005B40EE">
        <w:rPr>
          <w:rFonts w:ascii="Book Antiqua" w:eastAsia="Book Antiqua" w:hAnsi="Book Antiqua" w:cs="Book Antiqua"/>
          <w:lang w:val="en-GB"/>
        </w:rPr>
        <w:t>. An ABI of &lt; 0.9 is indicative of PAD,</w:t>
      </w:r>
      <w:r w:rsidR="00027DA5">
        <w:rPr>
          <w:rFonts w:ascii="Book Antiqua" w:eastAsia="Book Antiqua" w:hAnsi="Book Antiqua" w:cs="Book Antiqua"/>
          <w:lang w:val="en-GB"/>
        </w:rPr>
        <w:t xml:space="preserve"> </w:t>
      </w:r>
      <w:r w:rsidRPr="005B40EE">
        <w:rPr>
          <w:rFonts w:ascii="Book Antiqua" w:eastAsia="Book Antiqua" w:hAnsi="Book Antiqua" w:cs="Book Antiqua"/>
          <w:lang w:val="en-GB"/>
        </w:rPr>
        <w:t>and is associated with a 2</w:t>
      </w:r>
      <w:r w:rsidR="005B40EE">
        <w:rPr>
          <w:rFonts w:ascii="Book Antiqua" w:eastAsia="Book Antiqua" w:hAnsi="Book Antiqua" w:cs="Book Antiqua"/>
          <w:lang w:val="en-GB"/>
        </w:rPr>
        <w:t xml:space="preserve">- to </w:t>
      </w:r>
      <w:r w:rsidRPr="005B40EE">
        <w:rPr>
          <w:rFonts w:ascii="Book Antiqua" w:eastAsia="Book Antiqua" w:hAnsi="Book Antiqua" w:cs="Book Antiqua"/>
          <w:lang w:val="en-GB"/>
        </w:rPr>
        <w:t xml:space="preserve">4 </w:t>
      </w:r>
      <w:r w:rsidR="005B40EE">
        <w:rPr>
          <w:rFonts w:ascii="Book Antiqua" w:eastAsia="Book Antiqua" w:hAnsi="Book Antiqua" w:cs="Book Antiqua"/>
          <w:lang w:val="en-GB"/>
        </w:rPr>
        <w:t>-</w:t>
      </w:r>
      <w:r w:rsidRPr="005B40EE">
        <w:rPr>
          <w:rFonts w:ascii="Book Antiqua" w:eastAsia="Book Antiqua" w:hAnsi="Book Antiqua" w:cs="Book Antiqua"/>
          <w:lang w:val="en-GB"/>
        </w:rPr>
        <w:t>fold increase in mortality</w:t>
      </w:r>
      <w:r w:rsidRPr="005B40EE">
        <w:rPr>
          <w:rFonts w:ascii="Book Antiqua" w:eastAsia="Book Antiqua" w:hAnsi="Book Antiqua" w:cs="Book Antiqua"/>
          <w:vertAlign w:val="superscript"/>
          <w:lang w:val="en-GB"/>
        </w:rPr>
        <w:t>[45]</w:t>
      </w:r>
      <w:r w:rsidRPr="005B40EE">
        <w:rPr>
          <w:rFonts w:ascii="Book Antiqua" w:eastAsia="Book Antiqua" w:hAnsi="Book Antiqua" w:cs="Book Antiqua"/>
          <w:lang w:val="en-GB"/>
        </w:rPr>
        <w:t>. An ABI of &gt; 1.3 is indicative of poorly compressible vessels resulting from vascular calcification</w:t>
      </w:r>
      <w:r w:rsidR="005B40EE">
        <w:rPr>
          <w:rFonts w:ascii="Book Antiqua" w:eastAsia="Book Antiqua" w:hAnsi="Book Antiqua" w:cs="Book Antiqua"/>
          <w:lang w:val="en-GB"/>
        </w:rPr>
        <w:t>,</w:t>
      </w:r>
      <w:r w:rsidRPr="005B40EE">
        <w:rPr>
          <w:rFonts w:ascii="Book Antiqua" w:eastAsia="Book Antiqua" w:hAnsi="Book Antiqua" w:cs="Book Antiqua"/>
          <w:lang w:val="en-GB"/>
        </w:rPr>
        <w:t xml:space="preserve"> </w:t>
      </w:r>
      <w:r w:rsidR="005B40EE">
        <w:rPr>
          <w:rFonts w:ascii="Book Antiqua" w:eastAsia="Book Antiqua" w:hAnsi="Book Antiqua" w:cs="Book Antiqua"/>
          <w:lang w:val="en-GB"/>
        </w:rPr>
        <w:t xml:space="preserve">which </w:t>
      </w:r>
      <w:r w:rsidRPr="005B40EE">
        <w:rPr>
          <w:rFonts w:ascii="Book Antiqua" w:eastAsia="Book Antiqua" w:hAnsi="Book Antiqua" w:cs="Book Antiqua"/>
          <w:lang w:val="en-GB"/>
        </w:rPr>
        <w:t>is also associated with an increased risk of mortality and amputation (Table 1)</w:t>
      </w:r>
      <w:r w:rsidRPr="005B40EE">
        <w:rPr>
          <w:rFonts w:ascii="Book Antiqua" w:eastAsia="Book Antiqua" w:hAnsi="Book Antiqua" w:cs="Book Antiqua"/>
          <w:vertAlign w:val="superscript"/>
          <w:lang w:val="en-GB"/>
        </w:rPr>
        <w:t>[40]</w:t>
      </w:r>
      <w:r w:rsidR="000138A0" w:rsidRPr="005B40EE">
        <w:rPr>
          <w:rFonts w:ascii="Book Antiqua" w:eastAsia="Book Antiqua" w:hAnsi="Book Antiqua" w:cs="Book Antiqua"/>
          <w:lang w:val="en-GB"/>
        </w:rPr>
        <w:t>.</w:t>
      </w:r>
    </w:p>
    <w:p w14:paraId="22FAE6B6" w14:textId="77777777" w:rsidR="00A77B3E" w:rsidRPr="005B40EE" w:rsidRDefault="00A77B3E" w:rsidP="00B11766">
      <w:pPr>
        <w:spacing w:line="360" w:lineRule="auto"/>
        <w:jc w:val="both"/>
        <w:rPr>
          <w:rFonts w:ascii="Book Antiqua" w:hAnsi="Book Antiqua"/>
          <w:lang w:val="en-GB"/>
        </w:rPr>
      </w:pPr>
    </w:p>
    <w:p w14:paraId="0E719083" w14:textId="77777777" w:rsidR="00A77B3E" w:rsidRPr="005B40EE" w:rsidRDefault="00FF567A" w:rsidP="00B11766">
      <w:pPr>
        <w:spacing w:line="360" w:lineRule="auto"/>
        <w:jc w:val="both"/>
        <w:rPr>
          <w:rFonts w:ascii="Book Antiqua" w:hAnsi="Book Antiqua"/>
          <w:i/>
          <w:iCs/>
          <w:lang w:val="en-GB"/>
        </w:rPr>
      </w:pPr>
      <w:r w:rsidRPr="005B40EE">
        <w:rPr>
          <w:rFonts w:ascii="Book Antiqua" w:eastAsia="Book Antiqua" w:hAnsi="Book Antiqua" w:cs="Book Antiqua"/>
          <w:b/>
          <w:bCs/>
          <w:i/>
          <w:iCs/>
          <w:lang w:val="en-GB"/>
        </w:rPr>
        <w:t>Duplex ultrasound</w:t>
      </w:r>
    </w:p>
    <w:p w14:paraId="35C1B480" w14:textId="2D317ED0" w:rsidR="00A77B3E" w:rsidRPr="005B40EE" w:rsidRDefault="00FF567A" w:rsidP="00B11766">
      <w:pPr>
        <w:spacing w:line="360" w:lineRule="auto"/>
        <w:jc w:val="both"/>
        <w:rPr>
          <w:rFonts w:ascii="Book Antiqua" w:eastAsia="Book Antiqua" w:hAnsi="Book Antiqua" w:cs="Book Antiqua"/>
          <w:lang w:val="en-GB"/>
        </w:rPr>
      </w:pPr>
      <w:r w:rsidRPr="005B40EE">
        <w:rPr>
          <w:rFonts w:ascii="Book Antiqua" w:eastAsia="Book Antiqua" w:hAnsi="Book Antiqua" w:cs="Book Antiqua"/>
          <w:lang w:val="en-GB"/>
        </w:rPr>
        <w:t xml:space="preserve">Duplex ultrasound is a combination of conventional and </w:t>
      </w:r>
      <w:r w:rsidR="000179C2" w:rsidRPr="005B40EE">
        <w:rPr>
          <w:rFonts w:ascii="Book Antiqua" w:eastAsia="Book Antiqua" w:hAnsi="Book Antiqua" w:cs="Book Antiqua"/>
          <w:lang w:val="en-GB"/>
        </w:rPr>
        <w:t>d</w:t>
      </w:r>
      <w:r w:rsidRPr="005B40EE">
        <w:rPr>
          <w:rFonts w:ascii="Book Antiqua" w:eastAsia="Book Antiqua" w:hAnsi="Book Antiqua" w:cs="Book Antiqua"/>
          <w:lang w:val="en-GB"/>
        </w:rPr>
        <w:t>oppler ultrasonography. It is indicated as a first-line imaging method to detect the site and extent of severity of vascular lesions</w:t>
      </w:r>
      <w:r w:rsidRPr="005B40EE">
        <w:rPr>
          <w:rFonts w:ascii="Book Antiqua" w:eastAsia="Book Antiqua" w:hAnsi="Book Antiqua" w:cs="Book Antiqua"/>
          <w:vertAlign w:val="superscript"/>
          <w:lang w:val="en-GB"/>
        </w:rPr>
        <w:t>[45]</w:t>
      </w:r>
      <w:r w:rsidRPr="005B40EE">
        <w:rPr>
          <w:rFonts w:ascii="Book Antiqua" w:eastAsia="Book Antiqua" w:hAnsi="Book Antiqua" w:cs="Book Antiqua"/>
          <w:lang w:val="en-GB"/>
        </w:rPr>
        <w:t>.</w:t>
      </w:r>
    </w:p>
    <w:p w14:paraId="603E43A8" w14:textId="77777777" w:rsidR="000179C2" w:rsidRPr="005B40EE" w:rsidRDefault="000179C2" w:rsidP="00B11766">
      <w:pPr>
        <w:spacing w:line="360" w:lineRule="auto"/>
        <w:jc w:val="both"/>
        <w:rPr>
          <w:rFonts w:ascii="Book Antiqua" w:hAnsi="Book Antiqua"/>
          <w:lang w:val="en-GB"/>
        </w:rPr>
      </w:pPr>
    </w:p>
    <w:p w14:paraId="63367434" w14:textId="26E7CFE3" w:rsidR="00A77B3E" w:rsidRPr="005B40EE" w:rsidRDefault="00FF567A" w:rsidP="00B11766">
      <w:pPr>
        <w:spacing w:line="360" w:lineRule="auto"/>
        <w:jc w:val="both"/>
        <w:rPr>
          <w:rFonts w:ascii="Book Antiqua" w:hAnsi="Book Antiqua"/>
          <w:i/>
          <w:iCs/>
          <w:lang w:val="en-GB"/>
        </w:rPr>
      </w:pPr>
      <w:r w:rsidRPr="005B40EE">
        <w:rPr>
          <w:rFonts w:ascii="Book Antiqua" w:eastAsia="Book Antiqua" w:hAnsi="Book Antiqua" w:cs="Book Antiqua"/>
          <w:b/>
          <w:bCs/>
          <w:i/>
          <w:iCs/>
          <w:lang w:val="en-GB"/>
        </w:rPr>
        <w:t xml:space="preserve">Computed tomography and </w:t>
      </w:r>
      <w:r w:rsidR="000179C2" w:rsidRPr="005B40EE">
        <w:rPr>
          <w:rFonts w:ascii="Book Antiqua" w:eastAsia="Book Antiqua" w:hAnsi="Book Antiqua" w:cs="Book Antiqua"/>
          <w:b/>
          <w:bCs/>
          <w:i/>
          <w:iCs/>
          <w:lang w:val="en-GB"/>
        </w:rPr>
        <w:t>m</w:t>
      </w:r>
      <w:r w:rsidRPr="005B40EE">
        <w:rPr>
          <w:rFonts w:ascii="Book Antiqua" w:eastAsia="Book Antiqua" w:hAnsi="Book Antiqua" w:cs="Book Antiqua"/>
          <w:b/>
          <w:bCs/>
          <w:i/>
          <w:iCs/>
          <w:lang w:val="en-GB"/>
        </w:rPr>
        <w:t>agnetic resonance angiography</w:t>
      </w:r>
    </w:p>
    <w:p w14:paraId="3B14E9B3" w14:textId="326BA403"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lang w:val="en-GB"/>
        </w:rPr>
        <w:t xml:space="preserve">Angiography is indicated in patients </w:t>
      </w:r>
      <w:r w:rsidR="005B40EE">
        <w:rPr>
          <w:rFonts w:ascii="Book Antiqua" w:eastAsia="Book Antiqua" w:hAnsi="Book Antiqua" w:cs="Book Antiqua"/>
          <w:lang w:val="en-GB"/>
        </w:rPr>
        <w:t>with planned</w:t>
      </w:r>
      <w:r w:rsidRPr="005B40EE">
        <w:rPr>
          <w:rFonts w:ascii="Book Antiqua" w:eastAsia="Book Antiqua" w:hAnsi="Book Antiqua" w:cs="Book Antiqua"/>
          <w:lang w:val="en-GB"/>
        </w:rPr>
        <w:t xml:space="preserve"> revascularization to guide optimal revascularization strategies. Computed tomography angiography is </w:t>
      </w:r>
      <w:r w:rsidR="00F70D7A" w:rsidRPr="005B40EE">
        <w:rPr>
          <w:rFonts w:ascii="Book Antiqua" w:eastAsia="Book Antiqua" w:hAnsi="Book Antiqua" w:cs="Book Antiqua"/>
          <w:lang w:val="en-GB"/>
        </w:rPr>
        <w:t>non-invasive</w:t>
      </w:r>
      <w:r w:rsidRPr="005B40EE">
        <w:rPr>
          <w:rFonts w:ascii="Book Antiqua" w:eastAsia="Book Antiqua" w:hAnsi="Book Antiqua" w:cs="Book Antiqua"/>
          <w:lang w:val="en-GB"/>
        </w:rPr>
        <w:t xml:space="preserve">, widely available, and has a high resolution. The disadvantages include exposure to irradiation, use of iodinated contrast agents and contrast nephrotoxicity, particularly in </w:t>
      </w:r>
      <w:r w:rsidRPr="005B40EE">
        <w:rPr>
          <w:rFonts w:ascii="Book Antiqua" w:eastAsia="Book Antiqua" w:hAnsi="Book Antiqua" w:cs="Book Antiqua"/>
          <w:lang w:val="en-GB"/>
        </w:rPr>
        <w:lastRenderedPageBreak/>
        <w:t>patients with chronic kidney disease (CKD)</w:t>
      </w:r>
      <w:r w:rsidRPr="005B40EE">
        <w:rPr>
          <w:rFonts w:ascii="Book Antiqua" w:eastAsia="Book Antiqua" w:hAnsi="Book Antiqua" w:cs="Book Antiqua"/>
          <w:vertAlign w:val="superscript"/>
          <w:lang w:val="en-GB"/>
        </w:rPr>
        <w:t>[45]</w:t>
      </w:r>
      <w:r w:rsidRPr="005B40EE">
        <w:rPr>
          <w:rFonts w:ascii="Book Antiqua" w:eastAsia="Book Antiqua" w:hAnsi="Book Antiqua" w:cs="Book Antiqua"/>
          <w:lang w:val="en-GB"/>
        </w:rPr>
        <w:t>. Magnetic resonance angiography has the advantage of being acceptable in mild to moderate CKD</w:t>
      </w:r>
      <w:r w:rsidR="00FA7D99">
        <w:rPr>
          <w:rFonts w:ascii="Book Antiqua" w:eastAsia="Book Antiqua" w:hAnsi="Book Antiqua" w:cs="Book Antiqua"/>
          <w:lang w:val="en-GB"/>
        </w:rPr>
        <w:t>,</w:t>
      </w:r>
      <w:r w:rsidRPr="005B40EE">
        <w:rPr>
          <w:rFonts w:ascii="Book Antiqua" w:eastAsia="Book Antiqua" w:hAnsi="Book Antiqua" w:cs="Book Antiqua"/>
          <w:lang w:val="en-GB"/>
        </w:rPr>
        <w:t xml:space="preserve"> with higher soft-tissue resolution. </w:t>
      </w:r>
      <w:r w:rsidR="00FA7D99">
        <w:rPr>
          <w:rFonts w:ascii="Book Antiqua" w:eastAsia="Book Antiqua" w:hAnsi="Book Antiqua" w:cs="Book Antiqua"/>
          <w:lang w:val="en-GB"/>
        </w:rPr>
        <w:t>I</w:t>
      </w:r>
      <w:r w:rsidRPr="005B40EE">
        <w:rPr>
          <w:rFonts w:ascii="Book Antiqua" w:eastAsia="Book Antiqua" w:hAnsi="Book Antiqua" w:cs="Book Antiqua"/>
          <w:lang w:val="en-GB"/>
        </w:rPr>
        <w:t xml:space="preserve">t is limited by frequent motion artefacts, claustrophobia, severe CKD, and in patients with </w:t>
      </w:r>
      <w:r w:rsidR="000179C2" w:rsidRPr="005B40EE">
        <w:rPr>
          <w:rFonts w:ascii="Book Antiqua" w:eastAsia="Book Antiqua" w:hAnsi="Book Antiqua" w:cs="Book Antiqua"/>
          <w:lang w:val="en-GB"/>
        </w:rPr>
        <w:t>magnetic resonance imaging</w:t>
      </w:r>
      <w:r w:rsidRPr="005B40EE">
        <w:rPr>
          <w:rFonts w:ascii="Book Antiqua" w:eastAsia="Book Antiqua" w:hAnsi="Book Antiqua" w:cs="Book Antiqua"/>
          <w:lang w:val="en-GB"/>
        </w:rPr>
        <w:t xml:space="preserve"> noncompliant pacemakers or implantable cardioverter defibrillators</w:t>
      </w:r>
      <w:r w:rsidRPr="005B40EE">
        <w:rPr>
          <w:rFonts w:ascii="Book Antiqua" w:eastAsia="Book Antiqua" w:hAnsi="Book Antiqua" w:cs="Book Antiqua"/>
          <w:vertAlign w:val="superscript"/>
          <w:lang w:val="en-GB"/>
        </w:rPr>
        <w:t>[45]</w:t>
      </w:r>
      <w:r w:rsidRPr="005B40EE">
        <w:rPr>
          <w:rFonts w:ascii="Book Antiqua" w:eastAsia="Book Antiqua" w:hAnsi="Book Antiqua" w:cs="Book Antiqua"/>
          <w:lang w:val="en-GB"/>
        </w:rPr>
        <w:t>.</w:t>
      </w:r>
    </w:p>
    <w:p w14:paraId="2C5646B4" w14:textId="77777777" w:rsidR="00A77B3E" w:rsidRPr="005B40EE" w:rsidRDefault="00A77B3E" w:rsidP="00B11766">
      <w:pPr>
        <w:spacing w:line="360" w:lineRule="auto"/>
        <w:jc w:val="both"/>
        <w:rPr>
          <w:rFonts w:ascii="Book Antiqua" w:hAnsi="Book Antiqua"/>
          <w:lang w:val="en-GB"/>
        </w:rPr>
      </w:pPr>
    </w:p>
    <w:p w14:paraId="04E33698"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caps/>
          <w:u w:val="single"/>
          <w:lang w:val="en-GB"/>
        </w:rPr>
        <w:t>Treatment</w:t>
      </w:r>
    </w:p>
    <w:p w14:paraId="1BB21879" w14:textId="41A07713" w:rsidR="00A77B3E" w:rsidRPr="005B40EE" w:rsidRDefault="00FF567A" w:rsidP="00B11766">
      <w:pPr>
        <w:spacing w:line="360" w:lineRule="auto"/>
        <w:jc w:val="both"/>
        <w:rPr>
          <w:rFonts w:ascii="Book Antiqua" w:eastAsia="Book Antiqua" w:hAnsi="Book Antiqua" w:cs="Book Antiqua"/>
          <w:lang w:val="en-GB"/>
        </w:rPr>
      </w:pPr>
      <w:r w:rsidRPr="005B40EE">
        <w:rPr>
          <w:rFonts w:ascii="Book Antiqua" w:eastAsia="Book Antiqua" w:hAnsi="Book Antiqua" w:cs="Book Antiqua"/>
          <w:lang w:val="en-GB"/>
        </w:rPr>
        <w:t xml:space="preserve">The management of PAD in DM includes symptomatic control and reduction of </w:t>
      </w:r>
      <w:r w:rsidR="00FA7D99">
        <w:rPr>
          <w:rFonts w:ascii="Book Antiqua" w:eastAsia="Book Antiqua" w:hAnsi="Book Antiqua" w:cs="Book Antiqua"/>
          <w:lang w:val="en-GB"/>
        </w:rPr>
        <w:t xml:space="preserve">the risk of </w:t>
      </w:r>
      <w:r w:rsidRPr="005B40EE">
        <w:rPr>
          <w:rFonts w:ascii="Book Antiqua" w:eastAsia="Book Antiqua" w:hAnsi="Book Antiqua" w:cs="Book Antiqua"/>
          <w:lang w:val="en-GB"/>
        </w:rPr>
        <w:t xml:space="preserve">cardiovascular (CV) events. </w:t>
      </w:r>
      <w:r w:rsidR="00FA7D99">
        <w:rPr>
          <w:rFonts w:ascii="Book Antiqua" w:eastAsia="Book Antiqua" w:hAnsi="Book Antiqua" w:cs="Book Antiqua"/>
          <w:lang w:val="en-GB"/>
        </w:rPr>
        <w:t>Management</w:t>
      </w:r>
      <w:r w:rsidR="00FA7D99"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include</w:t>
      </w:r>
      <w:r w:rsidR="00FA7D99">
        <w:rPr>
          <w:rFonts w:ascii="Book Antiqua" w:eastAsia="Book Antiqua" w:hAnsi="Book Antiqua" w:cs="Book Antiqua"/>
          <w:lang w:val="en-GB"/>
        </w:rPr>
        <w:t>s</w:t>
      </w:r>
      <w:r w:rsidRPr="005B40EE">
        <w:rPr>
          <w:rFonts w:ascii="Book Antiqua" w:eastAsia="Book Antiqua" w:hAnsi="Book Antiqua" w:cs="Book Antiqua"/>
          <w:lang w:val="en-GB"/>
        </w:rPr>
        <w:t xml:space="preserve"> CV risk</w:t>
      </w:r>
      <w:r w:rsidR="00F70D7A">
        <w:rPr>
          <w:rFonts w:ascii="Book Antiqua" w:eastAsia="Book Antiqua" w:hAnsi="Book Antiqua" w:cs="Book Antiqua"/>
          <w:lang w:val="en-GB"/>
        </w:rPr>
        <w:t xml:space="preserve"> factor</w:t>
      </w:r>
      <w:r w:rsidRPr="005B40EE">
        <w:rPr>
          <w:rFonts w:ascii="Book Antiqua" w:eastAsia="Book Antiqua" w:hAnsi="Book Antiqua" w:cs="Book Antiqua"/>
          <w:lang w:val="en-GB"/>
        </w:rPr>
        <w:t xml:space="preserve"> treatment and lifestyle modification</w:t>
      </w:r>
      <w:r w:rsidR="00FA7D99">
        <w:rPr>
          <w:rFonts w:ascii="Book Antiqua" w:eastAsia="Book Antiqua" w:hAnsi="Book Antiqua" w:cs="Book Antiqua"/>
          <w:lang w:val="en-GB"/>
        </w:rPr>
        <w:t>s</w:t>
      </w:r>
      <w:r w:rsidRPr="005B40EE">
        <w:rPr>
          <w:rFonts w:ascii="Book Antiqua" w:eastAsia="Book Antiqua" w:hAnsi="Book Antiqua" w:cs="Book Antiqua"/>
          <w:lang w:val="en-GB"/>
        </w:rPr>
        <w:t xml:space="preserve"> such as regular physical exercise, promotion of </w:t>
      </w:r>
      <w:r w:rsidR="00FA7D99">
        <w:rPr>
          <w:rFonts w:ascii="Book Antiqua" w:eastAsia="Book Antiqua" w:hAnsi="Book Antiqua" w:cs="Book Antiqua"/>
          <w:lang w:val="en-GB"/>
        </w:rPr>
        <w:t xml:space="preserve">a </w:t>
      </w:r>
      <w:r w:rsidRPr="005B40EE">
        <w:rPr>
          <w:rFonts w:ascii="Book Antiqua" w:eastAsia="Book Antiqua" w:hAnsi="Book Antiqua" w:cs="Book Antiqua"/>
          <w:lang w:val="en-GB"/>
        </w:rPr>
        <w:t xml:space="preserve">healthy diet, weight reduction and </w:t>
      </w:r>
      <w:r w:rsidR="00FA7D99">
        <w:rPr>
          <w:rFonts w:ascii="Book Antiqua" w:eastAsia="Book Antiqua" w:hAnsi="Book Antiqua" w:cs="Book Antiqua"/>
          <w:lang w:val="en-GB"/>
        </w:rPr>
        <w:t xml:space="preserve">smoking </w:t>
      </w:r>
      <w:r w:rsidRPr="005B40EE">
        <w:rPr>
          <w:rFonts w:ascii="Book Antiqua" w:eastAsia="Book Antiqua" w:hAnsi="Book Antiqua" w:cs="Book Antiqua"/>
          <w:lang w:val="en-GB"/>
        </w:rPr>
        <w:t xml:space="preserve">cessation. </w:t>
      </w:r>
      <w:r w:rsidR="00FA7D99">
        <w:rPr>
          <w:rFonts w:ascii="Book Antiqua" w:eastAsia="Book Antiqua" w:hAnsi="Book Antiqua" w:cs="Book Antiqua"/>
          <w:lang w:val="en-GB"/>
        </w:rPr>
        <w:t xml:space="preserve">If </w:t>
      </w:r>
      <w:r w:rsidRPr="005B40EE">
        <w:rPr>
          <w:rFonts w:ascii="Book Antiqua" w:eastAsia="Book Antiqua" w:hAnsi="Book Antiqua" w:cs="Book Antiqua"/>
          <w:lang w:val="en-GB"/>
        </w:rPr>
        <w:t>medical management fails because of disabling symptoms or in the presence of chronic life-threatening ischaemia, then revascularization is indicated.</w:t>
      </w:r>
    </w:p>
    <w:p w14:paraId="00EBBFF3" w14:textId="77777777" w:rsidR="00CC2EDE" w:rsidRPr="005B40EE" w:rsidRDefault="00CC2EDE" w:rsidP="00B11766">
      <w:pPr>
        <w:spacing w:line="360" w:lineRule="auto"/>
        <w:jc w:val="both"/>
        <w:rPr>
          <w:rFonts w:ascii="Book Antiqua" w:hAnsi="Book Antiqua"/>
          <w:lang w:val="en-GB"/>
        </w:rPr>
      </w:pPr>
    </w:p>
    <w:p w14:paraId="1A6196BA" w14:textId="77777777" w:rsidR="00A77B3E" w:rsidRPr="005B40EE" w:rsidRDefault="00FF567A" w:rsidP="00B11766">
      <w:pPr>
        <w:spacing w:line="360" w:lineRule="auto"/>
        <w:jc w:val="both"/>
        <w:rPr>
          <w:rFonts w:ascii="Book Antiqua" w:hAnsi="Book Antiqua"/>
          <w:i/>
          <w:iCs/>
          <w:lang w:val="en-GB"/>
        </w:rPr>
      </w:pPr>
      <w:r w:rsidRPr="005B40EE">
        <w:rPr>
          <w:rFonts w:ascii="Book Antiqua" w:eastAsia="Book Antiqua" w:hAnsi="Book Antiqua" w:cs="Book Antiqua"/>
          <w:b/>
          <w:bCs/>
          <w:i/>
          <w:iCs/>
          <w:lang w:val="en-GB"/>
        </w:rPr>
        <w:t>Exercise</w:t>
      </w:r>
    </w:p>
    <w:p w14:paraId="2CE01CF6" w14:textId="7933615C" w:rsidR="00A77B3E" w:rsidRPr="005B40EE" w:rsidRDefault="00FF567A" w:rsidP="00B11766">
      <w:pPr>
        <w:spacing w:line="360" w:lineRule="auto"/>
        <w:jc w:val="both"/>
        <w:rPr>
          <w:rFonts w:ascii="Book Antiqua" w:eastAsia="Book Antiqua" w:hAnsi="Book Antiqua" w:cs="Book Antiqua"/>
          <w:lang w:val="en-GB"/>
        </w:rPr>
      </w:pPr>
      <w:r w:rsidRPr="005B40EE">
        <w:rPr>
          <w:rFonts w:ascii="Book Antiqua" w:eastAsia="Book Antiqua" w:hAnsi="Book Antiqua" w:cs="Book Antiqua"/>
          <w:lang w:val="en-GB"/>
        </w:rPr>
        <w:t>Regular physical activity improves claudication distance in PAD. It also improves quality of life and reduces the risk of CV disease</w:t>
      </w:r>
      <w:r w:rsidR="00FA7D99">
        <w:rPr>
          <w:rFonts w:ascii="Book Antiqua" w:eastAsia="Book Antiqua" w:hAnsi="Book Antiqua" w:cs="Book Antiqua"/>
          <w:lang w:val="en-GB"/>
        </w:rPr>
        <w:t>,</w:t>
      </w:r>
      <w:r w:rsidRPr="005B40EE">
        <w:rPr>
          <w:rFonts w:ascii="Book Antiqua" w:eastAsia="Book Antiqua" w:hAnsi="Book Antiqua" w:cs="Book Antiqua"/>
          <w:lang w:val="en-GB"/>
        </w:rPr>
        <w:t xml:space="preserve"> which often accompanies PAD</w:t>
      </w:r>
      <w:r w:rsidRPr="005B40EE">
        <w:rPr>
          <w:rFonts w:ascii="Book Antiqua" w:eastAsia="Book Antiqua" w:hAnsi="Book Antiqua" w:cs="Book Antiqua"/>
          <w:vertAlign w:val="superscript"/>
          <w:lang w:val="en-GB"/>
        </w:rPr>
        <w:t>[49,50]</w:t>
      </w:r>
      <w:r w:rsidRPr="005B40EE">
        <w:rPr>
          <w:rFonts w:ascii="Book Antiqua" w:eastAsia="Book Antiqua" w:hAnsi="Book Antiqua" w:cs="Book Antiqua"/>
          <w:lang w:val="en-GB"/>
        </w:rPr>
        <w:t xml:space="preserve">. Home-based walking exercise is recommended for a minimum of 30 min, at least </w:t>
      </w:r>
      <w:r w:rsidR="00FA7D99">
        <w:rPr>
          <w:rFonts w:ascii="Book Antiqua" w:eastAsia="Book Antiqua" w:hAnsi="Book Antiqua" w:cs="Book Antiqua"/>
          <w:lang w:val="en-GB"/>
        </w:rPr>
        <w:t>3</w:t>
      </w:r>
      <w:r w:rsidR="00FA7D99"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d of the week</w:t>
      </w:r>
      <w:r w:rsidRPr="005B40EE">
        <w:rPr>
          <w:rFonts w:ascii="Book Antiqua" w:eastAsia="Book Antiqua" w:hAnsi="Book Antiqua" w:cs="Book Antiqua"/>
          <w:vertAlign w:val="superscript"/>
          <w:lang w:val="en-GB"/>
        </w:rPr>
        <w:t>[49]</w:t>
      </w:r>
      <w:r w:rsidRPr="005B40EE">
        <w:rPr>
          <w:rFonts w:ascii="Book Antiqua" w:eastAsia="Book Antiqua" w:hAnsi="Book Antiqua" w:cs="Book Antiqua"/>
          <w:lang w:val="en-GB"/>
        </w:rPr>
        <w:t>. Randomized controlled trials of 493 patients with PAD showed that home-based walking exercise improved walking ability in patients and also improve</w:t>
      </w:r>
      <w:r w:rsidR="00FA7D99">
        <w:rPr>
          <w:rFonts w:ascii="Book Antiqua" w:eastAsia="Book Antiqua" w:hAnsi="Book Antiqua" w:cs="Book Antiqua"/>
          <w:lang w:val="en-GB"/>
        </w:rPr>
        <w:t>d</w:t>
      </w:r>
      <w:r w:rsidRPr="005B40EE">
        <w:rPr>
          <w:rFonts w:ascii="Book Antiqua" w:eastAsia="Book Antiqua" w:hAnsi="Book Antiqua" w:cs="Book Antiqua"/>
          <w:lang w:val="en-GB"/>
        </w:rPr>
        <w:t xml:space="preserve"> 6-min walk </w:t>
      </w:r>
      <w:r w:rsidR="00FA7D99">
        <w:rPr>
          <w:rFonts w:ascii="Book Antiqua" w:eastAsia="Book Antiqua" w:hAnsi="Book Antiqua" w:cs="Book Antiqua"/>
          <w:lang w:val="en-GB"/>
        </w:rPr>
        <w:t xml:space="preserve">more </w:t>
      </w:r>
      <w:r w:rsidRPr="005B40EE">
        <w:rPr>
          <w:rFonts w:ascii="Book Antiqua" w:eastAsia="Book Antiqua" w:hAnsi="Book Antiqua" w:cs="Book Antiqua"/>
          <w:lang w:val="en-GB"/>
        </w:rPr>
        <w:t>than supervised treadmill exercise</w:t>
      </w:r>
      <w:r w:rsidRPr="005B40EE">
        <w:rPr>
          <w:rFonts w:ascii="Book Antiqua" w:eastAsia="Book Antiqua" w:hAnsi="Book Antiqua" w:cs="Book Antiqua"/>
          <w:vertAlign w:val="superscript"/>
          <w:lang w:val="en-GB"/>
        </w:rPr>
        <w:t>[51]</w:t>
      </w:r>
      <w:r w:rsidRPr="005B40EE">
        <w:rPr>
          <w:rFonts w:ascii="Book Antiqua" w:eastAsia="Book Antiqua" w:hAnsi="Book Antiqua" w:cs="Book Antiqua"/>
          <w:lang w:val="en-GB"/>
        </w:rPr>
        <w:t>.</w:t>
      </w:r>
    </w:p>
    <w:p w14:paraId="0AC7E45C" w14:textId="77777777" w:rsidR="00CC2EDE" w:rsidRPr="005B40EE" w:rsidRDefault="00CC2EDE" w:rsidP="00B11766">
      <w:pPr>
        <w:spacing w:line="360" w:lineRule="auto"/>
        <w:jc w:val="both"/>
        <w:rPr>
          <w:rFonts w:ascii="Book Antiqua" w:hAnsi="Book Antiqua"/>
          <w:lang w:val="en-GB"/>
        </w:rPr>
      </w:pPr>
    </w:p>
    <w:p w14:paraId="2CC3D678" w14:textId="77777777" w:rsidR="00A77B3E" w:rsidRPr="005B40EE" w:rsidRDefault="00FF567A" w:rsidP="00B11766">
      <w:pPr>
        <w:spacing w:line="360" w:lineRule="auto"/>
        <w:jc w:val="both"/>
        <w:rPr>
          <w:rFonts w:ascii="Book Antiqua" w:hAnsi="Book Antiqua"/>
          <w:i/>
          <w:iCs/>
          <w:lang w:val="en-GB"/>
        </w:rPr>
      </w:pPr>
      <w:r w:rsidRPr="005B40EE">
        <w:rPr>
          <w:rFonts w:ascii="Book Antiqua" w:eastAsia="Book Antiqua" w:hAnsi="Book Antiqua" w:cs="Book Antiqua"/>
          <w:b/>
          <w:bCs/>
          <w:i/>
          <w:iCs/>
          <w:lang w:val="en-GB"/>
        </w:rPr>
        <w:t>Statins</w:t>
      </w:r>
    </w:p>
    <w:p w14:paraId="70078FE9" w14:textId="683D3E3D" w:rsidR="00A77B3E" w:rsidRPr="005B40EE" w:rsidRDefault="00FF567A" w:rsidP="00B11766">
      <w:pPr>
        <w:spacing w:line="360" w:lineRule="auto"/>
        <w:jc w:val="both"/>
        <w:rPr>
          <w:rFonts w:ascii="Book Antiqua" w:eastAsia="Book Antiqua" w:hAnsi="Book Antiqua" w:cs="Book Antiqua"/>
          <w:lang w:val="en-GB"/>
        </w:rPr>
      </w:pPr>
      <w:r w:rsidRPr="005B40EE">
        <w:rPr>
          <w:rFonts w:ascii="Book Antiqua" w:eastAsia="Book Antiqua" w:hAnsi="Book Antiqua" w:cs="Book Antiqua"/>
          <w:lang w:val="en-GB"/>
        </w:rPr>
        <w:t>High-intensity statin therapy is recommended for all patients with PAD</w:t>
      </w:r>
      <w:r w:rsidRPr="005B40EE">
        <w:rPr>
          <w:rFonts w:ascii="Book Antiqua" w:eastAsia="Book Antiqua" w:hAnsi="Book Antiqua" w:cs="Book Antiqua"/>
          <w:vertAlign w:val="superscript"/>
          <w:lang w:val="en-GB"/>
        </w:rPr>
        <w:t>[52,53]</w:t>
      </w:r>
      <w:r w:rsidRPr="005B40EE">
        <w:rPr>
          <w:rFonts w:ascii="Book Antiqua" w:eastAsia="Book Antiqua" w:hAnsi="Book Antiqua" w:cs="Book Antiqua"/>
          <w:lang w:val="en-GB"/>
        </w:rPr>
        <w:t xml:space="preserve">. </w:t>
      </w:r>
      <w:r w:rsidR="00FA7D99">
        <w:rPr>
          <w:rFonts w:ascii="Book Antiqua" w:eastAsia="Book Antiqua" w:hAnsi="Book Antiqua" w:cs="Book Antiqua"/>
          <w:lang w:val="en-GB"/>
        </w:rPr>
        <w:t>O</w:t>
      </w:r>
      <w:r w:rsidR="00FA7D99" w:rsidRPr="005B40EE">
        <w:rPr>
          <w:rFonts w:ascii="Book Antiqua" w:eastAsia="Book Antiqua" w:hAnsi="Book Antiqua" w:cs="Book Antiqua"/>
          <w:lang w:val="en-GB"/>
        </w:rPr>
        <w:t xml:space="preserve">bservational and randomized clinical studies </w:t>
      </w:r>
      <w:r w:rsidR="00FA7D99">
        <w:rPr>
          <w:rFonts w:ascii="Book Antiqua" w:eastAsia="Book Antiqua" w:hAnsi="Book Antiqua" w:cs="Book Antiqua"/>
          <w:lang w:val="en-GB"/>
        </w:rPr>
        <w:t>have shown that s</w:t>
      </w:r>
      <w:r w:rsidRPr="005B40EE">
        <w:rPr>
          <w:rFonts w:ascii="Book Antiqua" w:eastAsia="Book Antiqua" w:hAnsi="Book Antiqua" w:cs="Book Antiqua"/>
          <w:lang w:val="en-GB"/>
        </w:rPr>
        <w:t>tatin therapy reduce</w:t>
      </w:r>
      <w:r w:rsidR="00FA7D99">
        <w:rPr>
          <w:rFonts w:ascii="Book Antiqua" w:eastAsia="Book Antiqua" w:hAnsi="Book Antiqua" w:cs="Book Antiqua"/>
          <w:lang w:val="en-GB"/>
        </w:rPr>
        <w:t>d</w:t>
      </w:r>
      <w:r w:rsidRPr="005B40EE">
        <w:rPr>
          <w:rFonts w:ascii="Book Antiqua" w:eastAsia="Book Antiqua" w:hAnsi="Book Antiqua" w:cs="Book Antiqua"/>
          <w:lang w:val="en-GB"/>
        </w:rPr>
        <w:t xml:space="preserve"> all-cause mortality and CV events in patients with PAD. The goal is to reduce LDL cholesterol (LDL-C) to &lt;</w:t>
      </w:r>
      <w:r w:rsidR="00CC2EDE"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1.8 mmol/L (70 mg/dL) or </w:t>
      </w:r>
      <w:r w:rsidR="00FA7D99">
        <w:rPr>
          <w:rFonts w:ascii="Book Antiqua" w:eastAsia="Book Antiqua" w:hAnsi="Book Antiqua" w:cs="Book Antiqua"/>
          <w:lang w:val="en-GB"/>
        </w:rPr>
        <w:t xml:space="preserve">to </w:t>
      </w:r>
      <w:r w:rsidRPr="005B40EE">
        <w:rPr>
          <w:rFonts w:ascii="Book Antiqua" w:eastAsia="Book Antiqua" w:hAnsi="Book Antiqua" w:cs="Book Antiqua"/>
          <w:lang w:val="en-GB"/>
        </w:rPr>
        <w:t>reduce it by ≥ 50% if baseline values are 1.8</w:t>
      </w:r>
      <w:r w:rsidR="00E81D0D" w:rsidRPr="005B40EE">
        <w:rPr>
          <w:rFonts w:ascii="Book Antiqua" w:eastAsia="Book Antiqua" w:hAnsi="Book Antiqua" w:cs="Book Antiqua"/>
          <w:lang w:val="en-GB"/>
        </w:rPr>
        <w:t>-</w:t>
      </w:r>
      <w:r w:rsidRPr="005B40EE">
        <w:rPr>
          <w:rFonts w:ascii="Book Antiqua" w:eastAsia="Book Antiqua" w:hAnsi="Book Antiqua" w:cs="Book Antiqua"/>
          <w:lang w:val="en-GB"/>
        </w:rPr>
        <w:t>3.5 mmol/L (70</w:t>
      </w:r>
      <w:r w:rsidR="00E81D0D" w:rsidRPr="005B40EE">
        <w:rPr>
          <w:rFonts w:ascii="Book Antiqua" w:eastAsia="Book Antiqua" w:hAnsi="Book Antiqua" w:cs="Book Antiqua"/>
          <w:lang w:val="en-GB"/>
        </w:rPr>
        <w:t>-</w:t>
      </w:r>
      <w:r w:rsidRPr="005B40EE">
        <w:rPr>
          <w:rFonts w:ascii="Book Antiqua" w:eastAsia="Book Antiqua" w:hAnsi="Book Antiqua" w:cs="Book Antiqua"/>
          <w:lang w:val="en-GB"/>
        </w:rPr>
        <w:t>135 mg/dL)</w:t>
      </w:r>
      <w:r w:rsidRPr="005B40EE">
        <w:rPr>
          <w:rFonts w:ascii="Book Antiqua" w:eastAsia="Book Antiqua" w:hAnsi="Book Antiqua" w:cs="Book Antiqua"/>
          <w:vertAlign w:val="superscript"/>
          <w:lang w:val="en-GB"/>
        </w:rPr>
        <w:t>[45]</w:t>
      </w:r>
      <w:r w:rsidRPr="005B40EE">
        <w:rPr>
          <w:rFonts w:ascii="Book Antiqua" w:eastAsia="Book Antiqua" w:hAnsi="Book Antiqua" w:cs="Book Antiqua"/>
          <w:lang w:val="en-GB"/>
        </w:rPr>
        <w:t>. In statin</w:t>
      </w:r>
      <w:r w:rsidR="00FA7D99">
        <w:rPr>
          <w:rFonts w:ascii="Book Antiqua" w:eastAsia="Book Antiqua" w:hAnsi="Book Antiqua" w:cs="Book Antiqua"/>
          <w:lang w:val="en-GB"/>
        </w:rPr>
        <w:t>-</w:t>
      </w:r>
      <w:r w:rsidRPr="005B40EE">
        <w:rPr>
          <w:rFonts w:ascii="Book Antiqua" w:eastAsia="Book Antiqua" w:hAnsi="Book Antiqua" w:cs="Book Antiqua"/>
          <w:lang w:val="en-GB"/>
        </w:rPr>
        <w:t xml:space="preserve">benefit groups such as PAD, ezetimibe is a reasonable and beneficial addition </w:t>
      </w:r>
      <w:r w:rsidR="00FA7D99">
        <w:rPr>
          <w:rFonts w:ascii="Book Antiqua" w:eastAsia="Book Antiqua" w:hAnsi="Book Antiqua" w:cs="Book Antiqua"/>
          <w:lang w:val="en-GB"/>
        </w:rPr>
        <w:t>if</w:t>
      </w:r>
      <w:r w:rsidR="00FA7D99"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LDL-C remains &gt;</w:t>
      </w:r>
      <w:r w:rsidR="00CC2EDE"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1.8 mmol/L (70 mg/dL) with maximally tolerated statin therapy</w:t>
      </w:r>
      <w:r w:rsidRPr="005B40EE">
        <w:rPr>
          <w:rFonts w:ascii="Book Antiqua" w:eastAsia="Book Antiqua" w:hAnsi="Book Antiqua" w:cs="Book Antiqua"/>
          <w:vertAlign w:val="superscript"/>
          <w:lang w:val="en-GB"/>
        </w:rPr>
        <w:t>[45,54]</w:t>
      </w:r>
      <w:r w:rsidRPr="005B40EE">
        <w:rPr>
          <w:rFonts w:ascii="Book Antiqua" w:eastAsia="Book Antiqua" w:hAnsi="Book Antiqua" w:cs="Book Antiqua"/>
          <w:lang w:val="en-GB"/>
        </w:rPr>
        <w:t>. If LDL-C remains &gt;</w:t>
      </w:r>
      <w:r w:rsidR="00CC2EDE"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1.8 mmol/L </w:t>
      </w:r>
      <w:r w:rsidRPr="005B40EE">
        <w:rPr>
          <w:rFonts w:ascii="Book Antiqua" w:eastAsia="Book Antiqua" w:hAnsi="Book Antiqua" w:cs="Book Antiqua"/>
          <w:lang w:val="en-GB"/>
        </w:rPr>
        <w:lastRenderedPageBreak/>
        <w:t xml:space="preserve">(70 mg/dL) on statins and ezetimibe, the addition of </w:t>
      </w:r>
      <w:proofErr w:type="spellStart"/>
      <w:r w:rsidRPr="005B40EE">
        <w:rPr>
          <w:rFonts w:ascii="Book Antiqua" w:eastAsia="Book Antiqua" w:hAnsi="Book Antiqua" w:cs="Book Antiqua"/>
          <w:lang w:val="en-GB"/>
        </w:rPr>
        <w:t>evolocumab</w:t>
      </w:r>
      <w:proofErr w:type="spellEnd"/>
      <w:r w:rsidRPr="005B40EE">
        <w:rPr>
          <w:rFonts w:ascii="Book Antiqua" w:eastAsia="Book Antiqua" w:hAnsi="Book Antiqua" w:cs="Book Antiqua"/>
          <w:lang w:val="en-GB"/>
        </w:rPr>
        <w:t>, a monoclonal antibody that inhibits proprotein convertase subtilisin/</w:t>
      </w:r>
      <w:proofErr w:type="spellStart"/>
      <w:r w:rsidRPr="005B40EE">
        <w:rPr>
          <w:rFonts w:ascii="Book Antiqua" w:eastAsia="Book Antiqua" w:hAnsi="Book Antiqua" w:cs="Book Antiqua"/>
          <w:lang w:val="en-GB"/>
        </w:rPr>
        <w:t>kexin</w:t>
      </w:r>
      <w:proofErr w:type="spellEnd"/>
      <w:r w:rsidRPr="005B40EE">
        <w:rPr>
          <w:rFonts w:ascii="Book Antiqua" w:eastAsia="Book Antiqua" w:hAnsi="Book Antiqua" w:cs="Book Antiqua"/>
          <w:lang w:val="en-GB"/>
        </w:rPr>
        <w:t xml:space="preserve"> type 9 is reasonable and beneficial to reduce CV events</w:t>
      </w:r>
      <w:r w:rsidRPr="005B40EE">
        <w:rPr>
          <w:rFonts w:ascii="Book Antiqua" w:eastAsia="Book Antiqua" w:hAnsi="Book Antiqua" w:cs="Book Antiqua"/>
          <w:vertAlign w:val="superscript"/>
          <w:lang w:val="en-GB"/>
        </w:rPr>
        <w:t>[45,55]</w:t>
      </w:r>
      <w:r w:rsidRPr="005B40EE">
        <w:rPr>
          <w:rFonts w:ascii="Book Antiqua" w:eastAsia="Book Antiqua" w:hAnsi="Book Antiqua" w:cs="Book Antiqua"/>
          <w:lang w:val="en-GB"/>
        </w:rPr>
        <w:t>.</w:t>
      </w:r>
    </w:p>
    <w:p w14:paraId="3C90F5A1" w14:textId="77777777" w:rsidR="00CC2EDE" w:rsidRPr="005B40EE" w:rsidRDefault="00CC2EDE" w:rsidP="00B11766">
      <w:pPr>
        <w:spacing w:line="360" w:lineRule="auto"/>
        <w:jc w:val="both"/>
        <w:rPr>
          <w:rFonts w:ascii="Book Antiqua" w:hAnsi="Book Antiqua"/>
          <w:lang w:val="en-GB"/>
        </w:rPr>
      </w:pPr>
    </w:p>
    <w:p w14:paraId="6D28C112" w14:textId="10898A5F" w:rsidR="00A77B3E" w:rsidRPr="005B40EE" w:rsidRDefault="00FF567A" w:rsidP="00B11766">
      <w:pPr>
        <w:spacing w:line="360" w:lineRule="auto"/>
        <w:jc w:val="both"/>
        <w:rPr>
          <w:rFonts w:ascii="Book Antiqua" w:hAnsi="Book Antiqua"/>
          <w:i/>
          <w:iCs/>
          <w:lang w:val="en-GB"/>
        </w:rPr>
      </w:pPr>
      <w:r w:rsidRPr="005B40EE">
        <w:rPr>
          <w:rFonts w:ascii="Book Antiqua" w:eastAsia="Book Antiqua" w:hAnsi="Book Antiqua" w:cs="Book Antiqua"/>
          <w:b/>
          <w:bCs/>
          <w:i/>
          <w:iCs/>
          <w:lang w:val="en-GB"/>
        </w:rPr>
        <w:t>Antiplatelet</w:t>
      </w:r>
      <w:r w:rsidR="00FA7D99">
        <w:rPr>
          <w:rFonts w:ascii="Book Antiqua" w:eastAsia="Book Antiqua" w:hAnsi="Book Antiqua" w:cs="Book Antiqua"/>
          <w:b/>
          <w:bCs/>
          <w:i/>
          <w:iCs/>
          <w:lang w:val="en-GB"/>
        </w:rPr>
        <w:t xml:space="preserve"> therapy</w:t>
      </w:r>
    </w:p>
    <w:p w14:paraId="4F83D13D" w14:textId="60AC3CCF" w:rsidR="00A77B3E" w:rsidRPr="005B40EE" w:rsidRDefault="00FF567A" w:rsidP="00B11766">
      <w:pPr>
        <w:spacing w:line="360" w:lineRule="auto"/>
        <w:jc w:val="both"/>
        <w:rPr>
          <w:rFonts w:ascii="Book Antiqua" w:eastAsia="Book Antiqua" w:hAnsi="Book Antiqua" w:cs="Book Antiqua"/>
          <w:lang w:val="en-GB"/>
        </w:rPr>
      </w:pPr>
      <w:r w:rsidRPr="005B40EE">
        <w:rPr>
          <w:rFonts w:ascii="Book Antiqua" w:eastAsia="Book Antiqua" w:hAnsi="Book Antiqua" w:cs="Book Antiqua"/>
          <w:lang w:val="en-GB"/>
        </w:rPr>
        <w:t>Single antiplatelet therapy is indicated in all patients with symptomatic PAD and in those who have had revascularization</w:t>
      </w:r>
      <w:r w:rsidRPr="005B40EE">
        <w:rPr>
          <w:rFonts w:ascii="Book Antiqua" w:eastAsia="Book Antiqua" w:hAnsi="Book Antiqua" w:cs="Book Antiqua"/>
          <w:vertAlign w:val="superscript"/>
          <w:lang w:val="en-GB"/>
        </w:rPr>
        <w:t>[45]</w:t>
      </w:r>
      <w:r w:rsidRPr="005B40EE">
        <w:rPr>
          <w:rFonts w:ascii="Book Antiqua" w:eastAsia="Book Antiqua" w:hAnsi="Book Antiqua" w:cs="Book Antiqua"/>
          <w:lang w:val="en-GB"/>
        </w:rPr>
        <w:t>. Antiplatelet agents are effective in preventing limb-related and CV events</w:t>
      </w:r>
      <w:r w:rsidRPr="005B40EE">
        <w:rPr>
          <w:rFonts w:ascii="Book Antiqua" w:eastAsia="Book Antiqua" w:hAnsi="Book Antiqua" w:cs="Book Antiqua"/>
          <w:vertAlign w:val="superscript"/>
          <w:lang w:val="en-GB"/>
        </w:rPr>
        <w:t>[56]</w:t>
      </w:r>
      <w:r w:rsidRPr="005B40EE">
        <w:rPr>
          <w:rFonts w:ascii="Book Antiqua" w:eastAsia="Book Antiqua" w:hAnsi="Book Antiqua" w:cs="Book Antiqua"/>
          <w:lang w:val="en-GB"/>
        </w:rPr>
        <w:t xml:space="preserve">. A post hoc analysis of </w:t>
      </w:r>
      <w:r w:rsidR="00D35203">
        <w:rPr>
          <w:rFonts w:ascii="Book Antiqua" w:eastAsia="Book Antiqua" w:hAnsi="Book Antiqua" w:cs="Book Antiqua"/>
          <w:lang w:val="en-GB"/>
        </w:rPr>
        <w:t>the CAPRIE (C</w:t>
      </w:r>
      <w:r w:rsidRPr="005B40EE">
        <w:rPr>
          <w:rFonts w:ascii="Book Antiqua" w:eastAsia="Book Antiqua" w:hAnsi="Book Antiqua" w:cs="Book Antiqua"/>
          <w:lang w:val="en-GB"/>
        </w:rPr>
        <w:t xml:space="preserve">lopidogrel </w:t>
      </w:r>
      <w:r w:rsidRPr="005B40EE">
        <w:rPr>
          <w:rFonts w:ascii="Book Antiqua" w:eastAsia="Book Antiqua" w:hAnsi="Book Antiqua" w:cs="Book Antiqua"/>
          <w:i/>
          <w:iCs/>
          <w:lang w:val="en-GB"/>
        </w:rPr>
        <w:t>vs</w:t>
      </w:r>
      <w:r w:rsidRPr="005B40EE">
        <w:rPr>
          <w:rFonts w:ascii="Book Antiqua" w:eastAsia="Book Antiqua" w:hAnsi="Book Antiqua" w:cs="Book Antiqua"/>
          <w:lang w:val="en-GB"/>
        </w:rPr>
        <w:t xml:space="preserve"> </w:t>
      </w:r>
      <w:r w:rsidR="00D35203">
        <w:rPr>
          <w:rFonts w:ascii="Book Antiqua" w:eastAsia="Book Antiqua" w:hAnsi="Book Antiqua" w:cs="Book Antiqua"/>
          <w:lang w:val="en-GB"/>
        </w:rPr>
        <w:t>A</w:t>
      </w:r>
      <w:r w:rsidRPr="005B40EE">
        <w:rPr>
          <w:rFonts w:ascii="Book Antiqua" w:eastAsia="Book Antiqua" w:hAnsi="Book Antiqua" w:cs="Book Antiqua"/>
          <w:lang w:val="en-GB"/>
        </w:rPr>
        <w:t xml:space="preserve">spirin in </w:t>
      </w:r>
      <w:r w:rsidR="00D35203">
        <w:rPr>
          <w:rFonts w:ascii="Book Antiqua" w:eastAsia="Book Antiqua" w:hAnsi="Book Antiqua" w:cs="Book Antiqua"/>
          <w:lang w:val="en-GB"/>
        </w:rPr>
        <w:t>P</w:t>
      </w:r>
      <w:r w:rsidRPr="005B40EE">
        <w:rPr>
          <w:rFonts w:ascii="Book Antiqua" w:eastAsia="Book Antiqua" w:hAnsi="Book Antiqua" w:cs="Book Antiqua"/>
          <w:lang w:val="en-GB"/>
        </w:rPr>
        <w:t>atients at Risk of Ischaemic Events</w:t>
      </w:r>
      <w:r w:rsidR="00D35203">
        <w:rPr>
          <w:rFonts w:ascii="Book Antiqua" w:eastAsia="Book Antiqua" w:hAnsi="Book Antiqua" w:cs="Book Antiqua"/>
          <w:lang w:val="en-GB"/>
        </w:rPr>
        <w:t>)</w:t>
      </w:r>
      <w:r w:rsidRPr="005B40EE">
        <w:rPr>
          <w:rFonts w:ascii="Book Antiqua" w:eastAsia="Book Antiqua" w:hAnsi="Book Antiqua" w:cs="Book Antiqua"/>
          <w:lang w:val="en-GB"/>
        </w:rPr>
        <w:t xml:space="preserve"> trial in 6452 patients with clinical lower extremity artery disease (LEAD) </w:t>
      </w:r>
      <w:r w:rsidR="00D35203">
        <w:rPr>
          <w:rFonts w:ascii="Book Antiqua" w:eastAsia="Book Antiqua" w:hAnsi="Book Antiqua" w:cs="Book Antiqua"/>
          <w:lang w:val="en-GB"/>
        </w:rPr>
        <w:t xml:space="preserve">showed that </w:t>
      </w:r>
      <w:r w:rsidRPr="005B40EE">
        <w:rPr>
          <w:rFonts w:ascii="Book Antiqua" w:eastAsia="Book Antiqua" w:hAnsi="Book Antiqua" w:cs="Book Antiqua"/>
          <w:lang w:val="en-GB"/>
        </w:rPr>
        <w:t>at 3 years, clopidogrel was superior with significant reductions in CV mortality [hazard ratio (HR) 0.76 (95%CI</w:t>
      </w:r>
      <w:r w:rsidR="002E03E2"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0.64</w:t>
      </w:r>
      <w:r w:rsidR="00E81D0D" w:rsidRPr="005B40EE">
        <w:rPr>
          <w:rFonts w:ascii="Book Antiqua" w:eastAsia="Book Antiqua" w:hAnsi="Book Antiqua" w:cs="Book Antiqua"/>
          <w:lang w:val="en-GB"/>
        </w:rPr>
        <w:t>-</w:t>
      </w:r>
      <w:r w:rsidRPr="005B40EE">
        <w:rPr>
          <w:rFonts w:ascii="Book Antiqua" w:eastAsia="Book Antiqua" w:hAnsi="Book Antiqua" w:cs="Book Antiqua"/>
          <w:lang w:val="en-GB"/>
        </w:rPr>
        <w:t>0.91)] and major adverse cardiovascular events HR 0.78 (95%CI</w:t>
      </w:r>
      <w:r w:rsidR="002E03E2"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0.65</w:t>
      </w:r>
      <w:r w:rsidR="00E81D0D" w:rsidRPr="005B40EE">
        <w:rPr>
          <w:rFonts w:ascii="Book Antiqua" w:eastAsia="Book Antiqua" w:hAnsi="Book Antiqua" w:cs="Book Antiqua"/>
          <w:lang w:val="en-GB"/>
        </w:rPr>
        <w:t>-</w:t>
      </w:r>
      <w:r w:rsidRPr="005B40EE">
        <w:rPr>
          <w:rFonts w:ascii="Book Antiqua" w:eastAsia="Book Antiqua" w:hAnsi="Book Antiqua" w:cs="Book Antiqua"/>
          <w:lang w:val="en-GB"/>
        </w:rPr>
        <w:t>0.93)]</w:t>
      </w:r>
      <w:r w:rsidRPr="005B40EE">
        <w:rPr>
          <w:rFonts w:ascii="Book Antiqua" w:eastAsia="Book Antiqua" w:hAnsi="Book Antiqua" w:cs="Book Antiqua"/>
          <w:vertAlign w:val="superscript"/>
          <w:lang w:val="en-GB"/>
        </w:rPr>
        <w:t>[57]</w:t>
      </w:r>
      <w:r w:rsidRPr="005B40EE">
        <w:rPr>
          <w:rFonts w:ascii="Book Antiqua" w:eastAsia="Book Antiqua" w:hAnsi="Book Antiqua" w:cs="Book Antiqua"/>
          <w:lang w:val="en-GB"/>
        </w:rPr>
        <w:t>. A similar benefit was seen in the subgroup of LEAD patients with DM</w:t>
      </w:r>
      <w:r w:rsidRPr="005B40EE">
        <w:rPr>
          <w:rFonts w:ascii="Book Antiqua" w:eastAsia="Book Antiqua" w:hAnsi="Book Antiqua" w:cs="Book Antiqua"/>
          <w:vertAlign w:val="superscript"/>
          <w:lang w:val="en-GB"/>
        </w:rPr>
        <w:t>[57]</w:t>
      </w:r>
      <w:r w:rsidRPr="005B40EE">
        <w:rPr>
          <w:rFonts w:ascii="Book Antiqua" w:eastAsia="Book Antiqua" w:hAnsi="Book Antiqua" w:cs="Book Antiqua"/>
          <w:lang w:val="en-GB"/>
        </w:rPr>
        <w:t xml:space="preserve">. In the randomized </w:t>
      </w:r>
      <w:r w:rsidR="00D35203">
        <w:rPr>
          <w:rFonts w:ascii="Book Antiqua" w:eastAsia="Book Antiqua" w:hAnsi="Book Antiqua" w:cs="Book Antiqua"/>
          <w:lang w:val="en-GB"/>
        </w:rPr>
        <w:t>EUCLID (</w:t>
      </w:r>
      <w:r w:rsidRPr="005B40EE">
        <w:rPr>
          <w:rFonts w:ascii="Book Antiqua" w:eastAsia="Book Antiqua" w:hAnsi="Book Antiqua" w:cs="Book Antiqua"/>
          <w:lang w:val="en-GB"/>
        </w:rPr>
        <w:t>Effects of Ticagrelor and Clopidogrel in Patients with Peripheral Artery Disease</w:t>
      </w:r>
      <w:r w:rsidR="00D35203">
        <w:rPr>
          <w:rFonts w:ascii="Book Antiqua" w:eastAsia="Book Antiqua" w:hAnsi="Book Antiqua" w:cs="Book Antiqua"/>
          <w:lang w:val="en-GB"/>
        </w:rPr>
        <w:t>)</w:t>
      </w:r>
      <w:r w:rsidRPr="005B40EE">
        <w:rPr>
          <w:rFonts w:ascii="Book Antiqua" w:eastAsia="Book Antiqua" w:hAnsi="Book Antiqua" w:cs="Book Antiqua"/>
          <w:lang w:val="en-GB"/>
        </w:rPr>
        <w:t xml:space="preserve"> trial, ticagrelor did not show any difference compared to clopidogrel</w:t>
      </w:r>
      <w:r w:rsidRPr="005B40EE">
        <w:rPr>
          <w:rFonts w:ascii="Book Antiqua" w:eastAsia="Book Antiqua" w:hAnsi="Book Antiqua" w:cs="Book Antiqua"/>
          <w:vertAlign w:val="superscript"/>
          <w:lang w:val="en-GB"/>
        </w:rPr>
        <w:t>[58]</w:t>
      </w:r>
      <w:r w:rsidRPr="005B40EE">
        <w:rPr>
          <w:rFonts w:ascii="Book Antiqua" w:eastAsia="Book Antiqua" w:hAnsi="Book Antiqua" w:cs="Book Antiqua"/>
          <w:lang w:val="en-GB"/>
        </w:rPr>
        <w:t xml:space="preserve">. </w:t>
      </w:r>
      <w:r w:rsidR="00F70D7A" w:rsidRPr="005B40EE">
        <w:rPr>
          <w:rFonts w:ascii="Book Antiqua" w:eastAsia="Book Antiqua" w:hAnsi="Book Antiqua" w:cs="Book Antiqua"/>
          <w:lang w:val="en-GB"/>
        </w:rPr>
        <w:t>Clopidogrel</w:t>
      </w:r>
      <w:r w:rsidRPr="005B40EE">
        <w:rPr>
          <w:rFonts w:ascii="Book Antiqua" w:eastAsia="Book Antiqua" w:hAnsi="Book Antiqua" w:cs="Book Antiqua"/>
          <w:lang w:val="en-GB"/>
        </w:rPr>
        <w:t xml:space="preserve"> is therefore the recommended antiplatelet </w:t>
      </w:r>
      <w:r w:rsidR="00D35203">
        <w:rPr>
          <w:rFonts w:ascii="Book Antiqua" w:eastAsia="Book Antiqua" w:hAnsi="Book Antiqua" w:cs="Book Antiqua"/>
          <w:lang w:val="en-GB"/>
        </w:rPr>
        <w:t xml:space="preserve">drug </w:t>
      </w:r>
      <w:r w:rsidRPr="005B40EE">
        <w:rPr>
          <w:rFonts w:ascii="Book Antiqua" w:eastAsia="Book Antiqua" w:hAnsi="Book Antiqua" w:cs="Book Antiqua"/>
          <w:lang w:val="en-GB"/>
        </w:rPr>
        <w:t>in symptomatic PAD.</w:t>
      </w:r>
    </w:p>
    <w:p w14:paraId="373EC0BB" w14:textId="77777777" w:rsidR="002E03E2" w:rsidRPr="005B40EE" w:rsidRDefault="002E03E2" w:rsidP="00B11766">
      <w:pPr>
        <w:spacing w:line="360" w:lineRule="auto"/>
        <w:jc w:val="both"/>
        <w:rPr>
          <w:rFonts w:ascii="Book Antiqua" w:hAnsi="Book Antiqua"/>
          <w:lang w:val="en-GB"/>
        </w:rPr>
      </w:pPr>
    </w:p>
    <w:p w14:paraId="0EFEFB30" w14:textId="77777777" w:rsidR="00A77B3E" w:rsidRPr="005B40EE" w:rsidRDefault="00FF567A" w:rsidP="00B11766">
      <w:pPr>
        <w:spacing w:line="360" w:lineRule="auto"/>
        <w:jc w:val="both"/>
        <w:rPr>
          <w:rFonts w:ascii="Book Antiqua" w:hAnsi="Book Antiqua"/>
          <w:i/>
          <w:iCs/>
          <w:lang w:val="en-GB"/>
        </w:rPr>
      </w:pPr>
      <w:r w:rsidRPr="005B40EE">
        <w:rPr>
          <w:rFonts w:ascii="Book Antiqua" w:eastAsia="Book Antiqua" w:hAnsi="Book Antiqua" w:cs="Book Antiqua"/>
          <w:b/>
          <w:bCs/>
          <w:i/>
          <w:iCs/>
          <w:lang w:val="en-GB"/>
        </w:rPr>
        <w:t>Vasodilators</w:t>
      </w:r>
    </w:p>
    <w:p w14:paraId="66F714BC" w14:textId="4AA5C75D" w:rsidR="00A77B3E" w:rsidRPr="005B40EE" w:rsidRDefault="00FF567A" w:rsidP="00B11766">
      <w:pPr>
        <w:spacing w:line="360" w:lineRule="auto"/>
        <w:jc w:val="both"/>
        <w:rPr>
          <w:rFonts w:ascii="Book Antiqua" w:eastAsia="Book Antiqua" w:hAnsi="Book Antiqua" w:cs="Book Antiqua"/>
          <w:lang w:val="en-GB"/>
        </w:rPr>
      </w:pPr>
      <w:r w:rsidRPr="005B40EE">
        <w:rPr>
          <w:rFonts w:ascii="Book Antiqua" w:eastAsia="Book Antiqua" w:hAnsi="Book Antiqua" w:cs="Book Antiqua"/>
          <w:lang w:val="en-GB"/>
        </w:rPr>
        <w:t>Cilostazol, an oral phosphodiesterase type III inhibitor is useful in managing IC. It inhibits platelet aggregation and causes vasodilation. Randomized controlled trials have shown improved walking distance and quality of life with the use of cilostazol</w:t>
      </w:r>
      <w:r w:rsidRPr="005B40EE">
        <w:rPr>
          <w:rFonts w:ascii="Book Antiqua" w:eastAsia="Book Antiqua" w:hAnsi="Book Antiqua" w:cs="Book Antiqua"/>
          <w:vertAlign w:val="superscript"/>
          <w:lang w:val="en-GB"/>
        </w:rPr>
        <w:t>[59]</w:t>
      </w:r>
      <w:r w:rsidRPr="005B40EE">
        <w:rPr>
          <w:rFonts w:ascii="Book Antiqua" w:eastAsia="Book Antiqua" w:hAnsi="Book Antiqua" w:cs="Book Antiqua"/>
          <w:lang w:val="en-GB"/>
        </w:rPr>
        <w:t>. However, it has been suggested that improvement in walking distance is mild to moderate</w:t>
      </w:r>
      <w:r w:rsidR="00D35203">
        <w:rPr>
          <w:rFonts w:ascii="Book Antiqua" w:eastAsia="Book Antiqua" w:hAnsi="Book Antiqua" w:cs="Book Antiqua"/>
          <w:lang w:val="en-GB"/>
        </w:rPr>
        <w:t>,</w:t>
      </w:r>
      <w:r w:rsidRPr="005B40EE">
        <w:rPr>
          <w:rFonts w:ascii="Book Antiqua" w:eastAsia="Book Antiqua" w:hAnsi="Book Antiqua" w:cs="Book Antiqua"/>
          <w:lang w:val="en-GB"/>
        </w:rPr>
        <w:t xml:space="preserve"> with great variability.</w:t>
      </w:r>
    </w:p>
    <w:p w14:paraId="7C50958D" w14:textId="77777777" w:rsidR="002E03E2" w:rsidRPr="005B40EE" w:rsidRDefault="002E03E2" w:rsidP="00B11766">
      <w:pPr>
        <w:spacing w:line="360" w:lineRule="auto"/>
        <w:jc w:val="both"/>
        <w:rPr>
          <w:rFonts w:ascii="Book Antiqua" w:hAnsi="Book Antiqua"/>
          <w:lang w:val="en-GB"/>
        </w:rPr>
      </w:pPr>
    </w:p>
    <w:p w14:paraId="2FE36842" w14:textId="54DE166C" w:rsidR="00A77B3E" w:rsidRPr="005B40EE" w:rsidRDefault="00F70D7A" w:rsidP="00B11766">
      <w:pPr>
        <w:spacing w:line="360" w:lineRule="auto"/>
        <w:jc w:val="both"/>
        <w:rPr>
          <w:rFonts w:ascii="Book Antiqua" w:hAnsi="Book Antiqua"/>
          <w:i/>
          <w:iCs/>
          <w:lang w:val="en-GB"/>
        </w:rPr>
      </w:pPr>
      <w:r w:rsidRPr="005B40EE">
        <w:rPr>
          <w:rFonts w:ascii="Book Antiqua" w:eastAsia="Book Antiqua" w:hAnsi="Book Antiqua" w:cs="Book Antiqua"/>
          <w:b/>
          <w:bCs/>
          <w:i/>
          <w:iCs/>
          <w:lang w:val="en-GB"/>
        </w:rPr>
        <w:t>Glycaemic</w:t>
      </w:r>
      <w:r w:rsidR="00FF567A" w:rsidRPr="005B40EE">
        <w:rPr>
          <w:rFonts w:ascii="Book Antiqua" w:eastAsia="Book Antiqua" w:hAnsi="Book Antiqua" w:cs="Book Antiqua"/>
          <w:b/>
          <w:bCs/>
          <w:i/>
          <w:iCs/>
          <w:lang w:val="en-GB"/>
        </w:rPr>
        <w:t xml:space="preserve"> control</w:t>
      </w:r>
    </w:p>
    <w:p w14:paraId="42237E66" w14:textId="408EFC1A"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lang w:val="en-GB"/>
        </w:rPr>
        <w:t xml:space="preserve">There are no randomized controlled trials </w:t>
      </w:r>
      <w:r w:rsidR="00D35203">
        <w:rPr>
          <w:rFonts w:ascii="Book Antiqua" w:eastAsia="Book Antiqua" w:hAnsi="Book Antiqua" w:cs="Book Antiqua"/>
          <w:lang w:val="en-GB"/>
        </w:rPr>
        <w:t>with arms comparing</w:t>
      </w:r>
      <w:r w:rsidR="00D35203"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intensive or standard arm glucose</w:t>
      </w:r>
      <w:r w:rsidR="00F70D7A">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lowering in those with DM and PAD. However, there is evidence that glucose control is associated with a reduction in microvascular and macrovascular complications. In type 1 </w:t>
      </w:r>
      <w:r w:rsidR="00F5592F" w:rsidRPr="005B40EE">
        <w:rPr>
          <w:rFonts w:ascii="Book Antiqua" w:eastAsia="Book Antiqua" w:hAnsi="Book Antiqua" w:cs="Book Antiqua"/>
          <w:lang w:val="en-GB"/>
        </w:rPr>
        <w:t>DM</w:t>
      </w:r>
      <w:r w:rsidRPr="005B40EE">
        <w:rPr>
          <w:rFonts w:ascii="Book Antiqua" w:eastAsia="Book Antiqua" w:hAnsi="Book Antiqua" w:cs="Book Antiqua"/>
          <w:lang w:val="en-GB"/>
        </w:rPr>
        <w:t xml:space="preserve">, the </w:t>
      </w:r>
      <w:r w:rsidR="00D35203">
        <w:rPr>
          <w:rFonts w:ascii="Book Antiqua" w:eastAsia="Book Antiqua" w:hAnsi="Book Antiqua" w:cs="Book Antiqua"/>
          <w:lang w:val="en-GB"/>
        </w:rPr>
        <w:t>DCCT (</w:t>
      </w:r>
      <w:r w:rsidRPr="005B40EE">
        <w:rPr>
          <w:rFonts w:ascii="Book Antiqua" w:eastAsia="Book Antiqua" w:hAnsi="Book Antiqua" w:cs="Book Antiqua"/>
          <w:lang w:val="en-GB"/>
        </w:rPr>
        <w:t>Diabetes Control and Complications Trial</w:t>
      </w:r>
      <w:r w:rsidR="00D35203">
        <w:rPr>
          <w:rFonts w:ascii="Book Antiqua" w:eastAsia="Book Antiqua" w:hAnsi="Book Antiqua" w:cs="Book Antiqua"/>
          <w:lang w:val="en-GB"/>
        </w:rPr>
        <w:t>)</w:t>
      </w:r>
      <w:r w:rsidRPr="005B40EE">
        <w:rPr>
          <w:rFonts w:ascii="Book Antiqua" w:eastAsia="Book Antiqua" w:hAnsi="Book Antiqua" w:cs="Book Antiqua"/>
          <w:lang w:val="en-GB"/>
        </w:rPr>
        <w:t xml:space="preserve"> showed a reduction in CV events in the intensive arm compared </w:t>
      </w:r>
      <w:r w:rsidR="00D35203">
        <w:rPr>
          <w:rFonts w:ascii="Book Antiqua" w:eastAsia="Book Antiqua" w:hAnsi="Book Antiqua" w:cs="Book Antiqua"/>
          <w:lang w:val="en-GB"/>
        </w:rPr>
        <w:t>with</w:t>
      </w:r>
      <w:r w:rsidR="00D35203"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the standard arm, </w:t>
      </w:r>
      <w:r w:rsidRPr="005B40EE">
        <w:rPr>
          <w:rFonts w:ascii="Book Antiqua" w:eastAsia="Book Antiqua" w:hAnsi="Book Antiqua" w:cs="Book Antiqua"/>
          <w:lang w:val="en-GB"/>
        </w:rPr>
        <w:lastRenderedPageBreak/>
        <w:t xml:space="preserve">both </w:t>
      </w:r>
      <w:r w:rsidR="00D35203">
        <w:rPr>
          <w:rFonts w:ascii="Book Antiqua" w:eastAsia="Book Antiqua" w:hAnsi="Book Antiqua" w:cs="Book Antiqua"/>
          <w:lang w:val="en-GB"/>
        </w:rPr>
        <w:t>with</w:t>
      </w:r>
      <w:r w:rsidR="00D35203"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long-term follow-up</w:t>
      </w:r>
      <w:r w:rsidRPr="005B40EE">
        <w:rPr>
          <w:rFonts w:ascii="Book Antiqua" w:eastAsia="Book Antiqua" w:hAnsi="Book Antiqua" w:cs="Book Antiqua"/>
          <w:vertAlign w:val="superscript"/>
          <w:lang w:val="en-GB"/>
        </w:rPr>
        <w:t>[60]</w:t>
      </w:r>
      <w:r w:rsidRPr="005B40EE">
        <w:rPr>
          <w:rFonts w:ascii="Book Antiqua" w:eastAsia="Book Antiqua" w:hAnsi="Book Antiqua" w:cs="Book Antiqua"/>
          <w:lang w:val="en-GB"/>
        </w:rPr>
        <w:t>. With long</w:t>
      </w:r>
      <w:r w:rsidR="00D35203">
        <w:rPr>
          <w:rFonts w:ascii="Book Antiqua" w:eastAsia="Book Antiqua" w:hAnsi="Book Antiqua" w:cs="Book Antiqua"/>
          <w:lang w:val="en-GB"/>
        </w:rPr>
        <w:t>-</w:t>
      </w:r>
      <w:r w:rsidRPr="005B40EE">
        <w:rPr>
          <w:rFonts w:ascii="Book Antiqua" w:eastAsia="Book Antiqua" w:hAnsi="Book Antiqua" w:cs="Book Antiqua"/>
          <w:lang w:val="en-GB"/>
        </w:rPr>
        <w:t>term follow-up, intensive control showed a 57% reduction in nonfatal myocardial infarction (MI), stroke, CV death, as well as some reduction in all-cause mortality</w:t>
      </w:r>
      <w:r w:rsidRPr="005B40EE">
        <w:rPr>
          <w:rFonts w:ascii="Book Antiqua" w:eastAsia="Book Antiqua" w:hAnsi="Book Antiqua" w:cs="Book Antiqua"/>
          <w:vertAlign w:val="superscript"/>
          <w:lang w:val="en-GB"/>
        </w:rPr>
        <w:t>[61]</w:t>
      </w:r>
      <w:r w:rsidRPr="005B40EE">
        <w:rPr>
          <w:rFonts w:ascii="Book Antiqua" w:eastAsia="Book Antiqua" w:hAnsi="Book Antiqua" w:cs="Book Antiqua"/>
          <w:lang w:val="en-GB"/>
        </w:rPr>
        <w:t xml:space="preserve">. However, in type 2 DM, evidence </w:t>
      </w:r>
      <w:r w:rsidR="00D35203">
        <w:rPr>
          <w:rFonts w:ascii="Book Antiqua" w:eastAsia="Book Antiqua" w:hAnsi="Book Antiqua" w:cs="Book Antiqua"/>
          <w:lang w:val="en-GB"/>
        </w:rPr>
        <w:t>of</w:t>
      </w:r>
      <w:r w:rsidR="00D35203"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the benefit of intensive lowering of glycaemia </w:t>
      </w:r>
      <w:r w:rsidR="00D35203">
        <w:rPr>
          <w:rFonts w:ascii="Book Antiqua" w:eastAsia="Book Antiqua" w:hAnsi="Book Antiqua" w:cs="Book Antiqua"/>
          <w:lang w:val="en-GB"/>
        </w:rPr>
        <w:t>was</w:t>
      </w:r>
      <w:r w:rsidR="00D35203"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not as compelling. There is a need, therefore, for a general goal of </w:t>
      </w:r>
      <w:r w:rsidR="00D35203">
        <w:rPr>
          <w:rFonts w:ascii="Book Antiqua" w:eastAsia="Book Antiqua" w:hAnsi="Book Antiqua" w:cs="Book Antiqua"/>
          <w:lang w:val="en-GB"/>
        </w:rPr>
        <w:t xml:space="preserve">a </w:t>
      </w:r>
      <w:r w:rsidRPr="005B40EE">
        <w:rPr>
          <w:rFonts w:ascii="Book Antiqua" w:eastAsia="Book Antiqua" w:hAnsi="Book Antiqua" w:cs="Book Antiqua"/>
          <w:lang w:val="en-GB"/>
        </w:rPr>
        <w:t xml:space="preserve">glycated haemoglobin </w:t>
      </w:r>
      <w:r w:rsidR="00D35203">
        <w:rPr>
          <w:rFonts w:ascii="Book Antiqua" w:eastAsia="Book Antiqua" w:hAnsi="Book Antiqua" w:cs="Book Antiqua"/>
          <w:lang w:val="en-GB"/>
        </w:rPr>
        <w:t xml:space="preserve">level </w:t>
      </w:r>
      <w:r w:rsidRPr="005B40EE">
        <w:rPr>
          <w:rFonts w:ascii="Book Antiqua" w:eastAsia="Book Antiqua" w:hAnsi="Book Antiqua" w:cs="Book Antiqua"/>
          <w:lang w:val="en-GB"/>
        </w:rPr>
        <w:t>of &lt;</w:t>
      </w:r>
      <w:r w:rsidR="002E03E2"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7%</w:t>
      </w:r>
      <w:r w:rsidR="00D35203">
        <w:rPr>
          <w:rFonts w:ascii="Book Antiqua" w:eastAsia="Book Antiqua" w:hAnsi="Book Antiqua" w:cs="Book Antiqua"/>
          <w:lang w:val="en-GB"/>
        </w:rPr>
        <w:t>,</w:t>
      </w:r>
      <w:r w:rsidRPr="005B40EE">
        <w:rPr>
          <w:rFonts w:ascii="Book Antiqua" w:eastAsia="Book Antiqua" w:hAnsi="Book Antiqua" w:cs="Book Antiqua"/>
          <w:lang w:val="en-GB"/>
        </w:rPr>
        <w:t xml:space="preserve"> while individualizing the goal of treatment for each patient’s characteristics</w:t>
      </w:r>
      <w:r w:rsidRPr="005B40EE">
        <w:rPr>
          <w:rFonts w:ascii="Book Antiqua" w:eastAsia="Book Antiqua" w:hAnsi="Book Antiqua" w:cs="Book Antiqua"/>
          <w:vertAlign w:val="superscript"/>
          <w:lang w:val="en-GB"/>
        </w:rPr>
        <w:t>[62]</w:t>
      </w:r>
      <w:r w:rsidRPr="005B40EE">
        <w:rPr>
          <w:rFonts w:ascii="Book Antiqua" w:eastAsia="Book Antiqua" w:hAnsi="Book Antiqua" w:cs="Book Antiqua"/>
          <w:lang w:val="en-GB"/>
        </w:rPr>
        <w:t>.</w:t>
      </w:r>
    </w:p>
    <w:p w14:paraId="4437F7CC" w14:textId="6B696119" w:rsidR="00A77B3E" w:rsidRPr="005B40EE" w:rsidRDefault="00FF567A">
      <w:pPr>
        <w:spacing w:line="360" w:lineRule="auto"/>
        <w:ind w:firstLineChars="200" w:firstLine="480"/>
        <w:jc w:val="both"/>
        <w:rPr>
          <w:rFonts w:ascii="Book Antiqua" w:eastAsia="Book Antiqua" w:hAnsi="Book Antiqua" w:cs="Book Antiqua"/>
          <w:lang w:val="en-GB"/>
        </w:rPr>
      </w:pPr>
      <w:r w:rsidRPr="005B40EE">
        <w:rPr>
          <w:rFonts w:ascii="Book Antiqua" w:eastAsia="Book Antiqua" w:hAnsi="Book Antiqua" w:cs="Book Antiqua"/>
          <w:lang w:val="en-GB"/>
        </w:rPr>
        <w:t xml:space="preserve">In the </w:t>
      </w:r>
      <w:r w:rsidR="00D35203" w:rsidRPr="005B40EE">
        <w:rPr>
          <w:rFonts w:ascii="Book Antiqua" w:eastAsia="Book Antiqua" w:hAnsi="Book Antiqua" w:cs="Book Antiqua"/>
          <w:lang w:val="en-GB"/>
        </w:rPr>
        <w:t xml:space="preserve">UKPDS </w:t>
      </w:r>
      <w:r w:rsidR="00D35203">
        <w:rPr>
          <w:rFonts w:ascii="Book Antiqua" w:eastAsia="Book Antiqua" w:hAnsi="Book Antiqua" w:cs="Book Antiqua"/>
          <w:lang w:val="en-GB"/>
        </w:rPr>
        <w:t>(</w:t>
      </w:r>
      <w:r w:rsidRPr="005B40EE">
        <w:rPr>
          <w:rFonts w:ascii="Book Antiqua" w:eastAsia="Book Antiqua" w:hAnsi="Book Antiqua" w:cs="Book Antiqua"/>
          <w:lang w:val="en-GB"/>
        </w:rPr>
        <w:t>U</w:t>
      </w:r>
      <w:r w:rsidR="002E03E2" w:rsidRPr="005B40EE">
        <w:rPr>
          <w:rFonts w:ascii="Book Antiqua" w:eastAsia="Book Antiqua" w:hAnsi="Book Antiqua" w:cs="Book Antiqua"/>
          <w:lang w:val="en-GB"/>
        </w:rPr>
        <w:t xml:space="preserve">nited </w:t>
      </w:r>
      <w:r w:rsidRPr="005B40EE">
        <w:rPr>
          <w:rFonts w:ascii="Book Antiqua" w:eastAsia="Book Antiqua" w:hAnsi="Book Antiqua" w:cs="Book Antiqua"/>
          <w:lang w:val="en-GB"/>
        </w:rPr>
        <w:t>K</w:t>
      </w:r>
      <w:r w:rsidR="002E03E2" w:rsidRPr="005B40EE">
        <w:rPr>
          <w:rFonts w:ascii="Book Antiqua" w:eastAsia="Book Antiqua" w:hAnsi="Book Antiqua" w:cs="Book Antiqua"/>
          <w:lang w:val="en-GB"/>
        </w:rPr>
        <w:t>ingdom</w:t>
      </w:r>
      <w:r w:rsidRPr="005B40EE">
        <w:rPr>
          <w:rFonts w:ascii="Book Antiqua" w:eastAsia="Book Antiqua" w:hAnsi="Book Antiqua" w:cs="Book Antiqua"/>
          <w:lang w:val="en-GB"/>
        </w:rPr>
        <w:t xml:space="preserve"> Prospective Diabetic Study), short-term follow</w:t>
      </w:r>
      <w:r w:rsidR="00504DCD">
        <w:rPr>
          <w:rFonts w:ascii="Book Antiqua" w:eastAsia="Book Antiqua" w:hAnsi="Book Antiqua" w:cs="Book Antiqua"/>
          <w:lang w:val="en-GB"/>
        </w:rPr>
        <w:t>-</w:t>
      </w:r>
      <w:r w:rsidRPr="005B40EE">
        <w:rPr>
          <w:rFonts w:ascii="Book Antiqua" w:eastAsia="Book Antiqua" w:hAnsi="Book Antiqua" w:cs="Book Antiqua"/>
          <w:lang w:val="en-GB"/>
        </w:rPr>
        <w:t xml:space="preserve">up did not show </w:t>
      </w:r>
      <w:r w:rsidR="00504DCD">
        <w:rPr>
          <w:rFonts w:ascii="Book Antiqua" w:eastAsia="Book Antiqua" w:hAnsi="Book Antiqua" w:cs="Book Antiqua"/>
          <w:lang w:val="en-GB"/>
        </w:rPr>
        <w:t xml:space="preserve">a </w:t>
      </w:r>
      <w:r w:rsidRPr="005B40EE">
        <w:rPr>
          <w:rFonts w:ascii="Book Antiqua" w:eastAsia="Book Antiqua" w:hAnsi="Book Antiqua" w:cs="Book Antiqua"/>
          <w:lang w:val="en-GB"/>
        </w:rPr>
        <w:t xml:space="preserve">significant benefit in the reduction of CV events </w:t>
      </w:r>
      <w:r w:rsidR="00504DCD">
        <w:rPr>
          <w:rFonts w:ascii="Book Antiqua" w:eastAsia="Book Antiqua" w:hAnsi="Book Antiqua" w:cs="Book Antiqua"/>
          <w:lang w:val="en-GB"/>
        </w:rPr>
        <w:t xml:space="preserve">of </w:t>
      </w:r>
      <w:r w:rsidRPr="005B40EE">
        <w:rPr>
          <w:rFonts w:ascii="Book Antiqua" w:eastAsia="Book Antiqua" w:hAnsi="Book Antiqua" w:cs="Book Antiqua"/>
          <w:lang w:val="en-GB"/>
        </w:rPr>
        <w:t xml:space="preserve">combined fatal and nonfatal MI, sudden death </w:t>
      </w:r>
      <w:r w:rsidR="002E03E2" w:rsidRPr="005B40EE">
        <w:rPr>
          <w:rFonts w:ascii="Book Antiqua" w:eastAsia="Book Antiqua" w:hAnsi="Book Antiqua" w:cs="Book Antiqua"/>
          <w:lang w:val="en-GB"/>
        </w:rPr>
        <w:t>(</w:t>
      </w:r>
      <w:r w:rsidR="002E03E2" w:rsidRPr="005B40EE">
        <w:rPr>
          <w:rFonts w:ascii="Book Antiqua" w:eastAsia="Book Antiqua" w:hAnsi="Book Antiqua" w:cs="Book Antiqua"/>
          <w:i/>
          <w:iCs/>
          <w:lang w:val="en-GB"/>
        </w:rPr>
        <w:t>P</w:t>
      </w:r>
      <w:r w:rsidR="002E03E2"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w:t>
      </w:r>
      <w:r w:rsidR="002E03E2"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0.052</w:t>
      </w:r>
      <w:r w:rsidR="002E03E2"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and stroke</w:t>
      </w:r>
      <w:r w:rsidRPr="005B40EE">
        <w:rPr>
          <w:rFonts w:ascii="Book Antiqua" w:eastAsia="Book Antiqua" w:hAnsi="Book Antiqua" w:cs="Book Antiqua"/>
          <w:vertAlign w:val="superscript"/>
          <w:lang w:val="en-GB"/>
        </w:rPr>
        <w:t>[63]</w:t>
      </w:r>
      <w:r w:rsidRPr="005B40EE">
        <w:rPr>
          <w:rFonts w:ascii="Book Antiqua" w:eastAsia="Book Antiqua" w:hAnsi="Book Antiqua" w:cs="Book Antiqua"/>
          <w:lang w:val="en-GB"/>
        </w:rPr>
        <w:t>. However, after 10 years of follow-up, patients in the intensive glycaemia control arm showed significant reductions in MI and all-cause mortality</w:t>
      </w:r>
      <w:r w:rsidRPr="005B40EE">
        <w:rPr>
          <w:rFonts w:ascii="Book Antiqua" w:eastAsia="Book Antiqua" w:hAnsi="Book Antiqua" w:cs="Book Antiqua"/>
          <w:vertAlign w:val="superscript"/>
          <w:lang w:val="en-GB"/>
        </w:rPr>
        <w:t>[63]</w:t>
      </w:r>
      <w:r w:rsidRPr="005B40EE">
        <w:rPr>
          <w:rFonts w:ascii="Book Antiqua" w:eastAsia="Book Antiqua" w:hAnsi="Book Antiqua" w:cs="Book Antiqua"/>
          <w:lang w:val="en-GB"/>
        </w:rPr>
        <w:t xml:space="preserve">. The short-term and long-term results of </w:t>
      </w:r>
      <w:r w:rsidR="00504DCD">
        <w:rPr>
          <w:rFonts w:ascii="Book Antiqua" w:eastAsia="Book Antiqua" w:hAnsi="Book Antiqua" w:cs="Book Antiqua"/>
          <w:lang w:val="en-GB"/>
        </w:rPr>
        <w:t xml:space="preserve">the </w:t>
      </w:r>
      <w:r w:rsidRPr="005B40EE">
        <w:rPr>
          <w:rFonts w:ascii="Book Antiqua" w:eastAsia="Book Antiqua" w:hAnsi="Book Antiqua" w:cs="Book Antiqua"/>
          <w:lang w:val="en-GB"/>
        </w:rPr>
        <w:t xml:space="preserve">UKPDS are contradicted by those of </w:t>
      </w:r>
      <w:r w:rsidR="00504DCD" w:rsidRPr="005B40EE">
        <w:rPr>
          <w:rFonts w:ascii="Book Antiqua" w:eastAsia="Book Antiqua" w:hAnsi="Book Antiqua" w:cs="Book Antiqua"/>
          <w:lang w:val="en-GB"/>
        </w:rPr>
        <w:t xml:space="preserve">ACCORD </w:t>
      </w:r>
      <w:r w:rsidR="00504DCD">
        <w:rPr>
          <w:rFonts w:ascii="Book Antiqua" w:eastAsia="Book Antiqua" w:hAnsi="Book Antiqua" w:cs="Book Antiqua"/>
          <w:lang w:val="en-GB"/>
        </w:rPr>
        <w:t>(</w:t>
      </w:r>
      <w:r w:rsidRPr="005B40EE">
        <w:rPr>
          <w:rFonts w:ascii="Book Antiqua" w:eastAsia="Book Antiqua" w:hAnsi="Book Antiqua" w:cs="Book Antiqua"/>
          <w:lang w:val="en-GB"/>
        </w:rPr>
        <w:t>Action to Control Cardiovascular Risk in Diabetes</w:t>
      </w:r>
      <w:r w:rsidR="00504DCD">
        <w:rPr>
          <w:rFonts w:ascii="Book Antiqua" w:eastAsia="Book Antiqua" w:hAnsi="Book Antiqua" w:cs="Book Antiqua"/>
          <w:lang w:val="en-GB"/>
        </w:rPr>
        <w:t>)</w:t>
      </w:r>
      <w:r w:rsidRPr="005B40EE">
        <w:rPr>
          <w:rFonts w:ascii="Book Antiqua" w:eastAsia="Book Antiqua" w:hAnsi="Book Antiqua" w:cs="Book Antiqua"/>
          <w:lang w:val="en-GB"/>
        </w:rPr>
        <w:t xml:space="preserve"> </w:t>
      </w:r>
      <w:r w:rsidR="00504DCD">
        <w:rPr>
          <w:rFonts w:ascii="Book Antiqua" w:eastAsia="Book Antiqua" w:hAnsi="Book Antiqua" w:cs="Book Antiqua"/>
          <w:lang w:val="en-GB"/>
        </w:rPr>
        <w:t>trial</w:t>
      </w:r>
      <w:r w:rsidRPr="005B40EE">
        <w:rPr>
          <w:rFonts w:ascii="Book Antiqua" w:eastAsia="Book Antiqua" w:hAnsi="Book Antiqua" w:cs="Book Antiqua"/>
          <w:lang w:val="en-GB"/>
        </w:rPr>
        <w:t xml:space="preserve">, </w:t>
      </w:r>
      <w:r w:rsidR="00504DCD">
        <w:rPr>
          <w:rFonts w:ascii="Book Antiqua" w:eastAsia="Book Antiqua" w:hAnsi="Book Antiqua" w:cs="Book Antiqua"/>
          <w:lang w:val="en-GB"/>
        </w:rPr>
        <w:t xml:space="preserve">the </w:t>
      </w:r>
      <w:r w:rsidR="00504DCD" w:rsidRPr="005B40EE">
        <w:rPr>
          <w:rFonts w:ascii="Book Antiqua" w:eastAsia="Book Antiqua" w:hAnsi="Book Antiqua" w:cs="Book Antiqua"/>
          <w:lang w:val="en-GB"/>
        </w:rPr>
        <w:t>ADVANCE</w:t>
      </w:r>
      <w:r w:rsidR="00504DCD" w:rsidRPr="005B40EE">
        <w:rPr>
          <w:rFonts w:ascii="Book Antiqua" w:eastAsia="Book Antiqua" w:hAnsi="Book Antiqua" w:cs="Book Antiqua"/>
          <w:shd w:val="clear" w:color="auto" w:fill="FFFFFF"/>
          <w:lang w:val="en-GB"/>
        </w:rPr>
        <w:t xml:space="preserve"> </w:t>
      </w:r>
      <w:r w:rsidR="00504DCD">
        <w:rPr>
          <w:rFonts w:ascii="Book Antiqua" w:eastAsia="Book Antiqua" w:hAnsi="Book Antiqua" w:cs="Book Antiqua"/>
          <w:shd w:val="clear" w:color="auto" w:fill="FFFFFF"/>
          <w:lang w:val="en-GB"/>
        </w:rPr>
        <w:t>(</w:t>
      </w:r>
      <w:r w:rsidRPr="005B40EE">
        <w:rPr>
          <w:rFonts w:ascii="Book Antiqua" w:eastAsia="Book Antiqua" w:hAnsi="Book Antiqua" w:cs="Book Antiqua"/>
          <w:shd w:val="clear" w:color="auto" w:fill="FFFFFF"/>
          <w:lang w:val="en-GB"/>
        </w:rPr>
        <w:t xml:space="preserve">Action in Diabetes and Vascular Disease: </w:t>
      </w:r>
      <w:proofErr w:type="spellStart"/>
      <w:r w:rsidRPr="005B40EE">
        <w:rPr>
          <w:rFonts w:ascii="Book Antiqua" w:eastAsia="Book Antiqua" w:hAnsi="Book Antiqua" w:cs="Book Antiqua"/>
          <w:shd w:val="clear" w:color="auto" w:fill="FFFFFF"/>
          <w:lang w:val="en-GB"/>
        </w:rPr>
        <w:t>Preterax</w:t>
      </w:r>
      <w:proofErr w:type="spellEnd"/>
      <w:r w:rsidRPr="005B40EE">
        <w:rPr>
          <w:rFonts w:ascii="Book Antiqua" w:eastAsia="Book Antiqua" w:hAnsi="Book Antiqua" w:cs="Book Antiqua"/>
          <w:shd w:val="clear" w:color="auto" w:fill="FFFFFF"/>
          <w:lang w:val="en-GB"/>
        </w:rPr>
        <w:t xml:space="preserve"> and </w:t>
      </w:r>
      <w:proofErr w:type="spellStart"/>
      <w:r w:rsidRPr="005B40EE">
        <w:rPr>
          <w:rFonts w:ascii="Book Antiqua" w:eastAsia="Book Antiqua" w:hAnsi="Book Antiqua" w:cs="Book Antiqua"/>
          <w:shd w:val="clear" w:color="auto" w:fill="FFFFFF"/>
          <w:lang w:val="en-GB"/>
        </w:rPr>
        <w:t>Diamicron</w:t>
      </w:r>
      <w:proofErr w:type="spellEnd"/>
      <w:r w:rsidRPr="005B40EE">
        <w:rPr>
          <w:rFonts w:ascii="Book Antiqua" w:eastAsia="Book Antiqua" w:hAnsi="Book Antiqua" w:cs="Book Antiqua"/>
          <w:shd w:val="clear" w:color="auto" w:fill="FFFFFF"/>
          <w:lang w:val="en-GB"/>
        </w:rPr>
        <w:t xml:space="preserve"> MR Controlled Evaluation</w:t>
      </w:r>
      <w:r w:rsidR="00504DCD">
        <w:rPr>
          <w:rFonts w:ascii="Book Antiqua" w:eastAsia="Book Antiqua" w:hAnsi="Book Antiqua" w:cs="Book Antiqua"/>
          <w:shd w:val="clear" w:color="auto" w:fill="FFFFFF"/>
          <w:lang w:val="en-GB"/>
        </w:rPr>
        <w:t>)</w:t>
      </w:r>
      <w:r w:rsidR="002E03E2" w:rsidRPr="005B40EE">
        <w:rPr>
          <w:rFonts w:ascii="Book Antiqua" w:eastAsia="Book Antiqua" w:hAnsi="Book Antiqua" w:cs="Book Antiqua"/>
          <w:shd w:val="clear" w:color="auto" w:fill="FFFFFF"/>
          <w:lang w:val="en-GB"/>
        </w:rPr>
        <w:t xml:space="preserve"> </w:t>
      </w:r>
      <w:r w:rsidR="00504DCD">
        <w:rPr>
          <w:rFonts w:ascii="Book Antiqua" w:eastAsia="Book Antiqua" w:hAnsi="Book Antiqua" w:cs="Book Antiqua"/>
          <w:lang w:val="en-GB"/>
        </w:rPr>
        <w:t>trial</w:t>
      </w:r>
      <w:r w:rsidRPr="005B40EE">
        <w:rPr>
          <w:rFonts w:ascii="Book Antiqua" w:eastAsia="Book Antiqua" w:hAnsi="Book Antiqua" w:cs="Book Antiqua"/>
          <w:lang w:val="en-GB"/>
        </w:rPr>
        <w:t xml:space="preserve"> and </w:t>
      </w:r>
      <w:r w:rsidR="00504DCD">
        <w:rPr>
          <w:rFonts w:ascii="Book Antiqua" w:eastAsia="Book Antiqua" w:hAnsi="Book Antiqua" w:cs="Book Antiqua"/>
          <w:lang w:val="en-GB"/>
        </w:rPr>
        <w:t>the VADT (</w:t>
      </w:r>
      <w:r w:rsidRPr="005B40EE">
        <w:rPr>
          <w:rFonts w:ascii="Book Antiqua" w:eastAsia="Book Antiqua" w:hAnsi="Book Antiqua" w:cs="Book Antiqua"/>
          <w:lang w:val="en-GB"/>
        </w:rPr>
        <w:t>Veterans Affairs Diabetic Trial</w:t>
      </w:r>
      <w:r w:rsidRPr="005B40EE">
        <w:rPr>
          <w:rFonts w:ascii="Book Antiqua" w:eastAsia="Book Antiqua" w:hAnsi="Book Antiqua" w:cs="Book Antiqua"/>
          <w:vertAlign w:val="superscript"/>
          <w:lang w:val="en-GB"/>
        </w:rPr>
        <w:t>[64]</w:t>
      </w:r>
      <w:r w:rsidRPr="005B40EE">
        <w:rPr>
          <w:rFonts w:ascii="Book Antiqua" w:eastAsia="Book Antiqua" w:hAnsi="Book Antiqua" w:cs="Book Antiqua"/>
          <w:lang w:val="en-GB"/>
        </w:rPr>
        <w:t>. In th</w:t>
      </w:r>
      <w:r w:rsidR="00504DCD">
        <w:rPr>
          <w:rFonts w:ascii="Book Antiqua" w:eastAsia="Book Antiqua" w:hAnsi="Book Antiqua" w:cs="Book Antiqua"/>
          <w:lang w:val="en-GB"/>
        </w:rPr>
        <w:t>o</w:t>
      </w:r>
      <w:r w:rsidRPr="005B40EE">
        <w:rPr>
          <w:rFonts w:ascii="Book Antiqua" w:eastAsia="Book Antiqua" w:hAnsi="Book Antiqua" w:cs="Book Antiqua"/>
          <w:lang w:val="en-GB"/>
        </w:rPr>
        <w:t xml:space="preserve">se trials, short-term follow-up of 3.5 to 5.6 years did not show any reduction in CV events in those in the intensive arm. Long-term follow-up in </w:t>
      </w:r>
      <w:r w:rsidR="00504DCD">
        <w:rPr>
          <w:rFonts w:ascii="Book Antiqua" w:eastAsia="Book Antiqua" w:hAnsi="Book Antiqua" w:cs="Book Antiqua"/>
          <w:lang w:val="en-GB"/>
        </w:rPr>
        <w:t xml:space="preserve">the </w:t>
      </w:r>
      <w:r w:rsidRPr="005B40EE">
        <w:rPr>
          <w:rFonts w:ascii="Book Antiqua" w:eastAsia="Book Antiqua" w:hAnsi="Book Antiqua" w:cs="Book Antiqua"/>
          <w:lang w:val="en-GB"/>
        </w:rPr>
        <w:t xml:space="preserve">ADVANCE </w:t>
      </w:r>
      <w:r w:rsidR="00504DCD">
        <w:rPr>
          <w:rFonts w:ascii="Book Antiqua" w:eastAsia="Book Antiqua" w:hAnsi="Book Antiqua" w:cs="Book Antiqua"/>
          <w:lang w:val="en-GB"/>
        </w:rPr>
        <w:t xml:space="preserve">trial </w:t>
      </w:r>
      <w:r w:rsidRPr="005B40EE">
        <w:rPr>
          <w:rFonts w:ascii="Book Antiqua" w:eastAsia="Book Antiqua" w:hAnsi="Book Antiqua" w:cs="Book Antiqua"/>
          <w:lang w:val="en-GB"/>
        </w:rPr>
        <w:t>showed no evidence of CV benefit or harm</w:t>
      </w:r>
      <w:r w:rsidRPr="005B40EE">
        <w:rPr>
          <w:rFonts w:ascii="Book Antiqua" w:eastAsia="Book Antiqua" w:hAnsi="Book Antiqua" w:cs="Book Antiqua"/>
          <w:vertAlign w:val="superscript"/>
          <w:lang w:val="en-GB"/>
        </w:rPr>
        <w:t>[65]</w:t>
      </w:r>
      <w:r w:rsidRPr="005B40EE">
        <w:rPr>
          <w:rFonts w:ascii="Book Antiqua" w:eastAsia="Book Antiqua" w:hAnsi="Book Antiqua" w:cs="Book Antiqua"/>
          <w:lang w:val="en-GB"/>
        </w:rPr>
        <w:t xml:space="preserve">. In </w:t>
      </w:r>
      <w:r w:rsidR="00504DCD">
        <w:rPr>
          <w:rFonts w:ascii="Book Antiqua" w:eastAsia="Book Antiqua" w:hAnsi="Book Antiqua" w:cs="Book Antiqua"/>
          <w:lang w:val="en-GB"/>
        </w:rPr>
        <w:t xml:space="preserve">the </w:t>
      </w:r>
      <w:r w:rsidRPr="005B40EE">
        <w:rPr>
          <w:rFonts w:ascii="Book Antiqua" w:eastAsia="Book Antiqua" w:hAnsi="Book Antiqua" w:cs="Book Antiqua"/>
          <w:lang w:val="en-GB"/>
        </w:rPr>
        <w:t>ACCORD</w:t>
      </w:r>
      <w:r w:rsidR="00504DCD">
        <w:rPr>
          <w:rFonts w:ascii="Book Antiqua" w:eastAsia="Book Antiqua" w:hAnsi="Book Antiqua" w:cs="Book Antiqua"/>
          <w:lang w:val="en-GB"/>
        </w:rPr>
        <w:t xml:space="preserve"> trial</w:t>
      </w:r>
      <w:r w:rsidRPr="005B40EE">
        <w:rPr>
          <w:rFonts w:ascii="Book Antiqua" w:eastAsia="Book Antiqua" w:hAnsi="Book Antiqua" w:cs="Book Antiqua"/>
          <w:lang w:val="en-GB"/>
        </w:rPr>
        <w:t xml:space="preserve">, the glycaemic control comparison was stopped early because of increased mortality in the intensive (1.41% </w:t>
      </w:r>
      <w:r w:rsidRPr="00E20091">
        <w:rPr>
          <w:rFonts w:ascii="Book Antiqua" w:eastAsia="Book Antiqua" w:hAnsi="Book Antiqua" w:cs="Book Antiqua"/>
          <w:lang w:val="en-GB"/>
        </w:rPr>
        <w:t>per</w:t>
      </w:r>
      <w:r w:rsidRPr="005B40EE">
        <w:rPr>
          <w:rFonts w:ascii="Book Antiqua" w:eastAsia="Book Antiqua" w:hAnsi="Book Antiqua" w:cs="Book Antiqua"/>
          <w:lang w:val="en-GB"/>
        </w:rPr>
        <w:t xml:space="preserve"> year) compared with the standard </w:t>
      </w:r>
      <w:r w:rsidR="00504DCD">
        <w:rPr>
          <w:rFonts w:ascii="Book Antiqua" w:eastAsia="Book Antiqua" w:hAnsi="Book Antiqua" w:cs="Book Antiqua"/>
          <w:lang w:val="en-GB"/>
        </w:rPr>
        <w:t>(</w:t>
      </w:r>
      <w:r w:rsidRPr="005B40EE">
        <w:rPr>
          <w:rFonts w:ascii="Book Antiqua" w:eastAsia="Book Antiqua" w:hAnsi="Book Antiqua" w:cs="Book Antiqua"/>
          <w:lang w:val="en-GB"/>
        </w:rPr>
        <w:t xml:space="preserve">1.14% </w:t>
      </w:r>
      <w:r w:rsidRPr="00E20091">
        <w:rPr>
          <w:rFonts w:ascii="Book Antiqua" w:eastAsia="Book Antiqua" w:hAnsi="Book Antiqua" w:cs="Book Antiqua"/>
          <w:lang w:val="en-GB"/>
        </w:rPr>
        <w:t>per</w:t>
      </w:r>
      <w:r w:rsidRPr="005B40EE">
        <w:rPr>
          <w:rFonts w:ascii="Book Antiqua" w:eastAsia="Book Antiqua" w:hAnsi="Book Antiqua" w:cs="Book Antiqua"/>
          <w:lang w:val="en-GB"/>
        </w:rPr>
        <w:t xml:space="preserve"> year</w:t>
      </w:r>
      <w:r w:rsidR="00504DCD">
        <w:rPr>
          <w:rFonts w:ascii="Book Antiqua" w:eastAsia="Book Antiqua" w:hAnsi="Book Antiqua" w:cs="Book Antiqua"/>
          <w:lang w:val="en-GB"/>
        </w:rPr>
        <w:t>)</w:t>
      </w:r>
      <w:r w:rsidRPr="005B40EE">
        <w:rPr>
          <w:rFonts w:ascii="Book Antiqua" w:eastAsia="Book Antiqua" w:hAnsi="Book Antiqua" w:cs="Book Antiqua"/>
          <w:lang w:val="en-GB"/>
        </w:rPr>
        <w:t xml:space="preserve"> </w:t>
      </w:r>
      <w:r w:rsidR="00504DCD">
        <w:rPr>
          <w:rFonts w:ascii="Book Antiqua" w:eastAsia="Book Antiqua" w:hAnsi="Book Antiqua" w:cs="Book Antiqua"/>
          <w:lang w:val="en-GB"/>
        </w:rPr>
        <w:t>treatment arms [</w:t>
      </w:r>
      <w:r w:rsidR="002E03E2" w:rsidRPr="005B40EE">
        <w:rPr>
          <w:rFonts w:ascii="Book Antiqua" w:eastAsia="Book Antiqua" w:hAnsi="Book Antiqua" w:cs="Book Antiqua"/>
          <w:lang w:val="en-GB"/>
        </w:rPr>
        <w:t>HR</w:t>
      </w:r>
      <w:r w:rsidRPr="005B40EE">
        <w:rPr>
          <w:rFonts w:ascii="Book Antiqua" w:eastAsia="Book Antiqua" w:hAnsi="Book Antiqua" w:cs="Book Antiqua"/>
          <w:lang w:val="en-GB"/>
        </w:rPr>
        <w:t xml:space="preserve"> 1.22 </w:t>
      </w:r>
      <w:r w:rsidR="002E03E2" w:rsidRPr="005B40EE">
        <w:rPr>
          <w:rFonts w:ascii="Book Antiqua" w:eastAsia="Book Antiqua" w:hAnsi="Book Antiqua" w:cs="Book Antiqua"/>
          <w:lang w:val="en-GB"/>
        </w:rPr>
        <w:t>(</w:t>
      </w:r>
      <w:r w:rsidRPr="005B40EE">
        <w:rPr>
          <w:rFonts w:ascii="Book Antiqua" w:eastAsia="Book Antiqua" w:hAnsi="Book Antiqua" w:cs="Book Antiqua"/>
          <w:lang w:val="en-GB"/>
        </w:rPr>
        <w:t>95%CI</w:t>
      </w:r>
      <w:r w:rsidR="002E03E2"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1.01</w:t>
      </w:r>
      <w:r w:rsidR="00E81D0D" w:rsidRPr="005B40EE">
        <w:rPr>
          <w:rFonts w:ascii="Book Antiqua" w:eastAsia="Book Antiqua" w:hAnsi="Book Antiqua" w:cs="Book Antiqua"/>
          <w:lang w:val="en-GB"/>
        </w:rPr>
        <w:t>-</w:t>
      </w:r>
      <w:r w:rsidRPr="005B40EE">
        <w:rPr>
          <w:rFonts w:ascii="Book Antiqua" w:eastAsia="Book Antiqua" w:hAnsi="Book Antiqua" w:cs="Book Antiqua"/>
          <w:lang w:val="en-GB"/>
        </w:rPr>
        <w:t>1.46</w:t>
      </w:r>
      <w:r w:rsidR="002E03E2"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But the long-term follow-up </w:t>
      </w:r>
      <w:r w:rsidR="00504DCD">
        <w:rPr>
          <w:rFonts w:ascii="Book Antiqua" w:eastAsia="Book Antiqua" w:hAnsi="Book Antiqua" w:cs="Book Antiqua"/>
          <w:lang w:val="en-GB"/>
        </w:rPr>
        <w:t>at</w:t>
      </w:r>
      <w:r w:rsidR="00504DCD"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10 years in </w:t>
      </w:r>
      <w:r w:rsidR="00504DCD">
        <w:rPr>
          <w:rFonts w:ascii="Book Antiqua" w:eastAsia="Book Antiqua" w:hAnsi="Book Antiqua" w:cs="Book Antiqua"/>
          <w:lang w:val="en-GB"/>
        </w:rPr>
        <w:t xml:space="preserve">the </w:t>
      </w:r>
      <w:r w:rsidRPr="005B40EE">
        <w:rPr>
          <w:rFonts w:ascii="Book Antiqua" w:eastAsia="Book Antiqua" w:hAnsi="Book Antiqua" w:cs="Book Antiqua"/>
          <w:lang w:val="en-GB"/>
        </w:rPr>
        <w:t>VADT showed a reduction in CV events in the intensive arm</w:t>
      </w:r>
      <w:r w:rsidRPr="005B40EE">
        <w:rPr>
          <w:rFonts w:ascii="Book Antiqua" w:eastAsia="Book Antiqua" w:hAnsi="Book Antiqua" w:cs="Book Antiqua"/>
          <w:vertAlign w:val="superscript"/>
          <w:lang w:val="en-GB"/>
        </w:rPr>
        <w:t>[66,67]</w:t>
      </w:r>
      <w:r w:rsidRPr="005B40EE">
        <w:rPr>
          <w:rFonts w:ascii="Book Antiqua" w:eastAsia="Book Antiqua" w:hAnsi="Book Antiqua" w:cs="Book Antiqua"/>
          <w:lang w:val="en-GB"/>
        </w:rPr>
        <w:t>. In th</w:t>
      </w:r>
      <w:r w:rsidR="00504DCD">
        <w:rPr>
          <w:rFonts w:ascii="Book Antiqua" w:eastAsia="Book Antiqua" w:hAnsi="Book Antiqua" w:cs="Book Antiqua"/>
          <w:lang w:val="en-GB"/>
        </w:rPr>
        <w:t>o</w:t>
      </w:r>
      <w:r w:rsidRPr="005B40EE">
        <w:rPr>
          <w:rFonts w:ascii="Book Antiqua" w:eastAsia="Book Antiqua" w:hAnsi="Book Antiqua" w:cs="Book Antiqua"/>
          <w:lang w:val="en-GB"/>
        </w:rPr>
        <w:t xml:space="preserve">se three trials, </w:t>
      </w:r>
      <w:r w:rsidR="00504DCD">
        <w:rPr>
          <w:rFonts w:ascii="Book Antiqua" w:eastAsia="Book Antiqua" w:hAnsi="Book Antiqua" w:cs="Book Antiqua"/>
          <w:lang w:val="en-GB"/>
        </w:rPr>
        <w:t xml:space="preserve">the </w:t>
      </w:r>
      <w:r w:rsidRPr="005B40EE">
        <w:rPr>
          <w:rFonts w:ascii="Book Antiqua" w:eastAsia="Book Antiqua" w:hAnsi="Book Antiqua" w:cs="Book Antiqua"/>
          <w:lang w:val="en-GB"/>
        </w:rPr>
        <w:t>patients had high CV risks, longer DM duration, and were relatively older than patients in UKPDS. Also, severe hypoglycaemia was more likely in the intensive arms, hence the importance of individualizing control for th</w:t>
      </w:r>
      <w:r w:rsidR="00504DCD">
        <w:rPr>
          <w:rFonts w:ascii="Book Antiqua" w:eastAsia="Book Antiqua" w:hAnsi="Book Antiqua" w:cs="Book Antiqua"/>
          <w:lang w:val="en-GB"/>
        </w:rPr>
        <w:t>o</w:t>
      </w:r>
      <w:r w:rsidRPr="005B40EE">
        <w:rPr>
          <w:rFonts w:ascii="Book Antiqua" w:eastAsia="Book Antiqua" w:hAnsi="Book Antiqua" w:cs="Book Antiqua"/>
          <w:lang w:val="en-GB"/>
        </w:rPr>
        <w:t>se groups of patients to reduce the high risk of CV events and mortality</w:t>
      </w:r>
      <w:r w:rsidR="00504DCD">
        <w:rPr>
          <w:rFonts w:ascii="Book Antiqua" w:eastAsia="Book Antiqua" w:hAnsi="Book Antiqua" w:cs="Book Antiqua"/>
          <w:lang w:val="en-GB"/>
        </w:rPr>
        <w:t xml:space="preserve"> because of </w:t>
      </w:r>
      <w:r w:rsidRPr="005B40EE">
        <w:rPr>
          <w:rFonts w:ascii="Book Antiqua" w:eastAsia="Book Antiqua" w:hAnsi="Book Antiqua" w:cs="Book Antiqua"/>
          <w:lang w:val="en-GB"/>
        </w:rPr>
        <w:t>hypoglycaemia.</w:t>
      </w:r>
    </w:p>
    <w:p w14:paraId="6B1092D6" w14:textId="77777777" w:rsidR="002E03E2" w:rsidRPr="005B40EE" w:rsidRDefault="002E03E2" w:rsidP="002E03E2">
      <w:pPr>
        <w:spacing w:line="360" w:lineRule="auto"/>
        <w:jc w:val="both"/>
        <w:rPr>
          <w:rFonts w:ascii="Book Antiqua" w:hAnsi="Book Antiqua"/>
          <w:lang w:val="en-GB"/>
        </w:rPr>
      </w:pPr>
    </w:p>
    <w:p w14:paraId="322A1C9C" w14:textId="77777777" w:rsidR="00A77B3E" w:rsidRPr="005B40EE" w:rsidRDefault="00FF567A" w:rsidP="00B11766">
      <w:pPr>
        <w:spacing w:line="360" w:lineRule="auto"/>
        <w:jc w:val="both"/>
        <w:rPr>
          <w:rFonts w:ascii="Book Antiqua" w:hAnsi="Book Antiqua"/>
          <w:i/>
          <w:iCs/>
          <w:lang w:val="en-GB"/>
        </w:rPr>
      </w:pPr>
      <w:r w:rsidRPr="005B40EE">
        <w:rPr>
          <w:rFonts w:ascii="Book Antiqua" w:eastAsia="Book Antiqua" w:hAnsi="Book Antiqua" w:cs="Book Antiqua"/>
          <w:b/>
          <w:bCs/>
          <w:i/>
          <w:iCs/>
          <w:lang w:val="en-GB"/>
        </w:rPr>
        <w:t>Blood pressure control</w:t>
      </w:r>
    </w:p>
    <w:p w14:paraId="14985BCD" w14:textId="5FC59366" w:rsidR="00A77B3E" w:rsidRPr="005B40EE" w:rsidRDefault="00FF567A" w:rsidP="00B11766">
      <w:pPr>
        <w:spacing w:line="360" w:lineRule="auto"/>
        <w:jc w:val="both"/>
        <w:rPr>
          <w:rFonts w:ascii="Book Antiqua" w:eastAsia="Book Antiqua" w:hAnsi="Book Antiqua" w:cs="Book Antiqua"/>
          <w:lang w:val="en-GB"/>
        </w:rPr>
      </w:pPr>
      <w:r w:rsidRPr="005B40EE">
        <w:rPr>
          <w:rFonts w:ascii="Book Antiqua" w:eastAsia="Book Antiqua" w:hAnsi="Book Antiqua" w:cs="Book Antiqua"/>
          <w:lang w:val="en-GB"/>
        </w:rPr>
        <w:t xml:space="preserve">The ESC/European Society of Hypertension recommends that systolic blood pressure (SBP) be targeted to </w:t>
      </w:r>
      <w:r w:rsidR="00504DCD">
        <w:rPr>
          <w:rFonts w:ascii="Book Antiqua" w:eastAsia="Book Antiqua" w:hAnsi="Book Antiqua" w:cs="Book Antiqua"/>
          <w:lang w:val="en-GB"/>
        </w:rPr>
        <w:t>&lt;</w:t>
      </w:r>
      <w:r w:rsidRPr="005B40EE">
        <w:rPr>
          <w:rFonts w:ascii="Book Antiqua" w:eastAsia="Book Antiqua" w:hAnsi="Book Antiqua" w:cs="Book Antiqua"/>
          <w:lang w:val="en-GB"/>
        </w:rPr>
        <w:t xml:space="preserve"> 130 mmHg</w:t>
      </w:r>
      <w:r w:rsidR="00504DCD">
        <w:rPr>
          <w:rFonts w:ascii="Book Antiqua" w:eastAsia="Book Antiqua" w:hAnsi="Book Antiqua" w:cs="Book Antiqua"/>
          <w:lang w:val="en-GB"/>
        </w:rPr>
        <w:t xml:space="preserve"> and that the </w:t>
      </w:r>
      <w:r w:rsidRPr="005B40EE">
        <w:rPr>
          <w:rFonts w:ascii="Book Antiqua" w:eastAsia="Book Antiqua" w:hAnsi="Book Antiqua" w:cs="Book Antiqua"/>
          <w:lang w:val="en-GB"/>
        </w:rPr>
        <w:t xml:space="preserve">diastolic blood pressure should </w:t>
      </w:r>
      <w:r w:rsidR="00504DCD">
        <w:rPr>
          <w:rFonts w:ascii="Book Antiqua" w:eastAsia="Book Antiqua" w:hAnsi="Book Antiqua" w:cs="Book Antiqua"/>
          <w:lang w:val="en-GB"/>
        </w:rPr>
        <w:t>&lt;</w:t>
      </w:r>
      <w:r w:rsidRPr="005B40EE">
        <w:rPr>
          <w:rFonts w:ascii="Book Antiqua" w:eastAsia="Book Antiqua" w:hAnsi="Book Antiqua" w:cs="Book Antiqua"/>
          <w:lang w:val="en-GB"/>
        </w:rPr>
        <w:t xml:space="preserve"> 80 mmHg </w:t>
      </w:r>
      <w:r w:rsidR="00504DCD">
        <w:rPr>
          <w:rFonts w:ascii="Book Antiqua" w:eastAsia="Book Antiqua" w:hAnsi="Book Antiqua" w:cs="Book Antiqua"/>
          <w:lang w:val="en-GB"/>
        </w:rPr>
        <w:t xml:space="preserve">and that the SBP should </w:t>
      </w:r>
      <w:r w:rsidRPr="005B40EE">
        <w:rPr>
          <w:rFonts w:ascii="Book Antiqua" w:eastAsia="Book Antiqua" w:hAnsi="Book Antiqua" w:cs="Book Antiqua"/>
          <w:lang w:val="en-GB"/>
        </w:rPr>
        <w:t xml:space="preserve">not </w:t>
      </w:r>
      <w:r w:rsidR="00504DCD">
        <w:rPr>
          <w:rFonts w:ascii="Book Antiqua" w:eastAsia="Book Antiqua" w:hAnsi="Book Antiqua" w:cs="Book Antiqua"/>
          <w:lang w:val="en-GB"/>
        </w:rPr>
        <w:t>be &lt;</w:t>
      </w:r>
      <w:r w:rsidRPr="005B40EE">
        <w:rPr>
          <w:rFonts w:ascii="Book Antiqua" w:eastAsia="Book Antiqua" w:hAnsi="Book Antiqua" w:cs="Book Antiqua"/>
          <w:lang w:val="en-GB"/>
        </w:rPr>
        <w:t xml:space="preserve"> 120 mmHg of SBP in patients with DM</w:t>
      </w:r>
      <w:r w:rsidRPr="005B40EE">
        <w:rPr>
          <w:rFonts w:ascii="Book Antiqua" w:eastAsia="Book Antiqua" w:hAnsi="Book Antiqua" w:cs="Book Antiqua"/>
          <w:vertAlign w:val="superscript"/>
          <w:lang w:val="en-GB"/>
        </w:rPr>
        <w:t>[68]</w:t>
      </w:r>
      <w:r w:rsidRPr="005B40EE">
        <w:rPr>
          <w:rFonts w:ascii="Book Antiqua" w:eastAsia="Book Antiqua" w:hAnsi="Book Antiqua" w:cs="Book Antiqua"/>
          <w:lang w:val="en-GB"/>
        </w:rPr>
        <w:t xml:space="preserve">. This </w:t>
      </w:r>
      <w:r w:rsidRPr="005B40EE">
        <w:rPr>
          <w:rFonts w:ascii="Book Antiqua" w:eastAsia="Book Antiqua" w:hAnsi="Book Antiqua" w:cs="Book Antiqua"/>
          <w:lang w:val="en-GB"/>
        </w:rPr>
        <w:lastRenderedPageBreak/>
        <w:t>is supported by evidence from the Ongoing Telmisartan Alone</w:t>
      </w:r>
      <w:r w:rsidR="007C4A9D">
        <w:rPr>
          <w:rFonts w:ascii="Book Antiqua" w:eastAsia="Book Antiqua" w:hAnsi="Book Antiqua" w:cs="Book Antiqua"/>
          <w:lang w:val="en-GB"/>
        </w:rPr>
        <w:t xml:space="preserve"> study</w:t>
      </w:r>
      <w:r w:rsidRPr="005B40EE">
        <w:rPr>
          <w:rFonts w:ascii="Book Antiqua" w:eastAsia="Book Antiqua" w:hAnsi="Book Antiqua" w:cs="Book Antiqua"/>
          <w:lang w:val="en-GB"/>
        </w:rPr>
        <w:t xml:space="preserve">, and in combination with </w:t>
      </w:r>
      <w:r w:rsidR="007C4A9D">
        <w:rPr>
          <w:rFonts w:ascii="Book Antiqua" w:eastAsia="Book Antiqua" w:hAnsi="Book Antiqua" w:cs="Book Antiqua"/>
          <w:lang w:val="en-GB"/>
        </w:rPr>
        <w:t xml:space="preserve">the </w:t>
      </w:r>
      <w:r w:rsidR="007C4A9D" w:rsidRPr="005B40EE">
        <w:rPr>
          <w:rFonts w:ascii="Book Antiqua" w:eastAsia="Book Antiqua" w:hAnsi="Book Antiqua" w:cs="Book Antiqua"/>
          <w:lang w:val="en-GB"/>
        </w:rPr>
        <w:t xml:space="preserve">ONTARGET </w:t>
      </w:r>
      <w:r w:rsidR="007C4A9D">
        <w:rPr>
          <w:rFonts w:ascii="Book Antiqua" w:eastAsia="Book Antiqua" w:hAnsi="Book Antiqua" w:cs="Book Antiqua"/>
          <w:lang w:val="en-GB"/>
        </w:rPr>
        <w:t>(</w:t>
      </w:r>
      <w:r w:rsidRPr="005B40EE">
        <w:rPr>
          <w:rFonts w:ascii="Book Antiqua" w:eastAsia="Book Antiqua" w:hAnsi="Book Antiqua" w:cs="Book Antiqua"/>
          <w:lang w:val="en-GB"/>
        </w:rPr>
        <w:t>Ramipril Global Endpoint Trial</w:t>
      </w:r>
      <w:r w:rsidR="007C4A9D">
        <w:rPr>
          <w:rFonts w:ascii="Book Antiqua" w:eastAsia="Book Antiqua" w:hAnsi="Book Antiqua" w:cs="Book Antiqua"/>
          <w:lang w:val="en-GB"/>
        </w:rPr>
        <w:t>)</w:t>
      </w:r>
      <w:r w:rsidRPr="005B40EE">
        <w:rPr>
          <w:rFonts w:ascii="Book Antiqua" w:eastAsia="Book Antiqua" w:hAnsi="Book Antiqua" w:cs="Book Antiqua"/>
          <w:lang w:val="en-GB"/>
        </w:rPr>
        <w:t xml:space="preserve"> and ACCORD </w:t>
      </w:r>
      <w:r w:rsidR="007C4A9D">
        <w:rPr>
          <w:rFonts w:ascii="Book Antiqua" w:eastAsia="Book Antiqua" w:hAnsi="Book Antiqua" w:cs="Book Antiqua"/>
          <w:lang w:val="en-GB"/>
        </w:rPr>
        <w:t xml:space="preserve">trials </w:t>
      </w:r>
      <w:r w:rsidRPr="005B40EE">
        <w:rPr>
          <w:rFonts w:ascii="Book Antiqua" w:eastAsia="Book Antiqua" w:hAnsi="Book Antiqua" w:cs="Book Antiqua"/>
          <w:lang w:val="en-GB"/>
        </w:rPr>
        <w:t xml:space="preserve">showing an overall reduction in CV events with intensive SBP lowering to </w:t>
      </w:r>
      <w:r w:rsidR="007C4A9D">
        <w:rPr>
          <w:rFonts w:ascii="Book Antiqua" w:eastAsia="Book Antiqua" w:hAnsi="Book Antiqua" w:cs="Book Antiqua"/>
          <w:lang w:val="en-GB"/>
        </w:rPr>
        <w:t>&lt;</w:t>
      </w:r>
      <w:r w:rsidRPr="005B40EE">
        <w:rPr>
          <w:rFonts w:ascii="Book Antiqua" w:eastAsia="Book Antiqua" w:hAnsi="Book Antiqua" w:cs="Book Antiqua"/>
          <w:lang w:val="en-GB"/>
        </w:rPr>
        <w:t xml:space="preserve"> 130</w:t>
      </w:r>
      <w:r w:rsidR="002E03E2"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mmHg</w:t>
      </w:r>
      <w:r w:rsidRPr="005B40EE">
        <w:rPr>
          <w:rFonts w:ascii="Book Antiqua" w:eastAsia="Book Antiqua" w:hAnsi="Book Antiqua" w:cs="Book Antiqua"/>
          <w:vertAlign w:val="superscript"/>
          <w:lang w:val="en-GB"/>
        </w:rPr>
        <w:t>[69,70]</w:t>
      </w:r>
      <w:r w:rsidRPr="005B40EE">
        <w:rPr>
          <w:rFonts w:ascii="Book Antiqua" w:eastAsia="Book Antiqua" w:hAnsi="Book Antiqua" w:cs="Book Antiqua"/>
          <w:lang w:val="en-GB"/>
        </w:rPr>
        <w:t xml:space="preserve">. Diuretics, calcium channel blockers, angiotensin-converting enzyme inhibitors (ACEIs), angiotensin receptor blockers (ARBs), and beta-blockers can all be used in PAD. However, the </w:t>
      </w:r>
      <w:r w:rsidR="007C4A9D">
        <w:rPr>
          <w:rFonts w:ascii="Book Antiqua" w:eastAsia="Book Antiqua" w:hAnsi="Book Antiqua" w:cs="Book Antiqua"/>
          <w:lang w:val="en-GB"/>
        </w:rPr>
        <w:t>HOPE (</w:t>
      </w:r>
      <w:r w:rsidRPr="005B40EE">
        <w:rPr>
          <w:rFonts w:ascii="Book Antiqua" w:eastAsia="Book Antiqua" w:hAnsi="Book Antiqua" w:cs="Book Antiqua"/>
          <w:lang w:val="en-GB"/>
        </w:rPr>
        <w:t>Heart Outcomes Prevention</w:t>
      </w:r>
      <w:r w:rsidR="007C4A9D">
        <w:rPr>
          <w:rFonts w:ascii="Book Antiqua" w:eastAsia="Book Antiqua" w:hAnsi="Book Antiqua" w:cs="Book Antiqua"/>
          <w:lang w:val="en-GB"/>
        </w:rPr>
        <w:t>)</w:t>
      </w:r>
      <w:r w:rsidRPr="005B40EE">
        <w:rPr>
          <w:rFonts w:ascii="Book Antiqua" w:eastAsia="Book Antiqua" w:hAnsi="Book Antiqua" w:cs="Book Antiqua"/>
          <w:lang w:val="en-GB"/>
        </w:rPr>
        <w:t xml:space="preserve"> and ONTARGET studies have shown that ACEIs and ARBs reduce CV events in PAD and should therefore be considered in treating patients with PAD and hypertension with or without DM</w:t>
      </w:r>
      <w:r w:rsidRPr="005B40EE">
        <w:rPr>
          <w:rFonts w:ascii="Book Antiqua" w:eastAsia="Book Antiqua" w:hAnsi="Book Antiqua" w:cs="Book Antiqua"/>
          <w:vertAlign w:val="superscript"/>
          <w:lang w:val="en-GB"/>
        </w:rPr>
        <w:t>[69,71]</w:t>
      </w:r>
      <w:r w:rsidRPr="005B40EE">
        <w:rPr>
          <w:rFonts w:ascii="Book Antiqua" w:eastAsia="Book Antiqua" w:hAnsi="Book Antiqua" w:cs="Book Antiqua"/>
          <w:lang w:val="en-GB"/>
        </w:rPr>
        <w:t>. Care should be taken with the use of beta-blockers in patients with chronic limb-threatening ischaemia</w:t>
      </w:r>
      <w:r w:rsidRPr="005B40EE">
        <w:rPr>
          <w:rFonts w:ascii="Book Antiqua" w:eastAsia="Book Antiqua" w:hAnsi="Book Antiqua" w:cs="Book Antiqua"/>
          <w:vertAlign w:val="superscript"/>
          <w:lang w:val="en-GB"/>
        </w:rPr>
        <w:t>[68]</w:t>
      </w:r>
      <w:r w:rsidRPr="005B40EE">
        <w:rPr>
          <w:rFonts w:ascii="Book Antiqua" w:eastAsia="Book Antiqua" w:hAnsi="Book Antiqua" w:cs="Book Antiqua"/>
          <w:lang w:val="en-GB"/>
        </w:rPr>
        <w:t>.</w:t>
      </w:r>
    </w:p>
    <w:p w14:paraId="05CAD0ED" w14:textId="77777777" w:rsidR="002E03E2" w:rsidRPr="005B40EE" w:rsidRDefault="002E03E2" w:rsidP="00B11766">
      <w:pPr>
        <w:spacing w:line="360" w:lineRule="auto"/>
        <w:jc w:val="both"/>
        <w:rPr>
          <w:rFonts w:ascii="Book Antiqua" w:hAnsi="Book Antiqua"/>
          <w:lang w:val="en-GB"/>
        </w:rPr>
      </w:pPr>
    </w:p>
    <w:p w14:paraId="340673C2" w14:textId="77777777" w:rsidR="00A77B3E" w:rsidRPr="005B40EE" w:rsidRDefault="00FF567A" w:rsidP="00B11766">
      <w:pPr>
        <w:spacing w:line="360" w:lineRule="auto"/>
        <w:jc w:val="both"/>
        <w:rPr>
          <w:rFonts w:ascii="Book Antiqua" w:hAnsi="Book Antiqua"/>
          <w:i/>
          <w:iCs/>
          <w:lang w:val="en-GB"/>
        </w:rPr>
      </w:pPr>
      <w:r w:rsidRPr="005B40EE">
        <w:rPr>
          <w:rFonts w:ascii="Book Antiqua" w:eastAsia="Book Antiqua" w:hAnsi="Book Antiqua" w:cs="Book Antiqua"/>
          <w:b/>
          <w:bCs/>
          <w:i/>
          <w:iCs/>
          <w:lang w:val="en-GB"/>
        </w:rPr>
        <w:t>Revascularization</w:t>
      </w:r>
    </w:p>
    <w:p w14:paraId="76939A5D" w14:textId="61AF5F11"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lang w:val="en-GB"/>
        </w:rPr>
        <w:t xml:space="preserve">Revascularization is indicated </w:t>
      </w:r>
      <w:r w:rsidR="007C4A9D">
        <w:rPr>
          <w:rFonts w:ascii="Book Antiqua" w:eastAsia="Book Antiqua" w:hAnsi="Book Antiqua" w:cs="Book Antiqua"/>
          <w:lang w:val="en-GB"/>
        </w:rPr>
        <w:t>if</w:t>
      </w:r>
      <w:r w:rsidR="007C4A9D"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claudication impairs quality of life after the failure of exercise therapy and pharmacotherapy in patients whose general condition allows invasive treatment. Strategies include endovascular therapy, open surgery, or a combination of the two. Endovascular therapy is generally recommended for short </w:t>
      </w:r>
      <w:r w:rsidR="007C4A9D" w:rsidRPr="005B40EE">
        <w:rPr>
          <w:rFonts w:ascii="Book Antiqua" w:eastAsia="Book Antiqua" w:hAnsi="Book Antiqua" w:cs="Book Antiqua"/>
          <w:lang w:val="en-GB"/>
        </w:rPr>
        <w:t>(&lt; 25 cm)</w:t>
      </w:r>
      <w:r w:rsidR="007C4A9D">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occlusive lesions, and in those with high surgical risk. It includes </w:t>
      </w:r>
      <w:r w:rsidRPr="005B40EE">
        <w:rPr>
          <w:rFonts w:ascii="Book Antiqua" w:eastAsia="Book Antiqua" w:hAnsi="Book Antiqua" w:cs="Book Antiqua"/>
          <w:shd w:val="clear" w:color="auto" w:fill="FFFFFF"/>
          <w:lang w:val="en-GB"/>
        </w:rPr>
        <w:t>balloon dilation (angioplasty), stents, and atherectomy</w:t>
      </w:r>
      <w:r w:rsidRPr="005B40EE">
        <w:rPr>
          <w:rFonts w:ascii="Book Antiqua" w:eastAsia="Book Antiqua" w:hAnsi="Book Antiqua" w:cs="Book Antiqua"/>
          <w:vertAlign w:val="superscript"/>
          <w:lang w:val="en-GB"/>
        </w:rPr>
        <w:t>[72]</w:t>
      </w:r>
      <w:r w:rsidRPr="005B40EE">
        <w:rPr>
          <w:rFonts w:ascii="Book Antiqua" w:eastAsia="Book Antiqua" w:hAnsi="Book Antiqua" w:cs="Book Antiqua"/>
          <w:lang w:val="en-GB"/>
        </w:rPr>
        <w:t xml:space="preserve">. Open surgery is recommended for patients with long </w:t>
      </w:r>
      <w:r w:rsidR="007C4A9D" w:rsidRPr="005B40EE">
        <w:rPr>
          <w:rFonts w:ascii="Book Antiqua" w:eastAsia="Book Antiqua" w:hAnsi="Book Antiqua" w:cs="Book Antiqua"/>
          <w:lang w:val="en-GB"/>
        </w:rPr>
        <w:t xml:space="preserve">(≥ 25 cm) </w:t>
      </w:r>
      <w:r w:rsidRPr="005B40EE">
        <w:rPr>
          <w:rFonts w:ascii="Book Antiqua" w:eastAsia="Book Antiqua" w:hAnsi="Book Antiqua" w:cs="Book Antiqua"/>
          <w:lang w:val="en-GB"/>
        </w:rPr>
        <w:t>lesions who are young and fit</w:t>
      </w:r>
      <w:r w:rsidRPr="005B40EE">
        <w:rPr>
          <w:rFonts w:ascii="Book Antiqua" w:eastAsia="Book Antiqua" w:hAnsi="Book Antiqua" w:cs="Book Antiqua"/>
          <w:vertAlign w:val="superscript"/>
          <w:lang w:val="en-GB"/>
        </w:rPr>
        <w:t>[45]</w:t>
      </w:r>
      <w:r w:rsidRPr="005B40EE">
        <w:rPr>
          <w:rFonts w:ascii="Book Antiqua" w:eastAsia="Book Antiqua" w:hAnsi="Book Antiqua" w:cs="Book Antiqua"/>
          <w:lang w:val="en-GB"/>
        </w:rPr>
        <w:t>.</w:t>
      </w:r>
    </w:p>
    <w:p w14:paraId="1795C72A" w14:textId="77777777" w:rsidR="00A77B3E" w:rsidRPr="005B40EE" w:rsidRDefault="00A77B3E" w:rsidP="00B11766">
      <w:pPr>
        <w:spacing w:line="360" w:lineRule="auto"/>
        <w:jc w:val="both"/>
        <w:rPr>
          <w:rFonts w:ascii="Book Antiqua" w:hAnsi="Book Antiqua"/>
          <w:lang w:val="en-GB"/>
        </w:rPr>
      </w:pPr>
    </w:p>
    <w:p w14:paraId="680666F4"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caps/>
          <w:u w:val="single"/>
          <w:lang w:val="en-GB"/>
        </w:rPr>
        <w:t>Recent Innovations in the Management of PAD</w:t>
      </w:r>
    </w:p>
    <w:p w14:paraId="641DBB59" w14:textId="5BEA9100" w:rsidR="00A77B3E" w:rsidRPr="005B40EE" w:rsidRDefault="00FF567A" w:rsidP="00E20091">
      <w:pPr>
        <w:spacing w:line="360" w:lineRule="auto"/>
        <w:jc w:val="both"/>
        <w:rPr>
          <w:rFonts w:ascii="Book Antiqua" w:hAnsi="Book Antiqua"/>
          <w:lang w:val="en-GB"/>
        </w:rPr>
      </w:pPr>
      <w:r w:rsidRPr="005B40EE">
        <w:rPr>
          <w:rFonts w:ascii="Book Antiqua" w:eastAsia="Book Antiqua" w:hAnsi="Book Antiqua" w:cs="Book Antiqua"/>
          <w:lang w:val="en-GB"/>
        </w:rPr>
        <w:t xml:space="preserve">Endovascular therapy has </w:t>
      </w:r>
      <w:r w:rsidRPr="005B40EE">
        <w:rPr>
          <w:rFonts w:ascii="Book Antiqua" w:eastAsia="Book Antiqua" w:hAnsi="Book Antiqua" w:cs="Book Antiqua"/>
          <w:shd w:val="clear" w:color="auto" w:fill="FFFFFF"/>
          <w:lang w:val="en-GB"/>
        </w:rPr>
        <w:t>continued to evolve with the modification and development of new technologies</w:t>
      </w:r>
      <w:r w:rsidR="007C4A9D">
        <w:rPr>
          <w:rFonts w:ascii="Book Antiqua" w:eastAsia="Book Antiqua" w:hAnsi="Book Antiqua" w:cs="Book Antiqua"/>
          <w:shd w:val="clear" w:color="auto" w:fill="FFFFFF"/>
          <w:lang w:val="en-GB"/>
        </w:rPr>
        <w:t>,</w:t>
      </w:r>
      <w:r w:rsidRPr="005B40EE">
        <w:rPr>
          <w:rFonts w:ascii="Book Antiqua" w:eastAsia="Book Antiqua" w:hAnsi="Book Antiqua" w:cs="Book Antiqua"/>
          <w:shd w:val="clear" w:color="auto" w:fill="FFFFFF"/>
          <w:lang w:val="en-GB"/>
        </w:rPr>
        <w:t xml:space="preserve"> including drug-eluting stents, self-expanding stents, cutting balloons (CBs), and </w:t>
      </w:r>
      <w:proofErr w:type="spellStart"/>
      <w:r w:rsidRPr="005B40EE">
        <w:rPr>
          <w:rFonts w:ascii="Book Antiqua" w:eastAsia="Book Antiqua" w:hAnsi="Book Antiqua" w:cs="Book Antiqua"/>
          <w:shd w:val="clear" w:color="auto" w:fill="FFFFFF"/>
          <w:lang w:val="en-GB"/>
        </w:rPr>
        <w:t>cryoplasty</w:t>
      </w:r>
      <w:proofErr w:type="spellEnd"/>
      <w:r w:rsidRPr="005B40EE">
        <w:rPr>
          <w:rFonts w:ascii="Book Antiqua" w:eastAsia="Book Antiqua" w:hAnsi="Book Antiqua" w:cs="Book Antiqua"/>
          <w:shd w:val="clear" w:color="auto" w:fill="FFFFFF"/>
          <w:lang w:val="en-GB"/>
        </w:rPr>
        <w:t xml:space="preserve"> balloons. Other </w:t>
      </w:r>
      <w:r w:rsidR="007C4A9D">
        <w:rPr>
          <w:rFonts w:ascii="Book Antiqua" w:eastAsia="Book Antiqua" w:hAnsi="Book Antiqua" w:cs="Book Antiqua"/>
          <w:shd w:val="clear" w:color="auto" w:fill="FFFFFF"/>
          <w:lang w:val="en-GB"/>
        </w:rPr>
        <w:t xml:space="preserve">interventions </w:t>
      </w:r>
      <w:r w:rsidRPr="005B40EE">
        <w:rPr>
          <w:rFonts w:ascii="Book Antiqua" w:eastAsia="Book Antiqua" w:hAnsi="Book Antiqua" w:cs="Book Antiqua"/>
          <w:shd w:val="clear" w:color="auto" w:fill="FFFFFF"/>
          <w:lang w:val="en-GB"/>
        </w:rPr>
        <w:t>are focal pressure balloons and drug-coated balloons (DCBs). These</w:t>
      </w:r>
      <w:r w:rsidRPr="005B40EE">
        <w:rPr>
          <w:rFonts w:ascii="Book Antiqua" w:eastAsia="Book Antiqua" w:hAnsi="Book Antiqua" w:cs="Book Antiqua"/>
          <w:lang w:val="en-GB"/>
        </w:rPr>
        <w:t xml:space="preserve"> reduce post-treatment cell proliferation or restenosis, thereby </w:t>
      </w:r>
      <w:r w:rsidRPr="005B40EE">
        <w:rPr>
          <w:rFonts w:ascii="Book Antiqua" w:eastAsia="Book Antiqua" w:hAnsi="Book Antiqua" w:cs="Book Antiqua"/>
          <w:shd w:val="clear" w:color="auto" w:fill="FFFFFF"/>
          <w:lang w:val="en-GB"/>
        </w:rPr>
        <w:t>improving patency</w:t>
      </w:r>
      <w:r w:rsidR="007C4A9D">
        <w:rPr>
          <w:rFonts w:ascii="Book Antiqua" w:eastAsia="Book Antiqua" w:hAnsi="Book Antiqua" w:cs="Book Antiqua"/>
          <w:shd w:val="clear" w:color="auto" w:fill="FFFFFF"/>
          <w:lang w:val="en-GB"/>
        </w:rPr>
        <w:t>,</w:t>
      </w:r>
      <w:r w:rsidRPr="005B40EE">
        <w:rPr>
          <w:rFonts w:ascii="Book Antiqua" w:eastAsia="Book Antiqua" w:hAnsi="Book Antiqua" w:cs="Book Antiqua"/>
          <w:shd w:val="clear" w:color="auto" w:fill="FFFFFF"/>
          <w:lang w:val="en-GB"/>
        </w:rPr>
        <w:t xml:space="preserve"> and new atherectomy systems, especially for calcified lesions</w:t>
      </w:r>
      <w:r w:rsidRPr="005B40EE">
        <w:rPr>
          <w:rFonts w:ascii="Book Antiqua" w:eastAsia="Book Antiqua" w:hAnsi="Book Antiqua" w:cs="Book Antiqua"/>
          <w:vertAlign w:val="superscript"/>
          <w:lang w:val="en-GB"/>
        </w:rPr>
        <w:t>[72-74]</w:t>
      </w:r>
      <w:r w:rsidRPr="005B40EE">
        <w:rPr>
          <w:rFonts w:ascii="Book Antiqua" w:eastAsia="Book Antiqua" w:hAnsi="Book Antiqua" w:cs="Book Antiqua"/>
          <w:shd w:val="clear" w:color="auto" w:fill="FFFFFF"/>
          <w:lang w:val="en-GB"/>
        </w:rPr>
        <w:t xml:space="preserve">. </w:t>
      </w:r>
      <w:r w:rsidRPr="005B40EE">
        <w:rPr>
          <w:rFonts w:ascii="Book Antiqua" w:eastAsia="Book Antiqua" w:hAnsi="Book Antiqua" w:cs="Book Antiqua"/>
          <w:lang w:val="en-GB"/>
        </w:rPr>
        <w:t xml:space="preserve">CBs and </w:t>
      </w:r>
      <w:proofErr w:type="spellStart"/>
      <w:r w:rsidRPr="005B40EE">
        <w:rPr>
          <w:rFonts w:ascii="Book Antiqua" w:eastAsia="Book Antiqua" w:hAnsi="Book Antiqua" w:cs="Book Antiqua"/>
          <w:lang w:val="en-GB"/>
        </w:rPr>
        <w:t>cryoplasty</w:t>
      </w:r>
      <w:proofErr w:type="spellEnd"/>
      <w:r w:rsidRPr="005B40EE">
        <w:rPr>
          <w:rFonts w:ascii="Book Antiqua" w:eastAsia="Book Antiqua" w:hAnsi="Book Antiqua" w:cs="Book Antiqua"/>
          <w:lang w:val="en-GB"/>
        </w:rPr>
        <w:t xml:space="preserve"> balloons are modifications of standard percutaneous transluminal angioplasty (PTA). PTA is done by placing a wire within the artery beyond the target lesion and then expanding the inserted balloon with appropriate pressure. Th</w:t>
      </w:r>
      <w:r w:rsidR="007C4A9D">
        <w:rPr>
          <w:rFonts w:ascii="Book Antiqua" w:eastAsia="Book Antiqua" w:hAnsi="Book Antiqua" w:cs="Book Antiqua"/>
          <w:lang w:val="en-GB"/>
        </w:rPr>
        <w:t>at</w:t>
      </w:r>
      <w:r w:rsidRPr="005B40EE">
        <w:rPr>
          <w:rFonts w:ascii="Book Antiqua" w:eastAsia="Book Antiqua" w:hAnsi="Book Antiqua" w:cs="Book Antiqua"/>
          <w:lang w:val="en-GB"/>
        </w:rPr>
        <w:t xml:space="preserve"> leads to fracture of the lesion and stretching of the arterial </w:t>
      </w:r>
      <w:r w:rsidRPr="005B40EE">
        <w:rPr>
          <w:rFonts w:ascii="Book Antiqua" w:eastAsia="Book Antiqua" w:hAnsi="Book Antiqua" w:cs="Book Antiqua"/>
          <w:lang w:val="en-GB"/>
        </w:rPr>
        <w:lastRenderedPageBreak/>
        <w:t>wall</w:t>
      </w:r>
      <w:r w:rsidRPr="005B40EE">
        <w:rPr>
          <w:rFonts w:ascii="Book Antiqua" w:eastAsia="Book Antiqua" w:hAnsi="Book Antiqua" w:cs="Book Antiqua"/>
          <w:vertAlign w:val="superscript"/>
          <w:lang w:val="en-GB"/>
        </w:rPr>
        <w:t>[73]</w:t>
      </w:r>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Cryoplasty</w:t>
      </w:r>
      <w:proofErr w:type="spellEnd"/>
      <w:r w:rsidRPr="005B40EE">
        <w:rPr>
          <w:rFonts w:ascii="Book Antiqua" w:eastAsia="Book Antiqua" w:hAnsi="Book Antiqua" w:cs="Book Antiqua"/>
          <w:lang w:val="en-GB"/>
        </w:rPr>
        <w:t xml:space="preserve"> balloons induce an inflammatory response and dilate plaque</w:t>
      </w:r>
      <w:r w:rsidR="007C4A9D">
        <w:rPr>
          <w:rFonts w:ascii="Book Antiqua" w:eastAsia="Book Antiqua" w:hAnsi="Book Antiqua" w:cs="Book Antiqua"/>
          <w:lang w:val="en-GB"/>
        </w:rPr>
        <w:t>s</w:t>
      </w:r>
      <w:r w:rsidRPr="005B40EE">
        <w:rPr>
          <w:rFonts w:ascii="Book Antiqua" w:eastAsia="Book Antiqua" w:hAnsi="Book Antiqua" w:cs="Book Antiqua"/>
          <w:lang w:val="en-GB"/>
        </w:rPr>
        <w:t xml:space="preserve"> by utilizing a combination of hypothermia and pressure. D</w:t>
      </w:r>
      <w:r w:rsidR="007C4A9D">
        <w:rPr>
          <w:rFonts w:ascii="Book Antiqua" w:eastAsia="Book Antiqua" w:hAnsi="Book Antiqua" w:cs="Book Antiqua"/>
          <w:lang w:val="en-GB"/>
        </w:rPr>
        <w:t>CBs</w:t>
      </w:r>
      <w:r w:rsidRPr="005B40EE">
        <w:rPr>
          <w:rFonts w:ascii="Book Antiqua" w:eastAsia="Book Antiqua" w:hAnsi="Book Antiqua" w:cs="Book Antiqua"/>
          <w:lang w:val="en-GB"/>
        </w:rPr>
        <w:t xml:space="preserve"> inhibit hyperplasia by including medication (usually paclitaxel) after performing a standard PTA</w:t>
      </w:r>
      <w:r w:rsidRPr="005B40EE">
        <w:rPr>
          <w:rFonts w:ascii="Book Antiqua" w:eastAsia="Book Antiqua" w:hAnsi="Book Antiqua" w:cs="Book Antiqua"/>
          <w:vertAlign w:val="superscript"/>
          <w:lang w:val="en-GB"/>
        </w:rPr>
        <w:t>[73]</w:t>
      </w:r>
      <w:r w:rsidRPr="005B40EE">
        <w:rPr>
          <w:rFonts w:ascii="Book Antiqua" w:eastAsia="Book Antiqua" w:hAnsi="Book Antiqua" w:cs="Book Antiqua"/>
          <w:lang w:val="en-GB"/>
        </w:rPr>
        <w:t>.</w:t>
      </w:r>
    </w:p>
    <w:p w14:paraId="6EE63590" w14:textId="109DF56A" w:rsidR="00A77B3E" w:rsidRPr="005B40EE" w:rsidRDefault="00FF567A" w:rsidP="002E03E2">
      <w:pPr>
        <w:spacing w:line="360" w:lineRule="auto"/>
        <w:ind w:firstLineChars="200" w:firstLine="480"/>
        <w:jc w:val="both"/>
        <w:rPr>
          <w:rFonts w:ascii="Book Antiqua" w:hAnsi="Book Antiqua"/>
          <w:lang w:val="en-GB"/>
        </w:rPr>
      </w:pPr>
      <w:proofErr w:type="spellStart"/>
      <w:r w:rsidRPr="005B40EE">
        <w:rPr>
          <w:rFonts w:ascii="Book Antiqua" w:eastAsia="Book Antiqua" w:hAnsi="Book Antiqua" w:cs="Book Antiqua"/>
          <w:lang w:val="en-GB"/>
        </w:rPr>
        <w:t>Lithoplasty</w:t>
      </w:r>
      <w:proofErr w:type="spellEnd"/>
      <w:r w:rsidRPr="005B40EE">
        <w:rPr>
          <w:rFonts w:ascii="Book Antiqua" w:eastAsia="Book Antiqua" w:hAnsi="Book Antiqua" w:cs="Book Antiqua"/>
          <w:lang w:val="en-GB"/>
        </w:rPr>
        <w:t xml:space="preserve"> (Shockwave Medical) is an atherectomy device that combines a balloon angioplasty catheter with sound waves </w:t>
      </w:r>
      <w:r w:rsidR="007C4A9D">
        <w:rPr>
          <w:rFonts w:ascii="Book Antiqua" w:eastAsia="Book Antiqua" w:hAnsi="Book Antiqua" w:cs="Book Antiqua"/>
          <w:lang w:val="en-GB"/>
        </w:rPr>
        <w:t>that</w:t>
      </w:r>
      <w:r w:rsidR="007C4A9D"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break up calcifications that otherwise would not be broken with the use of </w:t>
      </w:r>
      <w:r w:rsidR="002E03E2" w:rsidRPr="005B40EE">
        <w:rPr>
          <w:rFonts w:ascii="Book Antiqua" w:eastAsia="Book Antiqua" w:hAnsi="Book Antiqua" w:cs="Book Antiqua"/>
          <w:shd w:val="clear" w:color="auto" w:fill="FFFFFF"/>
          <w:lang w:val="en-GB"/>
        </w:rPr>
        <w:t>DCB</w:t>
      </w:r>
      <w:r w:rsidRPr="005B40EE">
        <w:rPr>
          <w:rFonts w:ascii="Book Antiqua" w:eastAsia="Book Antiqua" w:hAnsi="Book Antiqua" w:cs="Book Antiqua"/>
          <w:lang w:val="en-GB"/>
        </w:rPr>
        <w:t>s and stents</w:t>
      </w:r>
      <w:r w:rsidRPr="005B40EE">
        <w:rPr>
          <w:rFonts w:ascii="Book Antiqua" w:eastAsia="Book Antiqua" w:hAnsi="Book Antiqua" w:cs="Book Antiqua"/>
          <w:vertAlign w:val="superscript"/>
          <w:lang w:val="en-GB"/>
        </w:rPr>
        <w:t>[74]</w:t>
      </w:r>
      <w:r w:rsidRPr="005B40EE">
        <w:rPr>
          <w:rFonts w:ascii="Book Antiqua" w:eastAsia="Book Antiqua" w:hAnsi="Book Antiqua" w:cs="Book Antiqua"/>
          <w:lang w:val="en-GB"/>
        </w:rPr>
        <w:t xml:space="preserve">. The </w:t>
      </w:r>
      <w:proofErr w:type="spellStart"/>
      <w:r w:rsidRPr="005B40EE">
        <w:rPr>
          <w:rFonts w:ascii="Book Antiqua" w:eastAsia="Book Antiqua" w:hAnsi="Book Antiqua" w:cs="Book Antiqua"/>
          <w:lang w:val="en-GB"/>
        </w:rPr>
        <w:t>Pantheris</w:t>
      </w:r>
      <w:proofErr w:type="spellEnd"/>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Lumivascular</w:t>
      </w:r>
      <w:proofErr w:type="spellEnd"/>
      <w:r w:rsidRPr="005B40EE">
        <w:rPr>
          <w:rFonts w:ascii="Book Antiqua" w:eastAsia="Book Antiqua" w:hAnsi="Book Antiqua" w:cs="Book Antiqua"/>
          <w:lang w:val="en-GB"/>
        </w:rPr>
        <w:t xml:space="preserve"> Atherectomy System (Avinger, Inc.) is a directional atherectomy system that includes optical coherence tomography. It utilizes light to provide three-dimensional visual guidance </w:t>
      </w:r>
      <w:r w:rsidR="007C4A9D">
        <w:rPr>
          <w:rFonts w:ascii="Book Antiqua" w:eastAsia="Book Antiqua" w:hAnsi="Book Antiqua" w:cs="Book Antiqua"/>
          <w:lang w:val="en-GB"/>
        </w:rPr>
        <w:t>rather than</w:t>
      </w:r>
      <w:r w:rsidRPr="005B40EE">
        <w:rPr>
          <w:rFonts w:ascii="Book Antiqua" w:eastAsia="Book Antiqua" w:hAnsi="Book Antiqua" w:cs="Book Antiqua"/>
          <w:lang w:val="en-GB"/>
        </w:rPr>
        <w:t xml:space="preserve"> two-dimensional X-ray images with fluoroscopy. It aids better navigation for removal of plaque, reduces damage to the artery and may reduce exposure to radiation from fluoroscopic imaging procedures</w:t>
      </w:r>
      <w:r w:rsidRPr="005B40EE">
        <w:rPr>
          <w:rFonts w:ascii="Book Antiqua" w:eastAsia="Book Antiqua" w:hAnsi="Book Antiqua" w:cs="Book Antiqua"/>
          <w:vertAlign w:val="superscript"/>
          <w:lang w:val="en-GB"/>
        </w:rPr>
        <w:t>[74]</w:t>
      </w:r>
      <w:r w:rsidRPr="005B40EE">
        <w:rPr>
          <w:rFonts w:ascii="Book Antiqua" w:eastAsia="Book Antiqua" w:hAnsi="Book Antiqua" w:cs="Book Antiqua"/>
          <w:lang w:val="en-GB"/>
        </w:rPr>
        <w:t>.</w:t>
      </w:r>
    </w:p>
    <w:p w14:paraId="10A1B7D9" w14:textId="77777777" w:rsidR="00A77B3E" w:rsidRPr="005B40EE" w:rsidRDefault="00A77B3E" w:rsidP="00B11766">
      <w:pPr>
        <w:spacing w:line="360" w:lineRule="auto"/>
        <w:jc w:val="both"/>
        <w:rPr>
          <w:rFonts w:ascii="Book Antiqua" w:hAnsi="Book Antiqua"/>
          <w:lang w:val="en-GB"/>
        </w:rPr>
      </w:pPr>
    </w:p>
    <w:p w14:paraId="2716ADEA"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caps/>
          <w:u w:val="single"/>
          <w:lang w:val="en-GB"/>
        </w:rPr>
        <w:t>CONCLUSION</w:t>
      </w:r>
    </w:p>
    <w:p w14:paraId="16F4C00E" w14:textId="3400AF23" w:rsidR="002E03E2" w:rsidRPr="005B40EE" w:rsidRDefault="00FF567A" w:rsidP="00B11766">
      <w:pPr>
        <w:spacing w:line="360" w:lineRule="auto"/>
        <w:jc w:val="both"/>
        <w:rPr>
          <w:rFonts w:ascii="Book Antiqua" w:hAnsi="Book Antiqua"/>
          <w:lang w:val="en-GB" w:eastAsia="zh-CN"/>
        </w:rPr>
      </w:pPr>
      <w:r w:rsidRPr="005B40EE">
        <w:rPr>
          <w:rFonts w:ascii="Book Antiqua" w:eastAsia="Book Antiqua" w:hAnsi="Book Antiqua" w:cs="Book Antiqua"/>
          <w:lang w:val="en-GB"/>
        </w:rPr>
        <w:t xml:space="preserve">DM is a major risk for PAD, resulting in increased morbidity and mortality. Morbidity is characterized by </w:t>
      </w:r>
      <w:r w:rsidR="00B31954">
        <w:rPr>
          <w:rFonts w:ascii="Book Antiqua" w:eastAsia="Book Antiqua" w:hAnsi="Book Antiqua" w:cs="Book Antiqua"/>
          <w:lang w:val="en-GB"/>
        </w:rPr>
        <w:t xml:space="preserve">an </w:t>
      </w:r>
      <w:r w:rsidRPr="005B40EE">
        <w:rPr>
          <w:rFonts w:ascii="Book Antiqua" w:eastAsia="Book Antiqua" w:hAnsi="Book Antiqua" w:cs="Book Antiqua"/>
          <w:lang w:val="en-GB"/>
        </w:rPr>
        <w:t>increased risk of other cardiovascular complications, increased hospital admissions, disability from leg ulcers and amputation, reduced productivity and reduced quality of life.</w:t>
      </w:r>
    </w:p>
    <w:p w14:paraId="182BE0C7" w14:textId="63528ADA" w:rsidR="00A77B3E" w:rsidRPr="005B40EE" w:rsidRDefault="00FF567A" w:rsidP="002E03E2">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t xml:space="preserve">Early detection of PAD in diabetic patients at risk is imperative </w:t>
      </w:r>
      <w:r w:rsidR="00B31954">
        <w:rPr>
          <w:rFonts w:ascii="Book Antiqua" w:eastAsia="Book Antiqua" w:hAnsi="Book Antiqua" w:cs="Book Antiqua"/>
          <w:lang w:val="en-GB"/>
        </w:rPr>
        <w:t>to</w:t>
      </w:r>
      <w:r w:rsidR="00B31954"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reduc</w:t>
      </w:r>
      <w:r w:rsidR="00B31954">
        <w:rPr>
          <w:rFonts w:ascii="Book Antiqua" w:eastAsia="Book Antiqua" w:hAnsi="Book Antiqua" w:cs="Book Antiqua"/>
          <w:lang w:val="en-GB"/>
        </w:rPr>
        <w:t>e</w:t>
      </w:r>
      <w:r w:rsidRPr="005B40EE">
        <w:rPr>
          <w:rFonts w:ascii="Book Antiqua" w:eastAsia="Book Antiqua" w:hAnsi="Book Antiqua" w:cs="Book Antiqua"/>
          <w:lang w:val="en-GB"/>
        </w:rPr>
        <w:t xml:space="preserve"> morbidity and mortality. At</w:t>
      </w:r>
      <w:r w:rsidR="00B31954">
        <w:rPr>
          <w:rFonts w:ascii="Book Antiqua" w:eastAsia="Book Antiqua" w:hAnsi="Book Antiqua" w:cs="Book Antiqua"/>
          <w:lang w:val="en-GB"/>
        </w:rPr>
        <w:t>-</w:t>
      </w:r>
      <w:r w:rsidRPr="005B40EE">
        <w:rPr>
          <w:rFonts w:ascii="Book Antiqua" w:eastAsia="Book Antiqua" w:hAnsi="Book Antiqua" w:cs="Book Antiqua"/>
          <w:lang w:val="en-GB"/>
        </w:rPr>
        <w:t xml:space="preserve">risk diabetics include older </w:t>
      </w:r>
      <w:r w:rsidR="00B31954">
        <w:rPr>
          <w:rFonts w:ascii="Book Antiqua" w:eastAsia="Book Antiqua" w:hAnsi="Book Antiqua" w:cs="Book Antiqua"/>
          <w:lang w:val="en-GB"/>
        </w:rPr>
        <w:t>patients</w:t>
      </w:r>
      <w:r w:rsidRPr="005B40EE">
        <w:rPr>
          <w:rFonts w:ascii="Book Antiqua" w:eastAsia="Book Antiqua" w:hAnsi="Book Antiqua" w:cs="Book Antiqua"/>
          <w:lang w:val="en-GB"/>
        </w:rPr>
        <w:t xml:space="preserve">, those with </w:t>
      </w:r>
      <w:r w:rsidR="00B31954">
        <w:rPr>
          <w:rFonts w:ascii="Book Antiqua" w:eastAsia="Book Antiqua" w:hAnsi="Book Antiqua" w:cs="Book Antiqua"/>
          <w:lang w:val="en-GB"/>
        </w:rPr>
        <w:t xml:space="preserve">a </w:t>
      </w:r>
      <w:r w:rsidRPr="005B40EE">
        <w:rPr>
          <w:rFonts w:ascii="Book Antiqua" w:eastAsia="Book Antiqua" w:hAnsi="Book Antiqua" w:cs="Book Antiqua"/>
          <w:lang w:val="en-GB"/>
        </w:rPr>
        <w:t xml:space="preserve">DM duration </w:t>
      </w:r>
      <w:r w:rsidR="00B31954">
        <w:rPr>
          <w:rFonts w:ascii="Book Antiqua" w:eastAsia="Book Antiqua" w:hAnsi="Book Antiqua" w:cs="Book Antiqua"/>
          <w:lang w:val="en-GB"/>
        </w:rPr>
        <w:t>longer</w:t>
      </w:r>
      <w:r w:rsidR="00B31954"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than 10 years, high HBA1c, obesity and neuropathy. The ABI is a highly sensitive and specific simple tool to screen for PAD in DM. It is also valuable as a follow-up tool, and also for stratifying CV risk</w:t>
      </w:r>
      <w:r w:rsidRPr="005B40EE">
        <w:rPr>
          <w:rFonts w:ascii="Book Antiqua" w:eastAsia="Book Antiqua" w:hAnsi="Book Antiqua" w:cs="Book Antiqua"/>
          <w:vertAlign w:val="superscript"/>
          <w:lang w:val="en-GB"/>
        </w:rPr>
        <w:t>[45]</w:t>
      </w:r>
      <w:r w:rsidRPr="005B40EE">
        <w:rPr>
          <w:rFonts w:ascii="Book Antiqua" w:eastAsia="Book Antiqua" w:hAnsi="Book Antiqua" w:cs="Book Antiqua"/>
          <w:lang w:val="en-GB"/>
        </w:rPr>
        <w:t>.</w:t>
      </w:r>
    </w:p>
    <w:p w14:paraId="665AE58B" w14:textId="30E07C32" w:rsidR="00A77B3E" w:rsidRPr="005B40EE" w:rsidRDefault="00FF567A" w:rsidP="002E03E2">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t xml:space="preserve">Prevention of CV events and symptom control in symptomatic patients are the paramount pillars of </w:t>
      </w:r>
      <w:r w:rsidR="00B31954">
        <w:rPr>
          <w:rFonts w:ascii="Book Antiqua" w:eastAsia="Book Antiqua" w:hAnsi="Book Antiqua" w:cs="Book Antiqua"/>
          <w:lang w:val="en-GB"/>
        </w:rPr>
        <w:t xml:space="preserve">the </w:t>
      </w:r>
      <w:r w:rsidRPr="005B40EE">
        <w:rPr>
          <w:rFonts w:ascii="Book Antiqua" w:eastAsia="Book Antiqua" w:hAnsi="Book Antiqua" w:cs="Book Antiqua"/>
          <w:lang w:val="en-GB"/>
        </w:rPr>
        <w:t>treatment of PAD in DM. The</w:t>
      </w:r>
      <w:r w:rsidR="00B31954">
        <w:rPr>
          <w:rFonts w:ascii="Book Antiqua" w:eastAsia="Book Antiqua" w:hAnsi="Book Antiqua" w:cs="Book Antiqua"/>
          <w:lang w:val="en-GB"/>
        </w:rPr>
        <w:t>y</w:t>
      </w:r>
      <w:r w:rsidRPr="005B40EE">
        <w:rPr>
          <w:rFonts w:ascii="Book Antiqua" w:eastAsia="Book Antiqua" w:hAnsi="Book Antiqua" w:cs="Book Antiqua"/>
          <w:lang w:val="en-GB"/>
        </w:rPr>
        <w:t xml:space="preserve"> should </w:t>
      </w:r>
      <w:r w:rsidR="00B31954">
        <w:rPr>
          <w:rFonts w:ascii="Book Antiqua" w:eastAsia="Book Antiqua" w:hAnsi="Book Antiqua" w:cs="Book Antiqua"/>
          <w:lang w:val="en-GB"/>
        </w:rPr>
        <w:t>include</w:t>
      </w:r>
      <w:r w:rsidR="00B31954"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treatment of CV risk factors, and treatment of PAD, </w:t>
      </w:r>
      <w:r w:rsidR="00B31954">
        <w:rPr>
          <w:rFonts w:ascii="Book Antiqua" w:eastAsia="Book Antiqua" w:hAnsi="Book Antiqua" w:cs="Book Antiqua"/>
          <w:lang w:val="en-GB"/>
        </w:rPr>
        <w:t>including</w:t>
      </w:r>
      <w:r w:rsidRPr="005B40EE">
        <w:rPr>
          <w:rFonts w:ascii="Book Antiqua" w:eastAsia="Book Antiqua" w:hAnsi="Book Antiqua" w:cs="Book Antiqua"/>
          <w:lang w:val="en-GB"/>
        </w:rPr>
        <w:t xml:space="preserve"> pharmacological and nonpharmacological</w:t>
      </w:r>
      <w:r w:rsidR="00B31954">
        <w:rPr>
          <w:rFonts w:ascii="Book Antiqua" w:eastAsia="Book Antiqua" w:hAnsi="Book Antiqua" w:cs="Book Antiqua"/>
          <w:lang w:val="en-GB"/>
        </w:rPr>
        <w:t xml:space="preserve"> interventions</w:t>
      </w:r>
      <w:r w:rsidRPr="005B40EE">
        <w:rPr>
          <w:rFonts w:ascii="Book Antiqua" w:eastAsia="Book Antiqua" w:hAnsi="Book Antiqua" w:cs="Book Antiqua"/>
          <w:lang w:val="en-GB"/>
        </w:rPr>
        <w:t xml:space="preserve"> </w:t>
      </w:r>
      <w:r w:rsidR="00B31954">
        <w:rPr>
          <w:rFonts w:ascii="Book Antiqua" w:eastAsia="Book Antiqua" w:hAnsi="Book Antiqua" w:cs="Book Antiqua"/>
          <w:lang w:val="en-GB"/>
        </w:rPr>
        <w:t>and</w:t>
      </w:r>
      <w:r w:rsidRPr="005B40EE">
        <w:rPr>
          <w:rFonts w:ascii="Book Antiqua" w:eastAsia="Book Antiqua" w:hAnsi="Book Antiqua" w:cs="Book Antiqua"/>
          <w:lang w:val="en-GB"/>
        </w:rPr>
        <w:t xml:space="preserve"> revascularization if medical treatment fails.</w:t>
      </w:r>
    </w:p>
    <w:p w14:paraId="4824E8A0" w14:textId="30AAE1BE" w:rsidR="00A77B3E" w:rsidRPr="005B40EE" w:rsidRDefault="00FF567A" w:rsidP="002E03E2">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t>Open surgery used to be the mainstay of revascularization, endovascular therapy has however evolved recently to improve outcomes</w:t>
      </w:r>
      <w:r w:rsidR="00B31954">
        <w:rPr>
          <w:rFonts w:ascii="Book Antiqua" w:eastAsia="Book Antiqua" w:hAnsi="Book Antiqua" w:cs="Book Antiqua"/>
          <w:lang w:val="en-GB"/>
        </w:rPr>
        <w:t>,</w:t>
      </w:r>
      <w:r w:rsidRPr="005B40EE">
        <w:rPr>
          <w:rFonts w:ascii="Book Antiqua" w:eastAsia="Book Antiqua" w:hAnsi="Book Antiqua" w:cs="Book Antiqua"/>
          <w:lang w:val="en-GB"/>
        </w:rPr>
        <w:t xml:space="preserve"> with the development of new innovations, such as the </w:t>
      </w:r>
      <w:r w:rsidRPr="005B40EE">
        <w:rPr>
          <w:rFonts w:ascii="Book Antiqua" w:eastAsia="Book Antiqua" w:hAnsi="Book Antiqua" w:cs="Book Antiqua"/>
          <w:shd w:val="clear" w:color="auto" w:fill="FFFFFF"/>
          <w:lang w:val="en-GB"/>
        </w:rPr>
        <w:t xml:space="preserve">DES, CBs, self-expanding stents, and </w:t>
      </w:r>
      <w:proofErr w:type="spellStart"/>
      <w:r w:rsidRPr="005B40EE">
        <w:rPr>
          <w:rFonts w:ascii="Book Antiqua" w:eastAsia="Book Antiqua" w:hAnsi="Book Antiqua" w:cs="Book Antiqua"/>
          <w:shd w:val="clear" w:color="auto" w:fill="FFFFFF"/>
          <w:lang w:val="en-GB"/>
        </w:rPr>
        <w:t>cryoplasty</w:t>
      </w:r>
      <w:proofErr w:type="spellEnd"/>
      <w:r w:rsidRPr="005B40EE">
        <w:rPr>
          <w:rFonts w:ascii="Book Antiqua" w:eastAsia="Book Antiqua" w:hAnsi="Book Antiqua" w:cs="Book Antiqua"/>
          <w:shd w:val="clear" w:color="auto" w:fill="FFFFFF"/>
          <w:lang w:val="en-GB"/>
        </w:rPr>
        <w:t xml:space="preserve"> balloons. More studies are needed to evaluate quality of life and wound healing using these newer </w:t>
      </w:r>
      <w:r w:rsidRPr="005B40EE">
        <w:rPr>
          <w:rFonts w:ascii="Book Antiqua" w:eastAsia="Book Antiqua" w:hAnsi="Book Antiqua" w:cs="Book Antiqua"/>
          <w:shd w:val="clear" w:color="auto" w:fill="FFFFFF"/>
          <w:lang w:val="en-GB"/>
        </w:rPr>
        <w:lastRenderedPageBreak/>
        <w:t>endovascular modalities and to compare surgical and endovascular revascularization in symptomatic patients</w:t>
      </w:r>
      <w:r w:rsidRPr="005B40EE">
        <w:rPr>
          <w:rFonts w:ascii="Book Antiqua" w:eastAsia="Book Antiqua" w:hAnsi="Book Antiqua" w:cs="Book Antiqua"/>
          <w:shd w:val="clear" w:color="auto" w:fill="FFFFFF"/>
          <w:vertAlign w:val="superscript"/>
          <w:lang w:val="en-GB"/>
        </w:rPr>
        <w:t>[45]</w:t>
      </w:r>
      <w:r w:rsidRPr="005B40EE">
        <w:rPr>
          <w:rFonts w:ascii="Book Antiqua" w:eastAsia="Book Antiqua" w:hAnsi="Book Antiqua" w:cs="Book Antiqua"/>
          <w:shd w:val="clear" w:color="auto" w:fill="FFFFFF"/>
          <w:lang w:val="en-GB"/>
        </w:rPr>
        <w:t>.</w:t>
      </w:r>
    </w:p>
    <w:p w14:paraId="4AFD27E1" w14:textId="77777777" w:rsidR="00A77B3E" w:rsidRPr="005B40EE" w:rsidRDefault="00A77B3E" w:rsidP="00B11766">
      <w:pPr>
        <w:spacing w:line="360" w:lineRule="auto"/>
        <w:jc w:val="both"/>
        <w:rPr>
          <w:rFonts w:ascii="Book Antiqua" w:hAnsi="Book Antiqua"/>
          <w:lang w:val="en-GB"/>
        </w:rPr>
      </w:pPr>
    </w:p>
    <w:p w14:paraId="6CEFAFD6"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t>REFERENCES</w:t>
      </w:r>
    </w:p>
    <w:p w14:paraId="0BD3BE02" w14:textId="77777777" w:rsidR="00B11766" w:rsidRPr="005B40EE" w:rsidRDefault="00B11766" w:rsidP="00B11766">
      <w:pPr>
        <w:spacing w:line="360" w:lineRule="auto"/>
        <w:jc w:val="both"/>
        <w:rPr>
          <w:rFonts w:ascii="Book Antiqua" w:hAnsi="Book Antiqua"/>
          <w:lang w:val="en-GB"/>
        </w:rPr>
      </w:pPr>
      <w:bookmarkStart w:id="2" w:name="OLE_LINK107"/>
      <w:r w:rsidRPr="005B40EE">
        <w:rPr>
          <w:rFonts w:ascii="Book Antiqua" w:hAnsi="Book Antiqua"/>
          <w:lang w:val="en-GB"/>
        </w:rPr>
        <w:t xml:space="preserve">1 </w:t>
      </w:r>
      <w:proofErr w:type="spellStart"/>
      <w:r w:rsidRPr="005B40EE">
        <w:rPr>
          <w:rFonts w:ascii="Book Antiqua" w:hAnsi="Book Antiqua"/>
          <w:b/>
          <w:bCs/>
          <w:lang w:val="en-GB"/>
        </w:rPr>
        <w:t>Saeedi</w:t>
      </w:r>
      <w:proofErr w:type="spellEnd"/>
      <w:r w:rsidRPr="005B40EE">
        <w:rPr>
          <w:rFonts w:ascii="Book Antiqua" w:hAnsi="Book Antiqua"/>
          <w:b/>
          <w:bCs/>
          <w:lang w:val="en-GB"/>
        </w:rPr>
        <w:t xml:space="preserve"> P</w:t>
      </w:r>
      <w:r w:rsidRPr="005B40EE">
        <w:rPr>
          <w:rFonts w:ascii="Book Antiqua" w:hAnsi="Book Antiqua"/>
          <w:lang w:val="en-GB"/>
        </w:rPr>
        <w:t xml:space="preserve">, </w:t>
      </w:r>
      <w:proofErr w:type="spellStart"/>
      <w:r w:rsidRPr="005B40EE">
        <w:rPr>
          <w:rFonts w:ascii="Book Antiqua" w:hAnsi="Book Antiqua"/>
          <w:lang w:val="en-GB"/>
        </w:rPr>
        <w:t>Petersohn</w:t>
      </w:r>
      <w:proofErr w:type="spellEnd"/>
      <w:r w:rsidRPr="005B40EE">
        <w:rPr>
          <w:rFonts w:ascii="Book Antiqua" w:hAnsi="Book Antiqua"/>
          <w:lang w:val="en-GB"/>
        </w:rPr>
        <w:t xml:space="preserve"> I, </w:t>
      </w:r>
      <w:proofErr w:type="spellStart"/>
      <w:r w:rsidRPr="005B40EE">
        <w:rPr>
          <w:rFonts w:ascii="Book Antiqua" w:hAnsi="Book Antiqua"/>
          <w:lang w:val="en-GB"/>
        </w:rPr>
        <w:t>Salpea</w:t>
      </w:r>
      <w:proofErr w:type="spellEnd"/>
      <w:r w:rsidRPr="005B40EE">
        <w:rPr>
          <w:rFonts w:ascii="Book Antiqua" w:hAnsi="Book Antiqua"/>
          <w:lang w:val="en-GB"/>
        </w:rPr>
        <w:t xml:space="preserve"> P, Malanda B, </w:t>
      </w:r>
      <w:proofErr w:type="spellStart"/>
      <w:r w:rsidRPr="005B40EE">
        <w:rPr>
          <w:rFonts w:ascii="Book Antiqua" w:hAnsi="Book Antiqua"/>
          <w:lang w:val="en-GB"/>
        </w:rPr>
        <w:t>Karuranga</w:t>
      </w:r>
      <w:proofErr w:type="spellEnd"/>
      <w:r w:rsidRPr="005B40EE">
        <w:rPr>
          <w:rFonts w:ascii="Book Antiqua" w:hAnsi="Book Antiqua"/>
          <w:lang w:val="en-GB"/>
        </w:rPr>
        <w:t xml:space="preserve"> S, Unwin N, </w:t>
      </w:r>
      <w:proofErr w:type="spellStart"/>
      <w:r w:rsidRPr="005B40EE">
        <w:rPr>
          <w:rFonts w:ascii="Book Antiqua" w:hAnsi="Book Antiqua"/>
          <w:lang w:val="en-GB"/>
        </w:rPr>
        <w:t>Colagiuri</w:t>
      </w:r>
      <w:proofErr w:type="spellEnd"/>
      <w:r w:rsidRPr="005B40EE">
        <w:rPr>
          <w:rFonts w:ascii="Book Antiqua" w:hAnsi="Book Antiqua"/>
          <w:lang w:val="en-GB"/>
        </w:rPr>
        <w:t xml:space="preserve"> S, </w:t>
      </w:r>
      <w:proofErr w:type="spellStart"/>
      <w:r w:rsidRPr="005B40EE">
        <w:rPr>
          <w:rFonts w:ascii="Book Antiqua" w:hAnsi="Book Antiqua"/>
          <w:lang w:val="en-GB"/>
        </w:rPr>
        <w:t>Guariguata</w:t>
      </w:r>
      <w:proofErr w:type="spellEnd"/>
      <w:r w:rsidRPr="005B40EE">
        <w:rPr>
          <w:rFonts w:ascii="Book Antiqua" w:hAnsi="Book Antiqua"/>
          <w:lang w:val="en-GB"/>
        </w:rPr>
        <w:t xml:space="preserve"> L, </w:t>
      </w:r>
      <w:proofErr w:type="spellStart"/>
      <w:r w:rsidRPr="005B40EE">
        <w:rPr>
          <w:rFonts w:ascii="Book Antiqua" w:hAnsi="Book Antiqua"/>
          <w:lang w:val="en-GB"/>
        </w:rPr>
        <w:t>Motala</w:t>
      </w:r>
      <w:proofErr w:type="spellEnd"/>
      <w:r w:rsidRPr="005B40EE">
        <w:rPr>
          <w:rFonts w:ascii="Book Antiqua" w:hAnsi="Book Antiqua"/>
          <w:lang w:val="en-GB"/>
        </w:rPr>
        <w:t xml:space="preserve"> AA, </w:t>
      </w:r>
      <w:proofErr w:type="spellStart"/>
      <w:r w:rsidRPr="005B40EE">
        <w:rPr>
          <w:rFonts w:ascii="Book Antiqua" w:hAnsi="Book Antiqua"/>
          <w:lang w:val="en-GB"/>
        </w:rPr>
        <w:t>Ogurtsova</w:t>
      </w:r>
      <w:proofErr w:type="spellEnd"/>
      <w:r w:rsidRPr="005B40EE">
        <w:rPr>
          <w:rFonts w:ascii="Book Antiqua" w:hAnsi="Book Antiqua"/>
          <w:lang w:val="en-GB"/>
        </w:rPr>
        <w:t xml:space="preserve"> K, Shaw JE, Bright D, Williams R; IDF Diabetes Atlas Committee. Global and regional diabetes prevalence estimates for 2019 and projections for 2030 and 2045: Results from the International Diabetes Federation Diabetes Atlas, 9</w:t>
      </w:r>
      <w:r w:rsidRPr="005B40EE">
        <w:rPr>
          <w:rFonts w:ascii="Book Antiqua" w:hAnsi="Book Antiqua"/>
          <w:vertAlign w:val="superscript"/>
          <w:lang w:val="en-GB"/>
        </w:rPr>
        <w:t>th</w:t>
      </w:r>
      <w:r w:rsidRPr="005B40EE">
        <w:rPr>
          <w:rFonts w:ascii="Book Antiqua" w:hAnsi="Book Antiqua"/>
          <w:lang w:val="en-GB"/>
        </w:rPr>
        <w:t xml:space="preserve"> edition. </w:t>
      </w:r>
      <w:r w:rsidRPr="005B40EE">
        <w:rPr>
          <w:rFonts w:ascii="Book Antiqua" w:hAnsi="Book Antiqua"/>
          <w:i/>
          <w:iCs/>
          <w:lang w:val="en-GB"/>
        </w:rPr>
        <w:t xml:space="preserve">Diabetes Res Clin </w:t>
      </w:r>
      <w:proofErr w:type="spellStart"/>
      <w:r w:rsidRPr="005B40EE">
        <w:rPr>
          <w:rFonts w:ascii="Book Antiqua" w:hAnsi="Book Antiqua"/>
          <w:i/>
          <w:iCs/>
          <w:lang w:val="en-GB"/>
        </w:rPr>
        <w:t>Pract</w:t>
      </w:r>
      <w:proofErr w:type="spellEnd"/>
      <w:r w:rsidRPr="005B40EE">
        <w:rPr>
          <w:rFonts w:ascii="Book Antiqua" w:hAnsi="Book Antiqua"/>
          <w:lang w:val="en-GB"/>
        </w:rPr>
        <w:t xml:space="preserve"> 2019; </w:t>
      </w:r>
      <w:r w:rsidRPr="005B40EE">
        <w:rPr>
          <w:rFonts w:ascii="Book Antiqua" w:hAnsi="Book Antiqua"/>
          <w:b/>
          <w:bCs/>
          <w:lang w:val="en-GB"/>
        </w:rPr>
        <w:t>157</w:t>
      </w:r>
      <w:r w:rsidRPr="005B40EE">
        <w:rPr>
          <w:rFonts w:ascii="Book Antiqua" w:hAnsi="Book Antiqua"/>
          <w:lang w:val="en-GB"/>
        </w:rPr>
        <w:t>: 107843 [PMID: 31518657 DOI: 10.1016/j.diabres.2019.107843]</w:t>
      </w:r>
    </w:p>
    <w:p w14:paraId="552D0873" w14:textId="7232FD4F"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2 Standards of Medical Care in Diabetes-2016: Summary of Revisions. </w:t>
      </w:r>
      <w:r w:rsidRPr="005B40EE">
        <w:rPr>
          <w:rFonts w:ascii="Book Antiqua" w:hAnsi="Book Antiqua"/>
          <w:i/>
          <w:iCs/>
          <w:lang w:val="en-GB"/>
        </w:rPr>
        <w:t>Diabetes Care</w:t>
      </w:r>
      <w:r w:rsidRPr="005B40EE">
        <w:rPr>
          <w:rFonts w:ascii="Book Antiqua" w:hAnsi="Book Antiqua"/>
          <w:lang w:val="en-GB"/>
        </w:rPr>
        <w:t xml:space="preserve"> 2016; </w:t>
      </w:r>
      <w:r w:rsidRPr="005B40EE">
        <w:rPr>
          <w:rFonts w:ascii="Book Antiqua" w:hAnsi="Book Antiqua"/>
          <w:b/>
          <w:bCs/>
          <w:lang w:val="en-GB"/>
        </w:rPr>
        <w:t xml:space="preserve">39 </w:t>
      </w:r>
      <w:proofErr w:type="spellStart"/>
      <w:r w:rsidRPr="005B40EE">
        <w:rPr>
          <w:rFonts w:ascii="Book Antiqua" w:hAnsi="Book Antiqua"/>
          <w:b/>
          <w:bCs/>
          <w:lang w:val="en-GB"/>
        </w:rPr>
        <w:t>Suppl</w:t>
      </w:r>
      <w:proofErr w:type="spellEnd"/>
      <w:r w:rsidRPr="005B40EE">
        <w:rPr>
          <w:rFonts w:ascii="Book Antiqua" w:hAnsi="Book Antiqua"/>
          <w:b/>
          <w:bCs/>
          <w:lang w:val="en-GB"/>
        </w:rPr>
        <w:t xml:space="preserve"> 1</w:t>
      </w:r>
      <w:r w:rsidRPr="005B40EE">
        <w:rPr>
          <w:rFonts w:ascii="Book Antiqua" w:hAnsi="Book Antiqua"/>
          <w:lang w:val="en-GB"/>
        </w:rPr>
        <w:t>: S4-S5 [PMID: 26696680 DOI: 10.2337/dc16-S003]</w:t>
      </w:r>
    </w:p>
    <w:p w14:paraId="3BAA06AF"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3 </w:t>
      </w:r>
      <w:r w:rsidRPr="005B40EE">
        <w:rPr>
          <w:rFonts w:ascii="Book Antiqua" w:hAnsi="Book Antiqua"/>
          <w:b/>
          <w:bCs/>
          <w:lang w:val="en-GB"/>
        </w:rPr>
        <w:t>Zhang Y</w:t>
      </w:r>
      <w:r w:rsidRPr="005B40EE">
        <w:rPr>
          <w:rFonts w:ascii="Book Antiqua" w:hAnsi="Book Antiqua"/>
          <w:lang w:val="en-GB"/>
        </w:rPr>
        <w:t xml:space="preserve">, </w:t>
      </w:r>
      <w:proofErr w:type="spellStart"/>
      <w:r w:rsidRPr="005B40EE">
        <w:rPr>
          <w:rFonts w:ascii="Book Antiqua" w:hAnsi="Book Antiqua"/>
          <w:lang w:val="en-GB"/>
        </w:rPr>
        <w:t>Lazzarini</w:t>
      </w:r>
      <w:proofErr w:type="spellEnd"/>
      <w:r w:rsidRPr="005B40EE">
        <w:rPr>
          <w:rFonts w:ascii="Book Antiqua" w:hAnsi="Book Antiqua"/>
          <w:lang w:val="en-GB"/>
        </w:rPr>
        <w:t xml:space="preserve"> PA, McPhail SM, van </w:t>
      </w:r>
      <w:proofErr w:type="spellStart"/>
      <w:r w:rsidRPr="005B40EE">
        <w:rPr>
          <w:rFonts w:ascii="Book Antiqua" w:hAnsi="Book Antiqua"/>
          <w:lang w:val="en-GB"/>
        </w:rPr>
        <w:t>Netten</w:t>
      </w:r>
      <w:proofErr w:type="spellEnd"/>
      <w:r w:rsidRPr="005B40EE">
        <w:rPr>
          <w:rFonts w:ascii="Book Antiqua" w:hAnsi="Book Antiqua"/>
          <w:lang w:val="en-GB"/>
        </w:rPr>
        <w:t xml:space="preserve"> JJ, Armstrong DG, Pacella RE. Global Disability Burdens of Diabetes-Related Lower-Extremity Complications in 1990 and 2016. </w:t>
      </w:r>
      <w:r w:rsidRPr="005B40EE">
        <w:rPr>
          <w:rFonts w:ascii="Book Antiqua" w:hAnsi="Book Antiqua"/>
          <w:i/>
          <w:iCs/>
          <w:lang w:val="en-GB"/>
        </w:rPr>
        <w:t>Diabetes Care</w:t>
      </w:r>
      <w:r w:rsidRPr="005B40EE">
        <w:rPr>
          <w:rFonts w:ascii="Book Antiqua" w:hAnsi="Book Antiqua"/>
          <w:lang w:val="en-GB"/>
        </w:rPr>
        <w:t xml:space="preserve"> 2020; </w:t>
      </w:r>
      <w:r w:rsidRPr="005B40EE">
        <w:rPr>
          <w:rFonts w:ascii="Book Antiqua" w:hAnsi="Book Antiqua"/>
          <w:b/>
          <w:bCs/>
          <w:lang w:val="en-GB"/>
        </w:rPr>
        <w:t>43</w:t>
      </w:r>
      <w:r w:rsidRPr="005B40EE">
        <w:rPr>
          <w:rFonts w:ascii="Book Antiqua" w:hAnsi="Book Antiqua"/>
          <w:lang w:val="en-GB"/>
        </w:rPr>
        <w:t>: 964-974 [PMID: 32139380 DOI: 10.2337/dc19-1614]</w:t>
      </w:r>
    </w:p>
    <w:p w14:paraId="04CF386D"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4 </w:t>
      </w:r>
      <w:proofErr w:type="spellStart"/>
      <w:r w:rsidRPr="005B40EE">
        <w:rPr>
          <w:rFonts w:ascii="Book Antiqua" w:hAnsi="Book Antiqua"/>
          <w:b/>
          <w:bCs/>
          <w:lang w:val="en-GB"/>
        </w:rPr>
        <w:t>Akanji</w:t>
      </w:r>
      <w:proofErr w:type="spellEnd"/>
      <w:r w:rsidRPr="005B40EE">
        <w:rPr>
          <w:rFonts w:ascii="Book Antiqua" w:hAnsi="Book Antiqua"/>
          <w:b/>
          <w:bCs/>
          <w:lang w:val="en-GB"/>
        </w:rPr>
        <w:t xml:space="preserve"> AO</w:t>
      </w:r>
      <w:r w:rsidRPr="005B40EE">
        <w:rPr>
          <w:rFonts w:ascii="Book Antiqua" w:hAnsi="Book Antiqua"/>
          <w:lang w:val="en-GB"/>
        </w:rPr>
        <w:t xml:space="preserve">, </w:t>
      </w:r>
      <w:proofErr w:type="spellStart"/>
      <w:r w:rsidRPr="005B40EE">
        <w:rPr>
          <w:rFonts w:ascii="Book Antiqua" w:hAnsi="Book Antiqua"/>
          <w:lang w:val="en-GB"/>
        </w:rPr>
        <w:t>Adetuyidi</w:t>
      </w:r>
      <w:proofErr w:type="spellEnd"/>
      <w:r w:rsidRPr="005B40EE">
        <w:rPr>
          <w:rFonts w:ascii="Book Antiqua" w:hAnsi="Book Antiqua"/>
          <w:lang w:val="en-GB"/>
        </w:rPr>
        <w:t xml:space="preserve"> A. The pattern of presentation of foot lesions in Nigerian diabetic patients. </w:t>
      </w:r>
      <w:r w:rsidRPr="005B40EE">
        <w:rPr>
          <w:rFonts w:ascii="Book Antiqua" w:hAnsi="Book Antiqua"/>
          <w:i/>
          <w:iCs/>
          <w:lang w:val="en-GB"/>
        </w:rPr>
        <w:t xml:space="preserve">West </w:t>
      </w:r>
      <w:proofErr w:type="spellStart"/>
      <w:r w:rsidRPr="005B40EE">
        <w:rPr>
          <w:rFonts w:ascii="Book Antiqua" w:hAnsi="Book Antiqua"/>
          <w:i/>
          <w:iCs/>
          <w:lang w:val="en-GB"/>
        </w:rPr>
        <w:t>Afr</w:t>
      </w:r>
      <w:proofErr w:type="spellEnd"/>
      <w:r w:rsidRPr="005B40EE">
        <w:rPr>
          <w:rFonts w:ascii="Book Antiqua" w:hAnsi="Book Antiqua"/>
          <w:i/>
          <w:iCs/>
          <w:lang w:val="en-GB"/>
        </w:rPr>
        <w:t xml:space="preserve"> J Med</w:t>
      </w:r>
      <w:r w:rsidRPr="005B40EE">
        <w:rPr>
          <w:rFonts w:ascii="Book Antiqua" w:hAnsi="Book Antiqua"/>
          <w:lang w:val="en-GB"/>
        </w:rPr>
        <w:t xml:space="preserve"> 1990; </w:t>
      </w:r>
      <w:r w:rsidRPr="005B40EE">
        <w:rPr>
          <w:rFonts w:ascii="Book Antiqua" w:hAnsi="Book Antiqua"/>
          <w:b/>
          <w:bCs/>
          <w:lang w:val="en-GB"/>
        </w:rPr>
        <w:t>9</w:t>
      </w:r>
      <w:r w:rsidRPr="005B40EE">
        <w:rPr>
          <w:rFonts w:ascii="Book Antiqua" w:hAnsi="Book Antiqua"/>
          <w:lang w:val="en-GB"/>
        </w:rPr>
        <w:t>: 1-5 [PMID: 2271417]</w:t>
      </w:r>
    </w:p>
    <w:p w14:paraId="1CB460B4"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5 </w:t>
      </w:r>
      <w:proofErr w:type="spellStart"/>
      <w:r w:rsidRPr="005B40EE">
        <w:rPr>
          <w:rFonts w:ascii="Book Antiqua" w:hAnsi="Book Antiqua"/>
          <w:b/>
          <w:bCs/>
          <w:lang w:val="en-GB"/>
        </w:rPr>
        <w:t>Ikem</w:t>
      </w:r>
      <w:proofErr w:type="spellEnd"/>
      <w:r w:rsidRPr="005B40EE">
        <w:rPr>
          <w:rFonts w:ascii="Book Antiqua" w:hAnsi="Book Antiqua"/>
          <w:b/>
          <w:bCs/>
          <w:lang w:val="en-GB"/>
        </w:rPr>
        <w:t xml:space="preserve"> R</w:t>
      </w:r>
      <w:r w:rsidRPr="005B40EE">
        <w:rPr>
          <w:rFonts w:ascii="Book Antiqua" w:hAnsi="Book Antiqua"/>
          <w:lang w:val="en-GB"/>
        </w:rPr>
        <w:t xml:space="preserve">, </w:t>
      </w:r>
      <w:proofErr w:type="spellStart"/>
      <w:r w:rsidRPr="005B40EE">
        <w:rPr>
          <w:rFonts w:ascii="Book Antiqua" w:hAnsi="Book Antiqua"/>
          <w:lang w:val="en-GB"/>
        </w:rPr>
        <w:t>Ikem</w:t>
      </w:r>
      <w:proofErr w:type="spellEnd"/>
      <w:r w:rsidRPr="005B40EE">
        <w:rPr>
          <w:rFonts w:ascii="Book Antiqua" w:hAnsi="Book Antiqua"/>
          <w:lang w:val="en-GB"/>
        </w:rPr>
        <w:t xml:space="preserve"> I, Adebayo O, </w:t>
      </w:r>
      <w:proofErr w:type="spellStart"/>
      <w:r w:rsidRPr="005B40EE">
        <w:rPr>
          <w:rFonts w:ascii="Book Antiqua" w:hAnsi="Book Antiqua"/>
          <w:lang w:val="en-GB"/>
        </w:rPr>
        <w:t>Soyoye</w:t>
      </w:r>
      <w:proofErr w:type="spellEnd"/>
      <w:r w:rsidRPr="005B40EE">
        <w:rPr>
          <w:rFonts w:ascii="Book Antiqua" w:hAnsi="Book Antiqua"/>
          <w:lang w:val="en-GB"/>
        </w:rPr>
        <w:t xml:space="preserve"> D. An assessment of peripheral vascular disease in patients with diabetic foot ulcer. </w:t>
      </w:r>
      <w:r w:rsidRPr="005B40EE">
        <w:rPr>
          <w:rFonts w:ascii="Book Antiqua" w:hAnsi="Book Antiqua"/>
          <w:i/>
          <w:iCs/>
          <w:lang w:val="en-GB"/>
        </w:rPr>
        <w:t>Foot (</w:t>
      </w:r>
      <w:proofErr w:type="spellStart"/>
      <w:r w:rsidRPr="005B40EE">
        <w:rPr>
          <w:rFonts w:ascii="Book Antiqua" w:hAnsi="Book Antiqua"/>
          <w:i/>
          <w:iCs/>
          <w:lang w:val="en-GB"/>
        </w:rPr>
        <w:t>Edinb</w:t>
      </w:r>
      <w:proofErr w:type="spellEnd"/>
      <w:r w:rsidRPr="005B40EE">
        <w:rPr>
          <w:rFonts w:ascii="Book Antiqua" w:hAnsi="Book Antiqua"/>
          <w:i/>
          <w:iCs/>
          <w:lang w:val="en-GB"/>
        </w:rPr>
        <w:t>)</w:t>
      </w:r>
      <w:r w:rsidRPr="005B40EE">
        <w:rPr>
          <w:rFonts w:ascii="Book Antiqua" w:hAnsi="Book Antiqua"/>
          <w:lang w:val="en-GB"/>
        </w:rPr>
        <w:t xml:space="preserve"> 2010; </w:t>
      </w:r>
      <w:r w:rsidRPr="005B40EE">
        <w:rPr>
          <w:rFonts w:ascii="Book Antiqua" w:hAnsi="Book Antiqua"/>
          <w:b/>
          <w:bCs/>
          <w:lang w:val="en-GB"/>
        </w:rPr>
        <w:t>20</w:t>
      </w:r>
      <w:r w:rsidRPr="005B40EE">
        <w:rPr>
          <w:rFonts w:ascii="Book Antiqua" w:hAnsi="Book Antiqua"/>
          <w:lang w:val="en-GB"/>
        </w:rPr>
        <w:t>: 114-117 [PMID: 20951569 DOI: 10.1016/j.foot.2010.09.002]</w:t>
      </w:r>
    </w:p>
    <w:p w14:paraId="4EEE8838"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6 </w:t>
      </w:r>
      <w:r w:rsidRPr="005B40EE">
        <w:rPr>
          <w:rFonts w:ascii="Book Antiqua" w:hAnsi="Book Antiqua"/>
          <w:b/>
          <w:bCs/>
          <w:lang w:val="en-GB"/>
        </w:rPr>
        <w:t>Peters EJ</w:t>
      </w:r>
      <w:r w:rsidRPr="005B40EE">
        <w:rPr>
          <w:rFonts w:ascii="Book Antiqua" w:hAnsi="Book Antiqua"/>
          <w:lang w:val="en-GB"/>
        </w:rPr>
        <w:t xml:space="preserve">, Armstrong DG, </w:t>
      </w:r>
      <w:proofErr w:type="spellStart"/>
      <w:r w:rsidRPr="005B40EE">
        <w:rPr>
          <w:rFonts w:ascii="Book Antiqua" w:hAnsi="Book Antiqua"/>
          <w:lang w:val="en-GB"/>
        </w:rPr>
        <w:t>Lavery</w:t>
      </w:r>
      <w:proofErr w:type="spellEnd"/>
      <w:r w:rsidRPr="005B40EE">
        <w:rPr>
          <w:rFonts w:ascii="Book Antiqua" w:hAnsi="Book Antiqua"/>
          <w:lang w:val="en-GB"/>
        </w:rPr>
        <w:t xml:space="preserve"> LA. Risk factors for recurrent diabetic foot ulcers: site matters. </w:t>
      </w:r>
      <w:r w:rsidRPr="005B40EE">
        <w:rPr>
          <w:rFonts w:ascii="Book Antiqua" w:hAnsi="Book Antiqua"/>
          <w:i/>
          <w:iCs/>
          <w:lang w:val="en-GB"/>
        </w:rPr>
        <w:t>Diabetes Care</w:t>
      </w:r>
      <w:r w:rsidRPr="005B40EE">
        <w:rPr>
          <w:rFonts w:ascii="Book Antiqua" w:hAnsi="Book Antiqua"/>
          <w:lang w:val="en-GB"/>
        </w:rPr>
        <w:t xml:space="preserve"> 2007; </w:t>
      </w:r>
      <w:r w:rsidRPr="005B40EE">
        <w:rPr>
          <w:rFonts w:ascii="Book Antiqua" w:hAnsi="Book Antiqua"/>
          <w:b/>
          <w:bCs/>
          <w:lang w:val="en-GB"/>
        </w:rPr>
        <w:t>30</w:t>
      </w:r>
      <w:r w:rsidRPr="005B40EE">
        <w:rPr>
          <w:rFonts w:ascii="Book Antiqua" w:hAnsi="Book Antiqua"/>
          <w:lang w:val="en-GB"/>
        </w:rPr>
        <w:t>: 2077-2079 [PMID: 17507693 DOI: 10.2337/dc07-0445]</w:t>
      </w:r>
    </w:p>
    <w:p w14:paraId="2FECBA57"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7 </w:t>
      </w:r>
      <w:proofErr w:type="spellStart"/>
      <w:r w:rsidRPr="005B40EE">
        <w:rPr>
          <w:rFonts w:ascii="Book Antiqua" w:hAnsi="Book Antiqua"/>
          <w:b/>
          <w:bCs/>
          <w:lang w:val="en-GB"/>
        </w:rPr>
        <w:t>Kullo</w:t>
      </w:r>
      <w:proofErr w:type="spellEnd"/>
      <w:r w:rsidRPr="005B40EE">
        <w:rPr>
          <w:rFonts w:ascii="Book Antiqua" w:hAnsi="Book Antiqua"/>
          <w:b/>
          <w:bCs/>
          <w:lang w:val="en-GB"/>
        </w:rPr>
        <w:t xml:space="preserve"> IJ</w:t>
      </w:r>
      <w:r w:rsidRPr="005B40EE">
        <w:rPr>
          <w:rFonts w:ascii="Book Antiqua" w:hAnsi="Book Antiqua"/>
          <w:lang w:val="en-GB"/>
        </w:rPr>
        <w:t xml:space="preserve">, Rooke TW. CLINICAL PRACTICE. Peripheral Artery Disease. </w:t>
      </w:r>
      <w:r w:rsidRPr="005B40EE">
        <w:rPr>
          <w:rFonts w:ascii="Book Antiqua" w:hAnsi="Book Antiqua"/>
          <w:i/>
          <w:iCs/>
          <w:lang w:val="en-GB"/>
        </w:rPr>
        <w:t xml:space="preserve">N </w:t>
      </w:r>
      <w:proofErr w:type="spellStart"/>
      <w:r w:rsidRPr="005B40EE">
        <w:rPr>
          <w:rFonts w:ascii="Book Antiqua" w:hAnsi="Book Antiqua"/>
          <w:i/>
          <w:iCs/>
          <w:lang w:val="en-GB"/>
        </w:rPr>
        <w:t>Engl</w:t>
      </w:r>
      <w:proofErr w:type="spellEnd"/>
      <w:r w:rsidRPr="005B40EE">
        <w:rPr>
          <w:rFonts w:ascii="Book Antiqua" w:hAnsi="Book Antiqua"/>
          <w:i/>
          <w:iCs/>
          <w:lang w:val="en-GB"/>
        </w:rPr>
        <w:t xml:space="preserve"> J Med</w:t>
      </w:r>
      <w:r w:rsidRPr="005B40EE">
        <w:rPr>
          <w:rFonts w:ascii="Book Antiqua" w:hAnsi="Book Antiqua"/>
          <w:lang w:val="en-GB"/>
        </w:rPr>
        <w:t xml:space="preserve"> 2016; </w:t>
      </w:r>
      <w:r w:rsidRPr="005B40EE">
        <w:rPr>
          <w:rFonts w:ascii="Book Antiqua" w:hAnsi="Book Antiqua"/>
          <w:b/>
          <w:bCs/>
          <w:lang w:val="en-GB"/>
        </w:rPr>
        <w:t>374</w:t>
      </w:r>
      <w:r w:rsidRPr="005B40EE">
        <w:rPr>
          <w:rFonts w:ascii="Book Antiqua" w:hAnsi="Book Antiqua"/>
          <w:lang w:val="en-GB"/>
        </w:rPr>
        <w:t>: 861-871 [PMID: 26962905 DOI: 10.1056/NEJMcp1507631]</w:t>
      </w:r>
    </w:p>
    <w:p w14:paraId="27B567F6"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8 </w:t>
      </w:r>
      <w:proofErr w:type="spellStart"/>
      <w:r w:rsidRPr="005B40EE">
        <w:rPr>
          <w:rFonts w:ascii="Book Antiqua" w:hAnsi="Book Antiqua"/>
          <w:b/>
          <w:bCs/>
          <w:lang w:val="en-GB"/>
        </w:rPr>
        <w:t>Marso</w:t>
      </w:r>
      <w:proofErr w:type="spellEnd"/>
      <w:r w:rsidRPr="005B40EE">
        <w:rPr>
          <w:rFonts w:ascii="Book Antiqua" w:hAnsi="Book Antiqua"/>
          <w:b/>
          <w:bCs/>
          <w:lang w:val="en-GB"/>
        </w:rPr>
        <w:t xml:space="preserve"> SP</w:t>
      </w:r>
      <w:r w:rsidRPr="005B40EE">
        <w:rPr>
          <w:rFonts w:ascii="Book Antiqua" w:hAnsi="Book Antiqua"/>
          <w:lang w:val="en-GB"/>
        </w:rPr>
        <w:t xml:space="preserve">, Hiatt WR. Peripheral arterial disease in patients with diabetes. </w:t>
      </w:r>
      <w:r w:rsidRPr="005B40EE">
        <w:rPr>
          <w:rFonts w:ascii="Book Antiqua" w:hAnsi="Book Antiqua"/>
          <w:i/>
          <w:iCs/>
          <w:lang w:val="en-GB"/>
        </w:rPr>
        <w:t xml:space="preserve">J Am Coll </w:t>
      </w:r>
      <w:proofErr w:type="spellStart"/>
      <w:r w:rsidRPr="005B40EE">
        <w:rPr>
          <w:rFonts w:ascii="Book Antiqua" w:hAnsi="Book Antiqua"/>
          <w:i/>
          <w:iCs/>
          <w:lang w:val="en-GB"/>
        </w:rPr>
        <w:t>Cardiol</w:t>
      </w:r>
      <w:proofErr w:type="spellEnd"/>
      <w:r w:rsidRPr="005B40EE">
        <w:rPr>
          <w:rFonts w:ascii="Book Antiqua" w:hAnsi="Book Antiqua"/>
          <w:lang w:val="en-GB"/>
        </w:rPr>
        <w:t xml:space="preserve"> 2006; </w:t>
      </w:r>
      <w:r w:rsidRPr="005B40EE">
        <w:rPr>
          <w:rFonts w:ascii="Book Antiqua" w:hAnsi="Book Antiqua"/>
          <w:b/>
          <w:bCs/>
          <w:lang w:val="en-GB"/>
        </w:rPr>
        <w:t>47</w:t>
      </w:r>
      <w:r w:rsidRPr="005B40EE">
        <w:rPr>
          <w:rFonts w:ascii="Book Antiqua" w:hAnsi="Book Antiqua"/>
          <w:lang w:val="en-GB"/>
        </w:rPr>
        <w:t>: 921-929 [PMID: 16516072 DOI: 10.1016/j.jacc.2005.09.065]</w:t>
      </w:r>
    </w:p>
    <w:p w14:paraId="7561FF5D"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9 </w:t>
      </w:r>
      <w:r w:rsidRPr="005B40EE">
        <w:rPr>
          <w:rFonts w:ascii="Book Antiqua" w:hAnsi="Book Antiqua"/>
          <w:b/>
          <w:bCs/>
          <w:lang w:val="en-GB"/>
        </w:rPr>
        <w:t>Hiatt WR</w:t>
      </w:r>
      <w:r w:rsidRPr="005B40EE">
        <w:rPr>
          <w:rFonts w:ascii="Book Antiqua" w:hAnsi="Book Antiqua"/>
          <w:lang w:val="en-GB"/>
        </w:rPr>
        <w:t xml:space="preserve">, Hoag S, Hamman RF. Effect of diagnostic criteria on the prevalence of peripheral arterial disease. The San Luis Valley Diabetes Study. </w:t>
      </w:r>
      <w:r w:rsidRPr="005B40EE">
        <w:rPr>
          <w:rFonts w:ascii="Book Antiqua" w:hAnsi="Book Antiqua"/>
          <w:i/>
          <w:iCs/>
          <w:lang w:val="en-GB"/>
        </w:rPr>
        <w:t>Circulation</w:t>
      </w:r>
      <w:r w:rsidRPr="005B40EE">
        <w:rPr>
          <w:rFonts w:ascii="Book Antiqua" w:hAnsi="Book Antiqua"/>
          <w:lang w:val="en-GB"/>
        </w:rPr>
        <w:t xml:space="preserve"> 1995; </w:t>
      </w:r>
      <w:r w:rsidRPr="005B40EE">
        <w:rPr>
          <w:rFonts w:ascii="Book Antiqua" w:hAnsi="Book Antiqua"/>
          <w:b/>
          <w:bCs/>
          <w:lang w:val="en-GB"/>
        </w:rPr>
        <w:t>91</w:t>
      </w:r>
      <w:r w:rsidRPr="005B40EE">
        <w:rPr>
          <w:rFonts w:ascii="Book Antiqua" w:hAnsi="Book Antiqua"/>
          <w:lang w:val="en-GB"/>
        </w:rPr>
        <w:t>: 1472-1479 [PMID: 7867189 DOI: 10.1161/01.cir.91.5.1472]</w:t>
      </w:r>
    </w:p>
    <w:p w14:paraId="4B8E7910"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lastRenderedPageBreak/>
        <w:t xml:space="preserve">10 </w:t>
      </w:r>
      <w:proofErr w:type="spellStart"/>
      <w:r w:rsidRPr="005B40EE">
        <w:rPr>
          <w:rFonts w:ascii="Book Antiqua" w:hAnsi="Book Antiqua"/>
          <w:b/>
          <w:bCs/>
          <w:lang w:val="en-GB"/>
        </w:rPr>
        <w:t>Murabito</w:t>
      </w:r>
      <w:proofErr w:type="spellEnd"/>
      <w:r w:rsidRPr="005B40EE">
        <w:rPr>
          <w:rFonts w:ascii="Book Antiqua" w:hAnsi="Book Antiqua"/>
          <w:b/>
          <w:bCs/>
          <w:lang w:val="en-GB"/>
        </w:rPr>
        <w:t xml:space="preserve"> JM</w:t>
      </w:r>
      <w:r w:rsidRPr="005B40EE">
        <w:rPr>
          <w:rFonts w:ascii="Book Antiqua" w:hAnsi="Book Antiqua"/>
          <w:lang w:val="en-GB"/>
        </w:rPr>
        <w:t xml:space="preserve">, D'Agostino RB, </w:t>
      </w:r>
      <w:proofErr w:type="spellStart"/>
      <w:r w:rsidRPr="005B40EE">
        <w:rPr>
          <w:rFonts w:ascii="Book Antiqua" w:hAnsi="Book Antiqua"/>
          <w:lang w:val="en-GB"/>
        </w:rPr>
        <w:t>Silbershatz</w:t>
      </w:r>
      <w:proofErr w:type="spellEnd"/>
      <w:r w:rsidRPr="005B40EE">
        <w:rPr>
          <w:rFonts w:ascii="Book Antiqua" w:hAnsi="Book Antiqua"/>
          <w:lang w:val="en-GB"/>
        </w:rPr>
        <w:t xml:space="preserve"> H, Wilson WF. Intermittent claudication. A risk profile from The Framingham Heart Study. </w:t>
      </w:r>
      <w:r w:rsidRPr="005B40EE">
        <w:rPr>
          <w:rFonts w:ascii="Book Antiqua" w:hAnsi="Book Antiqua"/>
          <w:i/>
          <w:iCs/>
          <w:lang w:val="en-GB"/>
        </w:rPr>
        <w:t>Circulation</w:t>
      </w:r>
      <w:r w:rsidRPr="005B40EE">
        <w:rPr>
          <w:rFonts w:ascii="Book Antiqua" w:hAnsi="Book Antiqua"/>
          <w:lang w:val="en-GB"/>
        </w:rPr>
        <w:t xml:space="preserve"> 1997; </w:t>
      </w:r>
      <w:r w:rsidRPr="005B40EE">
        <w:rPr>
          <w:rFonts w:ascii="Book Antiqua" w:hAnsi="Book Antiqua"/>
          <w:b/>
          <w:bCs/>
          <w:lang w:val="en-GB"/>
        </w:rPr>
        <w:t>96</w:t>
      </w:r>
      <w:r w:rsidRPr="005B40EE">
        <w:rPr>
          <w:rFonts w:ascii="Book Antiqua" w:hAnsi="Book Antiqua"/>
          <w:lang w:val="en-GB"/>
        </w:rPr>
        <w:t>: 44-49 [PMID: 9236415 DOI: 10.1161/01.cir.96.1.44]</w:t>
      </w:r>
    </w:p>
    <w:p w14:paraId="33C73268"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11 </w:t>
      </w:r>
      <w:r w:rsidRPr="005B40EE">
        <w:rPr>
          <w:rFonts w:ascii="Book Antiqua" w:hAnsi="Book Antiqua"/>
          <w:b/>
          <w:bCs/>
          <w:lang w:val="en-GB"/>
        </w:rPr>
        <w:t>Meijer WT</w:t>
      </w:r>
      <w:r w:rsidRPr="005B40EE">
        <w:rPr>
          <w:rFonts w:ascii="Book Antiqua" w:hAnsi="Book Antiqua"/>
          <w:lang w:val="en-GB"/>
        </w:rPr>
        <w:t xml:space="preserve">, Hoes AW, Rutgers D, Bots ML, </w:t>
      </w:r>
      <w:proofErr w:type="spellStart"/>
      <w:r w:rsidRPr="005B40EE">
        <w:rPr>
          <w:rFonts w:ascii="Book Antiqua" w:hAnsi="Book Antiqua"/>
          <w:lang w:val="en-GB"/>
        </w:rPr>
        <w:t>Hofman</w:t>
      </w:r>
      <w:proofErr w:type="spellEnd"/>
      <w:r w:rsidRPr="005B40EE">
        <w:rPr>
          <w:rFonts w:ascii="Book Antiqua" w:hAnsi="Book Antiqua"/>
          <w:lang w:val="en-GB"/>
        </w:rPr>
        <w:t xml:space="preserve"> A, </w:t>
      </w:r>
      <w:proofErr w:type="spellStart"/>
      <w:r w:rsidRPr="005B40EE">
        <w:rPr>
          <w:rFonts w:ascii="Book Antiqua" w:hAnsi="Book Antiqua"/>
          <w:lang w:val="en-GB"/>
        </w:rPr>
        <w:t>Grobbee</w:t>
      </w:r>
      <w:proofErr w:type="spellEnd"/>
      <w:r w:rsidRPr="005B40EE">
        <w:rPr>
          <w:rFonts w:ascii="Book Antiqua" w:hAnsi="Book Antiqua"/>
          <w:lang w:val="en-GB"/>
        </w:rPr>
        <w:t xml:space="preserve"> DE. Peripheral arterial disease in the elderly: The Rotterdam Study. </w:t>
      </w:r>
      <w:proofErr w:type="spellStart"/>
      <w:r w:rsidRPr="005B40EE">
        <w:rPr>
          <w:rFonts w:ascii="Book Antiqua" w:hAnsi="Book Antiqua"/>
          <w:i/>
          <w:iCs/>
          <w:lang w:val="en-GB"/>
        </w:rPr>
        <w:t>Arterioscler</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Thromb</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Vasc</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Biol</w:t>
      </w:r>
      <w:proofErr w:type="spellEnd"/>
      <w:r w:rsidRPr="005B40EE">
        <w:rPr>
          <w:rFonts w:ascii="Book Antiqua" w:hAnsi="Book Antiqua"/>
          <w:lang w:val="en-GB"/>
        </w:rPr>
        <w:t xml:space="preserve"> 1998; </w:t>
      </w:r>
      <w:r w:rsidRPr="005B40EE">
        <w:rPr>
          <w:rFonts w:ascii="Book Antiqua" w:hAnsi="Book Antiqua"/>
          <w:b/>
          <w:bCs/>
          <w:lang w:val="en-GB"/>
        </w:rPr>
        <w:t>18</w:t>
      </w:r>
      <w:r w:rsidRPr="005B40EE">
        <w:rPr>
          <w:rFonts w:ascii="Book Antiqua" w:hAnsi="Book Antiqua"/>
          <w:lang w:val="en-GB"/>
        </w:rPr>
        <w:t>: 185-192 [PMID: 9484982 DOI: 10.1161/01.atv.18.2.185]</w:t>
      </w:r>
    </w:p>
    <w:p w14:paraId="7BE58037"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12 </w:t>
      </w:r>
      <w:r w:rsidRPr="005B40EE">
        <w:rPr>
          <w:rFonts w:ascii="Book Antiqua" w:hAnsi="Book Antiqua"/>
          <w:b/>
          <w:bCs/>
          <w:lang w:val="en-GB"/>
        </w:rPr>
        <w:t>Bennett PC</w:t>
      </w:r>
      <w:r w:rsidRPr="005B40EE">
        <w:rPr>
          <w:rFonts w:ascii="Book Antiqua" w:hAnsi="Book Antiqua"/>
          <w:lang w:val="en-GB"/>
        </w:rPr>
        <w:t xml:space="preserve">, Lip GY, Silverman S, </w:t>
      </w:r>
      <w:proofErr w:type="spellStart"/>
      <w:r w:rsidRPr="005B40EE">
        <w:rPr>
          <w:rFonts w:ascii="Book Antiqua" w:hAnsi="Book Antiqua"/>
          <w:lang w:val="en-GB"/>
        </w:rPr>
        <w:t>Blann</w:t>
      </w:r>
      <w:proofErr w:type="spellEnd"/>
      <w:r w:rsidRPr="005B40EE">
        <w:rPr>
          <w:rFonts w:ascii="Book Antiqua" w:hAnsi="Book Antiqua"/>
          <w:lang w:val="en-GB"/>
        </w:rPr>
        <w:t xml:space="preserve"> AD, Gill PS. The contribution of cardiovascular risk factors to peripheral arterial disease in South Asians and Blacks: a sub-study to the Ethnic-Echocardiographic Heart of England Screening (E-ECHOES) study. </w:t>
      </w:r>
      <w:r w:rsidRPr="005B40EE">
        <w:rPr>
          <w:rFonts w:ascii="Book Antiqua" w:hAnsi="Book Antiqua"/>
          <w:i/>
          <w:iCs/>
          <w:lang w:val="en-GB"/>
        </w:rPr>
        <w:t>QJM</w:t>
      </w:r>
      <w:r w:rsidRPr="005B40EE">
        <w:rPr>
          <w:rFonts w:ascii="Book Antiqua" w:hAnsi="Book Antiqua"/>
          <w:lang w:val="en-GB"/>
        </w:rPr>
        <w:t xml:space="preserve"> 2010; </w:t>
      </w:r>
      <w:r w:rsidRPr="005B40EE">
        <w:rPr>
          <w:rFonts w:ascii="Book Antiqua" w:hAnsi="Book Antiqua"/>
          <w:b/>
          <w:bCs/>
          <w:lang w:val="en-GB"/>
        </w:rPr>
        <w:t>103</w:t>
      </w:r>
      <w:r w:rsidRPr="005B40EE">
        <w:rPr>
          <w:rFonts w:ascii="Book Antiqua" w:hAnsi="Book Antiqua"/>
          <w:lang w:val="en-GB"/>
        </w:rPr>
        <w:t>: 661-669 [PMID: 20576717 DOI: 10.1093/</w:t>
      </w:r>
      <w:proofErr w:type="spellStart"/>
      <w:r w:rsidRPr="005B40EE">
        <w:rPr>
          <w:rFonts w:ascii="Book Antiqua" w:hAnsi="Book Antiqua"/>
          <w:lang w:val="en-GB"/>
        </w:rPr>
        <w:t>qjmed</w:t>
      </w:r>
      <w:proofErr w:type="spellEnd"/>
      <w:r w:rsidRPr="005B40EE">
        <w:rPr>
          <w:rFonts w:ascii="Book Antiqua" w:hAnsi="Book Antiqua"/>
          <w:lang w:val="en-GB"/>
        </w:rPr>
        <w:t>/hcq102]</w:t>
      </w:r>
    </w:p>
    <w:p w14:paraId="2E74C647"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13 </w:t>
      </w:r>
      <w:r w:rsidRPr="005B40EE">
        <w:rPr>
          <w:rFonts w:ascii="Book Antiqua" w:hAnsi="Book Antiqua"/>
          <w:b/>
          <w:bCs/>
          <w:lang w:val="en-GB"/>
        </w:rPr>
        <w:t>Ramos R</w:t>
      </w:r>
      <w:r w:rsidRPr="005B40EE">
        <w:rPr>
          <w:rFonts w:ascii="Book Antiqua" w:hAnsi="Book Antiqua"/>
          <w:lang w:val="en-GB"/>
        </w:rPr>
        <w:t xml:space="preserve">, Quesada M, </w:t>
      </w:r>
      <w:proofErr w:type="spellStart"/>
      <w:r w:rsidRPr="005B40EE">
        <w:rPr>
          <w:rFonts w:ascii="Book Antiqua" w:hAnsi="Book Antiqua"/>
          <w:lang w:val="en-GB"/>
        </w:rPr>
        <w:t>Solanas</w:t>
      </w:r>
      <w:proofErr w:type="spellEnd"/>
      <w:r w:rsidRPr="005B40EE">
        <w:rPr>
          <w:rFonts w:ascii="Book Antiqua" w:hAnsi="Book Antiqua"/>
          <w:lang w:val="en-GB"/>
        </w:rPr>
        <w:t xml:space="preserve"> P, </w:t>
      </w:r>
      <w:proofErr w:type="spellStart"/>
      <w:r w:rsidRPr="005B40EE">
        <w:rPr>
          <w:rFonts w:ascii="Book Antiqua" w:hAnsi="Book Antiqua"/>
          <w:lang w:val="en-GB"/>
        </w:rPr>
        <w:t>Subirana</w:t>
      </w:r>
      <w:proofErr w:type="spellEnd"/>
      <w:r w:rsidRPr="005B40EE">
        <w:rPr>
          <w:rFonts w:ascii="Book Antiqua" w:hAnsi="Book Antiqua"/>
          <w:lang w:val="en-GB"/>
        </w:rPr>
        <w:t xml:space="preserve"> I, Sala J, Vila J, </w:t>
      </w:r>
      <w:proofErr w:type="spellStart"/>
      <w:r w:rsidRPr="005B40EE">
        <w:rPr>
          <w:rFonts w:ascii="Book Antiqua" w:hAnsi="Book Antiqua"/>
          <w:lang w:val="en-GB"/>
        </w:rPr>
        <w:t>Masiá</w:t>
      </w:r>
      <w:proofErr w:type="spellEnd"/>
      <w:r w:rsidRPr="005B40EE">
        <w:rPr>
          <w:rFonts w:ascii="Book Antiqua" w:hAnsi="Book Antiqua"/>
          <w:lang w:val="en-GB"/>
        </w:rPr>
        <w:t xml:space="preserve"> R, </w:t>
      </w:r>
      <w:proofErr w:type="spellStart"/>
      <w:r w:rsidRPr="005B40EE">
        <w:rPr>
          <w:rFonts w:ascii="Book Antiqua" w:hAnsi="Book Antiqua"/>
          <w:lang w:val="en-GB"/>
        </w:rPr>
        <w:t>Cerezo</w:t>
      </w:r>
      <w:proofErr w:type="spellEnd"/>
      <w:r w:rsidRPr="005B40EE">
        <w:rPr>
          <w:rFonts w:ascii="Book Antiqua" w:hAnsi="Book Antiqua"/>
          <w:lang w:val="en-GB"/>
        </w:rPr>
        <w:t xml:space="preserve"> C, </w:t>
      </w:r>
      <w:proofErr w:type="spellStart"/>
      <w:r w:rsidRPr="005B40EE">
        <w:rPr>
          <w:rFonts w:ascii="Book Antiqua" w:hAnsi="Book Antiqua"/>
          <w:lang w:val="en-GB"/>
        </w:rPr>
        <w:t>Elosua</w:t>
      </w:r>
      <w:proofErr w:type="spellEnd"/>
      <w:r w:rsidRPr="005B40EE">
        <w:rPr>
          <w:rFonts w:ascii="Book Antiqua" w:hAnsi="Book Antiqua"/>
          <w:lang w:val="en-GB"/>
        </w:rPr>
        <w:t xml:space="preserve"> R, Grau M, </w:t>
      </w:r>
      <w:proofErr w:type="spellStart"/>
      <w:r w:rsidRPr="005B40EE">
        <w:rPr>
          <w:rFonts w:ascii="Book Antiqua" w:hAnsi="Book Antiqua"/>
          <w:lang w:val="en-GB"/>
        </w:rPr>
        <w:t>Cordón</w:t>
      </w:r>
      <w:proofErr w:type="spellEnd"/>
      <w:r w:rsidRPr="005B40EE">
        <w:rPr>
          <w:rFonts w:ascii="Book Antiqua" w:hAnsi="Book Antiqua"/>
          <w:lang w:val="en-GB"/>
        </w:rPr>
        <w:t xml:space="preserve"> F, </w:t>
      </w:r>
      <w:proofErr w:type="spellStart"/>
      <w:r w:rsidRPr="005B40EE">
        <w:rPr>
          <w:rFonts w:ascii="Book Antiqua" w:hAnsi="Book Antiqua"/>
          <w:lang w:val="en-GB"/>
        </w:rPr>
        <w:t>Juvinyà</w:t>
      </w:r>
      <w:proofErr w:type="spellEnd"/>
      <w:r w:rsidRPr="005B40EE">
        <w:rPr>
          <w:rFonts w:ascii="Book Antiqua" w:hAnsi="Book Antiqua"/>
          <w:lang w:val="en-GB"/>
        </w:rPr>
        <w:t xml:space="preserve"> D, </w:t>
      </w:r>
      <w:proofErr w:type="spellStart"/>
      <w:r w:rsidRPr="005B40EE">
        <w:rPr>
          <w:rFonts w:ascii="Book Antiqua" w:hAnsi="Book Antiqua"/>
          <w:lang w:val="en-GB"/>
        </w:rPr>
        <w:t>Fitó</w:t>
      </w:r>
      <w:proofErr w:type="spellEnd"/>
      <w:r w:rsidRPr="005B40EE">
        <w:rPr>
          <w:rFonts w:ascii="Book Antiqua" w:hAnsi="Book Antiqua"/>
          <w:lang w:val="en-GB"/>
        </w:rPr>
        <w:t xml:space="preserve"> M, Isabel </w:t>
      </w:r>
      <w:proofErr w:type="spellStart"/>
      <w:r w:rsidRPr="005B40EE">
        <w:rPr>
          <w:rFonts w:ascii="Book Antiqua" w:hAnsi="Book Antiqua"/>
          <w:lang w:val="en-GB"/>
        </w:rPr>
        <w:t>Covas</w:t>
      </w:r>
      <w:proofErr w:type="spellEnd"/>
      <w:r w:rsidRPr="005B40EE">
        <w:rPr>
          <w:rFonts w:ascii="Book Antiqua" w:hAnsi="Book Antiqua"/>
          <w:lang w:val="en-GB"/>
        </w:rPr>
        <w:t xml:space="preserve"> M, </w:t>
      </w:r>
      <w:proofErr w:type="spellStart"/>
      <w:r w:rsidRPr="005B40EE">
        <w:rPr>
          <w:rFonts w:ascii="Book Antiqua" w:hAnsi="Book Antiqua"/>
          <w:lang w:val="en-GB"/>
        </w:rPr>
        <w:t>Clarà</w:t>
      </w:r>
      <w:proofErr w:type="spellEnd"/>
      <w:r w:rsidRPr="005B40EE">
        <w:rPr>
          <w:rFonts w:ascii="Book Antiqua" w:hAnsi="Book Antiqua"/>
          <w:lang w:val="en-GB"/>
        </w:rPr>
        <w:t xml:space="preserve"> A, Angel Muñoz M, </w:t>
      </w:r>
      <w:proofErr w:type="spellStart"/>
      <w:r w:rsidRPr="005B40EE">
        <w:rPr>
          <w:rFonts w:ascii="Book Antiqua" w:hAnsi="Book Antiqua"/>
          <w:lang w:val="en-GB"/>
        </w:rPr>
        <w:t>Marrugat</w:t>
      </w:r>
      <w:proofErr w:type="spellEnd"/>
      <w:r w:rsidRPr="005B40EE">
        <w:rPr>
          <w:rFonts w:ascii="Book Antiqua" w:hAnsi="Book Antiqua"/>
          <w:lang w:val="en-GB"/>
        </w:rPr>
        <w:t xml:space="preserve"> J; REGICOR Investigators. Prevalence of symptomatic and asymptomatic peripheral arterial disease and the value of the ankle-brachial index to stratify cardiovascular risk. </w:t>
      </w:r>
      <w:r w:rsidRPr="005B40EE">
        <w:rPr>
          <w:rFonts w:ascii="Book Antiqua" w:hAnsi="Book Antiqua"/>
          <w:i/>
          <w:iCs/>
          <w:lang w:val="en-GB"/>
        </w:rPr>
        <w:t xml:space="preserve">Eur J </w:t>
      </w:r>
      <w:proofErr w:type="spellStart"/>
      <w:r w:rsidRPr="005B40EE">
        <w:rPr>
          <w:rFonts w:ascii="Book Antiqua" w:hAnsi="Book Antiqua"/>
          <w:i/>
          <w:iCs/>
          <w:lang w:val="en-GB"/>
        </w:rPr>
        <w:t>Vasc</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Endovasc</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Surg</w:t>
      </w:r>
      <w:proofErr w:type="spellEnd"/>
      <w:r w:rsidRPr="005B40EE">
        <w:rPr>
          <w:rFonts w:ascii="Book Antiqua" w:hAnsi="Book Antiqua"/>
          <w:lang w:val="en-GB"/>
        </w:rPr>
        <w:t xml:space="preserve"> 2009; </w:t>
      </w:r>
      <w:r w:rsidRPr="005B40EE">
        <w:rPr>
          <w:rFonts w:ascii="Book Antiqua" w:hAnsi="Book Antiqua"/>
          <w:b/>
          <w:bCs/>
          <w:lang w:val="en-GB"/>
        </w:rPr>
        <w:t>38</w:t>
      </w:r>
      <w:r w:rsidRPr="005B40EE">
        <w:rPr>
          <w:rFonts w:ascii="Book Antiqua" w:hAnsi="Book Antiqua"/>
          <w:lang w:val="en-GB"/>
        </w:rPr>
        <w:t>: 305-311 [PMID: 19515589 DOI: 10.1016/j.ejvs.2009.04.013]</w:t>
      </w:r>
    </w:p>
    <w:p w14:paraId="50E754DA"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14 </w:t>
      </w:r>
      <w:r w:rsidRPr="005B40EE">
        <w:rPr>
          <w:rFonts w:ascii="Book Antiqua" w:hAnsi="Book Antiqua"/>
          <w:b/>
          <w:bCs/>
          <w:lang w:val="en-GB"/>
        </w:rPr>
        <w:t>Selvin E</w:t>
      </w:r>
      <w:r w:rsidRPr="005B40EE">
        <w:rPr>
          <w:rFonts w:ascii="Book Antiqua" w:hAnsi="Book Antiqua"/>
          <w:lang w:val="en-GB"/>
        </w:rPr>
        <w:t xml:space="preserve">, </w:t>
      </w:r>
      <w:proofErr w:type="spellStart"/>
      <w:r w:rsidRPr="005B40EE">
        <w:rPr>
          <w:rFonts w:ascii="Book Antiqua" w:hAnsi="Book Antiqua"/>
          <w:lang w:val="en-GB"/>
        </w:rPr>
        <w:t>Erlinger</w:t>
      </w:r>
      <w:proofErr w:type="spellEnd"/>
      <w:r w:rsidRPr="005B40EE">
        <w:rPr>
          <w:rFonts w:ascii="Book Antiqua" w:hAnsi="Book Antiqua"/>
          <w:lang w:val="en-GB"/>
        </w:rPr>
        <w:t xml:space="preserve"> TP. Prevalence of and risk factors for peripheral arterial disease in the United States: results from the National Health and Nutrition Examination Survey, 1999-2000. </w:t>
      </w:r>
      <w:r w:rsidRPr="005B40EE">
        <w:rPr>
          <w:rFonts w:ascii="Book Antiqua" w:hAnsi="Book Antiqua"/>
          <w:i/>
          <w:iCs/>
          <w:lang w:val="en-GB"/>
        </w:rPr>
        <w:t>Circulation</w:t>
      </w:r>
      <w:r w:rsidRPr="005B40EE">
        <w:rPr>
          <w:rFonts w:ascii="Book Antiqua" w:hAnsi="Book Antiqua"/>
          <w:lang w:val="en-GB"/>
        </w:rPr>
        <w:t xml:space="preserve"> 2004; </w:t>
      </w:r>
      <w:r w:rsidRPr="005B40EE">
        <w:rPr>
          <w:rFonts w:ascii="Book Antiqua" w:hAnsi="Book Antiqua"/>
          <w:b/>
          <w:bCs/>
          <w:lang w:val="en-GB"/>
        </w:rPr>
        <w:t>110</w:t>
      </w:r>
      <w:r w:rsidRPr="005B40EE">
        <w:rPr>
          <w:rFonts w:ascii="Book Antiqua" w:hAnsi="Book Antiqua"/>
          <w:lang w:val="en-GB"/>
        </w:rPr>
        <w:t>: 738-743 [PMID: 15262830 DOI: 10.1161/01.CIR.0000137913.26087.F0]</w:t>
      </w:r>
    </w:p>
    <w:p w14:paraId="55AF1ED6"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15 </w:t>
      </w:r>
      <w:proofErr w:type="spellStart"/>
      <w:r w:rsidRPr="005B40EE">
        <w:rPr>
          <w:rFonts w:ascii="Book Antiqua" w:hAnsi="Book Antiqua"/>
          <w:b/>
          <w:bCs/>
          <w:lang w:val="en-GB"/>
        </w:rPr>
        <w:t>Fowkes</w:t>
      </w:r>
      <w:proofErr w:type="spellEnd"/>
      <w:r w:rsidRPr="005B40EE">
        <w:rPr>
          <w:rFonts w:ascii="Book Antiqua" w:hAnsi="Book Antiqua"/>
          <w:b/>
          <w:bCs/>
          <w:lang w:val="en-GB"/>
        </w:rPr>
        <w:t xml:space="preserve"> FG</w:t>
      </w:r>
      <w:r w:rsidRPr="005B40EE">
        <w:rPr>
          <w:rFonts w:ascii="Book Antiqua" w:hAnsi="Book Antiqua"/>
          <w:lang w:val="en-GB"/>
        </w:rPr>
        <w:t xml:space="preserve">, Housley E, Cawood EH, Macintyre CC, </w:t>
      </w:r>
      <w:proofErr w:type="spellStart"/>
      <w:r w:rsidRPr="005B40EE">
        <w:rPr>
          <w:rFonts w:ascii="Book Antiqua" w:hAnsi="Book Antiqua"/>
          <w:lang w:val="en-GB"/>
        </w:rPr>
        <w:t>Ruckley</w:t>
      </w:r>
      <w:proofErr w:type="spellEnd"/>
      <w:r w:rsidRPr="005B40EE">
        <w:rPr>
          <w:rFonts w:ascii="Book Antiqua" w:hAnsi="Book Antiqua"/>
          <w:lang w:val="en-GB"/>
        </w:rPr>
        <w:t xml:space="preserve"> CV, Prescott RJ. Edinburgh Artery Study: prevalence of asymptomatic and symptomatic peripheral arterial disease in the general population. </w:t>
      </w:r>
      <w:r w:rsidRPr="005B40EE">
        <w:rPr>
          <w:rFonts w:ascii="Book Antiqua" w:hAnsi="Book Antiqua"/>
          <w:i/>
          <w:iCs/>
          <w:lang w:val="en-GB"/>
        </w:rPr>
        <w:t xml:space="preserve">Int J </w:t>
      </w:r>
      <w:proofErr w:type="spellStart"/>
      <w:r w:rsidRPr="005B40EE">
        <w:rPr>
          <w:rFonts w:ascii="Book Antiqua" w:hAnsi="Book Antiqua"/>
          <w:i/>
          <w:iCs/>
          <w:lang w:val="en-GB"/>
        </w:rPr>
        <w:t>Epidemiol</w:t>
      </w:r>
      <w:proofErr w:type="spellEnd"/>
      <w:r w:rsidRPr="005B40EE">
        <w:rPr>
          <w:rFonts w:ascii="Book Antiqua" w:hAnsi="Book Antiqua"/>
          <w:lang w:val="en-GB"/>
        </w:rPr>
        <w:t xml:space="preserve"> 1991; </w:t>
      </w:r>
      <w:r w:rsidRPr="005B40EE">
        <w:rPr>
          <w:rFonts w:ascii="Book Antiqua" w:hAnsi="Book Antiqua"/>
          <w:b/>
          <w:bCs/>
          <w:lang w:val="en-GB"/>
        </w:rPr>
        <w:t>20</w:t>
      </w:r>
      <w:r w:rsidRPr="005B40EE">
        <w:rPr>
          <w:rFonts w:ascii="Book Antiqua" w:hAnsi="Book Antiqua"/>
          <w:lang w:val="en-GB"/>
        </w:rPr>
        <w:t>: 384-392 [PMID: 1917239 DOI: 10.1093/</w:t>
      </w:r>
      <w:proofErr w:type="spellStart"/>
      <w:r w:rsidRPr="005B40EE">
        <w:rPr>
          <w:rFonts w:ascii="Book Antiqua" w:hAnsi="Book Antiqua"/>
          <w:lang w:val="en-GB"/>
        </w:rPr>
        <w:t>ije</w:t>
      </w:r>
      <w:proofErr w:type="spellEnd"/>
      <w:r w:rsidRPr="005B40EE">
        <w:rPr>
          <w:rFonts w:ascii="Book Antiqua" w:hAnsi="Book Antiqua"/>
          <w:lang w:val="en-GB"/>
        </w:rPr>
        <w:t>/20.2.384]</w:t>
      </w:r>
    </w:p>
    <w:p w14:paraId="3A3EEA4F"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16 </w:t>
      </w:r>
      <w:proofErr w:type="spellStart"/>
      <w:r w:rsidRPr="005B40EE">
        <w:rPr>
          <w:rFonts w:ascii="Book Antiqua" w:hAnsi="Book Antiqua"/>
          <w:b/>
          <w:bCs/>
          <w:lang w:val="en-GB"/>
        </w:rPr>
        <w:t>Fowkes</w:t>
      </w:r>
      <w:proofErr w:type="spellEnd"/>
      <w:r w:rsidRPr="005B40EE">
        <w:rPr>
          <w:rFonts w:ascii="Book Antiqua" w:hAnsi="Book Antiqua"/>
          <w:b/>
          <w:bCs/>
          <w:lang w:val="en-GB"/>
        </w:rPr>
        <w:t xml:space="preserve"> FG</w:t>
      </w:r>
      <w:r w:rsidRPr="005B40EE">
        <w:rPr>
          <w:rFonts w:ascii="Book Antiqua" w:hAnsi="Book Antiqua"/>
          <w:lang w:val="en-GB"/>
        </w:rPr>
        <w:t xml:space="preserve">, </w:t>
      </w:r>
      <w:proofErr w:type="spellStart"/>
      <w:r w:rsidRPr="005B40EE">
        <w:rPr>
          <w:rFonts w:ascii="Book Antiqua" w:hAnsi="Book Antiqua"/>
          <w:lang w:val="en-GB"/>
        </w:rPr>
        <w:t>Rudan</w:t>
      </w:r>
      <w:proofErr w:type="spellEnd"/>
      <w:r w:rsidRPr="005B40EE">
        <w:rPr>
          <w:rFonts w:ascii="Book Antiqua" w:hAnsi="Book Antiqua"/>
          <w:lang w:val="en-GB"/>
        </w:rPr>
        <w:t xml:space="preserve"> D, </w:t>
      </w:r>
      <w:proofErr w:type="spellStart"/>
      <w:r w:rsidRPr="005B40EE">
        <w:rPr>
          <w:rFonts w:ascii="Book Antiqua" w:hAnsi="Book Antiqua"/>
          <w:lang w:val="en-GB"/>
        </w:rPr>
        <w:t>Rudan</w:t>
      </w:r>
      <w:proofErr w:type="spellEnd"/>
      <w:r w:rsidRPr="005B40EE">
        <w:rPr>
          <w:rFonts w:ascii="Book Antiqua" w:hAnsi="Book Antiqua"/>
          <w:lang w:val="en-GB"/>
        </w:rPr>
        <w:t xml:space="preserve"> I, </w:t>
      </w:r>
      <w:proofErr w:type="spellStart"/>
      <w:r w:rsidRPr="005B40EE">
        <w:rPr>
          <w:rFonts w:ascii="Book Antiqua" w:hAnsi="Book Antiqua"/>
          <w:lang w:val="en-GB"/>
        </w:rPr>
        <w:t>Aboyans</w:t>
      </w:r>
      <w:proofErr w:type="spellEnd"/>
      <w:r w:rsidRPr="005B40EE">
        <w:rPr>
          <w:rFonts w:ascii="Book Antiqua" w:hAnsi="Book Antiqua"/>
          <w:lang w:val="en-GB"/>
        </w:rPr>
        <w:t xml:space="preserve"> V, </w:t>
      </w:r>
      <w:proofErr w:type="spellStart"/>
      <w:r w:rsidRPr="005B40EE">
        <w:rPr>
          <w:rFonts w:ascii="Book Antiqua" w:hAnsi="Book Antiqua"/>
          <w:lang w:val="en-GB"/>
        </w:rPr>
        <w:t>Denenberg</w:t>
      </w:r>
      <w:proofErr w:type="spellEnd"/>
      <w:r w:rsidRPr="005B40EE">
        <w:rPr>
          <w:rFonts w:ascii="Book Antiqua" w:hAnsi="Book Antiqua"/>
          <w:lang w:val="en-GB"/>
        </w:rPr>
        <w:t xml:space="preserve"> JO, McDermott MM, Norman PE, Sampson UK, Williams LJ, Mensah GA, </w:t>
      </w:r>
      <w:proofErr w:type="spellStart"/>
      <w:r w:rsidRPr="005B40EE">
        <w:rPr>
          <w:rFonts w:ascii="Book Antiqua" w:hAnsi="Book Antiqua"/>
          <w:lang w:val="en-GB"/>
        </w:rPr>
        <w:t>Criqui</w:t>
      </w:r>
      <w:proofErr w:type="spellEnd"/>
      <w:r w:rsidRPr="005B40EE">
        <w:rPr>
          <w:rFonts w:ascii="Book Antiqua" w:hAnsi="Book Antiqua"/>
          <w:lang w:val="en-GB"/>
        </w:rPr>
        <w:t xml:space="preserve"> MH. Comparison of global estimates of prevalence and risk factors for peripheral artery disease in 2000 and 2010: a systematic review and analysis. </w:t>
      </w:r>
      <w:r w:rsidRPr="005B40EE">
        <w:rPr>
          <w:rFonts w:ascii="Book Antiqua" w:hAnsi="Book Antiqua"/>
          <w:i/>
          <w:iCs/>
          <w:lang w:val="en-GB"/>
        </w:rPr>
        <w:t>Lancet</w:t>
      </w:r>
      <w:r w:rsidRPr="005B40EE">
        <w:rPr>
          <w:rFonts w:ascii="Book Antiqua" w:hAnsi="Book Antiqua"/>
          <w:lang w:val="en-GB"/>
        </w:rPr>
        <w:t xml:space="preserve"> 2013; </w:t>
      </w:r>
      <w:r w:rsidRPr="005B40EE">
        <w:rPr>
          <w:rFonts w:ascii="Book Antiqua" w:hAnsi="Book Antiqua"/>
          <w:b/>
          <w:bCs/>
          <w:lang w:val="en-GB"/>
        </w:rPr>
        <w:t>382</w:t>
      </w:r>
      <w:r w:rsidRPr="005B40EE">
        <w:rPr>
          <w:rFonts w:ascii="Book Antiqua" w:hAnsi="Book Antiqua"/>
          <w:lang w:val="en-GB"/>
        </w:rPr>
        <w:t>: 1329-1340 [PMID: 23915883 DOI: 10.1016/S0140-6736(13)61249-0]</w:t>
      </w:r>
    </w:p>
    <w:p w14:paraId="1AAFA820"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lastRenderedPageBreak/>
        <w:t xml:space="preserve">17 </w:t>
      </w:r>
      <w:r w:rsidRPr="005B40EE">
        <w:rPr>
          <w:rFonts w:ascii="Book Antiqua" w:hAnsi="Book Antiqua"/>
          <w:b/>
          <w:bCs/>
          <w:lang w:val="en-GB"/>
        </w:rPr>
        <w:t>Arora E</w:t>
      </w:r>
      <w:r w:rsidRPr="005B40EE">
        <w:rPr>
          <w:rFonts w:ascii="Book Antiqua" w:hAnsi="Book Antiqua"/>
          <w:lang w:val="en-GB"/>
        </w:rPr>
        <w:t xml:space="preserve">, </w:t>
      </w:r>
      <w:proofErr w:type="spellStart"/>
      <w:r w:rsidRPr="005B40EE">
        <w:rPr>
          <w:rFonts w:ascii="Book Antiqua" w:hAnsi="Book Antiqua"/>
          <w:lang w:val="en-GB"/>
        </w:rPr>
        <w:t>Maiya</w:t>
      </w:r>
      <w:proofErr w:type="spellEnd"/>
      <w:r w:rsidRPr="005B40EE">
        <w:rPr>
          <w:rFonts w:ascii="Book Antiqua" w:hAnsi="Book Antiqua"/>
          <w:lang w:val="en-GB"/>
        </w:rPr>
        <w:t xml:space="preserve"> AG, </w:t>
      </w:r>
      <w:proofErr w:type="spellStart"/>
      <w:r w:rsidRPr="005B40EE">
        <w:rPr>
          <w:rFonts w:ascii="Book Antiqua" w:hAnsi="Book Antiqua"/>
          <w:lang w:val="en-GB"/>
        </w:rPr>
        <w:t>Devasia</w:t>
      </w:r>
      <w:proofErr w:type="spellEnd"/>
      <w:r w:rsidRPr="005B40EE">
        <w:rPr>
          <w:rFonts w:ascii="Book Antiqua" w:hAnsi="Book Antiqua"/>
          <w:lang w:val="en-GB"/>
        </w:rPr>
        <w:t xml:space="preserve"> T, Bhat R, Kamath G. Prevalence of peripheral arterial disease among type 2 diabetes mellitus in coastal Karnataka. </w:t>
      </w:r>
      <w:r w:rsidRPr="005B40EE">
        <w:rPr>
          <w:rFonts w:ascii="Book Antiqua" w:hAnsi="Book Antiqua"/>
          <w:i/>
          <w:iCs/>
          <w:lang w:val="en-GB"/>
        </w:rPr>
        <w:t xml:space="preserve">Diabetes </w:t>
      </w:r>
      <w:proofErr w:type="spellStart"/>
      <w:r w:rsidRPr="005B40EE">
        <w:rPr>
          <w:rFonts w:ascii="Book Antiqua" w:hAnsi="Book Antiqua"/>
          <w:i/>
          <w:iCs/>
          <w:lang w:val="en-GB"/>
        </w:rPr>
        <w:t>Metab</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Syndr</w:t>
      </w:r>
      <w:proofErr w:type="spellEnd"/>
      <w:r w:rsidRPr="005B40EE">
        <w:rPr>
          <w:rFonts w:ascii="Book Antiqua" w:hAnsi="Book Antiqua"/>
          <w:lang w:val="en-GB"/>
        </w:rPr>
        <w:t xml:space="preserve"> 2019; </w:t>
      </w:r>
      <w:r w:rsidRPr="005B40EE">
        <w:rPr>
          <w:rFonts w:ascii="Book Antiqua" w:hAnsi="Book Antiqua"/>
          <w:b/>
          <w:bCs/>
          <w:lang w:val="en-GB"/>
        </w:rPr>
        <w:t>13</w:t>
      </w:r>
      <w:r w:rsidRPr="005B40EE">
        <w:rPr>
          <w:rFonts w:ascii="Book Antiqua" w:hAnsi="Book Antiqua"/>
          <w:lang w:val="en-GB"/>
        </w:rPr>
        <w:t>: 1251-1253 [PMID: 31336473 DOI: 10.1016/j.dsx.2019.02.003]</w:t>
      </w:r>
    </w:p>
    <w:p w14:paraId="5FD19BC8"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18 </w:t>
      </w:r>
      <w:proofErr w:type="spellStart"/>
      <w:r w:rsidRPr="005B40EE">
        <w:rPr>
          <w:rFonts w:ascii="Book Antiqua" w:hAnsi="Book Antiqua"/>
          <w:b/>
          <w:bCs/>
          <w:lang w:val="en-GB"/>
        </w:rPr>
        <w:t>Akalu</w:t>
      </w:r>
      <w:proofErr w:type="spellEnd"/>
      <w:r w:rsidRPr="005B40EE">
        <w:rPr>
          <w:rFonts w:ascii="Book Antiqua" w:hAnsi="Book Antiqua"/>
          <w:b/>
          <w:bCs/>
          <w:lang w:val="en-GB"/>
        </w:rPr>
        <w:t xml:space="preserve"> Y</w:t>
      </w:r>
      <w:r w:rsidRPr="005B40EE">
        <w:rPr>
          <w:rFonts w:ascii="Book Antiqua" w:hAnsi="Book Antiqua"/>
          <w:lang w:val="en-GB"/>
        </w:rPr>
        <w:t xml:space="preserve">, </w:t>
      </w:r>
      <w:proofErr w:type="spellStart"/>
      <w:r w:rsidRPr="005B40EE">
        <w:rPr>
          <w:rFonts w:ascii="Book Antiqua" w:hAnsi="Book Antiqua"/>
          <w:lang w:val="en-GB"/>
        </w:rPr>
        <w:t>Birhan</w:t>
      </w:r>
      <w:proofErr w:type="spellEnd"/>
      <w:r w:rsidRPr="005B40EE">
        <w:rPr>
          <w:rFonts w:ascii="Book Antiqua" w:hAnsi="Book Antiqua"/>
          <w:lang w:val="en-GB"/>
        </w:rPr>
        <w:t xml:space="preserve"> A. Peripheral Arterial Disease and Its Associated Factors among Type 2 Diabetes Mellitus Patients at Debre Tabor General Hospital, Northwest Ethiopia. </w:t>
      </w:r>
      <w:r w:rsidRPr="005B40EE">
        <w:rPr>
          <w:rFonts w:ascii="Book Antiqua" w:hAnsi="Book Antiqua"/>
          <w:i/>
          <w:iCs/>
          <w:lang w:val="en-GB"/>
        </w:rPr>
        <w:t>J Diabetes Res</w:t>
      </w:r>
      <w:r w:rsidRPr="005B40EE">
        <w:rPr>
          <w:rFonts w:ascii="Book Antiqua" w:hAnsi="Book Antiqua"/>
          <w:lang w:val="en-GB"/>
        </w:rPr>
        <w:t xml:space="preserve"> 2020; </w:t>
      </w:r>
      <w:r w:rsidRPr="005B40EE">
        <w:rPr>
          <w:rFonts w:ascii="Book Antiqua" w:hAnsi="Book Antiqua"/>
          <w:b/>
          <w:bCs/>
          <w:lang w:val="en-GB"/>
        </w:rPr>
        <w:t>2020</w:t>
      </w:r>
      <w:r w:rsidRPr="005B40EE">
        <w:rPr>
          <w:rFonts w:ascii="Book Antiqua" w:hAnsi="Book Antiqua"/>
          <w:lang w:val="en-GB"/>
        </w:rPr>
        <w:t>: 9419413 [PMID: 32090126 DOI: 10.1155/2020/9419413]</w:t>
      </w:r>
    </w:p>
    <w:p w14:paraId="07521E6D"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19 </w:t>
      </w:r>
      <w:proofErr w:type="spellStart"/>
      <w:r w:rsidRPr="005B40EE">
        <w:rPr>
          <w:rFonts w:ascii="Book Antiqua" w:hAnsi="Book Antiqua"/>
          <w:b/>
          <w:bCs/>
          <w:lang w:val="en-GB"/>
        </w:rPr>
        <w:t>Soyoye</w:t>
      </w:r>
      <w:proofErr w:type="spellEnd"/>
      <w:r w:rsidRPr="005B40EE">
        <w:rPr>
          <w:rFonts w:ascii="Book Antiqua" w:hAnsi="Book Antiqua"/>
          <w:b/>
          <w:bCs/>
          <w:lang w:val="en-GB"/>
        </w:rPr>
        <w:t xml:space="preserve"> DO</w:t>
      </w:r>
      <w:r w:rsidRPr="005B40EE">
        <w:rPr>
          <w:rFonts w:ascii="Book Antiqua" w:hAnsi="Book Antiqua"/>
          <w:lang w:val="en-GB"/>
        </w:rPr>
        <w:t xml:space="preserve">, </w:t>
      </w:r>
      <w:proofErr w:type="spellStart"/>
      <w:r w:rsidRPr="005B40EE">
        <w:rPr>
          <w:rFonts w:ascii="Book Antiqua" w:hAnsi="Book Antiqua"/>
          <w:lang w:val="en-GB"/>
        </w:rPr>
        <w:t>Ikem</w:t>
      </w:r>
      <w:proofErr w:type="spellEnd"/>
      <w:r w:rsidRPr="005B40EE">
        <w:rPr>
          <w:rFonts w:ascii="Book Antiqua" w:hAnsi="Book Antiqua"/>
          <w:lang w:val="en-GB"/>
        </w:rPr>
        <w:t xml:space="preserve"> RT, Kolawole BA, </w:t>
      </w:r>
      <w:proofErr w:type="spellStart"/>
      <w:r w:rsidRPr="005B40EE">
        <w:rPr>
          <w:rFonts w:ascii="Book Antiqua" w:hAnsi="Book Antiqua"/>
          <w:lang w:val="en-GB"/>
        </w:rPr>
        <w:t>Oluwadiya</w:t>
      </w:r>
      <w:proofErr w:type="spellEnd"/>
      <w:r w:rsidRPr="005B40EE">
        <w:rPr>
          <w:rFonts w:ascii="Book Antiqua" w:hAnsi="Book Antiqua"/>
          <w:lang w:val="en-GB"/>
        </w:rPr>
        <w:t xml:space="preserve"> KS, </w:t>
      </w:r>
      <w:proofErr w:type="spellStart"/>
      <w:r w:rsidRPr="005B40EE">
        <w:rPr>
          <w:rFonts w:ascii="Book Antiqua" w:hAnsi="Book Antiqua"/>
          <w:lang w:val="en-GB"/>
        </w:rPr>
        <w:t>Bolarinwa</w:t>
      </w:r>
      <w:proofErr w:type="spellEnd"/>
      <w:r w:rsidRPr="005B40EE">
        <w:rPr>
          <w:rFonts w:ascii="Book Antiqua" w:hAnsi="Book Antiqua"/>
          <w:lang w:val="en-GB"/>
        </w:rPr>
        <w:t xml:space="preserve"> RA, Adebayo OJ. Prevalence and Correlates of Peripheral Arterial Disease in Nigerians with Type 2 Diabetes. </w:t>
      </w:r>
      <w:r w:rsidRPr="005B40EE">
        <w:rPr>
          <w:rFonts w:ascii="Book Antiqua" w:hAnsi="Book Antiqua"/>
          <w:i/>
          <w:iCs/>
          <w:lang w:val="en-GB"/>
        </w:rPr>
        <w:t>Adv Med</w:t>
      </w:r>
      <w:r w:rsidRPr="005B40EE">
        <w:rPr>
          <w:rFonts w:ascii="Book Antiqua" w:hAnsi="Book Antiqua"/>
          <w:lang w:val="en-GB"/>
        </w:rPr>
        <w:t xml:space="preserve"> 2016; </w:t>
      </w:r>
      <w:r w:rsidRPr="005B40EE">
        <w:rPr>
          <w:rFonts w:ascii="Book Antiqua" w:hAnsi="Book Antiqua"/>
          <w:b/>
          <w:bCs/>
          <w:lang w:val="en-GB"/>
        </w:rPr>
        <w:t>2016</w:t>
      </w:r>
      <w:r w:rsidRPr="005B40EE">
        <w:rPr>
          <w:rFonts w:ascii="Book Antiqua" w:hAnsi="Book Antiqua"/>
          <w:lang w:val="en-GB"/>
        </w:rPr>
        <w:t>: 3529419 [PMID: 27800544 DOI: 10.1155/2016/3529419]</w:t>
      </w:r>
    </w:p>
    <w:p w14:paraId="7465FC1C"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20 </w:t>
      </w:r>
      <w:r w:rsidRPr="005B40EE">
        <w:rPr>
          <w:rFonts w:ascii="Book Antiqua" w:hAnsi="Book Antiqua"/>
          <w:b/>
          <w:bCs/>
          <w:lang w:val="en-GB"/>
        </w:rPr>
        <w:t>Gregg EW</w:t>
      </w:r>
      <w:r w:rsidRPr="005B40EE">
        <w:rPr>
          <w:rFonts w:ascii="Book Antiqua" w:hAnsi="Book Antiqua"/>
          <w:lang w:val="en-GB"/>
        </w:rPr>
        <w:t xml:space="preserve">, </w:t>
      </w:r>
      <w:proofErr w:type="spellStart"/>
      <w:r w:rsidRPr="005B40EE">
        <w:rPr>
          <w:rFonts w:ascii="Book Antiqua" w:hAnsi="Book Antiqua"/>
          <w:lang w:val="en-GB"/>
        </w:rPr>
        <w:t>Sorlie</w:t>
      </w:r>
      <w:proofErr w:type="spellEnd"/>
      <w:r w:rsidRPr="005B40EE">
        <w:rPr>
          <w:rFonts w:ascii="Book Antiqua" w:hAnsi="Book Antiqua"/>
          <w:lang w:val="en-GB"/>
        </w:rPr>
        <w:t xml:space="preserve"> P, Paulose-Ram R, Gu Q, Eberhardt MS, </w:t>
      </w:r>
      <w:proofErr w:type="spellStart"/>
      <w:r w:rsidRPr="005B40EE">
        <w:rPr>
          <w:rFonts w:ascii="Book Antiqua" w:hAnsi="Book Antiqua"/>
          <w:lang w:val="en-GB"/>
        </w:rPr>
        <w:t>Wolz</w:t>
      </w:r>
      <w:proofErr w:type="spellEnd"/>
      <w:r w:rsidRPr="005B40EE">
        <w:rPr>
          <w:rFonts w:ascii="Book Antiqua" w:hAnsi="Book Antiqua"/>
          <w:lang w:val="en-GB"/>
        </w:rPr>
        <w:t xml:space="preserve"> M, Burt V, Curtin L, </w:t>
      </w:r>
      <w:proofErr w:type="spellStart"/>
      <w:r w:rsidRPr="005B40EE">
        <w:rPr>
          <w:rFonts w:ascii="Book Antiqua" w:hAnsi="Book Antiqua"/>
          <w:lang w:val="en-GB"/>
        </w:rPr>
        <w:t>Engelgau</w:t>
      </w:r>
      <w:proofErr w:type="spellEnd"/>
      <w:r w:rsidRPr="005B40EE">
        <w:rPr>
          <w:rFonts w:ascii="Book Antiqua" w:hAnsi="Book Antiqua"/>
          <w:lang w:val="en-GB"/>
        </w:rPr>
        <w:t xml:space="preserve"> M, Geiss L; 1999-2000 national health and nutrition examination survey. Prevalence of lower-extremity disease in the US adult population &gt;=40 years of age with and without diabetes: 1999-2000 national health and nutrition examination survey. </w:t>
      </w:r>
      <w:r w:rsidRPr="005B40EE">
        <w:rPr>
          <w:rFonts w:ascii="Book Antiqua" w:hAnsi="Book Antiqua"/>
          <w:i/>
          <w:iCs/>
          <w:lang w:val="en-GB"/>
        </w:rPr>
        <w:t>Diabetes Care</w:t>
      </w:r>
      <w:r w:rsidRPr="005B40EE">
        <w:rPr>
          <w:rFonts w:ascii="Book Antiqua" w:hAnsi="Book Antiqua"/>
          <w:lang w:val="en-GB"/>
        </w:rPr>
        <w:t xml:space="preserve"> 2004; </w:t>
      </w:r>
      <w:r w:rsidRPr="005B40EE">
        <w:rPr>
          <w:rFonts w:ascii="Book Antiqua" w:hAnsi="Book Antiqua"/>
          <w:b/>
          <w:bCs/>
          <w:lang w:val="en-GB"/>
        </w:rPr>
        <w:t>27</w:t>
      </w:r>
      <w:r w:rsidRPr="005B40EE">
        <w:rPr>
          <w:rFonts w:ascii="Book Antiqua" w:hAnsi="Book Antiqua"/>
          <w:lang w:val="en-GB"/>
        </w:rPr>
        <w:t>: 1591-1597 [PMID: 15220233 DOI: 10.2337/diacare.27.7.1591]</w:t>
      </w:r>
    </w:p>
    <w:p w14:paraId="0785A713"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21 </w:t>
      </w:r>
      <w:proofErr w:type="spellStart"/>
      <w:r w:rsidRPr="005B40EE">
        <w:rPr>
          <w:rFonts w:ascii="Book Antiqua" w:hAnsi="Book Antiqua"/>
          <w:b/>
          <w:bCs/>
          <w:lang w:val="en-GB"/>
        </w:rPr>
        <w:t>Stoberock</w:t>
      </w:r>
      <w:proofErr w:type="spellEnd"/>
      <w:r w:rsidRPr="005B40EE">
        <w:rPr>
          <w:rFonts w:ascii="Book Antiqua" w:hAnsi="Book Antiqua"/>
          <w:b/>
          <w:bCs/>
          <w:lang w:val="en-GB"/>
        </w:rPr>
        <w:t xml:space="preserve"> K</w:t>
      </w:r>
      <w:r w:rsidRPr="005B40EE">
        <w:rPr>
          <w:rFonts w:ascii="Book Antiqua" w:hAnsi="Book Antiqua"/>
          <w:lang w:val="en-GB"/>
        </w:rPr>
        <w:t xml:space="preserve">, </w:t>
      </w:r>
      <w:proofErr w:type="spellStart"/>
      <w:r w:rsidRPr="005B40EE">
        <w:rPr>
          <w:rFonts w:ascii="Book Antiqua" w:hAnsi="Book Antiqua"/>
          <w:lang w:val="en-GB"/>
        </w:rPr>
        <w:t>Kaschwich</w:t>
      </w:r>
      <w:proofErr w:type="spellEnd"/>
      <w:r w:rsidRPr="005B40EE">
        <w:rPr>
          <w:rFonts w:ascii="Book Antiqua" w:hAnsi="Book Antiqua"/>
          <w:lang w:val="en-GB"/>
        </w:rPr>
        <w:t xml:space="preserve"> M, Nicolay SS, Mahmoud N, </w:t>
      </w:r>
      <w:proofErr w:type="spellStart"/>
      <w:r w:rsidRPr="005B40EE">
        <w:rPr>
          <w:rFonts w:ascii="Book Antiqua" w:hAnsi="Book Antiqua"/>
          <w:lang w:val="en-GB"/>
        </w:rPr>
        <w:t>Heidemann</w:t>
      </w:r>
      <w:proofErr w:type="spellEnd"/>
      <w:r w:rsidRPr="005B40EE">
        <w:rPr>
          <w:rFonts w:ascii="Book Antiqua" w:hAnsi="Book Antiqua"/>
          <w:lang w:val="en-GB"/>
        </w:rPr>
        <w:t xml:space="preserve"> F, </w:t>
      </w:r>
      <w:proofErr w:type="spellStart"/>
      <w:r w:rsidRPr="005B40EE">
        <w:rPr>
          <w:rFonts w:ascii="Book Antiqua" w:hAnsi="Book Antiqua"/>
          <w:lang w:val="en-GB"/>
        </w:rPr>
        <w:t>Rieß</w:t>
      </w:r>
      <w:proofErr w:type="spellEnd"/>
      <w:r w:rsidRPr="005B40EE">
        <w:rPr>
          <w:rFonts w:ascii="Book Antiqua" w:hAnsi="Book Antiqua"/>
          <w:lang w:val="en-GB"/>
        </w:rPr>
        <w:t xml:space="preserve"> HC, Debus ES, Behrendt CA. The interrelationship between diabetes mellitus and peripheral arterial disease - a systematic review. </w:t>
      </w:r>
      <w:r w:rsidRPr="005B40EE">
        <w:rPr>
          <w:rFonts w:ascii="Book Antiqua" w:hAnsi="Book Antiqua"/>
          <w:i/>
          <w:iCs/>
          <w:lang w:val="en-GB"/>
        </w:rPr>
        <w:t>Vasa</w:t>
      </w:r>
      <w:r w:rsidRPr="005B40EE">
        <w:rPr>
          <w:rFonts w:ascii="Book Antiqua" w:hAnsi="Book Antiqua"/>
          <w:lang w:val="en-GB"/>
        </w:rPr>
        <w:t xml:space="preserve"> 2020: 1-8 [PMID: 33175668 DOI: 10.1024/0301-1526/a000925]</w:t>
      </w:r>
    </w:p>
    <w:p w14:paraId="2D6742C5"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22 </w:t>
      </w:r>
      <w:r w:rsidRPr="005B40EE">
        <w:rPr>
          <w:rFonts w:ascii="Book Antiqua" w:hAnsi="Book Antiqua"/>
          <w:b/>
          <w:bCs/>
          <w:lang w:val="en-GB"/>
        </w:rPr>
        <w:t>Wang N</w:t>
      </w:r>
      <w:r w:rsidRPr="005B40EE">
        <w:rPr>
          <w:rFonts w:ascii="Book Antiqua" w:hAnsi="Book Antiqua"/>
          <w:lang w:val="en-GB"/>
        </w:rPr>
        <w:t xml:space="preserve">, Yang BH, Wang G, Gao Y, Cao X, Zhang XF, Yan CC, Lian XT, Liu BH, Ju S. A meta-analysis of the relationship between foot local characteristics and major lower extremity amputation in diabetic foot patients. </w:t>
      </w:r>
      <w:r w:rsidRPr="005B40EE">
        <w:rPr>
          <w:rFonts w:ascii="Book Antiqua" w:hAnsi="Book Antiqua"/>
          <w:i/>
          <w:iCs/>
          <w:lang w:val="en-GB"/>
        </w:rPr>
        <w:t xml:space="preserve">J Cell </w:t>
      </w:r>
      <w:proofErr w:type="spellStart"/>
      <w:r w:rsidRPr="005B40EE">
        <w:rPr>
          <w:rFonts w:ascii="Book Antiqua" w:hAnsi="Book Antiqua"/>
          <w:i/>
          <w:iCs/>
          <w:lang w:val="en-GB"/>
        </w:rPr>
        <w:t>Biochem</w:t>
      </w:r>
      <w:proofErr w:type="spellEnd"/>
      <w:r w:rsidRPr="005B40EE">
        <w:rPr>
          <w:rFonts w:ascii="Book Antiqua" w:hAnsi="Book Antiqua"/>
          <w:lang w:val="en-GB"/>
        </w:rPr>
        <w:t xml:space="preserve"> 2019; </w:t>
      </w:r>
      <w:r w:rsidRPr="005B40EE">
        <w:rPr>
          <w:rFonts w:ascii="Book Antiqua" w:hAnsi="Book Antiqua"/>
          <w:b/>
          <w:bCs/>
          <w:lang w:val="en-GB"/>
        </w:rPr>
        <w:t>120</w:t>
      </w:r>
      <w:r w:rsidRPr="005B40EE">
        <w:rPr>
          <w:rFonts w:ascii="Book Antiqua" w:hAnsi="Book Antiqua"/>
          <w:lang w:val="en-GB"/>
        </w:rPr>
        <w:t>: 9091-9096 [PMID: 30784095 DOI: 10.1002/jcb.28183]</w:t>
      </w:r>
    </w:p>
    <w:p w14:paraId="6D794240"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23 </w:t>
      </w:r>
      <w:r w:rsidRPr="005B40EE">
        <w:rPr>
          <w:rFonts w:ascii="Book Antiqua" w:hAnsi="Book Antiqua"/>
          <w:b/>
          <w:bCs/>
          <w:lang w:val="en-GB"/>
        </w:rPr>
        <w:t>Beach KW</w:t>
      </w:r>
      <w:r w:rsidRPr="005B40EE">
        <w:rPr>
          <w:rFonts w:ascii="Book Antiqua" w:hAnsi="Book Antiqua"/>
          <w:lang w:val="en-GB"/>
        </w:rPr>
        <w:t xml:space="preserve">, Bedford GR, </w:t>
      </w:r>
      <w:proofErr w:type="spellStart"/>
      <w:r w:rsidRPr="005B40EE">
        <w:rPr>
          <w:rFonts w:ascii="Book Antiqua" w:hAnsi="Book Antiqua"/>
          <w:lang w:val="en-GB"/>
        </w:rPr>
        <w:t>Bergelin</w:t>
      </w:r>
      <w:proofErr w:type="spellEnd"/>
      <w:r w:rsidRPr="005B40EE">
        <w:rPr>
          <w:rFonts w:ascii="Book Antiqua" w:hAnsi="Book Antiqua"/>
          <w:lang w:val="en-GB"/>
        </w:rPr>
        <w:t xml:space="preserve"> RO, Martin DC, </w:t>
      </w:r>
      <w:proofErr w:type="spellStart"/>
      <w:r w:rsidRPr="005B40EE">
        <w:rPr>
          <w:rFonts w:ascii="Book Antiqua" w:hAnsi="Book Antiqua"/>
          <w:lang w:val="en-GB"/>
        </w:rPr>
        <w:t>Vandenberghe</w:t>
      </w:r>
      <w:proofErr w:type="spellEnd"/>
      <w:r w:rsidRPr="005B40EE">
        <w:rPr>
          <w:rFonts w:ascii="Book Antiqua" w:hAnsi="Book Antiqua"/>
          <w:lang w:val="en-GB"/>
        </w:rPr>
        <w:t xml:space="preserve"> N, </w:t>
      </w:r>
      <w:proofErr w:type="spellStart"/>
      <w:r w:rsidRPr="005B40EE">
        <w:rPr>
          <w:rFonts w:ascii="Book Antiqua" w:hAnsi="Book Antiqua"/>
          <w:lang w:val="en-GB"/>
        </w:rPr>
        <w:t>Zaccardi</w:t>
      </w:r>
      <w:proofErr w:type="spellEnd"/>
      <w:r w:rsidRPr="005B40EE">
        <w:rPr>
          <w:rFonts w:ascii="Book Antiqua" w:hAnsi="Book Antiqua"/>
          <w:lang w:val="en-GB"/>
        </w:rPr>
        <w:t xml:space="preserve"> M, </w:t>
      </w:r>
      <w:proofErr w:type="spellStart"/>
      <w:r w:rsidRPr="005B40EE">
        <w:rPr>
          <w:rFonts w:ascii="Book Antiqua" w:hAnsi="Book Antiqua"/>
          <w:lang w:val="en-GB"/>
        </w:rPr>
        <w:t>Strandness</w:t>
      </w:r>
      <w:proofErr w:type="spellEnd"/>
      <w:r w:rsidRPr="005B40EE">
        <w:rPr>
          <w:rFonts w:ascii="Book Antiqua" w:hAnsi="Book Antiqua"/>
          <w:lang w:val="en-GB"/>
        </w:rPr>
        <w:t xml:space="preserve"> DE Jr. Progression of lower-extremity arterial occlusive disease in type II diabetes mellitus. </w:t>
      </w:r>
      <w:r w:rsidRPr="005B40EE">
        <w:rPr>
          <w:rFonts w:ascii="Book Antiqua" w:hAnsi="Book Antiqua"/>
          <w:i/>
          <w:iCs/>
          <w:lang w:val="en-GB"/>
        </w:rPr>
        <w:t>Diabetes Care</w:t>
      </w:r>
      <w:r w:rsidRPr="005B40EE">
        <w:rPr>
          <w:rFonts w:ascii="Book Antiqua" w:hAnsi="Book Antiqua"/>
          <w:lang w:val="en-GB"/>
        </w:rPr>
        <w:t xml:space="preserve"> 1988; </w:t>
      </w:r>
      <w:r w:rsidRPr="005B40EE">
        <w:rPr>
          <w:rFonts w:ascii="Book Antiqua" w:hAnsi="Book Antiqua"/>
          <w:b/>
          <w:bCs/>
          <w:lang w:val="en-GB"/>
        </w:rPr>
        <w:t>11</w:t>
      </w:r>
      <w:r w:rsidRPr="005B40EE">
        <w:rPr>
          <w:rFonts w:ascii="Book Antiqua" w:hAnsi="Book Antiqua"/>
          <w:lang w:val="en-GB"/>
        </w:rPr>
        <w:t>: 464-472 [PMID: 3402301 DOI: 10.2337/diacare.11.6.464]</w:t>
      </w:r>
    </w:p>
    <w:p w14:paraId="5FEF846A"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24 </w:t>
      </w:r>
      <w:r w:rsidRPr="005B40EE">
        <w:rPr>
          <w:rFonts w:ascii="Book Antiqua" w:hAnsi="Book Antiqua"/>
          <w:b/>
          <w:bCs/>
          <w:lang w:val="en-GB"/>
        </w:rPr>
        <w:t>Costa RHR</w:t>
      </w:r>
      <w:r w:rsidRPr="005B40EE">
        <w:rPr>
          <w:rFonts w:ascii="Book Antiqua" w:hAnsi="Book Antiqua"/>
          <w:lang w:val="en-GB"/>
        </w:rPr>
        <w:t xml:space="preserve">, Cardoso NA, </w:t>
      </w:r>
      <w:proofErr w:type="spellStart"/>
      <w:r w:rsidRPr="005B40EE">
        <w:rPr>
          <w:rFonts w:ascii="Book Antiqua" w:hAnsi="Book Antiqua"/>
          <w:lang w:val="en-GB"/>
        </w:rPr>
        <w:t>Procópio</w:t>
      </w:r>
      <w:proofErr w:type="spellEnd"/>
      <w:r w:rsidRPr="005B40EE">
        <w:rPr>
          <w:rFonts w:ascii="Book Antiqua" w:hAnsi="Book Antiqua"/>
          <w:lang w:val="en-GB"/>
        </w:rPr>
        <w:t xml:space="preserve"> RJ, Navarro TP, </w:t>
      </w:r>
      <w:proofErr w:type="spellStart"/>
      <w:r w:rsidRPr="005B40EE">
        <w:rPr>
          <w:rFonts w:ascii="Book Antiqua" w:hAnsi="Book Antiqua"/>
          <w:lang w:val="en-GB"/>
        </w:rPr>
        <w:t>Dardik</w:t>
      </w:r>
      <w:proofErr w:type="spellEnd"/>
      <w:r w:rsidRPr="005B40EE">
        <w:rPr>
          <w:rFonts w:ascii="Book Antiqua" w:hAnsi="Book Antiqua"/>
          <w:lang w:val="en-GB"/>
        </w:rPr>
        <w:t xml:space="preserve"> A, de </w:t>
      </w:r>
      <w:proofErr w:type="spellStart"/>
      <w:r w:rsidRPr="005B40EE">
        <w:rPr>
          <w:rFonts w:ascii="Book Antiqua" w:hAnsi="Book Antiqua"/>
          <w:lang w:val="en-GB"/>
        </w:rPr>
        <w:t>Loiola</w:t>
      </w:r>
      <w:proofErr w:type="spellEnd"/>
      <w:r w:rsidRPr="005B40EE">
        <w:rPr>
          <w:rFonts w:ascii="Book Antiqua" w:hAnsi="Book Antiqua"/>
          <w:lang w:val="en-GB"/>
        </w:rPr>
        <w:t xml:space="preserve"> Cisneros L. Diabetic foot ulcer carries high amputation and mortality rates, particularly in the presence of advanced age, peripheral artery disease and </w:t>
      </w:r>
      <w:proofErr w:type="spellStart"/>
      <w:r w:rsidRPr="005B40EE">
        <w:rPr>
          <w:rFonts w:ascii="Book Antiqua" w:hAnsi="Book Antiqua"/>
          <w:lang w:val="en-GB"/>
        </w:rPr>
        <w:t>anemia</w:t>
      </w:r>
      <w:proofErr w:type="spellEnd"/>
      <w:r w:rsidRPr="005B40EE">
        <w:rPr>
          <w:rFonts w:ascii="Book Antiqua" w:hAnsi="Book Antiqua"/>
          <w:lang w:val="en-GB"/>
        </w:rPr>
        <w:t xml:space="preserve">. </w:t>
      </w:r>
      <w:r w:rsidRPr="005B40EE">
        <w:rPr>
          <w:rFonts w:ascii="Book Antiqua" w:hAnsi="Book Antiqua"/>
          <w:i/>
          <w:iCs/>
          <w:lang w:val="en-GB"/>
        </w:rPr>
        <w:t xml:space="preserve">Diabetes </w:t>
      </w:r>
      <w:proofErr w:type="spellStart"/>
      <w:r w:rsidRPr="005B40EE">
        <w:rPr>
          <w:rFonts w:ascii="Book Antiqua" w:hAnsi="Book Antiqua"/>
          <w:i/>
          <w:iCs/>
          <w:lang w:val="en-GB"/>
        </w:rPr>
        <w:t>Metab</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Syndr</w:t>
      </w:r>
      <w:proofErr w:type="spellEnd"/>
      <w:r w:rsidRPr="005B40EE">
        <w:rPr>
          <w:rFonts w:ascii="Book Antiqua" w:hAnsi="Book Antiqua"/>
          <w:lang w:val="en-GB"/>
        </w:rPr>
        <w:t xml:space="preserve"> 2017; </w:t>
      </w:r>
      <w:r w:rsidRPr="005B40EE">
        <w:rPr>
          <w:rFonts w:ascii="Book Antiqua" w:hAnsi="Book Antiqua"/>
          <w:b/>
          <w:bCs/>
          <w:lang w:val="en-GB"/>
        </w:rPr>
        <w:t xml:space="preserve">11 </w:t>
      </w:r>
      <w:proofErr w:type="spellStart"/>
      <w:r w:rsidRPr="005B40EE">
        <w:rPr>
          <w:rFonts w:ascii="Book Antiqua" w:hAnsi="Book Antiqua"/>
          <w:b/>
          <w:bCs/>
          <w:lang w:val="en-GB"/>
        </w:rPr>
        <w:t>Suppl</w:t>
      </w:r>
      <w:proofErr w:type="spellEnd"/>
      <w:r w:rsidRPr="005B40EE">
        <w:rPr>
          <w:rFonts w:ascii="Book Antiqua" w:hAnsi="Book Antiqua"/>
          <w:b/>
          <w:bCs/>
          <w:lang w:val="en-GB"/>
        </w:rPr>
        <w:t xml:space="preserve"> 2</w:t>
      </w:r>
      <w:r w:rsidRPr="005B40EE">
        <w:rPr>
          <w:rFonts w:ascii="Book Antiqua" w:hAnsi="Book Antiqua"/>
          <w:lang w:val="en-GB"/>
        </w:rPr>
        <w:t>: S583-S587 [PMID: 28465149 DOI: 10.1016/j.dsx.2017.04.008]</w:t>
      </w:r>
    </w:p>
    <w:p w14:paraId="02B7B765"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lastRenderedPageBreak/>
        <w:t xml:space="preserve">25 </w:t>
      </w:r>
      <w:r w:rsidRPr="005B40EE">
        <w:rPr>
          <w:rFonts w:ascii="Book Antiqua" w:hAnsi="Book Antiqua"/>
          <w:b/>
          <w:bCs/>
          <w:lang w:val="en-GB"/>
        </w:rPr>
        <w:t>Wang A</w:t>
      </w:r>
      <w:r w:rsidRPr="005B40EE">
        <w:rPr>
          <w:rFonts w:ascii="Book Antiqua" w:hAnsi="Book Antiqua"/>
          <w:lang w:val="en-GB"/>
        </w:rPr>
        <w:t xml:space="preserve">, Sun X, Wang W, Jiang K. A study of prognostic factors in Chinese patients with diabetic foot ulcers. </w:t>
      </w:r>
      <w:proofErr w:type="spellStart"/>
      <w:r w:rsidRPr="005B40EE">
        <w:rPr>
          <w:rFonts w:ascii="Book Antiqua" w:hAnsi="Book Antiqua"/>
          <w:i/>
          <w:iCs/>
          <w:lang w:val="en-GB"/>
        </w:rPr>
        <w:t>Diabet</w:t>
      </w:r>
      <w:proofErr w:type="spellEnd"/>
      <w:r w:rsidRPr="005B40EE">
        <w:rPr>
          <w:rFonts w:ascii="Book Antiqua" w:hAnsi="Book Antiqua"/>
          <w:i/>
          <w:iCs/>
          <w:lang w:val="en-GB"/>
        </w:rPr>
        <w:t xml:space="preserve"> Foot Ankle</w:t>
      </w:r>
      <w:r w:rsidRPr="005B40EE">
        <w:rPr>
          <w:rFonts w:ascii="Book Antiqua" w:hAnsi="Book Antiqua"/>
          <w:lang w:val="en-GB"/>
        </w:rPr>
        <w:t xml:space="preserve"> 2014; </w:t>
      </w:r>
      <w:r w:rsidRPr="005B40EE">
        <w:rPr>
          <w:rFonts w:ascii="Book Antiqua" w:hAnsi="Book Antiqua"/>
          <w:b/>
          <w:bCs/>
          <w:lang w:val="en-GB"/>
        </w:rPr>
        <w:t>5</w:t>
      </w:r>
      <w:r w:rsidRPr="005B40EE">
        <w:rPr>
          <w:rFonts w:ascii="Book Antiqua" w:hAnsi="Book Antiqua"/>
          <w:lang w:val="en-GB"/>
        </w:rPr>
        <w:t xml:space="preserve"> [PMID: 24765244 DOI: 10.3402/dfa.v5.22936]</w:t>
      </w:r>
    </w:p>
    <w:p w14:paraId="5D034BD9"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26 </w:t>
      </w:r>
      <w:r w:rsidRPr="005B40EE">
        <w:rPr>
          <w:rFonts w:ascii="Book Antiqua" w:hAnsi="Book Antiqua"/>
          <w:b/>
          <w:bCs/>
          <w:lang w:val="en-GB"/>
        </w:rPr>
        <w:t>Adler AI</w:t>
      </w:r>
      <w:r w:rsidRPr="005B40EE">
        <w:rPr>
          <w:rFonts w:ascii="Book Antiqua" w:hAnsi="Book Antiqua"/>
          <w:lang w:val="en-GB"/>
        </w:rPr>
        <w:t xml:space="preserve">, Stevens RJ, Neil A, Stratton IM, Boulton AJ, Holman RR. UKPDS 59: </w:t>
      </w:r>
      <w:proofErr w:type="spellStart"/>
      <w:r w:rsidRPr="005B40EE">
        <w:rPr>
          <w:rFonts w:ascii="Book Antiqua" w:hAnsi="Book Antiqua"/>
          <w:lang w:val="en-GB"/>
        </w:rPr>
        <w:t>hyperglycemia</w:t>
      </w:r>
      <w:proofErr w:type="spellEnd"/>
      <w:r w:rsidRPr="005B40EE">
        <w:rPr>
          <w:rFonts w:ascii="Book Antiqua" w:hAnsi="Book Antiqua"/>
          <w:lang w:val="en-GB"/>
        </w:rPr>
        <w:t xml:space="preserve"> and other potentially modifiable risk factors for peripheral vascular disease in type 2 diabetes. </w:t>
      </w:r>
      <w:r w:rsidRPr="005B40EE">
        <w:rPr>
          <w:rFonts w:ascii="Book Antiqua" w:hAnsi="Book Antiqua"/>
          <w:i/>
          <w:iCs/>
          <w:lang w:val="en-GB"/>
        </w:rPr>
        <w:t>Diabetes Care</w:t>
      </w:r>
      <w:r w:rsidRPr="005B40EE">
        <w:rPr>
          <w:rFonts w:ascii="Book Antiqua" w:hAnsi="Book Antiqua"/>
          <w:lang w:val="en-GB"/>
        </w:rPr>
        <w:t xml:space="preserve"> 2002; </w:t>
      </w:r>
      <w:r w:rsidRPr="005B40EE">
        <w:rPr>
          <w:rFonts w:ascii="Book Antiqua" w:hAnsi="Book Antiqua"/>
          <w:b/>
          <w:bCs/>
          <w:lang w:val="en-GB"/>
        </w:rPr>
        <w:t>25</w:t>
      </w:r>
      <w:r w:rsidRPr="005B40EE">
        <w:rPr>
          <w:rFonts w:ascii="Book Antiqua" w:hAnsi="Book Antiqua"/>
          <w:lang w:val="en-GB"/>
        </w:rPr>
        <w:t>: 894-899 [PMID: 11978687 DOI: 10.2337/diacare.25.5.894]</w:t>
      </w:r>
    </w:p>
    <w:p w14:paraId="6281997A"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27 </w:t>
      </w:r>
      <w:r w:rsidRPr="005B40EE">
        <w:rPr>
          <w:rFonts w:ascii="Book Antiqua" w:hAnsi="Book Antiqua"/>
          <w:b/>
          <w:bCs/>
          <w:lang w:val="en-GB"/>
        </w:rPr>
        <w:t>Forrest KY</w:t>
      </w:r>
      <w:r w:rsidRPr="005B40EE">
        <w:rPr>
          <w:rFonts w:ascii="Book Antiqua" w:hAnsi="Book Antiqua"/>
          <w:lang w:val="en-GB"/>
        </w:rPr>
        <w:t xml:space="preserve">, Becker DJ, </w:t>
      </w:r>
      <w:proofErr w:type="spellStart"/>
      <w:r w:rsidRPr="005B40EE">
        <w:rPr>
          <w:rFonts w:ascii="Book Antiqua" w:hAnsi="Book Antiqua"/>
          <w:lang w:val="en-GB"/>
        </w:rPr>
        <w:t>Kuller</w:t>
      </w:r>
      <w:proofErr w:type="spellEnd"/>
      <w:r w:rsidRPr="005B40EE">
        <w:rPr>
          <w:rFonts w:ascii="Book Antiqua" w:hAnsi="Book Antiqua"/>
          <w:lang w:val="en-GB"/>
        </w:rPr>
        <w:t xml:space="preserve"> LH, Wolfson SK, Orchard TJ. Are predictors of coronary heart disease and lower-extremity arterial disease in type 1 diabetes the same? A prospective study. </w:t>
      </w:r>
      <w:r w:rsidRPr="005B40EE">
        <w:rPr>
          <w:rFonts w:ascii="Book Antiqua" w:hAnsi="Book Antiqua"/>
          <w:i/>
          <w:iCs/>
          <w:lang w:val="en-GB"/>
        </w:rPr>
        <w:t>Atherosclerosis</w:t>
      </w:r>
      <w:r w:rsidRPr="005B40EE">
        <w:rPr>
          <w:rFonts w:ascii="Book Antiqua" w:hAnsi="Book Antiqua"/>
          <w:lang w:val="en-GB"/>
        </w:rPr>
        <w:t xml:space="preserve"> 2000; </w:t>
      </w:r>
      <w:r w:rsidRPr="005B40EE">
        <w:rPr>
          <w:rFonts w:ascii="Book Antiqua" w:hAnsi="Book Antiqua"/>
          <w:b/>
          <w:bCs/>
          <w:lang w:val="en-GB"/>
        </w:rPr>
        <w:t>148</w:t>
      </w:r>
      <w:r w:rsidRPr="005B40EE">
        <w:rPr>
          <w:rFonts w:ascii="Book Antiqua" w:hAnsi="Book Antiqua"/>
          <w:lang w:val="en-GB"/>
        </w:rPr>
        <w:t>: 159-169 [PMID: 10580182 DOI: 10.1016/s0021-9150(99)00217-8]</w:t>
      </w:r>
    </w:p>
    <w:p w14:paraId="20E9BF67"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28 </w:t>
      </w:r>
      <w:r w:rsidRPr="005B40EE">
        <w:rPr>
          <w:rFonts w:ascii="Book Antiqua" w:hAnsi="Book Antiqua"/>
          <w:b/>
          <w:bCs/>
          <w:lang w:val="en-GB"/>
        </w:rPr>
        <w:t>Wilson PW</w:t>
      </w:r>
      <w:r w:rsidRPr="005B40EE">
        <w:rPr>
          <w:rFonts w:ascii="Book Antiqua" w:hAnsi="Book Antiqua"/>
          <w:lang w:val="en-GB"/>
        </w:rPr>
        <w:t xml:space="preserve">. Established risk factors and coronary artery disease: the Framingham Study. </w:t>
      </w:r>
      <w:r w:rsidRPr="005B40EE">
        <w:rPr>
          <w:rFonts w:ascii="Book Antiqua" w:hAnsi="Book Antiqua"/>
          <w:i/>
          <w:iCs/>
          <w:lang w:val="en-GB"/>
        </w:rPr>
        <w:t xml:space="preserve">Am J </w:t>
      </w:r>
      <w:proofErr w:type="spellStart"/>
      <w:r w:rsidRPr="005B40EE">
        <w:rPr>
          <w:rFonts w:ascii="Book Antiqua" w:hAnsi="Book Antiqua"/>
          <w:i/>
          <w:iCs/>
          <w:lang w:val="en-GB"/>
        </w:rPr>
        <w:t>Hypertens</w:t>
      </w:r>
      <w:proofErr w:type="spellEnd"/>
      <w:r w:rsidRPr="005B40EE">
        <w:rPr>
          <w:rFonts w:ascii="Book Antiqua" w:hAnsi="Book Antiqua"/>
          <w:lang w:val="en-GB"/>
        </w:rPr>
        <w:t xml:space="preserve"> 1994; </w:t>
      </w:r>
      <w:r w:rsidRPr="005B40EE">
        <w:rPr>
          <w:rFonts w:ascii="Book Antiqua" w:hAnsi="Book Antiqua"/>
          <w:b/>
          <w:bCs/>
          <w:lang w:val="en-GB"/>
        </w:rPr>
        <w:t>7</w:t>
      </w:r>
      <w:r w:rsidRPr="005B40EE">
        <w:rPr>
          <w:rFonts w:ascii="Book Antiqua" w:hAnsi="Book Antiqua"/>
          <w:lang w:val="en-GB"/>
        </w:rPr>
        <w:t>: 7S-12S [PMID: 7946184 DOI: 10.1093/</w:t>
      </w:r>
      <w:proofErr w:type="spellStart"/>
      <w:r w:rsidRPr="005B40EE">
        <w:rPr>
          <w:rFonts w:ascii="Book Antiqua" w:hAnsi="Book Antiqua"/>
          <w:lang w:val="en-GB"/>
        </w:rPr>
        <w:t>ajh</w:t>
      </w:r>
      <w:proofErr w:type="spellEnd"/>
      <w:r w:rsidRPr="005B40EE">
        <w:rPr>
          <w:rFonts w:ascii="Book Antiqua" w:hAnsi="Book Antiqua"/>
          <w:lang w:val="en-GB"/>
        </w:rPr>
        <w:t>/7.7.7s]</w:t>
      </w:r>
    </w:p>
    <w:p w14:paraId="4260A357"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29 </w:t>
      </w:r>
      <w:r w:rsidRPr="005B40EE">
        <w:rPr>
          <w:rFonts w:ascii="Book Antiqua" w:hAnsi="Book Antiqua"/>
          <w:b/>
          <w:bCs/>
          <w:lang w:val="en-GB"/>
        </w:rPr>
        <w:t>Song P</w:t>
      </w:r>
      <w:r w:rsidRPr="005B40EE">
        <w:rPr>
          <w:rFonts w:ascii="Book Antiqua" w:hAnsi="Book Antiqua"/>
          <w:lang w:val="en-GB"/>
        </w:rPr>
        <w:t xml:space="preserve">, </w:t>
      </w:r>
      <w:proofErr w:type="spellStart"/>
      <w:r w:rsidRPr="005B40EE">
        <w:rPr>
          <w:rFonts w:ascii="Book Antiqua" w:hAnsi="Book Antiqua"/>
          <w:lang w:val="en-GB"/>
        </w:rPr>
        <w:t>Rudan</w:t>
      </w:r>
      <w:proofErr w:type="spellEnd"/>
      <w:r w:rsidRPr="005B40EE">
        <w:rPr>
          <w:rFonts w:ascii="Book Antiqua" w:hAnsi="Book Antiqua"/>
          <w:lang w:val="en-GB"/>
        </w:rPr>
        <w:t xml:space="preserve"> D, Zhu Y, </w:t>
      </w:r>
      <w:proofErr w:type="spellStart"/>
      <w:r w:rsidRPr="005B40EE">
        <w:rPr>
          <w:rFonts w:ascii="Book Antiqua" w:hAnsi="Book Antiqua"/>
          <w:lang w:val="en-GB"/>
        </w:rPr>
        <w:t>Fowkes</w:t>
      </w:r>
      <w:proofErr w:type="spellEnd"/>
      <w:r w:rsidRPr="005B40EE">
        <w:rPr>
          <w:rFonts w:ascii="Book Antiqua" w:hAnsi="Book Antiqua"/>
          <w:lang w:val="en-GB"/>
        </w:rPr>
        <w:t xml:space="preserve"> FJI, Rahimi K, </w:t>
      </w:r>
      <w:proofErr w:type="spellStart"/>
      <w:r w:rsidRPr="005B40EE">
        <w:rPr>
          <w:rFonts w:ascii="Book Antiqua" w:hAnsi="Book Antiqua"/>
          <w:lang w:val="en-GB"/>
        </w:rPr>
        <w:t>Fowkes</w:t>
      </w:r>
      <w:proofErr w:type="spellEnd"/>
      <w:r w:rsidRPr="005B40EE">
        <w:rPr>
          <w:rFonts w:ascii="Book Antiqua" w:hAnsi="Book Antiqua"/>
          <w:lang w:val="en-GB"/>
        </w:rPr>
        <w:t xml:space="preserve"> FGR, </w:t>
      </w:r>
      <w:proofErr w:type="spellStart"/>
      <w:r w:rsidRPr="005B40EE">
        <w:rPr>
          <w:rFonts w:ascii="Book Antiqua" w:hAnsi="Book Antiqua"/>
          <w:lang w:val="en-GB"/>
        </w:rPr>
        <w:t>Rudan</w:t>
      </w:r>
      <w:proofErr w:type="spellEnd"/>
      <w:r w:rsidRPr="005B40EE">
        <w:rPr>
          <w:rFonts w:ascii="Book Antiqua" w:hAnsi="Book Antiqua"/>
          <w:lang w:val="en-GB"/>
        </w:rPr>
        <w:t xml:space="preserve"> I. Global, regional, and national prevalence and risk factors for peripheral artery disease in 2015: an updated systematic review and analysis. </w:t>
      </w:r>
      <w:r w:rsidRPr="005B40EE">
        <w:rPr>
          <w:rFonts w:ascii="Book Antiqua" w:hAnsi="Book Antiqua"/>
          <w:i/>
          <w:iCs/>
          <w:lang w:val="en-GB"/>
        </w:rPr>
        <w:t>Lancet Glob Health</w:t>
      </w:r>
      <w:r w:rsidRPr="005B40EE">
        <w:rPr>
          <w:rFonts w:ascii="Book Antiqua" w:hAnsi="Book Antiqua"/>
          <w:lang w:val="en-GB"/>
        </w:rPr>
        <w:t xml:space="preserve"> 2019; </w:t>
      </w:r>
      <w:r w:rsidRPr="005B40EE">
        <w:rPr>
          <w:rFonts w:ascii="Book Antiqua" w:hAnsi="Book Antiqua"/>
          <w:b/>
          <w:bCs/>
          <w:lang w:val="en-GB"/>
        </w:rPr>
        <w:t>7</w:t>
      </w:r>
      <w:r w:rsidRPr="005B40EE">
        <w:rPr>
          <w:rFonts w:ascii="Book Antiqua" w:hAnsi="Book Antiqua"/>
          <w:lang w:val="en-GB"/>
        </w:rPr>
        <w:t>: e1020-e1030 [PMID: 31303293 DOI: 10.1016/S2214-109X(19)30255-4]</w:t>
      </w:r>
    </w:p>
    <w:p w14:paraId="1067210B"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30 </w:t>
      </w:r>
      <w:proofErr w:type="spellStart"/>
      <w:r w:rsidRPr="005B40EE">
        <w:rPr>
          <w:rFonts w:ascii="Book Antiqua" w:hAnsi="Book Antiqua"/>
          <w:b/>
          <w:bCs/>
          <w:lang w:val="en-GB"/>
        </w:rPr>
        <w:t>Aboyans</w:t>
      </w:r>
      <w:proofErr w:type="spellEnd"/>
      <w:r w:rsidRPr="005B40EE">
        <w:rPr>
          <w:rFonts w:ascii="Book Antiqua" w:hAnsi="Book Antiqua"/>
          <w:b/>
          <w:bCs/>
          <w:lang w:val="en-GB"/>
        </w:rPr>
        <w:t xml:space="preserve"> V</w:t>
      </w:r>
      <w:r w:rsidRPr="005B40EE">
        <w:rPr>
          <w:rFonts w:ascii="Book Antiqua" w:hAnsi="Book Antiqua"/>
          <w:lang w:val="en-GB"/>
        </w:rPr>
        <w:t xml:space="preserve">, </w:t>
      </w:r>
      <w:proofErr w:type="spellStart"/>
      <w:r w:rsidRPr="005B40EE">
        <w:rPr>
          <w:rFonts w:ascii="Book Antiqua" w:hAnsi="Book Antiqua"/>
          <w:lang w:val="en-GB"/>
        </w:rPr>
        <w:t>Criqui</w:t>
      </w:r>
      <w:proofErr w:type="spellEnd"/>
      <w:r w:rsidRPr="005B40EE">
        <w:rPr>
          <w:rFonts w:ascii="Book Antiqua" w:hAnsi="Book Antiqua"/>
          <w:lang w:val="en-GB"/>
        </w:rPr>
        <w:t xml:space="preserve"> MH, </w:t>
      </w:r>
      <w:proofErr w:type="spellStart"/>
      <w:r w:rsidRPr="005B40EE">
        <w:rPr>
          <w:rFonts w:ascii="Book Antiqua" w:hAnsi="Book Antiqua"/>
          <w:lang w:val="en-GB"/>
        </w:rPr>
        <w:t>Denenberg</w:t>
      </w:r>
      <w:proofErr w:type="spellEnd"/>
      <w:r w:rsidRPr="005B40EE">
        <w:rPr>
          <w:rFonts w:ascii="Book Antiqua" w:hAnsi="Book Antiqua"/>
          <w:lang w:val="en-GB"/>
        </w:rPr>
        <w:t xml:space="preserve"> JO, </w:t>
      </w:r>
      <w:proofErr w:type="spellStart"/>
      <w:r w:rsidRPr="005B40EE">
        <w:rPr>
          <w:rFonts w:ascii="Book Antiqua" w:hAnsi="Book Antiqua"/>
          <w:lang w:val="en-GB"/>
        </w:rPr>
        <w:t>Knoke</w:t>
      </w:r>
      <w:proofErr w:type="spellEnd"/>
      <w:r w:rsidRPr="005B40EE">
        <w:rPr>
          <w:rFonts w:ascii="Book Antiqua" w:hAnsi="Book Antiqua"/>
          <w:lang w:val="en-GB"/>
        </w:rPr>
        <w:t xml:space="preserve"> JD, </w:t>
      </w:r>
      <w:proofErr w:type="spellStart"/>
      <w:r w:rsidRPr="005B40EE">
        <w:rPr>
          <w:rFonts w:ascii="Book Antiqua" w:hAnsi="Book Antiqua"/>
          <w:lang w:val="en-GB"/>
        </w:rPr>
        <w:t>Ridker</w:t>
      </w:r>
      <w:proofErr w:type="spellEnd"/>
      <w:r w:rsidRPr="005B40EE">
        <w:rPr>
          <w:rFonts w:ascii="Book Antiqua" w:hAnsi="Book Antiqua"/>
          <w:lang w:val="en-GB"/>
        </w:rPr>
        <w:t xml:space="preserve"> PM, </w:t>
      </w:r>
      <w:proofErr w:type="spellStart"/>
      <w:r w:rsidRPr="005B40EE">
        <w:rPr>
          <w:rFonts w:ascii="Book Antiqua" w:hAnsi="Book Antiqua"/>
          <w:lang w:val="en-GB"/>
        </w:rPr>
        <w:t>Fronek</w:t>
      </w:r>
      <w:proofErr w:type="spellEnd"/>
      <w:r w:rsidRPr="005B40EE">
        <w:rPr>
          <w:rFonts w:ascii="Book Antiqua" w:hAnsi="Book Antiqua"/>
          <w:lang w:val="en-GB"/>
        </w:rPr>
        <w:t xml:space="preserve"> A. Risk factors for progression of peripheral arterial disease in large and small vessels. </w:t>
      </w:r>
      <w:r w:rsidRPr="005B40EE">
        <w:rPr>
          <w:rFonts w:ascii="Book Antiqua" w:hAnsi="Book Antiqua"/>
          <w:i/>
          <w:iCs/>
          <w:lang w:val="en-GB"/>
        </w:rPr>
        <w:t>Circulation</w:t>
      </w:r>
      <w:r w:rsidRPr="005B40EE">
        <w:rPr>
          <w:rFonts w:ascii="Book Antiqua" w:hAnsi="Book Antiqua"/>
          <w:lang w:val="en-GB"/>
        </w:rPr>
        <w:t xml:space="preserve"> 2006; </w:t>
      </w:r>
      <w:r w:rsidRPr="005B40EE">
        <w:rPr>
          <w:rFonts w:ascii="Book Antiqua" w:hAnsi="Book Antiqua"/>
          <w:b/>
          <w:bCs/>
          <w:lang w:val="en-GB"/>
        </w:rPr>
        <w:t>113</w:t>
      </w:r>
      <w:r w:rsidRPr="005B40EE">
        <w:rPr>
          <w:rFonts w:ascii="Book Antiqua" w:hAnsi="Book Antiqua"/>
          <w:lang w:val="en-GB"/>
        </w:rPr>
        <w:t>: 2623-2629 [PMID: 16735675 DOI: 10.1161/CIRCULATIONAHA.105.608679]</w:t>
      </w:r>
    </w:p>
    <w:p w14:paraId="5F6B4DB4"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31 </w:t>
      </w:r>
      <w:proofErr w:type="spellStart"/>
      <w:r w:rsidRPr="005B40EE">
        <w:rPr>
          <w:rFonts w:ascii="Book Antiqua" w:hAnsi="Book Antiqua"/>
          <w:b/>
          <w:bCs/>
          <w:lang w:val="en-GB"/>
        </w:rPr>
        <w:t>Weragoda</w:t>
      </w:r>
      <w:proofErr w:type="spellEnd"/>
      <w:r w:rsidRPr="005B40EE">
        <w:rPr>
          <w:rFonts w:ascii="Book Antiqua" w:hAnsi="Book Antiqua"/>
          <w:b/>
          <w:bCs/>
          <w:lang w:val="en-GB"/>
        </w:rPr>
        <w:t xml:space="preserve"> J</w:t>
      </w:r>
      <w:r w:rsidRPr="005B40EE">
        <w:rPr>
          <w:rFonts w:ascii="Book Antiqua" w:hAnsi="Book Antiqua"/>
          <w:lang w:val="en-GB"/>
        </w:rPr>
        <w:t xml:space="preserve">, Seneviratne R, Weerasinghe MC, </w:t>
      </w:r>
      <w:proofErr w:type="spellStart"/>
      <w:r w:rsidRPr="005B40EE">
        <w:rPr>
          <w:rFonts w:ascii="Book Antiqua" w:hAnsi="Book Antiqua"/>
          <w:lang w:val="en-GB"/>
        </w:rPr>
        <w:t>Wijeyaratne</w:t>
      </w:r>
      <w:proofErr w:type="spellEnd"/>
      <w:r w:rsidRPr="005B40EE">
        <w:rPr>
          <w:rFonts w:ascii="Book Antiqua" w:hAnsi="Book Antiqua"/>
          <w:lang w:val="en-GB"/>
        </w:rPr>
        <w:t xml:space="preserve"> SM. Risk factors of peripheral arterial disease: a case control study in Sri Lanka. </w:t>
      </w:r>
      <w:r w:rsidRPr="005B40EE">
        <w:rPr>
          <w:rFonts w:ascii="Book Antiqua" w:hAnsi="Book Antiqua"/>
          <w:i/>
          <w:iCs/>
          <w:lang w:val="en-GB"/>
        </w:rPr>
        <w:t>BMC Res Notes</w:t>
      </w:r>
      <w:r w:rsidRPr="005B40EE">
        <w:rPr>
          <w:rFonts w:ascii="Book Antiqua" w:hAnsi="Book Antiqua"/>
          <w:lang w:val="en-GB"/>
        </w:rPr>
        <w:t xml:space="preserve"> 2016; </w:t>
      </w:r>
      <w:r w:rsidRPr="005B40EE">
        <w:rPr>
          <w:rFonts w:ascii="Book Antiqua" w:hAnsi="Book Antiqua"/>
          <w:b/>
          <w:bCs/>
          <w:lang w:val="en-GB"/>
        </w:rPr>
        <w:t>9</w:t>
      </w:r>
      <w:r w:rsidRPr="005B40EE">
        <w:rPr>
          <w:rFonts w:ascii="Book Antiqua" w:hAnsi="Book Antiqua"/>
          <w:lang w:val="en-GB"/>
        </w:rPr>
        <w:t>: 508 [PMID: 27938397 DOI: 10.1186/s13104-016-2314-x]</w:t>
      </w:r>
    </w:p>
    <w:p w14:paraId="3290E0C3"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32 </w:t>
      </w:r>
      <w:r w:rsidRPr="005B40EE">
        <w:rPr>
          <w:rFonts w:ascii="Book Antiqua" w:hAnsi="Book Antiqua"/>
          <w:b/>
          <w:bCs/>
          <w:lang w:val="en-GB"/>
        </w:rPr>
        <w:t>Shukla V</w:t>
      </w:r>
      <w:r w:rsidRPr="005B40EE">
        <w:rPr>
          <w:rFonts w:ascii="Book Antiqua" w:hAnsi="Book Antiqua"/>
          <w:lang w:val="en-GB"/>
        </w:rPr>
        <w:t xml:space="preserve">, Fatima J, Ali M, Garg A. A Study of Prevalence of Peripheral Arterial Disease in Type 2 Diabetes Mellitus Patients in a Teaching Hospital. </w:t>
      </w:r>
      <w:r w:rsidRPr="005B40EE">
        <w:rPr>
          <w:rFonts w:ascii="Book Antiqua" w:hAnsi="Book Antiqua"/>
          <w:i/>
          <w:iCs/>
          <w:lang w:val="en-GB"/>
        </w:rPr>
        <w:t>J Assoc Physicians India</w:t>
      </w:r>
      <w:r w:rsidRPr="005B40EE">
        <w:rPr>
          <w:rFonts w:ascii="Book Antiqua" w:hAnsi="Book Antiqua"/>
          <w:lang w:val="en-GB"/>
        </w:rPr>
        <w:t xml:space="preserve"> 2018; </w:t>
      </w:r>
      <w:r w:rsidRPr="005B40EE">
        <w:rPr>
          <w:rFonts w:ascii="Book Antiqua" w:hAnsi="Book Antiqua"/>
          <w:b/>
          <w:bCs/>
          <w:lang w:val="en-GB"/>
        </w:rPr>
        <w:t>66</w:t>
      </w:r>
      <w:r w:rsidRPr="005B40EE">
        <w:rPr>
          <w:rFonts w:ascii="Book Antiqua" w:hAnsi="Book Antiqua"/>
          <w:lang w:val="en-GB"/>
        </w:rPr>
        <w:t>: 57-60 [PMID: 30477058]</w:t>
      </w:r>
    </w:p>
    <w:p w14:paraId="7B0B61AB"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33 </w:t>
      </w:r>
      <w:r w:rsidRPr="005B40EE">
        <w:rPr>
          <w:rFonts w:ascii="Book Antiqua" w:hAnsi="Book Antiqua"/>
          <w:b/>
          <w:bCs/>
          <w:lang w:val="en-GB"/>
        </w:rPr>
        <w:t>Packard RR</w:t>
      </w:r>
      <w:r w:rsidRPr="005B40EE">
        <w:rPr>
          <w:rFonts w:ascii="Book Antiqua" w:hAnsi="Book Antiqua"/>
          <w:lang w:val="en-GB"/>
        </w:rPr>
        <w:t xml:space="preserve">, Libby P. Inflammation in atherosclerosis: from vascular biology to biomarker discovery and risk prediction. </w:t>
      </w:r>
      <w:r w:rsidRPr="005B40EE">
        <w:rPr>
          <w:rFonts w:ascii="Book Antiqua" w:hAnsi="Book Antiqua"/>
          <w:i/>
          <w:iCs/>
          <w:lang w:val="en-GB"/>
        </w:rPr>
        <w:t>Clin Chem</w:t>
      </w:r>
      <w:r w:rsidRPr="005B40EE">
        <w:rPr>
          <w:rFonts w:ascii="Book Antiqua" w:hAnsi="Book Antiqua"/>
          <w:lang w:val="en-GB"/>
        </w:rPr>
        <w:t xml:space="preserve"> 2008; </w:t>
      </w:r>
      <w:r w:rsidRPr="005B40EE">
        <w:rPr>
          <w:rFonts w:ascii="Book Antiqua" w:hAnsi="Book Antiqua"/>
          <w:b/>
          <w:bCs/>
          <w:lang w:val="en-GB"/>
        </w:rPr>
        <w:t>54</w:t>
      </w:r>
      <w:r w:rsidRPr="005B40EE">
        <w:rPr>
          <w:rFonts w:ascii="Book Antiqua" w:hAnsi="Book Antiqua"/>
          <w:lang w:val="en-GB"/>
        </w:rPr>
        <w:t>: 24-38 [PMID: 18160725 DOI: 10.1373/clinchem.2007.097360]</w:t>
      </w:r>
    </w:p>
    <w:p w14:paraId="7EAECC3C"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lastRenderedPageBreak/>
        <w:t xml:space="preserve">34 </w:t>
      </w:r>
      <w:r w:rsidRPr="005B40EE">
        <w:rPr>
          <w:rFonts w:ascii="Book Antiqua" w:hAnsi="Book Antiqua"/>
          <w:b/>
          <w:bCs/>
          <w:lang w:val="en-GB"/>
        </w:rPr>
        <w:t>Fonseca V</w:t>
      </w:r>
      <w:r w:rsidRPr="005B40EE">
        <w:rPr>
          <w:rFonts w:ascii="Book Antiqua" w:hAnsi="Book Antiqua"/>
          <w:lang w:val="en-GB"/>
        </w:rPr>
        <w:t xml:space="preserve">, </w:t>
      </w:r>
      <w:proofErr w:type="spellStart"/>
      <w:r w:rsidRPr="005B40EE">
        <w:rPr>
          <w:rFonts w:ascii="Book Antiqua" w:hAnsi="Book Antiqua"/>
          <w:lang w:val="en-GB"/>
        </w:rPr>
        <w:t>Desouza</w:t>
      </w:r>
      <w:proofErr w:type="spellEnd"/>
      <w:r w:rsidRPr="005B40EE">
        <w:rPr>
          <w:rFonts w:ascii="Book Antiqua" w:hAnsi="Book Antiqua"/>
          <w:lang w:val="en-GB"/>
        </w:rPr>
        <w:t xml:space="preserve"> C, </w:t>
      </w:r>
      <w:proofErr w:type="spellStart"/>
      <w:r w:rsidRPr="005B40EE">
        <w:rPr>
          <w:rFonts w:ascii="Book Antiqua" w:hAnsi="Book Antiqua"/>
          <w:lang w:val="en-GB"/>
        </w:rPr>
        <w:t>Asnani</w:t>
      </w:r>
      <w:proofErr w:type="spellEnd"/>
      <w:r w:rsidRPr="005B40EE">
        <w:rPr>
          <w:rFonts w:ascii="Book Antiqua" w:hAnsi="Book Antiqua"/>
          <w:lang w:val="en-GB"/>
        </w:rPr>
        <w:t xml:space="preserve"> S, </w:t>
      </w:r>
      <w:proofErr w:type="spellStart"/>
      <w:r w:rsidRPr="005B40EE">
        <w:rPr>
          <w:rFonts w:ascii="Book Antiqua" w:hAnsi="Book Antiqua"/>
          <w:lang w:val="en-GB"/>
        </w:rPr>
        <w:t>Jialal</w:t>
      </w:r>
      <w:proofErr w:type="spellEnd"/>
      <w:r w:rsidRPr="005B40EE">
        <w:rPr>
          <w:rFonts w:ascii="Book Antiqua" w:hAnsi="Book Antiqua"/>
          <w:lang w:val="en-GB"/>
        </w:rPr>
        <w:t xml:space="preserve"> I. </w:t>
      </w:r>
      <w:proofErr w:type="spellStart"/>
      <w:r w:rsidRPr="005B40EE">
        <w:rPr>
          <w:rFonts w:ascii="Book Antiqua" w:hAnsi="Book Antiqua"/>
          <w:lang w:val="en-GB"/>
        </w:rPr>
        <w:t>Nontraditional</w:t>
      </w:r>
      <w:proofErr w:type="spellEnd"/>
      <w:r w:rsidRPr="005B40EE">
        <w:rPr>
          <w:rFonts w:ascii="Book Antiqua" w:hAnsi="Book Antiqua"/>
          <w:lang w:val="en-GB"/>
        </w:rPr>
        <w:t xml:space="preserve"> risk factors for cardiovascular disease in diabetes. </w:t>
      </w:r>
      <w:proofErr w:type="spellStart"/>
      <w:r w:rsidRPr="005B40EE">
        <w:rPr>
          <w:rFonts w:ascii="Book Antiqua" w:hAnsi="Book Antiqua"/>
          <w:i/>
          <w:iCs/>
          <w:lang w:val="en-GB"/>
        </w:rPr>
        <w:t>Endocr</w:t>
      </w:r>
      <w:proofErr w:type="spellEnd"/>
      <w:r w:rsidRPr="005B40EE">
        <w:rPr>
          <w:rFonts w:ascii="Book Antiqua" w:hAnsi="Book Antiqua"/>
          <w:i/>
          <w:iCs/>
          <w:lang w:val="en-GB"/>
        </w:rPr>
        <w:t xml:space="preserve"> Rev</w:t>
      </w:r>
      <w:r w:rsidRPr="005B40EE">
        <w:rPr>
          <w:rFonts w:ascii="Book Antiqua" w:hAnsi="Book Antiqua"/>
          <w:lang w:val="en-GB"/>
        </w:rPr>
        <w:t xml:space="preserve"> 2004; </w:t>
      </w:r>
      <w:r w:rsidRPr="005B40EE">
        <w:rPr>
          <w:rFonts w:ascii="Book Antiqua" w:hAnsi="Book Antiqua"/>
          <w:b/>
          <w:bCs/>
          <w:lang w:val="en-GB"/>
        </w:rPr>
        <w:t>25</w:t>
      </w:r>
      <w:r w:rsidRPr="005B40EE">
        <w:rPr>
          <w:rFonts w:ascii="Book Antiqua" w:hAnsi="Book Antiqua"/>
          <w:lang w:val="en-GB"/>
        </w:rPr>
        <w:t>: 153-175 [PMID: 14769830 DOI: 10.1210/er.2002-0034]</w:t>
      </w:r>
    </w:p>
    <w:p w14:paraId="12DE2863"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35 </w:t>
      </w:r>
      <w:proofErr w:type="spellStart"/>
      <w:r w:rsidRPr="005B40EE">
        <w:rPr>
          <w:rFonts w:ascii="Book Antiqua" w:hAnsi="Book Antiqua"/>
          <w:b/>
          <w:bCs/>
          <w:lang w:val="en-GB"/>
        </w:rPr>
        <w:t>Tzoulaki</w:t>
      </w:r>
      <w:proofErr w:type="spellEnd"/>
      <w:r w:rsidRPr="005B40EE">
        <w:rPr>
          <w:rFonts w:ascii="Book Antiqua" w:hAnsi="Book Antiqua"/>
          <w:b/>
          <w:bCs/>
          <w:lang w:val="en-GB"/>
        </w:rPr>
        <w:t xml:space="preserve"> I</w:t>
      </w:r>
      <w:r w:rsidRPr="005B40EE">
        <w:rPr>
          <w:rFonts w:ascii="Book Antiqua" w:hAnsi="Book Antiqua"/>
          <w:lang w:val="en-GB"/>
        </w:rPr>
        <w:t xml:space="preserve">, Murray GD, Lee AJ, Rumley A, Lowe GD, </w:t>
      </w:r>
      <w:proofErr w:type="spellStart"/>
      <w:r w:rsidRPr="005B40EE">
        <w:rPr>
          <w:rFonts w:ascii="Book Antiqua" w:hAnsi="Book Antiqua"/>
          <w:lang w:val="en-GB"/>
        </w:rPr>
        <w:t>Fowkes</w:t>
      </w:r>
      <w:proofErr w:type="spellEnd"/>
      <w:r w:rsidRPr="005B40EE">
        <w:rPr>
          <w:rFonts w:ascii="Book Antiqua" w:hAnsi="Book Antiqua"/>
          <w:lang w:val="en-GB"/>
        </w:rPr>
        <w:t xml:space="preserve"> FG. Inflammatory, haemostatic, and rheological markers for incident peripheral arterial disease: Edinburgh Artery Study. </w:t>
      </w:r>
      <w:r w:rsidRPr="005B40EE">
        <w:rPr>
          <w:rFonts w:ascii="Book Antiqua" w:hAnsi="Book Antiqua"/>
          <w:i/>
          <w:iCs/>
          <w:lang w:val="en-GB"/>
        </w:rPr>
        <w:t>Eur Heart J</w:t>
      </w:r>
      <w:r w:rsidRPr="005B40EE">
        <w:rPr>
          <w:rFonts w:ascii="Book Antiqua" w:hAnsi="Book Antiqua"/>
          <w:lang w:val="en-GB"/>
        </w:rPr>
        <w:t xml:space="preserve"> 2007; </w:t>
      </w:r>
      <w:r w:rsidRPr="005B40EE">
        <w:rPr>
          <w:rFonts w:ascii="Book Antiqua" w:hAnsi="Book Antiqua"/>
          <w:b/>
          <w:bCs/>
          <w:lang w:val="en-GB"/>
        </w:rPr>
        <w:t>28</w:t>
      </w:r>
      <w:r w:rsidRPr="005B40EE">
        <w:rPr>
          <w:rFonts w:ascii="Book Antiqua" w:hAnsi="Book Antiqua"/>
          <w:lang w:val="en-GB"/>
        </w:rPr>
        <w:t>: 354-362 [PMID: 17213229 DOI: 10.1093/</w:t>
      </w:r>
      <w:proofErr w:type="spellStart"/>
      <w:r w:rsidRPr="005B40EE">
        <w:rPr>
          <w:rFonts w:ascii="Book Antiqua" w:hAnsi="Book Antiqua"/>
          <w:lang w:val="en-GB"/>
        </w:rPr>
        <w:t>eurheartj</w:t>
      </w:r>
      <w:proofErr w:type="spellEnd"/>
      <w:r w:rsidRPr="005B40EE">
        <w:rPr>
          <w:rFonts w:ascii="Book Antiqua" w:hAnsi="Book Antiqua"/>
          <w:lang w:val="en-GB"/>
        </w:rPr>
        <w:t>/ehl441]</w:t>
      </w:r>
    </w:p>
    <w:p w14:paraId="6FC02AEA"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36 </w:t>
      </w:r>
      <w:r w:rsidRPr="005B40EE">
        <w:rPr>
          <w:rFonts w:ascii="Book Antiqua" w:hAnsi="Book Antiqua"/>
          <w:b/>
          <w:bCs/>
          <w:lang w:val="en-GB"/>
        </w:rPr>
        <w:t>Shou Z</w:t>
      </w:r>
      <w:r w:rsidRPr="005B40EE">
        <w:rPr>
          <w:rFonts w:ascii="Book Antiqua" w:hAnsi="Book Antiqua"/>
          <w:lang w:val="en-GB"/>
        </w:rPr>
        <w:t xml:space="preserve">, Zhao Y, Zhang Y, Li S. Risk factors for peripheral arterial disease in elderly patients with Type-2 diabetes mellitus: A clinical study. </w:t>
      </w:r>
      <w:r w:rsidRPr="005B40EE">
        <w:rPr>
          <w:rFonts w:ascii="Book Antiqua" w:hAnsi="Book Antiqua"/>
          <w:i/>
          <w:iCs/>
          <w:lang w:val="en-GB"/>
        </w:rPr>
        <w:t>Pak J Med Sci</w:t>
      </w:r>
      <w:r w:rsidRPr="005B40EE">
        <w:rPr>
          <w:rFonts w:ascii="Book Antiqua" w:hAnsi="Book Antiqua"/>
          <w:lang w:val="en-GB"/>
        </w:rPr>
        <w:t xml:space="preserve"> 2020; </w:t>
      </w:r>
      <w:r w:rsidRPr="005B40EE">
        <w:rPr>
          <w:rFonts w:ascii="Book Antiqua" w:hAnsi="Book Antiqua"/>
          <w:b/>
          <w:bCs/>
          <w:lang w:val="en-GB"/>
        </w:rPr>
        <w:t>36</w:t>
      </w:r>
      <w:r w:rsidRPr="005B40EE">
        <w:rPr>
          <w:rFonts w:ascii="Book Antiqua" w:hAnsi="Book Antiqua"/>
          <w:lang w:val="en-GB"/>
        </w:rPr>
        <w:t>: 1344-1348 [PMID: 32968406 DOI: 10.12669/pjms.36.6.2906]</w:t>
      </w:r>
    </w:p>
    <w:p w14:paraId="3A3B41C1"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37 </w:t>
      </w:r>
      <w:proofErr w:type="spellStart"/>
      <w:r w:rsidRPr="005B40EE">
        <w:rPr>
          <w:rFonts w:ascii="Book Antiqua" w:hAnsi="Book Antiqua"/>
          <w:b/>
          <w:bCs/>
          <w:lang w:val="en-GB"/>
        </w:rPr>
        <w:t>Aronow</w:t>
      </w:r>
      <w:proofErr w:type="spellEnd"/>
      <w:r w:rsidRPr="005B40EE">
        <w:rPr>
          <w:rFonts w:ascii="Book Antiqua" w:hAnsi="Book Antiqua"/>
          <w:b/>
          <w:bCs/>
          <w:lang w:val="en-GB"/>
        </w:rPr>
        <w:t xml:space="preserve"> WS</w:t>
      </w:r>
      <w:r w:rsidRPr="005B40EE">
        <w:rPr>
          <w:rFonts w:ascii="Book Antiqua" w:hAnsi="Book Antiqua"/>
          <w:lang w:val="en-GB"/>
        </w:rPr>
        <w:t xml:space="preserve">, </w:t>
      </w:r>
      <w:proofErr w:type="spellStart"/>
      <w:r w:rsidRPr="005B40EE">
        <w:rPr>
          <w:rFonts w:ascii="Book Antiqua" w:hAnsi="Book Antiqua"/>
          <w:lang w:val="en-GB"/>
        </w:rPr>
        <w:t>Ahn</w:t>
      </w:r>
      <w:proofErr w:type="spellEnd"/>
      <w:r w:rsidRPr="005B40EE">
        <w:rPr>
          <w:rFonts w:ascii="Book Antiqua" w:hAnsi="Book Antiqua"/>
          <w:lang w:val="en-GB"/>
        </w:rPr>
        <w:t xml:space="preserve"> C. Association between plasma homocysteine and peripheral arterial disease in older persons. </w:t>
      </w:r>
      <w:proofErr w:type="spellStart"/>
      <w:r w:rsidRPr="005B40EE">
        <w:rPr>
          <w:rFonts w:ascii="Book Antiqua" w:hAnsi="Book Antiqua"/>
          <w:i/>
          <w:iCs/>
          <w:lang w:val="en-GB"/>
        </w:rPr>
        <w:t>Coron</w:t>
      </w:r>
      <w:proofErr w:type="spellEnd"/>
      <w:r w:rsidRPr="005B40EE">
        <w:rPr>
          <w:rFonts w:ascii="Book Antiqua" w:hAnsi="Book Antiqua"/>
          <w:i/>
          <w:iCs/>
          <w:lang w:val="en-GB"/>
        </w:rPr>
        <w:t xml:space="preserve"> Artery Dis</w:t>
      </w:r>
      <w:r w:rsidRPr="005B40EE">
        <w:rPr>
          <w:rFonts w:ascii="Book Antiqua" w:hAnsi="Book Antiqua"/>
          <w:lang w:val="en-GB"/>
        </w:rPr>
        <w:t xml:space="preserve"> 1998; </w:t>
      </w:r>
      <w:r w:rsidRPr="005B40EE">
        <w:rPr>
          <w:rFonts w:ascii="Book Antiqua" w:hAnsi="Book Antiqua"/>
          <w:b/>
          <w:bCs/>
          <w:lang w:val="en-GB"/>
        </w:rPr>
        <w:t>9</w:t>
      </w:r>
      <w:r w:rsidRPr="005B40EE">
        <w:rPr>
          <w:rFonts w:ascii="Book Antiqua" w:hAnsi="Book Antiqua"/>
          <w:lang w:val="en-GB"/>
        </w:rPr>
        <w:t>: 49-50 [PMID: 9589191 DOI: 10.1097/00019501-199809010-00008]</w:t>
      </w:r>
    </w:p>
    <w:p w14:paraId="0E564E93"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38 </w:t>
      </w:r>
      <w:proofErr w:type="spellStart"/>
      <w:r w:rsidRPr="005B40EE">
        <w:rPr>
          <w:rFonts w:ascii="Book Antiqua" w:hAnsi="Book Antiqua"/>
          <w:b/>
          <w:bCs/>
          <w:lang w:val="en-GB"/>
        </w:rPr>
        <w:t>Bembi</w:t>
      </w:r>
      <w:proofErr w:type="spellEnd"/>
      <w:r w:rsidRPr="005B40EE">
        <w:rPr>
          <w:rFonts w:ascii="Book Antiqua" w:hAnsi="Book Antiqua"/>
          <w:b/>
          <w:bCs/>
          <w:lang w:val="en-GB"/>
        </w:rPr>
        <w:t xml:space="preserve"> V</w:t>
      </w:r>
      <w:r w:rsidRPr="005B40EE">
        <w:rPr>
          <w:rFonts w:ascii="Book Antiqua" w:hAnsi="Book Antiqua"/>
          <w:lang w:val="en-GB"/>
        </w:rPr>
        <w:t xml:space="preserve">, Singh S, Singh P, </w:t>
      </w:r>
      <w:proofErr w:type="spellStart"/>
      <w:r w:rsidRPr="005B40EE">
        <w:rPr>
          <w:rFonts w:ascii="Book Antiqua" w:hAnsi="Book Antiqua"/>
          <w:lang w:val="en-GB"/>
        </w:rPr>
        <w:t>Aneja</w:t>
      </w:r>
      <w:proofErr w:type="spellEnd"/>
      <w:r w:rsidRPr="005B40EE">
        <w:rPr>
          <w:rFonts w:ascii="Book Antiqua" w:hAnsi="Book Antiqua"/>
          <w:lang w:val="en-GB"/>
        </w:rPr>
        <w:t xml:space="preserve"> GK, Arya TV, Arora R. Prevalence of peripheral arterial disease in a cohort of diabetic patients. </w:t>
      </w:r>
      <w:r w:rsidRPr="005B40EE">
        <w:rPr>
          <w:rFonts w:ascii="Book Antiqua" w:hAnsi="Book Antiqua"/>
          <w:i/>
          <w:iCs/>
          <w:lang w:val="en-GB"/>
        </w:rPr>
        <w:t>South Med J</w:t>
      </w:r>
      <w:r w:rsidRPr="005B40EE">
        <w:rPr>
          <w:rFonts w:ascii="Book Antiqua" w:hAnsi="Book Antiqua"/>
          <w:lang w:val="en-GB"/>
        </w:rPr>
        <w:t xml:space="preserve"> 2006; </w:t>
      </w:r>
      <w:r w:rsidRPr="005B40EE">
        <w:rPr>
          <w:rFonts w:ascii="Book Antiqua" w:hAnsi="Book Antiqua"/>
          <w:b/>
          <w:bCs/>
          <w:lang w:val="en-GB"/>
        </w:rPr>
        <w:t>99</w:t>
      </w:r>
      <w:r w:rsidRPr="005B40EE">
        <w:rPr>
          <w:rFonts w:ascii="Book Antiqua" w:hAnsi="Book Antiqua"/>
          <w:lang w:val="en-GB"/>
        </w:rPr>
        <w:t>: 564-569 [PMID: 16800410 DOI: 10.1097/01.smj.0000221624.68378.5d]</w:t>
      </w:r>
    </w:p>
    <w:p w14:paraId="20111F7E"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39 </w:t>
      </w:r>
      <w:r w:rsidRPr="005B40EE">
        <w:rPr>
          <w:rFonts w:ascii="Book Antiqua" w:hAnsi="Book Antiqua"/>
          <w:b/>
          <w:bCs/>
          <w:lang w:val="en-GB"/>
        </w:rPr>
        <w:t>Drexel H</w:t>
      </w:r>
      <w:r w:rsidRPr="005B40EE">
        <w:rPr>
          <w:rFonts w:ascii="Book Antiqua" w:hAnsi="Book Antiqua"/>
          <w:lang w:val="en-GB"/>
        </w:rPr>
        <w:t xml:space="preserve">, </w:t>
      </w:r>
      <w:proofErr w:type="spellStart"/>
      <w:r w:rsidRPr="005B40EE">
        <w:rPr>
          <w:rFonts w:ascii="Book Antiqua" w:hAnsi="Book Antiqua"/>
          <w:lang w:val="en-GB"/>
        </w:rPr>
        <w:t>Aczel</w:t>
      </w:r>
      <w:proofErr w:type="spellEnd"/>
      <w:r w:rsidRPr="005B40EE">
        <w:rPr>
          <w:rFonts w:ascii="Book Antiqua" w:hAnsi="Book Antiqua"/>
          <w:lang w:val="en-GB"/>
        </w:rPr>
        <w:t xml:space="preserve"> S, </w:t>
      </w:r>
      <w:proofErr w:type="spellStart"/>
      <w:r w:rsidRPr="005B40EE">
        <w:rPr>
          <w:rFonts w:ascii="Book Antiqua" w:hAnsi="Book Antiqua"/>
          <w:lang w:val="en-GB"/>
        </w:rPr>
        <w:t>Marte</w:t>
      </w:r>
      <w:proofErr w:type="spellEnd"/>
      <w:r w:rsidRPr="005B40EE">
        <w:rPr>
          <w:rFonts w:ascii="Book Antiqua" w:hAnsi="Book Antiqua"/>
          <w:lang w:val="en-GB"/>
        </w:rPr>
        <w:t xml:space="preserve"> T, </w:t>
      </w:r>
      <w:proofErr w:type="spellStart"/>
      <w:r w:rsidRPr="005B40EE">
        <w:rPr>
          <w:rFonts w:ascii="Book Antiqua" w:hAnsi="Book Antiqua"/>
          <w:lang w:val="en-GB"/>
        </w:rPr>
        <w:t>Benzer</w:t>
      </w:r>
      <w:proofErr w:type="spellEnd"/>
      <w:r w:rsidRPr="005B40EE">
        <w:rPr>
          <w:rFonts w:ascii="Book Antiqua" w:hAnsi="Book Antiqua"/>
          <w:lang w:val="en-GB"/>
        </w:rPr>
        <w:t xml:space="preserve"> W, Langer P, Moll W, </w:t>
      </w:r>
      <w:proofErr w:type="spellStart"/>
      <w:r w:rsidRPr="005B40EE">
        <w:rPr>
          <w:rFonts w:ascii="Book Antiqua" w:hAnsi="Book Antiqua"/>
          <w:lang w:val="en-GB"/>
        </w:rPr>
        <w:t>Saely</w:t>
      </w:r>
      <w:proofErr w:type="spellEnd"/>
      <w:r w:rsidRPr="005B40EE">
        <w:rPr>
          <w:rFonts w:ascii="Book Antiqua" w:hAnsi="Book Antiqua"/>
          <w:lang w:val="en-GB"/>
        </w:rPr>
        <w:t xml:space="preserve"> CH. Is atherosclerosis in diabetes and impaired fasting glucose driven by elevated LDL cholesterol or by decreased HDL cholesterol? </w:t>
      </w:r>
      <w:r w:rsidRPr="005B40EE">
        <w:rPr>
          <w:rFonts w:ascii="Book Antiqua" w:hAnsi="Book Antiqua"/>
          <w:i/>
          <w:iCs/>
          <w:lang w:val="en-GB"/>
        </w:rPr>
        <w:t>Diabetes Care</w:t>
      </w:r>
      <w:r w:rsidRPr="005B40EE">
        <w:rPr>
          <w:rFonts w:ascii="Book Antiqua" w:hAnsi="Book Antiqua"/>
          <w:lang w:val="en-GB"/>
        </w:rPr>
        <w:t xml:space="preserve"> 2005; </w:t>
      </w:r>
      <w:r w:rsidRPr="005B40EE">
        <w:rPr>
          <w:rFonts w:ascii="Book Antiqua" w:hAnsi="Book Antiqua"/>
          <w:b/>
          <w:bCs/>
          <w:lang w:val="en-GB"/>
        </w:rPr>
        <w:t>28</w:t>
      </w:r>
      <w:r w:rsidRPr="005B40EE">
        <w:rPr>
          <w:rFonts w:ascii="Book Antiqua" w:hAnsi="Book Antiqua"/>
          <w:lang w:val="en-GB"/>
        </w:rPr>
        <w:t>: 101-107 [PMID: 15616241 DOI: 10.2337/diacare.28.1.101]</w:t>
      </w:r>
    </w:p>
    <w:p w14:paraId="4BF1E031"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40 </w:t>
      </w:r>
      <w:r w:rsidRPr="005B40EE">
        <w:rPr>
          <w:rFonts w:ascii="Book Antiqua" w:hAnsi="Book Antiqua"/>
          <w:b/>
          <w:bCs/>
          <w:lang w:val="en-GB"/>
        </w:rPr>
        <w:t xml:space="preserve">American Diabetes </w:t>
      </w:r>
      <w:proofErr w:type="gramStart"/>
      <w:r w:rsidRPr="005B40EE">
        <w:rPr>
          <w:rFonts w:ascii="Book Antiqua" w:hAnsi="Book Antiqua"/>
          <w:b/>
          <w:bCs/>
          <w:lang w:val="en-GB"/>
        </w:rPr>
        <w:t>Association.</w:t>
      </w:r>
      <w:r w:rsidRPr="005B40EE">
        <w:rPr>
          <w:rFonts w:ascii="Book Antiqua" w:hAnsi="Book Antiqua"/>
          <w:lang w:val="en-GB"/>
        </w:rPr>
        <w:t>.</w:t>
      </w:r>
      <w:proofErr w:type="gramEnd"/>
      <w:r w:rsidRPr="005B40EE">
        <w:rPr>
          <w:rFonts w:ascii="Book Antiqua" w:hAnsi="Book Antiqua"/>
          <w:lang w:val="en-GB"/>
        </w:rPr>
        <w:t xml:space="preserve"> Peripheral arterial disease in people with diabetes. </w:t>
      </w:r>
      <w:r w:rsidRPr="005B40EE">
        <w:rPr>
          <w:rFonts w:ascii="Book Antiqua" w:hAnsi="Book Antiqua"/>
          <w:i/>
          <w:iCs/>
          <w:lang w:val="en-GB"/>
        </w:rPr>
        <w:t>Diabetes Care</w:t>
      </w:r>
      <w:r w:rsidRPr="005B40EE">
        <w:rPr>
          <w:rFonts w:ascii="Book Antiqua" w:hAnsi="Book Antiqua"/>
          <w:lang w:val="en-GB"/>
        </w:rPr>
        <w:t xml:space="preserve"> 2003; </w:t>
      </w:r>
      <w:r w:rsidRPr="005B40EE">
        <w:rPr>
          <w:rFonts w:ascii="Book Antiqua" w:hAnsi="Book Antiqua"/>
          <w:b/>
          <w:bCs/>
          <w:lang w:val="en-GB"/>
        </w:rPr>
        <w:t>26</w:t>
      </w:r>
      <w:r w:rsidRPr="005B40EE">
        <w:rPr>
          <w:rFonts w:ascii="Book Antiqua" w:hAnsi="Book Antiqua"/>
          <w:lang w:val="en-GB"/>
        </w:rPr>
        <w:t>: 3333-3341 [PMID: 14633825 DOI: 10.2337/diacare.26.12.3333]</w:t>
      </w:r>
    </w:p>
    <w:p w14:paraId="19329337"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41 </w:t>
      </w:r>
      <w:r w:rsidRPr="005B40EE">
        <w:rPr>
          <w:rFonts w:ascii="Book Antiqua" w:hAnsi="Book Antiqua"/>
          <w:b/>
          <w:bCs/>
          <w:lang w:val="en-GB"/>
        </w:rPr>
        <w:t>Lee AY</w:t>
      </w:r>
      <w:r w:rsidRPr="005B40EE">
        <w:rPr>
          <w:rFonts w:ascii="Book Antiqua" w:hAnsi="Book Antiqua"/>
          <w:lang w:val="en-GB"/>
        </w:rPr>
        <w:t xml:space="preserve">, Chung SS. Contributions of polyol pathway to oxidative stress in diabetic cataract. </w:t>
      </w:r>
      <w:r w:rsidRPr="005B40EE">
        <w:rPr>
          <w:rFonts w:ascii="Book Antiqua" w:hAnsi="Book Antiqua"/>
          <w:i/>
          <w:iCs/>
          <w:lang w:val="en-GB"/>
        </w:rPr>
        <w:t>FASEB J</w:t>
      </w:r>
      <w:r w:rsidRPr="005B40EE">
        <w:rPr>
          <w:rFonts w:ascii="Book Antiqua" w:hAnsi="Book Antiqua"/>
          <w:lang w:val="en-GB"/>
        </w:rPr>
        <w:t xml:space="preserve"> 1999; </w:t>
      </w:r>
      <w:r w:rsidRPr="005B40EE">
        <w:rPr>
          <w:rFonts w:ascii="Book Antiqua" w:hAnsi="Book Antiqua"/>
          <w:b/>
          <w:bCs/>
          <w:lang w:val="en-GB"/>
        </w:rPr>
        <w:t>13</w:t>
      </w:r>
      <w:r w:rsidRPr="005B40EE">
        <w:rPr>
          <w:rFonts w:ascii="Book Antiqua" w:hAnsi="Book Antiqua"/>
          <w:lang w:val="en-GB"/>
        </w:rPr>
        <w:t>: 23-30 [PMID: 9872926 DOI: 10.1096/fasebj.13.1.23]</w:t>
      </w:r>
    </w:p>
    <w:p w14:paraId="44466F89"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42 </w:t>
      </w:r>
      <w:r w:rsidRPr="005B40EE">
        <w:rPr>
          <w:rFonts w:ascii="Book Antiqua" w:hAnsi="Book Antiqua"/>
          <w:b/>
          <w:bCs/>
          <w:lang w:val="en-GB"/>
        </w:rPr>
        <w:t>Brownlee M</w:t>
      </w:r>
      <w:r w:rsidRPr="005B40EE">
        <w:rPr>
          <w:rFonts w:ascii="Book Antiqua" w:hAnsi="Book Antiqua"/>
          <w:lang w:val="en-GB"/>
        </w:rPr>
        <w:t xml:space="preserve">. The pathobiology of diabetic complications: a unifying mechanism. </w:t>
      </w:r>
      <w:r w:rsidRPr="005B40EE">
        <w:rPr>
          <w:rFonts w:ascii="Book Antiqua" w:hAnsi="Book Antiqua"/>
          <w:i/>
          <w:iCs/>
          <w:lang w:val="en-GB"/>
        </w:rPr>
        <w:t>Diabetes</w:t>
      </w:r>
      <w:r w:rsidRPr="005B40EE">
        <w:rPr>
          <w:rFonts w:ascii="Book Antiqua" w:hAnsi="Book Antiqua"/>
          <w:lang w:val="en-GB"/>
        </w:rPr>
        <w:t xml:space="preserve"> 2005; </w:t>
      </w:r>
      <w:r w:rsidRPr="005B40EE">
        <w:rPr>
          <w:rFonts w:ascii="Book Antiqua" w:hAnsi="Book Antiqua"/>
          <w:b/>
          <w:bCs/>
          <w:lang w:val="en-GB"/>
        </w:rPr>
        <w:t>54</w:t>
      </w:r>
      <w:r w:rsidRPr="005B40EE">
        <w:rPr>
          <w:rFonts w:ascii="Book Antiqua" w:hAnsi="Book Antiqua"/>
          <w:lang w:val="en-GB"/>
        </w:rPr>
        <w:t>: 1615-1625 [PMID: 15919781 DOI: 10.2337/diabetes.54.6.1615]</w:t>
      </w:r>
    </w:p>
    <w:p w14:paraId="5D31AA58"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43 </w:t>
      </w:r>
      <w:proofErr w:type="spellStart"/>
      <w:r w:rsidRPr="005B40EE">
        <w:rPr>
          <w:rFonts w:ascii="Book Antiqua" w:hAnsi="Book Antiqua"/>
          <w:b/>
          <w:bCs/>
          <w:lang w:val="en-GB"/>
        </w:rPr>
        <w:t>Koya</w:t>
      </w:r>
      <w:proofErr w:type="spellEnd"/>
      <w:r w:rsidRPr="005B40EE">
        <w:rPr>
          <w:rFonts w:ascii="Book Antiqua" w:hAnsi="Book Antiqua"/>
          <w:b/>
          <w:bCs/>
          <w:lang w:val="en-GB"/>
        </w:rPr>
        <w:t xml:space="preserve"> D</w:t>
      </w:r>
      <w:r w:rsidRPr="005B40EE">
        <w:rPr>
          <w:rFonts w:ascii="Book Antiqua" w:hAnsi="Book Antiqua"/>
          <w:lang w:val="en-GB"/>
        </w:rPr>
        <w:t xml:space="preserve">, </w:t>
      </w:r>
      <w:proofErr w:type="spellStart"/>
      <w:r w:rsidRPr="005B40EE">
        <w:rPr>
          <w:rFonts w:ascii="Book Antiqua" w:hAnsi="Book Antiqua"/>
          <w:lang w:val="en-GB"/>
        </w:rPr>
        <w:t>Jirousek</w:t>
      </w:r>
      <w:proofErr w:type="spellEnd"/>
      <w:r w:rsidRPr="005B40EE">
        <w:rPr>
          <w:rFonts w:ascii="Book Antiqua" w:hAnsi="Book Antiqua"/>
          <w:lang w:val="en-GB"/>
        </w:rPr>
        <w:t xml:space="preserve"> MR, Lin YW, Ishii H, </w:t>
      </w:r>
      <w:proofErr w:type="spellStart"/>
      <w:r w:rsidRPr="005B40EE">
        <w:rPr>
          <w:rFonts w:ascii="Book Antiqua" w:hAnsi="Book Antiqua"/>
          <w:lang w:val="en-GB"/>
        </w:rPr>
        <w:t>Kuboki</w:t>
      </w:r>
      <w:proofErr w:type="spellEnd"/>
      <w:r w:rsidRPr="005B40EE">
        <w:rPr>
          <w:rFonts w:ascii="Book Antiqua" w:hAnsi="Book Antiqua"/>
          <w:lang w:val="en-GB"/>
        </w:rPr>
        <w:t xml:space="preserve"> K, King GL. Characterization of protein kinase C beta isoform activation on the gene expression of transforming growth factor-beta, extracellular matrix components, and </w:t>
      </w:r>
      <w:proofErr w:type="spellStart"/>
      <w:r w:rsidRPr="005B40EE">
        <w:rPr>
          <w:rFonts w:ascii="Book Antiqua" w:hAnsi="Book Antiqua"/>
          <w:lang w:val="en-GB"/>
        </w:rPr>
        <w:t>prostanoids</w:t>
      </w:r>
      <w:proofErr w:type="spellEnd"/>
      <w:r w:rsidRPr="005B40EE">
        <w:rPr>
          <w:rFonts w:ascii="Book Antiqua" w:hAnsi="Book Antiqua"/>
          <w:lang w:val="en-GB"/>
        </w:rPr>
        <w:t xml:space="preserve"> in the glomeruli of diabetic rats. </w:t>
      </w:r>
      <w:r w:rsidRPr="005B40EE">
        <w:rPr>
          <w:rFonts w:ascii="Book Antiqua" w:hAnsi="Book Antiqua"/>
          <w:i/>
          <w:iCs/>
          <w:lang w:val="en-GB"/>
        </w:rPr>
        <w:t>J Clin Invest</w:t>
      </w:r>
      <w:r w:rsidRPr="005B40EE">
        <w:rPr>
          <w:rFonts w:ascii="Book Antiqua" w:hAnsi="Book Antiqua"/>
          <w:lang w:val="en-GB"/>
        </w:rPr>
        <w:t xml:space="preserve"> 1997; </w:t>
      </w:r>
      <w:r w:rsidRPr="005B40EE">
        <w:rPr>
          <w:rFonts w:ascii="Book Antiqua" w:hAnsi="Book Antiqua"/>
          <w:b/>
          <w:bCs/>
          <w:lang w:val="en-GB"/>
        </w:rPr>
        <w:t>100</w:t>
      </w:r>
      <w:r w:rsidRPr="005B40EE">
        <w:rPr>
          <w:rFonts w:ascii="Book Antiqua" w:hAnsi="Book Antiqua"/>
          <w:lang w:val="en-GB"/>
        </w:rPr>
        <w:t>: 115-126 [PMID: 9202063 DOI: 10.1172/JCI119503]</w:t>
      </w:r>
    </w:p>
    <w:p w14:paraId="5560C80F"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lastRenderedPageBreak/>
        <w:t xml:space="preserve">44 </w:t>
      </w:r>
      <w:proofErr w:type="spellStart"/>
      <w:r w:rsidRPr="005B40EE">
        <w:rPr>
          <w:rFonts w:ascii="Book Antiqua" w:hAnsi="Book Antiqua"/>
          <w:b/>
          <w:bCs/>
          <w:lang w:val="en-GB"/>
        </w:rPr>
        <w:t>Geng</w:t>
      </w:r>
      <w:proofErr w:type="spellEnd"/>
      <w:r w:rsidRPr="005B40EE">
        <w:rPr>
          <w:rFonts w:ascii="Book Antiqua" w:hAnsi="Book Antiqua"/>
          <w:b/>
          <w:bCs/>
          <w:lang w:val="en-GB"/>
        </w:rPr>
        <w:t xml:space="preserve"> YJ</w:t>
      </w:r>
      <w:r w:rsidRPr="005B40EE">
        <w:rPr>
          <w:rFonts w:ascii="Book Antiqua" w:hAnsi="Book Antiqua"/>
          <w:lang w:val="en-GB"/>
        </w:rPr>
        <w:t xml:space="preserve">, Libby P. Progression of atheroma: a struggle between death and procreation. </w:t>
      </w:r>
      <w:proofErr w:type="spellStart"/>
      <w:r w:rsidRPr="005B40EE">
        <w:rPr>
          <w:rFonts w:ascii="Book Antiqua" w:hAnsi="Book Antiqua"/>
          <w:i/>
          <w:iCs/>
          <w:lang w:val="en-GB"/>
        </w:rPr>
        <w:t>Arterioscler</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Thromb</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Vasc</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Biol</w:t>
      </w:r>
      <w:proofErr w:type="spellEnd"/>
      <w:r w:rsidRPr="005B40EE">
        <w:rPr>
          <w:rFonts w:ascii="Book Antiqua" w:hAnsi="Book Antiqua"/>
          <w:lang w:val="en-GB"/>
        </w:rPr>
        <w:t xml:space="preserve"> 2002; </w:t>
      </w:r>
      <w:r w:rsidRPr="005B40EE">
        <w:rPr>
          <w:rFonts w:ascii="Book Antiqua" w:hAnsi="Book Antiqua"/>
          <w:b/>
          <w:bCs/>
          <w:lang w:val="en-GB"/>
        </w:rPr>
        <w:t>22</w:t>
      </w:r>
      <w:r w:rsidRPr="005B40EE">
        <w:rPr>
          <w:rFonts w:ascii="Book Antiqua" w:hAnsi="Book Antiqua"/>
          <w:lang w:val="en-GB"/>
        </w:rPr>
        <w:t>: 1370-1380 [PMID: 12231554 DOI: 10.1161/01.atv.0000031341.84618.a4]</w:t>
      </w:r>
    </w:p>
    <w:p w14:paraId="7CE7DC55"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45 </w:t>
      </w:r>
      <w:proofErr w:type="spellStart"/>
      <w:r w:rsidRPr="005B40EE">
        <w:rPr>
          <w:rFonts w:ascii="Book Antiqua" w:hAnsi="Book Antiqua"/>
          <w:b/>
          <w:bCs/>
          <w:lang w:val="en-GB"/>
        </w:rPr>
        <w:t>Aboyans</w:t>
      </w:r>
      <w:proofErr w:type="spellEnd"/>
      <w:r w:rsidRPr="005B40EE">
        <w:rPr>
          <w:rFonts w:ascii="Book Antiqua" w:hAnsi="Book Antiqua"/>
          <w:b/>
          <w:bCs/>
          <w:lang w:val="en-GB"/>
        </w:rPr>
        <w:t xml:space="preserve"> V</w:t>
      </w:r>
      <w:r w:rsidRPr="005B40EE">
        <w:rPr>
          <w:rFonts w:ascii="Book Antiqua" w:hAnsi="Book Antiqua"/>
          <w:lang w:val="en-GB"/>
        </w:rPr>
        <w:t xml:space="preserve">, </w:t>
      </w:r>
      <w:proofErr w:type="spellStart"/>
      <w:r w:rsidRPr="005B40EE">
        <w:rPr>
          <w:rFonts w:ascii="Book Antiqua" w:hAnsi="Book Antiqua"/>
          <w:lang w:val="en-GB"/>
        </w:rPr>
        <w:t>Björck</w:t>
      </w:r>
      <w:proofErr w:type="spellEnd"/>
      <w:r w:rsidRPr="005B40EE">
        <w:rPr>
          <w:rFonts w:ascii="Book Antiqua" w:hAnsi="Book Antiqua"/>
          <w:lang w:val="en-GB"/>
        </w:rPr>
        <w:t xml:space="preserve"> M, Brodmann M, Collet JP, Czerny M, De Carlo M, Naylor AR, </w:t>
      </w:r>
      <w:proofErr w:type="spellStart"/>
      <w:r w:rsidRPr="005B40EE">
        <w:rPr>
          <w:rFonts w:ascii="Book Antiqua" w:hAnsi="Book Antiqua"/>
          <w:lang w:val="en-GB"/>
        </w:rPr>
        <w:t>Roffi</w:t>
      </w:r>
      <w:proofErr w:type="spellEnd"/>
      <w:r w:rsidRPr="005B40EE">
        <w:rPr>
          <w:rFonts w:ascii="Book Antiqua" w:hAnsi="Book Antiqua"/>
          <w:lang w:val="en-GB"/>
        </w:rPr>
        <w:t xml:space="preserve"> M, </w:t>
      </w:r>
      <w:proofErr w:type="spellStart"/>
      <w:r w:rsidRPr="005B40EE">
        <w:rPr>
          <w:rFonts w:ascii="Book Antiqua" w:hAnsi="Book Antiqua"/>
          <w:lang w:val="en-GB"/>
        </w:rPr>
        <w:t>Tendera</w:t>
      </w:r>
      <w:proofErr w:type="spellEnd"/>
      <w:r w:rsidRPr="005B40EE">
        <w:rPr>
          <w:rFonts w:ascii="Book Antiqua" w:hAnsi="Book Antiqua"/>
          <w:lang w:val="en-GB"/>
        </w:rPr>
        <w:t xml:space="preserve"> M, </w:t>
      </w:r>
      <w:proofErr w:type="spellStart"/>
      <w:r w:rsidRPr="005B40EE">
        <w:rPr>
          <w:rFonts w:ascii="Book Antiqua" w:hAnsi="Book Antiqua"/>
          <w:lang w:val="en-GB"/>
        </w:rPr>
        <w:t>Vlachopoulos</w:t>
      </w:r>
      <w:proofErr w:type="spellEnd"/>
      <w:r w:rsidRPr="005B40EE">
        <w:rPr>
          <w:rFonts w:ascii="Book Antiqua" w:hAnsi="Book Antiqua"/>
          <w:lang w:val="en-GB"/>
        </w:rPr>
        <w:t xml:space="preserve"> C, Ricco JB; ESC Scientific Document Group. Questions and answers on diagnosis and management of patients with Peripheral Arterial Diseases: a companion document of the 2017 ESC Guidelines for the Diagnosis and Treatment of Peripheral Arterial Diseases, in collaboration with the European Society for Vascular Surgery (ESVS): Endorsed by: the European Stroke Organisation (ESO)The Task Force for the Diagnosis and Treatment of Peripheral Arterial Diseases of the European Society of Cardiology (ESC) and of the European Society for Vascular Surgery (ESVS). </w:t>
      </w:r>
      <w:r w:rsidRPr="005B40EE">
        <w:rPr>
          <w:rFonts w:ascii="Book Antiqua" w:hAnsi="Book Antiqua"/>
          <w:i/>
          <w:iCs/>
          <w:lang w:val="en-GB"/>
        </w:rPr>
        <w:t>Eur Heart J</w:t>
      </w:r>
      <w:r w:rsidRPr="005B40EE">
        <w:rPr>
          <w:rFonts w:ascii="Book Antiqua" w:hAnsi="Book Antiqua"/>
          <w:lang w:val="en-GB"/>
        </w:rPr>
        <w:t xml:space="preserve"> 2018; </w:t>
      </w:r>
      <w:r w:rsidRPr="005B40EE">
        <w:rPr>
          <w:rFonts w:ascii="Book Antiqua" w:hAnsi="Book Antiqua"/>
          <w:b/>
          <w:bCs/>
          <w:lang w:val="en-GB"/>
        </w:rPr>
        <w:t>39</w:t>
      </w:r>
      <w:r w:rsidRPr="005B40EE">
        <w:rPr>
          <w:rFonts w:ascii="Book Antiqua" w:hAnsi="Book Antiqua"/>
          <w:lang w:val="en-GB"/>
        </w:rPr>
        <w:t>: e35-e41 [PMID: 29088383 DOI: 10.1093/</w:t>
      </w:r>
      <w:proofErr w:type="spellStart"/>
      <w:r w:rsidRPr="005B40EE">
        <w:rPr>
          <w:rFonts w:ascii="Book Antiqua" w:hAnsi="Book Antiqua"/>
          <w:lang w:val="en-GB"/>
        </w:rPr>
        <w:t>eurheartj</w:t>
      </w:r>
      <w:proofErr w:type="spellEnd"/>
      <w:r w:rsidRPr="005B40EE">
        <w:rPr>
          <w:rFonts w:ascii="Book Antiqua" w:hAnsi="Book Antiqua"/>
          <w:lang w:val="en-GB"/>
        </w:rPr>
        <w:t>/ehx499]</w:t>
      </w:r>
    </w:p>
    <w:p w14:paraId="65FCB6DE"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46 </w:t>
      </w:r>
      <w:proofErr w:type="spellStart"/>
      <w:r w:rsidRPr="005B40EE">
        <w:rPr>
          <w:rFonts w:ascii="Book Antiqua" w:hAnsi="Book Antiqua"/>
          <w:b/>
          <w:bCs/>
          <w:lang w:val="en-GB"/>
        </w:rPr>
        <w:t>Hennion</w:t>
      </w:r>
      <w:proofErr w:type="spellEnd"/>
      <w:r w:rsidRPr="005B40EE">
        <w:rPr>
          <w:rFonts w:ascii="Book Antiqua" w:hAnsi="Book Antiqua"/>
          <w:b/>
          <w:bCs/>
          <w:lang w:val="en-GB"/>
        </w:rPr>
        <w:t xml:space="preserve"> DR</w:t>
      </w:r>
      <w:r w:rsidRPr="005B40EE">
        <w:rPr>
          <w:rFonts w:ascii="Book Antiqua" w:hAnsi="Book Antiqua"/>
          <w:lang w:val="en-GB"/>
        </w:rPr>
        <w:t xml:space="preserve">, </w:t>
      </w:r>
      <w:proofErr w:type="spellStart"/>
      <w:r w:rsidRPr="005B40EE">
        <w:rPr>
          <w:rFonts w:ascii="Book Antiqua" w:hAnsi="Book Antiqua"/>
          <w:lang w:val="en-GB"/>
        </w:rPr>
        <w:t>Siano</w:t>
      </w:r>
      <w:proofErr w:type="spellEnd"/>
      <w:r w:rsidRPr="005B40EE">
        <w:rPr>
          <w:rFonts w:ascii="Book Antiqua" w:hAnsi="Book Antiqua"/>
          <w:lang w:val="en-GB"/>
        </w:rPr>
        <w:t xml:space="preserve"> KA. Diagnosis and treatment of peripheral arterial disease. </w:t>
      </w:r>
      <w:r w:rsidRPr="005B40EE">
        <w:rPr>
          <w:rFonts w:ascii="Book Antiqua" w:hAnsi="Book Antiqua"/>
          <w:i/>
          <w:iCs/>
          <w:lang w:val="en-GB"/>
        </w:rPr>
        <w:t>Am Fam Physician</w:t>
      </w:r>
      <w:r w:rsidRPr="005B40EE">
        <w:rPr>
          <w:rFonts w:ascii="Book Antiqua" w:hAnsi="Book Antiqua"/>
          <w:lang w:val="en-GB"/>
        </w:rPr>
        <w:t xml:space="preserve"> 2013; </w:t>
      </w:r>
      <w:r w:rsidRPr="005B40EE">
        <w:rPr>
          <w:rFonts w:ascii="Book Antiqua" w:hAnsi="Book Antiqua"/>
          <w:b/>
          <w:bCs/>
          <w:lang w:val="en-GB"/>
        </w:rPr>
        <w:t>88</w:t>
      </w:r>
      <w:r w:rsidRPr="005B40EE">
        <w:rPr>
          <w:rFonts w:ascii="Book Antiqua" w:hAnsi="Book Antiqua"/>
          <w:lang w:val="en-GB"/>
        </w:rPr>
        <w:t>: 306-310 [PMID: 24010393]</w:t>
      </w:r>
    </w:p>
    <w:p w14:paraId="2B004495"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47 </w:t>
      </w:r>
      <w:proofErr w:type="spellStart"/>
      <w:r w:rsidRPr="005B40EE">
        <w:rPr>
          <w:rFonts w:ascii="Book Antiqua" w:hAnsi="Book Antiqua"/>
          <w:b/>
          <w:bCs/>
          <w:lang w:val="en-GB"/>
        </w:rPr>
        <w:t>Doobay</w:t>
      </w:r>
      <w:proofErr w:type="spellEnd"/>
      <w:r w:rsidRPr="005B40EE">
        <w:rPr>
          <w:rFonts w:ascii="Book Antiqua" w:hAnsi="Book Antiqua"/>
          <w:b/>
          <w:bCs/>
          <w:lang w:val="en-GB"/>
        </w:rPr>
        <w:t xml:space="preserve"> AV</w:t>
      </w:r>
      <w:r w:rsidRPr="005B40EE">
        <w:rPr>
          <w:rFonts w:ascii="Book Antiqua" w:hAnsi="Book Antiqua"/>
          <w:lang w:val="en-GB"/>
        </w:rPr>
        <w:t xml:space="preserve">, Anand SS. Sensitivity and specificity of the ankle-brachial index to predict future cardiovascular outcomes: a systematic review. </w:t>
      </w:r>
      <w:proofErr w:type="spellStart"/>
      <w:r w:rsidRPr="005B40EE">
        <w:rPr>
          <w:rFonts w:ascii="Book Antiqua" w:hAnsi="Book Antiqua"/>
          <w:i/>
          <w:iCs/>
          <w:lang w:val="en-GB"/>
        </w:rPr>
        <w:t>Arterioscler</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Thromb</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Vasc</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Biol</w:t>
      </w:r>
      <w:proofErr w:type="spellEnd"/>
      <w:r w:rsidRPr="005B40EE">
        <w:rPr>
          <w:rFonts w:ascii="Book Antiqua" w:hAnsi="Book Antiqua"/>
          <w:lang w:val="en-GB"/>
        </w:rPr>
        <w:t xml:space="preserve"> 2005; </w:t>
      </w:r>
      <w:r w:rsidRPr="005B40EE">
        <w:rPr>
          <w:rFonts w:ascii="Book Antiqua" w:hAnsi="Book Antiqua"/>
          <w:b/>
          <w:bCs/>
          <w:lang w:val="en-GB"/>
        </w:rPr>
        <w:t>25</w:t>
      </w:r>
      <w:r w:rsidRPr="005B40EE">
        <w:rPr>
          <w:rFonts w:ascii="Book Antiqua" w:hAnsi="Book Antiqua"/>
          <w:lang w:val="en-GB"/>
        </w:rPr>
        <w:t>: 1463-1469 [PMID: 15879302 DOI: 10.1161/01.ATV.0000168911.78624.b7]</w:t>
      </w:r>
    </w:p>
    <w:p w14:paraId="4453CB1D"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48 </w:t>
      </w:r>
      <w:r w:rsidRPr="005B40EE">
        <w:rPr>
          <w:rFonts w:ascii="Book Antiqua" w:hAnsi="Book Antiqua"/>
          <w:b/>
          <w:bCs/>
          <w:lang w:val="en-GB"/>
        </w:rPr>
        <w:t>Gerhard-Herman MD</w:t>
      </w:r>
      <w:r w:rsidRPr="005B40EE">
        <w:rPr>
          <w:rFonts w:ascii="Book Antiqua" w:hAnsi="Book Antiqua"/>
          <w:lang w:val="en-GB"/>
        </w:rPr>
        <w:t xml:space="preserve">, </w:t>
      </w:r>
      <w:proofErr w:type="spellStart"/>
      <w:r w:rsidRPr="005B40EE">
        <w:rPr>
          <w:rFonts w:ascii="Book Antiqua" w:hAnsi="Book Antiqua"/>
          <w:lang w:val="en-GB"/>
        </w:rPr>
        <w:t>Gornik</w:t>
      </w:r>
      <w:proofErr w:type="spellEnd"/>
      <w:r w:rsidRPr="005B40EE">
        <w:rPr>
          <w:rFonts w:ascii="Book Antiqua" w:hAnsi="Book Antiqua"/>
          <w:lang w:val="en-GB"/>
        </w:rPr>
        <w:t xml:space="preserve"> HL, Barrett C, </w:t>
      </w:r>
      <w:proofErr w:type="spellStart"/>
      <w:r w:rsidRPr="005B40EE">
        <w:rPr>
          <w:rFonts w:ascii="Book Antiqua" w:hAnsi="Book Antiqua"/>
          <w:lang w:val="en-GB"/>
        </w:rPr>
        <w:t>Barshes</w:t>
      </w:r>
      <w:proofErr w:type="spellEnd"/>
      <w:r w:rsidRPr="005B40EE">
        <w:rPr>
          <w:rFonts w:ascii="Book Antiqua" w:hAnsi="Book Antiqua"/>
          <w:lang w:val="en-GB"/>
        </w:rPr>
        <w:t xml:space="preserve"> NR, Corriere MA, </w:t>
      </w:r>
      <w:proofErr w:type="spellStart"/>
      <w:r w:rsidRPr="005B40EE">
        <w:rPr>
          <w:rFonts w:ascii="Book Antiqua" w:hAnsi="Book Antiqua"/>
          <w:lang w:val="en-GB"/>
        </w:rPr>
        <w:t>Drachman</w:t>
      </w:r>
      <w:proofErr w:type="spellEnd"/>
      <w:r w:rsidRPr="005B40EE">
        <w:rPr>
          <w:rFonts w:ascii="Book Antiqua" w:hAnsi="Book Antiqua"/>
          <w:lang w:val="en-GB"/>
        </w:rPr>
        <w:t xml:space="preserve"> DE, Fleisher LA, </w:t>
      </w:r>
      <w:proofErr w:type="spellStart"/>
      <w:r w:rsidRPr="005B40EE">
        <w:rPr>
          <w:rFonts w:ascii="Book Antiqua" w:hAnsi="Book Antiqua"/>
          <w:lang w:val="en-GB"/>
        </w:rPr>
        <w:t>Fowkes</w:t>
      </w:r>
      <w:proofErr w:type="spellEnd"/>
      <w:r w:rsidRPr="005B40EE">
        <w:rPr>
          <w:rFonts w:ascii="Book Antiqua" w:hAnsi="Book Antiqua"/>
          <w:lang w:val="en-GB"/>
        </w:rPr>
        <w:t xml:space="preserve"> FG, Hamburg NM, </w:t>
      </w:r>
      <w:proofErr w:type="spellStart"/>
      <w:r w:rsidRPr="005B40EE">
        <w:rPr>
          <w:rFonts w:ascii="Book Antiqua" w:hAnsi="Book Antiqua"/>
          <w:lang w:val="en-GB"/>
        </w:rPr>
        <w:t>Kinlay</w:t>
      </w:r>
      <w:proofErr w:type="spellEnd"/>
      <w:r w:rsidRPr="005B40EE">
        <w:rPr>
          <w:rFonts w:ascii="Book Antiqua" w:hAnsi="Book Antiqua"/>
          <w:lang w:val="en-GB"/>
        </w:rPr>
        <w:t xml:space="preserve"> S, Lookstein R, </w:t>
      </w:r>
      <w:proofErr w:type="spellStart"/>
      <w:r w:rsidRPr="005B40EE">
        <w:rPr>
          <w:rFonts w:ascii="Book Antiqua" w:hAnsi="Book Antiqua"/>
          <w:lang w:val="en-GB"/>
        </w:rPr>
        <w:t>Misra</w:t>
      </w:r>
      <w:proofErr w:type="spellEnd"/>
      <w:r w:rsidRPr="005B40EE">
        <w:rPr>
          <w:rFonts w:ascii="Book Antiqua" w:hAnsi="Book Antiqua"/>
          <w:lang w:val="en-GB"/>
        </w:rPr>
        <w:t xml:space="preserve"> S, </w:t>
      </w:r>
      <w:proofErr w:type="spellStart"/>
      <w:r w:rsidRPr="005B40EE">
        <w:rPr>
          <w:rFonts w:ascii="Book Antiqua" w:hAnsi="Book Antiqua"/>
          <w:lang w:val="en-GB"/>
        </w:rPr>
        <w:t>Mureebe</w:t>
      </w:r>
      <w:proofErr w:type="spellEnd"/>
      <w:r w:rsidRPr="005B40EE">
        <w:rPr>
          <w:rFonts w:ascii="Book Antiqua" w:hAnsi="Book Antiqua"/>
          <w:lang w:val="en-GB"/>
        </w:rPr>
        <w:t xml:space="preserve"> L, Olin JW, Patel RA, </w:t>
      </w:r>
      <w:proofErr w:type="spellStart"/>
      <w:r w:rsidRPr="005B40EE">
        <w:rPr>
          <w:rFonts w:ascii="Book Antiqua" w:hAnsi="Book Antiqua"/>
          <w:lang w:val="en-GB"/>
        </w:rPr>
        <w:t>Regensteiner</w:t>
      </w:r>
      <w:proofErr w:type="spellEnd"/>
      <w:r w:rsidRPr="005B40EE">
        <w:rPr>
          <w:rFonts w:ascii="Book Antiqua" w:hAnsi="Book Antiqua"/>
          <w:lang w:val="en-GB"/>
        </w:rPr>
        <w:t xml:space="preserve"> JG, </w:t>
      </w:r>
      <w:proofErr w:type="spellStart"/>
      <w:r w:rsidRPr="005B40EE">
        <w:rPr>
          <w:rFonts w:ascii="Book Antiqua" w:hAnsi="Book Antiqua"/>
          <w:lang w:val="en-GB"/>
        </w:rPr>
        <w:t>Schanzer</w:t>
      </w:r>
      <w:proofErr w:type="spellEnd"/>
      <w:r w:rsidRPr="005B40EE">
        <w:rPr>
          <w:rFonts w:ascii="Book Antiqua" w:hAnsi="Book Antiqua"/>
          <w:lang w:val="en-GB"/>
        </w:rPr>
        <w:t xml:space="preserve"> A, </w:t>
      </w:r>
      <w:proofErr w:type="spellStart"/>
      <w:r w:rsidRPr="005B40EE">
        <w:rPr>
          <w:rFonts w:ascii="Book Antiqua" w:hAnsi="Book Antiqua"/>
          <w:lang w:val="en-GB"/>
        </w:rPr>
        <w:t>Shishehbor</w:t>
      </w:r>
      <w:proofErr w:type="spellEnd"/>
      <w:r w:rsidRPr="005B40EE">
        <w:rPr>
          <w:rFonts w:ascii="Book Antiqua" w:hAnsi="Book Antiqua"/>
          <w:lang w:val="en-GB"/>
        </w:rPr>
        <w:t xml:space="preserve"> MH, Stewart KJ, Treat-Jacobson D, Walsh ME. 2016 AHA/ACC Guideline on the Management of Patients With Lower Extremity Peripheral Artery Disease: Executive Summary: A Report of the American College of Cardiology/American Heart Association Task Force on Clinical Practice Guidelines. </w:t>
      </w:r>
      <w:r w:rsidRPr="005B40EE">
        <w:rPr>
          <w:rFonts w:ascii="Book Antiqua" w:hAnsi="Book Antiqua"/>
          <w:i/>
          <w:iCs/>
          <w:lang w:val="en-GB"/>
        </w:rPr>
        <w:t>Circulation</w:t>
      </w:r>
      <w:r w:rsidRPr="005B40EE">
        <w:rPr>
          <w:rFonts w:ascii="Book Antiqua" w:hAnsi="Book Antiqua"/>
          <w:lang w:val="en-GB"/>
        </w:rPr>
        <w:t xml:space="preserve"> 2017; </w:t>
      </w:r>
      <w:r w:rsidRPr="005B40EE">
        <w:rPr>
          <w:rFonts w:ascii="Book Antiqua" w:hAnsi="Book Antiqua"/>
          <w:b/>
          <w:bCs/>
          <w:lang w:val="en-GB"/>
        </w:rPr>
        <w:t>135</w:t>
      </w:r>
      <w:r w:rsidRPr="005B40EE">
        <w:rPr>
          <w:rFonts w:ascii="Book Antiqua" w:hAnsi="Book Antiqua"/>
          <w:lang w:val="en-GB"/>
        </w:rPr>
        <w:t>: e686-e725 [PMID: 27840332 DOI: 10.1161/CIR.0000000000000470]</w:t>
      </w:r>
    </w:p>
    <w:p w14:paraId="5DA40035"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49 </w:t>
      </w:r>
      <w:r w:rsidRPr="005B40EE">
        <w:rPr>
          <w:rFonts w:ascii="Book Antiqua" w:hAnsi="Book Antiqua"/>
          <w:b/>
          <w:bCs/>
          <w:lang w:val="en-GB"/>
        </w:rPr>
        <w:t>Rooke TW</w:t>
      </w:r>
      <w:r w:rsidRPr="005B40EE">
        <w:rPr>
          <w:rFonts w:ascii="Book Antiqua" w:hAnsi="Book Antiqua"/>
          <w:lang w:val="en-GB"/>
        </w:rPr>
        <w:t xml:space="preserve">, Hirsch AT, </w:t>
      </w:r>
      <w:proofErr w:type="spellStart"/>
      <w:r w:rsidRPr="005B40EE">
        <w:rPr>
          <w:rFonts w:ascii="Book Antiqua" w:hAnsi="Book Antiqua"/>
          <w:lang w:val="en-GB"/>
        </w:rPr>
        <w:t>Misra</w:t>
      </w:r>
      <w:proofErr w:type="spellEnd"/>
      <w:r w:rsidRPr="005B40EE">
        <w:rPr>
          <w:rFonts w:ascii="Book Antiqua" w:hAnsi="Book Antiqua"/>
          <w:lang w:val="en-GB"/>
        </w:rPr>
        <w:t xml:space="preserve"> S, </w:t>
      </w:r>
      <w:proofErr w:type="spellStart"/>
      <w:r w:rsidRPr="005B40EE">
        <w:rPr>
          <w:rFonts w:ascii="Book Antiqua" w:hAnsi="Book Antiqua"/>
          <w:lang w:val="en-GB"/>
        </w:rPr>
        <w:t>Sidawy</w:t>
      </w:r>
      <w:proofErr w:type="spellEnd"/>
      <w:r w:rsidRPr="005B40EE">
        <w:rPr>
          <w:rFonts w:ascii="Book Antiqua" w:hAnsi="Book Antiqua"/>
          <w:lang w:val="en-GB"/>
        </w:rPr>
        <w:t xml:space="preserve"> AN, Beckman JA, </w:t>
      </w:r>
      <w:proofErr w:type="spellStart"/>
      <w:r w:rsidRPr="005B40EE">
        <w:rPr>
          <w:rFonts w:ascii="Book Antiqua" w:hAnsi="Book Antiqua"/>
          <w:lang w:val="en-GB"/>
        </w:rPr>
        <w:t>Findeiss</w:t>
      </w:r>
      <w:proofErr w:type="spellEnd"/>
      <w:r w:rsidRPr="005B40EE">
        <w:rPr>
          <w:rFonts w:ascii="Book Antiqua" w:hAnsi="Book Antiqua"/>
          <w:lang w:val="en-GB"/>
        </w:rPr>
        <w:t xml:space="preserve"> L, </w:t>
      </w:r>
      <w:proofErr w:type="spellStart"/>
      <w:r w:rsidRPr="005B40EE">
        <w:rPr>
          <w:rFonts w:ascii="Book Antiqua" w:hAnsi="Book Antiqua"/>
          <w:lang w:val="en-GB"/>
        </w:rPr>
        <w:t>Golzarian</w:t>
      </w:r>
      <w:proofErr w:type="spellEnd"/>
      <w:r w:rsidRPr="005B40EE">
        <w:rPr>
          <w:rFonts w:ascii="Book Antiqua" w:hAnsi="Book Antiqua"/>
          <w:lang w:val="en-GB"/>
        </w:rPr>
        <w:t xml:space="preserve"> J, </w:t>
      </w:r>
      <w:proofErr w:type="spellStart"/>
      <w:r w:rsidRPr="005B40EE">
        <w:rPr>
          <w:rFonts w:ascii="Book Antiqua" w:hAnsi="Book Antiqua"/>
          <w:lang w:val="en-GB"/>
        </w:rPr>
        <w:t>Gornik</w:t>
      </w:r>
      <w:proofErr w:type="spellEnd"/>
      <w:r w:rsidRPr="005B40EE">
        <w:rPr>
          <w:rFonts w:ascii="Book Antiqua" w:hAnsi="Book Antiqua"/>
          <w:lang w:val="en-GB"/>
        </w:rPr>
        <w:t xml:space="preserve"> HL, </w:t>
      </w:r>
      <w:proofErr w:type="spellStart"/>
      <w:r w:rsidRPr="005B40EE">
        <w:rPr>
          <w:rFonts w:ascii="Book Antiqua" w:hAnsi="Book Antiqua"/>
          <w:lang w:val="en-GB"/>
        </w:rPr>
        <w:t>Jaff</w:t>
      </w:r>
      <w:proofErr w:type="spellEnd"/>
      <w:r w:rsidRPr="005B40EE">
        <w:rPr>
          <w:rFonts w:ascii="Book Antiqua" w:hAnsi="Book Antiqua"/>
          <w:lang w:val="en-GB"/>
        </w:rPr>
        <w:t xml:space="preserve"> MR, Moneta GL, Olin JW, Stanley JC, White CJ, White JV, </w:t>
      </w:r>
      <w:proofErr w:type="spellStart"/>
      <w:r w:rsidRPr="005B40EE">
        <w:rPr>
          <w:rFonts w:ascii="Book Antiqua" w:hAnsi="Book Antiqua"/>
          <w:lang w:val="en-GB"/>
        </w:rPr>
        <w:t>Zierler</w:t>
      </w:r>
      <w:proofErr w:type="spellEnd"/>
      <w:r w:rsidRPr="005B40EE">
        <w:rPr>
          <w:rFonts w:ascii="Book Antiqua" w:hAnsi="Book Antiqua"/>
          <w:lang w:val="en-GB"/>
        </w:rPr>
        <w:t xml:space="preserve"> RE; American College of Cardiology Foundation Task Force; American Heart Association Task Force. Management of patients with peripheral artery disease (compilation of 2005 </w:t>
      </w:r>
      <w:r w:rsidRPr="005B40EE">
        <w:rPr>
          <w:rFonts w:ascii="Book Antiqua" w:hAnsi="Book Antiqua"/>
          <w:lang w:val="en-GB"/>
        </w:rPr>
        <w:lastRenderedPageBreak/>
        <w:t xml:space="preserve">and 2011 ACCF/AHA Guideline Recommendations): a report of the American College of Cardiology Foundation/American Heart Association Task Force on Practice Guidelines. </w:t>
      </w:r>
      <w:r w:rsidRPr="005B40EE">
        <w:rPr>
          <w:rFonts w:ascii="Book Antiqua" w:hAnsi="Book Antiqua"/>
          <w:i/>
          <w:iCs/>
          <w:lang w:val="en-GB"/>
        </w:rPr>
        <w:t xml:space="preserve">J Am Coll </w:t>
      </w:r>
      <w:proofErr w:type="spellStart"/>
      <w:r w:rsidRPr="005B40EE">
        <w:rPr>
          <w:rFonts w:ascii="Book Antiqua" w:hAnsi="Book Antiqua"/>
          <w:i/>
          <w:iCs/>
          <w:lang w:val="en-GB"/>
        </w:rPr>
        <w:t>Cardiol</w:t>
      </w:r>
      <w:proofErr w:type="spellEnd"/>
      <w:r w:rsidRPr="005B40EE">
        <w:rPr>
          <w:rFonts w:ascii="Book Antiqua" w:hAnsi="Book Antiqua"/>
          <w:lang w:val="en-GB"/>
        </w:rPr>
        <w:t xml:space="preserve"> 2013; </w:t>
      </w:r>
      <w:r w:rsidRPr="005B40EE">
        <w:rPr>
          <w:rFonts w:ascii="Book Antiqua" w:hAnsi="Book Antiqua"/>
          <w:b/>
          <w:bCs/>
          <w:lang w:val="en-GB"/>
        </w:rPr>
        <w:t>61</w:t>
      </w:r>
      <w:r w:rsidRPr="005B40EE">
        <w:rPr>
          <w:rFonts w:ascii="Book Antiqua" w:hAnsi="Book Antiqua"/>
          <w:lang w:val="en-GB"/>
        </w:rPr>
        <w:t>: 1555-1570 [PMID: 23473760 DOI: 10.1016/j.jacc.2013.01.004]</w:t>
      </w:r>
    </w:p>
    <w:p w14:paraId="77A8E7F0"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50 </w:t>
      </w:r>
      <w:r w:rsidRPr="005B40EE">
        <w:rPr>
          <w:rFonts w:ascii="Book Antiqua" w:hAnsi="Book Antiqua"/>
          <w:b/>
          <w:bCs/>
          <w:lang w:val="en-GB"/>
        </w:rPr>
        <w:t>Lane R</w:t>
      </w:r>
      <w:r w:rsidRPr="005B40EE">
        <w:rPr>
          <w:rFonts w:ascii="Book Antiqua" w:hAnsi="Book Antiqua"/>
          <w:lang w:val="en-GB"/>
        </w:rPr>
        <w:t xml:space="preserve">, Harwood A, Watson L, </w:t>
      </w:r>
      <w:proofErr w:type="spellStart"/>
      <w:r w:rsidRPr="005B40EE">
        <w:rPr>
          <w:rFonts w:ascii="Book Antiqua" w:hAnsi="Book Antiqua"/>
          <w:lang w:val="en-GB"/>
        </w:rPr>
        <w:t>Leng</w:t>
      </w:r>
      <w:proofErr w:type="spellEnd"/>
      <w:r w:rsidRPr="005B40EE">
        <w:rPr>
          <w:rFonts w:ascii="Book Antiqua" w:hAnsi="Book Antiqua"/>
          <w:lang w:val="en-GB"/>
        </w:rPr>
        <w:t xml:space="preserve"> GC. Exercise for intermittent claudication. </w:t>
      </w:r>
      <w:r w:rsidRPr="005B40EE">
        <w:rPr>
          <w:rFonts w:ascii="Book Antiqua" w:hAnsi="Book Antiqua"/>
          <w:i/>
          <w:iCs/>
          <w:lang w:val="en-GB"/>
        </w:rPr>
        <w:t xml:space="preserve">Cochrane Database </w:t>
      </w:r>
      <w:proofErr w:type="spellStart"/>
      <w:r w:rsidRPr="005B40EE">
        <w:rPr>
          <w:rFonts w:ascii="Book Antiqua" w:hAnsi="Book Antiqua"/>
          <w:i/>
          <w:iCs/>
          <w:lang w:val="en-GB"/>
        </w:rPr>
        <w:t>Syst</w:t>
      </w:r>
      <w:proofErr w:type="spellEnd"/>
      <w:r w:rsidRPr="005B40EE">
        <w:rPr>
          <w:rFonts w:ascii="Book Antiqua" w:hAnsi="Book Antiqua"/>
          <w:i/>
          <w:iCs/>
          <w:lang w:val="en-GB"/>
        </w:rPr>
        <w:t xml:space="preserve"> Rev</w:t>
      </w:r>
      <w:r w:rsidRPr="005B40EE">
        <w:rPr>
          <w:rFonts w:ascii="Book Antiqua" w:hAnsi="Book Antiqua"/>
          <w:lang w:val="en-GB"/>
        </w:rPr>
        <w:t xml:space="preserve"> 2017; </w:t>
      </w:r>
      <w:r w:rsidRPr="005B40EE">
        <w:rPr>
          <w:rFonts w:ascii="Book Antiqua" w:hAnsi="Book Antiqua"/>
          <w:b/>
          <w:bCs/>
          <w:lang w:val="en-GB"/>
        </w:rPr>
        <w:t>12</w:t>
      </w:r>
      <w:r w:rsidRPr="005B40EE">
        <w:rPr>
          <w:rFonts w:ascii="Book Antiqua" w:hAnsi="Book Antiqua"/>
          <w:lang w:val="en-GB"/>
        </w:rPr>
        <w:t>: CD000990 [PMID: 29278423 DOI: 10.1002/14651858.CD000990.pub4]</w:t>
      </w:r>
    </w:p>
    <w:p w14:paraId="25D6D79A"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51 </w:t>
      </w:r>
      <w:r w:rsidRPr="005B40EE">
        <w:rPr>
          <w:rFonts w:ascii="Book Antiqua" w:hAnsi="Book Antiqua"/>
          <w:b/>
          <w:bCs/>
          <w:lang w:val="en-GB"/>
        </w:rPr>
        <w:t>McDermott MM</w:t>
      </w:r>
      <w:r w:rsidRPr="005B40EE">
        <w:rPr>
          <w:rFonts w:ascii="Book Antiqua" w:hAnsi="Book Antiqua"/>
          <w:lang w:val="en-GB"/>
        </w:rPr>
        <w:t xml:space="preserve">. Exercise Rehabilitation for Peripheral Artery Disease: A REVIEW. </w:t>
      </w:r>
      <w:r w:rsidRPr="005B40EE">
        <w:rPr>
          <w:rFonts w:ascii="Book Antiqua" w:hAnsi="Book Antiqua"/>
          <w:i/>
          <w:iCs/>
          <w:lang w:val="en-GB"/>
        </w:rPr>
        <w:t xml:space="preserve">J </w:t>
      </w:r>
      <w:proofErr w:type="spellStart"/>
      <w:r w:rsidRPr="005B40EE">
        <w:rPr>
          <w:rFonts w:ascii="Book Antiqua" w:hAnsi="Book Antiqua"/>
          <w:i/>
          <w:iCs/>
          <w:lang w:val="en-GB"/>
        </w:rPr>
        <w:t>Cardiopulm</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Rehabil</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Prev</w:t>
      </w:r>
      <w:proofErr w:type="spellEnd"/>
      <w:r w:rsidRPr="005B40EE">
        <w:rPr>
          <w:rFonts w:ascii="Book Antiqua" w:hAnsi="Book Antiqua"/>
          <w:lang w:val="en-GB"/>
        </w:rPr>
        <w:t xml:space="preserve"> 2018; </w:t>
      </w:r>
      <w:r w:rsidRPr="005B40EE">
        <w:rPr>
          <w:rFonts w:ascii="Book Antiqua" w:hAnsi="Book Antiqua"/>
          <w:b/>
          <w:bCs/>
          <w:lang w:val="en-GB"/>
        </w:rPr>
        <w:t>38</w:t>
      </w:r>
      <w:r w:rsidRPr="005B40EE">
        <w:rPr>
          <w:rFonts w:ascii="Book Antiqua" w:hAnsi="Book Antiqua"/>
          <w:lang w:val="en-GB"/>
        </w:rPr>
        <w:t>: 63-69 [PMID: 29465495 DOI: 10.1097/HCR.0000000000000343]</w:t>
      </w:r>
    </w:p>
    <w:p w14:paraId="3E19FAB3"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52 </w:t>
      </w:r>
      <w:proofErr w:type="spellStart"/>
      <w:r w:rsidRPr="005B40EE">
        <w:rPr>
          <w:rFonts w:ascii="Book Antiqua" w:hAnsi="Book Antiqua"/>
          <w:b/>
          <w:bCs/>
          <w:lang w:val="en-GB"/>
        </w:rPr>
        <w:t>Piepoli</w:t>
      </w:r>
      <w:proofErr w:type="spellEnd"/>
      <w:r w:rsidRPr="005B40EE">
        <w:rPr>
          <w:rFonts w:ascii="Book Antiqua" w:hAnsi="Book Antiqua"/>
          <w:b/>
          <w:bCs/>
          <w:lang w:val="en-GB"/>
        </w:rPr>
        <w:t xml:space="preserve"> MF</w:t>
      </w:r>
      <w:r w:rsidRPr="005B40EE">
        <w:rPr>
          <w:rFonts w:ascii="Book Antiqua" w:hAnsi="Book Antiqua"/>
          <w:lang w:val="en-GB"/>
        </w:rPr>
        <w:t xml:space="preserve">, Hoes AW, </w:t>
      </w:r>
      <w:proofErr w:type="spellStart"/>
      <w:r w:rsidRPr="005B40EE">
        <w:rPr>
          <w:rFonts w:ascii="Book Antiqua" w:hAnsi="Book Antiqua"/>
          <w:lang w:val="en-GB"/>
        </w:rPr>
        <w:t>Agewall</w:t>
      </w:r>
      <w:proofErr w:type="spellEnd"/>
      <w:r w:rsidRPr="005B40EE">
        <w:rPr>
          <w:rFonts w:ascii="Book Antiqua" w:hAnsi="Book Antiqua"/>
          <w:lang w:val="en-GB"/>
        </w:rPr>
        <w:t xml:space="preserve"> S, Albus C, </w:t>
      </w:r>
      <w:proofErr w:type="spellStart"/>
      <w:r w:rsidRPr="005B40EE">
        <w:rPr>
          <w:rFonts w:ascii="Book Antiqua" w:hAnsi="Book Antiqua"/>
          <w:lang w:val="en-GB"/>
        </w:rPr>
        <w:t>Brotons</w:t>
      </w:r>
      <w:proofErr w:type="spellEnd"/>
      <w:r w:rsidRPr="005B40EE">
        <w:rPr>
          <w:rFonts w:ascii="Book Antiqua" w:hAnsi="Book Antiqua"/>
          <w:lang w:val="en-GB"/>
        </w:rPr>
        <w:t xml:space="preserve"> C, </w:t>
      </w:r>
      <w:proofErr w:type="spellStart"/>
      <w:r w:rsidRPr="005B40EE">
        <w:rPr>
          <w:rFonts w:ascii="Book Antiqua" w:hAnsi="Book Antiqua"/>
          <w:lang w:val="en-GB"/>
        </w:rPr>
        <w:t>Catapano</w:t>
      </w:r>
      <w:proofErr w:type="spellEnd"/>
      <w:r w:rsidRPr="005B40EE">
        <w:rPr>
          <w:rFonts w:ascii="Book Antiqua" w:hAnsi="Book Antiqua"/>
          <w:lang w:val="en-GB"/>
        </w:rPr>
        <w:t xml:space="preserve"> AL, Cooney MT, </w:t>
      </w:r>
      <w:proofErr w:type="spellStart"/>
      <w:r w:rsidRPr="005B40EE">
        <w:rPr>
          <w:rFonts w:ascii="Book Antiqua" w:hAnsi="Book Antiqua"/>
          <w:lang w:val="en-GB"/>
        </w:rPr>
        <w:t>Corrà</w:t>
      </w:r>
      <w:proofErr w:type="spellEnd"/>
      <w:r w:rsidRPr="005B40EE">
        <w:rPr>
          <w:rFonts w:ascii="Book Antiqua" w:hAnsi="Book Antiqua"/>
          <w:lang w:val="en-GB"/>
        </w:rPr>
        <w:t xml:space="preserve"> U, </w:t>
      </w:r>
      <w:proofErr w:type="spellStart"/>
      <w:r w:rsidRPr="005B40EE">
        <w:rPr>
          <w:rFonts w:ascii="Book Antiqua" w:hAnsi="Book Antiqua"/>
          <w:lang w:val="en-GB"/>
        </w:rPr>
        <w:t>Cosyns</w:t>
      </w:r>
      <w:proofErr w:type="spellEnd"/>
      <w:r w:rsidRPr="005B40EE">
        <w:rPr>
          <w:rFonts w:ascii="Book Antiqua" w:hAnsi="Book Antiqua"/>
          <w:lang w:val="en-GB"/>
        </w:rPr>
        <w:t xml:space="preserve"> B, Deaton C, Graham I, Hall MS, Hobbs FDR, </w:t>
      </w:r>
      <w:proofErr w:type="spellStart"/>
      <w:r w:rsidRPr="005B40EE">
        <w:rPr>
          <w:rFonts w:ascii="Book Antiqua" w:hAnsi="Book Antiqua"/>
          <w:lang w:val="en-GB"/>
        </w:rPr>
        <w:t>Løchen</w:t>
      </w:r>
      <w:proofErr w:type="spellEnd"/>
      <w:r w:rsidRPr="005B40EE">
        <w:rPr>
          <w:rFonts w:ascii="Book Antiqua" w:hAnsi="Book Antiqua"/>
          <w:lang w:val="en-GB"/>
        </w:rPr>
        <w:t xml:space="preserve"> ML, </w:t>
      </w:r>
      <w:proofErr w:type="spellStart"/>
      <w:r w:rsidRPr="005B40EE">
        <w:rPr>
          <w:rFonts w:ascii="Book Antiqua" w:hAnsi="Book Antiqua"/>
          <w:lang w:val="en-GB"/>
        </w:rPr>
        <w:t>Löllgen</w:t>
      </w:r>
      <w:proofErr w:type="spellEnd"/>
      <w:r w:rsidRPr="005B40EE">
        <w:rPr>
          <w:rFonts w:ascii="Book Antiqua" w:hAnsi="Book Antiqua"/>
          <w:lang w:val="en-GB"/>
        </w:rPr>
        <w:t xml:space="preserve"> H, Marques-Vidal P, Perk J, Prescott E, Redon J, Richter DJ, Sattar N, Smulders Y, </w:t>
      </w:r>
      <w:proofErr w:type="spellStart"/>
      <w:r w:rsidRPr="005B40EE">
        <w:rPr>
          <w:rFonts w:ascii="Book Antiqua" w:hAnsi="Book Antiqua"/>
          <w:lang w:val="en-GB"/>
        </w:rPr>
        <w:t>Tiberi</w:t>
      </w:r>
      <w:proofErr w:type="spellEnd"/>
      <w:r w:rsidRPr="005B40EE">
        <w:rPr>
          <w:rFonts w:ascii="Book Antiqua" w:hAnsi="Book Antiqua"/>
          <w:lang w:val="en-GB"/>
        </w:rPr>
        <w:t xml:space="preserve"> M, van der </w:t>
      </w:r>
      <w:proofErr w:type="spellStart"/>
      <w:r w:rsidRPr="005B40EE">
        <w:rPr>
          <w:rFonts w:ascii="Book Antiqua" w:hAnsi="Book Antiqua"/>
          <w:lang w:val="en-GB"/>
        </w:rPr>
        <w:t>Worp</w:t>
      </w:r>
      <w:proofErr w:type="spellEnd"/>
      <w:r w:rsidRPr="005B40EE">
        <w:rPr>
          <w:rFonts w:ascii="Book Antiqua" w:hAnsi="Book Antiqua"/>
          <w:lang w:val="en-GB"/>
        </w:rPr>
        <w:t xml:space="preserve"> HB, van Dis I, Verschuren WMM, </w:t>
      </w:r>
      <w:proofErr w:type="spellStart"/>
      <w:r w:rsidRPr="005B40EE">
        <w:rPr>
          <w:rFonts w:ascii="Book Antiqua" w:hAnsi="Book Antiqua"/>
          <w:lang w:val="en-GB"/>
        </w:rPr>
        <w:t>Binno</w:t>
      </w:r>
      <w:proofErr w:type="spellEnd"/>
      <w:r w:rsidRPr="005B40EE">
        <w:rPr>
          <w:rFonts w:ascii="Book Antiqua" w:hAnsi="Book Antiqua"/>
          <w:lang w:val="en-GB"/>
        </w:rPr>
        <w:t xml:space="preserve"> S; ESC Scientific Document Group.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experts)Developed with the special contribution of the European Association for Cardiovascular Prevention &amp; Rehabilitation (EACPR). </w:t>
      </w:r>
      <w:r w:rsidRPr="005B40EE">
        <w:rPr>
          <w:rFonts w:ascii="Book Antiqua" w:hAnsi="Book Antiqua"/>
          <w:i/>
          <w:iCs/>
          <w:lang w:val="en-GB"/>
        </w:rPr>
        <w:t>Eur Heart J</w:t>
      </w:r>
      <w:r w:rsidRPr="005B40EE">
        <w:rPr>
          <w:rFonts w:ascii="Book Antiqua" w:hAnsi="Book Antiqua"/>
          <w:lang w:val="en-GB"/>
        </w:rPr>
        <w:t xml:space="preserve"> 2016; </w:t>
      </w:r>
      <w:r w:rsidRPr="005B40EE">
        <w:rPr>
          <w:rFonts w:ascii="Book Antiqua" w:hAnsi="Book Antiqua"/>
          <w:b/>
          <w:bCs/>
          <w:lang w:val="en-GB"/>
        </w:rPr>
        <w:t>37</w:t>
      </w:r>
      <w:r w:rsidRPr="005B40EE">
        <w:rPr>
          <w:rFonts w:ascii="Book Antiqua" w:hAnsi="Book Antiqua"/>
          <w:lang w:val="en-GB"/>
        </w:rPr>
        <w:t>: 2315-2381 [PMID: 27222591 DOI: 10.1093/</w:t>
      </w:r>
      <w:proofErr w:type="spellStart"/>
      <w:r w:rsidRPr="005B40EE">
        <w:rPr>
          <w:rFonts w:ascii="Book Antiqua" w:hAnsi="Book Antiqua"/>
          <w:lang w:val="en-GB"/>
        </w:rPr>
        <w:t>eurheartj</w:t>
      </w:r>
      <w:proofErr w:type="spellEnd"/>
      <w:r w:rsidRPr="005B40EE">
        <w:rPr>
          <w:rFonts w:ascii="Book Antiqua" w:hAnsi="Book Antiqua"/>
          <w:lang w:val="en-GB"/>
        </w:rPr>
        <w:t>/ehw106]</w:t>
      </w:r>
    </w:p>
    <w:p w14:paraId="05B37102"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53 </w:t>
      </w:r>
      <w:r w:rsidRPr="005B40EE">
        <w:rPr>
          <w:rFonts w:ascii="Book Antiqua" w:hAnsi="Book Antiqua"/>
          <w:b/>
          <w:bCs/>
          <w:lang w:val="en-GB"/>
        </w:rPr>
        <w:t>Reiter-Brennan C</w:t>
      </w:r>
      <w:r w:rsidRPr="005B40EE">
        <w:rPr>
          <w:rFonts w:ascii="Book Antiqua" w:hAnsi="Book Antiqua"/>
          <w:lang w:val="en-GB"/>
        </w:rPr>
        <w:t xml:space="preserve">, Osei AD, Iftekhar Uddin SM, </w:t>
      </w:r>
      <w:proofErr w:type="spellStart"/>
      <w:r w:rsidRPr="005B40EE">
        <w:rPr>
          <w:rFonts w:ascii="Book Antiqua" w:hAnsi="Book Antiqua"/>
          <w:lang w:val="en-GB"/>
        </w:rPr>
        <w:t>Orimoloye</w:t>
      </w:r>
      <w:proofErr w:type="spellEnd"/>
      <w:r w:rsidRPr="005B40EE">
        <w:rPr>
          <w:rFonts w:ascii="Book Antiqua" w:hAnsi="Book Antiqua"/>
          <w:lang w:val="en-GB"/>
        </w:rPr>
        <w:t xml:space="preserve"> OA, </w:t>
      </w:r>
      <w:proofErr w:type="spellStart"/>
      <w:r w:rsidRPr="005B40EE">
        <w:rPr>
          <w:rFonts w:ascii="Book Antiqua" w:hAnsi="Book Antiqua"/>
          <w:lang w:val="en-GB"/>
        </w:rPr>
        <w:t>Obisesan</w:t>
      </w:r>
      <w:proofErr w:type="spellEnd"/>
      <w:r w:rsidRPr="005B40EE">
        <w:rPr>
          <w:rFonts w:ascii="Book Antiqua" w:hAnsi="Book Antiqua"/>
          <w:lang w:val="en-GB"/>
        </w:rPr>
        <w:t xml:space="preserve"> OH, </w:t>
      </w:r>
      <w:proofErr w:type="spellStart"/>
      <w:r w:rsidRPr="005B40EE">
        <w:rPr>
          <w:rFonts w:ascii="Book Antiqua" w:hAnsi="Book Antiqua"/>
          <w:lang w:val="en-GB"/>
        </w:rPr>
        <w:t>Mirbolouk</w:t>
      </w:r>
      <w:proofErr w:type="spellEnd"/>
      <w:r w:rsidRPr="005B40EE">
        <w:rPr>
          <w:rFonts w:ascii="Book Antiqua" w:hAnsi="Book Antiqua"/>
          <w:lang w:val="en-GB"/>
        </w:rPr>
        <w:t xml:space="preserve"> M, Blaha MJ, </w:t>
      </w:r>
      <w:proofErr w:type="spellStart"/>
      <w:r w:rsidRPr="005B40EE">
        <w:rPr>
          <w:rFonts w:ascii="Book Antiqua" w:hAnsi="Book Antiqua"/>
          <w:lang w:val="en-GB"/>
        </w:rPr>
        <w:t>Dzaye</w:t>
      </w:r>
      <w:proofErr w:type="spellEnd"/>
      <w:r w:rsidRPr="005B40EE">
        <w:rPr>
          <w:rFonts w:ascii="Book Antiqua" w:hAnsi="Book Antiqua"/>
          <w:lang w:val="en-GB"/>
        </w:rPr>
        <w:t xml:space="preserve"> O. ACC/AHA lipid guidelines: Personalized care to prevent cardiovascular disease. </w:t>
      </w:r>
      <w:r w:rsidRPr="005B40EE">
        <w:rPr>
          <w:rFonts w:ascii="Book Antiqua" w:hAnsi="Book Antiqua"/>
          <w:i/>
          <w:iCs/>
          <w:lang w:val="en-GB"/>
        </w:rPr>
        <w:t>Cleve Clin J Med</w:t>
      </w:r>
      <w:r w:rsidRPr="005B40EE">
        <w:rPr>
          <w:rFonts w:ascii="Book Antiqua" w:hAnsi="Book Antiqua"/>
          <w:lang w:val="en-GB"/>
        </w:rPr>
        <w:t xml:space="preserve"> 2020; </w:t>
      </w:r>
      <w:r w:rsidRPr="005B40EE">
        <w:rPr>
          <w:rFonts w:ascii="Book Antiqua" w:hAnsi="Book Antiqua"/>
          <w:b/>
          <w:bCs/>
          <w:lang w:val="en-GB"/>
        </w:rPr>
        <w:t>87</w:t>
      </w:r>
      <w:r w:rsidRPr="005B40EE">
        <w:rPr>
          <w:rFonts w:ascii="Book Antiqua" w:hAnsi="Book Antiqua"/>
          <w:lang w:val="en-GB"/>
        </w:rPr>
        <w:t>: 231-239 [PMID: 32238379 DOI: 10.3949/ccjm.87a.19078]</w:t>
      </w:r>
    </w:p>
    <w:p w14:paraId="5003143F"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54 </w:t>
      </w:r>
      <w:r w:rsidRPr="005B40EE">
        <w:rPr>
          <w:rFonts w:ascii="Book Antiqua" w:hAnsi="Book Antiqua"/>
          <w:b/>
          <w:bCs/>
          <w:lang w:val="en-GB"/>
        </w:rPr>
        <w:t>Murphy SA</w:t>
      </w:r>
      <w:r w:rsidRPr="005B40EE">
        <w:rPr>
          <w:rFonts w:ascii="Book Antiqua" w:hAnsi="Book Antiqua"/>
          <w:lang w:val="en-GB"/>
        </w:rPr>
        <w:t xml:space="preserve">, Cannon CP, Blazing MA, </w:t>
      </w:r>
      <w:proofErr w:type="spellStart"/>
      <w:r w:rsidRPr="005B40EE">
        <w:rPr>
          <w:rFonts w:ascii="Book Antiqua" w:hAnsi="Book Antiqua"/>
          <w:lang w:val="en-GB"/>
        </w:rPr>
        <w:t>Giugliano</w:t>
      </w:r>
      <w:proofErr w:type="spellEnd"/>
      <w:r w:rsidRPr="005B40EE">
        <w:rPr>
          <w:rFonts w:ascii="Book Antiqua" w:hAnsi="Book Antiqua"/>
          <w:lang w:val="en-GB"/>
        </w:rPr>
        <w:t xml:space="preserve"> RP, White JA, </w:t>
      </w:r>
      <w:proofErr w:type="spellStart"/>
      <w:r w:rsidRPr="005B40EE">
        <w:rPr>
          <w:rFonts w:ascii="Book Antiqua" w:hAnsi="Book Antiqua"/>
          <w:lang w:val="en-GB"/>
        </w:rPr>
        <w:t>Lokhnygina</w:t>
      </w:r>
      <w:proofErr w:type="spellEnd"/>
      <w:r w:rsidRPr="005B40EE">
        <w:rPr>
          <w:rFonts w:ascii="Book Antiqua" w:hAnsi="Book Antiqua"/>
          <w:lang w:val="en-GB"/>
        </w:rPr>
        <w:t xml:space="preserve"> Y, </w:t>
      </w:r>
      <w:proofErr w:type="spellStart"/>
      <w:r w:rsidRPr="005B40EE">
        <w:rPr>
          <w:rFonts w:ascii="Book Antiqua" w:hAnsi="Book Antiqua"/>
          <w:lang w:val="en-GB"/>
        </w:rPr>
        <w:t>Reist</w:t>
      </w:r>
      <w:proofErr w:type="spellEnd"/>
      <w:r w:rsidRPr="005B40EE">
        <w:rPr>
          <w:rFonts w:ascii="Book Antiqua" w:hAnsi="Book Antiqua"/>
          <w:lang w:val="en-GB"/>
        </w:rPr>
        <w:t xml:space="preserve"> C, </w:t>
      </w:r>
      <w:proofErr w:type="spellStart"/>
      <w:r w:rsidRPr="005B40EE">
        <w:rPr>
          <w:rFonts w:ascii="Book Antiqua" w:hAnsi="Book Antiqua"/>
          <w:lang w:val="en-GB"/>
        </w:rPr>
        <w:t>Im</w:t>
      </w:r>
      <w:proofErr w:type="spellEnd"/>
      <w:r w:rsidRPr="005B40EE">
        <w:rPr>
          <w:rFonts w:ascii="Book Antiqua" w:hAnsi="Book Antiqua"/>
          <w:lang w:val="en-GB"/>
        </w:rPr>
        <w:t xml:space="preserve"> K, </w:t>
      </w:r>
      <w:proofErr w:type="spellStart"/>
      <w:r w:rsidRPr="005B40EE">
        <w:rPr>
          <w:rFonts w:ascii="Book Antiqua" w:hAnsi="Book Antiqua"/>
          <w:lang w:val="en-GB"/>
        </w:rPr>
        <w:t>Bohula</w:t>
      </w:r>
      <w:proofErr w:type="spellEnd"/>
      <w:r w:rsidRPr="005B40EE">
        <w:rPr>
          <w:rFonts w:ascii="Book Antiqua" w:hAnsi="Book Antiqua"/>
          <w:lang w:val="en-GB"/>
        </w:rPr>
        <w:t xml:space="preserve"> EA, </w:t>
      </w:r>
      <w:proofErr w:type="spellStart"/>
      <w:r w:rsidRPr="005B40EE">
        <w:rPr>
          <w:rFonts w:ascii="Book Antiqua" w:hAnsi="Book Antiqua"/>
          <w:lang w:val="en-GB"/>
        </w:rPr>
        <w:t>Isaza</w:t>
      </w:r>
      <w:proofErr w:type="spellEnd"/>
      <w:r w:rsidRPr="005B40EE">
        <w:rPr>
          <w:rFonts w:ascii="Book Antiqua" w:hAnsi="Book Antiqua"/>
          <w:lang w:val="en-GB"/>
        </w:rPr>
        <w:t xml:space="preserve"> D, Lopez-</w:t>
      </w:r>
      <w:proofErr w:type="spellStart"/>
      <w:r w:rsidRPr="005B40EE">
        <w:rPr>
          <w:rFonts w:ascii="Book Antiqua" w:hAnsi="Book Antiqua"/>
          <w:lang w:val="en-GB"/>
        </w:rPr>
        <w:t>Sendon</w:t>
      </w:r>
      <w:proofErr w:type="spellEnd"/>
      <w:r w:rsidRPr="005B40EE">
        <w:rPr>
          <w:rFonts w:ascii="Book Antiqua" w:hAnsi="Book Antiqua"/>
          <w:lang w:val="en-GB"/>
        </w:rPr>
        <w:t xml:space="preserve"> J, </w:t>
      </w:r>
      <w:proofErr w:type="spellStart"/>
      <w:r w:rsidRPr="005B40EE">
        <w:rPr>
          <w:rFonts w:ascii="Book Antiqua" w:hAnsi="Book Antiqua"/>
          <w:lang w:val="en-GB"/>
        </w:rPr>
        <w:t>Dellborg</w:t>
      </w:r>
      <w:proofErr w:type="spellEnd"/>
      <w:r w:rsidRPr="005B40EE">
        <w:rPr>
          <w:rFonts w:ascii="Book Antiqua" w:hAnsi="Book Antiqua"/>
          <w:lang w:val="en-GB"/>
        </w:rPr>
        <w:t xml:space="preserve"> M, </w:t>
      </w:r>
      <w:proofErr w:type="spellStart"/>
      <w:r w:rsidRPr="005B40EE">
        <w:rPr>
          <w:rFonts w:ascii="Book Antiqua" w:hAnsi="Book Antiqua"/>
          <w:lang w:val="en-GB"/>
        </w:rPr>
        <w:t>Kher</w:t>
      </w:r>
      <w:proofErr w:type="spellEnd"/>
      <w:r w:rsidRPr="005B40EE">
        <w:rPr>
          <w:rFonts w:ascii="Book Antiqua" w:hAnsi="Book Antiqua"/>
          <w:lang w:val="en-GB"/>
        </w:rPr>
        <w:t xml:space="preserve"> U, </w:t>
      </w:r>
      <w:proofErr w:type="spellStart"/>
      <w:r w:rsidRPr="005B40EE">
        <w:rPr>
          <w:rFonts w:ascii="Book Antiqua" w:hAnsi="Book Antiqua"/>
          <w:lang w:val="en-GB"/>
        </w:rPr>
        <w:t>Tershakovec</w:t>
      </w:r>
      <w:proofErr w:type="spellEnd"/>
      <w:r w:rsidRPr="005B40EE">
        <w:rPr>
          <w:rFonts w:ascii="Book Antiqua" w:hAnsi="Book Antiqua"/>
          <w:lang w:val="en-GB"/>
        </w:rPr>
        <w:t xml:space="preserve"> AM, </w:t>
      </w:r>
      <w:proofErr w:type="spellStart"/>
      <w:r w:rsidRPr="005B40EE">
        <w:rPr>
          <w:rFonts w:ascii="Book Antiqua" w:hAnsi="Book Antiqua"/>
          <w:lang w:val="en-GB"/>
        </w:rPr>
        <w:t>Braunwald</w:t>
      </w:r>
      <w:proofErr w:type="spellEnd"/>
      <w:r w:rsidRPr="005B40EE">
        <w:rPr>
          <w:rFonts w:ascii="Book Antiqua" w:hAnsi="Book Antiqua"/>
          <w:lang w:val="en-GB"/>
        </w:rPr>
        <w:t xml:space="preserve"> E. Reduction in Total Cardiovascular Events </w:t>
      </w:r>
      <w:proofErr w:type="gramStart"/>
      <w:r w:rsidRPr="005B40EE">
        <w:rPr>
          <w:rFonts w:ascii="Book Antiqua" w:hAnsi="Book Antiqua"/>
          <w:lang w:val="en-GB"/>
        </w:rPr>
        <w:t>With</w:t>
      </w:r>
      <w:proofErr w:type="gramEnd"/>
      <w:r w:rsidRPr="005B40EE">
        <w:rPr>
          <w:rFonts w:ascii="Book Antiqua" w:hAnsi="Book Antiqua"/>
          <w:lang w:val="en-GB"/>
        </w:rPr>
        <w:t xml:space="preserve"> Ezetimibe/Simvastatin Post-Acute Coronary Syndrome: The IMPROVE-IT Trial. </w:t>
      </w:r>
      <w:r w:rsidRPr="005B40EE">
        <w:rPr>
          <w:rFonts w:ascii="Book Antiqua" w:hAnsi="Book Antiqua"/>
          <w:i/>
          <w:iCs/>
          <w:lang w:val="en-GB"/>
        </w:rPr>
        <w:t xml:space="preserve">J Am Coll </w:t>
      </w:r>
      <w:proofErr w:type="spellStart"/>
      <w:r w:rsidRPr="005B40EE">
        <w:rPr>
          <w:rFonts w:ascii="Book Antiqua" w:hAnsi="Book Antiqua"/>
          <w:i/>
          <w:iCs/>
          <w:lang w:val="en-GB"/>
        </w:rPr>
        <w:t>Cardiol</w:t>
      </w:r>
      <w:proofErr w:type="spellEnd"/>
      <w:r w:rsidRPr="005B40EE">
        <w:rPr>
          <w:rFonts w:ascii="Book Antiqua" w:hAnsi="Book Antiqua"/>
          <w:lang w:val="en-GB"/>
        </w:rPr>
        <w:t xml:space="preserve"> 2016; </w:t>
      </w:r>
      <w:r w:rsidRPr="005B40EE">
        <w:rPr>
          <w:rFonts w:ascii="Book Antiqua" w:hAnsi="Book Antiqua"/>
          <w:b/>
          <w:bCs/>
          <w:lang w:val="en-GB"/>
        </w:rPr>
        <w:t>67</w:t>
      </w:r>
      <w:r w:rsidRPr="005B40EE">
        <w:rPr>
          <w:rFonts w:ascii="Book Antiqua" w:hAnsi="Book Antiqua"/>
          <w:lang w:val="en-GB"/>
        </w:rPr>
        <w:t>: 353-361 [PMID: 26821621 DOI: 10.1016/j.jacc.2015.10.077]</w:t>
      </w:r>
    </w:p>
    <w:p w14:paraId="212C8968"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lastRenderedPageBreak/>
        <w:t xml:space="preserve">55 </w:t>
      </w:r>
      <w:proofErr w:type="spellStart"/>
      <w:r w:rsidRPr="005B40EE">
        <w:rPr>
          <w:rFonts w:ascii="Book Antiqua" w:hAnsi="Book Antiqua"/>
          <w:b/>
          <w:bCs/>
          <w:lang w:val="en-GB"/>
        </w:rPr>
        <w:t>Sabatine</w:t>
      </w:r>
      <w:proofErr w:type="spellEnd"/>
      <w:r w:rsidRPr="005B40EE">
        <w:rPr>
          <w:rFonts w:ascii="Book Antiqua" w:hAnsi="Book Antiqua"/>
          <w:b/>
          <w:bCs/>
          <w:lang w:val="en-GB"/>
        </w:rPr>
        <w:t xml:space="preserve"> MS</w:t>
      </w:r>
      <w:r w:rsidRPr="005B40EE">
        <w:rPr>
          <w:rFonts w:ascii="Book Antiqua" w:hAnsi="Book Antiqua"/>
          <w:lang w:val="en-GB"/>
        </w:rPr>
        <w:t xml:space="preserve">, </w:t>
      </w:r>
      <w:proofErr w:type="spellStart"/>
      <w:r w:rsidRPr="005B40EE">
        <w:rPr>
          <w:rFonts w:ascii="Book Antiqua" w:hAnsi="Book Antiqua"/>
          <w:lang w:val="en-GB"/>
        </w:rPr>
        <w:t>Giugliano</w:t>
      </w:r>
      <w:proofErr w:type="spellEnd"/>
      <w:r w:rsidRPr="005B40EE">
        <w:rPr>
          <w:rFonts w:ascii="Book Antiqua" w:hAnsi="Book Antiqua"/>
          <w:lang w:val="en-GB"/>
        </w:rPr>
        <w:t xml:space="preserve"> RP, Keech AC, </w:t>
      </w:r>
      <w:proofErr w:type="spellStart"/>
      <w:r w:rsidRPr="005B40EE">
        <w:rPr>
          <w:rFonts w:ascii="Book Antiqua" w:hAnsi="Book Antiqua"/>
          <w:lang w:val="en-GB"/>
        </w:rPr>
        <w:t>Honarpour</w:t>
      </w:r>
      <w:proofErr w:type="spellEnd"/>
      <w:r w:rsidRPr="005B40EE">
        <w:rPr>
          <w:rFonts w:ascii="Book Antiqua" w:hAnsi="Book Antiqua"/>
          <w:lang w:val="en-GB"/>
        </w:rPr>
        <w:t xml:space="preserve"> N, </w:t>
      </w:r>
      <w:proofErr w:type="spellStart"/>
      <w:r w:rsidRPr="005B40EE">
        <w:rPr>
          <w:rFonts w:ascii="Book Antiqua" w:hAnsi="Book Antiqua"/>
          <w:lang w:val="en-GB"/>
        </w:rPr>
        <w:t>Wiviott</w:t>
      </w:r>
      <w:proofErr w:type="spellEnd"/>
      <w:r w:rsidRPr="005B40EE">
        <w:rPr>
          <w:rFonts w:ascii="Book Antiqua" w:hAnsi="Book Antiqua"/>
          <w:lang w:val="en-GB"/>
        </w:rPr>
        <w:t xml:space="preserve"> SD, Murphy SA, Kuder JF, Wang H, Liu T, Wasserman SM, Sever PS, Pedersen TR; FOURIER Steering Committee and Investigators. </w:t>
      </w:r>
      <w:proofErr w:type="spellStart"/>
      <w:r w:rsidRPr="005B40EE">
        <w:rPr>
          <w:rFonts w:ascii="Book Antiqua" w:hAnsi="Book Antiqua"/>
          <w:lang w:val="en-GB"/>
        </w:rPr>
        <w:t>Evolocumab</w:t>
      </w:r>
      <w:proofErr w:type="spellEnd"/>
      <w:r w:rsidRPr="005B40EE">
        <w:rPr>
          <w:rFonts w:ascii="Book Antiqua" w:hAnsi="Book Antiqua"/>
          <w:lang w:val="en-GB"/>
        </w:rPr>
        <w:t xml:space="preserve"> and Clinical Outcomes in Patients with Cardiovascular Disease. </w:t>
      </w:r>
      <w:r w:rsidRPr="005B40EE">
        <w:rPr>
          <w:rFonts w:ascii="Book Antiqua" w:hAnsi="Book Antiqua"/>
          <w:i/>
          <w:iCs/>
          <w:lang w:val="en-GB"/>
        </w:rPr>
        <w:t xml:space="preserve">N </w:t>
      </w:r>
      <w:proofErr w:type="spellStart"/>
      <w:r w:rsidRPr="005B40EE">
        <w:rPr>
          <w:rFonts w:ascii="Book Antiqua" w:hAnsi="Book Antiqua"/>
          <w:i/>
          <w:iCs/>
          <w:lang w:val="en-GB"/>
        </w:rPr>
        <w:t>Engl</w:t>
      </w:r>
      <w:proofErr w:type="spellEnd"/>
      <w:r w:rsidRPr="005B40EE">
        <w:rPr>
          <w:rFonts w:ascii="Book Antiqua" w:hAnsi="Book Antiqua"/>
          <w:i/>
          <w:iCs/>
          <w:lang w:val="en-GB"/>
        </w:rPr>
        <w:t xml:space="preserve"> J Med</w:t>
      </w:r>
      <w:r w:rsidRPr="005B40EE">
        <w:rPr>
          <w:rFonts w:ascii="Book Antiqua" w:hAnsi="Book Antiqua"/>
          <w:lang w:val="en-GB"/>
        </w:rPr>
        <w:t xml:space="preserve"> 2017; </w:t>
      </w:r>
      <w:r w:rsidRPr="005B40EE">
        <w:rPr>
          <w:rFonts w:ascii="Book Antiqua" w:hAnsi="Book Antiqua"/>
          <w:b/>
          <w:bCs/>
          <w:lang w:val="en-GB"/>
        </w:rPr>
        <w:t>376</w:t>
      </w:r>
      <w:r w:rsidRPr="005B40EE">
        <w:rPr>
          <w:rFonts w:ascii="Book Antiqua" w:hAnsi="Book Antiqua"/>
          <w:lang w:val="en-GB"/>
        </w:rPr>
        <w:t>: 1713-1722 [PMID: 28304224 DOI: 10.1056/NEJMoa1615664]</w:t>
      </w:r>
    </w:p>
    <w:p w14:paraId="44A0306D"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56 </w:t>
      </w:r>
      <w:r w:rsidRPr="005B40EE">
        <w:rPr>
          <w:rFonts w:ascii="Book Antiqua" w:hAnsi="Book Antiqua"/>
          <w:b/>
          <w:bCs/>
          <w:lang w:val="en-GB"/>
        </w:rPr>
        <w:t>Berger JS</w:t>
      </w:r>
      <w:r w:rsidRPr="005B40EE">
        <w:rPr>
          <w:rFonts w:ascii="Book Antiqua" w:hAnsi="Book Antiqua"/>
          <w:lang w:val="en-GB"/>
        </w:rPr>
        <w:t xml:space="preserve">, Krantz MJ, </w:t>
      </w:r>
      <w:proofErr w:type="spellStart"/>
      <w:r w:rsidRPr="005B40EE">
        <w:rPr>
          <w:rFonts w:ascii="Book Antiqua" w:hAnsi="Book Antiqua"/>
          <w:lang w:val="en-GB"/>
        </w:rPr>
        <w:t>Kittelson</w:t>
      </w:r>
      <w:proofErr w:type="spellEnd"/>
      <w:r w:rsidRPr="005B40EE">
        <w:rPr>
          <w:rFonts w:ascii="Book Antiqua" w:hAnsi="Book Antiqua"/>
          <w:lang w:val="en-GB"/>
        </w:rPr>
        <w:t xml:space="preserve"> JM, Hiatt WR. Aspirin for the prevention of cardiovascular events in patients with peripheral artery disease: a meta-analysis of randomized trials. </w:t>
      </w:r>
      <w:r w:rsidRPr="005B40EE">
        <w:rPr>
          <w:rFonts w:ascii="Book Antiqua" w:hAnsi="Book Antiqua"/>
          <w:i/>
          <w:iCs/>
          <w:lang w:val="en-GB"/>
        </w:rPr>
        <w:t>JAMA</w:t>
      </w:r>
      <w:r w:rsidRPr="005B40EE">
        <w:rPr>
          <w:rFonts w:ascii="Book Antiqua" w:hAnsi="Book Antiqua"/>
          <w:lang w:val="en-GB"/>
        </w:rPr>
        <w:t xml:space="preserve"> 2009; </w:t>
      </w:r>
      <w:r w:rsidRPr="005B40EE">
        <w:rPr>
          <w:rFonts w:ascii="Book Antiqua" w:hAnsi="Book Antiqua"/>
          <w:b/>
          <w:bCs/>
          <w:lang w:val="en-GB"/>
        </w:rPr>
        <w:t>301</w:t>
      </w:r>
      <w:r w:rsidRPr="005B40EE">
        <w:rPr>
          <w:rFonts w:ascii="Book Antiqua" w:hAnsi="Book Antiqua"/>
          <w:lang w:val="en-GB"/>
        </w:rPr>
        <w:t>: 1909-1919 [PMID: 19436018 DOI: 10.1001/jama.2009.623]</w:t>
      </w:r>
    </w:p>
    <w:p w14:paraId="506E90AD" w14:textId="6A4255B4"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57 </w:t>
      </w:r>
      <w:r w:rsidRPr="005B40EE">
        <w:rPr>
          <w:rFonts w:ascii="Book Antiqua" w:hAnsi="Book Antiqua"/>
          <w:b/>
          <w:bCs/>
          <w:lang w:val="en-GB"/>
        </w:rPr>
        <w:t>CAPRIE Steering Committee</w:t>
      </w:r>
      <w:r w:rsidRPr="005B40EE">
        <w:rPr>
          <w:rFonts w:ascii="Book Antiqua" w:hAnsi="Book Antiqua"/>
          <w:lang w:val="en-GB"/>
        </w:rPr>
        <w:t xml:space="preserve">. A randomised, blinded, trial of clopidogrel versus aspirin in patients at risk of ischaemic events (CAPRIE). CAPRIE Steering Committee. </w:t>
      </w:r>
      <w:r w:rsidRPr="005B40EE">
        <w:rPr>
          <w:rFonts w:ascii="Book Antiqua" w:hAnsi="Book Antiqua"/>
          <w:i/>
          <w:iCs/>
          <w:lang w:val="en-GB"/>
        </w:rPr>
        <w:t>Lancet</w:t>
      </w:r>
      <w:r w:rsidRPr="005B40EE">
        <w:rPr>
          <w:rFonts w:ascii="Book Antiqua" w:hAnsi="Book Antiqua"/>
          <w:lang w:val="en-GB"/>
        </w:rPr>
        <w:t xml:space="preserve"> 1996; </w:t>
      </w:r>
      <w:r w:rsidRPr="005B40EE">
        <w:rPr>
          <w:rFonts w:ascii="Book Antiqua" w:hAnsi="Book Antiqua"/>
          <w:b/>
          <w:bCs/>
          <w:lang w:val="en-GB"/>
        </w:rPr>
        <w:t>348</w:t>
      </w:r>
      <w:r w:rsidRPr="005B40EE">
        <w:rPr>
          <w:rFonts w:ascii="Book Antiqua" w:hAnsi="Book Antiqua"/>
          <w:lang w:val="en-GB"/>
        </w:rPr>
        <w:t>: 1329-1339 [PMID: 8918275 DOI: 10.1016/S0140-6736(96)09457-3]</w:t>
      </w:r>
    </w:p>
    <w:p w14:paraId="3CB116D6"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58 </w:t>
      </w:r>
      <w:r w:rsidRPr="005B40EE">
        <w:rPr>
          <w:rFonts w:ascii="Book Antiqua" w:hAnsi="Book Antiqua"/>
          <w:b/>
          <w:bCs/>
          <w:lang w:val="en-GB"/>
        </w:rPr>
        <w:t>Hiatt WR</w:t>
      </w:r>
      <w:r w:rsidRPr="005B40EE">
        <w:rPr>
          <w:rFonts w:ascii="Book Antiqua" w:hAnsi="Book Antiqua"/>
          <w:lang w:val="en-GB"/>
        </w:rPr>
        <w:t xml:space="preserve">, </w:t>
      </w:r>
      <w:proofErr w:type="spellStart"/>
      <w:r w:rsidRPr="005B40EE">
        <w:rPr>
          <w:rFonts w:ascii="Book Antiqua" w:hAnsi="Book Antiqua"/>
          <w:lang w:val="en-GB"/>
        </w:rPr>
        <w:t>Fowkes</w:t>
      </w:r>
      <w:proofErr w:type="spellEnd"/>
      <w:r w:rsidRPr="005B40EE">
        <w:rPr>
          <w:rFonts w:ascii="Book Antiqua" w:hAnsi="Book Antiqua"/>
          <w:lang w:val="en-GB"/>
        </w:rPr>
        <w:t xml:space="preserve"> FG, Heizer G, Berger JS, Baumgartner I, Held P, Katona BG, Mahaffey KW, Norgren L, Jones WS, </w:t>
      </w:r>
      <w:proofErr w:type="spellStart"/>
      <w:r w:rsidRPr="005B40EE">
        <w:rPr>
          <w:rFonts w:ascii="Book Antiqua" w:hAnsi="Book Antiqua"/>
          <w:lang w:val="en-GB"/>
        </w:rPr>
        <w:t>Blomster</w:t>
      </w:r>
      <w:proofErr w:type="spellEnd"/>
      <w:r w:rsidRPr="005B40EE">
        <w:rPr>
          <w:rFonts w:ascii="Book Antiqua" w:hAnsi="Book Antiqua"/>
          <w:lang w:val="en-GB"/>
        </w:rPr>
        <w:t xml:space="preserve"> J, </w:t>
      </w:r>
      <w:proofErr w:type="spellStart"/>
      <w:r w:rsidRPr="005B40EE">
        <w:rPr>
          <w:rFonts w:ascii="Book Antiqua" w:hAnsi="Book Antiqua"/>
          <w:lang w:val="en-GB"/>
        </w:rPr>
        <w:t>Millegård</w:t>
      </w:r>
      <w:proofErr w:type="spellEnd"/>
      <w:r w:rsidRPr="005B40EE">
        <w:rPr>
          <w:rFonts w:ascii="Book Antiqua" w:hAnsi="Book Antiqua"/>
          <w:lang w:val="en-GB"/>
        </w:rPr>
        <w:t xml:space="preserve"> M, </w:t>
      </w:r>
      <w:proofErr w:type="spellStart"/>
      <w:r w:rsidRPr="005B40EE">
        <w:rPr>
          <w:rFonts w:ascii="Book Antiqua" w:hAnsi="Book Antiqua"/>
          <w:lang w:val="en-GB"/>
        </w:rPr>
        <w:t>Reist</w:t>
      </w:r>
      <w:proofErr w:type="spellEnd"/>
      <w:r w:rsidRPr="005B40EE">
        <w:rPr>
          <w:rFonts w:ascii="Book Antiqua" w:hAnsi="Book Antiqua"/>
          <w:lang w:val="en-GB"/>
        </w:rPr>
        <w:t xml:space="preserve"> C, Patel MR; EUCLID Trial Steering Committee and Investigators. Ticagrelor versus Clopidogrel in Symptomatic Peripheral Artery Disease. </w:t>
      </w:r>
      <w:r w:rsidRPr="005B40EE">
        <w:rPr>
          <w:rFonts w:ascii="Book Antiqua" w:hAnsi="Book Antiqua"/>
          <w:i/>
          <w:iCs/>
          <w:lang w:val="en-GB"/>
        </w:rPr>
        <w:t xml:space="preserve">N </w:t>
      </w:r>
      <w:proofErr w:type="spellStart"/>
      <w:r w:rsidRPr="005B40EE">
        <w:rPr>
          <w:rFonts w:ascii="Book Antiqua" w:hAnsi="Book Antiqua"/>
          <w:i/>
          <w:iCs/>
          <w:lang w:val="en-GB"/>
        </w:rPr>
        <w:t>Engl</w:t>
      </w:r>
      <w:proofErr w:type="spellEnd"/>
      <w:r w:rsidRPr="005B40EE">
        <w:rPr>
          <w:rFonts w:ascii="Book Antiqua" w:hAnsi="Book Antiqua"/>
          <w:i/>
          <w:iCs/>
          <w:lang w:val="en-GB"/>
        </w:rPr>
        <w:t xml:space="preserve"> J Med</w:t>
      </w:r>
      <w:r w:rsidRPr="005B40EE">
        <w:rPr>
          <w:rFonts w:ascii="Book Antiqua" w:hAnsi="Book Antiqua"/>
          <w:lang w:val="en-GB"/>
        </w:rPr>
        <w:t xml:space="preserve"> 2017; </w:t>
      </w:r>
      <w:r w:rsidRPr="005B40EE">
        <w:rPr>
          <w:rFonts w:ascii="Book Antiqua" w:hAnsi="Book Antiqua"/>
          <w:b/>
          <w:bCs/>
          <w:lang w:val="en-GB"/>
        </w:rPr>
        <w:t>376</w:t>
      </w:r>
      <w:r w:rsidRPr="005B40EE">
        <w:rPr>
          <w:rFonts w:ascii="Book Antiqua" w:hAnsi="Book Antiqua"/>
          <w:lang w:val="en-GB"/>
        </w:rPr>
        <w:t>: 32-40 [PMID: 27959717 DOI: 10.1056/NEJMoa1611688]</w:t>
      </w:r>
    </w:p>
    <w:p w14:paraId="70C5EF59"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59 </w:t>
      </w:r>
      <w:proofErr w:type="spellStart"/>
      <w:r w:rsidRPr="005B40EE">
        <w:rPr>
          <w:rFonts w:ascii="Book Antiqua" w:hAnsi="Book Antiqua"/>
          <w:b/>
          <w:bCs/>
          <w:lang w:val="en-GB"/>
        </w:rPr>
        <w:t>Robless</w:t>
      </w:r>
      <w:proofErr w:type="spellEnd"/>
      <w:r w:rsidRPr="005B40EE">
        <w:rPr>
          <w:rFonts w:ascii="Book Antiqua" w:hAnsi="Book Antiqua"/>
          <w:b/>
          <w:bCs/>
          <w:lang w:val="en-GB"/>
        </w:rPr>
        <w:t xml:space="preserve"> P</w:t>
      </w:r>
      <w:r w:rsidRPr="005B40EE">
        <w:rPr>
          <w:rFonts w:ascii="Book Antiqua" w:hAnsi="Book Antiqua"/>
          <w:lang w:val="en-GB"/>
        </w:rPr>
        <w:t xml:space="preserve">, </w:t>
      </w:r>
      <w:proofErr w:type="spellStart"/>
      <w:r w:rsidRPr="005B40EE">
        <w:rPr>
          <w:rFonts w:ascii="Book Antiqua" w:hAnsi="Book Antiqua"/>
          <w:lang w:val="en-GB"/>
        </w:rPr>
        <w:t>Mikhailidis</w:t>
      </w:r>
      <w:proofErr w:type="spellEnd"/>
      <w:r w:rsidRPr="005B40EE">
        <w:rPr>
          <w:rFonts w:ascii="Book Antiqua" w:hAnsi="Book Antiqua"/>
          <w:lang w:val="en-GB"/>
        </w:rPr>
        <w:t xml:space="preserve"> DP, </w:t>
      </w:r>
      <w:proofErr w:type="spellStart"/>
      <w:r w:rsidRPr="005B40EE">
        <w:rPr>
          <w:rFonts w:ascii="Book Antiqua" w:hAnsi="Book Antiqua"/>
          <w:lang w:val="en-GB"/>
        </w:rPr>
        <w:t>Stansby</w:t>
      </w:r>
      <w:proofErr w:type="spellEnd"/>
      <w:r w:rsidRPr="005B40EE">
        <w:rPr>
          <w:rFonts w:ascii="Book Antiqua" w:hAnsi="Book Antiqua"/>
          <w:lang w:val="en-GB"/>
        </w:rPr>
        <w:t xml:space="preserve"> GP. Cilostazol for peripheral arterial disease. </w:t>
      </w:r>
      <w:r w:rsidRPr="005B40EE">
        <w:rPr>
          <w:rFonts w:ascii="Book Antiqua" w:hAnsi="Book Antiqua"/>
          <w:i/>
          <w:iCs/>
          <w:lang w:val="en-GB"/>
        </w:rPr>
        <w:t xml:space="preserve">Cochrane Database </w:t>
      </w:r>
      <w:proofErr w:type="spellStart"/>
      <w:r w:rsidRPr="005B40EE">
        <w:rPr>
          <w:rFonts w:ascii="Book Antiqua" w:hAnsi="Book Antiqua"/>
          <w:i/>
          <w:iCs/>
          <w:lang w:val="en-GB"/>
        </w:rPr>
        <w:t>Syst</w:t>
      </w:r>
      <w:proofErr w:type="spellEnd"/>
      <w:r w:rsidRPr="005B40EE">
        <w:rPr>
          <w:rFonts w:ascii="Book Antiqua" w:hAnsi="Book Antiqua"/>
          <w:i/>
          <w:iCs/>
          <w:lang w:val="en-GB"/>
        </w:rPr>
        <w:t xml:space="preserve"> Rev</w:t>
      </w:r>
      <w:r w:rsidRPr="005B40EE">
        <w:rPr>
          <w:rFonts w:ascii="Book Antiqua" w:hAnsi="Book Antiqua"/>
          <w:lang w:val="en-GB"/>
        </w:rPr>
        <w:t xml:space="preserve"> 2008: CD003748 [PMID: 18254032 DOI: 10.1002/14651858.CD003748.pub3]</w:t>
      </w:r>
    </w:p>
    <w:p w14:paraId="747C20D7" w14:textId="0DDEDD4B"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60 </w:t>
      </w:r>
      <w:r w:rsidRPr="005B40EE">
        <w:rPr>
          <w:rFonts w:ascii="Book Antiqua" w:hAnsi="Book Antiqua"/>
          <w:b/>
          <w:bCs/>
          <w:lang w:val="en-GB"/>
        </w:rPr>
        <w:t>Diabetes Control and Complications Trial Research Group</w:t>
      </w:r>
      <w:r w:rsidRPr="005B40EE">
        <w:rPr>
          <w:rFonts w:ascii="Book Antiqua" w:hAnsi="Book Antiqua"/>
          <w:lang w:val="en-GB"/>
        </w:rPr>
        <w:t xml:space="preserve">, Nathan DM, </w:t>
      </w:r>
      <w:proofErr w:type="spellStart"/>
      <w:r w:rsidRPr="005B40EE">
        <w:rPr>
          <w:rFonts w:ascii="Book Antiqua" w:hAnsi="Book Antiqua"/>
          <w:lang w:val="en-GB"/>
        </w:rPr>
        <w:t>Genuth</w:t>
      </w:r>
      <w:proofErr w:type="spellEnd"/>
      <w:r w:rsidRPr="005B40EE">
        <w:rPr>
          <w:rFonts w:ascii="Book Antiqua" w:hAnsi="Book Antiqua"/>
          <w:lang w:val="en-GB"/>
        </w:rPr>
        <w:t xml:space="preserve"> S, </w:t>
      </w:r>
      <w:proofErr w:type="spellStart"/>
      <w:r w:rsidRPr="005B40EE">
        <w:rPr>
          <w:rFonts w:ascii="Book Antiqua" w:hAnsi="Book Antiqua"/>
          <w:lang w:val="en-GB"/>
        </w:rPr>
        <w:t>Lachin</w:t>
      </w:r>
      <w:proofErr w:type="spellEnd"/>
      <w:r w:rsidRPr="005B40EE">
        <w:rPr>
          <w:rFonts w:ascii="Book Antiqua" w:hAnsi="Book Antiqua"/>
          <w:lang w:val="en-GB"/>
        </w:rPr>
        <w:t xml:space="preserve"> J, Cleary P, </w:t>
      </w:r>
      <w:proofErr w:type="spellStart"/>
      <w:r w:rsidRPr="005B40EE">
        <w:rPr>
          <w:rFonts w:ascii="Book Antiqua" w:hAnsi="Book Antiqua"/>
          <w:lang w:val="en-GB"/>
        </w:rPr>
        <w:t>Crofford</w:t>
      </w:r>
      <w:proofErr w:type="spellEnd"/>
      <w:r w:rsidRPr="005B40EE">
        <w:rPr>
          <w:rFonts w:ascii="Book Antiqua" w:hAnsi="Book Antiqua"/>
          <w:lang w:val="en-GB"/>
        </w:rPr>
        <w:t xml:space="preserve"> O, Davis M, Rand L, Siebert C. The effect of intensive treatment of diabetes on the development and progression of long-term complications in insulin-dependent diabetes mellitus. </w:t>
      </w:r>
      <w:r w:rsidRPr="005B40EE">
        <w:rPr>
          <w:rFonts w:ascii="Book Antiqua" w:hAnsi="Book Antiqua"/>
          <w:i/>
          <w:iCs/>
          <w:lang w:val="en-GB"/>
        </w:rPr>
        <w:t xml:space="preserve">N </w:t>
      </w:r>
      <w:proofErr w:type="spellStart"/>
      <w:r w:rsidRPr="005B40EE">
        <w:rPr>
          <w:rFonts w:ascii="Book Antiqua" w:hAnsi="Book Antiqua"/>
          <w:i/>
          <w:iCs/>
          <w:lang w:val="en-GB"/>
        </w:rPr>
        <w:t>Engl</w:t>
      </w:r>
      <w:proofErr w:type="spellEnd"/>
      <w:r w:rsidRPr="005B40EE">
        <w:rPr>
          <w:rFonts w:ascii="Book Antiqua" w:hAnsi="Book Antiqua"/>
          <w:i/>
          <w:iCs/>
          <w:lang w:val="en-GB"/>
        </w:rPr>
        <w:t xml:space="preserve"> J Med</w:t>
      </w:r>
      <w:r w:rsidRPr="005B40EE">
        <w:rPr>
          <w:rFonts w:ascii="Book Antiqua" w:hAnsi="Book Antiqua"/>
          <w:lang w:val="en-GB"/>
        </w:rPr>
        <w:t xml:space="preserve"> 1993; </w:t>
      </w:r>
      <w:r w:rsidRPr="005B40EE">
        <w:rPr>
          <w:rFonts w:ascii="Book Antiqua" w:hAnsi="Book Antiqua"/>
          <w:b/>
          <w:bCs/>
          <w:lang w:val="en-GB"/>
        </w:rPr>
        <w:t>329</w:t>
      </w:r>
      <w:r w:rsidRPr="005B40EE">
        <w:rPr>
          <w:rFonts w:ascii="Book Antiqua" w:hAnsi="Book Antiqua"/>
          <w:lang w:val="en-GB"/>
        </w:rPr>
        <w:t>: 977-986 [PMID: 8366922 DOI: 10.1056/NEJM199309303291401]</w:t>
      </w:r>
    </w:p>
    <w:p w14:paraId="5904CD84"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61 </w:t>
      </w:r>
      <w:r w:rsidRPr="005B40EE">
        <w:rPr>
          <w:rFonts w:ascii="Book Antiqua" w:hAnsi="Book Antiqua"/>
          <w:b/>
          <w:bCs/>
          <w:lang w:val="en-GB"/>
        </w:rPr>
        <w:t>Nathan DM</w:t>
      </w:r>
      <w:r w:rsidRPr="005B40EE">
        <w:rPr>
          <w:rFonts w:ascii="Book Antiqua" w:hAnsi="Book Antiqua"/>
          <w:lang w:val="en-GB"/>
        </w:rPr>
        <w:t xml:space="preserve">, Cleary PA, Backlund JY, </w:t>
      </w:r>
      <w:proofErr w:type="spellStart"/>
      <w:r w:rsidRPr="005B40EE">
        <w:rPr>
          <w:rFonts w:ascii="Book Antiqua" w:hAnsi="Book Antiqua"/>
          <w:lang w:val="en-GB"/>
        </w:rPr>
        <w:t>Genuth</w:t>
      </w:r>
      <w:proofErr w:type="spellEnd"/>
      <w:r w:rsidRPr="005B40EE">
        <w:rPr>
          <w:rFonts w:ascii="Book Antiqua" w:hAnsi="Book Antiqua"/>
          <w:lang w:val="en-GB"/>
        </w:rPr>
        <w:t xml:space="preserve"> SM, </w:t>
      </w:r>
      <w:proofErr w:type="spellStart"/>
      <w:r w:rsidRPr="005B40EE">
        <w:rPr>
          <w:rFonts w:ascii="Book Antiqua" w:hAnsi="Book Antiqua"/>
          <w:lang w:val="en-GB"/>
        </w:rPr>
        <w:t>Lachin</w:t>
      </w:r>
      <w:proofErr w:type="spellEnd"/>
      <w:r w:rsidRPr="005B40EE">
        <w:rPr>
          <w:rFonts w:ascii="Book Antiqua" w:hAnsi="Book Antiqua"/>
          <w:lang w:val="en-GB"/>
        </w:rPr>
        <w:t xml:space="preserve"> JM, Orchard TJ, </w:t>
      </w:r>
      <w:proofErr w:type="spellStart"/>
      <w:r w:rsidRPr="005B40EE">
        <w:rPr>
          <w:rFonts w:ascii="Book Antiqua" w:hAnsi="Book Antiqua"/>
          <w:lang w:val="en-GB"/>
        </w:rPr>
        <w:t>Raskin</w:t>
      </w:r>
      <w:proofErr w:type="spellEnd"/>
      <w:r w:rsidRPr="005B40EE">
        <w:rPr>
          <w:rFonts w:ascii="Book Antiqua" w:hAnsi="Book Antiqua"/>
          <w:lang w:val="en-GB"/>
        </w:rPr>
        <w:t xml:space="preserve"> P, </w:t>
      </w:r>
      <w:proofErr w:type="spellStart"/>
      <w:r w:rsidRPr="005B40EE">
        <w:rPr>
          <w:rFonts w:ascii="Book Antiqua" w:hAnsi="Book Antiqua"/>
          <w:lang w:val="en-GB"/>
        </w:rPr>
        <w:t>Zinman</w:t>
      </w:r>
      <w:proofErr w:type="spellEnd"/>
      <w:r w:rsidRPr="005B40EE">
        <w:rPr>
          <w:rFonts w:ascii="Book Antiqua" w:hAnsi="Book Antiqua"/>
          <w:lang w:val="en-GB"/>
        </w:rPr>
        <w:t xml:space="preserve"> B; Diabetes Control and Complications Trial/Epidemiology of Diabetes Interventions and Complications (DCCT/EDIC) Study Research Group. Intensive diabetes treatment and cardiovascular disease in patients with type 1 diabetes. </w:t>
      </w:r>
      <w:r w:rsidRPr="005B40EE">
        <w:rPr>
          <w:rFonts w:ascii="Book Antiqua" w:hAnsi="Book Antiqua"/>
          <w:i/>
          <w:iCs/>
          <w:lang w:val="en-GB"/>
        </w:rPr>
        <w:t xml:space="preserve">N </w:t>
      </w:r>
      <w:proofErr w:type="spellStart"/>
      <w:r w:rsidRPr="005B40EE">
        <w:rPr>
          <w:rFonts w:ascii="Book Antiqua" w:hAnsi="Book Antiqua"/>
          <w:i/>
          <w:iCs/>
          <w:lang w:val="en-GB"/>
        </w:rPr>
        <w:t>Engl</w:t>
      </w:r>
      <w:proofErr w:type="spellEnd"/>
      <w:r w:rsidRPr="005B40EE">
        <w:rPr>
          <w:rFonts w:ascii="Book Antiqua" w:hAnsi="Book Antiqua"/>
          <w:i/>
          <w:iCs/>
          <w:lang w:val="en-GB"/>
        </w:rPr>
        <w:t xml:space="preserve"> J Med</w:t>
      </w:r>
      <w:r w:rsidRPr="005B40EE">
        <w:rPr>
          <w:rFonts w:ascii="Book Antiqua" w:hAnsi="Book Antiqua"/>
          <w:lang w:val="en-GB"/>
        </w:rPr>
        <w:t xml:space="preserve"> 2005; </w:t>
      </w:r>
      <w:r w:rsidRPr="005B40EE">
        <w:rPr>
          <w:rFonts w:ascii="Book Antiqua" w:hAnsi="Book Antiqua"/>
          <w:b/>
          <w:bCs/>
          <w:lang w:val="en-GB"/>
        </w:rPr>
        <w:t>353</w:t>
      </w:r>
      <w:r w:rsidRPr="005B40EE">
        <w:rPr>
          <w:rFonts w:ascii="Book Antiqua" w:hAnsi="Book Antiqua"/>
          <w:lang w:val="en-GB"/>
        </w:rPr>
        <w:t>: 2643-2653 [PMID: 16371630 DOI: 10.1056/NEJMoa052187]</w:t>
      </w:r>
    </w:p>
    <w:p w14:paraId="284D3312" w14:textId="6DD7968E"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lastRenderedPageBreak/>
        <w:t xml:space="preserve">62 Professional Practice Committee: </w:t>
      </w:r>
      <w:r w:rsidRPr="005B40EE">
        <w:rPr>
          <w:rFonts w:ascii="Book Antiqua" w:hAnsi="Book Antiqua"/>
          <w:i/>
          <w:iCs/>
          <w:lang w:val="en-GB"/>
        </w:rPr>
        <w:t>Standards of Medical Care in Diabetes-2020</w:t>
      </w:r>
      <w:r w:rsidRPr="005B40EE">
        <w:rPr>
          <w:rFonts w:ascii="Book Antiqua" w:hAnsi="Book Antiqua"/>
          <w:lang w:val="en-GB"/>
        </w:rPr>
        <w:t xml:space="preserve">. </w:t>
      </w:r>
      <w:r w:rsidRPr="005B40EE">
        <w:rPr>
          <w:rFonts w:ascii="Book Antiqua" w:hAnsi="Book Antiqua"/>
          <w:i/>
          <w:iCs/>
          <w:lang w:val="en-GB"/>
        </w:rPr>
        <w:t>Diabetes Care</w:t>
      </w:r>
      <w:r w:rsidRPr="005B40EE">
        <w:rPr>
          <w:rFonts w:ascii="Book Antiqua" w:hAnsi="Book Antiqua"/>
          <w:lang w:val="en-GB"/>
        </w:rPr>
        <w:t xml:space="preserve"> 2020; </w:t>
      </w:r>
      <w:r w:rsidRPr="005B40EE">
        <w:rPr>
          <w:rFonts w:ascii="Book Antiqua" w:hAnsi="Book Antiqua"/>
          <w:b/>
          <w:bCs/>
          <w:lang w:val="en-GB"/>
        </w:rPr>
        <w:t>43</w:t>
      </w:r>
      <w:r w:rsidRPr="005B40EE">
        <w:rPr>
          <w:rFonts w:ascii="Book Antiqua" w:hAnsi="Book Antiqua"/>
          <w:lang w:val="en-GB"/>
        </w:rPr>
        <w:t>: S3 [PMID: 31862742 DOI: 10.2337/dc20-Sppc]</w:t>
      </w:r>
    </w:p>
    <w:p w14:paraId="34AD0584"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63 </w:t>
      </w:r>
      <w:r w:rsidRPr="005B40EE">
        <w:rPr>
          <w:rFonts w:ascii="Book Antiqua" w:hAnsi="Book Antiqua"/>
          <w:b/>
          <w:bCs/>
          <w:lang w:val="en-GB"/>
        </w:rPr>
        <w:t>Holman RR</w:t>
      </w:r>
      <w:r w:rsidRPr="005B40EE">
        <w:rPr>
          <w:rFonts w:ascii="Book Antiqua" w:hAnsi="Book Antiqua"/>
          <w:lang w:val="en-GB"/>
        </w:rPr>
        <w:t xml:space="preserve">, Paul SK, Bethel MA, Matthews DR, Neil HA. 10-year follow-up of intensive glucose control in type 2 diabetes. </w:t>
      </w:r>
      <w:r w:rsidRPr="005B40EE">
        <w:rPr>
          <w:rFonts w:ascii="Book Antiqua" w:hAnsi="Book Antiqua"/>
          <w:i/>
          <w:iCs/>
          <w:lang w:val="en-GB"/>
        </w:rPr>
        <w:t xml:space="preserve">N </w:t>
      </w:r>
      <w:proofErr w:type="spellStart"/>
      <w:r w:rsidRPr="005B40EE">
        <w:rPr>
          <w:rFonts w:ascii="Book Antiqua" w:hAnsi="Book Antiqua"/>
          <w:i/>
          <w:iCs/>
          <w:lang w:val="en-GB"/>
        </w:rPr>
        <w:t>Engl</w:t>
      </w:r>
      <w:proofErr w:type="spellEnd"/>
      <w:r w:rsidRPr="005B40EE">
        <w:rPr>
          <w:rFonts w:ascii="Book Antiqua" w:hAnsi="Book Antiqua"/>
          <w:i/>
          <w:iCs/>
          <w:lang w:val="en-GB"/>
        </w:rPr>
        <w:t xml:space="preserve"> J Med</w:t>
      </w:r>
      <w:r w:rsidRPr="005B40EE">
        <w:rPr>
          <w:rFonts w:ascii="Book Antiqua" w:hAnsi="Book Antiqua"/>
          <w:lang w:val="en-GB"/>
        </w:rPr>
        <w:t xml:space="preserve"> 2008; </w:t>
      </w:r>
      <w:r w:rsidRPr="005B40EE">
        <w:rPr>
          <w:rFonts w:ascii="Book Antiqua" w:hAnsi="Book Antiqua"/>
          <w:b/>
          <w:bCs/>
          <w:lang w:val="en-GB"/>
        </w:rPr>
        <w:t>359</w:t>
      </w:r>
      <w:r w:rsidRPr="005B40EE">
        <w:rPr>
          <w:rFonts w:ascii="Book Antiqua" w:hAnsi="Book Antiqua"/>
          <w:lang w:val="en-GB"/>
        </w:rPr>
        <w:t>: 1577-1589 [PMID: 18784090 DOI: 10.1056/NEJMoa0806470]</w:t>
      </w:r>
    </w:p>
    <w:p w14:paraId="6CB979D5"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64 </w:t>
      </w:r>
      <w:r w:rsidRPr="005B40EE">
        <w:rPr>
          <w:rFonts w:ascii="Book Antiqua" w:hAnsi="Book Antiqua"/>
          <w:b/>
          <w:bCs/>
          <w:lang w:val="en-GB"/>
        </w:rPr>
        <w:t>Skyler JS</w:t>
      </w:r>
      <w:r w:rsidRPr="005B40EE">
        <w:rPr>
          <w:rFonts w:ascii="Book Antiqua" w:hAnsi="Book Antiqua"/>
          <w:lang w:val="en-GB"/>
        </w:rPr>
        <w:t xml:space="preserve">, </w:t>
      </w:r>
      <w:proofErr w:type="spellStart"/>
      <w:r w:rsidRPr="005B40EE">
        <w:rPr>
          <w:rFonts w:ascii="Book Antiqua" w:hAnsi="Book Antiqua"/>
          <w:lang w:val="en-GB"/>
        </w:rPr>
        <w:t>Bergenstal</w:t>
      </w:r>
      <w:proofErr w:type="spellEnd"/>
      <w:r w:rsidRPr="005B40EE">
        <w:rPr>
          <w:rFonts w:ascii="Book Antiqua" w:hAnsi="Book Antiqua"/>
          <w:lang w:val="en-GB"/>
        </w:rPr>
        <w:t xml:space="preserve"> R, </w:t>
      </w:r>
      <w:proofErr w:type="spellStart"/>
      <w:r w:rsidRPr="005B40EE">
        <w:rPr>
          <w:rFonts w:ascii="Book Antiqua" w:hAnsi="Book Antiqua"/>
          <w:lang w:val="en-GB"/>
        </w:rPr>
        <w:t>Bonow</w:t>
      </w:r>
      <w:proofErr w:type="spellEnd"/>
      <w:r w:rsidRPr="005B40EE">
        <w:rPr>
          <w:rFonts w:ascii="Book Antiqua" w:hAnsi="Book Antiqua"/>
          <w:lang w:val="en-GB"/>
        </w:rPr>
        <w:t xml:space="preserve"> RO, Buse J, </w:t>
      </w:r>
      <w:proofErr w:type="spellStart"/>
      <w:r w:rsidRPr="005B40EE">
        <w:rPr>
          <w:rFonts w:ascii="Book Antiqua" w:hAnsi="Book Antiqua"/>
          <w:lang w:val="en-GB"/>
        </w:rPr>
        <w:t>Deedwania</w:t>
      </w:r>
      <w:proofErr w:type="spellEnd"/>
      <w:r w:rsidRPr="005B40EE">
        <w:rPr>
          <w:rFonts w:ascii="Book Antiqua" w:hAnsi="Book Antiqua"/>
          <w:lang w:val="en-GB"/>
        </w:rPr>
        <w:t xml:space="preserve"> P, Gale EA, Howard BV, Kirkman MS, </w:t>
      </w:r>
      <w:proofErr w:type="spellStart"/>
      <w:r w:rsidRPr="005B40EE">
        <w:rPr>
          <w:rFonts w:ascii="Book Antiqua" w:hAnsi="Book Antiqua"/>
          <w:lang w:val="en-GB"/>
        </w:rPr>
        <w:t>Kosiborod</w:t>
      </w:r>
      <w:proofErr w:type="spellEnd"/>
      <w:r w:rsidRPr="005B40EE">
        <w:rPr>
          <w:rFonts w:ascii="Book Antiqua" w:hAnsi="Book Antiqua"/>
          <w:lang w:val="en-GB"/>
        </w:rPr>
        <w:t xml:space="preserve"> M, </w:t>
      </w:r>
      <w:proofErr w:type="spellStart"/>
      <w:r w:rsidRPr="005B40EE">
        <w:rPr>
          <w:rFonts w:ascii="Book Antiqua" w:hAnsi="Book Antiqua"/>
          <w:lang w:val="en-GB"/>
        </w:rPr>
        <w:t>Reaven</w:t>
      </w:r>
      <w:proofErr w:type="spellEnd"/>
      <w:r w:rsidRPr="005B40EE">
        <w:rPr>
          <w:rFonts w:ascii="Book Antiqua" w:hAnsi="Book Antiqua"/>
          <w:lang w:val="en-GB"/>
        </w:rPr>
        <w:t xml:space="preserve"> P, Sherwin RS; American Diabetes Association; American College of Cardiology Foundation; American Heart Association. Intensive </w:t>
      </w:r>
      <w:proofErr w:type="spellStart"/>
      <w:r w:rsidRPr="005B40EE">
        <w:rPr>
          <w:rFonts w:ascii="Book Antiqua" w:hAnsi="Book Antiqua"/>
          <w:lang w:val="en-GB"/>
        </w:rPr>
        <w:t>glycemic</w:t>
      </w:r>
      <w:proofErr w:type="spellEnd"/>
      <w:r w:rsidRPr="005B40EE">
        <w:rPr>
          <w:rFonts w:ascii="Book Antiqua" w:hAnsi="Book Antiqua"/>
          <w:lang w:val="en-GB"/>
        </w:rPr>
        <w:t xml:space="preserve"> control and the prevention of cardiovascular events: implications of the ACCORD, ADVANCE, and VA diabetes trials: a position statement of the American Diabetes Association and a scientific statement of the American College of Cardiology Foundation and the American Heart Association. </w:t>
      </w:r>
      <w:r w:rsidRPr="005B40EE">
        <w:rPr>
          <w:rFonts w:ascii="Book Antiqua" w:hAnsi="Book Antiqua"/>
          <w:i/>
          <w:iCs/>
          <w:lang w:val="en-GB"/>
        </w:rPr>
        <w:t>Diabetes Care</w:t>
      </w:r>
      <w:r w:rsidRPr="005B40EE">
        <w:rPr>
          <w:rFonts w:ascii="Book Antiqua" w:hAnsi="Book Antiqua"/>
          <w:lang w:val="en-GB"/>
        </w:rPr>
        <w:t xml:space="preserve"> 2009; </w:t>
      </w:r>
      <w:r w:rsidRPr="005B40EE">
        <w:rPr>
          <w:rFonts w:ascii="Book Antiqua" w:hAnsi="Book Antiqua"/>
          <w:b/>
          <w:bCs/>
          <w:lang w:val="en-GB"/>
        </w:rPr>
        <w:t>32</w:t>
      </w:r>
      <w:r w:rsidRPr="005B40EE">
        <w:rPr>
          <w:rFonts w:ascii="Book Antiqua" w:hAnsi="Book Antiqua"/>
          <w:lang w:val="en-GB"/>
        </w:rPr>
        <w:t>: 187-192 [PMID: 19092168 DOI: 10.2337/dc08-9026]</w:t>
      </w:r>
    </w:p>
    <w:p w14:paraId="2283DB43"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65 </w:t>
      </w:r>
      <w:proofErr w:type="spellStart"/>
      <w:r w:rsidRPr="005B40EE">
        <w:rPr>
          <w:rFonts w:ascii="Book Antiqua" w:hAnsi="Book Antiqua"/>
          <w:b/>
          <w:bCs/>
          <w:lang w:val="en-GB"/>
        </w:rPr>
        <w:t>Zoungas</w:t>
      </w:r>
      <w:proofErr w:type="spellEnd"/>
      <w:r w:rsidRPr="005B40EE">
        <w:rPr>
          <w:rFonts w:ascii="Book Antiqua" w:hAnsi="Book Antiqua"/>
          <w:b/>
          <w:bCs/>
          <w:lang w:val="en-GB"/>
        </w:rPr>
        <w:t xml:space="preserve"> S</w:t>
      </w:r>
      <w:r w:rsidRPr="005B40EE">
        <w:rPr>
          <w:rFonts w:ascii="Book Antiqua" w:hAnsi="Book Antiqua"/>
          <w:lang w:val="en-GB"/>
        </w:rPr>
        <w:t xml:space="preserve">, Chalmers J, Neal B, </w:t>
      </w:r>
      <w:proofErr w:type="spellStart"/>
      <w:r w:rsidRPr="005B40EE">
        <w:rPr>
          <w:rFonts w:ascii="Book Antiqua" w:hAnsi="Book Antiqua"/>
          <w:lang w:val="en-GB"/>
        </w:rPr>
        <w:t>Billot</w:t>
      </w:r>
      <w:proofErr w:type="spellEnd"/>
      <w:r w:rsidRPr="005B40EE">
        <w:rPr>
          <w:rFonts w:ascii="Book Antiqua" w:hAnsi="Book Antiqua"/>
          <w:lang w:val="en-GB"/>
        </w:rPr>
        <w:t xml:space="preserve"> L, Li Q, </w:t>
      </w:r>
      <w:proofErr w:type="spellStart"/>
      <w:r w:rsidRPr="005B40EE">
        <w:rPr>
          <w:rFonts w:ascii="Book Antiqua" w:hAnsi="Book Antiqua"/>
          <w:lang w:val="en-GB"/>
        </w:rPr>
        <w:t>Hirakawa</w:t>
      </w:r>
      <w:proofErr w:type="spellEnd"/>
      <w:r w:rsidRPr="005B40EE">
        <w:rPr>
          <w:rFonts w:ascii="Book Antiqua" w:hAnsi="Book Antiqua"/>
          <w:lang w:val="en-GB"/>
        </w:rPr>
        <w:t xml:space="preserve"> Y, Arima H, Monaghan H, Joshi R, </w:t>
      </w:r>
      <w:proofErr w:type="spellStart"/>
      <w:r w:rsidRPr="005B40EE">
        <w:rPr>
          <w:rFonts w:ascii="Book Antiqua" w:hAnsi="Book Antiqua"/>
          <w:lang w:val="en-GB"/>
        </w:rPr>
        <w:t>Colagiuri</w:t>
      </w:r>
      <w:proofErr w:type="spellEnd"/>
      <w:r w:rsidRPr="005B40EE">
        <w:rPr>
          <w:rFonts w:ascii="Book Antiqua" w:hAnsi="Book Antiqua"/>
          <w:lang w:val="en-GB"/>
        </w:rPr>
        <w:t xml:space="preserve"> S, Cooper ME, </w:t>
      </w:r>
      <w:proofErr w:type="spellStart"/>
      <w:r w:rsidRPr="005B40EE">
        <w:rPr>
          <w:rFonts w:ascii="Book Antiqua" w:hAnsi="Book Antiqua"/>
          <w:lang w:val="en-GB"/>
        </w:rPr>
        <w:t>Glasziou</w:t>
      </w:r>
      <w:proofErr w:type="spellEnd"/>
      <w:r w:rsidRPr="005B40EE">
        <w:rPr>
          <w:rFonts w:ascii="Book Antiqua" w:hAnsi="Book Antiqua"/>
          <w:lang w:val="en-GB"/>
        </w:rPr>
        <w:t xml:space="preserve"> P, </w:t>
      </w:r>
      <w:proofErr w:type="spellStart"/>
      <w:r w:rsidRPr="005B40EE">
        <w:rPr>
          <w:rFonts w:ascii="Book Antiqua" w:hAnsi="Book Antiqua"/>
          <w:lang w:val="en-GB"/>
        </w:rPr>
        <w:t>Grobbee</w:t>
      </w:r>
      <w:proofErr w:type="spellEnd"/>
      <w:r w:rsidRPr="005B40EE">
        <w:rPr>
          <w:rFonts w:ascii="Book Antiqua" w:hAnsi="Book Antiqua"/>
          <w:lang w:val="en-GB"/>
        </w:rPr>
        <w:t xml:space="preserve"> D, </w:t>
      </w:r>
      <w:proofErr w:type="spellStart"/>
      <w:r w:rsidRPr="005B40EE">
        <w:rPr>
          <w:rFonts w:ascii="Book Antiqua" w:hAnsi="Book Antiqua"/>
          <w:lang w:val="en-GB"/>
        </w:rPr>
        <w:t>Hamet</w:t>
      </w:r>
      <w:proofErr w:type="spellEnd"/>
      <w:r w:rsidRPr="005B40EE">
        <w:rPr>
          <w:rFonts w:ascii="Book Antiqua" w:hAnsi="Book Antiqua"/>
          <w:lang w:val="en-GB"/>
        </w:rPr>
        <w:t xml:space="preserve"> P, </w:t>
      </w:r>
      <w:proofErr w:type="spellStart"/>
      <w:r w:rsidRPr="005B40EE">
        <w:rPr>
          <w:rFonts w:ascii="Book Antiqua" w:hAnsi="Book Antiqua"/>
          <w:lang w:val="en-GB"/>
        </w:rPr>
        <w:t>Harrap</w:t>
      </w:r>
      <w:proofErr w:type="spellEnd"/>
      <w:r w:rsidRPr="005B40EE">
        <w:rPr>
          <w:rFonts w:ascii="Book Antiqua" w:hAnsi="Book Antiqua"/>
          <w:lang w:val="en-GB"/>
        </w:rPr>
        <w:t xml:space="preserve"> S, Heller S, </w:t>
      </w:r>
      <w:proofErr w:type="spellStart"/>
      <w:r w:rsidRPr="005B40EE">
        <w:rPr>
          <w:rFonts w:ascii="Book Antiqua" w:hAnsi="Book Antiqua"/>
          <w:lang w:val="en-GB"/>
        </w:rPr>
        <w:t>Lisheng</w:t>
      </w:r>
      <w:proofErr w:type="spellEnd"/>
      <w:r w:rsidRPr="005B40EE">
        <w:rPr>
          <w:rFonts w:ascii="Book Antiqua" w:hAnsi="Book Antiqua"/>
          <w:lang w:val="en-GB"/>
        </w:rPr>
        <w:t xml:space="preserve"> L, </w:t>
      </w:r>
      <w:proofErr w:type="spellStart"/>
      <w:r w:rsidRPr="005B40EE">
        <w:rPr>
          <w:rFonts w:ascii="Book Antiqua" w:hAnsi="Book Antiqua"/>
          <w:lang w:val="en-GB"/>
        </w:rPr>
        <w:t>Mancia</w:t>
      </w:r>
      <w:proofErr w:type="spellEnd"/>
      <w:r w:rsidRPr="005B40EE">
        <w:rPr>
          <w:rFonts w:ascii="Book Antiqua" w:hAnsi="Book Antiqua"/>
          <w:lang w:val="en-GB"/>
        </w:rPr>
        <w:t xml:space="preserve"> G, </w:t>
      </w:r>
      <w:proofErr w:type="spellStart"/>
      <w:r w:rsidRPr="005B40EE">
        <w:rPr>
          <w:rFonts w:ascii="Book Antiqua" w:hAnsi="Book Antiqua"/>
          <w:lang w:val="en-GB"/>
        </w:rPr>
        <w:t>Marre</w:t>
      </w:r>
      <w:proofErr w:type="spellEnd"/>
      <w:r w:rsidRPr="005B40EE">
        <w:rPr>
          <w:rFonts w:ascii="Book Antiqua" w:hAnsi="Book Antiqua"/>
          <w:lang w:val="en-GB"/>
        </w:rPr>
        <w:t xml:space="preserve"> M, Matthews DR, </w:t>
      </w:r>
      <w:proofErr w:type="spellStart"/>
      <w:r w:rsidRPr="005B40EE">
        <w:rPr>
          <w:rFonts w:ascii="Book Antiqua" w:hAnsi="Book Antiqua"/>
          <w:lang w:val="en-GB"/>
        </w:rPr>
        <w:t>Mogensen</w:t>
      </w:r>
      <w:proofErr w:type="spellEnd"/>
      <w:r w:rsidRPr="005B40EE">
        <w:rPr>
          <w:rFonts w:ascii="Book Antiqua" w:hAnsi="Book Antiqua"/>
          <w:lang w:val="en-GB"/>
        </w:rPr>
        <w:t xml:space="preserve"> CE, </w:t>
      </w:r>
      <w:proofErr w:type="spellStart"/>
      <w:r w:rsidRPr="005B40EE">
        <w:rPr>
          <w:rFonts w:ascii="Book Antiqua" w:hAnsi="Book Antiqua"/>
          <w:lang w:val="en-GB"/>
        </w:rPr>
        <w:t>Perkovic</w:t>
      </w:r>
      <w:proofErr w:type="spellEnd"/>
      <w:r w:rsidRPr="005B40EE">
        <w:rPr>
          <w:rFonts w:ascii="Book Antiqua" w:hAnsi="Book Antiqua"/>
          <w:lang w:val="en-GB"/>
        </w:rPr>
        <w:t xml:space="preserve"> V, Poulter N, Rodgers A, Williams B, </w:t>
      </w:r>
      <w:proofErr w:type="spellStart"/>
      <w:r w:rsidRPr="005B40EE">
        <w:rPr>
          <w:rFonts w:ascii="Book Antiqua" w:hAnsi="Book Antiqua"/>
          <w:lang w:val="en-GB"/>
        </w:rPr>
        <w:t>MacMahon</w:t>
      </w:r>
      <w:proofErr w:type="spellEnd"/>
      <w:r w:rsidRPr="005B40EE">
        <w:rPr>
          <w:rFonts w:ascii="Book Antiqua" w:hAnsi="Book Antiqua"/>
          <w:lang w:val="en-GB"/>
        </w:rPr>
        <w:t xml:space="preserve"> S, Patel A, Woodward M; ADVANCE-ON Collaborative Group. Follow-up of blood-pressure lowering and glucose control in type 2 diabetes. </w:t>
      </w:r>
      <w:r w:rsidRPr="005B40EE">
        <w:rPr>
          <w:rFonts w:ascii="Book Antiqua" w:hAnsi="Book Antiqua"/>
          <w:i/>
          <w:iCs/>
          <w:lang w:val="en-GB"/>
        </w:rPr>
        <w:t xml:space="preserve">N </w:t>
      </w:r>
      <w:proofErr w:type="spellStart"/>
      <w:r w:rsidRPr="005B40EE">
        <w:rPr>
          <w:rFonts w:ascii="Book Antiqua" w:hAnsi="Book Antiqua"/>
          <w:i/>
          <w:iCs/>
          <w:lang w:val="en-GB"/>
        </w:rPr>
        <w:t>Engl</w:t>
      </w:r>
      <w:proofErr w:type="spellEnd"/>
      <w:r w:rsidRPr="005B40EE">
        <w:rPr>
          <w:rFonts w:ascii="Book Antiqua" w:hAnsi="Book Antiqua"/>
          <w:i/>
          <w:iCs/>
          <w:lang w:val="en-GB"/>
        </w:rPr>
        <w:t xml:space="preserve"> J Med</w:t>
      </w:r>
      <w:r w:rsidRPr="005B40EE">
        <w:rPr>
          <w:rFonts w:ascii="Book Antiqua" w:hAnsi="Book Antiqua"/>
          <w:lang w:val="en-GB"/>
        </w:rPr>
        <w:t xml:space="preserve"> 2014; </w:t>
      </w:r>
      <w:r w:rsidRPr="005B40EE">
        <w:rPr>
          <w:rFonts w:ascii="Book Antiqua" w:hAnsi="Book Antiqua"/>
          <w:b/>
          <w:bCs/>
          <w:lang w:val="en-GB"/>
        </w:rPr>
        <w:t>371</w:t>
      </w:r>
      <w:r w:rsidRPr="005B40EE">
        <w:rPr>
          <w:rFonts w:ascii="Book Antiqua" w:hAnsi="Book Antiqua"/>
          <w:lang w:val="en-GB"/>
        </w:rPr>
        <w:t>: 1392-1406 [PMID: 25234206 DOI: 10.1056/NEJMoa1407963]</w:t>
      </w:r>
    </w:p>
    <w:p w14:paraId="377F6EFC" w14:textId="02B7B4EF"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66 </w:t>
      </w:r>
      <w:r w:rsidRPr="005B40EE">
        <w:rPr>
          <w:rFonts w:ascii="Book Antiqua" w:hAnsi="Book Antiqua"/>
          <w:b/>
          <w:bCs/>
          <w:lang w:val="en-GB"/>
        </w:rPr>
        <w:t>Action to Control Cardiovascular Risk in Diabetes Study Group</w:t>
      </w:r>
      <w:r w:rsidRPr="005B40EE">
        <w:rPr>
          <w:rFonts w:ascii="Book Antiqua" w:hAnsi="Book Antiqua"/>
          <w:lang w:val="en-GB"/>
        </w:rPr>
        <w:t xml:space="preserve">, Gerstein HC, Miller ME, Byington RP, Goff DC Jr, Bigger JT, Buse JB, Cushman WC, </w:t>
      </w:r>
      <w:proofErr w:type="spellStart"/>
      <w:r w:rsidRPr="005B40EE">
        <w:rPr>
          <w:rFonts w:ascii="Book Antiqua" w:hAnsi="Book Antiqua"/>
          <w:lang w:val="en-GB"/>
        </w:rPr>
        <w:t>Genuth</w:t>
      </w:r>
      <w:proofErr w:type="spellEnd"/>
      <w:r w:rsidRPr="005B40EE">
        <w:rPr>
          <w:rFonts w:ascii="Book Antiqua" w:hAnsi="Book Antiqua"/>
          <w:lang w:val="en-GB"/>
        </w:rPr>
        <w:t xml:space="preserve"> S, Ismail-</w:t>
      </w:r>
      <w:proofErr w:type="spellStart"/>
      <w:r w:rsidRPr="005B40EE">
        <w:rPr>
          <w:rFonts w:ascii="Book Antiqua" w:hAnsi="Book Antiqua"/>
          <w:lang w:val="en-GB"/>
        </w:rPr>
        <w:t>Beigi</w:t>
      </w:r>
      <w:proofErr w:type="spellEnd"/>
      <w:r w:rsidRPr="005B40EE">
        <w:rPr>
          <w:rFonts w:ascii="Book Antiqua" w:hAnsi="Book Antiqua"/>
          <w:lang w:val="en-GB"/>
        </w:rPr>
        <w:t xml:space="preserve"> F, Grimm RH Jr, </w:t>
      </w:r>
      <w:proofErr w:type="spellStart"/>
      <w:r w:rsidRPr="005B40EE">
        <w:rPr>
          <w:rFonts w:ascii="Book Antiqua" w:hAnsi="Book Antiqua"/>
          <w:lang w:val="en-GB"/>
        </w:rPr>
        <w:t>Probstfield</w:t>
      </w:r>
      <w:proofErr w:type="spellEnd"/>
      <w:r w:rsidRPr="005B40EE">
        <w:rPr>
          <w:rFonts w:ascii="Book Antiqua" w:hAnsi="Book Antiqua"/>
          <w:lang w:val="en-GB"/>
        </w:rPr>
        <w:t xml:space="preserve"> JL, Simons-Morton DG, </w:t>
      </w:r>
      <w:proofErr w:type="spellStart"/>
      <w:r w:rsidRPr="005B40EE">
        <w:rPr>
          <w:rFonts w:ascii="Book Antiqua" w:hAnsi="Book Antiqua"/>
          <w:lang w:val="en-GB"/>
        </w:rPr>
        <w:t>Friedewald</w:t>
      </w:r>
      <w:proofErr w:type="spellEnd"/>
      <w:r w:rsidRPr="005B40EE">
        <w:rPr>
          <w:rFonts w:ascii="Book Antiqua" w:hAnsi="Book Antiqua"/>
          <w:lang w:val="en-GB"/>
        </w:rPr>
        <w:t xml:space="preserve"> WT. Effects of intensive glucose lowering in type 2 diabetes. </w:t>
      </w:r>
      <w:r w:rsidRPr="005B40EE">
        <w:rPr>
          <w:rFonts w:ascii="Book Antiqua" w:hAnsi="Book Antiqua"/>
          <w:i/>
          <w:iCs/>
          <w:lang w:val="en-GB"/>
        </w:rPr>
        <w:t xml:space="preserve">N </w:t>
      </w:r>
      <w:proofErr w:type="spellStart"/>
      <w:r w:rsidRPr="005B40EE">
        <w:rPr>
          <w:rFonts w:ascii="Book Antiqua" w:hAnsi="Book Antiqua"/>
          <w:i/>
          <w:iCs/>
          <w:lang w:val="en-GB"/>
        </w:rPr>
        <w:t>Engl</w:t>
      </w:r>
      <w:proofErr w:type="spellEnd"/>
      <w:r w:rsidRPr="005B40EE">
        <w:rPr>
          <w:rFonts w:ascii="Book Antiqua" w:hAnsi="Book Antiqua"/>
          <w:i/>
          <w:iCs/>
          <w:lang w:val="en-GB"/>
        </w:rPr>
        <w:t xml:space="preserve"> J Med</w:t>
      </w:r>
      <w:r w:rsidRPr="005B40EE">
        <w:rPr>
          <w:rFonts w:ascii="Book Antiqua" w:hAnsi="Book Antiqua"/>
          <w:lang w:val="en-GB"/>
        </w:rPr>
        <w:t xml:space="preserve"> 2008; </w:t>
      </w:r>
      <w:r w:rsidRPr="005B40EE">
        <w:rPr>
          <w:rFonts w:ascii="Book Antiqua" w:hAnsi="Book Antiqua"/>
          <w:b/>
          <w:bCs/>
          <w:lang w:val="en-GB"/>
        </w:rPr>
        <w:t>358</w:t>
      </w:r>
      <w:r w:rsidRPr="005B40EE">
        <w:rPr>
          <w:rFonts w:ascii="Book Antiqua" w:hAnsi="Book Antiqua"/>
          <w:lang w:val="en-GB"/>
        </w:rPr>
        <w:t>: 2545-2559 [PMID: 18539917 DOI: 10.1056/NEJMoa0802743]</w:t>
      </w:r>
    </w:p>
    <w:p w14:paraId="2ED184A0"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67 </w:t>
      </w:r>
      <w:r w:rsidRPr="005B40EE">
        <w:rPr>
          <w:rFonts w:ascii="Book Antiqua" w:hAnsi="Book Antiqua"/>
          <w:b/>
          <w:bCs/>
          <w:lang w:val="en-GB"/>
        </w:rPr>
        <w:t>Hayward RA</w:t>
      </w:r>
      <w:r w:rsidRPr="005B40EE">
        <w:rPr>
          <w:rFonts w:ascii="Book Antiqua" w:hAnsi="Book Antiqua"/>
          <w:lang w:val="en-GB"/>
        </w:rPr>
        <w:t xml:space="preserve">, </w:t>
      </w:r>
      <w:proofErr w:type="spellStart"/>
      <w:r w:rsidRPr="005B40EE">
        <w:rPr>
          <w:rFonts w:ascii="Book Antiqua" w:hAnsi="Book Antiqua"/>
          <w:lang w:val="en-GB"/>
        </w:rPr>
        <w:t>Reaven</w:t>
      </w:r>
      <w:proofErr w:type="spellEnd"/>
      <w:r w:rsidRPr="005B40EE">
        <w:rPr>
          <w:rFonts w:ascii="Book Antiqua" w:hAnsi="Book Antiqua"/>
          <w:lang w:val="en-GB"/>
        </w:rPr>
        <w:t xml:space="preserve"> PD, </w:t>
      </w:r>
      <w:proofErr w:type="spellStart"/>
      <w:r w:rsidRPr="005B40EE">
        <w:rPr>
          <w:rFonts w:ascii="Book Antiqua" w:hAnsi="Book Antiqua"/>
          <w:lang w:val="en-GB"/>
        </w:rPr>
        <w:t>Wiitala</w:t>
      </w:r>
      <w:proofErr w:type="spellEnd"/>
      <w:r w:rsidRPr="005B40EE">
        <w:rPr>
          <w:rFonts w:ascii="Book Antiqua" w:hAnsi="Book Antiqua"/>
          <w:lang w:val="en-GB"/>
        </w:rPr>
        <w:t xml:space="preserve"> WL, Bahn GD, Reda DJ, Ge L, McCarren M, Duckworth WC, Emanuele NV; VADT Investigators. Follow-up of </w:t>
      </w:r>
      <w:proofErr w:type="spellStart"/>
      <w:r w:rsidRPr="005B40EE">
        <w:rPr>
          <w:rFonts w:ascii="Book Antiqua" w:hAnsi="Book Antiqua"/>
          <w:lang w:val="en-GB"/>
        </w:rPr>
        <w:t>glycemic</w:t>
      </w:r>
      <w:proofErr w:type="spellEnd"/>
      <w:r w:rsidRPr="005B40EE">
        <w:rPr>
          <w:rFonts w:ascii="Book Antiqua" w:hAnsi="Book Antiqua"/>
          <w:lang w:val="en-GB"/>
        </w:rPr>
        <w:t xml:space="preserve"> control and cardiovascular outcomes in type 2 diabetes. </w:t>
      </w:r>
      <w:r w:rsidRPr="005B40EE">
        <w:rPr>
          <w:rFonts w:ascii="Book Antiqua" w:hAnsi="Book Antiqua"/>
          <w:i/>
          <w:iCs/>
          <w:lang w:val="en-GB"/>
        </w:rPr>
        <w:t xml:space="preserve">N </w:t>
      </w:r>
      <w:proofErr w:type="spellStart"/>
      <w:r w:rsidRPr="005B40EE">
        <w:rPr>
          <w:rFonts w:ascii="Book Antiqua" w:hAnsi="Book Antiqua"/>
          <w:i/>
          <w:iCs/>
          <w:lang w:val="en-GB"/>
        </w:rPr>
        <w:t>Engl</w:t>
      </w:r>
      <w:proofErr w:type="spellEnd"/>
      <w:r w:rsidRPr="005B40EE">
        <w:rPr>
          <w:rFonts w:ascii="Book Antiqua" w:hAnsi="Book Antiqua"/>
          <w:i/>
          <w:iCs/>
          <w:lang w:val="en-GB"/>
        </w:rPr>
        <w:t xml:space="preserve"> J Med</w:t>
      </w:r>
      <w:r w:rsidRPr="005B40EE">
        <w:rPr>
          <w:rFonts w:ascii="Book Antiqua" w:hAnsi="Book Antiqua"/>
          <w:lang w:val="en-GB"/>
        </w:rPr>
        <w:t xml:space="preserve"> 2015; </w:t>
      </w:r>
      <w:r w:rsidRPr="005B40EE">
        <w:rPr>
          <w:rFonts w:ascii="Book Antiqua" w:hAnsi="Book Antiqua"/>
          <w:b/>
          <w:bCs/>
          <w:lang w:val="en-GB"/>
        </w:rPr>
        <w:t>372</w:t>
      </w:r>
      <w:r w:rsidRPr="005B40EE">
        <w:rPr>
          <w:rFonts w:ascii="Book Antiqua" w:hAnsi="Book Antiqua"/>
          <w:lang w:val="en-GB"/>
        </w:rPr>
        <w:t>: 2197-2206 [PMID: 26039600 DOI: 10.1056/NEJMoa1414266]</w:t>
      </w:r>
    </w:p>
    <w:p w14:paraId="36D9C81D"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lastRenderedPageBreak/>
        <w:t xml:space="preserve">68 </w:t>
      </w:r>
      <w:r w:rsidRPr="005B40EE">
        <w:rPr>
          <w:rFonts w:ascii="Book Antiqua" w:hAnsi="Book Antiqua"/>
          <w:b/>
          <w:bCs/>
          <w:lang w:val="en-GB"/>
        </w:rPr>
        <w:t>Williams B</w:t>
      </w:r>
      <w:r w:rsidRPr="005B40EE">
        <w:rPr>
          <w:rFonts w:ascii="Book Antiqua" w:hAnsi="Book Antiqua"/>
          <w:lang w:val="en-GB"/>
        </w:rPr>
        <w:t xml:space="preserve">, </w:t>
      </w:r>
      <w:proofErr w:type="spellStart"/>
      <w:r w:rsidRPr="005B40EE">
        <w:rPr>
          <w:rFonts w:ascii="Book Antiqua" w:hAnsi="Book Antiqua"/>
          <w:lang w:val="en-GB"/>
        </w:rPr>
        <w:t>Mancia</w:t>
      </w:r>
      <w:proofErr w:type="spellEnd"/>
      <w:r w:rsidRPr="005B40EE">
        <w:rPr>
          <w:rFonts w:ascii="Book Antiqua" w:hAnsi="Book Antiqua"/>
          <w:lang w:val="en-GB"/>
        </w:rPr>
        <w:t xml:space="preserve"> G. Ten Commandments of the 2018 ESC/ESH HTN Guidelines on Hypertension in Adults. </w:t>
      </w:r>
      <w:r w:rsidRPr="005B40EE">
        <w:rPr>
          <w:rFonts w:ascii="Book Antiqua" w:hAnsi="Book Antiqua"/>
          <w:i/>
          <w:iCs/>
          <w:lang w:val="en-GB"/>
        </w:rPr>
        <w:t>Eur Heart J</w:t>
      </w:r>
      <w:r w:rsidRPr="005B40EE">
        <w:rPr>
          <w:rFonts w:ascii="Book Antiqua" w:hAnsi="Book Antiqua"/>
          <w:lang w:val="en-GB"/>
        </w:rPr>
        <w:t xml:space="preserve"> 2018; </w:t>
      </w:r>
      <w:r w:rsidRPr="005B40EE">
        <w:rPr>
          <w:rFonts w:ascii="Book Antiqua" w:hAnsi="Book Antiqua"/>
          <w:b/>
          <w:bCs/>
          <w:lang w:val="en-GB"/>
        </w:rPr>
        <w:t>39</w:t>
      </w:r>
      <w:r w:rsidRPr="005B40EE">
        <w:rPr>
          <w:rFonts w:ascii="Book Antiqua" w:hAnsi="Book Antiqua"/>
          <w:lang w:val="en-GB"/>
        </w:rPr>
        <w:t>: 3007-3008 [PMID: 30990869 DOI: 10.1093/</w:t>
      </w:r>
      <w:proofErr w:type="spellStart"/>
      <w:r w:rsidRPr="005B40EE">
        <w:rPr>
          <w:rFonts w:ascii="Book Antiqua" w:hAnsi="Book Antiqua"/>
          <w:lang w:val="en-GB"/>
        </w:rPr>
        <w:t>eurheartj</w:t>
      </w:r>
      <w:proofErr w:type="spellEnd"/>
      <w:r w:rsidRPr="005B40EE">
        <w:rPr>
          <w:rFonts w:ascii="Book Antiqua" w:hAnsi="Book Antiqua"/>
          <w:lang w:val="en-GB"/>
        </w:rPr>
        <w:t>/ehy439]</w:t>
      </w:r>
    </w:p>
    <w:p w14:paraId="5BDEE024"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69 </w:t>
      </w:r>
      <w:r w:rsidRPr="005B40EE">
        <w:rPr>
          <w:rFonts w:ascii="Book Antiqua" w:hAnsi="Book Antiqua"/>
          <w:b/>
          <w:bCs/>
          <w:lang w:val="en-GB"/>
        </w:rPr>
        <w:t>Margolis KL</w:t>
      </w:r>
      <w:r w:rsidRPr="005B40EE">
        <w:rPr>
          <w:rFonts w:ascii="Book Antiqua" w:hAnsi="Book Antiqua"/>
          <w:lang w:val="en-GB"/>
        </w:rPr>
        <w:t xml:space="preserve">, O'Connor PJ, Morgan TM, Buse JB, Cohen RM, Cushman WC, Cutler JA, Evans GW, Gerstein HC, Grimm RH Jr, Lipkin EW, Narayan KM, Riddle MC Jr, </w:t>
      </w:r>
      <w:proofErr w:type="spellStart"/>
      <w:r w:rsidRPr="005B40EE">
        <w:rPr>
          <w:rFonts w:ascii="Book Antiqua" w:hAnsi="Book Antiqua"/>
          <w:lang w:val="en-GB"/>
        </w:rPr>
        <w:t>Sood</w:t>
      </w:r>
      <w:proofErr w:type="spellEnd"/>
      <w:r w:rsidRPr="005B40EE">
        <w:rPr>
          <w:rFonts w:ascii="Book Antiqua" w:hAnsi="Book Antiqua"/>
          <w:lang w:val="en-GB"/>
        </w:rPr>
        <w:t xml:space="preserve"> A, Goff DC Jr. Outcomes of combined cardiovascular risk factor management strategies in type 2 diabetes: the ACCORD randomized trial. </w:t>
      </w:r>
      <w:r w:rsidRPr="005B40EE">
        <w:rPr>
          <w:rFonts w:ascii="Book Antiqua" w:hAnsi="Book Antiqua"/>
          <w:i/>
          <w:iCs/>
          <w:lang w:val="en-GB"/>
        </w:rPr>
        <w:t>Diabetes Care</w:t>
      </w:r>
      <w:r w:rsidRPr="005B40EE">
        <w:rPr>
          <w:rFonts w:ascii="Book Antiqua" w:hAnsi="Book Antiqua"/>
          <w:lang w:val="en-GB"/>
        </w:rPr>
        <w:t xml:space="preserve"> 2014; </w:t>
      </w:r>
      <w:r w:rsidRPr="005B40EE">
        <w:rPr>
          <w:rFonts w:ascii="Book Antiqua" w:hAnsi="Book Antiqua"/>
          <w:b/>
          <w:bCs/>
          <w:lang w:val="en-GB"/>
        </w:rPr>
        <w:t>37</w:t>
      </w:r>
      <w:r w:rsidRPr="005B40EE">
        <w:rPr>
          <w:rFonts w:ascii="Book Antiqua" w:hAnsi="Book Antiqua"/>
          <w:lang w:val="en-GB"/>
        </w:rPr>
        <w:t>: 1721-1728 [PMID: 24595629 DOI: 10.2337/dc13-2334]</w:t>
      </w:r>
    </w:p>
    <w:p w14:paraId="1049BC98" w14:textId="5CA4E54D"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70 </w:t>
      </w:r>
      <w:r w:rsidRPr="005B40EE">
        <w:rPr>
          <w:rFonts w:ascii="Book Antiqua" w:hAnsi="Book Antiqua"/>
          <w:b/>
          <w:bCs/>
          <w:lang w:val="en-GB"/>
        </w:rPr>
        <w:t>ONTARGET Investigators</w:t>
      </w:r>
      <w:r w:rsidRPr="005B40EE">
        <w:rPr>
          <w:rFonts w:ascii="Book Antiqua" w:hAnsi="Book Antiqua"/>
          <w:lang w:val="en-GB"/>
        </w:rPr>
        <w:t xml:space="preserve">, Yusuf S, Teo KK, Pogue J, </w:t>
      </w:r>
      <w:proofErr w:type="spellStart"/>
      <w:r w:rsidRPr="005B40EE">
        <w:rPr>
          <w:rFonts w:ascii="Book Antiqua" w:hAnsi="Book Antiqua"/>
          <w:lang w:val="en-GB"/>
        </w:rPr>
        <w:t>Dyal</w:t>
      </w:r>
      <w:proofErr w:type="spellEnd"/>
      <w:r w:rsidRPr="005B40EE">
        <w:rPr>
          <w:rFonts w:ascii="Book Antiqua" w:hAnsi="Book Antiqua"/>
          <w:lang w:val="en-GB"/>
        </w:rPr>
        <w:t xml:space="preserve"> L, Copland I, Schumacher H, </w:t>
      </w:r>
      <w:proofErr w:type="spellStart"/>
      <w:r w:rsidRPr="005B40EE">
        <w:rPr>
          <w:rFonts w:ascii="Book Antiqua" w:hAnsi="Book Antiqua"/>
          <w:lang w:val="en-GB"/>
        </w:rPr>
        <w:t>Dagenais</w:t>
      </w:r>
      <w:proofErr w:type="spellEnd"/>
      <w:r w:rsidRPr="005B40EE">
        <w:rPr>
          <w:rFonts w:ascii="Book Antiqua" w:hAnsi="Book Antiqua"/>
          <w:lang w:val="en-GB"/>
        </w:rPr>
        <w:t xml:space="preserve"> G, Sleight P, Anderson C. Telmisartan, ramipril, or both in patients at high risk for vascular events. </w:t>
      </w:r>
      <w:r w:rsidRPr="005B40EE">
        <w:rPr>
          <w:rFonts w:ascii="Book Antiqua" w:hAnsi="Book Antiqua"/>
          <w:i/>
          <w:iCs/>
          <w:lang w:val="en-GB"/>
        </w:rPr>
        <w:t xml:space="preserve">N </w:t>
      </w:r>
      <w:proofErr w:type="spellStart"/>
      <w:r w:rsidRPr="005B40EE">
        <w:rPr>
          <w:rFonts w:ascii="Book Antiqua" w:hAnsi="Book Antiqua"/>
          <w:i/>
          <w:iCs/>
          <w:lang w:val="en-GB"/>
        </w:rPr>
        <w:t>Engl</w:t>
      </w:r>
      <w:proofErr w:type="spellEnd"/>
      <w:r w:rsidRPr="005B40EE">
        <w:rPr>
          <w:rFonts w:ascii="Book Antiqua" w:hAnsi="Book Antiqua"/>
          <w:i/>
          <w:iCs/>
          <w:lang w:val="en-GB"/>
        </w:rPr>
        <w:t xml:space="preserve"> J Med</w:t>
      </w:r>
      <w:r w:rsidRPr="005B40EE">
        <w:rPr>
          <w:rFonts w:ascii="Book Antiqua" w:hAnsi="Book Antiqua"/>
          <w:lang w:val="en-GB"/>
        </w:rPr>
        <w:t xml:space="preserve"> 2008; </w:t>
      </w:r>
      <w:r w:rsidRPr="005B40EE">
        <w:rPr>
          <w:rFonts w:ascii="Book Antiqua" w:hAnsi="Book Antiqua"/>
          <w:b/>
          <w:bCs/>
          <w:lang w:val="en-GB"/>
        </w:rPr>
        <w:t>358</w:t>
      </w:r>
      <w:r w:rsidRPr="005B40EE">
        <w:rPr>
          <w:rFonts w:ascii="Book Antiqua" w:hAnsi="Book Antiqua"/>
          <w:lang w:val="en-GB"/>
        </w:rPr>
        <w:t>: 1547-1559 [PMID: 18378520 DOI: 10.1056/NEJMoa0801317]</w:t>
      </w:r>
    </w:p>
    <w:p w14:paraId="77D4BBD4" w14:textId="3CFDA8D2"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71 </w:t>
      </w:r>
      <w:r w:rsidRPr="005B40EE">
        <w:rPr>
          <w:rFonts w:ascii="Book Antiqua" w:hAnsi="Book Antiqua"/>
          <w:b/>
          <w:bCs/>
          <w:lang w:val="en-GB"/>
        </w:rPr>
        <w:t>Heart Outcomes Prevention Evaluation Study Investigators</w:t>
      </w:r>
      <w:r w:rsidRPr="005B40EE">
        <w:rPr>
          <w:rFonts w:ascii="Book Antiqua" w:hAnsi="Book Antiqua"/>
          <w:lang w:val="en-GB"/>
        </w:rPr>
        <w:t xml:space="preserve">, Yusuf S, Sleight P, Pogue J, Bosch J, Davies R, </w:t>
      </w:r>
      <w:proofErr w:type="spellStart"/>
      <w:r w:rsidRPr="005B40EE">
        <w:rPr>
          <w:rFonts w:ascii="Book Antiqua" w:hAnsi="Book Antiqua"/>
          <w:lang w:val="en-GB"/>
        </w:rPr>
        <w:t>Dagenais</w:t>
      </w:r>
      <w:proofErr w:type="spellEnd"/>
      <w:r w:rsidRPr="005B40EE">
        <w:rPr>
          <w:rFonts w:ascii="Book Antiqua" w:hAnsi="Book Antiqua"/>
          <w:lang w:val="en-GB"/>
        </w:rPr>
        <w:t xml:space="preserve"> G. Effects of an angiotensin-converting-enzyme inhibitor, ramipril, on cardiovascular events in high-risk patients. </w:t>
      </w:r>
      <w:r w:rsidRPr="005B40EE">
        <w:rPr>
          <w:rFonts w:ascii="Book Antiqua" w:hAnsi="Book Antiqua"/>
          <w:i/>
          <w:iCs/>
          <w:lang w:val="en-GB"/>
        </w:rPr>
        <w:t xml:space="preserve">N </w:t>
      </w:r>
      <w:proofErr w:type="spellStart"/>
      <w:r w:rsidRPr="005B40EE">
        <w:rPr>
          <w:rFonts w:ascii="Book Antiqua" w:hAnsi="Book Antiqua"/>
          <w:i/>
          <w:iCs/>
          <w:lang w:val="en-GB"/>
        </w:rPr>
        <w:t>Engl</w:t>
      </w:r>
      <w:proofErr w:type="spellEnd"/>
      <w:r w:rsidRPr="005B40EE">
        <w:rPr>
          <w:rFonts w:ascii="Book Antiqua" w:hAnsi="Book Antiqua"/>
          <w:i/>
          <w:iCs/>
          <w:lang w:val="en-GB"/>
        </w:rPr>
        <w:t xml:space="preserve"> J Med</w:t>
      </w:r>
      <w:r w:rsidRPr="005B40EE">
        <w:rPr>
          <w:rFonts w:ascii="Book Antiqua" w:hAnsi="Book Antiqua"/>
          <w:lang w:val="en-GB"/>
        </w:rPr>
        <w:t xml:space="preserve"> 2000; </w:t>
      </w:r>
      <w:r w:rsidRPr="005B40EE">
        <w:rPr>
          <w:rFonts w:ascii="Book Antiqua" w:hAnsi="Book Antiqua"/>
          <w:b/>
          <w:bCs/>
          <w:lang w:val="en-GB"/>
        </w:rPr>
        <w:t>342</w:t>
      </w:r>
      <w:r w:rsidRPr="005B40EE">
        <w:rPr>
          <w:rFonts w:ascii="Book Antiqua" w:hAnsi="Book Antiqua"/>
          <w:lang w:val="en-GB"/>
        </w:rPr>
        <w:t>: 145-153 [PMID: 10639539 DOI: 10.1056/NEJM200001203420301]</w:t>
      </w:r>
    </w:p>
    <w:p w14:paraId="37369F17"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72 </w:t>
      </w:r>
      <w:r w:rsidRPr="005B40EE">
        <w:rPr>
          <w:rFonts w:ascii="Book Antiqua" w:hAnsi="Book Antiqua"/>
          <w:b/>
          <w:bCs/>
          <w:lang w:val="en-GB"/>
        </w:rPr>
        <w:t>Pereira K</w:t>
      </w:r>
      <w:r w:rsidRPr="005B40EE">
        <w:rPr>
          <w:rFonts w:ascii="Book Antiqua" w:hAnsi="Book Antiqua"/>
          <w:lang w:val="en-GB"/>
        </w:rPr>
        <w:t xml:space="preserve">. Treatment Strategies for the </w:t>
      </w:r>
      <w:proofErr w:type="spellStart"/>
      <w:r w:rsidRPr="005B40EE">
        <w:rPr>
          <w:rFonts w:ascii="Book Antiqua" w:hAnsi="Book Antiqua"/>
          <w:lang w:val="en-GB"/>
        </w:rPr>
        <w:t>Claudicant</w:t>
      </w:r>
      <w:proofErr w:type="spellEnd"/>
      <w:r w:rsidRPr="005B40EE">
        <w:rPr>
          <w:rFonts w:ascii="Book Antiqua" w:hAnsi="Book Antiqua"/>
          <w:lang w:val="en-GB"/>
        </w:rPr>
        <w:t xml:space="preserve">. </w:t>
      </w:r>
      <w:r w:rsidRPr="005B40EE">
        <w:rPr>
          <w:rFonts w:ascii="Book Antiqua" w:hAnsi="Book Antiqua"/>
          <w:i/>
          <w:iCs/>
          <w:lang w:val="en-GB"/>
        </w:rPr>
        <w:t xml:space="preserve">Semin </w:t>
      </w:r>
      <w:proofErr w:type="spellStart"/>
      <w:r w:rsidRPr="005B40EE">
        <w:rPr>
          <w:rFonts w:ascii="Book Antiqua" w:hAnsi="Book Antiqua"/>
          <w:i/>
          <w:iCs/>
          <w:lang w:val="en-GB"/>
        </w:rPr>
        <w:t>Intervent</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Radiol</w:t>
      </w:r>
      <w:proofErr w:type="spellEnd"/>
      <w:r w:rsidRPr="005B40EE">
        <w:rPr>
          <w:rFonts w:ascii="Book Antiqua" w:hAnsi="Book Antiqua"/>
          <w:lang w:val="en-GB"/>
        </w:rPr>
        <w:t xml:space="preserve"> 2018; </w:t>
      </w:r>
      <w:r w:rsidRPr="005B40EE">
        <w:rPr>
          <w:rFonts w:ascii="Book Antiqua" w:hAnsi="Book Antiqua"/>
          <w:b/>
          <w:bCs/>
          <w:lang w:val="en-GB"/>
        </w:rPr>
        <w:t>35</w:t>
      </w:r>
      <w:r w:rsidRPr="005B40EE">
        <w:rPr>
          <w:rFonts w:ascii="Book Antiqua" w:hAnsi="Book Antiqua"/>
          <w:lang w:val="en-GB"/>
        </w:rPr>
        <w:t>: 435-442 [PMID: 30728659 DOI: 10.1055/s-0038-1676322]</w:t>
      </w:r>
    </w:p>
    <w:p w14:paraId="4581FE8F"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73 </w:t>
      </w:r>
      <w:r w:rsidRPr="005B40EE">
        <w:rPr>
          <w:rFonts w:ascii="Book Antiqua" w:hAnsi="Book Antiqua"/>
          <w:b/>
          <w:bCs/>
          <w:lang w:val="en-GB"/>
        </w:rPr>
        <w:t>Lazar A</w:t>
      </w:r>
      <w:r w:rsidRPr="005B40EE">
        <w:rPr>
          <w:rFonts w:ascii="Book Antiqua" w:hAnsi="Book Antiqua"/>
          <w:lang w:val="en-GB"/>
        </w:rPr>
        <w:t xml:space="preserve">, Morrissey N. Recent advances in endovascular treatment of peripheral arterial disease. </w:t>
      </w:r>
      <w:r w:rsidRPr="005B40EE">
        <w:rPr>
          <w:rFonts w:ascii="Book Antiqua" w:hAnsi="Book Antiqua"/>
          <w:i/>
          <w:iCs/>
          <w:lang w:val="en-GB"/>
        </w:rPr>
        <w:t>F1000Res</w:t>
      </w:r>
      <w:r w:rsidRPr="005B40EE">
        <w:rPr>
          <w:rFonts w:ascii="Book Antiqua" w:hAnsi="Book Antiqua"/>
          <w:lang w:val="en-GB"/>
        </w:rPr>
        <w:t xml:space="preserve"> 2020; </w:t>
      </w:r>
      <w:r w:rsidRPr="005B40EE">
        <w:rPr>
          <w:rFonts w:ascii="Book Antiqua" w:hAnsi="Book Antiqua"/>
          <w:b/>
          <w:bCs/>
          <w:lang w:val="en-GB"/>
        </w:rPr>
        <w:t>9</w:t>
      </w:r>
      <w:r w:rsidRPr="005B40EE">
        <w:rPr>
          <w:rFonts w:ascii="Book Antiqua" w:hAnsi="Book Antiqua"/>
          <w:lang w:val="en-GB"/>
        </w:rPr>
        <w:t xml:space="preserve"> [PMID: 32148765 DOI: 10.12688/f1000research.20398.1]</w:t>
      </w:r>
    </w:p>
    <w:p w14:paraId="270F9F8C" w14:textId="79EAEB4D"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74 </w:t>
      </w:r>
      <w:proofErr w:type="spellStart"/>
      <w:r w:rsidR="006C5921" w:rsidRPr="005B40EE">
        <w:rPr>
          <w:rFonts w:ascii="Book Antiqua" w:hAnsi="Book Antiqua"/>
          <w:b/>
          <w:bCs/>
          <w:lang w:val="en-GB"/>
        </w:rPr>
        <w:t>Topfer</w:t>
      </w:r>
      <w:proofErr w:type="spellEnd"/>
      <w:r w:rsidR="006C5921" w:rsidRPr="005B40EE">
        <w:rPr>
          <w:rFonts w:ascii="Book Antiqua" w:hAnsi="Book Antiqua"/>
          <w:b/>
          <w:bCs/>
          <w:lang w:val="en-GB"/>
        </w:rPr>
        <w:t xml:space="preserve"> LA,</w:t>
      </w:r>
      <w:r w:rsidR="006C5921" w:rsidRPr="005B40EE">
        <w:rPr>
          <w:rFonts w:ascii="Book Antiqua" w:hAnsi="Book Antiqua"/>
          <w:lang w:val="en-GB"/>
        </w:rPr>
        <w:t xml:space="preserve"> Spry C. New Technologies for the Treatment of Peripheral Artery Disease. 2018 Apr 1. In: CADTH Issues in Emerging Health Technologies. Ottawa (ON): Canadian Agency for Drugs and Technologies in Health; 2016–. 172</w:t>
      </w:r>
      <w:r w:rsidRPr="005B40EE">
        <w:rPr>
          <w:rFonts w:ascii="Book Antiqua" w:hAnsi="Book Antiqua"/>
          <w:lang w:val="en-GB"/>
        </w:rPr>
        <w:t xml:space="preserve"> [PMID: 30148583]</w:t>
      </w:r>
    </w:p>
    <w:bookmarkEnd w:id="2"/>
    <w:p w14:paraId="2F528F2E" w14:textId="77777777" w:rsidR="00A77B3E" w:rsidRPr="005B40EE" w:rsidRDefault="00A77B3E" w:rsidP="00B11766">
      <w:pPr>
        <w:spacing w:line="360" w:lineRule="auto"/>
        <w:jc w:val="both"/>
        <w:rPr>
          <w:rFonts w:ascii="Book Antiqua" w:hAnsi="Book Antiqua"/>
          <w:lang w:val="en-GB"/>
        </w:rPr>
        <w:sectPr w:rsidR="00A77B3E" w:rsidRPr="005B40EE">
          <w:pgSz w:w="12240" w:h="15840"/>
          <w:pgMar w:top="1440" w:right="1440" w:bottom="1440" w:left="1440" w:header="720" w:footer="720" w:gutter="0"/>
          <w:cols w:space="720"/>
          <w:docGrid w:linePitch="360"/>
        </w:sectPr>
      </w:pPr>
    </w:p>
    <w:p w14:paraId="0D4BA7F6"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lastRenderedPageBreak/>
        <w:t>Footnotes</w:t>
      </w:r>
    </w:p>
    <w:p w14:paraId="2A775073" w14:textId="26A2F4D1"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lang w:val="en-GB"/>
        </w:rPr>
        <w:t xml:space="preserve">Conflict-of-interest statement: </w:t>
      </w:r>
      <w:r w:rsidRPr="005B40EE">
        <w:rPr>
          <w:rFonts w:ascii="Book Antiqua" w:eastAsia="Book Antiqua" w:hAnsi="Book Antiqua" w:cs="Book Antiqua"/>
          <w:lang w:val="en-GB"/>
        </w:rPr>
        <w:t xml:space="preserve">The authors </w:t>
      </w:r>
      <w:r w:rsidR="00FA7D99">
        <w:rPr>
          <w:rFonts w:ascii="Book Antiqua" w:eastAsia="Book Antiqua" w:hAnsi="Book Antiqua" w:cs="Book Antiqua"/>
          <w:lang w:val="en-GB"/>
        </w:rPr>
        <w:t xml:space="preserve">have no competing </w:t>
      </w:r>
      <w:r w:rsidRPr="005B40EE">
        <w:rPr>
          <w:rFonts w:ascii="Book Antiqua" w:eastAsia="Book Antiqua" w:hAnsi="Book Antiqua" w:cs="Book Antiqua"/>
          <w:lang w:val="en-GB"/>
        </w:rPr>
        <w:t>interest</w:t>
      </w:r>
      <w:r w:rsidR="00FA7D99">
        <w:rPr>
          <w:rFonts w:ascii="Book Antiqua" w:eastAsia="Book Antiqua" w:hAnsi="Book Antiqua" w:cs="Book Antiqua"/>
          <w:lang w:val="en-GB"/>
        </w:rPr>
        <w:t>s to declare</w:t>
      </w:r>
      <w:r w:rsidR="005807E2" w:rsidRPr="005B40EE">
        <w:rPr>
          <w:rFonts w:ascii="Book Antiqua" w:eastAsia="Book Antiqua" w:hAnsi="Book Antiqua" w:cs="Book Antiqua"/>
          <w:lang w:val="en-GB"/>
        </w:rPr>
        <w:t>.</w:t>
      </w:r>
    </w:p>
    <w:p w14:paraId="3E561B94" w14:textId="77777777" w:rsidR="00A77B3E" w:rsidRPr="005B40EE" w:rsidRDefault="00A77B3E" w:rsidP="00B11766">
      <w:pPr>
        <w:spacing w:line="360" w:lineRule="auto"/>
        <w:jc w:val="both"/>
        <w:rPr>
          <w:rFonts w:ascii="Book Antiqua" w:hAnsi="Book Antiqua"/>
          <w:lang w:val="en-GB"/>
        </w:rPr>
      </w:pPr>
    </w:p>
    <w:p w14:paraId="086CC167"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lang w:val="en-GB"/>
        </w:rPr>
        <w:t xml:space="preserve">Open-Access: </w:t>
      </w:r>
      <w:r w:rsidRPr="005B40EE">
        <w:rPr>
          <w:rFonts w:ascii="Book Antiqua" w:eastAsia="Book Antiqua" w:hAnsi="Book Antiqua" w:cs="Book Antiqua"/>
          <w:lang w:val="en-GB"/>
        </w:rPr>
        <w:t xml:space="preserve">This article is an open-access article that was selected by an in-house editor and fully peer-reviewed by external reviewers. It is distributed in accordance with the Creative Commons Attribution </w:t>
      </w:r>
      <w:proofErr w:type="spellStart"/>
      <w:r w:rsidRPr="005B40EE">
        <w:rPr>
          <w:rFonts w:ascii="Book Antiqua" w:eastAsia="Book Antiqua" w:hAnsi="Book Antiqua" w:cs="Book Antiqua"/>
          <w:lang w:val="en-GB"/>
        </w:rPr>
        <w:t>NonCommercial</w:t>
      </w:r>
      <w:proofErr w:type="spellEnd"/>
      <w:r w:rsidRPr="005B40EE">
        <w:rPr>
          <w:rFonts w:ascii="Book Antiqua" w:eastAsia="Book Antiqua" w:hAnsi="Book Antiqua" w:cs="Book Antiqua"/>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444E94" w14:textId="77777777" w:rsidR="00A77B3E" w:rsidRPr="005B40EE" w:rsidRDefault="00A77B3E" w:rsidP="00B11766">
      <w:pPr>
        <w:spacing w:line="360" w:lineRule="auto"/>
        <w:jc w:val="both"/>
        <w:rPr>
          <w:rFonts w:ascii="Book Antiqua" w:hAnsi="Book Antiqua"/>
          <w:lang w:val="en-GB"/>
        </w:rPr>
      </w:pPr>
    </w:p>
    <w:p w14:paraId="0A876C85" w14:textId="72561F53" w:rsidR="00A77B3E" w:rsidRPr="005B40EE" w:rsidRDefault="00FF567A" w:rsidP="00B11766">
      <w:pPr>
        <w:spacing w:line="360" w:lineRule="auto"/>
        <w:jc w:val="both"/>
        <w:rPr>
          <w:rFonts w:ascii="Book Antiqua" w:eastAsia="Book Antiqua" w:hAnsi="Book Antiqua" w:cs="Book Antiqua"/>
          <w:lang w:val="en-GB"/>
        </w:rPr>
      </w:pPr>
      <w:r w:rsidRPr="005B40EE">
        <w:rPr>
          <w:rFonts w:ascii="Book Antiqua" w:eastAsia="Book Antiqua" w:hAnsi="Book Antiqua" w:cs="Book Antiqua"/>
          <w:b/>
          <w:lang w:val="en-GB"/>
        </w:rPr>
        <w:t xml:space="preserve">Manuscript source: </w:t>
      </w:r>
      <w:r w:rsidRPr="005B40EE">
        <w:rPr>
          <w:rFonts w:ascii="Book Antiqua" w:eastAsia="Book Antiqua" w:hAnsi="Book Antiqua" w:cs="Book Antiqua"/>
          <w:lang w:val="en-GB"/>
        </w:rPr>
        <w:t xml:space="preserve">Invited </w:t>
      </w:r>
      <w:r w:rsidR="00CD1D75" w:rsidRPr="005B40EE">
        <w:rPr>
          <w:rFonts w:ascii="Book Antiqua" w:eastAsia="Book Antiqua" w:hAnsi="Book Antiqua" w:cs="Book Antiqua"/>
          <w:lang w:val="en-GB"/>
        </w:rPr>
        <w:t>m</w:t>
      </w:r>
      <w:r w:rsidRPr="005B40EE">
        <w:rPr>
          <w:rFonts w:ascii="Book Antiqua" w:eastAsia="Book Antiqua" w:hAnsi="Book Antiqua" w:cs="Book Antiqua"/>
          <w:lang w:val="en-GB"/>
        </w:rPr>
        <w:t>anuscript</w:t>
      </w:r>
    </w:p>
    <w:p w14:paraId="6AC274C2" w14:textId="77777777" w:rsidR="00D61817" w:rsidRPr="005B40EE" w:rsidRDefault="00D61817" w:rsidP="00B11766">
      <w:pPr>
        <w:spacing w:line="360" w:lineRule="auto"/>
        <w:jc w:val="both"/>
        <w:rPr>
          <w:rFonts w:ascii="Book Antiqua" w:hAnsi="Book Antiqua"/>
          <w:lang w:val="en-GB"/>
        </w:rPr>
      </w:pPr>
    </w:p>
    <w:p w14:paraId="085ADB40" w14:textId="64C3CEAB"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t xml:space="preserve">Corresponding Author's Membership in Professional Societies: </w:t>
      </w:r>
      <w:r w:rsidRPr="005B40EE">
        <w:rPr>
          <w:rFonts w:ascii="Book Antiqua" w:eastAsia="Book Antiqua" w:hAnsi="Book Antiqua" w:cs="Book Antiqua"/>
          <w:lang w:val="en-GB"/>
        </w:rPr>
        <w:t xml:space="preserve">American Association of Clinical Endocrinologists; Society for Endocrinology United Kingdom; </w:t>
      </w:r>
      <w:r w:rsidR="00E81D0D" w:rsidRPr="005B40EE">
        <w:rPr>
          <w:rFonts w:ascii="Book Antiqua" w:eastAsia="Book Antiqua" w:hAnsi="Book Antiqua" w:cs="Book Antiqua"/>
          <w:lang w:val="en-GB"/>
        </w:rPr>
        <w:t xml:space="preserve">and </w:t>
      </w:r>
      <w:r w:rsidRPr="005B40EE">
        <w:rPr>
          <w:rFonts w:ascii="Book Antiqua" w:eastAsia="Book Antiqua" w:hAnsi="Book Antiqua" w:cs="Book Antiqua"/>
          <w:lang w:val="en-GB"/>
        </w:rPr>
        <w:t>Endocrine and Metabolism Society of Nigeria.</w:t>
      </w:r>
    </w:p>
    <w:p w14:paraId="2099CAD1" w14:textId="77777777" w:rsidR="00A77B3E" w:rsidRPr="005B40EE" w:rsidRDefault="00A77B3E" w:rsidP="00B11766">
      <w:pPr>
        <w:spacing w:line="360" w:lineRule="auto"/>
        <w:jc w:val="both"/>
        <w:rPr>
          <w:rFonts w:ascii="Book Antiqua" w:hAnsi="Book Antiqua"/>
          <w:lang w:val="en-GB"/>
        </w:rPr>
      </w:pPr>
    </w:p>
    <w:p w14:paraId="47067FFA"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t xml:space="preserve">Peer-review started: </w:t>
      </w:r>
      <w:r w:rsidRPr="005B40EE">
        <w:rPr>
          <w:rFonts w:ascii="Book Antiqua" w:eastAsia="Book Antiqua" w:hAnsi="Book Antiqua" w:cs="Book Antiqua"/>
          <w:lang w:val="en-GB"/>
        </w:rPr>
        <w:t>February 13, 2021</w:t>
      </w:r>
    </w:p>
    <w:p w14:paraId="5F6881AB"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t xml:space="preserve">First decision: </w:t>
      </w:r>
      <w:r w:rsidRPr="005B40EE">
        <w:rPr>
          <w:rFonts w:ascii="Book Antiqua" w:eastAsia="Book Antiqua" w:hAnsi="Book Antiqua" w:cs="Book Antiqua"/>
          <w:lang w:val="en-GB"/>
        </w:rPr>
        <w:t>March 16, 2021</w:t>
      </w:r>
    </w:p>
    <w:p w14:paraId="474373E2" w14:textId="5496B1A5"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t>Article in press:</w:t>
      </w:r>
    </w:p>
    <w:p w14:paraId="01C17B20" w14:textId="77777777" w:rsidR="00A77B3E" w:rsidRPr="005B40EE" w:rsidRDefault="00A77B3E" w:rsidP="00B11766">
      <w:pPr>
        <w:spacing w:line="360" w:lineRule="auto"/>
        <w:jc w:val="both"/>
        <w:rPr>
          <w:rFonts w:ascii="Book Antiqua" w:hAnsi="Book Antiqua"/>
          <w:lang w:val="en-GB"/>
        </w:rPr>
      </w:pPr>
    </w:p>
    <w:p w14:paraId="769D1BD1" w14:textId="5A55C0F0"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t xml:space="preserve">Specialty type: </w:t>
      </w:r>
      <w:r w:rsidR="009E7ACF" w:rsidRPr="005B40EE">
        <w:rPr>
          <w:rFonts w:ascii="Book Antiqua" w:eastAsia="Microsoft YaHei" w:hAnsi="Book Antiqua" w:cs="SimSun"/>
          <w:lang w:val="en-GB"/>
        </w:rPr>
        <w:t>Endocrinology and metabolism</w:t>
      </w:r>
    </w:p>
    <w:p w14:paraId="04410CAE"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t xml:space="preserve">Country/Territory of origin: </w:t>
      </w:r>
      <w:r w:rsidRPr="005B40EE">
        <w:rPr>
          <w:rFonts w:ascii="Book Antiqua" w:eastAsia="Book Antiqua" w:hAnsi="Book Antiqua" w:cs="Book Antiqua"/>
          <w:lang w:val="en-GB"/>
        </w:rPr>
        <w:t>Nigeria</w:t>
      </w:r>
    </w:p>
    <w:p w14:paraId="4E901B0B"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t>Peer-review report’s scientific quality classification</w:t>
      </w:r>
    </w:p>
    <w:p w14:paraId="096A58CE"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lang w:val="en-GB"/>
        </w:rPr>
        <w:t>Grade A (Excellent): 0</w:t>
      </w:r>
    </w:p>
    <w:p w14:paraId="4FDD8837"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lang w:val="en-GB"/>
        </w:rPr>
        <w:t>Grade B (Very good): 0</w:t>
      </w:r>
    </w:p>
    <w:p w14:paraId="00BF745C"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lang w:val="en-GB"/>
        </w:rPr>
        <w:t>Grade C (Good): C</w:t>
      </w:r>
    </w:p>
    <w:p w14:paraId="4BDFA0BF"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lang w:val="en-GB"/>
        </w:rPr>
        <w:t>Grade D (Fair): 0</w:t>
      </w:r>
    </w:p>
    <w:p w14:paraId="5D26A97C"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lang w:val="en-GB"/>
        </w:rPr>
        <w:t>Grade E (Poor): 0</w:t>
      </w:r>
    </w:p>
    <w:p w14:paraId="2F40E725" w14:textId="77777777" w:rsidR="00A77B3E" w:rsidRPr="005B40EE" w:rsidRDefault="00A77B3E" w:rsidP="00B11766">
      <w:pPr>
        <w:spacing w:line="360" w:lineRule="auto"/>
        <w:jc w:val="both"/>
        <w:rPr>
          <w:rFonts w:ascii="Book Antiqua" w:hAnsi="Book Antiqua"/>
          <w:lang w:val="en-GB"/>
        </w:rPr>
      </w:pPr>
    </w:p>
    <w:p w14:paraId="2A088F29" w14:textId="3429D7DD" w:rsidR="00A77B3E" w:rsidRDefault="00FF567A" w:rsidP="00B11766">
      <w:pPr>
        <w:spacing w:line="360" w:lineRule="auto"/>
        <w:jc w:val="both"/>
        <w:rPr>
          <w:rFonts w:ascii="Book Antiqua" w:eastAsia="Book Antiqua" w:hAnsi="Book Antiqua" w:cs="Book Antiqua"/>
          <w:b/>
          <w:lang w:val="en-GB"/>
        </w:rPr>
      </w:pPr>
      <w:r w:rsidRPr="005B40EE">
        <w:rPr>
          <w:rFonts w:ascii="Book Antiqua" w:eastAsia="Book Antiqua" w:hAnsi="Book Antiqua" w:cs="Book Antiqua"/>
          <w:b/>
          <w:lang w:val="en-GB"/>
        </w:rPr>
        <w:lastRenderedPageBreak/>
        <w:t xml:space="preserve">P-Reviewer: </w:t>
      </w:r>
      <w:r w:rsidRPr="005B40EE">
        <w:rPr>
          <w:rFonts w:ascii="Book Antiqua" w:eastAsia="Book Antiqua" w:hAnsi="Book Antiqua" w:cs="Book Antiqua"/>
          <w:lang w:val="en-GB"/>
        </w:rPr>
        <w:t>Yuan B</w:t>
      </w:r>
      <w:r w:rsidRPr="005B40EE">
        <w:rPr>
          <w:rFonts w:ascii="Book Antiqua" w:eastAsia="Book Antiqua" w:hAnsi="Book Antiqua" w:cs="Book Antiqua"/>
          <w:b/>
          <w:lang w:val="en-GB"/>
        </w:rPr>
        <w:t xml:space="preserve"> S-Editor: </w:t>
      </w:r>
      <w:r w:rsidR="009E7ACF" w:rsidRPr="005B40EE">
        <w:rPr>
          <w:rFonts w:ascii="Book Antiqua" w:eastAsia="Book Antiqua" w:hAnsi="Book Antiqua" w:cs="Book Antiqua"/>
          <w:lang w:val="en-GB"/>
        </w:rPr>
        <w:t>F</w:t>
      </w:r>
      <w:r w:rsidRPr="005B40EE">
        <w:rPr>
          <w:rFonts w:ascii="Book Antiqua" w:eastAsia="Book Antiqua" w:hAnsi="Book Antiqua" w:cs="Book Antiqua"/>
          <w:lang w:val="en-GB"/>
        </w:rPr>
        <w:t>a</w:t>
      </w:r>
      <w:r w:rsidR="009E7ACF" w:rsidRPr="005B40EE">
        <w:rPr>
          <w:rFonts w:ascii="Book Antiqua" w:eastAsia="Book Antiqua" w:hAnsi="Book Antiqua" w:cs="Book Antiqua"/>
          <w:lang w:val="en-GB"/>
        </w:rPr>
        <w:t>n</w:t>
      </w:r>
      <w:r w:rsidRPr="005B40EE">
        <w:rPr>
          <w:rFonts w:ascii="Book Antiqua" w:eastAsia="Book Antiqua" w:hAnsi="Book Antiqua" w:cs="Book Antiqua"/>
          <w:lang w:val="en-GB"/>
        </w:rPr>
        <w:t xml:space="preserve"> </w:t>
      </w:r>
      <w:r w:rsidR="009E7ACF" w:rsidRPr="005B40EE">
        <w:rPr>
          <w:rFonts w:ascii="Book Antiqua" w:eastAsia="Book Antiqua" w:hAnsi="Book Antiqua" w:cs="Book Antiqua"/>
          <w:lang w:val="en-GB"/>
        </w:rPr>
        <w:t>JR</w:t>
      </w:r>
      <w:r w:rsidRPr="005B40EE">
        <w:rPr>
          <w:rFonts w:ascii="Book Antiqua" w:eastAsia="Book Antiqua" w:hAnsi="Book Antiqua" w:cs="Book Antiqua"/>
          <w:b/>
          <w:lang w:val="en-GB"/>
        </w:rPr>
        <w:t xml:space="preserve"> L-Editor:</w:t>
      </w:r>
      <w:r w:rsidR="0073291D" w:rsidRPr="005B40EE">
        <w:rPr>
          <w:rFonts w:ascii="Book Antiqua" w:eastAsia="Book Antiqua" w:hAnsi="Book Antiqua" w:cs="Book Antiqua"/>
          <w:b/>
          <w:lang w:val="en-GB"/>
        </w:rPr>
        <w:t xml:space="preserve"> </w:t>
      </w:r>
      <w:r w:rsidR="0073291D" w:rsidRPr="005B40EE">
        <w:rPr>
          <w:rFonts w:ascii="Book Antiqua" w:eastAsia="Book Antiqua" w:hAnsi="Book Antiqua" w:cs="Book Antiqua"/>
          <w:bCs/>
          <w:lang w:val="en-GB"/>
        </w:rPr>
        <w:t>Filipodia</w:t>
      </w:r>
      <w:r w:rsidRPr="005B40EE">
        <w:rPr>
          <w:rFonts w:ascii="Book Antiqua" w:eastAsia="Book Antiqua" w:hAnsi="Book Antiqua" w:cs="Book Antiqua"/>
          <w:b/>
          <w:lang w:val="en-GB"/>
        </w:rPr>
        <w:t xml:space="preserve"> P-Editor: </w:t>
      </w:r>
    </w:p>
    <w:p w14:paraId="67F03BE6" w14:textId="113E9C8D" w:rsidR="00701BFC" w:rsidRPr="005B40EE" w:rsidRDefault="00701BFC" w:rsidP="00B11766">
      <w:pPr>
        <w:spacing w:line="360" w:lineRule="auto"/>
        <w:jc w:val="both"/>
        <w:rPr>
          <w:rFonts w:ascii="Book Antiqua" w:hAnsi="Book Antiqua"/>
          <w:lang w:val="en-GB"/>
        </w:rPr>
        <w:sectPr w:rsidR="00701BFC" w:rsidRPr="005B40EE">
          <w:pgSz w:w="12240" w:h="15840"/>
          <w:pgMar w:top="1440" w:right="1440" w:bottom="1440" w:left="1440" w:header="720" w:footer="720" w:gutter="0"/>
          <w:cols w:space="720"/>
          <w:docGrid w:linePitch="360"/>
        </w:sectPr>
      </w:pPr>
    </w:p>
    <w:p w14:paraId="0636CF02"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lastRenderedPageBreak/>
        <w:t>Figure Legends</w:t>
      </w:r>
    </w:p>
    <w:p w14:paraId="4E4CAD3C" w14:textId="5A8B6027" w:rsidR="00F80138" w:rsidRPr="005B40EE" w:rsidRDefault="00F80138" w:rsidP="00B11766">
      <w:pPr>
        <w:spacing w:line="360" w:lineRule="auto"/>
        <w:jc w:val="both"/>
        <w:rPr>
          <w:rFonts w:ascii="Book Antiqua" w:eastAsia="Book Antiqua" w:hAnsi="Book Antiqua" w:cs="Book Antiqua"/>
          <w:b/>
          <w:bCs/>
          <w:lang w:val="en-GB"/>
        </w:rPr>
      </w:pPr>
      <w:r w:rsidRPr="005B40EE">
        <w:rPr>
          <w:rFonts w:ascii="Book Antiqua" w:hAnsi="Book Antiqua"/>
          <w:noProof/>
          <w:lang w:val="en-GB" w:eastAsia="en-GB"/>
        </w:rPr>
        <w:drawing>
          <wp:inline distT="0" distB="0" distL="0" distR="0" wp14:anchorId="2FF499BA" wp14:editId="49B4F756">
            <wp:extent cx="5943600" cy="39712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71290"/>
                    </a:xfrm>
                    <a:prstGeom prst="rect">
                      <a:avLst/>
                    </a:prstGeom>
                  </pic:spPr>
                </pic:pic>
              </a:graphicData>
            </a:graphic>
          </wp:inline>
        </w:drawing>
      </w:r>
    </w:p>
    <w:p w14:paraId="7FB03B24" w14:textId="7BC32D38" w:rsidR="00A77B3E" w:rsidRPr="005B40EE" w:rsidRDefault="00FF567A" w:rsidP="00B11766">
      <w:pPr>
        <w:spacing w:line="360" w:lineRule="auto"/>
        <w:jc w:val="both"/>
        <w:rPr>
          <w:rFonts w:ascii="Book Antiqua" w:eastAsia="Book Antiqua" w:hAnsi="Book Antiqua" w:cs="Book Antiqua"/>
          <w:lang w:val="en-GB"/>
        </w:rPr>
      </w:pPr>
      <w:r w:rsidRPr="005B40EE">
        <w:rPr>
          <w:rFonts w:ascii="Book Antiqua" w:eastAsia="Book Antiqua" w:hAnsi="Book Antiqua" w:cs="Book Antiqua"/>
          <w:b/>
          <w:bCs/>
          <w:lang w:val="en-GB"/>
        </w:rPr>
        <w:t xml:space="preserve">Figure 1 Schematic representation of the pathophysiology of peripheral arterial disease in </w:t>
      </w:r>
      <w:r w:rsidR="00407BC5" w:rsidRPr="005B40EE">
        <w:rPr>
          <w:rFonts w:ascii="Book Antiqua" w:eastAsia="Book Antiqua" w:hAnsi="Book Antiqua" w:cs="Book Antiqua"/>
          <w:b/>
          <w:bCs/>
          <w:lang w:val="en-GB"/>
        </w:rPr>
        <w:t>diabetes mellitus</w:t>
      </w:r>
      <w:r w:rsidRPr="005B40EE">
        <w:rPr>
          <w:rFonts w:ascii="Book Antiqua" w:eastAsia="Book Antiqua" w:hAnsi="Book Antiqua" w:cs="Book Antiqua"/>
          <w:b/>
          <w:bCs/>
          <w:lang w:val="en-GB"/>
        </w:rPr>
        <w:t>.</w:t>
      </w:r>
      <w:r w:rsidRPr="005B40EE">
        <w:rPr>
          <w:rFonts w:ascii="Book Antiqua" w:eastAsia="Book Antiqua" w:hAnsi="Book Antiqua" w:cs="Book Antiqua"/>
          <w:lang w:val="en-GB"/>
        </w:rPr>
        <w:t xml:space="preserve"> Pathogenetic processes and their mechanisms </w:t>
      </w:r>
      <w:r w:rsidR="00FA7D99">
        <w:rPr>
          <w:rFonts w:ascii="Book Antiqua" w:eastAsia="Book Antiqua" w:hAnsi="Book Antiqua" w:cs="Book Antiqua"/>
          <w:lang w:val="en-GB"/>
        </w:rPr>
        <w:t xml:space="preserve">are shown </w:t>
      </w:r>
      <w:r w:rsidRPr="005B40EE">
        <w:rPr>
          <w:rFonts w:ascii="Book Antiqua" w:eastAsia="Book Antiqua" w:hAnsi="Book Antiqua" w:cs="Book Antiqua"/>
          <w:lang w:val="en-GB"/>
        </w:rPr>
        <w:t xml:space="preserve">in black and white </w:t>
      </w:r>
      <w:r w:rsidR="00FA7D99">
        <w:rPr>
          <w:rFonts w:ascii="Book Antiqua" w:eastAsia="Book Antiqua" w:hAnsi="Book Antiqua" w:cs="Book Antiqua"/>
          <w:lang w:val="en-GB"/>
        </w:rPr>
        <w:t>type,</w:t>
      </w:r>
      <w:r w:rsidR="00FA7D99"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respectively. </w:t>
      </w:r>
      <w:r w:rsidR="00FA7D99" w:rsidRPr="005B40EE">
        <w:rPr>
          <w:rFonts w:ascii="Book Antiqua" w:eastAsia="Book Antiqua" w:hAnsi="Book Antiqua" w:cs="Book Antiqua"/>
          <w:lang w:val="en-GB"/>
        </w:rPr>
        <w:t>AGEs: Advanced glycation end</w:t>
      </w:r>
      <w:r w:rsidR="00F70D7A">
        <w:rPr>
          <w:rFonts w:ascii="Book Antiqua" w:eastAsia="Book Antiqua" w:hAnsi="Book Antiqua" w:cs="Book Antiqua"/>
          <w:lang w:val="en-GB"/>
        </w:rPr>
        <w:t xml:space="preserve"> products</w:t>
      </w:r>
      <w:r w:rsidR="00FA7D99" w:rsidRPr="005B40EE">
        <w:rPr>
          <w:rFonts w:ascii="Book Antiqua" w:eastAsia="Book Antiqua" w:hAnsi="Book Antiqua" w:cs="Book Antiqua"/>
          <w:lang w:val="en-GB"/>
        </w:rPr>
        <w:t>;</w:t>
      </w:r>
      <w:r w:rsidR="00FA7D99">
        <w:rPr>
          <w:rFonts w:ascii="Book Antiqua" w:eastAsia="Book Antiqua" w:hAnsi="Book Antiqua" w:cs="Book Antiqua"/>
          <w:lang w:val="en-GB"/>
        </w:rPr>
        <w:t xml:space="preserve"> </w:t>
      </w:r>
      <w:r w:rsidRPr="005B40EE">
        <w:rPr>
          <w:rFonts w:ascii="Book Antiqua" w:eastAsia="Book Antiqua" w:hAnsi="Book Antiqua" w:cs="Book Antiqua"/>
          <w:lang w:val="en-GB"/>
        </w:rPr>
        <w:t>DM</w:t>
      </w:r>
      <w:r w:rsidR="00407BC5"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Diabetes mellitus</w:t>
      </w:r>
      <w:r w:rsidR="00407BC5"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w:t>
      </w:r>
      <w:r w:rsidR="00FA7D99" w:rsidRPr="005B40EE">
        <w:rPr>
          <w:rFonts w:ascii="Book Antiqua" w:eastAsia="Book Antiqua" w:hAnsi="Book Antiqua" w:cs="Book Antiqua"/>
          <w:lang w:val="en-GB"/>
        </w:rPr>
        <w:t>NO: Nitric oxide</w:t>
      </w:r>
      <w:r w:rsidR="00FA7D99">
        <w:rPr>
          <w:rFonts w:ascii="Book Antiqua" w:eastAsia="Book Antiqua" w:hAnsi="Book Antiqua" w:cs="Book Antiqua"/>
          <w:lang w:val="en-GB"/>
        </w:rPr>
        <w:t xml:space="preserve">; </w:t>
      </w:r>
      <w:r w:rsidRPr="005B40EE">
        <w:rPr>
          <w:rFonts w:ascii="Book Antiqua" w:eastAsia="Book Antiqua" w:hAnsi="Book Antiqua" w:cs="Book Antiqua"/>
          <w:lang w:val="en-GB"/>
        </w:rPr>
        <w:t>PAD</w:t>
      </w:r>
      <w:r w:rsidR="00407BC5"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Peripheral arterial disease</w:t>
      </w:r>
      <w:r w:rsidR="00407BC5" w:rsidRPr="005B40EE">
        <w:rPr>
          <w:rFonts w:ascii="Book Antiqua" w:eastAsia="Book Antiqua" w:hAnsi="Book Antiqua" w:cs="Book Antiqua"/>
          <w:lang w:val="en-GB"/>
        </w:rPr>
        <w:t>;</w:t>
      </w:r>
      <w:r w:rsidR="00D35203">
        <w:rPr>
          <w:rFonts w:ascii="Book Antiqua" w:eastAsia="Book Antiqua" w:hAnsi="Book Antiqua" w:cs="Book Antiqua"/>
          <w:lang w:val="en-GB"/>
        </w:rPr>
        <w:t xml:space="preserve"> </w:t>
      </w:r>
      <w:r w:rsidR="00D35203" w:rsidRPr="005B40EE">
        <w:rPr>
          <w:rFonts w:ascii="Book Antiqua" w:eastAsia="Book Antiqua" w:hAnsi="Book Antiqua" w:cs="Book Antiqua"/>
          <w:lang w:val="en-GB"/>
        </w:rPr>
        <w:t xml:space="preserve">PAI-1: Plasminogen activator inhibitor-1; </w:t>
      </w:r>
      <w:r w:rsidRPr="005B40EE">
        <w:rPr>
          <w:rFonts w:ascii="Book Antiqua" w:eastAsia="Book Antiqua" w:hAnsi="Book Antiqua" w:cs="Book Antiqua"/>
          <w:lang w:val="en-GB"/>
        </w:rPr>
        <w:t>ROS</w:t>
      </w:r>
      <w:r w:rsidR="00407BC5"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Reactive oxygen species</w:t>
      </w:r>
      <w:r w:rsidR="00407BC5"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TGF-β</w:t>
      </w:r>
      <w:r w:rsidR="00407BC5"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Transforming growth factor-beta</w:t>
      </w:r>
      <w:r w:rsidR="00407BC5"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VSMC</w:t>
      </w:r>
      <w:r w:rsidR="00407BC5"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Vascular smooth muscle cell.</w:t>
      </w:r>
    </w:p>
    <w:p w14:paraId="72E9BDCA" w14:textId="09AAB109" w:rsidR="00E20EB5" w:rsidRPr="005B40EE" w:rsidRDefault="00E20EB5" w:rsidP="00B11766">
      <w:pPr>
        <w:spacing w:line="360" w:lineRule="auto"/>
        <w:jc w:val="both"/>
        <w:rPr>
          <w:rFonts w:ascii="Book Antiqua" w:hAnsi="Book Antiqua"/>
          <w:b/>
          <w:bCs/>
          <w:lang w:val="en-GB"/>
        </w:rPr>
      </w:pPr>
      <w:r w:rsidRPr="005B40EE">
        <w:rPr>
          <w:rFonts w:ascii="Book Antiqua" w:eastAsia="Book Antiqua" w:hAnsi="Book Antiqua" w:cs="Book Antiqua"/>
          <w:lang w:val="en-GB"/>
        </w:rPr>
        <w:br w:type="page"/>
      </w:r>
      <w:r w:rsidR="00EA6170" w:rsidRPr="005B40EE">
        <w:rPr>
          <w:rFonts w:ascii="Book Antiqua" w:hAnsi="Book Antiqua"/>
          <w:b/>
          <w:bCs/>
          <w:lang w:val="en-GB"/>
        </w:rPr>
        <w:lastRenderedPageBreak/>
        <w:t>Table 1 Interpretation of ankle</w:t>
      </w:r>
      <w:r w:rsidR="00F70D7A">
        <w:rPr>
          <w:rFonts w:ascii="Book Antiqua" w:hAnsi="Book Antiqua"/>
          <w:b/>
          <w:bCs/>
          <w:lang w:val="en-GB"/>
        </w:rPr>
        <w:t>-</w:t>
      </w:r>
      <w:r w:rsidR="00EA6170" w:rsidRPr="005B40EE">
        <w:rPr>
          <w:rFonts w:ascii="Book Antiqua" w:hAnsi="Book Antiqua"/>
          <w:b/>
          <w:bCs/>
          <w:lang w:val="en-GB"/>
        </w:rPr>
        <w:t>brachial index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11766" w:rsidRPr="005B40EE" w14:paraId="6AC23727" w14:textId="77777777" w:rsidTr="00B40CA1">
        <w:tc>
          <w:tcPr>
            <w:tcW w:w="4788" w:type="dxa"/>
            <w:tcBorders>
              <w:top w:val="single" w:sz="4" w:space="0" w:color="auto"/>
              <w:bottom w:val="single" w:sz="4" w:space="0" w:color="auto"/>
            </w:tcBorders>
          </w:tcPr>
          <w:p w14:paraId="6CAED02C" w14:textId="74566B20" w:rsidR="004457D3" w:rsidRPr="005B40EE" w:rsidRDefault="004457D3" w:rsidP="00B11766">
            <w:pPr>
              <w:spacing w:line="360" w:lineRule="auto"/>
              <w:jc w:val="both"/>
              <w:rPr>
                <w:rFonts w:ascii="Book Antiqua" w:hAnsi="Book Antiqua"/>
                <w:lang w:val="en-GB"/>
              </w:rPr>
            </w:pPr>
            <w:r w:rsidRPr="005B40EE">
              <w:rPr>
                <w:rFonts w:ascii="Book Antiqua" w:hAnsi="Book Antiqua"/>
                <w:b/>
                <w:bCs/>
                <w:lang w:val="en-GB"/>
              </w:rPr>
              <w:t>Ankle</w:t>
            </w:r>
            <w:r w:rsidR="00F70D7A">
              <w:rPr>
                <w:rFonts w:ascii="Book Antiqua" w:hAnsi="Book Antiqua"/>
                <w:b/>
                <w:bCs/>
                <w:lang w:val="en-GB"/>
              </w:rPr>
              <w:t>-</w:t>
            </w:r>
            <w:r w:rsidRPr="005B40EE">
              <w:rPr>
                <w:rFonts w:ascii="Book Antiqua" w:hAnsi="Book Antiqua"/>
                <w:b/>
                <w:bCs/>
                <w:lang w:val="en-GB"/>
              </w:rPr>
              <w:t>brachial index</w:t>
            </w:r>
          </w:p>
        </w:tc>
        <w:tc>
          <w:tcPr>
            <w:tcW w:w="4788" w:type="dxa"/>
            <w:tcBorders>
              <w:top w:val="single" w:sz="4" w:space="0" w:color="auto"/>
              <w:bottom w:val="single" w:sz="4" w:space="0" w:color="auto"/>
            </w:tcBorders>
          </w:tcPr>
          <w:p w14:paraId="09750EB7" w14:textId="1B8B6BB5" w:rsidR="004457D3" w:rsidRPr="005B40EE" w:rsidRDefault="004457D3" w:rsidP="00B11766">
            <w:pPr>
              <w:spacing w:line="360" w:lineRule="auto"/>
              <w:jc w:val="both"/>
              <w:rPr>
                <w:rFonts w:ascii="Book Antiqua" w:hAnsi="Book Antiqua"/>
                <w:lang w:val="en-GB"/>
              </w:rPr>
            </w:pPr>
            <w:r w:rsidRPr="005B40EE">
              <w:rPr>
                <w:rFonts w:ascii="Book Antiqua" w:hAnsi="Book Antiqua"/>
                <w:b/>
                <w:bCs/>
                <w:lang w:val="en-GB"/>
              </w:rPr>
              <w:t>Interpretation</w:t>
            </w:r>
          </w:p>
        </w:tc>
      </w:tr>
      <w:tr w:rsidR="00B11766" w:rsidRPr="005B40EE" w14:paraId="4FD3B4A1" w14:textId="77777777" w:rsidTr="00B40CA1">
        <w:tc>
          <w:tcPr>
            <w:tcW w:w="4788" w:type="dxa"/>
            <w:tcBorders>
              <w:top w:val="single" w:sz="4" w:space="0" w:color="auto"/>
            </w:tcBorders>
          </w:tcPr>
          <w:p w14:paraId="37CAC79B" w14:textId="5D567E43" w:rsidR="004457D3" w:rsidRPr="005B40EE" w:rsidRDefault="004457D3" w:rsidP="00B11766">
            <w:pPr>
              <w:pStyle w:val="NormalWeb"/>
              <w:spacing w:before="0" w:beforeAutospacing="0" w:after="0" w:afterAutospacing="0" w:line="360" w:lineRule="auto"/>
              <w:jc w:val="both"/>
              <w:rPr>
                <w:rFonts w:ascii="Book Antiqua" w:hAnsi="Book Antiqua"/>
                <w:lang w:val="en-GB"/>
              </w:rPr>
            </w:pPr>
            <w:r w:rsidRPr="005B40EE">
              <w:rPr>
                <w:rFonts w:ascii="Book Antiqua" w:hAnsi="Book Antiqua"/>
                <w:lang w:val="en-GB"/>
              </w:rPr>
              <w:t>&lt; 0.4</w:t>
            </w:r>
          </w:p>
        </w:tc>
        <w:tc>
          <w:tcPr>
            <w:tcW w:w="4788" w:type="dxa"/>
            <w:tcBorders>
              <w:top w:val="single" w:sz="4" w:space="0" w:color="auto"/>
            </w:tcBorders>
          </w:tcPr>
          <w:p w14:paraId="7958697C" w14:textId="3E0487C0" w:rsidR="004457D3" w:rsidRPr="005B40EE" w:rsidRDefault="004457D3" w:rsidP="00B11766">
            <w:pPr>
              <w:pStyle w:val="NormalWeb"/>
              <w:spacing w:before="0" w:beforeAutospacing="0" w:after="0" w:afterAutospacing="0" w:line="360" w:lineRule="auto"/>
              <w:jc w:val="both"/>
              <w:rPr>
                <w:rFonts w:ascii="Book Antiqua" w:hAnsi="Book Antiqua"/>
                <w:lang w:val="en-GB"/>
              </w:rPr>
            </w:pPr>
            <w:r w:rsidRPr="005B40EE">
              <w:rPr>
                <w:rFonts w:ascii="Book Antiqua" w:hAnsi="Book Antiqua"/>
                <w:lang w:val="en-GB"/>
              </w:rPr>
              <w:t>Severe obstruction</w:t>
            </w:r>
          </w:p>
        </w:tc>
      </w:tr>
      <w:tr w:rsidR="00B11766" w:rsidRPr="005B40EE" w14:paraId="5A365FA4" w14:textId="77777777" w:rsidTr="00B40CA1">
        <w:tc>
          <w:tcPr>
            <w:tcW w:w="4788" w:type="dxa"/>
          </w:tcPr>
          <w:p w14:paraId="07C564A0" w14:textId="4A331056" w:rsidR="004457D3" w:rsidRPr="005B40EE" w:rsidRDefault="004457D3" w:rsidP="00B11766">
            <w:pPr>
              <w:spacing w:line="360" w:lineRule="auto"/>
              <w:jc w:val="both"/>
              <w:rPr>
                <w:rFonts w:ascii="Book Antiqua" w:hAnsi="Book Antiqua"/>
                <w:lang w:val="en-GB"/>
              </w:rPr>
            </w:pPr>
            <w:r w:rsidRPr="005B40EE">
              <w:rPr>
                <w:rFonts w:ascii="Book Antiqua" w:hAnsi="Book Antiqua"/>
                <w:lang w:val="en-GB"/>
              </w:rPr>
              <w:t>0.4-0.69</w:t>
            </w:r>
          </w:p>
        </w:tc>
        <w:tc>
          <w:tcPr>
            <w:tcW w:w="4788" w:type="dxa"/>
          </w:tcPr>
          <w:p w14:paraId="3AB20353" w14:textId="39F1698A" w:rsidR="004457D3" w:rsidRPr="005B40EE" w:rsidRDefault="004457D3" w:rsidP="00B11766">
            <w:pPr>
              <w:spacing w:line="360" w:lineRule="auto"/>
              <w:jc w:val="both"/>
              <w:rPr>
                <w:rFonts w:ascii="Book Antiqua" w:hAnsi="Book Antiqua"/>
                <w:lang w:val="en-GB"/>
              </w:rPr>
            </w:pPr>
            <w:r w:rsidRPr="005B40EE">
              <w:rPr>
                <w:rFonts w:ascii="Book Antiqua" w:hAnsi="Book Antiqua"/>
                <w:lang w:val="en-GB"/>
              </w:rPr>
              <w:t>Moderate obstruction</w:t>
            </w:r>
          </w:p>
        </w:tc>
      </w:tr>
      <w:tr w:rsidR="00B11766" w:rsidRPr="005B40EE" w14:paraId="32FFECFD" w14:textId="77777777" w:rsidTr="00B40CA1">
        <w:tc>
          <w:tcPr>
            <w:tcW w:w="4788" w:type="dxa"/>
          </w:tcPr>
          <w:p w14:paraId="73000445" w14:textId="122B95EF" w:rsidR="004457D3" w:rsidRPr="005B40EE" w:rsidRDefault="004457D3" w:rsidP="00B11766">
            <w:pPr>
              <w:spacing w:line="360" w:lineRule="auto"/>
              <w:jc w:val="both"/>
              <w:rPr>
                <w:rFonts w:ascii="Book Antiqua" w:hAnsi="Book Antiqua"/>
                <w:lang w:val="en-GB"/>
              </w:rPr>
            </w:pPr>
            <w:r w:rsidRPr="005B40EE">
              <w:rPr>
                <w:rFonts w:ascii="Book Antiqua" w:hAnsi="Book Antiqua"/>
                <w:lang w:val="en-GB"/>
              </w:rPr>
              <w:t>0.7</w:t>
            </w:r>
            <w:r w:rsidR="00E81D0D" w:rsidRPr="005B40EE">
              <w:rPr>
                <w:rFonts w:ascii="Book Antiqua" w:hAnsi="Book Antiqua"/>
                <w:lang w:val="en-GB"/>
              </w:rPr>
              <w:t>-</w:t>
            </w:r>
            <w:r w:rsidRPr="005B40EE">
              <w:rPr>
                <w:rFonts w:ascii="Book Antiqua" w:hAnsi="Book Antiqua"/>
                <w:lang w:val="en-GB"/>
              </w:rPr>
              <w:t>0.90</w:t>
            </w:r>
          </w:p>
        </w:tc>
        <w:tc>
          <w:tcPr>
            <w:tcW w:w="4788" w:type="dxa"/>
          </w:tcPr>
          <w:p w14:paraId="62B0C845" w14:textId="1CEA503A" w:rsidR="004457D3" w:rsidRPr="005B40EE" w:rsidRDefault="004457D3" w:rsidP="00B11766">
            <w:pPr>
              <w:spacing w:line="360" w:lineRule="auto"/>
              <w:jc w:val="both"/>
              <w:rPr>
                <w:rFonts w:ascii="Book Antiqua" w:hAnsi="Book Antiqua"/>
                <w:lang w:val="en-GB"/>
              </w:rPr>
            </w:pPr>
            <w:r w:rsidRPr="005B40EE">
              <w:rPr>
                <w:rFonts w:ascii="Book Antiqua" w:hAnsi="Book Antiqua"/>
                <w:lang w:val="en-GB"/>
              </w:rPr>
              <w:t>Mild obstruction</w:t>
            </w:r>
          </w:p>
        </w:tc>
      </w:tr>
      <w:tr w:rsidR="00B11766" w:rsidRPr="005B40EE" w14:paraId="51BDAE79" w14:textId="77777777" w:rsidTr="00B40CA1">
        <w:tc>
          <w:tcPr>
            <w:tcW w:w="4788" w:type="dxa"/>
          </w:tcPr>
          <w:p w14:paraId="1F336B4C" w14:textId="4B894CA5" w:rsidR="004457D3" w:rsidRPr="005B40EE" w:rsidRDefault="004457D3" w:rsidP="00B11766">
            <w:pPr>
              <w:pStyle w:val="NormalWeb"/>
              <w:spacing w:before="0" w:beforeAutospacing="0" w:after="0" w:afterAutospacing="0" w:line="360" w:lineRule="auto"/>
              <w:jc w:val="both"/>
              <w:rPr>
                <w:rFonts w:ascii="Book Antiqua" w:hAnsi="Book Antiqua"/>
                <w:lang w:val="en-GB"/>
              </w:rPr>
            </w:pPr>
            <w:r w:rsidRPr="005B40EE">
              <w:rPr>
                <w:rFonts w:ascii="Book Antiqua" w:hAnsi="Book Antiqua"/>
                <w:lang w:val="en-GB"/>
              </w:rPr>
              <w:t>0.91</w:t>
            </w:r>
            <w:r w:rsidR="00E81D0D" w:rsidRPr="005B40EE">
              <w:rPr>
                <w:rFonts w:ascii="Book Antiqua" w:hAnsi="Book Antiqua"/>
                <w:lang w:val="en-GB"/>
              </w:rPr>
              <w:t>-</w:t>
            </w:r>
            <w:r w:rsidRPr="005B40EE">
              <w:rPr>
                <w:rFonts w:ascii="Book Antiqua" w:hAnsi="Book Antiqua"/>
                <w:lang w:val="en-GB"/>
              </w:rPr>
              <w:t>1.30</w:t>
            </w:r>
          </w:p>
        </w:tc>
        <w:tc>
          <w:tcPr>
            <w:tcW w:w="4788" w:type="dxa"/>
          </w:tcPr>
          <w:p w14:paraId="12A7FDBB" w14:textId="6A06A199" w:rsidR="004457D3" w:rsidRPr="005B40EE" w:rsidRDefault="004457D3" w:rsidP="00B11766">
            <w:pPr>
              <w:spacing w:line="360" w:lineRule="auto"/>
              <w:jc w:val="both"/>
              <w:rPr>
                <w:rFonts w:ascii="Book Antiqua" w:hAnsi="Book Antiqua"/>
                <w:lang w:val="en-GB"/>
              </w:rPr>
            </w:pPr>
            <w:r w:rsidRPr="005B40EE">
              <w:rPr>
                <w:rFonts w:ascii="Book Antiqua" w:hAnsi="Book Antiqua"/>
                <w:lang w:val="en-GB"/>
              </w:rPr>
              <w:t>Normal</w:t>
            </w:r>
          </w:p>
        </w:tc>
      </w:tr>
      <w:tr w:rsidR="00B11766" w:rsidRPr="005B40EE" w14:paraId="714CE072" w14:textId="77777777" w:rsidTr="00B40CA1">
        <w:tc>
          <w:tcPr>
            <w:tcW w:w="4788" w:type="dxa"/>
          </w:tcPr>
          <w:p w14:paraId="74DB32FE" w14:textId="6251C41D" w:rsidR="004457D3" w:rsidRPr="005B40EE" w:rsidRDefault="004457D3" w:rsidP="00B11766">
            <w:pPr>
              <w:spacing w:line="360" w:lineRule="auto"/>
              <w:jc w:val="both"/>
              <w:rPr>
                <w:rFonts w:ascii="Book Antiqua" w:hAnsi="Book Antiqua"/>
                <w:lang w:val="en-GB"/>
              </w:rPr>
            </w:pPr>
            <w:r w:rsidRPr="005B40EE">
              <w:rPr>
                <w:rFonts w:ascii="Book Antiqua" w:hAnsi="Book Antiqua"/>
                <w:lang w:val="en-GB"/>
              </w:rPr>
              <w:t>&gt; 1.30</w:t>
            </w:r>
          </w:p>
        </w:tc>
        <w:tc>
          <w:tcPr>
            <w:tcW w:w="4788" w:type="dxa"/>
          </w:tcPr>
          <w:p w14:paraId="18402EB7" w14:textId="0133DF27" w:rsidR="004457D3" w:rsidRPr="005B40EE" w:rsidRDefault="004457D3" w:rsidP="00B11766">
            <w:pPr>
              <w:spacing w:line="360" w:lineRule="auto"/>
              <w:jc w:val="both"/>
              <w:rPr>
                <w:rFonts w:ascii="Book Antiqua" w:hAnsi="Book Antiqua"/>
                <w:lang w:val="en-GB"/>
              </w:rPr>
            </w:pPr>
            <w:r w:rsidRPr="005B40EE">
              <w:rPr>
                <w:rFonts w:ascii="Book Antiqua" w:hAnsi="Book Antiqua"/>
                <w:lang w:val="en-GB"/>
              </w:rPr>
              <w:t>Poorly compressible</w:t>
            </w:r>
          </w:p>
        </w:tc>
      </w:tr>
      <w:bookmarkEnd w:id="0"/>
    </w:tbl>
    <w:p w14:paraId="7D19F5E7" w14:textId="77777777" w:rsidR="00EA6170" w:rsidRPr="005B40EE" w:rsidRDefault="00EA6170" w:rsidP="00B11766">
      <w:pPr>
        <w:spacing w:line="360" w:lineRule="auto"/>
        <w:jc w:val="both"/>
        <w:rPr>
          <w:rFonts w:ascii="Book Antiqua" w:hAnsi="Book Antiqua"/>
          <w:lang w:val="en-GB"/>
        </w:rPr>
      </w:pPr>
    </w:p>
    <w:sectPr w:rsidR="00EA6170" w:rsidRPr="005B40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565BE" w14:textId="77777777" w:rsidR="00EB4D45" w:rsidRDefault="00EB4D45" w:rsidP="0081017B">
      <w:r>
        <w:separator/>
      </w:r>
    </w:p>
  </w:endnote>
  <w:endnote w:type="continuationSeparator" w:id="0">
    <w:p w14:paraId="1D2BE3AB" w14:textId="77777777" w:rsidR="00EB4D45" w:rsidRDefault="00EB4D45" w:rsidP="0081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E44A" w14:textId="77777777" w:rsidR="0081017B" w:rsidRPr="0081017B" w:rsidRDefault="0081017B" w:rsidP="0081017B">
    <w:pPr>
      <w:pStyle w:val="Footer"/>
      <w:jc w:val="right"/>
      <w:rPr>
        <w:rFonts w:ascii="Book Antiqua" w:hAnsi="Book Antiqua"/>
        <w:sz w:val="24"/>
        <w:szCs w:val="24"/>
      </w:rPr>
    </w:pPr>
    <w:r w:rsidRPr="0081017B">
      <w:rPr>
        <w:rFonts w:ascii="Book Antiqua" w:hAnsi="Book Antiqua"/>
        <w:sz w:val="24"/>
        <w:szCs w:val="24"/>
        <w:lang w:val="zh-CN" w:eastAsia="zh-CN"/>
      </w:rPr>
      <w:t xml:space="preserve"> </w:t>
    </w:r>
    <w:r w:rsidRPr="0081017B">
      <w:rPr>
        <w:rFonts w:ascii="Book Antiqua" w:hAnsi="Book Antiqua"/>
        <w:sz w:val="24"/>
        <w:szCs w:val="24"/>
      </w:rPr>
      <w:fldChar w:fldCharType="begin"/>
    </w:r>
    <w:r w:rsidRPr="0081017B">
      <w:rPr>
        <w:rFonts w:ascii="Book Antiqua" w:hAnsi="Book Antiqua"/>
        <w:sz w:val="24"/>
        <w:szCs w:val="24"/>
      </w:rPr>
      <w:instrText>PAGE  \* Arabic  \* MERGEFORMAT</w:instrText>
    </w:r>
    <w:r w:rsidRPr="0081017B">
      <w:rPr>
        <w:rFonts w:ascii="Book Antiqua" w:hAnsi="Book Antiqua"/>
        <w:sz w:val="24"/>
        <w:szCs w:val="24"/>
      </w:rPr>
      <w:fldChar w:fldCharType="separate"/>
    </w:r>
    <w:r w:rsidR="00594A2A" w:rsidRPr="00594A2A">
      <w:rPr>
        <w:rFonts w:ascii="Book Antiqua" w:hAnsi="Book Antiqua"/>
        <w:noProof/>
        <w:sz w:val="24"/>
        <w:szCs w:val="24"/>
        <w:lang w:val="zh-CN" w:eastAsia="zh-CN"/>
      </w:rPr>
      <w:t>21</w:t>
    </w:r>
    <w:r w:rsidRPr="0081017B">
      <w:rPr>
        <w:rFonts w:ascii="Book Antiqua" w:hAnsi="Book Antiqua"/>
        <w:sz w:val="24"/>
        <w:szCs w:val="24"/>
      </w:rPr>
      <w:fldChar w:fldCharType="end"/>
    </w:r>
    <w:r w:rsidRPr="0081017B">
      <w:rPr>
        <w:rFonts w:ascii="Book Antiqua" w:hAnsi="Book Antiqua"/>
        <w:sz w:val="24"/>
        <w:szCs w:val="24"/>
        <w:lang w:val="zh-CN" w:eastAsia="zh-CN"/>
      </w:rPr>
      <w:t xml:space="preserve"> / </w:t>
    </w:r>
    <w:r w:rsidRPr="0081017B">
      <w:rPr>
        <w:rFonts w:ascii="Book Antiqua" w:hAnsi="Book Antiqua"/>
        <w:sz w:val="24"/>
        <w:szCs w:val="24"/>
      </w:rPr>
      <w:fldChar w:fldCharType="begin"/>
    </w:r>
    <w:r w:rsidRPr="0081017B">
      <w:rPr>
        <w:rFonts w:ascii="Book Antiqua" w:hAnsi="Book Antiqua"/>
        <w:sz w:val="24"/>
        <w:szCs w:val="24"/>
      </w:rPr>
      <w:instrText>NUMPAGES  \* Arabic  \* MERGEFORMAT</w:instrText>
    </w:r>
    <w:r w:rsidRPr="0081017B">
      <w:rPr>
        <w:rFonts w:ascii="Book Antiqua" w:hAnsi="Book Antiqua"/>
        <w:sz w:val="24"/>
        <w:szCs w:val="24"/>
      </w:rPr>
      <w:fldChar w:fldCharType="separate"/>
    </w:r>
    <w:r w:rsidR="00594A2A" w:rsidRPr="00594A2A">
      <w:rPr>
        <w:rFonts w:ascii="Book Antiqua" w:hAnsi="Book Antiqua"/>
        <w:noProof/>
        <w:sz w:val="24"/>
        <w:szCs w:val="24"/>
        <w:lang w:val="zh-CN" w:eastAsia="zh-CN"/>
      </w:rPr>
      <w:t>31</w:t>
    </w:r>
    <w:r w:rsidRPr="0081017B">
      <w:rPr>
        <w:rFonts w:ascii="Book Antiqua" w:hAnsi="Book Antiqua"/>
        <w:sz w:val="24"/>
        <w:szCs w:val="24"/>
      </w:rPr>
      <w:fldChar w:fldCharType="end"/>
    </w:r>
  </w:p>
  <w:p w14:paraId="35942DA9" w14:textId="77777777" w:rsidR="0081017B" w:rsidRDefault="00810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E26BD" w14:textId="77777777" w:rsidR="00EB4D45" w:rsidRDefault="00EB4D45" w:rsidP="0081017B">
      <w:r>
        <w:separator/>
      </w:r>
    </w:p>
  </w:footnote>
  <w:footnote w:type="continuationSeparator" w:id="0">
    <w:p w14:paraId="210122FD" w14:textId="77777777" w:rsidR="00EB4D45" w:rsidRDefault="00EB4D45" w:rsidP="00810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8A0"/>
    <w:rsid w:val="000179C2"/>
    <w:rsid w:val="000223F3"/>
    <w:rsid w:val="00027DA5"/>
    <w:rsid w:val="00082E54"/>
    <w:rsid w:val="000F085E"/>
    <w:rsid w:val="00133E69"/>
    <w:rsid w:val="001C6B68"/>
    <w:rsid w:val="001D5C62"/>
    <w:rsid w:val="00225FD5"/>
    <w:rsid w:val="002A18CA"/>
    <w:rsid w:val="002B7E22"/>
    <w:rsid w:val="002C389B"/>
    <w:rsid w:val="002E03E2"/>
    <w:rsid w:val="00343D58"/>
    <w:rsid w:val="00371166"/>
    <w:rsid w:val="003A2559"/>
    <w:rsid w:val="00407BC5"/>
    <w:rsid w:val="00415AA1"/>
    <w:rsid w:val="00425F8D"/>
    <w:rsid w:val="004457D3"/>
    <w:rsid w:val="004B7786"/>
    <w:rsid w:val="00504DCD"/>
    <w:rsid w:val="005807E2"/>
    <w:rsid w:val="00594A2A"/>
    <w:rsid w:val="005B40EE"/>
    <w:rsid w:val="005B652B"/>
    <w:rsid w:val="00631A7E"/>
    <w:rsid w:val="006635B2"/>
    <w:rsid w:val="00675A45"/>
    <w:rsid w:val="00687EA5"/>
    <w:rsid w:val="006C5921"/>
    <w:rsid w:val="006D51C8"/>
    <w:rsid w:val="006F2CF5"/>
    <w:rsid w:val="00701BFC"/>
    <w:rsid w:val="00707709"/>
    <w:rsid w:val="0073291D"/>
    <w:rsid w:val="007C4A9D"/>
    <w:rsid w:val="007D52A4"/>
    <w:rsid w:val="007E4683"/>
    <w:rsid w:val="007F561E"/>
    <w:rsid w:val="0081017B"/>
    <w:rsid w:val="00887BF7"/>
    <w:rsid w:val="008B2A37"/>
    <w:rsid w:val="00935C7A"/>
    <w:rsid w:val="009D6903"/>
    <w:rsid w:val="009E7ACF"/>
    <w:rsid w:val="00A077A4"/>
    <w:rsid w:val="00A374A1"/>
    <w:rsid w:val="00A43869"/>
    <w:rsid w:val="00A7374F"/>
    <w:rsid w:val="00A77B3E"/>
    <w:rsid w:val="00AD7A36"/>
    <w:rsid w:val="00B11766"/>
    <w:rsid w:val="00B31954"/>
    <w:rsid w:val="00B40CA1"/>
    <w:rsid w:val="00C0496F"/>
    <w:rsid w:val="00C338D6"/>
    <w:rsid w:val="00C66977"/>
    <w:rsid w:val="00CA2A55"/>
    <w:rsid w:val="00CC2EDE"/>
    <w:rsid w:val="00CD1D75"/>
    <w:rsid w:val="00D35203"/>
    <w:rsid w:val="00D37FA4"/>
    <w:rsid w:val="00D61817"/>
    <w:rsid w:val="00D64892"/>
    <w:rsid w:val="00DD7D51"/>
    <w:rsid w:val="00E20091"/>
    <w:rsid w:val="00E20EB5"/>
    <w:rsid w:val="00E81D0D"/>
    <w:rsid w:val="00EA6170"/>
    <w:rsid w:val="00EB4D45"/>
    <w:rsid w:val="00EC10FD"/>
    <w:rsid w:val="00F060FE"/>
    <w:rsid w:val="00F5592F"/>
    <w:rsid w:val="00F67FE7"/>
    <w:rsid w:val="00F70D7A"/>
    <w:rsid w:val="00F80138"/>
    <w:rsid w:val="00FA7D99"/>
    <w:rsid w:val="00FE5156"/>
    <w:rsid w:val="00FF5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EDFD1E"/>
  <w15:docId w15:val="{05A388D4-7EC5-4659-8BD8-5100D727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01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1017B"/>
    <w:rPr>
      <w:sz w:val="18"/>
      <w:szCs w:val="18"/>
    </w:rPr>
  </w:style>
  <w:style w:type="paragraph" w:styleId="Footer">
    <w:name w:val="footer"/>
    <w:basedOn w:val="Normal"/>
    <w:link w:val="FooterChar"/>
    <w:uiPriority w:val="99"/>
    <w:unhideWhenUsed/>
    <w:rsid w:val="0081017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1017B"/>
    <w:rPr>
      <w:sz w:val="18"/>
      <w:szCs w:val="18"/>
    </w:rPr>
  </w:style>
  <w:style w:type="table" w:styleId="TableGrid">
    <w:name w:val="Table Grid"/>
    <w:basedOn w:val="TableNormal"/>
    <w:rsid w:val="0044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57D3"/>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semiHidden/>
    <w:unhideWhenUsed/>
    <w:rsid w:val="00687EA5"/>
    <w:rPr>
      <w:sz w:val="21"/>
      <w:szCs w:val="21"/>
    </w:rPr>
  </w:style>
  <w:style w:type="paragraph" w:styleId="CommentText">
    <w:name w:val="annotation text"/>
    <w:basedOn w:val="Normal"/>
    <w:link w:val="CommentTextChar"/>
    <w:semiHidden/>
    <w:unhideWhenUsed/>
    <w:rsid w:val="00687EA5"/>
  </w:style>
  <w:style w:type="character" w:customStyle="1" w:styleId="CommentTextChar">
    <w:name w:val="Comment Text Char"/>
    <w:basedOn w:val="DefaultParagraphFont"/>
    <w:link w:val="CommentText"/>
    <w:semiHidden/>
    <w:rsid w:val="00687EA5"/>
    <w:rPr>
      <w:sz w:val="24"/>
      <w:szCs w:val="24"/>
    </w:rPr>
  </w:style>
  <w:style w:type="paragraph" w:styleId="CommentSubject">
    <w:name w:val="annotation subject"/>
    <w:basedOn w:val="CommentText"/>
    <w:next w:val="CommentText"/>
    <w:link w:val="CommentSubjectChar"/>
    <w:semiHidden/>
    <w:unhideWhenUsed/>
    <w:rsid w:val="00687EA5"/>
    <w:rPr>
      <w:b/>
      <w:bCs/>
    </w:rPr>
  </w:style>
  <w:style w:type="character" w:customStyle="1" w:styleId="CommentSubjectChar">
    <w:name w:val="Comment Subject Char"/>
    <w:basedOn w:val="CommentTextChar"/>
    <w:link w:val="CommentSubject"/>
    <w:semiHidden/>
    <w:rsid w:val="00687EA5"/>
    <w:rPr>
      <w:b/>
      <w:bCs/>
      <w:sz w:val="24"/>
      <w:szCs w:val="24"/>
    </w:rPr>
  </w:style>
  <w:style w:type="character" w:customStyle="1" w:styleId="jlqj4b">
    <w:name w:val="jlqj4b"/>
    <w:basedOn w:val="DefaultParagraphFont"/>
    <w:rsid w:val="00687EA5"/>
  </w:style>
  <w:style w:type="paragraph" w:styleId="BalloonText">
    <w:name w:val="Balloon Text"/>
    <w:basedOn w:val="Normal"/>
    <w:link w:val="BalloonTextChar"/>
    <w:rsid w:val="00343D58"/>
    <w:rPr>
      <w:rFonts w:ascii="Segoe UI" w:hAnsi="Segoe UI" w:cs="Segoe UI"/>
      <w:sz w:val="18"/>
      <w:szCs w:val="18"/>
    </w:rPr>
  </w:style>
  <w:style w:type="character" w:customStyle="1" w:styleId="BalloonTextChar">
    <w:name w:val="Balloon Text Char"/>
    <w:basedOn w:val="DefaultParagraphFont"/>
    <w:link w:val="BalloonText"/>
    <w:rsid w:val="00343D58"/>
    <w:rPr>
      <w:rFonts w:ascii="Segoe UI" w:hAnsi="Segoe UI" w:cs="Segoe UI"/>
      <w:sz w:val="18"/>
      <w:szCs w:val="18"/>
    </w:rPr>
  </w:style>
  <w:style w:type="character" w:styleId="Hyperlink">
    <w:name w:val="Hyperlink"/>
    <w:basedOn w:val="DefaultParagraphFont"/>
    <w:unhideWhenUsed/>
    <w:rsid w:val="00343D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638293">
      <w:bodyDiv w:val="1"/>
      <w:marLeft w:val="0"/>
      <w:marRight w:val="0"/>
      <w:marTop w:val="0"/>
      <w:marBottom w:val="0"/>
      <w:divBdr>
        <w:top w:val="none" w:sz="0" w:space="0" w:color="auto"/>
        <w:left w:val="none" w:sz="0" w:space="0" w:color="auto"/>
        <w:bottom w:val="none" w:sz="0" w:space="0" w:color="auto"/>
        <w:right w:val="none" w:sz="0" w:space="0" w:color="auto"/>
      </w:divBdr>
    </w:div>
    <w:div w:id="2136606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29</Pages>
  <Words>7213</Words>
  <Characters>42852</Characters>
  <Application>Microsoft Office Word</Application>
  <DocSecurity>0</DocSecurity>
  <Lines>714</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Filipodia</cp:lastModifiedBy>
  <cp:revision>12</cp:revision>
  <dcterms:created xsi:type="dcterms:W3CDTF">2021-05-08T20:08:00Z</dcterms:created>
  <dcterms:modified xsi:type="dcterms:W3CDTF">2021-05-17T02:11:00Z</dcterms:modified>
</cp:coreProperties>
</file>