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4F0AFA" w14:textId="77777777" w:rsidR="00A77B3E" w:rsidRDefault="00322215">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Gastroenterology</w:t>
      </w:r>
    </w:p>
    <w:p w14:paraId="0664F510" w14:textId="77777777" w:rsidR="00A77B3E" w:rsidRDefault="00322215">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63629</w:t>
      </w:r>
    </w:p>
    <w:p w14:paraId="6A1A0AED" w14:textId="77777777" w:rsidR="00A77B3E" w:rsidRDefault="00322215">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04221512" w14:textId="77777777" w:rsidR="00A77B3E" w:rsidRDefault="00A77B3E">
      <w:pPr>
        <w:spacing w:line="360" w:lineRule="auto"/>
        <w:jc w:val="both"/>
      </w:pPr>
    </w:p>
    <w:p w14:paraId="2A8F0764" w14:textId="77777777" w:rsidR="00A77B3E" w:rsidRDefault="00322215">
      <w:pPr>
        <w:spacing w:line="360" w:lineRule="auto"/>
        <w:jc w:val="both"/>
      </w:pPr>
      <w:r>
        <w:rPr>
          <w:rFonts w:ascii="Book Antiqua" w:eastAsia="Book Antiqua" w:hAnsi="Book Antiqua" w:cs="Book Antiqua"/>
          <w:b/>
          <w:i/>
          <w:color w:val="000000"/>
        </w:rPr>
        <w:t>Retrospective Study</w:t>
      </w:r>
    </w:p>
    <w:p w14:paraId="4C1B557A" w14:textId="77777777" w:rsidR="00A77B3E" w:rsidRDefault="00322215">
      <w:pPr>
        <w:spacing w:line="360" w:lineRule="auto"/>
        <w:jc w:val="both"/>
      </w:pPr>
      <w:r>
        <w:rPr>
          <w:rFonts w:ascii="Book Antiqua" w:eastAsia="Book Antiqua" w:hAnsi="Book Antiqua" w:cs="Book Antiqua"/>
          <w:b/>
          <w:bCs/>
          <w:color w:val="000000"/>
        </w:rPr>
        <w:t xml:space="preserve">Radiofrequency ablation </w:t>
      </w:r>
      <w:r>
        <w:rPr>
          <w:rFonts w:ascii="Book Antiqua" w:eastAsia="Book Antiqua" w:hAnsi="Book Antiqua" w:cs="Book Antiqua"/>
          <w:b/>
          <w:bCs/>
          <w:i/>
          <w:iCs/>
          <w:color w:val="000000"/>
        </w:rPr>
        <w:t>vs</w:t>
      </w:r>
      <w:r>
        <w:rPr>
          <w:rFonts w:ascii="Book Antiqua" w:eastAsia="Book Antiqua" w:hAnsi="Book Antiqua" w:cs="Book Antiqua"/>
          <w:b/>
          <w:bCs/>
          <w:color w:val="000000"/>
        </w:rPr>
        <w:t xml:space="preserve"> surgical resection in elderly patients with hepatocellular carcinoma in Milan criteria</w:t>
      </w:r>
    </w:p>
    <w:p w14:paraId="4FAB1478" w14:textId="77777777" w:rsidR="00A77B3E" w:rsidRDefault="00A77B3E">
      <w:pPr>
        <w:spacing w:line="360" w:lineRule="auto"/>
        <w:jc w:val="both"/>
      </w:pPr>
    </w:p>
    <w:p w14:paraId="713D0FB0" w14:textId="306D1608" w:rsidR="00A77B3E" w:rsidRPr="00202581" w:rsidRDefault="00484EA4">
      <w:pPr>
        <w:spacing w:line="360" w:lineRule="auto"/>
        <w:jc w:val="both"/>
      </w:pPr>
      <w:r w:rsidRPr="00202581">
        <w:rPr>
          <w:rFonts w:ascii="Book Antiqua" w:eastAsia="Book Antiqua" w:hAnsi="Book Antiqua" w:cs="Book Antiqua"/>
          <w:color w:val="000000"/>
        </w:rPr>
        <w:t xml:space="preserve">Conticchio M </w:t>
      </w:r>
      <w:r w:rsidRPr="00202581">
        <w:rPr>
          <w:rFonts w:ascii="Book Antiqua" w:eastAsia="Book Antiqua" w:hAnsi="Book Antiqua" w:cs="Book Antiqua"/>
          <w:i/>
          <w:iCs/>
          <w:color w:val="000000"/>
        </w:rPr>
        <w:t>et al</w:t>
      </w:r>
      <w:r w:rsidRPr="00202581">
        <w:rPr>
          <w:rFonts w:ascii="Book Antiqua" w:eastAsia="Book Antiqua" w:hAnsi="Book Antiqua" w:cs="Book Antiqua"/>
          <w:color w:val="000000"/>
        </w:rPr>
        <w:t xml:space="preserve">. </w:t>
      </w:r>
      <w:r w:rsidR="00322215" w:rsidRPr="00202581">
        <w:rPr>
          <w:rFonts w:ascii="Book Antiqua" w:eastAsia="Book Antiqua" w:hAnsi="Book Antiqua" w:cs="Book Antiqua"/>
          <w:color w:val="000000"/>
        </w:rPr>
        <w:t>A multicenter retrospective study</w:t>
      </w:r>
    </w:p>
    <w:p w14:paraId="4E8FD9CF" w14:textId="77777777" w:rsidR="00A77B3E" w:rsidRPr="00202581" w:rsidRDefault="00A77B3E">
      <w:pPr>
        <w:spacing w:line="360" w:lineRule="auto"/>
        <w:jc w:val="both"/>
      </w:pPr>
    </w:p>
    <w:p w14:paraId="7FA3B23D" w14:textId="66F3684A" w:rsidR="00A77B3E" w:rsidRPr="00202581" w:rsidRDefault="00322215">
      <w:pPr>
        <w:spacing w:line="360" w:lineRule="auto"/>
        <w:jc w:val="both"/>
      </w:pPr>
      <w:r w:rsidRPr="00202581">
        <w:rPr>
          <w:rFonts w:ascii="Book Antiqua" w:eastAsia="Book Antiqua" w:hAnsi="Book Antiqua" w:cs="Book Antiqua"/>
          <w:color w:val="000000"/>
        </w:rPr>
        <w:t xml:space="preserve">Maria Conticchio, Riccardo Inchingolo, Antonella Delvecchio, Letizia Laera, Francesca Ratti, Maximiliano Gelli, Ferdinando Anelli, Alexis Laurent, Giulio Vitali, Paolo Magistri, Giacomo Assirati, Emanuele Felli, Taiga Wakabayashi, Patrick Pessaux, Tullio Piardi, Fabrizio di </w:t>
      </w:r>
      <w:r w:rsidR="00C32B5F" w:rsidRPr="00202581">
        <w:rPr>
          <w:rFonts w:ascii="Book Antiqua" w:eastAsia="Book Antiqua" w:hAnsi="Book Antiqua" w:cs="Book Antiqua"/>
          <w:color w:val="000000"/>
        </w:rPr>
        <w:t>B</w:t>
      </w:r>
      <w:r w:rsidRPr="00202581">
        <w:rPr>
          <w:rFonts w:ascii="Book Antiqua" w:eastAsia="Book Antiqua" w:hAnsi="Book Antiqua" w:cs="Book Antiqua"/>
          <w:color w:val="000000"/>
        </w:rPr>
        <w:t xml:space="preserve">enedetto, Nicola de'Angelis, Javier Briceño, Antonio Rampoldi, </w:t>
      </w:r>
      <w:bookmarkStart w:id="0" w:name="_Hlk69305258"/>
      <w:r w:rsidR="00D40A0B" w:rsidRPr="00202581">
        <w:rPr>
          <w:rFonts w:ascii="Book Antiqua" w:eastAsia="Book Antiqua" w:hAnsi="Book Antiqua" w:cs="Book Antiqua"/>
          <w:color w:val="000000"/>
        </w:rPr>
        <w:t>Renè Adam</w:t>
      </w:r>
      <w:bookmarkEnd w:id="0"/>
      <w:r w:rsidRPr="00202581">
        <w:rPr>
          <w:rFonts w:ascii="Book Antiqua" w:eastAsia="Book Antiqua" w:hAnsi="Book Antiqua" w:cs="Book Antiqua"/>
          <w:color w:val="000000"/>
        </w:rPr>
        <w:t xml:space="preserve">, </w:t>
      </w:r>
      <w:r w:rsidR="00272155" w:rsidRPr="00202581">
        <w:rPr>
          <w:rFonts w:ascii="Book Antiqua" w:eastAsia="Book Antiqua" w:hAnsi="Book Antiqua" w:cs="Book Antiqua"/>
          <w:color w:val="000000"/>
        </w:rPr>
        <w:t>Daniel Cherqui</w:t>
      </w:r>
      <w:r w:rsidRPr="00202581">
        <w:rPr>
          <w:rFonts w:ascii="Book Antiqua" w:eastAsia="Book Antiqua" w:hAnsi="Book Antiqua" w:cs="Book Antiqua"/>
          <w:color w:val="000000"/>
        </w:rPr>
        <w:t>, Luca Antonio Aldrighetti, Riccardo Memeo</w:t>
      </w:r>
    </w:p>
    <w:p w14:paraId="45F9B869" w14:textId="77777777" w:rsidR="00A77B3E" w:rsidRPr="00202581" w:rsidRDefault="00A77B3E">
      <w:pPr>
        <w:spacing w:line="360" w:lineRule="auto"/>
        <w:jc w:val="both"/>
      </w:pPr>
    </w:p>
    <w:p w14:paraId="18245D81" w14:textId="77777777" w:rsidR="00A77B3E" w:rsidRPr="00202581" w:rsidRDefault="00322215">
      <w:pPr>
        <w:spacing w:line="360" w:lineRule="auto"/>
        <w:jc w:val="both"/>
      </w:pPr>
      <w:r w:rsidRPr="00202581">
        <w:rPr>
          <w:rFonts w:ascii="Book Antiqua" w:eastAsia="Book Antiqua" w:hAnsi="Book Antiqua" w:cs="Book Antiqua"/>
          <w:b/>
          <w:bCs/>
          <w:color w:val="000000"/>
        </w:rPr>
        <w:t xml:space="preserve">Maria Conticchio, </w:t>
      </w:r>
      <w:r w:rsidRPr="00202581">
        <w:rPr>
          <w:rFonts w:ascii="Book Antiqua" w:eastAsia="Book Antiqua" w:hAnsi="Book Antiqua" w:cs="Book Antiqua"/>
          <w:color w:val="000000"/>
        </w:rPr>
        <w:t>Departement of Emergency and Trasplantation of Organs, General Surgery Unit “M. Rubino”, Policlinico di Bari, Bari 70124, Italy</w:t>
      </w:r>
    </w:p>
    <w:p w14:paraId="4623CAAC" w14:textId="77777777" w:rsidR="00A77B3E" w:rsidRPr="00202581" w:rsidRDefault="00A77B3E">
      <w:pPr>
        <w:spacing w:line="360" w:lineRule="auto"/>
        <w:jc w:val="both"/>
      </w:pPr>
    </w:p>
    <w:p w14:paraId="6622F3C9" w14:textId="77777777" w:rsidR="00A77B3E" w:rsidRPr="00202581" w:rsidRDefault="00322215">
      <w:pPr>
        <w:spacing w:line="360" w:lineRule="auto"/>
        <w:jc w:val="both"/>
      </w:pPr>
      <w:r w:rsidRPr="00202581">
        <w:rPr>
          <w:rFonts w:ascii="Book Antiqua" w:eastAsia="Book Antiqua" w:hAnsi="Book Antiqua" w:cs="Book Antiqua"/>
          <w:b/>
          <w:bCs/>
          <w:color w:val="000000"/>
        </w:rPr>
        <w:t xml:space="preserve">Riccardo Inchingolo, </w:t>
      </w:r>
      <w:r w:rsidRPr="00202581">
        <w:rPr>
          <w:rFonts w:ascii="Book Antiqua" w:eastAsia="Book Antiqua" w:hAnsi="Book Antiqua" w:cs="Book Antiqua"/>
          <w:color w:val="000000"/>
        </w:rPr>
        <w:t>Interventional Radiology Unit, "F. Miulli" General Regional Hospital, Acquaviva delle Fonti 70021, Italy</w:t>
      </w:r>
    </w:p>
    <w:p w14:paraId="65EF54E9" w14:textId="77777777" w:rsidR="00A77B3E" w:rsidRPr="00202581" w:rsidRDefault="00A77B3E">
      <w:pPr>
        <w:spacing w:line="360" w:lineRule="auto"/>
        <w:jc w:val="both"/>
      </w:pPr>
    </w:p>
    <w:p w14:paraId="29996841" w14:textId="77777777" w:rsidR="00A77B3E" w:rsidRDefault="00322215">
      <w:pPr>
        <w:spacing w:line="360" w:lineRule="auto"/>
        <w:jc w:val="both"/>
      </w:pPr>
      <w:r>
        <w:rPr>
          <w:rFonts w:ascii="Book Antiqua" w:eastAsia="Book Antiqua" w:hAnsi="Book Antiqua" w:cs="Book Antiqua"/>
          <w:b/>
          <w:bCs/>
          <w:color w:val="000000"/>
        </w:rPr>
        <w:t xml:space="preserve">Antonella Delvecchio, </w:t>
      </w:r>
      <w:r>
        <w:rPr>
          <w:rFonts w:ascii="Book Antiqua" w:eastAsia="Book Antiqua" w:hAnsi="Book Antiqua" w:cs="Book Antiqua"/>
          <w:color w:val="000000"/>
        </w:rPr>
        <w:t>Department of Emergency and Organ Transplantation, General Surgery Unit “M. Rubino”, University of Bari, Ceglie Messapica 70124, Italy</w:t>
      </w:r>
    </w:p>
    <w:p w14:paraId="7D4157E2" w14:textId="77777777" w:rsidR="00A77B3E" w:rsidRDefault="00A77B3E">
      <w:pPr>
        <w:spacing w:line="360" w:lineRule="auto"/>
        <w:jc w:val="both"/>
      </w:pPr>
    </w:p>
    <w:p w14:paraId="4ED563E0" w14:textId="77777777" w:rsidR="00A77B3E" w:rsidRDefault="00322215">
      <w:pPr>
        <w:spacing w:line="360" w:lineRule="auto"/>
        <w:jc w:val="both"/>
      </w:pPr>
      <w:r>
        <w:rPr>
          <w:rFonts w:ascii="Book Antiqua" w:eastAsia="Book Antiqua" w:hAnsi="Book Antiqua" w:cs="Book Antiqua"/>
          <w:b/>
          <w:bCs/>
          <w:color w:val="000000"/>
        </w:rPr>
        <w:t xml:space="preserve">Letizia Laera, </w:t>
      </w:r>
      <w:r>
        <w:rPr>
          <w:rFonts w:ascii="Book Antiqua" w:eastAsia="Book Antiqua" w:hAnsi="Book Antiqua" w:cs="Book Antiqua"/>
          <w:color w:val="000000"/>
        </w:rPr>
        <w:t>Department of Oncology, "F. Miulli" General Regional Hospital, Acquaviva delle Fonti 70021, Italy</w:t>
      </w:r>
    </w:p>
    <w:p w14:paraId="6B655C11" w14:textId="77777777" w:rsidR="00A77B3E" w:rsidRDefault="00A77B3E">
      <w:pPr>
        <w:spacing w:line="360" w:lineRule="auto"/>
        <w:jc w:val="both"/>
      </w:pPr>
    </w:p>
    <w:p w14:paraId="2A89F442" w14:textId="77777777" w:rsidR="00A77B3E" w:rsidRDefault="00322215">
      <w:pPr>
        <w:spacing w:line="360" w:lineRule="auto"/>
        <w:jc w:val="both"/>
      </w:pPr>
      <w:r>
        <w:rPr>
          <w:rFonts w:ascii="Book Antiqua" w:eastAsia="Book Antiqua" w:hAnsi="Book Antiqua" w:cs="Book Antiqua"/>
          <w:b/>
          <w:bCs/>
          <w:color w:val="000000"/>
        </w:rPr>
        <w:t xml:space="preserve">Francesca Ratti, </w:t>
      </w:r>
      <w:r>
        <w:rPr>
          <w:rFonts w:ascii="Book Antiqua" w:eastAsia="Book Antiqua" w:hAnsi="Book Antiqua" w:cs="Book Antiqua"/>
          <w:color w:val="000000"/>
        </w:rPr>
        <w:t>Department of Surgery, Univ Vita Salute San Raffaele, Milan 20132, Italy</w:t>
      </w:r>
    </w:p>
    <w:p w14:paraId="096C5A07" w14:textId="77777777" w:rsidR="00A77B3E" w:rsidRDefault="00A77B3E">
      <w:pPr>
        <w:spacing w:line="360" w:lineRule="auto"/>
        <w:jc w:val="both"/>
      </w:pPr>
    </w:p>
    <w:p w14:paraId="1CC66E0D" w14:textId="77777777" w:rsidR="00A77B3E" w:rsidRDefault="00322215">
      <w:pPr>
        <w:spacing w:line="360" w:lineRule="auto"/>
        <w:jc w:val="both"/>
      </w:pPr>
      <w:r>
        <w:rPr>
          <w:rFonts w:ascii="Book Antiqua" w:eastAsia="Book Antiqua" w:hAnsi="Book Antiqua" w:cs="Book Antiqua"/>
          <w:b/>
          <w:bCs/>
          <w:color w:val="000000"/>
        </w:rPr>
        <w:t xml:space="preserve">Maximiliano Gelli, </w:t>
      </w:r>
      <w:r>
        <w:rPr>
          <w:rFonts w:ascii="Book Antiqua" w:eastAsia="Book Antiqua" w:hAnsi="Book Antiqua" w:cs="Book Antiqua"/>
          <w:color w:val="000000"/>
        </w:rPr>
        <w:t>Department of Visceral and Oncological Surgery, Gustave Roussy Cancer Campus Grand Paris, Villejuif 94800, France</w:t>
      </w:r>
    </w:p>
    <w:p w14:paraId="0378A259" w14:textId="77777777" w:rsidR="00A77B3E" w:rsidRDefault="00A77B3E">
      <w:pPr>
        <w:spacing w:line="360" w:lineRule="auto"/>
        <w:jc w:val="both"/>
      </w:pPr>
    </w:p>
    <w:p w14:paraId="45F8D798" w14:textId="77777777" w:rsidR="00A77B3E" w:rsidRDefault="00322215">
      <w:pPr>
        <w:spacing w:line="360" w:lineRule="auto"/>
        <w:jc w:val="both"/>
      </w:pPr>
      <w:r>
        <w:rPr>
          <w:rFonts w:ascii="Book Antiqua" w:eastAsia="Book Antiqua" w:hAnsi="Book Antiqua" w:cs="Book Antiqua"/>
          <w:b/>
          <w:bCs/>
          <w:color w:val="000000"/>
        </w:rPr>
        <w:t xml:space="preserve">Ferdinando Anelli, </w:t>
      </w:r>
      <w:r>
        <w:rPr>
          <w:rFonts w:ascii="Book Antiqua" w:eastAsia="Book Antiqua" w:hAnsi="Book Antiqua" w:cs="Book Antiqua"/>
          <w:color w:val="000000"/>
        </w:rPr>
        <w:t>Unit of Oncologic and Pancreatic Surgery, Hospital University Reina Sofía, Cordoba 14004, Spain</w:t>
      </w:r>
    </w:p>
    <w:p w14:paraId="7673C2F3" w14:textId="77777777" w:rsidR="00A77B3E" w:rsidRDefault="00A77B3E">
      <w:pPr>
        <w:spacing w:line="360" w:lineRule="auto"/>
        <w:jc w:val="both"/>
      </w:pPr>
    </w:p>
    <w:p w14:paraId="520AD139" w14:textId="77777777" w:rsidR="00A77B3E" w:rsidRDefault="00322215">
      <w:pPr>
        <w:spacing w:line="360" w:lineRule="auto"/>
        <w:jc w:val="both"/>
      </w:pPr>
      <w:r>
        <w:rPr>
          <w:rFonts w:ascii="Book Antiqua" w:eastAsia="Book Antiqua" w:hAnsi="Book Antiqua" w:cs="Book Antiqua"/>
          <w:b/>
          <w:bCs/>
          <w:color w:val="000000"/>
        </w:rPr>
        <w:t xml:space="preserve">Alexis Laurent, </w:t>
      </w:r>
      <w:r>
        <w:rPr>
          <w:rFonts w:ascii="Book Antiqua" w:eastAsia="Book Antiqua" w:hAnsi="Book Antiqua" w:cs="Book Antiqua"/>
          <w:color w:val="000000"/>
        </w:rPr>
        <w:t>Department of Digestive and Hepatobiliary Surgery, Henri Mondor University Hospital, Creteil 94000, France</w:t>
      </w:r>
    </w:p>
    <w:p w14:paraId="040955BF" w14:textId="77777777" w:rsidR="00A77B3E" w:rsidRDefault="00A77B3E">
      <w:pPr>
        <w:spacing w:line="360" w:lineRule="auto"/>
        <w:jc w:val="both"/>
      </w:pPr>
    </w:p>
    <w:p w14:paraId="752B3249" w14:textId="77777777" w:rsidR="00A77B3E" w:rsidRDefault="00322215">
      <w:pPr>
        <w:spacing w:line="360" w:lineRule="auto"/>
        <w:jc w:val="both"/>
      </w:pPr>
      <w:r>
        <w:rPr>
          <w:rFonts w:ascii="Book Antiqua" w:eastAsia="Book Antiqua" w:hAnsi="Book Antiqua" w:cs="Book Antiqua"/>
          <w:b/>
          <w:bCs/>
          <w:color w:val="000000"/>
        </w:rPr>
        <w:t xml:space="preserve">Giulio Vitali, </w:t>
      </w:r>
      <w:r>
        <w:rPr>
          <w:rFonts w:ascii="Book Antiqua" w:eastAsia="Book Antiqua" w:hAnsi="Book Antiqua" w:cs="Book Antiqua"/>
          <w:color w:val="000000"/>
        </w:rPr>
        <w:t>Department of Surgery, University of Geneva Hospitals, Geneva 44041, Switzerland</w:t>
      </w:r>
    </w:p>
    <w:p w14:paraId="153519AD" w14:textId="77777777" w:rsidR="00A77B3E" w:rsidRDefault="00A77B3E">
      <w:pPr>
        <w:spacing w:line="360" w:lineRule="auto"/>
        <w:jc w:val="both"/>
      </w:pPr>
    </w:p>
    <w:p w14:paraId="3126BEC4" w14:textId="26EC63DE" w:rsidR="00A77B3E" w:rsidRPr="00050754" w:rsidRDefault="00322215">
      <w:pPr>
        <w:spacing w:line="360" w:lineRule="auto"/>
        <w:jc w:val="both"/>
      </w:pPr>
      <w:r>
        <w:rPr>
          <w:rFonts w:ascii="Book Antiqua" w:eastAsia="Book Antiqua" w:hAnsi="Book Antiqua" w:cs="Book Antiqua"/>
          <w:b/>
          <w:bCs/>
          <w:color w:val="000000"/>
        </w:rPr>
        <w:t xml:space="preserve">Paolo Magistri, </w:t>
      </w:r>
      <w:r w:rsidR="00202581">
        <w:rPr>
          <w:rFonts w:ascii="Book Antiqua" w:eastAsia="Book Antiqua" w:hAnsi="Book Antiqua" w:cs="Book Antiqua"/>
          <w:b/>
          <w:bCs/>
          <w:color w:val="000000"/>
        </w:rPr>
        <w:t xml:space="preserve">Giacomo Assirati, Fabrizio di Benedetto, </w:t>
      </w:r>
      <w:r w:rsidR="00050754" w:rsidRPr="00202581">
        <w:rPr>
          <w:rFonts w:ascii="Book Antiqua" w:eastAsia="Book Antiqua" w:hAnsi="Book Antiqua" w:cs="Book Antiqua"/>
          <w:color w:val="000000"/>
        </w:rPr>
        <w:t>Hepato-Pancreato-Biliary Surgery and Liver Transplantation Unit, University of Modena and Reggio Emilia, Modena</w:t>
      </w:r>
      <w:r w:rsidR="00202581">
        <w:rPr>
          <w:rFonts w:ascii="Book Antiqua" w:eastAsia="Book Antiqua" w:hAnsi="Book Antiqua" w:cs="Book Antiqua"/>
          <w:color w:val="000000"/>
        </w:rPr>
        <w:t xml:space="preserve"> </w:t>
      </w:r>
      <w:r w:rsidR="00202581" w:rsidRPr="00202581">
        <w:rPr>
          <w:rFonts w:ascii="Book Antiqua" w:eastAsia="Book Antiqua" w:hAnsi="Book Antiqua" w:cs="Book Antiqua"/>
          <w:color w:val="000000"/>
        </w:rPr>
        <w:t>41124</w:t>
      </w:r>
      <w:r w:rsidR="00050754" w:rsidRPr="00202581">
        <w:rPr>
          <w:rFonts w:ascii="Book Antiqua" w:eastAsia="Book Antiqua" w:hAnsi="Book Antiqua" w:cs="Book Antiqua"/>
          <w:color w:val="000000"/>
        </w:rPr>
        <w:t>, Italy</w:t>
      </w:r>
    </w:p>
    <w:p w14:paraId="36713288" w14:textId="77777777" w:rsidR="00A77B3E" w:rsidRDefault="00A77B3E">
      <w:pPr>
        <w:spacing w:line="360" w:lineRule="auto"/>
        <w:jc w:val="both"/>
      </w:pPr>
    </w:p>
    <w:p w14:paraId="32ECBCF4" w14:textId="63F30B31" w:rsidR="00A77B3E" w:rsidRDefault="00322215">
      <w:pPr>
        <w:spacing w:line="360" w:lineRule="auto"/>
        <w:jc w:val="both"/>
      </w:pPr>
      <w:r>
        <w:rPr>
          <w:rFonts w:ascii="Book Antiqua" w:eastAsia="Book Antiqua" w:hAnsi="Book Antiqua" w:cs="Book Antiqua"/>
          <w:b/>
          <w:bCs/>
          <w:color w:val="000000"/>
        </w:rPr>
        <w:t xml:space="preserve">Emanuele Felli, </w:t>
      </w:r>
      <w:r>
        <w:rPr>
          <w:rFonts w:ascii="Book Antiqua" w:eastAsia="Book Antiqua" w:hAnsi="Book Antiqua" w:cs="Book Antiqua"/>
          <w:color w:val="000000"/>
        </w:rPr>
        <w:t>Institut de Recherche Contre les Cancers de l'Appareil Digestif, Strasbourg 67000, France</w:t>
      </w:r>
    </w:p>
    <w:p w14:paraId="3F19B50F" w14:textId="77777777" w:rsidR="00A77B3E" w:rsidRDefault="00A77B3E">
      <w:pPr>
        <w:spacing w:line="360" w:lineRule="auto"/>
        <w:jc w:val="both"/>
      </w:pPr>
    </w:p>
    <w:p w14:paraId="5843CC50" w14:textId="77777777" w:rsidR="00A77B3E" w:rsidRDefault="00322215">
      <w:pPr>
        <w:spacing w:line="360" w:lineRule="auto"/>
        <w:jc w:val="both"/>
      </w:pPr>
      <w:r>
        <w:rPr>
          <w:rFonts w:ascii="Book Antiqua" w:eastAsia="Book Antiqua" w:hAnsi="Book Antiqua" w:cs="Book Antiqua"/>
          <w:b/>
          <w:bCs/>
          <w:color w:val="000000"/>
        </w:rPr>
        <w:t xml:space="preserve">Taiga Wakabayashi, </w:t>
      </w:r>
      <w:r>
        <w:rPr>
          <w:rFonts w:ascii="Book Antiqua" w:eastAsia="Book Antiqua" w:hAnsi="Book Antiqua" w:cs="Book Antiqua"/>
          <w:color w:val="000000"/>
        </w:rPr>
        <w:t>Department of Surgery, Keio University School of Medicine, Shinjuku-ku 160-8582, Japan</w:t>
      </w:r>
    </w:p>
    <w:p w14:paraId="3C0202B6" w14:textId="77777777" w:rsidR="00A77B3E" w:rsidRDefault="00A77B3E">
      <w:pPr>
        <w:spacing w:line="360" w:lineRule="auto"/>
        <w:jc w:val="both"/>
      </w:pPr>
    </w:p>
    <w:p w14:paraId="342EDE4E" w14:textId="77777777" w:rsidR="00A77B3E" w:rsidRDefault="00322215">
      <w:pPr>
        <w:spacing w:line="360" w:lineRule="auto"/>
        <w:jc w:val="both"/>
      </w:pPr>
      <w:r>
        <w:rPr>
          <w:rFonts w:ascii="Book Antiqua" w:eastAsia="Book Antiqua" w:hAnsi="Book Antiqua" w:cs="Book Antiqua"/>
          <w:b/>
          <w:bCs/>
          <w:color w:val="000000"/>
        </w:rPr>
        <w:t xml:space="preserve">Patrick Pessaux, </w:t>
      </w:r>
      <w:r>
        <w:rPr>
          <w:rFonts w:ascii="Book Antiqua" w:eastAsia="Book Antiqua" w:hAnsi="Book Antiqua" w:cs="Book Antiqua"/>
          <w:color w:val="000000"/>
        </w:rPr>
        <w:t>Head of the Hepato-Biliary and Pancreatic Surgical Unit, Nouvel Hôpital Civil, Strasbourg cedex 67091, France</w:t>
      </w:r>
    </w:p>
    <w:p w14:paraId="0513162E" w14:textId="77777777" w:rsidR="00A77B3E" w:rsidRDefault="00A77B3E">
      <w:pPr>
        <w:spacing w:line="360" w:lineRule="auto"/>
        <w:jc w:val="both"/>
      </w:pPr>
    </w:p>
    <w:p w14:paraId="48468CE5" w14:textId="77777777" w:rsidR="00A77B3E" w:rsidRDefault="00322215">
      <w:pPr>
        <w:spacing w:line="360" w:lineRule="auto"/>
        <w:jc w:val="both"/>
      </w:pPr>
      <w:r>
        <w:rPr>
          <w:rFonts w:ascii="Book Antiqua" w:eastAsia="Book Antiqua" w:hAnsi="Book Antiqua" w:cs="Book Antiqua"/>
          <w:b/>
          <w:bCs/>
          <w:color w:val="000000"/>
        </w:rPr>
        <w:t xml:space="preserve">Tullio Piardi, </w:t>
      </w:r>
      <w:r>
        <w:rPr>
          <w:rFonts w:ascii="Book Antiqua" w:eastAsia="Book Antiqua" w:hAnsi="Book Antiqua" w:cs="Book Antiqua"/>
          <w:color w:val="000000"/>
        </w:rPr>
        <w:t>Department of Hepatobiliary, Pancreatic and Digestive Surgery, University Hospital Robert Debré of Reims, Reims 51100, France</w:t>
      </w:r>
    </w:p>
    <w:p w14:paraId="55981125" w14:textId="77777777" w:rsidR="00A77B3E" w:rsidRDefault="00A77B3E">
      <w:pPr>
        <w:spacing w:line="360" w:lineRule="auto"/>
        <w:jc w:val="both"/>
      </w:pPr>
    </w:p>
    <w:p w14:paraId="45D69E1E" w14:textId="77777777" w:rsidR="00A77B3E" w:rsidRDefault="00322215">
      <w:pPr>
        <w:spacing w:line="360" w:lineRule="auto"/>
        <w:jc w:val="both"/>
      </w:pPr>
      <w:r>
        <w:rPr>
          <w:rFonts w:ascii="Book Antiqua" w:eastAsia="Book Antiqua" w:hAnsi="Book Antiqua" w:cs="Book Antiqua"/>
          <w:b/>
          <w:bCs/>
          <w:color w:val="000000"/>
        </w:rPr>
        <w:t xml:space="preserve">Tullio Piardi, </w:t>
      </w:r>
      <w:r>
        <w:rPr>
          <w:rFonts w:ascii="Book Antiqua" w:eastAsia="Book Antiqua" w:hAnsi="Book Antiqua" w:cs="Book Antiqua"/>
          <w:color w:val="000000"/>
        </w:rPr>
        <w:t>Hepatobiliary and Pancreatic Surgery Unit, General Surgery Departement, Troyes Hospital, Troyes Zip or Postal Code, France</w:t>
      </w:r>
    </w:p>
    <w:p w14:paraId="557CD165" w14:textId="77777777" w:rsidR="00A77B3E" w:rsidRDefault="00A77B3E">
      <w:pPr>
        <w:spacing w:line="360" w:lineRule="auto"/>
        <w:jc w:val="both"/>
      </w:pPr>
    </w:p>
    <w:p w14:paraId="3079EA22" w14:textId="7E015247" w:rsidR="00A77B3E" w:rsidRDefault="00322215">
      <w:pPr>
        <w:spacing w:line="360" w:lineRule="auto"/>
        <w:jc w:val="both"/>
      </w:pPr>
      <w:r>
        <w:rPr>
          <w:rFonts w:ascii="Book Antiqua" w:eastAsia="Book Antiqua" w:hAnsi="Book Antiqua" w:cs="Book Antiqua"/>
          <w:b/>
          <w:bCs/>
          <w:color w:val="000000"/>
        </w:rPr>
        <w:t xml:space="preserve">Tullio Piardi, </w:t>
      </w:r>
      <w:r>
        <w:rPr>
          <w:rFonts w:ascii="Book Antiqua" w:eastAsia="Book Antiqua" w:hAnsi="Book Antiqua" w:cs="Book Antiqua"/>
          <w:color w:val="000000"/>
        </w:rPr>
        <w:t>University of Champagne - Ardenne, Reims 51100, France</w:t>
      </w:r>
    </w:p>
    <w:p w14:paraId="5017D70B" w14:textId="77777777" w:rsidR="00A77B3E" w:rsidRDefault="00A77B3E">
      <w:pPr>
        <w:spacing w:line="360" w:lineRule="auto"/>
        <w:jc w:val="both"/>
      </w:pPr>
    </w:p>
    <w:p w14:paraId="2AD869AF" w14:textId="77777777" w:rsidR="00A77B3E" w:rsidRDefault="00322215">
      <w:pPr>
        <w:spacing w:line="360" w:lineRule="auto"/>
        <w:jc w:val="both"/>
      </w:pPr>
      <w:r>
        <w:rPr>
          <w:rFonts w:ascii="Book Antiqua" w:eastAsia="Book Antiqua" w:hAnsi="Book Antiqua" w:cs="Book Antiqua"/>
          <w:b/>
          <w:bCs/>
          <w:color w:val="000000"/>
        </w:rPr>
        <w:t xml:space="preserve">Nicola de'Angelis, </w:t>
      </w:r>
      <w:r>
        <w:rPr>
          <w:rFonts w:ascii="Book Antiqua" w:eastAsia="Book Antiqua" w:hAnsi="Book Antiqua" w:cs="Book Antiqua"/>
          <w:color w:val="000000"/>
        </w:rPr>
        <w:t>Unit of Minimally Invasive and Robotic Digestive Surgery, "F. Miulli" General Regional Hospital, Acquaviva delle Fonti 70021, Italy</w:t>
      </w:r>
    </w:p>
    <w:p w14:paraId="4B5B1F3D" w14:textId="77777777" w:rsidR="00A77B3E" w:rsidRDefault="00A77B3E">
      <w:pPr>
        <w:spacing w:line="360" w:lineRule="auto"/>
        <w:jc w:val="both"/>
      </w:pPr>
    </w:p>
    <w:p w14:paraId="01CA37A3" w14:textId="77777777" w:rsidR="00A77B3E" w:rsidRDefault="00322215">
      <w:pPr>
        <w:spacing w:line="360" w:lineRule="auto"/>
        <w:jc w:val="both"/>
      </w:pPr>
      <w:r>
        <w:rPr>
          <w:rFonts w:ascii="Book Antiqua" w:eastAsia="Book Antiqua" w:hAnsi="Book Antiqua" w:cs="Book Antiqua"/>
          <w:b/>
          <w:bCs/>
          <w:color w:val="000000"/>
        </w:rPr>
        <w:t xml:space="preserve">Javier Briceño, </w:t>
      </w:r>
      <w:r>
        <w:rPr>
          <w:rFonts w:ascii="Book Antiqua" w:eastAsia="Book Antiqua" w:hAnsi="Book Antiqua" w:cs="Book Antiqua"/>
          <w:color w:val="000000"/>
        </w:rPr>
        <w:t>Department of General and Digestive Surgery, Reina Sofia University Hospital, Cordoba 14004, Spain</w:t>
      </w:r>
    </w:p>
    <w:p w14:paraId="45C51ED6" w14:textId="77777777" w:rsidR="00A77B3E" w:rsidRDefault="00A77B3E">
      <w:pPr>
        <w:spacing w:line="360" w:lineRule="auto"/>
        <w:jc w:val="both"/>
      </w:pPr>
    </w:p>
    <w:p w14:paraId="363CE18B" w14:textId="77777777" w:rsidR="00A77B3E" w:rsidRDefault="00322215">
      <w:pPr>
        <w:spacing w:line="360" w:lineRule="auto"/>
        <w:jc w:val="both"/>
      </w:pPr>
      <w:r>
        <w:rPr>
          <w:rFonts w:ascii="Book Antiqua" w:eastAsia="Book Antiqua" w:hAnsi="Book Antiqua" w:cs="Book Antiqua"/>
          <w:b/>
          <w:bCs/>
          <w:color w:val="000000"/>
        </w:rPr>
        <w:t xml:space="preserve">Antonio Rampoldi, </w:t>
      </w:r>
      <w:r>
        <w:rPr>
          <w:rFonts w:ascii="Book Antiqua" w:eastAsia="Book Antiqua" w:hAnsi="Book Antiqua" w:cs="Book Antiqua"/>
          <w:color w:val="000000"/>
        </w:rPr>
        <w:t>Interventional Radiology Unit, Niguarda Hospital, Milan 20132, Italy</w:t>
      </w:r>
    </w:p>
    <w:p w14:paraId="58A56E42" w14:textId="77777777" w:rsidR="00A77B3E" w:rsidRDefault="00A77B3E">
      <w:pPr>
        <w:spacing w:line="360" w:lineRule="auto"/>
        <w:jc w:val="both"/>
      </w:pPr>
    </w:p>
    <w:p w14:paraId="5D83AEDE" w14:textId="69736D0A" w:rsidR="00A77B3E" w:rsidRDefault="00D40A0B">
      <w:pPr>
        <w:spacing w:line="360" w:lineRule="auto"/>
        <w:jc w:val="both"/>
      </w:pPr>
      <w:r w:rsidRPr="00D40A0B">
        <w:rPr>
          <w:rFonts w:ascii="Book Antiqua" w:eastAsia="Book Antiqua" w:hAnsi="Book Antiqua" w:cs="Book Antiqua"/>
          <w:b/>
          <w:bCs/>
          <w:color w:val="000000"/>
        </w:rPr>
        <w:t>Renè Adam</w:t>
      </w:r>
      <w:r w:rsidR="00322215">
        <w:rPr>
          <w:rFonts w:ascii="Book Antiqua" w:eastAsia="Book Antiqua" w:hAnsi="Book Antiqua" w:cs="Book Antiqua"/>
          <w:b/>
          <w:bCs/>
          <w:color w:val="000000"/>
        </w:rPr>
        <w:t xml:space="preserve">, </w:t>
      </w:r>
      <w:r w:rsidR="00322215">
        <w:rPr>
          <w:rFonts w:ascii="Book Antiqua" w:eastAsia="Book Antiqua" w:hAnsi="Book Antiqua" w:cs="Book Antiqua"/>
          <w:color w:val="000000"/>
        </w:rPr>
        <w:t>Department of Surgery, Hopital Paul Brousse, Villejuif 94800, France</w:t>
      </w:r>
    </w:p>
    <w:p w14:paraId="1FD87323" w14:textId="77777777" w:rsidR="00A77B3E" w:rsidRDefault="00A77B3E">
      <w:pPr>
        <w:spacing w:line="360" w:lineRule="auto"/>
        <w:jc w:val="both"/>
      </w:pPr>
    </w:p>
    <w:p w14:paraId="4DC5BC30" w14:textId="519D651F" w:rsidR="00A77B3E" w:rsidRDefault="00272155">
      <w:pPr>
        <w:spacing w:line="360" w:lineRule="auto"/>
        <w:jc w:val="both"/>
      </w:pPr>
      <w:r>
        <w:rPr>
          <w:rFonts w:ascii="Book Antiqua" w:eastAsia="Book Antiqua" w:hAnsi="Book Antiqua" w:cs="Book Antiqua"/>
          <w:b/>
          <w:bCs/>
          <w:color w:val="000000"/>
        </w:rPr>
        <w:t>Daniel Cherqui</w:t>
      </w:r>
      <w:r w:rsidR="00322215">
        <w:rPr>
          <w:rFonts w:ascii="Book Antiqua" w:eastAsia="Book Antiqua" w:hAnsi="Book Antiqua" w:cs="Book Antiqua"/>
          <w:b/>
          <w:bCs/>
          <w:color w:val="000000"/>
        </w:rPr>
        <w:t xml:space="preserve">, </w:t>
      </w:r>
      <w:r w:rsidR="00322215">
        <w:rPr>
          <w:rFonts w:ascii="Book Antiqua" w:eastAsia="Book Antiqua" w:hAnsi="Book Antiqua" w:cs="Book Antiqua"/>
          <w:color w:val="000000"/>
        </w:rPr>
        <w:t>Hepatobiliary Center, Hopital Paul Brousse, Villejuif 94800, France</w:t>
      </w:r>
    </w:p>
    <w:p w14:paraId="35D1594D" w14:textId="77777777" w:rsidR="00A77B3E" w:rsidRDefault="00A77B3E">
      <w:pPr>
        <w:spacing w:line="360" w:lineRule="auto"/>
        <w:jc w:val="both"/>
      </w:pPr>
    </w:p>
    <w:p w14:paraId="3B5BACF9" w14:textId="77777777" w:rsidR="00A77B3E" w:rsidRDefault="00322215">
      <w:pPr>
        <w:spacing w:line="360" w:lineRule="auto"/>
        <w:jc w:val="both"/>
      </w:pPr>
      <w:r>
        <w:rPr>
          <w:rFonts w:ascii="Book Antiqua" w:eastAsia="Book Antiqua" w:hAnsi="Book Antiqua" w:cs="Book Antiqua"/>
          <w:b/>
          <w:bCs/>
          <w:color w:val="000000"/>
        </w:rPr>
        <w:t xml:space="preserve">Luca Antonio Aldrighetti, </w:t>
      </w:r>
      <w:r>
        <w:rPr>
          <w:rFonts w:ascii="Book Antiqua" w:eastAsia="Book Antiqua" w:hAnsi="Book Antiqua" w:cs="Book Antiqua"/>
          <w:color w:val="000000"/>
        </w:rPr>
        <w:t>Unit of Hepato-Pancreatic-Biliary Surgery, Univ Vita Salute San Raffaele, Milan 20132, Italy</w:t>
      </w:r>
    </w:p>
    <w:p w14:paraId="4707A9AB" w14:textId="77777777" w:rsidR="00A77B3E" w:rsidRDefault="00A77B3E">
      <w:pPr>
        <w:spacing w:line="360" w:lineRule="auto"/>
        <w:jc w:val="both"/>
      </w:pPr>
    </w:p>
    <w:p w14:paraId="0C04DD77" w14:textId="77777777" w:rsidR="00A77B3E" w:rsidRDefault="00322215">
      <w:pPr>
        <w:spacing w:line="360" w:lineRule="auto"/>
        <w:jc w:val="both"/>
      </w:pPr>
      <w:r>
        <w:rPr>
          <w:rFonts w:ascii="Book Antiqua" w:eastAsia="Book Antiqua" w:hAnsi="Book Antiqua" w:cs="Book Antiqua"/>
          <w:b/>
          <w:bCs/>
          <w:color w:val="000000"/>
        </w:rPr>
        <w:t xml:space="preserve">Riccardo Memeo, </w:t>
      </w:r>
      <w:r>
        <w:rPr>
          <w:rFonts w:ascii="Book Antiqua" w:eastAsia="Book Antiqua" w:hAnsi="Book Antiqua" w:cs="Book Antiqua"/>
          <w:color w:val="000000"/>
        </w:rPr>
        <w:t>Unit of Hepato-Pancreatic-Biliary Surgery, "F. Miulli" General Regional Hospital, Acquaviva delle Fonti 70021, Italy</w:t>
      </w:r>
    </w:p>
    <w:p w14:paraId="31B0D7A0" w14:textId="77777777" w:rsidR="00A77B3E" w:rsidRDefault="00A77B3E">
      <w:pPr>
        <w:spacing w:line="360" w:lineRule="auto"/>
        <w:jc w:val="both"/>
      </w:pPr>
    </w:p>
    <w:p w14:paraId="684CF435" w14:textId="13BE7B30" w:rsidR="00A77B3E" w:rsidRDefault="00322215">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All authors equally contributed to this paper with conception and design of the study, literature review and analysis, drafting and critical revision and editing, and final approval of the final version.</w:t>
      </w:r>
    </w:p>
    <w:p w14:paraId="6B418259" w14:textId="77777777" w:rsidR="00A77B3E" w:rsidRDefault="00A77B3E">
      <w:pPr>
        <w:spacing w:line="360" w:lineRule="auto"/>
        <w:jc w:val="both"/>
      </w:pPr>
    </w:p>
    <w:p w14:paraId="4B327C27" w14:textId="77777777" w:rsidR="00A77B3E" w:rsidRDefault="00322215">
      <w:pPr>
        <w:spacing w:line="360" w:lineRule="auto"/>
        <w:jc w:val="both"/>
      </w:pPr>
      <w:r>
        <w:rPr>
          <w:rFonts w:ascii="Book Antiqua" w:eastAsia="Book Antiqua" w:hAnsi="Book Antiqua" w:cs="Book Antiqua"/>
          <w:b/>
          <w:bCs/>
          <w:color w:val="000000"/>
        </w:rPr>
        <w:t xml:space="preserve">Corresponding author: Riccardo Inchingolo, MD, Chief Doctor, Director, Doctor, </w:t>
      </w:r>
      <w:r>
        <w:rPr>
          <w:rFonts w:ascii="Book Antiqua" w:eastAsia="Book Antiqua" w:hAnsi="Book Antiqua" w:cs="Book Antiqua"/>
          <w:color w:val="000000"/>
        </w:rPr>
        <w:t>Interventional Radiology Unit, "F. Miulli" General Regional Hospital, Via di Santeramo, Acquaviva delle Fonti 70021, Italy. riccardoin@hotmail.it</w:t>
      </w:r>
    </w:p>
    <w:p w14:paraId="6AD1CCB1" w14:textId="77777777" w:rsidR="00A77B3E" w:rsidRDefault="00A77B3E">
      <w:pPr>
        <w:spacing w:line="360" w:lineRule="auto"/>
        <w:jc w:val="both"/>
      </w:pPr>
    </w:p>
    <w:p w14:paraId="0DA68B0E" w14:textId="77777777" w:rsidR="00A77B3E" w:rsidRDefault="00322215">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February 1, 2021</w:t>
      </w:r>
    </w:p>
    <w:p w14:paraId="4931492A" w14:textId="77777777" w:rsidR="00A77B3E" w:rsidRDefault="00322215">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March 13, 2021</w:t>
      </w:r>
    </w:p>
    <w:p w14:paraId="02D0A920" w14:textId="4A100D1E" w:rsidR="00A77B3E" w:rsidRDefault="00322215">
      <w:pPr>
        <w:spacing w:line="360" w:lineRule="auto"/>
        <w:jc w:val="both"/>
      </w:pPr>
      <w:r>
        <w:rPr>
          <w:rFonts w:ascii="Book Antiqua" w:eastAsia="Book Antiqua" w:hAnsi="Book Antiqua" w:cs="Book Antiqua"/>
          <w:b/>
          <w:bCs/>
          <w:color w:val="000000"/>
        </w:rPr>
        <w:t xml:space="preserve">Accepted: </w:t>
      </w:r>
      <w:r w:rsidR="00482721" w:rsidRPr="00482721">
        <w:rPr>
          <w:rFonts w:ascii="Book Antiqua" w:eastAsia="Book Antiqua" w:hAnsi="Book Antiqua" w:cs="Book Antiqua"/>
          <w:color w:val="000000"/>
        </w:rPr>
        <w:t>April 21, 2021</w:t>
      </w:r>
    </w:p>
    <w:p w14:paraId="19F4F470" w14:textId="5C8FECA1" w:rsidR="00A77B3E" w:rsidRDefault="00322215">
      <w:pPr>
        <w:spacing w:line="360" w:lineRule="auto"/>
        <w:jc w:val="both"/>
      </w:pPr>
      <w:r>
        <w:rPr>
          <w:rFonts w:ascii="Book Antiqua" w:eastAsia="Book Antiqua" w:hAnsi="Book Antiqua" w:cs="Book Antiqua"/>
          <w:b/>
          <w:bCs/>
          <w:color w:val="000000"/>
        </w:rPr>
        <w:t xml:space="preserve">Published online: </w:t>
      </w:r>
      <w:r w:rsidR="00AF7CA2" w:rsidRPr="00AE11C5">
        <w:rPr>
          <w:rFonts w:ascii="Book Antiqua" w:eastAsia="Book Antiqua" w:hAnsi="Book Antiqua" w:cs="Book Antiqua"/>
          <w:bCs/>
        </w:rPr>
        <w:t>May</w:t>
      </w:r>
      <w:r w:rsidR="00AF7CA2">
        <w:rPr>
          <w:rFonts w:ascii="Book Antiqua" w:hAnsi="Book Antiqua" w:cs="Book Antiqua" w:hint="eastAsia"/>
          <w:bCs/>
          <w:lang w:eastAsia="zh-CN"/>
        </w:rPr>
        <w:t xml:space="preserve"> 14</w:t>
      </w:r>
      <w:r w:rsidR="00AF7CA2" w:rsidRPr="002D5D30">
        <w:rPr>
          <w:rFonts w:ascii="Book Antiqua" w:eastAsia="Book Antiqua" w:hAnsi="Book Antiqua" w:cs="Book Antiqua"/>
        </w:rPr>
        <w:t>, 2021</w:t>
      </w:r>
    </w:p>
    <w:p w14:paraId="65522EED" w14:textId="77777777" w:rsidR="00A77B3E" w:rsidRDefault="00A77B3E">
      <w:pPr>
        <w:spacing w:line="360" w:lineRule="auto"/>
        <w:jc w:val="both"/>
        <w:sectPr w:rsidR="00A77B3E">
          <w:footerReference w:type="default" r:id="rId7"/>
          <w:pgSz w:w="12240" w:h="15840"/>
          <w:pgMar w:top="1440" w:right="1440" w:bottom="1440" w:left="1440" w:header="720" w:footer="720" w:gutter="0"/>
          <w:cols w:space="720"/>
          <w:docGrid w:linePitch="360"/>
        </w:sectPr>
      </w:pPr>
    </w:p>
    <w:p w14:paraId="1CDF1A75" w14:textId="77777777" w:rsidR="00A77B3E" w:rsidRDefault="00322215">
      <w:pPr>
        <w:spacing w:line="360" w:lineRule="auto"/>
        <w:jc w:val="both"/>
      </w:pPr>
      <w:r>
        <w:rPr>
          <w:rFonts w:ascii="Book Antiqua" w:eastAsia="Book Antiqua" w:hAnsi="Book Antiqua" w:cs="Book Antiqua"/>
          <w:b/>
          <w:color w:val="000000"/>
        </w:rPr>
        <w:t>Abstract</w:t>
      </w:r>
    </w:p>
    <w:p w14:paraId="3606C49C" w14:textId="77777777" w:rsidR="00A77B3E" w:rsidRDefault="00322215">
      <w:pPr>
        <w:spacing w:line="360" w:lineRule="auto"/>
        <w:jc w:val="both"/>
      </w:pPr>
      <w:r>
        <w:rPr>
          <w:rFonts w:ascii="Book Antiqua" w:eastAsia="Book Antiqua" w:hAnsi="Book Antiqua" w:cs="Book Antiqua"/>
          <w:color w:val="000000"/>
        </w:rPr>
        <w:t>BACKGROUND</w:t>
      </w:r>
    </w:p>
    <w:p w14:paraId="3CB160CD" w14:textId="0021F743" w:rsidR="00A77B3E" w:rsidRDefault="00322215">
      <w:pPr>
        <w:spacing w:line="360" w:lineRule="auto"/>
        <w:jc w:val="both"/>
      </w:pPr>
      <w:r>
        <w:rPr>
          <w:rFonts w:ascii="Book Antiqua" w:eastAsia="Book Antiqua" w:hAnsi="Book Antiqua" w:cs="Book Antiqua"/>
          <w:color w:val="000000"/>
        </w:rPr>
        <w:t xml:space="preserve">Surgical resection and radiofrequency ablation </w:t>
      </w:r>
      <w:r w:rsidR="00484EA4">
        <w:rPr>
          <w:rFonts w:ascii="Book Antiqua" w:eastAsia="Book Antiqua" w:hAnsi="Book Antiqua" w:cs="Book Antiqua"/>
          <w:color w:val="000000"/>
        </w:rPr>
        <w:t xml:space="preserve">(RFA) </w:t>
      </w:r>
      <w:r>
        <w:rPr>
          <w:rFonts w:ascii="Book Antiqua" w:eastAsia="Book Antiqua" w:hAnsi="Book Antiqua" w:cs="Book Antiqua"/>
          <w:color w:val="000000"/>
        </w:rPr>
        <w:t xml:space="preserve">represent two possible strategy in treatment of hepatocellular carcinoma </w:t>
      </w:r>
      <w:r w:rsidR="00484EA4">
        <w:rPr>
          <w:rFonts w:ascii="Book Antiqua" w:eastAsia="Book Antiqua" w:hAnsi="Book Antiqua" w:cs="Book Antiqua"/>
          <w:color w:val="000000"/>
        </w:rPr>
        <w:t xml:space="preserve">(HCC) </w:t>
      </w:r>
      <w:r>
        <w:rPr>
          <w:rFonts w:ascii="Book Antiqua" w:eastAsia="Book Antiqua" w:hAnsi="Book Antiqua" w:cs="Book Antiqua"/>
          <w:color w:val="000000"/>
        </w:rPr>
        <w:t>in Milan criteria.</w:t>
      </w:r>
    </w:p>
    <w:p w14:paraId="7BDB60ED" w14:textId="77777777" w:rsidR="00A77B3E" w:rsidRDefault="00A77B3E">
      <w:pPr>
        <w:spacing w:line="360" w:lineRule="auto"/>
        <w:jc w:val="both"/>
      </w:pPr>
    </w:p>
    <w:p w14:paraId="2A2256BD" w14:textId="77777777" w:rsidR="00A77B3E" w:rsidRDefault="00322215">
      <w:pPr>
        <w:spacing w:line="360" w:lineRule="auto"/>
        <w:jc w:val="both"/>
      </w:pPr>
      <w:r>
        <w:rPr>
          <w:rFonts w:ascii="Book Antiqua" w:eastAsia="Book Antiqua" w:hAnsi="Book Antiqua" w:cs="Book Antiqua"/>
          <w:color w:val="000000"/>
        </w:rPr>
        <w:t>AIM</w:t>
      </w:r>
    </w:p>
    <w:p w14:paraId="02666735" w14:textId="35B4F940" w:rsidR="00A77B3E" w:rsidRDefault="00484EA4">
      <w:pPr>
        <w:spacing w:line="360" w:lineRule="auto"/>
        <w:jc w:val="both"/>
      </w:pPr>
      <w:r w:rsidRPr="00484EA4">
        <w:rPr>
          <w:rFonts w:ascii="Book Antiqua" w:eastAsia="Book Antiqua" w:hAnsi="Book Antiqua" w:cs="Book Antiqua"/>
          <w:color w:val="000000"/>
        </w:rPr>
        <w:t>To evaluate</w:t>
      </w:r>
      <w:r w:rsidR="00322215">
        <w:rPr>
          <w:rFonts w:ascii="Book Antiqua" w:eastAsia="Book Antiqua" w:hAnsi="Book Antiqua" w:cs="Book Antiqua"/>
          <w:color w:val="000000"/>
        </w:rPr>
        <w:t xml:space="preserve"> short</w:t>
      </w:r>
      <w:r>
        <w:rPr>
          <w:rFonts w:ascii="Book Antiqua" w:eastAsia="Book Antiqua" w:hAnsi="Book Antiqua" w:cs="Book Antiqua"/>
          <w:color w:val="000000"/>
        </w:rPr>
        <w:t>-</w:t>
      </w:r>
      <w:r w:rsidR="00322215">
        <w:rPr>
          <w:rFonts w:ascii="Book Antiqua" w:eastAsia="Book Antiqua" w:hAnsi="Book Antiqua" w:cs="Book Antiqua"/>
          <w:color w:val="000000"/>
        </w:rPr>
        <w:t xml:space="preserve"> and long</w:t>
      </w:r>
      <w:r>
        <w:rPr>
          <w:rFonts w:ascii="Book Antiqua" w:eastAsia="Book Antiqua" w:hAnsi="Book Antiqua" w:cs="Book Antiqua"/>
          <w:color w:val="000000"/>
        </w:rPr>
        <w:t>-</w:t>
      </w:r>
      <w:r w:rsidR="00322215">
        <w:rPr>
          <w:rFonts w:ascii="Book Antiqua" w:eastAsia="Book Antiqua" w:hAnsi="Book Antiqua" w:cs="Book Antiqua"/>
          <w:color w:val="000000"/>
        </w:rPr>
        <w:t>term outcome in elderly patients (&gt;</w:t>
      </w:r>
      <w:r>
        <w:rPr>
          <w:rFonts w:ascii="Book Antiqua" w:eastAsia="Book Antiqua" w:hAnsi="Book Antiqua" w:cs="Book Antiqua"/>
          <w:color w:val="000000"/>
        </w:rPr>
        <w:t xml:space="preserve"> </w:t>
      </w:r>
      <w:r w:rsidR="00322215">
        <w:rPr>
          <w:rFonts w:ascii="Book Antiqua" w:eastAsia="Book Antiqua" w:hAnsi="Book Antiqua" w:cs="Book Antiqua"/>
          <w:color w:val="000000"/>
        </w:rPr>
        <w:t>70 years) with HCC in Milan criteria, which underwent liver resection (LR) or RFA.</w:t>
      </w:r>
    </w:p>
    <w:p w14:paraId="2D9207DD" w14:textId="77777777" w:rsidR="00A77B3E" w:rsidRDefault="00A77B3E">
      <w:pPr>
        <w:spacing w:line="360" w:lineRule="auto"/>
        <w:jc w:val="both"/>
      </w:pPr>
    </w:p>
    <w:p w14:paraId="56447830" w14:textId="77777777" w:rsidR="00A77B3E" w:rsidRDefault="00322215">
      <w:pPr>
        <w:spacing w:line="360" w:lineRule="auto"/>
        <w:jc w:val="both"/>
      </w:pPr>
      <w:r>
        <w:rPr>
          <w:rFonts w:ascii="Book Antiqua" w:eastAsia="Book Antiqua" w:hAnsi="Book Antiqua" w:cs="Book Antiqua"/>
          <w:color w:val="000000"/>
        </w:rPr>
        <w:t>METHODS</w:t>
      </w:r>
    </w:p>
    <w:p w14:paraId="1BC39E2F" w14:textId="54431987" w:rsidR="00A77B3E" w:rsidRDefault="00322215">
      <w:pPr>
        <w:spacing w:line="360" w:lineRule="auto"/>
        <w:jc w:val="both"/>
      </w:pPr>
      <w:r>
        <w:rPr>
          <w:rFonts w:ascii="Book Antiqua" w:eastAsia="Book Antiqua" w:hAnsi="Book Antiqua" w:cs="Book Antiqua"/>
          <w:color w:val="000000"/>
        </w:rPr>
        <w:t>The study included 594 patients with HCC in Milan criteria (429 in LR group and 165 in RFA group) managed in 10 European centers. Statistical analysis was performed using the Kaplan-Meier method before and after propensity score matching (PSM)</w:t>
      </w:r>
      <w:r w:rsidR="00484EA4">
        <w:rPr>
          <w:rFonts w:ascii="Book Antiqua" w:eastAsia="Book Antiqua" w:hAnsi="Book Antiqua" w:cs="Book Antiqua"/>
          <w:color w:val="000000"/>
        </w:rPr>
        <w:t xml:space="preserve"> </w:t>
      </w:r>
      <w:r>
        <w:rPr>
          <w:rFonts w:ascii="Book Antiqua" w:eastAsia="Book Antiqua" w:hAnsi="Book Antiqua" w:cs="Book Antiqua"/>
          <w:color w:val="000000"/>
        </w:rPr>
        <w:t>and Cox regression.</w:t>
      </w:r>
    </w:p>
    <w:p w14:paraId="3A983542" w14:textId="77777777" w:rsidR="00A77B3E" w:rsidRDefault="00A77B3E">
      <w:pPr>
        <w:spacing w:line="360" w:lineRule="auto"/>
        <w:jc w:val="both"/>
      </w:pPr>
    </w:p>
    <w:p w14:paraId="7C400A0D" w14:textId="77777777" w:rsidR="00A77B3E" w:rsidRDefault="00322215">
      <w:pPr>
        <w:spacing w:line="360" w:lineRule="auto"/>
        <w:jc w:val="both"/>
      </w:pPr>
      <w:r>
        <w:rPr>
          <w:rFonts w:ascii="Book Antiqua" w:eastAsia="Book Antiqua" w:hAnsi="Book Antiqua" w:cs="Book Antiqua"/>
          <w:color w:val="000000"/>
        </w:rPr>
        <w:t>RESULTS</w:t>
      </w:r>
    </w:p>
    <w:p w14:paraId="3FCE9633" w14:textId="365F32FB" w:rsidR="00A77B3E" w:rsidRDefault="00322215">
      <w:pPr>
        <w:spacing w:line="360" w:lineRule="auto"/>
        <w:jc w:val="both"/>
      </w:pPr>
      <w:r>
        <w:rPr>
          <w:rFonts w:ascii="Book Antiqua" w:eastAsia="Book Antiqua" w:hAnsi="Book Antiqua" w:cs="Book Antiqua"/>
          <w:color w:val="000000"/>
        </w:rPr>
        <w:t xml:space="preserve">After PSM, we compared 136 patients in the LR group with 136 patients in the RFA group. </w:t>
      </w:r>
      <w:r w:rsidR="00484EA4">
        <w:rPr>
          <w:rFonts w:ascii="Book Antiqua" w:eastAsia="Book Antiqua" w:hAnsi="Book Antiqua" w:cs="Book Antiqua"/>
          <w:color w:val="000000"/>
        </w:rPr>
        <w:t>Overall survival</w:t>
      </w:r>
      <w:r>
        <w:rPr>
          <w:rFonts w:ascii="Book Antiqua" w:eastAsia="Book Antiqua" w:hAnsi="Book Antiqua" w:cs="Book Antiqua"/>
          <w:color w:val="000000"/>
        </w:rPr>
        <w:t xml:space="preserve"> at 1,</w:t>
      </w:r>
      <w:r w:rsidR="00484EA4">
        <w:rPr>
          <w:rFonts w:ascii="Book Antiqua" w:eastAsia="Book Antiqua" w:hAnsi="Book Antiqua" w:cs="Book Antiqua"/>
          <w:color w:val="000000"/>
        </w:rPr>
        <w:t xml:space="preserve"> </w:t>
      </w:r>
      <w:r>
        <w:rPr>
          <w:rFonts w:ascii="Book Antiqua" w:eastAsia="Book Antiqua" w:hAnsi="Book Antiqua" w:cs="Book Antiqua"/>
          <w:color w:val="000000"/>
        </w:rPr>
        <w:t>3,</w:t>
      </w:r>
      <w:r w:rsidR="00484EA4">
        <w:rPr>
          <w:rFonts w:ascii="Book Antiqua" w:eastAsia="Book Antiqua" w:hAnsi="Book Antiqua" w:cs="Book Antiqua"/>
          <w:color w:val="000000"/>
        </w:rPr>
        <w:t xml:space="preserve"> </w:t>
      </w:r>
      <w:r>
        <w:rPr>
          <w:rFonts w:ascii="Book Antiqua" w:eastAsia="Book Antiqua" w:hAnsi="Book Antiqua" w:cs="Book Antiqua"/>
          <w:color w:val="000000"/>
        </w:rPr>
        <w:t>and 5</w:t>
      </w:r>
      <w:r w:rsidR="00484EA4">
        <w:rPr>
          <w:rFonts w:ascii="Book Antiqua" w:eastAsia="Book Antiqua" w:hAnsi="Book Antiqua" w:cs="Book Antiqua"/>
          <w:color w:val="000000"/>
        </w:rPr>
        <w:t xml:space="preserve"> </w:t>
      </w:r>
      <w:r>
        <w:rPr>
          <w:rFonts w:ascii="Book Antiqua" w:eastAsia="Book Antiqua" w:hAnsi="Book Antiqua" w:cs="Book Antiqua"/>
          <w:color w:val="000000"/>
        </w:rPr>
        <w:t>years was 91</w:t>
      </w:r>
      <w:r w:rsidR="00484EA4">
        <w:rPr>
          <w:rFonts w:ascii="Book Antiqua" w:eastAsia="Book Antiqua" w:hAnsi="Book Antiqua" w:cs="Book Antiqua"/>
          <w:color w:val="000000"/>
        </w:rPr>
        <w:t>%</w:t>
      </w:r>
      <w:r>
        <w:rPr>
          <w:rFonts w:ascii="Book Antiqua" w:eastAsia="Book Antiqua" w:hAnsi="Book Antiqua" w:cs="Book Antiqua"/>
          <w:color w:val="000000"/>
        </w:rPr>
        <w:t>, 80</w:t>
      </w:r>
      <w:r w:rsidR="00484EA4">
        <w:rPr>
          <w:rFonts w:ascii="Book Antiqua" w:eastAsia="Book Antiqua" w:hAnsi="Book Antiqua" w:cs="Book Antiqua"/>
          <w:color w:val="000000"/>
        </w:rPr>
        <w:t>%</w:t>
      </w:r>
      <w:r>
        <w:rPr>
          <w:rFonts w:ascii="Book Antiqua" w:eastAsia="Book Antiqua" w:hAnsi="Book Antiqua" w:cs="Book Antiqua"/>
          <w:color w:val="000000"/>
        </w:rPr>
        <w:t>,</w:t>
      </w:r>
      <w:r w:rsidR="00484EA4">
        <w:rPr>
          <w:rFonts w:ascii="Book Antiqua" w:eastAsia="Book Antiqua" w:hAnsi="Book Antiqua" w:cs="Book Antiqua"/>
          <w:color w:val="000000"/>
        </w:rPr>
        <w:t xml:space="preserve"> </w:t>
      </w:r>
      <w:r>
        <w:rPr>
          <w:rFonts w:ascii="Book Antiqua" w:eastAsia="Book Antiqua" w:hAnsi="Book Antiqua" w:cs="Book Antiqua"/>
          <w:color w:val="000000"/>
        </w:rPr>
        <w:t>and 76% in the LR group and 97</w:t>
      </w:r>
      <w:r w:rsidR="00484EA4">
        <w:rPr>
          <w:rFonts w:ascii="Book Antiqua" w:eastAsia="Book Antiqua" w:hAnsi="Book Antiqua" w:cs="Book Antiqua"/>
          <w:color w:val="000000"/>
        </w:rPr>
        <w:t>%</w:t>
      </w:r>
      <w:r>
        <w:rPr>
          <w:rFonts w:ascii="Book Antiqua" w:eastAsia="Book Antiqua" w:hAnsi="Book Antiqua" w:cs="Book Antiqua"/>
          <w:color w:val="000000"/>
        </w:rPr>
        <w:t>,</w:t>
      </w:r>
      <w:r w:rsidR="00484EA4">
        <w:rPr>
          <w:rFonts w:ascii="Book Antiqua" w:eastAsia="Book Antiqua" w:hAnsi="Book Antiqua" w:cs="Book Antiqua"/>
          <w:color w:val="000000"/>
        </w:rPr>
        <w:t xml:space="preserve"> </w:t>
      </w:r>
      <w:r>
        <w:rPr>
          <w:rFonts w:ascii="Book Antiqua" w:eastAsia="Book Antiqua" w:hAnsi="Book Antiqua" w:cs="Book Antiqua"/>
          <w:color w:val="000000"/>
        </w:rPr>
        <w:t>67</w:t>
      </w:r>
      <w:r w:rsidR="00484EA4">
        <w:rPr>
          <w:rFonts w:ascii="Book Antiqua" w:eastAsia="Book Antiqua" w:hAnsi="Book Antiqua" w:cs="Book Antiqua"/>
          <w:color w:val="000000"/>
        </w:rPr>
        <w:t>%</w:t>
      </w:r>
      <w:r>
        <w:rPr>
          <w:rFonts w:ascii="Book Antiqua" w:eastAsia="Book Antiqua" w:hAnsi="Book Antiqua" w:cs="Book Antiqua"/>
          <w:color w:val="000000"/>
        </w:rPr>
        <w:t>,</w:t>
      </w:r>
      <w:r w:rsidR="00484EA4">
        <w:rPr>
          <w:rFonts w:ascii="Book Antiqua" w:eastAsia="Book Antiqua" w:hAnsi="Book Antiqua" w:cs="Book Antiqua"/>
          <w:color w:val="000000"/>
        </w:rPr>
        <w:t xml:space="preserve"> </w:t>
      </w:r>
      <w:r>
        <w:rPr>
          <w:rFonts w:ascii="Book Antiqua" w:eastAsia="Book Antiqua" w:hAnsi="Book Antiqua" w:cs="Book Antiqua"/>
          <w:color w:val="000000"/>
        </w:rPr>
        <w:t>and</w:t>
      </w:r>
      <w:r w:rsidR="00484EA4">
        <w:rPr>
          <w:rFonts w:ascii="Book Antiqua" w:eastAsia="Book Antiqua" w:hAnsi="Book Antiqua" w:cs="Book Antiqua"/>
          <w:color w:val="000000"/>
        </w:rPr>
        <w:t xml:space="preserve"> </w:t>
      </w:r>
      <w:r>
        <w:rPr>
          <w:rFonts w:ascii="Book Antiqua" w:eastAsia="Book Antiqua" w:hAnsi="Book Antiqua" w:cs="Book Antiqua"/>
          <w:color w:val="000000"/>
        </w:rPr>
        <w:t>41% in the RFA group respectively (</w:t>
      </w:r>
      <w:r>
        <w:rPr>
          <w:rFonts w:ascii="Book Antiqua" w:eastAsia="Book Antiqua" w:hAnsi="Book Antiqua" w:cs="Book Antiqua"/>
          <w:i/>
          <w:iCs/>
          <w:color w:val="000000"/>
        </w:rPr>
        <w:t>P</w:t>
      </w:r>
      <w:r>
        <w:rPr>
          <w:rFonts w:ascii="Book Antiqua" w:eastAsia="Book Antiqua" w:hAnsi="Book Antiqua" w:cs="Book Antiqua"/>
          <w:color w:val="000000"/>
        </w:rPr>
        <w:t xml:space="preserve"> = 0.001).</w:t>
      </w:r>
      <w:r w:rsidR="00484EA4">
        <w:rPr>
          <w:rFonts w:ascii="Book Antiqua" w:eastAsia="Book Antiqua" w:hAnsi="Book Antiqua" w:cs="Book Antiqua"/>
          <w:color w:val="000000"/>
        </w:rPr>
        <w:t xml:space="preserve"> D</w:t>
      </w:r>
      <w:r w:rsidR="00484EA4" w:rsidRPr="00484EA4">
        <w:rPr>
          <w:rFonts w:ascii="Book Antiqua" w:eastAsia="Book Antiqua" w:hAnsi="Book Antiqua" w:cs="Book Antiqua"/>
          <w:color w:val="000000"/>
        </w:rPr>
        <w:t>isease-free survival</w:t>
      </w:r>
      <w:r>
        <w:rPr>
          <w:rFonts w:ascii="Book Antiqua" w:eastAsia="Book Antiqua" w:hAnsi="Book Antiqua" w:cs="Book Antiqua"/>
          <w:color w:val="000000"/>
        </w:rPr>
        <w:t xml:space="preserve"> at 1,</w:t>
      </w:r>
      <w:r w:rsidR="00484EA4">
        <w:rPr>
          <w:rFonts w:ascii="Book Antiqua" w:eastAsia="Book Antiqua" w:hAnsi="Book Antiqua" w:cs="Book Antiqua"/>
          <w:color w:val="000000"/>
        </w:rPr>
        <w:t xml:space="preserve"> </w:t>
      </w:r>
      <w:r>
        <w:rPr>
          <w:rFonts w:ascii="Book Antiqua" w:eastAsia="Book Antiqua" w:hAnsi="Book Antiqua" w:cs="Book Antiqua"/>
          <w:color w:val="000000"/>
        </w:rPr>
        <w:t>3,</w:t>
      </w:r>
      <w:r w:rsidR="00484EA4">
        <w:rPr>
          <w:rFonts w:ascii="Book Antiqua" w:eastAsia="Book Antiqua" w:hAnsi="Book Antiqua" w:cs="Book Antiqua"/>
          <w:color w:val="000000"/>
        </w:rPr>
        <w:t xml:space="preserve"> </w:t>
      </w:r>
      <w:r>
        <w:rPr>
          <w:rFonts w:ascii="Book Antiqua" w:eastAsia="Book Antiqua" w:hAnsi="Book Antiqua" w:cs="Book Antiqua"/>
          <w:color w:val="000000"/>
        </w:rPr>
        <w:t>and 5 years was 84</w:t>
      </w:r>
      <w:r w:rsidR="00484EA4">
        <w:rPr>
          <w:rFonts w:ascii="Book Antiqua" w:eastAsia="Book Antiqua" w:hAnsi="Book Antiqua" w:cs="Book Antiqua"/>
          <w:color w:val="000000"/>
        </w:rPr>
        <w:t>%</w:t>
      </w:r>
      <w:r>
        <w:rPr>
          <w:rFonts w:ascii="Book Antiqua" w:eastAsia="Book Antiqua" w:hAnsi="Book Antiqua" w:cs="Book Antiqua"/>
          <w:color w:val="000000"/>
        </w:rPr>
        <w:t>,</w:t>
      </w:r>
      <w:r w:rsidR="00484EA4">
        <w:rPr>
          <w:rFonts w:ascii="Book Antiqua" w:eastAsia="Book Antiqua" w:hAnsi="Book Antiqua" w:cs="Book Antiqua"/>
          <w:color w:val="000000"/>
        </w:rPr>
        <w:t xml:space="preserve"> </w:t>
      </w:r>
      <w:r>
        <w:rPr>
          <w:rFonts w:ascii="Book Antiqua" w:eastAsia="Book Antiqua" w:hAnsi="Book Antiqua" w:cs="Book Antiqua"/>
          <w:color w:val="000000"/>
        </w:rPr>
        <w:t>60</w:t>
      </w:r>
      <w:r w:rsidR="00484EA4">
        <w:rPr>
          <w:rFonts w:ascii="Book Antiqua" w:eastAsia="Book Antiqua" w:hAnsi="Book Antiqua" w:cs="Book Antiqua"/>
          <w:color w:val="000000"/>
        </w:rPr>
        <w:t xml:space="preserve">% </w:t>
      </w:r>
      <w:r>
        <w:rPr>
          <w:rFonts w:ascii="Book Antiqua" w:eastAsia="Book Antiqua" w:hAnsi="Book Antiqua" w:cs="Book Antiqua"/>
          <w:color w:val="000000"/>
        </w:rPr>
        <w:t>and 44% for the LR group, and 63</w:t>
      </w:r>
      <w:r w:rsidR="00484EA4">
        <w:rPr>
          <w:rFonts w:ascii="Book Antiqua" w:eastAsia="Book Antiqua" w:hAnsi="Book Antiqua" w:cs="Book Antiqua"/>
          <w:color w:val="000000"/>
        </w:rPr>
        <w:t>%</w:t>
      </w:r>
      <w:r>
        <w:rPr>
          <w:rFonts w:ascii="Book Antiqua" w:eastAsia="Book Antiqua" w:hAnsi="Book Antiqua" w:cs="Book Antiqua"/>
          <w:color w:val="000000"/>
        </w:rPr>
        <w:t>,</w:t>
      </w:r>
      <w:r w:rsidR="00484EA4">
        <w:rPr>
          <w:rFonts w:ascii="Book Antiqua" w:eastAsia="Book Antiqua" w:hAnsi="Book Antiqua" w:cs="Book Antiqua"/>
          <w:color w:val="000000"/>
        </w:rPr>
        <w:t xml:space="preserve"> </w:t>
      </w:r>
      <w:r>
        <w:rPr>
          <w:rFonts w:ascii="Book Antiqua" w:eastAsia="Book Antiqua" w:hAnsi="Book Antiqua" w:cs="Book Antiqua"/>
          <w:color w:val="000000"/>
        </w:rPr>
        <w:t>36</w:t>
      </w:r>
      <w:r w:rsidR="00484EA4">
        <w:rPr>
          <w:rFonts w:ascii="Book Antiqua" w:eastAsia="Book Antiqua" w:hAnsi="Book Antiqua" w:cs="Book Antiqua"/>
          <w:color w:val="000000"/>
        </w:rPr>
        <w:t>%</w:t>
      </w:r>
      <w:r>
        <w:rPr>
          <w:rFonts w:ascii="Book Antiqua" w:eastAsia="Book Antiqua" w:hAnsi="Book Antiqua" w:cs="Book Antiqua"/>
          <w:color w:val="000000"/>
        </w:rPr>
        <w:t>,</w:t>
      </w:r>
      <w:r w:rsidR="00484EA4">
        <w:rPr>
          <w:rFonts w:ascii="Book Antiqua" w:eastAsia="Book Antiqua" w:hAnsi="Book Antiqua" w:cs="Book Antiqua"/>
          <w:color w:val="000000"/>
        </w:rPr>
        <w:t xml:space="preserve"> </w:t>
      </w:r>
      <w:r>
        <w:rPr>
          <w:rFonts w:ascii="Book Antiqua" w:eastAsia="Book Antiqua" w:hAnsi="Book Antiqua" w:cs="Book Antiqua"/>
          <w:color w:val="000000"/>
        </w:rPr>
        <w:t>and 25% for the RFA group (</w:t>
      </w:r>
      <w:r>
        <w:rPr>
          <w:rFonts w:ascii="Book Antiqua" w:eastAsia="Book Antiqua" w:hAnsi="Book Antiqua" w:cs="Book Antiqua"/>
          <w:i/>
          <w:iCs/>
          <w:color w:val="000000"/>
        </w:rPr>
        <w:t>P</w:t>
      </w:r>
      <w:r>
        <w:rPr>
          <w:rFonts w:ascii="Book Antiqua" w:eastAsia="Book Antiqua" w:hAnsi="Book Antiqua" w:cs="Book Antiqua"/>
          <w:color w:val="000000"/>
        </w:rPr>
        <w:t xml:space="preserve"> = 0.001).Postoperative Clavien-Dindo III-IV complications were lower in the RFA group (1</w:t>
      </w:r>
      <w:r w:rsidR="00484EA4">
        <w:rPr>
          <w:rFonts w:ascii="Book Antiqua" w:eastAsia="Book Antiqua" w:hAnsi="Book Antiqua" w:cs="Book Antiqua"/>
          <w:color w:val="000000"/>
        </w:rPr>
        <w:t xml:space="preserve">% </w:t>
      </w:r>
      <w:r w:rsidRPr="00484EA4">
        <w:rPr>
          <w:rFonts w:ascii="Book Antiqua" w:eastAsia="Book Antiqua" w:hAnsi="Book Antiqua" w:cs="Book Antiqua"/>
          <w:i/>
          <w:iCs/>
          <w:color w:val="000000"/>
        </w:rPr>
        <w:t>vs</w:t>
      </w:r>
      <w:r w:rsidR="00484EA4">
        <w:rPr>
          <w:rFonts w:ascii="Book Antiqua" w:eastAsia="Book Antiqua" w:hAnsi="Book Antiqua" w:cs="Book Antiqua"/>
          <w:color w:val="000000"/>
        </w:rPr>
        <w:t xml:space="preserve"> </w:t>
      </w:r>
      <w:r>
        <w:rPr>
          <w:rFonts w:ascii="Book Antiqua" w:eastAsia="Book Antiqua" w:hAnsi="Book Antiqua" w:cs="Book Antiqua"/>
          <w:color w:val="000000"/>
        </w:rPr>
        <w:t xml:space="preserve">11%, </w:t>
      </w:r>
      <w:r>
        <w:rPr>
          <w:rFonts w:ascii="Book Antiqua" w:eastAsia="Book Antiqua" w:hAnsi="Book Antiqua" w:cs="Book Antiqua"/>
          <w:i/>
          <w:iCs/>
          <w:color w:val="000000"/>
        </w:rPr>
        <w:t>P</w:t>
      </w:r>
      <w:r>
        <w:rPr>
          <w:rFonts w:ascii="Book Antiqua" w:eastAsia="Book Antiqua" w:hAnsi="Book Antiqua" w:cs="Book Antiqua"/>
          <w:color w:val="000000"/>
        </w:rPr>
        <w:t xml:space="preserve"> = 0.001) in association with a shorter length of stay (2</w:t>
      </w:r>
      <w:r w:rsidR="00131FF7">
        <w:rPr>
          <w:rFonts w:ascii="Book Antiqua" w:eastAsia="Book Antiqua" w:hAnsi="Book Antiqua" w:cs="Book Antiqua"/>
          <w:color w:val="000000"/>
        </w:rPr>
        <w:t xml:space="preserve"> d </w:t>
      </w:r>
      <w:r w:rsidRPr="00131FF7">
        <w:rPr>
          <w:rFonts w:ascii="Book Antiqua" w:eastAsia="Book Antiqua" w:hAnsi="Book Antiqua" w:cs="Book Antiqua"/>
          <w:i/>
          <w:iCs/>
          <w:color w:val="000000"/>
        </w:rPr>
        <w:t>vs</w:t>
      </w:r>
      <w:r w:rsidR="00131FF7">
        <w:rPr>
          <w:rFonts w:ascii="Book Antiqua" w:eastAsia="Book Antiqua" w:hAnsi="Book Antiqua" w:cs="Book Antiqua"/>
          <w:color w:val="000000"/>
        </w:rPr>
        <w:t xml:space="preserve"> </w:t>
      </w:r>
      <w:r>
        <w:rPr>
          <w:rFonts w:ascii="Book Antiqua" w:eastAsia="Book Antiqua" w:hAnsi="Book Antiqua" w:cs="Book Antiqua"/>
          <w:color w:val="000000"/>
        </w:rPr>
        <w:t xml:space="preserve">7 d, </w:t>
      </w:r>
      <w:r>
        <w:rPr>
          <w:rFonts w:ascii="Book Antiqua" w:eastAsia="Book Antiqua" w:hAnsi="Book Antiqua" w:cs="Book Antiqua"/>
          <w:i/>
          <w:iCs/>
          <w:color w:val="000000"/>
        </w:rPr>
        <w:t>P</w:t>
      </w:r>
      <w:r>
        <w:rPr>
          <w:rFonts w:ascii="Book Antiqua" w:eastAsia="Book Antiqua" w:hAnsi="Book Antiqua" w:cs="Book Antiqua"/>
          <w:color w:val="000000"/>
        </w:rPr>
        <w:t xml:space="preserve"> = 0.001).In multivariate analysis, </w:t>
      </w:r>
      <w:r w:rsidR="00131FF7" w:rsidRPr="00131FF7">
        <w:rPr>
          <w:rFonts w:ascii="Book Antiqua" w:eastAsia="Book Antiqua" w:hAnsi="Book Antiqua" w:cs="Book Antiqua"/>
          <w:color w:val="000000"/>
        </w:rPr>
        <w:t>Model for End-stage Liver Disease (MELD)</w:t>
      </w:r>
      <w:r>
        <w:rPr>
          <w:rFonts w:ascii="Book Antiqua" w:eastAsia="Book Antiqua" w:hAnsi="Book Antiqua" w:cs="Book Antiqua"/>
          <w:color w:val="000000"/>
        </w:rPr>
        <w:t xml:space="preserve"> score (&gt;</w:t>
      </w:r>
      <w:r w:rsidR="00131FF7">
        <w:rPr>
          <w:rFonts w:ascii="Book Antiqua" w:eastAsia="Book Antiqua" w:hAnsi="Book Antiqua" w:cs="Book Antiqua"/>
          <w:color w:val="000000"/>
        </w:rPr>
        <w:t xml:space="preserve"> </w:t>
      </w:r>
      <w:r>
        <w:rPr>
          <w:rFonts w:ascii="Book Antiqua" w:eastAsia="Book Antiqua" w:hAnsi="Book Antiqua" w:cs="Book Antiqua"/>
          <w:color w:val="000000"/>
        </w:rPr>
        <w:t xml:space="preserve">10) </w:t>
      </w:r>
      <w:r w:rsidR="00131FF7">
        <w:rPr>
          <w:rFonts w:ascii="Book Antiqua" w:eastAsia="Book Antiqua" w:hAnsi="Book Antiqua" w:cs="Book Antiqua"/>
          <w:color w:val="000000"/>
        </w:rPr>
        <w:t>[</w:t>
      </w:r>
      <w:bookmarkStart w:id="1" w:name="_Hlk50367577"/>
      <w:r w:rsidR="00131FF7" w:rsidRPr="00616F4C">
        <w:rPr>
          <w:rFonts w:ascii="Book Antiqua" w:eastAsia="Malgun Gothic" w:hAnsi="Book Antiqua"/>
        </w:rPr>
        <w:t>odds ratio</w:t>
      </w:r>
      <w:bookmarkEnd w:id="1"/>
      <w:r w:rsidR="00131FF7">
        <w:rPr>
          <w:rFonts w:ascii="Book Antiqua" w:eastAsia="Book Antiqua" w:hAnsi="Book Antiqua" w:cs="Book Antiqua"/>
          <w:color w:val="000000"/>
        </w:rPr>
        <w:t xml:space="preserve"> </w:t>
      </w:r>
      <w:r>
        <w:rPr>
          <w:rFonts w:ascii="Book Antiqua" w:eastAsia="Book Antiqua" w:hAnsi="Book Antiqua" w:cs="Book Antiqua"/>
          <w:color w:val="000000"/>
        </w:rPr>
        <w:t>(OR</w:t>
      </w:r>
      <w:r w:rsidR="00131FF7">
        <w:rPr>
          <w:rFonts w:ascii="Book Antiqua" w:eastAsia="Book Antiqua" w:hAnsi="Book Antiqua" w:cs="Book Antiqua"/>
          <w:color w:val="000000"/>
        </w:rPr>
        <w:t xml:space="preserve">) </w:t>
      </w:r>
      <w:r>
        <w:rPr>
          <w:rFonts w:ascii="Book Antiqua" w:eastAsia="Book Antiqua" w:hAnsi="Book Antiqua" w:cs="Book Antiqua"/>
          <w:color w:val="000000"/>
        </w:rPr>
        <w:t>=</w:t>
      </w:r>
      <w:r w:rsidR="00131FF7">
        <w:rPr>
          <w:rFonts w:ascii="Book Antiqua" w:eastAsia="Book Antiqua" w:hAnsi="Book Antiqua" w:cs="Book Antiqua"/>
          <w:color w:val="000000"/>
        </w:rPr>
        <w:t xml:space="preserve"> </w:t>
      </w:r>
      <w:r>
        <w:rPr>
          <w:rFonts w:ascii="Book Antiqua" w:eastAsia="Book Antiqua" w:hAnsi="Book Antiqua" w:cs="Book Antiqua"/>
          <w:color w:val="000000"/>
        </w:rPr>
        <w:t>1.89</w:t>
      </w:r>
      <w:r w:rsidR="00131FF7">
        <w:rPr>
          <w:rFonts w:ascii="Book Antiqua" w:eastAsia="Book Antiqua" w:hAnsi="Book Antiqua" w:cs="Book Antiqua"/>
          <w:color w:val="000000"/>
        </w:rPr>
        <w:t>]</w:t>
      </w:r>
      <w:r>
        <w:rPr>
          <w:rFonts w:ascii="Book Antiqua" w:eastAsia="Book Antiqua" w:hAnsi="Book Antiqua" w:cs="Book Antiqua"/>
          <w:color w:val="000000"/>
        </w:rPr>
        <w:t xml:space="preserve">, increased value of </w:t>
      </w:r>
      <w:r w:rsidR="00131FF7">
        <w:rPr>
          <w:rFonts w:ascii="Book Antiqua" w:eastAsia="Book Antiqua" w:hAnsi="Book Antiqua" w:cs="Book Antiqua"/>
          <w:color w:val="000000"/>
        </w:rPr>
        <w:t>international normalized r</w:t>
      </w:r>
      <w:r>
        <w:rPr>
          <w:rFonts w:ascii="Book Antiqua" w:eastAsia="Book Antiqua" w:hAnsi="Book Antiqua" w:cs="Book Antiqua"/>
          <w:color w:val="000000"/>
        </w:rPr>
        <w:t>atio (&gt;</w:t>
      </w:r>
      <w:r w:rsidR="00131FF7">
        <w:rPr>
          <w:rFonts w:ascii="Book Antiqua" w:eastAsia="Book Antiqua" w:hAnsi="Book Antiqua" w:cs="Book Antiqua"/>
          <w:color w:val="000000"/>
        </w:rPr>
        <w:t xml:space="preserve"> </w:t>
      </w:r>
      <w:r>
        <w:rPr>
          <w:rFonts w:ascii="Book Antiqua" w:eastAsia="Book Antiqua" w:hAnsi="Book Antiqua" w:cs="Book Antiqua"/>
          <w:color w:val="000000"/>
        </w:rPr>
        <w:t>1.3) (OR</w:t>
      </w:r>
      <w:r w:rsidR="00131FF7">
        <w:rPr>
          <w:rFonts w:ascii="Book Antiqua" w:eastAsia="Book Antiqua" w:hAnsi="Book Antiqua" w:cs="Book Antiqua"/>
          <w:color w:val="000000"/>
        </w:rPr>
        <w:t xml:space="preserve"> </w:t>
      </w:r>
      <w:r>
        <w:rPr>
          <w:rFonts w:ascii="Book Antiqua" w:eastAsia="Book Antiqua" w:hAnsi="Book Antiqua" w:cs="Book Antiqua"/>
          <w:color w:val="000000"/>
        </w:rPr>
        <w:t>=</w:t>
      </w:r>
      <w:r w:rsidR="00131FF7">
        <w:rPr>
          <w:rFonts w:ascii="Book Antiqua" w:eastAsia="Book Antiqua" w:hAnsi="Book Antiqua" w:cs="Book Antiqua"/>
          <w:color w:val="000000"/>
        </w:rPr>
        <w:t xml:space="preserve"> </w:t>
      </w:r>
      <w:r>
        <w:rPr>
          <w:rFonts w:ascii="Book Antiqua" w:eastAsia="Book Antiqua" w:hAnsi="Book Antiqua" w:cs="Book Antiqua"/>
          <w:color w:val="000000"/>
        </w:rPr>
        <w:t>1.60), treatment with radiofrequency (OR</w:t>
      </w:r>
      <w:r w:rsidR="00131FF7">
        <w:rPr>
          <w:rFonts w:ascii="Book Antiqua" w:eastAsia="Book Antiqua" w:hAnsi="Book Antiqua" w:cs="Book Antiqua"/>
          <w:color w:val="000000"/>
        </w:rPr>
        <w:t xml:space="preserve"> </w:t>
      </w:r>
      <w:r>
        <w:rPr>
          <w:rFonts w:ascii="Book Antiqua" w:eastAsia="Book Antiqua" w:hAnsi="Book Antiqua" w:cs="Book Antiqua"/>
          <w:color w:val="000000"/>
        </w:rPr>
        <w:t>=</w:t>
      </w:r>
      <w:r w:rsidR="00131FF7">
        <w:rPr>
          <w:rFonts w:ascii="Book Antiqua" w:eastAsia="Book Antiqua" w:hAnsi="Book Antiqua" w:cs="Book Antiqua"/>
          <w:color w:val="000000"/>
        </w:rPr>
        <w:t xml:space="preserve"> </w:t>
      </w:r>
      <w:r>
        <w:rPr>
          <w:rFonts w:ascii="Book Antiqua" w:eastAsia="Book Antiqua" w:hAnsi="Book Antiqua" w:cs="Book Antiqua"/>
          <w:color w:val="000000"/>
        </w:rPr>
        <w:t>1.46) ,and multiple nodules (OR</w:t>
      </w:r>
      <w:r w:rsidR="00131FF7">
        <w:rPr>
          <w:rFonts w:ascii="Book Antiqua" w:eastAsia="Book Antiqua" w:hAnsi="Book Antiqua" w:cs="Book Antiqua"/>
          <w:color w:val="000000"/>
        </w:rPr>
        <w:t xml:space="preserve"> </w:t>
      </w:r>
      <w:r>
        <w:rPr>
          <w:rFonts w:ascii="Book Antiqua" w:eastAsia="Book Antiqua" w:hAnsi="Book Antiqua" w:cs="Book Antiqua"/>
          <w:color w:val="000000"/>
        </w:rPr>
        <w:t>=</w:t>
      </w:r>
      <w:r w:rsidR="00131FF7">
        <w:rPr>
          <w:rFonts w:ascii="Book Antiqua" w:eastAsia="Book Antiqua" w:hAnsi="Book Antiqua" w:cs="Book Antiqua"/>
          <w:color w:val="000000"/>
        </w:rPr>
        <w:t xml:space="preserve"> </w:t>
      </w:r>
      <w:r>
        <w:rPr>
          <w:rFonts w:ascii="Book Antiqua" w:eastAsia="Book Antiqua" w:hAnsi="Book Antiqua" w:cs="Book Antiqua"/>
          <w:color w:val="000000"/>
        </w:rPr>
        <w:t>1.19) were independent predictors of a poor overall survival while a high MELD score (&gt;</w:t>
      </w:r>
      <w:r w:rsidR="00131FF7">
        <w:rPr>
          <w:rFonts w:ascii="Book Antiqua" w:eastAsia="Book Antiqua" w:hAnsi="Book Antiqua" w:cs="Book Antiqua"/>
          <w:color w:val="000000"/>
        </w:rPr>
        <w:t xml:space="preserve"> </w:t>
      </w:r>
      <w:r>
        <w:rPr>
          <w:rFonts w:ascii="Book Antiqua" w:eastAsia="Book Antiqua" w:hAnsi="Book Antiqua" w:cs="Book Antiqua"/>
          <w:color w:val="000000"/>
        </w:rPr>
        <w:t>10) (OR</w:t>
      </w:r>
      <w:r w:rsidR="00131FF7">
        <w:rPr>
          <w:rFonts w:ascii="Book Antiqua" w:eastAsia="Book Antiqua" w:hAnsi="Book Antiqua" w:cs="Book Antiqua"/>
          <w:color w:val="000000"/>
        </w:rPr>
        <w:t xml:space="preserve"> </w:t>
      </w:r>
      <w:r>
        <w:rPr>
          <w:rFonts w:ascii="Book Antiqua" w:eastAsia="Book Antiqua" w:hAnsi="Book Antiqua" w:cs="Book Antiqua"/>
          <w:color w:val="000000"/>
        </w:rPr>
        <w:t>=</w:t>
      </w:r>
      <w:r w:rsidR="00131FF7">
        <w:rPr>
          <w:rFonts w:ascii="Book Antiqua" w:eastAsia="Book Antiqua" w:hAnsi="Book Antiqua" w:cs="Book Antiqua"/>
          <w:color w:val="000000"/>
        </w:rPr>
        <w:t xml:space="preserve"> </w:t>
      </w:r>
      <w:r>
        <w:rPr>
          <w:rFonts w:ascii="Book Antiqua" w:eastAsia="Book Antiqua" w:hAnsi="Book Antiqua" w:cs="Book Antiqua"/>
          <w:color w:val="000000"/>
        </w:rPr>
        <w:t>1.51) and radiofrequency (OR</w:t>
      </w:r>
      <w:r w:rsidR="00131FF7">
        <w:rPr>
          <w:rFonts w:ascii="Book Antiqua" w:eastAsia="Book Antiqua" w:hAnsi="Book Antiqua" w:cs="Book Antiqua"/>
          <w:color w:val="000000"/>
        </w:rPr>
        <w:t xml:space="preserve"> </w:t>
      </w:r>
      <w:r>
        <w:rPr>
          <w:rFonts w:ascii="Book Antiqua" w:eastAsia="Book Antiqua" w:hAnsi="Book Antiqua" w:cs="Book Antiqua"/>
          <w:color w:val="000000"/>
        </w:rPr>
        <w:t>=</w:t>
      </w:r>
      <w:r w:rsidR="00131FF7">
        <w:rPr>
          <w:rFonts w:ascii="Book Antiqua" w:eastAsia="Book Antiqua" w:hAnsi="Book Antiqua" w:cs="Book Antiqua"/>
          <w:color w:val="000000"/>
        </w:rPr>
        <w:t xml:space="preserve"> </w:t>
      </w:r>
      <w:r>
        <w:rPr>
          <w:rFonts w:ascii="Book Antiqua" w:eastAsia="Book Antiqua" w:hAnsi="Book Antiqua" w:cs="Book Antiqua"/>
          <w:color w:val="000000"/>
        </w:rPr>
        <w:t>1.37) were independent factors associated with a higher recurrence rate.</w:t>
      </w:r>
    </w:p>
    <w:p w14:paraId="7364F791" w14:textId="77777777" w:rsidR="00A77B3E" w:rsidRDefault="00A77B3E">
      <w:pPr>
        <w:spacing w:line="360" w:lineRule="auto"/>
        <w:jc w:val="both"/>
      </w:pPr>
    </w:p>
    <w:p w14:paraId="037A7C1A" w14:textId="77777777" w:rsidR="00A77B3E" w:rsidRDefault="00322215">
      <w:pPr>
        <w:spacing w:line="360" w:lineRule="auto"/>
        <w:jc w:val="both"/>
      </w:pPr>
      <w:r>
        <w:rPr>
          <w:rFonts w:ascii="Book Antiqua" w:eastAsia="Book Antiqua" w:hAnsi="Book Antiqua" w:cs="Book Antiqua"/>
          <w:color w:val="000000"/>
        </w:rPr>
        <w:t>CONCLUSION</w:t>
      </w:r>
    </w:p>
    <w:p w14:paraId="0CF79FD4" w14:textId="12672E14" w:rsidR="00A77B3E" w:rsidRDefault="00322215">
      <w:pPr>
        <w:spacing w:line="360" w:lineRule="auto"/>
        <w:jc w:val="both"/>
      </w:pPr>
      <w:r>
        <w:rPr>
          <w:rFonts w:ascii="Book Antiqua" w:eastAsia="Book Antiqua" w:hAnsi="Book Antiqua" w:cs="Book Antiqua"/>
          <w:color w:val="000000"/>
        </w:rPr>
        <w:t>Despite a longer length of stay and a higher rate of severe postoperative complications, surgery provided better results in long-term oncological outcomes as compared to ablation in elderly patients</w:t>
      </w:r>
      <w:r w:rsidR="00131FF7">
        <w:rPr>
          <w:rFonts w:ascii="Book Antiqua" w:eastAsia="Book Antiqua" w:hAnsi="Book Antiqua" w:cs="Book Antiqua"/>
          <w:color w:val="000000"/>
        </w:rPr>
        <w:t xml:space="preserve"> </w:t>
      </w:r>
      <w:r>
        <w:rPr>
          <w:rFonts w:ascii="Book Antiqua" w:eastAsia="Book Antiqua" w:hAnsi="Book Antiqua" w:cs="Book Antiqua"/>
          <w:color w:val="000000"/>
        </w:rPr>
        <w:t>(&gt;</w:t>
      </w:r>
      <w:r w:rsidR="00131FF7">
        <w:rPr>
          <w:rFonts w:ascii="Book Antiqua" w:eastAsia="Book Antiqua" w:hAnsi="Book Antiqua" w:cs="Book Antiqua"/>
          <w:color w:val="000000"/>
        </w:rPr>
        <w:t xml:space="preserve"> </w:t>
      </w:r>
      <w:r>
        <w:rPr>
          <w:rFonts w:ascii="Book Antiqua" w:eastAsia="Book Antiqua" w:hAnsi="Book Antiqua" w:cs="Book Antiqua"/>
          <w:color w:val="000000"/>
        </w:rPr>
        <w:t>70 years) with HCC in Milan criteria.</w:t>
      </w:r>
    </w:p>
    <w:p w14:paraId="12BB4C34" w14:textId="77777777" w:rsidR="00A77B3E" w:rsidRDefault="00A77B3E">
      <w:pPr>
        <w:spacing w:line="360" w:lineRule="auto"/>
        <w:jc w:val="both"/>
      </w:pPr>
    </w:p>
    <w:p w14:paraId="3667259B" w14:textId="421EC085" w:rsidR="00A77B3E" w:rsidRDefault="00322215">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 xml:space="preserve">Hepatocellular carcinoma; Milan criteria; </w:t>
      </w:r>
      <w:r w:rsidR="00131FF7">
        <w:rPr>
          <w:rFonts w:ascii="Book Antiqua" w:eastAsia="Book Antiqua" w:hAnsi="Book Antiqua" w:cs="Book Antiqua"/>
          <w:color w:val="000000"/>
        </w:rPr>
        <w:t>R</w:t>
      </w:r>
      <w:r>
        <w:rPr>
          <w:rFonts w:ascii="Book Antiqua" w:eastAsia="Book Antiqua" w:hAnsi="Book Antiqua" w:cs="Book Antiqua"/>
          <w:color w:val="000000"/>
        </w:rPr>
        <w:t xml:space="preserve">adiofrequency ablation; </w:t>
      </w:r>
      <w:r w:rsidR="00131FF7">
        <w:rPr>
          <w:rFonts w:ascii="Book Antiqua" w:eastAsia="Book Antiqua" w:hAnsi="Book Antiqua" w:cs="Book Antiqua"/>
          <w:color w:val="000000"/>
        </w:rPr>
        <w:t>S</w:t>
      </w:r>
      <w:r>
        <w:rPr>
          <w:rFonts w:ascii="Book Antiqua" w:eastAsia="Book Antiqua" w:hAnsi="Book Antiqua" w:cs="Book Antiqua"/>
          <w:color w:val="000000"/>
        </w:rPr>
        <w:t xml:space="preserve">urgical resection; </w:t>
      </w:r>
      <w:r w:rsidR="00131FF7">
        <w:rPr>
          <w:rFonts w:ascii="Book Antiqua" w:eastAsia="Book Antiqua" w:hAnsi="Book Antiqua" w:cs="Book Antiqua"/>
          <w:color w:val="000000"/>
        </w:rPr>
        <w:t>E</w:t>
      </w:r>
      <w:r>
        <w:rPr>
          <w:rFonts w:ascii="Book Antiqua" w:eastAsia="Book Antiqua" w:hAnsi="Book Antiqua" w:cs="Book Antiqua"/>
          <w:color w:val="000000"/>
        </w:rPr>
        <w:t xml:space="preserve">lderly patients; </w:t>
      </w:r>
      <w:r w:rsidR="00131FF7">
        <w:rPr>
          <w:rFonts w:ascii="Book Antiqua" w:eastAsia="Book Antiqua" w:hAnsi="Book Antiqua" w:cs="Book Antiqua"/>
          <w:color w:val="000000"/>
        </w:rPr>
        <w:t>P</w:t>
      </w:r>
      <w:r>
        <w:rPr>
          <w:rFonts w:ascii="Book Antiqua" w:eastAsia="Book Antiqua" w:hAnsi="Book Antiqua" w:cs="Book Antiqua"/>
          <w:color w:val="000000"/>
        </w:rPr>
        <w:t>ropensity score matching</w:t>
      </w:r>
    </w:p>
    <w:p w14:paraId="4F1E3EBB" w14:textId="77777777" w:rsidR="00262FE4" w:rsidRDefault="00262FE4" w:rsidP="00262FE4">
      <w:pPr>
        <w:spacing w:line="360" w:lineRule="auto"/>
        <w:jc w:val="both"/>
        <w:rPr>
          <w:lang w:eastAsia="zh-CN"/>
        </w:rPr>
      </w:pPr>
    </w:p>
    <w:p w14:paraId="56596A58" w14:textId="77777777" w:rsidR="00262FE4" w:rsidRPr="00026CB8" w:rsidRDefault="00262FE4" w:rsidP="00262FE4">
      <w:pPr>
        <w:spacing w:line="360" w:lineRule="auto"/>
        <w:jc w:val="both"/>
        <w:rPr>
          <w:rFonts w:ascii="Book Antiqua" w:eastAsia="Book Antiqua" w:hAnsi="Book Antiqua" w:cs="Book Antiqua"/>
          <w:color w:val="000000"/>
        </w:rPr>
      </w:pPr>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 xml:space="preserve">Author(s) 2021. </w:t>
      </w:r>
      <w:r w:rsidRPr="00026CB8">
        <w:rPr>
          <w:rFonts w:ascii="Book Antiqua" w:eastAsia="Book Antiqua" w:hAnsi="Book Antiqua" w:cs="Book Antiqua"/>
          <w:color w:val="000000"/>
        </w:rPr>
        <w:t xml:space="preserve">Published by Baishideng Publishing Group Inc. All rights reserved. </w:t>
      </w:r>
    </w:p>
    <w:p w14:paraId="79F2476C" w14:textId="77777777" w:rsidR="004C0183" w:rsidRDefault="004C0183" w:rsidP="004C0183">
      <w:pPr>
        <w:spacing w:line="360" w:lineRule="auto"/>
        <w:jc w:val="both"/>
        <w:rPr>
          <w:lang w:eastAsia="zh-CN"/>
        </w:rPr>
      </w:pPr>
    </w:p>
    <w:p w14:paraId="5EAAE0CF" w14:textId="77777777" w:rsidR="004C0183" w:rsidRPr="00026CB8" w:rsidRDefault="004C0183" w:rsidP="004C0183">
      <w:pPr>
        <w:spacing w:line="360" w:lineRule="auto"/>
        <w:jc w:val="both"/>
        <w:rPr>
          <w:rFonts w:ascii="Book Antiqua" w:eastAsia="Book Antiqua" w:hAnsi="Book Antiqua" w:cs="Book Antiqua"/>
          <w:color w:val="000000"/>
        </w:rPr>
      </w:pPr>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 xml:space="preserve">Author(s) 2021. </w:t>
      </w:r>
      <w:r w:rsidRPr="00026CB8">
        <w:rPr>
          <w:rFonts w:ascii="Book Antiqua" w:eastAsia="Book Antiqua" w:hAnsi="Book Antiqua" w:cs="Book Antiqua"/>
          <w:color w:val="000000"/>
        </w:rPr>
        <w:t xml:space="preserve">Published by Baishideng Publishing Group Inc. All rights reserved. </w:t>
      </w:r>
    </w:p>
    <w:p w14:paraId="2E1A866C" w14:textId="77777777" w:rsidR="00A77B3E" w:rsidRDefault="00A77B3E">
      <w:pPr>
        <w:spacing w:line="360" w:lineRule="auto"/>
        <w:jc w:val="both"/>
      </w:pPr>
    </w:p>
    <w:p w14:paraId="08BD8A57" w14:textId="71B53BE2" w:rsidR="00262FE4" w:rsidRDefault="00262FE4">
      <w:pPr>
        <w:spacing w:line="360" w:lineRule="auto"/>
        <w:jc w:val="both"/>
        <w:rPr>
          <w:rFonts w:ascii="Book Antiqua" w:hAnsi="Book Antiqua" w:cs="Book Antiqua" w:hint="eastAsia"/>
          <w:lang w:eastAsia="zh-CN"/>
        </w:rPr>
      </w:pPr>
      <w:r w:rsidRPr="00262FE4">
        <w:rPr>
          <w:rFonts w:ascii="Book Antiqua" w:hAnsi="Book Antiqua" w:cs="Book Antiqua" w:hint="eastAsia"/>
          <w:b/>
          <w:color w:val="000000"/>
          <w:lang w:eastAsia="zh-CN"/>
        </w:rPr>
        <w:t xml:space="preserve">Citation: </w:t>
      </w:r>
      <w:r w:rsidR="00322215" w:rsidRPr="00202581">
        <w:rPr>
          <w:rFonts w:ascii="Book Antiqua" w:eastAsia="Book Antiqua" w:hAnsi="Book Antiqua" w:cs="Book Antiqua"/>
          <w:color w:val="000000"/>
        </w:rPr>
        <w:t xml:space="preserve">Conticchio M, Inchingolo R, Delvecchio A, Laera L, Ratti F, Gelli M, Anelli F, Laurent A, Vitali G, Magistri P, Assirati G, Felli E, Wakabayashi T, Pessaux P, Piardi T, di </w:t>
      </w:r>
      <w:r w:rsidR="00C32B5F" w:rsidRPr="00202581">
        <w:rPr>
          <w:rFonts w:ascii="Book Antiqua" w:eastAsia="Book Antiqua" w:hAnsi="Book Antiqua" w:cs="Book Antiqua"/>
          <w:color w:val="000000"/>
        </w:rPr>
        <w:t>B</w:t>
      </w:r>
      <w:r w:rsidR="00322215" w:rsidRPr="00202581">
        <w:rPr>
          <w:rFonts w:ascii="Book Antiqua" w:eastAsia="Book Antiqua" w:hAnsi="Book Antiqua" w:cs="Book Antiqua"/>
          <w:color w:val="000000"/>
        </w:rPr>
        <w:t xml:space="preserve">enedetto F, de'Angelis N, Briceño J, Rampoldi A, Adam R, </w:t>
      </w:r>
      <w:r w:rsidR="00272155" w:rsidRPr="00202581">
        <w:rPr>
          <w:rFonts w:ascii="Book Antiqua" w:eastAsia="Book Antiqua" w:hAnsi="Book Antiqua" w:cs="Book Antiqua"/>
          <w:color w:val="000000"/>
        </w:rPr>
        <w:t>Cherqui</w:t>
      </w:r>
      <w:r w:rsidR="00322215" w:rsidRPr="00202581">
        <w:rPr>
          <w:rFonts w:ascii="Book Antiqua" w:eastAsia="Book Antiqua" w:hAnsi="Book Antiqua" w:cs="Book Antiqua"/>
          <w:color w:val="000000"/>
        </w:rPr>
        <w:t xml:space="preserve"> D, Aldrighetti LA, Memeo R. Radiofrequency ablation </w:t>
      </w:r>
      <w:r w:rsidR="00322215" w:rsidRPr="00202581">
        <w:rPr>
          <w:rFonts w:ascii="Book Antiqua" w:eastAsia="Book Antiqua" w:hAnsi="Book Antiqua" w:cs="Book Antiqua"/>
          <w:i/>
          <w:iCs/>
          <w:color w:val="000000"/>
        </w:rPr>
        <w:t>vs</w:t>
      </w:r>
      <w:r w:rsidR="00322215" w:rsidRPr="00202581">
        <w:rPr>
          <w:rFonts w:ascii="Book Antiqua" w:eastAsia="Book Antiqua" w:hAnsi="Book Antiqua" w:cs="Book Antiqua"/>
          <w:color w:val="000000"/>
        </w:rPr>
        <w:t xml:space="preserve"> surgical resection in elderly patients with hepatocellular carcinoma in Milan criteria. </w:t>
      </w:r>
      <w:r w:rsidR="00322215">
        <w:rPr>
          <w:rFonts w:ascii="Book Antiqua" w:eastAsia="Book Antiqua" w:hAnsi="Book Antiqua" w:cs="Book Antiqua"/>
          <w:i/>
          <w:iCs/>
          <w:color w:val="000000"/>
        </w:rPr>
        <w:t>World J Gastroenterol</w:t>
      </w:r>
      <w:r w:rsidR="00322215">
        <w:rPr>
          <w:rFonts w:ascii="Book Antiqua" w:eastAsia="Book Antiqua" w:hAnsi="Book Antiqua" w:cs="Book Antiqua"/>
          <w:color w:val="000000"/>
        </w:rPr>
        <w:t xml:space="preserve"> </w:t>
      </w:r>
      <w:r w:rsidR="00E43937" w:rsidRPr="0032360E">
        <w:rPr>
          <w:rFonts w:ascii="Book Antiqua" w:eastAsia="Book Antiqua" w:hAnsi="Book Antiqua" w:cs="Book Antiqua"/>
        </w:rPr>
        <w:t>202</w:t>
      </w:r>
      <w:r w:rsidR="00E43937">
        <w:rPr>
          <w:rFonts w:ascii="Book Antiqua" w:hAnsi="Book Antiqua" w:cs="Book Antiqua" w:hint="eastAsia"/>
          <w:lang w:eastAsia="zh-CN"/>
        </w:rPr>
        <w:t>1</w:t>
      </w:r>
      <w:r w:rsidR="00E43937" w:rsidRPr="0032360E">
        <w:rPr>
          <w:rFonts w:ascii="Book Antiqua" w:eastAsia="Book Antiqua" w:hAnsi="Book Antiqua" w:cs="Book Antiqua"/>
        </w:rPr>
        <w:t>; 2</w:t>
      </w:r>
      <w:r w:rsidR="00E43937">
        <w:rPr>
          <w:rFonts w:ascii="Book Antiqua" w:hAnsi="Book Antiqua" w:cs="Book Antiqua" w:hint="eastAsia"/>
          <w:lang w:eastAsia="zh-CN"/>
        </w:rPr>
        <w:t>7</w:t>
      </w:r>
      <w:r w:rsidR="00E43937" w:rsidRPr="0032360E">
        <w:rPr>
          <w:rFonts w:ascii="Book Antiqua" w:eastAsia="Book Antiqua" w:hAnsi="Book Antiqua" w:cs="Book Antiqua"/>
        </w:rPr>
        <w:t>(</w:t>
      </w:r>
      <w:r w:rsidR="00E43937">
        <w:rPr>
          <w:rFonts w:ascii="Book Antiqua" w:hAnsi="Book Antiqua" w:cs="Book Antiqua" w:hint="eastAsia"/>
          <w:lang w:eastAsia="zh-CN"/>
        </w:rPr>
        <w:t>18</w:t>
      </w:r>
      <w:r w:rsidR="00E43937" w:rsidRPr="0032360E">
        <w:rPr>
          <w:rFonts w:ascii="Book Antiqua" w:eastAsia="Book Antiqua" w:hAnsi="Book Antiqua" w:cs="Book Antiqua"/>
        </w:rPr>
        <w:t xml:space="preserve">): </w:t>
      </w:r>
      <w:r w:rsidR="001169D7" w:rsidRPr="001169D7">
        <w:rPr>
          <w:rFonts w:ascii="Book Antiqua" w:hAnsi="Book Antiqua" w:cs="Book Antiqua"/>
          <w:lang w:eastAsia="zh-CN"/>
        </w:rPr>
        <w:t>2205-2218</w:t>
      </w:r>
      <w:r w:rsidR="00E43937" w:rsidRPr="0032360E">
        <w:rPr>
          <w:rFonts w:ascii="Book Antiqua" w:eastAsia="Book Antiqua" w:hAnsi="Book Antiqua" w:cs="Book Antiqua"/>
        </w:rPr>
        <w:t xml:space="preserve">  </w:t>
      </w:r>
    </w:p>
    <w:p w14:paraId="08AC28FA" w14:textId="77777777" w:rsidR="00262FE4" w:rsidRDefault="00E43937">
      <w:pPr>
        <w:spacing w:line="360" w:lineRule="auto"/>
        <w:jc w:val="both"/>
        <w:rPr>
          <w:rFonts w:ascii="Book Antiqua" w:hAnsi="Book Antiqua" w:cs="Book Antiqua" w:hint="eastAsia"/>
          <w:lang w:eastAsia="zh-CN"/>
        </w:rPr>
      </w:pPr>
      <w:r w:rsidRPr="00262FE4">
        <w:rPr>
          <w:rFonts w:ascii="Book Antiqua" w:eastAsia="Book Antiqua" w:hAnsi="Book Antiqua" w:cs="Book Antiqua"/>
          <w:b/>
        </w:rPr>
        <w:t xml:space="preserve">URL: </w:t>
      </w:r>
      <w:r w:rsidRPr="0032360E">
        <w:rPr>
          <w:rFonts w:ascii="Book Antiqua" w:eastAsia="Book Antiqua" w:hAnsi="Book Antiqua" w:cs="Book Antiqua"/>
        </w:rPr>
        <w:t>https://www.wjgnet.com/1007-9327/full/v2</w:t>
      </w:r>
      <w:r>
        <w:rPr>
          <w:rFonts w:ascii="Book Antiqua" w:hAnsi="Book Antiqua" w:cs="Book Antiqua" w:hint="eastAsia"/>
          <w:lang w:eastAsia="zh-CN"/>
        </w:rPr>
        <w:t>7</w:t>
      </w:r>
      <w:r w:rsidRPr="0032360E">
        <w:rPr>
          <w:rFonts w:ascii="Book Antiqua" w:eastAsia="Book Antiqua" w:hAnsi="Book Antiqua" w:cs="Book Antiqua"/>
        </w:rPr>
        <w:t>/i</w:t>
      </w:r>
      <w:r>
        <w:rPr>
          <w:rFonts w:ascii="Book Antiqua" w:hAnsi="Book Antiqua" w:cs="Book Antiqua" w:hint="eastAsia"/>
          <w:lang w:eastAsia="zh-CN"/>
        </w:rPr>
        <w:t>18</w:t>
      </w:r>
      <w:r w:rsidRPr="0032360E">
        <w:rPr>
          <w:rFonts w:ascii="Book Antiqua" w:eastAsia="Book Antiqua" w:hAnsi="Book Antiqua" w:cs="Book Antiqua"/>
        </w:rPr>
        <w:t>/</w:t>
      </w:r>
      <w:r w:rsidR="001169D7" w:rsidRPr="001169D7">
        <w:rPr>
          <w:rFonts w:ascii="Book Antiqua" w:hAnsi="Book Antiqua" w:cs="Book Antiqua"/>
          <w:lang w:eastAsia="zh-CN"/>
        </w:rPr>
        <w:t>2205</w:t>
      </w:r>
      <w:r w:rsidRPr="0032360E">
        <w:rPr>
          <w:rFonts w:ascii="Book Antiqua" w:eastAsia="Book Antiqua" w:hAnsi="Book Antiqua" w:cs="Book Antiqua"/>
        </w:rPr>
        <w:t xml:space="preserve">.htm  </w:t>
      </w:r>
    </w:p>
    <w:p w14:paraId="4AA3B247" w14:textId="4FACA2B6" w:rsidR="00A77B3E" w:rsidRDefault="00E43937">
      <w:pPr>
        <w:spacing w:line="360" w:lineRule="auto"/>
        <w:jc w:val="both"/>
      </w:pPr>
      <w:r w:rsidRPr="00262FE4">
        <w:rPr>
          <w:rFonts w:ascii="Book Antiqua" w:eastAsia="Book Antiqua" w:hAnsi="Book Antiqua" w:cs="Book Antiqua"/>
          <w:b/>
        </w:rPr>
        <w:t>DOI:</w:t>
      </w:r>
      <w:r w:rsidRPr="0032360E">
        <w:rPr>
          <w:rFonts w:ascii="Book Antiqua" w:eastAsia="Book Antiqua" w:hAnsi="Book Antiqua" w:cs="Book Antiqua"/>
        </w:rPr>
        <w:t xml:space="preserve"> https://dx.doi.org/10.3748/wjg.v2</w:t>
      </w:r>
      <w:r>
        <w:rPr>
          <w:rFonts w:ascii="Book Antiqua" w:hAnsi="Book Antiqua" w:cs="Book Antiqua" w:hint="eastAsia"/>
          <w:lang w:eastAsia="zh-CN"/>
        </w:rPr>
        <w:t>7</w:t>
      </w:r>
      <w:r w:rsidRPr="0032360E">
        <w:rPr>
          <w:rFonts w:ascii="Book Antiqua" w:eastAsia="Book Antiqua" w:hAnsi="Book Antiqua" w:cs="Book Antiqua"/>
        </w:rPr>
        <w:t>.i</w:t>
      </w:r>
      <w:r>
        <w:rPr>
          <w:rFonts w:ascii="Book Antiqua" w:hAnsi="Book Antiqua" w:cs="Book Antiqua" w:hint="eastAsia"/>
          <w:lang w:eastAsia="zh-CN"/>
        </w:rPr>
        <w:t>18</w:t>
      </w:r>
      <w:r w:rsidRPr="0032360E">
        <w:rPr>
          <w:rFonts w:ascii="Book Antiqua" w:eastAsia="Book Antiqua" w:hAnsi="Book Antiqua" w:cs="Book Antiqua"/>
        </w:rPr>
        <w:t>.</w:t>
      </w:r>
      <w:r w:rsidR="001169D7" w:rsidRPr="001169D7">
        <w:rPr>
          <w:rFonts w:ascii="Book Antiqua" w:hAnsi="Book Antiqua" w:cs="Book Antiqua"/>
          <w:lang w:eastAsia="zh-CN"/>
        </w:rPr>
        <w:t>2205</w:t>
      </w:r>
    </w:p>
    <w:p w14:paraId="04FB2DDB" w14:textId="77777777" w:rsidR="00A77B3E" w:rsidRDefault="00A77B3E">
      <w:pPr>
        <w:spacing w:line="360" w:lineRule="auto"/>
        <w:jc w:val="both"/>
      </w:pPr>
    </w:p>
    <w:p w14:paraId="331AD8CA" w14:textId="2E711C28" w:rsidR="00A77B3E" w:rsidRDefault="00322215">
      <w:pPr>
        <w:spacing w:line="360" w:lineRule="auto"/>
        <w:jc w:val="both"/>
      </w:pPr>
      <w:r>
        <w:rPr>
          <w:rFonts w:ascii="Book Antiqua" w:eastAsia="Book Antiqua" w:hAnsi="Book Antiqua" w:cs="Book Antiqua"/>
          <w:b/>
          <w:bCs/>
          <w:color w:val="000000"/>
        </w:rPr>
        <w:t xml:space="preserve">Core Tip: </w:t>
      </w:r>
      <w:r w:rsidR="00131FF7">
        <w:rPr>
          <w:rFonts w:ascii="Book Antiqua" w:eastAsia="Book Antiqua" w:hAnsi="Book Antiqua" w:cs="Book Antiqua"/>
          <w:color w:val="000000"/>
        </w:rPr>
        <w:t>S</w:t>
      </w:r>
      <w:r>
        <w:rPr>
          <w:rFonts w:ascii="Book Antiqua" w:eastAsia="Book Antiqua" w:hAnsi="Book Antiqua" w:cs="Book Antiqua"/>
          <w:color w:val="000000"/>
        </w:rPr>
        <w:t>urgical resection and radiofrequency ablation represent two possible strategy in treatment of hepatocellular carcinoma in Milan criteria. In order to evaluate which of the two therapeutic options can provide better short-term and oncological outcomes, we compared data from 10 European centers before and after propensity score matching. Despite a longer length of stay and a higher rate of severe postoperative complications, surgery provided better results in long-term oncological outcomes as compared to ablation.</w:t>
      </w:r>
    </w:p>
    <w:p w14:paraId="7A4F9297" w14:textId="18A40C04" w:rsidR="00A77B3E" w:rsidRDefault="00131FF7">
      <w:pPr>
        <w:spacing w:line="360" w:lineRule="auto"/>
        <w:jc w:val="both"/>
      </w:pPr>
      <w:r>
        <w:br w:type="page"/>
      </w:r>
      <w:r w:rsidR="00322215">
        <w:rPr>
          <w:rFonts w:ascii="Book Antiqua" w:eastAsia="Book Antiqua" w:hAnsi="Book Antiqua" w:cs="Book Antiqua"/>
          <w:b/>
          <w:caps/>
          <w:color w:val="000000"/>
          <w:u w:val="single"/>
        </w:rPr>
        <w:t>INTRODUCTION</w:t>
      </w:r>
    </w:p>
    <w:p w14:paraId="59B7AB95" w14:textId="3A69B026" w:rsidR="00A77B3E" w:rsidRDefault="00322215">
      <w:pPr>
        <w:spacing w:line="360" w:lineRule="auto"/>
        <w:jc w:val="both"/>
      </w:pPr>
      <w:r>
        <w:rPr>
          <w:rFonts w:ascii="Book Antiqua" w:eastAsia="Book Antiqua" w:hAnsi="Book Antiqua" w:cs="Book Antiqua"/>
          <w:color w:val="000000"/>
        </w:rPr>
        <w:t>Hepatocellular carcinoma (HCC) is the sixth most common cancer and the third global cause of cancer-related death</w:t>
      </w:r>
      <w:r w:rsidRPr="00131FF7">
        <w:rPr>
          <w:rFonts w:ascii="Book Antiqua" w:eastAsia="Book Antiqua" w:hAnsi="Book Antiqua" w:cs="Book Antiqua"/>
          <w:color w:val="000000"/>
          <w:vertAlign w:val="superscript"/>
        </w:rPr>
        <w:t>[1]</w:t>
      </w:r>
      <w:r>
        <w:rPr>
          <w:rFonts w:ascii="Book Antiqua" w:eastAsia="Book Antiqua" w:hAnsi="Book Antiqua" w:cs="Book Antiqua"/>
          <w:color w:val="000000"/>
        </w:rPr>
        <w:t>. The therapeutic strategy for patients with HCC varies considerably, according to the Barcelona clinic liver cancer (BCLC) algorithm</w:t>
      </w:r>
      <w:r w:rsidRPr="00131FF7">
        <w:rPr>
          <w:rFonts w:ascii="Book Antiqua" w:eastAsia="Book Antiqua" w:hAnsi="Book Antiqua" w:cs="Book Antiqua"/>
          <w:color w:val="000000"/>
          <w:vertAlign w:val="superscript"/>
        </w:rPr>
        <w:t>[2]</w:t>
      </w:r>
      <w:r>
        <w:rPr>
          <w:rFonts w:ascii="Book Antiqua" w:eastAsia="Book Antiqua" w:hAnsi="Book Antiqua" w:cs="Book Antiqua"/>
          <w:color w:val="000000"/>
        </w:rPr>
        <w:t>, from liver transplantation to resection or ablation, passing through a series of options (chemoembolization,</w:t>
      </w:r>
      <w:r w:rsidR="00131FF7">
        <w:rPr>
          <w:rFonts w:ascii="Book Antiqua" w:eastAsia="Book Antiqua" w:hAnsi="Book Antiqua" w:cs="Book Antiqua"/>
          <w:color w:val="000000"/>
        </w:rPr>
        <w:t xml:space="preserve"> </w:t>
      </w:r>
      <w:r>
        <w:rPr>
          <w:rFonts w:ascii="Book Antiqua" w:eastAsia="Book Antiqua" w:hAnsi="Book Antiqua" w:cs="Book Antiqua"/>
          <w:color w:val="000000"/>
        </w:rPr>
        <w:t>systemic supportive therapy, and systemic chemotherapy), based on the stage of neoplasia and patient’s general condition. The best radical treatment is still debated. For patients within Milan criteria, liver transplantation represents the treatment of choice, but unfortunately it is not suitable for all patients due to the scarcity of donors or due to an age limit</w:t>
      </w:r>
      <w:r w:rsidRPr="00131FF7">
        <w:rPr>
          <w:rFonts w:ascii="Book Antiqua" w:eastAsia="Book Antiqua" w:hAnsi="Book Antiqua" w:cs="Book Antiqua"/>
          <w:color w:val="000000"/>
          <w:vertAlign w:val="superscript"/>
        </w:rPr>
        <w:t>[3</w:t>
      </w:r>
      <w:r w:rsidR="00131FF7" w:rsidRPr="00131FF7">
        <w:rPr>
          <w:rFonts w:ascii="Book Antiqua" w:eastAsia="Book Antiqua" w:hAnsi="Book Antiqua" w:cs="Book Antiqua"/>
          <w:color w:val="000000"/>
          <w:vertAlign w:val="superscript"/>
        </w:rPr>
        <w:t>-</w:t>
      </w:r>
      <w:r w:rsidRPr="00131FF7">
        <w:rPr>
          <w:rFonts w:ascii="Book Antiqua" w:eastAsia="Book Antiqua" w:hAnsi="Book Antiqua" w:cs="Book Antiqua"/>
          <w:color w:val="000000"/>
          <w:vertAlign w:val="superscript"/>
        </w:rPr>
        <w:t>5]</w:t>
      </w:r>
      <w:r>
        <w:rPr>
          <w:rFonts w:ascii="Book Antiqua" w:eastAsia="Book Antiqua" w:hAnsi="Book Antiqua" w:cs="Book Antiqua"/>
          <w:color w:val="000000"/>
        </w:rPr>
        <w:t>.</w:t>
      </w:r>
    </w:p>
    <w:p w14:paraId="763E4F5D" w14:textId="630CE239" w:rsidR="00A77B3E" w:rsidRDefault="00322215" w:rsidP="00131FF7">
      <w:pPr>
        <w:spacing w:line="360" w:lineRule="auto"/>
        <w:ind w:firstLineChars="100" w:firstLine="240"/>
        <w:jc w:val="both"/>
      </w:pPr>
      <w:r>
        <w:rPr>
          <w:rFonts w:ascii="Book Antiqua" w:eastAsia="Book Antiqua" w:hAnsi="Book Antiqua" w:cs="Book Antiqua"/>
          <w:color w:val="000000"/>
        </w:rPr>
        <w:t>For patients with very early and early</w:t>
      </w:r>
      <w:r w:rsidR="00131FF7">
        <w:rPr>
          <w:rFonts w:ascii="Book Antiqua" w:eastAsia="Book Antiqua" w:hAnsi="Book Antiqua" w:cs="Book Antiqua"/>
          <w:color w:val="000000"/>
        </w:rPr>
        <w:t>-</w:t>
      </w:r>
      <w:r>
        <w:rPr>
          <w:rFonts w:ascii="Book Antiqua" w:eastAsia="Book Antiqua" w:hAnsi="Book Antiqua" w:cs="Book Antiqua"/>
          <w:color w:val="000000"/>
        </w:rPr>
        <w:t xml:space="preserve">stage HCC (BCLC 0-A), liver resection </w:t>
      </w:r>
      <w:r w:rsidR="00484EA4">
        <w:rPr>
          <w:rFonts w:ascii="Book Antiqua" w:eastAsia="Book Antiqua" w:hAnsi="Book Antiqua" w:cs="Book Antiqua"/>
          <w:color w:val="000000"/>
        </w:rPr>
        <w:t>(</w:t>
      </w:r>
      <w:bookmarkStart w:id="2" w:name="_Hlk69306188"/>
      <w:r w:rsidR="00484EA4">
        <w:rPr>
          <w:rFonts w:ascii="Book Antiqua" w:eastAsia="Book Antiqua" w:hAnsi="Book Antiqua" w:cs="Book Antiqua"/>
          <w:color w:val="000000"/>
        </w:rPr>
        <w:t>LR</w:t>
      </w:r>
      <w:bookmarkEnd w:id="2"/>
      <w:r w:rsidR="00484EA4">
        <w:rPr>
          <w:rFonts w:ascii="Book Antiqua" w:eastAsia="Book Antiqua" w:hAnsi="Book Antiqua" w:cs="Book Antiqua"/>
          <w:color w:val="000000"/>
        </w:rPr>
        <w:t xml:space="preserve">) </w:t>
      </w:r>
      <w:r>
        <w:rPr>
          <w:rFonts w:ascii="Book Antiqua" w:eastAsia="Book Antiqua" w:hAnsi="Book Antiqua" w:cs="Book Antiqua"/>
          <w:color w:val="000000"/>
        </w:rPr>
        <w:t>represented the treatment of choice when liver function was well-preserved and when the remnant liver was sufficient. In elderly patients, these conditions were sometimes more precarious and required a more careful evaluation of the risk-benefit ratio in terms of treatment. In fact, the prognostic role of advanced age was not defined in patients with HCC subjected to resection nor was there any mention in official guidelines</w:t>
      </w:r>
      <w:r w:rsidRPr="00131FF7">
        <w:rPr>
          <w:rFonts w:ascii="Book Antiqua" w:eastAsia="Book Antiqua" w:hAnsi="Book Antiqua" w:cs="Book Antiqua"/>
          <w:color w:val="000000"/>
          <w:vertAlign w:val="superscript"/>
        </w:rPr>
        <w:t>[6</w:t>
      </w:r>
      <w:r w:rsidR="00131FF7" w:rsidRPr="00131FF7">
        <w:rPr>
          <w:rFonts w:ascii="Book Antiqua" w:eastAsia="Book Antiqua" w:hAnsi="Book Antiqua" w:cs="Book Antiqua"/>
          <w:color w:val="000000"/>
          <w:vertAlign w:val="superscript"/>
        </w:rPr>
        <w:t>,</w:t>
      </w:r>
      <w:r w:rsidRPr="00131FF7">
        <w:rPr>
          <w:rFonts w:ascii="Book Antiqua" w:eastAsia="Book Antiqua" w:hAnsi="Book Antiqua" w:cs="Book Antiqua"/>
          <w:color w:val="000000"/>
          <w:vertAlign w:val="superscript"/>
        </w:rPr>
        <w:t>7]</w:t>
      </w:r>
      <w:r>
        <w:rPr>
          <w:rFonts w:ascii="Book Antiqua" w:eastAsia="Book Antiqua" w:hAnsi="Book Antiqua" w:cs="Book Antiqua"/>
          <w:color w:val="000000"/>
        </w:rPr>
        <w:t>.</w:t>
      </w:r>
    </w:p>
    <w:p w14:paraId="4F7793A0" w14:textId="1ACD7BFE" w:rsidR="00A77B3E" w:rsidRDefault="00322215" w:rsidP="00131FF7">
      <w:pPr>
        <w:spacing w:line="360" w:lineRule="auto"/>
        <w:ind w:firstLineChars="100" w:firstLine="240"/>
        <w:jc w:val="both"/>
      </w:pPr>
      <w:r>
        <w:rPr>
          <w:rFonts w:ascii="Book Antiqua" w:eastAsia="Book Antiqua" w:hAnsi="Book Antiqua" w:cs="Book Antiqua"/>
          <w:color w:val="000000"/>
        </w:rPr>
        <w:t>The aim of our work was to evaluate short-term and long-term outcomes in elderly HCC patients (&gt;</w:t>
      </w:r>
      <w:r w:rsidR="00131FF7">
        <w:rPr>
          <w:rFonts w:ascii="Book Antiqua" w:eastAsia="Book Antiqua" w:hAnsi="Book Antiqua" w:cs="Book Antiqua"/>
          <w:color w:val="000000"/>
        </w:rPr>
        <w:t xml:space="preserve"> </w:t>
      </w:r>
      <w:r>
        <w:rPr>
          <w:rFonts w:ascii="Book Antiqua" w:eastAsia="Book Antiqua" w:hAnsi="Book Antiqua" w:cs="Book Antiqua"/>
          <w:color w:val="000000"/>
        </w:rPr>
        <w:t>70 years) within Milan criteria, undergoing LR or radiofrequency ablation (RFA).</w:t>
      </w:r>
    </w:p>
    <w:p w14:paraId="3967503F" w14:textId="77777777" w:rsidR="00A77B3E" w:rsidRDefault="00A77B3E">
      <w:pPr>
        <w:spacing w:line="360" w:lineRule="auto"/>
        <w:jc w:val="both"/>
      </w:pPr>
    </w:p>
    <w:p w14:paraId="4B7E42AC" w14:textId="75600204" w:rsidR="00A77B3E" w:rsidRDefault="00322215">
      <w:pPr>
        <w:spacing w:line="360" w:lineRule="auto"/>
        <w:jc w:val="both"/>
        <w:rPr>
          <w:rFonts w:ascii="Book Antiqua" w:eastAsia="Book Antiqua" w:hAnsi="Book Antiqua" w:cs="Book Antiqua"/>
          <w:b/>
          <w:caps/>
          <w:color w:val="000000"/>
          <w:u w:val="single"/>
        </w:rPr>
      </w:pPr>
      <w:r>
        <w:rPr>
          <w:rFonts w:ascii="Book Antiqua" w:eastAsia="Book Antiqua" w:hAnsi="Book Antiqua" w:cs="Book Antiqua"/>
          <w:b/>
          <w:caps/>
          <w:color w:val="000000"/>
          <w:u w:val="single"/>
        </w:rPr>
        <w:t>MATERIALS AND METHODS</w:t>
      </w:r>
    </w:p>
    <w:p w14:paraId="7F3A481D" w14:textId="7AE5B2CC" w:rsidR="00131FF7" w:rsidRPr="00131FF7" w:rsidRDefault="00131FF7">
      <w:pPr>
        <w:spacing w:line="360" w:lineRule="auto"/>
        <w:jc w:val="both"/>
        <w:rPr>
          <w:rFonts w:ascii="Book Antiqua" w:hAnsi="Book Antiqua"/>
          <w:b/>
          <w:bCs/>
          <w:i/>
          <w:iCs/>
        </w:rPr>
      </w:pPr>
      <w:r w:rsidRPr="00131FF7">
        <w:rPr>
          <w:rFonts w:ascii="Book Antiqua" w:hAnsi="Book Antiqua"/>
          <w:b/>
          <w:bCs/>
          <w:i/>
          <w:iCs/>
        </w:rPr>
        <w:t>Patients</w:t>
      </w:r>
    </w:p>
    <w:p w14:paraId="45D0ACC1" w14:textId="66572CF8" w:rsidR="00A77B3E" w:rsidRDefault="00322215">
      <w:pPr>
        <w:spacing w:line="360" w:lineRule="auto"/>
        <w:jc w:val="both"/>
      </w:pPr>
      <w:r>
        <w:rPr>
          <w:rFonts w:ascii="Book Antiqua" w:eastAsia="Book Antiqua" w:hAnsi="Book Antiqua" w:cs="Book Antiqua"/>
          <w:color w:val="000000"/>
        </w:rPr>
        <w:t xml:space="preserve">A multicentric retrospective study included 594 </w:t>
      </w:r>
      <w:bookmarkStart w:id="3" w:name="_Hlk69306889"/>
      <w:r>
        <w:rPr>
          <w:rFonts w:ascii="Book Antiqua" w:eastAsia="Book Antiqua" w:hAnsi="Book Antiqua" w:cs="Book Antiqua"/>
          <w:color w:val="000000"/>
        </w:rPr>
        <w:t>patients</w:t>
      </w:r>
      <w:bookmarkEnd w:id="3"/>
      <w:r>
        <w:rPr>
          <w:rFonts w:ascii="Book Antiqua" w:eastAsia="Book Antiqua" w:hAnsi="Book Antiqua" w:cs="Book Antiqua"/>
          <w:color w:val="000000"/>
        </w:rPr>
        <w:t xml:space="preserve"> who were managed from January 2009 to January 2019 in the following centers: Centre Hépato-Biliaire Paul Brousse, Villejuif, France; Hôpital Henry Mondor, Créteil, France; Hospital Universitario Reina Sofia, Cordoba, Spain; Hôpitaux Universitaires Genève, Switzerland;</w:t>
      </w:r>
      <w:r w:rsidR="00131FF7">
        <w:rPr>
          <w:rFonts w:ascii="Book Antiqua" w:eastAsia="Book Antiqua" w:hAnsi="Book Antiqua" w:cs="Book Antiqua"/>
          <w:color w:val="000000"/>
        </w:rPr>
        <w:t xml:space="preserve"> </w:t>
      </w:r>
      <w:r>
        <w:rPr>
          <w:rFonts w:ascii="Book Antiqua" w:eastAsia="Book Antiqua" w:hAnsi="Book Antiqua" w:cs="Book Antiqua"/>
          <w:color w:val="000000"/>
        </w:rPr>
        <w:t>Ospedale Niguarda, Milan, Italy; Nouvel Hôpital Civil, Strasbourg, France; Ospedale San Raffaele, Milan, Italy; Ospedale Miulli,Bari, Italy; Policlinico di Modena, Italy; Centre Hospitalier Universitaire, Reims, France).</w:t>
      </w:r>
    </w:p>
    <w:p w14:paraId="71805402" w14:textId="6980D2D5" w:rsidR="00A77B3E" w:rsidRDefault="00322215" w:rsidP="00131FF7">
      <w:pPr>
        <w:spacing w:line="360" w:lineRule="auto"/>
        <w:ind w:firstLineChars="100" w:firstLine="240"/>
        <w:jc w:val="both"/>
      </w:pPr>
      <w:r>
        <w:rPr>
          <w:rFonts w:ascii="Book Antiqua" w:eastAsia="Book Antiqua" w:hAnsi="Book Antiqua" w:cs="Book Antiqua"/>
          <w:color w:val="000000"/>
        </w:rPr>
        <w:t xml:space="preserve">We included patients who underwent laparoscopic and open </w:t>
      </w:r>
      <w:r w:rsidR="00484EA4">
        <w:rPr>
          <w:rFonts w:ascii="Book Antiqua" w:eastAsia="Book Antiqua" w:hAnsi="Book Antiqua" w:cs="Book Antiqua"/>
          <w:color w:val="000000"/>
        </w:rPr>
        <w:t>LR</w:t>
      </w:r>
      <w:r>
        <w:rPr>
          <w:rFonts w:ascii="Book Antiqua" w:eastAsia="Book Antiqua" w:hAnsi="Book Antiqua" w:cs="Book Antiqua"/>
          <w:color w:val="000000"/>
        </w:rPr>
        <w:t xml:space="preserve"> or </w:t>
      </w:r>
      <w:r w:rsidR="00484EA4">
        <w:rPr>
          <w:rFonts w:ascii="Book Antiqua" w:eastAsia="Book Antiqua" w:hAnsi="Book Antiqua" w:cs="Book Antiqua"/>
          <w:color w:val="000000"/>
        </w:rPr>
        <w:t>RFA</w:t>
      </w:r>
      <w:r>
        <w:rPr>
          <w:rFonts w:ascii="Book Antiqua" w:eastAsia="Book Antiqua" w:hAnsi="Book Antiqua" w:cs="Book Antiqua"/>
          <w:color w:val="000000"/>
        </w:rPr>
        <w:t xml:space="preserve"> in the study. Inclusion criteria:</w:t>
      </w:r>
      <w:r w:rsidR="00131FF7">
        <w:rPr>
          <w:rFonts w:ascii="Book Antiqua" w:eastAsia="Book Antiqua" w:hAnsi="Book Antiqua" w:cs="Book Antiqua"/>
          <w:color w:val="000000"/>
        </w:rPr>
        <w:t xml:space="preserve"> </w:t>
      </w:r>
      <w:r>
        <w:rPr>
          <w:rFonts w:ascii="Book Antiqua" w:eastAsia="Book Antiqua" w:hAnsi="Book Antiqua" w:cs="Book Antiqua"/>
          <w:color w:val="000000"/>
        </w:rPr>
        <w:t>≥</w:t>
      </w:r>
      <w:r w:rsidR="00131FF7">
        <w:rPr>
          <w:rFonts w:ascii="Book Antiqua" w:eastAsia="Book Antiqua" w:hAnsi="Book Antiqua" w:cs="Book Antiqua"/>
          <w:color w:val="000000"/>
        </w:rPr>
        <w:t xml:space="preserve"> </w:t>
      </w:r>
      <w:r>
        <w:rPr>
          <w:rFonts w:ascii="Book Antiqua" w:eastAsia="Book Antiqua" w:hAnsi="Book Antiqua" w:cs="Book Antiqua"/>
          <w:color w:val="000000"/>
        </w:rPr>
        <w:t>70 years old patients, with Child A-B disease, in BCLC 0/A stage, with tumor within Milan criteria (solitary HCC &lt;</w:t>
      </w:r>
      <w:r w:rsidR="00131FF7">
        <w:rPr>
          <w:rFonts w:ascii="Book Antiqua" w:eastAsia="Book Antiqua" w:hAnsi="Book Antiqua" w:cs="Book Antiqua"/>
          <w:color w:val="000000"/>
        </w:rPr>
        <w:t xml:space="preserve"> </w:t>
      </w:r>
      <w:r>
        <w:rPr>
          <w:rFonts w:ascii="Book Antiqua" w:eastAsia="Book Antiqua" w:hAnsi="Book Antiqua" w:cs="Book Antiqua"/>
          <w:color w:val="000000"/>
        </w:rPr>
        <w:t>5</w:t>
      </w:r>
      <w:r w:rsidR="00131FF7">
        <w:rPr>
          <w:rFonts w:ascii="Book Antiqua" w:eastAsia="Book Antiqua" w:hAnsi="Book Antiqua" w:cs="Book Antiqua"/>
          <w:color w:val="000000"/>
        </w:rPr>
        <w:t xml:space="preserve"> </w:t>
      </w:r>
      <w:r>
        <w:rPr>
          <w:rFonts w:ascii="Book Antiqua" w:eastAsia="Book Antiqua" w:hAnsi="Book Antiqua" w:cs="Book Antiqua"/>
          <w:color w:val="000000"/>
        </w:rPr>
        <w:t>cm in diameter, or multiple HCC &lt;</w:t>
      </w:r>
      <w:r w:rsidR="00131FF7">
        <w:rPr>
          <w:rFonts w:ascii="Book Antiqua" w:eastAsia="Book Antiqua" w:hAnsi="Book Antiqua" w:cs="Book Antiqua"/>
          <w:color w:val="000000"/>
        </w:rPr>
        <w:t xml:space="preserve"> </w:t>
      </w:r>
      <w:r>
        <w:rPr>
          <w:rFonts w:ascii="Book Antiqua" w:eastAsia="Book Antiqua" w:hAnsi="Book Antiqua" w:cs="Book Antiqua"/>
          <w:color w:val="000000"/>
        </w:rPr>
        <w:t xml:space="preserve">3 </w:t>
      </w:r>
      <w:r w:rsidR="00131FF7">
        <w:rPr>
          <w:rFonts w:ascii="Book Antiqua" w:eastAsia="Book Antiqua" w:hAnsi="Book Antiqua" w:cs="Book Antiqua"/>
          <w:color w:val="000000"/>
        </w:rPr>
        <w:t>l</w:t>
      </w:r>
      <w:r>
        <w:rPr>
          <w:rFonts w:ascii="Book Antiqua" w:eastAsia="Book Antiqua" w:hAnsi="Book Antiqua" w:cs="Book Antiqua"/>
          <w:color w:val="000000"/>
        </w:rPr>
        <w:t>esions, each &lt;</w:t>
      </w:r>
      <w:r w:rsidR="00131FF7">
        <w:rPr>
          <w:rFonts w:ascii="Book Antiqua" w:eastAsia="Book Antiqua" w:hAnsi="Book Antiqua" w:cs="Book Antiqua"/>
          <w:color w:val="000000"/>
        </w:rPr>
        <w:t xml:space="preserve"> </w:t>
      </w:r>
      <w:r>
        <w:rPr>
          <w:rFonts w:ascii="Book Antiqua" w:eastAsia="Book Antiqua" w:hAnsi="Book Antiqua" w:cs="Book Antiqua"/>
          <w:color w:val="000000"/>
        </w:rPr>
        <w:t>3</w:t>
      </w:r>
      <w:r w:rsidR="00131FF7">
        <w:rPr>
          <w:rFonts w:ascii="Book Antiqua" w:eastAsia="Book Antiqua" w:hAnsi="Book Antiqua" w:cs="Book Antiqua"/>
          <w:color w:val="000000"/>
        </w:rPr>
        <w:t xml:space="preserve"> </w:t>
      </w:r>
      <w:r>
        <w:rPr>
          <w:rFonts w:ascii="Book Antiqua" w:eastAsia="Book Antiqua" w:hAnsi="Book Antiqua" w:cs="Book Antiqua"/>
          <w:color w:val="000000"/>
        </w:rPr>
        <w:t>cm in diameter). Exclusion criteria: patients with tumor beyond Milan criteria, with radiological evidence of major portal/hepatic vein branch invasion, with evidence of extrahepatic disease.</w:t>
      </w:r>
    </w:p>
    <w:p w14:paraId="6323C025" w14:textId="7D006B83" w:rsidR="00A77B3E" w:rsidRDefault="00322215" w:rsidP="00131FF7">
      <w:pPr>
        <w:spacing w:line="360" w:lineRule="auto"/>
        <w:ind w:firstLineChars="100" w:firstLine="240"/>
        <w:jc w:val="both"/>
      </w:pPr>
      <w:r>
        <w:rPr>
          <w:rFonts w:ascii="Book Antiqua" w:eastAsia="Book Antiqua" w:hAnsi="Book Antiqua" w:cs="Book Antiqua"/>
          <w:color w:val="000000"/>
        </w:rPr>
        <w:t xml:space="preserve">The diagnosis of HCC was based on non-invasive findings </w:t>
      </w:r>
      <w:r w:rsidR="00131FF7">
        <w:rPr>
          <w:rFonts w:ascii="Book Antiqua" w:eastAsia="Book Antiqua" w:hAnsi="Book Antiqua" w:cs="Book Antiqua"/>
          <w:color w:val="000000"/>
        </w:rPr>
        <w:t>[</w:t>
      </w:r>
      <w:r>
        <w:rPr>
          <w:rFonts w:ascii="Book Antiqua" w:eastAsia="Book Antiqua" w:hAnsi="Book Antiqua" w:cs="Book Antiqua"/>
          <w:color w:val="000000"/>
        </w:rPr>
        <w:t xml:space="preserve">ultrasonography, </w:t>
      </w:r>
      <w:bookmarkStart w:id="4" w:name="_Hlk54004097"/>
      <w:r w:rsidR="00131FF7" w:rsidRPr="00313B45">
        <w:rPr>
          <w:rFonts w:ascii="Book Antiqua" w:eastAsia="Book Antiqua" w:hAnsi="Book Antiqua" w:cs="Book Antiqua"/>
          <w:color w:val="000000"/>
        </w:rPr>
        <w:t>computed tomography</w:t>
      </w:r>
      <w:bookmarkEnd w:id="4"/>
      <w:r w:rsidR="00131FF7">
        <w:rPr>
          <w:rFonts w:ascii="Book Antiqua" w:eastAsia="Book Antiqua" w:hAnsi="Book Antiqua" w:cs="Book Antiqua"/>
          <w:color w:val="000000"/>
        </w:rPr>
        <w:t xml:space="preserve"> (</w:t>
      </w:r>
      <w:r>
        <w:rPr>
          <w:rFonts w:ascii="Book Antiqua" w:eastAsia="Book Antiqua" w:hAnsi="Book Antiqua" w:cs="Book Antiqua"/>
          <w:color w:val="000000"/>
        </w:rPr>
        <w:t>CT</w:t>
      </w:r>
      <w:r w:rsidR="00131FF7">
        <w:rPr>
          <w:rFonts w:ascii="Book Antiqua" w:eastAsia="Book Antiqua" w:hAnsi="Book Antiqua" w:cs="Book Antiqua"/>
          <w:color w:val="000000"/>
        </w:rPr>
        <w:t>)</w:t>
      </w:r>
      <w:r>
        <w:rPr>
          <w:rFonts w:ascii="Book Antiqua" w:eastAsia="Book Antiqua" w:hAnsi="Book Antiqua" w:cs="Book Antiqua"/>
          <w:color w:val="000000"/>
        </w:rPr>
        <w:t xml:space="preserve"> scan, </w:t>
      </w:r>
      <w:bookmarkStart w:id="5" w:name="_Hlk52615821"/>
      <w:r w:rsidR="00131FF7" w:rsidRPr="00FC58BB">
        <w:rPr>
          <w:rFonts w:ascii="Book Antiqua" w:eastAsia="Book Antiqua" w:hAnsi="Book Antiqua" w:cs="Book Antiqua"/>
          <w:color w:val="000000"/>
        </w:rPr>
        <w:t>magnetic resonance imaging</w:t>
      </w:r>
      <w:bookmarkEnd w:id="5"/>
      <w:r w:rsidR="00131FF7">
        <w:rPr>
          <w:rFonts w:ascii="Book Antiqua" w:eastAsia="Book Antiqua" w:hAnsi="Book Antiqua" w:cs="Book Antiqua"/>
          <w:color w:val="000000"/>
        </w:rPr>
        <w:t>]</w:t>
      </w:r>
      <w:r>
        <w:rPr>
          <w:rFonts w:ascii="Book Antiqua" w:eastAsia="Book Antiqua" w:hAnsi="Book Antiqua" w:cs="Book Antiqua"/>
          <w:color w:val="000000"/>
        </w:rPr>
        <w:t xml:space="preserve"> or histopathology (with biopsy), according to the European Association for Study of Liver (EASL) consensus criteria</w:t>
      </w:r>
      <w:r w:rsidRPr="00131FF7">
        <w:rPr>
          <w:rFonts w:ascii="Book Antiqua" w:eastAsia="Book Antiqua" w:hAnsi="Book Antiqua" w:cs="Book Antiqua"/>
          <w:color w:val="000000"/>
          <w:vertAlign w:val="superscript"/>
        </w:rPr>
        <w:t>[2]</w:t>
      </w:r>
      <w:r>
        <w:rPr>
          <w:rFonts w:ascii="Book Antiqua" w:eastAsia="Book Antiqua" w:hAnsi="Book Antiqua" w:cs="Book Antiqua"/>
          <w:color w:val="000000"/>
        </w:rPr>
        <w:t>. The type of treatment was planned in multidisciplinary team discussions including surgeons, hepatologists, oncologists, interventional radiologists, and pathologists.</w:t>
      </w:r>
    </w:p>
    <w:p w14:paraId="6D8F292D" w14:textId="77777777" w:rsidR="00A77B3E" w:rsidRDefault="00A77B3E">
      <w:pPr>
        <w:spacing w:line="360" w:lineRule="auto"/>
        <w:jc w:val="both"/>
      </w:pPr>
    </w:p>
    <w:p w14:paraId="282B861B" w14:textId="77777777" w:rsidR="00A77B3E" w:rsidRPr="00131FF7" w:rsidRDefault="00322215">
      <w:pPr>
        <w:spacing w:line="360" w:lineRule="auto"/>
        <w:jc w:val="both"/>
        <w:rPr>
          <w:i/>
          <w:iCs/>
        </w:rPr>
      </w:pPr>
      <w:r w:rsidRPr="00131FF7">
        <w:rPr>
          <w:rFonts w:ascii="Book Antiqua" w:eastAsia="Book Antiqua" w:hAnsi="Book Antiqua" w:cs="Book Antiqua"/>
          <w:b/>
          <w:bCs/>
          <w:i/>
          <w:iCs/>
          <w:color w:val="000000"/>
        </w:rPr>
        <w:t>RFA procedure</w:t>
      </w:r>
    </w:p>
    <w:p w14:paraId="28C47CDF" w14:textId="77777777" w:rsidR="00A77B3E" w:rsidRDefault="00322215">
      <w:pPr>
        <w:spacing w:line="360" w:lineRule="auto"/>
        <w:jc w:val="both"/>
      </w:pPr>
      <w:r>
        <w:rPr>
          <w:rFonts w:ascii="Book Antiqua" w:eastAsia="Book Antiqua" w:hAnsi="Book Antiqua" w:cs="Book Antiqua"/>
          <w:color w:val="000000"/>
        </w:rPr>
        <w:t>RFA was performed using an internally cooled electrode. Depending on tumor size and position, either a single or clustered electrode was used for ablation under ultrasound guidance percutaneously or using a laparoscopic or open approach. The procedure was performed under local anesthesia and intravenous sedation for percutaneous ablation, and under general anesthesia for laparoscopic and open ablations. A control liver ultrasound was performed on the first postoperative day to assess the quality of the ablation in term of necrotic area.</w:t>
      </w:r>
    </w:p>
    <w:p w14:paraId="14F7404B" w14:textId="77777777" w:rsidR="00A77B3E" w:rsidRDefault="00A77B3E">
      <w:pPr>
        <w:spacing w:line="360" w:lineRule="auto"/>
        <w:jc w:val="both"/>
      </w:pPr>
    </w:p>
    <w:p w14:paraId="6C6A4972" w14:textId="39FC1907" w:rsidR="00A77B3E" w:rsidRPr="00131FF7" w:rsidRDefault="00484EA4">
      <w:pPr>
        <w:spacing w:line="360" w:lineRule="auto"/>
        <w:jc w:val="both"/>
        <w:rPr>
          <w:i/>
          <w:iCs/>
        </w:rPr>
      </w:pPr>
      <w:r w:rsidRPr="00131FF7">
        <w:rPr>
          <w:rFonts w:ascii="Book Antiqua" w:eastAsia="Book Antiqua" w:hAnsi="Book Antiqua" w:cs="Book Antiqua"/>
          <w:b/>
          <w:bCs/>
          <w:i/>
          <w:iCs/>
          <w:color w:val="000000"/>
        </w:rPr>
        <w:t>LR</w:t>
      </w:r>
      <w:r w:rsidR="00322215" w:rsidRPr="00131FF7">
        <w:rPr>
          <w:rFonts w:ascii="Book Antiqua" w:eastAsia="Book Antiqua" w:hAnsi="Book Antiqua" w:cs="Book Antiqua"/>
          <w:b/>
          <w:bCs/>
          <w:i/>
          <w:iCs/>
          <w:color w:val="000000"/>
        </w:rPr>
        <w:t xml:space="preserve"> procedure</w:t>
      </w:r>
    </w:p>
    <w:p w14:paraId="44909034" w14:textId="50F74CB3" w:rsidR="00A77B3E" w:rsidRDefault="00322215">
      <w:pPr>
        <w:spacing w:line="360" w:lineRule="auto"/>
        <w:jc w:val="both"/>
      </w:pPr>
      <w:r>
        <w:rPr>
          <w:rFonts w:ascii="Book Antiqua" w:eastAsia="Book Antiqua" w:hAnsi="Book Antiqua" w:cs="Book Antiqua"/>
          <w:color w:val="000000"/>
        </w:rPr>
        <w:t xml:space="preserve">The surgical strategy was tailored based on tumor size, position, and liver function. The type of </w:t>
      </w:r>
      <w:r w:rsidR="00484EA4">
        <w:rPr>
          <w:rFonts w:ascii="Book Antiqua" w:eastAsia="Book Antiqua" w:hAnsi="Book Antiqua" w:cs="Book Antiqua"/>
          <w:color w:val="000000"/>
        </w:rPr>
        <w:t>LR</w:t>
      </w:r>
      <w:r>
        <w:rPr>
          <w:rFonts w:ascii="Book Antiqua" w:eastAsia="Book Antiqua" w:hAnsi="Book Antiqua" w:cs="Book Antiqua"/>
          <w:color w:val="000000"/>
        </w:rPr>
        <w:t xml:space="preserve"> was defined according to the Brisbane classification</w:t>
      </w:r>
      <w:r w:rsidRPr="00131FF7">
        <w:rPr>
          <w:rFonts w:ascii="Book Antiqua" w:eastAsia="Book Antiqua" w:hAnsi="Book Antiqua" w:cs="Book Antiqua"/>
          <w:color w:val="000000"/>
          <w:vertAlign w:val="superscript"/>
        </w:rPr>
        <w:t>[8]</w:t>
      </w:r>
      <w:r>
        <w:rPr>
          <w:rFonts w:ascii="Book Antiqua" w:eastAsia="Book Antiqua" w:hAnsi="Book Antiqua" w:cs="Book Antiqua"/>
          <w:color w:val="000000"/>
        </w:rPr>
        <w:t>. Anatomical resection, wedge resection, minor and major resections were performed under general anesthesia, with an open or laparoscopic approach. Minor resection was defined as the resection of two or fewer Couinaud’s liver segments, and major resection was defined as the resection of three or more liver segments. Intraoperative ultrasonography was used routinely. A Pringle’s maneuver was used during hepatectomy to control intraoperative bleeding.</w:t>
      </w:r>
    </w:p>
    <w:p w14:paraId="78F8E30B" w14:textId="77777777" w:rsidR="00A77B3E" w:rsidRDefault="00A77B3E">
      <w:pPr>
        <w:spacing w:line="360" w:lineRule="auto"/>
        <w:jc w:val="both"/>
      </w:pPr>
    </w:p>
    <w:p w14:paraId="7F2B1A1F" w14:textId="77777777" w:rsidR="00A77B3E" w:rsidRPr="00BE61D1" w:rsidRDefault="00322215">
      <w:pPr>
        <w:spacing w:line="360" w:lineRule="auto"/>
        <w:jc w:val="both"/>
        <w:rPr>
          <w:i/>
          <w:iCs/>
        </w:rPr>
      </w:pPr>
      <w:r w:rsidRPr="00BE61D1">
        <w:rPr>
          <w:rFonts w:ascii="Book Antiqua" w:eastAsia="Book Antiqua" w:hAnsi="Book Antiqua" w:cs="Book Antiqua"/>
          <w:b/>
          <w:bCs/>
          <w:i/>
          <w:iCs/>
          <w:color w:val="000000"/>
        </w:rPr>
        <w:t>Follow-up</w:t>
      </w:r>
    </w:p>
    <w:p w14:paraId="339624A7" w14:textId="14297CB6" w:rsidR="00A77B3E" w:rsidRDefault="00322215">
      <w:pPr>
        <w:spacing w:line="360" w:lineRule="auto"/>
        <w:jc w:val="both"/>
      </w:pPr>
      <w:r>
        <w:rPr>
          <w:rFonts w:ascii="Book Antiqua" w:eastAsia="Book Antiqua" w:hAnsi="Book Antiqua" w:cs="Book Antiqua"/>
          <w:color w:val="000000"/>
        </w:rPr>
        <w:t>Short-term outcomes included operative time, blood transfusion, complications based on the Clavien-Dindo classification</w:t>
      </w:r>
      <w:r w:rsidRPr="00BE61D1">
        <w:rPr>
          <w:rFonts w:ascii="Book Antiqua" w:eastAsia="Book Antiqua" w:hAnsi="Book Antiqua" w:cs="Book Antiqua"/>
          <w:color w:val="000000"/>
          <w:vertAlign w:val="superscript"/>
        </w:rPr>
        <w:t>[9]</w:t>
      </w:r>
      <w:r>
        <w:rPr>
          <w:rFonts w:ascii="Book Antiqua" w:eastAsia="Book Antiqua" w:hAnsi="Book Antiqua" w:cs="Book Antiqua"/>
          <w:color w:val="000000"/>
        </w:rPr>
        <w:t xml:space="preserve">, length of hospital stay and mortality within 90 d. Long-term outcomes evaluated rates of overall survival </w:t>
      </w:r>
      <w:r w:rsidR="00BE61D1">
        <w:rPr>
          <w:rFonts w:ascii="Book Antiqua" w:eastAsia="Book Antiqua" w:hAnsi="Book Antiqua" w:cs="Book Antiqua"/>
          <w:color w:val="000000"/>
        </w:rPr>
        <w:t xml:space="preserve">(OS) </w:t>
      </w:r>
      <w:r>
        <w:rPr>
          <w:rFonts w:ascii="Book Antiqua" w:eastAsia="Book Antiqua" w:hAnsi="Book Antiqua" w:cs="Book Antiqua"/>
          <w:color w:val="000000"/>
        </w:rPr>
        <w:t xml:space="preserve">and disease free survival. Liver function (complete blood count, liver test, and coagulation profile) were assessed on postoperative days 1, 3, and 5. Follow-up was performed with CT-scan and blood tests (including liver function and oncological markers) once every 3 mo during the first year and every 4 mo thereafter. For patients undergoing to RFA, a CT-scan at 1 mo after ablation was performed, in order to assess results of treatment according </w:t>
      </w:r>
      <w:r w:rsidR="00BE61D1">
        <w:rPr>
          <w:rFonts w:ascii="Book Antiqua" w:eastAsia="Book Antiqua" w:hAnsi="Book Antiqua" w:cs="Book Antiqua"/>
          <w:color w:val="000000"/>
        </w:rPr>
        <w:t>mRECIST (</w:t>
      </w:r>
      <w:r w:rsidR="00BE61D1" w:rsidRPr="00BE61D1">
        <w:rPr>
          <w:rFonts w:ascii="Book Antiqua" w:eastAsia="Book Antiqua" w:hAnsi="Book Antiqua" w:cs="Book Antiqua"/>
          <w:color w:val="000000"/>
        </w:rPr>
        <w:t>modified Response Evaluation Criteria in Solid Tumors</w:t>
      </w:r>
      <w:r w:rsidR="00BE61D1">
        <w:rPr>
          <w:rFonts w:ascii="Book Antiqua" w:eastAsia="Book Antiqua" w:hAnsi="Book Antiqua" w:cs="Book Antiqua"/>
          <w:color w:val="000000"/>
        </w:rPr>
        <w:t>)</w:t>
      </w:r>
      <w:r>
        <w:rPr>
          <w:rFonts w:ascii="Book Antiqua" w:eastAsia="Book Antiqua" w:hAnsi="Book Antiqua" w:cs="Book Antiqua"/>
          <w:color w:val="000000"/>
        </w:rPr>
        <w:t xml:space="preserve"> criteria</w:t>
      </w:r>
      <w:r w:rsidRPr="00BE61D1">
        <w:rPr>
          <w:rFonts w:ascii="Book Antiqua" w:eastAsia="Book Antiqua" w:hAnsi="Book Antiqua" w:cs="Book Antiqua"/>
          <w:color w:val="000000"/>
          <w:vertAlign w:val="superscript"/>
        </w:rPr>
        <w:t>[10]</w:t>
      </w:r>
      <w:r>
        <w:rPr>
          <w:rFonts w:ascii="Book Antiqua" w:eastAsia="Book Antiqua" w:hAnsi="Book Antiqua" w:cs="Book Antiqua"/>
          <w:color w:val="000000"/>
        </w:rPr>
        <w:t xml:space="preserve">. Recurrence treatment included repeat resection, ablation, trans-arterial chemoembolization, liver transplantation, percutaneous ethanol injection, sorafenib chemotherapy, or supportive care according to the EASL-EORTC </w:t>
      </w:r>
      <w:r w:rsidR="00BE61D1">
        <w:rPr>
          <w:rFonts w:ascii="Book Antiqua" w:eastAsia="Book Antiqua" w:hAnsi="Book Antiqua" w:cs="Book Antiqua"/>
          <w:color w:val="000000"/>
        </w:rPr>
        <w:t>(</w:t>
      </w:r>
      <w:r w:rsidR="00BE61D1" w:rsidRPr="00BE61D1">
        <w:rPr>
          <w:rFonts w:ascii="Book Antiqua" w:eastAsia="Book Antiqua" w:hAnsi="Book Antiqua" w:cs="Book Antiqua"/>
          <w:color w:val="000000"/>
        </w:rPr>
        <w:t>European Organisation for Research and Treatment of Cancer</w:t>
      </w:r>
      <w:r w:rsidR="00BE61D1">
        <w:rPr>
          <w:rFonts w:ascii="Book Antiqua" w:eastAsia="Book Antiqua" w:hAnsi="Book Antiqua" w:cs="Book Antiqua"/>
          <w:color w:val="000000"/>
        </w:rPr>
        <w:t xml:space="preserve">) </w:t>
      </w:r>
      <w:r>
        <w:rPr>
          <w:rFonts w:ascii="Book Antiqua" w:eastAsia="Book Antiqua" w:hAnsi="Book Antiqua" w:cs="Book Antiqua"/>
          <w:color w:val="000000"/>
        </w:rPr>
        <w:t>clinical practice guidelines</w:t>
      </w:r>
      <w:r w:rsidRPr="00BE61D1">
        <w:rPr>
          <w:rFonts w:ascii="Book Antiqua" w:eastAsia="Book Antiqua" w:hAnsi="Book Antiqua" w:cs="Book Antiqua"/>
          <w:color w:val="000000"/>
          <w:vertAlign w:val="superscript"/>
        </w:rPr>
        <w:t>[2]</w:t>
      </w:r>
      <w:r>
        <w:rPr>
          <w:rFonts w:ascii="Book Antiqua" w:eastAsia="Book Antiqua" w:hAnsi="Book Antiqua" w:cs="Book Antiqua"/>
          <w:color w:val="000000"/>
        </w:rPr>
        <w:t>.</w:t>
      </w:r>
    </w:p>
    <w:p w14:paraId="2208EB38" w14:textId="77777777" w:rsidR="00A77B3E" w:rsidRDefault="00A77B3E">
      <w:pPr>
        <w:spacing w:line="360" w:lineRule="auto"/>
        <w:jc w:val="both"/>
      </w:pPr>
    </w:p>
    <w:p w14:paraId="4B3480EF" w14:textId="77777777" w:rsidR="00A77B3E" w:rsidRPr="00BE61D1" w:rsidRDefault="00322215">
      <w:pPr>
        <w:spacing w:line="360" w:lineRule="auto"/>
        <w:jc w:val="both"/>
        <w:rPr>
          <w:i/>
          <w:iCs/>
        </w:rPr>
      </w:pPr>
      <w:r w:rsidRPr="00BE61D1">
        <w:rPr>
          <w:rFonts w:ascii="Book Antiqua" w:eastAsia="Book Antiqua" w:hAnsi="Book Antiqua" w:cs="Book Antiqua"/>
          <w:b/>
          <w:bCs/>
          <w:i/>
          <w:iCs/>
          <w:color w:val="000000"/>
        </w:rPr>
        <w:t>Statistical analysis</w:t>
      </w:r>
    </w:p>
    <w:p w14:paraId="38433681" w14:textId="62FC5006" w:rsidR="00A77B3E" w:rsidRDefault="00322215">
      <w:pPr>
        <w:spacing w:line="360" w:lineRule="auto"/>
        <w:jc w:val="both"/>
      </w:pPr>
      <w:r>
        <w:rPr>
          <w:rFonts w:ascii="Book Antiqua" w:eastAsia="Book Antiqua" w:hAnsi="Book Antiqua" w:cs="Book Antiqua"/>
          <w:color w:val="000000"/>
        </w:rPr>
        <w:t xml:space="preserve">Statistical analysis was performed using the IBM SPSS 20 software. Continuous variables were compared using an independent sample t-test and Mann-Whitney U test. Categorical variables were compared using the chi-square test and Kruskal-Wallis test respectively. Recurrence-free survival (RFS) and OS curves were constructed using the Kaplan-Meier method and compared using the log-rank test. The Cox proportional hazards model was used in a stepwise manner (entry criterion </w:t>
      </w:r>
      <w:r>
        <w:rPr>
          <w:rFonts w:ascii="Book Antiqua" w:eastAsia="Book Antiqua" w:hAnsi="Book Antiqua" w:cs="Book Antiqua"/>
          <w:i/>
          <w:iCs/>
          <w:color w:val="000000"/>
        </w:rPr>
        <w:t>P</w:t>
      </w:r>
      <w:r>
        <w:rPr>
          <w:rFonts w:ascii="Book Antiqua" w:eastAsia="Book Antiqua" w:hAnsi="Book Antiqua" w:cs="Book Antiqua"/>
          <w:color w:val="000000"/>
        </w:rPr>
        <w:t xml:space="preserve"> = 0.05 and removal criterion </w:t>
      </w:r>
      <w:r>
        <w:rPr>
          <w:rFonts w:ascii="Book Antiqua" w:eastAsia="Book Antiqua" w:hAnsi="Book Antiqua" w:cs="Book Antiqua"/>
          <w:i/>
          <w:iCs/>
          <w:color w:val="000000"/>
        </w:rPr>
        <w:t>P</w:t>
      </w:r>
      <w:r>
        <w:rPr>
          <w:rFonts w:ascii="Book Antiqua" w:eastAsia="Book Antiqua" w:hAnsi="Book Antiqua" w:cs="Book Antiqua"/>
          <w:color w:val="000000"/>
        </w:rPr>
        <w:t xml:space="preserve"> = 0.1) to explore independent prognostic RFS and OS factors. We performed a </w:t>
      </w:r>
      <w:r w:rsidR="000A241E">
        <w:rPr>
          <w:rFonts w:ascii="Book Antiqua" w:eastAsia="Book Antiqua" w:hAnsi="Book Antiqua" w:cs="Book Antiqua"/>
          <w:color w:val="000000"/>
        </w:rPr>
        <w:t>propensity score matching (</w:t>
      </w:r>
      <w:r w:rsidR="000A241E" w:rsidRPr="00484EA4">
        <w:rPr>
          <w:rFonts w:ascii="Book Antiqua" w:eastAsia="Book Antiqua" w:hAnsi="Book Antiqua" w:cs="Book Antiqua"/>
          <w:color w:val="000000"/>
        </w:rPr>
        <w:t>PSM</w:t>
      </w:r>
      <w:r w:rsidR="000A241E">
        <w:rPr>
          <w:rFonts w:ascii="Book Antiqua" w:eastAsia="Book Antiqua" w:hAnsi="Book Antiqua" w:cs="Book Antiqua"/>
          <w:color w:val="000000"/>
        </w:rPr>
        <w:t>)</w:t>
      </w:r>
      <w:r>
        <w:rPr>
          <w:rFonts w:ascii="Book Antiqua" w:eastAsia="Book Antiqua" w:hAnsi="Book Antiqua" w:cs="Book Antiqua"/>
          <w:color w:val="000000"/>
        </w:rPr>
        <w:t xml:space="preserve"> analysis to decrease selection bias by building a matched group of patients to compare perioperative characteristics, short-term and long-term outcomes in resection and ablation groups. Variables entered in our propensity model were co-morbidities, </w:t>
      </w:r>
      <w:r w:rsidR="00BE61D1" w:rsidRPr="00BE61D1">
        <w:rPr>
          <w:rFonts w:ascii="Book Antiqua" w:eastAsia="Book Antiqua" w:hAnsi="Book Antiqua" w:cs="Book Antiqua"/>
          <w:color w:val="000000"/>
        </w:rPr>
        <w:t xml:space="preserve">American Society of Anaesthesiologists </w:t>
      </w:r>
      <w:r w:rsidR="00BE61D1">
        <w:rPr>
          <w:rFonts w:ascii="Book Antiqua" w:eastAsia="Book Antiqua" w:hAnsi="Book Antiqua" w:cs="Book Antiqua"/>
          <w:color w:val="000000"/>
        </w:rPr>
        <w:t>(</w:t>
      </w:r>
      <w:r>
        <w:rPr>
          <w:rFonts w:ascii="Book Antiqua" w:eastAsia="Book Antiqua" w:hAnsi="Book Antiqua" w:cs="Book Antiqua"/>
          <w:color w:val="000000"/>
        </w:rPr>
        <w:t>ASA</w:t>
      </w:r>
      <w:r w:rsidR="00BE61D1">
        <w:rPr>
          <w:rFonts w:ascii="Book Antiqua" w:eastAsia="Book Antiqua" w:hAnsi="Book Antiqua" w:cs="Book Antiqua"/>
          <w:color w:val="000000"/>
        </w:rPr>
        <w:t>)</w:t>
      </w:r>
      <w:r>
        <w:rPr>
          <w:rFonts w:ascii="Book Antiqua" w:eastAsia="Book Antiqua" w:hAnsi="Book Antiqua" w:cs="Book Antiqua"/>
          <w:color w:val="000000"/>
        </w:rPr>
        <w:t xml:space="preserve"> score, Child and MELD scores, number of lesions, and tumor size. We calculated propensity scores by applying these variables to a logistic regression model and calculated C-statistics to evaluate the goodness of fit. One-to-one PSM was performed with a caliper width ranging from the &lt;</w:t>
      </w:r>
      <w:r w:rsidR="00BE61D1">
        <w:rPr>
          <w:rFonts w:ascii="Book Antiqua" w:eastAsia="Book Antiqua" w:hAnsi="Book Antiqua" w:cs="Book Antiqua"/>
          <w:color w:val="000000"/>
        </w:rPr>
        <w:t xml:space="preserve"> </w:t>
      </w:r>
      <w:r>
        <w:rPr>
          <w:rFonts w:ascii="Book Antiqua" w:eastAsia="Book Antiqua" w:hAnsi="Book Antiqua" w:cs="Book Antiqua"/>
          <w:color w:val="000000"/>
        </w:rPr>
        <w:t xml:space="preserve">0.2 pooled standard deviation of estimated propensity scores. A total of 136 patients out of 429 in the resection group and a total of 136 patients out of 165 in the ablation group were matched for further analyses. The relative prognostic significance of the variables in predicting </w:t>
      </w:r>
      <w:r w:rsidR="00BE61D1">
        <w:rPr>
          <w:rFonts w:ascii="Book Antiqua" w:eastAsia="Book Antiqua" w:hAnsi="Book Antiqua" w:cs="Book Antiqua"/>
          <w:color w:val="000000"/>
        </w:rPr>
        <w:t>OS</w:t>
      </w:r>
      <w:r>
        <w:rPr>
          <w:rFonts w:ascii="Book Antiqua" w:eastAsia="Book Antiqua" w:hAnsi="Book Antiqua" w:cs="Book Antiqua"/>
          <w:color w:val="000000"/>
        </w:rPr>
        <w:t xml:space="preserve"> and overall recurrence was established using univariate and multivariate Cox proportional hazards regression models. All variables with a </w:t>
      </w:r>
      <w:r w:rsidR="00BE61D1" w:rsidRPr="00BE61D1">
        <w:rPr>
          <w:rFonts w:ascii="Book Antiqua" w:eastAsia="Book Antiqua" w:hAnsi="Book Antiqua" w:cs="Book Antiqua"/>
          <w:i/>
          <w:iCs/>
          <w:color w:val="000000"/>
        </w:rPr>
        <w:t>P</w:t>
      </w:r>
      <w:r>
        <w:rPr>
          <w:rFonts w:ascii="Book Antiqua" w:eastAsia="Book Antiqua" w:hAnsi="Book Antiqua" w:cs="Book Antiqua"/>
          <w:color w:val="000000"/>
        </w:rPr>
        <w:t xml:space="preserve"> value &lt;</w:t>
      </w:r>
      <w:r w:rsidR="00BE61D1">
        <w:rPr>
          <w:rFonts w:ascii="Book Antiqua" w:eastAsia="Book Antiqua" w:hAnsi="Book Antiqua" w:cs="Book Antiqua"/>
          <w:color w:val="000000"/>
        </w:rPr>
        <w:t xml:space="preserve"> </w:t>
      </w:r>
      <w:r>
        <w:rPr>
          <w:rFonts w:ascii="Book Antiqua" w:eastAsia="Book Antiqua" w:hAnsi="Book Antiqua" w:cs="Book Antiqua"/>
          <w:color w:val="000000"/>
        </w:rPr>
        <w:t>0.05 in the univariate analysis were subjected to the multivariate comparison. Results of the multivariate analysis were presented as relative risk with a corresponding 95% confidence interval.</w:t>
      </w:r>
    </w:p>
    <w:p w14:paraId="058EB900" w14:textId="77777777" w:rsidR="00A77B3E" w:rsidRDefault="00A77B3E">
      <w:pPr>
        <w:spacing w:line="360" w:lineRule="auto"/>
        <w:jc w:val="both"/>
      </w:pPr>
    </w:p>
    <w:p w14:paraId="4F5BE913" w14:textId="77777777" w:rsidR="00A77B3E" w:rsidRDefault="00322215">
      <w:pPr>
        <w:spacing w:line="360" w:lineRule="auto"/>
        <w:jc w:val="both"/>
      </w:pPr>
      <w:r>
        <w:rPr>
          <w:rFonts w:ascii="Book Antiqua" w:eastAsia="Book Antiqua" w:hAnsi="Book Antiqua" w:cs="Book Antiqua"/>
          <w:b/>
          <w:caps/>
          <w:color w:val="000000"/>
          <w:u w:val="single"/>
        </w:rPr>
        <w:t>RESULTS</w:t>
      </w:r>
    </w:p>
    <w:p w14:paraId="140960F6" w14:textId="77777777" w:rsidR="00A77B3E" w:rsidRPr="00BE61D1" w:rsidRDefault="00322215">
      <w:pPr>
        <w:spacing w:line="360" w:lineRule="auto"/>
        <w:jc w:val="both"/>
        <w:rPr>
          <w:i/>
          <w:iCs/>
        </w:rPr>
      </w:pPr>
      <w:r w:rsidRPr="00BE61D1">
        <w:rPr>
          <w:rFonts w:ascii="Book Antiqua" w:eastAsia="Book Antiqua" w:hAnsi="Book Antiqua" w:cs="Book Antiqua"/>
          <w:b/>
          <w:bCs/>
          <w:i/>
          <w:iCs/>
          <w:color w:val="000000"/>
        </w:rPr>
        <w:t>Before PSM</w:t>
      </w:r>
    </w:p>
    <w:p w14:paraId="46D975CA" w14:textId="7FB47063" w:rsidR="00A77B3E" w:rsidRDefault="00322215">
      <w:pPr>
        <w:spacing w:line="360" w:lineRule="auto"/>
        <w:jc w:val="both"/>
      </w:pPr>
      <w:r>
        <w:rPr>
          <w:rFonts w:ascii="Book Antiqua" w:eastAsia="Book Antiqua" w:hAnsi="Book Antiqua" w:cs="Book Antiqua"/>
          <w:color w:val="000000"/>
        </w:rPr>
        <w:t>We identified 594 patients within the Milan criteria. A total of 429 patients underwent LR and 165 RFA. Perioperative data are described in Table 1. The RFA group presented more co-morbidities than the LR group (64</w:t>
      </w:r>
      <w:r w:rsidR="00BE61D1">
        <w:rPr>
          <w:rFonts w:ascii="Book Antiqua" w:eastAsia="Book Antiqua" w:hAnsi="Book Antiqua" w:cs="Book Antiqua"/>
          <w:color w:val="000000"/>
        </w:rPr>
        <w:t>%</w:t>
      </w:r>
      <w:r>
        <w:rPr>
          <w:rFonts w:ascii="Book Antiqua" w:eastAsia="Book Antiqua" w:hAnsi="Book Antiqua" w:cs="Book Antiqua"/>
          <w:color w:val="000000"/>
        </w:rPr>
        <w:t xml:space="preserve"> </w:t>
      </w:r>
      <w:r w:rsidR="00BE61D1" w:rsidRPr="00BE61D1">
        <w:rPr>
          <w:rFonts w:ascii="Book Antiqua" w:eastAsia="Book Antiqua" w:hAnsi="Book Antiqua" w:cs="Book Antiqua"/>
          <w:i/>
          <w:iCs/>
          <w:color w:val="000000"/>
        </w:rPr>
        <w:t>vs</w:t>
      </w:r>
      <w:r>
        <w:rPr>
          <w:rFonts w:ascii="Book Antiqua" w:eastAsia="Book Antiqua" w:hAnsi="Book Antiqua" w:cs="Book Antiqua"/>
          <w:color w:val="000000"/>
        </w:rPr>
        <w:t xml:space="preserve"> 33%, </w:t>
      </w:r>
      <w:r>
        <w:rPr>
          <w:rFonts w:ascii="Book Antiqua" w:eastAsia="Book Antiqua" w:hAnsi="Book Antiqua" w:cs="Book Antiqua"/>
          <w:i/>
          <w:iCs/>
          <w:color w:val="000000"/>
        </w:rPr>
        <w:t>P</w:t>
      </w:r>
      <w:r>
        <w:rPr>
          <w:rFonts w:ascii="Book Antiqua" w:eastAsia="Book Antiqua" w:hAnsi="Book Antiqua" w:cs="Book Antiqua"/>
          <w:color w:val="000000"/>
        </w:rPr>
        <w:t xml:space="preserve"> = 0.001). The RFA group also had a higher percentage of patients with ASA score III-IV than the LR group (73</w:t>
      </w:r>
      <w:r w:rsidR="00BE61D1">
        <w:rPr>
          <w:rFonts w:ascii="Book Antiqua" w:eastAsia="Book Antiqua" w:hAnsi="Book Antiqua" w:cs="Book Antiqua"/>
          <w:color w:val="000000"/>
        </w:rPr>
        <w:t>%</w:t>
      </w:r>
      <w:r>
        <w:rPr>
          <w:rFonts w:ascii="Book Antiqua" w:eastAsia="Book Antiqua" w:hAnsi="Book Antiqua" w:cs="Book Antiqua"/>
          <w:color w:val="000000"/>
        </w:rPr>
        <w:t xml:space="preserve"> </w:t>
      </w:r>
      <w:r w:rsidR="00BE61D1" w:rsidRPr="00BE61D1">
        <w:rPr>
          <w:rFonts w:ascii="Book Antiqua" w:eastAsia="Book Antiqua" w:hAnsi="Book Antiqua" w:cs="Book Antiqua"/>
          <w:i/>
          <w:iCs/>
          <w:color w:val="000000"/>
        </w:rPr>
        <w:t>vs</w:t>
      </w:r>
      <w:r>
        <w:rPr>
          <w:rFonts w:ascii="Book Antiqua" w:eastAsia="Book Antiqua" w:hAnsi="Book Antiqua" w:cs="Book Antiqua"/>
          <w:color w:val="000000"/>
        </w:rPr>
        <w:t xml:space="preserve"> 60%, </w:t>
      </w:r>
      <w:r>
        <w:rPr>
          <w:rFonts w:ascii="Book Antiqua" w:eastAsia="Book Antiqua" w:hAnsi="Book Antiqua" w:cs="Book Antiqua"/>
          <w:i/>
          <w:iCs/>
          <w:color w:val="000000"/>
        </w:rPr>
        <w:t>P</w:t>
      </w:r>
      <w:r>
        <w:rPr>
          <w:rFonts w:ascii="Book Antiqua" w:eastAsia="Book Antiqua" w:hAnsi="Book Antiqua" w:cs="Book Antiqua"/>
          <w:color w:val="000000"/>
        </w:rPr>
        <w:t xml:space="preserve"> = 0.001), and a greater MELD score value (8 </w:t>
      </w:r>
      <w:r w:rsidR="00BE61D1" w:rsidRPr="00BE61D1">
        <w:rPr>
          <w:rFonts w:ascii="Book Antiqua" w:eastAsia="Book Antiqua" w:hAnsi="Book Antiqua" w:cs="Book Antiqua"/>
          <w:i/>
          <w:iCs/>
          <w:color w:val="000000"/>
        </w:rPr>
        <w:t>vs</w:t>
      </w:r>
      <w:r>
        <w:rPr>
          <w:rFonts w:ascii="Book Antiqua" w:eastAsia="Book Antiqua" w:hAnsi="Book Antiqua" w:cs="Book Antiqua"/>
          <w:color w:val="000000"/>
        </w:rPr>
        <w:t xml:space="preserve"> 6, </w:t>
      </w:r>
      <w:r>
        <w:rPr>
          <w:rFonts w:ascii="Book Antiqua" w:eastAsia="Book Antiqua" w:hAnsi="Book Antiqua" w:cs="Book Antiqua"/>
          <w:i/>
          <w:iCs/>
          <w:color w:val="000000"/>
        </w:rPr>
        <w:t>P</w:t>
      </w:r>
      <w:r>
        <w:rPr>
          <w:rFonts w:ascii="Book Antiqua" w:eastAsia="Book Antiqua" w:hAnsi="Book Antiqua" w:cs="Book Antiqua"/>
          <w:color w:val="000000"/>
        </w:rPr>
        <w:t xml:space="preserve"> = 0.001). The LR group was associated with a larger tumor size than the RFA group (30</w:t>
      </w:r>
      <w:r w:rsidR="00BE61D1">
        <w:rPr>
          <w:rFonts w:ascii="Book Antiqua" w:eastAsia="Book Antiqua" w:hAnsi="Book Antiqua" w:cs="Book Antiqua"/>
          <w:color w:val="000000"/>
        </w:rPr>
        <w:t xml:space="preserve"> </w:t>
      </w:r>
      <w:r>
        <w:rPr>
          <w:rFonts w:ascii="Book Antiqua" w:eastAsia="Book Antiqua" w:hAnsi="Book Antiqua" w:cs="Book Antiqua"/>
          <w:color w:val="000000"/>
        </w:rPr>
        <w:t xml:space="preserve">mm </w:t>
      </w:r>
      <w:r w:rsidR="00BE61D1" w:rsidRPr="00BE61D1">
        <w:rPr>
          <w:rFonts w:ascii="Book Antiqua" w:eastAsia="Book Antiqua" w:hAnsi="Book Antiqua" w:cs="Book Antiqua"/>
          <w:i/>
          <w:iCs/>
          <w:color w:val="000000"/>
        </w:rPr>
        <w:t>vs</w:t>
      </w:r>
      <w:r>
        <w:rPr>
          <w:rFonts w:ascii="Book Antiqua" w:eastAsia="Book Antiqua" w:hAnsi="Book Antiqua" w:cs="Book Antiqua"/>
          <w:color w:val="000000"/>
        </w:rPr>
        <w:t xml:space="preserve"> 24</w:t>
      </w:r>
      <w:r w:rsidR="00BE61D1">
        <w:rPr>
          <w:rFonts w:ascii="Book Antiqua" w:eastAsia="Book Antiqua" w:hAnsi="Book Antiqua" w:cs="Book Antiqua"/>
          <w:color w:val="000000"/>
        </w:rPr>
        <w:t xml:space="preserve"> </w:t>
      </w:r>
      <w:r>
        <w:rPr>
          <w:rFonts w:ascii="Book Antiqua" w:eastAsia="Book Antiqua" w:hAnsi="Book Antiqua" w:cs="Book Antiqua"/>
          <w:color w:val="000000"/>
        </w:rPr>
        <w:t xml:space="preserve">mm, </w:t>
      </w:r>
      <w:r>
        <w:rPr>
          <w:rFonts w:ascii="Book Antiqua" w:eastAsia="Book Antiqua" w:hAnsi="Book Antiqua" w:cs="Book Antiqua"/>
          <w:i/>
          <w:iCs/>
          <w:color w:val="000000"/>
        </w:rPr>
        <w:t>P</w:t>
      </w:r>
      <w:r>
        <w:rPr>
          <w:rFonts w:ascii="Book Antiqua" w:eastAsia="Book Antiqua" w:hAnsi="Book Antiqua" w:cs="Book Antiqua"/>
          <w:color w:val="000000"/>
        </w:rPr>
        <w:t xml:space="preserve"> = 0.001). Perioperative and postoperative data are described in Table 2. Operative time was significantly increased in the resection group as compared to the RFA group (205</w:t>
      </w:r>
      <w:r w:rsidR="00BE61D1" w:rsidRPr="00BE61D1">
        <w:rPr>
          <w:rFonts w:ascii="Book Antiqua" w:eastAsia="Book Antiqua" w:hAnsi="Book Antiqua" w:cs="Book Antiqua"/>
          <w:color w:val="000000"/>
        </w:rPr>
        <w:t xml:space="preserve"> </w:t>
      </w:r>
      <w:r w:rsidR="00BE61D1">
        <w:rPr>
          <w:rFonts w:ascii="Book Antiqua" w:eastAsia="Book Antiqua" w:hAnsi="Book Antiqua" w:cs="Book Antiqua"/>
          <w:color w:val="000000"/>
        </w:rPr>
        <w:t>min</w:t>
      </w:r>
      <w:r>
        <w:rPr>
          <w:rFonts w:ascii="Book Antiqua" w:eastAsia="Book Antiqua" w:hAnsi="Book Antiqua" w:cs="Book Antiqua"/>
          <w:color w:val="000000"/>
        </w:rPr>
        <w:t xml:space="preserve"> </w:t>
      </w:r>
      <w:r w:rsidR="00BE61D1" w:rsidRPr="00BE61D1">
        <w:rPr>
          <w:rFonts w:ascii="Book Antiqua" w:eastAsia="Book Antiqua" w:hAnsi="Book Antiqua" w:cs="Book Antiqua"/>
          <w:i/>
          <w:iCs/>
          <w:color w:val="000000"/>
        </w:rPr>
        <w:t>vs</w:t>
      </w:r>
      <w:r>
        <w:rPr>
          <w:rFonts w:ascii="Book Antiqua" w:eastAsia="Book Antiqua" w:hAnsi="Book Antiqua" w:cs="Book Antiqua"/>
          <w:color w:val="000000"/>
        </w:rPr>
        <w:t xml:space="preserve"> 25 min, </w:t>
      </w:r>
      <w:r>
        <w:rPr>
          <w:rFonts w:ascii="Book Antiqua" w:eastAsia="Book Antiqua" w:hAnsi="Book Antiqua" w:cs="Book Antiqua"/>
          <w:i/>
          <w:iCs/>
          <w:color w:val="000000"/>
        </w:rPr>
        <w:t>P</w:t>
      </w:r>
      <w:r>
        <w:rPr>
          <w:rFonts w:ascii="Book Antiqua" w:eastAsia="Book Antiqua" w:hAnsi="Book Antiqua" w:cs="Book Antiqua"/>
          <w:color w:val="000000"/>
        </w:rPr>
        <w:t xml:space="preserve"> = 0.0001). Additionally, the perioperative blood transfusion rate was markedly higher in the LR group than in the RFA group (15</w:t>
      </w:r>
      <w:r w:rsidR="00BE61D1">
        <w:rPr>
          <w:rFonts w:ascii="Book Antiqua" w:eastAsia="Book Antiqua" w:hAnsi="Book Antiqua" w:cs="Book Antiqua"/>
          <w:color w:val="000000"/>
        </w:rPr>
        <w:t>%</w:t>
      </w:r>
      <w:r>
        <w:rPr>
          <w:rFonts w:ascii="Book Antiqua" w:eastAsia="Book Antiqua" w:hAnsi="Book Antiqua" w:cs="Book Antiqua"/>
          <w:color w:val="000000"/>
        </w:rPr>
        <w:t xml:space="preserve"> </w:t>
      </w:r>
      <w:r w:rsidR="00BE61D1" w:rsidRPr="00BE61D1">
        <w:rPr>
          <w:rFonts w:ascii="Book Antiqua" w:eastAsia="Book Antiqua" w:hAnsi="Book Antiqua" w:cs="Book Antiqua"/>
          <w:i/>
          <w:iCs/>
          <w:color w:val="000000"/>
        </w:rPr>
        <w:t>vs</w:t>
      </w:r>
      <w:r>
        <w:rPr>
          <w:rFonts w:ascii="Book Antiqua" w:eastAsia="Book Antiqua" w:hAnsi="Book Antiqua" w:cs="Book Antiqua"/>
          <w:color w:val="000000"/>
        </w:rPr>
        <w:t xml:space="preserve"> 8%, </w:t>
      </w:r>
      <w:r>
        <w:rPr>
          <w:rFonts w:ascii="Book Antiqua" w:eastAsia="Book Antiqua" w:hAnsi="Book Antiqua" w:cs="Book Antiqua"/>
          <w:i/>
          <w:iCs/>
          <w:color w:val="000000"/>
        </w:rPr>
        <w:t>P</w:t>
      </w:r>
      <w:r>
        <w:rPr>
          <w:rFonts w:ascii="Book Antiqua" w:eastAsia="Book Antiqua" w:hAnsi="Book Antiqua" w:cs="Book Antiqua"/>
          <w:color w:val="000000"/>
        </w:rPr>
        <w:t xml:space="preserve"> = 0.001).</w:t>
      </w:r>
    </w:p>
    <w:p w14:paraId="1F88979B" w14:textId="235A34E2" w:rsidR="00A77B3E" w:rsidRDefault="00322215" w:rsidP="00BE61D1">
      <w:pPr>
        <w:spacing w:line="360" w:lineRule="auto"/>
        <w:ind w:firstLineChars="100" w:firstLine="240"/>
        <w:jc w:val="both"/>
      </w:pPr>
      <w:r>
        <w:rPr>
          <w:rFonts w:ascii="Book Antiqua" w:eastAsia="Book Antiqua" w:hAnsi="Book Antiqua" w:cs="Book Antiqua"/>
          <w:color w:val="000000"/>
        </w:rPr>
        <w:t>The RFA postoperative course was burdened by a lower rate of serious complications (Clavien</w:t>
      </w:r>
      <w:r w:rsidR="000A241E">
        <w:rPr>
          <w:rFonts w:ascii="Book Antiqua" w:eastAsia="Book Antiqua" w:hAnsi="Book Antiqua" w:cs="Book Antiqua"/>
          <w:color w:val="000000"/>
        </w:rPr>
        <w:t>-</w:t>
      </w:r>
      <w:r>
        <w:rPr>
          <w:rFonts w:ascii="Book Antiqua" w:eastAsia="Book Antiqua" w:hAnsi="Book Antiqua" w:cs="Book Antiqua"/>
          <w:color w:val="000000"/>
        </w:rPr>
        <w:t>Dindo III-IV) than the LR group (1</w:t>
      </w:r>
      <w:r w:rsidR="000A241E">
        <w:rPr>
          <w:rFonts w:ascii="Book Antiqua" w:eastAsia="Book Antiqua" w:hAnsi="Book Antiqua" w:cs="Book Antiqua"/>
          <w:color w:val="000000"/>
        </w:rPr>
        <w:t>%</w:t>
      </w:r>
      <w:r>
        <w:rPr>
          <w:rFonts w:ascii="Book Antiqua" w:eastAsia="Book Antiqua" w:hAnsi="Book Antiqua" w:cs="Book Antiqua"/>
          <w:color w:val="000000"/>
        </w:rPr>
        <w:t xml:space="preserve"> </w:t>
      </w:r>
      <w:r w:rsidR="00BE61D1" w:rsidRPr="00BE61D1">
        <w:rPr>
          <w:rFonts w:ascii="Book Antiqua" w:eastAsia="Book Antiqua" w:hAnsi="Book Antiqua" w:cs="Book Antiqua"/>
          <w:i/>
          <w:iCs/>
          <w:color w:val="000000"/>
        </w:rPr>
        <w:t>vs</w:t>
      </w:r>
      <w:r>
        <w:rPr>
          <w:rFonts w:ascii="Book Antiqua" w:eastAsia="Book Antiqua" w:hAnsi="Book Antiqua" w:cs="Book Antiqua"/>
          <w:color w:val="000000"/>
        </w:rPr>
        <w:t xml:space="preserve"> 9%, </w:t>
      </w:r>
      <w:r>
        <w:rPr>
          <w:rFonts w:ascii="Book Antiqua" w:eastAsia="Book Antiqua" w:hAnsi="Book Antiqua" w:cs="Book Antiqua"/>
          <w:i/>
          <w:iCs/>
          <w:color w:val="000000"/>
        </w:rPr>
        <w:t>P</w:t>
      </w:r>
      <w:r>
        <w:rPr>
          <w:rFonts w:ascii="Book Antiqua" w:eastAsia="Book Antiqua" w:hAnsi="Book Antiqua" w:cs="Book Antiqua"/>
          <w:color w:val="000000"/>
        </w:rPr>
        <w:t xml:space="preserve"> = 0.001). The RFA group had also significantly shorter postoperative hospital stays than the LR group (2 </w:t>
      </w:r>
      <w:r w:rsidR="000A241E">
        <w:rPr>
          <w:rFonts w:ascii="Book Antiqua" w:eastAsia="Book Antiqua" w:hAnsi="Book Antiqua" w:cs="Book Antiqua"/>
          <w:color w:val="000000"/>
        </w:rPr>
        <w:t xml:space="preserve">d </w:t>
      </w:r>
      <w:r w:rsidR="00BE61D1" w:rsidRPr="00BE61D1">
        <w:rPr>
          <w:rFonts w:ascii="Book Antiqua" w:eastAsia="Book Antiqua" w:hAnsi="Book Antiqua" w:cs="Book Antiqua"/>
          <w:i/>
          <w:iCs/>
          <w:color w:val="000000"/>
        </w:rPr>
        <w:t>vs</w:t>
      </w:r>
      <w:r>
        <w:rPr>
          <w:rFonts w:ascii="Book Antiqua" w:eastAsia="Book Antiqua" w:hAnsi="Book Antiqua" w:cs="Book Antiqua"/>
          <w:color w:val="000000"/>
        </w:rPr>
        <w:t xml:space="preserve"> 6 d, </w:t>
      </w:r>
      <w:r>
        <w:rPr>
          <w:rFonts w:ascii="Book Antiqua" w:eastAsia="Book Antiqua" w:hAnsi="Book Antiqua" w:cs="Book Antiqua"/>
          <w:i/>
          <w:iCs/>
          <w:color w:val="000000"/>
        </w:rPr>
        <w:t>P</w:t>
      </w:r>
      <w:r>
        <w:rPr>
          <w:rFonts w:ascii="Book Antiqua" w:eastAsia="Book Antiqua" w:hAnsi="Book Antiqua" w:cs="Book Antiqua"/>
          <w:color w:val="000000"/>
        </w:rPr>
        <w:t xml:space="preserve"> = 0.001).</w:t>
      </w:r>
    </w:p>
    <w:p w14:paraId="562CEB40" w14:textId="6FC4B459" w:rsidR="00A77B3E" w:rsidRDefault="00322215" w:rsidP="000A241E">
      <w:pPr>
        <w:spacing w:line="360" w:lineRule="auto"/>
        <w:ind w:firstLineChars="100" w:firstLine="240"/>
        <w:jc w:val="both"/>
      </w:pPr>
      <w:r>
        <w:rPr>
          <w:rFonts w:ascii="Book Antiqua" w:eastAsia="Book Antiqua" w:hAnsi="Book Antiqua" w:cs="Book Antiqua"/>
          <w:color w:val="000000"/>
        </w:rPr>
        <w:t xml:space="preserve">The estimated 1-, 3-, and 5-year </w:t>
      </w:r>
      <w:r w:rsidR="00BE61D1">
        <w:rPr>
          <w:rFonts w:ascii="Book Antiqua" w:eastAsia="Book Antiqua" w:hAnsi="Book Antiqua" w:cs="Book Antiqua"/>
          <w:color w:val="000000"/>
        </w:rPr>
        <w:t>OS</w:t>
      </w:r>
      <w:r>
        <w:rPr>
          <w:rFonts w:ascii="Book Antiqua" w:eastAsia="Book Antiqua" w:hAnsi="Book Antiqua" w:cs="Book Antiqua"/>
          <w:color w:val="000000"/>
        </w:rPr>
        <w:t xml:space="preserve"> rates were 91.9</w:t>
      </w:r>
      <w:r w:rsidR="000A241E">
        <w:rPr>
          <w:rFonts w:ascii="Book Antiqua" w:eastAsia="Book Antiqua" w:hAnsi="Book Antiqua" w:cs="Book Antiqua"/>
          <w:color w:val="000000"/>
        </w:rPr>
        <w:t>%</w:t>
      </w:r>
      <w:r>
        <w:rPr>
          <w:rFonts w:ascii="Book Antiqua" w:eastAsia="Book Antiqua" w:hAnsi="Book Antiqua" w:cs="Book Antiqua"/>
          <w:color w:val="000000"/>
        </w:rPr>
        <w:t>, 84</w:t>
      </w:r>
      <w:r w:rsidR="000A241E">
        <w:rPr>
          <w:rFonts w:ascii="Book Antiqua" w:eastAsia="Book Antiqua" w:hAnsi="Book Antiqua" w:cs="Book Antiqua"/>
          <w:color w:val="000000"/>
        </w:rPr>
        <w:t>%</w:t>
      </w:r>
      <w:r>
        <w:rPr>
          <w:rFonts w:ascii="Book Antiqua" w:eastAsia="Book Antiqua" w:hAnsi="Book Antiqua" w:cs="Book Antiqua"/>
          <w:color w:val="000000"/>
        </w:rPr>
        <w:t>, and 75.5% for the LR group and 92</w:t>
      </w:r>
      <w:r w:rsidR="000A241E">
        <w:rPr>
          <w:rFonts w:ascii="Book Antiqua" w:eastAsia="Book Antiqua" w:hAnsi="Book Antiqua" w:cs="Book Antiqua"/>
          <w:color w:val="000000"/>
        </w:rPr>
        <w:t>%</w:t>
      </w:r>
      <w:r>
        <w:rPr>
          <w:rFonts w:ascii="Book Antiqua" w:eastAsia="Book Antiqua" w:hAnsi="Book Antiqua" w:cs="Book Antiqua"/>
          <w:color w:val="000000"/>
        </w:rPr>
        <w:t>, 66.4</w:t>
      </w:r>
      <w:r w:rsidR="000A241E">
        <w:rPr>
          <w:rFonts w:ascii="Book Antiqua" w:eastAsia="Book Antiqua" w:hAnsi="Book Antiqua" w:cs="Book Antiqua"/>
          <w:color w:val="000000"/>
        </w:rPr>
        <w:t>%</w:t>
      </w:r>
      <w:r>
        <w:rPr>
          <w:rFonts w:ascii="Book Antiqua" w:eastAsia="Book Antiqua" w:hAnsi="Book Antiqua" w:cs="Book Antiqua"/>
          <w:color w:val="000000"/>
        </w:rPr>
        <w:t>, and 37.8% for the RFA group (</w:t>
      </w:r>
      <w:r>
        <w:rPr>
          <w:rFonts w:ascii="Book Antiqua" w:eastAsia="Book Antiqua" w:hAnsi="Book Antiqua" w:cs="Book Antiqua"/>
          <w:i/>
          <w:iCs/>
          <w:color w:val="000000"/>
        </w:rPr>
        <w:t>P</w:t>
      </w:r>
      <w:r>
        <w:rPr>
          <w:rFonts w:ascii="Book Antiqua" w:eastAsia="Book Antiqua" w:hAnsi="Book Antiqua" w:cs="Book Antiqua"/>
          <w:color w:val="000000"/>
        </w:rPr>
        <w:t xml:space="preserve"> = 0.001, Figure 1). The estimated 1-, 3-, and 5-year disease-free survival rates were 85.7</w:t>
      </w:r>
      <w:r w:rsidR="000A241E">
        <w:rPr>
          <w:rFonts w:ascii="Book Antiqua" w:eastAsia="Book Antiqua" w:hAnsi="Book Antiqua" w:cs="Book Antiqua"/>
          <w:color w:val="000000"/>
        </w:rPr>
        <w:t>%</w:t>
      </w:r>
      <w:r>
        <w:rPr>
          <w:rFonts w:ascii="Book Antiqua" w:eastAsia="Book Antiqua" w:hAnsi="Book Antiqua" w:cs="Book Antiqua"/>
          <w:color w:val="000000"/>
        </w:rPr>
        <w:t>, 63.7</w:t>
      </w:r>
      <w:r w:rsidR="000A241E">
        <w:rPr>
          <w:rFonts w:ascii="Book Antiqua" w:eastAsia="Book Antiqua" w:hAnsi="Book Antiqua" w:cs="Book Antiqua"/>
          <w:color w:val="000000"/>
        </w:rPr>
        <w:t>%</w:t>
      </w:r>
      <w:r>
        <w:rPr>
          <w:rFonts w:ascii="Book Antiqua" w:eastAsia="Book Antiqua" w:hAnsi="Book Antiqua" w:cs="Book Antiqua"/>
          <w:color w:val="000000"/>
        </w:rPr>
        <w:t>, and 50.3% for the LR group, and 66.7</w:t>
      </w:r>
      <w:r w:rsidR="000A241E">
        <w:rPr>
          <w:rFonts w:ascii="Book Antiqua" w:eastAsia="Book Antiqua" w:hAnsi="Book Antiqua" w:cs="Book Antiqua"/>
          <w:color w:val="000000"/>
        </w:rPr>
        <w:t>%</w:t>
      </w:r>
      <w:r>
        <w:rPr>
          <w:rFonts w:ascii="Book Antiqua" w:eastAsia="Book Antiqua" w:hAnsi="Book Antiqua" w:cs="Book Antiqua"/>
          <w:color w:val="000000"/>
        </w:rPr>
        <w:t>, 37.8</w:t>
      </w:r>
      <w:r w:rsidR="000A241E">
        <w:rPr>
          <w:rFonts w:ascii="Book Antiqua" w:eastAsia="Book Antiqua" w:hAnsi="Book Antiqua" w:cs="Book Antiqua"/>
          <w:color w:val="000000"/>
        </w:rPr>
        <w:t>%</w:t>
      </w:r>
      <w:r>
        <w:rPr>
          <w:rFonts w:ascii="Book Antiqua" w:eastAsia="Book Antiqua" w:hAnsi="Book Antiqua" w:cs="Book Antiqua"/>
          <w:color w:val="000000"/>
        </w:rPr>
        <w:t>, and 27.7% for the RFA group (</w:t>
      </w:r>
      <w:r>
        <w:rPr>
          <w:rFonts w:ascii="Book Antiqua" w:eastAsia="Book Antiqua" w:hAnsi="Book Antiqua" w:cs="Book Antiqua"/>
          <w:i/>
          <w:iCs/>
          <w:color w:val="000000"/>
        </w:rPr>
        <w:t>P</w:t>
      </w:r>
      <w:r>
        <w:rPr>
          <w:rFonts w:ascii="Book Antiqua" w:eastAsia="Book Antiqua" w:hAnsi="Book Antiqua" w:cs="Book Antiqua"/>
          <w:color w:val="000000"/>
        </w:rPr>
        <w:t xml:space="preserve"> = 0.001, Figure 2).</w:t>
      </w:r>
    </w:p>
    <w:p w14:paraId="1449DD34" w14:textId="77777777" w:rsidR="00A77B3E" w:rsidRDefault="00A77B3E">
      <w:pPr>
        <w:spacing w:line="360" w:lineRule="auto"/>
        <w:jc w:val="both"/>
      </w:pPr>
    </w:p>
    <w:p w14:paraId="70B7DD65" w14:textId="77777777" w:rsidR="00A77B3E" w:rsidRPr="000A241E" w:rsidRDefault="00322215">
      <w:pPr>
        <w:spacing w:line="360" w:lineRule="auto"/>
        <w:jc w:val="both"/>
        <w:rPr>
          <w:i/>
          <w:iCs/>
        </w:rPr>
      </w:pPr>
      <w:r w:rsidRPr="000A241E">
        <w:rPr>
          <w:rFonts w:ascii="Book Antiqua" w:eastAsia="Book Antiqua" w:hAnsi="Book Antiqua" w:cs="Book Antiqua"/>
          <w:b/>
          <w:bCs/>
          <w:i/>
          <w:iCs/>
          <w:color w:val="000000"/>
        </w:rPr>
        <w:t>After PSM</w:t>
      </w:r>
    </w:p>
    <w:p w14:paraId="58B54CCC" w14:textId="54EE1370" w:rsidR="00A77B3E" w:rsidRDefault="00322215">
      <w:pPr>
        <w:spacing w:line="360" w:lineRule="auto"/>
        <w:jc w:val="both"/>
      </w:pPr>
      <w:r>
        <w:rPr>
          <w:rFonts w:ascii="Book Antiqua" w:eastAsia="Book Antiqua" w:hAnsi="Book Antiqua" w:cs="Book Antiqua"/>
          <w:color w:val="000000"/>
        </w:rPr>
        <w:t xml:space="preserve">After matching, we obtained a comparable population for both groups (Table 1). The variables included in the </w:t>
      </w:r>
      <w:r w:rsidR="00484EA4" w:rsidRPr="00484EA4">
        <w:rPr>
          <w:rFonts w:ascii="Book Antiqua" w:eastAsia="Book Antiqua" w:hAnsi="Book Antiqua" w:cs="Book Antiqua"/>
          <w:color w:val="000000"/>
        </w:rPr>
        <w:t xml:space="preserve">PSM </w:t>
      </w:r>
      <w:r>
        <w:rPr>
          <w:rFonts w:ascii="Book Antiqua" w:eastAsia="Book Antiqua" w:hAnsi="Book Antiqua" w:cs="Book Antiqua"/>
          <w:color w:val="000000"/>
        </w:rPr>
        <w:t xml:space="preserve">are comorbidities, ASA and MELD score, tumor size and number of lesions. The use of these parameters for the </w:t>
      </w:r>
      <w:r w:rsidR="00484EA4" w:rsidRPr="00484EA4">
        <w:rPr>
          <w:rFonts w:ascii="Book Antiqua" w:eastAsia="Book Antiqua" w:hAnsi="Book Antiqua" w:cs="Book Antiqua"/>
          <w:color w:val="000000"/>
        </w:rPr>
        <w:t>PSM</w:t>
      </w:r>
      <w:r>
        <w:rPr>
          <w:rFonts w:ascii="Book Antiqua" w:eastAsia="Book Antiqua" w:hAnsi="Book Antiqua" w:cs="Book Antiqua"/>
          <w:color w:val="000000"/>
        </w:rPr>
        <w:t xml:space="preserve"> allowed us to obtain two samples to be compared more homogeneous, and therefore to have short</w:t>
      </w:r>
      <w:r w:rsidR="000A241E">
        <w:rPr>
          <w:rFonts w:ascii="Book Antiqua" w:eastAsia="Book Antiqua" w:hAnsi="Book Antiqua" w:cs="Book Antiqua"/>
          <w:color w:val="000000"/>
        </w:rPr>
        <w:t>-</w:t>
      </w:r>
      <w:r>
        <w:rPr>
          <w:rFonts w:ascii="Book Antiqua" w:eastAsia="Book Antiqua" w:hAnsi="Book Antiqua" w:cs="Book Antiqua"/>
          <w:color w:val="000000"/>
        </w:rPr>
        <w:t xml:space="preserve"> and long</w:t>
      </w:r>
      <w:r w:rsidR="000A241E">
        <w:rPr>
          <w:rFonts w:ascii="Book Antiqua" w:eastAsia="Book Antiqua" w:hAnsi="Book Antiqua" w:cs="Book Antiqua"/>
          <w:color w:val="000000"/>
        </w:rPr>
        <w:t>-</w:t>
      </w:r>
      <w:r>
        <w:rPr>
          <w:rFonts w:ascii="Book Antiqua" w:eastAsia="Book Antiqua" w:hAnsi="Book Antiqua" w:cs="Book Antiqua"/>
          <w:color w:val="000000"/>
        </w:rPr>
        <w:t>term results between the two groups less burdened by other variables, although the number of patients in the two groups are smaller after pairing Perioperative and postoperative results are described in Table 2. The postoperative course of the RFA group was burdened by a lower rate of serious complications (Clavien-Dindo III-IV) as compared to the LR group (1</w:t>
      </w:r>
      <w:r w:rsidR="000A241E">
        <w:rPr>
          <w:rFonts w:ascii="Book Antiqua" w:eastAsia="Book Antiqua" w:hAnsi="Book Antiqua" w:cs="Book Antiqua"/>
          <w:color w:val="000000"/>
        </w:rPr>
        <w:t>%</w:t>
      </w:r>
      <w:r>
        <w:rPr>
          <w:rFonts w:ascii="Book Antiqua" w:eastAsia="Book Antiqua" w:hAnsi="Book Antiqua" w:cs="Book Antiqua"/>
          <w:color w:val="000000"/>
        </w:rPr>
        <w:t xml:space="preserve"> </w:t>
      </w:r>
      <w:r w:rsidR="00BE61D1" w:rsidRPr="00BE61D1">
        <w:rPr>
          <w:rFonts w:ascii="Book Antiqua" w:eastAsia="Book Antiqua" w:hAnsi="Book Antiqua" w:cs="Book Antiqua"/>
          <w:i/>
          <w:iCs/>
          <w:color w:val="000000"/>
        </w:rPr>
        <w:t>vs</w:t>
      </w:r>
      <w:r>
        <w:rPr>
          <w:rFonts w:ascii="Book Antiqua" w:eastAsia="Book Antiqua" w:hAnsi="Book Antiqua" w:cs="Book Antiqua"/>
          <w:color w:val="000000"/>
        </w:rPr>
        <w:t xml:space="preserve"> 11%, </w:t>
      </w:r>
      <w:r>
        <w:rPr>
          <w:rFonts w:ascii="Book Antiqua" w:eastAsia="Book Antiqua" w:hAnsi="Book Antiqua" w:cs="Book Antiqua"/>
          <w:i/>
          <w:iCs/>
          <w:color w:val="000000"/>
        </w:rPr>
        <w:t>P</w:t>
      </w:r>
      <w:r>
        <w:rPr>
          <w:rFonts w:ascii="Book Antiqua" w:eastAsia="Book Antiqua" w:hAnsi="Book Antiqua" w:cs="Book Antiqua"/>
          <w:color w:val="000000"/>
        </w:rPr>
        <w:t xml:space="preserve"> = 0.001). The RFA group had also significantly shorter postoperative hospital stays than the LR group (2</w:t>
      </w:r>
      <w:r w:rsidR="000A241E">
        <w:rPr>
          <w:rFonts w:ascii="Book Antiqua" w:eastAsia="Book Antiqua" w:hAnsi="Book Antiqua" w:cs="Book Antiqua"/>
          <w:color w:val="000000"/>
        </w:rPr>
        <w:t xml:space="preserve"> d </w:t>
      </w:r>
      <w:r w:rsidR="00BE61D1" w:rsidRPr="00BE61D1">
        <w:rPr>
          <w:rFonts w:ascii="Book Antiqua" w:eastAsia="Book Antiqua" w:hAnsi="Book Antiqua" w:cs="Book Antiqua"/>
          <w:i/>
          <w:iCs/>
          <w:color w:val="000000"/>
        </w:rPr>
        <w:t>vs</w:t>
      </w:r>
      <w:r>
        <w:rPr>
          <w:rFonts w:ascii="Book Antiqua" w:eastAsia="Book Antiqua" w:hAnsi="Book Antiqua" w:cs="Book Antiqua"/>
          <w:color w:val="000000"/>
        </w:rPr>
        <w:t xml:space="preserve"> 7 d, </w:t>
      </w:r>
      <w:r>
        <w:rPr>
          <w:rFonts w:ascii="Book Antiqua" w:eastAsia="Book Antiqua" w:hAnsi="Book Antiqua" w:cs="Book Antiqua"/>
          <w:i/>
          <w:iCs/>
          <w:color w:val="000000"/>
        </w:rPr>
        <w:t>P</w:t>
      </w:r>
      <w:r>
        <w:rPr>
          <w:rFonts w:ascii="Book Antiqua" w:eastAsia="Book Antiqua" w:hAnsi="Book Antiqua" w:cs="Book Antiqua"/>
          <w:color w:val="000000"/>
        </w:rPr>
        <w:t xml:space="preserve"> = 0.001). Operative time was significantly increased in the LR group as compared to the RFA group (median range: 190 min </w:t>
      </w:r>
      <w:r w:rsidR="00BE61D1" w:rsidRPr="00BE61D1">
        <w:rPr>
          <w:rFonts w:ascii="Book Antiqua" w:eastAsia="Book Antiqua" w:hAnsi="Book Antiqua" w:cs="Book Antiqua"/>
          <w:i/>
          <w:iCs/>
          <w:color w:val="000000"/>
        </w:rPr>
        <w:t>vs</w:t>
      </w:r>
      <w:r>
        <w:rPr>
          <w:rFonts w:ascii="Book Antiqua" w:eastAsia="Book Antiqua" w:hAnsi="Book Antiqua" w:cs="Book Antiqua"/>
          <w:color w:val="000000"/>
        </w:rPr>
        <w:t xml:space="preserve"> 25 min, </w:t>
      </w:r>
      <w:r>
        <w:rPr>
          <w:rFonts w:ascii="Book Antiqua" w:eastAsia="Book Antiqua" w:hAnsi="Book Antiqua" w:cs="Book Antiqua"/>
          <w:i/>
          <w:iCs/>
          <w:color w:val="000000"/>
        </w:rPr>
        <w:t>P</w:t>
      </w:r>
      <w:r>
        <w:rPr>
          <w:rFonts w:ascii="Book Antiqua" w:eastAsia="Book Antiqua" w:hAnsi="Book Antiqua" w:cs="Book Antiqua"/>
          <w:color w:val="000000"/>
        </w:rPr>
        <w:t xml:space="preserve"> = 0.001). In addition, the perioperative blood transfusion rate was markedly higher in the LR group than in the RFA group (17</w:t>
      </w:r>
      <w:r w:rsidR="000A241E">
        <w:rPr>
          <w:rFonts w:ascii="Book Antiqua" w:eastAsia="Book Antiqua" w:hAnsi="Book Antiqua" w:cs="Book Antiqua"/>
          <w:color w:val="000000"/>
        </w:rPr>
        <w:t>%</w:t>
      </w:r>
      <w:r>
        <w:rPr>
          <w:rFonts w:ascii="Book Antiqua" w:eastAsia="Book Antiqua" w:hAnsi="Book Antiqua" w:cs="Book Antiqua"/>
          <w:color w:val="000000"/>
        </w:rPr>
        <w:t xml:space="preserve"> </w:t>
      </w:r>
      <w:r w:rsidR="00BE61D1" w:rsidRPr="00BE61D1">
        <w:rPr>
          <w:rFonts w:ascii="Book Antiqua" w:eastAsia="Book Antiqua" w:hAnsi="Book Antiqua" w:cs="Book Antiqua"/>
          <w:i/>
          <w:iCs/>
          <w:color w:val="000000"/>
        </w:rPr>
        <w:t>vs</w:t>
      </w:r>
      <w:r>
        <w:rPr>
          <w:rFonts w:ascii="Book Antiqua" w:eastAsia="Book Antiqua" w:hAnsi="Book Antiqua" w:cs="Book Antiqua"/>
          <w:color w:val="000000"/>
        </w:rPr>
        <w:t xml:space="preserve"> 8%, </w:t>
      </w:r>
      <w:r>
        <w:rPr>
          <w:rFonts w:ascii="Book Antiqua" w:eastAsia="Book Antiqua" w:hAnsi="Book Antiqua" w:cs="Book Antiqua"/>
          <w:i/>
          <w:iCs/>
          <w:color w:val="000000"/>
        </w:rPr>
        <w:t>P</w:t>
      </w:r>
      <w:r>
        <w:rPr>
          <w:rFonts w:ascii="Book Antiqua" w:eastAsia="Book Antiqua" w:hAnsi="Book Antiqua" w:cs="Book Antiqua"/>
          <w:color w:val="000000"/>
        </w:rPr>
        <w:t xml:space="preserve"> = 0.001).</w:t>
      </w:r>
    </w:p>
    <w:p w14:paraId="3E501789" w14:textId="347591AC" w:rsidR="00A77B3E" w:rsidRDefault="00322215" w:rsidP="000A241E">
      <w:pPr>
        <w:spacing w:line="360" w:lineRule="auto"/>
        <w:ind w:firstLineChars="100" w:firstLine="240"/>
        <w:jc w:val="both"/>
      </w:pPr>
      <w:r>
        <w:rPr>
          <w:rFonts w:ascii="Book Antiqua" w:eastAsia="Book Antiqua" w:hAnsi="Book Antiqua" w:cs="Book Antiqua"/>
          <w:color w:val="000000"/>
        </w:rPr>
        <w:t xml:space="preserve">The estimated 1-, 3-, and 5-year </w:t>
      </w:r>
      <w:r w:rsidR="00BE61D1">
        <w:rPr>
          <w:rFonts w:ascii="Book Antiqua" w:eastAsia="Book Antiqua" w:hAnsi="Book Antiqua" w:cs="Book Antiqua"/>
          <w:color w:val="000000"/>
        </w:rPr>
        <w:t>OS</w:t>
      </w:r>
      <w:r>
        <w:rPr>
          <w:rFonts w:ascii="Book Antiqua" w:eastAsia="Book Antiqua" w:hAnsi="Book Antiqua" w:cs="Book Antiqua"/>
          <w:color w:val="000000"/>
        </w:rPr>
        <w:t xml:space="preserve"> rates were 91</w:t>
      </w:r>
      <w:r w:rsidR="000A241E">
        <w:rPr>
          <w:rFonts w:ascii="Book Antiqua" w:eastAsia="Book Antiqua" w:hAnsi="Book Antiqua" w:cs="Book Antiqua"/>
          <w:color w:val="000000"/>
        </w:rPr>
        <w:t>%</w:t>
      </w:r>
      <w:r>
        <w:rPr>
          <w:rFonts w:ascii="Book Antiqua" w:eastAsia="Book Antiqua" w:hAnsi="Book Antiqua" w:cs="Book Antiqua"/>
          <w:color w:val="000000"/>
        </w:rPr>
        <w:t>, 80.2</w:t>
      </w:r>
      <w:r w:rsidR="000A241E">
        <w:rPr>
          <w:rFonts w:ascii="Book Antiqua" w:eastAsia="Book Antiqua" w:hAnsi="Book Antiqua" w:cs="Book Antiqua"/>
          <w:color w:val="000000"/>
        </w:rPr>
        <w:t>%</w:t>
      </w:r>
      <w:r>
        <w:rPr>
          <w:rFonts w:ascii="Book Antiqua" w:eastAsia="Book Antiqua" w:hAnsi="Book Antiqua" w:cs="Book Antiqua"/>
          <w:color w:val="000000"/>
        </w:rPr>
        <w:t>, and 76.6% for the LR group and 97.7</w:t>
      </w:r>
      <w:r w:rsidR="000A241E">
        <w:rPr>
          <w:rFonts w:ascii="Book Antiqua" w:eastAsia="Book Antiqua" w:hAnsi="Book Antiqua" w:cs="Book Antiqua"/>
          <w:color w:val="000000"/>
        </w:rPr>
        <w:t>%</w:t>
      </w:r>
      <w:r>
        <w:rPr>
          <w:rFonts w:ascii="Book Antiqua" w:eastAsia="Book Antiqua" w:hAnsi="Book Antiqua" w:cs="Book Antiqua"/>
          <w:color w:val="000000"/>
        </w:rPr>
        <w:t>, 68.9</w:t>
      </w:r>
      <w:r w:rsidR="000A241E">
        <w:rPr>
          <w:rFonts w:ascii="Book Antiqua" w:eastAsia="Book Antiqua" w:hAnsi="Book Antiqua" w:cs="Book Antiqua"/>
          <w:color w:val="000000"/>
        </w:rPr>
        <w:t>%</w:t>
      </w:r>
      <w:r>
        <w:rPr>
          <w:rFonts w:ascii="Book Antiqua" w:eastAsia="Book Antiqua" w:hAnsi="Book Antiqua" w:cs="Book Antiqua"/>
          <w:color w:val="000000"/>
        </w:rPr>
        <w:t>, and 40.8% for the RFA group (</w:t>
      </w:r>
      <w:r>
        <w:rPr>
          <w:rFonts w:ascii="Book Antiqua" w:eastAsia="Book Antiqua" w:hAnsi="Book Antiqua" w:cs="Book Antiqua"/>
          <w:i/>
          <w:iCs/>
          <w:color w:val="000000"/>
        </w:rPr>
        <w:t>P</w:t>
      </w:r>
      <w:r>
        <w:rPr>
          <w:rFonts w:ascii="Book Antiqua" w:eastAsia="Book Antiqua" w:hAnsi="Book Antiqua" w:cs="Book Antiqua"/>
          <w:color w:val="000000"/>
        </w:rPr>
        <w:t xml:space="preserve"> = 0.001, Figure 3) respectively. The estimated 1-, 3-, and 5-year disease-free survival rates were 84.5</w:t>
      </w:r>
      <w:r w:rsidR="000A241E">
        <w:rPr>
          <w:rFonts w:ascii="Book Antiqua" w:eastAsia="Book Antiqua" w:hAnsi="Book Antiqua" w:cs="Book Antiqua"/>
          <w:color w:val="000000"/>
        </w:rPr>
        <w:t>%</w:t>
      </w:r>
      <w:r>
        <w:rPr>
          <w:rFonts w:ascii="Book Antiqua" w:eastAsia="Book Antiqua" w:hAnsi="Book Antiqua" w:cs="Book Antiqua"/>
          <w:color w:val="000000"/>
        </w:rPr>
        <w:t>, 60.6</w:t>
      </w:r>
      <w:r w:rsidR="000A241E">
        <w:rPr>
          <w:rFonts w:ascii="Book Antiqua" w:eastAsia="Book Antiqua" w:hAnsi="Book Antiqua" w:cs="Book Antiqua"/>
          <w:color w:val="000000"/>
        </w:rPr>
        <w:t>%</w:t>
      </w:r>
      <w:r>
        <w:rPr>
          <w:rFonts w:ascii="Book Antiqua" w:eastAsia="Book Antiqua" w:hAnsi="Book Antiqua" w:cs="Book Antiqua"/>
          <w:color w:val="000000"/>
        </w:rPr>
        <w:t>, and 44.4% for the LR group, and 63.2</w:t>
      </w:r>
      <w:r w:rsidR="000A241E">
        <w:rPr>
          <w:rFonts w:ascii="Book Antiqua" w:eastAsia="Book Antiqua" w:hAnsi="Book Antiqua" w:cs="Book Antiqua"/>
          <w:color w:val="000000"/>
        </w:rPr>
        <w:t>%</w:t>
      </w:r>
      <w:r>
        <w:rPr>
          <w:rFonts w:ascii="Book Antiqua" w:eastAsia="Book Antiqua" w:hAnsi="Book Antiqua" w:cs="Book Antiqua"/>
          <w:color w:val="000000"/>
        </w:rPr>
        <w:t>, 35.7</w:t>
      </w:r>
      <w:r w:rsidR="000A241E">
        <w:rPr>
          <w:rFonts w:ascii="Book Antiqua" w:eastAsia="Book Antiqua" w:hAnsi="Book Antiqua" w:cs="Book Antiqua"/>
          <w:color w:val="000000"/>
        </w:rPr>
        <w:t>%</w:t>
      </w:r>
      <w:r>
        <w:rPr>
          <w:rFonts w:ascii="Book Antiqua" w:eastAsia="Book Antiqua" w:hAnsi="Book Antiqua" w:cs="Book Antiqua"/>
          <w:color w:val="000000"/>
        </w:rPr>
        <w:t>, and 25.1% for the RFA group (</w:t>
      </w:r>
      <w:r>
        <w:rPr>
          <w:rFonts w:ascii="Book Antiqua" w:eastAsia="Book Antiqua" w:hAnsi="Book Antiqua" w:cs="Book Antiqua"/>
          <w:i/>
          <w:iCs/>
          <w:color w:val="000000"/>
        </w:rPr>
        <w:t>P</w:t>
      </w:r>
      <w:r>
        <w:rPr>
          <w:rFonts w:ascii="Book Antiqua" w:eastAsia="Book Antiqua" w:hAnsi="Book Antiqua" w:cs="Book Antiqua"/>
          <w:color w:val="000000"/>
        </w:rPr>
        <w:t xml:space="preserve"> = 0.001, Figure 4) respectively.</w:t>
      </w:r>
    </w:p>
    <w:p w14:paraId="21A3AC0D" w14:textId="77777777" w:rsidR="00A77B3E" w:rsidRDefault="00A77B3E">
      <w:pPr>
        <w:spacing w:line="360" w:lineRule="auto"/>
        <w:jc w:val="both"/>
      </w:pPr>
    </w:p>
    <w:p w14:paraId="1F0C3AED" w14:textId="77777777" w:rsidR="00A77B3E" w:rsidRPr="000A241E" w:rsidRDefault="00322215">
      <w:pPr>
        <w:spacing w:line="360" w:lineRule="auto"/>
        <w:jc w:val="both"/>
        <w:rPr>
          <w:i/>
          <w:iCs/>
        </w:rPr>
      </w:pPr>
      <w:r w:rsidRPr="000A241E">
        <w:rPr>
          <w:rFonts w:ascii="Book Antiqua" w:eastAsia="Book Antiqua" w:hAnsi="Book Antiqua" w:cs="Book Antiqua"/>
          <w:b/>
          <w:bCs/>
          <w:i/>
          <w:iCs/>
          <w:color w:val="000000"/>
        </w:rPr>
        <w:t>Multivariate analysis</w:t>
      </w:r>
    </w:p>
    <w:p w14:paraId="333D6586" w14:textId="48B342D6" w:rsidR="00A77B3E" w:rsidRDefault="00322215">
      <w:pPr>
        <w:spacing w:line="360" w:lineRule="auto"/>
        <w:jc w:val="both"/>
      </w:pPr>
      <w:r>
        <w:rPr>
          <w:rFonts w:ascii="Book Antiqua" w:eastAsia="Book Antiqua" w:hAnsi="Book Antiqua" w:cs="Book Antiqua"/>
          <w:color w:val="000000"/>
        </w:rPr>
        <w:t xml:space="preserve">We evaluated factors influencing overall and disease-free survival using univariate and multivariate analyses. Multivariate analyses (Table 3) showed that the therapeutic choice of radiofrequency </w:t>
      </w:r>
      <w:bookmarkStart w:id="6" w:name="_Hlk62042000"/>
      <w:r w:rsidR="000A241E">
        <w:rPr>
          <w:rFonts w:ascii="Book Antiqua" w:eastAsia="Book Antiqua" w:hAnsi="Book Antiqua" w:cs="Book Antiqua"/>
          <w:color w:val="000000"/>
        </w:rPr>
        <w:t>[</w:t>
      </w:r>
      <w:r w:rsidR="000A241E" w:rsidRPr="00616F4C">
        <w:rPr>
          <w:rFonts w:ascii="Book Antiqua" w:eastAsia="Book Antiqua" w:hAnsi="Book Antiqua" w:cs="Book Antiqua"/>
          <w:color w:val="000000"/>
        </w:rPr>
        <w:t>hazard ratio</w:t>
      </w:r>
      <w:bookmarkEnd w:id="6"/>
      <w:r>
        <w:rPr>
          <w:rFonts w:ascii="Book Antiqua" w:eastAsia="Book Antiqua" w:hAnsi="Book Antiqua" w:cs="Book Antiqua"/>
          <w:color w:val="000000"/>
        </w:rPr>
        <w:t>:</w:t>
      </w:r>
      <w:r w:rsidR="000A241E">
        <w:rPr>
          <w:rFonts w:ascii="Book Antiqua" w:eastAsia="Book Antiqua" w:hAnsi="Book Antiqua" w:cs="Book Antiqua"/>
          <w:color w:val="000000"/>
        </w:rPr>
        <w:t xml:space="preserve"> </w:t>
      </w:r>
      <w:r>
        <w:rPr>
          <w:rFonts w:ascii="Book Antiqua" w:eastAsia="Book Antiqua" w:hAnsi="Book Antiqua" w:cs="Book Antiqua"/>
          <w:color w:val="000000"/>
        </w:rPr>
        <w:t xml:space="preserve">1.46; (1.1-1.79), </w:t>
      </w:r>
      <w:r>
        <w:rPr>
          <w:rFonts w:ascii="Book Antiqua" w:eastAsia="Book Antiqua" w:hAnsi="Book Antiqua" w:cs="Book Antiqua"/>
          <w:i/>
          <w:iCs/>
          <w:color w:val="000000"/>
        </w:rPr>
        <w:t>P</w:t>
      </w:r>
      <w:r>
        <w:rPr>
          <w:rFonts w:ascii="Book Antiqua" w:eastAsia="Book Antiqua" w:hAnsi="Book Antiqua" w:cs="Book Antiqua"/>
          <w:color w:val="000000"/>
        </w:rPr>
        <w:t xml:space="preserve"> = 0.001</w:t>
      </w:r>
      <w:r w:rsidR="000A241E">
        <w:rPr>
          <w:rFonts w:ascii="Book Antiqua" w:eastAsia="Book Antiqua" w:hAnsi="Book Antiqua" w:cs="Book Antiqua"/>
          <w:color w:val="000000"/>
        </w:rPr>
        <w:t>]</w:t>
      </w:r>
      <w:r>
        <w:rPr>
          <w:rFonts w:ascii="Book Antiqua" w:eastAsia="Book Antiqua" w:hAnsi="Book Antiqua" w:cs="Book Antiqua"/>
          <w:color w:val="000000"/>
        </w:rPr>
        <w:t xml:space="preserve">, </w:t>
      </w:r>
      <w:r w:rsidR="00131FF7">
        <w:rPr>
          <w:rFonts w:ascii="Book Antiqua" w:eastAsia="Book Antiqua" w:hAnsi="Book Antiqua" w:cs="Book Antiqua"/>
          <w:color w:val="000000"/>
        </w:rPr>
        <w:t>international normalized ratio</w:t>
      </w:r>
      <w:r>
        <w:rPr>
          <w:rFonts w:ascii="Book Antiqua" w:eastAsia="Book Antiqua" w:hAnsi="Book Antiqua" w:cs="Book Antiqua"/>
          <w:color w:val="000000"/>
        </w:rPr>
        <w:t xml:space="preserve"> &gt;</w:t>
      </w:r>
      <w:r w:rsidR="000A241E">
        <w:rPr>
          <w:rFonts w:ascii="Book Antiqua" w:eastAsia="Book Antiqua" w:hAnsi="Book Antiqua" w:cs="Book Antiqua"/>
          <w:color w:val="000000"/>
        </w:rPr>
        <w:t xml:space="preserve"> </w:t>
      </w:r>
      <w:r>
        <w:rPr>
          <w:rFonts w:ascii="Book Antiqua" w:eastAsia="Book Antiqua" w:hAnsi="Book Antiqua" w:cs="Book Antiqua"/>
          <w:color w:val="000000"/>
        </w:rPr>
        <w:t>1.3</w:t>
      </w:r>
      <w:r w:rsidR="000A241E">
        <w:rPr>
          <w:rFonts w:ascii="Book Antiqua" w:eastAsia="Book Antiqua" w:hAnsi="Book Antiqua" w:cs="Book Antiqua"/>
          <w:color w:val="000000"/>
        </w:rPr>
        <w:t xml:space="preserve"> </w:t>
      </w:r>
      <w:r>
        <w:rPr>
          <w:rFonts w:ascii="Book Antiqua" w:eastAsia="Book Antiqua" w:hAnsi="Book Antiqua" w:cs="Book Antiqua"/>
          <w:color w:val="000000"/>
        </w:rPr>
        <w:t xml:space="preserve">mg/dL </w:t>
      </w:r>
      <w:r w:rsidR="000A241E">
        <w:rPr>
          <w:rFonts w:ascii="Book Antiqua" w:eastAsia="Book Antiqua" w:hAnsi="Book Antiqua" w:cs="Book Antiqua"/>
          <w:color w:val="000000"/>
        </w:rPr>
        <w:t>[</w:t>
      </w:r>
      <w:r w:rsidR="000A241E" w:rsidRPr="00616F4C">
        <w:rPr>
          <w:rFonts w:ascii="Book Antiqua" w:eastAsia="Book Antiqua" w:hAnsi="Book Antiqua" w:cs="Book Antiqua"/>
          <w:color w:val="000000"/>
        </w:rPr>
        <w:t>hazard ratio</w:t>
      </w:r>
      <w:r>
        <w:rPr>
          <w:rFonts w:ascii="Book Antiqua" w:eastAsia="Book Antiqua" w:hAnsi="Book Antiqua" w:cs="Book Antiqua"/>
          <w:color w:val="000000"/>
        </w:rPr>
        <w:t xml:space="preserve"> 1.60, (1.03-2.49), </w:t>
      </w:r>
      <w:r>
        <w:rPr>
          <w:rFonts w:ascii="Book Antiqua" w:eastAsia="Book Antiqua" w:hAnsi="Book Antiqua" w:cs="Book Antiqua"/>
          <w:i/>
          <w:iCs/>
          <w:color w:val="000000"/>
        </w:rPr>
        <w:t>P</w:t>
      </w:r>
      <w:r>
        <w:rPr>
          <w:rFonts w:ascii="Book Antiqua" w:eastAsia="Book Antiqua" w:hAnsi="Book Antiqua" w:cs="Book Antiqua"/>
          <w:color w:val="000000"/>
        </w:rPr>
        <w:t xml:space="preserve"> = 0 03</w:t>
      </w:r>
      <w:r w:rsidR="000A241E">
        <w:rPr>
          <w:rFonts w:ascii="Book Antiqua" w:eastAsia="Book Antiqua" w:hAnsi="Book Antiqua" w:cs="Book Antiqua"/>
          <w:color w:val="000000"/>
        </w:rPr>
        <w:t>]</w:t>
      </w:r>
      <w:r>
        <w:rPr>
          <w:rFonts w:ascii="Book Antiqua" w:eastAsia="Book Antiqua" w:hAnsi="Book Antiqua" w:cs="Book Antiqua"/>
          <w:color w:val="000000"/>
        </w:rPr>
        <w:t>, and MELD score &gt;</w:t>
      </w:r>
      <w:r w:rsidR="000A241E">
        <w:rPr>
          <w:rFonts w:ascii="Book Antiqua" w:eastAsia="Book Antiqua" w:hAnsi="Book Antiqua" w:cs="Book Antiqua"/>
          <w:color w:val="000000"/>
        </w:rPr>
        <w:t xml:space="preserve"> </w:t>
      </w:r>
      <w:r>
        <w:rPr>
          <w:rFonts w:ascii="Book Antiqua" w:eastAsia="Book Antiqua" w:hAnsi="Book Antiqua" w:cs="Book Antiqua"/>
          <w:color w:val="000000"/>
        </w:rPr>
        <w:t xml:space="preserve">10 </w:t>
      </w:r>
      <w:r w:rsidR="000A241E">
        <w:rPr>
          <w:rFonts w:ascii="Book Antiqua" w:eastAsia="Book Antiqua" w:hAnsi="Book Antiqua" w:cs="Book Antiqua"/>
          <w:color w:val="000000"/>
        </w:rPr>
        <w:t>[</w:t>
      </w:r>
      <w:r>
        <w:rPr>
          <w:rFonts w:ascii="Book Antiqua" w:eastAsia="Book Antiqua" w:hAnsi="Book Antiqua" w:cs="Book Antiqua"/>
          <w:color w:val="000000"/>
        </w:rPr>
        <w:t xml:space="preserve">1.89, (1.21-2.92), </w:t>
      </w:r>
      <w:r w:rsidR="000A241E" w:rsidRPr="000A241E">
        <w:rPr>
          <w:rFonts w:ascii="Book Antiqua" w:eastAsia="Book Antiqua" w:hAnsi="Book Antiqua" w:cs="Book Antiqua"/>
          <w:i/>
          <w:iCs/>
          <w:color w:val="000000"/>
        </w:rPr>
        <w:t>P</w:t>
      </w:r>
      <w:r w:rsidR="000A241E">
        <w:rPr>
          <w:rFonts w:ascii="Book Antiqua" w:eastAsia="Book Antiqua" w:hAnsi="Book Antiqua" w:cs="Book Antiqua"/>
          <w:color w:val="000000"/>
        </w:rPr>
        <w:t xml:space="preserve"> </w:t>
      </w:r>
      <w:r>
        <w:rPr>
          <w:rFonts w:ascii="Book Antiqua" w:eastAsia="Book Antiqua" w:hAnsi="Book Antiqua" w:cs="Book Antiqua"/>
          <w:color w:val="000000"/>
        </w:rPr>
        <w:t>=</w:t>
      </w:r>
      <w:r w:rsidR="000A241E">
        <w:rPr>
          <w:rFonts w:ascii="Book Antiqua" w:eastAsia="Book Antiqua" w:hAnsi="Book Antiqua" w:cs="Book Antiqua"/>
          <w:color w:val="000000"/>
        </w:rPr>
        <w:t xml:space="preserve"> 0</w:t>
      </w:r>
      <w:r>
        <w:rPr>
          <w:rFonts w:ascii="Book Antiqua" w:eastAsia="Book Antiqua" w:hAnsi="Book Antiqua" w:cs="Book Antiqua"/>
          <w:color w:val="000000"/>
        </w:rPr>
        <w:t>.005</w:t>
      </w:r>
      <w:r w:rsidR="000A241E">
        <w:rPr>
          <w:rFonts w:ascii="Book Antiqua" w:eastAsia="Book Antiqua" w:hAnsi="Book Antiqua" w:cs="Book Antiqua"/>
          <w:color w:val="000000"/>
        </w:rPr>
        <w:t>]</w:t>
      </w:r>
      <w:r>
        <w:rPr>
          <w:rFonts w:ascii="Book Antiqua" w:eastAsia="Book Antiqua" w:hAnsi="Book Antiqua" w:cs="Book Antiqua"/>
          <w:color w:val="000000"/>
        </w:rPr>
        <w:t xml:space="preserve"> were independent risk factors for OS. Concerning the rate of recurrence (Table 4), radiofrequency </w:t>
      </w:r>
      <w:r w:rsidR="000A241E">
        <w:rPr>
          <w:rFonts w:ascii="Book Antiqua" w:eastAsia="Book Antiqua" w:hAnsi="Book Antiqua" w:cs="Book Antiqua"/>
          <w:color w:val="000000"/>
        </w:rPr>
        <w:t>[</w:t>
      </w:r>
      <w:r>
        <w:rPr>
          <w:rFonts w:ascii="Book Antiqua" w:eastAsia="Book Antiqua" w:hAnsi="Book Antiqua" w:cs="Book Antiqua"/>
          <w:color w:val="000000"/>
        </w:rPr>
        <w:t>1.37</w:t>
      </w:r>
      <w:r w:rsidR="000A241E">
        <w:rPr>
          <w:rFonts w:ascii="Book Antiqua" w:eastAsia="Book Antiqua" w:hAnsi="Book Antiqua" w:cs="Book Antiqua"/>
          <w:color w:val="000000"/>
        </w:rPr>
        <w:t xml:space="preserve"> </w:t>
      </w:r>
      <w:r>
        <w:rPr>
          <w:rFonts w:ascii="Book Antiqua" w:eastAsia="Book Antiqua" w:hAnsi="Book Antiqua" w:cs="Book Antiqua"/>
          <w:color w:val="000000"/>
        </w:rPr>
        <w:t xml:space="preserve">(1.17-1.60), </w:t>
      </w:r>
      <w:r>
        <w:rPr>
          <w:rFonts w:ascii="Book Antiqua" w:eastAsia="Book Antiqua" w:hAnsi="Book Antiqua" w:cs="Book Antiqua"/>
          <w:i/>
          <w:iCs/>
          <w:color w:val="000000"/>
        </w:rPr>
        <w:t>P</w:t>
      </w:r>
      <w:r>
        <w:rPr>
          <w:rFonts w:ascii="Book Antiqua" w:eastAsia="Book Antiqua" w:hAnsi="Book Antiqua" w:cs="Book Antiqua"/>
          <w:color w:val="000000"/>
        </w:rPr>
        <w:t xml:space="preserve"> = 0.0001</w:t>
      </w:r>
      <w:r w:rsidR="000A241E">
        <w:rPr>
          <w:rFonts w:ascii="Book Antiqua" w:eastAsia="Book Antiqua" w:hAnsi="Book Antiqua" w:cs="Book Antiqua"/>
          <w:color w:val="000000"/>
        </w:rPr>
        <w:t>]</w:t>
      </w:r>
      <w:r>
        <w:rPr>
          <w:rFonts w:ascii="Book Antiqua" w:eastAsia="Book Antiqua" w:hAnsi="Book Antiqua" w:cs="Book Antiqua"/>
          <w:color w:val="000000"/>
        </w:rPr>
        <w:t xml:space="preserve"> and MELD score</w:t>
      </w:r>
      <w:r w:rsidR="000A241E">
        <w:rPr>
          <w:rFonts w:ascii="Book Antiqua" w:eastAsia="Book Antiqua" w:hAnsi="Book Antiqua" w:cs="Book Antiqua"/>
          <w:color w:val="000000"/>
        </w:rPr>
        <w:t xml:space="preserve"> </w:t>
      </w:r>
      <w:r>
        <w:rPr>
          <w:rFonts w:ascii="Book Antiqua" w:eastAsia="Book Antiqua" w:hAnsi="Book Antiqua" w:cs="Book Antiqua"/>
          <w:color w:val="000000"/>
        </w:rPr>
        <w:t>&gt;</w:t>
      </w:r>
      <w:r w:rsidR="000A241E">
        <w:rPr>
          <w:rFonts w:ascii="Book Antiqua" w:eastAsia="Book Antiqua" w:hAnsi="Book Antiqua" w:cs="Book Antiqua"/>
          <w:color w:val="000000"/>
        </w:rPr>
        <w:t xml:space="preserve"> </w:t>
      </w:r>
      <w:r>
        <w:rPr>
          <w:rFonts w:ascii="Book Antiqua" w:eastAsia="Book Antiqua" w:hAnsi="Book Antiqua" w:cs="Book Antiqua"/>
          <w:color w:val="000000"/>
        </w:rPr>
        <w:t xml:space="preserve">10 </w:t>
      </w:r>
      <w:r w:rsidR="000A241E">
        <w:rPr>
          <w:rFonts w:ascii="Book Antiqua" w:eastAsia="Book Antiqua" w:hAnsi="Book Antiqua" w:cs="Book Antiqua"/>
          <w:color w:val="000000"/>
        </w:rPr>
        <w:t>[</w:t>
      </w:r>
      <w:r>
        <w:rPr>
          <w:rFonts w:ascii="Book Antiqua" w:eastAsia="Book Antiqua" w:hAnsi="Book Antiqua" w:cs="Book Antiqua"/>
          <w:color w:val="000000"/>
        </w:rPr>
        <w:t xml:space="preserve">1.51, (1.04-2.17) </w:t>
      </w:r>
      <w:r>
        <w:rPr>
          <w:rFonts w:ascii="Book Antiqua" w:eastAsia="Book Antiqua" w:hAnsi="Book Antiqua" w:cs="Book Antiqua"/>
          <w:i/>
          <w:iCs/>
          <w:color w:val="000000"/>
        </w:rPr>
        <w:t>P</w:t>
      </w:r>
      <w:r>
        <w:rPr>
          <w:rFonts w:ascii="Book Antiqua" w:eastAsia="Book Antiqua" w:hAnsi="Book Antiqua" w:cs="Book Antiqua"/>
          <w:color w:val="000000"/>
        </w:rPr>
        <w:t xml:space="preserve"> = 0.0001</w:t>
      </w:r>
      <w:r w:rsidR="000A241E">
        <w:rPr>
          <w:rFonts w:ascii="Book Antiqua" w:eastAsia="Book Antiqua" w:hAnsi="Book Antiqua" w:cs="Book Antiqua"/>
          <w:color w:val="000000"/>
        </w:rPr>
        <w:t>]</w:t>
      </w:r>
      <w:r>
        <w:rPr>
          <w:rFonts w:ascii="Book Antiqua" w:eastAsia="Book Antiqua" w:hAnsi="Book Antiqua" w:cs="Book Antiqua"/>
          <w:color w:val="000000"/>
        </w:rPr>
        <w:t xml:space="preserve"> were both considered poor prognostic factors.</w:t>
      </w:r>
    </w:p>
    <w:p w14:paraId="556C8DD6" w14:textId="77777777" w:rsidR="00A77B3E" w:rsidRDefault="00A77B3E">
      <w:pPr>
        <w:spacing w:line="360" w:lineRule="auto"/>
        <w:jc w:val="both"/>
      </w:pPr>
    </w:p>
    <w:p w14:paraId="408A2182" w14:textId="77777777" w:rsidR="00A77B3E" w:rsidRDefault="00322215">
      <w:pPr>
        <w:spacing w:line="360" w:lineRule="auto"/>
        <w:jc w:val="both"/>
      </w:pPr>
      <w:r>
        <w:rPr>
          <w:rFonts w:ascii="Book Antiqua" w:eastAsia="Book Antiqua" w:hAnsi="Book Antiqua" w:cs="Book Antiqua"/>
          <w:b/>
          <w:caps/>
          <w:color w:val="000000"/>
          <w:u w:val="single"/>
        </w:rPr>
        <w:t>DISCUSSION</w:t>
      </w:r>
    </w:p>
    <w:p w14:paraId="0E345F1B" w14:textId="5185630D" w:rsidR="00A77B3E" w:rsidRDefault="00322215">
      <w:pPr>
        <w:spacing w:line="360" w:lineRule="auto"/>
        <w:jc w:val="both"/>
      </w:pPr>
      <w:r>
        <w:rPr>
          <w:rFonts w:ascii="Book Antiqua" w:eastAsia="Book Antiqua" w:hAnsi="Book Antiqua" w:cs="Book Antiqua"/>
          <w:color w:val="000000"/>
        </w:rPr>
        <w:t xml:space="preserve">This study suggested that surgical treatment provided better results in terms of long-term oncological outcomes (OS and </w:t>
      </w:r>
      <w:r w:rsidR="000A241E" w:rsidRPr="00484EA4">
        <w:rPr>
          <w:rFonts w:ascii="Book Antiqua" w:eastAsia="Book Antiqua" w:hAnsi="Book Antiqua" w:cs="Book Antiqua"/>
          <w:color w:val="000000"/>
        </w:rPr>
        <w:t>disease-free survival</w:t>
      </w:r>
      <w:r>
        <w:rPr>
          <w:rFonts w:ascii="Book Antiqua" w:eastAsia="Book Antiqua" w:hAnsi="Book Antiqua" w:cs="Book Antiqua"/>
          <w:color w:val="000000"/>
        </w:rPr>
        <w:t>) as compared to ablative treatment (RFA) in elderly HCC patients (&gt;</w:t>
      </w:r>
      <w:r w:rsidR="000A241E">
        <w:rPr>
          <w:rFonts w:ascii="Book Antiqua" w:eastAsia="Book Antiqua" w:hAnsi="Book Antiqua" w:cs="Book Antiqua"/>
          <w:color w:val="000000"/>
        </w:rPr>
        <w:t xml:space="preserve"> </w:t>
      </w:r>
      <w:r>
        <w:rPr>
          <w:rFonts w:ascii="Book Antiqua" w:eastAsia="Book Antiqua" w:hAnsi="Book Antiqua" w:cs="Book Antiqua"/>
          <w:color w:val="000000"/>
        </w:rPr>
        <w:t>70 years) within the Milan criteria, despite a longer and more complicated postoperative course.</w:t>
      </w:r>
    </w:p>
    <w:p w14:paraId="0A315159" w14:textId="5077E50A" w:rsidR="00A77B3E" w:rsidRDefault="00322215" w:rsidP="000A241E">
      <w:pPr>
        <w:spacing w:line="360" w:lineRule="auto"/>
        <w:ind w:firstLineChars="100" w:firstLine="240"/>
        <w:jc w:val="both"/>
      </w:pPr>
      <w:r>
        <w:rPr>
          <w:rFonts w:ascii="Book Antiqua" w:eastAsia="Book Antiqua" w:hAnsi="Book Antiqua" w:cs="Book Antiqua"/>
          <w:color w:val="000000"/>
        </w:rPr>
        <w:t>Increased life expectancy, ageing, and the accumulation of chronic pathologies, such as obesity, diabetes, and some inadequate living habits (excess alcohol and smoking) led to the establishment of conditions of oxidative stress and inflammation which seemed to be the substratum favouring the onset of HCC, despite the reduction in the incidence rate of HBV and HCV-related liver disease, especially in Western countries</w:t>
      </w:r>
      <w:r w:rsidRPr="000A241E">
        <w:rPr>
          <w:rFonts w:ascii="Book Antiqua" w:eastAsia="Book Antiqua" w:hAnsi="Book Antiqua" w:cs="Book Antiqua"/>
          <w:color w:val="000000"/>
          <w:vertAlign w:val="superscript"/>
        </w:rPr>
        <w:t>[11]</w:t>
      </w:r>
      <w:r>
        <w:rPr>
          <w:rFonts w:ascii="Book Antiqua" w:eastAsia="Book Antiqua" w:hAnsi="Book Antiqua" w:cs="Book Antiqua"/>
          <w:color w:val="000000"/>
        </w:rPr>
        <w:t>.</w:t>
      </w:r>
    </w:p>
    <w:p w14:paraId="210A8233" w14:textId="41944BB4" w:rsidR="00A77B3E" w:rsidRDefault="00322215" w:rsidP="000A241E">
      <w:pPr>
        <w:spacing w:line="360" w:lineRule="auto"/>
        <w:ind w:firstLineChars="100" w:firstLine="240"/>
        <w:jc w:val="both"/>
      </w:pPr>
      <w:r>
        <w:rPr>
          <w:rFonts w:ascii="Book Antiqua" w:eastAsia="Book Antiqua" w:hAnsi="Book Antiqua" w:cs="Book Antiqua"/>
          <w:color w:val="000000"/>
        </w:rPr>
        <w:t>For this reason, our study aimed to examine a part of the population still growing today, that of the elderly, (≥</w:t>
      </w:r>
      <w:r w:rsidR="000A241E">
        <w:rPr>
          <w:rFonts w:ascii="Book Antiqua" w:eastAsia="Book Antiqua" w:hAnsi="Book Antiqua" w:cs="Book Antiqua"/>
          <w:color w:val="000000"/>
        </w:rPr>
        <w:t xml:space="preserve"> </w:t>
      </w:r>
      <w:r>
        <w:rPr>
          <w:rFonts w:ascii="Book Antiqua" w:eastAsia="Book Antiqua" w:hAnsi="Book Antiqua" w:cs="Book Antiqua"/>
          <w:color w:val="000000"/>
        </w:rPr>
        <w:t>70 years), and namely patients within Milan criteria unsuitable for liver transplantation due to a reached limit of age and who should be managed either with RFA or LR. We analyzed short-term outcomes, namely perioperative characteristics (operative time, postoperative complications, length of hospital stay, and mortality within 90 d), as well as long-term outcomes, namely oncological results (</w:t>
      </w:r>
      <w:r w:rsidR="00BE61D1">
        <w:rPr>
          <w:rFonts w:ascii="Book Antiqua" w:eastAsia="Book Antiqua" w:hAnsi="Book Antiqua" w:cs="Book Antiqua"/>
          <w:color w:val="000000"/>
        </w:rPr>
        <w:t>OS</w:t>
      </w:r>
      <w:r>
        <w:rPr>
          <w:rFonts w:ascii="Book Antiqua" w:eastAsia="Book Antiqua" w:hAnsi="Book Antiqua" w:cs="Book Antiqua"/>
          <w:color w:val="000000"/>
        </w:rPr>
        <w:t xml:space="preserve"> and disease-free survival). </w:t>
      </w:r>
      <w:r w:rsidR="00484EA4">
        <w:rPr>
          <w:rFonts w:ascii="Book Antiqua" w:eastAsia="Book Antiqua" w:hAnsi="Book Antiqua" w:cs="Book Antiqua"/>
          <w:color w:val="000000"/>
        </w:rPr>
        <w:t>LR</w:t>
      </w:r>
      <w:r>
        <w:rPr>
          <w:rFonts w:ascii="Book Antiqua" w:eastAsia="Book Antiqua" w:hAnsi="Book Antiqua" w:cs="Book Antiqua"/>
          <w:color w:val="000000"/>
        </w:rPr>
        <w:t xml:space="preserve"> was the treatment of choice in patients with very early and early</w:t>
      </w:r>
      <w:r w:rsidR="000A241E">
        <w:rPr>
          <w:rFonts w:ascii="Book Antiqua" w:eastAsia="Book Antiqua" w:hAnsi="Book Antiqua" w:cs="Book Antiqua"/>
          <w:color w:val="000000"/>
        </w:rPr>
        <w:t>-</w:t>
      </w:r>
      <w:r>
        <w:rPr>
          <w:rFonts w:ascii="Book Antiqua" w:eastAsia="Book Antiqua" w:hAnsi="Book Antiqua" w:cs="Book Antiqua"/>
          <w:color w:val="000000"/>
        </w:rPr>
        <w:t xml:space="preserve">stage HCC, with a well-preserved liver function and sufficient residual liver volume. Radiofrequency was indicated in patients who were not candidates to surgery, and who presented with higher rates of local disease control and </w:t>
      </w:r>
      <w:r w:rsidR="00BE61D1">
        <w:rPr>
          <w:rFonts w:ascii="Book Antiqua" w:eastAsia="Book Antiqua" w:hAnsi="Book Antiqua" w:cs="Book Antiqua"/>
          <w:color w:val="000000"/>
        </w:rPr>
        <w:t>OS</w:t>
      </w:r>
      <w:r>
        <w:rPr>
          <w:rFonts w:ascii="Book Antiqua" w:eastAsia="Book Antiqua" w:hAnsi="Book Antiqua" w:cs="Book Antiqua"/>
          <w:color w:val="000000"/>
        </w:rPr>
        <w:t xml:space="preserve"> than other local ablative therapies</w:t>
      </w:r>
      <w:r w:rsidRPr="000A241E">
        <w:rPr>
          <w:rFonts w:ascii="Book Antiqua" w:eastAsia="Book Antiqua" w:hAnsi="Book Antiqua" w:cs="Book Antiqua"/>
          <w:color w:val="000000"/>
          <w:vertAlign w:val="superscript"/>
        </w:rPr>
        <w:t>[</w:t>
      </w:r>
      <w:r w:rsidR="000A241E" w:rsidRPr="000A241E">
        <w:rPr>
          <w:rFonts w:ascii="Book Antiqua" w:eastAsia="Book Antiqua" w:hAnsi="Book Antiqua" w:cs="Book Antiqua"/>
          <w:color w:val="000000"/>
          <w:vertAlign w:val="superscript"/>
        </w:rPr>
        <w:t>2,</w:t>
      </w:r>
      <w:r w:rsidRPr="000A241E">
        <w:rPr>
          <w:rFonts w:ascii="Book Antiqua" w:eastAsia="Book Antiqua" w:hAnsi="Book Antiqua" w:cs="Book Antiqua"/>
          <w:color w:val="000000"/>
          <w:vertAlign w:val="superscript"/>
        </w:rPr>
        <w:t>12</w:t>
      </w:r>
      <w:r w:rsidR="000A241E" w:rsidRPr="000A241E">
        <w:rPr>
          <w:rFonts w:ascii="Book Antiqua" w:eastAsia="Book Antiqua" w:hAnsi="Book Antiqua" w:cs="Book Antiqua"/>
          <w:color w:val="000000"/>
          <w:vertAlign w:val="superscript"/>
        </w:rPr>
        <w:t>,</w:t>
      </w:r>
      <w:r w:rsidRPr="000A241E">
        <w:rPr>
          <w:rFonts w:ascii="Book Antiqua" w:eastAsia="Book Antiqua" w:hAnsi="Book Antiqua" w:cs="Book Antiqua"/>
          <w:color w:val="000000"/>
          <w:vertAlign w:val="superscript"/>
        </w:rPr>
        <w:t>13]</w:t>
      </w:r>
      <w:r>
        <w:rPr>
          <w:rFonts w:ascii="Book Antiqua" w:eastAsia="Book Antiqua" w:hAnsi="Book Antiqua" w:cs="Book Antiqua"/>
          <w:color w:val="000000"/>
        </w:rPr>
        <w:t xml:space="preserve"> inducing a tumor necrosis, which guarantees a valid control of margin</w:t>
      </w:r>
      <w:r w:rsidRPr="000A241E">
        <w:rPr>
          <w:rFonts w:ascii="Book Antiqua" w:eastAsia="Book Antiqua" w:hAnsi="Book Antiqua" w:cs="Book Antiqua"/>
          <w:color w:val="000000"/>
          <w:vertAlign w:val="superscript"/>
        </w:rPr>
        <w:t>[14]</w:t>
      </w:r>
      <w:r>
        <w:rPr>
          <w:rFonts w:ascii="Book Antiqua" w:eastAsia="Book Antiqua" w:hAnsi="Book Antiqua" w:cs="Book Antiqua"/>
          <w:color w:val="000000"/>
        </w:rPr>
        <w:t>. Microwave ablation is an alternative procedure, equally based on induction tumor destruction with heat generation, but with a different mechanism, and which seems to show promising performances although in treatment of HCC of 3-5 cm size, adjacent to vessels or gallbladder</w:t>
      </w:r>
      <w:r w:rsidRPr="000A241E">
        <w:rPr>
          <w:rFonts w:ascii="Book Antiqua" w:eastAsia="Book Antiqua" w:hAnsi="Book Antiqua" w:cs="Book Antiqua"/>
          <w:color w:val="000000"/>
          <w:vertAlign w:val="superscript"/>
        </w:rPr>
        <w:t>[15]</w:t>
      </w:r>
      <w:r>
        <w:rPr>
          <w:rFonts w:ascii="Book Antiqua" w:eastAsia="Book Antiqua" w:hAnsi="Book Antiqua" w:cs="Book Antiqua"/>
          <w:color w:val="000000"/>
        </w:rPr>
        <w:t>.</w:t>
      </w:r>
    </w:p>
    <w:p w14:paraId="2B31A137" w14:textId="7F36F79A" w:rsidR="00A77B3E" w:rsidRDefault="00322215" w:rsidP="000A241E">
      <w:pPr>
        <w:spacing w:line="360" w:lineRule="auto"/>
        <w:ind w:firstLineChars="100" w:firstLine="240"/>
        <w:jc w:val="both"/>
      </w:pPr>
      <w:r>
        <w:rPr>
          <w:rFonts w:ascii="Book Antiqua" w:eastAsia="Book Antiqua" w:hAnsi="Book Antiqua" w:cs="Book Antiqua"/>
          <w:color w:val="000000"/>
        </w:rPr>
        <w:t xml:space="preserve">The most effective therapeutic strategy in the very early and early stages of </w:t>
      </w:r>
      <w:r w:rsidR="00484EA4">
        <w:rPr>
          <w:rFonts w:ascii="Book Antiqua" w:eastAsia="Book Antiqua" w:hAnsi="Book Antiqua" w:cs="Book Antiqua"/>
          <w:color w:val="000000"/>
        </w:rPr>
        <w:t>HCC</w:t>
      </w:r>
      <w:r>
        <w:rPr>
          <w:rFonts w:ascii="Book Antiqua" w:eastAsia="Book Antiqua" w:hAnsi="Book Antiqua" w:cs="Book Antiqua"/>
          <w:color w:val="000000"/>
        </w:rPr>
        <w:t xml:space="preserve"> was still a matter for debate.</w:t>
      </w:r>
    </w:p>
    <w:p w14:paraId="2A0287C9" w14:textId="2B9CC020" w:rsidR="00A77B3E" w:rsidRDefault="00322215" w:rsidP="000A241E">
      <w:pPr>
        <w:spacing w:line="360" w:lineRule="auto"/>
        <w:ind w:firstLineChars="100" w:firstLine="240"/>
        <w:jc w:val="both"/>
      </w:pPr>
      <w:r>
        <w:rPr>
          <w:rFonts w:ascii="Book Antiqua" w:eastAsia="Book Antiqua" w:hAnsi="Book Antiqua" w:cs="Book Antiqua"/>
          <w:color w:val="000000"/>
        </w:rPr>
        <w:t>Radiofrequency made use of less invasiveness, thereby presenting a shorter hospital stay, fewer costs, a lower rate of major complications, as shown in multiple randomized clinical trials and meta-analyses</w:t>
      </w:r>
      <w:r w:rsidRPr="000A241E">
        <w:rPr>
          <w:rFonts w:ascii="Book Antiqua" w:eastAsia="Book Antiqua" w:hAnsi="Book Antiqua" w:cs="Book Antiqua"/>
          <w:color w:val="000000"/>
          <w:vertAlign w:val="superscript"/>
        </w:rPr>
        <w:t>[16</w:t>
      </w:r>
      <w:r w:rsidR="000A241E" w:rsidRPr="000A241E">
        <w:rPr>
          <w:rFonts w:ascii="Book Antiqua" w:eastAsia="Book Antiqua" w:hAnsi="Book Antiqua" w:cs="Book Antiqua"/>
          <w:color w:val="000000"/>
          <w:vertAlign w:val="superscript"/>
        </w:rPr>
        <w:t>-</w:t>
      </w:r>
      <w:r w:rsidRPr="000A241E">
        <w:rPr>
          <w:rFonts w:ascii="Book Antiqua" w:eastAsia="Book Antiqua" w:hAnsi="Book Antiqua" w:cs="Book Antiqua"/>
          <w:color w:val="000000"/>
          <w:vertAlign w:val="superscript"/>
        </w:rPr>
        <w:t>20]</w:t>
      </w:r>
      <w:r>
        <w:rPr>
          <w:rFonts w:ascii="Book Antiqua" w:eastAsia="Book Antiqua" w:hAnsi="Book Antiqua" w:cs="Book Antiqua"/>
          <w:color w:val="000000"/>
        </w:rPr>
        <w:t xml:space="preserve">. On the other hand, </w:t>
      </w:r>
      <w:r w:rsidR="00484EA4">
        <w:rPr>
          <w:rFonts w:ascii="Book Antiqua" w:eastAsia="Book Antiqua" w:hAnsi="Book Antiqua" w:cs="Book Antiqua"/>
          <w:color w:val="000000"/>
        </w:rPr>
        <w:t>LR</w:t>
      </w:r>
      <w:r>
        <w:rPr>
          <w:rFonts w:ascii="Book Antiqua" w:eastAsia="Book Antiqua" w:hAnsi="Book Antiqua" w:cs="Book Antiqua"/>
          <w:color w:val="000000"/>
        </w:rPr>
        <w:t xml:space="preserve"> provided better oncological outcomes in terms of local disease control</w:t>
      </w:r>
      <w:r w:rsidRPr="000A241E">
        <w:rPr>
          <w:rFonts w:ascii="Book Antiqua" w:eastAsia="Book Antiqua" w:hAnsi="Book Antiqua" w:cs="Book Antiqua"/>
          <w:color w:val="000000"/>
          <w:vertAlign w:val="superscript"/>
        </w:rPr>
        <w:t>[17</w:t>
      </w:r>
      <w:r w:rsidR="000A241E" w:rsidRPr="000A241E">
        <w:rPr>
          <w:rFonts w:ascii="Book Antiqua" w:eastAsia="Book Antiqua" w:hAnsi="Book Antiqua" w:cs="Book Antiqua"/>
          <w:color w:val="000000"/>
          <w:vertAlign w:val="superscript"/>
        </w:rPr>
        <w:t>,</w:t>
      </w:r>
      <w:r w:rsidRPr="000A241E">
        <w:rPr>
          <w:rFonts w:ascii="Book Antiqua" w:eastAsia="Book Antiqua" w:hAnsi="Book Antiqua" w:cs="Book Antiqua"/>
          <w:color w:val="000000"/>
          <w:vertAlign w:val="superscript"/>
        </w:rPr>
        <w:t>19</w:t>
      </w:r>
      <w:r w:rsidR="000A241E" w:rsidRPr="000A241E">
        <w:rPr>
          <w:rFonts w:ascii="Book Antiqua" w:eastAsia="Book Antiqua" w:hAnsi="Book Antiqua" w:cs="Book Antiqua"/>
          <w:color w:val="000000"/>
          <w:vertAlign w:val="superscript"/>
        </w:rPr>
        <w:t>,</w:t>
      </w:r>
      <w:r w:rsidRPr="000A241E">
        <w:rPr>
          <w:rFonts w:ascii="Book Antiqua" w:eastAsia="Book Antiqua" w:hAnsi="Book Antiqua" w:cs="Book Antiqua"/>
          <w:color w:val="000000"/>
          <w:vertAlign w:val="superscript"/>
        </w:rPr>
        <w:t>21]</w:t>
      </w:r>
      <w:r>
        <w:rPr>
          <w:rFonts w:ascii="Book Antiqua" w:eastAsia="Book Antiqua" w:hAnsi="Book Antiqua" w:cs="Book Antiqua"/>
          <w:color w:val="000000"/>
        </w:rPr>
        <w:t xml:space="preserve"> and in long-term </w:t>
      </w:r>
      <w:r w:rsidR="00BE61D1">
        <w:rPr>
          <w:rFonts w:ascii="Book Antiqua" w:eastAsia="Book Antiqua" w:hAnsi="Book Antiqua" w:cs="Book Antiqua"/>
          <w:color w:val="000000"/>
        </w:rPr>
        <w:t>OS</w:t>
      </w:r>
      <w:r w:rsidRPr="000A241E">
        <w:rPr>
          <w:rFonts w:ascii="Book Antiqua" w:eastAsia="Book Antiqua" w:hAnsi="Book Antiqua" w:cs="Book Antiqua"/>
          <w:color w:val="000000"/>
          <w:vertAlign w:val="superscript"/>
        </w:rPr>
        <w:t>[</w:t>
      </w:r>
      <w:r w:rsidR="000A241E" w:rsidRPr="000A241E">
        <w:rPr>
          <w:rFonts w:ascii="Book Antiqua" w:eastAsia="Book Antiqua" w:hAnsi="Book Antiqua" w:cs="Book Antiqua"/>
          <w:color w:val="000000"/>
          <w:vertAlign w:val="superscript"/>
        </w:rPr>
        <w:t>17,</w:t>
      </w:r>
      <w:r w:rsidRPr="000A241E">
        <w:rPr>
          <w:rFonts w:ascii="Book Antiqua" w:eastAsia="Book Antiqua" w:hAnsi="Book Antiqua" w:cs="Book Antiqua"/>
          <w:color w:val="000000"/>
          <w:vertAlign w:val="superscript"/>
        </w:rPr>
        <w:t>22</w:t>
      </w:r>
      <w:r w:rsidR="000A241E" w:rsidRPr="000A241E">
        <w:rPr>
          <w:rFonts w:ascii="Book Antiqua" w:eastAsia="Book Antiqua" w:hAnsi="Book Antiqua" w:cs="Book Antiqua"/>
          <w:color w:val="000000"/>
          <w:vertAlign w:val="superscript"/>
        </w:rPr>
        <w:t>,</w:t>
      </w:r>
      <w:r w:rsidRPr="000A241E">
        <w:rPr>
          <w:rFonts w:ascii="Book Antiqua" w:eastAsia="Book Antiqua" w:hAnsi="Book Antiqua" w:cs="Book Antiqua"/>
          <w:color w:val="000000"/>
          <w:vertAlign w:val="superscript"/>
        </w:rPr>
        <w:t>23]</w:t>
      </w:r>
      <w:r>
        <w:rPr>
          <w:rFonts w:ascii="Book Antiqua" w:eastAsia="Book Antiqua" w:hAnsi="Book Antiqua" w:cs="Book Antiqua"/>
          <w:color w:val="000000"/>
        </w:rPr>
        <w:t>, as reported in randomized controlled trials and meta-analyses, also and above all, considering the characteristics of HCC which presented a tendency to micro-dissemination in portal and hepatic veins and to the generation of micro-metastases around the lesion</w:t>
      </w:r>
      <w:r w:rsidRPr="000A241E">
        <w:rPr>
          <w:rFonts w:ascii="Book Antiqua" w:eastAsia="Book Antiqua" w:hAnsi="Book Antiqua" w:cs="Book Antiqua"/>
          <w:color w:val="000000"/>
          <w:vertAlign w:val="superscript"/>
        </w:rPr>
        <w:t>[24</w:t>
      </w:r>
      <w:r w:rsidR="000A241E" w:rsidRPr="000A241E">
        <w:rPr>
          <w:rFonts w:ascii="Book Antiqua" w:eastAsia="Book Antiqua" w:hAnsi="Book Antiqua" w:cs="Book Antiqua"/>
          <w:color w:val="000000"/>
          <w:vertAlign w:val="superscript"/>
        </w:rPr>
        <w:t>,</w:t>
      </w:r>
      <w:r w:rsidRPr="000A241E">
        <w:rPr>
          <w:rFonts w:ascii="Book Antiqua" w:eastAsia="Book Antiqua" w:hAnsi="Book Antiqua" w:cs="Book Antiqua"/>
          <w:color w:val="000000"/>
          <w:vertAlign w:val="superscript"/>
        </w:rPr>
        <w:t>25]</w:t>
      </w:r>
      <w:r>
        <w:rPr>
          <w:rFonts w:ascii="Book Antiqua" w:eastAsia="Book Antiqua" w:hAnsi="Book Antiqua" w:cs="Book Antiqua"/>
          <w:color w:val="000000"/>
        </w:rPr>
        <w:t>.</w:t>
      </w:r>
    </w:p>
    <w:p w14:paraId="3E1FE477" w14:textId="44C8D407" w:rsidR="00A77B3E" w:rsidRDefault="00322215" w:rsidP="000A241E">
      <w:pPr>
        <w:spacing w:line="360" w:lineRule="auto"/>
        <w:ind w:firstLineChars="100" w:firstLine="240"/>
        <w:jc w:val="both"/>
      </w:pPr>
      <w:r>
        <w:rPr>
          <w:rFonts w:ascii="Book Antiqua" w:eastAsia="Book Antiqua" w:hAnsi="Book Antiqua" w:cs="Book Antiqua"/>
          <w:color w:val="000000"/>
        </w:rPr>
        <w:t>Recent studies have shown that this therapeutic algorithm can also be extended to elderly patients</w:t>
      </w:r>
      <w:r w:rsidRPr="000A241E">
        <w:rPr>
          <w:rFonts w:ascii="Book Antiqua" w:eastAsia="Book Antiqua" w:hAnsi="Book Antiqua" w:cs="Book Antiqua"/>
          <w:color w:val="000000"/>
          <w:vertAlign w:val="superscript"/>
        </w:rPr>
        <w:t>[26</w:t>
      </w:r>
      <w:r w:rsidR="000A241E" w:rsidRPr="000A241E">
        <w:rPr>
          <w:rFonts w:ascii="Book Antiqua" w:eastAsia="Book Antiqua" w:hAnsi="Book Antiqua" w:cs="Book Antiqua"/>
          <w:color w:val="000000"/>
          <w:vertAlign w:val="superscript"/>
        </w:rPr>
        <w:t>-</w:t>
      </w:r>
      <w:r w:rsidRPr="000A241E">
        <w:rPr>
          <w:rFonts w:ascii="Book Antiqua" w:eastAsia="Book Antiqua" w:hAnsi="Book Antiqua" w:cs="Book Antiqua"/>
          <w:color w:val="000000"/>
          <w:vertAlign w:val="superscript"/>
        </w:rPr>
        <w:t>29]</w:t>
      </w:r>
      <w:r>
        <w:rPr>
          <w:rFonts w:ascii="Book Antiqua" w:eastAsia="Book Antiqua" w:hAnsi="Book Antiqua" w:cs="Book Antiqua"/>
          <w:color w:val="000000"/>
        </w:rPr>
        <w:t>. Old age represented an important risk factor concerning postoperative morbidity and mortality, especially in association with major surgical procedures, but thanks to the evolution of surgical techniques and an increasingly careful postoperative management, it was possible to extend the resective treatment even to the most advanced age groups. According to these findings, our data also showed a shorter postoperative course in patients undergoing RFA, in terms of major postoperative complications (</w:t>
      </w:r>
      <w:r w:rsidR="000A241E">
        <w:rPr>
          <w:rFonts w:ascii="Book Antiqua" w:eastAsia="Book Antiqua" w:hAnsi="Book Antiqua" w:cs="Book Antiqua"/>
          <w:color w:val="000000"/>
        </w:rPr>
        <w:t>Clavien-</w:t>
      </w:r>
      <w:r>
        <w:rPr>
          <w:rFonts w:ascii="Book Antiqua" w:eastAsia="Book Antiqua" w:hAnsi="Book Antiqua" w:cs="Book Antiqua"/>
          <w:color w:val="000000"/>
        </w:rPr>
        <w:t>Dindo III-IV) (1</w:t>
      </w:r>
      <w:r w:rsidR="000A241E">
        <w:rPr>
          <w:rFonts w:ascii="Book Antiqua" w:eastAsia="Book Antiqua" w:hAnsi="Book Antiqua" w:cs="Book Antiqua"/>
          <w:color w:val="000000"/>
        </w:rPr>
        <w:t>%</w:t>
      </w:r>
      <w:r>
        <w:rPr>
          <w:rFonts w:ascii="Book Antiqua" w:eastAsia="Book Antiqua" w:hAnsi="Book Antiqua" w:cs="Book Antiqua"/>
          <w:color w:val="000000"/>
        </w:rPr>
        <w:t xml:space="preserve"> </w:t>
      </w:r>
      <w:r w:rsidR="00BE61D1" w:rsidRPr="00BE61D1">
        <w:rPr>
          <w:rFonts w:ascii="Book Antiqua" w:eastAsia="Book Antiqua" w:hAnsi="Book Antiqua" w:cs="Book Antiqua"/>
          <w:i/>
          <w:iCs/>
          <w:color w:val="000000"/>
        </w:rPr>
        <w:t>vs</w:t>
      </w:r>
      <w:r>
        <w:rPr>
          <w:rFonts w:ascii="Book Antiqua" w:eastAsia="Book Antiqua" w:hAnsi="Book Antiqua" w:cs="Book Antiqua"/>
          <w:color w:val="000000"/>
        </w:rPr>
        <w:t xml:space="preserve"> 9%, </w:t>
      </w:r>
      <w:r>
        <w:rPr>
          <w:rFonts w:ascii="Book Antiqua" w:eastAsia="Book Antiqua" w:hAnsi="Book Antiqua" w:cs="Book Antiqua"/>
          <w:i/>
          <w:iCs/>
          <w:color w:val="000000"/>
        </w:rPr>
        <w:t>P</w:t>
      </w:r>
      <w:r>
        <w:rPr>
          <w:rFonts w:ascii="Book Antiqua" w:eastAsia="Book Antiqua" w:hAnsi="Book Antiqua" w:cs="Book Antiqua"/>
          <w:color w:val="000000"/>
        </w:rPr>
        <w:t xml:space="preserve"> = 0.001), length of hospital stay (median range: 2 </w:t>
      </w:r>
      <w:r w:rsidR="000A241E">
        <w:rPr>
          <w:rFonts w:ascii="Book Antiqua" w:eastAsia="Book Antiqua" w:hAnsi="Book Antiqua" w:cs="Book Antiqua"/>
          <w:color w:val="000000"/>
        </w:rPr>
        <w:t xml:space="preserve">d </w:t>
      </w:r>
      <w:r w:rsidR="00BE61D1" w:rsidRPr="00BE61D1">
        <w:rPr>
          <w:rFonts w:ascii="Book Antiqua" w:eastAsia="Book Antiqua" w:hAnsi="Book Antiqua" w:cs="Book Antiqua"/>
          <w:i/>
          <w:iCs/>
          <w:color w:val="000000"/>
        </w:rPr>
        <w:t>vs</w:t>
      </w:r>
      <w:r>
        <w:rPr>
          <w:rFonts w:ascii="Book Antiqua" w:eastAsia="Book Antiqua" w:hAnsi="Book Antiqua" w:cs="Book Antiqua"/>
          <w:color w:val="000000"/>
        </w:rPr>
        <w:t xml:space="preserve"> 6 d, </w:t>
      </w:r>
      <w:r>
        <w:rPr>
          <w:rFonts w:ascii="Book Antiqua" w:eastAsia="Book Antiqua" w:hAnsi="Book Antiqua" w:cs="Book Antiqua"/>
          <w:i/>
          <w:iCs/>
          <w:color w:val="000000"/>
        </w:rPr>
        <w:t>P</w:t>
      </w:r>
      <w:r>
        <w:rPr>
          <w:rFonts w:ascii="Book Antiqua" w:eastAsia="Book Antiqua" w:hAnsi="Book Antiqua" w:cs="Book Antiqua"/>
          <w:color w:val="000000"/>
        </w:rPr>
        <w:t xml:space="preserve"> = 0.001), and also mortality rate within 90 d (0</w:t>
      </w:r>
      <w:r w:rsidR="000A241E">
        <w:rPr>
          <w:rFonts w:ascii="Book Antiqua" w:eastAsia="Book Antiqua" w:hAnsi="Book Antiqua" w:cs="Book Antiqua"/>
          <w:color w:val="000000"/>
        </w:rPr>
        <w:t>%</w:t>
      </w:r>
      <w:r>
        <w:rPr>
          <w:rFonts w:ascii="Book Antiqua" w:eastAsia="Book Antiqua" w:hAnsi="Book Antiqua" w:cs="Book Antiqua"/>
          <w:color w:val="000000"/>
        </w:rPr>
        <w:t xml:space="preserve"> </w:t>
      </w:r>
      <w:r w:rsidR="00BE61D1" w:rsidRPr="00BE61D1">
        <w:rPr>
          <w:rFonts w:ascii="Book Antiqua" w:eastAsia="Book Antiqua" w:hAnsi="Book Antiqua" w:cs="Book Antiqua"/>
          <w:i/>
          <w:iCs/>
          <w:color w:val="000000"/>
        </w:rPr>
        <w:t>vs</w:t>
      </w:r>
      <w:r>
        <w:rPr>
          <w:rFonts w:ascii="Book Antiqua" w:eastAsia="Book Antiqua" w:hAnsi="Book Antiqua" w:cs="Book Antiqua"/>
          <w:color w:val="000000"/>
        </w:rPr>
        <w:t xml:space="preserve"> 3%, </w:t>
      </w:r>
      <w:r>
        <w:rPr>
          <w:rFonts w:ascii="Book Antiqua" w:eastAsia="Book Antiqua" w:hAnsi="Book Antiqua" w:cs="Book Antiqua"/>
          <w:i/>
          <w:iCs/>
          <w:color w:val="000000"/>
        </w:rPr>
        <w:t>P</w:t>
      </w:r>
      <w:r>
        <w:rPr>
          <w:rFonts w:ascii="Book Antiqua" w:eastAsia="Book Antiqua" w:hAnsi="Book Antiqua" w:cs="Book Antiqua"/>
          <w:color w:val="000000"/>
        </w:rPr>
        <w:t xml:space="preserve"> = 0.02).</w:t>
      </w:r>
    </w:p>
    <w:p w14:paraId="688C76C7" w14:textId="2C7A5A10" w:rsidR="00A77B3E" w:rsidRDefault="00322215" w:rsidP="000A241E">
      <w:pPr>
        <w:spacing w:line="360" w:lineRule="auto"/>
        <w:ind w:firstLineChars="100" w:firstLine="240"/>
        <w:jc w:val="both"/>
      </w:pPr>
      <w:r>
        <w:rPr>
          <w:rFonts w:ascii="Book Antiqua" w:eastAsia="Book Antiqua" w:hAnsi="Book Antiqua" w:cs="Book Antiqua"/>
          <w:color w:val="000000"/>
        </w:rPr>
        <w:t xml:space="preserve">Directly related to the type of procedure, data regarding operative time (median range: 25 </w:t>
      </w:r>
      <w:r w:rsidR="000A241E">
        <w:rPr>
          <w:rFonts w:ascii="Book Antiqua" w:eastAsia="Book Antiqua" w:hAnsi="Book Antiqua" w:cs="Book Antiqua"/>
          <w:color w:val="000000"/>
        </w:rPr>
        <w:t>min</w:t>
      </w:r>
      <w:r w:rsidR="000A241E" w:rsidRPr="00BE61D1">
        <w:rPr>
          <w:rFonts w:ascii="Book Antiqua" w:eastAsia="Book Antiqua" w:hAnsi="Book Antiqua" w:cs="Book Antiqua"/>
          <w:i/>
          <w:iCs/>
          <w:color w:val="000000"/>
        </w:rPr>
        <w:t xml:space="preserve"> </w:t>
      </w:r>
      <w:r w:rsidR="00BE61D1" w:rsidRPr="00BE61D1">
        <w:rPr>
          <w:rFonts w:ascii="Book Antiqua" w:eastAsia="Book Antiqua" w:hAnsi="Book Antiqua" w:cs="Book Antiqua"/>
          <w:i/>
          <w:iCs/>
          <w:color w:val="000000"/>
        </w:rPr>
        <w:t>vs</w:t>
      </w:r>
      <w:r>
        <w:rPr>
          <w:rFonts w:ascii="Book Antiqua" w:eastAsia="Book Antiqua" w:hAnsi="Book Antiqua" w:cs="Book Antiqua"/>
          <w:color w:val="000000"/>
        </w:rPr>
        <w:t xml:space="preserve"> 205 min, </w:t>
      </w:r>
      <w:r>
        <w:rPr>
          <w:rFonts w:ascii="Book Antiqua" w:eastAsia="Book Antiqua" w:hAnsi="Book Antiqua" w:cs="Book Antiqua"/>
          <w:i/>
          <w:iCs/>
          <w:color w:val="000000"/>
        </w:rPr>
        <w:t>P</w:t>
      </w:r>
      <w:r>
        <w:rPr>
          <w:rFonts w:ascii="Book Antiqua" w:eastAsia="Book Antiqua" w:hAnsi="Book Antiqua" w:cs="Book Antiqua"/>
          <w:color w:val="000000"/>
        </w:rPr>
        <w:t xml:space="preserve"> = 0.001) and percentage of perioperative blood transfusions (8</w:t>
      </w:r>
      <w:r w:rsidR="000A241E">
        <w:rPr>
          <w:rFonts w:ascii="Book Antiqua" w:eastAsia="Book Antiqua" w:hAnsi="Book Antiqua" w:cs="Book Antiqua"/>
          <w:color w:val="000000"/>
        </w:rPr>
        <w:t>%</w:t>
      </w:r>
      <w:r>
        <w:rPr>
          <w:rFonts w:ascii="Book Antiqua" w:eastAsia="Book Antiqua" w:hAnsi="Book Antiqua" w:cs="Book Antiqua"/>
          <w:color w:val="000000"/>
        </w:rPr>
        <w:t xml:space="preserve"> </w:t>
      </w:r>
      <w:r w:rsidR="00BE61D1" w:rsidRPr="00BE61D1">
        <w:rPr>
          <w:rFonts w:ascii="Book Antiqua" w:eastAsia="Book Antiqua" w:hAnsi="Book Antiqua" w:cs="Book Antiqua"/>
          <w:i/>
          <w:iCs/>
          <w:color w:val="000000"/>
        </w:rPr>
        <w:t>vs</w:t>
      </w:r>
      <w:r>
        <w:rPr>
          <w:rFonts w:ascii="Book Antiqua" w:eastAsia="Book Antiqua" w:hAnsi="Book Antiqua" w:cs="Book Antiqua"/>
          <w:color w:val="000000"/>
        </w:rPr>
        <w:t xml:space="preserve"> 15%, </w:t>
      </w:r>
      <w:r>
        <w:rPr>
          <w:rFonts w:ascii="Book Antiqua" w:eastAsia="Book Antiqua" w:hAnsi="Book Antiqua" w:cs="Book Antiqua"/>
          <w:i/>
          <w:iCs/>
          <w:color w:val="000000"/>
        </w:rPr>
        <w:t>P</w:t>
      </w:r>
      <w:r>
        <w:rPr>
          <w:rFonts w:ascii="Book Antiqua" w:eastAsia="Book Antiqua" w:hAnsi="Book Antiqua" w:cs="Book Antiqua"/>
          <w:color w:val="000000"/>
        </w:rPr>
        <w:t xml:space="preserve"> = 0.001) highlighted the lower invasiveness of the ablative strategy. Although there were studies which showed overlapping</w:t>
      </w:r>
      <w:r w:rsidRPr="000A241E">
        <w:rPr>
          <w:rFonts w:ascii="Book Antiqua" w:eastAsia="Book Antiqua" w:hAnsi="Book Antiqua" w:cs="Book Antiqua"/>
          <w:color w:val="000000"/>
          <w:vertAlign w:val="superscript"/>
        </w:rPr>
        <w:t>[30]</w:t>
      </w:r>
      <w:r>
        <w:rPr>
          <w:rFonts w:ascii="Book Antiqua" w:eastAsia="Book Antiqua" w:hAnsi="Book Antiqua" w:cs="Book Antiqua"/>
          <w:color w:val="000000"/>
        </w:rPr>
        <w:t xml:space="preserve"> or even more satisfactory</w:t>
      </w:r>
      <w:r w:rsidRPr="000A241E">
        <w:rPr>
          <w:rFonts w:ascii="Book Antiqua" w:eastAsia="Book Antiqua" w:hAnsi="Book Antiqua" w:cs="Book Antiqua"/>
          <w:color w:val="000000"/>
          <w:vertAlign w:val="superscript"/>
        </w:rPr>
        <w:t>[31]</w:t>
      </w:r>
      <w:r>
        <w:rPr>
          <w:rFonts w:ascii="Book Antiqua" w:eastAsia="Book Antiqua" w:hAnsi="Book Antiqua" w:cs="Book Antiqua"/>
          <w:color w:val="000000"/>
        </w:rPr>
        <w:t xml:space="preserve"> results in the long-term outcomes of RFA managed patients, our work resulted in a clear superiority in patients managed with LR with a 1-, 3-, 5-year </w:t>
      </w:r>
      <w:r w:rsidR="00BE61D1">
        <w:rPr>
          <w:rFonts w:ascii="Book Antiqua" w:eastAsia="Book Antiqua" w:hAnsi="Book Antiqua" w:cs="Book Antiqua"/>
          <w:color w:val="000000"/>
        </w:rPr>
        <w:t>OS</w:t>
      </w:r>
      <w:r>
        <w:rPr>
          <w:rFonts w:ascii="Book Antiqua" w:eastAsia="Book Antiqua" w:hAnsi="Book Antiqua" w:cs="Book Antiqua"/>
          <w:color w:val="000000"/>
        </w:rPr>
        <w:t xml:space="preserve"> of 91.9</w:t>
      </w:r>
      <w:r w:rsidR="000A241E">
        <w:rPr>
          <w:rFonts w:ascii="Book Antiqua" w:eastAsia="Book Antiqua" w:hAnsi="Book Antiqua" w:cs="Book Antiqua"/>
          <w:color w:val="000000"/>
        </w:rPr>
        <w:t>%</w:t>
      </w:r>
      <w:r>
        <w:rPr>
          <w:rFonts w:ascii="Book Antiqua" w:eastAsia="Book Antiqua" w:hAnsi="Book Antiqua" w:cs="Book Antiqua"/>
          <w:color w:val="000000"/>
        </w:rPr>
        <w:t>, 84</w:t>
      </w:r>
      <w:r w:rsidR="000A241E">
        <w:rPr>
          <w:rFonts w:ascii="Book Antiqua" w:eastAsia="Book Antiqua" w:hAnsi="Book Antiqua" w:cs="Book Antiqua"/>
          <w:color w:val="000000"/>
        </w:rPr>
        <w:t>%</w:t>
      </w:r>
      <w:r>
        <w:rPr>
          <w:rFonts w:ascii="Book Antiqua" w:eastAsia="Book Antiqua" w:hAnsi="Book Antiqua" w:cs="Book Antiqua"/>
          <w:color w:val="000000"/>
        </w:rPr>
        <w:t>, and 75.5% as compared to 92</w:t>
      </w:r>
      <w:r w:rsidR="000A241E">
        <w:rPr>
          <w:rFonts w:ascii="Book Antiqua" w:eastAsia="Book Antiqua" w:hAnsi="Book Antiqua" w:cs="Book Antiqua"/>
          <w:color w:val="000000"/>
        </w:rPr>
        <w:t>%</w:t>
      </w:r>
      <w:r>
        <w:rPr>
          <w:rFonts w:ascii="Book Antiqua" w:eastAsia="Book Antiqua" w:hAnsi="Book Antiqua" w:cs="Book Antiqua"/>
          <w:color w:val="000000"/>
        </w:rPr>
        <w:t>, 66.4</w:t>
      </w:r>
      <w:r w:rsidR="000A241E">
        <w:rPr>
          <w:rFonts w:ascii="Book Antiqua" w:eastAsia="Book Antiqua" w:hAnsi="Book Antiqua" w:cs="Book Antiqua"/>
          <w:color w:val="000000"/>
        </w:rPr>
        <w:t>%</w:t>
      </w:r>
      <w:r>
        <w:rPr>
          <w:rFonts w:ascii="Book Antiqua" w:eastAsia="Book Antiqua" w:hAnsi="Book Antiqua" w:cs="Book Antiqua"/>
          <w:color w:val="000000"/>
        </w:rPr>
        <w:t>, and 37.8% for the RFA group (</w:t>
      </w:r>
      <w:r>
        <w:rPr>
          <w:rFonts w:ascii="Book Antiqua" w:eastAsia="Book Antiqua" w:hAnsi="Book Antiqua" w:cs="Book Antiqua"/>
          <w:i/>
          <w:iCs/>
          <w:color w:val="000000"/>
        </w:rPr>
        <w:t>P</w:t>
      </w:r>
      <w:r>
        <w:rPr>
          <w:rFonts w:ascii="Book Antiqua" w:eastAsia="Book Antiqua" w:hAnsi="Book Antiqua" w:cs="Book Antiqua"/>
          <w:color w:val="000000"/>
        </w:rPr>
        <w:t xml:space="preserve"> = 0.001), and a 1-, 3-, and 5-year disease-free survival rate of 85.7</w:t>
      </w:r>
      <w:r w:rsidR="000A241E">
        <w:rPr>
          <w:rFonts w:ascii="Book Antiqua" w:eastAsia="Book Antiqua" w:hAnsi="Book Antiqua" w:cs="Book Antiqua"/>
          <w:color w:val="000000"/>
        </w:rPr>
        <w:t>%</w:t>
      </w:r>
      <w:r>
        <w:rPr>
          <w:rFonts w:ascii="Book Antiqua" w:eastAsia="Book Antiqua" w:hAnsi="Book Antiqua" w:cs="Book Antiqua"/>
          <w:color w:val="000000"/>
        </w:rPr>
        <w:t>, 63.7</w:t>
      </w:r>
      <w:r w:rsidR="000A241E">
        <w:rPr>
          <w:rFonts w:ascii="Book Antiqua" w:eastAsia="Book Antiqua" w:hAnsi="Book Antiqua" w:cs="Book Antiqua"/>
          <w:color w:val="000000"/>
        </w:rPr>
        <w:t>%</w:t>
      </w:r>
      <w:r>
        <w:rPr>
          <w:rFonts w:ascii="Book Antiqua" w:eastAsia="Book Antiqua" w:hAnsi="Book Antiqua" w:cs="Book Antiqua"/>
          <w:color w:val="000000"/>
        </w:rPr>
        <w:t>, and 50.3% for the LR group, and 66.7</w:t>
      </w:r>
      <w:r w:rsidR="000A241E">
        <w:rPr>
          <w:rFonts w:ascii="Book Antiqua" w:eastAsia="Book Antiqua" w:hAnsi="Book Antiqua" w:cs="Book Antiqua"/>
          <w:color w:val="000000"/>
        </w:rPr>
        <w:t>%</w:t>
      </w:r>
      <w:r>
        <w:rPr>
          <w:rFonts w:ascii="Book Antiqua" w:eastAsia="Book Antiqua" w:hAnsi="Book Antiqua" w:cs="Book Antiqua"/>
          <w:color w:val="000000"/>
        </w:rPr>
        <w:t>, 37.8</w:t>
      </w:r>
      <w:r w:rsidR="000A241E">
        <w:rPr>
          <w:rFonts w:ascii="Book Antiqua" w:eastAsia="Book Antiqua" w:hAnsi="Book Antiqua" w:cs="Book Antiqua"/>
          <w:color w:val="000000"/>
        </w:rPr>
        <w:t>%</w:t>
      </w:r>
      <w:r>
        <w:rPr>
          <w:rFonts w:ascii="Book Antiqua" w:eastAsia="Book Antiqua" w:hAnsi="Book Antiqua" w:cs="Book Antiqua"/>
          <w:color w:val="000000"/>
        </w:rPr>
        <w:t>, and 27.7% for the RFA group (</w:t>
      </w:r>
      <w:r>
        <w:rPr>
          <w:rFonts w:ascii="Book Antiqua" w:eastAsia="Book Antiqua" w:hAnsi="Book Antiqua" w:cs="Book Antiqua"/>
          <w:i/>
          <w:iCs/>
          <w:color w:val="000000"/>
        </w:rPr>
        <w:t>P</w:t>
      </w:r>
      <w:r>
        <w:rPr>
          <w:rFonts w:ascii="Book Antiqua" w:eastAsia="Book Antiqua" w:hAnsi="Book Antiqua" w:cs="Book Antiqua"/>
          <w:color w:val="000000"/>
        </w:rPr>
        <w:t xml:space="preserve"> = 0.001).</w:t>
      </w:r>
    </w:p>
    <w:p w14:paraId="6FB5B06B" w14:textId="37834997" w:rsidR="00A77B3E" w:rsidRDefault="00322215" w:rsidP="000A241E">
      <w:pPr>
        <w:spacing w:line="360" w:lineRule="auto"/>
        <w:ind w:firstLineChars="100" w:firstLine="240"/>
        <w:jc w:val="both"/>
      </w:pPr>
      <w:r>
        <w:rPr>
          <w:rFonts w:ascii="Book Antiqua" w:eastAsia="Book Antiqua" w:hAnsi="Book Antiqua" w:cs="Book Antiqua"/>
          <w:color w:val="000000"/>
        </w:rPr>
        <w:t xml:space="preserve">To prevent any potential selection bias, we applied a PSM. Once co-morbidities, ASA and MELD score, tumor number, and tumor size of both groups had become balanced, we confirmed that LR provided better OS and </w:t>
      </w:r>
      <w:r w:rsidR="00484EA4" w:rsidRPr="00484EA4">
        <w:rPr>
          <w:rFonts w:ascii="Book Antiqua" w:eastAsia="Book Antiqua" w:hAnsi="Book Antiqua" w:cs="Book Antiqua"/>
          <w:color w:val="000000"/>
        </w:rPr>
        <w:t>disease-free survival</w:t>
      </w:r>
      <w:r>
        <w:rPr>
          <w:rFonts w:ascii="Book Antiqua" w:eastAsia="Book Antiqua" w:hAnsi="Book Antiqua" w:cs="Book Antiqua"/>
          <w:color w:val="000000"/>
        </w:rPr>
        <w:t xml:space="preserve"> than RFA treatment in elderly HCC patients with Milan criteria. On the other hand, the percentage of postoperative complications and blood transfusions, operative time, and length of hospital stay were also higher in the resection group even after PSM while the mortality value within 90 d was no longer significant. These data put emphasis on how important it was not only for the preoperative assessment of patients, which allowed us to choose a targeted and tailored therapeutic strategy, but also for the preoperative preparation of patients, which was related to the chosen procedure and made them less susceptible to any events secondary to the treatment itself, especially in elderly patients.</w:t>
      </w:r>
    </w:p>
    <w:p w14:paraId="283DE9F1" w14:textId="7A033256" w:rsidR="00A77B3E" w:rsidRDefault="00322215" w:rsidP="00F95B3A">
      <w:pPr>
        <w:spacing w:line="360" w:lineRule="auto"/>
        <w:ind w:firstLineChars="100" w:firstLine="240"/>
        <w:jc w:val="both"/>
      </w:pPr>
      <w:r>
        <w:rPr>
          <w:rFonts w:ascii="Book Antiqua" w:eastAsia="Book Antiqua" w:hAnsi="Book Antiqua" w:cs="Book Antiqua"/>
          <w:color w:val="000000"/>
        </w:rPr>
        <w:t>Elderly patients were often considered a high risk group for major surgery regarding the higher incidence of co-morbidities. In the past, this assumption seemed to have been a limit in the evaluation of the therapeutic choice. As a result, this category of patients was often undertreated, and this attitude may have distorted the previous results in terms of overall and recurrent survival.</w:t>
      </w:r>
    </w:p>
    <w:p w14:paraId="6A4479C5" w14:textId="41B76DDC" w:rsidR="00A77B3E" w:rsidRDefault="00322215" w:rsidP="00F95B3A">
      <w:pPr>
        <w:spacing w:line="360" w:lineRule="auto"/>
        <w:ind w:firstLineChars="100" w:firstLine="240"/>
        <w:jc w:val="both"/>
      </w:pPr>
      <w:r>
        <w:rPr>
          <w:rFonts w:ascii="Book Antiqua" w:eastAsia="Book Antiqua" w:hAnsi="Book Antiqua" w:cs="Book Antiqua"/>
          <w:color w:val="000000"/>
        </w:rPr>
        <w:t>This study had some limitations. First of all, because of its retrospective nature, there was a possibility of unavoidable selection bias. In addition, only 25.4% of patients undergoing RFA had a biopsy, although they had received a radiological diagnosis according to guidelines. Third, the surgical procedures adopted were very different, from anatomical to non-anatomical ones. In addition to this, there was the multicentric nature of the study which could be a determining factor in further bias in selection and evaluation criteria.</w:t>
      </w:r>
    </w:p>
    <w:p w14:paraId="600075BF" w14:textId="77777777" w:rsidR="00A77B3E" w:rsidRDefault="00A77B3E">
      <w:pPr>
        <w:spacing w:line="360" w:lineRule="auto"/>
        <w:jc w:val="both"/>
      </w:pPr>
    </w:p>
    <w:p w14:paraId="0CB211E8" w14:textId="77777777" w:rsidR="00A77B3E" w:rsidRDefault="00322215">
      <w:pPr>
        <w:spacing w:line="360" w:lineRule="auto"/>
        <w:jc w:val="both"/>
      </w:pPr>
      <w:r>
        <w:rPr>
          <w:rFonts w:ascii="Book Antiqua" w:eastAsia="Book Antiqua" w:hAnsi="Book Antiqua" w:cs="Book Antiqua"/>
          <w:b/>
          <w:caps/>
          <w:color w:val="000000"/>
          <w:u w:val="single"/>
        </w:rPr>
        <w:t>CONCLUSION</w:t>
      </w:r>
    </w:p>
    <w:p w14:paraId="2665ABE1" w14:textId="34FE6405" w:rsidR="00A77B3E" w:rsidRDefault="00322215">
      <w:pPr>
        <w:spacing w:line="360" w:lineRule="auto"/>
        <w:jc w:val="both"/>
      </w:pPr>
      <w:r>
        <w:rPr>
          <w:rFonts w:ascii="Book Antiqua" w:eastAsia="Book Antiqua" w:hAnsi="Book Antiqua" w:cs="Book Antiqua"/>
          <w:color w:val="000000"/>
        </w:rPr>
        <w:t xml:space="preserve">In conclusion, our work reached similar results to the ones of several recent studies which had it that </w:t>
      </w:r>
      <w:r w:rsidR="00484EA4">
        <w:rPr>
          <w:rFonts w:ascii="Book Antiqua" w:eastAsia="Book Antiqua" w:hAnsi="Book Antiqua" w:cs="Book Antiqua"/>
          <w:color w:val="000000"/>
        </w:rPr>
        <w:t>LR</w:t>
      </w:r>
      <w:r>
        <w:rPr>
          <w:rFonts w:ascii="Book Antiqua" w:eastAsia="Book Antiqua" w:hAnsi="Book Antiqua" w:cs="Book Antiqua"/>
          <w:color w:val="000000"/>
        </w:rPr>
        <w:t xml:space="preserve"> guaranteed better outcomes in terms of overall and disease-free survival than RFA in elderly HCC patients within Milan criteria, and so it was mandatory to outline the best therapeutic strategy without foreclosures, rather respecting the parameters of patient selection and tailored treatment. </w:t>
      </w:r>
      <w:r w:rsidR="00484EA4">
        <w:rPr>
          <w:rFonts w:ascii="Book Antiqua" w:eastAsia="Book Antiqua" w:hAnsi="Book Antiqua" w:cs="Book Antiqua"/>
          <w:color w:val="000000"/>
        </w:rPr>
        <w:t>LR</w:t>
      </w:r>
      <w:r>
        <w:rPr>
          <w:rFonts w:ascii="Book Antiqua" w:eastAsia="Book Antiqua" w:hAnsi="Book Antiqua" w:cs="Book Antiqua"/>
          <w:color w:val="000000"/>
        </w:rPr>
        <w:t xml:space="preserve"> should be considered for patients with a better liver function and a longer life expectancy, in order to balance the postoperative risk of treatment with benefits in long-term overall and disease-free survival.</w:t>
      </w:r>
    </w:p>
    <w:p w14:paraId="257F8BDD" w14:textId="77777777" w:rsidR="00A77B3E" w:rsidRDefault="00A77B3E">
      <w:pPr>
        <w:spacing w:line="360" w:lineRule="auto"/>
        <w:jc w:val="both"/>
      </w:pPr>
    </w:p>
    <w:p w14:paraId="29256ECF" w14:textId="77777777" w:rsidR="00A77B3E" w:rsidRDefault="00322215">
      <w:pPr>
        <w:spacing w:line="360" w:lineRule="auto"/>
        <w:jc w:val="both"/>
      </w:pPr>
      <w:r>
        <w:rPr>
          <w:rFonts w:ascii="Book Antiqua" w:eastAsia="Book Antiqua" w:hAnsi="Book Antiqua" w:cs="Book Antiqua"/>
          <w:b/>
          <w:caps/>
          <w:color w:val="000000"/>
          <w:u w:val="single"/>
        </w:rPr>
        <w:t>ARTICLE HIGHLIGHTS</w:t>
      </w:r>
    </w:p>
    <w:p w14:paraId="1C18C6A8" w14:textId="77777777" w:rsidR="00A77B3E" w:rsidRDefault="00322215">
      <w:pPr>
        <w:spacing w:line="360" w:lineRule="auto"/>
        <w:jc w:val="both"/>
      </w:pPr>
      <w:r>
        <w:rPr>
          <w:rFonts w:ascii="Book Antiqua" w:eastAsia="Book Antiqua" w:hAnsi="Book Antiqua" w:cs="Book Antiqua"/>
          <w:b/>
          <w:i/>
          <w:color w:val="000000"/>
        </w:rPr>
        <w:t>Research background</w:t>
      </w:r>
    </w:p>
    <w:p w14:paraId="7D89CB22" w14:textId="01FA2B53" w:rsidR="00A77B3E" w:rsidRDefault="00F95B3A">
      <w:pPr>
        <w:spacing w:line="360" w:lineRule="auto"/>
        <w:jc w:val="both"/>
      </w:pPr>
      <w:r>
        <w:rPr>
          <w:rFonts w:ascii="Book Antiqua" w:eastAsia="Book Antiqua" w:hAnsi="Book Antiqua" w:cs="Book Antiqua"/>
          <w:color w:val="000000"/>
        </w:rPr>
        <w:t>S</w:t>
      </w:r>
      <w:r w:rsidR="00322215">
        <w:rPr>
          <w:rFonts w:ascii="Book Antiqua" w:eastAsia="Book Antiqua" w:hAnsi="Book Antiqua" w:cs="Book Antiqua"/>
          <w:color w:val="000000"/>
        </w:rPr>
        <w:t>urgical resection and radiofrequency ablation represent two alternative treatment for</w:t>
      </w:r>
      <w:r>
        <w:rPr>
          <w:rFonts w:ascii="Book Antiqua" w:eastAsia="Book Antiqua" w:hAnsi="Book Antiqua" w:cs="Book Antiqua"/>
          <w:color w:val="000000"/>
        </w:rPr>
        <w:t xml:space="preserve"> </w:t>
      </w:r>
      <w:r w:rsidR="00322215">
        <w:rPr>
          <w:rFonts w:ascii="Book Antiqua" w:eastAsia="Book Antiqua" w:hAnsi="Book Antiqua" w:cs="Book Antiqua"/>
          <w:color w:val="000000"/>
        </w:rPr>
        <w:t>hepatocellular carcinoma</w:t>
      </w:r>
      <w:r>
        <w:rPr>
          <w:rFonts w:ascii="Book Antiqua" w:eastAsia="Book Antiqua" w:hAnsi="Book Antiqua" w:cs="Book Antiqua"/>
          <w:color w:val="000000"/>
        </w:rPr>
        <w:t>.</w:t>
      </w:r>
    </w:p>
    <w:p w14:paraId="2A42C8B8" w14:textId="77777777" w:rsidR="00A77B3E" w:rsidRDefault="00A77B3E">
      <w:pPr>
        <w:spacing w:line="360" w:lineRule="auto"/>
        <w:jc w:val="both"/>
      </w:pPr>
    </w:p>
    <w:p w14:paraId="5F1B0DF0" w14:textId="77777777" w:rsidR="00A77B3E" w:rsidRDefault="00322215">
      <w:pPr>
        <w:spacing w:line="360" w:lineRule="auto"/>
        <w:jc w:val="both"/>
      </w:pPr>
      <w:r>
        <w:rPr>
          <w:rFonts w:ascii="Book Antiqua" w:eastAsia="Book Antiqua" w:hAnsi="Book Antiqua" w:cs="Book Antiqua"/>
          <w:b/>
          <w:i/>
          <w:color w:val="000000"/>
        </w:rPr>
        <w:t>Research motivation</w:t>
      </w:r>
    </w:p>
    <w:p w14:paraId="2BF29AE3" w14:textId="797971A9" w:rsidR="00A77B3E" w:rsidRDefault="00F95B3A">
      <w:pPr>
        <w:spacing w:line="360" w:lineRule="auto"/>
        <w:jc w:val="both"/>
      </w:pPr>
      <w:r>
        <w:rPr>
          <w:rFonts w:ascii="Book Antiqua" w:eastAsia="Book Antiqua" w:hAnsi="Book Antiqua" w:cs="Book Antiqua"/>
          <w:color w:val="000000"/>
        </w:rPr>
        <w:t>E</w:t>
      </w:r>
      <w:r w:rsidR="00322215">
        <w:rPr>
          <w:rFonts w:ascii="Book Antiqua" w:eastAsia="Book Antiqua" w:hAnsi="Book Antiqua" w:cs="Book Antiqua"/>
          <w:color w:val="000000"/>
        </w:rPr>
        <w:t>valuation between surgery and radiofrequency ablation in elderly patients with hepatocellular carcinoma within Milan criteria</w:t>
      </w:r>
      <w:r>
        <w:rPr>
          <w:rFonts w:ascii="Book Antiqua" w:eastAsia="Book Antiqua" w:hAnsi="Book Antiqua" w:cs="Book Antiqua"/>
          <w:color w:val="000000"/>
        </w:rPr>
        <w:t>.</w:t>
      </w:r>
    </w:p>
    <w:p w14:paraId="152CC31F" w14:textId="77777777" w:rsidR="00A77B3E" w:rsidRDefault="00A77B3E">
      <w:pPr>
        <w:spacing w:line="360" w:lineRule="auto"/>
        <w:jc w:val="both"/>
      </w:pPr>
    </w:p>
    <w:p w14:paraId="714628C4" w14:textId="77777777" w:rsidR="00A77B3E" w:rsidRDefault="00322215">
      <w:pPr>
        <w:spacing w:line="360" w:lineRule="auto"/>
        <w:jc w:val="both"/>
      </w:pPr>
      <w:r>
        <w:rPr>
          <w:rFonts w:ascii="Book Antiqua" w:eastAsia="Book Antiqua" w:hAnsi="Book Antiqua" w:cs="Book Antiqua"/>
          <w:b/>
          <w:i/>
          <w:color w:val="000000"/>
        </w:rPr>
        <w:t>Research objectives</w:t>
      </w:r>
    </w:p>
    <w:p w14:paraId="739F206B" w14:textId="3BE23BAD" w:rsidR="00F95B3A" w:rsidRDefault="00F95B3A">
      <w:pPr>
        <w:spacing w:line="360" w:lineRule="auto"/>
        <w:jc w:val="both"/>
      </w:pPr>
      <w:r w:rsidRPr="00484EA4">
        <w:rPr>
          <w:rFonts w:ascii="Book Antiqua" w:eastAsia="Book Antiqua" w:hAnsi="Book Antiqua" w:cs="Book Antiqua"/>
          <w:color w:val="000000"/>
        </w:rPr>
        <w:t>To evaluate</w:t>
      </w:r>
      <w:r>
        <w:rPr>
          <w:rFonts w:ascii="Book Antiqua" w:eastAsia="Book Antiqua" w:hAnsi="Book Antiqua" w:cs="Book Antiqua"/>
          <w:color w:val="000000"/>
        </w:rPr>
        <w:t xml:space="preserve"> short- and long-term outcome in elderly patients (&gt; 70 years) with HCC in Milan criteria, which underwent liver resection (LR) or radiofrequency ablation.</w:t>
      </w:r>
    </w:p>
    <w:p w14:paraId="569D1983" w14:textId="77777777" w:rsidR="00A77B3E" w:rsidRDefault="00A77B3E">
      <w:pPr>
        <w:spacing w:line="360" w:lineRule="auto"/>
        <w:jc w:val="both"/>
      </w:pPr>
    </w:p>
    <w:p w14:paraId="63E88F4E" w14:textId="77777777" w:rsidR="00A77B3E" w:rsidRDefault="00322215">
      <w:pPr>
        <w:spacing w:line="360" w:lineRule="auto"/>
        <w:jc w:val="both"/>
      </w:pPr>
      <w:r>
        <w:rPr>
          <w:rFonts w:ascii="Book Antiqua" w:eastAsia="Book Antiqua" w:hAnsi="Book Antiqua" w:cs="Book Antiqua"/>
          <w:b/>
          <w:i/>
          <w:color w:val="000000"/>
        </w:rPr>
        <w:t>Research methods</w:t>
      </w:r>
    </w:p>
    <w:p w14:paraId="6BCE7F92" w14:textId="781A27F7" w:rsidR="00A77B3E" w:rsidRDefault="00322215">
      <w:pPr>
        <w:spacing w:line="360" w:lineRule="auto"/>
        <w:jc w:val="both"/>
      </w:pPr>
      <w:r>
        <w:rPr>
          <w:rFonts w:ascii="Book Antiqua" w:eastAsia="Book Antiqua" w:hAnsi="Book Antiqua" w:cs="Book Antiqua"/>
          <w:color w:val="000000"/>
        </w:rPr>
        <w:t>Anal</w:t>
      </w:r>
      <w:r w:rsidR="00F95B3A">
        <w:rPr>
          <w:rFonts w:ascii="Book Antiqua" w:eastAsia="Book Antiqua" w:hAnsi="Book Antiqua" w:cs="Book Antiqua"/>
          <w:color w:val="000000"/>
        </w:rPr>
        <w:t>ys</w:t>
      </w:r>
      <w:r>
        <w:rPr>
          <w:rFonts w:ascii="Book Antiqua" w:eastAsia="Book Antiqua" w:hAnsi="Book Antiqua" w:cs="Book Antiqua"/>
          <w:color w:val="000000"/>
        </w:rPr>
        <w:t>is</w:t>
      </w:r>
      <w:r w:rsidR="00F95B3A">
        <w:rPr>
          <w:rFonts w:ascii="Book Antiqua" w:eastAsia="Book Antiqua" w:hAnsi="Book Antiqua" w:cs="Book Antiqua"/>
          <w:color w:val="000000"/>
        </w:rPr>
        <w:t xml:space="preserve"> </w:t>
      </w:r>
      <w:r>
        <w:rPr>
          <w:rFonts w:ascii="Book Antiqua" w:eastAsia="Book Antiqua" w:hAnsi="Book Antiqua" w:cs="Book Antiqua"/>
          <w:color w:val="000000"/>
        </w:rPr>
        <w:t xml:space="preserve">of results from multicentric data about overall and </w:t>
      </w:r>
      <w:r w:rsidR="00F95B3A">
        <w:rPr>
          <w:rFonts w:ascii="Book Antiqua" w:eastAsia="Book Antiqua" w:hAnsi="Book Antiqua" w:cs="Book Antiqua"/>
          <w:color w:val="000000"/>
        </w:rPr>
        <w:t>disease-free survival</w:t>
      </w:r>
      <w:r>
        <w:rPr>
          <w:rFonts w:ascii="Book Antiqua" w:eastAsia="Book Antiqua" w:hAnsi="Book Antiqua" w:cs="Book Antiqua"/>
          <w:color w:val="000000"/>
        </w:rPr>
        <w:t xml:space="preserve"> linked to th</w:t>
      </w:r>
      <w:r w:rsidR="00F95B3A">
        <w:rPr>
          <w:rFonts w:ascii="Book Antiqua" w:eastAsia="Book Antiqua" w:hAnsi="Book Antiqua" w:cs="Book Antiqua"/>
          <w:color w:val="000000"/>
        </w:rPr>
        <w:t>e</w:t>
      </w:r>
      <w:r>
        <w:rPr>
          <w:rFonts w:ascii="Book Antiqua" w:eastAsia="Book Antiqua" w:hAnsi="Book Antiqua" w:cs="Book Antiqua"/>
          <w:color w:val="000000"/>
        </w:rPr>
        <w:t xml:space="preserve"> two strategy</w:t>
      </w:r>
      <w:r w:rsidR="00F95B3A">
        <w:rPr>
          <w:rFonts w:ascii="Book Antiqua" w:eastAsia="Book Antiqua" w:hAnsi="Book Antiqua" w:cs="Book Antiqua"/>
          <w:color w:val="000000"/>
        </w:rPr>
        <w:t>.</w:t>
      </w:r>
    </w:p>
    <w:p w14:paraId="6C00F4E1" w14:textId="77777777" w:rsidR="00A77B3E" w:rsidRDefault="00A77B3E">
      <w:pPr>
        <w:spacing w:line="360" w:lineRule="auto"/>
        <w:jc w:val="both"/>
      </w:pPr>
    </w:p>
    <w:p w14:paraId="7BBF4ADB" w14:textId="77777777" w:rsidR="00A77B3E" w:rsidRDefault="00322215">
      <w:pPr>
        <w:spacing w:line="360" w:lineRule="auto"/>
        <w:jc w:val="both"/>
      </w:pPr>
      <w:r>
        <w:rPr>
          <w:rFonts w:ascii="Book Antiqua" w:eastAsia="Book Antiqua" w:hAnsi="Book Antiqua" w:cs="Book Antiqua"/>
          <w:b/>
          <w:i/>
          <w:color w:val="000000"/>
        </w:rPr>
        <w:t>Research results</w:t>
      </w:r>
    </w:p>
    <w:p w14:paraId="74A79BC8" w14:textId="3395B7E7" w:rsidR="00A77B3E" w:rsidRDefault="00322215">
      <w:pPr>
        <w:spacing w:line="360" w:lineRule="auto"/>
        <w:jc w:val="both"/>
      </w:pPr>
      <w:r>
        <w:rPr>
          <w:rFonts w:ascii="Book Antiqua" w:eastAsia="Book Antiqua" w:hAnsi="Book Antiqua" w:cs="Book Antiqua"/>
          <w:color w:val="000000"/>
        </w:rPr>
        <w:t>Our data before and after propensity score matching show a better overall survival and disease</w:t>
      </w:r>
      <w:r w:rsidR="00F95B3A">
        <w:rPr>
          <w:rFonts w:ascii="Book Antiqua" w:eastAsia="Book Antiqua" w:hAnsi="Book Antiqua" w:cs="Book Antiqua"/>
          <w:color w:val="000000"/>
        </w:rPr>
        <w:t>-</w:t>
      </w:r>
      <w:r>
        <w:rPr>
          <w:rFonts w:ascii="Book Antiqua" w:eastAsia="Book Antiqua" w:hAnsi="Book Antiqua" w:cs="Book Antiqua"/>
          <w:color w:val="000000"/>
        </w:rPr>
        <w:t>free survival at 1,</w:t>
      </w:r>
      <w:r w:rsidR="00F95B3A">
        <w:rPr>
          <w:rFonts w:ascii="Book Antiqua" w:eastAsia="Book Antiqua" w:hAnsi="Book Antiqua" w:cs="Book Antiqua"/>
          <w:color w:val="000000"/>
        </w:rPr>
        <w:t xml:space="preserve"> </w:t>
      </w:r>
      <w:r>
        <w:rPr>
          <w:rFonts w:ascii="Book Antiqua" w:eastAsia="Book Antiqua" w:hAnsi="Book Antiqua" w:cs="Book Antiqua"/>
          <w:color w:val="000000"/>
        </w:rPr>
        <w:t>3</w:t>
      </w:r>
      <w:r w:rsidR="00F95B3A">
        <w:rPr>
          <w:rFonts w:ascii="Book Antiqua" w:eastAsia="Book Antiqua" w:hAnsi="Book Antiqua" w:cs="Book Antiqua"/>
          <w:color w:val="000000"/>
        </w:rPr>
        <w:t>,</w:t>
      </w:r>
      <w:r>
        <w:rPr>
          <w:rFonts w:ascii="Book Antiqua" w:eastAsia="Book Antiqua" w:hAnsi="Book Antiqua" w:cs="Book Antiqua"/>
          <w:color w:val="000000"/>
        </w:rPr>
        <w:t xml:space="preserve"> and 5 years in patient who underwent </w:t>
      </w:r>
      <w:r w:rsidR="00F95B3A">
        <w:rPr>
          <w:rFonts w:ascii="Book Antiqua" w:eastAsia="Book Antiqua" w:hAnsi="Book Antiqua" w:cs="Book Antiqua"/>
          <w:color w:val="000000"/>
        </w:rPr>
        <w:t>LR</w:t>
      </w:r>
      <w:r>
        <w:rPr>
          <w:rFonts w:ascii="Book Antiqua" w:eastAsia="Book Antiqua" w:hAnsi="Book Antiqua" w:cs="Book Antiqua"/>
          <w:color w:val="000000"/>
        </w:rPr>
        <w:t xml:space="preserve"> compared to ablation group.</w:t>
      </w:r>
    </w:p>
    <w:p w14:paraId="5D103AF8" w14:textId="77777777" w:rsidR="00A77B3E" w:rsidRDefault="00A77B3E">
      <w:pPr>
        <w:spacing w:line="360" w:lineRule="auto"/>
        <w:jc w:val="both"/>
      </w:pPr>
    </w:p>
    <w:p w14:paraId="52B32AE9" w14:textId="77777777" w:rsidR="00A77B3E" w:rsidRDefault="00322215">
      <w:pPr>
        <w:spacing w:line="360" w:lineRule="auto"/>
        <w:jc w:val="both"/>
      </w:pPr>
      <w:r>
        <w:rPr>
          <w:rFonts w:ascii="Book Antiqua" w:eastAsia="Book Antiqua" w:hAnsi="Book Antiqua" w:cs="Book Antiqua"/>
          <w:b/>
          <w:i/>
          <w:color w:val="000000"/>
        </w:rPr>
        <w:t>Research conclusions</w:t>
      </w:r>
    </w:p>
    <w:p w14:paraId="3E821F49" w14:textId="4886F9C6" w:rsidR="00A77B3E" w:rsidRDefault="00322215">
      <w:pPr>
        <w:spacing w:line="360" w:lineRule="auto"/>
        <w:jc w:val="both"/>
      </w:pPr>
      <w:r>
        <w:rPr>
          <w:rFonts w:ascii="Book Antiqua" w:eastAsia="Book Antiqua" w:hAnsi="Book Antiqua" w:cs="Book Antiqua"/>
          <w:color w:val="000000"/>
        </w:rPr>
        <w:t xml:space="preserve">This retrospective multicenter study shows that </w:t>
      </w:r>
      <w:r w:rsidR="00F95B3A">
        <w:rPr>
          <w:rFonts w:ascii="Book Antiqua" w:eastAsia="Book Antiqua" w:hAnsi="Book Antiqua" w:cs="Book Antiqua"/>
          <w:color w:val="000000"/>
        </w:rPr>
        <w:t>LR</w:t>
      </w:r>
      <w:r>
        <w:rPr>
          <w:rFonts w:ascii="Book Antiqua" w:eastAsia="Book Antiqua" w:hAnsi="Book Antiqua" w:cs="Book Antiqua"/>
          <w:color w:val="000000"/>
        </w:rPr>
        <w:t xml:space="preserve"> provides better overall and disease</w:t>
      </w:r>
      <w:r w:rsidR="00F95B3A">
        <w:rPr>
          <w:rFonts w:ascii="Book Antiqua" w:eastAsia="Book Antiqua" w:hAnsi="Book Antiqua" w:cs="Book Antiqua"/>
          <w:color w:val="000000"/>
        </w:rPr>
        <w:t>-</w:t>
      </w:r>
      <w:r>
        <w:rPr>
          <w:rFonts w:ascii="Book Antiqua" w:eastAsia="Book Antiqua" w:hAnsi="Book Antiqua" w:cs="Book Antiqua"/>
          <w:color w:val="000000"/>
        </w:rPr>
        <w:t>free survival despite a higher rate of post</w:t>
      </w:r>
      <w:r w:rsidR="00F95B3A">
        <w:rPr>
          <w:rFonts w:ascii="Book Antiqua" w:eastAsia="Book Antiqua" w:hAnsi="Book Antiqua" w:cs="Book Antiqua"/>
          <w:color w:val="000000"/>
        </w:rPr>
        <w:t>-</w:t>
      </w:r>
      <w:r>
        <w:rPr>
          <w:rFonts w:ascii="Book Antiqua" w:eastAsia="Book Antiqua" w:hAnsi="Book Antiqua" w:cs="Book Antiqua"/>
          <w:color w:val="000000"/>
        </w:rPr>
        <w:t>operative complications and longer hospital stay when compared with ablation in elderly patients.</w:t>
      </w:r>
    </w:p>
    <w:p w14:paraId="20F709EA" w14:textId="77777777" w:rsidR="00A77B3E" w:rsidRDefault="00A77B3E">
      <w:pPr>
        <w:spacing w:line="360" w:lineRule="auto"/>
        <w:jc w:val="both"/>
      </w:pPr>
    </w:p>
    <w:p w14:paraId="40441A0B" w14:textId="77777777" w:rsidR="00A77B3E" w:rsidRDefault="00322215">
      <w:pPr>
        <w:spacing w:line="360" w:lineRule="auto"/>
        <w:jc w:val="both"/>
      </w:pPr>
      <w:r>
        <w:rPr>
          <w:rFonts w:ascii="Book Antiqua" w:eastAsia="Book Antiqua" w:hAnsi="Book Antiqua" w:cs="Book Antiqua"/>
          <w:b/>
          <w:i/>
          <w:color w:val="000000"/>
        </w:rPr>
        <w:t>Research perspectives</w:t>
      </w:r>
    </w:p>
    <w:p w14:paraId="0FA7EF24" w14:textId="576743CE" w:rsidR="00A77B3E" w:rsidRDefault="00F95B3A">
      <w:pPr>
        <w:spacing w:line="360" w:lineRule="auto"/>
        <w:jc w:val="both"/>
      </w:pPr>
      <w:r>
        <w:rPr>
          <w:rFonts w:ascii="Book Antiqua" w:eastAsia="Book Antiqua" w:hAnsi="Book Antiqua" w:cs="Book Antiqua"/>
          <w:color w:val="000000"/>
        </w:rPr>
        <w:t>W</w:t>
      </w:r>
      <w:r w:rsidR="00322215">
        <w:rPr>
          <w:rFonts w:ascii="Book Antiqua" w:eastAsia="Book Antiqua" w:hAnsi="Book Antiqua" w:cs="Book Antiqua"/>
          <w:color w:val="000000"/>
        </w:rPr>
        <w:t>ith data from this retrospective multicenter study, a purpose of multicenter randomized controlled trials should be considered</w:t>
      </w:r>
      <w:r>
        <w:rPr>
          <w:rFonts w:ascii="Book Antiqua" w:eastAsia="Book Antiqua" w:hAnsi="Book Antiqua" w:cs="Book Antiqua"/>
          <w:color w:val="000000"/>
        </w:rPr>
        <w:t>.</w:t>
      </w:r>
    </w:p>
    <w:p w14:paraId="388DF512" w14:textId="77777777" w:rsidR="00A77B3E" w:rsidRDefault="00A77B3E">
      <w:pPr>
        <w:spacing w:line="360" w:lineRule="auto"/>
        <w:jc w:val="both"/>
      </w:pPr>
    </w:p>
    <w:p w14:paraId="38FF87D6" w14:textId="77777777" w:rsidR="00A77B3E" w:rsidRDefault="00322215">
      <w:pPr>
        <w:spacing w:line="360" w:lineRule="auto"/>
        <w:jc w:val="both"/>
      </w:pPr>
      <w:r>
        <w:rPr>
          <w:rFonts w:ascii="Book Antiqua" w:eastAsia="Book Antiqua" w:hAnsi="Book Antiqua" w:cs="Book Antiqua"/>
          <w:b/>
          <w:color w:val="000000"/>
        </w:rPr>
        <w:t>REFERENCES</w:t>
      </w:r>
    </w:p>
    <w:p w14:paraId="3E0ADD7B" w14:textId="77777777" w:rsidR="00A77B3E" w:rsidRDefault="00322215">
      <w:pPr>
        <w:spacing w:line="360" w:lineRule="auto"/>
        <w:jc w:val="both"/>
      </w:pPr>
      <w:r>
        <w:rPr>
          <w:rFonts w:ascii="Book Antiqua" w:eastAsia="Book Antiqua" w:hAnsi="Book Antiqua" w:cs="Book Antiqua"/>
          <w:color w:val="000000"/>
        </w:rPr>
        <w:t xml:space="preserve">1 </w:t>
      </w:r>
      <w:r>
        <w:rPr>
          <w:rFonts w:ascii="Book Antiqua" w:eastAsia="Book Antiqua" w:hAnsi="Book Antiqua" w:cs="Book Antiqua"/>
          <w:b/>
          <w:bCs/>
          <w:color w:val="000000"/>
        </w:rPr>
        <w:t>Jemal A</w:t>
      </w:r>
      <w:r>
        <w:rPr>
          <w:rFonts w:ascii="Book Antiqua" w:eastAsia="Book Antiqua" w:hAnsi="Book Antiqua" w:cs="Book Antiqua"/>
          <w:color w:val="000000"/>
        </w:rPr>
        <w:t xml:space="preserve">, Bray F, Center MM, Ferlay J, Ward E, Forman D. Global cancer statistics. </w:t>
      </w:r>
      <w:r>
        <w:rPr>
          <w:rFonts w:ascii="Book Antiqua" w:eastAsia="Book Antiqua" w:hAnsi="Book Antiqua" w:cs="Book Antiqua"/>
          <w:i/>
          <w:iCs/>
          <w:color w:val="000000"/>
        </w:rPr>
        <w:t>CA Cancer J Clin</w:t>
      </w:r>
      <w:r>
        <w:rPr>
          <w:rFonts w:ascii="Book Antiqua" w:eastAsia="Book Antiqua" w:hAnsi="Book Antiqua" w:cs="Book Antiqua"/>
          <w:color w:val="000000"/>
        </w:rPr>
        <w:t xml:space="preserve"> 2011; </w:t>
      </w:r>
      <w:r>
        <w:rPr>
          <w:rFonts w:ascii="Book Antiqua" w:eastAsia="Book Antiqua" w:hAnsi="Book Antiqua" w:cs="Book Antiqua"/>
          <w:b/>
          <w:bCs/>
          <w:color w:val="000000"/>
        </w:rPr>
        <w:t>61</w:t>
      </w:r>
      <w:r>
        <w:rPr>
          <w:rFonts w:ascii="Book Antiqua" w:eastAsia="Book Antiqua" w:hAnsi="Book Antiqua" w:cs="Book Antiqua"/>
          <w:color w:val="000000"/>
        </w:rPr>
        <w:t>: 69-90 [PMID: 21296855 DOI: 10.3322/caac.20107]</w:t>
      </w:r>
    </w:p>
    <w:p w14:paraId="41DF8F20" w14:textId="0982734F" w:rsidR="00A77B3E" w:rsidRDefault="00322215">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European Association for the Study of the Liver</w:t>
      </w:r>
      <w:r>
        <w:rPr>
          <w:rFonts w:ascii="Book Antiqua" w:eastAsia="Book Antiqua" w:hAnsi="Book Antiqua" w:cs="Book Antiqua"/>
          <w:color w:val="000000"/>
        </w:rPr>
        <w:t xml:space="preserve">. EASL Clinical Practice Guidelines: Management of hepatocellular carcinoma.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2018; </w:t>
      </w:r>
      <w:r>
        <w:rPr>
          <w:rFonts w:ascii="Book Antiqua" w:eastAsia="Book Antiqua" w:hAnsi="Book Antiqua" w:cs="Book Antiqua"/>
          <w:b/>
          <w:bCs/>
          <w:color w:val="000000"/>
        </w:rPr>
        <w:t>69</w:t>
      </w:r>
      <w:r>
        <w:rPr>
          <w:rFonts w:ascii="Book Antiqua" w:eastAsia="Book Antiqua" w:hAnsi="Book Antiqua" w:cs="Book Antiqua"/>
          <w:color w:val="000000"/>
        </w:rPr>
        <w:t>: 182-236 [PMID: 29628281 DOI: 10.1016/j.jhep.2018.03.019]</w:t>
      </w:r>
    </w:p>
    <w:p w14:paraId="3882977E" w14:textId="77777777" w:rsidR="00A77B3E" w:rsidRDefault="00322215">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Cherqui D</w:t>
      </w:r>
      <w:r>
        <w:rPr>
          <w:rFonts w:ascii="Book Antiqua" w:eastAsia="Book Antiqua" w:hAnsi="Book Antiqua" w:cs="Book Antiqua"/>
          <w:color w:val="000000"/>
        </w:rPr>
        <w:t xml:space="preserve">, Laurent A, Mocellin N, Tayar C, Luciani A, Van Nhieu JT, Decaens T, Hurtova M, Memeo R, Mallat A, Duvoux C. Liver resection for transplantable hepatocellular carcinoma: long-term survival and role of secondary liver transplantation. </w:t>
      </w:r>
      <w:r>
        <w:rPr>
          <w:rFonts w:ascii="Book Antiqua" w:eastAsia="Book Antiqua" w:hAnsi="Book Antiqua" w:cs="Book Antiqua"/>
          <w:i/>
          <w:iCs/>
          <w:color w:val="000000"/>
        </w:rPr>
        <w:t>Ann Surg</w:t>
      </w:r>
      <w:r>
        <w:rPr>
          <w:rFonts w:ascii="Book Antiqua" w:eastAsia="Book Antiqua" w:hAnsi="Book Antiqua" w:cs="Book Antiqua"/>
          <w:color w:val="000000"/>
        </w:rPr>
        <w:t xml:space="preserve"> 2009; </w:t>
      </w:r>
      <w:r>
        <w:rPr>
          <w:rFonts w:ascii="Book Antiqua" w:eastAsia="Book Antiqua" w:hAnsi="Book Antiqua" w:cs="Book Antiqua"/>
          <w:b/>
          <w:bCs/>
          <w:color w:val="000000"/>
        </w:rPr>
        <w:t>250</w:t>
      </w:r>
      <w:r>
        <w:rPr>
          <w:rFonts w:ascii="Book Antiqua" w:eastAsia="Book Antiqua" w:hAnsi="Book Antiqua" w:cs="Book Antiqua"/>
          <w:color w:val="000000"/>
        </w:rPr>
        <w:t>: 738-746 [PMID: 19801927 DOI: 10.1097/SLA.0b013e3181bd582b]</w:t>
      </w:r>
    </w:p>
    <w:p w14:paraId="04FA8096" w14:textId="77777777" w:rsidR="00A77B3E" w:rsidRDefault="00322215">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Sogawa H</w:t>
      </w:r>
      <w:r>
        <w:rPr>
          <w:rFonts w:ascii="Book Antiqua" w:eastAsia="Book Antiqua" w:hAnsi="Book Antiqua" w:cs="Book Antiqua"/>
          <w:color w:val="000000"/>
        </w:rPr>
        <w:t xml:space="preserve">, Shrager B, Jibara G, Tabrizian P, Roayaie S, Schwartz M. Resection or transplant-listing for solitary hepatitis C-associated hepatocellular carcinoma: an intention-to-treat analysis. </w:t>
      </w:r>
      <w:r>
        <w:rPr>
          <w:rFonts w:ascii="Book Antiqua" w:eastAsia="Book Antiqua" w:hAnsi="Book Antiqua" w:cs="Book Antiqua"/>
          <w:i/>
          <w:iCs/>
          <w:color w:val="000000"/>
        </w:rPr>
        <w:t>HPB (Oxford)</w:t>
      </w:r>
      <w:r>
        <w:rPr>
          <w:rFonts w:ascii="Book Antiqua" w:eastAsia="Book Antiqua" w:hAnsi="Book Antiqua" w:cs="Book Antiqua"/>
          <w:color w:val="000000"/>
        </w:rPr>
        <w:t xml:space="preserve"> 2013; </w:t>
      </w:r>
      <w:r>
        <w:rPr>
          <w:rFonts w:ascii="Book Antiqua" w:eastAsia="Book Antiqua" w:hAnsi="Book Antiqua" w:cs="Book Antiqua"/>
          <w:b/>
          <w:bCs/>
          <w:color w:val="000000"/>
        </w:rPr>
        <w:t>15</w:t>
      </w:r>
      <w:r>
        <w:rPr>
          <w:rFonts w:ascii="Book Antiqua" w:eastAsia="Book Antiqua" w:hAnsi="Book Antiqua" w:cs="Book Antiqua"/>
          <w:color w:val="000000"/>
        </w:rPr>
        <w:t>: 134-141 [PMID: 23036070 DOI: 10.1111/j.1477-2574.2012.00548.x]</w:t>
      </w:r>
    </w:p>
    <w:p w14:paraId="1923BCBB" w14:textId="77777777" w:rsidR="00A77B3E" w:rsidRDefault="00322215">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Spolverato G</w:t>
      </w:r>
      <w:r>
        <w:rPr>
          <w:rFonts w:ascii="Book Antiqua" w:eastAsia="Book Antiqua" w:hAnsi="Book Antiqua" w:cs="Book Antiqua"/>
          <w:color w:val="000000"/>
        </w:rPr>
        <w:t xml:space="preserve">, Vitale A, Ejaz A, Kim Y, Maithel SK, Cosgrove DP, Pawlik TM. The relative net health benefit of liver resection, ablation, and transplantation for early hepatocellular carcinoma. </w:t>
      </w:r>
      <w:r>
        <w:rPr>
          <w:rFonts w:ascii="Book Antiqua" w:eastAsia="Book Antiqua" w:hAnsi="Book Antiqua" w:cs="Book Antiqua"/>
          <w:i/>
          <w:iCs/>
          <w:color w:val="000000"/>
        </w:rPr>
        <w:t>World J Surg</w:t>
      </w:r>
      <w:r>
        <w:rPr>
          <w:rFonts w:ascii="Book Antiqua" w:eastAsia="Book Antiqua" w:hAnsi="Book Antiqua" w:cs="Book Antiqua"/>
          <w:color w:val="000000"/>
        </w:rPr>
        <w:t xml:space="preserve"> 2015; </w:t>
      </w:r>
      <w:r>
        <w:rPr>
          <w:rFonts w:ascii="Book Antiqua" w:eastAsia="Book Antiqua" w:hAnsi="Book Antiqua" w:cs="Book Antiqua"/>
          <w:b/>
          <w:bCs/>
          <w:color w:val="000000"/>
        </w:rPr>
        <w:t>39</w:t>
      </w:r>
      <w:r>
        <w:rPr>
          <w:rFonts w:ascii="Book Antiqua" w:eastAsia="Book Antiqua" w:hAnsi="Book Antiqua" w:cs="Book Antiqua"/>
          <w:color w:val="000000"/>
        </w:rPr>
        <w:t>: 1474-1484 [PMID: 25665675 DOI: 10.1007/s00268-015-2987-7]</w:t>
      </w:r>
    </w:p>
    <w:p w14:paraId="0B0C1B4B" w14:textId="77777777" w:rsidR="00A77B3E" w:rsidRDefault="00322215">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Tandon P</w:t>
      </w:r>
      <w:r>
        <w:rPr>
          <w:rFonts w:ascii="Book Antiqua" w:eastAsia="Book Antiqua" w:hAnsi="Book Antiqua" w:cs="Book Antiqua"/>
          <w:color w:val="000000"/>
        </w:rPr>
        <w:t xml:space="preserve">, Garcia-Tsao G. Prognostic indicators in hepatocellular carcinoma: a systematic review of 72 studies. </w:t>
      </w:r>
      <w:r>
        <w:rPr>
          <w:rFonts w:ascii="Book Antiqua" w:eastAsia="Book Antiqua" w:hAnsi="Book Antiqua" w:cs="Book Antiqua"/>
          <w:i/>
          <w:iCs/>
          <w:color w:val="000000"/>
        </w:rPr>
        <w:t>Liver Int</w:t>
      </w:r>
      <w:r>
        <w:rPr>
          <w:rFonts w:ascii="Book Antiqua" w:eastAsia="Book Antiqua" w:hAnsi="Book Antiqua" w:cs="Book Antiqua"/>
          <w:color w:val="000000"/>
        </w:rPr>
        <w:t xml:space="preserve"> 2009; </w:t>
      </w:r>
      <w:r>
        <w:rPr>
          <w:rFonts w:ascii="Book Antiqua" w:eastAsia="Book Antiqua" w:hAnsi="Book Antiqua" w:cs="Book Antiqua"/>
          <w:b/>
          <w:bCs/>
          <w:color w:val="000000"/>
        </w:rPr>
        <w:t>29</w:t>
      </w:r>
      <w:r>
        <w:rPr>
          <w:rFonts w:ascii="Book Antiqua" w:eastAsia="Book Antiqua" w:hAnsi="Book Antiqua" w:cs="Book Antiqua"/>
          <w:color w:val="000000"/>
        </w:rPr>
        <w:t>: 502-510 [PMID: 19141028 DOI: 10.1111/j.1478-3231.2008.01957.x]</w:t>
      </w:r>
    </w:p>
    <w:p w14:paraId="6A7FB90D" w14:textId="77777777" w:rsidR="00A77B3E" w:rsidRDefault="00322215">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Zhao LY</w:t>
      </w:r>
      <w:r>
        <w:rPr>
          <w:rFonts w:ascii="Book Antiqua" w:eastAsia="Book Antiqua" w:hAnsi="Book Antiqua" w:cs="Book Antiqua"/>
          <w:color w:val="000000"/>
        </w:rPr>
        <w:t xml:space="preserve">, Huo RR, Xiang X, Torzilli G, Zheng MH, Yang T, Liang XM, Huang X, Tang PL, Xiang BD, Li LQ, You XM, Zhong JH. Hepatic resection for elderly patients with hepatocellular carcinoma: a systematic review of more than 17,000 patients. </w:t>
      </w:r>
      <w:r>
        <w:rPr>
          <w:rFonts w:ascii="Book Antiqua" w:eastAsia="Book Antiqua" w:hAnsi="Book Antiqua" w:cs="Book Antiqua"/>
          <w:i/>
          <w:iCs/>
          <w:color w:val="000000"/>
        </w:rPr>
        <w:t>Expert Rev Gastroenterol Hepatol</w:t>
      </w:r>
      <w:r>
        <w:rPr>
          <w:rFonts w:ascii="Book Antiqua" w:eastAsia="Book Antiqua" w:hAnsi="Book Antiqua" w:cs="Book Antiqua"/>
          <w:color w:val="000000"/>
        </w:rPr>
        <w:t xml:space="preserve"> 2018; </w:t>
      </w:r>
      <w:r>
        <w:rPr>
          <w:rFonts w:ascii="Book Antiqua" w:eastAsia="Book Antiqua" w:hAnsi="Book Antiqua" w:cs="Book Antiqua"/>
          <w:b/>
          <w:bCs/>
          <w:color w:val="000000"/>
        </w:rPr>
        <w:t>12</w:t>
      </w:r>
      <w:r>
        <w:rPr>
          <w:rFonts w:ascii="Book Antiqua" w:eastAsia="Book Antiqua" w:hAnsi="Book Antiqua" w:cs="Book Antiqua"/>
          <w:color w:val="000000"/>
        </w:rPr>
        <w:t>: 1059-1068 [PMID: 30145919 DOI: 10.1080/17474124.2018.1517045]</w:t>
      </w:r>
    </w:p>
    <w:p w14:paraId="40EB1964" w14:textId="15F2241D" w:rsidR="00A77B3E" w:rsidRDefault="00322215">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Terminology Committee of the International Hepato-Pancreato-Biliary Association</w:t>
      </w:r>
      <w:r w:rsidRPr="00984DD1">
        <w:rPr>
          <w:rFonts w:ascii="Book Antiqua" w:eastAsia="Book Antiqua" w:hAnsi="Book Antiqua" w:cs="Book Antiqua"/>
          <w:color w:val="000000"/>
        </w:rPr>
        <w:t xml:space="preserve">; Strasberg SM, </w:t>
      </w:r>
      <w:r>
        <w:rPr>
          <w:rFonts w:ascii="Book Antiqua" w:eastAsia="Book Antiqua" w:hAnsi="Book Antiqua" w:cs="Book Antiqua"/>
          <w:color w:val="000000"/>
        </w:rPr>
        <w:t xml:space="preserve">Belghiti J, Clavien P-A, Gadzijev E, Garden JO, Lau WY, Makuuchi M, Strong RW. The Brisbane 2000 Terminology of Liver Anatomy and Resections. </w:t>
      </w:r>
      <w:r w:rsidRPr="00984DD1">
        <w:rPr>
          <w:rFonts w:ascii="Book Antiqua" w:eastAsia="Book Antiqua" w:hAnsi="Book Antiqua" w:cs="Book Antiqua"/>
          <w:i/>
          <w:iCs/>
          <w:color w:val="000000"/>
        </w:rPr>
        <w:t>HPB</w:t>
      </w:r>
      <w:r>
        <w:rPr>
          <w:rFonts w:ascii="Book Antiqua" w:eastAsia="Book Antiqua" w:hAnsi="Book Antiqua" w:cs="Book Antiqua"/>
          <w:color w:val="000000"/>
        </w:rPr>
        <w:t xml:space="preserve"> 2000;</w:t>
      </w:r>
      <w:r w:rsidR="00984DD1">
        <w:rPr>
          <w:rFonts w:ascii="Book Antiqua" w:eastAsia="Book Antiqua" w:hAnsi="Book Antiqua" w:cs="Book Antiqua"/>
          <w:color w:val="000000"/>
        </w:rPr>
        <w:t xml:space="preserve"> </w:t>
      </w:r>
      <w:r w:rsidRPr="00984DD1">
        <w:rPr>
          <w:rFonts w:ascii="Book Antiqua" w:eastAsia="Book Antiqua" w:hAnsi="Book Antiqua" w:cs="Book Antiqua"/>
          <w:b/>
          <w:bCs/>
          <w:color w:val="000000"/>
        </w:rPr>
        <w:t>2</w:t>
      </w:r>
      <w:r>
        <w:rPr>
          <w:rFonts w:ascii="Book Antiqua" w:eastAsia="Book Antiqua" w:hAnsi="Book Antiqua" w:cs="Book Antiqua"/>
          <w:color w:val="000000"/>
        </w:rPr>
        <w:t>:</w:t>
      </w:r>
      <w:r w:rsidR="00984DD1">
        <w:rPr>
          <w:rFonts w:ascii="Book Antiqua" w:eastAsia="Book Antiqua" w:hAnsi="Book Antiqua" w:cs="Book Antiqua"/>
          <w:color w:val="000000"/>
        </w:rPr>
        <w:t xml:space="preserve"> </w:t>
      </w:r>
      <w:r>
        <w:rPr>
          <w:rFonts w:ascii="Book Antiqua" w:eastAsia="Book Antiqua" w:hAnsi="Book Antiqua" w:cs="Book Antiqua"/>
          <w:color w:val="000000"/>
        </w:rPr>
        <w:t>333</w:t>
      </w:r>
      <w:r w:rsidR="00201904">
        <w:rPr>
          <w:rFonts w:ascii="Book Antiqua" w:eastAsia="Book Antiqua" w:hAnsi="Book Antiqua" w:cs="Book Antiqua"/>
          <w:color w:val="000000"/>
        </w:rPr>
        <w:t>-</w:t>
      </w:r>
      <w:r>
        <w:rPr>
          <w:rFonts w:ascii="Book Antiqua" w:eastAsia="Book Antiqua" w:hAnsi="Book Antiqua" w:cs="Book Antiqua"/>
          <w:color w:val="000000"/>
        </w:rPr>
        <w:t>339</w:t>
      </w:r>
    </w:p>
    <w:p w14:paraId="1639D9DD" w14:textId="77777777" w:rsidR="00A77B3E" w:rsidRDefault="00322215">
      <w:pPr>
        <w:spacing w:line="360" w:lineRule="auto"/>
        <w:jc w:val="both"/>
      </w:pPr>
      <w:r w:rsidRPr="00202581">
        <w:rPr>
          <w:rFonts w:ascii="Book Antiqua" w:eastAsia="Book Antiqua" w:hAnsi="Book Antiqua" w:cs="Book Antiqua"/>
          <w:color w:val="000000"/>
        </w:rPr>
        <w:t xml:space="preserve">9 </w:t>
      </w:r>
      <w:r w:rsidRPr="00202581">
        <w:rPr>
          <w:rFonts w:ascii="Book Antiqua" w:eastAsia="Book Antiqua" w:hAnsi="Book Antiqua" w:cs="Book Antiqua"/>
          <w:b/>
          <w:bCs/>
          <w:color w:val="000000"/>
        </w:rPr>
        <w:t>Dindo D</w:t>
      </w:r>
      <w:r w:rsidRPr="00202581">
        <w:rPr>
          <w:rFonts w:ascii="Book Antiqua" w:eastAsia="Book Antiqua" w:hAnsi="Book Antiqua" w:cs="Book Antiqua"/>
          <w:color w:val="000000"/>
        </w:rPr>
        <w:t xml:space="preserve">, Demartines N, Clavien PA. </w:t>
      </w:r>
      <w:r>
        <w:rPr>
          <w:rFonts w:ascii="Book Antiqua" w:eastAsia="Book Antiqua" w:hAnsi="Book Antiqua" w:cs="Book Antiqua"/>
          <w:color w:val="000000"/>
        </w:rPr>
        <w:t xml:space="preserve">Classification of surgical complications: a new proposal with evaluation in a cohort of 6336 patients and results of a survey. </w:t>
      </w:r>
      <w:r>
        <w:rPr>
          <w:rFonts w:ascii="Book Antiqua" w:eastAsia="Book Antiqua" w:hAnsi="Book Antiqua" w:cs="Book Antiqua"/>
          <w:i/>
          <w:iCs/>
          <w:color w:val="000000"/>
        </w:rPr>
        <w:t>Ann Surg</w:t>
      </w:r>
      <w:r>
        <w:rPr>
          <w:rFonts w:ascii="Book Antiqua" w:eastAsia="Book Antiqua" w:hAnsi="Book Antiqua" w:cs="Book Antiqua"/>
          <w:color w:val="000000"/>
        </w:rPr>
        <w:t xml:space="preserve"> 2004; </w:t>
      </w:r>
      <w:r>
        <w:rPr>
          <w:rFonts w:ascii="Book Antiqua" w:eastAsia="Book Antiqua" w:hAnsi="Book Antiqua" w:cs="Book Antiqua"/>
          <w:b/>
          <w:bCs/>
          <w:color w:val="000000"/>
        </w:rPr>
        <w:t>240</w:t>
      </w:r>
      <w:r>
        <w:rPr>
          <w:rFonts w:ascii="Book Antiqua" w:eastAsia="Book Antiqua" w:hAnsi="Book Antiqua" w:cs="Book Antiqua"/>
          <w:color w:val="000000"/>
        </w:rPr>
        <w:t>: 205-213 [PMID: 15273542 DOI: 10.1097/01.sla.0000133083.54934.ae]</w:t>
      </w:r>
    </w:p>
    <w:p w14:paraId="4467A02B" w14:textId="77777777" w:rsidR="00A77B3E" w:rsidRDefault="00322215">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Llovet JM</w:t>
      </w:r>
      <w:r>
        <w:rPr>
          <w:rFonts w:ascii="Book Antiqua" w:eastAsia="Book Antiqua" w:hAnsi="Book Antiqua" w:cs="Book Antiqua"/>
          <w:color w:val="000000"/>
        </w:rPr>
        <w:t xml:space="preserve">, Lencioni R. mRECIST for HCC: Performance and novel refinements.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2020; </w:t>
      </w:r>
      <w:r>
        <w:rPr>
          <w:rFonts w:ascii="Book Antiqua" w:eastAsia="Book Antiqua" w:hAnsi="Book Antiqua" w:cs="Book Antiqua"/>
          <w:b/>
          <w:bCs/>
          <w:color w:val="000000"/>
        </w:rPr>
        <w:t>72</w:t>
      </w:r>
      <w:r>
        <w:rPr>
          <w:rFonts w:ascii="Book Antiqua" w:eastAsia="Book Antiqua" w:hAnsi="Book Antiqua" w:cs="Book Antiqua"/>
          <w:color w:val="000000"/>
        </w:rPr>
        <w:t>: 288-306 [PMID: 31954493 DOI: 10.1016/j.jhep.2019.09.026]</w:t>
      </w:r>
    </w:p>
    <w:p w14:paraId="567863E4" w14:textId="77777777" w:rsidR="00A77B3E" w:rsidRDefault="00322215">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Petrick JL</w:t>
      </w:r>
      <w:r>
        <w:rPr>
          <w:rFonts w:ascii="Book Antiqua" w:eastAsia="Book Antiqua" w:hAnsi="Book Antiqua" w:cs="Book Antiqua"/>
          <w:color w:val="000000"/>
        </w:rPr>
        <w:t xml:space="preserve">, Florio AA, Znaor A, Ruggieri D, Laversanne M, Alvarez CS, Ferlay J, Valery PC, Bray F, McGlynn KA. International trends in hepatocellular carcinoma incidence, 1978-2012. </w:t>
      </w:r>
      <w:r>
        <w:rPr>
          <w:rFonts w:ascii="Book Antiqua" w:eastAsia="Book Antiqua" w:hAnsi="Book Antiqua" w:cs="Book Antiqua"/>
          <w:i/>
          <w:iCs/>
          <w:color w:val="000000"/>
        </w:rPr>
        <w:t>Int J Cancer</w:t>
      </w:r>
      <w:r>
        <w:rPr>
          <w:rFonts w:ascii="Book Antiqua" w:eastAsia="Book Antiqua" w:hAnsi="Book Antiqua" w:cs="Book Antiqua"/>
          <w:color w:val="000000"/>
        </w:rPr>
        <w:t xml:space="preserve"> 2020; </w:t>
      </w:r>
      <w:r>
        <w:rPr>
          <w:rFonts w:ascii="Book Antiqua" w:eastAsia="Book Antiqua" w:hAnsi="Book Antiqua" w:cs="Book Antiqua"/>
          <w:b/>
          <w:bCs/>
          <w:color w:val="000000"/>
        </w:rPr>
        <w:t>147</w:t>
      </w:r>
      <w:r>
        <w:rPr>
          <w:rFonts w:ascii="Book Antiqua" w:eastAsia="Book Antiqua" w:hAnsi="Book Antiqua" w:cs="Book Antiqua"/>
          <w:color w:val="000000"/>
        </w:rPr>
        <w:t>: 317-330 [PMID: 31597196 DOI: 10.1002/ijc.32723]</w:t>
      </w:r>
    </w:p>
    <w:p w14:paraId="639D0C99" w14:textId="77777777" w:rsidR="00A77B3E" w:rsidRDefault="00322215">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Lau WY</w:t>
      </w:r>
      <w:r>
        <w:rPr>
          <w:rFonts w:ascii="Book Antiqua" w:eastAsia="Book Antiqua" w:hAnsi="Book Antiqua" w:cs="Book Antiqua"/>
          <w:color w:val="000000"/>
        </w:rPr>
        <w:t xml:space="preserve">, Leung TW, Yu SC, Ho SK. Percutaneous local ablative therapy for hepatocellular carcinoma: a review and look into the future. </w:t>
      </w:r>
      <w:r>
        <w:rPr>
          <w:rFonts w:ascii="Book Antiqua" w:eastAsia="Book Antiqua" w:hAnsi="Book Antiqua" w:cs="Book Antiqua"/>
          <w:i/>
          <w:iCs/>
          <w:color w:val="000000"/>
        </w:rPr>
        <w:t>Ann Surg</w:t>
      </w:r>
      <w:r>
        <w:rPr>
          <w:rFonts w:ascii="Book Antiqua" w:eastAsia="Book Antiqua" w:hAnsi="Book Antiqua" w:cs="Book Antiqua"/>
          <w:color w:val="000000"/>
        </w:rPr>
        <w:t xml:space="preserve"> 2003; </w:t>
      </w:r>
      <w:r>
        <w:rPr>
          <w:rFonts w:ascii="Book Antiqua" w:eastAsia="Book Antiqua" w:hAnsi="Book Antiqua" w:cs="Book Antiqua"/>
          <w:b/>
          <w:bCs/>
          <w:color w:val="000000"/>
        </w:rPr>
        <w:t>237</w:t>
      </w:r>
      <w:r>
        <w:rPr>
          <w:rFonts w:ascii="Book Antiqua" w:eastAsia="Book Antiqua" w:hAnsi="Book Antiqua" w:cs="Book Antiqua"/>
          <w:color w:val="000000"/>
        </w:rPr>
        <w:t>: 171-179 [PMID: 12560774 DOI: 10.1097/01.SLA.0000048443.71734.BF]</w:t>
      </w:r>
    </w:p>
    <w:p w14:paraId="1AF94391" w14:textId="77777777" w:rsidR="00A77B3E" w:rsidRDefault="00322215">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Bruix J</w:t>
      </w:r>
      <w:r>
        <w:rPr>
          <w:rFonts w:ascii="Book Antiqua" w:eastAsia="Book Antiqua" w:hAnsi="Book Antiqua" w:cs="Book Antiqua"/>
          <w:color w:val="000000"/>
        </w:rPr>
        <w:t xml:space="preserve">, Sherman M; American Association for the Study of Liver Diseases. Management of hepatocellular carcinoma: an update.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2011; </w:t>
      </w:r>
      <w:r>
        <w:rPr>
          <w:rFonts w:ascii="Book Antiqua" w:eastAsia="Book Antiqua" w:hAnsi="Book Antiqua" w:cs="Book Antiqua"/>
          <w:b/>
          <w:bCs/>
          <w:color w:val="000000"/>
        </w:rPr>
        <w:t>53</w:t>
      </w:r>
      <w:r>
        <w:rPr>
          <w:rFonts w:ascii="Book Antiqua" w:eastAsia="Book Antiqua" w:hAnsi="Book Antiqua" w:cs="Book Antiqua"/>
          <w:color w:val="000000"/>
        </w:rPr>
        <w:t>: 1020-1022 [PMID: 21374666 DOI: 10.1002/hep.24199]</w:t>
      </w:r>
    </w:p>
    <w:p w14:paraId="67A1E06C" w14:textId="77777777" w:rsidR="00A77B3E" w:rsidRDefault="00322215">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Ng KK</w:t>
      </w:r>
      <w:r>
        <w:rPr>
          <w:rFonts w:ascii="Book Antiqua" w:eastAsia="Book Antiqua" w:hAnsi="Book Antiqua" w:cs="Book Antiqua"/>
          <w:color w:val="000000"/>
        </w:rPr>
        <w:t xml:space="preserve">, Lam CM, Poon RT, Ai V, Tso WK, Fan ST. Thermal ablative therapy for malignant liver tumors: a critical appraisal. </w:t>
      </w:r>
      <w:r>
        <w:rPr>
          <w:rFonts w:ascii="Book Antiqua" w:eastAsia="Book Antiqua" w:hAnsi="Book Antiqua" w:cs="Book Antiqua"/>
          <w:i/>
          <w:iCs/>
          <w:color w:val="000000"/>
        </w:rPr>
        <w:t>J Gastroenterol Hepatol</w:t>
      </w:r>
      <w:r>
        <w:rPr>
          <w:rFonts w:ascii="Book Antiqua" w:eastAsia="Book Antiqua" w:hAnsi="Book Antiqua" w:cs="Book Antiqua"/>
          <w:color w:val="000000"/>
        </w:rPr>
        <w:t xml:space="preserve"> 2003; </w:t>
      </w:r>
      <w:r>
        <w:rPr>
          <w:rFonts w:ascii="Book Antiqua" w:eastAsia="Book Antiqua" w:hAnsi="Book Antiqua" w:cs="Book Antiqua"/>
          <w:b/>
          <w:bCs/>
          <w:color w:val="000000"/>
        </w:rPr>
        <w:t>18</w:t>
      </w:r>
      <w:r>
        <w:rPr>
          <w:rFonts w:ascii="Book Antiqua" w:eastAsia="Book Antiqua" w:hAnsi="Book Antiqua" w:cs="Book Antiqua"/>
          <w:color w:val="000000"/>
        </w:rPr>
        <w:t>: 616-629 [PMID: 12753142 DOI: 10.1046/j.1440-1746.2003.02991.x]</w:t>
      </w:r>
    </w:p>
    <w:p w14:paraId="482B8BC4" w14:textId="77777777" w:rsidR="00A77B3E" w:rsidRDefault="00322215">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Yu J</w:t>
      </w:r>
      <w:r>
        <w:rPr>
          <w:rFonts w:ascii="Book Antiqua" w:eastAsia="Book Antiqua" w:hAnsi="Book Antiqua" w:cs="Book Antiqua"/>
          <w:color w:val="000000"/>
        </w:rPr>
        <w:t xml:space="preserve">, Yu XL, Han ZY, Cheng ZG, Liu FY, Zhai HY, Mu MJ, Liu YM, Liang P. Percutaneous cooled-probe microwave </w:t>
      </w:r>
      <w:r>
        <w:rPr>
          <w:rFonts w:ascii="Book Antiqua" w:eastAsia="Book Antiqua" w:hAnsi="Book Antiqua" w:cs="Book Antiqua"/>
          <w:i/>
          <w:iCs/>
          <w:color w:val="000000"/>
        </w:rPr>
        <w:t>vs</w:t>
      </w:r>
      <w:r>
        <w:rPr>
          <w:rFonts w:ascii="Book Antiqua" w:eastAsia="Book Antiqua" w:hAnsi="Book Antiqua" w:cs="Book Antiqua"/>
          <w:color w:val="000000"/>
        </w:rPr>
        <w:t xml:space="preserve"> radiofrequency ablation in early-stage hepatocellular carcinoma: a phase III randomised controlled trial. </w:t>
      </w:r>
      <w:r>
        <w:rPr>
          <w:rFonts w:ascii="Book Antiqua" w:eastAsia="Book Antiqua" w:hAnsi="Book Antiqua" w:cs="Book Antiqua"/>
          <w:i/>
          <w:iCs/>
          <w:color w:val="000000"/>
        </w:rPr>
        <w:t>Gut</w:t>
      </w:r>
      <w:r>
        <w:rPr>
          <w:rFonts w:ascii="Book Antiqua" w:eastAsia="Book Antiqua" w:hAnsi="Book Antiqua" w:cs="Book Antiqua"/>
          <w:color w:val="000000"/>
        </w:rPr>
        <w:t xml:space="preserve"> 2017; </w:t>
      </w:r>
      <w:r>
        <w:rPr>
          <w:rFonts w:ascii="Book Antiqua" w:eastAsia="Book Antiqua" w:hAnsi="Book Antiqua" w:cs="Book Antiqua"/>
          <w:b/>
          <w:bCs/>
          <w:color w:val="000000"/>
        </w:rPr>
        <w:t>66</w:t>
      </w:r>
      <w:r>
        <w:rPr>
          <w:rFonts w:ascii="Book Antiqua" w:eastAsia="Book Antiqua" w:hAnsi="Book Antiqua" w:cs="Book Antiqua"/>
          <w:color w:val="000000"/>
        </w:rPr>
        <w:t>: 1172-1173 [PMID: 27884919 DOI: 10.1136/gutjnl-2016-312629]</w:t>
      </w:r>
    </w:p>
    <w:p w14:paraId="499DB3B2" w14:textId="77777777" w:rsidR="00A77B3E" w:rsidRDefault="00322215">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Livraghi T</w:t>
      </w:r>
      <w:r>
        <w:rPr>
          <w:rFonts w:ascii="Book Antiqua" w:eastAsia="Book Antiqua" w:hAnsi="Book Antiqua" w:cs="Book Antiqua"/>
          <w:color w:val="000000"/>
        </w:rPr>
        <w:t xml:space="preserve">, Meloni F, Di Stasi M, Rolle E, Solbiati L, Tinelli C, Rossi S. Sustained complete response and complications rates after radiofrequency ablation of very early hepatocellular carcinoma in cirrhosis: Is resection still the treatment of choice?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2008; </w:t>
      </w:r>
      <w:r>
        <w:rPr>
          <w:rFonts w:ascii="Book Antiqua" w:eastAsia="Book Antiqua" w:hAnsi="Book Antiqua" w:cs="Book Antiqua"/>
          <w:b/>
          <w:bCs/>
          <w:color w:val="000000"/>
        </w:rPr>
        <w:t>47</w:t>
      </w:r>
      <w:r>
        <w:rPr>
          <w:rFonts w:ascii="Book Antiqua" w:eastAsia="Book Antiqua" w:hAnsi="Book Antiqua" w:cs="Book Antiqua"/>
          <w:color w:val="000000"/>
        </w:rPr>
        <w:t>: 82-89 [PMID: 18008357 DOI: 10.1002/hep.21933]</w:t>
      </w:r>
    </w:p>
    <w:p w14:paraId="4203972B" w14:textId="77777777" w:rsidR="00A77B3E" w:rsidRDefault="00322215">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Huang J</w:t>
      </w:r>
      <w:r>
        <w:rPr>
          <w:rFonts w:ascii="Book Antiqua" w:eastAsia="Book Antiqua" w:hAnsi="Book Antiqua" w:cs="Book Antiqua"/>
          <w:color w:val="000000"/>
        </w:rPr>
        <w:t xml:space="preserve">, Yan L, Cheng Z, Wu H, Du L, Wang J, Xu Y, Zeng Y. A randomized trial comparing radiofrequency ablation and surgical resection for HCC conforming to the Milan criteria. </w:t>
      </w:r>
      <w:r>
        <w:rPr>
          <w:rFonts w:ascii="Book Antiqua" w:eastAsia="Book Antiqua" w:hAnsi="Book Antiqua" w:cs="Book Antiqua"/>
          <w:i/>
          <w:iCs/>
          <w:color w:val="000000"/>
        </w:rPr>
        <w:t>Ann Surg</w:t>
      </w:r>
      <w:r>
        <w:rPr>
          <w:rFonts w:ascii="Book Antiqua" w:eastAsia="Book Antiqua" w:hAnsi="Book Antiqua" w:cs="Book Antiqua"/>
          <w:color w:val="000000"/>
        </w:rPr>
        <w:t xml:space="preserve"> 2010; </w:t>
      </w:r>
      <w:r>
        <w:rPr>
          <w:rFonts w:ascii="Book Antiqua" w:eastAsia="Book Antiqua" w:hAnsi="Book Antiqua" w:cs="Book Antiqua"/>
          <w:b/>
          <w:bCs/>
          <w:color w:val="000000"/>
        </w:rPr>
        <w:t>252</w:t>
      </w:r>
      <w:r>
        <w:rPr>
          <w:rFonts w:ascii="Book Antiqua" w:eastAsia="Book Antiqua" w:hAnsi="Book Antiqua" w:cs="Book Antiqua"/>
          <w:color w:val="000000"/>
        </w:rPr>
        <w:t>: 903-912 [PMID: 21107100 DOI: 10.1097/SLA.0b013e3181efc656]</w:t>
      </w:r>
    </w:p>
    <w:p w14:paraId="1ECB2EDB" w14:textId="77777777" w:rsidR="00A77B3E" w:rsidRDefault="00322215">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Feng K</w:t>
      </w:r>
      <w:r>
        <w:rPr>
          <w:rFonts w:ascii="Book Antiqua" w:eastAsia="Book Antiqua" w:hAnsi="Book Antiqua" w:cs="Book Antiqua"/>
          <w:color w:val="000000"/>
        </w:rPr>
        <w:t xml:space="preserve">, Yan J, Li X, Xia F, Ma K, Wang S, Bie P, Dong J. A randomized controlled trial of radiofrequency ablation and surgical resection in the treatment of small hepatocellular carcinoma.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2012; </w:t>
      </w:r>
      <w:r>
        <w:rPr>
          <w:rFonts w:ascii="Book Antiqua" w:eastAsia="Book Antiqua" w:hAnsi="Book Antiqua" w:cs="Book Antiqua"/>
          <w:b/>
          <w:bCs/>
          <w:color w:val="000000"/>
        </w:rPr>
        <w:t>57</w:t>
      </w:r>
      <w:r>
        <w:rPr>
          <w:rFonts w:ascii="Book Antiqua" w:eastAsia="Book Antiqua" w:hAnsi="Book Antiqua" w:cs="Book Antiqua"/>
          <w:color w:val="000000"/>
        </w:rPr>
        <w:t>: 794-802 [PMID: 22634125 DOI: 10.1016/j.jhep.2012.05.007]</w:t>
      </w:r>
    </w:p>
    <w:p w14:paraId="73D1400D" w14:textId="77777777" w:rsidR="00A77B3E" w:rsidRDefault="00322215">
      <w:pPr>
        <w:spacing w:line="360" w:lineRule="auto"/>
        <w:jc w:val="both"/>
      </w:pPr>
      <w:r>
        <w:rPr>
          <w:rFonts w:ascii="Book Antiqua" w:eastAsia="Book Antiqua" w:hAnsi="Book Antiqua" w:cs="Book Antiqua"/>
          <w:color w:val="000000"/>
        </w:rPr>
        <w:t xml:space="preserve">19 </w:t>
      </w:r>
      <w:r>
        <w:rPr>
          <w:rFonts w:ascii="Book Antiqua" w:eastAsia="Book Antiqua" w:hAnsi="Book Antiqua" w:cs="Book Antiqua"/>
          <w:b/>
          <w:bCs/>
          <w:color w:val="000000"/>
        </w:rPr>
        <w:t>Wang Y</w:t>
      </w:r>
      <w:r>
        <w:rPr>
          <w:rFonts w:ascii="Book Antiqua" w:eastAsia="Book Antiqua" w:hAnsi="Book Antiqua" w:cs="Book Antiqua"/>
          <w:color w:val="000000"/>
        </w:rPr>
        <w:t xml:space="preserve">, Luo Q, Li Y, Deng S, Wei S, Li X. Radiofrequency ablation </w:t>
      </w:r>
      <w:r>
        <w:rPr>
          <w:rFonts w:ascii="Book Antiqua" w:eastAsia="Book Antiqua" w:hAnsi="Book Antiqua" w:cs="Book Antiqua"/>
          <w:i/>
          <w:iCs/>
          <w:color w:val="000000"/>
        </w:rPr>
        <w:t>vs</w:t>
      </w:r>
      <w:r>
        <w:rPr>
          <w:rFonts w:ascii="Book Antiqua" w:eastAsia="Book Antiqua" w:hAnsi="Book Antiqua" w:cs="Book Antiqua"/>
          <w:color w:val="000000"/>
        </w:rPr>
        <w:t xml:space="preserve"> hepatic resection for small hepatocellular carcinomas: a meta-analysis of randomized and nonrandomized controlled trials. </w:t>
      </w:r>
      <w:r>
        <w:rPr>
          <w:rFonts w:ascii="Book Antiqua" w:eastAsia="Book Antiqua" w:hAnsi="Book Antiqua" w:cs="Book Antiqua"/>
          <w:i/>
          <w:iCs/>
          <w:color w:val="000000"/>
        </w:rPr>
        <w:t>PLoS One</w:t>
      </w:r>
      <w:r>
        <w:rPr>
          <w:rFonts w:ascii="Book Antiqua" w:eastAsia="Book Antiqua" w:hAnsi="Book Antiqua" w:cs="Book Antiqua"/>
          <w:color w:val="000000"/>
        </w:rPr>
        <w:t xml:space="preserve"> 2014; </w:t>
      </w:r>
      <w:r>
        <w:rPr>
          <w:rFonts w:ascii="Book Antiqua" w:eastAsia="Book Antiqua" w:hAnsi="Book Antiqua" w:cs="Book Antiqua"/>
          <w:b/>
          <w:bCs/>
          <w:color w:val="000000"/>
        </w:rPr>
        <w:t>9</w:t>
      </w:r>
      <w:r>
        <w:rPr>
          <w:rFonts w:ascii="Book Antiqua" w:eastAsia="Book Antiqua" w:hAnsi="Book Antiqua" w:cs="Book Antiqua"/>
          <w:color w:val="000000"/>
        </w:rPr>
        <w:t>: e84484 [PMID: 24404166 DOI: 10.1371/journal.pone.0084484]</w:t>
      </w:r>
    </w:p>
    <w:p w14:paraId="3D933147" w14:textId="77777777" w:rsidR="00A77B3E" w:rsidRDefault="00322215">
      <w:pPr>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Fang Y</w:t>
      </w:r>
      <w:r>
        <w:rPr>
          <w:rFonts w:ascii="Book Antiqua" w:eastAsia="Book Antiqua" w:hAnsi="Book Antiqua" w:cs="Book Antiqua"/>
          <w:color w:val="000000"/>
        </w:rPr>
        <w:t xml:space="preserve">, Chen W, Liang X, Li D, Lou H, Chen R, Wang K, Pan H. Comparison of long-term effectiveness and complications of radiofrequency ablation with hepatectomy for small hepatocellular carcinoma. </w:t>
      </w:r>
      <w:r>
        <w:rPr>
          <w:rFonts w:ascii="Book Antiqua" w:eastAsia="Book Antiqua" w:hAnsi="Book Antiqua" w:cs="Book Antiqua"/>
          <w:i/>
          <w:iCs/>
          <w:color w:val="000000"/>
        </w:rPr>
        <w:t>J Gastroenterol Hepatol</w:t>
      </w:r>
      <w:r>
        <w:rPr>
          <w:rFonts w:ascii="Book Antiqua" w:eastAsia="Book Antiqua" w:hAnsi="Book Antiqua" w:cs="Book Antiqua"/>
          <w:color w:val="000000"/>
        </w:rPr>
        <w:t xml:space="preserve"> 2014; </w:t>
      </w:r>
      <w:r>
        <w:rPr>
          <w:rFonts w:ascii="Book Antiqua" w:eastAsia="Book Antiqua" w:hAnsi="Book Antiqua" w:cs="Book Antiqua"/>
          <w:b/>
          <w:bCs/>
          <w:color w:val="000000"/>
        </w:rPr>
        <w:t>29</w:t>
      </w:r>
      <w:r>
        <w:rPr>
          <w:rFonts w:ascii="Book Antiqua" w:eastAsia="Book Antiqua" w:hAnsi="Book Antiqua" w:cs="Book Antiqua"/>
          <w:color w:val="000000"/>
        </w:rPr>
        <w:t>: 193-200 [PMID: 24224779 DOI: 10.1111/jgh.12441]</w:t>
      </w:r>
    </w:p>
    <w:p w14:paraId="52D642B0" w14:textId="77777777" w:rsidR="00A77B3E" w:rsidRDefault="00322215">
      <w:pPr>
        <w:spacing w:line="360" w:lineRule="auto"/>
        <w:jc w:val="both"/>
      </w:pPr>
      <w:r>
        <w:rPr>
          <w:rFonts w:ascii="Book Antiqua" w:eastAsia="Book Antiqua" w:hAnsi="Book Antiqua" w:cs="Book Antiqua"/>
          <w:color w:val="000000"/>
        </w:rPr>
        <w:t xml:space="preserve">21 </w:t>
      </w:r>
      <w:r>
        <w:rPr>
          <w:rFonts w:ascii="Book Antiqua" w:eastAsia="Book Antiqua" w:hAnsi="Book Antiqua" w:cs="Book Antiqua"/>
          <w:b/>
          <w:bCs/>
          <w:color w:val="000000"/>
        </w:rPr>
        <w:t>Xu XL</w:t>
      </w:r>
      <w:r>
        <w:rPr>
          <w:rFonts w:ascii="Book Antiqua" w:eastAsia="Book Antiqua" w:hAnsi="Book Antiqua" w:cs="Book Antiqua"/>
          <w:color w:val="000000"/>
        </w:rPr>
        <w:t xml:space="preserve">, Liu XD, Liang M, Luo BM. Radiofrequency Ablation </w:t>
      </w:r>
      <w:r>
        <w:rPr>
          <w:rFonts w:ascii="Book Antiqua" w:eastAsia="Book Antiqua" w:hAnsi="Book Antiqua" w:cs="Book Antiqua"/>
          <w:i/>
          <w:iCs/>
          <w:color w:val="000000"/>
        </w:rPr>
        <w:t>vs</w:t>
      </w:r>
      <w:r>
        <w:rPr>
          <w:rFonts w:ascii="Book Antiqua" w:eastAsia="Book Antiqua" w:hAnsi="Book Antiqua" w:cs="Book Antiqua"/>
          <w:color w:val="000000"/>
        </w:rPr>
        <w:t xml:space="preserve"> Hepatic Resection for Small Hepatocellular Carcinoma: Systematic Review of Randomized Controlled Trials with Meta-Analysis and Trial Sequential Analysis. </w:t>
      </w:r>
      <w:r>
        <w:rPr>
          <w:rFonts w:ascii="Book Antiqua" w:eastAsia="Book Antiqua" w:hAnsi="Book Antiqua" w:cs="Book Antiqua"/>
          <w:i/>
          <w:iCs/>
          <w:color w:val="000000"/>
        </w:rPr>
        <w:t>Radiology</w:t>
      </w:r>
      <w:r>
        <w:rPr>
          <w:rFonts w:ascii="Book Antiqua" w:eastAsia="Book Antiqua" w:hAnsi="Book Antiqua" w:cs="Book Antiqua"/>
          <w:color w:val="000000"/>
        </w:rPr>
        <w:t xml:space="preserve"> 2018; </w:t>
      </w:r>
      <w:r>
        <w:rPr>
          <w:rFonts w:ascii="Book Antiqua" w:eastAsia="Book Antiqua" w:hAnsi="Book Antiqua" w:cs="Book Antiqua"/>
          <w:b/>
          <w:bCs/>
          <w:color w:val="000000"/>
        </w:rPr>
        <w:t>287</w:t>
      </w:r>
      <w:r>
        <w:rPr>
          <w:rFonts w:ascii="Book Antiqua" w:eastAsia="Book Antiqua" w:hAnsi="Book Antiqua" w:cs="Book Antiqua"/>
          <w:color w:val="000000"/>
        </w:rPr>
        <w:t>: 461-472 [PMID: 29135366 DOI: 10.1148/radiol.2017162756]</w:t>
      </w:r>
    </w:p>
    <w:p w14:paraId="00C9483C" w14:textId="77777777" w:rsidR="00A77B3E" w:rsidRDefault="00322215">
      <w:pPr>
        <w:spacing w:line="360" w:lineRule="auto"/>
        <w:jc w:val="both"/>
      </w:pPr>
      <w:r>
        <w:rPr>
          <w:rFonts w:ascii="Book Antiqua" w:eastAsia="Book Antiqua" w:hAnsi="Book Antiqua" w:cs="Book Antiqua"/>
          <w:color w:val="000000"/>
        </w:rPr>
        <w:t xml:space="preserve">22 </w:t>
      </w:r>
      <w:r>
        <w:rPr>
          <w:rFonts w:ascii="Book Antiqua" w:eastAsia="Book Antiqua" w:hAnsi="Book Antiqua" w:cs="Book Antiqua"/>
          <w:b/>
          <w:bCs/>
          <w:color w:val="000000"/>
        </w:rPr>
        <w:t>Ueno S</w:t>
      </w:r>
      <w:r>
        <w:rPr>
          <w:rFonts w:ascii="Book Antiqua" w:eastAsia="Book Antiqua" w:hAnsi="Book Antiqua" w:cs="Book Antiqua"/>
          <w:color w:val="000000"/>
        </w:rPr>
        <w:t xml:space="preserve">, Sakoda M, Kubo F, Hiwatashi K, Tateno T, Baba Y, Hasegawa S, Tsubouchi H; Kagoshima Liver Cancer Study Group. Surgical resection </w:t>
      </w:r>
      <w:r>
        <w:rPr>
          <w:rFonts w:ascii="Book Antiqua" w:eastAsia="Book Antiqua" w:hAnsi="Book Antiqua" w:cs="Book Antiqua"/>
          <w:i/>
          <w:iCs/>
          <w:color w:val="000000"/>
        </w:rPr>
        <w:t>vs</w:t>
      </w:r>
      <w:r>
        <w:rPr>
          <w:rFonts w:ascii="Book Antiqua" w:eastAsia="Book Antiqua" w:hAnsi="Book Antiqua" w:cs="Book Antiqua"/>
          <w:color w:val="000000"/>
        </w:rPr>
        <w:t xml:space="preserve"> radiofrequency ablation for small hepatocellular carcinomas within the Milan criteria. </w:t>
      </w:r>
      <w:r>
        <w:rPr>
          <w:rFonts w:ascii="Book Antiqua" w:eastAsia="Book Antiqua" w:hAnsi="Book Antiqua" w:cs="Book Antiqua"/>
          <w:i/>
          <w:iCs/>
          <w:color w:val="000000"/>
        </w:rPr>
        <w:t>J Hepatobiliary Pancreat Surg</w:t>
      </w:r>
      <w:r>
        <w:rPr>
          <w:rFonts w:ascii="Book Antiqua" w:eastAsia="Book Antiqua" w:hAnsi="Book Antiqua" w:cs="Book Antiqua"/>
          <w:color w:val="000000"/>
        </w:rPr>
        <w:t xml:space="preserve"> 2009; </w:t>
      </w:r>
      <w:r>
        <w:rPr>
          <w:rFonts w:ascii="Book Antiqua" w:eastAsia="Book Antiqua" w:hAnsi="Book Antiqua" w:cs="Book Antiqua"/>
          <w:b/>
          <w:bCs/>
          <w:color w:val="000000"/>
        </w:rPr>
        <w:t>16</w:t>
      </w:r>
      <w:r>
        <w:rPr>
          <w:rFonts w:ascii="Book Antiqua" w:eastAsia="Book Antiqua" w:hAnsi="Book Antiqua" w:cs="Book Antiqua"/>
          <w:color w:val="000000"/>
        </w:rPr>
        <w:t>: 359-366 [PMID: 19300896 DOI: 10.1007/s00534-009-0069-7]</w:t>
      </w:r>
    </w:p>
    <w:p w14:paraId="44E4E7A9" w14:textId="77777777" w:rsidR="00A77B3E" w:rsidRDefault="00322215">
      <w:pPr>
        <w:spacing w:line="360" w:lineRule="auto"/>
        <w:jc w:val="both"/>
      </w:pPr>
      <w:r>
        <w:rPr>
          <w:rFonts w:ascii="Book Antiqua" w:eastAsia="Book Antiqua" w:hAnsi="Book Antiqua" w:cs="Book Antiqua"/>
          <w:color w:val="000000"/>
        </w:rPr>
        <w:t xml:space="preserve">23 </w:t>
      </w:r>
      <w:r>
        <w:rPr>
          <w:rFonts w:ascii="Book Antiqua" w:eastAsia="Book Antiqua" w:hAnsi="Book Antiqua" w:cs="Book Antiqua"/>
          <w:b/>
          <w:bCs/>
          <w:color w:val="000000"/>
        </w:rPr>
        <w:t>Yun WK</w:t>
      </w:r>
      <w:r>
        <w:rPr>
          <w:rFonts w:ascii="Book Antiqua" w:eastAsia="Book Antiqua" w:hAnsi="Book Antiqua" w:cs="Book Antiqua"/>
          <w:color w:val="000000"/>
        </w:rPr>
        <w:t xml:space="preserve">, Choi MS, Choi D, Rhim HC, Joh JW, Kim KH, Jang TH, Lee JH, Koh KC, Paik SW, Yoo BC. Superior long-term outcomes after surgery in child-pugh class a patients with single small hepatocellular carcinoma compared to radiofrequency ablation. </w:t>
      </w:r>
      <w:r>
        <w:rPr>
          <w:rFonts w:ascii="Book Antiqua" w:eastAsia="Book Antiqua" w:hAnsi="Book Antiqua" w:cs="Book Antiqua"/>
          <w:i/>
          <w:iCs/>
          <w:color w:val="000000"/>
        </w:rPr>
        <w:t>Hepatol Int</w:t>
      </w:r>
      <w:r>
        <w:rPr>
          <w:rFonts w:ascii="Book Antiqua" w:eastAsia="Book Antiqua" w:hAnsi="Book Antiqua" w:cs="Book Antiqua"/>
          <w:color w:val="000000"/>
        </w:rPr>
        <w:t xml:space="preserve"> 2011; </w:t>
      </w:r>
      <w:r>
        <w:rPr>
          <w:rFonts w:ascii="Book Antiqua" w:eastAsia="Book Antiqua" w:hAnsi="Book Antiqua" w:cs="Book Antiqua"/>
          <w:b/>
          <w:bCs/>
          <w:color w:val="000000"/>
        </w:rPr>
        <w:t>5</w:t>
      </w:r>
      <w:r>
        <w:rPr>
          <w:rFonts w:ascii="Book Antiqua" w:eastAsia="Book Antiqua" w:hAnsi="Book Antiqua" w:cs="Book Antiqua"/>
          <w:color w:val="000000"/>
        </w:rPr>
        <w:t>: 722-729 [PMID: 21484104 DOI: 10.1007/s12072-010-9237-8]</w:t>
      </w:r>
    </w:p>
    <w:p w14:paraId="1C980B46" w14:textId="77777777" w:rsidR="00A77B3E" w:rsidRDefault="00322215">
      <w:pPr>
        <w:spacing w:line="360" w:lineRule="auto"/>
        <w:jc w:val="both"/>
      </w:pPr>
      <w:r>
        <w:rPr>
          <w:rFonts w:ascii="Book Antiqua" w:eastAsia="Book Antiqua" w:hAnsi="Book Antiqua" w:cs="Book Antiqua"/>
          <w:color w:val="000000"/>
        </w:rPr>
        <w:t xml:space="preserve">24 </w:t>
      </w:r>
      <w:r>
        <w:rPr>
          <w:rFonts w:ascii="Book Antiqua" w:eastAsia="Book Antiqua" w:hAnsi="Book Antiqua" w:cs="Book Antiqua"/>
          <w:b/>
          <w:bCs/>
          <w:color w:val="000000"/>
        </w:rPr>
        <w:t>Shi M</w:t>
      </w:r>
      <w:r>
        <w:rPr>
          <w:rFonts w:ascii="Book Antiqua" w:eastAsia="Book Antiqua" w:hAnsi="Book Antiqua" w:cs="Book Antiqua"/>
          <w:color w:val="000000"/>
        </w:rPr>
        <w:t xml:space="preserve">, Zhang CQ, Zhang YQ, Liang XM, Li JQ. Micrometastases of solitary hepatocellular carcinoma and appropriate resection margin. </w:t>
      </w:r>
      <w:r>
        <w:rPr>
          <w:rFonts w:ascii="Book Antiqua" w:eastAsia="Book Antiqua" w:hAnsi="Book Antiqua" w:cs="Book Antiqua"/>
          <w:i/>
          <w:iCs/>
          <w:color w:val="000000"/>
        </w:rPr>
        <w:t>World J Surg</w:t>
      </w:r>
      <w:r>
        <w:rPr>
          <w:rFonts w:ascii="Book Antiqua" w:eastAsia="Book Antiqua" w:hAnsi="Book Antiqua" w:cs="Book Antiqua"/>
          <w:color w:val="000000"/>
        </w:rPr>
        <w:t xml:space="preserve"> 2004; </w:t>
      </w:r>
      <w:r>
        <w:rPr>
          <w:rFonts w:ascii="Book Antiqua" w:eastAsia="Book Antiqua" w:hAnsi="Book Antiqua" w:cs="Book Antiqua"/>
          <w:b/>
          <w:bCs/>
          <w:color w:val="000000"/>
        </w:rPr>
        <w:t>28</w:t>
      </w:r>
      <w:r>
        <w:rPr>
          <w:rFonts w:ascii="Book Antiqua" w:eastAsia="Book Antiqua" w:hAnsi="Book Antiqua" w:cs="Book Antiqua"/>
          <w:color w:val="000000"/>
        </w:rPr>
        <w:t>: 376-381 [PMID: 15022021 DOI: 10.1007/s00268-003-7308-x]</w:t>
      </w:r>
    </w:p>
    <w:p w14:paraId="0FF5494F" w14:textId="77777777" w:rsidR="00A77B3E" w:rsidRDefault="00322215">
      <w:pPr>
        <w:spacing w:line="360" w:lineRule="auto"/>
        <w:jc w:val="both"/>
      </w:pPr>
      <w:r>
        <w:rPr>
          <w:rFonts w:ascii="Book Antiqua" w:eastAsia="Book Antiqua" w:hAnsi="Book Antiqua" w:cs="Book Antiqua"/>
          <w:color w:val="000000"/>
        </w:rPr>
        <w:t xml:space="preserve">25 </w:t>
      </w:r>
      <w:r>
        <w:rPr>
          <w:rFonts w:ascii="Book Antiqua" w:eastAsia="Book Antiqua" w:hAnsi="Book Antiqua" w:cs="Book Antiqua"/>
          <w:b/>
          <w:bCs/>
          <w:color w:val="000000"/>
        </w:rPr>
        <w:t>Sasaki A</w:t>
      </w:r>
      <w:r>
        <w:rPr>
          <w:rFonts w:ascii="Book Antiqua" w:eastAsia="Book Antiqua" w:hAnsi="Book Antiqua" w:cs="Book Antiqua"/>
          <w:color w:val="000000"/>
        </w:rPr>
        <w:t xml:space="preserve">, Kai S, Iwashita Y, Hirano S, Ohta M, Kitano S. Microsatellite distribution and indication for locoregional therapy in small hepatocellular carcinoma. </w:t>
      </w:r>
      <w:r>
        <w:rPr>
          <w:rFonts w:ascii="Book Antiqua" w:eastAsia="Book Antiqua" w:hAnsi="Book Antiqua" w:cs="Book Antiqua"/>
          <w:i/>
          <w:iCs/>
          <w:color w:val="000000"/>
        </w:rPr>
        <w:t>Cancer</w:t>
      </w:r>
      <w:r>
        <w:rPr>
          <w:rFonts w:ascii="Book Antiqua" w:eastAsia="Book Antiqua" w:hAnsi="Book Antiqua" w:cs="Book Antiqua"/>
          <w:color w:val="000000"/>
        </w:rPr>
        <w:t xml:space="preserve"> 2005; </w:t>
      </w:r>
      <w:r>
        <w:rPr>
          <w:rFonts w:ascii="Book Antiqua" w:eastAsia="Book Antiqua" w:hAnsi="Book Antiqua" w:cs="Book Antiqua"/>
          <w:b/>
          <w:bCs/>
          <w:color w:val="000000"/>
        </w:rPr>
        <w:t>103</w:t>
      </w:r>
      <w:r>
        <w:rPr>
          <w:rFonts w:ascii="Book Antiqua" w:eastAsia="Book Antiqua" w:hAnsi="Book Antiqua" w:cs="Book Antiqua"/>
          <w:color w:val="000000"/>
        </w:rPr>
        <w:t>: 299-306 [PMID: 15578688 DOI: 10.1002/cncr.20798]</w:t>
      </w:r>
    </w:p>
    <w:p w14:paraId="500A1D1C" w14:textId="77777777" w:rsidR="00A77B3E" w:rsidRDefault="00322215">
      <w:pPr>
        <w:spacing w:line="360" w:lineRule="auto"/>
        <w:jc w:val="both"/>
      </w:pPr>
      <w:r>
        <w:rPr>
          <w:rFonts w:ascii="Book Antiqua" w:eastAsia="Book Antiqua" w:hAnsi="Book Antiqua" w:cs="Book Antiqua"/>
          <w:color w:val="000000"/>
        </w:rPr>
        <w:t xml:space="preserve">26 </w:t>
      </w:r>
      <w:r>
        <w:rPr>
          <w:rFonts w:ascii="Book Antiqua" w:eastAsia="Book Antiqua" w:hAnsi="Book Antiqua" w:cs="Book Antiqua"/>
          <w:b/>
          <w:bCs/>
          <w:color w:val="000000"/>
        </w:rPr>
        <w:t>Oweira H</w:t>
      </w:r>
      <w:r>
        <w:rPr>
          <w:rFonts w:ascii="Book Antiqua" w:eastAsia="Book Antiqua" w:hAnsi="Book Antiqua" w:cs="Book Antiqua"/>
          <w:color w:val="000000"/>
        </w:rPr>
        <w:t xml:space="preserve">, Petrausch U, Helbling D, Schmidt J, Mannhart M, Mehrabi A, Schöb O, Giryes A, Abdel-Rahman O. Early stage hepatocellular carcinoma in the elderly: A SEER database analysis. </w:t>
      </w:r>
      <w:r>
        <w:rPr>
          <w:rFonts w:ascii="Book Antiqua" w:eastAsia="Book Antiqua" w:hAnsi="Book Antiqua" w:cs="Book Antiqua"/>
          <w:i/>
          <w:iCs/>
          <w:color w:val="000000"/>
        </w:rPr>
        <w:t>J Geriatr Oncol</w:t>
      </w:r>
      <w:r>
        <w:rPr>
          <w:rFonts w:ascii="Book Antiqua" w:eastAsia="Book Antiqua" w:hAnsi="Book Antiqua" w:cs="Book Antiqua"/>
          <w:color w:val="000000"/>
        </w:rPr>
        <w:t xml:space="preserve"> 2017; </w:t>
      </w:r>
      <w:r>
        <w:rPr>
          <w:rFonts w:ascii="Book Antiqua" w:eastAsia="Book Antiqua" w:hAnsi="Book Antiqua" w:cs="Book Antiqua"/>
          <w:b/>
          <w:bCs/>
          <w:color w:val="000000"/>
        </w:rPr>
        <w:t>8</w:t>
      </w:r>
      <w:r>
        <w:rPr>
          <w:rFonts w:ascii="Book Antiqua" w:eastAsia="Book Antiqua" w:hAnsi="Book Antiqua" w:cs="Book Antiqua"/>
          <w:color w:val="000000"/>
        </w:rPr>
        <w:t>: 277-283 [PMID: 28389117 DOI: 10.1016/j.jgo.2017.03.002]</w:t>
      </w:r>
    </w:p>
    <w:p w14:paraId="2F0BAAF7" w14:textId="77777777" w:rsidR="00A77B3E" w:rsidRDefault="00322215">
      <w:pPr>
        <w:spacing w:line="360" w:lineRule="auto"/>
        <w:jc w:val="both"/>
      </w:pPr>
      <w:r>
        <w:rPr>
          <w:rFonts w:ascii="Book Antiqua" w:eastAsia="Book Antiqua" w:hAnsi="Book Antiqua" w:cs="Book Antiqua"/>
          <w:color w:val="000000"/>
        </w:rPr>
        <w:t xml:space="preserve">27 </w:t>
      </w:r>
      <w:r>
        <w:rPr>
          <w:rFonts w:ascii="Book Antiqua" w:eastAsia="Book Antiqua" w:hAnsi="Book Antiqua" w:cs="Book Antiqua"/>
          <w:b/>
          <w:bCs/>
          <w:color w:val="000000"/>
        </w:rPr>
        <w:t>Lim KC</w:t>
      </w:r>
      <w:r>
        <w:rPr>
          <w:rFonts w:ascii="Book Antiqua" w:eastAsia="Book Antiqua" w:hAnsi="Book Antiqua" w:cs="Book Antiqua"/>
          <w:color w:val="000000"/>
        </w:rPr>
        <w:t xml:space="preserve">, Chow PK, Allen JC, Siddiqui FJ, Chan ES, Tan SB. Systematic review of outcomes of liver resection for early hepatocellular carcinoma within the Milan criteria. </w:t>
      </w:r>
      <w:r>
        <w:rPr>
          <w:rFonts w:ascii="Book Antiqua" w:eastAsia="Book Antiqua" w:hAnsi="Book Antiqua" w:cs="Book Antiqua"/>
          <w:i/>
          <w:iCs/>
          <w:color w:val="000000"/>
        </w:rPr>
        <w:t>Br J Surg</w:t>
      </w:r>
      <w:r>
        <w:rPr>
          <w:rFonts w:ascii="Book Antiqua" w:eastAsia="Book Antiqua" w:hAnsi="Book Antiqua" w:cs="Book Antiqua"/>
          <w:color w:val="000000"/>
        </w:rPr>
        <w:t xml:space="preserve"> 2012; </w:t>
      </w:r>
      <w:r>
        <w:rPr>
          <w:rFonts w:ascii="Book Antiqua" w:eastAsia="Book Antiqua" w:hAnsi="Book Antiqua" w:cs="Book Antiqua"/>
          <w:b/>
          <w:bCs/>
          <w:color w:val="000000"/>
        </w:rPr>
        <w:t>99</w:t>
      </w:r>
      <w:r>
        <w:rPr>
          <w:rFonts w:ascii="Book Antiqua" w:eastAsia="Book Antiqua" w:hAnsi="Book Antiqua" w:cs="Book Antiqua"/>
          <w:color w:val="000000"/>
        </w:rPr>
        <w:t>: 1622-1629 [PMID: 23023956 DOI: 10.1002/bjs.8915]</w:t>
      </w:r>
    </w:p>
    <w:p w14:paraId="6DAA9FDE" w14:textId="77777777" w:rsidR="00A77B3E" w:rsidRDefault="00322215">
      <w:pPr>
        <w:spacing w:line="360" w:lineRule="auto"/>
        <w:jc w:val="both"/>
      </w:pPr>
      <w:r>
        <w:rPr>
          <w:rFonts w:ascii="Book Antiqua" w:eastAsia="Book Antiqua" w:hAnsi="Book Antiqua" w:cs="Book Antiqua"/>
          <w:color w:val="000000"/>
        </w:rPr>
        <w:t xml:space="preserve">28 </w:t>
      </w:r>
      <w:r>
        <w:rPr>
          <w:rFonts w:ascii="Book Antiqua" w:eastAsia="Book Antiqua" w:hAnsi="Book Antiqua" w:cs="Book Antiqua"/>
          <w:b/>
          <w:bCs/>
          <w:color w:val="000000"/>
        </w:rPr>
        <w:t>Kishida N</w:t>
      </w:r>
      <w:r>
        <w:rPr>
          <w:rFonts w:ascii="Book Antiqua" w:eastAsia="Book Antiqua" w:hAnsi="Book Antiqua" w:cs="Book Antiqua"/>
          <w:color w:val="000000"/>
        </w:rPr>
        <w:t xml:space="preserve">, Hibi T, Itano O, Okabayashi K, Shinoda M, Kitago M, Abe Y, Yagi H, Kitagawa Y. Validation of hepatectomy for elderly patients with hepatocellular carcinoma. </w:t>
      </w:r>
      <w:r>
        <w:rPr>
          <w:rFonts w:ascii="Book Antiqua" w:eastAsia="Book Antiqua" w:hAnsi="Book Antiqua" w:cs="Book Antiqua"/>
          <w:i/>
          <w:iCs/>
          <w:color w:val="000000"/>
        </w:rPr>
        <w:t>Ann Surg Oncol</w:t>
      </w:r>
      <w:r>
        <w:rPr>
          <w:rFonts w:ascii="Book Antiqua" w:eastAsia="Book Antiqua" w:hAnsi="Book Antiqua" w:cs="Book Antiqua"/>
          <w:color w:val="000000"/>
        </w:rPr>
        <w:t xml:space="preserve"> 2015; </w:t>
      </w:r>
      <w:r>
        <w:rPr>
          <w:rFonts w:ascii="Book Antiqua" w:eastAsia="Book Antiqua" w:hAnsi="Book Antiqua" w:cs="Book Antiqua"/>
          <w:b/>
          <w:bCs/>
          <w:color w:val="000000"/>
        </w:rPr>
        <w:t>22</w:t>
      </w:r>
      <w:r>
        <w:rPr>
          <w:rFonts w:ascii="Book Antiqua" w:eastAsia="Book Antiqua" w:hAnsi="Book Antiqua" w:cs="Book Antiqua"/>
          <w:color w:val="000000"/>
        </w:rPr>
        <w:t>: 3094-3101 [PMID: 25582743 DOI: 10.1245/s10434-014-4350-x]</w:t>
      </w:r>
    </w:p>
    <w:p w14:paraId="45C3F532" w14:textId="77777777" w:rsidR="00A77B3E" w:rsidRDefault="00322215">
      <w:pPr>
        <w:spacing w:line="360" w:lineRule="auto"/>
        <w:jc w:val="both"/>
      </w:pPr>
      <w:r>
        <w:rPr>
          <w:rFonts w:ascii="Book Antiqua" w:eastAsia="Book Antiqua" w:hAnsi="Book Antiqua" w:cs="Book Antiqua"/>
          <w:color w:val="000000"/>
        </w:rPr>
        <w:t xml:space="preserve">29 </w:t>
      </w:r>
      <w:r>
        <w:rPr>
          <w:rFonts w:ascii="Book Antiqua" w:eastAsia="Book Antiqua" w:hAnsi="Book Antiqua" w:cs="Book Antiqua"/>
          <w:b/>
          <w:bCs/>
          <w:color w:val="000000"/>
        </w:rPr>
        <w:t>Pompili M</w:t>
      </w:r>
      <w:r>
        <w:rPr>
          <w:rFonts w:ascii="Book Antiqua" w:eastAsia="Book Antiqua" w:hAnsi="Book Antiqua" w:cs="Book Antiqua"/>
          <w:color w:val="000000"/>
        </w:rPr>
        <w:t xml:space="preserve">, Saviano A, de Matthaeis N, Cucchetti A, Ardito F, Federico B, Brunello F, Pinna AD, Giorgio A, Giulini SM, De Sio I, Torzilli G, Fornari F, Capussotti L, Guglielmi A, Piscaglia F, Aldrighetti L, Caturelli E, Calise F, Nuzzo G, Rapaccini GL, Giuliante F. Long-term effectiveness of resection and radiofrequency ablation for single hepatocellular carcinoma ≤3 cm. Results of a multicenter Italian survey.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2013; </w:t>
      </w:r>
      <w:r>
        <w:rPr>
          <w:rFonts w:ascii="Book Antiqua" w:eastAsia="Book Antiqua" w:hAnsi="Book Antiqua" w:cs="Book Antiqua"/>
          <w:b/>
          <w:bCs/>
          <w:color w:val="000000"/>
        </w:rPr>
        <w:t>59</w:t>
      </w:r>
      <w:r>
        <w:rPr>
          <w:rFonts w:ascii="Book Antiqua" w:eastAsia="Book Antiqua" w:hAnsi="Book Antiqua" w:cs="Book Antiqua"/>
          <w:color w:val="000000"/>
        </w:rPr>
        <w:t>: 89-97 [PMID: 23523578 DOI: 10.1016/j.jhep.2013.03.009]</w:t>
      </w:r>
    </w:p>
    <w:p w14:paraId="09A24839" w14:textId="77777777" w:rsidR="00A77B3E" w:rsidRDefault="00322215">
      <w:pPr>
        <w:spacing w:line="360" w:lineRule="auto"/>
        <w:jc w:val="both"/>
      </w:pPr>
      <w:r>
        <w:rPr>
          <w:rFonts w:ascii="Book Antiqua" w:eastAsia="Book Antiqua" w:hAnsi="Book Antiqua" w:cs="Book Antiqua"/>
          <w:color w:val="000000"/>
        </w:rPr>
        <w:t xml:space="preserve">30 </w:t>
      </w:r>
      <w:r>
        <w:rPr>
          <w:rFonts w:ascii="Book Antiqua" w:eastAsia="Book Antiqua" w:hAnsi="Book Antiqua" w:cs="Book Antiqua"/>
          <w:b/>
          <w:bCs/>
          <w:color w:val="000000"/>
        </w:rPr>
        <w:t>Chen MS</w:t>
      </w:r>
      <w:r>
        <w:rPr>
          <w:rFonts w:ascii="Book Antiqua" w:eastAsia="Book Antiqua" w:hAnsi="Book Antiqua" w:cs="Book Antiqua"/>
          <w:color w:val="000000"/>
        </w:rPr>
        <w:t xml:space="preserve">, Li JQ, Zheng Y, Guo RP, Liang HH, Zhang YQ, Lin XJ, Lau WY. A prospective randomized trial comparing percutaneous local ablative therapy and partial hepatectomy for small hepatocellular carcinoma. </w:t>
      </w:r>
      <w:r>
        <w:rPr>
          <w:rFonts w:ascii="Book Antiqua" w:eastAsia="Book Antiqua" w:hAnsi="Book Antiqua" w:cs="Book Antiqua"/>
          <w:i/>
          <w:iCs/>
          <w:color w:val="000000"/>
        </w:rPr>
        <w:t>Ann Surg</w:t>
      </w:r>
      <w:r>
        <w:rPr>
          <w:rFonts w:ascii="Book Antiqua" w:eastAsia="Book Antiqua" w:hAnsi="Book Antiqua" w:cs="Book Antiqua"/>
          <w:color w:val="000000"/>
        </w:rPr>
        <w:t xml:space="preserve"> 2006; </w:t>
      </w:r>
      <w:r>
        <w:rPr>
          <w:rFonts w:ascii="Book Antiqua" w:eastAsia="Book Antiqua" w:hAnsi="Book Antiqua" w:cs="Book Antiqua"/>
          <w:b/>
          <w:bCs/>
          <w:color w:val="000000"/>
        </w:rPr>
        <w:t>243</w:t>
      </w:r>
      <w:r>
        <w:rPr>
          <w:rFonts w:ascii="Book Antiqua" w:eastAsia="Book Antiqua" w:hAnsi="Book Antiqua" w:cs="Book Antiqua"/>
          <w:color w:val="000000"/>
        </w:rPr>
        <w:t>: 321-328 [PMID: 16495695 DOI: 10.1097/01.sla.0000201480.65519.b8]</w:t>
      </w:r>
    </w:p>
    <w:p w14:paraId="31B96A01" w14:textId="77777777" w:rsidR="00A77B3E" w:rsidRDefault="00322215">
      <w:pPr>
        <w:spacing w:line="360" w:lineRule="auto"/>
        <w:jc w:val="both"/>
      </w:pPr>
      <w:r>
        <w:rPr>
          <w:rFonts w:ascii="Book Antiqua" w:eastAsia="Book Antiqua" w:hAnsi="Book Antiqua" w:cs="Book Antiqua"/>
          <w:color w:val="000000"/>
        </w:rPr>
        <w:t xml:space="preserve">31 </w:t>
      </w:r>
      <w:r>
        <w:rPr>
          <w:rFonts w:ascii="Book Antiqua" w:eastAsia="Book Antiqua" w:hAnsi="Book Antiqua" w:cs="Book Antiqua"/>
          <w:b/>
          <w:bCs/>
          <w:color w:val="000000"/>
        </w:rPr>
        <w:t>Peng ZW</w:t>
      </w:r>
      <w:r>
        <w:rPr>
          <w:rFonts w:ascii="Book Antiqua" w:eastAsia="Book Antiqua" w:hAnsi="Book Antiqua" w:cs="Book Antiqua"/>
          <w:color w:val="000000"/>
        </w:rPr>
        <w:t xml:space="preserve">, Lin XJ, Zhang YJ, Liang HH, Guo RP, Shi M, Chen MS. Radiofrequency ablation </w:t>
      </w:r>
      <w:r>
        <w:rPr>
          <w:rFonts w:ascii="Book Antiqua" w:eastAsia="Book Antiqua" w:hAnsi="Book Antiqua" w:cs="Book Antiqua"/>
          <w:i/>
          <w:iCs/>
          <w:color w:val="000000"/>
        </w:rPr>
        <w:t>vs</w:t>
      </w:r>
      <w:r>
        <w:rPr>
          <w:rFonts w:ascii="Book Antiqua" w:eastAsia="Book Antiqua" w:hAnsi="Book Antiqua" w:cs="Book Antiqua"/>
          <w:color w:val="000000"/>
        </w:rPr>
        <w:t xml:space="preserve"> hepatic resection for the treatment of hepatocellular carcinomas 2 cm or smaller: a retrospective comparative study. </w:t>
      </w:r>
      <w:r>
        <w:rPr>
          <w:rFonts w:ascii="Book Antiqua" w:eastAsia="Book Antiqua" w:hAnsi="Book Antiqua" w:cs="Book Antiqua"/>
          <w:i/>
          <w:iCs/>
          <w:color w:val="000000"/>
        </w:rPr>
        <w:t>Radiology</w:t>
      </w:r>
      <w:r>
        <w:rPr>
          <w:rFonts w:ascii="Book Antiqua" w:eastAsia="Book Antiqua" w:hAnsi="Book Antiqua" w:cs="Book Antiqua"/>
          <w:color w:val="000000"/>
        </w:rPr>
        <w:t xml:space="preserve"> 2012; </w:t>
      </w:r>
      <w:r>
        <w:rPr>
          <w:rFonts w:ascii="Book Antiqua" w:eastAsia="Book Antiqua" w:hAnsi="Book Antiqua" w:cs="Book Antiqua"/>
          <w:b/>
          <w:bCs/>
          <w:color w:val="000000"/>
        </w:rPr>
        <w:t>262</w:t>
      </w:r>
      <w:r>
        <w:rPr>
          <w:rFonts w:ascii="Book Antiqua" w:eastAsia="Book Antiqua" w:hAnsi="Book Antiqua" w:cs="Book Antiqua"/>
          <w:color w:val="000000"/>
        </w:rPr>
        <w:t>: 1022-1033 [PMID: 22357902 DOI: 10.1148/radiol.11110817]</w:t>
      </w:r>
    </w:p>
    <w:p w14:paraId="31248427"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60EE9333" w14:textId="77777777" w:rsidR="00A77B3E" w:rsidRDefault="00322215">
      <w:pPr>
        <w:spacing w:line="360" w:lineRule="auto"/>
        <w:jc w:val="both"/>
      </w:pPr>
      <w:r>
        <w:rPr>
          <w:rFonts w:ascii="Book Antiqua" w:eastAsia="Book Antiqua" w:hAnsi="Book Antiqua" w:cs="Book Antiqua"/>
          <w:b/>
          <w:color w:val="000000"/>
        </w:rPr>
        <w:t>Footnotes</w:t>
      </w:r>
    </w:p>
    <w:p w14:paraId="3B91ECDC" w14:textId="2FA10796" w:rsidR="00A77B3E" w:rsidRDefault="00322215">
      <w:pPr>
        <w:spacing w:line="360" w:lineRule="auto"/>
        <w:jc w:val="both"/>
      </w:pPr>
      <w:r>
        <w:rPr>
          <w:rFonts w:ascii="Book Antiqua" w:eastAsia="Book Antiqua" w:hAnsi="Book Antiqua" w:cs="Book Antiqua"/>
          <w:b/>
          <w:bCs/>
          <w:color w:val="000000"/>
        </w:rPr>
        <w:t xml:space="preserve">Institutional review board statement: </w:t>
      </w:r>
      <w:r>
        <w:rPr>
          <w:rFonts w:ascii="Book Antiqua" w:eastAsia="Book Antiqua" w:hAnsi="Book Antiqua" w:cs="Book Antiqua"/>
          <w:color w:val="000000"/>
        </w:rPr>
        <w:t>This study was reviewed and approved by the Ethics Committee of “F. Miulli” General Regional Hospital.</w:t>
      </w:r>
    </w:p>
    <w:p w14:paraId="68388BE3" w14:textId="77777777" w:rsidR="00A77B3E" w:rsidRDefault="00A77B3E">
      <w:pPr>
        <w:spacing w:line="360" w:lineRule="auto"/>
        <w:jc w:val="both"/>
      </w:pPr>
    </w:p>
    <w:p w14:paraId="5C5B66BE" w14:textId="77777777" w:rsidR="00A77B3E" w:rsidRDefault="00322215">
      <w:pPr>
        <w:spacing w:line="360" w:lineRule="auto"/>
        <w:jc w:val="both"/>
      </w:pPr>
      <w:r>
        <w:rPr>
          <w:rFonts w:ascii="Book Antiqua" w:eastAsia="Book Antiqua" w:hAnsi="Book Antiqua" w:cs="Book Antiqua"/>
          <w:b/>
          <w:bCs/>
          <w:color w:val="000000"/>
        </w:rPr>
        <w:t xml:space="preserve">Informed consent statement: </w:t>
      </w:r>
      <w:r>
        <w:rPr>
          <w:rFonts w:ascii="Book Antiqua" w:eastAsia="Book Antiqua" w:hAnsi="Book Antiqua" w:cs="Book Antiqua"/>
          <w:color w:val="000000"/>
        </w:rPr>
        <w:t>Patients were not required to give informed consent to the study because the analysis used anonymous clinical data that were obtained after each patient agreed to treatment by written consent.</w:t>
      </w:r>
    </w:p>
    <w:p w14:paraId="39817AB7" w14:textId="77777777" w:rsidR="00A77B3E" w:rsidRDefault="00A77B3E">
      <w:pPr>
        <w:spacing w:line="360" w:lineRule="auto"/>
        <w:jc w:val="both"/>
      </w:pPr>
    </w:p>
    <w:p w14:paraId="374D8357" w14:textId="77777777" w:rsidR="00A77B3E" w:rsidRDefault="00322215">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All the authors are aware of the content of the manuscript and have no conflict of interest.</w:t>
      </w:r>
    </w:p>
    <w:p w14:paraId="33B477AC" w14:textId="77777777" w:rsidR="00A77B3E" w:rsidRDefault="00A77B3E">
      <w:pPr>
        <w:spacing w:line="360" w:lineRule="auto"/>
        <w:jc w:val="both"/>
      </w:pPr>
    </w:p>
    <w:p w14:paraId="2D5FDDDF" w14:textId="54F60657" w:rsidR="00A77B3E" w:rsidRDefault="00322215">
      <w:pPr>
        <w:spacing w:line="360" w:lineRule="auto"/>
        <w:jc w:val="both"/>
      </w:pPr>
      <w:r>
        <w:rPr>
          <w:rFonts w:ascii="Book Antiqua" w:eastAsia="Book Antiqua" w:hAnsi="Book Antiqua" w:cs="Book Antiqua"/>
          <w:b/>
          <w:bCs/>
          <w:color w:val="000000"/>
        </w:rPr>
        <w:t xml:space="preserve">Data sharing statement: </w:t>
      </w:r>
      <w:r>
        <w:rPr>
          <w:rFonts w:ascii="Book Antiqua" w:eastAsia="Book Antiqua" w:hAnsi="Book Antiqua" w:cs="Book Antiqua"/>
          <w:color w:val="000000"/>
        </w:rPr>
        <w:t>No additional data are available.</w:t>
      </w:r>
    </w:p>
    <w:p w14:paraId="51CF8C6D" w14:textId="77777777" w:rsidR="00A77B3E" w:rsidRDefault="00A77B3E">
      <w:pPr>
        <w:spacing w:line="360" w:lineRule="auto"/>
        <w:jc w:val="both"/>
      </w:pPr>
    </w:p>
    <w:p w14:paraId="224B1854" w14:textId="77777777" w:rsidR="00A77B3E" w:rsidRDefault="00322215">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5F1031E" w14:textId="77777777" w:rsidR="00A77B3E" w:rsidRDefault="00A77B3E">
      <w:pPr>
        <w:spacing w:line="360" w:lineRule="auto"/>
        <w:jc w:val="both"/>
      </w:pPr>
    </w:p>
    <w:p w14:paraId="7A115D01" w14:textId="6EF718D6" w:rsidR="00A77B3E" w:rsidRDefault="00322215">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Invit</w:t>
      </w:r>
      <w:r w:rsidR="00984DD1">
        <w:rPr>
          <w:rFonts w:ascii="Book Antiqua" w:eastAsia="Book Antiqua" w:hAnsi="Book Antiqua" w:cs="Book Antiqua"/>
          <w:color w:val="000000"/>
        </w:rPr>
        <w:t>ed man</w:t>
      </w:r>
      <w:r>
        <w:rPr>
          <w:rFonts w:ascii="Book Antiqua" w:eastAsia="Book Antiqua" w:hAnsi="Book Antiqua" w:cs="Book Antiqua"/>
          <w:color w:val="000000"/>
        </w:rPr>
        <w:t>uscript</w:t>
      </w:r>
    </w:p>
    <w:p w14:paraId="0729D7AB" w14:textId="77777777" w:rsidR="00A77B3E" w:rsidRDefault="00A77B3E">
      <w:pPr>
        <w:spacing w:line="360" w:lineRule="auto"/>
        <w:jc w:val="both"/>
      </w:pPr>
    </w:p>
    <w:p w14:paraId="6B43689A" w14:textId="77777777" w:rsidR="00A77B3E" w:rsidRDefault="00322215">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February 1, 2021</w:t>
      </w:r>
    </w:p>
    <w:p w14:paraId="1410BF9A" w14:textId="77777777" w:rsidR="00A77B3E" w:rsidRDefault="00322215">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February 27, 2021</w:t>
      </w:r>
    </w:p>
    <w:p w14:paraId="619340E6" w14:textId="76AD4288" w:rsidR="00A77B3E" w:rsidRDefault="00322215">
      <w:pPr>
        <w:spacing w:line="360" w:lineRule="auto"/>
        <w:jc w:val="both"/>
      </w:pPr>
      <w:r>
        <w:rPr>
          <w:rFonts w:ascii="Book Antiqua" w:eastAsia="Book Antiqua" w:hAnsi="Book Antiqua" w:cs="Book Antiqua"/>
          <w:b/>
          <w:color w:val="000000"/>
        </w:rPr>
        <w:t xml:space="preserve">Article in press: </w:t>
      </w:r>
      <w:r w:rsidR="00E15D52" w:rsidRPr="00482721">
        <w:rPr>
          <w:rFonts w:ascii="Book Antiqua" w:eastAsia="Book Antiqua" w:hAnsi="Book Antiqua" w:cs="Book Antiqua"/>
          <w:color w:val="000000"/>
        </w:rPr>
        <w:t>April 21, 2021</w:t>
      </w:r>
    </w:p>
    <w:p w14:paraId="692D9C1B" w14:textId="77777777" w:rsidR="00A77B3E" w:rsidRDefault="00A77B3E">
      <w:pPr>
        <w:spacing w:line="360" w:lineRule="auto"/>
        <w:jc w:val="both"/>
      </w:pPr>
    </w:p>
    <w:p w14:paraId="15CAAEDF" w14:textId="1FB2932F" w:rsidR="00A77B3E" w:rsidRDefault="00322215">
      <w:pPr>
        <w:spacing w:line="360" w:lineRule="auto"/>
        <w:jc w:val="both"/>
      </w:pPr>
      <w:r>
        <w:rPr>
          <w:rFonts w:ascii="Book Antiqua" w:eastAsia="Book Antiqua" w:hAnsi="Book Antiqua" w:cs="Book Antiqua"/>
          <w:b/>
          <w:color w:val="000000"/>
        </w:rPr>
        <w:t xml:space="preserve">Specialty type: </w:t>
      </w:r>
      <w:r w:rsidR="00984DD1" w:rsidRPr="00E700C2">
        <w:rPr>
          <w:rFonts w:ascii="Book Antiqua" w:eastAsia="微软雅黑" w:hAnsi="Book Antiqua" w:cs="宋体"/>
        </w:rPr>
        <w:t>Gastroenterology and hepatology</w:t>
      </w:r>
    </w:p>
    <w:p w14:paraId="1BA36C8B" w14:textId="77777777" w:rsidR="00A77B3E" w:rsidRDefault="00322215">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Italy</w:t>
      </w:r>
    </w:p>
    <w:p w14:paraId="6787C791" w14:textId="77777777" w:rsidR="00A77B3E" w:rsidRDefault="00322215">
      <w:pPr>
        <w:spacing w:line="360" w:lineRule="auto"/>
        <w:jc w:val="both"/>
      </w:pPr>
      <w:r>
        <w:rPr>
          <w:rFonts w:ascii="Book Antiqua" w:eastAsia="Book Antiqua" w:hAnsi="Book Antiqua" w:cs="Book Antiqua"/>
          <w:b/>
          <w:color w:val="000000"/>
        </w:rPr>
        <w:t>Peer-review report’s scientific quality classification</w:t>
      </w:r>
    </w:p>
    <w:p w14:paraId="5EFFF2EB" w14:textId="77777777" w:rsidR="00A77B3E" w:rsidRDefault="00322215">
      <w:pPr>
        <w:spacing w:line="360" w:lineRule="auto"/>
        <w:jc w:val="both"/>
      </w:pPr>
      <w:r>
        <w:rPr>
          <w:rFonts w:ascii="Book Antiqua" w:eastAsia="Book Antiqua" w:hAnsi="Book Antiqua" w:cs="Book Antiqua"/>
          <w:color w:val="000000"/>
        </w:rPr>
        <w:t>Grade A (Excellent): 0</w:t>
      </w:r>
    </w:p>
    <w:p w14:paraId="1C171B22" w14:textId="366B7F0E" w:rsidR="00A77B3E" w:rsidRDefault="00322215">
      <w:pPr>
        <w:spacing w:line="360" w:lineRule="auto"/>
        <w:jc w:val="both"/>
      </w:pPr>
      <w:r>
        <w:rPr>
          <w:rFonts w:ascii="Book Antiqua" w:eastAsia="Book Antiqua" w:hAnsi="Book Antiqua" w:cs="Book Antiqua"/>
          <w:color w:val="000000"/>
        </w:rPr>
        <w:t>Grade B (Very good): B, B</w:t>
      </w:r>
      <w:r w:rsidR="00984DD1">
        <w:rPr>
          <w:rFonts w:ascii="Book Antiqua" w:eastAsia="Book Antiqua" w:hAnsi="Book Antiqua" w:cs="Book Antiqua"/>
          <w:color w:val="000000"/>
        </w:rPr>
        <w:t>, B</w:t>
      </w:r>
    </w:p>
    <w:p w14:paraId="3D78A132" w14:textId="77777777" w:rsidR="00A77B3E" w:rsidRDefault="00322215">
      <w:pPr>
        <w:spacing w:line="360" w:lineRule="auto"/>
        <w:jc w:val="both"/>
      </w:pPr>
      <w:r>
        <w:rPr>
          <w:rFonts w:ascii="Book Antiqua" w:eastAsia="Book Antiqua" w:hAnsi="Book Antiqua" w:cs="Book Antiqua"/>
          <w:color w:val="000000"/>
        </w:rPr>
        <w:t>Grade C (Good): C</w:t>
      </w:r>
    </w:p>
    <w:p w14:paraId="57CCDDB2" w14:textId="77777777" w:rsidR="00A77B3E" w:rsidRDefault="00322215">
      <w:pPr>
        <w:spacing w:line="360" w:lineRule="auto"/>
        <w:jc w:val="both"/>
      </w:pPr>
      <w:r>
        <w:rPr>
          <w:rFonts w:ascii="Book Antiqua" w:eastAsia="Book Antiqua" w:hAnsi="Book Antiqua" w:cs="Book Antiqua"/>
          <w:color w:val="000000"/>
        </w:rPr>
        <w:t>Grade D (Fair): 0</w:t>
      </w:r>
    </w:p>
    <w:p w14:paraId="6961CA08" w14:textId="77777777" w:rsidR="00A77B3E" w:rsidRDefault="00322215">
      <w:pPr>
        <w:spacing w:line="360" w:lineRule="auto"/>
        <w:jc w:val="both"/>
      </w:pPr>
      <w:r>
        <w:rPr>
          <w:rFonts w:ascii="Book Antiqua" w:eastAsia="Book Antiqua" w:hAnsi="Book Antiqua" w:cs="Book Antiqua"/>
          <w:color w:val="000000"/>
        </w:rPr>
        <w:t>Grade E (Poor): 0</w:t>
      </w:r>
    </w:p>
    <w:p w14:paraId="679082F9" w14:textId="77777777" w:rsidR="00A77B3E" w:rsidRDefault="00A77B3E">
      <w:pPr>
        <w:spacing w:line="360" w:lineRule="auto"/>
        <w:jc w:val="both"/>
      </w:pPr>
    </w:p>
    <w:p w14:paraId="11850485" w14:textId="22511D4A" w:rsidR="00F85713" w:rsidRPr="00F85713" w:rsidRDefault="00322215">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Chen Z, Liao R, Zheng L</w:t>
      </w:r>
      <w:r>
        <w:rPr>
          <w:rFonts w:ascii="Book Antiqua" w:eastAsia="Book Antiqua" w:hAnsi="Book Antiqua" w:cs="Book Antiqua"/>
          <w:b/>
          <w:color w:val="000000"/>
        </w:rPr>
        <w:t xml:space="preserve"> S-Editor: </w:t>
      </w:r>
      <w:r>
        <w:rPr>
          <w:rFonts w:ascii="Book Antiqua" w:eastAsia="Book Antiqua" w:hAnsi="Book Antiqua" w:cs="Book Antiqua"/>
          <w:color w:val="000000"/>
        </w:rPr>
        <w:t>Gao CC</w:t>
      </w:r>
      <w:r>
        <w:rPr>
          <w:rFonts w:ascii="Book Antiqua" w:eastAsia="Book Antiqua" w:hAnsi="Book Antiqua" w:cs="Book Antiqua"/>
          <w:b/>
          <w:color w:val="000000"/>
        </w:rPr>
        <w:t xml:space="preserve"> L-Editor: </w:t>
      </w:r>
      <w:r w:rsidR="00F85713" w:rsidRPr="00F85713">
        <w:rPr>
          <w:rFonts w:ascii="Book Antiqua" w:hAnsi="Book Antiqua" w:cs="Book Antiqua" w:hint="eastAsia"/>
          <w:color w:val="000000"/>
          <w:lang w:eastAsia="zh-CN"/>
        </w:rPr>
        <w:t>A</w:t>
      </w:r>
      <w:r>
        <w:rPr>
          <w:rFonts w:ascii="Book Antiqua" w:eastAsia="Book Antiqua" w:hAnsi="Book Antiqua" w:cs="Book Antiqua"/>
          <w:b/>
          <w:color w:val="000000"/>
        </w:rPr>
        <w:t xml:space="preserve"> P-Editor:</w:t>
      </w:r>
      <w:r w:rsidR="00F85713">
        <w:rPr>
          <w:rFonts w:ascii="Book Antiqua" w:hAnsi="Book Antiqua" w:cs="Book Antiqua" w:hint="eastAsia"/>
          <w:b/>
          <w:color w:val="000000"/>
          <w:lang w:eastAsia="zh-CN"/>
        </w:rPr>
        <w:t xml:space="preserve"> </w:t>
      </w:r>
      <w:r w:rsidR="00F85713" w:rsidRPr="00F85713">
        <w:rPr>
          <w:rFonts w:ascii="Book Antiqua" w:hAnsi="Book Antiqua" w:cs="Book Antiqua" w:hint="eastAsia"/>
          <w:color w:val="000000"/>
          <w:lang w:eastAsia="zh-CN"/>
        </w:rPr>
        <w:t>Liu JH</w:t>
      </w:r>
    </w:p>
    <w:p w14:paraId="2DFD8424" w14:textId="370B0EC0" w:rsidR="00A77B3E" w:rsidRDefault="00322215">
      <w:pPr>
        <w:spacing w:line="360" w:lineRule="auto"/>
        <w:jc w:val="both"/>
        <w:sectPr w:rsidR="00A77B3E">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 </w:t>
      </w:r>
    </w:p>
    <w:p w14:paraId="71C33251" w14:textId="4FACBF7C" w:rsidR="00A77B3E" w:rsidRDefault="00322215">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Figure Legends</w:t>
      </w:r>
    </w:p>
    <w:p w14:paraId="313AE884" w14:textId="2039BDA0" w:rsidR="00F95B3A" w:rsidRDefault="00F95B3A">
      <w:pPr>
        <w:spacing w:line="360" w:lineRule="auto"/>
        <w:jc w:val="both"/>
      </w:pPr>
      <w:r>
        <w:rPr>
          <w:noProof/>
          <w:lang w:eastAsia="zh-CN"/>
        </w:rPr>
        <w:drawing>
          <wp:inline distT="0" distB="0" distL="0" distR="0" wp14:anchorId="622C6B6E" wp14:editId="7EE92614">
            <wp:extent cx="5351228" cy="4590449"/>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373545" cy="4609594"/>
                    </a:xfrm>
                    <a:prstGeom prst="rect">
                      <a:avLst/>
                    </a:prstGeom>
                  </pic:spPr>
                </pic:pic>
              </a:graphicData>
            </a:graphic>
          </wp:inline>
        </w:drawing>
      </w:r>
    </w:p>
    <w:p w14:paraId="66D0B768" w14:textId="44C343EA" w:rsidR="00A77B3E" w:rsidRDefault="00322215">
      <w:pPr>
        <w:spacing w:line="360" w:lineRule="auto"/>
        <w:jc w:val="both"/>
      </w:pPr>
      <w:r>
        <w:rPr>
          <w:rFonts w:ascii="Book Antiqua" w:eastAsia="Book Antiqua" w:hAnsi="Book Antiqua" w:cs="Book Antiqua"/>
          <w:b/>
          <w:bCs/>
          <w:color w:val="000000"/>
        </w:rPr>
        <w:t>Fig</w:t>
      </w:r>
      <w:r w:rsidR="00F95B3A">
        <w:rPr>
          <w:rFonts w:ascii="Book Antiqua" w:eastAsia="Book Antiqua" w:hAnsi="Book Antiqua" w:cs="Book Antiqua"/>
          <w:b/>
          <w:bCs/>
          <w:color w:val="000000"/>
        </w:rPr>
        <w:t>ure</w:t>
      </w:r>
      <w:r>
        <w:rPr>
          <w:rFonts w:ascii="Book Antiqua" w:eastAsia="Book Antiqua" w:hAnsi="Book Antiqua" w:cs="Book Antiqua"/>
          <w:b/>
          <w:bCs/>
          <w:color w:val="000000"/>
        </w:rPr>
        <w:t xml:space="preserve"> 1 Survival curves (Kaplan-Meier method) of patients with hepatocellular carcinoma in Milan criteria who underwent surgical </w:t>
      </w:r>
      <w:bookmarkStart w:id="7" w:name="_Hlk69308795"/>
      <w:r>
        <w:rPr>
          <w:rFonts w:ascii="Book Antiqua" w:eastAsia="Book Antiqua" w:hAnsi="Book Antiqua" w:cs="Book Antiqua"/>
          <w:b/>
          <w:bCs/>
          <w:color w:val="000000"/>
        </w:rPr>
        <w:t>resection</w:t>
      </w:r>
      <w:bookmarkEnd w:id="7"/>
      <w:r w:rsidR="00F95B3A">
        <w:rPr>
          <w:rFonts w:ascii="Book Antiqua" w:eastAsia="Book Antiqua" w:hAnsi="Book Antiqua" w:cs="Book Antiqua"/>
          <w:b/>
          <w:bCs/>
          <w:color w:val="000000"/>
        </w:rPr>
        <w:t xml:space="preserve"> </w:t>
      </w:r>
      <w:r>
        <w:rPr>
          <w:rFonts w:ascii="Book Antiqua" w:eastAsia="Book Antiqua" w:hAnsi="Book Antiqua" w:cs="Book Antiqua"/>
          <w:b/>
          <w:bCs/>
          <w:color w:val="000000"/>
        </w:rPr>
        <w:t xml:space="preserve">and </w:t>
      </w:r>
      <w:bookmarkStart w:id="8" w:name="_Hlk69308819"/>
      <w:r>
        <w:rPr>
          <w:rFonts w:ascii="Book Antiqua" w:eastAsia="Book Antiqua" w:hAnsi="Book Antiqua" w:cs="Book Antiqua"/>
          <w:b/>
          <w:bCs/>
          <w:color w:val="000000"/>
        </w:rPr>
        <w:t>radiofrequency ablation</w:t>
      </w:r>
      <w:bookmarkEnd w:id="8"/>
      <w:r w:rsidR="00F95B3A">
        <w:rPr>
          <w:rFonts w:ascii="Book Antiqua" w:eastAsia="Book Antiqua" w:hAnsi="Book Antiqua" w:cs="Book Antiqua"/>
          <w:b/>
          <w:bCs/>
          <w:color w:val="000000"/>
        </w:rPr>
        <w:t xml:space="preserve"> </w:t>
      </w:r>
      <w:r>
        <w:rPr>
          <w:rFonts w:ascii="Book Antiqua" w:eastAsia="Book Antiqua" w:hAnsi="Book Antiqua" w:cs="Book Antiqua"/>
          <w:b/>
          <w:bCs/>
          <w:color w:val="000000"/>
        </w:rPr>
        <w:t xml:space="preserve">before </w:t>
      </w:r>
      <w:bookmarkStart w:id="9" w:name="_Hlk69308764"/>
      <w:r>
        <w:rPr>
          <w:rFonts w:ascii="Book Antiqua" w:eastAsia="Book Antiqua" w:hAnsi="Book Antiqua" w:cs="Book Antiqua"/>
          <w:b/>
          <w:bCs/>
          <w:color w:val="000000"/>
        </w:rPr>
        <w:t>propensity score matching</w:t>
      </w:r>
      <w:bookmarkEnd w:id="9"/>
      <w:r>
        <w:rPr>
          <w:rFonts w:ascii="Book Antiqua" w:eastAsia="Book Antiqua" w:hAnsi="Book Antiqua" w:cs="Book Antiqua"/>
          <w:b/>
          <w:bCs/>
          <w:color w:val="000000"/>
        </w:rPr>
        <w:t>.</w:t>
      </w:r>
      <w:r w:rsidR="00F95B3A">
        <w:rPr>
          <w:rFonts w:ascii="Book Antiqua" w:eastAsia="Book Antiqua" w:hAnsi="Book Antiqua" w:cs="Book Antiqua"/>
          <w:b/>
          <w:bCs/>
          <w:color w:val="000000"/>
        </w:rPr>
        <w:t xml:space="preserve"> </w:t>
      </w:r>
      <w:r>
        <w:rPr>
          <w:rFonts w:ascii="Book Antiqua" w:eastAsia="Book Antiqua" w:hAnsi="Book Antiqua" w:cs="Book Antiqua"/>
          <w:color w:val="000000"/>
        </w:rPr>
        <w:t>Overall survival</w:t>
      </w:r>
      <w:r w:rsidR="00F95B3A">
        <w:rPr>
          <w:rFonts w:ascii="Book Antiqua" w:eastAsia="Book Antiqua" w:hAnsi="Book Antiqua" w:cs="Book Antiqua"/>
          <w:color w:val="000000"/>
        </w:rPr>
        <w:t xml:space="preserve"> </w:t>
      </w:r>
      <w:r>
        <w:rPr>
          <w:rFonts w:ascii="Book Antiqua" w:eastAsia="Book Antiqua" w:hAnsi="Book Antiqua" w:cs="Book Antiqua"/>
          <w:color w:val="000000"/>
        </w:rPr>
        <w:t>curves were constructed using the Kaplan-Meier method and compared using the log-rank test</w:t>
      </w:r>
      <w:r w:rsidRPr="00F95B3A">
        <w:rPr>
          <w:rFonts w:ascii="Book Antiqua" w:eastAsia="Book Antiqua" w:hAnsi="Book Antiqua" w:cs="Book Antiqua"/>
          <w:color w:val="000000"/>
        </w:rPr>
        <w:t xml:space="preserve">. </w:t>
      </w:r>
      <w:r>
        <w:rPr>
          <w:rFonts w:ascii="Book Antiqua" w:eastAsia="Book Antiqua" w:hAnsi="Book Antiqua" w:cs="Book Antiqua"/>
          <w:color w:val="000000"/>
        </w:rPr>
        <w:t>Overall</w:t>
      </w:r>
      <w:r>
        <w:rPr>
          <w:rFonts w:ascii="Book Antiqua" w:eastAsia="Book Antiqua" w:hAnsi="Book Antiqua" w:cs="Book Antiqua"/>
          <w:b/>
          <w:bCs/>
          <w:color w:val="000000"/>
        </w:rPr>
        <w:t xml:space="preserve"> </w:t>
      </w:r>
      <w:r>
        <w:rPr>
          <w:rFonts w:ascii="Book Antiqua" w:eastAsia="Book Antiqua" w:hAnsi="Book Antiqua" w:cs="Book Antiqua"/>
          <w:color w:val="000000"/>
        </w:rPr>
        <w:t>survival significantly differs between the two groups.</w:t>
      </w:r>
      <w:r w:rsidR="00F95B3A">
        <w:rPr>
          <w:rFonts w:ascii="Book Antiqua" w:eastAsia="Book Antiqua" w:hAnsi="Book Antiqua" w:cs="Book Antiqua"/>
          <w:color w:val="000000"/>
        </w:rPr>
        <w:t xml:space="preserve"> PSM: P</w:t>
      </w:r>
      <w:r w:rsidR="00F95B3A" w:rsidRPr="00F95B3A">
        <w:rPr>
          <w:rFonts w:ascii="Book Antiqua" w:eastAsia="Book Antiqua" w:hAnsi="Book Antiqua" w:cs="Book Antiqua"/>
          <w:color w:val="000000"/>
        </w:rPr>
        <w:t>ropensity score matching</w:t>
      </w:r>
      <w:r w:rsidR="00F95B3A">
        <w:rPr>
          <w:rFonts w:ascii="Book Antiqua" w:eastAsia="Book Antiqua" w:hAnsi="Book Antiqua" w:cs="Book Antiqua"/>
          <w:color w:val="000000"/>
        </w:rPr>
        <w:t>; OS: Overall survival; RES: R</w:t>
      </w:r>
      <w:r w:rsidR="00F95B3A" w:rsidRPr="00F95B3A">
        <w:rPr>
          <w:rFonts w:ascii="Book Antiqua" w:eastAsia="Book Antiqua" w:hAnsi="Book Antiqua" w:cs="Book Antiqua"/>
          <w:color w:val="000000"/>
        </w:rPr>
        <w:t>esection</w:t>
      </w:r>
      <w:r w:rsidR="00F95B3A">
        <w:rPr>
          <w:rFonts w:ascii="Book Antiqua" w:eastAsia="Book Antiqua" w:hAnsi="Book Antiqua" w:cs="Book Antiqua"/>
          <w:color w:val="000000"/>
        </w:rPr>
        <w:t>; RFA: R</w:t>
      </w:r>
      <w:r w:rsidR="00F95B3A" w:rsidRPr="00F95B3A">
        <w:rPr>
          <w:rFonts w:ascii="Book Antiqua" w:eastAsia="Book Antiqua" w:hAnsi="Book Antiqua" w:cs="Book Antiqua"/>
          <w:color w:val="000000"/>
        </w:rPr>
        <w:t>adiofrequency ablation</w:t>
      </w:r>
      <w:r w:rsidR="00F95B3A">
        <w:rPr>
          <w:rFonts w:ascii="Book Antiqua" w:eastAsia="Book Antiqua" w:hAnsi="Book Antiqua" w:cs="Book Antiqua"/>
          <w:color w:val="000000"/>
        </w:rPr>
        <w:t>.</w:t>
      </w:r>
    </w:p>
    <w:p w14:paraId="7019104E" w14:textId="6C0D37DD" w:rsidR="00A77B3E" w:rsidRDefault="00F95B3A">
      <w:pPr>
        <w:spacing w:line="360" w:lineRule="auto"/>
        <w:jc w:val="both"/>
      </w:pPr>
      <w:r>
        <w:br w:type="page"/>
      </w:r>
      <w:r w:rsidR="00107298">
        <w:rPr>
          <w:noProof/>
          <w:lang w:eastAsia="zh-CN"/>
        </w:rPr>
        <w:drawing>
          <wp:inline distT="0" distB="0" distL="0" distR="0" wp14:anchorId="52250182" wp14:editId="3A43B118">
            <wp:extent cx="4611757" cy="5177309"/>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629371" cy="5197084"/>
                    </a:xfrm>
                    <a:prstGeom prst="rect">
                      <a:avLst/>
                    </a:prstGeom>
                  </pic:spPr>
                </pic:pic>
              </a:graphicData>
            </a:graphic>
          </wp:inline>
        </w:drawing>
      </w:r>
    </w:p>
    <w:p w14:paraId="129735CC" w14:textId="67AC442D" w:rsidR="00A77B3E" w:rsidRDefault="00322215">
      <w:pPr>
        <w:spacing w:line="360" w:lineRule="auto"/>
        <w:jc w:val="both"/>
      </w:pPr>
      <w:r>
        <w:rPr>
          <w:rFonts w:ascii="Book Antiqua" w:eastAsia="Book Antiqua" w:hAnsi="Book Antiqua" w:cs="Book Antiqua"/>
          <w:b/>
          <w:bCs/>
          <w:color w:val="000000"/>
        </w:rPr>
        <w:t>Fig</w:t>
      </w:r>
      <w:r w:rsidR="00F95B3A">
        <w:rPr>
          <w:rFonts w:ascii="Book Antiqua" w:eastAsia="Book Antiqua" w:hAnsi="Book Antiqua" w:cs="Book Antiqua"/>
          <w:b/>
          <w:bCs/>
          <w:color w:val="000000"/>
        </w:rPr>
        <w:t>ure</w:t>
      </w:r>
      <w:r>
        <w:rPr>
          <w:rFonts w:ascii="Book Antiqua" w:eastAsia="Book Antiqua" w:hAnsi="Book Antiqua" w:cs="Book Antiqua"/>
          <w:b/>
          <w:bCs/>
          <w:color w:val="000000"/>
        </w:rPr>
        <w:t xml:space="preserve"> 2 Tumor recurrence curves (Kaplan-Meier method) of patients with hepatocellular carcinoma in Milan criteria who underwent surgical resection</w:t>
      </w:r>
      <w:r w:rsidR="00107298">
        <w:rPr>
          <w:rFonts w:ascii="Book Antiqua" w:eastAsia="Book Antiqua" w:hAnsi="Book Antiqua" w:cs="Book Antiqua"/>
          <w:b/>
          <w:bCs/>
          <w:color w:val="000000"/>
        </w:rPr>
        <w:t xml:space="preserve"> </w:t>
      </w:r>
      <w:r>
        <w:rPr>
          <w:rFonts w:ascii="Book Antiqua" w:eastAsia="Book Antiqua" w:hAnsi="Book Antiqua" w:cs="Book Antiqua"/>
          <w:b/>
          <w:bCs/>
          <w:color w:val="000000"/>
        </w:rPr>
        <w:t>and radiofrequency ablation</w:t>
      </w:r>
      <w:r w:rsidR="00107298">
        <w:rPr>
          <w:rFonts w:ascii="Book Antiqua" w:eastAsia="Book Antiqua" w:hAnsi="Book Antiqua" w:cs="Book Antiqua"/>
          <w:b/>
          <w:bCs/>
          <w:color w:val="000000"/>
        </w:rPr>
        <w:t xml:space="preserve"> </w:t>
      </w:r>
      <w:r>
        <w:rPr>
          <w:rFonts w:ascii="Book Antiqua" w:eastAsia="Book Antiqua" w:hAnsi="Book Antiqua" w:cs="Book Antiqua"/>
          <w:b/>
          <w:bCs/>
          <w:color w:val="000000"/>
        </w:rPr>
        <w:t>before propensity score matching.</w:t>
      </w:r>
      <w:r w:rsidR="00107298">
        <w:rPr>
          <w:rFonts w:ascii="Book Antiqua" w:eastAsia="Book Antiqua" w:hAnsi="Book Antiqua" w:cs="Book Antiqua"/>
          <w:b/>
          <w:bCs/>
          <w:color w:val="000000"/>
        </w:rPr>
        <w:t xml:space="preserve"> </w:t>
      </w:r>
      <w:r>
        <w:rPr>
          <w:rFonts w:ascii="Book Antiqua" w:eastAsia="Book Antiqua" w:hAnsi="Book Antiqua" w:cs="Book Antiqua"/>
          <w:color w:val="000000"/>
        </w:rPr>
        <w:t>Recurrence-free survival</w:t>
      </w:r>
      <w:r w:rsidR="00107298">
        <w:rPr>
          <w:rFonts w:ascii="Book Antiqua" w:eastAsia="Book Antiqua" w:hAnsi="Book Antiqua" w:cs="Book Antiqua"/>
          <w:color w:val="000000"/>
        </w:rPr>
        <w:t xml:space="preserve"> </w:t>
      </w:r>
      <w:r>
        <w:rPr>
          <w:rFonts w:ascii="Book Antiqua" w:eastAsia="Book Antiqua" w:hAnsi="Book Antiqua" w:cs="Book Antiqua"/>
          <w:color w:val="000000"/>
        </w:rPr>
        <w:t>curves were constructed using the Kaplan-Meier method and compared using the log-rank test</w:t>
      </w:r>
      <w:r w:rsidRPr="00107298">
        <w:rPr>
          <w:rFonts w:ascii="Book Antiqua" w:eastAsia="Book Antiqua" w:hAnsi="Book Antiqua" w:cs="Book Antiqua"/>
          <w:color w:val="000000"/>
        </w:rPr>
        <w:t xml:space="preserve">. </w:t>
      </w:r>
      <w:r w:rsidR="00107298">
        <w:rPr>
          <w:rFonts w:ascii="Book Antiqua" w:eastAsia="Book Antiqua" w:hAnsi="Book Antiqua" w:cs="Book Antiqua"/>
          <w:color w:val="000000"/>
        </w:rPr>
        <w:t>hepatocellular carcinoma</w:t>
      </w:r>
      <w:r>
        <w:rPr>
          <w:rFonts w:ascii="Book Antiqua" w:eastAsia="Book Antiqua" w:hAnsi="Book Antiqua" w:cs="Book Antiqua"/>
          <w:color w:val="000000"/>
        </w:rPr>
        <w:t xml:space="preserve"> recurrence significantly differs between the two groups.</w:t>
      </w:r>
      <w:r w:rsidR="00F95B3A">
        <w:rPr>
          <w:rFonts w:ascii="Book Antiqua" w:eastAsia="Book Antiqua" w:hAnsi="Book Antiqua" w:cs="Book Antiqua"/>
          <w:color w:val="000000"/>
        </w:rPr>
        <w:t xml:space="preserve"> PSM: P</w:t>
      </w:r>
      <w:r w:rsidR="00F95B3A" w:rsidRPr="00F95B3A">
        <w:rPr>
          <w:rFonts w:ascii="Book Antiqua" w:eastAsia="Book Antiqua" w:hAnsi="Book Antiqua" w:cs="Book Antiqua"/>
          <w:color w:val="000000"/>
        </w:rPr>
        <w:t>ropensity score matching</w:t>
      </w:r>
      <w:r w:rsidR="00F95B3A">
        <w:rPr>
          <w:rFonts w:ascii="Book Antiqua" w:eastAsia="Book Antiqua" w:hAnsi="Book Antiqua" w:cs="Book Antiqua"/>
          <w:color w:val="000000"/>
        </w:rPr>
        <w:t>; DFS: Disease-free survival; RES: R</w:t>
      </w:r>
      <w:r w:rsidR="00F95B3A" w:rsidRPr="00F95B3A">
        <w:rPr>
          <w:rFonts w:ascii="Book Antiqua" w:eastAsia="Book Antiqua" w:hAnsi="Book Antiqua" w:cs="Book Antiqua"/>
          <w:color w:val="000000"/>
        </w:rPr>
        <w:t>esection</w:t>
      </w:r>
      <w:r w:rsidR="00F95B3A">
        <w:rPr>
          <w:rFonts w:ascii="Book Antiqua" w:eastAsia="Book Antiqua" w:hAnsi="Book Antiqua" w:cs="Book Antiqua"/>
          <w:color w:val="000000"/>
        </w:rPr>
        <w:t>; RFA: R</w:t>
      </w:r>
      <w:r w:rsidR="00F95B3A" w:rsidRPr="00F95B3A">
        <w:rPr>
          <w:rFonts w:ascii="Book Antiqua" w:eastAsia="Book Antiqua" w:hAnsi="Book Antiqua" w:cs="Book Antiqua"/>
          <w:color w:val="000000"/>
        </w:rPr>
        <w:t>adiofrequency ablation</w:t>
      </w:r>
      <w:r w:rsidR="00F95B3A">
        <w:rPr>
          <w:rFonts w:ascii="Book Antiqua" w:eastAsia="Book Antiqua" w:hAnsi="Book Antiqua" w:cs="Book Antiqua"/>
          <w:color w:val="000000"/>
        </w:rPr>
        <w:t>.</w:t>
      </w:r>
    </w:p>
    <w:p w14:paraId="4DF77E91" w14:textId="6A2E1D1B" w:rsidR="00A77B3E" w:rsidRDefault="00107298">
      <w:pPr>
        <w:spacing w:line="360" w:lineRule="auto"/>
        <w:jc w:val="both"/>
      </w:pPr>
      <w:r>
        <w:br w:type="page"/>
      </w:r>
      <w:r>
        <w:rPr>
          <w:noProof/>
          <w:lang w:eastAsia="zh-CN"/>
        </w:rPr>
        <w:drawing>
          <wp:inline distT="0" distB="0" distL="0" distR="0" wp14:anchorId="061F90D2" wp14:editId="23BF5C1D">
            <wp:extent cx="4651513" cy="5110243"/>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669580" cy="5130092"/>
                    </a:xfrm>
                    <a:prstGeom prst="rect">
                      <a:avLst/>
                    </a:prstGeom>
                  </pic:spPr>
                </pic:pic>
              </a:graphicData>
            </a:graphic>
          </wp:inline>
        </w:drawing>
      </w:r>
    </w:p>
    <w:p w14:paraId="0C05B45A" w14:textId="52C3667C" w:rsidR="00A77B3E" w:rsidRDefault="00322215">
      <w:pPr>
        <w:spacing w:line="360" w:lineRule="auto"/>
        <w:jc w:val="both"/>
      </w:pPr>
      <w:r>
        <w:rPr>
          <w:rFonts w:ascii="Book Antiqua" w:eastAsia="Book Antiqua" w:hAnsi="Book Antiqua" w:cs="Book Antiqua"/>
          <w:b/>
          <w:bCs/>
          <w:color w:val="000000"/>
        </w:rPr>
        <w:t>Fig</w:t>
      </w:r>
      <w:r w:rsidR="00107298">
        <w:rPr>
          <w:rFonts w:ascii="Book Antiqua" w:eastAsia="Book Antiqua" w:hAnsi="Book Antiqua" w:cs="Book Antiqua"/>
          <w:b/>
          <w:bCs/>
          <w:color w:val="000000"/>
        </w:rPr>
        <w:t>ure</w:t>
      </w:r>
      <w:r>
        <w:rPr>
          <w:rFonts w:ascii="Book Antiqua" w:eastAsia="Book Antiqua" w:hAnsi="Book Antiqua" w:cs="Book Antiqua"/>
          <w:b/>
          <w:bCs/>
          <w:color w:val="000000"/>
        </w:rPr>
        <w:t xml:space="preserve"> 3 Survival curves (Kaplan-Meier method) of patients with hepatocellular carcinoma in Milan criteria who underwent surgical resection</w:t>
      </w:r>
      <w:r w:rsidR="00107298">
        <w:rPr>
          <w:rFonts w:ascii="Book Antiqua" w:eastAsia="Book Antiqua" w:hAnsi="Book Antiqua" w:cs="Book Antiqua"/>
          <w:b/>
          <w:bCs/>
          <w:color w:val="000000"/>
        </w:rPr>
        <w:t xml:space="preserve"> </w:t>
      </w:r>
      <w:r>
        <w:rPr>
          <w:rFonts w:ascii="Book Antiqua" w:eastAsia="Book Antiqua" w:hAnsi="Book Antiqua" w:cs="Book Antiqua"/>
          <w:b/>
          <w:bCs/>
          <w:color w:val="000000"/>
        </w:rPr>
        <w:t>and radiofrequency ablation</w:t>
      </w:r>
      <w:r w:rsidR="00107298">
        <w:rPr>
          <w:rFonts w:ascii="Book Antiqua" w:eastAsia="Book Antiqua" w:hAnsi="Book Antiqua" w:cs="Book Antiqua"/>
          <w:b/>
          <w:bCs/>
          <w:color w:val="000000"/>
        </w:rPr>
        <w:t xml:space="preserve"> </w:t>
      </w:r>
      <w:r>
        <w:rPr>
          <w:rFonts w:ascii="Book Antiqua" w:eastAsia="Book Antiqua" w:hAnsi="Book Antiqua" w:cs="Book Antiqua"/>
          <w:b/>
          <w:bCs/>
          <w:color w:val="000000"/>
        </w:rPr>
        <w:t>after propensity score matching.</w:t>
      </w:r>
      <w:r w:rsidR="00107298">
        <w:rPr>
          <w:rFonts w:ascii="Book Antiqua" w:eastAsia="Book Antiqua" w:hAnsi="Book Antiqua" w:cs="Book Antiqua"/>
          <w:b/>
          <w:bCs/>
          <w:color w:val="000000"/>
        </w:rPr>
        <w:t xml:space="preserve"> </w:t>
      </w:r>
      <w:r>
        <w:rPr>
          <w:rFonts w:ascii="Book Antiqua" w:eastAsia="Book Antiqua" w:hAnsi="Book Antiqua" w:cs="Book Antiqua"/>
          <w:color w:val="000000"/>
        </w:rPr>
        <w:t>Overall survival</w:t>
      </w:r>
      <w:r w:rsidR="00107298">
        <w:rPr>
          <w:rFonts w:ascii="Book Antiqua" w:eastAsia="Book Antiqua" w:hAnsi="Book Antiqua" w:cs="Book Antiqua"/>
          <w:color w:val="000000"/>
        </w:rPr>
        <w:t xml:space="preserve"> </w:t>
      </w:r>
      <w:r>
        <w:rPr>
          <w:rFonts w:ascii="Book Antiqua" w:eastAsia="Book Antiqua" w:hAnsi="Book Antiqua" w:cs="Book Antiqua"/>
          <w:color w:val="000000"/>
        </w:rPr>
        <w:t>curves were constructed using the Kaplan-Meier method and compared using the log-rank test</w:t>
      </w:r>
      <w:r>
        <w:rPr>
          <w:rFonts w:ascii="Book Antiqua" w:eastAsia="Book Antiqua" w:hAnsi="Book Antiqua" w:cs="Book Antiqua"/>
          <w:b/>
          <w:bCs/>
          <w:color w:val="000000"/>
        </w:rPr>
        <w:t xml:space="preserve">. </w:t>
      </w:r>
      <w:r>
        <w:rPr>
          <w:rFonts w:ascii="Book Antiqua" w:eastAsia="Book Antiqua" w:hAnsi="Book Antiqua" w:cs="Book Antiqua"/>
          <w:color w:val="000000"/>
        </w:rPr>
        <w:t>After propensity score matching,</w:t>
      </w:r>
      <w:r>
        <w:rPr>
          <w:rFonts w:ascii="Book Antiqua" w:eastAsia="Book Antiqua" w:hAnsi="Book Antiqua" w:cs="Book Antiqua"/>
          <w:b/>
          <w:bCs/>
          <w:color w:val="000000"/>
        </w:rPr>
        <w:t xml:space="preserve"> </w:t>
      </w:r>
      <w:r>
        <w:rPr>
          <w:rFonts w:ascii="Book Antiqua" w:eastAsia="Book Antiqua" w:hAnsi="Book Antiqua" w:cs="Book Antiqua"/>
          <w:color w:val="000000"/>
        </w:rPr>
        <w:t>survival remained significantly different.</w:t>
      </w:r>
      <w:r w:rsidR="00107298">
        <w:rPr>
          <w:rFonts w:ascii="Book Antiqua" w:eastAsia="Book Antiqua" w:hAnsi="Book Antiqua" w:cs="Book Antiqua"/>
          <w:color w:val="000000"/>
        </w:rPr>
        <w:t xml:space="preserve"> PSM: P</w:t>
      </w:r>
      <w:r w:rsidR="00107298" w:rsidRPr="00F95B3A">
        <w:rPr>
          <w:rFonts w:ascii="Book Antiqua" w:eastAsia="Book Antiqua" w:hAnsi="Book Antiqua" w:cs="Book Antiqua"/>
          <w:color w:val="000000"/>
        </w:rPr>
        <w:t>ropensity score matching</w:t>
      </w:r>
      <w:r w:rsidR="00107298">
        <w:rPr>
          <w:rFonts w:ascii="Book Antiqua" w:eastAsia="Book Antiqua" w:hAnsi="Book Antiqua" w:cs="Book Antiqua"/>
          <w:color w:val="000000"/>
        </w:rPr>
        <w:t>; OS: Overall survival; RES: R</w:t>
      </w:r>
      <w:r w:rsidR="00107298" w:rsidRPr="00F95B3A">
        <w:rPr>
          <w:rFonts w:ascii="Book Antiqua" w:eastAsia="Book Antiqua" w:hAnsi="Book Antiqua" w:cs="Book Antiqua"/>
          <w:color w:val="000000"/>
        </w:rPr>
        <w:t>esection</w:t>
      </w:r>
      <w:r w:rsidR="00107298">
        <w:rPr>
          <w:rFonts w:ascii="Book Antiqua" w:eastAsia="Book Antiqua" w:hAnsi="Book Antiqua" w:cs="Book Antiqua"/>
          <w:color w:val="000000"/>
        </w:rPr>
        <w:t>; RFA: R</w:t>
      </w:r>
      <w:r w:rsidR="00107298" w:rsidRPr="00F95B3A">
        <w:rPr>
          <w:rFonts w:ascii="Book Antiqua" w:eastAsia="Book Antiqua" w:hAnsi="Book Antiqua" w:cs="Book Antiqua"/>
          <w:color w:val="000000"/>
        </w:rPr>
        <w:t>adiofrequency ablation</w:t>
      </w:r>
      <w:r w:rsidR="00107298">
        <w:rPr>
          <w:rFonts w:ascii="Book Antiqua" w:eastAsia="Book Antiqua" w:hAnsi="Book Antiqua" w:cs="Book Antiqua"/>
          <w:color w:val="000000"/>
        </w:rPr>
        <w:t>.</w:t>
      </w:r>
    </w:p>
    <w:p w14:paraId="51E486D5" w14:textId="7BA105C9" w:rsidR="00A77B3E" w:rsidRDefault="00107298">
      <w:pPr>
        <w:spacing w:line="360" w:lineRule="auto"/>
        <w:jc w:val="both"/>
      </w:pPr>
      <w:r>
        <w:br w:type="page"/>
      </w:r>
      <w:r>
        <w:rPr>
          <w:noProof/>
          <w:lang w:eastAsia="zh-CN"/>
        </w:rPr>
        <w:drawing>
          <wp:inline distT="0" distB="0" distL="0" distR="0" wp14:anchorId="6B67EB20" wp14:editId="64DF5349">
            <wp:extent cx="4767837" cy="4961614"/>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783552" cy="4977968"/>
                    </a:xfrm>
                    <a:prstGeom prst="rect">
                      <a:avLst/>
                    </a:prstGeom>
                  </pic:spPr>
                </pic:pic>
              </a:graphicData>
            </a:graphic>
          </wp:inline>
        </w:drawing>
      </w:r>
    </w:p>
    <w:p w14:paraId="689ABC5D" w14:textId="35B4598D" w:rsidR="00B456B4" w:rsidRDefault="00322215">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Fig</w:t>
      </w:r>
      <w:r w:rsidR="00107298">
        <w:rPr>
          <w:rFonts w:ascii="Book Antiqua" w:eastAsia="Book Antiqua" w:hAnsi="Book Antiqua" w:cs="Book Antiqua"/>
          <w:b/>
          <w:bCs/>
          <w:color w:val="000000"/>
        </w:rPr>
        <w:t>ure</w:t>
      </w:r>
      <w:r>
        <w:rPr>
          <w:rFonts w:ascii="Book Antiqua" w:eastAsia="Book Antiqua" w:hAnsi="Book Antiqua" w:cs="Book Antiqua"/>
          <w:b/>
          <w:bCs/>
          <w:color w:val="000000"/>
        </w:rPr>
        <w:t xml:space="preserve"> 4 Tumor recurrence curves (Kaplan-Meier method) of patients with hepatocellular carcinoma in Milan criteria who underwent surgical resection</w:t>
      </w:r>
      <w:r w:rsidR="00107298">
        <w:rPr>
          <w:rFonts w:ascii="Book Antiqua" w:eastAsia="Book Antiqua" w:hAnsi="Book Antiqua" w:cs="Book Antiqua"/>
          <w:b/>
          <w:bCs/>
          <w:color w:val="000000"/>
        </w:rPr>
        <w:t xml:space="preserve"> </w:t>
      </w:r>
      <w:r>
        <w:rPr>
          <w:rFonts w:ascii="Book Antiqua" w:eastAsia="Book Antiqua" w:hAnsi="Book Antiqua" w:cs="Book Antiqua"/>
          <w:b/>
          <w:bCs/>
          <w:color w:val="000000"/>
        </w:rPr>
        <w:t>and radiofrequency ablation</w:t>
      </w:r>
      <w:r w:rsidR="00107298">
        <w:rPr>
          <w:rFonts w:ascii="Book Antiqua" w:eastAsia="Book Antiqua" w:hAnsi="Book Antiqua" w:cs="Book Antiqua"/>
          <w:b/>
          <w:bCs/>
          <w:color w:val="000000"/>
        </w:rPr>
        <w:t xml:space="preserve"> </w:t>
      </w:r>
      <w:r>
        <w:rPr>
          <w:rFonts w:ascii="Book Antiqua" w:eastAsia="Book Antiqua" w:hAnsi="Book Antiqua" w:cs="Book Antiqua"/>
          <w:b/>
          <w:bCs/>
          <w:color w:val="000000"/>
        </w:rPr>
        <w:t>after propensity score matching.</w:t>
      </w:r>
      <w:r w:rsidR="00107298">
        <w:rPr>
          <w:rFonts w:ascii="Book Antiqua" w:eastAsia="Book Antiqua" w:hAnsi="Book Antiqua" w:cs="Book Antiqua"/>
          <w:b/>
          <w:bCs/>
          <w:color w:val="000000"/>
        </w:rPr>
        <w:t xml:space="preserve"> </w:t>
      </w:r>
      <w:r>
        <w:rPr>
          <w:rFonts w:ascii="Book Antiqua" w:eastAsia="Book Antiqua" w:hAnsi="Book Antiqua" w:cs="Book Antiqua"/>
          <w:color w:val="000000"/>
        </w:rPr>
        <w:t>Recurrence-free survival</w:t>
      </w:r>
      <w:r w:rsidR="00107298">
        <w:rPr>
          <w:rFonts w:ascii="Book Antiqua" w:eastAsia="Book Antiqua" w:hAnsi="Book Antiqua" w:cs="Book Antiqua"/>
          <w:color w:val="000000"/>
        </w:rPr>
        <w:t xml:space="preserve"> </w:t>
      </w:r>
      <w:r>
        <w:rPr>
          <w:rFonts w:ascii="Book Antiqua" w:eastAsia="Book Antiqua" w:hAnsi="Book Antiqua" w:cs="Book Antiqua"/>
          <w:color w:val="000000"/>
        </w:rPr>
        <w:t>curves were constructed using the Kaplan-Meier method and compared using the log-rank test</w:t>
      </w:r>
      <w:r>
        <w:rPr>
          <w:rFonts w:ascii="Book Antiqua" w:eastAsia="Book Antiqua" w:hAnsi="Book Antiqua" w:cs="Book Antiqua"/>
          <w:b/>
          <w:bCs/>
          <w:color w:val="000000"/>
        </w:rPr>
        <w:t xml:space="preserve">. </w:t>
      </w:r>
      <w:r>
        <w:rPr>
          <w:rFonts w:ascii="Book Antiqua" w:eastAsia="Book Antiqua" w:hAnsi="Book Antiqua" w:cs="Book Antiqua"/>
          <w:color w:val="000000"/>
        </w:rPr>
        <w:t>After propensity score matching,</w:t>
      </w:r>
      <w:r>
        <w:rPr>
          <w:rFonts w:ascii="Book Antiqua" w:eastAsia="Book Antiqua" w:hAnsi="Book Antiqua" w:cs="Book Antiqua"/>
          <w:b/>
          <w:bCs/>
          <w:color w:val="000000"/>
        </w:rPr>
        <w:t xml:space="preserve"> </w:t>
      </w:r>
      <w:r>
        <w:rPr>
          <w:rFonts w:ascii="Book Antiqua" w:eastAsia="Book Antiqua" w:hAnsi="Book Antiqua" w:cs="Book Antiqua"/>
          <w:color w:val="000000"/>
        </w:rPr>
        <w:t>recurrence remained significantly different.</w:t>
      </w:r>
      <w:r w:rsidR="00107298">
        <w:rPr>
          <w:rFonts w:ascii="Book Antiqua" w:eastAsia="Book Antiqua" w:hAnsi="Book Antiqua" w:cs="Book Antiqua"/>
          <w:color w:val="000000"/>
        </w:rPr>
        <w:t xml:space="preserve"> PSM: P</w:t>
      </w:r>
      <w:r w:rsidR="00107298" w:rsidRPr="00F95B3A">
        <w:rPr>
          <w:rFonts w:ascii="Book Antiqua" w:eastAsia="Book Antiqua" w:hAnsi="Book Antiqua" w:cs="Book Antiqua"/>
          <w:color w:val="000000"/>
        </w:rPr>
        <w:t>ropensity score matching</w:t>
      </w:r>
      <w:r w:rsidR="00107298">
        <w:rPr>
          <w:rFonts w:ascii="Book Antiqua" w:eastAsia="Book Antiqua" w:hAnsi="Book Antiqua" w:cs="Book Antiqua"/>
          <w:color w:val="000000"/>
        </w:rPr>
        <w:t>; DFS: Disease-free survival; RES: R</w:t>
      </w:r>
      <w:r w:rsidR="00107298" w:rsidRPr="00F95B3A">
        <w:rPr>
          <w:rFonts w:ascii="Book Antiqua" w:eastAsia="Book Antiqua" w:hAnsi="Book Antiqua" w:cs="Book Antiqua"/>
          <w:color w:val="000000"/>
        </w:rPr>
        <w:t>esection</w:t>
      </w:r>
      <w:r w:rsidR="00107298">
        <w:rPr>
          <w:rFonts w:ascii="Book Antiqua" w:eastAsia="Book Antiqua" w:hAnsi="Book Antiqua" w:cs="Book Antiqua"/>
          <w:color w:val="000000"/>
        </w:rPr>
        <w:t>; RFA: R</w:t>
      </w:r>
      <w:r w:rsidR="00107298" w:rsidRPr="00F95B3A">
        <w:rPr>
          <w:rFonts w:ascii="Book Antiqua" w:eastAsia="Book Antiqua" w:hAnsi="Book Antiqua" w:cs="Book Antiqua"/>
          <w:color w:val="000000"/>
        </w:rPr>
        <w:t>adiofrequency ablation</w:t>
      </w:r>
      <w:r w:rsidR="00107298">
        <w:rPr>
          <w:rFonts w:ascii="Book Antiqua" w:eastAsia="Book Antiqua" w:hAnsi="Book Antiqua" w:cs="Book Antiqua"/>
          <w:color w:val="000000"/>
        </w:rPr>
        <w:t>.</w:t>
      </w:r>
    </w:p>
    <w:p w14:paraId="5C83572E" w14:textId="522474EF" w:rsidR="00A77B3E" w:rsidRDefault="00B456B4" w:rsidP="005E0267">
      <w:pPr>
        <w:spacing w:line="360" w:lineRule="auto"/>
        <w:jc w:val="both"/>
        <w:rPr>
          <w:rFonts w:ascii="Book Antiqua" w:eastAsia="Book Antiqua" w:hAnsi="Book Antiqua" w:cs="Book Antiqua"/>
          <w:b/>
          <w:bCs/>
          <w:color w:val="000000"/>
        </w:rPr>
      </w:pPr>
      <w:r>
        <w:rPr>
          <w:rFonts w:ascii="Book Antiqua" w:eastAsia="Book Antiqua" w:hAnsi="Book Antiqua" w:cs="Book Antiqua"/>
          <w:color w:val="000000"/>
        </w:rPr>
        <w:br w:type="page"/>
      </w:r>
      <w:r w:rsidR="005E0267" w:rsidRPr="005E0267">
        <w:rPr>
          <w:rFonts w:ascii="Book Antiqua" w:eastAsia="Book Antiqua" w:hAnsi="Book Antiqua" w:cs="Book Antiqua"/>
          <w:b/>
          <w:bCs/>
          <w:color w:val="000000"/>
        </w:rPr>
        <w:t>Table 1</w:t>
      </w:r>
      <w:r w:rsidR="005E0267">
        <w:rPr>
          <w:rFonts w:ascii="Book Antiqua" w:eastAsia="Book Antiqua" w:hAnsi="Book Antiqua" w:cs="Book Antiqua"/>
          <w:b/>
          <w:bCs/>
          <w:color w:val="000000"/>
        </w:rPr>
        <w:t xml:space="preserve"> </w:t>
      </w:r>
      <w:r w:rsidR="005E0267" w:rsidRPr="005E0267">
        <w:rPr>
          <w:rFonts w:ascii="Book Antiqua" w:eastAsia="Book Antiqua" w:hAnsi="Book Antiqua" w:cs="Book Antiqua"/>
          <w:b/>
          <w:bCs/>
          <w:color w:val="000000"/>
        </w:rPr>
        <w:t>Preoperative and clinical characteristics of patients with hepatocellular carcinoma in Milan criteria who</w:t>
      </w:r>
      <w:r w:rsidR="005E0267">
        <w:rPr>
          <w:rFonts w:ascii="Book Antiqua" w:eastAsia="Book Antiqua" w:hAnsi="Book Antiqua" w:cs="Book Antiqua"/>
          <w:b/>
          <w:bCs/>
          <w:color w:val="000000"/>
        </w:rPr>
        <w:t xml:space="preserve"> </w:t>
      </w:r>
      <w:r w:rsidR="005E0267" w:rsidRPr="005E0267">
        <w:rPr>
          <w:rFonts w:ascii="Book Antiqua" w:eastAsia="Book Antiqua" w:hAnsi="Book Antiqua" w:cs="Book Antiqua"/>
          <w:b/>
          <w:bCs/>
          <w:color w:val="000000"/>
        </w:rPr>
        <w:t>underwent surgical resection</w:t>
      </w:r>
      <w:r w:rsidR="005E0267">
        <w:rPr>
          <w:rFonts w:ascii="Book Antiqua" w:eastAsia="Book Antiqua" w:hAnsi="Book Antiqua" w:cs="Book Antiqua"/>
          <w:b/>
          <w:bCs/>
          <w:color w:val="000000"/>
        </w:rPr>
        <w:t xml:space="preserve"> </w:t>
      </w:r>
      <w:r w:rsidR="005E0267" w:rsidRPr="005E0267">
        <w:rPr>
          <w:rFonts w:ascii="Book Antiqua" w:eastAsia="Book Antiqua" w:hAnsi="Book Antiqua" w:cs="Book Antiqua"/>
          <w:b/>
          <w:bCs/>
          <w:color w:val="000000"/>
        </w:rPr>
        <w:t>and radiofrequency ablation</w:t>
      </w:r>
    </w:p>
    <w:tbl>
      <w:tblPr>
        <w:tblW w:w="5434" w:type="pct"/>
        <w:tblLayout w:type="fixed"/>
        <w:tblCellMar>
          <w:left w:w="0" w:type="dxa"/>
          <w:right w:w="0" w:type="dxa"/>
        </w:tblCellMar>
        <w:tblLook w:val="04A0" w:firstRow="1" w:lastRow="0" w:firstColumn="1" w:lastColumn="0" w:noHBand="0" w:noVBand="1"/>
      </w:tblPr>
      <w:tblGrid>
        <w:gridCol w:w="2249"/>
        <w:gridCol w:w="1761"/>
        <w:gridCol w:w="1779"/>
        <w:gridCol w:w="823"/>
        <w:gridCol w:w="1240"/>
        <w:gridCol w:w="1601"/>
        <w:gridCol w:w="719"/>
      </w:tblGrid>
      <w:tr w:rsidR="00DE5849" w:rsidRPr="00B456B4" w14:paraId="3266DCF5" w14:textId="77777777" w:rsidTr="00DE5849">
        <w:trPr>
          <w:trHeight w:val="514"/>
        </w:trPr>
        <w:tc>
          <w:tcPr>
            <w:tcW w:w="2249" w:type="dxa"/>
            <w:vMerge w:val="restart"/>
            <w:tcBorders>
              <w:top w:val="single" w:sz="4" w:space="0" w:color="auto"/>
            </w:tcBorders>
            <w:hideMark/>
          </w:tcPr>
          <w:p w14:paraId="08758378" w14:textId="1420AF82" w:rsidR="00DE5849" w:rsidRPr="005E0267" w:rsidRDefault="00DE5849" w:rsidP="005E02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00" w:afterAutospacing="1" w:line="360" w:lineRule="auto"/>
              <w:jc w:val="both"/>
              <w:rPr>
                <w:rFonts w:ascii="Book Antiqua" w:hAnsi="Book Antiqua" w:cs="Arial"/>
                <w:b/>
              </w:rPr>
            </w:pPr>
          </w:p>
        </w:tc>
        <w:tc>
          <w:tcPr>
            <w:tcW w:w="4363" w:type="dxa"/>
            <w:gridSpan w:val="3"/>
            <w:tcBorders>
              <w:top w:val="single" w:sz="4" w:space="0" w:color="auto"/>
              <w:bottom w:val="single" w:sz="4" w:space="0" w:color="auto"/>
            </w:tcBorders>
            <w:hideMark/>
          </w:tcPr>
          <w:p w14:paraId="1F413B5B" w14:textId="77777777" w:rsidR="00DE5849" w:rsidRPr="005E0267" w:rsidRDefault="00DE5849" w:rsidP="005E02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00" w:afterAutospacing="1" w:line="360" w:lineRule="auto"/>
              <w:jc w:val="both"/>
              <w:rPr>
                <w:rFonts w:ascii="Book Antiqua" w:hAnsi="Book Antiqua" w:cs="Arial"/>
                <w:b/>
              </w:rPr>
            </w:pPr>
            <w:r w:rsidRPr="005E0267">
              <w:rPr>
                <w:rFonts w:ascii="Book Antiqua" w:hAnsi="Book Antiqua" w:cs="Arial"/>
                <w:b/>
              </w:rPr>
              <w:t>Before PSM</w:t>
            </w:r>
          </w:p>
        </w:tc>
        <w:tc>
          <w:tcPr>
            <w:tcW w:w="3560" w:type="dxa"/>
            <w:gridSpan w:val="3"/>
            <w:tcBorders>
              <w:top w:val="single" w:sz="4" w:space="0" w:color="auto"/>
              <w:bottom w:val="single" w:sz="4" w:space="0" w:color="auto"/>
            </w:tcBorders>
          </w:tcPr>
          <w:p w14:paraId="18E8B4A5" w14:textId="77777777" w:rsidR="00DE5849" w:rsidRPr="005E0267" w:rsidRDefault="00DE5849" w:rsidP="005E02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line="360" w:lineRule="auto"/>
              <w:jc w:val="both"/>
              <w:rPr>
                <w:rFonts w:ascii="Book Antiqua" w:hAnsi="Book Antiqua" w:cs="Arial"/>
                <w:b/>
              </w:rPr>
            </w:pPr>
            <w:r w:rsidRPr="005E0267">
              <w:rPr>
                <w:rFonts w:ascii="Book Antiqua" w:hAnsi="Book Antiqua" w:cs="Arial"/>
                <w:b/>
              </w:rPr>
              <w:t>After PSM</w:t>
            </w:r>
          </w:p>
        </w:tc>
      </w:tr>
      <w:tr w:rsidR="00DE5849" w:rsidRPr="00B456B4" w14:paraId="5C88A4F2" w14:textId="77777777" w:rsidTr="00DE5849">
        <w:trPr>
          <w:trHeight w:val="514"/>
        </w:trPr>
        <w:tc>
          <w:tcPr>
            <w:tcW w:w="2249" w:type="dxa"/>
            <w:vMerge/>
            <w:tcBorders>
              <w:bottom w:val="single" w:sz="4" w:space="0" w:color="auto"/>
            </w:tcBorders>
          </w:tcPr>
          <w:p w14:paraId="2F3773A1" w14:textId="77777777" w:rsidR="00DE5849" w:rsidRPr="005E0267" w:rsidRDefault="00DE5849" w:rsidP="005E02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jc w:val="both"/>
              <w:rPr>
                <w:rFonts w:ascii="Book Antiqua" w:hAnsi="Book Antiqua" w:cs="Arial"/>
                <w:b/>
              </w:rPr>
            </w:pPr>
          </w:p>
        </w:tc>
        <w:tc>
          <w:tcPr>
            <w:tcW w:w="1761" w:type="dxa"/>
            <w:tcBorders>
              <w:top w:val="single" w:sz="4" w:space="0" w:color="auto"/>
              <w:bottom w:val="single" w:sz="4" w:space="0" w:color="auto"/>
            </w:tcBorders>
            <w:hideMark/>
          </w:tcPr>
          <w:p w14:paraId="7D5BAC0B" w14:textId="2EE893B6" w:rsidR="00DE5849" w:rsidRPr="005E0267" w:rsidRDefault="00DE5849" w:rsidP="005E02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00" w:afterAutospacing="1" w:line="360" w:lineRule="auto"/>
              <w:jc w:val="both"/>
              <w:rPr>
                <w:rFonts w:ascii="Book Antiqua" w:hAnsi="Book Antiqua" w:cs="Arial"/>
                <w:b/>
              </w:rPr>
            </w:pPr>
            <w:r w:rsidRPr="005E0267">
              <w:rPr>
                <w:rFonts w:ascii="Book Antiqua" w:hAnsi="Book Antiqua" w:cs="Arial"/>
                <w:b/>
              </w:rPr>
              <w:t>RFA</w:t>
            </w:r>
            <w:r>
              <w:rPr>
                <w:rFonts w:ascii="Book Antiqua" w:hAnsi="Book Antiqua" w:cs="Arial"/>
                <w:b/>
              </w:rPr>
              <w:t xml:space="preserve"> </w:t>
            </w:r>
            <w:r w:rsidRPr="005E0267">
              <w:rPr>
                <w:rFonts w:ascii="Book Antiqua" w:hAnsi="Book Antiqua" w:cs="Arial"/>
                <w:b/>
              </w:rPr>
              <w:t>(</w:t>
            </w:r>
            <w:r w:rsidRPr="005E0267">
              <w:rPr>
                <w:rFonts w:ascii="Book Antiqua" w:hAnsi="Book Antiqua" w:cs="Arial"/>
                <w:b/>
                <w:i/>
                <w:iCs/>
              </w:rPr>
              <w:t>n</w:t>
            </w:r>
            <w:r>
              <w:rPr>
                <w:rFonts w:ascii="Book Antiqua" w:hAnsi="Book Antiqua" w:cs="Arial"/>
                <w:b/>
              </w:rPr>
              <w:t xml:space="preserve"> = </w:t>
            </w:r>
            <w:r w:rsidRPr="005E0267">
              <w:rPr>
                <w:rFonts w:ascii="Book Antiqua" w:hAnsi="Book Antiqua" w:cs="Arial"/>
                <w:b/>
              </w:rPr>
              <w:t>165)</w:t>
            </w:r>
          </w:p>
        </w:tc>
        <w:tc>
          <w:tcPr>
            <w:tcW w:w="1779" w:type="dxa"/>
            <w:tcBorders>
              <w:top w:val="single" w:sz="4" w:space="0" w:color="auto"/>
              <w:bottom w:val="single" w:sz="4" w:space="0" w:color="auto"/>
            </w:tcBorders>
            <w:hideMark/>
          </w:tcPr>
          <w:p w14:paraId="40E429EB" w14:textId="1EAD2E4A" w:rsidR="00DE5849" w:rsidRPr="005E0267" w:rsidRDefault="00DE5849" w:rsidP="005E02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00" w:afterAutospacing="1" w:line="360" w:lineRule="auto"/>
              <w:jc w:val="both"/>
              <w:rPr>
                <w:rFonts w:ascii="Book Antiqua" w:hAnsi="Book Antiqua" w:cs="Arial"/>
                <w:b/>
              </w:rPr>
            </w:pPr>
            <w:r w:rsidRPr="005E0267">
              <w:rPr>
                <w:rFonts w:ascii="Book Antiqua" w:hAnsi="Book Antiqua" w:cs="Arial"/>
                <w:b/>
              </w:rPr>
              <w:t>Surgery</w:t>
            </w:r>
            <w:r>
              <w:rPr>
                <w:rFonts w:ascii="Book Antiqua" w:hAnsi="Book Antiqua" w:cs="Arial"/>
                <w:b/>
              </w:rPr>
              <w:t xml:space="preserve"> </w:t>
            </w:r>
            <w:r w:rsidRPr="005E0267">
              <w:rPr>
                <w:rFonts w:ascii="Book Antiqua" w:hAnsi="Book Antiqua" w:cs="Arial"/>
                <w:b/>
              </w:rPr>
              <w:t>(</w:t>
            </w:r>
            <w:r w:rsidRPr="005E0267">
              <w:rPr>
                <w:rFonts w:ascii="Book Antiqua" w:hAnsi="Book Antiqua" w:cs="Arial"/>
                <w:b/>
                <w:i/>
                <w:iCs/>
              </w:rPr>
              <w:t>n</w:t>
            </w:r>
            <w:r>
              <w:rPr>
                <w:rFonts w:ascii="Book Antiqua" w:hAnsi="Book Antiqua" w:cs="Arial"/>
                <w:b/>
              </w:rPr>
              <w:t xml:space="preserve"> = </w:t>
            </w:r>
            <w:r w:rsidRPr="005E0267">
              <w:rPr>
                <w:rFonts w:ascii="Book Antiqua" w:hAnsi="Book Antiqua" w:cs="Arial"/>
                <w:b/>
              </w:rPr>
              <w:t>429)</w:t>
            </w:r>
          </w:p>
        </w:tc>
        <w:tc>
          <w:tcPr>
            <w:tcW w:w="823" w:type="dxa"/>
            <w:tcBorders>
              <w:top w:val="single" w:sz="4" w:space="0" w:color="auto"/>
              <w:bottom w:val="single" w:sz="4" w:space="0" w:color="auto"/>
            </w:tcBorders>
            <w:hideMark/>
          </w:tcPr>
          <w:p w14:paraId="0C28E308" w14:textId="77406087" w:rsidR="00DE5849" w:rsidRPr="005E0267" w:rsidRDefault="00DE5849" w:rsidP="005E02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00" w:afterAutospacing="1" w:line="360" w:lineRule="auto"/>
              <w:jc w:val="both"/>
              <w:rPr>
                <w:rFonts w:ascii="Book Antiqua" w:hAnsi="Book Antiqua" w:cs="Arial"/>
                <w:b/>
              </w:rPr>
            </w:pPr>
            <w:r w:rsidRPr="005E0267">
              <w:rPr>
                <w:rFonts w:ascii="Book Antiqua" w:hAnsi="Book Antiqua" w:cs="Arial"/>
                <w:b/>
                <w:i/>
                <w:iCs/>
              </w:rPr>
              <w:t>P</w:t>
            </w:r>
            <w:r>
              <w:rPr>
                <w:rFonts w:ascii="Book Antiqua" w:hAnsi="Book Antiqua" w:cs="Arial"/>
                <w:b/>
              </w:rPr>
              <w:t xml:space="preserve"> value</w:t>
            </w:r>
          </w:p>
        </w:tc>
        <w:tc>
          <w:tcPr>
            <w:tcW w:w="1240" w:type="dxa"/>
            <w:tcBorders>
              <w:top w:val="single" w:sz="4" w:space="0" w:color="auto"/>
              <w:bottom w:val="single" w:sz="4" w:space="0" w:color="auto"/>
            </w:tcBorders>
          </w:tcPr>
          <w:p w14:paraId="19A3D744" w14:textId="44662EEC" w:rsidR="00DE5849" w:rsidRPr="005E0267" w:rsidRDefault="00DE5849" w:rsidP="005E02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line="360" w:lineRule="auto"/>
              <w:jc w:val="both"/>
              <w:rPr>
                <w:rFonts w:ascii="Book Antiqua" w:hAnsi="Book Antiqua" w:cs="Arial"/>
                <w:b/>
              </w:rPr>
            </w:pPr>
            <w:r w:rsidRPr="005E0267">
              <w:rPr>
                <w:rFonts w:ascii="Book Antiqua" w:hAnsi="Book Antiqua" w:cs="Arial"/>
                <w:b/>
              </w:rPr>
              <w:t>RFA (</w:t>
            </w:r>
            <w:r w:rsidRPr="005E0267">
              <w:rPr>
                <w:rFonts w:ascii="Book Antiqua" w:hAnsi="Book Antiqua" w:cs="Arial"/>
                <w:b/>
                <w:i/>
                <w:iCs/>
              </w:rPr>
              <w:t>n</w:t>
            </w:r>
            <w:r>
              <w:rPr>
                <w:rFonts w:ascii="Book Antiqua" w:hAnsi="Book Antiqua" w:cs="Arial"/>
                <w:b/>
              </w:rPr>
              <w:t xml:space="preserve"> = </w:t>
            </w:r>
            <w:r w:rsidRPr="005E0267">
              <w:rPr>
                <w:rFonts w:ascii="Book Antiqua" w:hAnsi="Book Antiqua" w:cs="Arial"/>
                <w:b/>
              </w:rPr>
              <w:t>136)</w:t>
            </w:r>
          </w:p>
        </w:tc>
        <w:tc>
          <w:tcPr>
            <w:tcW w:w="1601" w:type="dxa"/>
            <w:tcBorders>
              <w:top w:val="single" w:sz="4" w:space="0" w:color="auto"/>
              <w:bottom w:val="single" w:sz="4" w:space="0" w:color="auto"/>
            </w:tcBorders>
            <w:hideMark/>
          </w:tcPr>
          <w:p w14:paraId="3D8606BF" w14:textId="58902F31" w:rsidR="00DE5849" w:rsidRPr="005E0267" w:rsidRDefault="00DE5849" w:rsidP="005E02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line="360" w:lineRule="auto"/>
              <w:jc w:val="both"/>
              <w:rPr>
                <w:rFonts w:ascii="Book Antiqua" w:hAnsi="Book Antiqua" w:cs="Arial"/>
                <w:b/>
              </w:rPr>
            </w:pPr>
            <w:r w:rsidRPr="005E0267">
              <w:rPr>
                <w:rFonts w:ascii="Book Antiqua" w:hAnsi="Book Antiqua" w:cs="Arial"/>
                <w:b/>
              </w:rPr>
              <w:t>Surgery (</w:t>
            </w:r>
            <w:r w:rsidRPr="005E0267">
              <w:rPr>
                <w:rFonts w:ascii="Book Antiqua" w:hAnsi="Book Antiqua" w:cs="Arial"/>
                <w:b/>
                <w:i/>
                <w:iCs/>
              </w:rPr>
              <w:t>n</w:t>
            </w:r>
            <w:r>
              <w:rPr>
                <w:rFonts w:ascii="Book Antiqua" w:hAnsi="Book Antiqua" w:cs="Arial"/>
                <w:b/>
              </w:rPr>
              <w:t xml:space="preserve"> =</w:t>
            </w:r>
            <w:r w:rsidRPr="005E0267">
              <w:rPr>
                <w:rFonts w:ascii="Book Antiqua" w:hAnsi="Book Antiqua" w:cs="Arial"/>
                <w:b/>
              </w:rPr>
              <w:t xml:space="preserve"> 136)</w:t>
            </w:r>
          </w:p>
        </w:tc>
        <w:tc>
          <w:tcPr>
            <w:tcW w:w="718" w:type="dxa"/>
            <w:tcBorders>
              <w:top w:val="single" w:sz="4" w:space="0" w:color="auto"/>
              <w:bottom w:val="single" w:sz="4" w:space="0" w:color="auto"/>
            </w:tcBorders>
          </w:tcPr>
          <w:p w14:paraId="59BDAC52" w14:textId="4DC3E653" w:rsidR="00DE5849" w:rsidRPr="005E0267" w:rsidRDefault="00DE5849" w:rsidP="005E02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line="360" w:lineRule="auto"/>
              <w:jc w:val="both"/>
              <w:rPr>
                <w:rFonts w:ascii="Book Antiqua" w:hAnsi="Book Antiqua" w:cs="Arial"/>
                <w:b/>
              </w:rPr>
            </w:pPr>
            <w:r w:rsidRPr="005E0267">
              <w:rPr>
                <w:rFonts w:ascii="Book Antiqua" w:hAnsi="Book Antiqua" w:cs="Arial"/>
                <w:b/>
                <w:i/>
                <w:iCs/>
              </w:rPr>
              <w:t>P</w:t>
            </w:r>
            <w:r>
              <w:rPr>
                <w:rFonts w:ascii="Book Antiqua" w:hAnsi="Book Antiqua" w:cs="Arial"/>
                <w:b/>
              </w:rPr>
              <w:t xml:space="preserve"> value</w:t>
            </w:r>
          </w:p>
        </w:tc>
      </w:tr>
      <w:tr w:rsidR="005E0267" w:rsidRPr="00B456B4" w14:paraId="7521AE8E" w14:textId="77777777" w:rsidTr="00DE5849">
        <w:trPr>
          <w:trHeight w:val="421"/>
        </w:trPr>
        <w:tc>
          <w:tcPr>
            <w:tcW w:w="2249" w:type="dxa"/>
            <w:tcBorders>
              <w:top w:val="single" w:sz="4" w:space="0" w:color="auto"/>
            </w:tcBorders>
            <w:hideMark/>
          </w:tcPr>
          <w:p w14:paraId="66C65C90" w14:textId="3E360B64" w:rsidR="005E0267" w:rsidRPr="005E0267" w:rsidRDefault="005E0267" w:rsidP="005E02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rPr>
            </w:pPr>
            <w:r w:rsidRPr="005E0267">
              <w:rPr>
                <w:rFonts w:ascii="Book Antiqua" w:hAnsi="Book Antiqua" w:cs="Arial"/>
              </w:rPr>
              <w:t>Male</w:t>
            </w:r>
            <w:r>
              <w:rPr>
                <w:rFonts w:ascii="Book Antiqua" w:hAnsi="Book Antiqua" w:cs="Arial"/>
              </w:rPr>
              <w:t xml:space="preserve">, </w:t>
            </w:r>
            <w:r w:rsidRPr="005E0267">
              <w:rPr>
                <w:rFonts w:ascii="Book Antiqua" w:hAnsi="Book Antiqua" w:cs="Arial"/>
                <w:i/>
                <w:iCs/>
              </w:rPr>
              <w:t>n</w:t>
            </w:r>
            <w:r>
              <w:rPr>
                <w:rFonts w:ascii="Book Antiqua" w:hAnsi="Book Antiqua" w:cs="Arial"/>
              </w:rPr>
              <w:t xml:space="preserve"> (%)</w:t>
            </w:r>
          </w:p>
        </w:tc>
        <w:tc>
          <w:tcPr>
            <w:tcW w:w="1761" w:type="dxa"/>
            <w:tcBorders>
              <w:top w:val="single" w:sz="4" w:space="0" w:color="auto"/>
            </w:tcBorders>
            <w:hideMark/>
          </w:tcPr>
          <w:p w14:paraId="62D9E5C3" w14:textId="3616AC56" w:rsidR="005E0267" w:rsidRPr="005E0267" w:rsidRDefault="005E0267" w:rsidP="005E02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rPr>
            </w:pPr>
            <w:r w:rsidRPr="005E0267">
              <w:rPr>
                <w:rFonts w:ascii="Book Antiqua" w:hAnsi="Book Antiqua" w:cs="Arial"/>
              </w:rPr>
              <w:t>116 (70)</w:t>
            </w:r>
          </w:p>
        </w:tc>
        <w:tc>
          <w:tcPr>
            <w:tcW w:w="1779" w:type="dxa"/>
            <w:tcBorders>
              <w:top w:val="single" w:sz="4" w:space="0" w:color="auto"/>
            </w:tcBorders>
            <w:hideMark/>
          </w:tcPr>
          <w:p w14:paraId="5C5067CB" w14:textId="1EDE1E42" w:rsidR="005E0267" w:rsidRPr="005E0267" w:rsidRDefault="005E0267" w:rsidP="005E02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rPr>
            </w:pPr>
            <w:r w:rsidRPr="005E0267">
              <w:rPr>
                <w:rFonts w:ascii="Book Antiqua" w:hAnsi="Book Antiqua" w:cs="Arial"/>
              </w:rPr>
              <w:t>319 (74)</w:t>
            </w:r>
          </w:p>
        </w:tc>
        <w:tc>
          <w:tcPr>
            <w:tcW w:w="823" w:type="dxa"/>
            <w:tcBorders>
              <w:top w:val="single" w:sz="4" w:space="0" w:color="auto"/>
            </w:tcBorders>
            <w:hideMark/>
          </w:tcPr>
          <w:p w14:paraId="13AABD8D" w14:textId="77777777" w:rsidR="005E0267" w:rsidRPr="005E0267" w:rsidRDefault="005E0267" w:rsidP="005E02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rPr>
            </w:pPr>
            <w:r w:rsidRPr="005E0267">
              <w:rPr>
                <w:rFonts w:ascii="Book Antiqua" w:hAnsi="Book Antiqua" w:cs="Arial"/>
              </w:rPr>
              <w:t>0.35</w:t>
            </w:r>
          </w:p>
        </w:tc>
        <w:tc>
          <w:tcPr>
            <w:tcW w:w="1240" w:type="dxa"/>
            <w:tcBorders>
              <w:top w:val="single" w:sz="4" w:space="0" w:color="auto"/>
            </w:tcBorders>
          </w:tcPr>
          <w:p w14:paraId="7EB77FBA" w14:textId="4A3B9A99" w:rsidR="005E0267" w:rsidRPr="005E0267" w:rsidRDefault="005E0267" w:rsidP="005E02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rPr>
            </w:pPr>
            <w:r w:rsidRPr="005E0267">
              <w:rPr>
                <w:rFonts w:ascii="Book Antiqua" w:hAnsi="Book Antiqua" w:cs="Arial"/>
              </w:rPr>
              <w:t>98 (72)</w:t>
            </w:r>
          </w:p>
        </w:tc>
        <w:tc>
          <w:tcPr>
            <w:tcW w:w="1601" w:type="dxa"/>
            <w:tcBorders>
              <w:top w:val="single" w:sz="4" w:space="0" w:color="auto"/>
            </w:tcBorders>
            <w:hideMark/>
          </w:tcPr>
          <w:p w14:paraId="60AC119B" w14:textId="6BA6CA81" w:rsidR="005E0267" w:rsidRPr="005E0267" w:rsidRDefault="005E0267" w:rsidP="005E02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rPr>
            </w:pPr>
            <w:r w:rsidRPr="005E0267">
              <w:rPr>
                <w:rFonts w:ascii="Book Antiqua" w:hAnsi="Book Antiqua" w:cs="Arial"/>
              </w:rPr>
              <w:t>104 (76)</w:t>
            </w:r>
          </w:p>
        </w:tc>
        <w:tc>
          <w:tcPr>
            <w:tcW w:w="718" w:type="dxa"/>
            <w:tcBorders>
              <w:top w:val="single" w:sz="4" w:space="0" w:color="auto"/>
            </w:tcBorders>
          </w:tcPr>
          <w:p w14:paraId="442C5E12" w14:textId="77777777" w:rsidR="005E0267" w:rsidRPr="005E0267" w:rsidRDefault="005E0267" w:rsidP="005E02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rPr>
            </w:pPr>
            <w:r w:rsidRPr="005E0267">
              <w:rPr>
                <w:rFonts w:ascii="Book Antiqua" w:hAnsi="Book Antiqua" w:cs="Arial"/>
              </w:rPr>
              <w:t>0.48</w:t>
            </w:r>
          </w:p>
        </w:tc>
      </w:tr>
      <w:tr w:rsidR="005E0267" w:rsidRPr="00B456B4" w14:paraId="2F774C72" w14:textId="77777777" w:rsidTr="00DE5849">
        <w:trPr>
          <w:trHeight w:val="829"/>
        </w:trPr>
        <w:tc>
          <w:tcPr>
            <w:tcW w:w="2249" w:type="dxa"/>
            <w:hideMark/>
          </w:tcPr>
          <w:p w14:paraId="28326B82" w14:textId="1DF96DBA" w:rsidR="005E0267" w:rsidRPr="005E0267" w:rsidRDefault="005E0267" w:rsidP="005E02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rPr>
            </w:pPr>
            <w:r w:rsidRPr="005E0267">
              <w:rPr>
                <w:rFonts w:ascii="Book Antiqua" w:hAnsi="Book Antiqua" w:cs="Arial"/>
                <w:bCs/>
              </w:rPr>
              <w:t>Age (yr)</w:t>
            </w:r>
            <w:r>
              <w:rPr>
                <w:rFonts w:ascii="Book Antiqua" w:hAnsi="Book Antiqua" w:cs="Arial"/>
                <w:bCs/>
              </w:rPr>
              <w:t xml:space="preserve"> </w:t>
            </w:r>
            <w:r w:rsidRPr="005E0267">
              <w:rPr>
                <w:rFonts w:ascii="Book Antiqua" w:hAnsi="Book Antiqua" w:cs="Arial"/>
              </w:rPr>
              <w:t>median (range)</w:t>
            </w:r>
          </w:p>
        </w:tc>
        <w:tc>
          <w:tcPr>
            <w:tcW w:w="1761" w:type="dxa"/>
            <w:hideMark/>
          </w:tcPr>
          <w:p w14:paraId="31531FB0" w14:textId="77777777" w:rsidR="005E0267" w:rsidRPr="005E0267" w:rsidRDefault="005E0267" w:rsidP="005E02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rPr>
            </w:pPr>
            <w:r w:rsidRPr="005E0267">
              <w:rPr>
                <w:rFonts w:ascii="Book Antiqua" w:hAnsi="Book Antiqua" w:cs="Arial"/>
              </w:rPr>
              <w:t>75 (70-89)</w:t>
            </w:r>
          </w:p>
        </w:tc>
        <w:tc>
          <w:tcPr>
            <w:tcW w:w="1779" w:type="dxa"/>
            <w:hideMark/>
          </w:tcPr>
          <w:p w14:paraId="5CF36506" w14:textId="77777777" w:rsidR="005E0267" w:rsidRPr="005E0267" w:rsidRDefault="005E0267" w:rsidP="005E02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rPr>
            </w:pPr>
            <w:r w:rsidRPr="005E0267">
              <w:rPr>
                <w:rFonts w:ascii="Book Antiqua" w:hAnsi="Book Antiqua" w:cs="Arial"/>
              </w:rPr>
              <w:t>74.9 (70-90)</w:t>
            </w:r>
          </w:p>
        </w:tc>
        <w:tc>
          <w:tcPr>
            <w:tcW w:w="823" w:type="dxa"/>
            <w:hideMark/>
          </w:tcPr>
          <w:p w14:paraId="007778F7" w14:textId="77777777" w:rsidR="005E0267" w:rsidRPr="005E0267" w:rsidRDefault="005E0267" w:rsidP="005E02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rPr>
            </w:pPr>
            <w:r w:rsidRPr="005E0267">
              <w:rPr>
                <w:rFonts w:ascii="Book Antiqua" w:hAnsi="Book Antiqua" w:cs="Arial"/>
              </w:rPr>
              <w:t>0.71</w:t>
            </w:r>
          </w:p>
        </w:tc>
        <w:tc>
          <w:tcPr>
            <w:tcW w:w="1240" w:type="dxa"/>
          </w:tcPr>
          <w:p w14:paraId="76EFD335" w14:textId="77777777" w:rsidR="005E0267" w:rsidRPr="005E0267" w:rsidRDefault="005E0267" w:rsidP="005E02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rPr>
            </w:pPr>
            <w:r w:rsidRPr="005E0267">
              <w:rPr>
                <w:rFonts w:ascii="Book Antiqua" w:hAnsi="Book Antiqua" w:cs="Arial"/>
                <w:bCs/>
              </w:rPr>
              <w:t>75 (70-88)</w:t>
            </w:r>
          </w:p>
        </w:tc>
        <w:tc>
          <w:tcPr>
            <w:tcW w:w="1601" w:type="dxa"/>
            <w:hideMark/>
          </w:tcPr>
          <w:p w14:paraId="698699B0" w14:textId="77777777" w:rsidR="005E0267" w:rsidRPr="005E0267" w:rsidRDefault="005E0267" w:rsidP="005E02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rPr>
            </w:pPr>
            <w:r w:rsidRPr="005E0267">
              <w:rPr>
                <w:rFonts w:ascii="Book Antiqua" w:hAnsi="Book Antiqua" w:cs="Arial"/>
                <w:bCs/>
              </w:rPr>
              <w:t>74.7 (70-86.1)</w:t>
            </w:r>
          </w:p>
        </w:tc>
        <w:tc>
          <w:tcPr>
            <w:tcW w:w="718" w:type="dxa"/>
          </w:tcPr>
          <w:p w14:paraId="6BC2E926" w14:textId="77777777" w:rsidR="005E0267" w:rsidRPr="005E0267" w:rsidRDefault="005E0267" w:rsidP="005E02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rPr>
            </w:pPr>
            <w:r w:rsidRPr="005E0267">
              <w:rPr>
                <w:rFonts w:ascii="Book Antiqua" w:hAnsi="Book Antiqua" w:cs="Arial"/>
                <w:bCs/>
              </w:rPr>
              <w:t>0.56</w:t>
            </w:r>
          </w:p>
        </w:tc>
      </w:tr>
      <w:tr w:rsidR="005E0267" w:rsidRPr="00B456B4" w14:paraId="60B3701F" w14:textId="77777777" w:rsidTr="00DE5849">
        <w:trPr>
          <w:trHeight w:val="829"/>
        </w:trPr>
        <w:tc>
          <w:tcPr>
            <w:tcW w:w="2249" w:type="dxa"/>
            <w:hideMark/>
          </w:tcPr>
          <w:p w14:paraId="0EBC6BC9" w14:textId="77777777" w:rsidR="005E0267" w:rsidRPr="005E0267" w:rsidRDefault="005E0267" w:rsidP="005E02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rPr>
            </w:pPr>
            <w:r w:rsidRPr="005E0267">
              <w:rPr>
                <w:rFonts w:ascii="Book Antiqua" w:hAnsi="Book Antiqua" w:cs="Arial"/>
                <w:bCs/>
              </w:rPr>
              <w:t xml:space="preserve">BMI (kg/cm²) </w:t>
            </w:r>
            <w:r w:rsidRPr="005E0267">
              <w:rPr>
                <w:rFonts w:ascii="Book Antiqua" w:hAnsi="Book Antiqua" w:cs="Arial"/>
              </w:rPr>
              <w:t>median (range)</w:t>
            </w:r>
          </w:p>
        </w:tc>
        <w:tc>
          <w:tcPr>
            <w:tcW w:w="1761" w:type="dxa"/>
            <w:hideMark/>
          </w:tcPr>
          <w:p w14:paraId="6D7FC499" w14:textId="77777777" w:rsidR="005E0267" w:rsidRPr="005E0267" w:rsidRDefault="005E0267" w:rsidP="005E02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rPr>
            </w:pPr>
            <w:r w:rsidRPr="005E0267">
              <w:rPr>
                <w:rFonts w:ascii="Book Antiqua" w:hAnsi="Book Antiqua" w:cs="Arial"/>
                <w:bCs/>
              </w:rPr>
              <w:t>26.7 (19-51)</w:t>
            </w:r>
          </w:p>
        </w:tc>
        <w:tc>
          <w:tcPr>
            <w:tcW w:w="1779" w:type="dxa"/>
            <w:hideMark/>
          </w:tcPr>
          <w:p w14:paraId="59A625D4" w14:textId="77777777" w:rsidR="005E0267" w:rsidRPr="005E0267" w:rsidRDefault="005E0267" w:rsidP="005E02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rPr>
            </w:pPr>
            <w:r w:rsidRPr="005E0267">
              <w:rPr>
                <w:rFonts w:ascii="Book Antiqua" w:hAnsi="Book Antiqua" w:cs="Arial"/>
                <w:bCs/>
              </w:rPr>
              <w:t>26.7 (19-52)</w:t>
            </w:r>
          </w:p>
        </w:tc>
        <w:tc>
          <w:tcPr>
            <w:tcW w:w="823" w:type="dxa"/>
            <w:hideMark/>
          </w:tcPr>
          <w:p w14:paraId="560626C8" w14:textId="77777777" w:rsidR="005E0267" w:rsidRPr="005E0267" w:rsidRDefault="005E0267" w:rsidP="005E02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rPr>
            </w:pPr>
            <w:r w:rsidRPr="005E0267">
              <w:rPr>
                <w:rFonts w:ascii="Book Antiqua" w:hAnsi="Book Antiqua" w:cs="Arial"/>
              </w:rPr>
              <w:t>0.37</w:t>
            </w:r>
          </w:p>
        </w:tc>
        <w:tc>
          <w:tcPr>
            <w:tcW w:w="1240" w:type="dxa"/>
          </w:tcPr>
          <w:p w14:paraId="45DB415E" w14:textId="77777777" w:rsidR="005E0267" w:rsidRPr="005E0267" w:rsidRDefault="005E0267" w:rsidP="005E02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rPr>
            </w:pPr>
            <w:r w:rsidRPr="005E0267">
              <w:rPr>
                <w:rFonts w:ascii="Book Antiqua" w:hAnsi="Book Antiqua" w:cs="Arial"/>
                <w:bCs/>
              </w:rPr>
              <w:t>26.7 (19-51)</w:t>
            </w:r>
          </w:p>
        </w:tc>
        <w:tc>
          <w:tcPr>
            <w:tcW w:w="1601" w:type="dxa"/>
            <w:hideMark/>
          </w:tcPr>
          <w:p w14:paraId="076780EE" w14:textId="77777777" w:rsidR="005E0267" w:rsidRPr="005E0267" w:rsidRDefault="005E0267" w:rsidP="005E02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rPr>
            </w:pPr>
            <w:r w:rsidRPr="005E0267">
              <w:rPr>
                <w:rFonts w:ascii="Book Antiqua" w:hAnsi="Book Antiqua" w:cs="Arial"/>
                <w:bCs/>
              </w:rPr>
              <w:t>26 (21-41)</w:t>
            </w:r>
          </w:p>
        </w:tc>
        <w:tc>
          <w:tcPr>
            <w:tcW w:w="718" w:type="dxa"/>
          </w:tcPr>
          <w:p w14:paraId="28C9CC68" w14:textId="77777777" w:rsidR="005E0267" w:rsidRPr="005E0267" w:rsidRDefault="005E0267" w:rsidP="005E02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rPr>
            </w:pPr>
            <w:r w:rsidRPr="005E0267">
              <w:rPr>
                <w:rFonts w:ascii="Book Antiqua" w:hAnsi="Book Antiqua" w:cs="Arial"/>
                <w:bCs/>
              </w:rPr>
              <w:t>0.85</w:t>
            </w:r>
          </w:p>
        </w:tc>
      </w:tr>
      <w:tr w:rsidR="005E0267" w:rsidRPr="00B456B4" w14:paraId="2CCB7E4B" w14:textId="77777777" w:rsidTr="00DE5849">
        <w:trPr>
          <w:trHeight w:val="842"/>
        </w:trPr>
        <w:tc>
          <w:tcPr>
            <w:tcW w:w="2249" w:type="dxa"/>
            <w:hideMark/>
          </w:tcPr>
          <w:p w14:paraId="5EE133E5" w14:textId="59D5C7F2" w:rsidR="005E0267" w:rsidRPr="005E0267" w:rsidRDefault="005E0267" w:rsidP="005E02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rPr>
            </w:pPr>
            <w:r w:rsidRPr="005E0267">
              <w:rPr>
                <w:rFonts w:ascii="Book Antiqua" w:hAnsi="Book Antiqua" w:cs="Arial"/>
                <w:bCs/>
              </w:rPr>
              <w:t>Co-morbidities &gt;</w:t>
            </w:r>
            <w:r>
              <w:rPr>
                <w:rFonts w:ascii="Book Antiqua" w:hAnsi="Book Antiqua" w:cs="Arial"/>
                <w:bCs/>
              </w:rPr>
              <w:t xml:space="preserve"> </w:t>
            </w:r>
            <w:r w:rsidRPr="005E0267">
              <w:rPr>
                <w:rFonts w:ascii="Book Antiqua" w:hAnsi="Book Antiqua" w:cs="Arial"/>
                <w:bCs/>
              </w:rPr>
              <w:t>2</w:t>
            </w:r>
            <w:r>
              <w:rPr>
                <w:rFonts w:ascii="Book Antiqua" w:hAnsi="Book Antiqua" w:cs="Arial"/>
                <w:bCs/>
              </w:rPr>
              <w:t>,</w:t>
            </w:r>
            <w:r w:rsidRPr="005E0267">
              <w:rPr>
                <w:rFonts w:ascii="Book Antiqua" w:hAnsi="Book Antiqua" w:cs="Arial"/>
                <w:bCs/>
              </w:rPr>
              <w:t xml:space="preserve"> </w:t>
            </w:r>
            <w:r w:rsidRPr="005E0267">
              <w:rPr>
                <w:rFonts w:ascii="Book Antiqua" w:hAnsi="Book Antiqua" w:cs="Arial"/>
                <w:i/>
                <w:iCs/>
              </w:rPr>
              <w:t>n</w:t>
            </w:r>
            <w:r w:rsidRPr="005E0267">
              <w:rPr>
                <w:rFonts w:ascii="Book Antiqua" w:hAnsi="Book Antiqua" w:cs="Arial"/>
              </w:rPr>
              <w:t xml:space="preserve"> (%)</w:t>
            </w:r>
          </w:p>
        </w:tc>
        <w:tc>
          <w:tcPr>
            <w:tcW w:w="1761" w:type="dxa"/>
            <w:hideMark/>
          </w:tcPr>
          <w:p w14:paraId="0090C1D8" w14:textId="203B15F0" w:rsidR="005E0267" w:rsidRPr="005E0267" w:rsidRDefault="005E0267" w:rsidP="005E02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rPr>
            </w:pPr>
            <w:r w:rsidRPr="005E0267">
              <w:rPr>
                <w:rFonts w:ascii="Book Antiqua" w:hAnsi="Book Antiqua" w:cs="Arial"/>
                <w:bCs/>
              </w:rPr>
              <w:t>107</w:t>
            </w:r>
            <w:r>
              <w:rPr>
                <w:rFonts w:ascii="Book Antiqua" w:hAnsi="Book Antiqua" w:cs="Arial"/>
                <w:bCs/>
              </w:rPr>
              <w:t xml:space="preserve"> </w:t>
            </w:r>
            <w:r w:rsidRPr="005E0267">
              <w:rPr>
                <w:rFonts w:ascii="Book Antiqua" w:hAnsi="Book Antiqua" w:cs="Arial"/>
                <w:bCs/>
              </w:rPr>
              <w:t>(64)</w:t>
            </w:r>
          </w:p>
        </w:tc>
        <w:tc>
          <w:tcPr>
            <w:tcW w:w="1779" w:type="dxa"/>
            <w:hideMark/>
          </w:tcPr>
          <w:p w14:paraId="4C69334A" w14:textId="15C554F5" w:rsidR="005E0267" w:rsidRPr="005E0267" w:rsidRDefault="005E0267" w:rsidP="005E02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rPr>
            </w:pPr>
            <w:r w:rsidRPr="005E0267">
              <w:rPr>
                <w:rFonts w:ascii="Book Antiqua" w:hAnsi="Book Antiqua" w:cs="Arial"/>
                <w:bCs/>
              </w:rPr>
              <w:t>142 (33)</w:t>
            </w:r>
          </w:p>
        </w:tc>
        <w:tc>
          <w:tcPr>
            <w:tcW w:w="823" w:type="dxa"/>
            <w:hideMark/>
          </w:tcPr>
          <w:p w14:paraId="7AE18415" w14:textId="77777777" w:rsidR="005E0267" w:rsidRPr="005E0267" w:rsidRDefault="005E0267" w:rsidP="005E02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rPr>
            </w:pPr>
            <w:r w:rsidRPr="005E0267">
              <w:rPr>
                <w:rFonts w:ascii="Book Antiqua" w:hAnsi="Book Antiqua" w:cs="Arial"/>
              </w:rPr>
              <w:t>0.001</w:t>
            </w:r>
          </w:p>
        </w:tc>
        <w:tc>
          <w:tcPr>
            <w:tcW w:w="1240" w:type="dxa"/>
          </w:tcPr>
          <w:p w14:paraId="4B602E4D" w14:textId="4E58FA65" w:rsidR="005E0267" w:rsidRPr="005E0267" w:rsidRDefault="005E0267" w:rsidP="005E02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rPr>
            </w:pPr>
            <w:r w:rsidRPr="005E0267">
              <w:rPr>
                <w:rFonts w:ascii="Book Antiqua" w:hAnsi="Book Antiqua" w:cs="Arial"/>
                <w:bCs/>
              </w:rPr>
              <w:t>83 (61)</w:t>
            </w:r>
          </w:p>
        </w:tc>
        <w:tc>
          <w:tcPr>
            <w:tcW w:w="1601" w:type="dxa"/>
            <w:hideMark/>
          </w:tcPr>
          <w:p w14:paraId="43DD14F1" w14:textId="468AC1CB" w:rsidR="005E0267" w:rsidRPr="005E0267" w:rsidRDefault="005E0267" w:rsidP="005E02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rPr>
            </w:pPr>
            <w:r w:rsidRPr="005E0267">
              <w:rPr>
                <w:rFonts w:ascii="Book Antiqua" w:hAnsi="Book Antiqua" w:cs="Arial"/>
                <w:bCs/>
              </w:rPr>
              <w:t>81 (60)</w:t>
            </w:r>
          </w:p>
        </w:tc>
        <w:tc>
          <w:tcPr>
            <w:tcW w:w="718" w:type="dxa"/>
          </w:tcPr>
          <w:p w14:paraId="13793AA5" w14:textId="77777777" w:rsidR="005E0267" w:rsidRPr="005E0267" w:rsidRDefault="005E0267" w:rsidP="005E02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rPr>
            </w:pPr>
            <w:r w:rsidRPr="005E0267">
              <w:rPr>
                <w:rFonts w:ascii="Book Antiqua" w:hAnsi="Book Antiqua" w:cs="Arial"/>
                <w:bCs/>
              </w:rPr>
              <w:t>0.90</w:t>
            </w:r>
          </w:p>
        </w:tc>
      </w:tr>
      <w:tr w:rsidR="005E0267" w:rsidRPr="00B456B4" w14:paraId="6C815BB2" w14:textId="77777777" w:rsidTr="00DE5849">
        <w:trPr>
          <w:trHeight w:val="829"/>
        </w:trPr>
        <w:tc>
          <w:tcPr>
            <w:tcW w:w="2249" w:type="dxa"/>
            <w:hideMark/>
          </w:tcPr>
          <w:p w14:paraId="15B8DF7C" w14:textId="54395F10" w:rsidR="005E0267" w:rsidRPr="005E0267" w:rsidRDefault="005E0267" w:rsidP="005E02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rPr>
            </w:pPr>
            <w:r w:rsidRPr="005E0267">
              <w:rPr>
                <w:rFonts w:ascii="Book Antiqua" w:hAnsi="Book Antiqua" w:cs="Arial"/>
              </w:rPr>
              <w:t xml:space="preserve">Cause of Cirrhosis </w:t>
            </w:r>
            <w:r w:rsidRPr="005E0267">
              <w:rPr>
                <w:rFonts w:ascii="Book Antiqua" w:hAnsi="Book Antiqua" w:cs="Arial"/>
                <w:i/>
                <w:iCs/>
              </w:rPr>
              <w:t>n</w:t>
            </w:r>
            <w:r w:rsidRPr="005E0267">
              <w:rPr>
                <w:rFonts w:ascii="Book Antiqua" w:hAnsi="Book Antiqua" w:cs="Arial"/>
              </w:rPr>
              <w:t xml:space="preserve"> (%)</w:t>
            </w:r>
          </w:p>
        </w:tc>
        <w:tc>
          <w:tcPr>
            <w:tcW w:w="1761" w:type="dxa"/>
          </w:tcPr>
          <w:p w14:paraId="70626286" w14:textId="77777777" w:rsidR="005E0267" w:rsidRPr="005E0267" w:rsidRDefault="005E0267" w:rsidP="005E02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rPr>
            </w:pPr>
          </w:p>
        </w:tc>
        <w:tc>
          <w:tcPr>
            <w:tcW w:w="1779" w:type="dxa"/>
          </w:tcPr>
          <w:p w14:paraId="096A9DA7" w14:textId="77777777" w:rsidR="005E0267" w:rsidRPr="005E0267" w:rsidRDefault="005E0267" w:rsidP="005E02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rPr>
            </w:pPr>
          </w:p>
        </w:tc>
        <w:tc>
          <w:tcPr>
            <w:tcW w:w="823" w:type="dxa"/>
            <w:hideMark/>
          </w:tcPr>
          <w:p w14:paraId="5A2EC398" w14:textId="77777777" w:rsidR="005E0267" w:rsidRPr="005E0267" w:rsidRDefault="005E0267" w:rsidP="005E02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rPr>
            </w:pPr>
            <w:r w:rsidRPr="005E0267">
              <w:rPr>
                <w:rFonts w:ascii="Book Antiqua" w:hAnsi="Book Antiqua" w:cs="Arial"/>
              </w:rPr>
              <w:t>0.002</w:t>
            </w:r>
          </w:p>
        </w:tc>
        <w:tc>
          <w:tcPr>
            <w:tcW w:w="1240" w:type="dxa"/>
          </w:tcPr>
          <w:p w14:paraId="11DF9146" w14:textId="77777777" w:rsidR="005E0267" w:rsidRPr="005E0267" w:rsidRDefault="005E0267" w:rsidP="005E02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rPr>
            </w:pPr>
          </w:p>
        </w:tc>
        <w:tc>
          <w:tcPr>
            <w:tcW w:w="1601" w:type="dxa"/>
          </w:tcPr>
          <w:p w14:paraId="48D4D48A" w14:textId="77777777" w:rsidR="005E0267" w:rsidRPr="005E0267" w:rsidRDefault="005E0267" w:rsidP="005E02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rPr>
            </w:pPr>
          </w:p>
        </w:tc>
        <w:tc>
          <w:tcPr>
            <w:tcW w:w="718" w:type="dxa"/>
          </w:tcPr>
          <w:p w14:paraId="27EA8F1F" w14:textId="77777777" w:rsidR="005E0267" w:rsidRPr="005E0267" w:rsidRDefault="005E0267" w:rsidP="005E02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rPr>
            </w:pPr>
            <w:r w:rsidRPr="005E0267">
              <w:rPr>
                <w:rFonts w:ascii="Book Antiqua" w:hAnsi="Book Antiqua" w:cs="Arial"/>
                <w:bCs/>
              </w:rPr>
              <w:t>0.11</w:t>
            </w:r>
          </w:p>
        </w:tc>
      </w:tr>
      <w:tr w:rsidR="005E0267" w:rsidRPr="00B456B4" w14:paraId="27028743" w14:textId="77777777" w:rsidTr="00DE5849">
        <w:trPr>
          <w:trHeight w:val="842"/>
        </w:trPr>
        <w:tc>
          <w:tcPr>
            <w:tcW w:w="2249" w:type="dxa"/>
            <w:hideMark/>
          </w:tcPr>
          <w:p w14:paraId="39A7A7C9" w14:textId="3800CC3E" w:rsidR="005E0267" w:rsidRPr="005E0267" w:rsidRDefault="005E0267" w:rsidP="005E02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Chars="100" w:firstLine="240"/>
              <w:jc w:val="both"/>
              <w:rPr>
                <w:rFonts w:ascii="Book Antiqua" w:hAnsi="Book Antiqua" w:cs="Arial"/>
                <w:bCs/>
              </w:rPr>
            </w:pPr>
            <w:r w:rsidRPr="005E0267">
              <w:rPr>
                <w:rFonts w:ascii="Book Antiqua" w:hAnsi="Book Antiqua" w:cs="Arial"/>
              </w:rPr>
              <w:t>Hepatitis C virus</w:t>
            </w:r>
          </w:p>
        </w:tc>
        <w:tc>
          <w:tcPr>
            <w:tcW w:w="1761" w:type="dxa"/>
            <w:hideMark/>
          </w:tcPr>
          <w:p w14:paraId="6FDCA80D" w14:textId="44F5EFC7" w:rsidR="005E0267" w:rsidRPr="005E0267" w:rsidRDefault="005E0267" w:rsidP="005E02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rPr>
            </w:pPr>
            <w:r w:rsidRPr="005E0267">
              <w:rPr>
                <w:rFonts w:ascii="Book Antiqua" w:hAnsi="Book Antiqua" w:cs="Arial"/>
                <w:bCs/>
              </w:rPr>
              <w:t>89 (54)</w:t>
            </w:r>
          </w:p>
        </w:tc>
        <w:tc>
          <w:tcPr>
            <w:tcW w:w="1779" w:type="dxa"/>
            <w:hideMark/>
          </w:tcPr>
          <w:p w14:paraId="7F27F959" w14:textId="1EE81C56" w:rsidR="005E0267" w:rsidRPr="005E0267" w:rsidRDefault="005E0267" w:rsidP="005E02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rPr>
            </w:pPr>
            <w:r w:rsidRPr="005E0267">
              <w:rPr>
                <w:rFonts w:ascii="Book Antiqua" w:hAnsi="Book Antiqua" w:cs="Arial"/>
                <w:bCs/>
              </w:rPr>
              <w:t>217 (50)</w:t>
            </w:r>
          </w:p>
        </w:tc>
        <w:tc>
          <w:tcPr>
            <w:tcW w:w="823" w:type="dxa"/>
          </w:tcPr>
          <w:p w14:paraId="3B95CAA3" w14:textId="77777777" w:rsidR="005E0267" w:rsidRPr="005E0267" w:rsidRDefault="005E0267" w:rsidP="005E02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360"/>
              <w:jc w:val="both"/>
              <w:rPr>
                <w:rFonts w:ascii="Book Antiqua" w:hAnsi="Book Antiqua" w:cs="Arial"/>
              </w:rPr>
            </w:pPr>
          </w:p>
        </w:tc>
        <w:tc>
          <w:tcPr>
            <w:tcW w:w="1240" w:type="dxa"/>
          </w:tcPr>
          <w:p w14:paraId="12A269A0" w14:textId="43396748" w:rsidR="005E0267" w:rsidRPr="005E0267" w:rsidRDefault="005E0267" w:rsidP="005E02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rPr>
            </w:pPr>
            <w:r w:rsidRPr="005E0267">
              <w:rPr>
                <w:rFonts w:ascii="Book Antiqua" w:hAnsi="Book Antiqua" w:cs="Arial"/>
                <w:bCs/>
              </w:rPr>
              <w:t>73 (54)</w:t>
            </w:r>
          </w:p>
        </w:tc>
        <w:tc>
          <w:tcPr>
            <w:tcW w:w="1601" w:type="dxa"/>
            <w:hideMark/>
          </w:tcPr>
          <w:p w14:paraId="7BBAE4E1" w14:textId="594DE800" w:rsidR="005E0267" w:rsidRPr="005E0267" w:rsidRDefault="005E0267" w:rsidP="005E02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rPr>
            </w:pPr>
            <w:r w:rsidRPr="005E0267">
              <w:rPr>
                <w:rFonts w:ascii="Book Antiqua" w:hAnsi="Book Antiqua" w:cs="Arial"/>
                <w:bCs/>
              </w:rPr>
              <w:t>68 (50)</w:t>
            </w:r>
          </w:p>
        </w:tc>
        <w:tc>
          <w:tcPr>
            <w:tcW w:w="718" w:type="dxa"/>
          </w:tcPr>
          <w:p w14:paraId="4BEB9010" w14:textId="77777777" w:rsidR="005E0267" w:rsidRPr="005E0267" w:rsidRDefault="005E0267" w:rsidP="005E02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rPr>
            </w:pPr>
          </w:p>
        </w:tc>
      </w:tr>
      <w:tr w:rsidR="005E0267" w:rsidRPr="00B456B4" w14:paraId="27ED2BF9" w14:textId="77777777" w:rsidTr="00DE5849">
        <w:trPr>
          <w:trHeight w:val="829"/>
        </w:trPr>
        <w:tc>
          <w:tcPr>
            <w:tcW w:w="2249" w:type="dxa"/>
            <w:hideMark/>
          </w:tcPr>
          <w:p w14:paraId="270BD9D3" w14:textId="049C068A" w:rsidR="005E0267" w:rsidRPr="005E0267" w:rsidRDefault="005E0267" w:rsidP="005E02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Chars="100" w:firstLine="240"/>
              <w:jc w:val="both"/>
              <w:rPr>
                <w:rFonts w:ascii="Book Antiqua" w:hAnsi="Book Antiqua" w:cs="Arial"/>
                <w:bCs/>
              </w:rPr>
            </w:pPr>
            <w:r w:rsidRPr="005E0267">
              <w:rPr>
                <w:rFonts w:ascii="Book Antiqua" w:hAnsi="Book Antiqua" w:cs="Arial"/>
                <w:bCs/>
              </w:rPr>
              <w:t>Hepatitis B virus</w:t>
            </w:r>
          </w:p>
        </w:tc>
        <w:tc>
          <w:tcPr>
            <w:tcW w:w="1761" w:type="dxa"/>
            <w:hideMark/>
          </w:tcPr>
          <w:p w14:paraId="0CB04E3E" w14:textId="29FC8102" w:rsidR="005E0267" w:rsidRPr="005E0267" w:rsidRDefault="005E0267" w:rsidP="005E02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rPr>
            </w:pPr>
            <w:r w:rsidRPr="005E0267">
              <w:rPr>
                <w:rFonts w:ascii="Book Antiqua" w:hAnsi="Book Antiqua" w:cs="Arial"/>
                <w:bCs/>
              </w:rPr>
              <w:t>10 (6)</w:t>
            </w:r>
          </w:p>
        </w:tc>
        <w:tc>
          <w:tcPr>
            <w:tcW w:w="1779" w:type="dxa"/>
            <w:hideMark/>
          </w:tcPr>
          <w:p w14:paraId="62B66B26" w14:textId="4993CFAF" w:rsidR="005E0267" w:rsidRPr="005E0267" w:rsidRDefault="005E0267" w:rsidP="005E02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rPr>
            </w:pPr>
            <w:r w:rsidRPr="005E0267">
              <w:rPr>
                <w:rFonts w:ascii="Book Antiqua" w:hAnsi="Book Antiqua" w:cs="Arial"/>
                <w:bCs/>
              </w:rPr>
              <w:t>80 (19)</w:t>
            </w:r>
          </w:p>
        </w:tc>
        <w:tc>
          <w:tcPr>
            <w:tcW w:w="823" w:type="dxa"/>
          </w:tcPr>
          <w:p w14:paraId="0B398DB7" w14:textId="77777777" w:rsidR="005E0267" w:rsidRPr="005E0267" w:rsidRDefault="005E0267" w:rsidP="005E02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360"/>
              <w:jc w:val="both"/>
              <w:rPr>
                <w:rFonts w:ascii="Book Antiqua" w:hAnsi="Book Antiqua" w:cs="Arial"/>
              </w:rPr>
            </w:pPr>
          </w:p>
        </w:tc>
        <w:tc>
          <w:tcPr>
            <w:tcW w:w="1240" w:type="dxa"/>
          </w:tcPr>
          <w:p w14:paraId="6C79AE41" w14:textId="0C3C00B0" w:rsidR="005E0267" w:rsidRPr="005E0267" w:rsidRDefault="005E0267" w:rsidP="005E02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rPr>
            </w:pPr>
            <w:r w:rsidRPr="005E0267">
              <w:rPr>
                <w:rFonts w:ascii="Book Antiqua" w:hAnsi="Book Antiqua" w:cs="Arial"/>
                <w:bCs/>
              </w:rPr>
              <w:t>10 (7)</w:t>
            </w:r>
          </w:p>
        </w:tc>
        <w:tc>
          <w:tcPr>
            <w:tcW w:w="1601" w:type="dxa"/>
            <w:hideMark/>
          </w:tcPr>
          <w:p w14:paraId="131ED7B8" w14:textId="1CCA3626" w:rsidR="005E0267" w:rsidRPr="005E0267" w:rsidRDefault="005E0267" w:rsidP="005E02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rPr>
            </w:pPr>
            <w:r w:rsidRPr="005E0267">
              <w:rPr>
                <w:rFonts w:ascii="Book Antiqua" w:hAnsi="Book Antiqua" w:cs="Arial"/>
                <w:bCs/>
              </w:rPr>
              <w:t>22 (16)</w:t>
            </w:r>
          </w:p>
        </w:tc>
        <w:tc>
          <w:tcPr>
            <w:tcW w:w="718" w:type="dxa"/>
          </w:tcPr>
          <w:p w14:paraId="21467B19" w14:textId="77777777" w:rsidR="005E0267" w:rsidRPr="005E0267" w:rsidRDefault="005E0267" w:rsidP="005E02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rPr>
            </w:pPr>
          </w:p>
        </w:tc>
      </w:tr>
      <w:tr w:rsidR="005E0267" w:rsidRPr="00B456B4" w14:paraId="2CF7E87D" w14:textId="77777777" w:rsidTr="00DE5849">
        <w:trPr>
          <w:trHeight w:val="421"/>
        </w:trPr>
        <w:tc>
          <w:tcPr>
            <w:tcW w:w="2249" w:type="dxa"/>
            <w:hideMark/>
          </w:tcPr>
          <w:p w14:paraId="50BCCAA5" w14:textId="65330F37" w:rsidR="005E0267" w:rsidRPr="005E0267" w:rsidRDefault="005E0267" w:rsidP="005E02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Chars="100" w:firstLine="240"/>
              <w:jc w:val="both"/>
              <w:rPr>
                <w:rFonts w:ascii="Book Antiqua" w:hAnsi="Book Antiqua" w:cs="Arial"/>
                <w:bCs/>
              </w:rPr>
            </w:pPr>
            <w:r w:rsidRPr="005E0267">
              <w:rPr>
                <w:rFonts w:ascii="Book Antiqua" w:hAnsi="Book Antiqua" w:cs="Arial"/>
                <w:bCs/>
              </w:rPr>
              <w:t>Alcohol</w:t>
            </w:r>
          </w:p>
        </w:tc>
        <w:tc>
          <w:tcPr>
            <w:tcW w:w="1761" w:type="dxa"/>
            <w:hideMark/>
          </w:tcPr>
          <w:p w14:paraId="75B6F7F3" w14:textId="56EDE9CA" w:rsidR="005E0267" w:rsidRPr="005E0267" w:rsidRDefault="005E0267" w:rsidP="005E02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rPr>
            </w:pPr>
            <w:r w:rsidRPr="005E0267">
              <w:rPr>
                <w:rFonts w:ascii="Book Antiqua" w:hAnsi="Book Antiqua" w:cs="Arial"/>
                <w:bCs/>
              </w:rPr>
              <w:t>37 (22)</w:t>
            </w:r>
          </w:p>
        </w:tc>
        <w:tc>
          <w:tcPr>
            <w:tcW w:w="1779" w:type="dxa"/>
            <w:hideMark/>
          </w:tcPr>
          <w:p w14:paraId="07532795" w14:textId="46933687" w:rsidR="005E0267" w:rsidRPr="005E0267" w:rsidRDefault="005E0267" w:rsidP="005E02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rPr>
            </w:pPr>
            <w:r w:rsidRPr="005E0267">
              <w:rPr>
                <w:rFonts w:ascii="Book Antiqua" w:hAnsi="Book Antiqua" w:cs="Arial"/>
                <w:bCs/>
              </w:rPr>
              <w:t>60 (14)</w:t>
            </w:r>
          </w:p>
        </w:tc>
        <w:tc>
          <w:tcPr>
            <w:tcW w:w="823" w:type="dxa"/>
          </w:tcPr>
          <w:p w14:paraId="1C222DD0" w14:textId="77777777" w:rsidR="005E0267" w:rsidRPr="005E0267" w:rsidRDefault="005E0267" w:rsidP="005E02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360"/>
              <w:jc w:val="both"/>
              <w:rPr>
                <w:rFonts w:ascii="Book Antiqua" w:hAnsi="Book Antiqua" w:cs="Arial"/>
              </w:rPr>
            </w:pPr>
          </w:p>
        </w:tc>
        <w:tc>
          <w:tcPr>
            <w:tcW w:w="1240" w:type="dxa"/>
          </w:tcPr>
          <w:p w14:paraId="63153E92" w14:textId="74F31702" w:rsidR="005E0267" w:rsidRPr="005E0267" w:rsidRDefault="005E0267" w:rsidP="005E02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rPr>
            </w:pPr>
            <w:r w:rsidRPr="005E0267">
              <w:rPr>
                <w:rFonts w:ascii="Book Antiqua" w:hAnsi="Book Antiqua" w:cs="Arial"/>
                <w:bCs/>
              </w:rPr>
              <w:t>31(23)</w:t>
            </w:r>
          </w:p>
        </w:tc>
        <w:tc>
          <w:tcPr>
            <w:tcW w:w="1601" w:type="dxa"/>
            <w:hideMark/>
          </w:tcPr>
          <w:p w14:paraId="410E43A7" w14:textId="148C03BC" w:rsidR="005E0267" w:rsidRPr="005E0267" w:rsidRDefault="005E0267" w:rsidP="005E02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rPr>
            </w:pPr>
            <w:r w:rsidRPr="005E0267">
              <w:rPr>
                <w:rFonts w:ascii="Book Antiqua" w:hAnsi="Book Antiqua" w:cs="Arial"/>
                <w:bCs/>
              </w:rPr>
              <w:t>23 (17)</w:t>
            </w:r>
          </w:p>
        </w:tc>
        <w:tc>
          <w:tcPr>
            <w:tcW w:w="718" w:type="dxa"/>
          </w:tcPr>
          <w:p w14:paraId="5B4624A0" w14:textId="77777777" w:rsidR="005E0267" w:rsidRPr="005E0267" w:rsidRDefault="005E0267" w:rsidP="005E02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rPr>
            </w:pPr>
          </w:p>
        </w:tc>
      </w:tr>
      <w:tr w:rsidR="005E0267" w:rsidRPr="00B456B4" w14:paraId="3FC4D79C" w14:textId="77777777" w:rsidTr="00DE5849">
        <w:trPr>
          <w:trHeight w:val="421"/>
        </w:trPr>
        <w:tc>
          <w:tcPr>
            <w:tcW w:w="2249" w:type="dxa"/>
            <w:hideMark/>
          </w:tcPr>
          <w:p w14:paraId="3D9EDF7F" w14:textId="53E64BC7" w:rsidR="005E0267" w:rsidRPr="005E0267" w:rsidRDefault="005E0267" w:rsidP="005E02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Chars="100" w:firstLine="240"/>
              <w:jc w:val="both"/>
              <w:rPr>
                <w:rFonts w:ascii="Book Antiqua" w:hAnsi="Book Antiqua" w:cs="Arial"/>
                <w:bCs/>
              </w:rPr>
            </w:pPr>
            <w:r w:rsidRPr="005E0267">
              <w:rPr>
                <w:rFonts w:ascii="Book Antiqua" w:hAnsi="Book Antiqua" w:cs="Arial"/>
                <w:bCs/>
              </w:rPr>
              <w:t>Others</w:t>
            </w:r>
          </w:p>
        </w:tc>
        <w:tc>
          <w:tcPr>
            <w:tcW w:w="1761" w:type="dxa"/>
            <w:hideMark/>
          </w:tcPr>
          <w:p w14:paraId="12F0EE0C" w14:textId="002ECFD7" w:rsidR="005E0267" w:rsidRPr="005E0267" w:rsidRDefault="005E0267" w:rsidP="005E02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rPr>
            </w:pPr>
            <w:r w:rsidRPr="005E0267">
              <w:rPr>
                <w:rFonts w:ascii="Book Antiqua" w:hAnsi="Book Antiqua" w:cs="Arial"/>
                <w:bCs/>
              </w:rPr>
              <w:t>29 (18)</w:t>
            </w:r>
          </w:p>
        </w:tc>
        <w:tc>
          <w:tcPr>
            <w:tcW w:w="1779" w:type="dxa"/>
            <w:hideMark/>
          </w:tcPr>
          <w:p w14:paraId="3FE8ECD8" w14:textId="189FBD99" w:rsidR="005E0267" w:rsidRPr="005E0267" w:rsidRDefault="005E0267" w:rsidP="005E02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rPr>
            </w:pPr>
            <w:r w:rsidRPr="005E0267">
              <w:rPr>
                <w:rFonts w:ascii="Book Antiqua" w:hAnsi="Book Antiqua" w:cs="Arial"/>
                <w:bCs/>
              </w:rPr>
              <w:t>72 (17)</w:t>
            </w:r>
          </w:p>
        </w:tc>
        <w:tc>
          <w:tcPr>
            <w:tcW w:w="823" w:type="dxa"/>
          </w:tcPr>
          <w:p w14:paraId="65D2F3EE" w14:textId="77777777" w:rsidR="005E0267" w:rsidRPr="005E0267" w:rsidRDefault="005E0267" w:rsidP="005E02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360"/>
              <w:jc w:val="both"/>
              <w:rPr>
                <w:rFonts w:ascii="Book Antiqua" w:hAnsi="Book Antiqua" w:cs="Arial"/>
              </w:rPr>
            </w:pPr>
          </w:p>
        </w:tc>
        <w:tc>
          <w:tcPr>
            <w:tcW w:w="1240" w:type="dxa"/>
          </w:tcPr>
          <w:p w14:paraId="3165A073" w14:textId="2CC694F9" w:rsidR="005E0267" w:rsidRPr="005E0267" w:rsidRDefault="005E0267" w:rsidP="005E02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rPr>
            </w:pPr>
            <w:r w:rsidRPr="005E0267">
              <w:rPr>
                <w:rFonts w:ascii="Book Antiqua" w:hAnsi="Book Antiqua" w:cs="Arial"/>
                <w:bCs/>
              </w:rPr>
              <w:t>22 (16)</w:t>
            </w:r>
          </w:p>
        </w:tc>
        <w:tc>
          <w:tcPr>
            <w:tcW w:w="1601" w:type="dxa"/>
            <w:hideMark/>
          </w:tcPr>
          <w:p w14:paraId="22C92822" w14:textId="5A77F20D" w:rsidR="005E0267" w:rsidRPr="005E0267" w:rsidRDefault="005E0267" w:rsidP="005E02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rPr>
            </w:pPr>
            <w:r w:rsidRPr="005E0267">
              <w:rPr>
                <w:rFonts w:ascii="Book Antiqua" w:hAnsi="Book Antiqua" w:cs="Arial"/>
                <w:bCs/>
              </w:rPr>
              <w:t>23 (17)</w:t>
            </w:r>
          </w:p>
        </w:tc>
        <w:tc>
          <w:tcPr>
            <w:tcW w:w="718" w:type="dxa"/>
          </w:tcPr>
          <w:p w14:paraId="1A15575A" w14:textId="77777777" w:rsidR="005E0267" w:rsidRPr="005E0267" w:rsidRDefault="005E0267" w:rsidP="005E02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rPr>
            </w:pPr>
          </w:p>
        </w:tc>
      </w:tr>
      <w:tr w:rsidR="005E0267" w:rsidRPr="00B456B4" w14:paraId="5A98AEF8" w14:textId="77777777" w:rsidTr="00DE5849">
        <w:trPr>
          <w:trHeight w:val="408"/>
        </w:trPr>
        <w:tc>
          <w:tcPr>
            <w:tcW w:w="2249" w:type="dxa"/>
            <w:hideMark/>
          </w:tcPr>
          <w:p w14:paraId="7D90532F" w14:textId="479B6D39" w:rsidR="005E0267" w:rsidRPr="005E0267" w:rsidRDefault="005E0267" w:rsidP="005E02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rPr>
            </w:pPr>
            <w:r w:rsidRPr="005E0267">
              <w:rPr>
                <w:rFonts w:ascii="Book Antiqua" w:hAnsi="Book Antiqua" w:cs="Arial"/>
                <w:bCs/>
              </w:rPr>
              <w:t>ASA score</w:t>
            </w:r>
            <w:r>
              <w:rPr>
                <w:rFonts w:ascii="Book Antiqua" w:hAnsi="Book Antiqua" w:cs="Arial"/>
                <w:bCs/>
              </w:rPr>
              <w:t>,</w:t>
            </w:r>
            <w:r w:rsidRPr="005E0267">
              <w:rPr>
                <w:rFonts w:ascii="Book Antiqua" w:hAnsi="Book Antiqua" w:cs="Arial"/>
                <w:bCs/>
              </w:rPr>
              <w:t xml:space="preserve"> </w:t>
            </w:r>
            <w:r w:rsidRPr="005E0267">
              <w:rPr>
                <w:rFonts w:ascii="Book Antiqua" w:hAnsi="Book Antiqua" w:cs="Arial"/>
                <w:bCs/>
                <w:i/>
                <w:iCs/>
              </w:rPr>
              <w:t>n</w:t>
            </w:r>
            <w:r>
              <w:rPr>
                <w:rFonts w:ascii="Book Antiqua" w:hAnsi="Book Antiqua" w:cs="Arial"/>
                <w:bCs/>
              </w:rPr>
              <w:t xml:space="preserve"> </w:t>
            </w:r>
            <w:r w:rsidRPr="005E0267">
              <w:rPr>
                <w:rFonts w:ascii="Book Antiqua" w:hAnsi="Book Antiqua" w:cs="Arial"/>
                <w:bCs/>
              </w:rPr>
              <w:t>(%)</w:t>
            </w:r>
          </w:p>
        </w:tc>
        <w:tc>
          <w:tcPr>
            <w:tcW w:w="1761" w:type="dxa"/>
          </w:tcPr>
          <w:p w14:paraId="24D43846" w14:textId="77777777" w:rsidR="005E0267" w:rsidRPr="005E0267" w:rsidRDefault="005E0267" w:rsidP="005E02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rPr>
            </w:pPr>
          </w:p>
        </w:tc>
        <w:tc>
          <w:tcPr>
            <w:tcW w:w="1779" w:type="dxa"/>
          </w:tcPr>
          <w:p w14:paraId="7C7F9531" w14:textId="77777777" w:rsidR="005E0267" w:rsidRPr="005E0267" w:rsidRDefault="005E0267" w:rsidP="005E02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rPr>
            </w:pPr>
          </w:p>
        </w:tc>
        <w:tc>
          <w:tcPr>
            <w:tcW w:w="823" w:type="dxa"/>
            <w:hideMark/>
          </w:tcPr>
          <w:p w14:paraId="458B68BE" w14:textId="77777777" w:rsidR="005E0267" w:rsidRPr="005E0267" w:rsidRDefault="005E0267" w:rsidP="005E02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rPr>
            </w:pPr>
            <w:r w:rsidRPr="005E0267">
              <w:rPr>
                <w:rFonts w:ascii="Book Antiqua" w:hAnsi="Book Antiqua" w:cs="Arial"/>
              </w:rPr>
              <w:t>0.004</w:t>
            </w:r>
          </w:p>
        </w:tc>
        <w:tc>
          <w:tcPr>
            <w:tcW w:w="1240" w:type="dxa"/>
          </w:tcPr>
          <w:p w14:paraId="3BC14921" w14:textId="77777777" w:rsidR="005E0267" w:rsidRPr="005E0267" w:rsidRDefault="005E0267" w:rsidP="005E02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rPr>
            </w:pPr>
          </w:p>
        </w:tc>
        <w:tc>
          <w:tcPr>
            <w:tcW w:w="1601" w:type="dxa"/>
          </w:tcPr>
          <w:p w14:paraId="011F3868" w14:textId="77777777" w:rsidR="005E0267" w:rsidRPr="005E0267" w:rsidRDefault="005E0267" w:rsidP="005E02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rPr>
            </w:pPr>
          </w:p>
        </w:tc>
        <w:tc>
          <w:tcPr>
            <w:tcW w:w="718" w:type="dxa"/>
          </w:tcPr>
          <w:p w14:paraId="25C390DA" w14:textId="77777777" w:rsidR="005E0267" w:rsidRPr="005E0267" w:rsidRDefault="005E0267" w:rsidP="005E02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rPr>
            </w:pPr>
            <w:r w:rsidRPr="005E0267">
              <w:rPr>
                <w:rFonts w:ascii="Book Antiqua" w:hAnsi="Book Antiqua" w:cs="Arial"/>
                <w:bCs/>
              </w:rPr>
              <w:t>0.59</w:t>
            </w:r>
          </w:p>
        </w:tc>
      </w:tr>
      <w:tr w:rsidR="005E0267" w:rsidRPr="00B456B4" w14:paraId="29AD3445" w14:textId="77777777" w:rsidTr="00DE5849">
        <w:trPr>
          <w:trHeight w:val="421"/>
        </w:trPr>
        <w:tc>
          <w:tcPr>
            <w:tcW w:w="2249" w:type="dxa"/>
            <w:hideMark/>
          </w:tcPr>
          <w:p w14:paraId="2E7D5924" w14:textId="30BA00B2" w:rsidR="005E0267" w:rsidRPr="005E0267" w:rsidRDefault="005E0267" w:rsidP="005E02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Chars="100" w:firstLine="240"/>
              <w:jc w:val="both"/>
              <w:rPr>
                <w:rFonts w:ascii="Book Antiqua" w:hAnsi="Book Antiqua" w:cs="Arial"/>
                <w:bCs/>
              </w:rPr>
            </w:pPr>
            <w:r w:rsidRPr="005E0267">
              <w:rPr>
                <w:rFonts w:ascii="Book Antiqua" w:hAnsi="Book Antiqua" w:cs="Arial"/>
                <w:bCs/>
              </w:rPr>
              <w:t>I-II</w:t>
            </w:r>
          </w:p>
        </w:tc>
        <w:tc>
          <w:tcPr>
            <w:tcW w:w="1761" w:type="dxa"/>
            <w:hideMark/>
          </w:tcPr>
          <w:p w14:paraId="19D19199" w14:textId="207F4C19" w:rsidR="005E0267" w:rsidRPr="005E0267" w:rsidRDefault="005E0267" w:rsidP="005E02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rPr>
            </w:pPr>
            <w:r w:rsidRPr="005E0267">
              <w:rPr>
                <w:rFonts w:ascii="Book Antiqua" w:hAnsi="Book Antiqua" w:cs="Arial"/>
                <w:bCs/>
              </w:rPr>
              <w:t>45 (27)</w:t>
            </w:r>
          </w:p>
        </w:tc>
        <w:tc>
          <w:tcPr>
            <w:tcW w:w="1779" w:type="dxa"/>
            <w:hideMark/>
          </w:tcPr>
          <w:p w14:paraId="17CB540E" w14:textId="1885C28A" w:rsidR="005E0267" w:rsidRPr="005E0267" w:rsidRDefault="005E0267" w:rsidP="005E02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rPr>
            </w:pPr>
            <w:r w:rsidRPr="005E0267">
              <w:rPr>
                <w:rFonts w:ascii="Book Antiqua" w:hAnsi="Book Antiqua" w:cs="Arial"/>
                <w:bCs/>
              </w:rPr>
              <w:t>172 (40)</w:t>
            </w:r>
          </w:p>
        </w:tc>
        <w:tc>
          <w:tcPr>
            <w:tcW w:w="823" w:type="dxa"/>
          </w:tcPr>
          <w:p w14:paraId="6E645CC6" w14:textId="77777777" w:rsidR="005E0267" w:rsidRPr="005E0267" w:rsidRDefault="005E0267" w:rsidP="005E02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360"/>
              <w:jc w:val="both"/>
              <w:rPr>
                <w:rFonts w:ascii="Book Antiqua" w:hAnsi="Book Antiqua" w:cs="Arial"/>
              </w:rPr>
            </w:pPr>
          </w:p>
        </w:tc>
        <w:tc>
          <w:tcPr>
            <w:tcW w:w="1240" w:type="dxa"/>
          </w:tcPr>
          <w:p w14:paraId="34578A31" w14:textId="2D1CFC7D" w:rsidR="005E0267" w:rsidRPr="005E0267" w:rsidRDefault="005E0267" w:rsidP="005E02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rPr>
            </w:pPr>
            <w:r w:rsidRPr="005E0267">
              <w:rPr>
                <w:rFonts w:ascii="Book Antiqua" w:hAnsi="Book Antiqua" w:cs="Arial"/>
                <w:bCs/>
              </w:rPr>
              <w:t>41 (30)</w:t>
            </w:r>
          </w:p>
        </w:tc>
        <w:tc>
          <w:tcPr>
            <w:tcW w:w="1601" w:type="dxa"/>
            <w:hideMark/>
          </w:tcPr>
          <w:p w14:paraId="1D5D3F56" w14:textId="01B7213A" w:rsidR="005E0267" w:rsidRPr="005E0267" w:rsidRDefault="005E0267" w:rsidP="005E02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rPr>
            </w:pPr>
            <w:r w:rsidRPr="005E0267">
              <w:rPr>
                <w:rFonts w:ascii="Book Antiqua" w:hAnsi="Book Antiqua" w:cs="Arial"/>
                <w:bCs/>
              </w:rPr>
              <w:t>36 (26)</w:t>
            </w:r>
          </w:p>
        </w:tc>
        <w:tc>
          <w:tcPr>
            <w:tcW w:w="718" w:type="dxa"/>
          </w:tcPr>
          <w:p w14:paraId="1D538F4D" w14:textId="77777777" w:rsidR="005E0267" w:rsidRPr="005E0267" w:rsidRDefault="005E0267" w:rsidP="005E02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rPr>
            </w:pPr>
          </w:p>
        </w:tc>
      </w:tr>
      <w:tr w:rsidR="005E0267" w:rsidRPr="00B456B4" w14:paraId="14AFAFD1" w14:textId="77777777" w:rsidTr="00DE5849">
        <w:trPr>
          <w:trHeight w:val="421"/>
        </w:trPr>
        <w:tc>
          <w:tcPr>
            <w:tcW w:w="2249" w:type="dxa"/>
            <w:hideMark/>
          </w:tcPr>
          <w:p w14:paraId="74BB16DA" w14:textId="729843BD" w:rsidR="005E0267" w:rsidRPr="005E0267" w:rsidRDefault="005E0267" w:rsidP="005E02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Chars="100" w:firstLine="240"/>
              <w:jc w:val="both"/>
              <w:rPr>
                <w:rFonts w:ascii="Book Antiqua" w:hAnsi="Book Antiqua" w:cs="Arial"/>
                <w:bCs/>
              </w:rPr>
            </w:pPr>
            <w:r w:rsidRPr="005E0267">
              <w:rPr>
                <w:rFonts w:ascii="Book Antiqua" w:hAnsi="Book Antiqua" w:cs="Arial"/>
                <w:bCs/>
              </w:rPr>
              <w:t>III-IV</w:t>
            </w:r>
          </w:p>
        </w:tc>
        <w:tc>
          <w:tcPr>
            <w:tcW w:w="1761" w:type="dxa"/>
            <w:hideMark/>
          </w:tcPr>
          <w:p w14:paraId="48689697" w14:textId="4E972C27" w:rsidR="005E0267" w:rsidRPr="005E0267" w:rsidRDefault="005E0267" w:rsidP="005E02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rPr>
            </w:pPr>
            <w:r w:rsidRPr="005E0267">
              <w:rPr>
                <w:rFonts w:ascii="Book Antiqua" w:hAnsi="Book Antiqua" w:cs="Arial"/>
                <w:bCs/>
              </w:rPr>
              <w:t>120 (73)</w:t>
            </w:r>
          </w:p>
        </w:tc>
        <w:tc>
          <w:tcPr>
            <w:tcW w:w="1779" w:type="dxa"/>
            <w:hideMark/>
          </w:tcPr>
          <w:p w14:paraId="6F66002F" w14:textId="5E84F0F6" w:rsidR="005E0267" w:rsidRPr="005E0267" w:rsidRDefault="005E0267" w:rsidP="005E02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rPr>
            </w:pPr>
            <w:r w:rsidRPr="005E0267">
              <w:rPr>
                <w:rFonts w:ascii="Book Antiqua" w:hAnsi="Book Antiqua" w:cs="Arial"/>
                <w:bCs/>
              </w:rPr>
              <w:t>257 (60)</w:t>
            </w:r>
          </w:p>
        </w:tc>
        <w:tc>
          <w:tcPr>
            <w:tcW w:w="823" w:type="dxa"/>
          </w:tcPr>
          <w:p w14:paraId="37220967" w14:textId="77777777" w:rsidR="005E0267" w:rsidRPr="005E0267" w:rsidRDefault="005E0267" w:rsidP="005E02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360"/>
              <w:jc w:val="both"/>
              <w:rPr>
                <w:rFonts w:ascii="Book Antiqua" w:hAnsi="Book Antiqua" w:cs="Arial"/>
              </w:rPr>
            </w:pPr>
          </w:p>
        </w:tc>
        <w:tc>
          <w:tcPr>
            <w:tcW w:w="1240" w:type="dxa"/>
          </w:tcPr>
          <w:p w14:paraId="4A013B18" w14:textId="4C0F0932" w:rsidR="005E0267" w:rsidRPr="005E0267" w:rsidRDefault="005E0267" w:rsidP="005E02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rPr>
            </w:pPr>
            <w:r w:rsidRPr="005E0267">
              <w:rPr>
                <w:rFonts w:ascii="Book Antiqua" w:hAnsi="Book Antiqua" w:cs="Arial"/>
                <w:bCs/>
              </w:rPr>
              <w:t>95 (70)</w:t>
            </w:r>
          </w:p>
        </w:tc>
        <w:tc>
          <w:tcPr>
            <w:tcW w:w="1601" w:type="dxa"/>
            <w:hideMark/>
          </w:tcPr>
          <w:p w14:paraId="2C44EAB3" w14:textId="698250C3" w:rsidR="005E0267" w:rsidRPr="005E0267" w:rsidRDefault="005E0267" w:rsidP="005E02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rPr>
            </w:pPr>
            <w:r w:rsidRPr="005E0267">
              <w:rPr>
                <w:rFonts w:ascii="Book Antiqua" w:hAnsi="Book Antiqua" w:cs="Arial"/>
                <w:bCs/>
              </w:rPr>
              <w:t>100 (74)</w:t>
            </w:r>
          </w:p>
        </w:tc>
        <w:tc>
          <w:tcPr>
            <w:tcW w:w="718" w:type="dxa"/>
          </w:tcPr>
          <w:p w14:paraId="6AECACD7" w14:textId="77777777" w:rsidR="005E0267" w:rsidRPr="005E0267" w:rsidRDefault="005E0267" w:rsidP="005E02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rPr>
            </w:pPr>
          </w:p>
        </w:tc>
      </w:tr>
      <w:tr w:rsidR="005E0267" w:rsidRPr="00B456B4" w14:paraId="5D764086" w14:textId="77777777" w:rsidTr="00DE5849">
        <w:trPr>
          <w:trHeight w:val="829"/>
        </w:trPr>
        <w:tc>
          <w:tcPr>
            <w:tcW w:w="2249" w:type="dxa"/>
          </w:tcPr>
          <w:p w14:paraId="32F89435" w14:textId="77777777" w:rsidR="005E0267" w:rsidRPr="005E0267" w:rsidRDefault="005E0267" w:rsidP="005E02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rPr>
            </w:pPr>
            <w:r w:rsidRPr="005E0267">
              <w:rPr>
                <w:rFonts w:ascii="Book Antiqua" w:hAnsi="Book Antiqua" w:cs="Arial"/>
              </w:rPr>
              <w:t>Blood tests median (range)</w:t>
            </w:r>
          </w:p>
        </w:tc>
        <w:tc>
          <w:tcPr>
            <w:tcW w:w="1761" w:type="dxa"/>
          </w:tcPr>
          <w:p w14:paraId="055A8056" w14:textId="77777777" w:rsidR="005E0267" w:rsidRPr="005E0267" w:rsidRDefault="005E0267" w:rsidP="005E02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rPr>
            </w:pPr>
          </w:p>
        </w:tc>
        <w:tc>
          <w:tcPr>
            <w:tcW w:w="1779" w:type="dxa"/>
          </w:tcPr>
          <w:p w14:paraId="7BFA16DD" w14:textId="77777777" w:rsidR="005E0267" w:rsidRPr="005E0267" w:rsidRDefault="005E0267" w:rsidP="005E02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rPr>
            </w:pPr>
          </w:p>
        </w:tc>
        <w:tc>
          <w:tcPr>
            <w:tcW w:w="823" w:type="dxa"/>
          </w:tcPr>
          <w:p w14:paraId="444C2242" w14:textId="77777777" w:rsidR="005E0267" w:rsidRPr="005E0267" w:rsidRDefault="005E0267" w:rsidP="005E02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360"/>
              <w:jc w:val="both"/>
              <w:rPr>
                <w:rFonts w:ascii="Book Antiqua" w:hAnsi="Book Antiqua" w:cs="Arial"/>
              </w:rPr>
            </w:pPr>
          </w:p>
        </w:tc>
        <w:tc>
          <w:tcPr>
            <w:tcW w:w="1240" w:type="dxa"/>
          </w:tcPr>
          <w:p w14:paraId="04100D9A" w14:textId="77777777" w:rsidR="005E0267" w:rsidRPr="005E0267" w:rsidRDefault="005E0267" w:rsidP="005E02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rPr>
            </w:pPr>
          </w:p>
        </w:tc>
        <w:tc>
          <w:tcPr>
            <w:tcW w:w="1601" w:type="dxa"/>
          </w:tcPr>
          <w:p w14:paraId="76E691A7" w14:textId="77777777" w:rsidR="005E0267" w:rsidRPr="005E0267" w:rsidRDefault="005E0267" w:rsidP="005E02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rPr>
            </w:pPr>
          </w:p>
        </w:tc>
        <w:tc>
          <w:tcPr>
            <w:tcW w:w="718" w:type="dxa"/>
          </w:tcPr>
          <w:p w14:paraId="066EA32A" w14:textId="77777777" w:rsidR="005E0267" w:rsidRPr="005E0267" w:rsidRDefault="005E0267" w:rsidP="005E02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rPr>
            </w:pPr>
          </w:p>
        </w:tc>
      </w:tr>
      <w:tr w:rsidR="005E0267" w:rsidRPr="00B456B4" w14:paraId="2E625D81" w14:textId="77777777" w:rsidTr="00DE5849">
        <w:trPr>
          <w:trHeight w:val="842"/>
        </w:trPr>
        <w:tc>
          <w:tcPr>
            <w:tcW w:w="2249" w:type="dxa"/>
            <w:hideMark/>
          </w:tcPr>
          <w:p w14:paraId="1C962C59" w14:textId="47612681" w:rsidR="005E0267" w:rsidRPr="005E0267" w:rsidRDefault="005E0267" w:rsidP="005E02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Chars="100" w:firstLine="240"/>
              <w:jc w:val="both"/>
              <w:rPr>
                <w:rFonts w:ascii="Book Antiqua" w:hAnsi="Book Antiqua" w:cs="Arial"/>
                <w:bCs/>
              </w:rPr>
            </w:pPr>
            <w:r w:rsidRPr="005E0267">
              <w:rPr>
                <w:rFonts w:ascii="Book Antiqua" w:hAnsi="Book Antiqua" w:cs="Arial"/>
              </w:rPr>
              <w:t>Bilirubin (mg/dL)</w:t>
            </w:r>
          </w:p>
        </w:tc>
        <w:tc>
          <w:tcPr>
            <w:tcW w:w="1761" w:type="dxa"/>
            <w:hideMark/>
          </w:tcPr>
          <w:p w14:paraId="483019BD" w14:textId="77777777" w:rsidR="005E0267" w:rsidRPr="005E0267" w:rsidRDefault="005E0267" w:rsidP="005E02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rPr>
            </w:pPr>
            <w:r w:rsidRPr="005E0267">
              <w:rPr>
                <w:rFonts w:ascii="Book Antiqua" w:hAnsi="Book Antiqua" w:cs="Arial"/>
                <w:bCs/>
              </w:rPr>
              <w:t>1 (0.2-2.8)</w:t>
            </w:r>
          </w:p>
        </w:tc>
        <w:tc>
          <w:tcPr>
            <w:tcW w:w="1779" w:type="dxa"/>
            <w:hideMark/>
          </w:tcPr>
          <w:p w14:paraId="78584578" w14:textId="77777777" w:rsidR="005E0267" w:rsidRPr="005E0267" w:rsidRDefault="005E0267" w:rsidP="005E02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rPr>
            </w:pPr>
            <w:r w:rsidRPr="005E0267">
              <w:rPr>
                <w:rFonts w:ascii="Book Antiqua" w:hAnsi="Book Antiqua" w:cs="Arial"/>
                <w:bCs/>
              </w:rPr>
              <w:t>0.9 (0.18-4.5)</w:t>
            </w:r>
          </w:p>
        </w:tc>
        <w:tc>
          <w:tcPr>
            <w:tcW w:w="823" w:type="dxa"/>
            <w:hideMark/>
          </w:tcPr>
          <w:p w14:paraId="6D6DF651" w14:textId="77777777" w:rsidR="005E0267" w:rsidRPr="005E0267" w:rsidRDefault="005E0267" w:rsidP="00F378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rPr>
            </w:pPr>
            <w:r w:rsidRPr="005E0267">
              <w:rPr>
                <w:rFonts w:ascii="Book Antiqua" w:hAnsi="Book Antiqua" w:cs="Arial"/>
              </w:rPr>
              <w:t>0.41</w:t>
            </w:r>
          </w:p>
        </w:tc>
        <w:tc>
          <w:tcPr>
            <w:tcW w:w="1240" w:type="dxa"/>
          </w:tcPr>
          <w:p w14:paraId="4E61FDCB" w14:textId="77777777" w:rsidR="005E0267" w:rsidRPr="005E0267" w:rsidRDefault="005E0267" w:rsidP="005E02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rPr>
            </w:pPr>
            <w:r w:rsidRPr="005E0267">
              <w:rPr>
                <w:rFonts w:ascii="Book Antiqua" w:hAnsi="Book Antiqua" w:cs="Arial"/>
                <w:bCs/>
              </w:rPr>
              <w:t>1 (0.2-2.8)</w:t>
            </w:r>
          </w:p>
        </w:tc>
        <w:tc>
          <w:tcPr>
            <w:tcW w:w="1601" w:type="dxa"/>
            <w:hideMark/>
          </w:tcPr>
          <w:p w14:paraId="20522885" w14:textId="77777777" w:rsidR="005E0267" w:rsidRPr="005E0267" w:rsidRDefault="005E0267" w:rsidP="005E02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rPr>
            </w:pPr>
            <w:r w:rsidRPr="005E0267">
              <w:rPr>
                <w:rFonts w:ascii="Book Antiqua" w:hAnsi="Book Antiqua" w:cs="Arial"/>
                <w:bCs/>
              </w:rPr>
              <w:t>0.8 (0.2-4.5)</w:t>
            </w:r>
          </w:p>
        </w:tc>
        <w:tc>
          <w:tcPr>
            <w:tcW w:w="718" w:type="dxa"/>
          </w:tcPr>
          <w:p w14:paraId="0AE92CA5" w14:textId="77777777" w:rsidR="005E0267" w:rsidRPr="005E0267" w:rsidRDefault="005E0267" w:rsidP="005E02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rPr>
            </w:pPr>
            <w:r w:rsidRPr="005E0267">
              <w:rPr>
                <w:rFonts w:ascii="Book Antiqua" w:hAnsi="Book Antiqua" w:cs="Arial"/>
                <w:bCs/>
              </w:rPr>
              <w:t>0.02</w:t>
            </w:r>
          </w:p>
        </w:tc>
      </w:tr>
      <w:tr w:rsidR="005E0267" w:rsidRPr="00B456B4" w14:paraId="44A52A1D" w14:textId="77777777" w:rsidTr="00DE5849">
        <w:trPr>
          <w:trHeight w:val="829"/>
        </w:trPr>
        <w:tc>
          <w:tcPr>
            <w:tcW w:w="2249" w:type="dxa"/>
            <w:hideMark/>
          </w:tcPr>
          <w:p w14:paraId="0EA9F41C" w14:textId="750EEF4A" w:rsidR="005E0267" w:rsidRPr="005E0267" w:rsidRDefault="005E0267" w:rsidP="005E02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Chars="100" w:firstLine="240"/>
              <w:jc w:val="both"/>
              <w:rPr>
                <w:rFonts w:ascii="Book Antiqua" w:hAnsi="Book Antiqua" w:cs="Arial"/>
                <w:bCs/>
              </w:rPr>
            </w:pPr>
            <w:r w:rsidRPr="005E0267">
              <w:rPr>
                <w:rFonts w:ascii="Book Antiqua" w:hAnsi="Book Antiqua" w:cs="Arial"/>
                <w:bCs/>
              </w:rPr>
              <w:t>Creatinine (mg/dL)</w:t>
            </w:r>
          </w:p>
        </w:tc>
        <w:tc>
          <w:tcPr>
            <w:tcW w:w="1761" w:type="dxa"/>
            <w:hideMark/>
          </w:tcPr>
          <w:p w14:paraId="29068C46" w14:textId="795562A4" w:rsidR="005E0267" w:rsidRPr="005E0267" w:rsidRDefault="005E0267" w:rsidP="005E02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rPr>
            </w:pPr>
            <w:r w:rsidRPr="005E0267">
              <w:rPr>
                <w:rFonts w:ascii="Book Antiqua" w:hAnsi="Book Antiqua" w:cs="Arial"/>
                <w:bCs/>
              </w:rPr>
              <w:t>0.9 (0.5-2.5)</w:t>
            </w:r>
          </w:p>
        </w:tc>
        <w:tc>
          <w:tcPr>
            <w:tcW w:w="1779" w:type="dxa"/>
            <w:hideMark/>
          </w:tcPr>
          <w:p w14:paraId="7B401272" w14:textId="77777777" w:rsidR="005E0267" w:rsidRPr="005E0267" w:rsidRDefault="005E0267" w:rsidP="005E02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rPr>
            </w:pPr>
            <w:r w:rsidRPr="005E0267">
              <w:rPr>
                <w:rFonts w:ascii="Book Antiqua" w:hAnsi="Book Antiqua" w:cs="Arial"/>
                <w:bCs/>
              </w:rPr>
              <w:t>1 (0.2-2.5)</w:t>
            </w:r>
          </w:p>
        </w:tc>
        <w:tc>
          <w:tcPr>
            <w:tcW w:w="823" w:type="dxa"/>
            <w:hideMark/>
          </w:tcPr>
          <w:p w14:paraId="6410A862" w14:textId="77777777" w:rsidR="005E0267" w:rsidRPr="005E0267" w:rsidRDefault="005E0267" w:rsidP="00F378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rPr>
            </w:pPr>
            <w:r w:rsidRPr="005E0267">
              <w:rPr>
                <w:rFonts w:ascii="Book Antiqua" w:hAnsi="Book Antiqua" w:cs="Arial"/>
              </w:rPr>
              <w:t>0.03</w:t>
            </w:r>
          </w:p>
        </w:tc>
        <w:tc>
          <w:tcPr>
            <w:tcW w:w="1240" w:type="dxa"/>
          </w:tcPr>
          <w:p w14:paraId="3FC9EB23" w14:textId="77777777" w:rsidR="005E0267" w:rsidRPr="005E0267" w:rsidRDefault="005E0267" w:rsidP="005E02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rPr>
            </w:pPr>
            <w:r w:rsidRPr="005E0267">
              <w:rPr>
                <w:rFonts w:ascii="Book Antiqua" w:hAnsi="Book Antiqua" w:cs="Arial"/>
                <w:bCs/>
              </w:rPr>
              <w:t>0.9 (0.5-2.3)</w:t>
            </w:r>
          </w:p>
        </w:tc>
        <w:tc>
          <w:tcPr>
            <w:tcW w:w="1601" w:type="dxa"/>
            <w:hideMark/>
          </w:tcPr>
          <w:p w14:paraId="404E718F" w14:textId="77777777" w:rsidR="005E0267" w:rsidRPr="005E0267" w:rsidRDefault="005E0267" w:rsidP="005E02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rPr>
            </w:pPr>
            <w:r w:rsidRPr="005E0267">
              <w:rPr>
                <w:rFonts w:ascii="Book Antiqua" w:hAnsi="Book Antiqua" w:cs="Arial"/>
                <w:bCs/>
              </w:rPr>
              <w:t>0.9 (0.4-2.5)</w:t>
            </w:r>
          </w:p>
        </w:tc>
        <w:tc>
          <w:tcPr>
            <w:tcW w:w="718" w:type="dxa"/>
          </w:tcPr>
          <w:p w14:paraId="1C675E9B" w14:textId="77777777" w:rsidR="005E0267" w:rsidRPr="005E0267" w:rsidRDefault="005E0267" w:rsidP="005E02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rPr>
            </w:pPr>
            <w:r w:rsidRPr="005E0267">
              <w:rPr>
                <w:rFonts w:ascii="Book Antiqua" w:hAnsi="Book Antiqua" w:cs="Arial"/>
                <w:bCs/>
              </w:rPr>
              <w:t>0.02</w:t>
            </w:r>
          </w:p>
        </w:tc>
      </w:tr>
      <w:tr w:rsidR="005E0267" w:rsidRPr="00B456B4" w14:paraId="242857EE" w14:textId="77777777" w:rsidTr="00DE5849">
        <w:trPr>
          <w:trHeight w:val="842"/>
        </w:trPr>
        <w:tc>
          <w:tcPr>
            <w:tcW w:w="2249" w:type="dxa"/>
            <w:shd w:val="clear" w:color="auto" w:fill="FFFFFF"/>
            <w:hideMark/>
          </w:tcPr>
          <w:p w14:paraId="0F4D7128" w14:textId="54A21A0A" w:rsidR="005E0267" w:rsidRPr="005E0267" w:rsidRDefault="005E0267" w:rsidP="00F378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Chars="100" w:firstLine="240"/>
              <w:jc w:val="both"/>
              <w:rPr>
                <w:rFonts w:ascii="Book Antiqua" w:hAnsi="Book Antiqua" w:cs="Arial"/>
                <w:bCs/>
              </w:rPr>
            </w:pPr>
            <w:r w:rsidRPr="005E0267">
              <w:rPr>
                <w:rFonts w:ascii="Book Antiqua" w:hAnsi="Book Antiqua" w:cs="Arial"/>
                <w:bCs/>
              </w:rPr>
              <w:t xml:space="preserve">Platelet count </w:t>
            </w:r>
            <w:r w:rsidR="00F3783D" w:rsidRPr="00F3783D">
              <w:rPr>
                <w:rFonts w:ascii="Book Antiqua" w:eastAsia="宋体" w:hAnsi="Book Antiqua" w:cs="Arial"/>
                <w:bCs/>
              </w:rPr>
              <w:t>×</w:t>
            </w:r>
            <w:r w:rsidR="00F3783D">
              <w:rPr>
                <w:rFonts w:ascii="Book Antiqua" w:eastAsia="宋体" w:hAnsi="Book Antiqua" w:cs="Arial"/>
                <w:bCs/>
              </w:rPr>
              <w:t xml:space="preserve"> </w:t>
            </w:r>
            <w:r w:rsidRPr="005E0267">
              <w:rPr>
                <w:rFonts w:ascii="Book Antiqua" w:hAnsi="Book Antiqua" w:cs="Arial"/>
                <w:bCs/>
              </w:rPr>
              <w:t>10</w:t>
            </w:r>
            <w:r w:rsidRPr="005E0267">
              <w:rPr>
                <w:rFonts w:ascii="Book Antiqua" w:hAnsi="Book Antiqua" w:cs="Arial"/>
                <w:bCs/>
                <w:vertAlign w:val="superscript"/>
              </w:rPr>
              <w:t>9</w:t>
            </w:r>
            <w:r w:rsidRPr="005E0267">
              <w:rPr>
                <w:rFonts w:ascii="Book Antiqua" w:hAnsi="Book Antiqua" w:cs="Arial"/>
                <w:bCs/>
              </w:rPr>
              <w:t>/L</w:t>
            </w:r>
          </w:p>
        </w:tc>
        <w:tc>
          <w:tcPr>
            <w:tcW w:w="1761" w:type="dxa"/>
            <w:hideMark/>
          </w:tcPr>
          <w:p w14:paraId="28FABE1C" w14:textId="77777777" w:rsidR="005E0267" w:rsidRPr="005E0267" w:rsidRDefault="005E0267" w:rsidP="005E02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rPr>
            </w:pPr>
            <w:r w:rsidRPr="005E0267">
              <w:rPr>
                <w:rFonts w:ascii="Book Antiqua" w:hAnsi="Book Antiqua" w:cs="Arial"/>
                <w:bCs/>
              </w:rPr>
              <w:t>131 (10-856)</w:t>
            </w:r>
          </w:p>
        </w:tc>
        <w:tc>
          <w:tcPr>
            <w:tcW w:w="1779" w:type="dxa"/>
            <w:hideMark/>
          </w:tcPr>
          <w:p w14:paraId="365C02F4" w14:textId="77777777" w:rsidR="005E0267" w:rsidRPr="005E0267" w:rsidRDefault="005E0267" w:rsidP="005E02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rPr>
            </w:pPr>
            <w:r w:rsidRPr="005E0267">
              <w:rPr>
                <w:rFonts w:ascii="Book Antiqua" w:hAnsi="Book Antiqua" w:cs="Arial"/>
                <w:bCs/>
              </w:rPr>
              <w:t>178 (45-900)</w:t>
            </w:r>
          </w:p>
        </w:tc>
        <w:tc>
          <w:tcPr>
            <w:tcW w:w="823" w:type="dxa"/>
            <w:hideMark/>
          </w:tcPr>
          <w:p w14:paraId="02EA08C3" w14:textId="77777777" w:rsidR="005E0267" w:rsidRPr="005E0267" w:rsidRDefault="005E0267" w:rsidP="00F378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rPr>
            </w:pPr>
            <w:r w:rsidRPr="005E0267">
              <w:rPr>
                <w:rFonts w:ascii="Book Antiqua" w:hAnsi="Book Antiqua" w:cs="Arial"/>
              </w:rPr>
              <w:t>0.00</w:t>
            </w:r>
          </w:p>
        </w:tc>
        <w:tc>
          <w:tcPr>
            <w:tcW w:w="1240" w:type="dxa"/>
          </w:tcPr>
          <w:p w14:paraId="3999F4E8" w14:textId="77777777" w:rsidR="005E0267" w:rsidRPr="005E0267" w:rsidRDefault="005E0267" w:rsidP="005E02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rPr>
            </w:pPr>
            <w:r w:rsidRPr="005E0267">
              <w:rPr>
                <w:rFonts w:ascii="Book Antiqua" w:hAnsi="Book Antiqua" w:cs="Arial"/>
                <w:bCs/>
              </w:rPr>
              <w:t>131.5 (10-856)</w:t>
            </w:r>
          </w:p>
        </w:tc>
        <w:tc>
          <w:tcPr>
            <w:tcW w:w="1601" w:type="dxa"/>
            <w:hideMark/>
          </w:tcPr>
          <w:p w14:paraId="625535FB" w14:textId="77777777" w:rsidR="005E0267" w:rsidRPr="005E0267" w:rsidRDefault="005E0267" w:rsidP="005E02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rPr>
            </w:pPr>
            <w:r w:rsidRPr="005E0267">
              <w:rPr>
                <w:rFonts w:ascii="Book Antiqua" w:hAnsi="Book Antiqua" w:cs="Arial"/>
                <w:bCs/>
              </w:rPr>
              <w:t>155 (47-573)</w:t>
            </w:r>
          </w:p>
        </w:tc>
        <w:tc>
          <w:tcPr>
            <w:tcW w:w="718" w:type="dxa"/>
          </w:tcPr>
          <w:p w14:paraId="7A04C5E2" w14:textId="77777777" w:rsidR="005E0267" w:rsidRPr="005E0267" w:rsidRDefault="005E0267" w:rsidP="005E02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rPr>
            </w:pPr>
            <w:r w:rsidRPr="005E0267">
              <w:rPr>
                <w:rFonts w:ascii="Book Antiqua" w:hAnsi="Book Antiqua" w:cs="Arial"/>
                <w:bCs/>
              </w:rPr>
              <w:t>0.57</w:t>
            </w:r>
          </w:p>
        </w:tc>
      </w:tr>
      <w:tr w:rsidR="005E0267" w:rsidRPr="00B456B4" w14:paraId="5D48AF3B" w14:textId="77777777" w:rsidTr="00DE5849">
        <w:trPr>
          <w:trHeight w:val="829"/>
        </w:trPr>
        <w:tc>
          <w:tcPr>
            <w:tcW w:w="2249" w:type="dxa"/>
            <w:hideMark/>
          </w:tcPr>
          <w:p w14:paraId="3AC1FD6F" w14:textId="69CDE52C" w:rsidR="005E0267" w:rsidRPr="005E0267" w:rsidRDefault="005E0267" w:rsidP="00F378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Chars="100" w:firstLine="240"/>
              <w:jc w:val="both"/>
              <w:rPr>
                <w:rFonts w:ascii="Book Antiqua" w:hAnsi="Book Antiqua" w:cs="Arial"/>
                <w:bCs/>
              </w:rPr>
            </w:pPr>
            <w:r w:rsidRPr="005E0267">
              <w:rPr>
                <w:rFonts w:ascii="Book Antiqua" w:hAnsi="Book Antiqua" w:cs="Arial"/>
              </w:rPr>
              <w:t>INR</w:t>
            </w:r>
          </w:p>
        </w:tc>
        <w:tc>
          <w:tcPr>
            <w:tcW w:w="1761" w:type="dxa"/>
            <w:hideMark/>
          </w:tcPr>
          <w:p w14:paraId="3F24591A" w14:textId="77777777" w:rsidR="005E0267" w:rsidRPr="005E0267" w:rsidRDefault="005E0267" w:rsidP="005E02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rPr>
            </w:pPr>
            <w:r w:rsidRPr="005E0267">
              <w:rPr>
                <w:rFonts w:ascii="Book Antiqua" w:hAnsi="Book Antiqua" w:cs="Arial"/>
                <w:bCs/>
              </w:rPr>
              <w:t>1.1 (0.9-2.4)</w:t>
            </w:r>
          </w:p>
        </w:tc>
        <w:tc>
          <w:tcPr>
            <w:tcW w:w="1779" w:type="dxa"/>
            <w:hideMark/>
          </w:tcPr>
          <w:p w14:paraId="707B02C0" w14:textId="77777777" w:rsidR="005E0267" w:rsidRPr="005E0267" w:rsidRDefault="005E0267" w:rsidP="005E02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rPr>
            </w:pPr>
            <w:r w:rsidRPr="005E0267">
              <w:rPr>
                <w:rFonts w:ascii="Book Antiqua" w:hAnsi="Book Antiqua" w:cs="Arial"/>
                <w:bCs/>
              </w:rPr>
              <w:t>1.2 (0.6-2.5)</w:t>
            </w:r>
          </w:p>
        </w:tc>
        <w:tc>
          <w:tcPr>
            <w:tcW w:w="823" w:type="dxa"/>
            <w:hideMark/>
          </w:tcPr>
          <w:p w14:paraId="3A256474" w14:textId="77777777" w:rsidR="005E0267" w:rsidRPr="005E0267" w:rsidRDefault="005E0267" w:rsidP="00F378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rPr>
            </w:pPr>
            <w:r w:rsidRPr="005E0267">
              <w:rPr>
                <w:rFonts w:ascii="Book Antiqua" w:hAnsi="Book Antiqua" w:cs="Arial"/>
              </w:rPr>
              <w:t>0.00</w:t>
            </w:r>
          </w:p>
        </w:tc>
        <w:tc>
          <w:tcPr>
            <w:tcW w:w="1240" w:type="dxa"/>
          </w:tcPr>
          <w:p w14:paraId="50D75994" w14:textId="77777777" w:rsidR="005E0267" w:rsidRPr="005E0267" w:rsidRDefault="005E0267" w:rsidP="005E02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rPr>
            </w:pPr>
            <w:r w:rsidRPr="005E0267">
              <w:rPr>
                <w:rFonts w:ascii="Book Antiqua" w:hAnsi="Book Antiqua" w:cs="Arial"/>
                <w:bCs/>
              </w:rPr>
              <w:t>1.1 (0.9-2.4)</w:t>
            </w:r>
          </w:p>
        </w:tc>
        <w:tc>
          <w:tcPr>
            <w:tcW w:w="1601" w:type="dxa"/>
            <w:hideMark/>
          </w:tcPr>
          <w:p w14:paraId="709460F3" w14:textId="77777777" w:rsidR="005E0267" w:rsidRPr="005E0267" w:rsidRDefault="005E0267" w:rsidP="005E02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rPr>
            </w:pPr>
            <w:r w:rsidRPr="005E0267">
              <w:rPr>
                <w:rFonts w:ascii="Book Antiqua" w:hAnsi="Book Antiqua" w:cs="Arial"/>
                <w:bCs/>
              </w:rPr>
              <w:t>1.1 (0.8-2.5)</w:t>
            </w:r>
          </w:p>
        </w:tc>
        <w:tc>
          <w:tcPr>
            <w:tcW w:w="718" w:type="dxa"/>
          </w:tcPr>
          <w:p w14:paraId="0758307C" w14:textId="77777777" w:rsidR="005E0267" w:rsidRPr="005E0267" w:rsidRDefault="005E0267" w:rsidP="005E02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rPr>
            </w:pPr>
            <w:r w:rsidRPr="005E0267">
              <w:rPr>
                <w:rFonts w:ascii="Book Antiqua" w:hAnsi="Book Antiqua" w:cs="Arial"/>
                <w:bCs/>
              </w:rPr>
              <w:t>0.00</w:t>
            </w:r>
          </w:p>
        </w:tc>
      </w:tr>
      <w:tr w:rsidR="005E0267" w:rsidRPr="00B456B4" w14:paraId="33B2BF5E" w14:textId="77777777" w:rsidTr="00DE5849">
        <w:trPr>
          <w:trHeight w:val="421"/>
        </w:trPr>
        <w:tc>
          <w:tcPr>
            <w:tcW w:w="2249" w:type="dxa"/>
            <w:hideMark/>
          </w:tcPr>
          <w:p w14:paraId="48774E63" w14:textId="0D9ADA15" w:rsidR="005E0267" w:rsidRPr="005E0267" w:rsidRDefault="005E0267" w:rsidP="005E02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rPr>
            </w:pPr>
            <w:r w:rsidRPr="005E0267">
              <w:rPr>
                <w:rFonts w:ascii="Book Antiqua" w:hAnsi="Book Antiqua" w:cs="Arial"/>
              </w:rPr>
              <w:t xml:space="preserve"> C</w:t>
            </w:r>
            <w:r w:rsidR="00F3783D" w:rsidRPr="005E0267">
              <w:rPr>
                <w:rFonts w:ascii="Book Antiqua" w:hAnsi="Book Antiqua" w:cs="Arial"/>
              </w:rPr>
              <w:t>hild Pugh</w:t>
            </w:r>
            <w:r w:rsidR="00F3783D">
              <w:rPr>
                <w:rFonts w:ascii="Book Antiqua" w:hAnsi="Book Antiqua" w:cs="Arial"/>
              </w:rPr>
              <w:t>,</w:t>
            </w:r>
            <w:r w:rsidRPr="005E0267">
              <w:rPr>
                <w:rFonts w:ascii="Book Antiqua" w:hAnsi="Book Antiqua" w:cs="Arial"/>
              </w:rPr>
              <w:t xml:space="preserve"> </w:t>
            </w:r>
            <w:r w:rsidRPr="00F3783D">
              <w:rPr>
                <w:rFonts w:ascii="Book Antiqua" w:hAnsi="Book Antiqua" w:cs="Arial"/>
                <w:bCs/>
                <w:i/>
                <w:iCs/>
              </w:rPr>
              <w:t>n</w:t>
            </w:r>
            <w:r w:rsidR="00F3783D">
              <w:rPr>
                <w:rFonts w:ascii="Book Antiqua" w:hAnsi="Book Antiqua" w:cs="Arial"/>
                <w:bCs/>
              </w:rPr>
              <w:t xml:space="preserve"> </w:t>
            </w:r>
            <w:r w:rsidRPr="005E0267">
              <w:rPr>
                <w:rFonts w:ascii="Book Antiqua" w:hAnsi="Book Antiqua" w:cs="Arial"/>
                <w:bCs/>
              </w:rPr>
              <w:t>(%)</w:t>
            </w:r>
          </w:p>
        </w:tc>
        <w:tc>
          <w:tcPr>
            <w:tcW w:w="1761" w:type="dxa"/>
          </w:tcPr>
          <w:p w14:paraId="240711A5" w14:textId="77777777" w:rsidR="005E0267" w:rsidRPr="005E0267" w:rsidRDefault="005E0267" w:rsidP="005E02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rPr>
            </w:pPr>
          </w:p>
        </w:tc>
        <w:tc>
          <w:tcPr>
            <w:tcW w:w="1779" w:type="dxa"/>
          </w:tcPr>
          <w:p w14:paraId="3E3CAD13" w14:textId="77777777" w:rsidR="005E0267" w:rsidRPr="005E0267" w:rsidRDefault="005E0267" w:rsidP="005E02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rPr>
            </w:pPr>
          </w:p>
        </w:tc>
        <w:tc>
          <w:tcPr>
            <w:tcW w:w="823" w:type="dxa"/>
            <w:hideMark/>
          </w:tcPr>
          <w:p w14:paraId="38C88C57" w14:textId="77777777" w:rsidR="005E0267" w:rsidRPr="005E0267" w:rsidRDefault="005E0267" w:rsidP="00F378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rPr>
            </w:pPr>
            <w:r w:rsidRPr="005E0267">
              <w:rPr>
                <w:rFonts w:ascii="Book Antiqua" w:hAnsi="Book Antiqua" w:cs="Arial"/>
              </w:rPr>
              <w:t>0.52</w:t>
            </w:r>
          </w:p>
        </w:tc>
        <w:tc>
          <w:tcPr>
            <w:tcW w:w="1240" w:type="dxa"/>
          </w:tcPr>
          <w:p w14:paraId="656ADA2D" w14:textId="77777777" w:rsidR="005E0267" w:rsidRPr="005E0267" w:rsidRDefault="005E0267" w:rsidP="005E02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rPr>
            </w:pPr>
          </w:p>
        </w:tc>
        <w:tc>
          <w:tcPr>
            <w:tcW w:w="1601" w:type="dxa"/>
          </w:tcPr>
          <w:p w14:paraId="4F40E7EF" w14:textId="77777777" w:rsidR="005E0267" w:rsidRPr="005E0267" w:rsidRDefault="005E0267" w:rsidP="005E02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rPr>
            </w:pPr>
          </w:p>
        </w:tc>
        <w:tc>
          <w:tcPr>
            <w:tcW w:w="718" w:type="dxa"/>
          </w:tcPr>
          <w:p w14:paraId="080E9D3C" w14:textId="77777777" w:rsidR="005E0267" w:rsidRPr="005E0267" w:rsidRDefault="005E0267" w:rsidP="005E02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rPr>
            </w:pPr>
            <w:r w:rsidRPr="005E0267">
              <w:rPr>
                <w:rFonts w:ascii="Book Antiqua" w:hAnsi="Book Antiqua" w:cs="Arial"/>
                <w:bCs/>
              </w:rPr>
              <w:t>0.87</w:t>
            </w:r>
          </w:p>
        </w:tc>
      </w:tr>
      <w:tr w:rsidR="005E0267" w:rsidRPr="00B456B4" w14:paraId="5B42398A" w14:textId="77777777" w:rsidTr="00DE5849">
        <w:trPr>
          <w:trHeight w:val="421"/>
        </w:trPr>
        <w:tc>
          <w:tcPr>
            <w:tcW w:w="2249" w:type="dxa"/>
            <w:hideMark/>
          </w:tcPr>
          <w:p w14:paraId="6B64584E" w14:textId="08AD039E" w:rsidR="005E0267" w:rsidRPr="005E0267" w:rsidRDefault="005E0267" w:rsidP="00F378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Chars="100" w:firstLine="240"/>
              <w:jc w:val="both"/>
              <w:rPr>
                <w:rFonts w:ascii="Book Antiqua" w:hAnsi="Book Antiqua" w:cs="Arial"/>
              </w:rPr>
            </w:pPr>
            <w:r w:rsidRPr="005E0267">
              <w:rPr>
                <w:rFonts w:ascii="Book Antiqua" w:hAnsi="Book Antiqua" w:cs="Arial"/>
              </w:rPr>
              <w:t>A</w:t>
            </w:r>
          </w:p>
        </w:tc>
        <w:tc>
          <w:tcPr>
            <w:tcW w:w="1761" w:type="dxa"/>
            <w:hideMark/>
          </w:tcPr>
          <w:p w14:paraId="039C9C67" w14:textId="3F0CFEE2" w:rsidR="005E0267" w:rsidRPr="005E0267" w:rsidRDefault="005E0267" w:rsidP="005E02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rPr>
            </w:pPr>
            <w:r w:rsidRPr="005E0267">
              <w:rPr>
                <w:rFonts w:ascii="Book Antiqua" w:hAnsi="Book Antiqua" w:cs="Arial"/>
                <w:bCs/>
              </w:rPr>
              <w:t>139 (84)</w:t>
            </w:r>
          </w:p>
        </w:tc>
        <w:tc>
          <w:tcPr>
            <w:tcW w:w="1779" w:type="dxa"/>
            <w:hideMark/>
          </w:tcPr>
          <w:p w14:paraId="2A28DCD5" w14:textId="0215FA5E" w:rsidR="005E0267" w:rsidRPr="005E0267" w:rsidRDefault="005E0267" w:rsidP="005E02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rPr>
            </w:pPr>
            <w:r w:rsidRPr="005E0267">
              <w:rPr>
                <w:rFonts w:ascii="Book Antiqua" w:hAnsi="Book Antiqua" w:cs="Arial"/>
                <w:bCs/>
              </w:rPr>
              <w:t>370 (86)</w:t>
            </w:r>
          </w:p>
        </w:tc>
        <w:tc>
          <w:tcPr>
            <w:tcW w:w="823" w:type="dxa"/>
          </w:tcPr>
          <w:p w14:paraId="7CACA0CE" w14:textId="77777777" w:rsidR="005E0267" w:rsidRPr="005E0267" w:rsidRDefault="005E0267" w:rsidP="00F378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rPr>
            </w:pPr>
          </w:p>
        </w:tc>
        <w:tc>
          <w:tcPr>
            <w:tcW w:w="1240" w:type="dxa"/>
          </w:tcPr>
          <w:p w14:paraId="32CD73DD" w14:textId="528E8385" w:rsidR="005E0267" w:rsidRPr="005E0267" w:rsidRDefault="005E0267" w:rsidP="005E02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rPr>
            </w:pPr>
            <w:r w:rsidRPr="005E0267">
              <w:rPr>
                <w:rFonts w:ascii="Book Antiqua" w:hAnsi="Book Antiqua" w:cs="Arial"/>
                <w:bCs/>
              </w:rPr>
              <w:t>114 (84)</w:t>
            </w:r>
          </w:p>
        </w:tc>
        <w:tc>
          <w:tcPr>
            <w:tcW w:w="1601" w:type="dxa"/>
            <w:hideMark/>
          </w:tcPr>
          <w:p w14:paraId="0EE2B529" w14:textId="1ABA2286" w:rsidR="005E0267" w:rsidRPr="005E0267" w:rsidRDefault="005E0267" w:rsidP="005E02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rPr>
            </w:pPr>
            <w:r w:rsidRPr="005E0267">
              <w:rPr>
                <w:rFonts w:ascii="Book Antiqua" w:hAnsi="Book Antiqua" w:cs="Arial"/>
                <w:bCs/>
              </w:rPr>
              <w:t>116 (85)</w:t>
            </w:r>
          </w:p>
        </w:tc>
        <w:tc>
          <w:tcPr>
            <w:tcW w:w="718" w:type="dxa"/>
          </w:tcPr>
          <w:p w14:paraId="2A4CB180" w14:textId="77777777" w:rsidR="005E0267" w:rsidRPr="005E0267" w:rsidRDefault="005E0267" w:rsidP="005E02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rPr>
            </w:pPr>
          </w:p>
        </w:tc>
      </w:tr>
      <w:tr w:rsidR="005E0267" w:rsidRPr="00B456B4" w14:paraId="33A153C8" w14:textId="77777777" w:rsidTr="00DE5849">
        <w:trPr>
          <w:trHeight w:val="421"/>
        </w:trPr>
        <w:tc>
          <w:tcPr>
            <w:tcW w:w="2249" w:type="dxa"/>
            <w:hideMark/>
          </w:tcPr>
          <w:p w14:paraId="16A64C43" w14:textId="70706969" w:rsidR="005E0267" w:rsidRPr="005E0267" w:rsidRDefault="005E0267" w:rsidP="00F378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Chars="100" w:firstLine="240"/>
              <w:jc w:val="both"/>
              <w:rPr>
                <w:rFonts w:ascii="Book Antiqua" w:hAnsi="Book Antiqua" w:cs="Arial"/>
              </w:rPr>
            </w:pPr>
            <w:r w:rsidRPr="005E0267">
              <w:rPr>
                <w:rFonts w:ascii="Book Antiqua" w:hAnsi="Book Antiqua" w:cs="Arial"/>
              </w:rPr>
              <w:t>B</w:t>
            </w:r>
          </w:p>
        </w:tc>
        <w:tc>
          <w:tcPr>
            <w:tcW w:w="1761" w:type="dxa"/>
            <w:hideMark/>
          </w:tcPr>
          <w:p w14:paraId="04C853C0" w14:textId="709AEA28" w:rsidR="005E0267" w:rsidRPr="005E0267" w:rsidRDefault="005E0267" w:rsidP="005E02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rPr>
            </w:pPr>
            <w:r w:rsidRPr="005E0267">
              <w:rPr>
                <w:rFonts w:ascii="Book Antiqua" w:hAnsi="Book Antiqua" w:cs="Arial"/>
              </w:rPr>
              <w:t>26 (16)</w:t>
            </w:r>
          </w:p>
        </w:tc>
        <w:tc>
          <w:tcPr>
            <w:tcW w:w="1779" w:type="dxa"/>
            <w:hideMark/>
          </w:tcPr>
          <w:p w14:paraId="1441A313" w14:textId="2032A91D" w:rsidR="005E0267" w:rsidRPr="005E0267" w:rsidRDefault="005E0267" w:rsidP="005E02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rPr>
            </w:pPr>
            <w:r w:rsidRPr="005E0267">
              <w:rPr>
                <w:rFonts w:ascii="Book Antiqua" w:hAnsi="Book Antiqua" w:cs="Arial"/>
              </w:rPr>
              <w:t>59 (14)</w:t>
            </w:r>
          </w:p>
        </w:tc>
        <w:tc>
          <w:tcPr>
            <w:tcW w:w="823" w:type="dxa"/>
          </w:tcPr>
          <w:p w14:paraId="3519DDD4" w14:textId="77777777" w:rsidR="005E0267" w:rsidRPr="005E0267" w:rsidRDefault="005E0267" w:rsidP="005E02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rPr>
            </w:pPr>
          </w:p>
        </w:tc>
        <w:tc>
          <w:tcPr>
            <w:tcW w:w="1240" w:type="dxa"/>
          </w:tcPr>
          <w:p w14:paraId="45C49470" w14:textId="405868D2" w:rsidR="005E0267" w:rsidRPr="005E0267" w:rsidRDefault="005E0267" w:rsidP="005E02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rPr>
            </w:pPr>
            <w:r w:rsidRPr="005E0267">
              <w:rPr>
                <w:rFonts w:ascii="Book Antiqua" w:hAnsi="Book Antiqua" w:cs="Arial"/>
              </w:rPr>
              <w:t>22 (16)</w:t>
            </w:r>
          </w:p>
        </w:tc>
        <w:tc>
          <w:tcPr>
            <w:tcW w:w="1601" w:type="dxa"/>
            <w:hideMark/>
          </w:tcPr>
          <w:p w14:paraId="217F6C13" w14:textId="71CB272C" w:rsidR="005E0267" w:rsidRPr="005E0267" w:rsidRDefault="005E0267" w:rsidP="005E02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rPr>
            </w:pPr>
            <w:r w:rsidRPr="005E0267">
              <w:rPr>
                <w:rFonts w:ascii="Book Antiqua" w:hAnsi="Book Antiqua" w:cs="Arial"/>
              </w:rPr>
              <w:t>20 (15)</w:t>
            </w:r>
          </w:p>
        </w:tc>
        <w:tc>
          <w:tcPr>
            <w:tcW w:w="718" w:type="dxa"/>
          </w:tcPr>
          <w:p w14:paraId="3061D125" w14:textId="77777777" w:rsidR="005E0267" w:rsidRPr="005E0267" w:rsidRDefault="005E0267" w:rsidP="005E02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rPr>
            </w:pPr>
          </w:p>
        </w:tc>
      </w:tr>
      <w:tr w:rsidR="005E0267" w:rsidRPr="00B456B4" w14:paraId="2F48A53B" w14:textId="77777777" w:rsidTr="00DE5849">
        <w:trPr>
          <w:trHeight w:val="829"/>
        </w:trPr>
        <w:tc>
          <w:tcPr>
            <w:tcW w:w="2249" w:type="dxa"/>
            <w:hideMark/>
          </w:tcPr>
          <w:p w14:paraId="4F17E33E" w14:textId="77777777" w:rsidR="005E0267" w:rsidRPr="005E0267" w:rsidRDefault="005E0267" w:rsidP="005E02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rPr>
            </w:pPr>
            <w:r w:rsidRPr="005E0267">
              <w:rPr>
                <w:rFonts w:ascii="Book Antiqua" w:hAnsi="Book Antiqua" w:cs="Arial"/>
              </w:rPr>
              <w:t>MELD median (range)</w:t>
            </w:r>
          </w:p>
        </w:tc>
        <w:tc>
          <w:tcPr>
            <w:tcW w:w="1761" w:type="dxa"/>
            <w:hideMark/>
          </w:tcPr>
          <w:p w14:paraId="62759537" w14:textId="19AAC18A" w:rsidR="005E0267" w:rsidRPr="005E0267" w:rsidRDefault="005E0267" w:rsidP="005E02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rPr>
            </w:pPr>
            <w:r w:rsidRPr="005E0267">
              <w:rPr>
                <w:rFonts w:ascii="Book Antiqua" w:hAnsi="Book Antiqua" w:cs="Arial"/>
              </w:rPr>
              <w:t>8 (6-18)</w:t>
            </w:r>
          </w:p>
        </w:tc>
        <w:tc>
          <w:tcPr>
            <w:tcW w:w="1779" w:type="dxa"/>
            <w:hideMark/>
          </w:tcPr>
          <w:p w14:paraId="53EA5B10" w14:textId="77777777" w:rsidR="005E0267" w:rsidRPr="005E0267" w:rsidRDefault="005E0267" w:rsidP="005E02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rPr>
            </w:pPr>
            <w:r w:rsidRPr="005E0267">
              <w:rPr>
                <w:rFonts w:ascii="Book Antiqua" w:hAnsi="Book Antiqua" w:cs="Arial"/>
              </w:rPr>
              <w:t>6 (6-17)</w:t>
            </w:r>
          </w:p>
        </w:tc>
        <w:tc>
          <w:tcPr>
            <w:tcW w:w="823" w:type="dxa"/>
            <w:hideMark/>
          </w:tcPr>
          <w:p w14:paraId="60B446DB" w14:textId="77777777" w:rsidR="005E0267" w:rsidRPr="005E0267" w:rsidRDefault="005E0267" w:rsidP="005E02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rPr>
            </w:pPr>
            <w:r w:rsidRPr="005E0267">
              <w:rPr>
                <w:rFonts w:ascii="Book Antiqua" w:hAnsi="Book Antiqua" w:cs="Arial"/>
              </w:rPr>
              <w:t>0.00</w:t>
            </w:r>
          </w:p>
        </w:tc>
        <w:tc>
          <w:tcPr>
            <w:tcW w:w="1240" w:type="dxa"/>
          </w:tcPr>
          <w:p w14:paraId="0675945F" w14:textId="77777777" w:rsidR="005E0267" w:rsidRPr="005E0267" w:rsidRDefault="005E0267" w:rsidP="005E02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rPr>
            </w:pPr>
            <w:r w:rsidRPr="005E0267">
              <w:rPr>
                <w:rFonts w:ascii="Book Antiqua" w:hAnsi="Book Antiqua" w:cs="Arial"/>
                <w:bCs/>
              </w:rPr>
              <w:t>8 (6-18)</w:t>
            </w:r>
          </w:p>
        </w:tc>
        <w:tc>
          <w:tcPr>
            <w:tcW w:w="1601" w:type="dxa"/>
            <w:hideMark/>
          </w:tcPr>
          <w:p w14:paraId="67C9A7D9" w14:textId="77777777" w:rsidR="005E0267" w:rsidRPr="005E0267" w:rsidRDefault="005E0267" w:rsidP="005E02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rPr>
            </w:pPr>
            <w:r w:rsidRPr="005E0267">
              <w:rPr>
                <w:rFonts w:ascii="Book Antiqua" w:hAnsi="Book Antiqua" w:cs="Arial"/>
                <w:bCs/>
              </w:rPr>
              <w:t>8 (6-17)</w:t>
            </w:r>
          </w:p>
        </w:tc>
        <w:tc>
          <w:tcPr>
            <w:tcW w:w="718" w:type="dxa"/>
          </w:tcPr>
          <w:p w14:paraId="3E391789" w14:textId="77777777" w:rsidR="005E0267" w:rsidRPr="005E0267" w:rsidRDefault="005E0267" w:rsidP="005E02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rPr>
            </w:pPr>
            <w:r w:rsidRPr="005E0267">
              <w:rPr>
                <w:rFonts w:ascii="Book Antiqua" w:hAnsi="Book Antiqua" w:cs="Arial"/>
                <w:bCs/>
              </w:rPr>
              <w:t>0.05</w:t>
            </w:r>
          </w:p>
        </w:tc>
      </w:tr>
      <w:tr w:rsidR="005E0267" w:rsidRPr="00B456B4" w14:paraId="130A7901" w14:textId="77777777" w:rsidTr="00DE5849">
        <w:trPr>
          <w:trHeight w:val="829"/>
        </w:trPr>
        <w:tc>
          <w:tcPr>
            <w:tcW w:w="2249" w:type="dxa"/>
            <w:hideMark/>
          </w:tcPr>
          <w:p w14:paraId="10F7A6B2" w14:textId="5B08610F" w:rsidR="005E0267" w:rsidRPr="005E0267" w:rsidRDefault="005E0267" w:rsidP="005E02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rPr>
            </w:pPr>
            <w:r w:rsidRPr="005E0267">
              <w:rPr>
                <w:rFonts w:ascii="Book Antiqua" w:hAnsi="Book Antiqua" w:cs="Arial"/>
              </w:rPr>
              <w:t>Tumors number</w:t>
            </w:r>
            <w:r w:rsidR="00F3783D">
              <w:rPr>
                <w:rFonts w:ascii="Book Antiqua" w:hAnsi="Book Antiqua" w:cs="Arial"/>
              </w:rPr>
              <w:t>,</w:t>
            </w:r>
            <w:r w:rsidRPr="005E0267">
              <w:rPr>
                <w:rFonts w:ascii="Book Antiqua" w:hAnsi="Book Antiqua" w:cs="Arial"/>
              </w:rPr>
              <w:t xml:space="preserve"> </w:t>
            </w:r>
            <w:r w:rsidRPr="00F3783D">
              <w:rPr>
                <w:rFonts w:ascii="Book Antiqua" w:hAnsi="Book Antiqua" w:cs="Arial"/>
                <w:bCs/>
                <w:i/>
                <w:iCs/>
              </w:rPr>
              <w:t>n</w:t>
            </w:r>
            <w:r w:rsidR="00F3783D">
              <w:rPr>
                <w:rFonts w:ascii="Book Antiqua" w:hAnsi="Book Antiqua" w:cs="Arial"/>
                <w:bCs/>
              </w:rPr>
              <w:t xml:space="preserve"> </w:t>
            </w:r>
            <w:r w:rsidRPr="005E0267">
              <w:rPr>
                <w:rFonts w:ascii="Book Antiqua" w:hAnsi="Book Antiqua" w:cs="Arial"/>
                <w:bCs/>
              </w:rPr>
              <w:t>(%)</w:t>
            </w:r>
          </w:p>
        </w:tc>
        <w:tc>
          <w:tcPr>
            <w:tcW w:w="1761" w:type="dxa"/>
          </w:tcPr>
          <w:p w14:paraId="07C2C17A" w14:textId="77777777" w:rsidR="005E0267" w:rsidRPr="005E0267" w:rsidRDefault="005E0267" w:rsidP="005E02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rPr>
            </w:pPr>
          </w:p>
        </w:tc>
        <w:tc>
          <w:tcPr>
            <w:tcW w:w="1779" w:type="dxa"/>
          </w:tcPr>
          <w:p w14:paraId="55850B62" w14:textId="77777777" w:rsidR="005E0267" w:rsidRPr="005E0267" w:rsidRDefault="005E0267" w:rsidP="005E02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rPr>
            </w:pPr>
          </w:p>
        </w:tc>
        <w:tc>
          <w:tcPr>
            <w:tcW w:w="823" w:type="dxa"/>
            <w:hideMark/>
          </w:tcPr>
          <w:p w14:paraId="6C1292EE" w14:textId="77777777" w:rsidR="005E0267" w:rsidRPr="005E0267" w:rsidRDefault="005E0267" w:rsidP="005E02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rPr>
            </w:pPr>
            <w:r w:rsidRPr="005E0267">
              <w:rPr>
                <w:rFonts w:ascii="Book Antiqua" w:hAnsi="Book Antiqua" w:cs="Arial"/>
              </w:rPr>
              <w:t>0.07</w:t>
            </w:r>
          </w:p>
        </w:tc>
        <w:tc>
          <w:tcPr>
            <w:tcW w:w="1240" w:type="dxa"/>
          </w:tcPr>
          <w:p w14:paraId="2EEE0371" w14:textId="77777777" w:rsidR="005E0267" w:rsidRPr="005E0267" w:rsidRDefault="005E0267" w:rsidP="005E02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rPr>
            </w:pPr>
          </w:p>
        </w:tc>
        <w:tc>
          <w:tcPr>
            <w:tcW w:w="1601" w:type="dxa"/>
          </w:tcPr>
          <w:p w14:paraId="7C06C9EF" w14:textId="77777777" w:rsidR="005E0267" w:rsidRPr="005E0267" w:rsidRDefault="005E0267" w:rsidP="005E02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rPr>
            </w:pPr>
          </w:p>
        </w:tc>
        <w:tc>
          <w:tcPr>
            <w:tcW w:w="718" w:type="dxa"/>
          </w:tcPr>
          <w:p w14:paraId="2B7DC565" w14:textId="77777777" w:rsidR="005E0267" w:rsidRPr="005E0267" w:rsidRDefault="005E0267" w:rsidP="005E02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rPr>
            </w:pPr>
            <w:r w:rsidRPr="005E0267">
              <w:rPr>
                <w:rFonts w:ascii="Book Antiqua" w:hAnsi="Book Antiqua" w:cs="Arial"/>
                <w:bCs/>
              </w:rPr>
              <w:t>0.71</w:t>
            </w:r>
          </w:p>
        </w:tc>
      </w:tr>
      <w:tr w:rsidR="005E0267" w:rsidRPr="00B456B4" w14:paraId="66862D30" w14:textId="77777777" w:rsidTr="00DE5849">
        <w:trPr>
          <w:trHeight w:val="421"/>
        </w:trPr>
        <w:tc>
          <w:tcPr>
            <w:tcW w:w="2249" w:type="dxa"/>
            <w:hideMark/>
          </w:tcPr>
          <w:p w14:paraId="13D0CF84" w14:textId="6B8073E2" w:rsidR="005E0267" w:rsidRPr="005E0267" w:rsidRDefault="005E0267" w:rsidP="00F378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Chars="100" w:firstLine="240"/>
              <w:jc w:val="both"/>
              <w:rPr>
                <w:rFonts w:ascii="Book Antiqua" w:hAnsi="Book Antiqua" w:cs="Arial"/>
              </w:rPr>
            </w:pPr>
            <w:r w:rsidRPr="005E0267">
              <w:rPr>
                <w:rFonts w:ascii="Book Antiqua" w:hAnsi="Book Antiqua" w:cs="Arial"/>
              </w:rPr>
              <w:t>Single nodule</w:t>
            </w:r>
          </w:p>
        </w:tc>
        <w:tc>
          <w:tcPr>
            <w:tcW w:w="1761" w:type="dxa"/>
            <w:hideMark/>
          </w:tcPr>
          <w:p w14:paraId="4CB5BE9D" w14:textId="6CA7EC11" w:rsidR="005E0267" w:rsidRPr="005E0267" w:rsidRDefault="005E0267" w:rsidP="005E02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rPr>
            </w:pPr>
            <w:r w:rsidRPr="005E0267">
              <w:rPr>
                <w:rFonts w:ascii="Book Antiqua" w:hAnsi="Book Antiqua" w:cs="Arial"/>
              </w:rPr>
              <w:t>142 (86)</w:t>
            </w:r>
          </w:p>
        </w:tc>
        <w:tc>
          <w:tcPr>
            <w:tcW w:w="1779" w:type="dxa"/>
            <w:hideMark/>
          </w:tcPr>
          <w:p w14:paraId="735E67B2" w14:textId="19281650" w:rsidR="005E0267" w:rsidRPr="005E0267" w:rsidRDefault="005E0267" w:rsidP="005E02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rPr>
            </w:pPr>
            <w:r w:rsidRPr="005E0267">
              <w:rPr>
                <w:rFonts w:ascii="Book Antiqua" w:hAnsi="Book Antiqua" w:cs="Arial"/>
              </w:rPr>
              <w:t>392 (91)</w:t>
            </w:r>
          </w:p>
        </w:tc>
        <w:tc>
          <w:tcPr>
            <w:tcW w:w="823" w:type="dxa"/>
          </w:tcPr>
          <w:p w14:paraId="07BD0FA1" w14:textId="77777777" w:rsidR="005E0267" w:rsidRPr="005E0267" w:rsidRDefault="005E0267" w:rsidP="005E02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rPr>
            </w:pPr>
          </w:p>
        </w:tc>
        <w:tc>
          <w:tcPr>
            <w:tcW w:w="1240" w:type="dxa"/>
          </w:tcPr>
          <w:p w14:paraId="464E9014" w14:textId="629442EA" w:rsidR="005E0267" w:rsidRPr="005E0267" w:rsidRDefault="005E0267" w:rsidP="005E02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rPr>
            </w:pPr>
            <w:r w:rsidRPr="005E0267">
              <w:rPr>
                <w:rFonts w:ascii="Book Antiqua" w:hAnsi="Book Antiqua" w:cs="Arial"/>
              </w:rPr>
              <w:t>117 (86)</w:t>
            </w:r>
          </w:p>
        </w:tc>
        <w:tc>
          <w:tcPr>
            <w:tcW w:w="1601" w:type="dxa"/>
            <w:hideMark/>
          </w:tcPr>
          <w:p w14:paraId="4EFA1686" w14:textId="322C9220" w:rsidR="005E0267" w:rsidRPr="005E0267" w:rsidRDefault="005E0267" w:rsidP="005E02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rPr>
            </w:pPr>
            <w:r w:rsidRPr="005E0267">
              <w:rPr>
                <w:rFonts w:ascii="Book Antiqua" w:hAnsi="Book Antiqua" w:cs="Arial"/>
              </w:rPr>
              <w:t>120 (88)</w:t>
            </w:r>
          </w:p>
        </w:tc>
        <w:tc>
          <w:tcPr>
            <w:tcW w:w="718" w:type="dxa"/>
          </w:tcPr>
          <w:p w14:paraId="6B3EE28D" w14:textId="77777777" w:rsidR="005E0267" w:rsidRPr="005E0267" w:rsidRDefault="005E0267" w:rsidP="005E02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rPr>
            </w:pPr>
          </w:p>
        </w:tc>
      </w:tr>
      <w:tr w:rsidR="005E0267" w:rsidRPr="00B456B4" w14:paraId="509C345E" w14:textId="77777777" w:rsidTr="00DE5849">
        <w:trPr>
          <w:trHeight w:val="421"/>
        </w:trPr>
        <w:tc>
          <w:tcPr>
            <w:tcW w:w="2249" w:type="dxa"/>
            <w:hideMark/>
          </w:tcPr>
          <w:p w14:paraId="44806EEB" w14:textId="17C97031" w:rsidR="005E0267" w:rsidRPr="005E0267" w:rsidRDefault="005E0267" w:rsidP="00F378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Chars="100" w:firstLine="240"/>
              <w:jc w:val="both"/>
              <w:rPr>
                <w:rFonts w:ascii="Book Antiqua" w:hAnsi="Book Antiqua" w:cs="Arial"/>
              </w:rPr>
            </w:pPr>
            <w:r w:rsidRPr="005E0267">
              <w:rPr>
                <w:rFonts w:ascii="Book Antiqua" w:hAnsi="Book Antiqua" w:cs="Arial"/>
              </w:rPr>
              <w:t>Multi nodules</w:t>
            </w:r>
          </w:p>
        </w:tc>
        <w:tc>
          <w:tcPr>
            <w:tcW w:w="1761" w:type="dxa"/>
            <w:hideMark/>
          </w:tcPr>
          <w:p w14:paraId="0E2BF71B" w14:textId="011837FA" w:rsidR="005E0267" w:rsidRPr="005E0267" w:rsidRDefault="005E0267" w:rsidP="005E02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rPr>
            </w:pPr>
            <w:r w:rsidRPr="005E0267">
              <w:rPr>
                <w:rFonts w:ascii="Book Antiqua" w:hAnsi="Book Antiqua" w:cs="Arial"/>
              </w:rPr>
              <w:t>23 (14)</w:t>
            </w:r>
          </w:p>
        </w:tc>
        <w:tc>
          <w:tcPr>
            <w:tcW w:w="1779" w:type="dxa"/>
            <w:hideMark/>
          </w:tcPr>
          <w:p w14:paraId="47B37018" w14:textId="31ECC026" w:rsidR="005E0267" w:rsidRPr="005E0267" w:rsidRDefault="005E0267" w:rsidP="005E02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rPr>
            </w:pPr>
            <w:r w:rsidRPr="005E0267">
              <w:rPr>
                <w:rFonts w:ascii="Book Antiqua" w:hAnsi="Book Antiqua" w:cs="Arial"/>
              </w:rPr>
              <w:t>37 (9)</w:t>
            </w:r>
          </w:p>
        </w:tc>
        <w:tc>
          <w:tcPr>
            <w:tcW w:w="823" w:type="dxa"/>
          </w:tcPr>
          <w:p w14:paraId="49E025C8" w14:textId="77777777" w:rsidR="005E0267" w:rsidRPr="005E0267" w:rsidRDefault="005E0267" w:rsidP="005E02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rPr>
            </w:pPr>
          </w:p>
        </w:tc>
        <w:tc>
          <w:tcPr>
            <w:tcW w:w="1240" w:type="dxa"/>
          </w:tcPr>
          <w:p w14:paraId="69D80B73" w14:textId="6CD7E9AD" w:rsidR="005E0267" w:rsidRPr="005E0267" w:rsidRDefault="005E0267" w:rsidP="005E02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rPr>
            </w:pPr>
            <w:r w:rsidRPr="005E0267">
              <w:rPr>
                <w:rFonts w:ascii="Book Antiqua" w:hAnsi="Book Antiqua" w:cs="Arial"/>
              </w:rPr>
              <w:t>19 (14)</w:t>
            </w:r>
          </w:p>
        </w:tc>
        <w:tc>
          <w:tcPr>
            <w:tcW w:w="1601" w:type="dxa"/>
            <w:hideMark/>
          </w:tcPr>
          <w:p w14:paraId="203C191D" w14:textId="72EEAE43" w:rsidR="005E0267" w:rsidRPr="005E0267" w:rsidRDefault="005E0267" w:rsidP="005E02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rPr>
            </w:pPr>
            <w:r w:rsidRPr="005E0267">
              <w:rPr>
                <w:rFonts w:ascii="Book Antiqua" w:hAnsi="Book Antiqua" w:cs="Arial"/>
              </w:rPr>
              <w:t>16 (12)</w:t>
            </w:r>
          </w:p>
        </w:tc>
        <w:tc>
          <w:tcPr>
            <w:tcW w:w="718" w:type="dxa"/>
          </w:tcPr>
          <w:p w14:paraId="3C9C3B50" w14:textId="77777777" w:rsidR="005E0267" w:rsidRPr="005E0267" w:rsidRDefault="005E0267" w:rsidP="005E02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rPr>
            </w:pPr>
          </w:p>
        </w:tc>
      </w:tr>
      <w:tr w:rsidR="005E0267" w:rsidRPr="00B456B4" w14:paraId="70D28EBD" w14:textId="77777777" w:rsidTr="00DE5849">
        <w:trPr>
          <w:trHeight w:val="829"/>
        </w:trPr>
        <w:tc>
          <w:tcPr>
            <w:tcW w:w="2249" w:type="dxa"/>
            <w:hideMark/>
          </w:tcPr>
          <w:p w14:paraId="1391DEDB" w14:textId="70B673AD" w:rsidR="005E0267" w:rsidRPr="005E0267" w:rsidRDefault="005E0267" w:rsidP="005E02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rPr>
            </w:pPr>
            <w:r w:rsidRPr="005E0267">
              <w:rPr>
                <w:rFonts w:ascii="Book Antiqua" w:hAnsi="Book Antiqua" w:cs="Arial"/>
              </w:rPr>
              <w:t xml:space="preserve">Tumor size (mm) </w:t>
            </w:r>
            <w:r w:rsidR="00F3783D" w:rsidRPr="00F3783D">
              <w:rPr>
                <w:rFonts w:ascii="Book Antiqua" w:hAnsi="Book Antiqua" w:cs="Arial"/>
                <w:bCs/>
                <w:i/>
                <w:iCs/>
              </w:rPr>
              <w:t>n</w:t>
            </w:r>
            <w:r w:rsidR="00F3783D">
              <w:rPr>
                <w:rFonts w:ascii="Book Antiqua" w:hAnsi="Book Antiqua" w:cs="Arial"/>
                <w:bCs/>
              </w:rPr>
              <w:t xml:space="preserve"> </w:t>
            </w:r>
            <w:r w:rsidR="00F3783D" w:rsidRPr="005E0267">
              <w:rPr>
                <w:rFonts w:ascii="Book Antiqua" w:hAnsi="Book Antiqua" w:cs="Arial"/>
                <w:bCs/>
              </w:rPr>
              <w:t>(%)</w:t>
            </w:r>
          </w:p>
        </w:tc>
        <w:tc>
          <w:tcPr>
            <w:tcW w:w="1761" w:type="dxa"/>
            <w:hideMark/>
          </w:tcPr>
          <w:p w14:paraId="5E1F2FD4" w14:textId="77777777" w:rsidR="005E0267" w:rsidRPr="005E0267" w:rsidRDefault="005E0267" w:rsidP="005E02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rPr>
            </w:pPr>
            <w:r w:rsidRPr="005E0267">
              <w:rPr>
                <w:rFonts w:ascii="Book Antiqua" w:hAnsi="Book Antiqua" w:cs="Arial"/>
              </w:rPr>
              <w:t>24 (10-50)</w:t>
            </w:r>
          </w:p>
        </w:tc>
        <w:tc>
          <w:tcPr>
            <w:tcW w:w="1779" w:type="dxa"/>
            <w:hideMark/>
          </w:tcPr>
          <w:p w14:paraId="6D7AC1A9" w14:textId="77777777" w:rsidR="005E0267" w:rsidRPr="005E0267" w:rsidRDefault="005E0267" w:rsidP="005E02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rPr>
            </w:pPr>
            <w:r w:rsidRPr="005E0267">
              <w:rPr>
                <w:rFonts w:ascii="Book Antiqua" w:hAnsi="Book Antiqua" w:cs="Arial"/>
              </w:rPr>
              <w:t>30 (7-50)</w:t>
            </w:r>
          </w:p>
        </w:tc>
        <w:tc>
          <w:tcPr>
            <w:tcW w:w="823" w:type="dxa"/>
            <w:hideMark/>
          </w:tcPr>
          <w:p w14:paraId="196474F2" w14:textId="77777777" w:rsidR="005E0267" w:rsidRPr="005E0267" w:rsidRDefault="005E0267" w:rsidP="005E02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rPr>
            </w:pPr>
            <w:r w:rsidRPr="005E0267">
              <w:rPr>
                <w:rFonts w:ascii="Book Antiqua" w:hAnsi="Book Antiqua" w:cs="Arial"/>
              </w:rPr>
              <w:t>0.00</w:t>
            </w:r>
          </w:p>
        </w:tc>
        <w:tc>
          <w:tcPr>
            <w:tcW w:w="1240" w:type="dxa"/>
          </w:tcPr>
          <w:p w14:paraId="67EFC788" w14:textId="77777777" w:rsidR="005E0267" w:rsidRPr="005E0267" w:rsidRDefault="005E0267" w:rsidP="005E02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rPr>
            </w:pPr>
            <w:r w:rsidRPr="005E0267">
              <w:rPr>
                <w:rFonts w:ascii="Book Antiqua" w:hAnsi="Book Antiqua" w:cs="Arial"/>
              </w:rPr>
              <w:t>25 (10-50)</w:t>
            </w:r>
          </w:p>
        </w:tc>
        <w:tc>
          <w:tcPr>
            <w:tcW w:w="1601" w:type="dxa"/>
            <w:hideMark/>
          </w:tcPr>
          <w:p w14:paraId="74C68C3D" w14:textId="77777777" w:rsidR="005E0267" w:rsidRPr="005E0267" w:rsidRDefault="005E0267" w:rsidP="005E02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rPr>
            </w:pPr>
            <w:r w:rsidRPr="005E0267">
              <w:rPr>
                <w:rFonts w:ascii="Book Antiqua" w:hAnsi="Book Antiqua" w:cs="Arial"/>
              </w:rPr>
              <w:t>24.5 (7-50)</w:t>
            </w:r>
          </w:p>
        </w:tc>
        <w:tc>
          <w:tcPr>
            <w:tcW w:w="718" w:type="dxa"/>
          </w:tcPr>
          <w:p w14:paraId="7FFEE635" w14:textId="77777777" w:rsidR="005E0267" w:rsidRPr="005E0267" w:rsidRDefault="005E0267" w:rsidP="005E02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rPr>
            </w:pPr>
            <w:r w:rsidRPr="005E0267">
              <w:rPr>
                <w:rFonts w:ascii="Book Antiqua" w:hAnsi="Book Antiqua" w:cs="Arial"/>
              </w:rPr>
              <w:t>0.9</w:t>
            </w:r>
          </w:p>
        </w:tc>
      </w:tr>
      <w:tr w:rsidR="005E0267" w:rsidRPr="00B456B4" w14:paraId="4434F666" w14:textId="77777777" w:rsidTr="00DE5849">
        <w:trPr>
          <w:trHeight w:val="421"/>
        </w:trPr>
        <w:tc>
          <w:tcPr>
            <w:tcW w:w="2249" w:type="dxa"/>
            <w:hideMark/>
          </w:tcPr>
          <w:p w14:paraId="58BAE2DE" w14:textId="3DF03741" w:rsidR="005E0267" w:rsidRPr="005E0267" w:rsidRDefault="005E0267" w:rsidP="00F378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Chars="100" w:firstLine="240"/>
              <w:jc w:val="both"/>
              <w:rPr>
                <w:rFonts w:ascii="Book Antiqua" w:hAnsi="Book Antiqua" w:cs="Arial"/>
              </w:rPr>
            </w:pPr>
            <w:r w:rsidRPr="005E0267">
              <w:rPr>
                <w:rFonts w:ascii="Book Antiqua" w:hAnsi="Book Antiqua" w:cs="Arial"/>
              </w:rPr>
              <w:t>&lt;</w:t>
            </w:r>
            <w:r w:rsidR="00F3783D">
              <w:rPr>
                <w:rFonts w:ascii="Book Antiqua" w:hAnsi="Book Antiqua" w:cs="Arial"/>
              </w:rPr>
              <w:t xml:space="preserve"> </w:t>
            </w:r>
            <w:r w:rsidRPr="005E0267">
              <w:rPr>
                <w:rFonts w:ascii="Book Antiqua" w:hAnsi="Book Antiqua" w:cs="Arial"/>
              </w:rPr>
              <w:t>20</w:t>
            </w:r>
          </w:p>
        </w:tc>
        <w:tc>
          <w:tcPr>
            <w:tcW w:w="1761" w:type="dxa"/>
            <w:hideMark/>
          </w:tcPr>
          <w:p w14:paraId="149E4262" w14:textId="2C7F45BC" w:rsidR="005E0267" w:rsidRPr="005E0267" w:rsidRDefault="005E0267" w:rsidP="005E02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rPr>
            </w:pPr>
            <w:r w:rsidRPr="005E0267">
              <w:rPr>
                <w:rFonts w:ascii="Book Antiqua" w:hAnsi="Book Antiqua" w:cs="Arial"/>
              </w:rPr>
              <w:t>49 (30)</w:t>
            </w:r>
          </w:p>
        </w:tc>
        <w:tc>
          <w:tcPr>
            <w:tcW w:w="1779" w:type="dxa"/>
            <w:hideMark/>
          </w:tcPr>
          <w:p w14:paraId="16655404" w14:textId="70F208ED" w:rsidR="005E0267" w:rsidRPr="005E0267" w:rsidRDefault="005E0267" w:rsidP="005E02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rPr>
            </w:pPr>
            <w:r w:rsidRPr="005E0267">
              <w:rPr>
                <w:rFonts w:ascii="Book Antiqua" w:hAnsi="Book Antiqua" w:cs="Arial"/>
              </w:rPr>
              <w:t>33 (8)</w:t>
            </w:r>
          </w:p>
        </w:tc>
        <w:tc>
          <w:tcPr>
            <w:tcW w:w="823" w:type="dxa"/>
            <w:hideMark/>
          </w:tcPr>
          <w:p w14:paraId="4854C996" w14:textId="77777777" w:rsidR="005E0267" w:rsidRPr="005E0267" w:rsidRDefault="005E0267" w:rsidP="005E02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rPr>
            </w:pPr>
            <w:r w:rsidRPr="005E0267">
              <w:rPr>
                <w:rFonts w:ascii="Book Antiqua" w:hAnsi="Book Antiqua" w:cs="Arial"/>
              </w:rPr>
              <w:t>0.00</w:t>
            </w:r>
          </w:p>
        </w:tc>
        <w:tc>
          <w:tcPr>
            <w:tcW w:w="1240" w:type="dxa"/>
          </w:tcPr>
          <w:p w14:paraId="0F49C476" w14:textId="04F2FB24" w:rsidR="005E0267" w:rsidRPr="005E0267" w:rsidRDefault="005E0267" w:rsidP="005E02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rPr>
            </w:pPr>
            <w:r w:rsidRPr="005E0267">
              <w:rPr>
                <w:rFonts w:ascii="Book Antiqua" w:hAnsi="Book Antiqua" w:cs="Arial"/>
              </w:rPr>
              <w:t>36 (26)</w:t>
            </w:r>
          </w:p>
        </w:tc>
        <w:tc>
          <w:tcPr>
            <w:tcW w:w="1601" w:type="dxa"/>
            <w:hideMark/>
          </w:tcPr>
          <w:p w14:paraId="1C028C74" w14:textId="2AB70BA2" w:rsidR="005E0267" w:rsidRPr="005E0267" w:rsidRDefault="005E0267" w:rsidP="005E02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rPr>
            </w:pPr>
            <w:r w:rsidRPr="005E0267">
              <w:rPr>
                <w:rFonts w:ascii="Book Antiqua" w:hAnsi="Book Antiqua" w:cs="Arial"/>
              </w:rPr>
              <w:t>28 (21)</w:t>
            </w:r>
          </w:p>
        </w:tc>
        <w:tc>
          <w:tcPr>
            <w:tcW w:w="718" w:type="dxa"/>
          </w:tcPr>
          <w:p w14:paraId="28D310B7" w14:textId="77777777" w:rsidR="005E0267" w:rsidRPr="005E0267" w:rsidRDefault="005E0267" w:rsidP="005E02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rPr>
            </w:pPr>
            <w:r w:rsidRPr="005E0267">
              <w:rPr>
                <w:rFonts w:ascii="Book Antiqua" w:hAnsi="Book Antiqua" w:cs="Arial"/>
              </w:rPr>
              <w:t>0.31</w:t>
            </w:r>
          </w:p>
        </w:tc>
      </w:tr>
      <w:tr w:rsidR="005E0267" w:rsidRPr="00B456B4" w14:paraId="4E01207D" w14:textId="77777777" w:rsidTr="00DE5849">
        <w:trPr>
          <w:trHeight w:val="421"/>
        </w:trPr>
        <w:tc>
          <w:tcPr>
            <w:tcW w:w="2249" w:type="dxa"/>
            <w:hideMark/>
          </w:tcPr>
          <w:p w14:paraId="3EDD908E" w14:textId="43849EBE" w:rsidR="005E0267" w:rsidRPr="005E0267" w:rsidRDefault="005E0267" w:rsidP="00F378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Chars="100" w:firstLine="240"/>
              <w:jc w:val="both"/>
              <w:rPr>
                <w:rFonts w:ascii="Book Antiqua" w:hAnsi="Book Antiqua" w:cs="Arial"/>
              </w:rPr>
            </w:pPr>
            <w:r w:rsidRPr="005E0267">
              <w:rPr>
                <w:rFonts w:ascii="Book Antiqua" w:hAnsi="Book Antiqua" w:cs="Arial"/>
              </w:rPr>
              <w:t>20-50</w:t>
            </w:r>
          </w:p>
        </w:tc>
        <w:tc>
          <w:tcPr>
            <w:tcW w:w="1761" w:type="dxa"/>
            <w:hideMark/>
          </w:tcPr>
          <w:p w14:paraId="54FF67D5" w14:textId="29A31890" w:rsidR="005E0267" w:rsidRPr="005E0267" w:rsidRDefault="005E0267" w:rsidP="005E02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rPr>
            </w:pPr>
            <w:r w:rsidRPr="005E0267">
              <w:rPr>
                <w:rFonts w:ascii="Book Antiqua" w:hAnsi="Book Antiqua" w:cs="Arial"/>
              </w:rPr>
              <w:t>116 (70)</w:t>
            </w:r>
          </w:p>
        </w:tc>
        <w:tc>
          <w:tcPr>
            <w:tcW w:w="1779" w:type="dxa"/>
            <w:hideMark/>
          </w:tcPr>
          <w:p w14:paraId="653F44D2" w14:textId="104D6A48" w:rsidR="005E0267" w:rsidRPr="005E0267" w:rsidRDefault="005E0267" w:rsidP="005E02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rPr>
            </w:pPr>
            <w:r w:rsidRPr="005E0267">
              <w:rPr>
                <w:rFonts w:ascii="Book Antiqua" w:hAnsi="Book Antiqua" w:cs="Arial"/>
              </w:rPr>
              <w:t>396 (92)</w:t>
            </w:r>
          </w:p>
        </w:tc>
        <w:tc>
          <w:tcPr>
            <w:tcW w:w="823" w:type="dxa"/>
          </w:tcPr>
          <w:p w14:paraId="47402273" w14:textId="77777777" w:rsidR="005E0267" w:rsidRPr="005E0267" w:rsidRDefault="005E0267" w:rsidP="005E02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rPr>
            </w:pPr>
          </w:p>
        </w:tc>
        <w:tc>
          <w:tcPr>
            <w:tcW w:w="1240" w:type="dxa"/>
          </w:tcPr>
          <w:p w14:paraId="17371475" w14:textId="78994348" w:rsidR="005E0267" w:rsidRPr="005E0267" w:rsidRDefault="005E0267" w:rsidP="005E02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rPr>
            </w:pPr>
            <w:r w:rsidRPr="005E0267">
              <w:rPr>
                <w:rFonts w:ascii="Book Antiqua" w:hAnsi="Book Antiqua" w:cs="Arial"/>
              </w:rPr>
              <w:t>100 (74)</w:t>
            </w:r>
          </w:p>
        </w:tc>
        <w:tc>
          <w:tcPr>
            <w:tcW w:w="1601" w:type="dxa"/>
            <w:hideMark/>
          </w:tcPr>
          <w:p w14:paraId="37188EE5" w14:textId="4B45FDAC" w:rsidR="005E0267" w:rsidRPr="005E0267" w:rsidRDefault="005E0267" w:rsidP="005E02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rPr>
            </w:pPr>
            <w:r w:rsidRPr="005E0267">
              <w:rPr>
                <w:rFonts w:ascii="Book Antiqua" w:hAnsi="Book Antiqua" w:cs="Arial"/>
              </w:rPr>
              <w:t>108 (79)</w:t>
            </w:r>
          </w:p>
        </w:tc>
        <w:tc>
          <w:tcPr>
            <w:tcW w:w="718" w:type="dxa"/>
          </w:tcPr>
          <w:p w14:paraId="442EAF1F" w14:textId="77777777" w:rsidR="005E0267" w:rsidRPr="005E0267" w:rsidRDefault="005E0267" w:rsidP="005E02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rPr>
            </w:pPr>
          </w:p>
        </w:tc>
      </w:tr>
      <w:tr w:rsidR="005E0267" w:rsidRPr="00B456B4" w14:paraId="7773970D" w14:textId="77777777" w:rsidTr="00DE5849">
        <w:trPr>
          <w:trHeight w:val="829"/>
        </w:trPr>
        <w:tc>
          <w:tcPr>
            <w:tcW w:w="2249" w:type="dxa"/>
            <w:hideMark/>
          </w:tcPr>
          <w:p w14:paraId="1C48284A" w14:textId="3B942A68" w:rsidR="005E0267" w:rsidRPr="005E0267" w:rsidRDefault="005E0267" w:rsidP="005E02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rPr>
            </w:pPr>
            <w:r w:rsidRPr="005E0267">
              <w:rPr>
                <w:rFonts w:ascii="Book Antiqua" w:hAnsi="Book Antiqua" w:cs="Arial"/>
              </w:rPr>
              <w:t>Bilobar tumor</w:t>
            </w:r>
            <w:r w:rsidR="00F3783D">
              <w:rPr>
                <w:rFonts w:ascii="Book Antiqua" w:hAnsi="Book Antiqua" w:cs="Arial"/>
              </w:rPr>
              <w:t>,</w:t>
            </w:r>
            <w:r w:rsidRPr="005E0267">
              <w:rPr>
                <w:rFonts w:ascii="Book Antiqua" w:hAnsi="Book Antiqua" w:cs="Arial"/>
                <w:bCs/>
              </w:rPr>
              <w:t xml:space="preserve"> </w:t>
            </w:r>
            <w:r w:rsidRPr="00F3783D">
              <w:rPr>
                <w:rFonts w:ascii="Book Antiqua" w:hAnsi="Book Antiqua" w:cs="Arial"/>
                <w:bCs/>
                <w:i/>
                <w:iCs/>
              </w:rPr>
              <w:t>n</w:t>
            </w:r>
            <w:r w:rsidR="00F3783D">
              <w:rPr>
                <w:rFonts w:ascii="Book Antiqua" w:hAnsi="Book Antiqua" w:cs="Arial"/>
                <w:bCs/>
              </w:rPr>
              <w:t xml:space="preserve"> </w:t>
            </w:r>
            <w:r w:rsidRPr="005E0267">
              <w:rPr>
                <w:rFonts w:ascii="Book Antiqua" w:hAnsi="Book Antiqua" w:cs="Arial"/>
                <w:bCs/>
              </w:rPr>
              <w:t>(%)</w:t>
            </w:r>
          </w:p>
        </w:tc>
        <w:tc>
          <w:tcPr>
            <w:tcW w:w="1761" w:type="dxa"/>
            <w:hideMark/>
          </w:tcPr>
          <w:p w14:paraId="173E604C" w14:textId="3E2BBAD6" w:rsidR="005E0267" w:rsidRPr="005E0267" w:rsidRDefault="005E0267" w:rsidP="005E02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rPr>
            </w:pPr>
            <w:r w:rsidRPr="005E0267">
              <w:rPr>
                <w:rFonts w:ascii="Book Antiqua" w:hAnsi="Book Antiqua" w:cs="Arial"/>
              </w:rPr>
              <w:t>8 (5)</w:t>
            </w:r>
          </w:p>
        </w:tc>
        <w:tc>
          <w:tcPr>
            <w:tcW w:w="1779" w:type="dxa"/>
            <w:hideMark/>
          </w:tcPr>
          <w:p w14:paraId="4F010D0A" w14:textId="2EAB8287" w:rsidR="005E0267" w:rsidRPr="005E0267" w:rsidRDefault="005E0267" w:rsidP="005E02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rPr>
            </w:pPr>
            <w:r w:rsidRPr="005E0267">
              <w:rPr>
                <w:rFonts w:ascii="Book Antiqua" w:hAnsi="Book Antiqua" w:cs="Arial"/>
              </w:rPr>
              <w:t>8 (2)</w:t>
            </w:r>
          </w:p>
        </w:tc>
        <w:tc>
          <w:tcPr>
            <w:tcW w:w="823" w:type="dxa"/>
            <w:hideMark/>
          </w:tcPr>
          <w:p w14:paraId="765E12C5" w14:textId="77777777" w:rsidR="005E0267" w:rsidRPr="005E0267" w:rsidRDefault="005E0267" w:rsidP="005E02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rPr>
            </w:pPr>
            <w:r w:rsidRPr="005E0267">
              <w:rPr>
                <w:rFonts w:ascii="Book Antiqua" w:hAnsi="Book Antiqua" w:cs="Arial"/>
              </w:rPr>
              <w:t>0.08</w:t>
            </w:r>
          </w:p>
        </w:tc>
        <w:tc>
          <w:tcPr>
            <w:tcW w:w="1240" w:type="dxa"/>
          </w:tcPr>
          <w:p w14:paraId="17B50A98" w14:textId="04BB4645" w:rsidR="005E0267" w:rsidRPr="005E0267" w:rsidRDefault="005E0267" w:rsidP="005E02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rPr>
            </w:pPr>
            <w:r w:rsidRPr="005E0267">
              <w:rPr>
                <w:rFonts w:ascii="Book Antiqua" w:hAnsi="Book Antiqua" w:cs="Arial"/>
              </w:rPr>
              <w:t>6 (4)</w:t>
            </w:r>
          </w:p>
        </w:tc>
        <w:tc>
          <w:tcPr>
            <w:tcW w:w="1601" w:type="dxa"/>
            <w:hideMark/>
          </w:tcPr>
          <w:p w14:paraId="17642085" w14:textId="1F8374A6" w:rsidR="005E0267" w:rsidRPr="005E0267" w:rsidRDefault="005E0267" w:rsidP="005E02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rPr>
            </w:pPr>
            <w:r w:rsidRPr="005E0267">
              <w:rPr>
                <w:rFonts w:ascii="Book Antiqua" w:hAnsi="Book Antiqua" w:cs="Arial"/>
              </w:rPr>
              <w:t>2 (1)</w:t>
            </w:r>
          </w:p>
        </w:tc>
        <w:tc>
          <w:tcPr>
            <w:tcW w:w="718" w:type="dxa"/>
          </w:tcPr>
          <w:p w14:paraId="774043BD" w14:textId="77777777" w:rsidR="005E0267" w:rsidRPr="005E0267" w:rsidRDefault="005E0267" w:rsidP="005E02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rPr>
            </w:pPr>
            <w:r w:rsidRPr="005E0267">
              <w:rPr>
                <w:rFonts w:ascii="Book Antiqua" w:hAnsi="Book Antiqua" w:cs="Arial"/>
              </w:rPr>
              <w:t>0.28</w:t>
            </w:r>
          </w:p>
        </w:tc>
      </w:tr>
      <w:tr w:rsidR="005E0267" w:rsidRPr="00B456B4" w14:paraId="3DEC3F4A" w14:textId="77777777" w:rsidTr="00DE5849">
        <w:trPr>
          <w:trHeight w:val="842"/>
        </w:trPr>
        <w:tc>
          <w:tcPr>
            <w:tcW w:w="2249" w:type="dxa"/>
            <w:hideMark/>
          </w:tcPr>
          <w:p w14:paraId="2876D56B" w14:textId="64744EB2" w:rsidR="005E0267" w:rsidRPr="005E0267" w:rsidRDefault="005E0267" w:rsidP="005E02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rPr>
            </w:pPr>
            <w:r w:rsidRPr="005E0267">
              <w:rPr>
                <w:rFonts w:ascii="Book Antiqua" w:hAnsi="Book Antiqua" w:cs="Arial"/>
                <w:bCs/>
              </w:rPr>
              <w:t>Tumor location</w:t>
            </w:r>
            <w:r w:rsidR="00F3783D">
              <w:rPr>
                <w:rFonts w:ascii="Book Antiqua" w:hAnsi="Book Antiqua" w:cs="Arial"/>
                <w:bCs/>
              </w:rPr>
              <w:t>,</w:t>
            </w:r>
            <w:r w:rsidRPr="005E0267">
              <w:rPr>
                <w:rFonts w:ascii="Book Antiqua" w:hAnsi="Book Antiqua" w:cs="Arial"/>
                <w:bCs/>
              </w:rPr>
              <w:t xml:space="preserve"> </w:t>
            </w:r>
            <w:r w:rsidRPr="00F3783D">
              <w:rPr>
                <w:rFonts w:ascii="Book Antiqua" w:hAnsi="Book Antiqua" w:cs="Arial"/>
                <w:bCs/>
                <w:i/>
                <w:iCs/>
              </w:rPr>
              <w:t>n</w:t>
            </w:r>
            <w:r w:rsidR="00F3783D">
              <w:rPr>
                <w:rFonts w:ascii="Book Antiqua" w:hAnsi="Book Antiqua" w:cs="Arial"/>
                <w:bCs/>
              </w:rPr>
              <w:t xml:space="preserve"> </w:t>
            </w:r>
            <w:r w:rsidRPr="005E0267">
              <w:rPr>
                <w:rFonts w:ascii="Book Antiqua" w:hAnsi="Book Antiqua" w:cs="Arial"/>
                <w:bCs/>
              </w:rPr>
              <w:t>(%)</w:t>
            </w:r>
          </w:p>
        </w:tc>
        <w:tc>
          <w:tcPr>
            <w:tcW w:w="1761" w:type="dxa"/>
          </w:tcPr>
          <w:p w14:paraId="71E641E9" w14:textId="77777777" w:rsidR="005E0267" w:rsidRPr="005E0267" w:rsidRDefault="005E0267" w:rsidP="005E02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rPr>
            </w:pPr>
          </w:p>
        </w:tc>
        <w:tc>
          <w:tcPr>
            <w:tcW w:w="1779" w:type="dxa"/>
          </w:tcPr>
          <w:p w14:paraId="297B71E5" w14:textId="77777777" w:rsidR="005E0267" w:rsidRPr="005E0267" w:rsidRDefault="005E0267" w:rsidP="005E02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rPr>
            </w:pPr>
          </w:p>
        </w:tc>
        <w:tc>
          <w:tcPr>
            <w:tcW w:w="823" w:type="dxa"/>
            <w:hideMark/>
          </w:tcPr>
          <w:p w14:paraId="7FCD278B" w14:textId="77777777" w:rsidR="005E0267" w:rsidRPr="005E0267" w:rsidRDefault="005E0267" w:rsidP="005E02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rPr>
            </w:pPr>
            <w:r w:rsidRPr="005E0267">
              <w:rPr>
                <w:rFonts w:ascii="Book Antiqua" w:hAnsi="Book Antiqua" w:cs="Arial"/>
              </w:rPr>
              <w:t>0.28</w:t>
            </w:r>
          </w:p>
        </w:tc>
        <w:tc>
          <w:tcPr>
            <w:tcW w:w="1240" w:type="dxa"/>
          </w:tcPr>
          <w:p w14:paraId="61C8735B" w14:textId="77777777" w:rsidR="005E0267" w:rsidRPr="005E0267" w:rsidRDefault="005E0267" w:rsidP="005E02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rPr>
            </w:pPr>
          </w:p>
        </w:tc>
        <w:tc>
          <w:tcPr>
            <w:tcW w:w="1601" w:type="dxa"/>
          </w:tcPr>
          <w:p w14:paraId="61FE66F6" w14:textId="77777777" w:rsidR="005E0267" w:rsidRPr="005E0267" w:rsidRDefault="005E0267" w:rsidP="005E02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rPr>
            </w:pPr>
          </w:p>
        </w:tc>
        <w:tc>
          <w:tcPr>
            <w:tcW w:w="718" w:type="dxa"/>
          </w:tcPr>
          <w:p w14:paraId="77C0E3B3" w14:textId="77777777" w:rsidR="005E0267" w:rsidRPr="005E0267" w:rsidRDefault="005E0267" w:rsidP="005E02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rPr>
            </w:pPr>
            <w:r w:rsidRPr="005E0267">
              <w:rPr>
                <w:rFonts w:ascii="Book Antiqua" w:hAnsi="Book Antiqua" w:cs="Arial"/>
              </w:rPr>
              <w:t>0.17</w:t>
            </w:r>
          </w:p>
        </w:tc>
      </w:tr>
      <w:tr w:rsidR="005E0267" w:rsidRPr="00B456B4" w14:paraId="5B5CE3DF" w14:textId="77777777" w:rsidTr="00DE5849">
        <w:trPr>
          <w:trHeight w:val="408"/>
        </w:trPr>
        <w:tc>
          <w:tcPr>
            <w:tcW w:w="2249" w:type="dxa"/>
            <w:hideMark/>
          </w:tcPr>
          <w:p w14:paraId="2B44DE10" w14:textId="5CFBE3C5" w:rsidR="005E0267" w:rsidRPr="005E0267" w:rsidRDefault="005E0267" w:rsidP="00F378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Chars="100" w:firstLine="240"/>
              <w:jc w:val="both"/>
              <w:rPr>
                <w:rFonts w:ascii="Book Antiqua" w:hAnsi="Book Antiqua" w:cs="Arial"/>
              </w:rPr>
            </w:pPr>
            <w:r w:rsidRPr="005E0267">
              <w:rPr>
                <w:rFonts w:ascii="Book Antiqua" w:hAnsi="Book Antiqua" w:cs="Arial"/>
                <w:bCs/>
              </w:rPr>
              <w:t>1</w:t>
            </w:r>
          </w:p>
        </w:tc>
        <w:tc>
          <w:tcPr>
            <w:tcW w:w="1761" w:type="dxa"/>
            <w:hideMark/>
          </w:tcPr>
          <w:p w14:paraId="0C07E009" w14:textId="38F29F7E" w:rsidR="005E0267" w:rsidRPr="005E0267" w:rsidRDefault="005E0267" w:rsidP="005E02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rPr>
            </w:pPr>
            <w:r w:rsidRPr="005E0267">
              <w:rPr>
                <w:rFonts w:ascii="Book Antiqua" w:hAnsi="Book Antiqua" w:cs="Arial"/>
              </w:rPr>
              <w:t>2 (1)</w:t>
            </w:r>
          </w:p>
        </w:tc>
        <w:tc>
          <w:tcPr>
            <w:tcW w:w="1779" w:type="dxa"/>
            <w:hideMark/>
          </w:tcPr>
          <w:p w14:paraId="252A730B" w14:textId="112C61F9" w:rsidR="005E0267" w:rsidRPr="005E0267" w:rsidRDefault="005E0267" w:rsidP="005E02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rPr>
            </w:pPr>
            <w:r w:rsidRPr="005E0267">
              <w:rPr>
                <w:rFonts w:ascii="Book Antiqua" w:hAnsi="Book Antiqua" w:cs="Arial"/>
              </w:rPr>
              <w:t>8 (2)</w:t>
            </w:r>
          </w:p>
        </w:tc>
        <w:tc>
          <w:tcPr>
            <w:tcW w:w="823" w:type="dxa"/>
          </w:tcPr>
          <w:p w14:paraId="688C2231" w14:textId="77777777" w:rsidR="005E0267" w:rsidRPr="005E0267" w:rsidRDefault="005E0267" w:rsidP="005E02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rPr>
            </w:pPr>
          </w:p>
        </w:tc>
        <w:tc>
          <w:tcPr>
            <w:tcW w:w="1240" w:type="dxa"/>
          </w:tcPr>
          <w:p w14:paraId="5F6DE45D" w14:textId="346242E1" w:rsidR="005E0267" w:rsidRPr="005E0267" w:rsidRDefault="005E0267" w:rsidP="005E02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rPr>
            </w:pPr>
            <w:r w:rsidRPr="005E0267">
              <w:rPr>
                <w:rFonts w:ascii="Book Antiqua" w:hAnsi="Book Antiqua" w:cs="Arial"/>
              </w:rPr>
              <w:t>1 (0.7)</w:t>
            </w:r>
          </w:p>
        </w:tc>
        <w:tc>
          <w:tcPr>
            <w:tcW w:w="1601" w:type="dxa"/>
            <w:hideMark/>
          </w:tcPr>
          <w:p w14:paraId="15DE9AA1" w14:textId="2C73FBA4" w:rsidR="005E0267" w:rsidRPr="005E0267" w:rsidRDefault="005E0267" w:rsidP="005E02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rPr>
            </w:pPr>
            <w:r w:rsidRPr="005E0267">
              <w:rPr>
                <w:rFonts w:ascii="Book Antiqua" w:hAnsi="Book Antiqua" w:cs="Arial"/>
              </w:rPr>
              <w:t>1 (0.7)</w:t>
            </w:r>
          </w:p>
        </w:tc>
        <w:tc>
          <w:tcPr>
            <w:tcW w:w="718" w:type="dxa"/>
          </w:tcPr>
          <w:p w14:paraId="17DED9F9" w14:textId="77777777" w:rsidR="005E0267" w:rsidRPr="005E0267" w:rsidRDefault="005E0267" w:rsidP="005E02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rPr>
            </w:pPr>
          </w:p>
        </w:tc>
      </w:tr>
      <w:tr w:rsidR="005E0267" w:rsidRPr="00B456B4" w14:paraId="1B21C6CA" w14:textId="77777777" w:rsidTr="00DE5849">
        <w:trPr>
          <w:trHeight w:val="421"/>
        </w:trPr>
        <w:tc>
          <w:tcPr>
            <w:tcW w:w="2249" w:type="dxa"/>
            <w:hideMark/>
          </w:tcPr>
          <w:p w14:paraId="159EC79E" w14:textId="77777777" w:rsidR="005E0267" w:rsidRPr="005E0267" w:rsidRDefault="005E0267" w:rsidP="00F378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Chars="100" w:firstLine="240"/>
              <w:jc w:val="both"/>
              <w:rPr>
                <w:rFonts w:ascii="Book Antiqua" w:hAnsi="Book Antiqua" w:cs="Arial"/>
              </w:rPr>
            </w:pPr>
            <w:r w:rsidRPr="005E0267">
              <w:rPr>
                <w:rFonts w:ascii="Book Antiqua" w:hAnsi="Book Antiqua" w:cs="Arial"/>
                <w:bCs/>
              </w:rPr>
              <w:t>2</w:t>
            </w:r>
          </w:p>
        </w:tc>
        <w:tc>
          <w:tcPr>
            <w:tcW w:w="1761" w:type="dxa"/>
            <w:hideMark/>
          </w:tcPr>
          <w:p w14:paraId="075CB791" w14:textId="4EDD7D6A" w:rsidR="005E0267" w:rsidRPr="005E0267" w:rsidRDefault="005E0267" w:rsidP="005E02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rPr>
            </w:pPr>
            <w:r w:rsidRPr="005E0267">
              <w:rPr>
                <w:rFonts w:ascii="Book Antiqua" w:hAnsi="Book Antiqua" w:cs="Arial"/>
              </w:rPr>
              <w:t>14 (8)</w:t>
            </w:r>
          </w:p>
        </w:tc>
        <w:tc>
          <w:tcPr>
            <w:tcW w:w="1779" w:type="dxa"/>
            <w:hideMark/>
          </w:tcPr>
          <w:p w14:paraId="0AFAEDE0" w14:textId="6EB749EC" w:rsidR="005E0267" w:rsidRPr="005E0267" w:rsidRDefault="005E0267" w:rsidP="005E02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rPr>
            </w:pPr>
            <w:r w:rsidRPr="005E0267">
              <w:rPr>
                <w:rFonts w:ascii="Book Antiqua" w:hAnsi="Book Antiqua" w:cs="Arial"/>
              </w:rPr>
              <w:t>41 (10)</w:t>
            </w:r>
          </w:p>
        </w:tc>
        <w:tc>
          <w:tcPr>
            <w:tcW w:w="823" w:type="dxa"/>
          </w:tcPr>
          <w:p w14:paraId="578466B1" w14:textId="77777777" w:rsidR="005E0267" w:rsidRPr="005E0267" w:rsidRDefault="005E0267" w:rsidP="005E02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rPr>
            </w:pPr>
          </w:p>
        </w:tc>
        <w:tc>
          <w:tcPr>
            <w:tcW w:w="1240" w:type="dxa"/>
          </w:tcPr>
          <w:p w14:paraId="6226FE22" w14:textId="38AC9385" w:rsidR="005E0267" w:rsidRPr="005E0267" w:rsidRDefault="005E0267" w:rsidP="005E02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rPr>
            </w:pPr>
            <w:r w:rsidRPr="005E0267">
              <w:rPr>
                <w:rFonts w:ascii="Book Antiqua" w:hAnsi="Book Antiqua" w:cs="Arial"/>
              </w:rPr>
              <w:t>13 (9)</w:t>
            </w:r>
          </w:p>
        </w:tc>
        <w:tc>
          <w:tcPr>
            <w:tcW w:w="1601" w:type="dxa"/>
            <w:hideMark/>
          </w:tcPr>
          <w:p w14:paraId="0CF058CA" w14:textId="7889911A" w:rsidR="005E0267" w:rsidRPr="005E0267" w:rsidRDefault="005E0267" w:rsidP="005E02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rPr>
            </w:pPr>
            <w:r w:rsidRPr="005E0267">
              <w:rPr>
                <w:rFonts w:ascii="Book Antiqua" w:hAnsi="Book Antiqua" w:cs="Arial"/>
              </w:rPr>
              <w:t>14 (10)</w:t>
            </w:r>
          </w:p>
        </w:tc>
        <w:tc>
          <w:tcPr>
            <w:tcW w:w="718" w:type="dxa"/>
          </w:tcPr>
          <w:p w14:paraId="7B8AE936" w14:textId="77777777" w:rsidR="005E0267" w:rsidRPr="005E0267" w:rsidRDefault="005E0267" w:rsidP="005E02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rPr>
            </w:pPr>
          </w:p>
        </w:tc>
      </w:tr>
      <w:tr w:rsidR="005E0267" w:rsidRPr="00B456B4" w14:paraId="0CE142F6" w14:textId="77777777" w:rsidTr="00DE5849">
        <w:trPr>
          <w:trHeight w:val="421"/>
        </w:trPr>
        <w:tc>
          <w:tcPr>
            <w:tcW w:w="2249" w:type="dxa"/>
            <w:hideMark/>
          </w:tcPr>
          <w:p w14:paraId="79D3E4C2" w14:textId="77777777" w:rsidR="005E0267" w:rsidRPr="005E0267" w:rsidRDefault="005E0267" w:rsidP="00F378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Chars="100" w:firstLine="240"/>
              <w:jc w:val="both"/>
              <w:rPr>
                <w:rFonts w:ascii="Book Antiqua" w:hAnsi="Book Antiqua" w:cs="Arial"/>
                <w:bCs/>
              </w:rPr>
            </w:pPr>
            <w:r w:rsidRPr="005E0267">
              <w:rPr>
                <w:rFonts w:ascii="Book Antiqua" w:hAnsi="Book Antiqua" w:cs="Arial"/>
                <w:bCs/>
              </w:rPr>
              <w:t>3</w:t>
            </w:r>
          </w:p>
        </w:tc>
        <w:tc>
          <w:tcPr>
            <w:tcW w:w="1761" w:type="dxa"/>
            <w:hideMark/>
          </w:tcPr>
          <w:p w14:paraId="50FBDB37" w14:textId="222120C7" w:rsidR="005E0267" w:rsidRPr="005E0267" w:rsidRDefault="005E0267" w:rsidP="005E02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rPr>
            </w:pPr>
            <w:r w:rsidRPr="005E0267">
              <w:rPr>
                <w:rFonts w:ascii="Book Antiqua" w:hAnsi="Book Antiqua" w:cs="Arial"/>
              </w:rPr>
              <w:t>12 (7)</w:t>
            </w:r>
          </w:p>
        </w:tc>
        <w:tc>
          <w:tcPr>
            <w:tcW w:w="1779" w:type="dxa"/>
            <w:hideMark/>
          </w:tcPr>
          <w:p w14:paraId="6915A6D1" w14:textId="089BD2FB" w:rsidR="005E0267" w:rsidRPr="005E0267" w:rsidRDefault="005E0267" w:rsidP="005E02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rPr>
            </w:pPr>
            <w:r w:rsidRPr="005E0267">
              <w:rPr>
                <w:rFonts w:ascii="Book Antiqua" w:hAnsi="Book Antiqua" w:cs="Arial"/>
              </w:rPr>
              <w:t>42 (10)</w:t>
            </w:r>
          </w:p>
        </w:tc>
        <w:tc>
          <w:tcPr>
            <w:tcW w:w="823" w:type="dxa"/>
          </w:tcPr>
          <w:p w14:paraId="7EAD97F5" w14:textId="77777777" w:rsidR="005E0267" w:rsidRPr="005E0267" w:rsidRDefault="005E0267" w:rsidP="005E02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rPr>
            </w:pPr>
          </w:p>
        </w:tc>
        <w:tc>
          <w:tcPr>
            <w:tcW w:w="1240" w:type="dxa"/>
          </w:tcPr>
          <w:p w14:paraId="25038DC7" w14:textId="4FA430BA" w:rsidR="005E0267" w:rsidRPr="005E0267" w:rsidRDefault="005E0267" w:rsidP="005E02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rPr>
            </w:pPr>
            <w:r w:rsidRPr="005E0267">
              <w:rPr>
                <w:rFonts w:ascii="Book Antiqua" w:hAnsi="Book Antiqua" w:cs="Arial"/>
              </w:rPr>
              <w:t>10 (7)</w:t>
            </w:r>
          </w:p>
        </w:tc>
        <w:tc>
          <w:tcPr>
            <w:tcW w:w="1601" w:type="dxa"/>
            <w:hideMark/>
          </w:tcPr>
          <w:p w14:paraId="1462DE04" w14:textId="314172F2" w:rsidR="005E0267" w:rsidRPr="005E0267" w:rsidRDefault="005E0267" w:rsidP="005E02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rPr>
            </w:pPr>
            <w:r w:rsidRPr="005E0267">
              <w:rPr>
                <w:rFonts w:ascii="Book Antiqua" w:hAnsi="Book Antiqua" w:cs="Arial"/>
              </w:rPr>
              <w:t>20 (15</w:t>
            </w:r>
            <w:r w:rsidR="00F3783D">
              <w:rPr>
                <w:rFonts w:ascii="Book Antiqua" w:hAnsi="Book Antiqua" w:cs="Arial"/>
              </w:rPr>
              <w:t>)</w:t>
            </w:r>
          </w:p>
        </w:tc>
        <w:tc>
          <w:tcPr>
            <w:tcW w:w="718" w:type="dxa"/>
          </w:tcPr>
          <w:p w14:paraId="2FEC0750" w14:textId="77777777" w:rsidR="005E0267" w:rsidRPr="005E0267" w:rsidRDefault="005E0267" w:rsidP="005E02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rPr>
            </w:pPr>
          </w:p>
        </w:tc>
      </w:tr>
      <w:tr w:rsidR="005E0267" w:rsidRPr="00B456B4" w14:paraId="50DF4D6F" w14:textId="77777777" w:rsidTr="00DE5849">
        <w:trPr>
          <w:trHeight w:val="421"/>
        </w:trPr>
        <w:tc>
          <w:tcPr>
            <w:tcW w:w="2249" w:type="dxa"/>
            <w:hideMark/>
          </w:tcPr>
          <w:p w14:paraId="38D28201" w14:textId="77777777" w:rsidR="005E0267" w:rsidRPr="005E0267" w:rsidRDefault="005E0267" w:rsidP="00F378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Chars="100" w:firstLine="240"/>
              <w:jc w:val="both"/>
              <w:rPr>
                <w:rFonts w:ascii="Book Antiqua" w:hAnsi="Book Antiqua" w:cs="Arial"/>
                <w:bCs/>
              </w:rPr>
            </w:pPr>
            <w:r w:rsidRPr="005E0267">
              <w:rPr>
                <w:rFonts w:ascii="Book Antiqua" w:hAnsi="Book Antiqua" w:cs="Arial"/>
                <w:bCs/>
              </w:rPr>
              <w:t>4</w:t>
            </w:r>
          </w:p>
        </w:tc>
        <w:tc>
          <w:tcPr>
            <w:tcW w:w="1761" w:type="dxa"/>
            <w:hideMark/>
          </w:tcPr>
          <w:p w14:paraId="7ED22166" w14:textId="6BF340E4" w:rsidR="005E0267" w:rsidRPr="005E0267" w:rsidRDefault="005E0267" w:rsidP="005E02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rPr>
            </w:pPr>
            <w:r w:rsidRPr="005E0267">
              <w:rPr>
                <w:rFonts w:ascii="Book Antiqua" w:hAnsi="Book Antiqua" w:cs="Arial"/>
              </w:rPr>
              <w:t>20 (12)</w:t>
            </w:r>
          </w:p>
        </w:tc>
        <w:tc>
          <w:tcPr>
            <w:tcW w:w="1779" w:type="dxa"/>
            <w:hideMark/>
          </w:tcPr>
          <w:p w14:paraId="5E58395E" w14:textId="5CF99E8E" w:rsidR="005E0267" w:rsidRPr="005E0267" w:rsidRDefault="005E0267" w:rsidP="005E02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rPr>
            </w:pPr>
            <w:r w:rsidRPr="005E0267">
              <w:rPr>
                <w:rFonts w:ascii="Book Antiqua" w:hAnsi="Book Antiqua" w:cs="Arial"/>
              </w:rPr>
              <w:t>53 (12)</w:t>
            </w:r>
          </w:p>
        </w:tc>
        <w:tc>
          <w:tcPr>
            <w:tcW w:w="823" w:type="dxa"/>
          </w:tcPr>
          <w:p w14:paraId="799DB9F7" w14:textId="77777777" w:rsidR="005E0267" w:rsidRPr="005E0267" w:rsidRDefault="005E0267" w:rsidP="005E02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rPr>
            </w:pPr>
          </w:p>
        </w:tc>
        <w:tc>
          <w:tcPr>
            <w:tcW w:w="1240" w:type="dxa"/>
          </w:tcPr>
          <w:p w14:paraId="5C30B20D" w14:textId="68EE407C" w:rsidR="005E0267" w:rsidRPr="005E0267" w:rsidRDefault="005E0267" w:rsidP="005E02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rPr>
            </w:pPr>
            <w:r w:rsidRPr="005E0267">
              <w:rPr>
                <w:rFonts w:ascii="Book Antiqua" w:hAnsi="Book Antiqua" w:cs="Arial"/>
              </w:rPr>
              <w:t>15 (11)</w:t>
            </w:r>
          </w:p>
        </w:tc>
        <w:tc>
          <w:tcPr>
            <w:tcW w:w="1601" w:type="dxa"/>
            <w:hideMark/>
          </w:tcPr>
          <w:p w14:paraId="532B950F" w14:textId="36E3703A" w:rsidR="005E0267" w:rsidRPr="005E0267" w:rsidRDefault="005E0267" w:rsidP="005E02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rPr>
            </w:pPr>
            <w:r w:rsidRPr="005E0267">
              <w:rPr>
                <w:rFonts w:ascii="Book Antiqua" w:hAnsi="Book Antiqua" w:cs="Arial"/>
              </w:rPr>
              <w:t>13 (9)</w:t>
            </w:r>
          </w:p>
        </w:tc>
        <w:tc>
          <w:tcPr>
            <w:tcW w:w="718" w:type="dxa"/>
          </w:tcPr>
          <w:p w14:paraId="4A022F59" w14:textId="77777777" w:rsidR="005E0267" w:rsidRPr="005E0267" w:rsidRDefault="005E0267" w:rsidP="005E02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rPr>
            </w:pPr>
          </w:p>
        </w:tc>
      </w:tr>
      <w:tr w:rsidR="005E0267" w:rsidRPr="00B456B4" w14:paraId="7B88AE4A" w14:textId="77777777" w:rsidTr="00DE5849">
        <w:trPr>
          <w:trHeight w:val="408"/>
        </w:trPr>
        <w:tc>
          <w:tcPr>
            <w:tcW w:w="2249" w:type="dxa"/>
            <w:hideMark/>
          </w:tcPr>
          <w:p w14:paraId="21AA8EF1" w14:textId="77777777" w:rsidR="005E0267" w:rsidRPr="005E0267" w:rsidRDefault="005E0267" w:rsidP="00F378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Chars="100" w:firstLine="240"/>
              <w:jc w:val="both"/>
              <w:rPr>
                <w:rFonts w:ascii="Book Antiqua" w:hAnsi="Book Antiqua" w:cs="Arial"/>
                <w:bCs/>
              </w:rPr>
            </w:pPr>
            <w:r w:rsidRPr="005E0267">
              <w:rPr>
                <w:rFonts w:ascii="Book Antiqua" w:hAnsi="Book Antiqua" w:cs="Arial"/>
                <w:bCs/>
              </w:rPr>
              <w:t>5</w:t>
            </w:r>
          </w:p>
        </w:tc>
        <w:tc>
          <w:tcPr>
            <w:tcW w:w="1761" w:type="dxa"/>
            <w:hideMark/>
          </w:tcPr>
          <w:p w14:paraId="273A7172" w14:textId="6E0D596B" w:rsidR="005E0267" w:rsidRPr="005E0267" w:rsidRDefault="005E0267" w:rsidP="005E02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rPr>
            </w:pPr>
            <w:r w:rsidRPr="005E0267">
              <w:rPr>
                <w:rFonts w:ascii="Book Antiqua" w:hAnsi="Book Antiqua" w:cs="Arial"/>
              </w:rPr>
              <w:t>28 (17)</w:t>
            </w:r>
          </w:p>
        </w:tc>
        <w:tc>
          <w:tcPr>
            <w:tcW w:w="1779" w:type="dxa"/>
            <w:hideMark/>
          </w:tcPr>
          <w:p w14:paraId="081ED73E" w14:textId="6F449057" w:rsidR="005E0267" w:rsidRPr="005E0267" w:rsidRDefault="005E0267" w:rsidP="005E02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rPr>
            </w:pPr>
            <w:r w:rsidRPr="005E0267">
              <w:rPr>
                <w:rFonts w:ascii="Book Antiqua" w:hAnsi="Book Antiqua" w:cs="Arial"/>
              </w:rPr>
              <w:t>63 (15)</w:t>
            </w:r>
          </w:p>
        </w:tc>
        <w:tc>
          <w:tcPr>
            <w:tcW w:w="823" w:type="dxa"/>
          </w:tcPr>
          <w:p w14:paraId="22341B2D" w14:textId="77777777" w:rsidR="005E0267" w:rsidRPr="005E0267" w:rsidRDefault="005E0267" w:rsidP="005E02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rPr>
            </w:pPr>
          </w:p>
        </w:tc>
        <w:tc>
          <w:tcPr>
            <w:tcW w:w="1240" w:type="dxa"/>
          </w:tcPr>
          <w:p w14:paraId="4C2B2CB4" w14:textId="172CCAFD" w:rsidR="005E0267" w:rsidRPr="005E0267" w:rsidRDefault="005E0267" w:rsidP="005E02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rPr>
            </w:pPr>
            <w:r w:rsidRPr="005E0267">
              <w:rPr>
                <w:rFonts w:ascii="Book Antiqua" w:hAnsi="Book Antiqua" w:cs="Arial"/>
              </w:rPr>
              <w:t>21 (15)</w:t>
            </w:r>
          </w:p>
        </w:tc>
        <w:tc>
          <w:tcPr>
            <w:tcW w:w="1601" w:type="dxa"/>
            <w:hideMark/>
          </w:tcPr>
          <w:p w14:paraId="2F5ECE7B" w14:textId="4E553165" w:rsidR="005E0267" w:rsidRPr="005E0267" w:rsidRDefault="005E0267" w:rsidP="005E02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rPr>
            </w:pPr>
            <w:r w:rsidRPr="005E0267">
              <w:rPr>
                <w:rFonts w:ascii="Book Antiqua" w:hAnsi="Book Antiqua" w:cs="Arial"/>
              </w:rPr>
              <w:t>27 (19)</w:t>
            </w:r>
          </w:p>
        </w:tc>
        <w:tc>
          <w:tcPr>
            <w:tcW w:w="718" w:type="dxa"/>
          </w:tcPr>
          <w:p w14:paraId="63241D66" w14:textId="77777777" w:rsidR="005E0267" w:rsidRPr="005E0267" w:rsidRDefault="005E0267" w:rsidP="005E02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rPr>
            </w:pPr>
          </w:p>
        </w:tc>
      </w:tr>
      <w:tr w:rsidR="005E0267" w:rsidRPr="00B456B4" w14:paraId="031A3005" w14:textId="77777777" w:rsidTr="00DE5849">
        <w:trPr>
          <w:trHeight w:val="421"/>
        </w:trPr>
        <w:tc>
          <w:tcPr>
            <w:tcW w:w="2249" w:type="dxa"/>
            <w:hideMark/>
          </w:tcPr>
          <w:p w14:paraId="45933DBA" w14:textId="77777777" w:rsidR="005E0267" w:rsidRPr="005E0267" w:rsidRDefault="005E0267" w:rsidP="00F378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Chars="100" w:firstLine="240"/>
              <w:jc w:val="both"/>
              <w:rPr>
                <w:rFonts w:ascii="Book Antiqua" w:hAnsi="Book Antiqua" w:cs="Arial"/>
                <w:bCs/>
              </w:rPr>
            </w:pPr>
            <w:r w:rsidRPr="005E0267">
              <w:rPr>
                <w:rFonts w:ascii="Book Antiqua" w:hAnsi="Book Antiqua" w:cs="Arial"/>
                <w:bCs/>
              </w:rPr>
              <w:t>6</w:t>
            </w:r>
          </w:p>
        </w:tc>
        <w:tc>
          <w:tcPr>
            <w:tcW w:w="1761" w:type="dxa"/>
            <w:hideMark/>
          </w:tcPr>
          <w:p w14:paraId="3CB3D154" w14:textId="61D3EBC5" w:rsidR="005E0267" w:rsidRPr="005E0267" w:rsidRDefault="005E0267" w:rsidP="005E02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rPr>
            </w:pPr>
            <w:r w:rsidRPr="005E0267">
              <w:rPr>
                <w:rFonts w:ascii="Book Antiqua" w:hAnsi="Book Antiqua" w:cs="Arial"/>
              </w:rPr>
              <w:t>27 (16)</w:t>
            </w:r>
          </w:p>
        </w:tc>
        <w:tc>
          <w:tcPr>
            <w:tcW w:w="1779" w:type="dxa"/>
            <w:hideMark/>
          </w:tcPr>
          <w:p w14:paraId="5972454D" w14:textId="3B43E96A" w:rsidR="005E0267" w:rsidRPr="005E0267" w:rsidRDefault="005E0267" w:rsidP="005E02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rPr>
            </w:pPr>
            <w:r w:rsidRPr="005E0267">
              <w:rPr>
                <w:rFonts w:ascii="Book Antiqua" w:hAnsi="Book Antiqua" w:cs="Arial"/>
              </w:rPr>
              <w:t>87 (20)</w:t>
            </w:r>
          </w:p>
        </w:tc>
        <w:tc>
          <w:tcPr>
            <w:tcW w:w="823" w:type="dxa"/>
          </w:tcPr>
          <w:p w14:paraId="0FD9873F" w14:textId="77777777" w:rsidR="005E0267" w:rsidRPr="005E0267" w:rsidRDefault="005E0267" w:rsidP="005E02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rPr>
            </w:pPr>
          </w:p>
        </w:tc>
        <w:tc>
          <w:tcPr>
            <w:tcW w:w="1240" w:type="dxa"/>
          </w:tcPr>
          <w:p w14:paraId="01A8954B" w14:textId="3571C3A3" w:rsidR="005E0267" w:rsidRPr="005E0267" w:rsidRDefault="005E0267" w:rsidP="005E02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rPr>
            </w:pPr>
            <w:r w:rsidRPr="005E0267">
              <w:rPr>
                <w:rFonts w:ascii="Book Antiqua" w:hAnsi="Book Antiqua" w:cs="Arial"/>
              </w:rPr>
              <w:t>23 (17)</w:t>
            </w:r>
          </w:p>
        </w:tc>
        <w:tc>
          <w:tcPr>
            <w:tcW w:w="1601" w:type="dxa"/>
            <w:hideMark/>
          </w:tcPr>
          <w:p w14:paraId="3B74158B" w14:textId="61059D89" w:rsidR="005E0267" w:rsidRPr="005E0267" w:rsidRDefault="005E0267" w:rsidP="005E02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rPr>
            </w:pPr>
            <w:r w:rsidRPr="005E0267">
              <w:rPr>
                <w:rFonts w:ascii="Book Antiqua" w:hAnsi="Book Antiqua" w:cs="Arial"/>
              </w:rPr>
              <w:t>29 (21)</w:t>
            </w:r>
          </w:p>
        </w:tc>
        <w:tc>
          <w:tcPr>
            <w:tcW w:w="718" w:type="dxa"/>
          </w:tcPr>
          <w:p w14:paraId="6F6B5148" w14:textId="77777777" w:rsidR="005E0267" w:rsidRPr="005E0267" w:rsidRDefault="005E0267" w:rsidP="005E02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rPr>
            </w:pPr>
          </w:p>
        </w:tc>
      </w:tr>
      <w:tr w:rsidR="005E0267" w:rsidRPr="00B456B4" w14:paraId="130D6174" w14:textId="77777777" w:rsidTr="00DE5849">
        <w:trPr>
          <w:trHeight w:val="408"/>
        </w:trPr>
        <w:tc>
          <w:tcPr>
            <w:tcW w:w="2249" w:type="dxa"/>
            <w:hideMark/>
          </w:tcPr>
          <w:p w14:paraId="1EB0E2D8" w14:textId="77777777" w:rsidR="005E0267" w:rsidRPr="005E0267" w:rsidRDefault="005E0267" w:rsidP="00F378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Chars="100" w:firstLine="240"/>
              <w:jc w:val="both"/>
              <w:rPr>
                <w:rFonts w:ascii="Book Antiqua" w:hAnsi="Book Antiqua" w:cs="Arial"/>
                <w:bCs/>
              </w:rPr>
            </w:pPr>
            <w:r w:rsidRPr="005E0267">
              <w:rPr>
                <w:rFonts w:ascii="Book Antiqua" w:hAnsi="Book Antiqua" w:cs="Arial"/>
                <w:bCs/>
              </w:rPr>
              <w:t>7</w:t>
            </w:r>
          </w:p>
        </w:tc>
        <w:tc>
          <w:tcPr>
            <w:tcW w:w="1761" w:type="dxa"/>
            <w:hideMark/>
          </w:tcPr>
          <w:p w14:paraId="02FB46B3" w14:textId="1A08C30E" w:rsidR="005E0267" w:rsidRPr="005E0267" w:rsidRDefault="005E0267" w:rsidP="005E02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rPr>
            </w:pPr>
            <w:r w:rsidRPr="005E0267">
              <w:rPr>
                <w:rFonts w:ascii="Book Antiqua" w:hAnsi="Book Antiqua" w:cs="Arial"/>
              </w:rPr>
              <w:t>18 (11)</w:t>
            </w:r>
          </w:p>
        </w:tc>
        <w:tc>
          <w:tcPr>
            <w:tcW w:w="1779" w:type="dxa"/>
            <w:hideMark/>
          </w:tcPr>
          <w:p w14:paraId="7CD3FD6B" w14:textId="375E5668" w:rsidR="005E0267" w:rsidRPr="005E0267" w:rsidRDefault="005E0267" w:rsidP="005E02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rPr>
            </w:pPr>
            <w:r w:rsidRPr="005E0267">
              <w:rPr>
                <w:rFonts w:ascii="Book Antiqua" w:hAnsi="Book Antiqua" w:cs="Arial"/>
              </w:rPr>
              <w:t>60 (14)</w:t>
            </w:r>
          </w:p>
        </w:tc>
        <w:tc>
          <w:tcPr>
            <w:tcW w:w="823" w:type="dxa"/>
          </w:tcPr>
          <w:p w14:paraId="6BADDB25" w14:textId="77777777" w:rsidR="005E0267" w:rsidRPr="005E0267" w:rsidRDefault="005E0267" w:rsidP="005E02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rPr>
            </w:pPr>
          </w:p>
        </w:tc>
        <w:tc>
          <w:tcPr>
            <w:tcW w:w="1240" w:type="dxa"/>
          </w:tcPr>
          <w:p w14:paraId="7B948A9E" w14:textId="686B07CC" w:rsidR="005E0267" w:rsidRPr="005E0267" w:rsidRDefault="005E0267" w:rsidP="005E02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rPr>
            </w:pPr>
            <w:r w:rsidRPr="005E0267">
              <w:rPr>
                <w:rFonts w:ascii="Book Antiqua" w:hAnsi="Book Antiqua" w:cs="Arial"/>
              </w:rPr>
              <w:t>16 (12)</w:t>
            </w:r>
          </w:p>
        </w:tc>
        <w:tc>
          <w:tcPr>
            <w:tcW w:w="1601" w:type="dxa"/>
            <w:hideMark/>
          </w:tcPr>
          <w:p w14:paraId="0C96CC3C" w14:textId="2F7970C1" w:rsidR="005E0267" w:rsidRPr="005E0267" w:rsidRDefault="005E0267" w:rsidP="005E02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rPr>
            </w:pPr>
            <w:r w:rsidRPr="005E0267">
              <w:rPr>
                <w:rFonts w:ascii="Book Antiqua" w:hAnsi="Book Antiqua" w:cs="Arial"/>
              </w:rPr>
              <w:t>11 (8)</w:t>
            </w:r>
          </w:p>
        </w:tc>
        <w:tc>
          <w:tcPr>
            <w:tcW w:w="718" w:type="dxa"/>
          </w:tcPr>
          <w:p w14:paraId="1025BE97" w14:textId="77777777" w:rsidR="005E0267" w:rsidRPr="005E0267" w:rsidRDefault="005E0267" w:rsidP="005E02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rPr>
            </w:pPr>
          </w:p>
        </w:tc>
      </w:tr>
      <w:tr w:rsidR="005E0267" w:rsidRPr="00B456B4" w14:paraId="498A198C" w14:textId="77777777" w:rsidTr="00DE5849">
        <w:trPr>
          <w:trHeight w:val="421"/>
        </w:trPr>
        <w:tc>
          <w:tcPr>
            <w:tcW w:w="2249" w:type="dxa"/>
            <w:hideMark/>
          </w:tcPr>
          <w:p w14:paraId="03605445" w14:textId="77777777" w:rsidR="005E0267" w:rsidRPr="005E0267" w:rsidRDefault="005E0267" w:rsidP="00F378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Chars="100" w:firstLine="240"/>
              <w:jc w:val="both"/>
              <w:rPr>
                <w:rFonts w:ascii="Book Antiqua" w:hAnsi="Book Antiqua" w:cs="Arial"/>
                <w:bCs/>
              </w:rPr>
            </w:pPr>
            <w:r w:rsidRPr="005E0267">
              <w:rPr>
                <w:rFonts w:ascii="Book Antiqua" w:hAnsi="Book Antiqua" w:cs="Arial"/>
                <w:bCs/>
              </w:rPr>
              <w:t>8</w:t>
            </w:r>
          </w:p>
        </w:tc>
        <w:tc>
          <w:tcPr>
            <w:tcW w:w="1761" w:type="dxa"/>
            <w:hideMark/>
          </w:tcPr>
          <w:p w14:paraId="218D863A" w14:textId="5D2FB3D2" w:rsidR="005E0267" w:rsidRPr="005E0267" w:rsidRDefault="005E0267" w:rsidP="005E02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rPr>
            </w:pPr>
            <w:r w:rsidRPr="005E0267">
              <w:rPr>
                <w:rFonts w:ascii="Book Antiqua" w:hAnsi="Book Antiqua" w:cs="Arial"/>
              </w:rPr>
              <w:t>44 (28)</w:t>
            </w:r>
          </w:p>
        </w:tc>
        <w:tc>
          <w:tcPr>
            <w:tcW w:w="1779" w:type="dxa"/>
            <w:hideMark/>
          </w:tcPr>
          <w:p w14:paraId="4D632A86" w14:textId="3925B7E3" w:rsidR="005E0267" w:rsidRPr="005E0267" w:rsidRDefault="005E0267" w:rsidP="005E02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rPr>
            </w:pPr>
            <w:r w:rsidRPr="005E0267">
              <w:rPr>
                <w:rFonts w:ascii="Book Antiqua" w:hAnsi="Book Antiqua" w:cs="Arial"/>
              </w:rPr>
              <w:t>75 (17)</w:t>
            </w:r>
          </w:p>
        </w:tc>
        <w:tc>
          <w:tcPr>
            <w:tcW w:w="823" w:type="dxa"/>
          </w:tcPr>
          <w:p w14:paraId="70632D25" w14:textId="77777777" w:rsidR="005E0267" w:rsidRPr="005E0267" w:rsidRDefault="005E0267" w:rsidP="005E02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rPr>
            </w:pPr>
          </w:p>
        </w:tc>
        <w:tc>
          <w:tcPr>
            <w:tcW w:w="1240" w:type="dxa"/>
          </w:tcPr>
          <w:p w14:paraId="3862394C" w14:textId="6D17172A" w:rsidR="005E0267" w:rsidRPr="005E0267" w:rsidRDefault="005E0267" w:rsidP="005E02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rPr>
            </w:pPr>
            <w:r w:rsidRPr="005E0267">
              <w:rPr>
                <w:rFonts w:ascii="Book Antiqua" w:hAnsi="Book Antiqua" w:cs="Arial"/>
              </w:rPr>
              <w:t>37 (27)</w:t>
            </w:r>
          </w:p>
        </w:tc>
        <w:tc>
          <w:tcPr>
            <w:tcW w:w="1601" w:type="dxa"/>
            <w:hideMark/>
          </w:tcPr>
          <w:p w14:paraId="2B3CDCF2" w14:textId="60E769BD" w:rsidR="005E0267" w:rsidRPr="005E0267" w:rsidRDefault="005E0267" w:rsidP="005E02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rPr>
            </w:pPr>
            <w:r w:rsidRPr="005E0267">
              <w:rPr>
                <w:rFonts w:ascii="Book Antiqua" w:hAnsi="Book Antiqua" w:cs="Arial"/>
              </w:rPr>
              <w:t>21 (15)</w:t>
            </w:r>
          </w:p>
        </w:tc>
        <w:tc>
          <w:tcPr>
            <w:tcW w:w="718" w:type="dxa"/>
          </w:tcPr>
          <w:p w14:paraId="58F4FC91" w14:textId="77777777" w:rsidR="005E0267" w:rsidRPr="005E0267" w:rsidRDefault="005E0267" w:rsidP="005E02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rPr>
            </w:pPr>
          </w:p>
        </w:tc>
      </w:tr>
      <w:tr w:rsidR="005E0267" w:rsidRPr="00B456B4" w14:paraId="4CF5DB87" w14:textId="77777777" w:rsidTr="00DE5849">
        <w:trPr>
          <w:trHeight w:val="842"/>
        </w:trPr>
        <w:tc>
          <w:tcPr>
            <w:tcW w:w="2249" w:type="dxa"/>
            <w:hideMark/>
          </w:tcPr>
          <w:p w14:paraId="5202E5A7" w14:textId="1D5E1851" w:rsidR="005E0267" w:rsidRPr="005E0267" w:rsidRDefault="005E0267" w:rsidP="005E02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rPr>
            </w:pPr>
            <w:r w:rsidRPr="005E0267">
              <w:rPr>
                <w:rFonts w:ascii="Book Antiqua" w:hAnsi="Book Antiqua" w:cs="Arial"/>
                <w:bCs/>
              </w:rPr>
              <w:t>Histologically proven</w:t>
            </w:r>
            <w:r w:rsidR="00F3783D">
              <w:rPr>
                <w:rFonts w:ascii="Book Antiqua" w:hAnsi="Book Antiqua" w:cs="Arial"/>
                <w:bCs/>
              </w:rPr>
              <w:t>,</w:t>
            </w:r>
            <w:r w:rsidRPr="005E0267">
              <w:rPr>
                <w:rFonts w:ascii="Book Antiqua" w:hAnsi="Book Antiqua" w:cs="Arial"/>
                <w:bCs/>
              </w:rPr>
              <w:t xml:space="preserve"> </w:t>
            </w:r>
            <w:r w:rsidRPr="00F3783D">
              <w:rPr>
                <w:rFonts w:ascii="Book Antiqua" w:hAnsi="Book Antiqua" w:cs="Arial"/>
                <w:bCs/>
                <w:i/>
                <w:iCs/>
              </w:rPr>
              <w:t>n</w:t>
            </w:r>
            <w:r w:rsidRPr="005E0267">
              <w:rPr>
                <w:rFonts w:ascii="Book Antiqua" w:hAnsi="Book Antiqua" w:cs="Arial"/>
                <w:bCs/>
              </w:rPr>
              <w:t xml:space="preserve"> (%)</w:t>
            </w:r>
          </w:p>
        </w:tc>
        <w:tc>
          <w:tcPr>
            <w:tcW w:w="1761" w:type="dxa"/>
            <w:hideMark/>
          </w:tcPr>
          <w:p w14:paraId="543110AF" w14:textId="0A1260ED" w:rsidR="005E0267" w:rsidRPr="005E0267" w:rsidRDefault="005E0267" w:rsidP="005E02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rPr>
            </w:pPr>
            <w:r w:rsidRPr="005E0267">
              <w:rPr>
                <w:rFonts w:ascii="Book Antiqua" w:hAnsi="Book Antiqua" w:cs="Arial"/>
                <w:bCs/>
              </w:rPr>
              <w:t>42 (25)</w:t>
            </w:r>
          </w:p>
        </w:tc>
        <w:tc>
          <w:tcPr>
            <w:tcW w:w="1779" w:type="dxa"/>
            <w:hideMark/>
          </w:tcPr>
          <w:p w14:paraId="7959DB51" w14:textId="770C4CB6" w:rsidR="005E0267" w:rsidRPr="005E0267" w:rsidRDefault="005E0267" w:rsidP="005E02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rPr>
            </w:pPr>
            <w:r w:rsidRPr="005E0267">
              <w:rPr>
                <w:rFonts w:ascii="Book Antiqua" w:hAnsi="Book Antiqua" w:cs="Arial"/>
                <w:bCs/>
              </w:rPr>
              <w:t>115 (27)</w:t>
            </w:r>
          </w:p>
        </w:tc>
        <w:tc>
          <w:tcPr>
            <w:tcW w:w="823" w:type="dxa"/>
            <w:hideMark/>
          </w:tcPr>
          <w:p w14:paraId="073FB927" w14:textId="77777777" w:rsidR="005E0267" w:rsidRPr="005E0267" w:rsidRDefault="005E0267" w:rsidP="005E02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rPr>
            </w:pPr>
            <w:r w:rsidRPr="005E0267">
              <w:rPr>
                <w:rFonts w:ascii="Book Antiqua" w:hAnsi="Book Antiqua" w:cs="Arial"/>
                <w:bCs/>
              </w:rPr>
              <w:t>0.75</w:t>
            </w:r>
          </w:p>
        </w:tc>
        <w:tc>
          <w:tcPr>
            <w:tcW w:w="1240" w:type="dxa"/>
          </w:tcPr>
          <w:p w14:paraId="72CB6683" w14:textId="29E0A257" w:rsidR="005E0267" w:rsidRPr="005E0267" w:rsidRDefault="005E0267" w:rsidP="005E02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rPr>
            </w:pPr>
            <w:r w:rsidRPr="005E0267">
              <w:rPr>
                <w:rFonts w:ascii="Book Antiqua" w:hAnsi="Book Antiqua" w:cs="Arial"/>
                <w:bCs/>
              </w:rPr>
              <w:t>36 (26)</w:t>
            </w:r>
          </w:p>
        </w:tc>
        <w:tc>
          <w:tcPr>
            <w:tcW w:w="1601" w:type="dxa"/>
            <w:hideMark/>
          </w:tcPr>
          <w:p w14:paraId="0028962C" w14:textId="28D05865" w:rsidR="005E0267" w:rsidRPr="005E0267" w:rsidRDefault="005E0267" w:rsidP="005E02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rPr>
            </w:pPr>
            <w:r w:rsidRPr="005E0267">
              <w:rPr>
                <w:rFonts w:ascii="Book Antiqua" w:hAnsi="Book Antiqua" w:cs="Arial"/>
                <w:bCs/>
              </w:rPr>
              <w:t>42 (31)</w:t>
            </w:r>
          </w:p>
        </w:tc>
        <w:tc>
          <w:tcPr>
            <w:tcW w:w="718" w:type="dxa"/>
          </w:tcPr>
          <w:p w14:paraId="3015BCB9" w14:textId="77777777" w:rsidR="005E0267" w:rsidRPr="005E0267" w:rsidRDefault="005E0267" w:rsidP="005E02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rPr>
            </w:pPr>
            <w:r w:rsidRPr="005E0267">
              <w:rPr>
                <w:rFonts w:ascii="Book Antiqua" w:hAnsi="Book Antiqua" w:cs="Arial"/>
                <w:bCs/>
              </w:rPr>
              <w:t>0.50</w:t>
            </w:r>
          </w:p>
        </w:tc>
      </w:tr>
      <w:tr w:rsidR="005E0267" w:rsidRPr="00B456B4" w14:paraId="7B2A6885" w14:textId="77777777" w:rsidTr="00DE5849">
        <w:trPr>
          <w:trHeight w:val="842"/>
        </w:trPr>
        <w:tc>
          <w:tcPr>
            <w:tcW w:w="2249" w:type="dxa"/>
            <w:tcBorders>
              <w:bottom w:val="single" w:sz="4" w:space="0" w:color="auto"/>
            </w:tcBorders>
            <w:hideMark/>
          </w:tcPr>
          <w:p w14:paraId="0EF39580" w14:textId="14FEBE26" w:rsidR="005E0267" w:rsidRPr="005E0267" w:rsidRDefault="005E0267" w:rsidP="005E02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rPr>
            </w:pPr>
            <w:r w:rsidRPr="005E0267">
              <w:rPr>
                <w:rFonts w:ascii="Book Antiqua" w:hAnsi="Book Antiqua" w:cs="Arial"/>
                <w:bCs/>
              </w:rPr>
              <w:t>Previous treatment</w:t>
            </w:r>
            <w:r w:rsidR="00F3783D">
              <w:rPr>
                <w:rFonts w:ascii="Book Antiqua" w:hAnsi="Book Antiqua" w:cs="Arial"/>
                <w:bCs/>
              </w:rPr>
              <w:t>,</w:t>
            </w:r>
            <w:r w:rsidRPr="005E0267">
              <w:rPr>
                <w:rFonts w:ascii="Book Antiqua" w:hAnsi="Book Antiqua" w:cs="Arial"/>
                <w:bCs/>
              </w:rPr>
              <w:t xml:space="preserve"> </w:t>
            </w:r>
            <w:r w:rsidRPr="00F3783D">
              <w:rPr>
                <w:rFonts w:ascii="Book Antiqua" w:hAnsi="Book Antiqua" w:cs="Arial"/>
                <w:bCs/>
                <w:i/>
                <w:iCs/>
              </w:rPr>
              <w:t>n</w:t>
            </w:r>
            <w:r w:rsidR="00F3783D">
              <w:rPr>
                <w:rFonts w:ascii="Book Antiqua" w:hAnsi="Book Antiqua" w:cs="Arial"/>
                <w:bCs/>
              </w:rPr>
              <w:t xml:space="preserve"> </w:t>
            </w:r>
            <w:r w:rsidRPr="005E0267">
              <w:rPr>
                <w:rFonts w:ascii="Book Antiqua" w:hAnsi="Book Antiqua" w:cs="Arial"/>
                <w:bCs/>
              </w:rPr>
              <w:t>(%)</w:t>
            </w:r>
          </w:p>
        </w:tc>
        <w:tc>
          <w:tcPr>
            <w:tcW w:w="1761" w:type="dxa"/>
            <w:tcBorders>
              <w:bottom w:val="single" w:sz="4" w:space="0" w:color="auto"/>
            </w:tcBorders>
            <w:hideMark/>
          </w:tcPr>
          <w:p w14:paraId="31BAFF9B" w14:textId="7E1D0B35" w:rsidR="005E0267" w:rsidRPr="005E0267" w:rsidRDefault="005E0267" w:rsidP="005E02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rPr>
            </w:pPr>
            <w:r w:rsidRPr="005E0267">
              <w:rPr>
                <w:rFonts w:ascii="Book Antiqua" w:hAnsi="Book Antiqua" w:cs="Arial"/>
                <w:bCs/>
              </w:rPr>
              <w:t>53 (32)</w:t>
            </w:r>
          </w:p>
        </w:tc>
        <w:tc>
          <w:tcPr>
            <w:tcW w:w="1779" w:type="dxa"/>
            <w:tcBorders>
              <w:bottom w:val="single" w:sz="4" w:space="0" w:color="auto"/>
            </w:tcBorders>
            <w:hideMark/>
          </w:tcPr>
          <w:p w14:paraId="6DECA84F" w14:textId="2DE7ECBC" w:rsidR="005E0267" w:rsidRPr="005E0267" w:rsidRDefault="005E0267" w:rsidP="005E02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rPr>
            </w:pPr>
            <w:r w:rsidRPr="005E0267">
              <w:rPr>
                <w:rFonts w:ascii="Book Antiqua" w:hAnsi="Book Antiqua" w:cs="Arial"/>
                <w:bCs/>
              </w:rPr>
              <w:t>53 (12)</w:t>
            </w:r>
          </w:p>
        </w:tc>
        <w:tc>
          <w:tcPr>
            <w:tcW w:w="823" w:type="dxa"/>
            <w:tcBorders>
              <w:bottom w:val="single" w:sz="4" w:space="0" w:color="auto"/>
            </w:tcBorders>
            <w:hideMark/>
          </w:tcPr>
          <w:p w14:paraId="2B01D816" w14:textId="77777777" w:rsidR="005E0267" w:rsidRPr="005E0267" w:rsidRDefault="005E0267" w:rsidP="005E02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rPr>
            </w:pPr>
            <w:r w:rsidRPr="005E0267">
              <w:rPr>
                <w:rFonts w:ascii="Book Antiqua" w:hAnsi="Book Antiqua" w:cs="Arial"/>
                <w:bCs/>
              </w:rPr>
              <w:t>0.00</w:t>
            </w:r>
          </w:p>
        </w:tc>
        <w:tc>
          <w:tcPr>
            <w:tcW w:w="1240" w:type="dxa"/>
            <w:tcBorders>
              <w:bottom w:val="single" w:sz="4" w:space="0" w:color="auto"/>
            </w:tcBorders>
          </w:tcPr>
          <w:p w14:paraId="1A2E7732" w14:textId="29C0B5A7" w:rsidR="005E0267" w:rsidRPr="005E0267" w:rsidRDefault="005E0267" w:rsidP="005E02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rPr>
            </w:pPr>
            <w:r w:rsidRPr="005E0267">
              <w:rPr>
                <w:rFonts w:ascii="Book Antiqua" w:hAnsi="Book Antiqua" w:cs="Arial"/>
                <w:bCs/>
              </w:rPr>
              <w:t>42 (31)</w:t>
            </w:r>
          </w:p>
        </w:tc>
        <w:tc>
          <w:tcPr>
            <w:tcW w:w="1601" w:type="dxa"/>
            <w:tcBorders>
              <w:bottom w:val="single" w:sz="4" w:space="0" w:color="auto"/>
            </w:tcBorders>
            <w:hideMark/>
          </w:tcPr>
          <w:p w14:paraId="039F8BAA" w14:textId="5BDBE146" w:rsidR="005E0267" w:rsidRPr="005E0267" w:rsidRDefault="005E0267" w:rsidP="005E02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rPr>
            </w:pPr>
            <w:r w:rsidRPr="005E0267">
              <w:rPr>
                <w:rFonts w:ascii="Book Antiqua" w:hAnsi="Book Antiqua" w:cs="Arial"/>
                <w:bCs/>
              </w:rPr>
              <w:t>21 (15)</w:t>
            </w:r>
          </w:p>
        </w:tc>
        <w:tc>
          <w:tcPr>
            <w:tcW w:w="718" w:type="dxa"/>
            <w:tcBorders>
              <w:bottom w:val="single" w:sz="4" w:space="0" w:color="auto"/>
            </w:tcBorders>
          </w:tcPr>
          <w:p w14:paraId="1ABDB737" w14:textId="77777777" w:rsidR="005E0267" w:rsidRPr="005E0267" w:rsidRDefault="005E0267" w:rsidP="005E02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rPr>
            </w:pPr>
            <w:r w:rsidRPr="005E0267">
              <w:rPr>
                <w:rFonts w:ascii="Book Antiqua" w:hAnsi="Book Antiqua" w:cs="Arial"/>
                <w:bCs/>
              </w:rPr>
              <w:t>0.004</w:t>
            </w:r>
          </w:p>
        </w:tc>
      </w:tr>
    </w:tbl>
    <w:p w14:paraId="419C0230" w14:textId="0CA27913" w:rsidR="00BD6687" w:rsidRDefault="00F3783D" w:rsidP="00F3783D">
      <w:pPr>
        <w:spacing w:line="360" w:lineRule="auto"/>
        <w:jc w:val="both"/>
        <w:rPr>
          <w:rFonts w:ascii="Book Antiqua" w:hAnsi="Book Antiqua"/>
          <w:lang w:val="en-GB"/>
        </w:rPr>
      </w:pPr>
      <w:r w:rsidRPr="00F3783D">
        <w:rPr>
          <w:rFonts w:ascii="Book Antiqua" w:hAnsi="Book Antiqua"/>
          <w:lang w:val="en-GB"/>
        </w:rPr>
        <w:t xml:space="preserve">Continuous variables were compared using an independent sample </w:t>
      </w:r>
      <w:r w:rsidRPr="00F3783D">
        <w:rPr>
          <w:rFonts w:ascii="Book Antiqua" w:hAnsi="Book Antiqua"/>
          <w:i/>
          <w:iCs/>
          <w:lang w:val="en-GB"/>
        </w:rPr>
        <w:t>t</w:t>
      </w:r>
      <w:r w:rsidRPr="00F3783D">
        <w:rPr>
          <w:rFonts w:ascii="Book Antiqua" w:hAnsi="Book Antiqua"/>
          <w:lang w:val="en-GB"/>
        </w:rPr>
        <w:t xml:space="preserve">-test and Mann-Whitney </w:t>
      </w:r>
      <w:r w:rsidRPr="00F3783D">
        <w:rPr>
          <w:rFonts w:ascii="Book Antiqua" w:hAnsi="Book Antiqua"/>
          <w:i/>
          <w:iCs/>
          <w:lang w:val="en-GB"/>
        </w:rPr>
        <w:t>U</w:t>
      </w:r>
      <w:r w:rsidRPr="00F3783D">
        <w:rPr>
          <w:rFonts w:ascii="Book Antiqua" w:hAnsi="Book Antiqua"/>
          <w:lang w:val="en-GB"/>
        </w:rPr>
        <w:t xml:space="preserve"> test. Categorical variables were compared using the chi-square test and Kruskal-Wallis test respectively. </w:t>
      </w:r>
      <w:r>
        <w:rPr>
          <w:rFonts w:ascii="Book Antiqua" w:hAnsi="Book Antiqua"/>
          <w:lang w:val="en-GB"/>
        </w:rPr>
        <w:t xml:space="preserve">PSM: </w:t>
      </w:r>
      <w:r>
        <w:rPr>
          <w:rFonts w:ascii="Book Antiqua" w:eastAsia="Book Antiqua" w:hAnsi="Book Antiqua" w:cs="Book Antiqua"/>
          <w:color w:val="000000"/>
        </w:rPr>
        <w:t>P</w:t>
      </w:r>
      <w:r w:rsidRPr="00F95B3A">
        <w:rPr>
          <w:rFonts w:ascii="Book Antiqua" w:eastAsia="Book Antiqua" w:hAnsi="Book Antiqua" w:cs="Book Antiqua"/>
          <w:color w:val="000000"/>
        </w:rPr>
        <w:t>ropensity score matching</w:t>
      </w:r>
      <w:r>
        <w:rPr>
          <w:rFonts w:ascii="Book Antiqua" w:eastAsia="Book Antiqua" w:hAnsi="Book Antiqua" w:cs="Book Antiqua"/>
          <w:color w:val="000000"/>
        </w:rPr>
        <w:t xml:space="preserve">; </w:t>
      </w:r>
      <w:r w:rsidRPr="00F3783D">
        <w:rPr>
          <w:rFonts w:ascii="Book Antiqua" w:hAnsi="Book Antiqua"/>
          <w:lang w:val="en-GB"/>
        </w:rPr>
        <w:t>BMI</w:t>
      </w:r>
      <w:r>
        <w:rPr>
          <w:rFonts w:ascii="Book Antiqua" w:hAnsi="Book Antiqua"/>
          <w:lang w:val="en-GB"/>
        </w:rPr>
        <w:t>:</w:t>
      </w:r>
      <w:r w:rsidRPr="00F3783D">
        <w:rPr>
          <w:rFonts w:ascii="Book Antiqua" w:hAnsi="Book Antiqua"/>
          <w:lang w:val="en-GB"/>
        </w:rPr>
        <w:t xml:space="preserve"> Body mass index; ASA</w:t>
      </w:r>
      <w:r>
        <w:rPr>
          <w:rFonts w:ascii="Book Antiqua" w:hAnsi="Book Antiqua"/>
          <w:lang w:val="en-GB"/>
        </w:rPr>
        <w:t xml:space="preserve">: </w:t>
      </w:r>
      <w:r w:rsidRPr="00F3783D">
        <w:rPr>
          <w:rFonts w:ascii="Book Antiqua" w:hAnsi="Book Antiqua"/>
          <w:lang w:val="en-GB"/>
        </w:rPr>
        <w:t>American Society of Anesthesiologists; MELD</w:t>
      </w:r>
      <w:r>
        <w:rPr>
          <w:rFonts w:ascii="Book Antiqua" w:hAnsi="Book Antiqua"/>
          <w:lang w:val="en-GB"/>
        </w:rPr>
        <w:t>:</w:t>
      </w:r>
      <w:r w:rsidRPr="00F3783D">
        <w:rPr>
          <w:rFonts w:ascii="Book Antiqua" w:hAnsi="Book Antiqua"/>
          <w:lang w:val="en-GB"/>
        </w:rPr>
        <w:t xml:space="preserve"> Model for End</w:t>
      </w:r>
      <w:r>
        <w:rPr>
          <w:rFonts w:ascii="Book Antiqua" w:hAnsi="Book Antiqua"/>
          <w:lang w:val="en-GB"/>
        </w:rPr>
        <w:t>-</w:t>
      </w:r>
      <w:r w:rsidRPr="00F3783D">
        <w:rPr>
          <w:rFonts w:ascii="Book Antiqua" w:hAnsi="Book Antiqua"/>
          <w:lang w:val="en-GB"/>
        </w:rPr>
        <w:t>Stage Liver Disease; RFA</w:t>
      </w:r>
      <w:r>
        <w:rPr>
          <w:rFonts w:ascii="Book Antiqua" w:hAnsi="Book Antiqua"/>
          <w:lang w:val="en-GB"/>
        </w:rPr>
        <w:t>:</w:t>
      </w:r>
      <w:r w:rsidRPr="00F3783D">
        <w:rPr>
          <w:rFonts w:ascii="Book Antiqua" w:hAnsi="Book Antiqua"/>
          <w:lang w:val="en-GB"/>
        </w:rPr>
        <w:t xml:space="preserve"> </w:t>
      </w:r>
      <w:r>
        <w:rPr>
          <w:rFonts w:ascii="Book Antiqua" w:hAnsi="Book Antiqua"/>
          <w:lang w:val="en-GB"/>
        </w:rPr>
        <w:t>R</w:t>
      </w:r>
      <w:r w:rsidRPr="00F3783D">
        <w:rPr>
          <w:rFonts w:ascii="Book Antiqua" w:hAnsi="Book Antiqua"/>
          <w:lang w:val="en-GB"/>
        </w:rPr>
        <w:t xml:space="preserve">adiofrequency ablation; </w:t>
      </w:r>
      <w:r>
        <w:rPr>
          <w:rFonts w:ascii="Book Antiqua" w:hAnsi="Book Antiqua"/>
          <w:lang w:val="en-GB"/>
        </w:rPr>
        <w:t xml:space="preserve">INR: </w:t>
      </w:r>
      <w:r>
        <w:rPr>
          <w:rFonts w:ascii="Book Antiqua" w:eastAsia="Book Antiqua" w:hAnsi="Book Antiqua" w:cs="Book Antiqua"/>
          <w:color w:val="000000"/>
        </w:rPr>
        <w:t>International normalized ratio</w:t>
      </w:r>
      <w:r w:rsidRPr="00F3783D">
        <w:rPr>
          <w:rFonts w:ascii="Book Antiqua" w:hAnsi="Book Antiqua"/>
          <w:lang w:val="en-GB"/>
        </w:rPr>
        <w:t>.</w:t>
      </w:r>
    </w:p>
    <w:p w14:paraId="6CD042E0" w14:textId="54090986" w:rsidR="00B456B4" w:rsidRDefault="00BD6687" w:rsidP="00BD6687">
      <w:pPr>
        <w:spacing w:line="360" w:lineRule="auto"/>
        <w:jc w:val="both"/>
        <w:rPr>
          <w:rFonts w:ascii="Book Antiqua" w:hAnsi="Book Antiqua"/>
          <w:b/>
          <w:bCs/>
          <w:lang w:val="en-GB"/>
        </w:rPr>
      </w:pPr>
      <w:r>
        <w:rPr>
          <w:rFonts w:ascii="Book Antiqua" w:hAnsi="Book Antiqua"/>
          <w:lang w:val="en-GB"/>
        </w:rPr>
        <w:br w:type="page"/>
      </w:r>
      <w:r w:rsidRPr="00BD6687">
        <w:rPr>
          <w:rFonts w:ascii="Book Antiqua" w:hAnsi="Book Antiqua"/>
          <w:b/>
          <w:bCs/>
          <w:lang w:val="en-GB"/>
        </w:rPr>
        <w:t>Table 2 Clinical and perioperative characteristics of patients with hepatocellular carcinoma in Milan criteria who underwent surgical resection and radiofrequency ablation</w:t>
      </w:r>
    </w:p>
    <w:tbl>
      <w:tblPr>
        <w:tblW w:w="5000" w:type="pct"/>
        <w:tblBorders>
          <w:bottom w:val="single" w:sz="4" w:space="0" w:color="auto"/>
        </w:tblBorders>
        <w:tblLayout w:type="fixed"/>
        <w:tblCellMar>
          <w:left w:w="0" w:type="dxa"/>
          <w:right w:w="0" w:type="dxa"/>
        </w:tblCellMar>
        <w:tblLook w:val="04A0" w:firstRow="1" w:lastRow="0" w:firstColumn="1" w:lastColumn="0" w:noHBand="0" w:noVBand="1"/>
      </w:tblPr>
      <w:tblGrid>
        <w:gridCol w:w="2837"/>
        <w:gridCol w:w="1622"/>
        <w:gridCol w:w="1247"/>
        <w:gridCol w:w="773"/>
        <w:gridCol w:w="1007"/>
        <w:gridCol w:w="1247"/>
        <w:gridCol w:w="627"/>
      </w:tblGrid>
      <w:tr w:rsidR="002126E5" w:rsidRPr="00BD6687" w14:paraId="2453CD19" w14:textId="77777777" w:rsidTr="002126E5">
        <w:tc>
          <w:tcPr>
            <w:tcW w:w="2837" w:type="dxa"/>
            <w:vMerge w:val="restart"/>
            <w:tcBorders>
              <w:top w:val="single" w:sz="4" w:space="0" w:color="auto"/>
            </w:tcBorders>
            <w:shd w:val="clear" w:color="auto" w:fill="auto"/>
          </w:tcPr>
          <w:p w14:paraId="3E2DC832" w14:textId="77777777" w:rsidR="002126E5" w:rsidRPr="005F6245" w:rsidRDefault="002126E5" w:rsidP="00BD66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00" w:afterAutospacing="1" w:line="360" w:lineRule="auto"/>
              <w:jc w:val="both"/>
              <w:rPr>
                <w:rFonts w:ascii="Book Antiqua" w:hAnsi="Book Antiqua" w:cs="Arial"/>
                <w:b/>
              </w:rPr>
            </w:pPr>
          </w:p>
        </w:tc>
        <w:tc>
          <w:tcPr>
            <w:tcW w:w="3642" w:type="dxa"/>
            <w:gridSpan w:val="3"/>
            <w:tcBorders>
              <w:top w:val="single" w:sz="4" w:space="0" w:color="auto"/>
              <w:bottom w:val="single" w:sz="4" w:space="0" w:color="auto"/>
            </w:tcBorders>
            <w:shd w:val="clear" w:color="auto" w:fill="auto"/>
          </w:tcPr>
          <w:p w14:paraId="7D660399" w14:textId="77777777" w:rsidR="002126E5" w:rsidRPr="005F6245" w:rsidRDefault="002126E5" w:rsidP="00BD66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00" w:afterAutospacing="1" w:line="360" w:lineRule="auto"/>
              <w:jc w:val="both"/>
              <w:rPr>
                <w:rFonts w:ascii="Book Antiqua" w:hAnsi="Book Antiqua" w:cs="Arial"/>
                <w:b/>
              </w:rPr>
            </w:pPr>
            <w:r w:rsidRPr="005F6245">
              <w:rPr>
                <w:rFonts w:ascii="Book Antiqua" w:hAnsi="Book Antiqua" w:cs="Arial"/>
                <w:b/>
              </w:rPr>
              <w:t>Before PSM</w:t>
            </w:r>
          </w:p>
        </w:tc>
        <w:tc>
          <w:tcPr>
            <w:tcW w:w="2881" w:type="dxa"/>
            <w:gridSpan w:val="3"/>
            <w:tcBorders>
              <w:top w:val="single" w:sz="4" w:space="0" w:color="auto"/>
              <w:bottom w:val="single" w:sz="4" w:space="0" w:color="auto"/>
            </w:tcBorders>
            <w:shd w:val="clear" w:color="auto" w:fill="auto"/>
          </w:tcPr>
          <w:p w14:paraId="4BDE258F" w14:textId="77777777" w:rsidR="002126E5" w:rsidRPr="005F6245" w:rsidRDefault="002126E5" w:rsidP="00BD66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line="360" w:lineRule="auto"/>
              <w:jc w:val="both"/>
              <w:rPr>
                <w:rFonts w:ascii="Book Antiqua" w:hAnsi="Book Antiqua" w:cs="Arial"/>
                <w:b/>
              </w:rPr>
            </w:pPr>
            <w:r w:rsidRPr="005F6245">
              <w:rPr>
                <w:rFonts w:ascii="Book Antiqua" w:hAnsi="Book Antiqua" w:cs="Arial"/>
                <w:b/>
              </w:rPr>
              <w:t xml:space="preserve">After PSM </w:t>
            </w:r>
          </w:p>
        </w:tc>
      </w:tr>
      <w:tr w:rsidR="002126E5" w:rsidRPr="00BD6687" w14:paraId="1C053E70" w14:textId="77777777" w:rsidTr="002126E5">
        <w:tc>
          <w:tcPr>
            <w:tcW w:w="2837" w:type="dxa"/>
            <w:vMerge/>
            <w:tcBorders>
              <w:bottom w:val="single" w:sz="4" w:space="0" w:color="auto"/>
            </w:tcBorders>
            <w:shd w:val="clear" w:color="auto" w:fill="auto"/>
          </w:tcPr>
          <w:p w14:paraId="3DEFEC02" w14:textId="77777777" w:rsidR="002126E5" w:rsidRPr="005F6245" w:rsidRDefault="002126E5" w:rsidP="00BD66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
              </w:rPr>
            </w:pPr>
          </w:p>
        </w:tc>
        <w:tc>
          <w:tcPr>
            <w:tcW w:w="1622" w:type="dxa"/>
            <w:tcBorders>
              <w:top w:val="single" w:sz="4" w:space="0" w:color="auto"/>
              <w:bottom w:val="single" w:sz="4" w:space="0" w:color="auto"/>
            </w:tcBorders>
            <w:shd w:val="clear" w:color="auto" w:fill="auto"/>
          </w:tcPr>
          <w:p w14:paraId="383DDDD9" w14:textId="0FF3AADC" w:rsidR="002126E5" w:rsidRPr="005F6245" w:rsidRDefault="002126E5" w:rsidP="00BD66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
              </w:rPr>
            </w:pPr>
            <w:r w:rsidRPr="005F6245">
              <w:rPr>
                <w:rFonts w:ascii="Book Antiqua" w:hAnsi="Book Antiqua" w:cs="Arial"/>
                <w:b/>
              </w:rPr>
              <w:t>RFA</w:t>
            </w:r>
            <w:r>
              <w:rPr>
                <w:rFonts w:ascii="Book Antiqua" w:hAnsi="Book Antiqua" w:cs="Arial"/>
                <w:b/>
              </w:rPr>
              <w:t xml:space="preserve"> </w:t>
            </w:r>
            <w:r w:rsidRPr="005F6245">
              <w:rPr>
                <w:rFonts w:ascii="Book Antiqua" w:hAnsi="Book Antiqua" w:cs="Arial"/>
                <w:b/>
              </w:rPr>
              <w:t>(</w:t>
            </w:r>
            <w:r w:rsidRPr="005F6245">
              <w:rPr>
                <w:rFonts w:ascii="Book Antiqua" w:hAnsi="Book Antiqua" w:cs="Arial"/>
                <w:b/>
                <w:i/>
                <w:iCs/>
              </w:rPr>
              <w:t>n</w:t>
            </w:r>
            <w:r>
              <w:rPr>
                <w:rFonts w:ascii="Book Antiqua" w:hAnsi="Book Antiqua" w:cs="Arial"/>
                <w:b/>
              </w:rPr>
              <w:t xml:space="preserve"> = </w:t>
            </w:r>
            <w:r w:rsidRPr="005F6245">
              <w:rPr>
                <w:rFonts w:ascii="Book Antiqua" w:hAnsi="Book Antiqua" w:cs="Arial"/>
                <w:b/>
              </w:rPr>
              <w:t>165)</w:t>
            </w:r>
          </w:p>
        </w:tc>
        <w:tc>
          <w:tcPr>
            <w:tcW w:w="1247" w:type="dxa"/>
            <w:tcBorders>
              <w:top w:val="single" w:sz="4" w:space="0" w:color="auto"/>
              <w:bottom w:val="single" w:sz="4" w:space="0" w:color="auto"/>
            </w:tcBorders>
            <w:shd w:val="clear" w:color="auto" w:fill="auto"/>
          </w:tcPr>
          <w:p w14:paraId="38748E7F" w14:textId="471F84A1" w:rsidR="002126E5" w:rsidRPr="005F6245" w:rsidRDefault="002126E5" w:rsidP="00BD66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
              </w:rPr>
            </w:pPr>
            <w:r w:rsidRPr="005F6245">
              <w:rPr>
                <w:rFonts w:ascii="Book Antiqua" w:hAnsi="Book Antiqua" w:cs="Arial"/>
                <w:b/>
              </w:rPr>
              <w:t>Surgery</w:t>
            </w:r>
            <w:r>
              <w:rPr>
                <w:rFonts w:ascii="Book Antiqua" w:hAnsi="Book Antiqua" w:cs="Arial"/>
                <w:b/>
              </w:rPr>
              <w:t xml:space="preserve"> </w:t>
            </w:r>
            <w:r w:rsidRPr="005F6245">
              <w:rPr>
                <w:rFonts w:ascii="Book Antiqua" w:hAnsi="Book Antiqua" w:cs="Arial"/>
                <w:b/>
              </w:rPr>
              <w:t>(</w:t>
            </w:r>
            <w:r w:rsidRPr="005F6245">
              <w:rPr>
                <w:rFonts w:ascii="Book Antiqua" w:hAnsi="Book Antiqua" w:cs="Arial"/>
                <w:b/>
                <w:i/>
                <w:iCs/>
              </w:rPr>
              <w:t>n</w:t>
            </w:r>
            <w:r>
              <w:rPr>
                <w:rFonts w:ascii="Book Antiqua" w:hAnsi="Book Antiqua" w:cs="Arial"/>
                <w:b/>
              </w:rPr>
              <w:t xml:space="preserve"> = </w:t>
            </w:r>
            <w:r w:rsidRPr="005F6245">
              <w:rPr>
                <w:rFonts w:ascii="Book Antiqua" w:hAnsi="Book Antiqua" w:cs="Arial"/>
                <w:b/>
              </w:rPr>
              <w:t>429)</w:t>
            </w:r>
          </w:p>
        </w:tc>
        <w:tc>
          <w:tcPr>
            <w:tcW w:w="773" w:type="dxa"/>
            <w:tcBorders>
              <w:top w:val="single" w:sz="4" w:space="0" w:color="auto"/>
              <w:bottom w:val="single" w:sz="4" w:space="0" w:color="auto"/>
            </w:tcBorders>
            <w:shd w:val="clear" w:color="auto" w:fill="auto"/>
          </w:tcPr>
          <w:p w14:paraId="6A8B6E9C" w14:textId="0931CB3D" w:rsidR="002126E5" w:rsidRPr="005F6245" w:rsidRDefault="002126E5" w:rsidP="00BD66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
              </w:rPr>
            </w:pPr>
            <w:r w:rsidRPr="005F6245">
              <w:rPr>
                <w:rFonts w:ascii="Book Antiqua" w:hAnsi="Book Antiqua" w:cs="Arial"/>
                <w:b/>
                <w:i/>
                <w:iCs/>
              </w:rPr>
              <w:t>P</w:t>
            </w:r>
            <w:r>
              <w:rPr>
                <w:rFonts w:ascii="Book Antiqua" w:hAnsi="Book Antiqua" w:cs="Arial"/>
                <w:b/>
              </w:rPr>
              <w:t xml:space="preserve"> value</w:t>
            </w:r>
          </w:p>
        </w:tc>
        <w:tc>
          <w:tcPr>
            <w:tcW w:w="1007" w:type="dxa"/>
            <w:tcBorders>
              <w:top w:val="single" w:sz="4" w:space="0" w:color="auto"/>
              <w:bottom w:val="single" w:sz="4" w:space="0" w:color="auto"/>
            </w:tcBorders>
            <w:shd w:val="clear" w:color="auto" w:fill="auto"/>
          </w:tcPr>
          <w:p w14:paraId="020D9DD6" w14:textId="13D6AB71" w:rsidR="002126E5" w:rsidRPr="005F6245" w:rsidRDefault="002126E5" w:rsidP="00BD66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
              </w:rPr>
            </w:pPr>
            <w:r w:rsidRPr="005F6245">
              <w:rPr>
                <w:rFonts w:ascii="Book Antiqua" w:hAnsi="Book Antiqua" w:cs="Arial"/>
                <w:b/>
              </w:rPr>
              <w:t>RFA</w:t>
            </w:r>
            <w:r>
              <w:rPr>
                <w:rFonts w:ascii="Book Antiqua" w:hAnsi="Book Antiqua" w:cs="Arial"/>
                <w:b/>
              </w:rPr>
              <w:t xml:space="preserve"> </w:t>
            </w:r>
            <w:r w:rsidRPr="005F6245">
              <w:rPr>
                <w:rFonts w:ascii="Book Antiqua" w:hAnsi="Book Antiqua" w:cs="Arial"/>
                <w:b/>
              </w:rPr>
              <w:t>(</w:t>
            </w:r>
            <w:r w:rsidRPr="005F6245">
              <w:rPr>
                <w:rFonts w:ascii="Book Antiqua" w:hAnsi="Book Antiqua" w:cs="Arial"/>
                <w:b/>
                <w:i/>
                <w:iCs/>
              </w:rPr>
              <w:t>n</w:t>
            </w:r>
            <w:r>
              <w:rPr>
                <w:rFonts w:ascii="Book Antiqua" w:hAnsi="Book Antiqua" w:cs="Arial"/>
                <w:b/>
              </w:rPr>
              <w:t xml:space="preserve"> = </w:t>
            </w:r>
            <w:r w:rsidRPr="005F6245">
              <w:rPr>
                <w:rFonts w:ascii="Book Antiqua" w:hAnsi="Book Antiqua" w:cs="Arial"/>
                <w:b/>
              </w:rPr>
              <w:t>136)</w:t>
            </w:r>
          </w:p>
        </w:tc>
        <w:tc>
          <w:tcPr>
            <w:tcW w:w="1247" w:type="dxa"/>
            <w:tcBorders>
              <w:top w:val="single" w:sz="4" w:space="0" w:color="auto"/>
              <w:bottom w:val="single" w:sz="4" w:space="0" w:color="auto"/>
            </w:tcBorders>
            <w:shd w:val="clear" w:color="auto" w:fill="auto"/>
          </w:tcPr>
          <w:p w14:paraId="5F6CBA23" w14:textId="2A7C412F" w:rsidR="002126E5" w:rsidRPr="005F6245" w:rsidRDefault="002126E5" w:rsidP="00BD66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
              </w:rPr>
            </w:pPr>
            <w:r w:rsidRPr="005F6245">
              <w:rPr>
                <w:rFonts w:ascii="Book Antiqua" w:hAnsi="Book Antiqua" w:cs="Arial"/>
                <w:b/>
              </w:rPr>
              <w:t>Surgery</w:t>
            </w:r>
            <w:r>
              <w:rPr>
                <w:rFonts w:ascii="Book Antiqua" w:hAnsi="Book Antiqua" w:cs="Arial"/>
                <w:b/>
              </w:rPr>
              <w:t xml:space="preserve"> </w:t>
            </w:r>
            <w:r w:rsidRPr="005F6245">
              <w:rPr>
                <w:rFonts w:ascii="Book Antiqua" w:hAnsi="Book Antiqua" w:cs="Arial"/>
                <w:b/>
              </w:rPr>
              <w:t>(</w:t>
            </w:r>
            <w:r w:rsidRPr="005F6245">
              <w:rPr>
                <w:rFonts w:ascii="Book Antiqua" w:hAnsi="Book Antiqua" w:cs="Arial"/>
                <w:b/>
                <w:i/>
                <w:iCs/>
              </w:rPr>
              <w:t>n</w:t>
            </w:r>
            <w:r>
              <w:rPr>
                <w:rFonts w:ascii="Book Antiqua" w:hAnsi="Book Antiqua" w:cs="Arial"/>
                <w:b/>
              </w:rPr>
              <w:t xml:space="preserve"> = </w:t>
            </w:r>
            <w:r w:rsidRPr="005F6245">
              <w:rPr>
                <w:rFonts w:ascii="Book Antiqua" w:hAnsi="Book Antiqua" w:cs="Arial"/>
                <w:b/>
              </w:rPr>
              <w:t>136)</w:t>
            </w:r>
          </w:p>
        </w:tc>
        <w:tc>
          <w:tcPr>
            <w:tcW w:w="627" w:type="dxa"/>
            <w:tcBorders>
              <w:top w:val="single" w:sz="4" w:space="0" w:color="auto"/>
              <w:bottom w:val="single" w:sz="4" w:space="0" w:color="auto"/>
            </w:tcBorders>
            <w:shd w:val="clear" w:color="auto" w:fill="auto"/>
          </w:tcPr>
          <w:p w14:paraId="692DC5AC" w14:textId="6C0E88C8" w:rsidR="002126E5" w:rsidRPr="005F6245" w:rsidRDefault="002126E5" w:rsidP="00BD66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
              </w:rPr>
            </w:pPr>
            <w:r w:rsidRPr="005F6245">
              <w:rPr>
                <w:rFonts w:ascii="Book Antiqua" w:hAnsi="Book Antiqua" w:cs="Arial"/>
                <w:b/>
                <w:i/>
                <w:iCs/>
              </w:rPr>
              <w:t>P</w:t>
            </w:r>
            <w:r>
              <w:rPr>
                <w:rFonts w:ascii="Book Antiqua" w:hAnsi="Book Antiqua" w:cs="Arial"/>
                <w:b/>
              </w:rPr>
              <w:t xml:space="preserve"> value</w:t>
            </w:r>
          </w:p>
        </w:tc>
      </w:tr>
      <w:tr w:rsidR="005F6245" w:rsidRPr="00BD6687" w14:paraId="5568BC4E" w14:textId="77777777" w:rsidTr="002126E5">
        <w:tc>
          <w:tcPr>
            <w:tcW w:w="2837" w:type="dxa"/>
            <w:tcBorders>
              <w:top w:val="single" w:sz="4" w:space="0" w:color="auto"/>
            </w:tcBorders>
            <w:shd w:val="clear" w:color="auto" w:fill="auto"/>
          </w:tcPr>
          <w:p w14:paraId="10391832" w14:textId="77777777" w:rsidR="005F6245" w:rsidRPr="00BD6687" w:rsidRDefault="005F6245" w:rsidP="00BD66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rPr>
            </w:pPr>
            <w:r w:rsidRPr="00BD6687">
              <w:rPr>
                <w:rFonts w:ascii="Book Antiqua" w:hAnsi="Book Antiqua" w:cs="Arial"/>
                <w:bCs/>
                <w:lang w:val="en-GB"/>
              </w:rPr>
              <w:t xml:space="preserve">Operative time (min) </w:t>
            </w:r>
            <w:r w:rsidRPr="00BD6687">
              <w:rPr>
                <w:rFonts w:ascii="Book Antiqua" w:hAnsi="Book Antiqua" w:cs="Arial"/>
              </w:rPr>
              <w:t>median (range)</w:t>
            </w:r>
          </w:p>
        </w:tc>
        <w:tc>
          <w:tcPr>
            <w:tcW w:w="1622" w:type="dxa"/>
            <w:tcBorders>
              <w:top w:val="single" w:sz="4" w:space="0" w:color="auto"/>
            </w:tcBorders>
            <w:shd w:val="clear" w:color="auto" w:fill="auto"/>
          </w:tcPr>
          <w:p w14:paraId="7961F0E8" w14:textId="77777777" w:rsidR="005F6245" w:rsidRPr="00BD6687" w:rsidRDefault="005F6245" w:rsidP="00BD66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rPr>
            </w:pPr>
            <w:r w:rsidRPr="00BD6687">
              <w:rPr>
                <w:rFonts w:ascii="Book Antiqua" w:hAnsi="Book Antiqua" w:cs="Arial"/>
                <w:bCs/>
                <w:lang w:val="en-GB"/>
              </w:rPr>
              <w:t>25 (5-250)</w:t>
            </w:r>
          </w:p>
        </w:tc>
        <w:tc>
          <w:tcPr>
            <w:tcW w:w="1247" w:type="dxa"/>
            <w:tcBorders>
              <w:top w:val="single" w:sz="4" w:space="0" w:color="auto"/>
            </w:tcBorders>
            <w:shd w:val="clear" w:color="auto" w:fill="auto"/>
          </w:tcPr>
          <w:p w14:paraId="3D63DDB5" w14:textId="77777777" w:rsidR="005F6245" w:rsidRPr="00BD6687" w:rsidRDefault="005F6245" w:rsidP="00BD66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rPr>
            </w:pPr>
            <w:r w:rsidRPr="00BD6687">
              <w:rPr>
                <w:rFonts w:ascii="Book Antiqua" w:hAnsi="Book Antiqua" w:cs="Arial"/>
                <w:bCs/>
                <w:lang w:val="en-GB"/>
              </w:rPr>
              <w:t>205 (55-600)</w:t>
            </w:r>
          </w:p>
        </w:tc>
        <w:tc>
          <w:tcPr>
            <w:tcW w:w="773" w:type="dxa"/>
            <w:tcBorders>
              <w:top w:val="single" w:sz="4" w:space="0" w:color="auto"/>
            </w:tcBorders>
            <w:shd w:val="clear" w:color="auto" w:fill="auto"/>
          </w:tcPr>
          <w:p w14:paraId="3B3D321C" w14:textId="77777777" w:rsidR="005F6245" w:rsidRPr="00BD6687" w:rsidRDefault="005F6245" w:rsidP="00BD66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rPr>
            </w:pPr>
            <w:r w:rsidRPr="00BD6687">
              <w:rPr>
                <w:rFonts w:ascii="Book Antiqua" w:hAnsi="Book Antiqua" w:cs="Arial"/>
                <w:lang w:val="en-GB"/>
              </w:rPr>
              <w:t>0.002</w:t>
            </w:r>
          </w:p>
        </w:tc>
        <w:tc>
          <w:tcPr>
            <w:tcW w:w="1007" w:type="dxa"/>
            <w:tcBorders>
              <w:top w:val="single" w:sz="4" w:space="0" w:color="auto"/>
            </w:tcBorders>
            <w:shd w:val="clear" w:color="auto" w:fill="auto"/>
          </w:tcPr>
          <w:p w14:paraId="75FD0E45" w14:textId="77777777" w:rsidR="005F6245" w:rsidRPr="00BD6687" w:rsidRDefault="005F6245" w:rsidP="00BD66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rPr>
            </w:pPr>
            <w:r w:rsidRPr="00BD6687">
              <w:rPr>
                <w:rFonts w:ascii="Book Antiqua" w:hAnsi="Book Antiqua" w:cs="Arial"/>
                <w:bCs/>
                <w:lang w:val="en-GB"/>
              </w:rPr>
              <w:t>25 (5-250)</w:t>
            </w:r>
          </w:p>
        </w:tc>
        <w:tc>
          <w:tcPr>
            <w:tcW w:w="1247" w:type="dxa"/>
            <w:tcBorders>
              <w:top w:val="single" w:sz="4" w:space="0" w:color="auto"/>
            </w:tcBorders>
            <w:shd w:val="clear" w:color="auto" w:fill="auto"/>
          </w:tcPr>
          <w:p w14:paraId="08195BF7" w14:textId="77777777" w:rsidR="005F6245" w:rsidRPr="00BD6687" w:rsidRDefault="005F6245" w:rsidP="00BD66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rPr>
            </w:pPr>
            <w:r w:rsidRPr="00BD6687">
              <w:rPr>
                <w:rFonts w:ascii="Book Antiqua" w:hAnsi="Book Antiqua" w:cs="Arial"/>
                <w:bCs/>
                <w:lang w:val="en-GB"/>
              </w:rPr>
              <w:t>190 (55-600)</w:t>
            </w:r>
          </w:p>
        </w:tc>
        <w:tc>
          <w:tcPr>
            <w:tcW w:w="627" w:type="dxa"/>
            <w:tcBorders>
              <w:top w:val="single" w:sz="4" w:space="0" w:color="auto"/>
            </w:tcBorders>
            <w:shd w:val="clear" w:color="auto" w:fill="auto"/>
          </w:tcPr>
          <w:p w14:paraId="4FE9BF9D" w14:textId="77777777" w:rsidR="005F6245" w:rsidRPr="00BD6687" w:rsidRDefault="005F6245" w:rsidP="00BD66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rPr>
            </w:pPr>
            <w:r w:rsidRPr="00BD6687">
              <w:rPr>
                <w:rFonts w:ascii="Book Antiqua" w:hAnsi="Book Antiqua" w:cs="Arial"/>
                <w:bCs/>
                <w:lang w:val="en-GB"/>
              </w:rPr>
              <w:t>0.001</w:t>
            </w:r>
          </w:p>
        </w:tc>
      </w:tr>
      <w:tr w:rsidR="005F6245" w:rsidRPr="00BD6687" w14:paraId="30BCFBC6" w14:textId="77777777" w:rsidTr="002126E5">
        <w:tc>
          <w:tcPr>
            <w:tcW w:w="2837" w:type="dxa"/>
            <w:shd w:val="clear" w:color="auto" w:fill="auto"/>
          </w:tcPr>
          <w:p w14:paraId="2E0CE71C" w14:textId="61D8675C" w:rsidR="005F6245" w:rsidRPr="00BD6687" w:rsidRDefault="005F6245" w:rsidP="00BD66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lang w:val="en-GB"/>
              </w:rPr>
            </w:pPr>
            <w:r w:rsidRPr="00BD6687">
              <w:rPr>
                <w:rFonts w:ascii="Book Antiqua" w:hAnsi="Book Antiqua" w:cs="Arial"/>
                <w:bCs/>
                <w:lang w:val="en-GB"/>
              </w:rPr>
              <w:t>Blood transfusion</w:t>
            </w:r>
            <w:r>
              <w:rPr>
                <w:rFonts w:ascii="Book Antiqua" w:hAnsi="Book Antiqua" w:cs="Arial"/>
                <w:bCs/>
                <w:lang w:val="en-GB"/>
              </w:rPr>
              <w:t>,</w:t>
            </w:r>
            <w:r w:rsidRPr="00BD6687">
              <w:rPr>
                <w:rFonts w:ascii="Book Antiqua" w:hAnsi="Book Antiqua" w:cs="Arial"/>
                <w:bCs/>
                <w:lang w:val="en-GB"/>
              </w:rPr>
              <w:t xml:space="preserve"> </w:t>
            </w:r>
            <w:r w:rsidRPr="005F6245">
              <w:rPr>
                <w:rFonts w:ascii="Book Antiqua" w:hAnsi="Book Antiqua" w:cs="Arial"/>
                <w:bCs/>
                <w:i/>
                <w:iCs/>
                <w:lang w:val="en-GB"/>
              </w:rPr>
              <w:t>n</w:t>
            </w:r>
            <w:r>
              <w:rPr>
                <w:rFonts w:ascii="Book Antiqua" w:hAnsi="Book Antiqua" w:cs="Arial"/>
                <w:bCs/>
                <w:lang w:val="en-GB"/>
              </w:rPr>
              <w:t xml:space="preserve"> </w:t>
            </w:r>
            <w:r w:rsidRPr="00BD6687">
              <w:rPr>
                <w:rFonts w:ascii="Book Antiqua" w:hAnsi="Book Antiqua" w:cs="Arial"/>
                <w:bCs/>
                <w:lang w:val="en-GB"/>
              </w:rPr>
              <w:t>(%)</w:t>
            </w:r>
          </w:p>
        </w:tc>
        <w:tc>
          <w:tcPr>
            <w:tcW w:w="1622" w:type="dxa"/>
            <w:shd w:val="clear" w:color="auto" w:fill="auto"/>
          </w:tcPr>
          <w:p w14:paraId="400AF0CB" w14:textId="46020C63" w:rsidR="005F6245" w:rsidRPr="00BD6687" w:rsidRDefault="005F6245" w:rsidP="00BD66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lang w:val="en-GB"/>
              </w:rPr>
            </w:pPr>
            <w:r w:rsidRPr="00BD6687">
              <w:rPr>
                <w:rFonts w:ascii="Book Antiqua" w:hAnsi="Book Antiqua" w:cs="Arial"/>
                <w:bCs/>
                <w:lang w:val="en-GB"/>
              </w:rPr>
              <w:t>13 (8)</w:t>
            </w:r>
          </w:p>
        </w:tc>
        <w:tc>
          <w:tcPr>
            <w:tcW w:w="1247" w:type="dxa"/>
            <w:shd w:val="clear" w:color="auto" w:fill="auto"/>
          </w:tcPr>
          <w:p w14:paraId="7EC46A7E" w14:textId="57A2153E" w:rsidR="005F6245" w:rsidRPr="00BD6687" w:rsidRDefault="005F6245" w:rsidP="00BD66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lang w:val="en-GB"/>
              </w:rPr>
            </w:pPr>
            <w:r w:rsidRPr="00BD6687">
              <w:rPr>
                <w:rFonts w:ascii="Book Antiqua" w:hAnsi="Book Antiqua" w:cs="Arial"/>
                <w:bCs/>
                <w:lang w:val="en-GB"/>
              </w:rPr>
              <w:t>66 (15)</w:t>
            </w:r>
          </w:p>
        </w:tc>
        <w:tc>
          <w:tcPr>
            <w:tcW w:w="773" w:type="dxa"/>
            <w:shd w:val="clear" w:color="auto" w:fill="auto"/>
          </w:tcPr>
          <w:p w14:paraId="5036604E" w14:textId="77777777" w:rsidR="005F6245" w:rsidRPr="00BD6687" w:rsidRDefault="005F6245" w:rsidP="00BD66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lang w:val="en-GB"/>
              </w:rPr>
            </w:pPr>
            <w:r w:rsidRPr="00BD6687">
              <w:rPr>
                <w:rFonts w:ascii="Book Antiqua" w:hAnsi="Book Antiqua" w:cs="Arial"/>
                <w:lang w:val="en-GB"/>
              </w:rPr>
              <w:t>0.01</w:t>
            </w:r>
          </w:p>
        </w:tc>
        <w:tc>
          <w:tcPr>
            <w:tcW w:w="1007" w:type="dxa"/>
            <w:shd w:val="clear" w:color="auto" w:fill="auto"/>
          </w:tcPr>
          <w:p w14:paraId="566A1943" w14:textId="0015DF38" w:rsidR="005F6245" w:rsidRPr="00BD6687" w:rsidRDefault="005F6245" w:rsidP="00BD66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lang w:val="en-GB"/>
              </w:rPr>
            </w:pPr>
            <w:r w:rsidRPr="00BD6687">
              <w:rPr>
                <w:rFonts w:ascii="Book Antiqua" w:hAnsi="Book Antiqua" w:cs="Arial"/>
                <w:bCs/>
                <w:lang w:val="en-GB"/>
              </w:rPr>
              <w:t>11(8)</w:t>
            </w:r>
          </w:p>
        </w:tc>
        <w:tc>
          <w:tcPr>
            <w:tcW w:w="1247" w:type="dxa"/>
            <w:shd w:val="clear" w:color="auto" w:fill="auto"/>
          </w:tcPr>
          <w:p w14:paraId="3F57F954" w14:textId="622105D6" w:rsidR="005F6245" w:rsidRPr="00BD6687" w:rsidRDefault="005F6245" w:rsidP="00BD66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lang w:val="en-GB"/>
              </w:rPr>
            </w:pPr>
            <w:r w:rsidRPr="00BD6687">
              <w:rPr>
                <w:rFonts w:ascii="Book Antiqua" w:hAnsi="Book Antiqua" w:cs="Arial"/>
                <w:bCs/>
                <w:lang w:val="en-GB"/>
              </w:rPr>
              <w:t>23 (17)</w:t>
            </w:r>
          </w:p>
        </w:tc>
        <w:tc>
          <w:tcPr>
            <w:tcW w:w="627" w:type="dxa"/>
            <w:shd w:val="clear" w:color="auto" w:fill="auto"/>
          </w:tcPr>
          <w:p w14:paraId="2D04EB20" w14:textId="77777777" w:rsidR="005F6245" w:rsidRPr="00BD6687" w:rsidRDefault="005F6245" w:rsidP="00BD66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lang w:val="en-GB"/>
              </w:rPr>
            </w:pPr>
            <w:r w:rsidRPr="00BD6687">
              <w:rPr>
                <w:rFonts w:ascii="Book Antiqua" w:hAnsi="Book Antiqua" w:cs="Arial"/>
                <w:bCs/>
                <w:lang w:val="en-GB"/>
              </w:rPr>
              <w:t>0.04</w:t>
            </w:r>
          </w:p>
        </w:tc>
      </w:tr>
      <w:tr w:rsidR="005F6245" w:rsidRPr="00BD6687" w14:paraId="7ED483B5" w14:textId="77777777" w:rsidTr="002126E5">
        <w:tc>
          <w:tcPr>
            <w:tcW w:w="2837" w:type="dxa"/>
            <w:shd w:val="clear" w:color="auto" w:fill="auto"/>
          </w:tcPr>
          <w:p w14:paraId="5D13A9E7" w14:textId="51E77BC8" w:rsidR="005F6245" w:rsidRPr="00BD6687" w:rsidRDefault="005F6245" w:rsidP="00BD66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rPr>
            </w:pPr>
            <w:r w:rsidRPr="00BD6687">
              <w:rPr>
                <w:rFonts w:ascii="Book Antiqua" w:hAnsi="Book Antiqua" w:cs="Arial"/>
                <w:bCs/>
                <w:lang w:val="en-GB"/>
              </w:rPr>
              <w:t>Dindo-Clavien Classification</w:t>
            </w:r>
            <w:r>
              <w:rPr>
                <w:rFonts w:ascii="Book Antiqua" w:hAnsi="Book Antiqua" w:cs="Arial"/>
                <w:bCs/>
                <w:lang w:val="en-GB"/>
              </w:rPr>
              <w:t xml:space="preserve">, </w:t>
            </w:r>
            <w:r w:rsidRPr="005F6245">
              <w:rPr>
                <w:rFonts w:ascii="Book Antiqua" w:hAnsi="Book Antiqua" w:cs="Arial"/>
                <w:bCs/>
                <w:i/>
                <w:iCs/>
                <w:lang w:val="en-GB"/>
              </w:rPr>
              <w:t>n</w:t>
            </w:r>
            <w:r>
              <w:rPr>
                <w:rFonts w:ascii="Book Antiqua" w:hAnsi="Book Antiqua" w:cs="Arial"/>
                <w:bCs/>
                <w:lang w:val="en-GB"/>
              </w:rPr>
              <w:t xml:space="preserve"> </w:t>
            </w:r>
            <w:r w:rsidRPr="00BD6687">
              <w:rPr>
                <w:rFonts w:ascii="Book Antiqua" w:hAnsi="Book Antiqua" w:cs="Arial"/>
                <w:bCs/>
                <w:lang w:val="en-GB"/>
              </w:rPr>
              <w:t>(%)</w:t>
            </w:r>
          </w:p>
        </w:tc>
        <w:tc>
          <w:tcPr>
            <w:tcW w:w="1622" w:type="dxa"/>
            <w:shd w:val="clear" w:color="auto" w:fill="auto"/>
          </w:tcPr>
          <w:p w14:paraId="5669EDFD" w14:textId="77777777" w:rsidR="005F6245" w:rsidRPr="00BD6687" w:rsidRDefault="005F6245" w:rsidP="00BD66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rPr>
            </w:pPr>
          </w:p>
        </w:tc>
        <w:tc>
          <w:tcPr>
            <w:tcW w:w="1247" w:type="dxa"/>
            <w:shd w:val="clear" w:color="auto" w:fill="auto"/>
          </w:tcPr>
          <w:p w14:paraId="38DBF267" w14:textId="77777777" w:rsidR="005F6245" w:rsidRPr="00BD6687" w:rsidRDefault="005F6245" w:rsidP="00BD66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rPr>
            </w:pPr>
          </w:p>
        </w:tc>
        <w:tc>
          <w:tcPr>
            <w:tcW w:w="773" w:type="dxa"/>
            <w:shd w:val="clear" w:color="auto" w:fill="auto"/>
          </w:tcPr>
          <w:p w14:paraId="68EF3E0B" w14:textId="77777777" w:rsidR="005F6245" w:rsidRPr="00BD6687" w:rsidRDefault="005F6245" w:rsidP="00BD66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rPr>
            </w:pPr>
            <w:r w:rsidRPr="00BD6687">
              <w:rPr>
                <w:rFonts w:ascii="Book Antiqua" w:hAnsi="Book Antiqua" w:cs="Arial"/>
                <w:lang w:val="en-GB"/>
              </w:rPr>
              <w:t>0.001</w:t>
            </w:r>
          </w:p>
        </w:tc>
        <w:tc>
          <w:tcPr>
            <w:tcW w:w="1007" w:type="dxa"/>
            <w:shd w:val="clear" w:color="auto" w:fill="auto"/>
          </w:tcPr>
          <w:p w14:paraId="625515F3" w14:textId="77777777" w:rsidR="005F6245" w:rsidRPr="00BD6687" w:rsidRDefault="005F6245" w:rsidP="00BD66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rPr>
            </w:pPr>
          </w:p>
        </w:tc>
        <w:tc>
          <w:tcPr>
            <w:tcW w:w="1247" w:type="dxa"/>
            <w:shd w:val="clear" w:color="auto" w:fill="auto"/>
          </w:tcPr>
          <w:p w14:paraId="7537E916" w14:textId="77777777" w:rsidR="005F6245" w:rsidRPr="00BD6687" w:rsidRDefault="005F6245" w:rsidP="00BD66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rPr>
            </w:pPr>
          </w:p>
        </w:tc>
        <w:tc>
          <w:tcPr>
            <w:tcW w:w="627" w:type="dxa"/>
            <w:shd w:val="clear" w:color="auto" w:fill="auto"/>
          </w:tcPr>
          <w:p w14:paraId="7CF5DAB6" w14:textId="77777777" w:rsidR="005F6245" w:rsidRPr="00BD6687" w:rsidRDefault="005F6245" w:rsidP="00BD66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rPr>
            </w:pPr>
            <w:r w:rsidRPr="00BD6687">
              <w:rPr>
                <w:rFonts w:ascii="Book Antiqua" w:hAnsi="Book Antiqua" w:cs="Arial"/>
                <w:bCs/>
                <w:lang w:val="en-GB"/>
              </w:rPr>
              <w:t>0.002</w:t>
            </w:r>
          </w:p>
        </w:tc>
      </w:tr>
      <w:tr w:rsidR="005F6245" w:rsidRPr="00BD6687" w14:paraId="0A8B098A" w14:textId="77777777" w:rsidTr="002126E5">
        <w:tc>
          <w:tcPr>
            <w:tcW w:w="2837" w:type="dxa"/>
            <w:shd w:val="clear" w:color="auto" w:fill="auto"/>
          </w:tcPr>
          <w:p w14:paraId="39CD9FE1" w14:textId="7B4DD31B" w:rsidR="005F6245" w:rsidRPr="00BD6687" w:rsidRDefault="005F6245" w:rsidP="005F62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Chars="100" w:firstLine="240"/>
              <w:jc w:val="both"/>
              <w:rPr>
                <w:rFonts w:ascii="Book Antiqua" w:hAnsi="Book Antiqua" w:cs="Arial"/>
                <w:bCs/>
              </w:rPr>
            </w:pPr>
            <w:r w:rsidRPr="00BD6687">
              <w:rPr>
                <w:rFonts w:ascii="Book Antiqua" w:hAnsi="Book Antiqua" w:cs="Arial"/>
                <w:bCs/>
                <w:lang w:val="en-GB"/>
              </w:rPr>
              <w:t>I-II</w:t>
            </w:r>
          </w:p>
        </w:tc>
        <w:tc>
          <w:tcPr>
            <w:tcW w:w="1622" w:type="dxa"/>
            <w:shd w:val="clear" w:color="auto" w:fill="auto"/>
          </w:tcPr>
          <w:p w14:paraId="207B4E96" w14:textId="38848039" w:rsidR="005F6245" w:rsidRPr="00BD6687" w:rsidRDefault="005F6245" w:rsidP="00BD66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rPr>
            </w:pPr>
            <w:r w:rsidRPr="00BD6687">
              <w:rPr>
                <w:rFonts w:ascii="Book Antiqua" w:hAnsi="Book Antiqua" w:cs="Arial"/>
                <w:bCs/>
                <w:lang w:val="en-GB"/>
              </w:rPr>
              <w:t>163 (99)</w:t>
            </w:r>
          </w:p>
        </w:tc>
        <w:tc>
          <w:tcPr>
            <w:tcW w:w="1247" w:type="dxa"/>
            <w:shd w:val="clear" w:color="auto" w:fill="auto"/>
          </w:tcPr>
          <w:p w14:paraId="35828DC9" w14:textId="4E37D902" w:rsidR="005F6245" w:rsidRPr="00BD6687" w:rsidRDefault="005F6245" w:rsidP="00BD66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rPr>
            </w:pPr>
            <w:r w:rsidRPr="00BD6687">
              <w:rPr>
                <w:rFonts w:ascii="Book Antiqua" w:hAnsi="Book Antiqua" w:cs="Arial"/>
                <w:bCs/>
                <w:lang w:val="en-GB"/>
              </w:rPr>
              <w:t>378 (91)</w:t>
            </w:r>
          </w:p>
        </w:tc>
        <w:tc>
          <w:tcPr>
            <w:tcW w:w="773" w:type="dxa"/>
            <w:shd w:val="clear" w:color="auto" w:fill="auto"/>
          </w:tcPr>
          <w:p w14:paraId="6C8621D2" w14:textId="77777777" w:rsidR="005F6245" w:rsidRPr="00BD6687" w:rsidRDefault="005F6245" w:rsidP="00BD66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rPr>
            </w:pPr>
          </w:p>
        </w:tc>
        <w:tc>
          <w:tcPr>
            <w:tcW w:w="1007" w:type="dxa"/>
            <w:shd w:val="clear" w:color="auto" w:fill="auto"/>
          </w:tcPr>
          <w:p w14:paraId="6E489A01" w14:textId="4F8CF472" w:rsidR="005F6245" w:rsidRPr="00BD6687" w:rsidRDefault="005F6245" w:rsidP="00BD66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rPr>
            </w:pPr>
            <w:r w:rsidRPr="00BD6687">
              <w:rPr>
                <w:rFonts w:ascii="Book Antiqua" w:hAnsi="Book Antiqua" w:cs="Arial"/>
                <w:bCs/>
                <w:lang w:val="en-GB"/>
              </w:rPr>
              <w:t>134 (98)</w:t>
            </w:r>
          </w:p>
        </w:tc>
        <w:tc>
          <w:tcPr>
            <w:tcW w:w="1247" w:type="dxa"/>
            <w:shd w:val="clear" w:color="auto" w:fill="auto"/>
          </w:tcPr>
          <w:p w14:paraId="72490994" w14:textId="6D8AA7A2" w:rsidR="005F6245" w:rsidRPr="00BD6687" w:rsidRDefault="005F6245" w:rsidP="00BD66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rPr>
            </w:pPr>
            <w:r w:rsidRPr="00BD6687">
              <w:rPr>
                <w:rFonts w:ascii="Book Antiqua" w:hAnsi="Book Antiqua" w:cs="Arial"/>
                <w:bCs/>
                <w:lang w:val="en-GB"/>
              </w:rPr>
              <w:t>121 (89)</w:t>
            </w:r>
          </w:p>
        </w:tc>
        <w:tc>
          <w:tcPr>
            <w:tcW w:w="627" w:type="dxa"/>
            <w:shd w:val="clear" w:color="auto" w:fill="auto"/>
          </w:tcPr>
          <w:p w14:paraId="77015E49" w14:textId="77777777" w:rsidR="005F6245" w:rsidRPr="00BD6687" w:rsidRDefault="005F6245" w:rsidP="00BD66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rPr>
            </w:pPr>
          </w:p>
        </w:tc>
      </w:tr>
      <w:tr w:rsidR="005F6245" w:rsidRPr="00BD6687" w14:paraId="6D066AEA" w14:textId="77777777" w:rsidTr="002126E5">
        <w:tc>
          <w:tcPr>
            <w:tcW w:w="2837" w:type="dxa"/>
            <w:shd w:val="clear" w:color="auto" w:fill="auto"/>
          </w:tcPr>
          <w:p w14:paraId="12F99FB8" w14:textId="4FD31C13" w:rsidR="005F6245" w:rsidRPr="00BD6687" w:rsidRDefault="005F6245" w:rsidP="005F62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Chars="100" w:firstLine="240"/>
              <w:jc w:val="both"/>
              <w:rPr>
                <w:rFonts w:ascii="Book Antiqua" w:hAnsi="Book Antiqua" w:cs="Arial"/>
                <w:bCs/>
              </w:rPr>
            </w:pPr>
            <w:r w:rsidRPr="00BD6687">
              <w:rPr>
                <w:rFonts w:ascii="Book Antiqua" w:hAnsi="Book Antiqua" w:cs="Arial"/>
                <w:bCs/>
                <w:lang w:val="en-GB"/>
              </w:rPr>
              <w:t>III-IV</w:t>
            </w:r>
          </w:p>
        </w:tc>
        <w:tc>
          <w:tcPr>
            <w:tcW w:w="1622" w:type="dxa"/>
            <w:shd w:val="clear" w:color="auto" w:fill="auto"/>
          </w:tcPr>
          <w:p w14:paraId="0D710C3F" w14:textId="74372023" w:rsidR="005F6245" w:rsidRPr="00BD6687" w:rsidRDefault="005F6245" w:rsidP="00BD66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rPr>
            </w:pPr>
            <w:r w:rsidRPr="00BD6687">
              <w:rPr>
                <w:rFonts w:ascii="Book Antiqua" w:hAnsi="Book Antiqua" w:cs="Arial"/>
                <w:bCs/>
                <w:lang w:val="en-GB"/>
              </w:rPr>
              <w:t>2 (1)</w:t>
            </w:r>
          </w:p>
        </w:tc>
        <w:tc>
          <w:tcPr>
            <w:tcW w:w="1247" w:type="dxa"/>
            <w:shd w:val="clear" w:color="auto" w:fill="auto"/>
          </w:tcPr>
          <w:p w14:paraId="44EF7B6B" w14:textId="01D8D1CF" w:rsidR="005F6245" w:rsidRPr="00BD6687" w:rsidRDefault="005F6245" w:rsidP="00BD66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rPr>
            </w:pPr>
            <w:r w:rsidRPr="00BD6687">
              <w:rPr>
                <w:rFonts w:ascii="Book Antiqua" w:hAnsi="Book Antiqua" w:cs="Arial"/>
                <w:bCs/>
                <w:lang w:val="en-GB"/>
              </w:rPr>
              <w:t>38 (9)</w:t>
            </w:r>
          </w:p>
        </w:tc>
        <w:tc>
          <w:tcPr>
            <w:tcW w:w="773" w:type="dxa"/>
            <w:shd w:val="clear" w:color="auto" w:fill="auto"/>
          </w:tcPr>
          <w:p w14:paraId="325E89FE" w14:textId="77777777" w:rsidR="005F6245" w:rsidRPr="00BD6687" w:rsidRDefault="005F6245" w:rsidP="00BD66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rPr>
            </w:pPr>
          </w:p>
        </w:tc>
        <w:tc>
          <w:tcPr>
            <w:tcW w:w="1007" w:type="dxa"/>
            <w:shd w:val="clear" w:color="auto" w:fill="auto"/>
          </w:tcPr>
          <w:p w14:paraId="1A1DB809" w14:textId="6BE1AF85" w:rsidR="005F6245" w:rsidRPr="00BD6687" w:rsidRDefault="005F6245" w:rsidP="00BD66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rPr>
            </w:pPr>
            <w:r w:rsidRPr="00BD6687">
              <w:rPr>
                <w:rFonts w:ascii="Book Antiqua" w:hAnsi="Book Antiqua" w:cs="Arial"/>
                <w:bCs/>
                <w:lang w:val="en-GB"/>
              </w:rPr>
              <w:t>2</w:t>
            </w:r>
            <w:r>
              <w:rPr>
                <w:rFonts w:ascii="Book Antiqua" w:hAnsi="Book Antiqua" w:cs="Arial"/>
                <w:bCs/>
                <w:lang w:val="en-GB"/>
              </w:rPr>
              <w:t xml:space="preserve"> </w:t>
            </w:r>
            <w:r w:rsidRPr="00BD6687">
              <w:rPr>
                <w:rFonts w:ascii="Book Antiqua" w:hAnsi="Book Antiqua" w:cs="Arial"/>
                <w:bCs/>
                <w:lang w:val="en-GB"/>
              </w:rPr>
              <w:t>(1)</w:t>
            </w:r>
          </w:p>
        </w:tc>
        <w:tc>
          <w:tcPr>
            <w:tcW w:w="1247" w:type="dxa"/>
            <w:shd w:val="clear" w:color="auto" w:fill="auto"/>
          </w:tcPr>
          <w:p w14:paraId="0129FF6D" w14:textId="4C1771C9" w:rsidR="005F6245" w:rsidRPr="00BD6687" w:rsidRDefault="005F6245" w:rsidP="00BD66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rPr>
            </w:pPr>
            <w:r w:rsidRPr="00BD6687">
              <w:rPr>
                <w:rFonts w:ascii="Book Antiqua" w:hAnsi="Book Antiqua" w:cs="Arial"/>
                <w:bCs/>
                <w:lang w:val="en-GB"/>
              </w:rPr>
              <w:t>15 (11)</w:t>
            </w:r>
          </w:p>
        </w:tc>
        <w:tc>
          <w:tcPr>
            <w:tcW w:w="627" w:type="dxa"/>
            <w:shd w:val="clear" w:color="auto" w:fill="auto"/>
          </w:tcPr>
          <w:p w14:paraId="43389705" w14:textId="77777777" w:rsidR="005F6245" w:rsidRPr="00BD6687" w:rsidRDefault="005F6245" w:rsidP="00BD66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rPr>
            </w:pPr>
          </w:p>
        </w:tc>
      </w:tr>
      <w:tr w:rsidR="005F6245" w:rsidRPr="00BD6687" w14:paraId="5450D94D" w14:textId="77777777" w:rsidTr="002126E5">
        <w:tc>
          <w:tcPr>
            <w:tcW w:w="2837" w:type="dxa"/>
            <w:shd w:val="clear" w:color="auto" w:fill="auto"/>
          </w:tcPr>
          <w:p w14:paraId="2A407EFB" w14:textId="07FC1ECC" w:rsidR="005F6245" w:rsidRPr="00BD6687" w:rsidRDefault="005F6245" w:rsidP="00BD66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rPr>
            </w:pPr>
            <w:r w:rsidRPr="00BD6687">
              <w:rPr>
                <w:rFonts w:ascii="Book Antiqua" w:hAnsi="Book Antiqua" w:cs="Arial"/>
                <w:bCs/>
                <w:lang w:val="en-GB"/>
              </w:rPr>
              <w:t>Postoperative complication</w:t>
            </w:r>
            <w:r>
              <w:rPr>
                <w:rFonts w:ascii="Book Antiqua" w:hAnsi="Book Antiqua" w:cs="Arial"/>
                <w:bCs/>
                <w:lang w:val="en-GB"/>
              </w:rPr>
              <w:t>,</w:t>
            </w:r>
            <w:r w:rsidRPr="00BD6687">
              <w:rPr>
                <w:rFonts w:ascii="Book Antiqua" w:hAnsi="Book Antiqua" w:cs="Arial"/>
                <w:bCs/>
                <w:lang w:val="en-GB"/>
              </w:rPr>
              <w:t xml:space="preserve"> </w:t>
            </w:r>
            <w:r w:rsidRPr="005F6245">
              <w:rPr>
                <w:rFonts w:ascii="Book Antiqua" w:hAnsi="Book Antiqua" w:cs="Arial"/>
                <w:bCs/>
                <w:i/>
                <w:iCs/>
                <w:lang w:val="en-GB"/>
              </w:rPr>
              <w:t>n</w:t>
            </w:r>
            <w:r>
              <w:rPr>
                <w:rFonts w:ascii="Book Antiqua" w:hAnsi="Book Antiqua" w:cs="Arial"/>
                <w:bCs/>
                <w:lang w:val="en-GB"/>
              </w:rPr>
              <w:t xml:space="preserve"> </w:t>
            </w:r>
            <w:r w:rsidRPr="00BD6687">
              <w:rPr>
                <w:rFonts w:ascii="Book Antiqua" w:hAnsi="Book Antiqua" w:cs="Arial"/>
                <w:bCs/>
                <w:lang w:val="en-GB"/>
              </w:rPr>
              <w:t>(%)</w:t>
            </w:r>
          </w:p>
        </w:tc>
        <w:tc>
          <w:tcPr>
            <w:tcW w:w="1622" w:type="dxa"/>
            <w:shd w:val="clear" w:color="auto" w:fill="auto"/>
          </w:tcPr>
          <w:p w14:paraId="07543349" w14:textId="77777777" w:rsidR="005F6245" w:rsidRPr="00BD6687" w:rsidRDefault="005F6245" w:rsidP="00BD66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rPr>
            </w:pPr>
          </w:p>
        </w:tc>
        <w:tc>
          <w:tcPr>
            <w:tcW w:w="1247" w:type="dxa"/>
            <w:shd w:val="clear" w:color="auto" w:fill="auto"/>
          </w:tcPr>
          <w:p w14:paraId="444031AA" w14:textId="77777777" w:rsidR="005F6245" w:rsidRPr="00BD6687" w:rsidRDefault="005F6245" w:rsidP="00BD66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rPr>
            </w:pPr>
          </w:p>
        </w:tc>
        <w:tc>
          <w:tcPr>
            <w:tcW w:w="773" w:type="dxa"/>
            <w:shd w:val="clear" w:color="auto" w:fill="auto"/>
          </w:tcPr>
          <w:p w14:paraId="6DBE1ECC" w14:textId="77777777" w:rsidR="005F6245" w:rsidRPr="00BD6687" w:rsidRDefault="005F6245" w:rsidP="00BD66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rPr>
            </w:pPr>
            <w:r w:rsidRPr="00BD6687">
              <w:rPr>
                <w:rFonts w:ascii="Book Antiqua" w:hAnsi="Book Antiqua" w:cs="Arial"/>
              </w:rPr>
              <w:t xml:space="preserve">    0.001</w:t>
            </w:r>
          </w:p>
        </w:tc>
        <w:tc>
          <w:tcPr>
            <w:tcW w:w="1007" w:type="dxa"/>
            <w:shd w:val="clear" w:color="auto" w:fill="auto"/>
          </w:tcPr>
          <w:p w14:paraId="56BA2CC7" w14:textId="77777777" w:rsidR="005F6245" w:rsidRPr="00BD6687" w:rsidRDefault="005F6245" w:rsidP="00BD66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rPr>
            </w:pPr>
          </w:p>
        </w:tc>
        <w:tc>
          <w:tcPr>
            <w:tcW w:w="1247" w:type="dxa"/>
            <w:shd w:val="clear" w:color="auto" w:fill="auto"/>
          </w:tcPr>
          <w:p w14:paraId="3F54A177" w14:textId="77777777" w:rsidR="005F6245" w:rsidRPr="00BD6687" w:rsidRDefault="005F6245" w:rsidP="00BD66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rPr>
            </w:pPr>
          </w:p>
        </w:tc>
        <w:tc>
          <w:tcPr>
            <w:tcW w:w="627" w:type="dxa"/>
            <w:shd w:val="clear" w:color="auto" w:fill="auto"/>
          </w:tcPr>
          <w:p w14:paraId="2CC31D89" w14:textId="77777777" w:rsidR="005F6245" w:rsidRPr="00BD6687" w:rsidRDefault="005F6245" w:rsidP="00BD66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rPr>
            </w:pPr>
            <w:r w:rsidRPr="00BD6687">
              <w:rPr>
                <w:rFonts w:ascii="Book Antiqua" w:hAnsi="Book Antiqua" w:cs="Arial"/>
                <w:bCs/>
              </w:rPr>
              <w:t>0.002</w:t>
            </w:r>
          </w:p>
        </w:tc>
      </w:tr>
      <w:tr w:rsidR="005F6245" w:rsidRPr="00BD6687" w14:paraId="4F4C0107" w14:textId="77777777" w:rsidTr="002126E5">
        <w:tc>
          <w:tcPr>
            <w:tcW w:w="2837" w:type="dxa"/>
            <w:shd w:val="clear" w:color="auto" w:fill="auto"/>
          </w:tcPr>
          <w:p w14:paraId="3CAD3238" w14:textId="000CC12A" w:rsidR="005F6245" w:rsidRPr="00BD6687" w:rsidRDefault="005F6245" w:rsidP="005F62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Chars="100" w:firstLine="240"/>
              <w:jc w:val="both"/>
              <w:rPr>
                <w:rFonts w:ascii="Book Antiqua" w:hAnsi="Book Antiqua" w:cs="Arial"/>
                <w:bCs/>
              </w:rPr>
            </w:pPr>
            <w:r w:rsidRPr="00BD6687">
              <w:rPr>
                <w:rFonts w:ascii="Book Antiqua" w:hAnsi="Book Antiqua" w:cs="Arial"/>
                <w:bCs/>
                <w:lang w:val="en-GB"/>
              </w:rPr>
              <w:t>Yes</w:t>
            </w:r>
          </w:p>
        </w:tc>
        <w:tc>
          <w:tcPr>
            <w:tcW w:w="1622" w:type="dxa"/>
            <w:shd w:val="clear" w:color="auto" w:fill="auto"/>
          </w:tcPr>
          <w:p w14:paraId="5B6C609D" w14:textId="77645129" w:rsidR="005F6245" w:rsidRPr="00BD6687" w:rsidRDefault="005F6245" w:rsidP="00BD66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rPr>
            </w:pPr>
            <w:r w:rsidRPr="00BD6687">
              <w:rPr>
                <w:rFonts w:ascii="Book Antiqua" w:hAnsi="Book Antiqua" w:cs="Arial"/>
                <w:bCs/>
              </w:rPr>
              <w:t>31 (19)</w:t>
            </w:r>
          </w:p>
        </w:tc>
        <w:tc>
          <w:tcPr>
            <w:tcW w:w="1247" w:type="dxa"/>
            <w:shd w:val="clear" w:color="auto" w:fill="auto"/>
          </w:tcPr>
          <w:p w14:paraId="67C351CE" w14:textId="0247DB1C" w:rsidR="005F6245" w:rsidRPr="00BD6687" w:rsidRDefault="005F6245" w:rsidP="00BD66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rPr>
            </w:pPr>
            <w:r w:rsidRPr="00BD6687">
              <w:rPr>
                <w:rFonts w:ascii="Book Antiqua" w:hAnsi="Book Antiqua" w:cs="Arial"/>
                <w:bCs/>
              </w:rPr>
              <w:t>188 (44)</w:t>
            </w:r>
          </w:p>
        </w:tc>
        <w:tc>
          <w:tcPr>
            <w:tcW w:w="773" w:type="dxa"/>
            <w:shd w:val="clear" w:color="auto" w:fill="auto"/>
          </w:tcPr>
          <w:p w14:paraId="4B2645D2" w14:textId="77777777" w:rsidR="005F6245" w:rsidRPr="00BD6687" w:rsidRDefault="005F6245" w:rsidP="00BD66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360"/>
              <w:jc w:val="both"/>
              <w:rPr>
                <w:rFonts w:ascii="Book Antiqua" w:hAnsi="Book Antiqua" w:cs="Arial"/>
              </w:rPr>
            </w:pPr>
          </w:p>
        </w:tc>
        <w:tc>
          <w:tcPr>
            <w:tcW w:w="1007" w:type="dxa"/>
            <w:shd w:val="clear" w:color="auto" w:fill="auto"/>
          </w:tcPr>
          <w:p w14:paraId="49AB4DCD" w14:textId="2EF36F62" w:rsidR="005F6245" w:rsidRPr="00BD6687" w:rsidRDefault="005F6245" w:rsidP="00BD66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rPr>
            </w:pPr>
            <w:r w:rsidRPr="00BD6687">
              <w:rPr>
                <w:rFonts w:ascii="Book Antiqua" w:hAnsi="Book Antiqua" w:cs="Arial"/>
                <w:bCs/>
              </w:rPr>
              <w:t>28 (21)</w:t>
            </w:r>
          </w:p>
        </w:tc>
        <w:tc>
          <w:tcPr>
            <w:tcW w:w="1247" w:type="dxa"/>
            <w:shd w:val="clear" w:color="auto" w:fill="auto"/>
          </w:tcPr>
          <w:p w14:paraId="4BD486F7" w14:textId="722AA57A" w:rsidR="005F6245" w:rsidRPr="00BD6687" w:rsidRDefault="005F6245" w:rsidP="00BD66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rPr>
            </w:pPr>
            <w:r w:rsidRPr="00BD6687">
              <w:rPr>
                <w:rFonts w:ascii="Book Antiqua" w:hAnsi="Book Antiqua" w:cs="Arial"/>
                <w:bCs/>
              </w:rPr>
              <w:t>75 (55)</w:t>
            </w:r>
          </w:p>
        </w:tc>
        <w:tc>
          <w:tcPr>
            <w:tcW w:w="627" w:type="dxa"/>
            <w:shd w:val="clear" w:color="auto" w:fill="auto"/>
          </w:tcPr>
          <w:p w14:paraId="334A953D" w14:textId="77777777" w:rsidR="005F6245" w:rsidRPr="00BD6687" w:rsidRDefault="005F6245" w:rsidP="00BD66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rPr>
            </w:pPr>
          </w:p>
        </w:tc>
      </w:tr>
      <w:tr w:rsidR="005F6245" w:rsidRPr="00BD6687" w14:paraId="64B2F5F1" w14:textId="77777777" w:rsidTr="002126E5">
        <w:tc>
          <w:tcPr>
            <w:tcW w:w="2837" w:type="dxa"/>
            <w:shd w:val="clear" w:color="auto" w:fill="auto"/>
          </w:tcPr>
          <w:p w14:paraId="31D04867" w14:textId="388592FA" w:rsidR="005F6245" w:rsidRPr="00BD6687" w:rsidRDefault="005F6245" w:rsidP="005F62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Chars="100" w:firstLine="240"/>
              <w:jc w:val="both"/>
              <w:rPr>
                <w:rFonts w:ascii="Book Antiqua" w:hAnsi="Book Antiqua" w:cs="Arial"/>
                <w:bCs/>
              </w:rPr>
            </w:pPr>
            <w:r w:rsidRPr="00BD6687">
              <w:rPr>
                <w:rFonts w:ascii="Book Antiqua" w:hAnsi="Book Antiqua" w:cs="Arial"/>
                <w:bCs/>
                <w:lang w:val="en-GB"/>
              </w:rPr>
              <w:t>No</w:t>
            </w:r>
          </w:p>
        </w:tc>
        <w:tc>
          <w:tcPr>
            <w:tcW w:w="1622" w:type="dxa"/>
            <w:shd w:val="clear" w:color="auto" w:fill="auto"/>
          </w:tcPr>
          <w:p w14:paraId="1E766F9C" w14:textId="5E8A7F70" w:rsidR="005F6245" w:rsidRPr="00BD6687" w:rsidRDefault="005F6245" w:rsidP="00BD66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rPr>
            </w:pPr>
            <w:r w:rsidRPr="00BD6687">
              <w:rPr>
                <w:rFonts w:ascii="Book Antiqua" w:hAnsi="Book Antiqua" w:cs="Arial"/>
                <w:bCs/>
              </w:rPr>
              <w:t>134 (81)</w:t>
            </w:r>
          </w:p>
        </w:tc>
        <w:tc>
          <w:tcPr>
            <w:tcW w:w="1247" w:type="dxa"/>
            <w:shd w:val="clear" w:color="auto" w:fill="auto"/>
          </w:tcPr>
          <w:p w14:paraId="40A4857E" w14:textId="19AD7879" w:rsidR="005F6245" w:rsidRPr="00BD6687" w:rsidRDefault="005F6245" w:rsidP="00BD66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rPr>
            </w:pPr>
            <w:r w:rsidRPr="00BD6687">
              <w:rPr>
                <w:rFonts w:ascii="Book Antiqua" w:hAnsi="Book Antiqua" w:cs="Arial"/>
                <w:bCs/>
              </w:rPr>
              <w:t>241 (56)</w:t>
            </w:r>
          </w:p>
        </w:tc>
        <w:tc>
          <w:tcPr>
            <w:tcW w:w="773" w:type="dxa"/>
            <w:shd w:val="clear" w:color="auto" w:fill="auto"/>
          </w:tcPr>
          <w:p w14:paraId="02A21A1B" w14:textId="77777777" w:rsidR="005F6245" w:rsidRPr="00BD6687" w:rsidRDefault="005F6245" w:rsidP="00BD66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360"/>
              <w:jc w:val="both"/>
              <w:rPr>
                <w:rFonts w:ascii="Book Antiqua" w:hAnsi="Book Antiqua" w:cs="Arial"/>
              </w:rPr>
            </w:pPr>
          </w:p>
        </w:tc>
        <w:tc>
          <w:tcPr>
            <w:tcW w:w="1007" w:type="dxa"/>
            <w:shd w:val="clear" w:color="auto" w:fill="auto"/>
          </w:tcPr>
          <w:p w14:paraId="0E05D178" w14:textId="4C04E0A3" w:rsidR="005F6245" w:rsidRPr="00BD6687" w:rsidRDefault="005F6245" w:rsidP="00BD66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rPr>
            </w:pPr>
            <w:r w:rsidRPr="00BD6687">
              <w:rPr>
                <w:rFonts w:ascii="Book Antiqua" w:hAnsi="Book Antiqua" w:cs="Arial"/>
                <w:bCs/>
              </w:rPr>
              <w:t>108 (79)</w:t>
            </w:r>
          </w:p>
        </w:tc>
        <w:tc>
          <w:tcPr>
            <w:tcW w:w="1247" w:type="dxa"/>
            <w:shd w:val="clear" w:color="auto" w:fill="auto"/>
          </w:tcPr>
          <w:p w14:paraId="10419E2C" w14:textId="691B3879" w:rsidR="005F6245" w:rsidRPr="00BD6687" w:rsidRDefault="005F6245" w:rsidP="00BD66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rPr>
            </w:pPr>
            <w:r w:rsidRPr="00BD6687">
              <w:rPr>
                <w:rFonts w:ascii="Book Antiqua" w:hAnsi="Book Antiqua" w:cs="Arial"/>
                <w:bCs/>
              </w:rPr>
              <w:t>61 (45)</w:t>
            </w:r>
          </w:p>
        </w:tc>
        <w:tc>
          <w:tcPr>
            <w:tcW w:w="627" w:type="dxa"/>
            <w:shd w:val="clear" w:color="auto" w:fill="auto"/>
          </w:tcPr>
          <w:p w14:paraId="405DAC97" w14:textId="77777777" w:rsidR="005F6245" w:rsidRPr="00BD6687" w:rsidRDefault="005F6245" w:rsidP="00BD66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rPr>
            </w:pPr>
          </w:p>
        </w:tc>
      </w:tr>
      <w:tr w:rsidR="005F6245" w:rsidRPr="00BD6687" w14:paraId="768A7CD5" w14:textId="77777777" w:rsidTr="002126E5">
        <w:tc>
          <w:tcPr>
            <w:tcW w:w="2837" w:type="dxa"/>
            <w:shd w:val="clear" w:color="auto" w:fill="auto"/>
          </w:tcPr>
          <w:p w14:paraId="40921DA1" w14:textId="76CFBA7C" w:rsidR="005F6245" w:rsidRPr="00BD6687" w:rsidRDefault="005F6245" w:rsidP="00BD66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rPr>
            </w:pPr>
            <w:r w:rsidRPr="00BD6687">
              <w:rPr>
                <w:rFonts w:ascii="Book Antiqua" w:hAnsi="Book Antiqua" w:cs="Arial"/>
                <w:bCs/>
                <w:lang w:val="en-GB"/>
              </w:rPr>
              <w:t>Type of complication</w:t>
            </w:r>
            <w:r>
              <w:rPr>
                <w:rFonts w:ascii="Book Antiqua" w:hAnsi="Book Antiqua" w:cs="Arial"/>
                <w:bCs/>
                <w:lang w:val="en-GB"/>
              </w:rPr>
              <w:t>,</w:t>
            </w:r>
            <w:r w:rsidRPr="00BD6687">
              <w:rPr>
                <w:rFonts w:ascii="Book Antiqua" w:hAnsi="Book Antiqua" w:cs="Arial"/>
                <w:bCs/>
                <w:lang w:val="en-GB"/>
              </w:rPr>
              <w:t xml:space="preserve"> </w:t>
            </w:r>
            <w:r w:rsidRPr="005F6245">
              <w:rPr>
                <w:rFonts w:ascii="Book Antiqua" w:hAnsi="Book Antiqua" w:cs="Arial"/>
                <w:bCs/>
                <w:i/>
                <w:iCs/>
                <w:lang w:val="en-GB"/>
              </w:rPr>
              <w:t>n</w:t>
            </w:r>
            <w:r>
              <w:rPr>
                <w:rFonts w:ascii="Book Antiqua" w:hAnsi="Book Antiqua" w:cs="Arial"/>
                <w:bCs/>
                <w:lang w:val="en-GB"/>
              </w:rPr>
              <w:t xml:space="preserve"> </w:t>
            </w:r>
            <w:r w:rsidRPr="00BD6687">
              <w:rPr>
                <w:rFonts w:ascii="Book Antiqua" w:hAnsi="Book Antiqua" w:cs="Arial"/>
                <w:bCs/>
                <w:lang w:val="en-GB"/>
              </w:rPr>
              <w:t>(%)</w:t>
            </w:r>
          </w:p>
        </w:tc>
        <w:tc>
          <w:tcPr>
            <w:tcW w:w="1622" w:type="dxa"/>
            <w:shd w:val="clear" w:color="auto" w:fill="auto"/>
          </w:tcPr>
          <w:p w14:paraId="408785BA" w14:textId="77777777" w:rsidR="005F6245" w:rsidRPr="00BD6687" w:rsidRDefault="005F6245" w:rsidP="00BD66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rPr>
            </w:pPr>
          </w:p>
        </w:tc>
        <w:tc>
          <w:tcPr>
            <w:tcW w:w="1247" w:type="dxa"/>
            <w:shd w:val="clear" w:color="auto" w:fill="auto"/>
          </w:tcPr>
          <w:p w14:paraId="2A21FB0D" w14:textId="77777777" w:rsidR="005F6245" w:rsidRPr="00BD6687" w:rsidRDefault="005F6245" w:rsidP="00BD66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rPr>
            </w:pPr>
          </w:p>
        </w:tc>
        <w:tc>
          <w:tcPr>
            <w:tcW w:w="773" w:type="dxa"/>
            <w:shd w:val="clear" w:color="auto" w:fill="auto"/>
          </w:tcPr>
          <w:p w14:paraId="74A8EA53" w14:textId="77777777" w:rsidR="005F6245" w:rsidRPr="00BD6687" w:rsidRDefault="005F6245" w:rsidP="00BD66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360"/>
              <w:jc w:val="both"/>
              <w:rPr>
                <w:rFonts w:ascii="Book Antiqua" w:hAnsi="Book Antiqua" w:cs="Arial"/>
              </w:rPr>
            </w:pPr>
          </w:p>
        </w:tc>
        <w:tc>
          <w:tcPr>
            <w:tcW w:w="1007" w:type="dxa"/>
            <w:shd w:val="clear" w:color="auto" w:fill="auto"/>
          </w:tcPr>
          <w:p w14:paraId="1D683E16" w14:textId="77777777" w:rsidR="005F6245" w:rsidRPr="00BD6687" w:rsidRDefault="005F6245" w:rsidP="00BD66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rPr>
            </w:pPr>
          </w:p>
        </w:tc>
        <w:tc>
          <w:tcPr>
            <w:tcW w:w="1247" w:type="dxa"/>
            <w:shd w:val="clear" w:color="auto" w:fill="auto"/>
          </w:tcPr>
          <w:p w14:paraId="432296C7" w14:textId="77777777" w:rsidR="005F6245" w:rsidRPr="00BD6687" w:rsidRDefault="005F6245" w:rsidP="00BD66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rPr>
            </w:pPr>
          </w:p>
        </w:tc>
        <w:tc>
          <w:tcPr>
            <w:tcW w:w="627" w:type="dxa"/>
            <w:shd w:val="clear" w:color="auto" w:fill="auto"/>
          </w:tcPr>
          <w:p w14:paraId="20FF2065" w14:textId="77777777" w:rsidR="005F6245" w:rsidRPr="00BD6687" w:rsidRDefault="005F6245" w:rsidP="00BD66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rPr>
            </w:pPr>
          </w:p>
        </w:tc>
      </w:tr>
      <w:tr w:rsidR="005F6245" w:rsidRPr="00BD6687" w14:paraId="6042D8B8" w14:textId="77777777" w:rsidTr="002126E5">
        <w:tc>
          <w:tcPr>
            <w:tcW w:w="2837" w:type="dxa"/>
            <w:shd w:val="clear" w:color="auto" w:fill="auto"/>
          </w:tcPr>
          <w:p w14:paraId="39E3F5C9" w14:textId="1A321246" w:rsidR="005F6245" w:rsidRPr="00BD6687" w:rsidRDefault="005F6245" w:rsidP="005F62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Chars="100" w:firstLine="240"/>
              <w:jc w:val="both"/>
              <w:rPr>
                <w:rFonts w:ascii="Book Antiqua" w:hAnsi="Book Antiqua" w:cs="Arial"/>
                <w:bCs/>
              </w:rPr>
            </w:pPr>
            <w:r w:rsidRPr="00BD6687">
              <w:rPr>
                <w:rFonts w:ascii="Book Antiqua" w:hAnsi="Book Antiqua" w:cs="Arial"/>
                <w:bCs/>
                <w:lang w:val="en-GB"/>
              </w:rPr>
              <w:t>Liver failure</w:t>
            </w:r>
          </w:p>
        </w:tc>
        <w:tc>
          <w:tcPr>
            <w:tcW w:w="1622" w:type="dxa"/>
            <w:shd w:val="clear" w:color="auto" w:fill="auto"/>
          </w:tcPr>
          <w:p w14:paraId="7958E3FA" w14:textId="41D622B2" w:rsidR="005F6245" w:rsidRPr="00BD6687" w:rsidRDefault="005F6245" w:rsidP="00BD66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rPr>
            </w:pPr>
            <w:r w:rsidRPr="00BD6687">
              <w:rPr>
                <w:rFonts w:ascii="Book Antiqua" w:hAnsi="Book Antiqua" w:cs="Arial"/>
                <w:bCs/>
              </w:rPr>
              <w:t>1 (1)</w:t>
            </w:r>
          </w:p>
        </w:tc>
        <w:tc>
          <w:tcPr>
            <w:tcW w:w="1247" w:type="dxa"/>
            <w:shd w:val="clear" w:color="auto" w:fill="auto"/>
          </w:tcPr>
          <w:p w14:paraId="622EE45B" w14:textId="018A78CB" w:rsidR="005F6245" w:rsidRPr="00BD6687" w:rsidRDefault="005F6245" w:rsidP="00BD66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rPr>
            </w:pPr>
            <w:r w:rsidRPr="00BD6687">
              <w:rPr>
                <w:rFonts w:ascii="Book Antiqua" w:hAnsi="Book Antiqua" w:cs="Arial"/>
                <w:bCs/>
              </w:rPr>
              <w:t>35 (8)</w:t>
            </w:r>
          </w:p>
        </w:tc>
        <w:tc>
          <w:tcPr>
            <w:tcW w:w="773" w:type="dxa"/>
            <w:shd w:val="clear" w:color="auto" w:fill="auto"/>
          </w:tcPr>
          <w:p w14:paraId="3BFB5EAF" w14:textId="77777777" w:rsidR="005F6245" w:rsidRPr="00BD6687" w:rsidRDefault="005F6245" w:rsidP="00BD66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rPr>
            </w:pPr>
            <w:r w:rsidRPr="00BD6687">
              <w:rPr>
                <w:rFonts w:ascii="Book Antiqua" w:hAnsi="Book Antiqua" w:cs="Arial"/>
              </w:rPr>
              <w:t>0.002</w:t>
            </w:r>
          </w:p>
        </w:tc>
        <w:tc>
          <w:tcPr>
            <w:tcW w:w="1007" w:type="dxa"/>
            <w:shd w:val="clear" w:color="auto" w:fill="auto"/>
          </w:tcPr>
          <w:p w14:paraId="1516FB58" w14:textId="1F829950" w:rsidR="005F6245" w:rsidRPr="00BD6687" w:rsidRDefault="005F6245" w:rsidP="00BD66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rPr>
            </w:pPr>
            <w:r w:rsidRPr="00BD6687">
              <w:rPr>
                <w:rFonts w:ascii="Book Antiqua" w:hAnsi="Book Antiqua" w:cs="Arial"/>
                <w:bCs/>
              </w:rPr>
              <w:t>1 (0.7)</w:t>
            </w:r>
          </w:p>
        </w:tc>
        <w:tc>
          <w:tcPr>
            <w:tcW w:w="1247" w:type="dxa"/>
            <w:shd w:val="clear" w:color="auto" w:fill="auto"/>
          </w:tcPr>
          <w:p w14:paraId="2DB52567" w14:textId="56F68C4D" w:rsidR="005F6245" w:rsidRPr="00BD6687" w:rsidRDefault="005F6245" w:rsidP="00BD66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rPr>
            </w:pPr>
            <w:r w:rsidRPr="00BD6687">
              <w:rPr>
                <w:rFonts w:ascii="Book Antiqua" w:hAnsi="Book Antiqua" w:cs="Arial"/>
                <w:bCs/>
              </w:rPr>
              <w:t>14 (10)</w:t>
            </w:r>
          </w:p>
        </w:tc>
        <w:tc>
          <w:tcPr>
            <w:tcW w:w="627" w:type="dxa"/>
            <w:shd w:val="clear" w:color="auto" w:fill="auto"/>
          </w:tcPr>
          <w:p w14:paraId="1968B05E" w14:textId="77777777" w:rsidR="005F6245" w:rsidRPr="00BD6687" w:rsidRDefault="005F6245" w:rsidP="00BD66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rPr>
            </w:pPr>
            <w:r w:rsidRPr="00BD6687">
              <w:rPr>
                <w:rFonts w:ascii="Book Antiqua" w:hAnsi="Book Antiqua" w:cs="Arial"/>
                <w:bCs/>
              </w:rPr>
              <w:t>0.001</w:t>
            </w:r>
          </w:p>
        </w:tc>
      </w:tr>
      <w:tr w:rsidR="005F6245" w:rsidRPr="00BD6687" w14:paraId="401A713F" w14:textId="77777777" w:rsidTr="002126E5">
        <w:tc>
          <w:tcPr>
            <w:tcW w:w="2837" w:type="dxa"/>
            <w:shd w:val="clear" w:color="auto" w:fill="auto"/>
          </w:tcPr>
          <w:p w14:paraId="7F80EB20" w14:textId="3A6BB356" w:rsidR="005F6245" w:rsidRPr="00BD6687" w:rsidRDefault="005F6245" w:rsidP="005F62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Chars="100" w:firstLine="240"/>
              <w:jc w:val="both"/>
              <w:rPr>
                <w:rFonts w:ascii="Book Antiqua" w:hAnsi="Book Antiqua" w:cs="Arial"/>
                <w:bCs/>
              </w:rPr>
            </w:pPr>
            <w:r w:rsidRPr="00BD6687">
              <w:rPr>
                <w:rFonts w:ascii="Book Antiqua" w:hAnsi="Book Antiqua" w:cs="Arial"/>
              </w:rPr>
              <w:t>Ascites</w:t>
            </w:r>
          </w:p>
        </w:tc>
        <w:tc>
          <w:tcPr>
            <w:tcW w:w="1622" w:type="dxa"/>
            <w:shd w:val="clear" w:color="auto" w:fill="auto"/>
          </w:tcPr>
          <w:p w14:paraId="0FC91421" w14:textId="4EFDDB55" w:rsidR="005F6245" w:rsidRPr="00BD6687" w:rsidRDefault="005F6245" w:rsidP="00BD66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rPr>
            </w:pPr>
            <w:r w:rsidRPr="00BD6687">
              <w:rPr>
                <w:rFonts w:ascii="Book Antiqua" w:hAnsi="Book Antiqua" w:cs="Arial"/>
                <w:bCs/>
              </w:rPr>
              <w:t>3 (2)</w:t>
            </w:r>
          </w:p>
        </w:tc>
        <w:tc>
          <w:tcPr>
            <w:tcW w:w="1247" w:type="dxa"/>
            <w:shd w:val="clear" w:color="auto" w:fill="auto"/>
          </w:tcPr>
          <w:p w14:paraId="3015DFE0" w14:textId="3848C589" w:rsidR="005F6245" w:rsidRPr="00BD6687" w:rsidRDefault="005F6245" w:rsidP="00BD66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rPr>
            </w:pPr>
            <w:r w:rsidRPr="00BD6687">
              <w:rPr>
                <w:rFonts w:ascii="Book Antiqua" w:hAnsi="Book Antiqua" w:cs="Arial"/>
                <w:bCs/>
              </w:rPr>
              <w:t>60 (14)</w:t>
            </w:r>
          </w:p>
        </w:tc>
        <w:tc>
          <w:tcPr>
            <w:tcW w:w="773" w:type="dxa"/>
            <w:shd w:val="clear" w:color="auto" w:fill="auto"/>
          </w:tcPr>
          <w:p w14:paraId="523A5C75" w14:textId="77777777" w:rsidR="005F6245" w:rsidRPr="00BD6687" w:rsidRDefault="005F6245" w:rsidP="00BD66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rPr>
            </w:pPr>
            <w:r w:rsidRPr="00BD6687">
              <w:rPr>
                <w:rFonts w:ascii="Book Antiqua" w:hAnsi="Book Antiqua" w:cs="Arial"/>
              </w:rPr>
              <w:t>0.003</w:t>
            </w:r>
          </w:p>
        </w:tc>
        <w:tc>
          <w:tcPr>
            <w:tcW w:w="1007" w:type="dxa"/>
            <w:shd w:val="clear" w:color="auto" w:fill="auto"/>
          </w:tcPr>
          <w:p w14:paraId="3FECA8F8" w14:textId="70405EC9" w:rsidR="005F6245" w:rsidRPr="00BD6687" w:rsidRDefault="005F6245" w:rsidP="00BD66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rPr>
            </w:pPr>
            <w:r w:rsidRPr="00BD6687">
              <w:rPr>
                <w:rFonts w:ascii="Book Antiqua" w:hAnsi="Book Antiqua" w:cs="Arial"/>
                <w:bCs/>
              </w:rPr>
              <w:t>3 (2)</w:t>
            </w:r>
          </w:p>
        </w:tc>
        <w:tc>
          <w:tcPr>
            <w:tcW w:w="1247" w:type="dxa"/>
            <w:shd w:val="clear" w:color="auto" w:fill="auto"/>
          </w:tcPr>
          <w:p w14:paraId="751B1A9E" w14:textId="4B715C6F" w:rsidR="005F6245" w:rsidRPr="00BD6687" w:rsidRDefault="005F6245" w:rsidP="00BD66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rPr>
            </w:pPr>
            <w:r w:rsidRPr="00BD6687">
              <w:rPr>
                <w:rFonts w:ascii="Book Antiqua" w:hAnsi="Book Antiqua" w:cs="Arial"/>
                <w:bCs/>
              </w:rPr>
              <w:t>17 (12)</w:t>
            </w:r>
          </w:p>
        </w:tc>
        <w:tc>
          <w:tcPr>
            <w:tcW w:w="627" w:type="dxa"/>
            <w:shd w:val="clear" w:color="auto" w:fill="auto"/>
          </w:tcPr>
          <w:p w14:paraId="2BD90826" w14:textId="77777777" w:rsidR="005F6245" w:rsidRPr="00BD6687" w:rsidRDefault="005F6245" w:rsidP="00BD66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rPr>
            </w:pPr>
            <w:r w:rsidRPr="00BD6687">
              <w:rPr>
                <w:rFonts w:ascii="Book Antiqua" w:hAnsi="Book Antiqua" w:cs="Arial"/>
                <w:bCs/>
              </w:rPr>
              <w:t>0.002</w:t>
            </w:r>
          </w:p>
        </w:tc>
      </w:tr>
      <w:tr w:rsidR="005F6245" w:rsidRPr="00BD6687" w14:paraId="25103508" w14:textId="77777777" w:rsidTr="002126E5">
        <w:tc>
          <w:tcPr>
            <w:tcW w:w="2837" w:type="dxa"/>
            <w:shd w:val="clear" w:color="auto" w:fill="auto"/>
          </w:tcPr>
          <w:p w14:paraId="517756C0" w14:textId="759662D7" w:rsidR="005F6245" w:rsidRPr="00BD6687" w:rsidRDefault="005F6245" w:rsidP="005F62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Chars="100" w:firstLine="240"/>
              <w:jc w:val="both"/>
              <w:rPr>
                <w:rFonts w:ascii="Book Antiqua" w:hAnsi="Book Antiqua" w:cs="Arial"/>
                <w:bCs/>
              </w:rPr>
            </w:pPr>
            <w:r w:rsidRPr="00BD6687">
              <w:rPr>
                <w:rFonts w:ascii="Book Antiqua" w:hAnsi="Book Antiqua" w:cs="Arial"/>
              </w:rPr>
              <w:t>Biliary leakage</w:t>
            </w:r>
          </w:p>
        </w:tc>
        <w:tc>
          <w:tcPr>
            <w:tcW w:w="1622" w:type="dxa"/>
            <w:shd w:val="clear" w:color="auto" w:fill="auto"/>
          </w:tcPr>
          <w:p w14:paraId="6A47EDEC" w14:textId="1FB2FD79" w:rsidR="005F6245" w:rsidRPr="00BD6687" w:rsidRDefault="005F6245" w:rsidP="00BD66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rPr>
            </w:pPr>
            <w:r w:rsidRPr="00BD6687">
              <w:rPr>
                <w:rFonts w:ascii="Book Antiqua" w:hAnsi="Book Antiqua" w:cs="Arial"/>
                <w:bCs/>
              </w:rPr>
              <w:t>0</w:t>
            </w:r>
            <w:r>
              <w:rPr>
                <w:rFonts w:ascii="Book Antiqua" w:hAnsi="Book Antiqua" w:cs="Arial"/>
                <w:bCs/>
              </w:rPr>
              <w:t xml:space="preserve"> </w:t>
            </w:r>
            <w:r w:rsidRPr="00BD6687">
              <w:rPr>
                <w:rFonts w:ascii="Book Antiqua" w:hAnsi="Book Antiqua" w:cs="Arial"/>
                <w:bCs/>
              </w:rPr>
              <w:t>(</w:t>
            </w:r>
            <w:r>
              <w:rPr>
                <w:rFonts w:ascii="Book Antiqua" w:hAnsi="Book Antiqua" w:cs="Arial"/>
                <w:bCs/>
              </w:rPr>
              <w:t>0</w:t>
            </w:r>
            <w:r w:rsidRPr="00BD6687">
              <w:rPr>
                <w:rFonts w:ascii="Book Antiqua" w:hAnsi="Book Antiqua" w:cs="Arial"/>
                <w:bCs/>
              </w:rPr>
              <w:t>)</w:t>
            </w:r>
          </w:p>
        </w:tc>
        <w:tc>
          <w:tcPr>
            <w:tcW w:w="1247" w:type="dxa"/>
            <w:shd w:val="clear" w:color="auto" w:fill="auto"/>
          </w:tcPr>
          <w:p w14:paraId="647F5F55" w14:textId="5ACEDEAD" w:rsidR="005F6245" w:rsidRPr="00BD6687" w:rsidRDefault="005F6245" w:rsidP="00BD66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rPr>
            </w:pPr>
            <w:r w:rsidRPr="00BD6687">
              <w:rPr>
                <w:rFonts w:ascii="Book Antiqua" w:hAnsi="Book Antiqua" w:cs="Arial"/>
                <w:bCs/>
              </w:rPr>
              <w:t>9 (2)</w:t>
            </w:r>
          </w:p>
        </w:tc>
        <w:tc>
          <w:tcPr>
            <w:tcW w:w="773" w:type="dxa"/>
            <w:shd w:val="clear" w:color="auto" w:fill="auto"/>
          </w:tcPr>
          <w:p w14:paraId="05792F9A" w14:textId="6EF88B9E" w:rsidR="005F6245" w:rsidRPr="00BD6687" w:rsidRDefault="005F6245" w:rsidP="00BD66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rPr>
            </w:pPr>
            <w:r w:rsidRPr="00BD6687">
              <w:rPr>
                <w:rFonts w:ascii="Book Antiqua" w:hAnsi="Book Antiqua" w:cs="Arial"/>
              </w:rPr>
              <w:t>0.064</w:t>
            </w:r>
          </w:p>
        </w:tc>
        <w:tc>
          <w:tcPr>
            <w:tcW w:w="1007" w:type="dxa"/>
            <w:shd w:val="clear" w:color="auto" w:fill="auto"/>
          </w:tcPr>
          <w:p w14:paraId="1A7F5E6B" w14:textId="2F0C677A" w:rsidR="005F6245" w:rsidRPr="00BD6687" w:rsidRDefault="005F6245" w:rsidP="00BD66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rPr>
            </w:pPr>
            <w:r w:rsidRPr="00BD6687">
              <w:rPr>
                <w:rFonts w:ascii="Book Antiqua" w:hAnsi="Book Antiqua" w:cs="Arial"/>
                <w:bCs/>
              </w:rPr>
              <w:t>0</w:t>
            </w:r>
            <w:r>
              <w:rPr>
                <w:rFonts w:ascii="Book Antiqua" w:hAnsi="Book Antiqua" w:cs="Arial"/>
                <w:bCs/>
              </w:rPr>
              <w:t xml:space="preserve"> </w:t>
            </w:r>
            <w:r w:rsidRPr="00BD6687">
              <w:rPr>
                <w:rFonts w:ascii="Book Antiqua" w:hAnsi="Book Antiqua" w:cs="Arial"/>
                <w:bCs/>
              </w:rPr>
              <w:t>(</w:t>
            </w:r>
            <w:r>
              <w:rPr>
                <w:rFonts w:ascii="Book Antiqua" w:hAnsi="Book Antiqua" w:cs="Arial"/>
                <w:bCs/>
              </w:rPr>
              <w:t>0</w:t>
            </w:r>
            <w:r w:rsidRPr="00BD6687">
              <w:rPr>
                <w:rFonts w:ascii="Book Antiqua" w:hAnsi="Book Antiqua" w:cs="Arial"/>
                <w:bCs/>
              </w:rPr>
              <w:t>)</w:t>
            </w:r>
          </w:p>
        </w:tc>
        <w:tc>
          <w:tcPr>
            <w:tcW w:w="1247" w:type="dxa"/>
            <w:shd w:val="clear" w:color="auto" w:fill="auto"/>
          </w:tcPr>
          <w:p w14:paraId="2355F767" w14:textId="56F3EED5" w:rsidR="005F6245" w:rsidRPr="00BD6687" w:rsidRDefault="005F6245" w:rsidP="00BD66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rPr>
            </w:pPr>
            <w:r w:rsidRPr="00BD6687">
              <w:rPr>
                <w:rFonts w:ascii="Book Antiqua" w:hAnsi="Book Antiqua" w:cs="Arial"/>
                <w:bCs/>
              </w:rPr>
              <w:t>3 (2)</w:t>
            </w:r>
          </w:p>
        </w:tc>
        <w:tc>
          <w:tcPr>
            <w:tcW w:w="627" w:type="dxa"/>
            <w:shd w:val="clear" w:color="auto" w:fill="auto"/>
          </w:tcPr>
          <w:p w14:paraId="3400FDAA" w14:textId="77777777" w:rsidR="005F6245" w:rsidRPr="00BD6687" w:rsidRDefault="005F6245" w:rsidP="00BD66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rPr>
            </w:pPr>
            <w:r w:rsidRPr="00BD6687">
              <w:rPr>
                <w:rFonts w:ascii="Book Antiqua" w:hAnsi="Book Antiqua" w:cs="Arial"/>
                <w:bCs/>
              </w:rPr>
              <w:t>0.25</w:t>
            </w:r>
          </w:p>
        </w:tc>
      </w:tr>
      <w:tr w:rsidR="005F6245" w:rsidRPr="00BD6687" w14:paraId="63A2175D" w14:textId="77777777" w:rsidTr="002126E5">
        <w:tc>
          <w:tcPr>
            <w:tcW w:w="2837" w:type="dxa"/>
            <w:shd w:val="clear" w:color="auto" w:fill="auto"/>
          </w:tcPr>
          <w:p w14:paraId="79CF3850" w14:textId="21F65337" w:rsidR="005F6245" w:rsidRPr="00BD6687" w:rsidRDefault="005F6245" w:rsidP="005F62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Chars="100" w:firstLine="240"/>
              <w:jc w:val="both"/>
              <w:rPr>
                <w:rFonts w:ascii="Book Antiqua" w:hAnsi="Book Antiqua" w:cs="Arial"/>
                <w:bCs/>
              </w:rPr>
            </w:pPr>
            <w:r w:rsidRPr="00BD6687">
              <w:rPr>
                <w:rFonts w:ascii="Book Antiqua" w:hAnsi="Book Antiqua" w:cs="Arial"/>
              </w:rPr>
              <w:t>Hemorrhage</w:t>
            </w:r>
          </w:p>
        </w:tc>
        <w:tc>
          <w:tcPr>
            <w:tcW w:w="1622" w:type="dxa"/>
            <w:shd w:val="clear" w:color="auto" w:fill="auto"/>
          </w:tcPr>
          <w:p w14:paraId="1DB04F0C" w14:textId="7BD42F75" w:rsidR="005F6245" w:rsidRPr="00BD6687" w:rsidRDefault="005F6245" w:rsidP="00BD66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rPr>
            </w:pPr>
            <w:r w:rsidRPr="00BD6687">
              <w:rPr>
                <w:rFonts w:ascii="Book Antiqua" w:hAnsi="Book Antiqua" w:cs="Arial"/>
                <w:bCs/>
              </w:rPr>
              <w:t>4 (2)</w:t>
            </w:r>
          </w:p>
        </w:tc>
        <w:tc>
          <w:tcPr>
            <w:tcW w:w="1247" w:type="dxa"/>
            <w:shd w:val="clear" w:color="auto" w:fill="auto"/>
          </w:tcPr>
          <w:p w14:paraId="0FD54E1D" w14:textId="4D418A35" w:rsidR="005F6245" w:rsidRPr="00BD6687" w:rsidRDefault="005F6245" w:rsidP="00BD66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rPr>
            </w:pPr>
            <w:r w:rsidRPr="00BD6687">
              <w:rPr>
                <w:rFonts w:ascii="Book Antiqua" w:hAnsi="Book Antiqua" w:cs="Arial"/>
                <w:bCs/>
              </w:rPr>
              <w:t>19 (4)</w:t>
            </w:r>
          </w:p>
        </w:tc>
        <w:tc>
          <w:tcPr>
            <w:tcW w:w="773" w:type="dxa"/>
            <w:shd w:val="clear" w:color="auto" w:fill="auto"/>
          </w:tcPr>
          <w:p w14:paraId="05225E58" w14:textId="70C4EAF1" w:rsidR="005F6245" w:rsidRPr="00BD6687" w:rsidRDefault="005F6245" w:rsidP="00BD66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rPr>
            </w:pPr>
            <w:r w:rsidRPr="00BD6687">
              <w:rPr>
                <w:rFonts w:ascii="Book Antiqua" w:hAnsi="Book Antiqua" w:cs="Arial"/>
              </w:rPr>
              <w:t>0.340</w:t>
            </w:r>
          </w:p>
        </w:tc>
        <w:tc>
          <w:tcPr>
            <w:tcW w:w="1007" w:type="dxa"/>
            <w:shd w:val="clear" w:color="auto" w:fill="auto"/>
          </w:tcPr>
          <w:p w14:paraId="53F27396" w14:textId="70814538" w:rsidR="005F6245" w:rsidRPr="00BD6687" w:rsidRDefault="005F6245" w:rsidP="00BD66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rPr>
            </w:pPr>
            <w:r w:rsidRPr="00BD6687">
              <w:rPr>
                <w:rFonts w:ascii="Book Antiqua" w:hAnsi="Book Antiqua" w:cs="Arial"/>
                <w:bCs/>
              </w:rPr>
              <w:t>3 (2)</w:t>
            </w:r>
          </w:p>
        </w:tc>
        <w:tc>
          <w:tcPr>
            <w:tcW w:w="1247" w:type="dxa"/>
            <w:shd w:val="clear" w:color="auto" w:fill="auto"/>
          </w:tcPr>
          <w:p w14:paraId="174923BA" w14:textId="671E396B" w:rsidR="005F6245" w:rsidRPr="00BD6687" w:rsidRDefault="005F6245" w:rsidP="00BD66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rPr>
            </w:pPr>
            <w:r w:rsidRPr="00BD6687">
              <w:rPr>
                <w:rFonts w:ascii="Book Antiqua" w:hAnsi="Book Antiqua" w:cs="Arial"/>
                <w:bCs/>
              </w:rPr>
              <w:t>11 (8)</w:t>
            </w:r>
          </w:p>
        </w:tc>
        <w:tc>
          <w:tcPr>
            <w:tcW w:w="627" w:type="dxa"/>
            <w:shd w:val="clear" w:color="auto" w:fill="auto"/>
          </w:tcPr>
          <w:p w14:paraId="6BEC4F10" w14:textId="77777777" w:rsidR="005F6245" w:rsidRPr="00BD6687" w:rsidRDefault="005F6245" w:rsidP="00BD66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rPr>
            </w:pPr>
            <w:r w:rsidRPr="00BD6687">
              <w:rPr>
                <w:rFonts w:ascii="Book Antiqua" w:hAnsi="Book Antiqua" w:cs="Arial"/>
                <w:bCs/>
              </w:rPr>
              <w:t>0.51</w:t>
            </w:r>
          </w:p>
        </w:tc>
      </w:tr>
      <w:tr w:rsidR="005F6245" w:rsidRPr="00BD6687" w14:paraId="352B6EB4" w14:textId="77777777" w:rsidTr="002126E5">
        <w:tc>
          <w:tcPr>
            <w:tcW w:w="2837" w:type="dxa"/>
            <w:shd w:val="clear" w:color="auto" w:fill="auto"/>
          </w:tcPr>
          <w:p w14:paraId="5C67430B" w14:textId="2F47D809" w:rsidR="005F6245" w:rsidRPr="00BD6687" w:rsidRDefault="005F6245" w:rsidP="005F62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Chars="100" w:firstLine="240"/>
              <w:jc w:val="both"/>
              <w:rPr>
                <w:rFonts w:ascii="Book Antiqua" w:hAnsi="Book Antiqua" w:cs="Arial"/>
              </w:rPr>
            </w:pPr>
            <w:r w:rsidRPr="00BD6687">
              <w:rPr>
                <w:rFonts w:ascii="Book Antiqua" w:hAnsi="Book Antiqua" w:cs="Arial"/>
              </w:rPr>
              <w:t>Systemic Infection</w:t>
            </w:r>
          </w:p>
        </w:tc>
        <w:tc>
          <w:tcPr>
            <w:tcW w:w="1622" w:type="dxa"/>
            <w:shd w:val="clear" w:color="auto" w:fill="auto"/>
          </w:tcPr>
          <w:p w14:paraId="0083EB4B" w14:textId="162D84B5" w:rsidR="005F6245" w:rsidRPr="00BD6687" w:rsidRDefault="005F6245" w:rsidP="00BD66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rPr>
            </w:pPr>
            <w:r w:rsidRPr="00BD6687">
              <w:rPr>
                <w:rFonts w:ascii="Book Antiqua" w:hAnsi="Book Antiqua" w:cs="Arial"/>
              </w:rPr>
              <w:t>4 (2)</w:t>
            </w:r>
          </w:p>
        </w:tc>
        <w:tc>
          <w:tcPr>
            <w:tcW w:w="1247" w:type="dxa"/>
            <w:shd w:val="clear" w:color="auto" w:fill="auto"/>
          </w:tcPr>
          <w:p w14:paraId="5FE65E1B" w14:textId="665FFAA7" w:rsidR="005F6245" w:rsidRPr="00BD6687" w:rsidRDefault="005F6245" w:rsidP="00BD66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rPr>
            </w:pPr>
            <w:r w:rsidRPr="00BD6687">
              <w:rPr>
                <w:rFonts w:ascii="Book Antiqua" w:hAnsi="Book Antiqua" w:cs="Arial"/>
              </w:rPr>
              <w:t>30 (7)</w:t>
            </w:r>
          </w:p>
        </w:tc>
        <w:tc>
          <w:tcPr>
            <w:tcW w:w="773" w:type="dxa"/>
            <w:shd w:val="clear" w:color="auto" w:fill="auto"/>
          </w:tcPr>
          <w:p w14:paraId="23B5250D" w14:textId="77777777" w:rsidR="005F6245" w:rsidRPr="00BD6687" w:rsidRDefault="005F6245" w:rsidP="00BD66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rPr>
            </w:pPr>
            <w:r w:rsidRPr="00BD6687">
              <w:rPr>
                <w:rFonts w:ascii="Book Antiqua" w:hAnsi="Book Antiqua" w:cs="Arial"/>
              </w:rPr>
              <w:t>0.03</w:t>
            </w:r>
          </w:p>
        </w:tc>
        <w:tc>
          <w:tcPr>
            <w:tcW w:w="1007" w:type="dxa"/>
            <w:shd w:val="clear" w:color="auto" w:fill="auto"/>
          </w:tcPr>
          <w:p w14:paraId="0064455D" w14:textId="2A496D75" w:rsidR="005F6245" w:rsidRPr="00BD6687" w:rsidRDefault="005F6245" w:rsidP="00BD66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rPr>
            </w:pPr>
            <w:r w:rsidRPr="00BD6687">
              <w:rPr>
                <w:rFonts w:ascii="Book Antiqua" w:hAnsi="Book Antiqua" w:cs="Arial"/>
              </w:rPr>
              <w:t>4 (3)</w:t>
            </w:r>
          </w:p>
        </w:tc>
        <w:tc>
          <w:tcPr>
            <w:tcW w:w="1247" w:type="dxa"/>
            <w:shd w:val="clear" w:color="auto" w:fill="auto"/>
          </w:tcPr>
          <w:p w14:paraId="21C5A3EE" w14:textId="0D8DA81F" w:rsidR="005F6245" w:rsidRPr="00BD6687" w:rsidRDefault="005F6245" w:rsidP="00BD66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rPr>
            </w:pPr>
            <w:r w:rsidRPr="00BD6687">
              <w:rPr>
                <w:rFonts w:ascii="Book Antiqua" w:hAnsi="Book Antiqua" w:cs="Arial"/>
              </w:rPr>
              <w:t>14 (10)</w:t>
            </w:r>
          </w:p>
        </w:tc>
        <w:tc>
          <w:tcPr>
            <w:tcW w:w="627" w:type="dxa"/>
            <w:shd w:val="clear" w:color="auto" w:fill="auto"/>
          </w:tcPr>
          <w:p w14:paraId="362E9C35" w14:textId="77777777" w:rsidR="005F6245" w:rsidRPr="00BD6687" w:rsidRDefault="005F6245" w:rsidP="00BD66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rPr>
            </w:pPr>
            <w:r w:rsidRPr="00BD6687">
              <w:rPr>
                <w:rFonts w:ascii="Book Antiqua" w:hAnsi="Book Antiqua" w:cs="Arial"/>
              </w:rPr>
              <w:t>0.03</w:t>
            </w:r>
          </w:p>
        </w:tc>
      </w:tr>
      <w:tr w:rsidR="005F6245" w:rsidRPr="00BD6687" w14:paraId="0AEC4627" w14:textId="77777777" w:rsidTr="002126E5">
        <w:tc>
          <w:tcPr>
            <w:tcW w:w="2837" w:type="dxa"/>
            <w:shd w:val="clear" w:color="auto" w:fill="auto"/>
          </w:tcPr>
          <w:p w14:paraId="5E42B3E0" w14:textId="7237A39D" w:rsidR="005F6245" w:rsidRPr="00BD6687" w:rsidRDefault="005F6245" w:rsidP="005F62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Chars="100" w:firstLine="240"/>
              <w:jc w:val="both"/>
              <w:rPr>
                <w:rFonts w:ascii="Book Antiqua" w:hAnsi="Book Antiqua" w:cs="Arial"/>
                <w:bCs/>
              </w:rPr>
            </w:pPr>
            <w:r w:rsidRPr="00BD6687">
              <w:rPr>
                <w:rFonts w:ascii="Book Antiqua" w:hAnsi="Book Antiqua" w:cs="Arial"/>
              </w:rPr>
              <w:t>Intra-abdominal abscess</w:t>
            </w:r>
          </w:p>
        </w:tc>
        <w:tc>
          <w:tcPr>
            <w:tcW w:w="1622" w:type="dxa"/>
            <w:shd w:val="clear" w:color="auto" w:fill="auto"/>
          </w:tcPr>
          <w:p w14:paraId="3FFB72F7" w14:textId="3A2A3D9D" w:rsidR="005F6245" w:rsidRPr="00BD6687" w:rsidRDefault="005F6245" w:rsidP="00BD66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rPr>
            </w:pPr>
            <w:r w:rsidRPr="00BD6687">
              <w:rPr>
                <w:rFonts w:ascii="Book Antiqua" w:hAnsi="Book Antiqua" w:cs="Arial"/>
              </w:rPr>
              <w:t>0</w:t>
            </w:r>
            <w:r>
              <w:rPr>
                <w:rFonts w:ascii="Book Antiqua" w:hAnsi="Book Antiqua" w:cs="Arial"/>
              </w:rPr>
              <w:t xml:space="preserve"> </w:t>
            </w:r>
            <w:r w:rsidRPr="00BD6687">
              <w:rPr>
                <w:rFonts w:ascii="Book Antiqua" w:hAnsi="Book Antiqua" w:cs="Arial"/>
                <w:bCs/>
              </w:rPr>
              <w:t>(</w:t>
            </w:r>
            <w:r>
              <w:rPr>
                <w:rFonts w:ascii="Book Antiqua" w:hAnsi="Book Antiqua" w:cs="Arial"/>
                <w:bCs/>
              </w:rPr>
              <w:t>0</w:t>
            </w:r>
            <w:r w:rsidRPr="00BD6687">
              <w:rPr>
                <w:rFonts w:ascii="Book Antiqua" w:hAnsi="Book Antiqua" w:cs="Arial"/>
                <w:bCs/>
              </w:rPr>
              <w:t>)</w:t>
            </w:r>
          </w:p>
        </w:tc>
        <w:tc>
          <w:tcPr>
            <w:tcW w:w="1247" w:type="dxa"/>
            <w:shd w:val="clear" w:color="auto" w:fill="auto"/>
          </w:tcPr>
          <w:p w14:paraId="2C76385C" w14:textId="0B1FCBFC" w:rsidR="005F6245" w:rsidRPr="00BD6687" w:rsidRDefault="005F6245" w:rsidP="00BD66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rPr>
            </w:pPr>
            <w:r w:rsidRPr="00BD6687">
              <w:rPr>
                <w:rFonts w:ascii="Book Antiqua" w:hAnsi="Book Antiqua" w:cs="Arial"/>
              </w:rPr>
              <w:t>23 (5)</w:t>
            </w:r>
          </w:p>
        </w:tc>
        <w:tc>
          <w:tcPr>
            <w:tcW w:w="773" w:type="dxa"/>
            <w:shd w:val="clear" w:color="auto" w:fill="auto"/>
          </w:tcPr>
          <w:p w14:paraId="4E5CF7F7" w14:textId="65F7D88F" w:rsidR="005F6245" w:rsidRPr="00BD6687" w:rsidRDefault="005F6245" w:rsidP="00BD66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rPr>
            </w:pPr>
            <w:r w:rsidRPr="00BD6687">
              <w:rPr>
                <w:rFonts w:ascii="Book Antiqua" w:hAnsi="Book Antiqua" w:cs="Arial"/>
              </w:rPr>
              <w:t>0.00</w:t>
            </w:r>
          </w:p>
        </w:tc>
        <w:tc>
          <w:tcPr>
            <w:tcW w:w="1007" w:type="dxa"/>
            <w:shd w:val="clear" w:color="auto" w:fill="auto"/>
          </w:tcPr>
          <w:p w14:paraId="5439184A" w14:textId="038A0E5A" w:rsidR="005F6245" w:rsidRPr="00BD6687" w:rsidRDefault="005F6245" w:rsidP="00BD66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rPr>
            </w:pPr>
            <w:r w:rsidRPr="00BD6687">
              <w:rPr>
                <w:rFonts w:ascii="Book Antiqua" w:hAnsi="Book Antiqua" w:cs="Arial"/>
              </w:rPr>
              <w:t>0</w:t>
            </w:r>
            <w:r>
              <w:rPr>
                <w:rFonts w:ascii="Book Antiqua" w:hAnsi="Book Antiqua" w:cs="Arial"/>
              </w:rPr>
              <w:t xml:space="preserve"> </w:t>
            </w:r>
            <w:r w:rsidRPr="00BD6687">
              <w:rPr>
                <w:rFonts w:ascii="Book Antiqua" w:hAnsi="Book Antiqua" w:cs="Arial"/>
                <w:bCs/>
              </w:rPr>
              <w:t>(</w:t>
            </w:r>
            <w:r>
              <w:rPr>
                <w:rFonts w:ascii="Book Antiqua" w:hAnsi="Book Antiqua" w:cs="Arial"/>
                <w:bCs/>
              </w:rPr>
              <w:t>0</w:t>
            </w:r>
            <w:r w:rsidRPr="00BD6687">
              <w:rPr>
                <w:rFonts w:ascii="Book Antiqua" w:hAnsi="Book Antiqua" w:cs="Arial"/>
                <w:bCs/>
              </w:rPr>
              <w:t>)</w:t>
            </w:r>
          </w:p>
        </w:tc>
        <w:tc>
          <w:tcPr>
            <w:tcW w:w="1247" w:type="dxa"/>
            <w:shd w:val="clear" w:color="auto" w:fill="auto"/>
          </w:tcPr>
          <w:p w14:paraId="2D65B2FD" w14:textId="0E777678" w:rsidR="005F6245" w:rsidRPr="00BD6687" w:rsidRDefault="005F6245" w:rsidP="00BD66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rPr>
            </w:pPr>
            <w:r w:rsidRPr="00BD6687">
              <w:rPr>
                <w:rFonts w:ascii="Book Antiqua" w:hAnsi="Book Antiqua" w:cs="Arial"/>
              </w:rPr>
              <w:t>8 (6)</w:t>
            </w:r>
          </w:p>
        </w:tc>
        <w:tc>
          <w:tcPr>
            <w:tcW w:w="627" w:type="dxa"/>
            <w:shd w:val="clear" w:color="auto" w:fill="auto"/>
          </w:tcPr>
          <w:p w14:paraId="3190612A" w14:textId="77777777" w:rsidR="005F6245" w:rsidRPr="00BD6687" w:rsidRDefault="005F6245" w:rsidP="00BD66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rPr>
            </w:pPr>
            <w:r w:rsidRPr="00BD6687">
              <w:rPr>
                <w:rFonts w:ascii="Book Antiqua" w:hAnsi="Book Antiqua" w:cs="Arial"/>
              </w:rPr>
              <w:t>0.007</w:t>
            </w:r>
          </w:p>
        </w:tc>
      </w:tr>
      <w:tr w:rsidR="005F6245" w:rsidRPr="00BD6687" w14:paraId="48623FD4" w14:textId="77777777" w:rsidTr="002126E5">
        <w:tc>
          <w:tcPr>
            <w:tcW w:w="2837" w:type="dxa"/>
            <w:shd w:val="clear" w:color="auto" w:fill="auto"/>
          </w:tcPr>
          <w:p w14:paraId="254BFAFF" w14:textId="2F66D6DE" w:rsidR="005F6245" w:rsidRPr="00BD6687" w:rsidRDefault="005F6245" w:rsidP="005F62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Chars="100" w:firstLine="240"/>
              <w:jc w:val="both"/>
              <w:rPr>
                <w:rFonts w:ascii="Book Antiqua" w:hAnsi="Book Antiqua" w:cs="Arial"/>
                <w:bCs/>
              </w:rPr>
            </w:pPr>
            <w:r w:rsidRPr="00BD6687">
              <w:rPr>
                <w:rFonts w:ascii="Book Antiqua" w:hAnsi="Book Antiqua" w:cs="Arial"/>
              </w:rPr>
              <w:t>Wound infection</w:t>
            </w:r>
          </w:p>
        </w:tc>
        <w:tc>
          <w:tcPr>
            <w:tcW w:w="1622" w:type="dxa"/>
            <w:shd w:val="clear" w:color="auto" w:fill="auto"/>
          </w:tcPr>
          <w:p w14:paraId="6EE8BE48" w14:textId="6B48C820" w:rsidR="005F6245" w:rsidRPr="00BD6687" w:rsidRDefault="005F6245" w:rsidP="00BD66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rPr>
            </w:pPr>
            <w:r w:rsidRPr="00BD6687">
              <w:rPr>
                <w:rFonts w:ascii="Book Antiqua" w:hAnsi="Book Antiqua" w:cs="Arial"/>
              </w:rPr>
              <w:t>2 (1)</w:t>
            </w:r>
          </w:p>
        </w:tc>
        <w:tc>
          <w:tcPr>
            <w:tcW w:w="1247" w:type="dxa"/>
            <w:shd w:val="clear" w:color="auto" w:fill="auto"/>
          </w:tcPr>
          <w:p w14:paraId="71D8D274" w14:textId="5DE14AED" w:rsidR="005F6245" w:rsidRPr="00BD6687" w:rsidRDefault="005F6245" w:rsidP="00BD66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rPr>
            </w:pPr>
            <w:r w:rsidRPr="00BD6687">
              <w:rPr>
                <w:rFonts w:ascii="Book Antiqua" w:hAnsi="Book Antiqua" w:cs="Arial"/>
              </w:rPr>
              <w:t>12 (3)</w:t>
            </w:r>
          </w:p>
        </w:tc>
        <w:tc>
          <w:tcPr>
            <w:tcW w:w="773" w:type="dxa"/>
            <w:shd w:val="clear" w:color="auto" w:fill="auto"/>
          </w:tcPr>
          <w:p w14:paraId="260EA78D" w14:textId="343B5E1B" w:rsidR="005F6245" w:rsidRPr="00BD6687" w:rsidRDefault="005F6245" w:rsidP="00BD66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rPr>
            </w:pPr>
            <w:r w:rsidRPr="00BD6687">
              <w:rPr>
                <w:rFonts w:ascii="Book Antiqua" w:hAnsi="Book Antiqua" w:cs="Arial"/>
              </w:rPr>
              <w:t>0.37</w:t>
            </w:r>
          </w:p>
        </w:tc>
        <w:tc>
          <w:tcPr>
            <w:tcW w:w="1007" w:type="dxa"/>
            <w:shd w:val="clear" w:color="auto" w:fill="auto"/>
          </w:tcPr>
          <w:p w14:paraId="48A73CD6" w14:textId="62553516" w:rsidR="005F6245" w:rsidRPr="00BD6687" w:rsidRDefault="005F6245" w:rsidP="00BD66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rPr>
            </w:pPr>
            <w:r w:rsidRPr="00BD6687">
              <w:rPr>
                <w:rFonts w:ascii="Book Antiqua" w:hAnsi="Book Antiqua" w:cs="Arial"/>
              </w:rPr>
              <w:t>2 (1)</w:t>
            </w:r>
          </w:p>
        </w:tc>
        <w:tc>
          <w:tcPr>
            <w:tcW w:w="1247" w:type="dxa"/>
            <w:shd w:val="clear" w:color="auto" w:fill="auto"/>
          </w:tcPr>
          <w:p w14:paraId="52D5B63B" w14:textId="18089ED5" w:rsidR="005F6245" w:rsidRPr="00BD6687" w:rsidRDefault="005F6245" w:rsidP="00BD66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rPr>
            </w:pPr>
            <w:r w:rsidRPr="00BD6687">
              <w:rPr>
                <w:rFonts w:ascii="Book Antiqua" w:hAnsi="Book Antiqua" w:cs="Arial"/>
              </w:rPr>
              <w:t>7 (5)</w:t>
            </w:r>
          </w:p>
        </w:tc>
        <w:tc>
          <w:tcPr>
            <w:tcW w:w="627" w:type="dxa"/>
            <w:shd w:val="clear" w:color="auto" w:fill="auto"/>
          </w:tcPr>
          <w:p w14:paraId="6BBCE320" w14:textId="77777777" w:rsidR="005F6245" w:rsidRPr="00BD6687" w:rsidRDefault="005F6245" w:rsidP="00BD66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rPr>
            </w:pPr>
            <w:r w:rsidRPr="00BD6687">
              <w:rPr>
                <w:rFonts w:ascii="Book Antiqua" w:hAnsi="Book Antiqua" w:cs="Arial"/>
              </w:rPr>
              <w:t>0.17</w:t>
            </w:r>
          </w:p>
        </w:tc>
      </w:tr>
      <w:tr w:rsidR="005F6245" w:rsidRPr="00BD6687" w14:paraId="5318638E" w14:textId="77777777" w:rsidTr="002126E5">
        <w:tc>
          <w:tcPr>
            <w:tcW w:w="2837" w:type="dxa"/>
            <w:shd w:val="clear" w:color="auto" w:fill="auto"/>
          </w:tcPr>
          <w:p w14:paraId="7C3795EF" w14:textId="53AE9AF9" w:rsidR="005F6245" w:rsidRPr="00BD6687" w:rsidRDefault="005F6245" w:rsidP="005F62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Chars="100" w:firstLine="240"/>
              <w:jc w:val="both"/>
              <w:rPr>
                <w:rFonts w:ascii="Book Antiqua" w:hAnsi="Book Antiqua" w:cs="Arial"/>
                <w:bCs/>
              </w:rPr>
            </w:pPr>
            <w:r w:rsidRPr="00BD6687">
              <w:rPr>
                <w:rFonts w:ascii="Book Antiqua" w:hAnsi="Book Antiqua" w:cs="Arial"/>
              </w:rPr>
              <w:t>Portal thrombosis</w:t>
            </w:r>
          </w:p>
        </w:tc>
        <w:tc>
          <w:tcPr>
            <w:tcW w:w="1622" w:type="dxa"/>
            <w:shd w:val="clear" w:color="auto" w:fill="auto"/>
          </w:tcPr>
          <w:p w14:paraId="7B7FDD91" w14:textId="17418606" w:rsidR="005F6245" w:rsidRPr="00BD6687" w:rsidRDefault="005F6245" w:rsidP="00BD66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rPr>
            </w:pPr>
            <w:r w:rsidRPr="00BD6687">
              <w:rPr>
                <w:rFonts w:ascii="Book Antiqua" w:hAnsi="Book Antiqua" w:cs="Arial"/>
              </w:rPr>
              <w:t>1 (1)</w:t>
            </w:r>
          </w:p>
        </w:tc>
        <w:tc>
          <w:tcPr>
            <w:tcW w:w="1247" w:type="dxa"/>
            <w:shd w:val="clear" w:color="auto" w:fill="auto"/>
          </w:tcPr>
          <w:p w14:paraId="73640BAB" w14:textId="110CFF9E" w:rsidR="005F6245" w:rsidRPr="00BD6687" w:rsidRDefault="005F6245" w:rsidP="00BD66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rPr>
            </w:pPr>
            <w:r w:rsidRPr="00BD6687">
              <w:rPr>
                <w:rFonts w:ascii="Book Antiqua" w:hAnsi="Book Antiqua" w:cs="Arial"/>
              </w:rPr>
              <w:t>3 (1)</w:t>
            </w:r>
          </w:p>
        </w:tc>
        <w:tc>
          <w:tcPr>
            <w:tcW w:w="773" w:type="dxa"/>
            <w:shd w:val="clear" w:color="auto" w:fill="auto"/>
          </w:tcPr>
          <w:p w14:paraId="60209309" w14:textId="183F6912" w:rsidR="005F6245" w:rsidRPr="00BD6687" w:rsidRDefault="005F6245" w:rsidP="00BD66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rPr>
            </w:pPr>
            <w:r w:rsidRPr="00BD6687">
              <w:rPr>
                <w:rFonts w:ascii="Book Antiqua" w:hAnsi="Book Antiqua" w:cs="Arial"/>
              </w:rPr>
              <w:t xml:space="preserve">1.007 </w:t>
            </w:r>
          </w:p>
        </w:tc>
        <w:tc>
          <w:tcPr>
            <w:tcW w:w="1007" w:type="dxa"/>
            <w:shd w:val="clear" w:color="auto" w:fill="auto"/>
          </w:tcPr>
          <w:p w14:paraId="3DE5F5D8" w14:textId="79E27524" w:rsidR="005F6245" w:rsidRPr="00BD6687" w:rsidRDefault="005F6245" w:rsidP="00BD66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rPr>
            </w:pPr>
            <w:r w:rsidRPr="00BD6687">
              <w:rPr>
                <w:rFonts w:ascii="Book Antiqua" w:hAnsi="Book Antiqua" w:cs="Arial"/>
                <w:bCs/>
              </w:rPr>
              <w:t>1 (0.7)</w:t>
            </w:r>
          </w:p>
        </w:tc>
        <w:tc>
          <w:tcPr>
            <w:tcW w:w="1247" w:type="dxa"/>
            <w:shd w:val="clear" w:color="auto" w:fill="auto"/>
          </w:tcPr>
          <w:p w14:paraId="3A1538DC" w14:textId="1DC1FE90" w:rsidR="005F6245" w:rsidRPr="00BD6687" w:rsidRDefault="005F6245" w:rsidP="00BD66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rPr>
            </w:pPr>
            <w:r w:rsidRPr="00BD6687">
              <w:rPr>
                <w:rFonts w:ascii="Book Antiqua" w:hAnsi="Book Antiqua" w:cs="Arial"/>
                <w:bCs/>
              </w:rPr>
              <w:t>2 (1)</w:t>
            </w:r>
          </w:p>
        </w:tc>
        <w:tc>
          <w:tcPr>
            <w:tcW w:w="627" w:type="dxa"/>
            <w:shd w:val="clear" w:color="auto" w:fill="auto"/>
          </w:tcPr>
          <w:p w14:paraId="5B331E25" w14:textId="77777777" w:rsidR="005F6245" w:rsidRPr="00BD6687" w:rsidRDefault="005F6245" w:rsidP="00BD66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rPr>
            </w:pPr>
            <w:r w:rsidRPr="00BD6687">
              <w:rPr>
                <w:rFonts w:ascii="Book Antiqua" w:hAnsi="Book Antiqua" w:cs="Arial"/>
                <w:bCs/>
              </w:rPr>
              <w:t>1</w:t>
            </w:r>
          </w:p>
        </w:tc>
      </w:tr>
      <w:tr w:rsidR="005F6245" w:rsidRPr="00BD6687" w14:paraId="508D4145" w14:textId="77777777" w:rsidTr="002126E5">
        <w:tc>
          <w:tcPr>
            <w:tcW w:w="2837" w:type="dxa"/>
            <w:shd w:val="clear" w:color="auto" w:fill="auto"/>
          </w:tcPr>
          <w:p w14:paraId="69B030ED" w14:textId="3AA06B11" w:rsidR="005F6245" w:rsidRPr="00BD6687" w:rsidRDefault="005F6245" w:rsidP="005F62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Chars="100" w:firstLine="240"/>
              <w:jc w:val="both"/>
              <w:rPr>
                <w:rFonts w:ascii="Book Antiqua" w:hAnsi="Book Antiqua" w:cs="Arial"/>
                <w:bCs/>
              </w:rPr>
            </w:pPr>
            <w:r w:rsidRPr="00BD6687">
              <w:rPr>
                <w:rFonts w:ascii="Book Antiqua" w:hAnsi="Book Antiqua" w:cs="Arial"/>
              </w:rPr>
              <w:t>Pulmonary</w:t>
            </w:r>
          </w:p>
        </w:tc>
        <w:tc>
          <w:tcPr>
            <w:tcW w:w="1622" w:type="dxa"/>
            <w:shd w:val="clear" w:color="auto" w:fill="auto"/>
          </w:tcPr>
          <w:p w14:paraId="2751D4FB" w14:textId="47BF4D80" w:rsidR="005F6245" w:rsidRPr="00BD6687" w:rsidRDefault="005F6245" w:rsidP="00BD66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rPr>
            </w:pPr>
            <w:r w:rsidRPr="00BD6687">
              <w:rPr>
                <w:rFonts w:ascii="Book Antiqua" w:hAnsi="Book Antiqua" w:cs="Arial"/>
                <w:lang w:val="en-GB"/>
              </w:rPr>
              <w:t>7 (4)</w:t>
            </w:r>
          </w:p>
        </w:tc>
        <w:tc>
          <w:tcPr>
            <w:tcW w:w="1247" w:type="dxa"/>
            <w:shd w:val="clear" w:color="auto" w:fill="auto"/>
          </w:tcPr>
          <w:p w14:paraId="096475B5" w14:textId="3AB71B41" w:rsidR="005F6245" w:rsidRPr="00BD6687" w:rsidRDefault="005F6245" w:rsidP="00BD66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rPr>
            </w:pPr>
            <w:r w:rsidRPr="00BD6687">
              <w:rPr>
                <w:rFonts w:ascii="Book Antiqua" w:hAnsi="Book Antiqua" w:cs="Arial"/>
                <w:lang w:val="en-GB"/>
              </w:rPr>
              <w:t>33 (8)</w:t>
            </w:r>
          </w:p>
        </w:tc>
        <w:tc>
          <w:tcPr>
            <w:tcW w:w="773" w:type="dxa"/>
            <w:shd w:val="clear" w:color="auto" w:fill="auto"/>
          </w:tcPr>
          <w:p w14:paraId="6E045008" w14:textId="5E849630" w:rsidR="005F6245" w:rsidRPr="00BD6687" w:rsidRDefault="005F6245" w:rsidP="00BD66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rPr>
            </w:pPr>
            <w:r w:rsidRPr="00BD6687">
              <w:rPr>
                <w:rFonts w:ascii="Book Antiqua" w:hAnsi="Book Antiqua" w:cs="Arial"/>
                <w:lang w:val="en-GB"/>
              </w:rPr>
              <w:t>0.15</w:t>
            </w:r>
          </w:p>
        </w:tc>
        <w:tc>
          <w:tcPr>
            <w:tcW w:w="1007" w:type="dxa"/>
            <w:shd w:val="clear" w:color="auto" w:fill="auto"/>
          </w:tcPr>
          <w:p w14:paraId="49081478" w14:textId="7FB4D259" w:rsidR="005F6245" w:rsidRPr="00BD6687" w:rsidRDefault="005F6245" w:rsidP="00BD66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rPr>
            </w:pPr>
            <w:r w:rsidRPr="00BD6687">
              <w:rPr>
                <w:rFonts w:ascii="Book Antiqua" w:hAnsi="Book Antiqua" w:cs="Arial"/>
                <w:lang w:val="en-GB"/>
              </w:rPr>
              <w:t>6 (4)</w:t>
            </w:r>
          </w:p>
        </w:tc>
        <w:tc>
          <w:tcPr>
            <w:tcW w:w="1247" w:type="dxa"/>
            <w:shd w:val="clear" w:color="auto" w:fill="auto"/>
          </w:tcPr>
          <w:p w14:paraId="56062D23" w14:textId="364FA218" w:rsidR="005F6245" w:rsidRPr="00BD6687" w:rsidRDefault="005F6245" w:rsidP="00BD66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rPr>
            </w:pPr>
            <w:r w:rsidRPr="00BD6687">
              <w:rPr>
                <w:rFonts w:ascii="Book Antiqua" w:hAnsi="Book Antiqua" w:cs="Arial"/>
                <w:lang w:val="en-GB"/>
              </w:rPr>
              <w:t>15 (11)</w:t>
            </w:r>
          </w:p>
        </w:tc>
        <w:tc>
          <w:tcPr>
            <w:tcW w:w="627" w:type="dxa"/>
            <w:shd w:val="clear" w:color="auto" w:fill="auto"/>
          </w:tcPr>
          <w:p w14:paraId="45FE86FC" w14:textId="77777777" w:rsidR="005F6245" w:rsidRPr="00BD6687" w:rsidRDefault="005F6245" w:rsidP="00BD66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rPr>
            </w:pPr>
            <w:r w:rsidRPr="00BD6687">
              <w:rPr>
                <w:rFonts w:ascii="Book Antiqua" w:hAnsi="Book Antiqua" w:cs="Arial"/>
                <w:lang w:val="en-GB"/>
              </w:rPr>
              <w:t>0.07</w:t>
            </w:r>
          </w:p>
        </w:tc>
      </w:tr>
      <w:tr w:rsidR="005F6245" w:rsidRPr="00BD6687" w14:paraId="19E31A7C" w14:textId="77777777" w:rsidTr="002126E5">
        <w:tc>
          <w:tcPr>
            <w:tcW w:w="2837" w:type="dxa"/>
            <w:shd w:val="clear" w:color="auto" w:fill="auto"/>
          </w:tcPr>
          <w:p w14:paraId="560DD818" w14:textId="280A4D02" w:rsidR="005F6245" w:rsidRPr="00BD6687" w:rsidRDefault="005F6245" w:rsidP="005F62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Chars="100" w:firstLine="240"/>
              <w:jc w:val="both"/>
              <w:rPr>
                <w:rFonts w:ascii="Book Antiqua" w:hAnsi="Book Antiqua" w:cs="Arial"/>
              </w:rPr>
            </w:pPr>
            <w:r w:rsidRPr="00BD6687">
              <w:rPr>
                <w:rFonts w:ascii="Book Antiqua" w:hAnsi="Book Antiqua" w:cs="Arial"/>
              </w:rPr>
              <w:t>Cardiac</w:t>
            </w:r>
          </w:p>
        </w:tc>
        <w:tc>
          <w:tcPr>
            <w:tcW w:w="1622" w:type="dxa"/>
            <w:shd w:val="clear" w:color="auto" w:fill="auto"/>
          </w:tcPr>
          <w:p w14:paraId="6C27FD5D" w14:textId="4CE0F7CB" w:rsidR="005F6245" w:rsidRPr="00BD6687" w:rsidRDefault="005F6245" w:rsidP="00BD66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rPr>
            </w:pPr>
            <w:r w:rsidRPr="00BD6687">
              <w:rPr>
                <w:rFonts w:ascii="Book Antiqua" w:hAnsi="Book Antiqua" w:cs="Arial"/>
                <w:lang w:val="en-GB"/>
              </w:rPr>
              <w:t>1 (1)</w:t>
            </w:r>
          </w:p>
        </w:tc>
        <w:tc>
          <w:tcPr>
            <w:tcW w:w="1247" w:type="dxa"/>
            <w:shd w:val="clear" w:color="auto" w:fill="auto"/>
          </w:tcPr>
          <w:p w14:paraId="552FC129" w14:textId="232FFF7E" w:rsidR="005F6245" w:rsidRPr="00BD6687" w:rsidRDefault="005F6245" w:rsidP="00BD66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rPr>
            </w:pPr>
            <w:r w:rsidRPr="00BD6687">
              <w:rPr>
                <w:rFonts w:ascii="Book Antiqua" w:hAnsi="Book Antiqua" w:cs="Arial"/>
                <w:lang w:val="en-GB"/>
              </w:rPr>
              <w:t>18 (4)</w:t>
            </w:r>
          </w:p>
        </w:tc>
        <w:tc>
          <w:tcPr>
            <w:tcW w:w="773" w:type="dxa"/>
            <w:shd w:val="clear" w:color="auto" w:fill="auto"/>
          </w:tcPr>
          <w:p w14:paraId="24121CC9" w14:textId="73202011" w:rsidR="005F6245" w:rsidRPr="00BD6687" w:rsidRDefault="005F6245" w:rsidP="00BD66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rPr>
            </w:pPr>
            <w:r w:rsidRPr="00BD6687">
              <w:rPr>
                <w:rFonts w:ascii="Book Antiqua" w:hAnsi="Book Antiqua" w:cs="Arial"/>
                <w:lang w:val="en-GB"/>
              </w:rPr>
              <w:t>0.03</w:t>
            </w:r>
          </w:p>
        </w:tc>
        <w:tc>
          <w:tcPr>
            <w:tcW w:w="1007" w:type="dxa"/>
            <w:shd w:val="clear" w:color="auto" w:fill="auto"/>
          </w:tcPr>
          <w:p w14:paraId="6BA3E9F3" w14:textId="7DF6185A" w:rsidR="005F6245" w:rsidRPr="00BD6687" w:rsidRDefault="005F6245" w:rsidP="00BD66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rPr>
            </w:pPr>
            <w:r w:rsidRPr="00BD6687">
              <w:rPr>
                <w:rFonts w:ascii="Book Antiqua" w:hAnsi="Book Antiqua" w:cs="Arial"/>
                <w:lang w:val="en-GB"/>
              </w:rPr>
              <w:t>1 (0.7)</w:t>
            </w:r>
          </w:p>
        </w:tc>
        <w:tc>
          <w:tcPr>
            <w:tcW w:w="1247" w:type="dxa"/>
            <w:shd w:val="clear" w:color="auto" w:fill="auto"/>
          </w:tcPr>
          <w:p w14:paraId="0A53091D" w14:textId="621E36BE" w:rsidR="005F6245" w:rsidRPr="00BD6687" w:rsidRDefault="005F6245" w:rsidP="00BD66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rPr>
            </w:pPr>
            <w:r w:rsidRPr="00BD6687">
              <w:rPr>
                <w:rFonts w:ascii="Book Antiqua" w:hAnsi="Book Antiqua" w:cs="Arial"/>
                <w:lang w:val="en-GB"/>
              </w:rPr>
              <w:t>8 (6)</w:t>
            </w:r>
          </w:p>
        </w:tc>
        <w:tc>
          <w:tcPr>
            <w:tcW w:w="627" w:type="dxa"/>
            <w:shd w:val="clear" w:color="auto" w:fill="auto"/>
          </w:tcPr>
          <w:p w14:paraId="2E915E80" w14:textId="77777777" w:rsidR="005F6245" w:rsidRPr="00BD6687" w:rsidRDefault="005F6245" w:rsidP="00BD66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rPr>
            </w:pPr>
            <w:r w:rsidRPr="00BD6687">
              <w:rPr>
                <w:rFonts w:ascii="Book Antiqua" w:hAnsi="Book Antiqua" w:cs="Arial"/>
                <w:lang w:val="en-GB"/>
              </w:rPr>
              <w:t>0.03</w:t>
            </w:r>
          </w:p>
        </w:tc>
      </w:tr>
      <w:tr w:rsidR="005F6245" w:rsidRPr="00BD6687" w14:paraId="73698E9D" w14:textId="77777777" w:rsidTr="002126E5">
        <w:tc>
          <w:tcPr>
            <w:tcW w:w="2837" w:type="dxa"/>
            <w:shd w:val="clear" w:color="auto" w:fill="auto"/>
          </w:tcPr>
          <w:p w14:paraId="387BD38D" w14:textId="2C3A1FC1" w:rsidR="005F6245" w:rsidRPr="00BD6687" w:rsidRDefault="005F6245" w:rsidP="005F62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Chars="100" w:firstLine="240"/>
              <w:jc w:val="both"/>
              <w:rPr>
                <w:rFonts w:ascii="Book Antiqua" w:hAnsi="Book Antiqua" w:cs="Arial"/>
              </w:rPr>
            </w:pPr>
            <w:r w:rsidRPr="00BD6687">
              <w:rPr>
                <w:rFonts w:ascii="Book Antiqua" w:hAnsi="Book Antiqua" w:cs="Arial"/>
              </w:rPr>
              <w:t>Renal</w:t>
            </w:r>
          </w:p>
        </w:tc>
        <w:tc>
          <w:tcPr>
            <w:tcW w:w="1622" w:type="dxa"/>
            <w:shd w:val="clear" w:color="auto" w:fill="auto"/>
          </w:tcPr>
          <w:p w14:paraId="016F8D29" w14:textId="6D8F07ED" w:rsidR="005F6245" w:rsidRPr="00BD6687" w:rsidRDefault="005F6245" w:rsidP="00BD66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rPr>
            </w:pPr>
            <w:r w:rsidRPr="00BD6687">
              <w:rPr>
                <w:rFonts w:ascii="Book Antiqua" w:hAnsi="Book Antiqua" w:cs="Arial"/>
                <w:lang w:val="en-GB"/>
              </w:rPr>
              <w:t>1 (1)</w:t>
            </w:r>
          </w:p>
        </w:tc>
        <w:tc>
          <w:tcPr>
            <w:tcW w:w="1247" w:type="dxa"/>
            <w:shd w:val="clear" w:color="auto" w:fill="auto"/>
          </w:tcPr>
          <w:p w14:paraId="2F871591" w14:textId="036949F0" w:rsidR="005F6245" w:rsidRPr="00BD6687" w:rsidRDefault="005F6245" w:rsidP="00BD66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rPr>
            </w:pPr>
            <w:r w:rsidRPr="00BD6687">
              <w:rPr>
                <w:rFonts w:ascii="Book Antiqua" w:hAnsi="Book Antiqua" w:cs="Arial"/>
                <w:lang w:val="en-GB"/>
              </w:rPr>
              <w:t>18 (4)</w:t>
            </w:r>
          </w:p>
        </w:tc>
        <w:tc>
          <w:tcPr>
            <w:tcW w:w="773" w:type="dxa"/>
            <w:shd w:val="clear" w:color="auto" w:fill="auto"/>
          </w:tcPr>
          <w:p w14:paraId="6C5333F1" w14:textId="44BC1172" w:rsidR="005F6245" w:rsidRPr="00BD6687" w:rsidRDefault="005F6245" w:rsidP="00BD66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rPr>
            </w:pPr>
            <w:r w:rsidRPr="00BD6687">
              <w:rPr>
                <w:rFonts w:ascii="Book Antiqua" w:hAnsi="Book Antiqua" w:cs="Arial"/>
                <w:lang w:val="en-GB"/>
              </w:rPr>
              <w:t>0.03</w:t>
            </w:r>
          </w:p>
        </w:tc>
        <w:tc>
          <w:tcPr>
            <w:tcW w:w="1007" w:type="dxa"/>
            <w:shd w:val="clear" w:color="auto" w:fill="auto"/>
          </w:tcPr>
          <w:p w14:paraId="491A9212" w14:textId="65114202" w:rsidR="005F6245" w:rsidRPr="00BD6687" w:rsidRDefault="005F6245" w:rsidP="00BD66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rPr>
            </w:pPr>
            <w:r w:rsidRPr="00BD6687">
              <w:rPr>
                <w:rFonts w:ascii="Book Antiqua" w:hAnsi="Book Antiqua" w:cs="Arial"/>
                <w:lang w:val="en-GB"/>
              </w:rPr>
              <w:t>1 (0.7)</w:t>
            </w:r>
          </w:p>
        </w:tc>
        <w:tc>
          <w:tcPr>
            <w:tcW w:w="1247" w:type="dxa"/>
            <w:shd w:val="clear" w:color="auto" w:fill="auto"/>
          </w:tcPr>
          <w:p w14:paraId="1B62A0F2" w14:textId="3C270611" w:rsidR="005F6245" w:rsidRPr="00BD6687" w:rsidRDefault="005F6245" w:rsidP="00BD66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rPr>
            </w:pPr>
            <w:r w:rsidRPr="00BD6687">
              <w:rPr>
                <w:rFonts w:ascii="Book Antiqua" w:hAnsi="Book Antiqua" w:cs="Arial"/>
                <w:lang w:val="en-GB"/>
              </w:rPr>
              <w:t>6 (4)</w:t>
            </w:r>
          </w:p>
        </w:tc>
        <w:tc>
          <w:tcPr>
            <w:tcW w:w="627" w:type="dxa"/>
            <w:shd w:val="clear" w:color="auto" w:fill="auto"/>
          </w:tcPr>
          <w:p w14:paraId="31C526AD" w14:textId="77777777" w:rsidR="005F6245" w:rsidRPr="00BD6687" w:rsidRDefault="005F6245" w:rsidP="00BD66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rPr>
            </w:pPr>
            <w:r w:rsidRPr="00BD6687">
              <w:rPr>
                <w:rFonts w:ascii="Book Antiqua" w:hAnsi="Book Antiqua" w:cs="Arial"/>
                <w:lang w:val="en-GB"/>
              </w:rPr>
              <w:t>0.12</w:t>
            </w:r>
          </w:p>
        </w:tc>
      </w:tr>
      <w:tr w:rsidR="005F6245" w:rsidRPr="00BD6687" w14:paraId="4308691A" w14:textId="77777777" w:rsidTr="002126E5">
        <w:tc>
          <w:tcPr>
            <w:tcW w:w="2837" w:type="dxa"/>
            <w:shd w:val="clear" w:color="auto" w:fill="auto"/>
          </w:tcPr>
          <w:p w14:paraId="33912016" w14:textId="7CF5F38C" w:rsidR="005F6245" w:rsidRPr="00BD6687" w:rsidRDefault="005F6245" w:rsidP="00BD66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rPr>
            </w:pPr>
            <w:r w:rsidRPr="00BD6687">
              <w:rPr>
                <w:rFonts w:ascii="Book Antiqua" w:hAnsi="Book Antiqua" w:cs="Arial"/>
              </w:rPr>
              <w:t>Reoperation</w:t>
            </w:r>
            <w:r>
              <w:rPr>
                <w:rFonts w:ascii="Book Antiqua" w:hAnsi="Book Antiqua" w:cs="Arial"/>
              </w:rPr>
              <w:t>,</w:t>
            </w:r>
            <w:r w:rsidRPr="00BD6687">
              <w:rPr>
                <w:rFonts w:ascii="Book Antiqua" w:hAnsi="Book Antiqua" w:cs="Arial"/>
              </w:rPr>
              <w:t xml:space="preserve"> </w:t>
            </w:r>
            <w:r w:rsidRPr="005F6245">
              <w:rPr>
                <w:rFonts w:ascii="Book Antiqua" w:hAnsi="Book Antiqua" w:cs="Arial"/>
                <w:bCs/>
                <w:i/>
                <w:iCs/>
                <w:lang w:val="en-GB"/>
              </w:rPr>
              <w:t>n</w:t>
            </w:r>
            <w:r>
              <w:rPr>
                <w:rFonts w:ascii="Book Antiqua" w:hAnsi="Book Antiqua" w:cs="Arial"/>
                <w:bCs/>
                <w:lang w:val="en-GB"/>
              </w:rPr>
              <w:t xml:space="preserve"> </w:t>
            </w:r>
            <w:r w:rsidRPr="00BD6687">
              <w:rPr>
                <w:rFonts w:ascii="Book Antiqua" w:hAnsi="Book Antiqua" w:cs="Arial"/>
                <w:bCs/>
                <w:lang w:val="en-GB"/>
              </w:rPr>
              <w:t>(%)</w:t>
            </w:r>
          </w:p>
        </w:tc>
        <w:tc>
          <w:tcPr>
            <w:tcW w:w="1622" w:type="dxa"/>
            <w:shd w:val="clear" w:color="auto" w:fill="auto"/>
          </w:tcPr>
          <w:p w14:paraId="6188B9FE" w14:textId="7E1B495A" w:rsidR="005F6245" w:rsidRPr="00BD6687" w:rsidRDefault="005F6245" w:rsidP="00BD66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rPr>
            </w:pPr>
            <w:r w:rsidRPr="00BD6687">
              <w:rPr>
                <w:rFonts w:ascii="Book Antiqua" w:hAnsi="Book Antiqua" w:cs="Arial"/>
                <w:lang w:val="en-GB"/>
              </w:rPr>
              <w:t>0</w:t>
            </w:r>
            <w:r>
              <w:rPr>
                <w:rFonts w:ascii="Book Antiqua" w:hAnsi="Book Antiqua" w:cs="Arial"/>
                <w:lang w:val="en-GB"/>
              </w:rPr>
              <w:t xml:space="preserve"> </w:t>
            </w:r>
            <w:r w:rsidRPr="00BD6687">
              <w:rPr>
                <w:rFonts w:ascii="Book Antiqua" w:hAnsi="Book Antiqua" w:cs="Arial"/>
                <w:bCs/>
              </w:rPr>
              <w:t>(</w:t>
            </w:r>
            <w:r>
              <w:rPr>
                <w:rFonts w:ascii="Book Antiqua" w:hAnsi="Book Antiqua" w:cs="Arial"/>
                <w:bCs/>
              </w:rPr>
              <w:t>0</w:t>
            </w:r>
            <w:r w:rsidRPr="00BD6687">
              <w:rPr>
                <w:rFonts w:ascii="Book Antiqua" w:hAnsi="Book Antiqua" w:cs="Arial"/>
                <w:bCs/>
              </w:rPr>
              <w:t>)</w:t>
            </w:r>
          </w:p>
        </w:tc>
        <w:tc>
          <w:tcPr>
            <w:tcW w:w="1247" w:type="dxa"/>
            <w:shd w:val="clear" w:color="auto" w:fill="auto"/>
          </w:tcPr>
          <w:p w14:paraId="5554227C" w14:textId="77D9FF6D" w:rsidR="005F6245" w:rsidRPr="00BD6687" w:rsidRDefault="005F6245" w:rsidP="00BD66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rPr>
            </w:pPr>
            <w:r w:rsidRPr="00BD6687">
              <w:rPr>
                <w:rFonts w:ascii="Book Antiqua" w:hAnsi="Book Antiqua" w:cs="Arial"/>
                <w:lang w:val="en-GB"/>
              </w:rPr>
              <w:t>7 (2)</w:t>
            </w:r>
          </w:p>
        </w:tc>
        <w:tc>
          <w:tcPr>
            <w:tcW w:w="773" w:type="dxa"/>
            <w:shd w:val="clear" w:color="auto" w:fill="auto"/>
          </w:tcPr>
          <w:p w14:paraId="17BBC764" w14:textId="77777777" w:rsidR="005F6245" w:rsidRPr="00BD6687" w:rsidRDefault="005F6245" w:rsidP="00BD66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rPr>
            </w:pPr>
            <w:r w:rsidRPr="00BD6687">
              <w:rPr>
                <w:rFonts w:ascii="Book Antiqua" w:hAnsi="Book Antiqua" w:cs="Arial"/>
                <w:lang w:val="en-GB"/>
              </w:rPr>
              <w:t>0.19</w:t>
            </w:r>
          </w:p>
        </w:tc>
        <w:tc>
          <w:tcPr>
            <w:tcW w:w="1007" w:type="dxa"/>
            <w:shd w:val="clear" w:color="auto" w:fill="auto"/>
          </w:tcPr>
          <w:p w14:paraId="4E71984A" w14:textId="18628A50" w:rsidR="005F6245" w:rsidRPr="00BD6687" w:rsidRDefault="005F6245" w:rsidP="00BD66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rPr>
            </w:pPr>
            <w:r w:rsidRPr="00BD6687">
              <w:rPr>
                <w:rFonts w:ascii="Book Antiqua" w:hAnsi="Book Antiqua" w:cs="Arial"/>
                <w:lang w:val="en-GB"/>
              </w:rPr>
              <w:t>0</w:t>
            </w:r>
            <w:r>
              <w:rPr>
                <w:rFonts w:ascii="Book Antiqua" w:hAnsi="Book Antiqua" w:cs="Arial"/>
                <w:lang w:val="en-GB"/>
              </w:rPr>
              <w:t xml:space="preserve"> </w:t>
            </w:r>
            <w:r w:rsidRPr="00BD6687">
              <w:rPr>
                <w:rFonts w:ascii="Book Antiqua" w:hAnsi="Book Antiqua" w:cs="Arial"/>
                <w:bCs/>
              </w:rPr>
              <w:t>(</w:t>
            </w:r>
            <w:r>
              <w:rPr>
                <w:rFonts w:ascii="Book Antiqua" w:hAnsi="Book Antiqua" w:cs="Arial"/>
                <w:bCs/>
              </w:rPr>
              <w:t>0</w:t>
            </w:r>
            <w:r w:rsidRPr="00BD6687">
              <w:rPr>
                <w:rFonts w:ascii="Book Antiqua" w:hAnsi="Book Antiqua" w:cs="Arial"/>
                <w:bCs/>
              </w:rPr>
              <w:t>)</w:t>
            </w:r>
          </w:p>
        </w:tc>
        <w:tc>
          <w:tcPr>
            <w:tcW w:w="1247" w:type="dxa"/>
            <w:shd w:val="clear" w:color="auto" w:fill="auto"/>
          </w:tcPr>
          <w:p w14:paraId="76EC3BFA" w14:textId="40209B5C" w:rsidR="005F6245" w:rsidRPr="00BD6687" w:rsidRDefault="005F6245" w:rsidP="00BD66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rPr>
            </w:pPr>
            <w:r w:rsidRPr="00BD6687">
              <w:rPr>
                <w:rFonts w:ascii="Book Antiqua" w:hAnsi="Book Antiqua" w:cs="Arial"/>
                <w:lang w:val="en-GB"/>
              </w:rPr>
              <w:t>2 (1)</w:t>
            </w:r>
          </w:p>
        </w:tc>
        <w:tc>
          <w:tcPr>
            <w:tcW w:w="627" w:type="dxa"/>
            <w:shd w:val="clear" w:color="auto" w:fill="auto"/>
          </w:tcPr>
          <w:p w14:paraId="5FC5D1A4" w14:textId="77777777" w:rsidR="005F6245" w:rsidRPr="00BD6687" w:rsidRDefault="005F6245" w:rsidP="00BD66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rPr>
            </w:pPr>
            <w:r w:rsidRPr="00BD6687">
              <w:rPr>
                <w:rFonts w:ascii="Book Antiqua" w:hAnsi="Book Antiqua" w:cs="Arial"/>
                <w:lang w:val="en-GB"/>
              </w:rPr>
              <w:t>0.5</w:t>
            </w:r>
          </w:p>
        </w:tc>
      </w:tr>
      <w:tr w:rsidR="005F6245" w:rsidRPr="00BD6687" w14:paraId="5903901A" w14:textId="77777777" w:rsidTr="002126E5">
        <w:tc>
          <w:tcPr>
            <w:tcW w:w="2837" w:type="dxa"/>
            <w:shd w:val="clear" w:color="auto" w:fill="auto"/>
          </w:tcPr>
          <w:p w14:paraId="34B4F332" w14:textId="7B2E9623" w:rsidR="005F6245" w:rsidRPr="00BD6687" w:rsidRDefault="005F6245" w:rsidP="00BD66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rPr>
            </w:pPr>
            <w:r w:rsidRPr="00BD6687">
              <w:rPr>
                <w:rFonts w:ascii="Book Antiqua" w:hAnsi="Book Antiqua" w:cs="Arial"/>
              </w:rPr>
              <w:t>Postoperative treatment</w:t>
            </w:r>
            <w:r>
              <w:rPr>
                <w:rFonts w:ascii="Book Antiqua" w:hAnsi="Book Antiqua" w:cs="Arial"/>
              </w:rPr>
              <w:t>,</w:t>
            </w:r>
            <w:r w:rsidRPr="00BD6687">
              <w:rPr>
                <w:rFonts w:ascii="Book Antiqua" w:hAnsi="Book Antiqua" w:cs="Arial"/>
              </w:rPr>
              <w:t xml:space="preserve"> </w:t>
            </w:r>
            <w:r w:rsidRPr="005F6245">
              <w:rPr>
                <w:rFonts w:ascii="Book Antiqua" w:hAnsi="Book Antiqua" w:cs="Arial"/>
                <w:bCs/>
                <w:i/>
                <w:iCs/>
                <w:lang w:val="en-GB"/>
              </w:rPr>
              <w:t>n</w:t>
            </w:r>
            <w:r>
              <w:rPr>
                <w:rFonts w:ascii="Book Antiqua" w:hAnsi="Book Antiqua" w:cs="Arial"/>
                <w:bCs/>
                <w:lang w:val="en-GB"/>
              </w:rPr>
              <w:t xml:space="preserve"> </w:t>
            </w:r>
            <w:r w:rsidRPr="00BD6687">
              <w:rPr>
                <w:rFonts w:ascii="Book Antiqua" w:hAnsi="Book Antiqua" w:cs="Arial"/>
                <w:bCs/>
                <w:lang w:val="en-GB"/>
              </w:rPr>
              <w:t>(%)</w:t>
            </w:r>
          </w:p>
        </w:tc>
        <w:tc>
          <w:tcPr>
            <w:tcW w:w="1622" w:type="dxa"/>
            <w:shd w:val="clear" w:color="auto" w:fill="auto"/>
          </w:tcPr>
          <w:p w14:paraId="1CE29C75" w14:textId="4542A906" w:rsidR="005F6245" w:rsidRPr="00BD6687" w:rsidRDefault="005F6245" w:rsidP="00BD66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rPr>
            </w:pPr>
            <w:r w:rsidRPr="00BD6687">
              <w:rPr>
                <w:rFonts w:ascii="Book Antiqua" w:hAnsi="Book Antiqua" w:cs="Arial"/>
              </w:rPr>
              <w:t>3 (2)</w:t>
            </w:r>
          </w:p>
        </w:tc>
        <w:tc>
          <w:tcPr>
            <w:tcW w:w="1247" w:type="dxa"/>
            <w:shd w:val="clear" w:color="auto" w:fill="auto"/>
          </w:tcPr>
          <w:p w14:paraId="3C98FF6F" w14:textId="295B276B" w:rsidR="005F6245" w:rsidRPr="00BD6687" w:rsidRDefault="005F6245" w:rsidP="00BD66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rPr>
            </w:pPr>
            <w:r w:rsidRPr="00BD6687">
              <w:rPr>
                <w:rFonts w:ascii="Book Antiqua" w:hAnsi="Book Antiqua" w:cs="Arial"/>
              </w:rPr>
              <w:t>19 (4)</w:t>
            </w:r>
          </w:p>
        </w:tc>
        <w:tc>
          <w:tcPr>
            <w:tcW w:w="773" w:type="dxa"/>
            <w:shd w:val="clear" w:color="auto" w:fill="auto"/>
          </w:tcPr>
          <w:p w14:paraId="548C1160" w14:textId="77777777" w:rsidR="005F6245" w:rsidRPr="00BD6687" w:rsidRDefault="005F6245" w:rsidP="00BD66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rPr>
            </w:pPr>
            <w:r w:rsidRPr="00BD6687">
              <w:rPr>
                <w:rFonts w:ascii="Book Antiqua" w:hAnsi="Book Antiqua" w:cs="Arial"/>
              </w:rPr>
              <w:t>0.15</w:t>
            </w:r>
          </w:p>
        </w:tc>
        <w:tc>
          <w:tcPr>
            <w:tcW w:w="1007" w:type="dxa"/>
            <w:shd w:val="clear" w:color="auto" w:fill="auto"/>
          </w:tcPr>
          <w:p w14:paraId="7A94EAF7" w14:textId="2903FE5A" w:rsidR="005F6245" w:rsidRPr="00BD6687" w:rsidRDefault="005F6245" w:rsidP="00BD66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rPr>
            </w:pPr>
            <w:r w:rsidRPr="00BD6687">
              <w:rPr>
                <w:rFonts w:ascii="Book Antiqua" w:hAnsi="Book Antiqua" w:cs="Arial"/>
              </w:rPr>
              <w:t>3 (2)</w:t>
            </w:r>
          </w:p>
        </w:tc>
        <w:tc>
          <w:tcPr>
            <w:tcW w:w="1247" w:type="dxa"/>
            <w:shd w:val="clear" w:color="auto" w:fill="auto"/>
          </w:tcPr>
          <w:p w14:paraId="3E07021D" w14:textId="3DF4E274" w:rsidR="005F6245" w:rsidRPr="00BD6687" w:rsidRDefault="005F6245" w:rsidP="00BD66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rPr>
            </w:pPr>
            <w:r w:rsidRPr="00BD6687">
              <w:rPr>
                <w:rFonts w:ascii="Book Antiqua" w:hAnsi="Book Antiqua" w:cs="Arial"/>
              </w:rPr>
              <w:t>10 (7)</w:t>
            </w:r>
          </w:p>
        </w:tc>
        <w:tc>
          <w:tcPr>
            <w:tcW w:w="627" w:type="dxa"/>
            <w:shd w:val="clear" w:color="auto" w:fill="auto"/>
          </w:tcPr>
          <w:p w14:paraId="2DE8DA18" w14:textId="77777777" w:rsidR="005F6245" w:rsidRPr="00BD6687" w:rsidRDefault="005F6245" w:rsidP="00BD66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rPr>
            </w:pPr>
            <w:r w:rsidRPr="00BD6687">
              <w:rPr>
                <w:rFonts w:ascii="Book Antiqua" w:hAnsi="Book Antiqua" w:cs="Arial"/>
              </w:rPr>
              <w:t>0.08</w:t>
            </w:r>
          </w:p>
        </w:tc>
      </w:tr>
      <w:tr w:rsidR="005F6245" w:rsidRPr="00BD6687" w14:paraId="68E6D8EA" w14:textId="77777777" w:rsidTr="002126E5">
        <w:tc>
          <w:tcPr>
            <w:tcW w:w="2837" w:type="dxa"/>
            <w:shd w:val="clear" w:color="auto" w:fill="auto"/>
          </w:tcPr>
          <w:p w14:paraId="78BC16ED" w14:textId="19418B4E" w:rsidR="005F6245" w:rsidRPr="00BD6687" w:rsidRDefault="005F6245" w:rsidP="00BD66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rPr>
            </w:pPr>
            <w:r w:rsidRPr="00BD6687">
              <w:rPr>
                <w:rFonts w:ascii="Book Antiqua" w:hAnsi="Book Antiqua" w:cs="Arial"/>
              </w:rPr>
              <w:t>Length of hospital stay median</w:t>
            </w:r>
            <w:r>
              <w:rPr>
                <w:rFonts w:ascii="Book Antiqua" w:hAnsi="Book Antiqua" w:cs="Arial"/>
              </w:rPr>
              <w:t xml:space="preserve"> </w:t>
            </w:r>
            <w:r w:rsidRPr="00BD6687">
              <w:rPr>
                <w:rFonts w:ascii="Book Antiqua" w:hAnsi="Book Antiqua" w:cs="Arial"/>
                <w:bCs/>
                <w:lang w:val="en-GB"/>
              </w:rPr>
              <w:t>(range)</w:t>
            </w:r>
          </w:p>
        </w:tc>
        <w:tc>
          <w:tcPr>
            <w:tcW w:w="1622" w:type="dxa"/>
            <w:shd w:val="clear" w:color="auto" w:fill="auto"/>
          </w:tcPr>
          <w:p w14:paraId="62C86800" w14:textId="77777777" w:rsidR="005F6245" w:rsidRPr="00BD6687" w:rsidRDefault="005F6245" w:rsidP="00BD66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rPr>
            </w:pPr>
            <w:r w:rsidRPr="00BD6687">
              <w:rPr>
                <w:rFonts w:ascii="Book Antiqua" w:hAnsi="Book Antiqua" w:cs="Arial"/>
              </w:rPr>
              <w:t>2 (1-23)</w:t>
            </w:r>
          </w:p>
        </w:tc>
        <w:tc>
          <w:tcPr>
            <w:tcW w:w="1247" w:type="dxa"/>
            <w:shd w:val="clear" w:color="auto" w:fill="auto"/>
          </w:tcPr>
          <w:p w14:paraId="3D4AA30A" w14:textId="77777777" w:rsidR="005F6245" w:rsidRPr="00BD6687" w:rsidRDefault="005F6245" w:rsidP="00BD66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rPr>
            </w:pPr>
            <w:r w:rsidRPr="00BD6687">
              <w:rPr>
                <w:rFonts w:ascii="Book Antiqua" w:hAnsi="Book Antiqua" w:cs="Arial"/>
              </w:rPr>
              <w:t>6 (1-203)</w:t>
            </w:r>
          </w:p>
        </w:tc>
        <w:tc>
          <w:tcPr>
            <w:tcW w:w="773" w:type="dxa"/>
            <w:shd w:val="clear" w:color="auto" w:fill="auto"/>
          </w:tcPr>
          <w:p w14:paraId="735D84B5" w14:textId="77777777" w:rsidR="005F6245" w:rsidRPr="00BD6687" w:rsidRDefault="005F6245" w:rsidP="00BD66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rPr>
            </w:pPr>
            <w:r w:rsidRPr="00BD6687">
              <w:rPr>
                <w:rFonts w:ascii="Book Antiqua" w:hAnsi="Book Antiqua" w:cs="Arial"/>
              </w:rPr>
              <w:t>0.00</w:t>
            </w:r>
          </w:p>
        </w:tc>
        <w:tc>
          <w:tcPr>
            <w:tcW w:w="1007" w:type="dxa"/>
            <w:shd w:val="clear" w:color="auto" w:fill="auto"/>
          </w:tcPr>
          <w:p w14:paraId="040C601F" w14:textId="77777777" w:rsidR="005F6245" w:rsidRPr="00BD6687" w:rsidRDefault="005F6245" w:rsidP="00BD66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rPr>
            </w:pPr>
            <w:r w:rsidRPr="00BD6687">
              <w:rPr>
                <w:rFonts w:ascii="Book Antiqua" w:hAnsi="Book Antiqua" w:cs="Arial"/>
              </w:rPr>
              <w:t>2 (1-23)</w:t>
            </w:r>
          </w:p>
        </w:tc>
        <w:tc>
          <w:tcPr>
            <w:tcW w:w="1247" w:type="dxa"/>
            <w:shd w:val="clear" w:color="auto" w:fill="auto"/>
          </w:tcPr>
          <w:p w14:paraId="69D045FF" w14:textId="77777777" w:rsidR="005F6245" w:rsidRPr="00BD6687" w:rsidRDefault="005F6245" w:rsidP="00BD66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rPr>
            </w:pPr>
            <w:r w:rsidRPr="00BD6687">
              <w:rPr>
                <w:rFonts w:ascii="Book Antiqua" w:hAnsi="Book Antiqua" w:cs="Arial"/>
              </w:rPr>
              <w:t>7 (1-203)</w:t>
            </w:r>
          </w:p>
        </w:tc>
        <w:tc>
          <w:tcPr>
            <w:tcW w:w="627" w:type="dxa"/>
            <w:shd w:val="clear" w:color="auto" w:fill="auto"/>
          </w:tcPr>
          <w:p w14:paraId="761A4570" w14:textId="77777777" w:rsidR="005F6245" w:rsidRPr="00BD6687" w:rsidRDefault="005F6245" w:rsidP="00BD66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rPr>
            </w:pPr>
            <w:r w:rsidRPr="00BD6687">
              <w:rPr>
                <w:rFonts w:ascii="Book Antiqua" w:hAnsi="Book Antiqua" w:cs="Arial"/>
              </w:rPr>
              <w:t>0.00</w:t>
            </w:r>
          </w:p>
        </w:tc>
      </w:tr>
      <w:tr w:rsidR="005F6245" w:rsidRPr="00BD6687" w14:paraId="7DD0F9A8" w14:textId="77777777" w:rsidTr="002126E5">
        <w:tc>
          <w:tcPr>
            <w:tcW w:w="2837" w:type="dxa"/>
            <w:shd w:val="clear" w:color="auto" w:fill="auto"/>
          </w:tcPr>
          <w:p w14:paraId="7B1C7354" w14:textId="111B43A5" w:rsidR="005F6245" w:rsidRPr="00BD6687" w:rsidRDefault="005F6245" w:rsidP="00BD66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rPr>
            </w:pPr>
            <w:r w:rsidRPr="00BD6687">
              <w:rPr>
                <w:rFonts w:ascii="Book Antiqua" w:hAnsi="Book Antiqua" w:cs="Arial"/>
              </w:rPr>
              <w:t>Mortality 90 d</w:t>
            </w:r>
            <w:r>
              <w:rPr>
                <w:rFonts w:ascii="Book Antiqua" w:hAnsi="Book Antiqua" w:cs="Arial"/>
              </w:rPr>
              <w:t>,</w:t>
            </w:r>
            <w:r w:rsidRPr="00BD6687">
              <w:rPr>
                <w:rFonts w:ascii="Book Antiqua" w:hAnsi="Book Antiqua" w:cs="Arial"/>
              </w:rPr>
              <w:t xml:space="preserve"> </w:t>
            </w:r>
            <w:r w:rsidRPr="005F6245">
              <w:rPr>
                <w:rFonts w:ascii="Book Antiqua" w:hAnsi="Book Antiqua" w:cs="Arial"/>
                <w:bCs/>
                <w:i/>
                <w:iCs/>
                <w:lang w:val="en-GB"/>
              </w:rPr>
              <w:t>n</w:t>
            </w:r>
            <w:r>
              <w:rPr>
                <w:rFonts w:ascii="Book Antiqua" w:hAnsi="Book Antiqua" w:cs="Arial"/>
                <w:bCs/>
                <w:lang w:val="en-GB"/>
              </w:rPr>
              <w:t xml:space="preserve"> </w:t>
            </w:r>
            <w:r w:rsidRPr="00BD6687">
              <w:rPr>
                <w:rFonts w:ascii="Book Antiqua" w:hAnsi="Book Antiqua" w:cs="Arial"/>
                <w:bCs/>
                <w:lang w:val="en-GB"/>
              </w:rPr>
              <w:t>(%)</w:t>
            </w:r>
          </w:p>
        </w:tc>
        <w:tc>
          <w:tcPr>
            <w:tcW w:w="1622" w:type="dxa"/>
            <w:shd w:val="clear" w:color="auto" w:fill="auto"/>
          </w:tcPr>
          <w:p w14:paraId="0D81540E" w14:textId="5DFED1C1" w:rsidR="005F6245" w:rsidRPr="00BD6687" w:rsidRDefault="005F6245" w:rsidP="00BD66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rPr>
            </w:pPr>
            <w:r w:rsidRPr="00BD6687">
              <w:rPr>
                <w:rFonts w:ascii="Book Antiqua" w:hAnsi="Book Antiqua" w:cs="Arial"/>
              </w:rPr>
              <w:t>3 (2)</w:t>
            </w:r>
          </w:p>
        </w:tc>
        <w:tc>
          <w:tcPr>
            <w:tcW w:w="1247" w:type="dxa"/>
            <w:shd w:val="clear" w:color="auto" w:fill="auto"/>
          </w:tcPr>
          <w:p w14:paraId="35825E59" w14:textId="450F76BC" w:rsidR="005F6245" w:rsidRPr="00BD6687" w:rsidRDefault="005F6245" w:rsidP="00BD66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rPr>
            </w:pPr>
            <w:r w:rsidRPr="00BD6687">
              <w:rPr>
                <w:rFonts w:ascii="Book Antiqua" w:hAnsi="Book Antiqua" w:cs="Arial"/>
              </w:rPr>
              <w:t>13 (3)</w:t>
            </w:r>
          </w:p>
        </w:tc>
        <w:tc>
          <w:tcPr>
            <w:tcW w:w="773" w:type="dxa"/>
            <w:shd w:val="clear" w:color="auto" w:fill="auto"/>
          </w:tcPr>
          <w:p w14:paraId="656A5E30" w14:textId="77777777" w:rsidR="005F6245" w:rsidRPr="00BD6687" w:rsidRDefault="005F6245" w:rsidP="00BD66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rPr>
            </w:pPr>
            <w:r w:rsidRPr="00BD6687">
              <w:rPr>
                <w:rFonts w:ascii="Book Antiqua" w:hAnsi="Book Antiqua" w:cs="Arial"/>
              </w:rPr>
              <w:t>0.001</w:t>
            </w:r>
          </w:p>
        </w:tc>
        <w:tc>
          <w:tcPr>
            <w:tcW w:w="1007" w:type="dxa"/>
            <w:shd w:val="clear" w:color="auto" w:fill="auto"/>
          </w:tcPr>
          <w:p w14:paraId="5BBCD027" w14:textId="7D4AE568" w:rsidR="005F6245" w:rsidRPr="00BD6687" w:rsidRDefault="005F6245" w:rsidP="00BD66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rPr>
            </w:pPr>
            <w:r w:rsidRPr="00BD6687">
              <w:rPr>
                <w:rFonts w:ascii="Book Antiqua" w:hAnsi="Book Antiqua" w:cs="Arial"/>
              </w:rPr>
              <w:t>3 (2)</w:t>
            </w:r>
          </w:p>
        </w:tc>
        <w:tc>
          <w:tcPr>
            <w:tcW w:w="1247" w:type="dxa"/>
            <w:shd w:val="clear" w:color="auto" w:fill="auto"/>
          </w:tcPr>
          <w:p w14:paraId="758A6119" w14:textId="3D4FC230" w:rsidR="005F6245" w:rsidRPr="00BD6687" w:rsidRDefault="005F6245" w:rsidP="00BD66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rPr>
            </w:pPr>
            <w:r w:rsidRPr="00BD6687">
              <w:rPr>
                <w:rFonts w:ascii="Book Antiqua" w:hAnsi="Book Antiqua" w:cs="Arial"/>
              </w:rPr>
              <w:t>4 (3)</w:t>
            </w:r>
          </w:p>
        </w:tc>
        <w:tc>
          <w:tcPr>
            <w:tcW w:w="627" w:type="dxa"/>
            <w:shd w:val="clear" w:color="auto" w:fill="auto"/>
          </w:tcPr>
          <w:p w14:paraId="3FC18325" w14:textId="77777777" w:rsidR="005F6245" w:rsidRPr="00BD6687" w:rsidRDefault="005F6245" w:rsidP="00BD66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rPr>
            </w:pPr>
            <w:r w:rsidRPr="00BD6687">
              <w:rPr>
                <w:rFonts w:ascii="Book Antiqua" w:hAnsi="Book Antiqua" w:cs="Arial"/>
              </w:rPr>
              <w:t>1</w:t>
            </w:r>
          </w:p>
        </w:tc>
      </w:tr>
    </w:tbl>
    <w:p w14:paraId="79BF438D" w14:textId="78B43CAA" w:rsidR="00286994" w:rsidRDefault="0016201B" w:rsidP="00BD6687">
      <w:pPr>
        <w:spacing w:line="360" w:lineRule="auto"/>
        <w:jc w:val="both"/>
        <w:rPr>
          <w:rFonts w:ascii="Book Antiqua" w:hAnsi="Book Antiqua"/>
          <w:lang w:val="en-GB"/>
        </w:rPr>
      </w:pPr>
      <w:r w:rsidRPr="0016201B">
        <w:rPr>
          <w:rFonts w:ascii="Book Antiqua" w:hAnsi="Book Antiqua"/>
          <w:lang w:val="en-GB"/>
        </w:rPr>
        <w:t xml:space="preserve">Continuous variables were compared using an independent sample </w:t>
      </w:r>
      <w:r w:rsidRPr="0016201B">
        <w:rPr>
          <w:rFonts w:ascii="Book Antiqua" w:hAnsi="Book Antiqua"/>
          <w:i/>
          <w:iCs/>
          <w:lang w:val="en-GB"/>
        </w:rPr>
        <w:t>t</w:t>
      </w:r>
      <w:r w:rsidRPr="0016201B">
        <w:rPr>
          <w:rFonts w:ascii="Book Antiqua" w:hAnsi="Book Antiqua"/>
          <w:lang w:val="en-GB"/>
        </w:rPr>
        <w:t xml:space="preserve">-test and Mann-Whitney </w:t>
      </w:r>
      <w:r w:rsidRPr="0016201B">
        <w:rPr>
          <w:rFonts w:ascii="Book Antiqua" w:hAnsi="Book Antiqua"/>
          <w:i/>
          <w:iCs/>
          <w:lang w:val="en-GB"/>
        </w:rPr>
        <w:t>U</w:t>
      </w:r>
      <w:r w:rsidRPr="0016201B">
        <w:rPr>
          <w:rFonts w:ascii="Book Antiqua" w:hAnsi="Book Antiqua"/>
          <w:lang w:val="en-GB"/>
        </w:rPr>
        <w:t xml:space="preserve"> test. Categorical variables were compared using the chi-square test and Kruskal-Wallis test respectively.</w:t>
      </w:r>
      <w:r>
        <w:rPr>
          <w:rFonts w:ascii="Book Antiqua" w:hAnsi="Book Antiqua"/>
          <w:lang w:val="en-GB"/>
        </w:rPr>
        <w:t xml:space="preserve"> PSM: </w:t>
      </w:r>
      <w:r>
        <w:rPr>
          <w:rFonts w:ascii="Book Antiqua" w:eastAsia="Book Antiqua" w:hAnsi="Book Antiqua" w:cs="Book Antiqua"/>
          <w:color w:val="000000"/>
        </w:rPr>
        <w:t>P</w:t>
      </w:r>
      <w:r w:rsidRPr="00F95B3A">
        <w:rPr>
          <w:rFonts w:ascii="Book Antiqua" w:eastAsia="Book Antiqua" w:hAnsi="Book Antiqua" w:cs="Book Antiqua"/>
          <w:color w:val="000000"/>
        </w:rPr>
        <w:t>ropensity score matching</w:t>
      </w:r>
      <w:r>
        <w:rPr>
          <w:rFonts w:ascii="Book Antiqua" w:eastAsia="Book Antiqua" w:hAnsi="Book Antiqua" w:cs="Book Antiqua"/>
          <w:color w:val="000000"/>
        </w:rPr>
        <w:t xml:space="preserve">; </w:t>
      </w:r>
      <w:r w:rsidRPr="00F3783D">
        <w:rPr>
          <w:rFonts w:ascii="Book Antiqua" w:hAnsi="Book Antiqua"/>
          <w:lang w:val="en-GB"/>
        </w:rPr>
        <w:t>RFA</w:t>
      </w:r>
      <w:r>
        <w:rPr>
          <w:rFonts w:ascii="Book Antiqua" w:hAnsi="Book Antiqua"/>
          <w:lang w:val="en-GB"/>
        </w:rPr>
        <w:t>:</w:t>
      </w:r>
      <w:r w:rsidRPr="00F3783D">
        <w:rPr>
          <w:rFonts w:ascii="Book Antiqua" w:hAnsi="Book Antiqua"/>
          <w:lang w:val="en-GB"/>
        </w:rPr>
        <w:t xml:space="preserve"> </w:t>
      </w:r>
      <w:r>
        <w:rPr>
          <w:rFonts w:ascii="Book Antiqua" w:hAnsi="Book Antiqua"/>
          <w:lang w:val="en-GB"/>
        </w:rPr>
        <w:t>R</w:t>
      </w:r>
      <w:r w:rsidRPr="00F3783D">
        <w:rPr>
          <w:rFonts w:ascii="Book Antiqua" w:hAnsi="Book Antiqua"/>
          <w:lang w:val="en-GB"/>
        </w:rPr>
        <w:t>adiofrequency ablation</w:t>
      </w:r>
      <w:r>
        <w:rPr>
          <w:rFonts w:ascii="Book Antiqua" w:hAnsi="Book Antiqua"/>
          <w:lang w:val="en-GB"/>
        </w:rPr>
        <w:t>.</w:t>
      </w:r>
    </w:p>
    <w:p w14:paraId="6283E34F" w14:textId="7B31CDC6" w:rsidR="00BD6687" w:rsidRDefault="00286994" w:rsidP="00BD6687">
      <w:pPr>
        <w:spacing w:line="360" w:lineRule="auto"/>
        <w:jc w:val="both"/>
        <w:rPr>
          <w:rFonts w:ascii="Book Antiqua" w:hAnsi="Book Antiqua"/>
          <w:b/>
          <w:bCs/>
          <w:lang w:val="en-GB"/>
        </w:rPr>
      </w:pPr>
      <w:r>
        <w:rPr>
          <w:rFonts w:ascii="Book Antiqua" w:hAnsi="Book Antiqua"/>
          <w:lang w:val="en-GB"/>
        </w:rPr>
        <w:br w:type="page"/>
      </w:r>
      <w:r w:rsidRPr="00286994">
        <w:rPr>
          <w:rFonts w:ascii="Book Antiqua" w:hAnsi="Book Antiqua"/>
          <w:b/>
          <w:bCs/>
          <w:lang w:val="en-GB"/>
        </w:rPr>
        <w:t>Table 3 Univariate and multivariate models for survival</w:t>
      </w:r>
    </w:p>
    <w:tbl>
      <w:tblPr>
        <w:tblW w:w="4979" w:type="pct"/>
        <w:tblLayout w:type="fixed"/>
        <w:tblLook w:val="0400" w:firstRow="0" w:lastRow="0" w:firstColumn="0" w:lastColumn="0" w:noHBand="0" w:noVBand="1"/>
      </w:tblPr>
      <w:tblGrid>
        <w:gridCol w:w="3317"/>
        <w:gridCol w:w="2270"/>
        <w:gridCol w:w="2477"/>
        <w:gridCol w:w="1472"/>
      </w:tblGrid>
      <w:tr w:rsidR="00D82AC4" w:rsidRPr="00286994" w14:paraId="59F16F13" w14:textId="77777777" w:rsidTr="009A3BE0">
        <w:trPr>
          <w:trHeight w:val="875"/>
        </w:trPr>
        <w:tc>
          <w:tcPr>
            <w:tcW w:w="3317" w:type="dxa"/>
            <w:vMerge w:val="restart"/>
            <w:tcBorders>
              <w:top w:val="single" w:sz="4" w:space="0" w:color="auto"/>
            </w:tcBorders>
            <w:shd w:val="clear" w:color="auto" w:fill="auto"/>
          </w:tcPr>
          <w:p w14:paraId="3E0BFF68" w14:textId="77777777" w:rsidR="00D82AC4" w:rsidRPr="00286994" w:rsidRDefault="00D82AC4" w:rsidP="00286994">
            <w:pPr>
              <w:spacing w:line="360" w:lineRule="auto"/>
              <w:jc w:val="both"/>
              <w:rPr>
                <w:rFonts w:ascii="Book Antiqua" w:hAnsi="Book Antiqua" w:cs="Arial"/>
              </w:rPr>
            </w:pPr>
          </w:p>
        </w:tc>
        <w:tc>
          <w:tcPr>
            <w:tcW w:w="2270" w:type="dxa"/>
            <w:tcBorders>
              <w:top w:val="single" w:sz="4" w:space="0" w:color="auto"/>
              <w:bottom w:val="single" w:sz="4" w:space="0" w:color="auto"/>
            </w:tcBorders>
            <w:shd w:val="clear" w:color="auto" w:fill="auto"/>
          </w:tcPr>
          <w:p w14:paraId="7EDB03DD" w14:textId="449DB126" w:rsidR="00D82AC4" w:rsidRPr="00286994" w:rsidRDefault="00D82AC4" w:rsidP="00286994">
            <w:pPr>
              <w:spacing w:line="360" w:lineRule="auto"/>
              <w:jc w:val="both"/>
              <w:rPr>
                <w:rFonts w:ascii="Book Antiqua" w:hAnsi="Book Antiqua" w:cs="Arial"/>
                <w:b/>
              </w:rPr>
            </w:pPr>
            <w:r w:rsidRPr="00286994">
              <w:rPr>
                <w:rFonts w:ascii="Book Antiqua" w:hAnsi="Book Antiqua" w:cs="Arial"/>
                <w:b/>
              </w:rPr>
              <w:t>Univariate analysis</w:t>
            </w:r>
          </w:p>
        </w:tc>
        <w:tc>
          <w:tcPr>
            <w:tcW w:w="2477" w:type="dxa"/>
            <w:tcBorders>
              <w:top w:val="single" w:sz="4" w:space="0" w:color="auto"/>
              <w:bottom w:val="single" w:sz="4" w:space="0" w:color="auto"/>
            </w:tcBorders>
            <w:shd w:val="clear" w:color="auto" w:fill="auto"/>
          </w:tcPr>
          <w:p w14:paraId="333033FD" w14:textId="6905EF62" w:rsidR="00D82AC4" w:rsidRPr="00286994" w:rsidRDefault="00D82AC4" w:rsidP="00286994">
            <w:pPr>
              <w:spacing w:line="360" w:lineRule="auto"/>
              <w:jc w:val="both"/>
              <w:rPr>
                <w:rFonts w:ascii="Book Antiqua" w:hAnsi="Book Antiqua" w:cs="Arial"/>
                <w:b/>
              </w:rPr>
            </w:pPr>
            <w:r w:rsidRPr="00286994">
              <w:rPr>
                <w:rFonts w:ascii="Book Antiqua" w:hAnsi="Book Antiqua" w:cs="Arial"/>
                <w:b/>
              </w:rPr>
              <w:t>Multivariate analysis</w:t>
            </w:r>
          </w:p>
        </w:tc>
        <w:tc>
          <w:tcPr>
            <w:tcW w:w="1472" w:type="dxa"/>
            <w:tcBorders>
              <w:top w:val="single" w:sz="4" w:space="0" w:color="auto"/>
              <w:bottom w:val="single" w:sz="4" w:space="0" w:color="auto"/>
            </w:tcBorders>
            <w:shd w:val="clear" w:color="auto" w:fill="auto"/>
          </w:tcPr>
          <w:p w14:paraId="5B4750BE" w14:textId="77777777" w:rsidR="00D82AC4" w:rsidRPr="00286994" w:rsidRDefault="00D82AC4" w:rsidP="00286994">
            <w:pPr>
              <w:spacing w:line="360" w:lineRule="auto"/>
              <w:jc w:val="both"/>
              <w:rPr>
                <w:rFonts w:ascii="Book Antiqua" w:hAnsi="Book Antiqua" w:cs="Arial"/>
                <w:b/>
              </w:rPr>
            </w:pPr>
          </w:p>
        </w:tc>
      </w:tr>
      <w:tr w:rsidR="00D82AC4" w:rsidRPr="00286994" w14:paraId="5BFC8C01" w14:textId="77777777" w:rsidTr="009A3BE0">
        <w:trPr>
          <w:trHeight w:val="443"/>
        </w:trPr>
        <w:tc>
          <w:tcPr>
            <w:tcW w:w="3317" w:type="dxa"/>
            <w:vMerge/>
            <w:tcBorders>
              <w:bottom w:val="single" w:sz="4" w:space="0" w:color="auto"/>
            </w:tcBorders>
            <w:shd w:val="clear" w:color="auto" w:fill="auto"/>
          </w:tcPr>
          <w:p w14:paraId="137CF91A" w14:textId="77777777" w:rsidR="00D82AC4" w:rsidRPr="00286994" w:rsidRDefault="00D82AC4" w:rsidP="00286994">
            <w:pPr>
              <w:spacing w:line="360" w:lineRule="auto"/>
              <w:jc w:val="both"/>
              <w:rPr>
                <w:rFonts w:ascii="Book Antiqua" w:hAnsi="Book Antiqua" w:cs="Arial"/>
              </w:rPr>
            </w:pPr>
          </w:p>
        </w:tc>
        <w:tc>
          <w:tcPr>
            <w:tcW w:w="2270" w:type="dxa"/>
            <w:tcBorders>
              <w:top w:val="single" w:sz="4" w:space="0" w:color="auto"/>
              <w:bottom w:val="single" w:sz="4" w:space="0" w:color="auto"/>
            </w:tcBorders>
            <w:shd w:val="clear" w:color="auto" w:fill="auto"/>
          </w:tcPr>
          <w:p w14:paraId="3E62CC6A" w14:textId="7AF17770" w:rsidR="00D82AC4" w:rsidRPr="00286994" w:rsidRDefault="00D82AC4" w:rsidP="00286994">
            <w:pPr>
              <w:spacing w:line="360" w:lineRule="auto"/>
              <w:jc w:val="both"/>
              <w:rPr>
                <w:rFonts w:ascii="Book Antiqua" w:hAnsi="Book Antiqua" w:cs="Arial"/>
              </w:rPr>
            </w:pPr>
            <w:r w:rsidRPr="00286994">
              <w:rPr>
                <w:rFonts w:ascii="Book Antiqua" w:hAnsi="Book Antiqua" w:cs="Arial"/>
                <w:b/>
                <w:i/>
                <w:iCs/>
              </w:rPr>
              <w:t>P</w:t>
            </w:r>
            <w:r w:rsidRPr="00286994">
              <w:rPr>
                <w:rFonts w:ascii="Book Antiqua" w:hAnsi="Book Antiqua" w:cs="Arial"/>
                <w:b/>
              </w:rPr>
              <w:t xml:space="preserve"> value</w:t>
            </w:r>
          </w:p>
        </w:tc>
        <w:tc>
          <w:tcPr>
            <w:tcW w:w="2477" w:type="dxa"/>
            <w:tcBorders>
              <w:top w:val="single" w:sz="4" w:space="0" w:color="auto"/>
              <w:bottom w:val="single" w:sz="4" w:space="0" w:color="auto"/>
            </w:tcBorders>
            <w:shd w:val="clear" w:color="auto" w:fill="auto"/>
          </w:tcPr>
          <w:p w14:paraId="6F48E48F" w14:textId="1C7FF8CE" w:rsidR="00D82AC4" w:rsidRPr="00286994" w:rsidRDefault="00D82AC4" w:rsidP="00286994">
            <w:pPr>
              <w:spacing w:line="360" w:lineRule="auto"/>
              <w:jc w:val="both"/>
              <w:rPr>
                <w:rFonts w:ascii="Book Antiqua" w:hAnsi="Book Antiqua" w:cs="Arial"/>
              </w:rPr>
            </w:pPr>
            <w:r w:rsidRPr="00286994">
              <w:rPr>
                <w:rFonts w:ascii="Book Antiqua" w:hAnsi="Book Antiqua" w:cs="Arial"/>
                <w:b/>
              </w:rPr>
              <w:t>RR (95%CI)</w:t>
            </w:r>
          </w:p>
        </w:tc>
        <w:tc>
          <w:tcPr>
            <w:tcW w:w="1472" w:type="dxa"/>
            <w:tcBorders>
              <w:top w:val="single" w:sz="4" w:space="0" w:color="auto"/>
              <w:bottom w:val="single" w:sz="4" w:space="0" w:color="auto"/>
            </w:tcBorders>
            <w:shd w:val="clear" w:color="auto" w:fill="auto"/>
          </w:tcPr>
          <w:p w14:paraId="5A752AEC" w14:textId="117FFA8A" w:rsidR="00D82AC4" w:rsidRPr="00286994" w:rsidRDefault="00D82AC4" w:rsidP="00286994">
            <w:pPr>
              <w:spacing w:line="360" w:lineRule="auto"/>
              <w:jc w:val="both"/>
              <w:rPr>
                <w:rFonts w:ascii="Book Antiqua" w:hAnsi="Book Antiqua" w:cs="Arial"/>
              </w:rPr>
            </w:pPr>
            <w:r w:rsidRPr="00286994">
              <w:rPr>
                <w:rFonts w:ascii="Book Antiqua" w:hAnsi="Book Antiqua" w:cs="Arial"/>
                <w:b/>
              </w:rPr>
              <w:t>P value</w:t>
            </w:r>
          </w:p>
        </w:tc>
      </w:tr>
      <w:tr w:rsidR="00286994" w:rsidRPr="00286994" w14:paraId="048C96C1" w14:textId="77777777" w:rsidTr="00922E0C">
        <w:trPr>
          <w:trHeight w:val="456"/>
        </w:trPr>
        <w:tc>
          <w:tcPr>
            <w:tcW w:w="3317" w:type="dxa"/>
            <w:tcBorders>
              <w:top w:val="single" w:sz="4" w:space="0" w:color="auto"/>
            </w:tcBorders>
            <w:shd w:val="clear" w:color="auto" w:fill="auto"/>
          </w:tcPr>
          <w:p w14:paraId="3425C984" w14:textId="11485981" w:rsidR="00286994" w:rsidRPr="00286994" w:rsidRDefault="00286994" w:rsidP="00CA633C">
            <w:pPr>
              <w:spacing w:line="360" w:lineRule="auto"/>
              <w:jc w:val="both"/>
              <w:rPr>
                <w:rFonts w:ascii="Book Antiqua" w:hAnsi="Book Antiqua" w:cs="Arial"/>
              </w:rPr>
            </w:pPr>
            <w:r w:rsidRPr="00286994">
              <w:rPr>
                <w:rFonts w:ascii="Book Antiqua" w:hAnsi="Book Antiqua" w:cs="Arial"/>
              </w:rPr>
              <w:t>RFA</w:t>
            </w:r>
          </w:p>
        </w:tc>
        <w:tc>
          <w:tcPr>
            <w:tcW w:w="2270" w:type="dxa"/>
            <w:tcBorders>
              <w:top w:val="single" w:sz="4" w:space="0" w:color="auto"/>
            </w:tcBorders>
            <w:shd w:val="clear" w:color="auto" w:fill="auto"/>
          </w:tcPr>
          <w:p w14:paraId="269BBE70" w14:textId="77777777" w:rsidR="00286994" w:rsidRPr="00286994" w:rsidRDefault="00286994" w:rsidP="00CA633C">
            <w:pPr>
              <w:spacing w:line="360" w:lineRule="auto"/>
              <w:jc w:val="both"/>
              <w:rPr>
                <w:rFonts w:ascii="Book Antiqua" w:hAnsi="Book Antiqua" w:cs="Arial"/>
              </w:rPr>
            </w:pPr>
            <w:r w:rsidRPr="00286994">
              <w:rPr>
                <w:rFonts w:ascii="Book Antiqua" w:hAnsi="Book Antiqua" w:cs="Arial"/>
              </w:rPr>
              <w:t>0.001</w:t>
            </w:r>
          </w:p>
        </w:tc>
        <w:tc>
          <w:tcPr>
            <w:tcW w:w="2477" w:type="dxa"/>
            <w:tcBorders>
              <w:top w:val="single" w:sz="4" w:space="0" w:color="auto"/>
            </w:tcBorders>
            <w:shd w:val="clear" w:color="auto" w:fill="auto"/>
          </w:tcPr>
          <w:p w14:paraId="3FE590A0" w14:textId="358DF865" w:rsidR="00286994" w:rsidRPr="00286994" w:rsidRDefault="00286994" w:rsidP="00CA633C">
            <w:pPr>
              <w:spacing w:line="360" w:lineRule="auto"/>
              <w:jc w:val="both"/>
              <w:rPr>
                <w:rFonts w:ascii="Book Antiqua" w:hAnsi="Book Antiqua" w:cs="Arial"/>
              </w:rPr>
            </w:pPr>
            <w:r w:rsidRPr="00286994">
              <w:rPr>
                <w:rFonts w:ascii="Book Antiqua" w:hAnsi="Book Antiqua" w:cs="Arial"/>
              </w:rPr>
              <w:t>1.46</w:t>
            </w:r>
            <w:r w:rsidR="00CA633C">
              <w:rPr>
                <w:rFonts w:ascii="Book Antiqua" w:hAnsi="Book Antiqua" w:cs="Arial"/>
              </w:rPr>
              <w:t xml:space="preserve"> </w:t>
            </w:r>
            <w:r w:rsidRPr="00286994">
              <w:rPr>
                <w:rFonts w:ascii="Book Antiqua" w:hAnsi="Book Antiqua" w:cs="Arial"/>
              </w:rPr>
              <w:t>(1.1-1.79)</w:t>
            </w:r>
          </w:p>
        </w:tc>
        <w:tc>
          <w:tcPr>
            <w:tcW w:w="1472" w:type="dxa"/>
            <w:tcBorders>
              <w:top w:val="single" w:sz="4" w:space="0" w:color="auto"/>
            </w:tcBorders>
            <w:shd w:val="clear" w:color="auto" w:fill="auto"/>
          </w:tcPr>
          <w:p w14:paraId="64EA1DF8" w14:textId="77777777" w:rsidR="00286994" w:rsidRPr="00286994" w:rsidRDefault="00286994" w:rsidP="00CA633C">
            <w:pPr>
              <w:spacing w:line="360" w:lineRule="auto"/>
              <w:jc w:val="both"/>
              <w:rPr>
                <w:rFonts w:ascii="Book Antiqua" w:hAnsi="Book Antiqua" w:cs="Arial"/>
              </w:rPr>
            </w:pPr>
            <w:r w:rsidRPr="00286994">
              <w:rPr>
                <w:rFonts w:ascii="Book Antiqua" w:hAnsi="Book Antiqua" w:cs="Arial"/>
              </w:rPr>
              <w:t>0.001</w:t>
            </w:r>
          </w:p>
        </w:tc>
      </w:tr>
      <w:tr w:rsidR="00286994" w:rsidRPr="00286994" w14:paraId="43C74B24" w14:textId="77777777" w:rsidTr="00922E0C">
        <w:trPr>
          <w:trHeight w:val="456"/>
        </w:trPr>
        <w:tc>
          <w:tcPr>
            <w:tcW w:w="3317" w:type="dxa"/>
            <w:shd w:val="clear" w:color="auto" w:fill="auto"/>
          </w:tcPr>
          <w:p w14:paraId="20800D8E" w14:textId="1A407324" w:rsidR="00286994" w:rsidRPr="00286994" w:rsidRDefault="00286994" w:rsidP="00CA633C">
            <w:pPr>
              <w:spacing w:line="360" w:lineRule="auto"/>
              <w:jc w:val="both"/>
              <w:rPr>
                <w:rFonts w:ascii="Book Antiqua" w:hAnsi="Book Antiqua" w:cs="Arial"/>
                <w:bCs/>
              </w:rPr>
            </w:pPr>
            <w:r w:rsidRPr="00286994">
              <w:rPr>
                <w:rFonts w:ascii="Book Antiqua" w:hAnsi="Book Antiqua" w:cs="Arial"/>
                <w:bCs/>
              </w:rPr>
              <w:t>Age ≤ 75 yr</w:t>
            </w:r>
          </w:p>
        </w:tc>
        <w:tc>
          <w:tcPr>
            <w:tcW w:w="2270" w:type="dxa"/>
            <w:shd w:val="clear" w:color="auto" w:fill="auto"/>
          </w:tcPr>
          <w:p w14:paraId="4575BC3B" w14:textId="77777777" w:rsidR="00286994" w:rsidRPr="00286994" w:rsidRDefault="00286994" w:rsidP="00CA633C">
            <w:pPr>
              <w:spacing w:line="360" w:lineRule="auto"/>
              <w:jc w:val="both"/>
              <w:rPr>
                <w:rFonts w:ascii="Book Antiqua" w:hAnsi="Book Antiqua" w:cs="Arial"/>
              </w:rPr>
            </w:pPr>
            <w:r w:rsidRPr="00286994">
              <w:rPr>
                <w:rFonts w:ascii="Book Antiqua" w:hAnsi="Book Antiqua" w:cs="Arial"/>
              </w:rPr>
              <w:t>0.63</w:t>
            </w:r>
          </w:p>
        </w:tc>
        <w:tc>
          <w:tcPr>
            <w:tcW w:w="2477" w:type="dxa"/>
            <w:shd w:val="clear" w:color="auto" w:fill="auto"/>
          </w:tcPr>
          <w:p w14:paraId="50C30EE1" w14:textId="77777777" w:rsidR="00286994" w:rsidRPr="00286994" w:rsidRDefault="00286994" w:rsidP="00CA633C">
            <w:pPr>
              <w:spacing w:line="360" w:lineRule="auto"/>
              <w:jc w:val="both"/>
              <w:rPr>
                <w:rFonts w:ascii="Book Antiqua" w:hAnsi="Book Antiqua" w:cs="Arial"/>
              </w:rPr>
            </w:pPr>
          </w:p>
        </w:tc>
        <w:tc>
          <w:tcPr>
            <w:tcW w:w="1472" w:type="dxa"/>
            <w:shd w:val="clear" w:color="auto" w:fill="auto"/>
          </w:tcPr>
          <w:p w14:paraId="661EB9B5" w14:textId="77777777" w:rsidR="00286994" w:rsidRPr="00286994" w:rsidRDefault="00286994" w:rsidP="00CA633C">
            <w:pPr>
              <w:spacing w:line="360" w:lineRule="auto"/>
              <w:jc w:val="both"/>
              <w:rPr>
                <w:rFonts w:ascii="Book Antiqua" w:hAnsi="Book Antiqua" w:cs="Arial"/>
              </w:rPr>
            </w:pPr>
          </w:p>
        </w:tc>
      </w:tr>
      <w:tr w:rsidR="00286994" w:rsidRPr="00286994" w14:paraId="3E4893C8" w14:textId="77777777" w:rsidTr="00922E0C">
        <w:trPr>
          <w:trHeight w:val="443"/>
        </w:trPr>
        <w:tc>
          <w:tcPr>
            <w:tcW w:w="3317" w:type="dxa"/>
            <w:shd w:val="clear" w:color="auto" w:fill="auto"/>
          </w:tcPr>
          <w:p w14:paraId="4F9A7D9E" w14:textId="77777777" w:rsidR="00286994" w:rsidRPr="00286994" w:rsidRDefault="00286994" w:rsidP="00CA633C">
            <w:pPr>
              <w:spacing w:line="360" w:lineRule="auto"/>
              <w:jc w:val="both"/>
              <w:rPr>
                <w:rFonts w:ascii="Book Antiqua" w:hAnsi="Book Antiqua" w:cs="Arial"/>
                <w:bCs/>
              </w:rPr>
            </w:pPr>
            <w:r w:rsidRPr="00286994">
              <w:rPr>
                <w:rFonts w:ascii="Book Antiqua" w:hAnsi="Book Antiqua" w:cs="Arial"/>
                <w:bCs/>
              </w:rPr>
              <w:t>Male</w:t>
            </w:r>
          </w:p>
        </w:tc>
        <w:tc>
          <w:tcPr>
            <w:tcW w:w="2270" w:type="dxa"/>
            <w:shd w:val="clear" w:color="auto" w:fill="auto"/>
          </w:tcPr>
          <w:p w14:paraId="56110874" w14:textId="77777777" w:rsidR="00286994" w:rsidRPr="00286994" w:rsidRDefault="00286994" w:rsidP="00CA633C">
            <w:pPr>
              <w:spacing w:line="360" w:lineRule="auto"/>
              <w:jc w:val="both"/>
              <w:rPr>
                <w:rFonts w:ascii="Book Antiqua" w:hAnsi="Book Antiqua" w:cs="Arial"/>
              </w:rPr>
            </w:pPr>
            <w:r w:rsidRPr="00286994">
              <w:rPr>
                <w:rFonts w:ascii="Book Antiqua" w:hAnsi="Book Antiqua" w:cs="Arial"/>
              </w:rPr>
              <w:t>0.001</w:t>
            </w:r>
          </w:p>
        </w:tc>
        <w:tc>
          <w:tcPr>
            <w:tcW w:w="2477" w:type="dxa"/>
            <w:shd w:val="clear" w:color="auto" w:fill="auto"/>
          </w:tcPr>
          <w:p w14:paraId="667E2AF2" w14:textId="77777777" w:rsidR="00286994" w:rsidRPr="00286994" w:rsidRDefault="00286994" w:rsidP="00CA633C">
            <w:pPr>
              <w:spacing w:line="360" w:lineRule="auto"/>
              <w:jc w:val="both"/>
              <w:rPr>
                <w:rFonts w:ascii="Book Antiqua" w:hAnsi="Book Antiqua" w:cs="Arial"/>
              </w:rPr>
            </w:pPr>
          </w:p>
        </w:tc>
        <w:tc>
          <w:tcPr>
            <w:tcW w:w="1472" w:type="dxa"/>
            <w:shd w:val="clear" w:color="auto" w:fill="auto"/>
          </w:tcPr>
          <w:p w14:paraId="114279D5" w14:textId="77777777" w:rsidR="00286994" w:rsidRPr="00286994" w:rsidRDefault="00286994" w:rsidP="00CA633C">
            <w:pPr>
              <w:spacing w:line="360" w:lineRule="auto"/>
              <w:jc w:val="both"/>
              <w:rPr>
                <w:rFonts w:ascii="Book Antiqua" w:hAnsi="Book Antiqua" w:cs="Arial"/>
              </w:rPr>
            </w:pPr>
          </w:p>
        </w:tc>
      </w:tr>
      <w:tr w:rsidR="00286994" w:rsidRPr="00286994" w14:paraId="1029C5E1" w14:textId="77777777" w:rsidTr="00922E0C">
        <w:trPr>
          <w:trHeight w:val="456"/>
        </w:trPr>
        <w:tc>
          <w:tcPr>
            <w:tcW w:w="3317" w:type="dxa"/>
            <w:shd w:val="clear" w:color="auto" w:fill="auto"/>
          </w:tcPr>
          <w:p w14:paraId="015A2A5D" w14:textId="227F0163" w:rsidR="00286994" w:rsidRPr="00286994" w:rsidRDefault="00286994" w:rsidP="00CA633C">
            <w:pPr>
              <w:spacing w:line="360" w:lineRule="auto"/>
              <w:jc w:val="both"/>
              <w:rPr>
                <w:rFonts w:ascii="Book Antiqua" w:hAnsi="Book Antiqua" w:cs="Arial"/>
                <w:bCs/>
              </w:rPr>
            </w:pPr>
            <w:r w:rsidRPr="00286994">
              <w:rPr>
                <w:rFonts w:ascii="Book Antiqua" w:hAnsi="Book Antiqua" w:cs="Arial"/>
                <w:bCs/>
              </w:rPr>
              <w:t>Co-morbidity ≥</w:t>
            </w:r>
            <w:r w:rsidR="00CA633C">
              <w:rPr>
                <w:rFonts w:ascii="Book Antiqua" w:hAnsi="Book Antiqua" w:cs="Arial"/>
                <w:bCs/>
              </w:rPr>
              <w:t xml:space="preserve"> </w:t>
            </w:r>
            <w:r w:rsidRPr="00286994">
              <w:rPr>
                <w:rFonts w:ascii="Book Antiqua" w:hAnsi="Book Antiqua" w:cs="Arial"/>
                <w:bCs/>
              </w:rPr>
              <w:t>2</w:t>
            </w:r>
          </w:p>
        </w:tc>
        <w:tc>
          <w:tcPr>
            <w:tcW w:w="2270" w:type="dxa"/>
            <w:shd w:val="clear" w:color="auto" w:fill="auto"/>
          </w:tcPr>
          <w:p w14:paraId="175155BD" w14:textId="77777777" w:rsidR="00286994" w:rsidRPr="00286994" w:rsidRDefault="00286994" w:rsidP="00CA633C">
            <w:pPr>
              <w:spacing w:line="360" w:lineRule="auto"/>
              <w:jc w:val="both"/>
              <w:rPr>
                <w:rFonts w:ascii="Book Antiqua" w:hAnsi="Book Antiqua" w:cs="Arial"/>
              </w:rPr>
            </w:pPr>
            <w:r w:rsidRPr="00286994">
              <w:rPr>
                <w:rFonts w:ascii="Book Antiqua" w:hAnsi="Book Antiqua" w:cs="Arial"/>
              </w:rPr>
              <w:t>0.001</w:t>
            </w:r>
          </w:p>
        </w:tc>
        <w:tc>
          <w:tcPr>
            <w:tcW w:w="2477" w:type="dxa"/>
            <w:shd w:val="clear" w:color="auto" w:fill="auto"/>
          </w:tcPr>
          <w:p w14:paraId="2652F3CD" w14:textId="77777777" w:rsidR="00286994" w:rsidRPr="00286994" w:rsidRDefault="00286994" w:rsidP="00CA633C">
            <w:pPr>
              <w:spacing w:line="360" w:lineRule="auto"/>
              <w:jc w:val="both"/>
              <w:rPr>
                <w:rFonts w:ascii="Book Antiqua" w:hAnsi="Book Antiqua" w:cs="Arial"/>
              </w:rPr>
            </w:pPr>
          </w:p>
        </w:tc>
        <w:tc>
          <w:tcPr>
            <w:tcW w:w="1472" w:type="dxa"/>
            <w:shd w:val="clear" w:color="auto" w:fill="auto"/>
          </w:tcPr>
          <w:p w14:paraId="575FC588" w14:textId="77777777" w:rsidR="00286994" w:rsidRPr="00286994" w:rsidRDefault="00286994" w:rsidP="00CA633C">
            <w:pPr>
              <w:spacing w:line="360" w:lineRule="auto"/>
              <w:jc w:val="both"/>
              <w:rPr>
                <w:rFonts w:ascii="Book Antiqua" w:hAnsi="Book Antiqua" w:cs="Arial"/>
              </w:rPr>
            </w:pPr>
          </w:p>
        </w:tc>
      </w:tr>
      <w:tr w:rsidR="00286994" w:rsidRPr="00286994" w14:paraId="61236D68" w14:textId="77777777" w:rsidTr="00922E0C">
        <w:trPr>
          <w:trHeight w:val="456"/>
        </w:trPr>
        <w:tc>
          <w:tcPr>
            <w:tcW w:w="3317" w:type="dxa"/>
            <w:shd w:val="clear" w:color="auto" w:fill="auto"/>
          </w:tcPr>
          <w:p w14:paraId="2D99098D" w14:textId="7D650814" w:rsidR="00286994" w:rsidRPr="00286994" w:rsidRDefault="00286994" w:rsidP="00CA633C">
            <w:pPr>
              <w:spacing w:line="360" w:lineRule="auto"/>
              <w:jc w:val="both"/>
              <w:rPr>
                <w:rFonts w:ascii="Book Antiqua" w:hAnsi="Book Antiqua" w:cs="Arial"/>
              </w:rPr>
            </w:pPr>
            <w:r w:rsidRPr="00286994">
              <w:rPr>
                <w:rFonts w:ascii="Book Antiqua" w:hAnsi="Book Antiqua" w:cs="Arial"/>
              </w:rPr>
              <w:t>BMI</w:t>
            </w:r>
            <w:r w:rsidR="00CA633C">
              <w:rPr>
                <w:rFonts w:ascii="Book Antiqua" w:hAnsi="Book Antiqua" w:cs="Arial"/>
              </w:rPr>
              <w:t xml:space="preserve"> </w:t>
            </w:r>
            <w:r w:rsidRPr="00286994">
              <w:rPr>
                <w:rFonts w:ascii="Book Antiqua" w:hAnsi="Book Antiqua" w:cs="Arial"/>
              </w:rPr>
              <w:t>&lt; 24</w:t>
            </w:r>
          </w:p>
        </w:tc>
        <w:tc>
          <w:tcPr>
            <w:tcW w:w="2270" w:type="dxa"/>
            <w:shd w:val="clear" w:color="auto" w:fill="auto"/>
          </w:tcPr>
          <w:p w14:paraId="7F99E4C3" w14:textId="77777777" w:rsidR="00286994" w:rsidRPr="00286994" w:rsidRDefault="00286994" w:rsidP="00CA633C">
            <w:pPr>
              <w:spacing w:line="360" w:lineRule="auto"/>
              <w:jc w:val="both"/>
              <w:rPr>
                <w:rFonts w:ascii="Book Antiqua" w:hAnsi="Book Antiqua" w:cs="Arial"/>
              </w:rPr>
            </w:pPr>
            <w:r w:rsidRPr="00286994">
              <w:rPr>
                <w:rFonts w:ascii="Book Antiqua" w:hAnsi="Book Antiqua" w:cs="Arial"/>
              </w:rPr>
              <w:t>0.001</w:t>
            </w:r>
          </w:p>
        </w:tc>
        <w:tc>
          <w:tcPr>
            <w:tcW w:w="2477" w:type="dxa"/>
            <w:shd w:val="clear" w:color="auto" w:fill="auto"/>
          </w:tcPr>
          <w:p w14:paraId="4DEA1849" w14:textId="77777777" w:rsidR="00286994" w:rsidRPr="00286994" w:rsidRDefault="00286994" w:rsidP="00CA633C">
            <w:pPr>
              <w:spacing w:line="360" w:lineRule="auto"/>
              <w:jc w:val="both"/>
              <w:rPr>
                <w:rFonts w:ascii="Book Antiqua" w:hAnsi="Book Antiqua" w:cs="Arial"/>
              </w:rPr>
            </w:pPr>
          </w:p>
        </w:tc>
        <w:tc>
          <w:tcPr>
            <w:tcW w:w="1472" w:type="dxa"/>
            <w:shd w:val="clear" w:color="auto" w:fill="auto"/>
          </w:tcPr>
          <w:p w14:paraId="28B27446" w14:textId="77777777" w:rsidR="00286994" w:rsidRPr="00286994" w:rsidRDefault="00286994" w:rsidP="00CA633C">
            <w:pPr>
              <w:spacing w:line="360" w:lineRule="auto"/>
              <w:jc w:val="both"/>
              <w:rPr>
                <w:rFonts w:ascii="Book Antiqua" w:hAnsi="Book Antiqua" w:cs="Arial"/>
              </w:rPr>
            </w:pPr>
          </w:p>
        </w:tc>
      </w:tr>
      <w:tr w:rsidR="00286994" w:rsidRPr="00286994" w14:paraId="73661D85" w14:textId="77777777" w:rsidTr="00922E0C">
        <w:trPr>
          <w:trHeight w:val="443"/>
        </w:trPr>
        <w:tc>
          <w:tcPr>
            <w:tcW w:w="3317" w:type="dxa"/>
            <w:shd w:val="clear" w:color="auto" w:fill="auto"/>
          </w:tcPr>
          <w:p w14:paraId="6D4AC146" w14:textId="75CAEDE0" w:rsidR="00286994" w:rsidRPr="00286994" w:rsidRDefault="00286994" w:rsidP="00CA633C">
            <w:pPr>
              <w:spacing w:line="360" w:lineRule="auto"/>
              <w:jc w:val="both"/>
              <w:rPr>
                <w:rFonts w:ascii="Book Antiqua" w:hAnsi="Book Antiqua" w:cs="Arial"/>
              </w:rPr>
            </w:pPr>
            <w:r w:rsidRPr="00286994">
              <w:rPr>
                <w:rFonts w:ascii="Book Antiqua" w:hAnsi="Book Antiqua" w:cs="Arial"/>
              </w:rPr>
              <w:t>ASA score III-IV</w:t>
            </w:r>
          </w:p>
        </w:tc>
        <w:tc>
          <w:tcPr>
            <w:tcW w:w="2270" w:type="dxa"/>
            <w:shd w:val="clear" w:color="auto" w:fill="auto"/>
          </w:tcPr>
          <w:p w14:paraId="55BE4610" w14:textId="77777777" w:rsidR="00286994" w:rsidRPr="00286994" w:rsidRDefault="00286994" w:rsidP="00CA633C">
            <w:pPr>
              <w:spacing w:line="360" w:lineRule="auto"/>
              <w:jc w:val="both"/>
              <w:rPr>
                <w:rFonts w:ascii="Book Antiqua" w:hAnsi="Book Antiqua" w:cs="Arial"/>
              </w:rPr>
            </w:pPr>
            <w:r w:rsidRPr="00286994">
              <w:rPr>
                <w:rFonts w:ascii="Book Antiqua" w:hAnsi="Book Antiqua" w:cs="Arial"/>
              </w:rPr>
              <w:t>0.07</w:t>
            </w:r>
          </w:p>
        </w:tc>
        <w:tc>
          <w:tcPr>
            <w:tcW w:w="2477" w:type="dxa"/>
            <w:shd w:val="clear" w:color="auto" w:fill="auto"/>
          </w:tcPr>
          <w:p w14:paraId="7F92AF72" w14:textId="77777777" w:rsidR="00286994" w:rsidRPr="00286994" w:rsidRDefault="00286994" w:rsidP="00CA633C">
            <w:pPr>
              <w:spacing w:line="360" w:lineRule="auto"/>
              <w:jc w:val="both"/>
              <w:rPr>
                <w:rFonts w:ascii="Book Antiqua" w:hAnsi="Book Antiqua" w:cs="Arial"/>
              </w:rPr>
            </w:pPr>
          </w:p>
        </w:tc>
        <w:tc>
          <w:tcPr>
            <w:tcW w:w="1472" w:type="dxa"/>
            <w:shd w:val="clear" w:color="auto" w:fill="auto"/>
          </w:tcPr>
          <w:p w14:paraId="3961AE3D" w14:textId="77777777" w:rsidR="00286994" w:rsidRPr="00286994" w:rsidRDefault="00286994" w:rsidP="00CA633C">
            <w:pPr>
              <w:spacing w:line="360" w:lineRule="auto"/>
              <w:jc w:val="both"/>
              <w:rPr>
                <w:rFonts w:ascii="Book Antiqua" w:hAnsi="Book Antiqua" w:cs="Arial"/>
              </w:rPr>
            </w:pPr>
          </w:p>
        </w:tc>
      </w:tr>
      <w:tr w:rsidR="00286994" w:rsidRPr="00286994" w14:paraId="6AAB5C95" w14:textId="77777777" w:rsidTr="00922E0C">
        <w:trPr>
          <w:trHeight w:val="456"/>
        </w:trPr>
        <w:tc>
          <w:tcPr>
            <w:tcW w:w="3317" w:type="dxa"/>
            <w:shd w:val="clear" w:color="auto" w:fill="auto"/>
          </w:tcPr>
          <w:p w14:paraId="2F875C79" w14:textId="27F3F4A8" w:rsidR="00286994" w:rsidRPr="00286994" w:rsidRDefault="00286994" w:rsidP="00CA633C">
            <w:pPr>
              <w:spacing w:line="360" w:lineRule="auto"/>
              <w:jc w:val="both"/>
              <w:rPr>
                <w:rFonts w:ascii="Book Antiqua" w:hAnsi="Book Antiqua" w:cs="Arial"/>
              </w:rPr>
            </w:pPr>
            <w:r w:rsidRPr="00286994">
              <w:rPr>
                <w:rFonts w:ascii="Book Antiqua" w:hAnsi="Book Antiqua" w:cs="Arial"/>
              </w:rPr>
              <w:t>TBil (mg/dL &gt;</w:t>
            </w:r>
            <w:r w:rsidR="00CA633C">
              <w:rPr>
                <w:rFonts w:ascii="Book Antiqua" w:hAnsi="Book Antiqua" w:cs="Arial"/>
              </w:rPr>
              <w:t xml:space="preserve"> </w:t>
            </w:r>
            <w:r w:rsidRPr="00286994">
              <w:rPr>
                <w:rFonts w:ascii="Book Antiqua" w:hAnsi="Book Antiqua" w:cs="Arial"/>
              </w:rPr>
              <w:t>2)</w:t>
            </w:r>
          </w:p>
        </w:tc>
        <w:tc>
          <w:tcPr>
            <w:tcW w:w="2270" w:type="dxa"/>
            <w:shd w:val="clear" w:color="auto" w:fill="auto"/>
          </w:tcPr>
          <w:p w14:paraId="0DC133EF" w14:textId="77777777" w:rsidR="00286994" w:rsidRPr="00286994" w:rsidRDefault="00286994" w:rsidP="00CA633C">
            <w:pPr>
              <w:spacing w:line="360" w:lineRule="auto"/>
              <w:jc w:val="both"/>
              <w:rPr>
                <w:rFonts w:ascii="Book Antiqua" w:hAnsi="Book Antiqua" w:cs="Arial"/>
              </w:rPr>
            </w:pPr>
            <w:r w:rsidRPr="00286994">
              <w:rPr>
                <w:rFonts w:ascii="Book Antiqua" w:hAnsi="Book Antiqua" w:cs="Arial"/>
              </w:rPr>
              <w:t>0.001</w:t>
            </w:r>
          </w:p>
        </w:tc>
        <w:tc>
          <w:tcPr>
            <w:tcW w:w="2477" w:type="dxa"/>
            <w:shd w:val="clear" w:color="auto" w:fill="auto"/>
          </w:tcPr>
          <w:p w14:paraId="47F2114B" w14:textId="77777777" w:rsidR="00286994" w:rsidRPr="00286994" w:rsidRDefault="00286994" w:rsidP="00CA633C">
            <w:pPr>
              <w:spacing w:line="360" w:lineRule="auto"/>
              <w:jc w:val="both"/>
              <w:rPr>
                <w:rFonts w:ascii="Book Antiqua" w:hAnsi="Book Antiqua" w:cs="Arial"/>
              </w:rPr>
            </w:pPr>
          </w:p>
        </w:tc>
        <w:tc>
          <w:tcPr>
            <w:tcW w:w="1472" w:type="dxa"/>
            <w:shd w:val="clear" w:color="auto" w:fill="auto"/>
          </w:tcPr>
          <w:p w14:paraId="2C8E504D" w14:textId="77777777" w:rsidR="00286994" w:rsidRPr="00286994" w:rsidRDefault="00286994" w:rsidP="00CA633C">
            <w:pPr>
              <w:spacing w:line="360" w:lineRule="auto"/>
              <w:jc w:val="both"/>
              <w:rPr>
                <w:rFonts w:ascii="Book Antiqua" w:hAnsi="Book Antiqua" w:cs="Arial"/>
              </w:rPr>
            </w:pPr>
          </w:p>
        </w:tc>
      </w:tr>
      <w:tr w:rsidR="00286994" w:rsidRPr="00286994" w14:paraId="55C2774E" w14:textId="77777777" w:rsidTr="00922E0C">
        <w:trPr>
          <w:trHeight w:val="456"/>
        </w:trPr>
        <w:tc>
          <w:tcPr>
            <w:tcW w:w="3317" w:type="dxa"/>
            <w:shd w:val="clear" w:color="auto" w:fill="auto"/>
          </w:tcPr>
          <w:p w14:paraId="4B0BAC53" w14:textId="54FDA194" w:rsidR="00286994" w:rsidRPr="00286994" w:rsidRDefault="00286994" w:rsidP="00CA633C">
            <w:pPr>
              <w:spacing w:line="360" w:lineRule="auto"/>
              <w:jc w:val="both"/>
              <w:rPr>
                <w:rFonts w:ascii="Book Antiqua" w:hAnsi="Book Antiqua" w:cs="Arial"/>
              </w:rPr>
            </w:pPr>
            <w:r w:rsidRPr="00286994">
              <w:rPr>
                <w:rFonts w:ascii="Book Antiqua" w:hAnsi="Book Antiqua" w:cs="Arial"/>
              </w:rPr>
              <w:t>Crea (mg/dL &gt;</w:t>
            </w:r>
            <w:r w:rsidR="00CA633C">
              <w:rPr>
                <w:rFonts w:ascii="Book Antiqua" w:hAnsi="Book Antiqua" w:cs="Arial"/>
              </w:rPr>
              <w:t xml:space="preserve"> </w:t>
            </w:r>
            <w:r w:rsidRPr="00286994">
              <w:rPr>
                <w:rFonts w:ascii="Book Antiqua" w:hAnsi="Book Antiqua" w:cs="Arial"/>
              </w:rPr>
              <w:t>1)</w:t>
            </w:r>
          </w:p>
        </w:tc>
        <w:tc>
          <w:tcPr>
            <w:tcW w:w="2270" w:type="dxa"/>
            <w:shd w:val="clear" w:color="auto" w:fill="auto"/>
          </w:tcPr>
          <w:p w14:paraId="0D21BF20" w14:textId="77777777" w:rsidR="00286994" w:rsidRPr="00286994" w:rsidRDefault="00286994" w:rsidP="00CA633C">
            <w:pPr>
              <w:spacing w:line="360" w:lineRule="auto"/>
              <w:jc w:val="both"/>
              <w:rPr>
                <w:rFonts w:ascii="Book Antiqua" w:hAnsi="Book Antiqua" w:cs="Arial"/>
              </w:rPr>
            </w:pPr>
            <w:r w:rsidRPr="00286994">
              <w:rPr>
                <w:rFonts w:ascii="Book Antiqua" w:hAnsi="Book Antiqua" w:cs="Arial"/>
              </w:rPr>
              <w:t>0.57</w:t>
            </w:r>
          </w:p>
        </w:tc>
        <w:tc>
          <w:tcPr>
            <w:tcW w:w="2477" w:type="dxa"/>
            <w:shd w:val="clear" w:color="auto" w:fill="auto"/>
          </w:tcPr>
          <w:p w14:paraId="62ADE792" w14:textId="77777777" w:rsidR="00286994" w:rsidRPr="00286994" w:rsidRDefault="00286994" w:rsidP="00CA633C">
            <w:pPr>
              <w:spacing w:line="360" w:lineRule="auto"/>
              <w:jc w:val="both"/>
              <w:rPr>
                <w:rFonts w:ascii="Book Antiqua" w:hAnsi="Book Antiqua" w:cs="Arial"/>
              </w:rPr>
            </w:pPr>
          </w:p>
        </w:tc>
        <w:tc>
          <w:tcPr>
            <w:tcW w:w="1472" w:type="dxa"/>
            <w:shd w:val="clear" w:color="auto" w:fill="auto"/>
          </w:tcPr>
          <w:p w14:paraId="4499A7AD" w14:textId="77777777" w:rsidR="00286994" w:rsidRPr="00286994" w:rsidRDefault="00286994" w:rsidP="00CA633C">
            <w:pPr>
              <w:spacing w:line="360" w:lineRule="auto"/>
              <w:jc w:val="both"/>
              <w:rPr>
                <w:rFonts w:ascii="Book Antiqua" w:hAnsi="Book Antiqua" w:cs="Arial"/>
              </w:rPr>
            </w:pPr>
          </w:p>
        </w:tc>
      </w:tr>
      <w:tr w:rsidR="00286994" w:rsidRPr="00286994" w14:paraId="69907A13" w14:textId="77777777" w:rsidTr="00922E0C">
        <w:trPr>
          <w:trHeight w:val="456"/>
        </w:trPr>
        <w:tc>
          <w:tcPr>
            <w:tcW w:w="3317" w:type="dxa"/>
            <w:shd w:val="clear" w:color="auto" w:fill="auto"/>
          </w:tcPr>
          <w:p w14:paraId="2067D4EA" w14:textId="5EF5D109" w:rsidR="00286994" w:rsidRPr="00286994" w:rsidRDefault="00286994" w:rsidP="00CA633C">
            <w:pPr>
              <w:spacing w:line="360" w:lineRule="auto"/>
              <w:jc w:val="both"/>
              <w:rPr>
                <w:rFonts w:ascii="Book Antiqua" w:hAnsi="Book Antiqua" w:cs="Arial"/>
              </w:rPr>
            </w:pPr>
            <w:r w:rsidRPr="00286994">
              <w:rPr>
                <w:rFonts w:ascii="Book Antiqua" w:hAnsi="Book Antiqua" w:cs="Arial"/>
              </w:rPr>
              <w:t>PLT (</w:t>
            </w:r>
            <w:r w:rsidR="00CA633C" w:rsidRPr="00286994">
              <w:rPr>
                <w:rFonts w:ascii="Book Antiqua" w:hAnsi="Book Antiqua" w:cs="Arial"/>
              </w:rPr>
              <w:t>U</w:t>
            </w:r>
            <w:r w:rsidRPr="00286994">
              <w:rPr>
                <w:rFonts w:ascii="Book Antiqua" w:hAnsi="Book Antiqua" w:cs="Arial"/>
              </w:rPr>
              <w:t xml:space="preserve">/μL &gt; 150 </w:t>
            </w:r>
            <w:r w:rsidR="00CA633C" w:rsidRPr="00CA633C">
              <w:rPr>
                <w:rFonts w:ascii="Book Antiqua" w:eastAsia="宋体" w:hAnsi="Book Antiqua" w:cs="Arial"/>
              </w:rPr>
              <w:t>×</w:t>
            </w:r>
            <w:r w:rsidRPr="00286994">
              <w:rPr>
                <w:rFonts w:ascii="Book Antiqua" w:hAnsi="Book Antiqua" w:cs="Arial"/>
              </w:rPr>
              <w:t xml:space="preserve"> 10³)</w:t>
            </w:r>
          </w:p>
        </w:tc>
        <w:tc>
          <w:tcPr>
            <w:tcW w:w="2270" w:type="dxa"/>
            <w:shd w:val="clear" w:color="auto" w:fill="auto"/>
          </w:tcPr>
          <w:p w14:paraId="5EF0080F" w14:textId="77777777" w:rsidR="00286994" w:rsidRPr="00286994" w:rsidRDefault="00286994" w:rsidP="00CA633C">
            <w:pPr>
              <w:spacing w:line="360" w:lineRule="auto"/>
              <w:jc w:val="both"/>
              <w:rPr>
                <w:rFonts w:ascii="Book Antiqua" w:hAnsi="Book Antiqua" w:cs="Arial"/>
              </w:rPr>
            </w:pPr>
            <w:r w:rsidRPr="00286994">
              <w:rPr>
                <w:rFonts w:ascii="Book Antiqua" w:hAnsi="Book Antiqua" w:cs="Arial"/>
              </w:rPr>
              <w:t>0.001</w:t>
            </w:r>
          </w:p>
        </w:tc>
        <w:tc>
          <w:tcPr>
            <w:tcW w:w="2477" w:type="dxa"/>
            <w:shd w:val="clear" w:color="auto" w:fill="auto"/>
          </w:tcPr>
          <w:p w14:paraId="39720EED" w14:textId="77777777" w:rsidR="00286994" w:rsidRPr="00286994" w:rsidRDefault="00286994" w:rsidP="00CA633C">
            <w:pPr>
              <w:spacing w:line="360" w:lineRule="auto"/>
              <w:jc w:val="both"/>
              <w:rPr>
                <w:rFonts w:ascii="Book Antiqua" w:hAnsi="Book Antiqua" w:cs="Arial"/>
              </w:rPr>
            </w:pPr>
          </w:p>
        </w:tc>
        <w:tc>
          <w:tcPr>
            <w:tcW w:w="1472" w:type="dxa"/>
            <w:shd w:val="clear" w:color="auto" w:fill="auto"/>
          </w:tcPr>
          <w:p w14:paraId="67B36E04" w14:textId="77777777" w:rsidR="00286994" w:rsidRPr="00286994" w:rsidRDefault="00286994" w:rsidP="00CA633C">
            <w:pPr>
              <w:spacing w:line="360" w:lineRule="auto"/>
              <w:jc w:val="both"/>
              <w:rPr>
                <w:rFonts w:ascii="Book Antiqua" w:hAnsi="Book Antiqua" w:cs="Arial"/>
              </w:rPr>
            </w:pPr>
          </w:p>
        </w:tc>
      </w:tr>
      <w:tr w:rsidR="00286994" w:rsidRPr="00286994" w14:paraId="697E4455" w14:textId="77777777" w:rsidTr="00922E0C">
        <w:trPr>
          <w:trHeight w:val="443"/>
        </w:trPr>
        <w:tc>
          <w:tcPr>
            <w:tcW w:w="3317" w:type="dxa"/>
            <w:shd w:val="clear" w:color="auto" w:fill="auto"/>
          </w:tcPr>
          <w:p w14:paraId="66A816F2" w14:textId="501D3DB9" w:rsidR="00286994" w:rsidRPr="00286994" w:rsidRDefault="00286994" w:rsidP="00CA633C">
            <w:pPr>
              <w:spacing w:line="360" w:lineRule="auto"/>
              <w:jc w:val="both"/>
              <w:rPr>
                <w:rFonts w:ascii="Book Antiqua" w:hAnsi="Book Antiqua" w:cs="Arial"/>
              </w:rPr>
            </w:pPr>
            <w:r w:rsidRPr="00286994">
              <w:rPr>
                <w:rFonts w:ascii="Book Antiqua" w:hAnsi="Book Antiqua" w:cs="Arial"/>
              </w:rPr>
              <w:t>INR (&gt; 1.3)</w:t>
            </w:r>
          </w:p>
        </w:tc>
        <w:tc>
          <w:tcPr>
            <w:tcW w:w="2270" w:type="dxa"/>
            <w:shd w:val="clear" w:color="auto" w:fill="auto"/>
          </w:tcPr>
          <w:p w14:paraId="0D33E496" w14:textId="77777777" w:rsidR="00286994" w:rsidRPr="00286994" w:rsidRDefault="00286994" w:rsidP="00CA633C">
            <w:pPr>
              <w:spacing w:line="360" w:lineRule="auto"/>
              <w:jc w:val="both"/>
              <w:rPr>
                <w:rFonts w:ascii="Book Antiqua" w:hAnsi="Book Antiqua" w:cs="Arial"/>
              </w:rPr>
            </w:pPr>
            <w:r w:rsidRPr="00286994">
              <w:rPr>
                <w:rFonts w:ascii="Book Antiqua" w:hAnsi="Book Antiqua" w:cs="Arial"/>
              </w:rPr>
              <w:t>0.001</w:t>
            </w:r>
          </w:p>
        </w:tc>
        <w:tc>
          <w:tcPr>
            <w:tcW w:w="2477" w:type="dxa"/>
            <w:shd w:val="clear" w:color="auto" w:fill="auto"/>
          </w:tcPr>
          <w:p w14:paraId="1AD50E7C" w14:textId="5830F38B" w:rsidR="00286994" w:rsidRPr="00286994" w:rsidRDefault="00286994" w:rsidP="00CA633C">
            <w:pPr>
              <w:spacing w:line="360" w:lineRule="auto"/>
              <w:jc w:val="both"/>
              <w:rPr>
                <w:rFonts w:ascii="Book Antiqua" w:hAnsi="Book Antiqua" w:cs="Arial"/>
              </w:rPr>
            </w:pPr>
            <w:r w:rsidRPr="00286994">
              <w:rPr>
                <w:rFonts w:ascii="Book Antiqua" w:hAnsi="Book Antiqua" w:cs="Arial"/>
              </w:rPr>
              <w:t>1.60</w:t>
            </w:r>
            <w:r w:rsidR="00CA633C">
              <w:rPr>
                <w:rFonts w:ascii="Book Antiqua" w:hAnsi="Book Antiqua" w:cs="Arial"/>
              </w:rPr>
              <w:t xml:space="preserve"> </w:t>
            </w:r>
            <w:r w:rsidRPr="00286994">
              <w:rPr>
                <w:rFonts w:ascii="Book Antiqua" w:hAnsi="Book Antiqua" w:cs="Arial"/>
              </w:rPr>
              <w:t>(1.03-2.49)</w:t>
            </w:r>
          </w:p>
        </w:tc>
        <w:tc>
          <w:tcPr>
            <w:tcW w:w="1472" w:type="dxa"/>
            <w:shd w:val="clear" w:color="auto" w:fill="auto"/>
          </w:tcPr>
          <w:p w14:paraId="7A99632A" w14:textId="77777777" w:rsidR="00286994" w:rsidRPr="00286994" w:rsidRDefault="00286994" w:rsidP="00CA633C">
            <w:pPr>
              <w:spacing w:line="360" w:lineRule="auto"/>
              <w:jc w:val="both"/>
              <w:rPr>
                <w:rFonts w:ascii="Book Antiqua" w:hAnsi="Book Antiqua" w:cs="Arial"/>
              </w:rPr>
            </w:pPr>
            <w:r w:rsidRPr="00286994">
              <w:rPr>
                <w:rFonts w:ascii="Book Antiqua" w:hAnsi="Book Antiqua" w:cs="Arial"/>
              </w:rPr>
              <w:t>0.03</w:t>
            </w:r>
          </w:p>
        </w:tc>
      </w:tr>
      <w:tr w:rsidR="00286994" w:rsidRPr="00286994" w14:paraId="6D55EE4F" w14:textId="77777777" w:rsidTr="00922E0C">
        <w:trPr>
          <w:trHeight w:val="456"/>
        </w:trPr>
        <w:tc>
          <w:tcPr>
            <w:tcW w:w="3317" w:type="dxa"/>
            <w:shd w:val="clear" w:color="auto" w:fill="auto"/>
          </w:tcPr>
          <w:p w14:paraId="2C10574F" w14:textId="5EAFBD54" w:rsidR="00286994" w:rsidRPr="00286994" w:rsidRDefault="00286994" w:rsidP="00CA633C">
            <w:pPr>
              <w:spacing w:line="360" w:lineRule="auto"/>
              <w:jc w:val="both"/>
              <w:rPr>
                <w:rFonts w:ascii="Book Antiqua" w:hAnsi="Book Antiqua" w:cs="Arial"/>
              </w:rPr>
            </w:pPr>
            <w:r w:rsidRPr="00286994">
              <w:rPr>
                <w:rFonts w:ascii="Book Antiqua" w:hAnsi="Book Antiqua" w:cs="Arial"/>
              </w:rPr>
              <w:t>Tumor size &lt;</w:t>
            </w:r>
            <w:r w:rsidR="00CA633C">
              <w:rPr>
                <w:rFonts w:ascii="Book Antiqua" w:hAnsi="Book Antiqua" w:cs="Arial"/>
              </w:rPr>
              <w:t xml:space="preserve"> </w:t>
            </w:r>
            <w:r w:rsidRPr="00286994">
              <w:rPr>
                <w:rFonts w:ascii="Book Antiqua" w:hAnsi="Book Antiqua" w:cs="Arial"/>
              </w:rPr>
              <w:t>3 cm</w:t>
            </w:r>
          </w:p>
        </w:tc>
        <w:tc>
          <w:tcPr>
            <w:tcW w:w="2270" w:type="dxa"/>
            <w:shd w:val="clear" w:color="auto" w:fill="auto"/>
          </w:tcPr>
          <w:p w14:paraId="4C9B1342" w14:textId="77777777" w:rsidR="00286994" w:rsidRPr="00286994" w:rsidRDefault="00286994" w:rsidP="00CA633C">
            <w:pPr>
              <w:spacing w:line="360" w:lineRule="auto"/>
              <w:jc w:val="both"/>
              <w:rPr>
                <w:rFonts w:ascii="Book Antiqua" w:hAnsi="Book Antiqua" w:cs="Arial"/>
              </w:rPr>
            </w:pPr>
            <w:r w:rsidRPr="00286994">
              <w:rPr>
                <w:rFonts w:ascii="Book Antiqua" w:hAnsi="Book Antiqua" w:cs="Arial"/>
              </w:rPr>
              <w:t>0.001</w:t>
            </w:r>
          </w:p>
        </w:tc>
        <w:tc>
          <w:tcPr>
            <w:tcW w:w="2477" w:type="dxa"/>
            <w:shd w:val="clear" w:color="auto" w:fill="auto"/>
          </w:tcPr>
          <w:p w14:paraId="743EACE8" w14:textId="77777777" w:rsidR="00286994" w:rsidRPr="00286994" w:rsidRDefault="00286994" w:rsidP="00CA633C">
            <w:pPr>
              <w:spacing w:line="360" w:lineRule="auto"/>
              <w:jc w:val="both"/>
              <w:rPr>
                <w:rFonts w:ascii="Book Antiqua" w:hAnsi="Book Antiqua" w:cs="Arial"/>
              </w:rPr>
            </w:pPr>
          </w:p>
        </w:tc>
        <w:tc>
          <w:tcPr>
            <w:tcW w:w="1472" w:type="dxa"/>
            <w:shd w:val="clear" w:color="auto" w:fill="auto"/>
          </w:tcPr>
          <w:p w14:paraId="237C29A2" w14:textId="77777777" w:rsidR="00286994" w:rsidRPr="00286994" w:rsidRDefault="00286994" w:rsidP="00CA633C">
            <w:pPr>
              <w:spacing w:line="360" w:lineRule="auto"/>
              <w:jc w:val="both"/>
              <w:rPr>
                <w:rFonts w:ascii="Book Antiqua" w:hAnsi="Book Antiqua" w:cs="Arial"/>
              </w:rPr>
            </w:pPr>
          </w:p>
        </w:tc>
      </w:tr>
      <w:tr w:rsidR="00286994" w:rsidRPr="00286994" w14:paraId="2B9069E1" w14:textId="77777777" w:rsidTr="00922E0C">
        <w:trPr>
          <w:trHeight w:val="456"/>
        </w:trPr>
        <w:tc>
          <w:tcPr>
            <w:tcW w:w="3317" w:type="dxa"/>
            <w:shd w:val="clear" w:color="auto" w:fill="auto"/>
          </w:tcPr>
          <w:p w14:paraId="14A45153" w14:textId="77777777" w:rsidR="00286994" w:rsidRPr="00286994" w:rsidRDefault="00286994" w:rsidP="00CA633C">
            <w:pPr>
              <w:spacing w:line="360" w:lineRule="auto"/>
              <w:jc w:val="both"/>
              <w:rPr>
                <w:rFonts w:ascii="Book Antiqua" w:hAnsi="Book Antiqua" w:cs="Arial"/>
              </w:rPr>
            </w:pPr>
            <w:r w:rsidRPr="00286994">
              <w:rPr>
                <w:rFonts w:ascii="Book Antiqua" w:hAnsi="Book Antiqua" w:cs="Arial"/>
              </w:rPr>
              <w:t>Multiple nodule</w:t>
            </w:r>
          </w:p>
        </w:tc>
        <w:tc>
          <w:tcPr>
            <w:tcW w:w="2270" w:type="dxa"/>
            <w:shd w:val="clear" w:color="auto" w:fill="auto"/>
          </w:tcPr>
          <w:p w14:paraId="6EFF8401" w14:textId="77777777" w:rsidR="00286994" w:rsidRPr="00286994" w:rsidRDefault="00286994" w:rsidP="00CA633C">
            <w:pPr>
              <w:spacing w:line="360" w:lineRule="auto"/>
              <w:jc w:val="both"/>
              <w:rPr>
                <w:rFonts w:ascii="Book Antiqua" w:hAnsi="Book Antiqua" w:cs="Arial"/>
              </w:rPr>
            </w:pPr>
            <w:r w:rsidRPr="00286994">
              <w:rPr>
                <w:rFonts w:ascii="Book Antiqua" w:hAnsi="Book Antiqua" w:cs="Arial"/>
              </w:rPr>
              <w:t>0.001</w:t>
            </w:r>
          </w:p>
        </w:tc>
        <w:tc>
          <w:tcPr>
            <w:tcW w:w="2477" w:type="dxa"/>
            <w:shd w:val="clear" w:color="auto" w:fill="auto"/>
          </w:tcPr>
          <w:p w14:paraId="5B780B34" w14:textId="68FBF482" w:rsidR="00286994" w:rsidRPr="00286994" w:rsidRDefault="00286994" w:rsidP="00CA633C">
            <w:pPr>
              <w:spacing w:line="360" w:lineRule="auto"/>
              <w:jc w:val="both"/>
              <w:rPr>
                <w:rFonts w:ascii="Book Antiqua" w:hAnsi="Book Antiqua" w:cs="Arial"/>
              </w:rPr>
            </w:pPr>
            <w:r w:rsidRPr="00286994">
              <w:rPr>
                <w:rFonts w:ascii="Book Antiqua" w:hAnsi="Book Antiqua" w:cs="Arial"/>
              </w:rPr>
              <w:t>1.19</w:t>
            </w:r>
            <w:r w:rsidR="00CA633C">
              <w:rPr>
                <w:rFonts w:ascii="Book Antiqua" w:hAnsi="Book Antiqua" w:cs="Arial"/>
              </w:rPr>
              <w:t xml:space="preserve"> </w:t>
            </w:r>
            <w:r w:rsidRPr="00286994">
              <w:rPr>
                <w:rFonts w:ascii="Book Antiqua" w:hAnsi="Book Antiqua" w:cs="Arial"/>
              </w:rPr>
              <w:t>(1.08-4.17)</w:t>
            </w:r>
          </w:p>
        </w:tc>
        <w:tc>
          <w:tcPr>
            <w:tcW w:w="1472" w:type="dxa"/>
            <w:shd w:val="clear" w:color="auto" w:fill="auto"/>
          </w:tcPr>
          <w:p w14:paraId="2752B903" w14:textId="77777777" w:rsidR="00286994" w:rsidRPr="00286994" w:rsidRDefault="00286994" w:rsidP="00CA633C">
            <w:pPr>
              <w:spacing w:line="360" w:lineRule="auto"/>
              <w:jc w:val="both"/>
              <w:rPr>
                <w:rFonts w:ascii="Book Antiqua" w:hAnsi="Book Antiqua" w:cs="Arial"/>
                <w:lang w:val="en-GB"/>
              </w:rPr>
            </w:pPr>
            <w:r w:rsidRPr="00286994">
              <w:rPr>
                <w:rFonts w:ascii="Book Antiqua" w:hAnsi="Book Antiqua" w:cs="Arial"/>
              </w:rPr>
              <w:t>0.03</w:t>
            </w:r>
          </w:p>
        </w:tc>
      </w:tr>
      <w:tr w:rsidR="00286994" w:rsidRPr="00286994" w14:paraId="7B3B739C" w14:textId="77777777" w:rsidTr="00922E0C">
        <w:trPr>
          <w:trHeight w:val="456"/>
        </w:trPr>
        <w:tc>
          <w:tcPr>
            <w:tcW w:w="3317" w:type="dxa"/>
            <w:shd w:val="clear" w:color="auto" w:fill="auto"/>
          </w:tcPr>
          <w:p w14:paraId="5E3AA2A5" w14:textId="77777777" w:rsidR="00286994" w:rsidRPr="00286994" w:rsidRDefault="00286994" w:rsidP="00CA633C">
            <w:pPr>
              <w:spacing w:line="360" w:lineRule="auto"/>
              <w:jc w:val="both"/>
              <w:rPr>
                <w:rFonts w:ascii="Book Antiqua" w:hAnsi="Book Antiqua" w:cs="Arial"/>
              </w:rPr>
            </w:pPr>
            <w:r w:rsidRPr="00286994">
              <w:rPr>
                <w:rFonts w:ascii="Book Antiqua" w:hAnsi="Book Antiqua" w:cs="Arial"/>
              </w:rPr>
              <w:t>Child Pugh A</w:t>
            </w:r>
          </w:p>
        </w:tc>
        <w:tc>
          <w:tcPr>
            <w:tcW w:w="2270" w:type="dxa"/>
            <w:shd w:val="clear" w:color="auto" w:fill="auto"/>
          </w:tcPr>
          <w:p w14:paraId="0AA7168F" w14:textId="77777777" w:rsidR="00286994" w:rsidRPr="00286994" w:rsidRDefault="00286994" w:rsidP="00CA633C">
            <w:pPr>
              <w:spacing w:line="360" w:lineRule="auto"/>
              <w:jc w:val="both"/>
              <w:rPr>
                <w:rFonts w:ascii="Book Antiqua" w:hAnsi="Book Antiqua" w:cs="Arial"/>
              </w:rPr>
            </w:pPr>
            <w:r w:rsidRPr="00286994">
              <w:rPr>
                <w:rFonts w:ascii="Book Antiqua" w:hAnsi="Book Antiqua" w:cs="Arial"/>
              </w:rPr>
              <w:t>0.001</w:t>
            </w:r>
          </w:p>
        </w:tc>
        <w:tc>
          <w:tcPr>
            <w:tcW w:w="2477" w:type="dxa"/>
            <w:shd w:val="clear" w:color="auto" w:fill="auto"/>
          </w:tcPr>
          <w:p w14:paraId="4719215F" w14:textId="77777777" w:rsidR="00286994" w:rsidRPr="00286994" w:rsidRDefault="00286994" w:rsidP="00CA633C">
            <w:pPr>
              <w:spacing w:line="360" w:lineRule="auto"/>
              <w:jc w:val="both"/>
              <w:rPr>
                <w:rFonts w:ascii="Book Antiqua" w:hAnsi="Book Antiqua" w:cs="Arial"/>
              </w:rPr>
            </w:pPr>
          </w:p>
        </w:tc>
        <w:tc>
          <w:tcPr>
            <w:tcW w:w="1472" w:type="dxa"/>
            <w:shd w:val="clear" w:color="auto" w:fill="auto"/>
          </w:tcPr>
          <w:p w14:paraId="2A2226E9" w14:textId="77777777" w:rsidR="00286994" w:rsidRPr="00286994" w:rsidRDefault="00286994" w:rsidP="00CA633C">
            <w:pPr>
              <w:spacing w:line="360" w:lineRule="auto"/>
              <w:jc w:val="both"/>
              <w:rPr>
                <w:rFonts w:ascii="Book Antiqua" w:hAnsi="Book Antiqua" w:cs="Arial"/>
              </w:rPr>
            </w:pPr>
          </w:p>
        </w:tc>
      </w:tr>
      <w:tr w:rsidR="00286994" w:rsidRPr="00286994" w14:paraId="3599AF13" w14:textId="77777777" w:rsidTr="00922E0C">
        <w:trPr>
          <w:trHeight w:val="456"/>
        </w:trPr>
        <w:tc>
          <w:tcPr>
            <w:tcW w:w="3317" w:type="dxa"/>
            <w:tcBorders>
              <w:bottom w:val="single" w:sz="4" w:space="0" w:color="auto"/>
            </w:tcBorders>
            <w:shd w:val="clear" w:color="auto" w:fill="auto"/>
          </w:tcPr>
          <w:p w14:paraId="32CF2601" w14:textId="16FF38C1" w:rsidR="00286994" w:rsidRPr="00286994" w:rsidRDefault="00286994" w:rsidP="00CA633C">
            <w:pPr>
              <w:spacing w:line="360" w:lineRule="auto"/>
              <w:jc w:val="both"/>
              <w:rPr>
                <w:rFonts w:ascii="Book Antiqua" w:hAnsi="Book Antiqua" w:cs="Arial"/>
              </w:rPr>
            </w:pPr>
            <w:r w:rsidRPr="00286994">
              <w:rPr>
                <w:rFonts w:ascii="Book Antiqua" w:hAnsi="Book Antiqua" w:cs="Arial"/>
              </w:rPr>
              <w:t>MELD &gt;</w:t>
            </w:r>
            <w:r w:rsidR="00CA633C">
              <w:rPr>
                <w:rFonts w:ascii="Book Antiqua" w:hAnsi="Book Antiqua" w:cs="Arial"/>
              </w:rPr>
              <w:t xml:space="preserve"> </w:t>
            </w:r>
            <w:r w:rsidRPr="00286994">
              <w:rPr>
                <w:rFonts w:ascii="Book Antiqua" w:hAnsi="Book Antiqua" w:cs="Arial"/>
              </w:rPr>
              <w:t>10</w:t>
            </w:r>
          </w:p>
        </w:tc>
        <w:tc>
          <w:tcPr>
            <w:tcW w:w="2270" w:type="dxa"/>
            <w:tcBorders>
              <w:bottom w:val="single" w:sz="4" w:space="0" w:color="auto"/>
            </w:tcBorders>
            <w:shd w:val="clear" w:color="auto" w:fill="auto"/>
          </w:tcPr>
          <w:p w14:paraId="131901B1" w14:textId="77777777" w:rsidR="00286994" w:rsidRPr="00286994" w:rsidRDefault="00286994" w:rsidP="00CA633C">
            <w:pPr>
              <w:spacing w:line="360" w:lineRule="auto"/>
              <w:jc w:val="both"/>
              <w:rPr>
                <w:rFonts w:ascii="Book Antiqua" w:hAnsi="Book Antiqua" w:cs="Arial"/>
              </w:rPr>
            </w:pPr>
            <w:r w:rsidRPr="00286994">
              <w:rPr>
                <w:rFonts w:ascii="Book Antiqua" w:hAnsi="Book Antiqua" w:cs="Arial"/>
              </w:rPr>
              <w:t>0.007</w:t>
            </w:r>
          </w:p>
        </w:tc>
        <w:tc>
          <w:tcPr>
            <w:tcW w:w="2477" w:type="dxa"/>
            <w:tcBorders>
              <w:bottom w:val="single" w:sz="4" w:space="0" w:color="auto"/>
            </w:tcBorders>
            <w:shd w:val="clear" w:color="auto" w:fill="auto"/>
          </w:tcPr>
          <w:p w14:paraId="416294C1" w14:textId="24E01757" w:rsidR="00286994" w:rsidRPr="00286994" w:rsidRDefault="00286994" w:rsidP="00CA633C">
            <w:pPr>
              <w:spacing w:line="360" w:lineRule="auto"/>
              <w:jc w:val="both"/>
              <w:rPr>
                <w:rFonts w:ascii="Book Antiqua" w:hAnsi="Book Antiqua" w:cs="Arial"/>
              </w:rPr>
            </w:pPr>
            <w:r w:rsidRPr="00286994">
              <w:rPr>
                <w:rFonts w:ascii="Book Antiqua" w:hAnsi="Book Antiqua" w:cs="Arial"/>
              </w:rPr>
              <w:t>1.89</w:t>
            </w:r>
            <w:r w:rsidR="00CA633C">
              <w:rPr>
                <w:rFonts w:ascii="Book Antiqua" w:hAnsi="Book Antiqua" w:cs="Arial"/>
              </w:rPr>
              <w:t xml:space="preserve"> </w:t>
            </w:r>
            <w:r w:rsidRPr="00286994">
              <w:rPr>
                <w:rFonts w:ascii="Book Antiqua" w:hAnsi="Book Antiqua" w:cs="Arial"/>
              </w:rPr>
              <w:t>(1.21-2.92)</w:t>
            </w:r>
          </w:p>
        </w:tc>
        <w:tc>
          <w:tcPr>
            <w:tcW w:w="1472" w:type="dxa"/>
            <w:tcBorders>
              <w:bottom w:val="single" w:sz="4" w:space="0" w:color="auto"/>
            </w:tcBorders>
            <w:shd w:val="clear" w:color="auto" w:fill="auto"/>
          </w:tcPr>
          <w:p w14:paraId="7DF18574" w14:textId="77777777" w:rsidR="00286994" w:rsidRPr="00286994" w:rsidRDefault="00286994" w:rsidP="00CA633C">
            <w:pPr>
              <w:spacing w:line="360" w:lineRule="auto"/>
              <w:jc w:val="both"/>
              <w:rPr>
                <w:rFonts w:ascii="Book Antiqua" w:hAnsi="Book Antiqua" w:cs="Arial"/>
              </w:rPr>
            </w:pPr>
            <w:r w:rsidRPr="00286994">
              <w:rPr>
                <w:rFonts w:ascii="Book Antiqua" w:hAnsi="Book Antiqua" w:cs="Arial"/>
              </w:rPr>
              <w:t>0.005</w:t>
            </w:r>
          </w:p>
        </w:tc>
      </w:tr>
    </w:tbl>
    <w:p w14:paraId="40B02E3C" w14:textId="4848E23E" w:rsidR="0066583C" w:rsidRDefault="00CA633C" w:rsidP="00BD6687">
      <w:pPr>
        <w:spacing w:line="360" w:lineRule="auto"/>
        <w:jc w:val="both"/>
        <w:rPr>
          <w:rFonts w:ascii="Book Antiqua" w:eastAsia="Book Antiqua" w:hAnsi="Book Antiqua" w:cs="Book Antiqua"/>
          <w:color w:val="000000"/>
        </w:rPr>
      </w:pPr>
      <w:r w:rsidRPr="00CA633C">
        <w:rPr>
          <w:rFonts w:ascii="Book Antiqua" w:hAnsi="Book Antiqua"/>
          <w:lang w:val="en-GB"/>
        </w:rPr>
        <w:t xml:space="preserve">The relative prognostic significance of the variables in predicting overall survival and overall recurrence was established using univariate and multivariate Cox proportional hazards regression models. </w:t>
      </w:r>
      <w:r>
        <w:rPr>
          <w:rFonts w:ascii="Book Antiqua" w:eastAsia="Book Antiqua" w:hAnsi="Book Antiqua" w:cs="Book Antiqua"/>
          <w:color w:val="000000"/>
        </w:rPr>
        <w:t>Radiofrequency ablation</w:t>
      </w:r>
      <w:r w:rsidRPr="00CA633C">
        <w:rPr>
          <w:rFonts w:ascii="Book Antiqua" w:hAnsi="Book Antiqua"/>
          <w:lang w:val="en-GB"/>
        </w:rPr>
        <w:t xml:space="preserve">, </w:t>
      </w:r>
      <w:r>
        <w:rPr>
          <w:rFonts w:ascii="Book Antiqua" w:eastAsia="Book Antiqua" w:hAnsi="Book Antiqua" w:cs="Book Antiqua"/>
          <w:color w:val="000000"/>
        </w:rPr>
        <w:t>international normalized ratio</w:t>
      </w:r>
      <w:r w:rsidRPr="00CA633C">
        <w:rPr>
          <w:rFonts w:ascii="Book Antiqua" w:hAnsi="Book Antiqua"/>
          <w:lang w:val="en-GB"/>
        </w:rPr>
        <w:t xml:space="preserve"> &gt;</w:t>
      </w:r>
      <w:r>
        <w:rPr>
          <w:rFonts w:ascii="Book Antiqua" w:hAnsi="Book Antiqua"/>
          <w:lang w:val="en-GB"/>
        </w:rPr>
        <w:t xml:space="preserve"> </w:t>
      </w:r>
      <w:r w:rsidRPr="00CA633C">
        <w:rPr>
          <w:rFonts w:ascii="Book Antiqua" w:hAnsi="Book Antiqua"/>
          <w:lang w:val="en-GB"/>
        </w:rPr>
        <w:t>1.3</w:t>
      </w:r>
      <w:r>
        <w:rPr>
          <w:rFonts w:ascii="Book Antiqua" w:hAnsi="Book Antiqua"/>
          <w:lang w:val="en-GB"/>
        </w:rPr>
        <w:t xml:space="preserve"> </w:t>
      </w:r>
      <w:r w:rsidRPr="00CA633C">
        <w:rPr>
          <w:rFonts w:ascii="Book Antiqua" w:hAnsi="Book Antiqua"/>
          <w:lang w:val="en-GB"/>
        </w:rPr>
        <w:t xml:space="preserve">mg/dL, and </w:t>
      </w:r>
      <w:r w:rsidRPr="00F3783D">
        <w:rPr>
          <w:rFonts w:ascii="Book Antiqua" w:hAnsi="Book Antiqua"/>
          <w:lang w:val="en-GB"/>
        </w:rPr>
        <w:t>Model for End</w:t>
      </w:r>
      <w:r>
        <w:rPr>
          <w:rFonts w:ascii="Book Antiqua" w:hAnsi="Book Antiqua"/>
          <w:lang w:val="en-GB"/>
        </w:rPr>
        <w:t>-</w:t>
      </w:r>
      <w:r w:rsidRPr="00F3783D">
        <w:rPr>
          <w:rFonts w:ascii="Book Antiqua" w:hAnsi="Book Antiqua"/>
          <w:lang w:val="en-GB"/>
        </w:rPr>
        <w:t>Stage Liver Disease</w:t>
      </w:r>
      <w:r w:rsidRPr="00CA633C">
        <w:rPr>
          <w:rFonts w:ascii="Book Antiqua" w:hAnsi="Book Antiqua"/>
          <w:lang w:val="en-GB"/>
        </w:rPr>
        <w:t xml:space="preserve"> score &gt;10 were independent risk factors for overall survival.</w:t>
      </w:r>
      <w:r>
        <w:rPr>
          <w:rFonts w:ascii="Book Antiqua" w:hAnsi="Book Antiqua"/>
          <w:lang w:val="en-GB"/>
        </w:rPr>
        <w:t xml:space="preserve"> RFA: </w:t>
      </w:r>
      <w:r>
        <w:rPr>
          <w:rFonts w:ascii="Book Antiqua" w:eastAsia="Book Antiqua" w:hAnsi="Book Antiqua" w:cs="Book Antiqua"/>
          <w:color w:val="000000"/>
        </w:rPr>
        <w:t xml:space="preserve">Radiofrequency ablation; </w:t>
      </w:r>
      <w:r>
        <w:rPr>
          <w:rFonts w:ascii="Book Antiqua" w:hAnsi="Book Antiqua"/>
          <w:lang w:val="en-GB"/>
        </w:rPr>
        <w:t xml:space="preserve">INR: </w:t>
      </w:r>
      <w:r>
        <w:rPr>
          <w:rFonts w:ascii="Book Antiqua" w:eastAsia="Book Antiqua" w:hAnsi="Book Antiqua" w:cs="Book Antiqua"/>
          <w:color w:val="000000"/>
        </w:rPr>
        <w:t>International normalized ratio</w:t>
      </w:r>
      <w:r>
        <w:rPr>
          <w:rFonts w:ascii="Book Antiqua" w:hAnsi="Book Antiqua"/>
          <w:lang w:val="en-GB"/>
        </w:rPr>
        <w:t xml:space="preserve">; </w:t>
      </w:r>
      <w:r w:rsidRPr="00CA633C">
        <w:rPr>
          <w:rFonts w:ascii="Book Antiqua" w:hAnsi="Book Antiqua"/>
          <w:lang w:val="en-GB"/>
        </w:rPr>
        <w:t>MELD</w:t>
      </w:r>
      <w:r>
        <w:rPr>
          <w:rFonts w:ascii="Book Antiqua" w:hAnsi="Book Antiqua"/>
          <w:lang w:val="en-GB"/>
        </w:rPr>
        <w:t xml:space="preserve">: </w:t>
      </w:r>
      <w:r w:rsidRPr="00F3783D">
        <w:rPr>
          <w:rFonts w:ascii="Book Antiqua" w:hAnsi="Book Antiqua"/>
          <w:lang w:val="en-GB"/>
        </w:rPr>
        <w:t>Model for End</w:t>
      </w:r>
      <w:r>
        <w:rPr>
          <w:rFonts w:ascii="Book Antiqua" w:hAnsi="Book Antiqua"/>
          <w:lang w:val="en-GB"/>
        </w:rPr>
        <w:t>-</w:t>
      </w:r>
      <w:r w:rsidRPr="00F3783D">
        <w:rPr>
          <w:rFonts w:ascii="Book Antiqua" w:hAnsi="Book Antiqua"/>
          <w:lang w:val="en-GB"/>
        </w:rPr>
        <w:t>Stage Liver Disease</w:t>
      </w:r>
      <w:r>
        <w:rPr>
          <w:rFonts w:ascii="Book Antiqua" w:hAnsi="Book Antiqua"/>
          <w:lang w:val="en-GB"/>
        </w:rPr>
        <w:t xml:space="preserve">; RR: </w:t>
      </w:r>
      <w:r>
        <w:rPr>
          <w:rFonts w:ascii="Book Antiqua" w:eastAsia="Book Antiqua" w:hAnsi="Book Antiqua" w:cs="Book Antiqua"/>
          <w:color w:val="000000"/>
        </w:rPr>
        <w:t xml:space="preserve">Relative risk; </w:t>
      </w:r>
      <w:r w:rsidRPr="00616F4C">
        <w:rPr>
          <w:rFonts w:ascii="Book Antiqua" w:hAnsi="Book Antiqua"/>
        </w:rPr>
        <w:t xml:space="preserve">CI: </w:t>
      </w:r>
      <w:bookmarkStart w:id="10" w:name="_Hlk58003882"/>
      <w:r>
        <w:rPr>
          <w:rFonts w:ascii="Book Antiqua" w:eastAsia="Malgun Gothic" w:hAnsi="Book Antiqua"/>
        </w:rPr>
        <w:t>C</w:t>
      </w:r>
      <w:r w:rsidRPr="00616F4C">
        <w:rPr>
          <w:rFonts w:ascii="Book Antiqua" w:eastAsia="Malgun Gothic" w:hAnsi="Book Antiqua"/>
        </w:rPr>
        <w:t>onfidence interval</w:t>
      </w:r>
      <w:bookmarkEnd w:id="10"/>
      <w:r w:rsidRPr="00616F4C">
        <w:rPr>
          <w:rFonts w:ascii="Book Antiqua" w:eastAsia="Malgun Gothic" w:hAnsi="Book Antiqua"/>
        </w:rPr>
        <w:t>;</w:t>
      </w:r>
      <w:r>
        <w:rPr>
          <w:rFonts w:ascii="Book Antiqua" w:eastAsia="Malgun Gothic" w:hAnsi="Book Antiqua"/>
        </w:rPr>
        <w:t xml:space="preserve"> BMI: </w:t>
      </w:r>
      <w:r w:rsidRPr="00F3783D">
        <w:rPr>
          <w:rFonts w:ascii="Book Antiqua" w:hAnsi="Book Antiqua"/>
          <w:lang w:val="en-GB"/>
        </w:rPr>
        <w:t>Body mass index;</w:t>
      </w:r>
      <w:r>
        <w:rPr>
          <w:rFonts w:ascii="Book Antiqua" w:hAnsi="Book Antiqua"/>
          <w:lang w:val="en-GB"/>
        </w:rPr>
        <w:t xml:space="preserve"> </w:t>
      </w:r>
      <w:r w:rsidRPr="00F3783D">
        <w:rPr>
          <w:rFonts w:ascii="Book Antiqua" w:hAnsi="Book Antiqua"/>
          <w:lang w:val="en-GB"/>
        </w:rPr>
        <w:t>ASA</w:t>
      </w:r>
      <w:r>
        <w:rPr>
          <w:rFonts w:ascii="Book Antiqua" w:hAnsi="Book Antiqua"/>
          <w:lang w:val="en-GB"/>
        </w:rPr>
        <w:t xml:space="preserve">: </w:t>
      </w:r>
      <w:r w:rsidRPr="00F3783D">
        <w:rPr>
          <w:rFonts w:ascii="Book Antiqua" w:hAnsi="Book Antiqua"/>
          <w:lang w:val="en-GB"/>
        </w:rPr>
        <w:t>American Society of Anesthesiologists;</w:t>
      </w:r>
      <w:r>
        <w:rPr>
          <w:rFonts w:ascii="Book Antiqua" w:hAnsi="Book Antiqua"/>
          <w:lang w:val="en-GB"/>
        </w:rPr>
        <w:t xml:space="preserve"> PLT: </w:t>
      </w:r>
      <w:bookmarkStart w:id="11" w:name="_Hlk58003681"/>
      <w:r>
        <w:rPr>
          <w:rFonts w:ascii="Book Antiqua" w:eastAsia="Book Antiqua" w:hAnsi="Book Antiqua" w:cs="Book Antiqua"/>
          <w:color w:val="000000"/>
        </w:rPr>
        <w:t>P</w:t>
      </w:r>
      <w:r w:rsidRPr="00313B45">
        <w:rPr>
          <w:rFonts w:ascii="Book Antiqua" w:eastAsia="Book Antiqua" w:hAnsi="Book Antiqua" w:cs="Book Antiqua"/>
          <w:color w:val="000000"/>
        </w:rPr>
        <w:t>latelets</w:t>
      </w:r>
      <w:bookmarkEnd w:id="11"/>
      <w:r>
        <w:rPr>
          <w:rFonts w:ascii="Book Antiqua" w:eastAsia="Book Antiqua" w:hAnsi="Book Antiqua" w:cs="Book Antiqua"/>
          <w:color w:val="000000"/>
        </w:rPr>
        <w:t xml:space="preserve">; </w:t>
      </w:r>
      <w:r w:rsidRPr="00286994">
        <w:rPr>
          <w:rFonts w:ascii="Book Antiqua" w:hAnsi="Book Antiqua" w:cs="Arial"/>
        </w:rPr>
        <w:t>TBil</w:t>
      </w:r>
      <w:r>
        <w:rPr>
          <w:rFonts w:ascii="Book Antiqua" w:hAnsi="Book Antiqua" w:cs="Arial"/>
        </w:rPr>
        <w:t>:</w:t>
      </w:r>
      <w:r>
        <w:rPr>
          <w:rFonts w:ascii="Book Antiqua" w:eastAsia="Book Antiqua" w:hAnsi="Book Antiqua" w:cs="Book Antiqua"/>
          <w:color w:val="000000"/>
        </w:rPr>
        <w:t xml:space="preserve"> T</w:t>
      </w:r>
      <w:r w:rsidRPr="00CA633C">
        <w:rPr>
          <w:rFonts w:ascii="Book Antiqua" w:eastAsia="Book Antiqua" w:hAnsi="Book Antiqua" w:cs="Book Antiqua"/>
          <w:color w:val="000000"/>
        </w:rPr>
        <w:t>otal bilirubin</w:t>
      </w:r>
      <w:r>
        <w:rPr>
          <w:rFonts w:ascii="Book Antiqua" w:eastAsia="Book Antiqua" w:hAnsi="Book Antiqua" w:cs="Book Antiqua"/>
          <w:color w:val="000000"/>
        </w:rPr>
        <w:t xml:space="preserve">; </w:t>
      </w:r>
      <w:r w:rsidRPr="00286994">
        <w:rPr>
          <w:rFonts w:ascii="Book Antiqua" w:hAnsi="Book Antiqua" w:cs="Arial"/>
        </w:rPr>
        <w:t>Crea</w:t>
      </w:r>
      <w:r>
        <w:rPr>
          <w:rFonts w:ascii="Book Antiqua" w:hAnsi="Book Antiqua" w:cs="Arial"/>
        </w:rPr>
        <w:t>:</w:t>
      </w:r>
      <w:r>
        <w:rPr>
          <w:rFonts w:ascii="Book Antiqua" w:eastAsia="Book Antiqua" w:hAnsi="Book Antiqua" w:cs="Book Antiqua"/>
          <w:color w:val="000000"/>
        </w:rPr>
        <w:t xml:space="preserve"> C</w:t>
      </w:r>
      <w:r w:rsidRPr="00CA633C">
        <w:rPr>
          <w:rFonts w:ascii="Book Antiqua" w:eastAsia="Book Antiqua" w:hAnsi="Book Antiqua" w:cs="Book Antiqua"/>
          <w:color w:val="000000"/>
        </w:rPr>
        <w:t>reatinine</w:t>
      </w:r>
      <w:r>
        <w:rPr>
          <w:rFonts w:ascii="Book Antiqua" w:eastAsia="Book Antiqua" w:hAnsi="Book Antiqua" w:cs="Book Antiqua"/>
          <w:color w:val="000000"/>
        </w:rPr>
        <w:t>.</w:t>
      </w:r>
    </w:p>
    <w:p w14:paraId="543D21DC" w14:textId="3F4772AA" w:rsidR="00286994" w:rsidRDefault="0066583C" w:rsidP="00BD6687">
      <w:pPr>
        <w:spacing w:line="360" w:lineRule="auto"/>
        <w:jc w:val="both"/>
        <w:rPr>
          <w:rFonts w:ascii="Book Antiqua" w:eastAsia="Book Antiqua" w:hAnsi="Book Antiqua" w:cs="Book Antiqua"/>
          <w:b/>
          <w:bCs/>
          <w:color w:val="000000"/>
        </w:rPr>
      </w:pPr>
      <w:r>
        <w:rPr>
          <w:rFonts w:ascii="Book Antiqua" w:eastAsia="Book Antiqua" w:hAnsi="Book Antiqua" w:cs="Book Antiqua"/>
          <w:color w:val="000000"/>
        </w:rPr>
        <w:br w:type="page"/>
      </w:r>
      <w:r w:rsidRPr="0066583C">
        <w:rPr>
          <w:rFonts w:ascii="Book Antiqua" w:eastAsia="Book Antiqua" w:hAnsi="Book Antiqua" w:cs="Book Antiqua"/>
          <w:b/>
          <w:bCs/>
          <w:color w:val="000000"/>
        </w:rPr>
        <w:t>Table 4 Univariate and multivariate models for recurrence</w:t>
      </w:r>
    </w:p>
    <w:tbl>
      <w:tblPr>
        <w:tblW w:w="4960" w:type="pct"/>
        <w:tblLayout w:type="fixed"/>
        <w:tblLook w:val="0400" w:firstRow="0" w:lastRow="0" w:firstColumn="0" w:lastColumn="0" w:noHBand="0" w:noVBand="1"/>
      </w:tblPr>
      <w:tblGrid>
        <w:gridCol w:w="3304"/>
        <w:gridCol w:w="2261"/>
        <w:gridCol w:w="2467"/>
        <w:gridCol w:w="1467"/>
      </w:tblGrid>
      <w:tr w:rsidR="00555C81" w:rsidRPr="0066583C" w14:paraId="7F19E99B" w14:textId="77777777" w:rsidTr="0075607B">
        <w:trPr>
          <w:trHeight w:val="872"/>
        </w:trPr>
        <w:tc>
          <w:tcPr>
            <w:tcW w:w="3304" w:type="dxa"/>
            <w:vMerge w:val="restart"/>
            <w:tcBorders>
              <w:top w:val="single" w:sz="4" w:space="0" w:color="auto"/>
            </w:tcBorders>
          </w:tcPr>
          <w:p w14:paraId="77FA829F" w14:textId="77777777" w:rsidR="00555C81" w:rsidRPr="0066583C" w:rsidRDefault="00555C81" w:rsidP="0066583C">
            <w:pPr>
              <w:spacing w:line="360" w:lineRule="auto"/>
              <w:jc w:val="both"/>
              <w:rPr>
                <w:rFonts w:ascii="Book Antiqua" w:hAnsi="Book Antiqua" w:cs="Arial"/>
                <w:b/>
              </w:rPr>
            </w:pPr>
          </w:p>
        </w:tc>
        <w:tc>
          <w:tcPr>
            <w:tcW w:w="2261" w:type="dxa"/>
            <w:tcBorders>
              <w:top w:val="single" w:sz="4" w:space="0" w:color="auto"/>
              <w:bottom w:val="single" w:sz="4" w:space="0" w:color="auto"/>
            </w:tcBorders>
          </w:tcPr>
          <w:p w14:paraId="35237FD6" w14:textId="1A59B91F" w:rsidR="00555C81" w:rsidRPr="0066583C" w:rsidRDefault="00555C81" w:rsidP="0066583C">
            <w:pPr>
              <w:spacing w:line="360" w:lineRule="auto"/>
              <w:jc w:val="both"/>
              <w:rPr>
                <w:rFonts w:ascii="Book Antiqua" w:hAnsi="Book Antiqua" w:cs="Arial"/>
                <w:b/>
              </w:rPr>
            </w:pPr>
            <w:r w:rsidRPr="0066583C">
              <w:rPr>
                <w:rFonts w:ascii="Book Antiqua" w:hAnsi="Book Antiqua" w:cs="Arial"/>
                <w:b/>
              </w:rPr>
              <w:t>Univariate analysis</w:t>
            </w:r>
          </w:p>
        </w:tc>
        <w:tc>
          <w:tcPr>
            <w:tcW w:w="2467" w:type="dxa"/>
            <w:tcBorders>
              <w:top w:val="single" w:sz="4" w:space="0" w:color="auto"/>
              <w:bottom w:val="single" w:sz="4" w:space="0" w:color="auto"/>
            </w:tcBorders>
          </w:tcPr>
          <w:p w14:paraId="2DEC0897" w14:textId="479B22E5" w:rsidR="00555C81" w:rsidRPr="0066583C" w:rsidRDefault="00555C81" w:rsidP="0066583C">
            <w:pPr>
              <w:spacing w:line="360" w:lineRule="auto"/>
              <w:jc w:val="both"/>
              <w:rPr>
                <w:rFonts w:ascii="Book Antiqua" w:hAnsi="Book Antiqua" w:cs="Arial"/>
                <w:b/>
              </w:rPr>
            </w:pPr>
            <w:r w:rsidRPr="0066583C">
              <w:rPr>
                <w:rFonts w:ascii="Book Antiqua" w:hAnsi="Book Antiqua" w:cs="Arial"/>
                <w:b/>
              </w:rPr>
              <w:t>Multivariate analysis</w:t>
            </w:r>
          </w:p>
        </w:tc>
        <w:tc>
          <w:tcPr>
            <w:tcW w:w="1467" w:type="dxa"/>
            <w:tcBorders>
              <w:top w:val="single" w:sz="4" w:space="0" w:color="auto"/>
              <w:bottom w:val="single" w:sz="4" w:space="0" w:color="auto"/>
            </w:tcBorders>
          </w:tcPr>
          <w:p w14:paraId="53124625" w14:textId="77777777" w:rsidR="00555C81" w:rsidRPr="0066583C" w:rsidRDefault="00555C81" w:rsidP="0066583C">
            <w:pPr>
              <w:spacing w:line="360" w:lineRule="auto"/>
              <w:jc w:val="both"/>
              <w:rPr>
                <w:rFonts w:ascii="Book Antiqua" w:hAnsi="Book Antiqua" w:cs="Arial"/>
                <w:b/>
              </w:rPr>
            </w:pPr>
          </w:p>
        </w:tc>
      </w:tr>
      <w:tr w:rsidR="00555C81" w:rsidRPr="0066583C" w14:paraId="17DA9B19" w14:textId="77777777" w:rsidTr="0075607B">
        <w:trPr>
          <w:trHeight w:val="455"/>
        </w:trPr>
        <w:tc>
          <w:tcPr>
            <w:tcW w:w="3304" w:type="dxa"/>
            <w:vMerge/>
            <w:tcBorders>
              <w:bottom w:val="single" w:sz="4" w:space="0" w:color="auto"/>
            </w:tcBorders>
          </w:tcPr>
          <w:p w14:paraId="4B810566" w14:textId="77777777" w:rsidR="00555C81" w:rsidRPr="0066583C" w:rsidRDefault="00555C81" w:rsidP="0066583C">
            <w:pPr>
              <w:spacing w:line="360" w:lineRule="auto"/>
              <w:jc w:val="both"/>
              <w:rPr>
                <w:rFonts w:ascii="Book Antiqua" w:hAnsi="Book Antiqua" w:cs="Arial"/>
                <w:b/>
              </w:rPr>
            </w:pPr>
          </w:p>
        </w:tc>
        <w:tc>
          <w:tcPr>
            <w:tcW w:w="2261" w:type="dxa"/>
            <w:tcBorders>
              <w:top w:val="single" w:sz="4" w:space="0" w:color="auto"/>
              <w:bottom w:val="single" w:sz="4" w:space="0" w:color="auto"/>
            </w:tcBorders>
          </w:tcPr>
          <w:p w14:paraId="6ADABAFA" w14:textId="7CC06CF6" w:rsidR="00555C81" w:rsidRPr="0066583C" w:rsidRDefault="00555C81" w:rsidP="0066583C">
            <w:pPr>
              <w:spacing w:line="360" w:lineRule="auto"/>
              <w:jc w:val="both"/>
              <w:rPr>
                <w:rFonts w:ascii="Book Antiqua" w:hAnsi="Book Antiqua" w:cs="Arial"/>
                <w:b/>
              </w:rPr>
            </w:pPr>
            <w:r w:rsidRPr="0066583C">
              <w:rPr>
                <w:rFonts w:ascii="Book Antiqua" w:hAnsi="Book Antiqua" w:cs="Arial"/>
                <w:b/>
                <w:i/>
                <w:iCs/>
              </w:rPr>
              <w:t>P</w:t>
            </w:r>
            <w:r w:rsidRPr="0066583C">
              <w:rPr>
                <w:rFonts w:ascii="Book Antiqua" w:hAnsi="Book Antiqua" w:cs="Arial"/>
                <w:b/>
              </w:rPr>
              <w:t xml:space="preserve"> value</w:t>
            </w:r>
          </w:p>
        </w:tc>
        <w:tc>
          <w:tcPr>
            <w:tcW w:w="2467" w:type="dxa"/>
            <w:tcBorders>
              <w:top w:val="single" w:sz="4" w:space="0" w:color="auto"/>
              <w:bottom w:val="single" w:sz="4" w:space="0" w:color="auto"/>
            </w:tcBorders>
          </w:tcPr>
          <w:p w14:paraId="6443FDB5" w14:textId="183B94F4" w:rsidR="00555C81" w:rsidRPr="0066583C" w:rsidRDefault="00555C81" w:rsidP="0066583C">
            <w:pPr>
              <w:spacing w:line="360" w:lineRule="auto"/>
              <w:jc w:val="both"/>
              <w:rPr>
                <w:rFonts w:ascii="Book Antiqua" w:hAnsi="Book Antiqua" w:cs="Arial"/>
                <w:b/>
              </w:rPr>
            </w:pPr>
            <w:r w:rsidRPr="0066583C">
              <w:rPr>
                <w:rFonts w:ascii="Book Antiqua" w:hAnsi="Book Antiqua" w:cs="Arial"/>
                <w:b/>
              </w:rPr>
              <w:t>RR (95%CI)</w:t>
            </w:r>
          </w:p>
        </w:tc>
        <w:tc>
          <w:tcPr>
            <w:tcW w:w="1467" w:type="dxa"/>
            <w:tcBorders>
              <w:top w:val="single" w:sz="4" w:space="0" w:color="auto"/>
              <w:bottom w:val="single" w:sz="4" w:space="0" w:color="auto"/>
            </w:tcBorders>
          </w:tcPr>
          <w:p w14:paraId="1F68F062" w14:textId="09E03031" w:rsidR="00555C81" w:rsidRPr="0066583C" w:rsidRDefault="00555C81" w:rsidP="0066583C">
            <w:pPr>
              <w:spacing w:line="360" w:lineRule="auto"/>
              <w:jc w:val="both"/>
              <w:rPr>
                <w:rFonts w:ascii="Book Antiqua" w:hAnsi="Book Antiqua" w:cs="Arial"/>
                <w:b/>
              </w:rPr>
            </w:pPr>
            <w:r w:rsidRPr="0066583C">
              <w:rPr>
                <w:rFonts w:ascii="Book Antiqua" w:hAnsi="Book Antiqua" w:cs="Arial"/>
                <w:b/>
                <w:i/>
                <w:iCs/>
              </w:rPr>
              <w:t>P</w:t>
            </w:r>
            <w:r w:rsidRPr="0066583C">
              <w:rPr>
                <w:rFonts w:ascii="Book Antiqua" w:hAnsi="Book Antiqua" w:cs="Arial"/>
                <w:b/>
              </w:rPr>
              <w:t xml:space="preserve"> value</w:t>
            </w:r>
          </w:p>
        </w:tc>
      </w:tr>
      <w:tr w:rsidR="0066583C" w:rsidRPr="0066583C" w14:paraId="1593B19F" w14:textId="77777777" w:rsidTr="0075607B">
        <w:trPr>
          <w:trHeight w:val="442"/>
        </w:trPr>
        <w:tc>
          <w:tcPr>
            <w:tcW w:w="3304" w:type="dxa"/>
            <w:tcBorders>
              <w:top w:val="single" w:sz="4" w:space="0" w:color="auto"/>
            </w:tcBorders>
          </w:tcPr>
          <w:p w14:paraId="2E808702" w14:textId="77777777" w:rsidR="0066583C" w:rsidRPr="0066583C" w:rsidRDefault="0066583C" w:rsidP="0066583C">
            <w:pPr>
              <w:spacing w:line="360" w:lineRule="auto"/>
              <w:jc w:val="both"/>
              <w:rPr>
                <w:rFonts w:ascii="Book Antiqua" w:hAnsi="Book Antiqua" w:cs="Arial"/>
              </w:rPr>
            </w:pPr>
            <w:r w:rsidRPr="0066583C">
              <w:rPr>
                <w:rFonts w:ascii="Book Antiqua" w:hAnsi="Book Antiqua" w:cs="Arial"/>
              </w:rPr>
              <w:t>RFA</w:t>
            </w:r>
          </w:p>
        </w:tc>
        <w:tc>
          <w:tcPr>
            <w:tcW w:w="2261" w:type="dxa"/>
            <w:tcBorders>
              <w:top w:val="single" w:sz="4" w:space="0" w:color="auto"/>
            </w:tcBorders>
          </w:tcPr>
          <w:p w14:paraId="1ED9427A" w14:textId="77777777" w:rsidR="0066583C" w:rsidRPr="0066583C" w:rsidRDefault="0066583C" w:rsidP="0066583C">
            <w:pPr>
              <w:spacing w:line="360" w:lineRule="auto"/>
              <w:jc w:val="both"/>
              <w:rPr>
                <w:rFonts w:ascii="Book Antiqua" w:hAnsi="Book Antiqua" w:cs="Arial"/>
              </w:rPr>
            </w:pPr>
            <w:r w:rsidRPr="0066583C">
              <w:rPr>
                <w:rFonts w:ascii="Book Antiqua" w:hAnsi="Book Antiqua" w:cs="Arial"/>
              </w:rPr>
              <w:t>0.001</w:t>
            </w:r>
          </w:p>
        </w:tc>
        <w:tc>
          <w:tcPr>
            <w:tcW w:w="2467" w:type="dxa"/>
            <w:tcBorders>
              <w:top w:val="single" w:sz="4" w:space="0" w:color="auto"/>
            </w:tcBorders>
          </w:tcPr>
          <w:p w14:paraId="0FD80948" w14:textId="63257059" w:rsidR="0066583C" w:rsidRPr="0066583C" w:rsidRDefault="0066583C" w:rsidP="0066583C">
            <w:pPr>
              <w:spacing w:line="360" w:lineRule="auto"/>
              <w:jc w:val="both"/>
              <w:rPr>
                <w:rFonts w:ascii="Book Antiqua" w:hAnsi="Book Antiqua" w:cs="Arial"/>
              </w:rPr>
            </w:pPr>
            <w:r w:rsidRPr="0066583C">
              <w:rPr>
                <w:rFonts w:ascii="Book Antiqua" w:hAnsi="Book Antiqua" w:cs="Arial"/>
              </w:rPr>
              <w:t>1.37</w:t>
            </w:r>
            <w:r w:rsidR="0031663D">
              <w:rPr>
                <w:rFonts w:ascii="Book Antiqua" w:hAnsi="Book Antiqua" w:cs="Arial"/>
              </w:rPr>
              <w:t xml:space="preserve"> </w:t>
            </w:r>
            <w:r w:rsidRPr="0066583C">
              <w:rPr>
                <w:rFonts w:ascii="Book Antiqua" w:hAnsi="Book Antiqua" w:cs="Arial"/>
              </w:rPr>
              <w:t>(1.17-1.60)</w:t>
            </w:r>
          </w:p>
        </w:tc>
        <w:tc>
          <w:tcPr>
            <w:tcW w:w="1467" w:type="dxa"/>
            <w:tcBorders>
              <w:top w:val="single" w:sz="4" w:space="0" w:color="auto"/>
            </w:tcBorders>
          </w:tcPr>
          <w:p w14:paraId="6DE8C327" w14:textId="77777777" w:rsidR="0066583C" w:rsidRPr="0066583C" w:rsidRDefault="0066583C" w:rsidP="0066583C">
            <w:pPr>
              <w:spacing w:line="360" w:lineRule="auto"/>
              <w:jc w:val="both"/>
              <w:rPr>
                <w:rFonts w:ascii="Book Antiqua" w:hAnsi="Book Antiqua" w:cs="Arial"/>
              </w:rPr>
            </w:pPr>
            <w:r w:rsidRPr="0066583C">
              <w:rPr>
                <w:rFonts w:ascii="Book Antiqua" w:hAnsi="Book Antiqua" w:cs="Arial"/>
              </w:rPr>
              <w:t>0.0001</w:t>
            </w:r>
          </w:p>
        </w:tc>
      </w:tr>
      <w:tr w:rsidR="0066583C" w:rsidRPr="0066583C" w14:paraId="512C7F02" w14:textId="77777777" w:rsidTr="0075607B">
        <w:trPr>
          <w:trHeight w:val="455"/>
        </w:trPr>
        <w:tc>
          <w:tcPr>
            <w:tcW w:w="3304" w:type="dxa"/>
          </w:tcPr>
          <w:p w14:paraId="5E11DD61" w14:textId="34AEB53C" w:rsidR="0066583C" w:rsidRPr="0066583C" w:rsidRDefault="0066583C" w:rsidP="0031663D">
            <w:pPr>
              <w:spacing w:line="360" w:lineRule="auto"/>
              <w:jc w:val="both"/>
              <w:rPr>
                <w:rFonts w:ascii="Book Antiqua" w:hAnsi="Book Antiqua" w:cs="Arial"/>
                <w:bCs/>
              </w:rPr>
            </w:pPr>
            <w:r w:rsidRPr="0066583C">
              <w:rPr>
                <w:rFonts w:ascii="Book Antiqua" w:hAnsi="Book Antiqua" w:cs="Arial"/>
                <w:bCs/>
              </w:rPr>
              <w:t>Age ≤ 75 y</w:t>
            </w:r>
            <w:r w:rsidR="0031663D">
              <w:rPr>
                <w:rFonts w:ascii="Book Antiqua" w:hAnsi="Book Antiqua" w:cs="Arial"/>
                <w:bCs/>
              </w:rPr>
              <w:t>r</w:t>
            </w:r>
          </w:p>
        </w:tc>
        <w:tc>
          <w:tcPr>
            <w:tcW w:w="2261" w:type="dxa"/>
          </w:tcPr>
          <w:p w14:paraId="76FB419A" w14:textId="77777777" w:rsidR="0066583C" w:rsidRPr="0066583C" w:rsidRDefault="0066583C" w:rsidP="0066583C">
            <w:pPr>
              <w:spacing w:line="360" w:lineRule="auto"/>
              <w:jc w:val="both"/>
              <w:rPr>
                <w:rFonts w:ascii="Book Antiqua" w:hAnsi="Book Antiqua" w:cs="Arial"/>
              </w:rPr>
            </w:pPr>
            <w:r w:rsidRPr="0066583C">
              <w:rPr>
                <w:rFonts w:ascii="Book Antiqua" w:hAnsi="Book Antiqua" w:cs="Arial"/>
              </w:rPr>
              <w:t>0.28</w:t>
            </w:r>
          </w:p>
        </w:tc>
        <w:tc>
          <w:tcPr>
            <w:tcW w:w="2467" w:type="dxa"/>
          </w:tcPr>
          <w:p w14:paraId="2010A277" w14:textId="77777777" w:rsidR="0066583C" w:rsidRPr="0066583C" w:rsidRDefault="0066583C" w:rsidP="0066583C">
            <w:pPr>
              <w:spacing w:line="360" w:lineRule="auto"/>
              <w:jc w:val="both"/>
              <w:rPr>
                <w:rFonts w:ascii="Book Antiqua" w:hAnsi="Book Antiqua" w:cs="Arial"/>
              </w:rPr>
            </w:pPr>
          </w:p>
        </w:tc>
        <w:tc>
          <w:tcPr>
            <w:tcW w:w="1467" w:type="dxa"/>
          </w:tcPr>
          <w:p w14:paraId="393569E6" w14:textId="77777777" w:rsidR="0066583C" w:rsidRPr="0066583C" w:rsidRDefault="0066583C" w:rsidP="0066583C">
            <w:pPr>
              <w:spacing w:line="360" w:lineRule="auto"/>
              <w:jc w:val="both"/>
              <w:rPr>
                <w:rFonts w:ascii="Book Antiqua" w:hAnsi="Book Antiqua" w:cs="Arial"/>
              </w:rPr>
            </w:pPr>
          </w:p>
        </w:tc>
      </w:tr>
      <w:tr w:rsidR="0066583C" w:rsidRPr="0066583C" w14:paraId="2F3690A1" w14:textId="77777777" w:rsidTr="0075607B">
        <w:trPr>
          <w:trHeight w:val="455"/>
        </w:trPr>
        <w:tc>
          <w:tcPr>
            <w:tcW w:w="3304" w:type="dxa"/>
          </w:tcPr>
          <w:p w14:paraId="3311637E" w14:textId="77777777" w:rsidR="0066583C" w:rsidRPr="0066583C" w:rsidRDefault="0066583C" w:rsidP="0031663D">
            <w:pPr>
              <w:spacing w:line="360" w:lineRule="auto"/>
              <w:jc w:val="both"/>
              <w:rPr>
                <w:rFonts w:ascii="Book Antiqua" w:hAnsi="Book Antiqua" w:cs="Arial"/>
                <w:bCs/>
              </w:rPr>
            </w:pPr>
            <w:r w:rsidRPr="0066583C">
              <w:rPr>
                <w:rFonts w:ascii="Book Antiqua" w:hAnsi="Book Antiqua" w:cs="Arial"/>
                <w:bCs/>
              </w:rPr>
              <w:t>Male</w:t>
            </w:r>
          </w:p>
        </w:tc>
        <w:tc>
          <w:tcPr>
            <w:tcW w:w="2261" w:type="dxa"/>
          </w:tcPr>
          <w:p w14:paraId="3AA45997" w14:textId="77777777" w:rsidR="0066583C" w:rsidRPr="0066583C" w:rsidRDefault="0066583C" w:rsidP="0066583C">
            <w:pPr>
              <w:spacing w:line="360" w:lineRule="auto"/>
              <w:jc w:val="both"/>
              <w:rPr>
                <w:rFonts w:ascii="Book Antiqua" w:hAnsi="Book Antiqua" w:cs="Arial"/>
              </w:rPr>
            </w:pPr>
            <w:r w:rsidRPr="0066583C">
              <w:rPr>
                <w:rFonts w:ascii="Book Antiqua" w:hAnsi="Book Antiqua" w:cs="Arial"/>
              </w:rPr>
              <w:t>0.91</w:t>
            </w:r>
          </w:p>
        </w:tc>
        <w:tc>
          <w:tcPr>
            <w:tcW w:w="2467" w:type="dxa"/>
          </w:tcPr>
          <w:p w14:paraId="4E0DCAE6" w14:textId="77777777" w:rsidR="0066583C" w:rsidRPr="0066583C" w:rsidRDefault="0066583C" w:rsidP="0066583C">
            <w:pPr>
              <w:spacing w:line="360" w:lineRule="auto"/>
              <w:jc w:val="both"/>
              <w:rPr>
                <w:rFonts w:ascii="Book Antiqua" w:hAnsi="Book Antiqua" w:cs="Arial"/>
              </w:rPr>
            </w:pPr>
          </w:p>
        </w:tc>
        <w:tc>
          <w:tcPr>
            <w:tcW w:w="1467" w:type="dxa"/>
          </w:tcPr>
          <w:p w14:paraId="022DB99E" w14:textId="77777777" w:rsidR="0066583C" w:rsidRPr="0066583C" w:rsidRDefault="0066583C" w:rsidP="0066583C">
            <w:pPr>
              <w:spacing w:line="360" w:lineRule="auto"/>
              <w:jc w:val="both"/>
              <w:rPr>
                <w:rFonts w:ascii="Book Antiqua" w:hAnsi="Book Antiqua" w:cs="Arial"/>
              </w:rPr>
            </w:pPr>
          </w:p>
        </w:tc>
      </w:tr>
      <w:tr w:rsidR="0066583C" w:rsidRPr="0066583C" w14:paraId="2E038C71" w14:textId="77777777" w:rsidTr="0075607B">
        <w:trPr>
          <w:trHeight w:val="442"/>
        </w:trPr>
        <w:tc>
          <w:tcPr>
            <w:tcW w:w="3304" w:type="dxa"/>
          </w:tcPr>
          <w:p w14:paraId="5B574D1A" w14:textId="2D6B95F1" w:rsidR="0066583C" w:rsidRPr="0066583C" w:rsidRDefault="0066583C" w:rsidP="0031663D">
            <w:pPr>
              <w:spacing w:line="360" w:lineRule="auto"/>
              <w:jc w:val="both"/>
              <w:rPr>
                <w:rFonts w:ascii="Book Antiqua" w:hAnsi="Book Antiqua" w:cs="Arial"/>
                <w:bCs/>
              </w:rPr>
            </w:pPr>
            <w:r w:rsidRPr="0066583C">
              <w:rPr>
                <w:rFonts w:ascii="Book Antiqua" w:hAnsi="Book Antiqua" w:cs="Arial"/>
                <w:bCs/>
              </w:rPr>
              <w:t>Co-morbidity ≥</w:t>
            </w:r>
            <w:r w:rsidR="0031663D">
              <w:rPr>
                <w:rFonts w:ascii="Book Antiqua" w:hAnsi="Book Antiqua" w:cs="Arial"/>
                <w:bCs/>
              </w:rPr>
              <w:t xml:space="preserve"> </w:t>
            </w:r>
            <w:r w:rsidRPr="0066583C">
              <w:rPr>
                <w:rFonts w:ascii="Book Antiqua" w:hAnsi="Book Antiqua" w:cs="Arial"/>
                <w:bCs/>
              </w:rPr>
              <w:t>2</w:t>
            </w:r>
          </w:p>
        </w:tc>
        <w:tc>
          <w:tcPr>
            <w:tcW w:w="2261" w:type="dxa"/>
          </w:tcPr>
          <w:p w14:paraId="3CA7E32D" w14:textId="77777777" w:rsidR="0066583C" w:rsidRPr="0066583C" w:rsidRDefault="0066583C" w:rsidP="0066583C">
            <w:pPr>
              <w:spacing w:line="360" w:lineRule="auto"/>
              <w:jc w:val="both"/>
              <w:rPr>
                <w:rFonts w:ascii="Book Antiqua" w:hAnsi="Book Antiqua" w:cs="Arial"/>
              </w:rPr>
            </w:pPr>
            <w:r w:rsidRPr="0066583C">
              <w:rPr>
                <w:rFonts w:ascii="Book Antiqua" w:hAnsi="Book Antiqua" w:cs="Arial"/>
              </w:rPr>
              <w:t>0.01</w:t>
            </w:r>
          </w:p>
        </w:tc>
        <w:tc>
          <w:tcPr>
            <w:tcW w:w="2467" w:type="dxa"/>
          </w:tcPr>
          <w:p w14:paraId="0FC3182E" w14:textId="73496E9D" w:rsidR="0066583C" w:rsidRPr="0066583C" w:rsidRDefault="0066583C" w:rsidP="0066583C">
            <w:pPr>
              <w:spacing w:line="360" w:lineRule="auto"/>
              <w:jc w:val="both"/>
              <w:rPr>
                <w:rFonts w:ascii="Book Antiqua" w:hAnsi="Book Antiqua" w:cs="Arial"/>
              </w:rPr>
            </w:pPr>
          </w:p>
        </w:tc>
        <w:tc>
          <w:tcPr>
            <w:tcW w:w="1467" w:type="dxa"/>
          </w:tcPr>
          <w:p w14:paraId="4A836697" w14:textId="77777777" w:rsidR="0066583C" w:rsidRPr="0066583C" w:rsidRDefault="0066583C" w:rsidP="0066583C">
            <w:pPr>
              <w:spacing w:line="360" w:lineRule="auto"/>
              <w:jc w:val="both"/>
              <w:rPr>
                <w:rFonts w:ascii="Book Antiqua" w:hAnsi="Book Antiqua" w:cs="Arial"/>
              </w:rPr>
            </w:pPr>
          </w:p>
        </w:tc>
      </w:tr>
      <w:tr w:rsidR="0066583C" w:rsidRPr="0066583C" w14:paraId="3B79182A" w14:textId="77777777" w:rsidTr="0075607B">
        <w:trPr>
          <w:trHeight w:val="455"/>
        </w:trPr>
        <w:tc>
          <w:tcPr>
            <w:tcW w:w="3304" w:type="dxa"/>
          </w:tcPr>
          <w:p w14:paraId="592F9FDE" w14:textId="1363FB8C" w:rsidR="0066583C" w:rsidRPr="0066583C" w:rsidRDefault="0066583C" w:rsidP="0031663D">
            <w:pPr>
              <w:spacing w:line="360" w:lineRule="auto"/>
              <w:jc w:val="both"/>
              <w:rPr>
                <w:rFonts w:ascii="Book Antiqua" w:hAnsi="Book Antiqua" w:cs="Arial"/>
              </w:rPr>
            </w:pPr>
            <w:r w:rsidRPr="0066583C">
              <w:rPr>
                <w:rFonts w:ascii="Book Antiqua" w:hAnsi="Book Antiqua" w:cs="Arial"/>
              </w:rPr>
              <w:t>BMI</w:t>
            </w:r>
            <w:r w:rsidR="0031663D">
              <w:rPr>
                <w:rFonts w:ascii="Book Antiqua" w:hAnsi="Book Antiqua" w:cs="Arial"/>
              </w:rPr>
              <w:t xml:space="preserve"> </w:t>
            </w:r>
            <w:r w:rsidRPr="0066583C">
              <w:rPr>
                <w:rFonts w:ascii="Book Antiqua" w:hAnsi="Book Antiqua" w:cs="Arial"/>
              </w:rPr>
              <w:t>&lt; 24</w:t>
            </w:r>
          </w:p>
        </w:tc>
        <w:tc>
          <w:tcPr>
            <w:tcW w:w="2261" w:type="dxa"/>
          </w:tcPr>
          <w:p w14:paraId="07E09679" w14:textId="3EB79531" w:rsidR="0066583C" w:rsidRPr="0066583C" w:rsidRDefault="0066583C" w:rsidP="0066583C">
            <w:pPr>
              <w:spacing w:line="360" w:lineRule="auto"/>
              <w:jc w:val="both"/>
              <w:rPr>
                <w:rFonts w:ascii="Book Antiqua" w:hAnsi="Book Antiqua" w:cs="Arial"/>
              </w:rPr>
            </w:pPr>
            <w:r w:rsidRPr="0066583C">
              <w:rPr>
                <w:rFonts w:ascii="Book Antiqua" w:hAnsi="Book Antiqua" w:cs="Arial"/>
              </w:rPr>
              <w:t>0.61</w:t>
            </w:r>
          </w:p>
        </w:tc>
        <w:tc>
          <w:tcPr>
            <w:tcW w:w="2467" w:type="dxa"/>
          </w:tcPr>
          <w:p w14:paraId="4DF94B1D" w14:textId="77777777" w:rsidR="0066583C" w:rsidRPr="0066583C" w:rsidRDefault="0066583C" w:rsidP="0066583C">
            <w:pPr>
              <w:spacing w:line="360" w:lineRule="auto"/>
              <w:jc w:val="both"/>
              <w:rPr>
                <w:rFonts w:ascii="Book Antiqua" w:hAnsi="Book Antiqua" w:cs="Arial"/>
                <w:bCs/>
              </w:rPr>
            </w:pPr>
          </w:p>
        </w:tc>
        <w:tc>
          <w:tcPr>
            <w:tcW w:w="1467" w:type="dxa"/>
          </w:tcPr>
          <w:p w14:paraId="6FC38959" w14:textId="77777777" w:rsidR="0066583C" w:rsidRPr="0066583C" w:rsidRDefault="0066583C" w:rsidP="0066583C">
            <w:pPr>
              <w:spacing w:line="360" w:lineRule="auto"/>
              <w:jc w:val="both"/>
              <w:rPr>
                <w:rFonts w:ascii="Book Antiqua" w:hAnsi="Book Antiqua" w:cs="Arial"/>
                <w:bCs/>
              </w:rPr>
            </w:pPr>
          </w:p>
        </w:tc>
      </w:tr>
      <w:tr w:rsidR="0066583C" w:rsidRPr="0066583C" w14:paraId="3A4D9EF6" w14:textId="77777777" w:rsidTr="0075607B">
        <w:trPr>
          <w:trHeight w:val="455"/>
        </w:trPr>
        <w:tc>
          <w:tcPr>
            <w:tcW w:w="3304" w:type="dxa"/>
          </w:tcPr>
          <w:p w14:paraId="471B731A" w14:textId="051F696D" w:rsidR="0066583C" w:rsidRPr="0066583C" w:rsidRDefault="0066583C" w:rsidP="0031663D">
            <w:pPr>
              <w:spacing w:line="360" w:lineRule="auto"/>
              <w:jc w:val="both"/>
              <w:rPr>
                <w:rFonts w:ascii="Book Antiqua" w:hAnsi="Book Antiqua" w:cs="Arial"/>
              </w:rPr>
            </w:pPr>
            <w:r w:rsidRPr="0066583C">
              <w:rPr>
                <w:rFonts w:ascii="Book Antiqua" w:hAnsi="Book Antiqua" w:cs="Arial"/>
              </w:rPr>
              <w:t>ASA score III-IV</w:t>
            </w:r>
          </w:p>
        </w:tc>
        <w:tc>
          <w:tcPr>
            <w:tcW w:w="2261" w:type="dxa"/>
          </w:tcPr>
          <w:p w14:paraId="3018FACA" w14:textId="77777777" w:rsidR="0066583C" w:rsidRPr="0066583C" w:rsidRDefault="0066583C" w:rsidP="0066583C">
            <w:pPr>
              <w:spacing w:line="360" w:lineRule="auto"/>
              <w:jc w:val="both"/>
              <w:rPr>
                <w:rFonts w:ascii="Book Antiqua" w:hAnsi="Book Antiqua" w:cs="Arial"/>
              </w:rPr>
            </w:pPr>
            <w:r w:rsidRPr="0066583C">
              <w:rPr>
                <w:rFonts w:ascii="Book Antiqua" w:hAnsi="Book Antiqua" w:cs="Arial"/>
              </w:rPr>
              <w:t>0.61</w:t>
            </w:r>
          </w:p>
        </w:tc>
        <w:tc>
          <w:tcPr>
            <w:tcW w:w="2467" w:type="dxa"/>
          </w:tcPr>
          <w:p w14:paraId="4959DE7D" w14:textId="77777777" w:rsidR="0066583C" w:rsidRPr="0066583C" w:rsidRDefault="0066583C" w:rsidP="0066583C">
            <w:pPr>
              <w:spacing w:line="360" w:lineRule="auto"/>
              <w:jc w:val="both"/>
              <w:rPr>
                <w:rFonts w:ascii="Book Antiqua" w:hAnsi="Book Antiqua" w:cs="Arial"/>
                <w:bCs/>
              </w:rPr>
            </w:pPr>
          </w:p>
        </w:tc>
        <w:tc>
          <w:tcPr>
            <w:tcW w:w="1467" w:type="dxa"/>
          </w:tcPr>
          <w:p w14:paraId="17B949B7" w14:textId="77777777" w:rsidR="0066583C" w:rsidRPr="0066583C" w:rsidRDefault="0066583C" w:rsidP="0066583C">
            <w:pPr>
              <w:spacing w:line="360" w:lineRule="auto"/>
              <w:jc w:val="both"/>
              <w:rPr>
                <w:rFonts w:ascii="Book Antiqua" w:hAnsi="Book Antiqua" w:cs="Arial"/>
                <w:bCs/>
              </w:rPr>
            </w:pPr>
          </w:p>
        </w:tc>
      </w:tr>
      <w:tr w:rsidR="0066583C" w:rsidRPr="0066583C" w14:paraId="5AD60665" w14:textId="77777777" w:rsidTr="0075607B">
        <w:trPr>
          <w:trHeight w:val="442"/>
        </w:trPr>
        <w:tc>
          <w:tcPr>
            <w:tcW w:w="3304" w:type="dxa"/>
          </w:tcPr>
          <w:p w14:paraId="4ED82705" w14:textId="7DB5D7C9" w:rsidR="0066583C" w:rsidRPr="0066583C" w:rsidRDefault="0066583C" w:rsidP="0031663D">
            <w:pPr>
              <w:spacing w:line="360" w:lineRule="auto"/>
              <w:jc w:val="both"/>
              <w:rPr>
                <w:rFonts w:ascii="Book Antiqua" w:hAnsi="Book Antiqua" w:cs="Arial"/>
              </w:rPr>
            </w:pPr>
            <w:r w:rsidRPr="0066583C">
              <w:rPr>
                <w:rFonts w:ascii="Book Antiqua" w:hAnsi="Book Antiqua" w:cs="Arial"/>
              </w:rPr>
              <w:t>Bilirubin (mg/dL &gt;</w:t>
            </w:r>
            <w:r w:rsidR="0031663D">
              <w:rPr>
                <w:rFonts w:ascii="Book Antiqua" w:hAnsi="Book Antiqua" w:cs="Arial"/>
              </w:rPr>
              <w:t xml:space="preserve"> </w:t>
            </w:r>
            <w:r w:rsidRPr="0066583C">
              <w:rPr>
                <w:rFonts w:ascii="Book Antiqua" w:hAnsi="Book Antiqua" w:cs="Arial"/>
              </w:rPr>
              <w:t>2)</w:t>
            </w:r>
          </w:p>
        </w:tc>
        <w:tc>
          <w:tcPr>
            <w:tcW w:w="2261" w:type="dxa"/>
          </w:tcPr>
          <w:p w14:paraId="75F34032" w14:textId="77777777" w:rsidR="0066583C" w:rsidRPr="0066583C" w:rsidRDefault="0066583C" w:rsidP="0066583C">
            <w:pPr>
              <w:spacing w:line="360" w:lineRule="auto"/>
              <w:jc w:val="both"/>
              <w:rPr>
                <w:rFonts w:ascii="Book Antiqua" w:hAnsi="Book Antiqua" w:cs="Arial"/>
              </w:rPr>
            </w:pPr>
            <w:r w:rsidRPr="0066583C">
              <w:rPr>
                <w:rFonts w:ascii="Book Antiqua" w:hAnsi="Book Antiqua" w:cs="Arial"/>
              </w:rPr>
              <w:t>0.37</w:t>
            </w:r>
          </w:p>
        </w:tc>
        <w:tc>
          <w:tcPr>
            <w:tcW w:w="2467" w:type="dxa"/>
          </w:tcPr>
          <w:p w14:paraId="0FF2AF4F" w14:textId="77777777" w:rsidR="0066583C" w:rsidRPr="0066583C" w:rsidRDefault="0066583C" w:rsidP="0066583C">
            <w:pPr>
              <w:spacing w:line="360" w:lineRule="auto"/>
              <w:jc w:val="both"/>
              <w:rPr>
                <w:rFonts w:ascii="Book Antiqua" w:hAnsi="Book Antiqua" w:cs="Arial"/>
                <w:bCs/>
              </w:rPr>
            </w:pPr>
          </w:p>
        </w:tc>
        <w:tc>
          <w:tcPr>
            <w:tcW w:w="1467" w:type="dxa"/>
          </w:tcPr>
          <w:p w14:paraId="6C3C27F6" w14:textId="77777777" w:rsidR="0066583C" w:rsidRPr="0066583C" w:rsidRDefault="0066583C" w:rsidP="0066583C">
            <w:pPr>
              <w:spacing w:line="360" w:lineRule="auto"/>
              <w:jc w:val="both"/>
              <w:rPr>
                <w:rFonts w:ascii="Book Antiqua" w:hAnsi="Book Antiqua" w:cs="Arial"/>
                <w:bCs/>
              </w:rPr>
            </w:pPr>
          </w:p>
        </w:tc>
      </w:tr>
      <w:tr w:rsidR="0066583C" w:rsidRPr="0066583C" w14:paraId="7DD3291F" w14:textId="77777777" w:rsidTr="0075607B">
        <w:trPr>
          <w:trHeight w:val="455"/>
        </w:trPr>
        <w:tc>
          <w:tcPr>
            <w:tcW w:w="3304" w:type="dxa"/>
          </w:tcPr>
          <w:p w14:paraId="5FC03E9C" w14:textId="4424477C" w:rsidR="0066583C" w:rsidRPr="0066583C" w:rsidRDefault="0066583C" w:rsidP="0031663D">
            <w:pPr>
              <w:spacing w:line="360" w:lineRule="auto"/>
              <w:jc w:val="both"/>
              <w:rPr>
                <w:rFonts w:ascii="Book Antiqua" w:hAnsi="Book Antiqua" w:cs="Arial"/>
              </w:rPr>
            </w:pPr>
            <w:r w:rsidRPr="0066583C">
              <w:rPr>
                <w:rFonts w:ascii="Book Antiqua" w:hAnsi="Book Antiqua" w:cs="Arial"/>
              </w:rPr>
              <w:t>Creatinine (mg/dL &gt;</w:t>
            </w:r>
            <w:r w:rsidR="0031663D">
              <w:rPr>
                <w:rFonts w:ascii="Book Antiqua" w:hAnsi="Book Antiqua" w:cs="Arial"/>
              </w:rPr>
              <w:t xml:space="preserve"> </w:t>
            </w:r>
            <w:r w:rsidRPr="0066583C">
              <w:rPr>
                <w:rFonts w:ascii="Book Antiqua" w:hAnsi="Book Antiqua" w:cs="Arial"/>
              </w:rPr>
              <w:t>1)</w:t>
            </w:r>
          </w:p>
        </w:tc>
        <w:tc>
          <w:tcPr>
            <w:tcW w:w="2261" w:type="dxa"/>
          </w:tcPr>
          <w:p w14:paraId="382446AC" w14:textId="77777777" w:rsidR="0066583C" w:rsidRPr="0066583C" w:rsidRDefault="0066583C" w:rsidP="0066583C">
            <w:pPr>
              <w:spacing w:line="360" w:lineRule="auto"/>
              <w:jc w:val="both"/>
              <w:rPr>
                <w:rFonts w:ascii="Book Antiqua" w:hAnsi="Book Antiqua" w:cs="Arial"/>
              </w:rPr>
            </w:pPr>
            <w:r w:rsidRPr="0066583C">
              <w:rPr>
                <w:rFonts w:ascii="Book Antiqua" w:hAnsi="Book Antiqua" w:cs="Arial"/>
              </w:rPr>
              <w:t>0.62</w:t>
            </w:r>
          </w:p>
        </w:tc>
        <w:tc>
          <w:tcPr>
            <w:tcW w:w="2467" w:type="dxa"/>
          </w:tcPr>
          <w:p w14:paraId="62B8167D" w14:textId="77777777" w:rsidR="0066583C" w:rsidRPr="0066583C" w:rsidRDefault="0066583C" w:rsidP="0066583C">
            <w:pPr>
              <w:spacing w:line="360" w:lineRule="auto"/>
              <w:jc w:val="both"/>
              <w:rPr>
                <w:rFonts w:ascii="Book Antiqua" w:hAnsi="Book Antiqua" w:cs="Arial"/>
                <w:bCs/>
              </w:rPr>
            </w:pPr>
          </w:p>
        </w:tc>
        <w:tc>
          <w:tcPr>
            <w:tcW w:w="1467" w:type="dxa"/>
          </w:tcPr>
          <w:p w14:paraId="4B43A9BA" w14:textId="77777777" w:rsidR="0066583C" w:rsidRPr="0066583C" w:rsidRDefault="0066583C" w:rsidP="0066583C">
            <w:pPr>
              <w:spacing w:line="360" w:lineRule="auto"/>
              <w:jc w:val="both"/>
              <w:rPr>
                <w:rFonts w:ascii="Book Antiqua" w:hAnsi="Book Antiqua" w:cs="Arial"/>
                <w:bCs/>
              </w:rPr>
            </w:pPr>
          </w:p>
        </w:tc>
      </w:tr>
      <w:tr w:rsidR="0066583C" w:rsidRPr="0066583C" w14:paraId="0E4BEDEF" w14:textId="77777777" w:rsidTr="0075607B">
        <w:trPr>
          <w:trHeight w:val="455"/>
        </w:trPr>
        <w:tc>
          <w:tcPr>
            <w:tcW w:w="3304" w:type="dxa"/>
          </w:tcPr>
          <w:p w14:paraId="28DD8153" w14:textId="6753CEDD" w:rsidR="0066583C" w:rsidRPr="0066583C" w:rsidRDefault="0066583C" w:rsidP="0031663D">
            <w:pPr>
              <w:spacing w:line="360" w:lineRule="auto"/>
              <w:jc w:val="both"/>
              <w:rPr>
                <w:rFonts w:ascii="Book Antiqua" w:hAnsi="Book Antiqua" w:cs="Arial"/>
              </w:rPr>
            </w:pPr>
            <w:r w:rsidRPr="0066583C">
              <w:rPr>
                <w:rFonts w:ascii="Book Antiqua" w:hAnsi="Book Antiqua" w:cs="Arial"/>
              </w:rPr>
              <w:t>PLT (</w:t>
            </w:r>
            <w:r w:rsidR="0031663D">
              <w:rPr>
                <w:rFonts w:ascii="Book Antiqua" w:hAnsi="Book Antiqua" w:cs="Arial"/>
              </w:rPr>
              <w:t>U</w:t>
            </w:r>
            <w:r w:rsidRPr="0066583C">
              <w:rPr>
                <w:rFonts w:ascii="Book Antiqua" w:hAnsi="Book Antiqua" w:cs="Arial"/>
              </w:rPr>
              <w:t xml:space="preserve">/μL &gt; 150 </w:t>
            </w:r>
            <w:r w:rsidR="0075607B" w:rsidRPr="00CA633C">
              <w:rPr>
                <w:rFonts w:ascii="Book Antiqua" w:eastAsia="宋体" w:hAnsi="Book Antiqua" w:cs="Arial"/>
              </w:rPr>
              <w:t>×</w:t>
            </w:r>
            <w:r w:rsidRPr="0066583C">
              <w:rPr>
                <w:rFonts w:ascii="Book Antiqua" w:hAnsi="Book Antiqua" w:cs="Arial"/>
              </w:rPr>
              <w:t xml:space="preserve"> 10³)</w:t>
            </w:r>
          </w:p>
        </w:tc>
        <w:tc>
          <w:tcPr>
            <w:tcW w:w="2261" w:type="dxa"/>
          </w:tcPr>
          <w:p w14:paraId="46AB1914" w14:textId="77777777" w:rsidR="0066583C" w:rsidRPr="0066583C" w:rsidRDefault="0066583C" w:rsidP="0066583C">
            <w:pPr>
              <w:spacing w:line="360" w:lineRule="auto"/>
              <w:jc w:val="both"/>
              <w:rPr>
                <w:rFonts w:ascii="Book Antiqua" w:hAnsi="Book Antiqua" w:cs="Arial"/>
              </w:rPr>
            </w:pPr>
            <w:r w:rsidRPr="0066583C">
              <w:rPr>
                <w:rFonts w:ascii="Book Antiqua" w:hAnsi="Book Antiqua" w:cs="Arial"/>
              </w:rPr>
              <w:t>0.001</w:t>
            </w:r>
          </w:p>
        </w:tc>
        <w:tc>
          <w:tcPr>
            <w:tcW w:w="2467" w:type="dxa"/>
          </w:tcPr>
          <w:p w14:paraId="2CEDE809" w14:textId="77777777" w:rsidR="0066583C" w:rsidRPr="0066583C" w:rsidRDefault="0066583C" w:rsidP="0066583C">
            <w:pPr>
              <w:spacing w:line="360" w:lineRule="auto"/>
              <w:jc w:val="both"/>
              <w:rPr>
                <w:rFonts w:ascii="Book Antiqua" w:hAnsi="Book Antiqua" w:cs="Arial"/>
                <w:bCs/>
              </w:rPr>
            </w:pPr>
          </w:p>
        </w:tc>
        <w:tc>
          <w:tcPr>
            <w:tcW w:w="1467" w:type="dxa"/>
          </w:tcPr>
          <w:p w14:paraId="3DEB7DF5" w14:textId="77777777" w:rsidR="0066583C" w:rsidRPr="0066583C" w:rsidRDefault="0066583C" w:rsidP="0066583C">
            <w:pPr>
              <w:spacing w:line="360" w:lineRule="auto"/>
              <w:jc w:val="both"/>
              <w:rPr>
                <w:rFonts w:ascii="Book Antiqua" w:hAnsi="Book Antiqua" w:cs="Arial"/>
                <w:bCs/>
              </w:rPr>
            </w:pPr>
          </w:p>
        </w:tc>
      </w:tr>
      <w:tr w:rsidR="0066583C" w:rsidRPr="0066583C" w14:paraId="5D88ED5A" w14:textId="77777777" w:rsidTr="0075607B">
        <w:trPr>
          <w:trHeight w:val="455"/>
        </w:trPr>
        <w:tc>
          <w:tcPr>
            <w:tcW w:w="3304" w:type="dxa"/>
          </w:tcPr>
          <w:p w14:paraId="11F399B5" w14:textId="003CB748" w:rsidR="0066583C" w:rsidRPr="0066583C" w:rsidRDefault="0066583C" w:rsidP="0031663D">
            <w:pPr>
              <w:spacing w:line="360" w:lineRule="auto"/>
              <w:jc w:val="both"/>
              <w:rPr>
                <w:rFonts w:ascii="Book Antiqua" w:hAnsi="Book Antiqua" w:cs="Arial"/>
              </w:rPr>
            </w:pPr>
            <w:r w:rsidRPr="0066583C">
              <w:rPr>
                <w:rFonts w:ascii="Book Antiqua" w:hAnsi="Book Antiqua" w:cs="Arial"/>
              </w:rPr>
              <w:t>INR (&gt; 1.3)</w:t>
            </w:r>
          </w:p>
        </w:tc>
        <w:tc>
          <w:tcPr>
            <w:tcW w:w="2261" w:type="dxa"/>
          </w:tcPr>
          <w:p w14:paraId="26FB6C60" w14:textId="77777777" w:rsidR="0066583C" w:rsidRPr="0066583C" w:rsidRDefault="0066583C" w:rsidP="0066583C">
            <w:pPr>
              <w:spacing w:line="360" w:lineRule="auto"/>
              <w:jc w:val="both"/>
              <w:rPr>
                <w:rFonts w:ascii="Book Antiqua" w:hAnsi="Book Antiqua" w:cs="Arial"/>
              </w:rPr>
            </w:pPr>
            <w:r w:rsidRPr="0066583C">
              <w:rPr>
                <w:rFonts w:ascii="Book Antiqua" w:hAnsi="Book Antiqua" w:cs="Arial"/>
              </w:rPr>
              <w:t>0.02</w:t>
            </w:r>
          </w:p>
        </w:tc>
        <w:tc>
          <w:tcPr>
            <w:tcW w:w="2467" w:type="dxa"/>
          </w:tcPr>
          <w:p w14:paraId="167953DA" w14:textId="77777777" w:rsidR="0066583C" w:rsidRPr="0066583C" w:rsidRDefault="0066583C" w:rsidP="0066583C">
            <w:pPr>
              <w:spacing w:line="360" w:lineRule="auto"/>
              <w:jc w:val="both"/>
              <w:rPr>
                <w:rFonts w:ascii="Book Antiqua" w:hAnsi="Book Antiqua" w:cs="Arial"/>
                <w:bCs/>
              </w:rPr>
            </w:pPr>
          </w:p>
        </w:tc>
        <w:tc>
          <w:tcPr>
            <w:tcW w:w="1467" w:type="dxa"/>
          </w:tcPr>
          <w:p w14:paraId="479295C8" w14:textId="77777777" w:rsidR="0066583C" w:rsidRPr="0066583C" w:rsidRDefault="0066583C" w:rsidP="0066583C">
            <w:pPr>
              <w:spacing w:line="360" w:lineRule="auto"/>
              <w:jc w:val="both"/>
              <w:rPr>
                <w:rFonts w:ascii="Book Antiqua" w:hAnsi="Book Antiqua" w:cs="Arial"/>
                <w:bCs/>
              </w:rPr>
            </w:pPr>
          </w:p>
        </w:tc>
      </w:tr>
      <w:tr w:rsidR="0066583C" w:rsidRPr="0066583C" w14:paraId="54CAF421" w14:textId="77777777" w:rsidTr="0075607B">
        <w:trPr>
          <w:trHeight w:val="442"/>
        </w:trPr>
        <w:tc>
          <w:tcPr>
            <w:tcW w:w="3304" w:type="dxa"/>
          </w:tcPr>
          <w:p w14:paraId="69066B69" w14:textId="56FF5C7D" w:rsidR="0066583C" w:rsidRPr="0066583C" w:rsidRDefault="0066583C" w:rsidP="0031663D">
            <w:pPr>
              <w:spacing w:line="360" w:lineRule="auto"/>
              <w:jc w:val="both"/>
              <w:rPr>
                <w:rFonts w:ascii="Book Antiqua" w:hAnsi="Book Antiqua" w:cs="Arial"/>
              </w:rPr>
            </w:pPr>
            <w:r w:rsidRPr="0066583C">
              <w:rPr>
                <w:rFonts w:ascii="Book Antiqua" w:hAnsi="Book Antiqua" w:cs="Arial"/>
              </w:rPr>
              <w:t>Tumor size &lt;</w:t>
            </w:r>
            <w:r w:rsidR="0031663D">
              <w:rPr>
                <w:rFonts w:ascii="Book Antiqua" w:hAnsi="Book Antiqua" w:cs="Arial"/>
              </w:rPr>
              <w:t xml:space="preserve"> </w:t>
            </w:r>
            <w:r w:rsidRPr="0066583C">
              <w:rPr>
                <w:rFonts w:ascii="Book Antiqua" w:hAnsi="Book Antiqua" w:cs="Arial"/>
              </w:rPr>
              <w:t>3 cm</w:t>
            </w:r>
          </w:p>
        </w:tc>
        <w:tc>
          <w:tcPr>
            <w:tcW w:w="2261" w:type="dxa"/>
          </w:tcPr>
          <w:p w14:paraId="0EF63621" w14:textId="77777777" w:rsidR="0066583C" w:rsidRPr="0066583C" w:rsidRDefault="0066583C" w:rsidP="0066583C">
            <w:pPr>
              <w:spacing w:line="360" w:lineRule="auto"/>
              <w:jc w:val="both"/>
              <w:rPr>
                <w:rFonts w:ascii="Book Antiqua" w:hAnsi="Book Antiqua" w:cs="Arial"/>
              </w:rPr>
            </w:pPr>
            <w:r w:rsidRPr="0066583C">
              <w:rPr>
                <w:rFonts w:ascii="Book Antiqua" w:hAnsi="Book Antiqua" w:cs="Arial"/>
              </w:rPr>
              <w:t>0.001</w:t>
            </w:r>
          </w:p>
        </w:tc>
        <w:tc>
          <w:tcPr>
            <w:tcW w:w="2467" w:type="dxa"/>
          </w:tcPr>
          <w:p w14:paraId="16873741" w14:textId="77777777" w:rsidR="0066583C" w:rsidRPr="0066583C" w:rsidRDefault="0066583C" w:rsidP="0066583C">
            <w:pPr>
              <w:spacing w:line="360" w:lineRule="auto"/>
              <w:jc w:val="both"/>
              <w:rPr>
                <w:rFonts w:ascii="Book Antiqua" w:hAnsi="Book Antiqua" w:cs="Arial"/>
                <w:bCs/>
              </w:rPr>
            </w:pPr>
          </w:p>
        </w:tc>
        <w:tc>
          <w:tcPr>
            <w:tcW w:w="1467" w:type="dxa"/>
          </w:tcPr>
          <w:p w14:paraId="5C5F72FB" w14:textId="77777777" w:rsidR="0066583C" w:rsidRPr="0066583C" w:rsidRDefault="0066583C" w:rsidP="0066583C">
            <w:pPr>
              <w:spacing w:line="360" w:lineRule="auto"/>
              <w:jc w:val="both"/>
              <w:rPr>
                <w:rFonts w:ascii="Book Antiqua" w:hAnsi="Book Antiqua" w:cs="Arial"/>
                <w:bCs/>
              </w:rPr>
            </w:pPr>
          </w:p>
        </w:tc>
      </w:tr>
      <w:tr w:rsidR="0066583C" w:rsidRPr="0066583C" w14:paraId="27A2BC4B" w14:textId="77777777" w:rsidTr="0075607B">
        <w:trPr>
          <w:trHeight w:val="455"/>
        </w:trPr>
        <w:tc>
          <w:tcPr>
            <w:tcW w:w="3304" w:type="dxa"/>
          </w:tcPr>
          <w:p w14:paraId="090473E1" w14:textId="77777777" w:rsidR="0066583C" w:rsidRPr="0066583C" w:rsidRDefault="0066583C" w:rsidP="0066583C">
            <w:pPr>
              <w:spacing w:line="360" w:lineRule="auto"/>
              <w:jc w:val="both"/>
              <w:rPr>
                <w:rFonts w:ascii="Book Antiqua" w:hAnsi="Book Antiqua" w:cs="Arial"/>
              </w:rPr>
            </w:pPr>
            <w:r w:rsidRPr="0066583C">
              <w:rPr>
                <w:rFonts w:ascii="Book Antiqua" w:hAnsi="Book Antiqua" w:cs="Arial"/>
              </w:rPr>
              <w:t>Multiple nodule</w:t>
            </w:r>
          </w:p>
        </w:tc>
        <w:tc>
          <w:tcPr>
            <w:tcW w:w="2261" w:type="dxa"/>
          </w:tcPr>
          <w:p w14:paraId="4875F5B1" w14:textId="77777777" w:rsidR="0066583C" w:rsidRPr="0066583C" w:rsidRDefault="0066583C" w:rsidP="0066583C">
            <w:pPr>
              <w:spacing w:line="360" w:lineRule="auto"/>
              <w:jc w:val="both"/>
              <w:rPr>
                <w:rFonts w:ascii="Book Antiqua" w:hAnsi="Book Antiqua" w:cs="Arial"/>
              </w:rPr>
            </w:pPr>
            <w:r w:rsidRPr="0066583C">
              <w:rPr>
                <w:rFonts w:ascii="Book Antiqua" w:hAnsi="Book Antiqua" w:cs="Arial"/>
              </w:rPr>
              <w:t>0.07</w:t>
            </w:r>
          </w:p>
        </w:tc>
        <w:tc>
          <w:tcPr>
            <w:tcW w:w="2467" w:type="dxa"/>
          </w:tcPr>
          <w:p w14:paraId="705F54B3" w14:textId="77777777" w:rsidR="0066583C" w:rsidRPr="0066583C" w:rsidRDefault="0066583C" w:rsidP="0066583C">
            <w:pPr>
              <w:spacing w:line="360" w:lineRule="auto"/>
              <w:jc w:val="both"/>
              <w:rPr>
                <w:rFonts w:ascii="Book Antiqua" w:hAnsi="Book Antiqua" w:cs="Arial"/>
                <w:bCs/>
              </w:rPr>
            </w:pPr>
          </w:p>
        </w:tc>
        <w:tc>
          <w:tcPr>
            <w:tcW w:w="1467" w:type="dxa"/>
          </w:tcPr>
          <w:p w14:paraId="14414939" w14:textId="77777777" w:rsidR="0066583C" w:rsidRPr="0066583C" w:rsidRDefault="0066583C" w:rsidP="0066583C">
            <w:pPr>
              <w:spacing w:line="360" w:lineRule="auto"/>
              <w:jc w:val="both"/>
              <w:rPr>
                <w:rFonts w:ascii="Book Antiqua" w:hAnsi="Book Antiqua" w:cs="Arial"/>
                <w:bCs/>
              </w:rPr>
            </w:pPr>
          </w:p>
        </w:tc>
      </w:tr>
      <w:tr w:rsidR="0066583C" w:rsidRPr="0066583C" w14:paraId="79694C13" w14:textId="77777777" w:rsidTr="0075607B">
        <w:trPr>
          <w:trHeight w:val="455"/>
        </w:trPr>
        <w:tc>
          <w:tcPr>
            <w:tcW w:w="3304" w:type="dxa"/>
          </w:tcPr>
          <w:p w14:paraId="291E3FA5" w14:textId="77777777" w:rsidR="0066583C" w:rsidRPr="0066583C" w:rsidRDefault="0066583C" w:rsidP="0031663D">
            <w:pPr>
              <w:spacing w:line="360" w:lineRule="auto"/>
              <w:jc w:val="both"/>
              <w:rPr>
                <w:rFonts w:ascii="Book Antiqua" w:hAnsi="Book Antiqua" w:cs="Arial"/>
              </w:rPr>
            </w:pPr>
            <w:r w:rsidRPr="0066583C">
              <w:rPr>
                <w:rFonts w:ascii="Book Antiqua" w:hAnsi="Book Antiqua" w:cs="Arial"/>
              </w:rPr>
              <w:t>Child Pugh A</w:t>
            </w:r>
          </w:p>
        </w:tc>
        <w:tc>
          <w:tcPr>
            <w:tcW w:w="2261" w:type="dxa"/>
          </w:tcPr>
          <w:p w14:paraId="7C502B1E" w14:textId="77777777" w:rsidR="0066583C" w:rsidRPr="0066583C" w:rsidRDefault="0066583C" w:rsidP="0066583C">
            <w:pPr>
              <w:spacing w:line="360" w:lineRule="auto"/>
              <w:jc w:val="both"/>
              <w:rPr>
                <w:rFonts w:ascii="Book Antiqua" w:hAnsi="Book Antiqua" w:cs="Arial"/>
              </w:rPr>
            </w:pPr>
            <w:r w:rsidRPr="0066583C">
              <w:rPr>
                <w:rFonts w:ascii="Book Antiqua" w:hAnsi="Book Antiqua" w:cs="Arial"/>
              </w:rPr>
              <w:t>0.26</w:t>
            </w:r>
          </w:p>
        </w:tc>
        <w:tc>
          <w:tcPr>
            <w:tcW w:w="2467" w:type="dxa"/>
          </w:tcPr>
          <w:p w14:paraId="2A932020" w14:textId="77777777" w:rsidR="0066583C" w:rsidRPr="0066583C" w:rsidRDefault="0066583C" w:rsidP="0066583C">
            <w:pPr>
              <w:spacing w:line="360" w:lineRule="auto"/>
              <w:jc w:val="both"/>
              <w:rPr>
                <w:rFonts w:ascii="Book Antiqua" w:hAnsi="Book Antiqua" w:cs="Arial"/>
                <w:bCs/>
              </w:rPr>
            </w:pPr>
          </w:p>
        </w:tc>
        <w:tc>
          <w:tcPr>
            <w:tcW w:w="1467" w:type="dxa"/>
          </w:tcPr>
          <w:p w14:paraId="694439C6" w14:textId="77777777" w:rsidR="0066583C" w:rsidRPr="0066583C" w:rsidRDefault="0066583C" w:rsidP="0066583C">
            <w:pPr>
              <w:spacing w:line="360" w:lineRule="auto"/>
              <w:jc w:val="both"/>
              <w:rPr>
                <w:rFonts w:ascii="Book Antiqua" w:hAnsi="Book Antiqua" w:cs="Arial"/>
                <w:bCs/>
              </w:rPr>
            </w:pPr>
          </w:p>
        </w:tc>
      </w:tr>
      <w:tr w:rsidR="0066583C" w:rsidRPr="0066583C" w14:paraId="3BC016B6" w14:textId="77777777" w:rsidTr="0075607B">
        <w:trPr>
          <w:trHeight w:val="455"/>
        </w:trPr>
        <w:tc>
          <w:tcPr>
            <w:tcW w:w="3304" w:type="dxa"/>
            <w:tcBorders>
              <w:bottom w:val="single" w:sz="4" w:space="0" w:color="auto"/>
            </w:tcBorders>
          </w:tcPr>
          <w:p w14:paraId="57986B5D" w14:textId="1D8BFAA8" w:rsidR="0066583C" w:rsidRPr="0066583C" w:rsidRDefault="0066583C" w:rsidP="0031663D">
            <w:pPr>
              <w:spacing w:line="360" w:lineRule="auto"/>
              <w:jc w:val="both"/>
              <w:rPr>
                <w:rFonts w:ascii="Book Antiqua" w:hAnsi="Book Antiqua" w:cs="Arial"/>
              </w:rPr>
            </w:pPr>
            <w:r w:rsidRPr="0066583C">
              <w:rPr>
                <w:rFonts w:ascii="Book Antiqua" w:hAnsi="Book Antiqua" w:cs="Arial"/>
              </w:rPr>
              <w:t>MELD &gt;</w:t>
            </w:r>
            <w:r w:rsidR="0031663D">
              <w:rPr>
                <w:rFonts w:ascii="Book Antiqua" w:hAnsi="Book Antiqua" w:cs="Arial"/>
              </w:rPr>
              <w:t xml:space="preserve"> </w:t>
            </w:r>
            <w:r w:rsidRPr="0066583C">
              <w:rPr>
                <w:rFonts w:ascii="Book Antiqua" w:hAnsi="Book Antiqua" w:cs="Arial"/>
              </w:rPr>
              <w:t>10</w:t>
            </w:r>
          </w:p>
        </w:tc>
        <w:tc>
          <w:tcPr>
            <w:tcW w:w="2261" w:type="dxa"/>
            <w:tcBorders>
              <w:bottom w:val="single" w:sz="4" w:space="0" w:color="auto"/>
            </w:tcBorders>
          </w:tcPr>
          <w:p w14:paraId="326B4CA9" w14:textId="77777777" w:rsidR="0066583C" w:rsidRPr="0066583C" w:rsidRDefault="0066583C" w:rsidP="0066583C">
            <w:pPr>
              <w:spacing w:line="360" w:lineRule="auto"/>
              <w:jc w:val="both"/>
              <w:rPr>
                <w:rFonts w:ascii="Book Antiqua" w:hAnsi="Book Antiqua" w:cs="Arial"/>
              </w:rPr>
            </w:pPr>
            <w:r w:rsidRPr="0066583C">
              <w:rPr>
                <w:rFonts w:ascii="Book Antiqua" w:hAnsi="Book Antiqua" w:cs="Arial"/>
              </w:rPr>
              <w:t>0.01</w:t>
            </w:r>
          </w:p>
        </w:tc>
        <w:tc>
          <w:tcPr>
            <w:tcW w:w="2467" w:type="dxa"/>
            <w:tcBorders>
              <w:bottom w:val="single" w:sz="4" w:space="0" w:color="auto"/>
            </w:tcBorders>
          </w:tcPr>
          <w:p w14:paraId="5968B8F9" w14:textId="77777777" w:rsidR="0066583C" w:rsidRPr="0066583C" w:rsidRDefault="0066583C" w:rsidP="0066583C">
            <w:pPr>
              <w:spacing w:line="360" w:lineRule="auto"/>
              <w:jc w:val="both"/>
              <w:rPr>
                <w:rFonts w:ascii="Book Antiqua" w:hAnsi="Book Antiqua" w:cs="Arial"/>
              </w:rPr>
            </w:pPr>
            <w:r w:rsidRPr="0066583C">
              <w:rPr>
                <w:rFonts w:ascii="Book Antiqua" w:hAnsi="Book Antiqua" w:cs="Arial"/>
              </w:rPr>
              <w:t>1.51 (1.04-2.17)</w:t>
            </w:r>
          </w:p>
        </w:tc>
        <w:tc>
          <w:tcPr>
            <w:tcW w:w="1467" w:type="dxa"/>
            <w:tcBorders>
              <w:bottom w:val="single" w:sz="4" w:space="0" w:color="auto"/>
            </w:tcBorders>
          </w:tcPr>
          <w:p w14:paraId="218D1089" w14:textId="77777777" w:rsidR="0066583C" w:rsidRPr="0066583C" w:rsidRDefault="0066583C" w:rsidP="0066583C">
            <w:pPr>
              <w:spacing w:line="360" w:lineRule="auto"/>
              <w:jc w:val="both"/>
              <w:rPr>
                <w:rFonts w:ascii="Book Antiqua" w:hAnsi="Book Antiqua" w:cs="Arial"/>
              </w:rPr>
            </w:pPr>
            <w:r w:rsidRPr="0066583C">
              <w:rPr>
                <w:rFonts w:ascii="Book Antiqua" w:hAnsi="Book Antiqua" w:cs="Arial"/>
              </w:rPr>
              <w:t>0.03</w:t>
            </w:r>
          </w:p>
        </w:tc>
      </w:tr>
    </w:tbl>
    <w:p w14:paraId="3306AC4A" w14:textId="51C3D3C1" w:rsidR="00D96741" w:rsidRDefault="0031663D" w:rsidP="00BD6687">
      <w:pPr>
        <w:spacing w:line="360" w:lineRule="auto"/>
        <w:jc w:val="both"/>
        <w:rPr>
          <w:rFonts w:ascii="Book Antiqua" w:eastAsia="Book Antiqua" w:hAnsi="Book Antiqua" w:cs="Book Antiqua"/>
          <w:color w:val="000000"/>
        </w:rPr>
      </w:pPr>
      <w:r w:rsidRPr="0031663D">
        <w:rPr>
          <w:rFonts w:ascii="Book Antiqua" w:hAnsi="Book Antiqua"/>
          <w:lang w:val="en-GB"/>
        </w:rPr>
        <w:t xml:space="preserve">The relative prognostic significance of the variables in predicting overall survival and overall recurrence was established using univariate and multivariate Cox proportional hazards regression models. </w:t>
      </w:r>
      <w:r>
        <w:rPr>
          <w:rFonts w:ascii="Book Antiqua" w:eastAsia="Book Antiqua" w:hAnsi="Book Antiqua" w:cs="Book Antiqua"/>
          <w:color w:val="000000"/>
        </w:rPr>
        <w:t>Radiofrequency ablation</w:t>
      </w:r>
      <w:r w:rsidRPr="0031663D">
        <w:rPr>
          <w:rFonts w:ascii="Book Antiqua" w:hAnsi="Book Antiqua"/>
          <w:lang w:val="en-GB"/>
        </w:rPr>
        <w:t xml:space="preserve"> and </w:t>
      </w:r>
      <w:r w:rsidRPr="00F3783D">
        <w:rPr>
          <w:rFonts w:ascii="Book Antiqua" w:hAnsi="Book Antiqua"/>
          <w:lang w:val="en-GB"/>
        </w:rPr>
        <w:t>Model for End</w:t>
      </w:r>
      <w:r>
        <w:rPr>
          <w:rFonts w:ascii="Book Antiqua" w:hAnsi="Book Antiqua"/>
          <w:lang w:val="en-GB"/>
        </w:rPr>
        <w:t>-</w:t>
      </w:r>
      <w:r w:rsidRPr="00F3783D">
        <w:rPr>
          <w:rFonts w:ascii="Book Antiqua" w:hAnsi="Book Antiqua"/>
          <w:lang w:val="en-GB"/>
        </w:rPr>
        <w:t>Stage Liver Disease</w:t>
      </w:r>
      <w:r w:rsidRPr="0031663D">
        <w:rPr>
          <w:rFonts w:ascii="Book Antiqua" w:hAnsi="Book Antiqua"/>
          <w:lang w:val="en-GB"/>
        </w:rPr>
        <w:t xml:space="preserve"> score</w:t>
      </w:r>
      <w:r>
        <w:rPr>
          <w:rFonts w:ascii="Book Antiqua" w:hAnsi="Book Antiqua"/>
          <w:lang w:val="en-GB"/>
        </w:rPr>
        <w:t xml:space="preserve"> </w:t>
      </w:r>
      <w:r w:rsidRPr="0031663D">
        <w:rPr>
          <w:rFonts w:ascii="Book Antiqua" w:hAnsi="Book Antiqua"/>
          <w:lang w:val="en-GB"/>
        </w:rPr>
        <w:t>&gt;</w:t>
      </w:r>
      <w:r>
        <w:rPr>
          <w:rFonts w:ascii="Book Antiqua" w:hAnsi="Book Antiqua"/>
          <w:lang w:val="en-GB"/>
        </w:rPr>
        <w:t xml:space="preserve"> </w:t>
      </w:r>
      <w:r w:rsidRPr="0031663D">
        <w:rPr>
          <w:rFonts w:ascii="Book Antiqua" w:hAnsi="Book Antiqua"/>
          <w:lang w:val="en-GB"/>
        </w:rPr>
        <w:t>10 were considered poor prognostic factors.</w:t>
      </w:r>
      <w:r>
        <w:rPr>
          <w:rFonts w:ascii="Book Antiqua" w:hAnsi="Book Antiqua"/>
          <w:lang w:val="en-GB"/>
        </w:rPr>
        <w:t xml:space="preserve"> RFA: </w:t>
      </w:r>
      <w:r>
        <w:rPr>
          <w:rFonts w:ascii="Book Antiqua" w:eastAsia="Book Antiqua" w:hAnsi="Book Antiqua" w:cs="Book Antiqua"/>
          <w:color w:val="000000"/>
        </w:rPr>
        <w:t xml:space="preserve">Radiofrequency ablation; </w:t>
      </w:r>
      <w:r>
        <w:rPr>
          <w:rFonts w:ascii="Book Antiqua" w:hAnsi="Book Antiqua"/>
          <w:lang w:val="en-GB"/>
        </w:rPr>
        <w:t xml:space="preserve">INR: </w:t>
      </w:r>
      <w:r>
        <w:rPr>
          <w:rFonts w:ascii="Book Antiqua" w:eastAsia="Book Antiqua" w:hAnsi="Book Antiqua" w:cs="Book Antiqua"/>
          <w:color w:val="000000"/>
        </w:rPr>
        <w:t>International normalized ratio</w:t>
      </w:r>
      <w:r>
        <w:rPr>
          <w:rFonts w:ascii="Book Antiqua" w:hAnsi="Book Antiqua"/>
          <w:lang w:val="en-GB"/>
        </w:rPr>
        <w:t xml:space="preserve">; </w:t>
      </w:r>
      <w:r w:rsidRPr="00CA633C">
        <w:rPr>
          <w:rFonts w:ascii="Book Antiqua" w:hAnsi="Book Antiqua"/>
          <w:lang w:val="en-GB"/>
        </w:rPr>
        <w:t>MELD</w:t>
      </w:r>
      <w:r>
        <w:rPr>
          <w:rFonts w:ascii="Book Antiqua" w:hAnsi="Book Antiqua"/>
          <w:lang w:val="en-GB"/>
        </w:rPr>
        <w:t xml:space="preserve">: </w:t>
      </w:r>
      <w:r w:rsidRPr="00F3783D">
        <w:rPr>
          <w:rFonts w:ascii="Book Antiqua" w:hAnsi="Book Antiqua"/>
          <w:lang w:val="en-GB"/>
        </w:rPr>
        <w:t>Model for End</w:t>
      </w:r>
      <w:r>
        <w:rPr>
          <w:rFonts w:ascii="Book Antiqua" w:hAnsi="Book Antiqua"/>
          <w:lang w:val="en-GB"/>
        </w:rPr>
        <w:t>-</w:t>
      </w:r>
      <w:r w:rsidRPr="00F3783D">
        <w:rPr>
          <w:rFonts w:ascii="Book Antiqua" w:hAnsi="Book Antiqua"/>
          <w:lang w:val="en-GB"/>
        </w:rPr>
        <w:t>Stage Liver Disease</w:t>
      </w:r>
      <w:r>
        <w:rPr>
          <w:rFonts w:ascii="Book Antiqua" w:hAnsi="Book Antiqua"/>
          <w:lang w:val="en-GB"/>
        </w:rPr>
        <w:t xml:space="preserve">; RR: </w:t>
      </w:r>
      <w:r>
        <w:rPr>
          <w:rFonts w:ascii="Book Antiqua" w:eastAsia="Book Antiqua" w:hAnsi="Book Antiqua" w:cs="Book Antiqua"/>
          <w:color w:val="000000"/>
        </w:rPr>
        <w:t xml:space="preserve">Relative risk; </w:t>
      </w:r>
      <w:r w:rsidRPr="00616F4C">
        <w:rPr>
          <w:rFonts w:ascii="Book Antiqua" w:hAnsi="Book Antiqua"/>
        </w:rPr>
        <w:t xml:space="preserve">CI: </w:t>
      </w:r>
      <w:r>
        <w:rPr>
          <w:rFonts w:ascii="Book Antiqua" w:eastAsia="Malgun Gothic" w:hAnsi="Book Antiqua"/>
        </w:rPr>
        <w:t>C</w:t>
      </w:r>
      <w:r w:rsidRPr="00616F4C">
        <w:rPr>
          <w:rFonts w:ascii="Book Antiqua" w:eastAsia="Malgun Gothic" w:hAnsi="Book Antiqua"/>
        </w:rPr>
        <w:t>onfidence interval;</w:t>
      </w:r>
      <w:r>
        <w:rPr>
          <w:rFonts w:ascii="Book Antiqua" w:eastAsia="Malgun Gothic" w:hAnsi="Book Antiqua"/>
        </w:rPr>
        <w:t xml:space="preserve"> BMI: </w:t>
      </w:r>
      <w:r w:rsidRPr="00F3783D">
        <w:rPr>
          <w:rFonts w:ascii="Book Antiqua" w:hAnsi="Book Antiqua"/>
          <w:lang w:val="en-GB"/>
        </w:rPr>
        <w:t>Body mass index;</w:t>
      </w:r>
      <w:r>
        <w:rPr>
          <w:rFonts w:ascii="Book Antiqua" w:hAnsi="Book Antiqua"/>
          <w:lang w:val="en-GB"/>
        </w:rPr>
        <w:t xml:space="preserve"> </w:t>
      </w:r>
      <w:r w:rsidRPr="00F3783D">
        <w:rPr>
          <w:rFonts w:ascii="Book Antiqua" w:hAnsi="Book Antiqua"/>
          <w:lang w:val="en-GB"/>
        </w:rPr>
        <w:t>ASA</w:t>
      </w:r>
      <w:r>
        <w:rPr>
          <w:rFonts w:ascii="Book Antiqua" w:hAnsi="Book Antiqua"/>
          <w:lang w:val="en-GB"/>
        </w:rPr>
        <w:t xml:space="preserve">: </w:t>
      </w:r>
      <w:r w:rsidRPr="00F3783D">
        <w:rPr>
          <w:rFonts w:ascii="Book Antiqua" w:hAnsi="Book Antiqua"/>
          <w:lang w:val="en-GB"/>
        </w:rPr>
        <w:t>American Society of Anesthesiologists;</w:t>
      </w:r>
      <w:r>
        <w:rPr>
          <w:rFonts w:ascii="Book Antiqua" w:hAnsi="Book Antiqua"/>
          <w:lang w:val="en-GB"/>
        </w:rPr>
        <w:t xml:space="preserve"> PLT: </w:t>
      </w:r>
      <w:r>
        <w:rPr>
          <w:rFonts w:ascii="Book Antiqua" w:eastAsia="Book Antiqua" w:hAnsi="Book Antiqua" w:cs="Book Antiqua"/>
          <w:color w:val="000000"/>
        </w:rPr>
        <w:t>P</w:t>
      </w:r>
      <w:r w:rsidRPr="00313B45">
        <w:rPr>
          <w:rFonts w:ascii="Book Antiqua" w:eastAsia="Book Antiqua" w:hAnsi="Book Antiqua" w:cs="Book Antiqua"/>
          <w:color w:val="000000"/>
        </w:rPr>
        <w:t>latelets</w:t>
      </w:r>
      <w:r>
        <w:rPr>
          <w:rFonts w:ascii="Book Antiqua" w:eastAsia="Book Antiqua" w:hAnsi="Book Antiqua" w:cs="Book Antiqua"/>
          <w:color w:val="000000"/>
        </w:rPr>
        <w:t>.</w:t>
      </w:r>
    </w:p>
    <w:p w14:paraId="609F683B" w14:textId="77777777" w:rsidR="00D96741" w:rsidRDefault="00D96741">
      <w:pPr>
        <w:rPr>
          <w:rFonts w:ascii="Book Antiqua" w:eastAsia="Book Antiqua" w:hAnsi="Book Antiqua" w:cs="Book Antiqua"/>
          <w:color w:val="000000"/>
        </w:rPr>
      </w:pPr>
      <w:r>
        <w:rPr>
          <w:rFonts w:ascii="Book Antiqua" w:eastAsia="Book Antiqua" w:hAnsi="Book Antiqua" w:cs="Book Antiqua"/>
          <w:color w:val="000000"/>
        </w:rPr>
        <w:br w:type="page"/>
      </w:r>
    </w:p>
    <w:p w14:paraId="0D6AA196" w14:textId="77777777" w:rsidR="00D96741" w:rsidRDefault="00D96741" w:rsidP="00D96741">
      <w:pPr>
        <w:jc w:val="center"/>
        <w:rPr>
          <w:rFonts w:ascii="Book Antiqua" w:hAnsi="Book Antiqua"/>
          <w:lang w:eastAsia="zh-CN"/>
        </w:rPr>
      </w:pPr>
      <w:bookmarkStart w:id="12" w:name="OLE_LINK1"/>
      <w:bookmarkStart w:id="13" w:name="OLE_LINK2"/>
    </w:p>
    <w:p w14:paraId="4EC5A8CB" w14:textId="77777777" w:rsidR="00D96741" w:rsidRDefault="00D96741" w:rsidP="00D96741">
      <w:pPr>
        <w:jc w:val="center"/>
        <w:rPr>
          <w:rFonts w:ascii="Book Antiqua" w:hAnsi="Book Antiqua"/>
          <w:lang w:eastAsia="zh-CN"/>
        </w:rPr>
      </w:pPr>
    </w:p>
    <w:p w14:paraId="0FE96185" w14:textId="77777777" w:rsidR="00D96741" w:rsidRDefault="00D96741" w:rsidP="00D96741">
      <w:pPr>
        <w:jc w:val="center"/>
        <w:rPr>
          <w:rFonts w:ascii="Book Antiqua" w:hAnsi="Book Antiqua"/>
          <w:lang w:eastAsia="zh-CN"/>
        </w:rPr>
      </w:pPr>
    </w:p>
    <w:p w14:paraId="074EE2C4" w14:textId="77777777" w:rsidR="00D96741" w:rsidRDefault="00D96741" w:rsidP="00D96741">
      <w:pPr>
        <w:jc w:val="center"/>
        <w:rPr>
          <w:rFonts w:ascii="Book Antiqua" w:hAnsi="Book Antiqua"/>
          <w:lang w:eastAsia="zh-CN"/>
        </w:rPr>
      </w:pPr>
    </w:p>
    <w:p w14:paraId="785E3C90" w14:textId="77777777" w:rsidR="00D96741" w:rsidRDefault="00D96741" w:rsidP="00D96741">
      <w:pPr>
        <w:jc w:val="center"/>
        <w:rPr>
          <w:rFonts w:ascii="Book Antiqua" w:hAnsi="Book Antiqua"/>
          <w:lang w:eastAsia="zh-CN"/>
        </w:rPr>
      </w:pPr>
    </w:p>
    <w:p w14:paraId="52464577" w14:textId="77777777" w:rsidR="00D96741" w:rsidRDefault="00D96741" w:rsidP="00D96741">
      <w:pPr>
        <w:jc w:val="center"/>
        <w:rPr>
          <w:rFonts w:ascii="Book Antiqua" w:hAnsi="Book Antiqua"/>
          <w:lang w:eastAsia="zh-CN"/>
        </w:rPr>
      </w:pPr>
      <w:r>
        <w:rPr>
          <w:rFonts w:ascii="Book Antiqua" w:hAnsi="Book Antiqua"/>
          <w:noProof/>
          <w:lang w:eastAsia="zh-CN"/>
        </w:rPr>
        <w:drawing>
          <wp:inline distT="0" distB="0" distL="0" distR="0" wp14:anchorId="6C6F565A" wp14:editId="0650B8A7">
            <wp:extent cx="2499360" cy="1440180"/>
            <wp:effectExtent l="0" t="0" r="0" b="7620"/>
            <wp:docPr id="2" name="图片 2"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6CE3C84F" w14:textId="77777777" w:rsidR="00D96741" w:rsidRDefault="00D96741" w:rsidP="00D96741">
      <w:pPr>
        <w:jc w:val="center"/>
        <w:rPr>
          <w:rFonts w:ascii="Book Antiqua" w:hAnsi="Book Antiqua"/>
          <w:lang w:eastAsia="zh-CN"/>
        </w:rPr>
      </w:pPr>
    </w:p>
    <w:p w14:paraId="798875FB" w14:textId="77777777" w:rsidR="00D96741" w:rsidRPr="00763D22" w:rsidRDefault="00D96741" w:rsidP="00D96741">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r w:rsidRPr="00763D22">
        <w:rPr>
          <w:rFonts w:ascii="Book Antiqua" w:eastAsia="Garamond-Bold" w:hAnsi="Book Antiqua" w:cs="Garamond-Bold"/>
          <w:b/>
          <w:bCs/>
          <w:color w:val="000000"/>
          <w:sz w:val="28"/>
          <w:szCs w:val="28"/>
        </w:rPr>
        <w:t>Baishideng Publishing Group Inc</w:t>
      </w:r>
    </w:p>
    <w:p w14:paraId="032324FC" w14:textId="77777777" w:rsidR="00D96741" w:rsidRPr="00763D22" w:rsidRDefault="00D96741" w:rsidP="00D96741">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764E8254" w14:textId="77777777" w:rsidR="00D96741" w:rsidRPr="00763D22" w:rsidRDefault="00D96741" w:rsidP="00D96741">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3CEAC5DB" w14:textId="77777777" w:rsidR="00D96741" w:rsidRPr="00763D22" w:rsidRDefault="00D96741" w:rsidP="00D96741">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15B53E33" w14:textId="77777777" w:rsidR="00D96741" w:rsidRPr="00763D22" w:rsidRDefault="00D96741" w:rsidP="00D96741">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651FE39F" w14:textId="77777777" w:rsidR="00D96741" w:rsidRPr="00763D22" w:rsidRDefault="00D96741" w:rsidP="00D96741">
      <w:pPr>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136C3457" w14:textId="77777777" w:rsidR="00D96741" w:rsidRDefault="00D96741" w:rsidP="00D96741">
      <w:pPr>
        <w:jc w:val="center"/>
        <w:rPr>
          <w:rFonts w:ascii="Book Antiqua" w:hAnsi="Book Antiqua"/>
          <w:lang w:eastAsia="zh-CN"/>
        </w:rPr>
      </w:pPr>
    </w:p>
    <w:p w14:paraId="39209E76" w14:textId="77777777" w:rsidR="00D96741" w:rsidRDefault="00D96741" w:rsidP="00D96741">
      <w:pPr>
        <w:jc w:val="center"/>
        <w:rPr>
          <w:rFonts w:ascii="Book Antiqua" w:hAnsi="Book Antiqua"/>
          <w:lang w:eastAsia="zh-CN"/>
        </w:rPr>
      </w:pPr>
    </w:p>
    <w:p w14:paraId="336BD8D4" w14:textId="77777777" w:rsidR="00D96741" w:rsidRDefault="00D96741" w:rsidP="00D96741">
      <w:pPr>
        <w:jc w:val="center"/>
        <w:rPr>
          <w:rFonts w:ascii="Book Antiqua" w:hAnsi="Book Antiqua"/>
          <w:lang w:eastAsia="zh-CN"/>
        </w:rPr>
      </w:pPr>
    </w:p>
    <w:p w14:paraId="4B6A0D30" w14:textId="77777777" w:rsidR="00D96741" w:rsidRDefault="00D96741" w:rsidP="00D96741">
      <w:pPr>
        <w:jc w:val="center"/>
        <w:rPr>
          <w:rFonts w:ascii="Book Antiqua" w:hAnsi="Book Antiqua"/>
          <w:lang w:eastAsia="zh-CN"/>
        </w:rPr>
      </w:pPr>
      <w:r>
        <w:rPr>
          <w:rFonts w:ascii="Book Antiqua" w:hAnsi="Book Antiqua"/>
          <w:noProof/>
          <w:lang w:eastAsia="zh-CN"/>
        </w:rPr>
        <w:drawing>
          <wp:inline distT="0" distB="0" distL="0" distR="0" wp14:anchorId="61C89F2E" wp14:editId="688F909C">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3E88D1EA" w14:textId="77777777" w:rsidR="00D96741" w:rsidRDefault="00D96741" w:rsidP="00D96741">
      <w:pPr>
        <w:jc w:val="center"/>
        <w:rPr>
          <w:rFonts w:ascii="Book Antiqua" w:hAnsi="Book Antiqua"/>
          <w:lang w:eastAsia="zh-CN"/>
        </w:rPr>
      </w:pPr>
    </w:p>
    <w:p w14:paraId="21E9D1EE" w14:textId="77777777" w:rsidR="00D96741" w:rsidRDefault="00D96741" w:rsidP="00D96741">
      <w:pPr>
        <w:jc w:val="center"/>
        <w:rPr>
          <w:rFonts w:ascii="Book Antiqua" w:hAnsi="Book Antiqua"/>
          <w:lang w:eastAsia="zh-CN"/>
        </w:rPr>
      </w:pPr>
    </w:p>
    <w:p w14:paraId="22275BB9" w14:textId="77777777" w:rsidR="00D96741" w:rsidRDefault="00D96741" w:rsidP="00D96741">
      <w:pPr>
        <w:jc w:val="center"/>
        <w:rPr>
          <w:rFonts w:ascii="Book Antiqua" w:hAnsi="Book Antiqua"/>
          <w:lang w:eastAsia="zh-CN"/>
        </w:rPr>
      </w:pPr>
    </w:p>
    <w:p w14:paraId="5AF68DE4" w14:textId="77777777" w:rsidR="00D96741" w:rsidRDefault="00D96741" w:rsidP="00D96741">
      <w:pPr>
        <w:jc w:val="center"/>
        <w:rPr>
          <w:rFonts w:ascii="Book Antiqua" w:hAnsi="Book Antiqua"/>
          <w:lang w:eastAsia="zh-CN"/>
        </w:rPr>
      </w:pPr>
    </w:p>
    <w:p w14:paraId="3FAE3AD2" w14:textId="77777777" w:rsidR="00D96741" w:rsidRDefault="00D96741" w:rsidP="00D96741">
      <w:pPr>
        <w:jc w:val="center"/>
        <w:rPr>
          <w:rFonts w:ascii="Book Antiqua" w:hAnsi="Book Antiqua"/>
          <w:lang w:eastAsia="zh-CN"/>
        </w:rPr>
      </w:pPr>
    </w:p>
    <w:p w14:paraId="1A135FB6" w14:textId="77777777" w:rsidR="00D96741" w:rsidRDefault="00D96741" w:rsidP="00D96741">
      <w:pPr>
        <w:jc w:val="center"/>
        <w:rPr>
          <w:rFonts w:ascii="Book Antiqua" w:hAnsi="Book Antiqua"/>
          <w:lang w:eastAsia="zh-CN"/>
        </w:rPr>
      </w:pPr>
    </w:p>
    <w:p w14:paraId="744B7F4A" w14:textId="77777777" w:rsidR="00D96741" w:rsidRDefault="00D96741" w:rsidP="00D96741">
      <w:pPr>
        <w:jc w:val="center"/>
        <w:rPr>
          <w:rFonts w:ascii="Book Antiqua" w:hAnsi="Book Antiqua"/>
          <w:lang w:eastAsia="zh-CN"/>
        </w:rPr>
      </w:pPr>
    </w:p>
    <w:p w14:paraId="0F5F203D" w14:textId="77777777" w:rsidR="00D96741" w:rsidRDefault="00D96741" w:rsidP="00D96741">
      <w:pPr>
        <w:jc w:val="center"/>
        <w:rPr>
          <w:rFonts w:ascii="Book Antiqua" w:hAnsi="Book Antiqua"/>
          <w:lang w:eastAsia="zh-CN"/>
        </w:rPr>
      </w:pPr>
    </w:p>
    <w:p w14:paraId="4F647C48" w14:textId="77777777" w:rsidR="00D96741" w:rsidRDefault="00D96741" w:rsidP="00D96741">
      <w:pPr>
        <w:jc w:val="center"/>
        <w:rPr>
          <w:rFonts w:ascii="Book Antiqua" w:hAnsi="Book Antiqua"/>
          <w:lang w:eastAsia="zh-CN"/>
        </w:rPr>
      </w:pPr>
    </w:p>
    <w:p w14:paraId="5D00B1DE" w14:textId="77777777" w:rsidR="00D96741" w:rsidRPr="00763D22" w:rsidRDefault="00D96741" w:rsidP="00D96741">
      <w:pPr>
        <w:jc w:val="right"/>
        <w:rPr>
          <w:rFonts w:ascii="Book Antiqua" w:hAnsi="Book Antiqua"/>
          <w:color w:val="000000" w:themeColor="text1"/>
          <w:lang w:eastAsia="zh-CN"/>
        </w:rPr>
      </w:pPr>
    </w:p>
    <w:p w14:paraId="7EB47812" w14:textId="77777777" w:rsidR="00D96741" w:rsidRPr="00763D22" w:rsidRDefault="00D96741" w:rsidP="00D96741">
      <w:pPr>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2021 Baishideng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bookmarkEnd w:id="12"/>
      <w:bookmarkEnd w:id="13"/>
    </w:p>
    <w:p w14:paraId="290F79E3" w14:textId="77777777" w:rsidR="0066583C" w:rsidRPr="0031663D" w:rsidRDefault="0066583C" w:rsidP="00BD6687">
      <w:pPr>
        <w:spacing w:line="360" w:lineRule="auto"/>
        <w:jc w:val="both"/>
        <w:rPr>
          <w:rFonts w:ascii="Book Antiqua" w:hAnsi="Book Antiqua"/>
          <w:lang w:val="en-GB"/>
        </w:rPr>
      </w:pPr>
      <w:bookmarkStart w:id="14" w:name="_GoBack"/>
      <w:bookmarkEnd w:id="14"/>
    </w:p>
    <w:sectPr w:rsidR="0066583C" w:rsidRPr="0031663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7788AF" w14:textId="77777777" w:rsidR="007A48A4" w:rsidRDefault="007A48A4" w:rsidP="0015158F">
      <w:r>
        <w:separator/>
      </w:r>
    </w:p>
  </w:endnote>
  <w:endnote w:type="continuationSeparator" w:id="0">
    <w:p w14:paraId="16A0F25F" w14:textId="77777777" w:rsidR="007A48A4" w:rsidRDefault="007A48A4" w:rsidP="001515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8701839"/>
      <w:docPartObj>
        <w:docPartGallery w:val="Page Numbers (Bottom of Page)"/>
        <w:docPartUnique/>
      </w:docPartObj>
    </w:sdtPr>
    <w:sdtEndPr>
      <w:rPr>
        <w:rFonts w:ascii="Book Antiqua" w:hAnsi="Book Antiqua"/>
        <w:sz w:val="24"/>
        <w:szCs w:val="24"/>
      </w:rPr>
    </w:sdtEndPr>
    <w:sdtContent>
      <w:sdt>
        <w:sdtPr>
          <w:id w:val="-1705238520"/>
          <w:docPartObj>
            <w:docPartGallery w:val="Page Numbers (Top of Page)"/>
            <w:docPartUnique/>
          </w:docPartObj>
        </w:sdtPr>
        <w:sdtEndPr>
          <w:rPr>
            <w:rFonts w:ascii="Book Antiqua" w:hAnsi="Book Antiqua"/>
            <w:sz w:val="24"/>
            <w:szCs w:val="24"/>
          </w:rPr>
        </w:sdtEndPr>
        <w:sdtContent>
          <w:p w14:paraId="5AA7E3A3" w14:textId="7E71E669" w:rsidR="0015158F" w:rsidRPr="0015158F" w:rsidRDefault="0015158F" w:rsidP="0015158F">
            <w:pPr>
              <w:pStyle w:val="a4"/>
              <w:jc w:val="right"/>
              <w:rPr>
                <w:rFonts w:ascii="Book Antiqua" w:hAnsi="Book Antiqua"/>
                <w:sz w:val="24"/>
                <w:szCs w:val="24"/>
              </w:rPr>
            </w:pPr>
            <w:r w:rsidRPr="0015158F">
              <w:rPr>
                <w:rFonts w:ascii="Book Antiqua" w:hAnsi="Book Antiqua"/>
                <w:sz w:val="24"/>
                <w:szCs w:val="24"/>
                <w:lang w:val="zh-CN" w:eastAsia="zh-CN"/>
              </w:rPr>
              <w:t xml:space="preserve"> </w:t>
            </w:r>
            <w:r w:rsidRPr="0015158F">
              <w:rPr>
                <w:rFonts w:ascii="Book Antiqua" w:hAnsi="Book Antiqua"/>
                <w:sz w:val="24"/>
                <w:szCs w:val="24"/>
              </w:rPr>
              <w:fldChar w:fldCharType="begin"/>
            </w:r>
            <w:r w:rsidRPr="0015158F">
              <w:rPr>
                <w:rFonts w:ascii="Book Antiqua" w:hAnsi="Book Antiqua"/>
                <w:sz w:val="24"/>
                <w:szCs w:val="24"/>
              </w:rPr>
              <w:instrText>PAGE</w:instrText>
            </w:r>
            <w:r w:rsidRPr="0015158F">
              <w:rPr>
                <w:rFonts w:ascii="Book Antiqua" w:hAnsi="Book Antiqua"/>
                <w:sz w:val="24"/>
                <w:szCs w:val="24"/>
              </w:rPr>
              <w:fldChar w:fldCharType="separate"/>
            </w:r>
            <w:r w:rsidR="007A48A4">
              <w:rPr>
                <w:rFonts w:ascii="Book Antiqua" w:hAnsi="Book Antiqua"/>
                <w:noProof/>
                <w:sz w:val="24"/>
                <w:szCs w:val="24"/>
              </w:rPr>
              <w:t>1</w:t>
            </w:r>
            <w:r w:rsidRPr="0015158F">
              <w:rPr>
                <w:rFonts w:ascii="Book Antiqua" w:hAnsi="Book Antiqua"/>
                <w:sz w:val="24"/>
                <w:szCs w:val="24"/>
              </w:rPr>
              <w:fldChar w:fldCharType="end"/>
            </w:r>
            <w:r w:rsidRPr="0015158F">
              <w:rPr>
                <w:rFonts w:ascii="Book Antiqua" w:hAnsi="Book Antiqua"/>
                <w:sz w:val="24"/>
                <w:szCs w:val="24"/>
                <w:lang w:val="zh-CN" w:eastAsia="zh-CN"/>
              </w:rPr>
              <w:t xml:space="preserve"> / </w:t>
            </w:r>
            <w:r w:rsidRPr="0015158F">
              <w:rPr>
                <w:rFonts w:ascii="Book Antiqua" w:hAnsi="Book Antiqua"/>
                <w:sz w:val="24"/>
                <w:szCs w:val="24"/>
              </w:rPr>
              <w:fldChar w:fldCharType="begin"/>
            </w:r>
            <w:r w:rsidRPr="0015158F">
              <w:rPr>
                <w:rFonts w:ascii="Book Antiqua" w:hAnsi="Book Antiqua"/>
                <w:sz w:val="24"/>
                <w:szCs w:val="24"/>
              </w:rPr>
              <w:instrText>NUMPAGES</w:instrText>
            </w:r>
            <w:r w:rsidRPr="0015158F">
              <w:rPr>
                <w:rFonts w:ascii="Book Antiqua" w:hAnsi="Book Antiqua"/>
                <w:sz w:val="24"/>
                <w:szCs w:val="24"/>
              </w:rPr>
              <w:fldChar w:fldCharType="separate"/>
            </w:r>
            <w:r w:rsidR="007A48A4">
              <w:rPr>
                <w:rFonts w:ascii="Book Antiqua" w:hAnsi="Book Antiqua"/>
                <w:noProof/>
                <w:sz w:val="24"/>
                <w:szCs w:val="24"/>
              </w:rPr>
              <w:t>1</w:t>
            </w:r>
            <w:r w:rsidRPr="0015158F">
              <w:rPr>
                <w:rFonts w:ascii="Book Antiqua" w:hAnsi="Book Antiqua"/>
                <w:sz w:val="24"/>
                <w:szCs w:val="24"/>
              </w:rPr>
              <w:fldChar w:fldCharType="end"/>
            </w:r>
          </w:p>
        </w:sdtContent>
      </w:sdt>
    </w:sdtContent>
  </w:sdt>
  <w:p w14:paraId="7DFE32F4" w14:textId="77777777" w:rsidR="0015158F" w:rsidRPr="0015158F" w:rsidRDefault="0015158F" w:rsidP="0015158F">
    <w:pPr>
      <w:pStyle w:val="a4"/>
      <w:jc w:val="right"/>
      <w:rPr>
        <w:rFonts w:ascii="Book Antiqua" w:hAnsi="Book Antiqua"/>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7F1685" w14:textId="77777777" w:rsidR="007A48A4" w:rsidRDefault="007A48A4" w:rsidP="0015158F">
      <w:r>
        <w:separator/>
      </w:r>
    </w:p>
  </w:footnote>
  <w:footnote w:type="continuationSeparator" w:id="0">
    <w:p w14:paraId="387EDA15" w14:textId="77777777" w:rsidR="007A48A4" w:rsidRDefault="007A48A4" w:rsidP="001515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noPunctuationKerning/>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50754"/>
    <w:rsid w:val="000A241E"/>
    <w:rsid w:val="00107298"/>
    <w:rsid w:val="001169D7"/>
    <w:rsid w:val="00131FF7"/>
    <w:rsid w:val="0015158F"/>
    <w:rsid w:val="0016201B"/>
    <w:rsid w:val="00201904"/>
    <w:rsid w:val="00202581"/>
    <w:rsid w:val="002126E5"/>
    <w:rsid w:val="00262FE4"/>
    <w:rsid w:val="00271F61"/>
    <w:rsid w:val="00272155"/>
    <w:rsid w:val="00286994"/>
    <w:rsid w:val="002A0040"/>
    <w:rsid w:val="0030102E"/>
    <w:rsid w:val="0031663D"/>
    <w:rsid w:val="00322215"/>
    <w:rsid w:val="00325CD5"/>
    <w:rsid w:val="00480F7C"/>
    <w:rsid w:val="00482721"/>
    <w:rsid w:val="00484EA4"/>
    <w:rsid w:val="004C0183"/>
    <w:rsid w:val="00555C81"/>
    <w:rsid w:val="00570A64"/>
    <w:rsid w:val="005E0267"/>
    <w:rsid w:val="005F6245"/>
    <w:rsid w:val="0066583C"/>
    <w:rsid w:val="006D3312"/>
    <w:rsid w:val="006F546F"/>
    <w:rsid w:val="0075607B"/>
    <w:rsid w:val="007A48A4"/>
    <w:rsid w:val="0088047F"/>
    <w:rsid w:val="008B0778"/>
    <w:rsid w:val="00922E0C"/>
    <w:rsid w:val="009759C9"/>
    <w:rsid w:val="00980B69"/>
    <w:rsid w:val="00984DD1"/>
    <w:rsid w:val="00A77B3E"/>
    <w:rsid w:val="00AF7CA2"/>
    <w:rsid w:val="00B23AFA"/>
    <w:rsid w:val="00B456B4"/>
    <w:rsid w:val="00B9729A"/>
    <w:rsid w:val="00BD6687"/>
    <w:rsid w:val="00BE61D1"/>
    <w:rsid w:val="00BF5284"/>
    <w:rsid w:val="00C32B5F"/>
    <w:rsid w:val="00CA2A55"/>
    <w:rsid w:val="00CA633C"/>
    <w:rsid w:val="00CD6B25"/>
    <w:rsid w:val="00D40A0B"/>
    <w:rsid w:val="00D43D80"/>
    <w:rsid w:val="00D70D10"/>
    <w:rsid w:val="00D82AC4"/>
    <w:rsid w:val="00D96741"/>
    <w:rsid w:val="00DE5849"/>
    <w:rsid w:val="00DF6F7D"/>
    <w:rsid w:val="00E15D52"/>
    <w:rsid w:val="00E43937"/>
    <w:rsid w:val="00F3783D"/>
    <w:rsid w:val="00F85713"/>
    <w:rsid w:val="00F952B8"/>
    <w:rsid w:val="00F95B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96E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15158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15158F"/>
    <w:rPr>
      <w:sz w:val="18"/>
      <w:szCs w:val="18"/>
    </w:rPr>
  </w:style>
  <w:style w:type="paragraph" w:styleId="a4">
    <w:name w:val="footer"/>
    <w:basedOn w:val="a"/>
    <w:link w:val="Char0"/>
    <w:uiPriority w:val="99"/>
    <w:unhideWhenUsed/>
    <w:rsid w:val="0015158F"/>
    <w:pPr>
      <w:tabs>
        <w:tab w:val="center" w:pos="4153"/>
        <w:tab w:val="right" w:pos="8306"/>
      </w:tabs>
      <w:snapToGrid w:val="0"/>
    </w:pPr>
    <w:rPr>
      <w:sz w:val="18"/>
      <w:szCs w:val="18"/>
    </w:rPr>
  </w:style>
  <w:style w:type="character" w:customStyle="1" w:styleId="Char0">
    <w:name w:val="页脚 Char"/>
    <w:basedOn w:val="a0"/>
    <w:link w:val="a4"/>
    <w:uiPriority w:val="99"/>
    <w:rsid w:val="0015158F"/>
    <w:rPr>
      <w:sz w:val="18"/>
      <w:szCs w:val="18"/>
    </w:rPr>
  </w:style>
  <w:style w:type="paragraph" w:styleId="a5">
    <w:name w:val="Balloon Text"/>
    <w:basedOn w:val="a"/>
    <w:link w:val="Char1"/>
    <w:semiHidden/>
    <w:unhideWhenUsed/>
    <w:rsid w:val="00E15D52"/>
    <w:rPr>
      <w:sz w:val="18"/>
      <w:szCs w:val="18"/>
    </w:rPr>
  </w:style>
  <w:style w:type="character" w:customStyle="1" w:styleId="Char1">
    <w:name w:val="批注框文本 Char"/>
    <w:basedOn w:val="a0"/>
    <w:link w:val="a5"/>
    <w:semiHidden/>
    <w:rsid w:val="00E15D52"/>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15158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15158F"/>
    <w:rPr>
      <w:sz w:val="18"/>
      <w:szCs w:val="18"/>
    </w:rPr>
  </w:style>
  <w:style w:type="paragraph" w:styleId="a4">
    <w:name w:val="footer"/>
    <w:basedOn w:val="a"/>
    <w:link w:val="Char0"/>
    <w:uiPriority w:val="99"/>
    <w:unhideWhenUsed/>
    <w:rsid w:val="0015158F"/>
    <w:pPr>
      <w:tabs>
        <w:tab w:val="center" w:pos="4153"/>
        <w:tab w:val="right" w:pos="8306"/>
      </w:tabs>
      <w:snapToGrid w:val="0"/>
    </w:pPr>
    <w:rPr>
      <w:sz w:val="18"/>
      <w:szCs w:val="18"/>
    </w:rPr>
  </w:style>
  <w:style w:type="character" w:customStyle="1" w:styleId="Char0">
    <w:name w:val="页脚 Char"/>
    <w:basedOn w:val="a0"/>
    <w:link w:val="a4"/>
    <w:uiPriority w:val="99"/>
    <w:rsid w:val="0015158F"/>
    <w:rPr>
      <w:sz w:val="18"/>
      <w:szCs w:val="18"/>
    </w:rPr>
  </w:style>
  <w:style w:type="paragraph" w:styleId="a5">
    <w:name w:val="Balloon Text"/>
    <w:basedOn w:val="a"/>
    <w:link w:val="Char1"/>
    <w:semiHidden/>
    <w:unhideWhenUsed/>
    <w:rsid w:val="00E15D52"/>
    <w:rPr>
      <w:sz w:val="18"/>
      <w:szCs w:val="18"/>
    </w:rPr>
  </w:style>
  <w:style w:type="character" w:customStyle="1" w:styleId="Char1">
    <w:name w:val="批注框文本 Char"/>
    <w:basedOn w:val="a0"/>
    <w:link w:val="a5"/>
    <w:semiHidden/>
    <w:rsid w:val="00E15D5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5.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34</Pages>
  <Words>6674</Words>
  <Characters>38043</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c:creator>
  <cp:lastModifiedBy>liujihong2008@qq.con</cp:lastModifiedBy>
  <cp:revision>11</cp:revision>
  <dcterms:created xsi:type="dcterms:W3CDTF">2021-04-22T04:01:00Z</dcterms:created>
  <dcterms:modified xsi:type="dcterms:W3CDTF">2021-05-08T04:55:00Z</dcterms:modified>
</cp:coreProperties>
</file>