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EF061" w14:textId="77777777" w:rsidR="00A77B3E" w:rsidRPr="00D92FC1" w:rsidRDefault="00273113">
      <w:pPr>
        <w:spacing w:line="360" w:lineRule="auto"/>
        <w:jc w:val="both"/>
      </w:pPr>
      <w:r w:rsidRPr="00132119">
        <w:rPr>
          <w:rFonts w:ascii="Book Antiqua" w:eastAsia="Book Antiqua" w:hAnsi="Book Antiqua" w:cs="Book Antiqua"/>
          <w:b/>
          <w:color w:val="000000"/>
        </w:rPr>
        <w:t xml:space="preserve">Name of Journal: </w:t>
      </w:r>
      <w:r w:rsidRPr="00D92FC1">
        <w:rPr>
          <w:rFonts w:ascii="Book Antiqua" w:eastAsia="Book Antiqua" w:hAnsi="Book Antiqua" w:cs="Book Antiqua"/>
          <w:i/>
          <w:color w:val="000000"/>
        </w:rPr>
        <w:t>World Journal of Clinical Cases</w:t>
      </w:r>
    </w:p>
    <w:p w14:paraId="1718B6AC" w14:textId="77777777" w:rsidR="00A77B3E" w:rsidRPr="00D92FC1" w:rsidRDefault="00273113">
      <w:pPr>
        <w:spacing w:line="360" w:lineRule="auto"/>
        <w:jc w:val="both"/>
      </w:pPr>
      <w:r w:rsidRPr="00D92FC1">
        <w:rPr>
          <w:rFonts w:ascii="Book Antiqua" w:eastAsia="Book Antiqua" w:hAnsi="Book Antiqua" w:cs="Book Antiqua"/>
          <w:b/>
          <w:color w:val="000000"/>
        </w:rPr>
        <w:t xml:space="preserve">Manuscript NO: </w:t>
      </w:r>
      <w:r w:rsidRPr="00D92FC1">
        <w:rPr>
          <w:rFonts w:ascii="Book Antiqua" w:eastAsia="Book Antiqua" w:hAnsi="Book Antiqua" w:cs="Book Antiqua"/>
          <w:color w:val="000000"/>
        </w:rPr>
        <w:t>63716</w:t>
      </w:r>
    </w:p>
    <w:p w14:paraId="2A249AA9" w14:textId="77777777" w:rsidR="00A77B3E" w:rsidRPr="00D92FC1" w:rsidRDefault="00273113">
      <w:pPr>
        <w:spacing w:line="360" w:lineRule="auto"/>
        <w:jc w:val="both"/>
      </w:pPr>
      <w:r w:rsidRPr="00D92FC1">
        <w:rPr>
          <w:rFonts w:ascii="Book Antiqua" w:eastAsia="Book Antiqua" w:hAnsi="Book Antiqua" w:cs="Book Antiqua"/>
          <w:b/>
          <w:color w:val="000000"/>
        </w:rPr>
        <w:t xml:space="preserve">Manuscript Type: </w:t>
      </w:r>
      <w:r w:rsidRPr="00D92FC1">
        <w:rPr>
          <w:rFonts w:ascii="Book Antiqua" w:eastAsia="Book Antiqua" w:hAnsi="Book Antiqua" w:cs="Book Antiqua"/>
          <w:color w:val="000000"/>
        </w:rPr>
        <w:t>CASE REPORT</w:t>
      </w:r>
    </w:p>
    <w:p w14:paraId="594E0562" w14:textId="77777777" w:rsidR="00A77B3E" w:rsidRPr="00D92FC1" w:rsidRDefault="00A77B3E">
      <w:pPr>
        <w:spacing w:line="360" w:lineRule="auto"/>
        <w:jc w:val="both"/>
      </w:pPr>
    </w:p>
    <w:p w14:paraId="21315F17" w14:textId="77777777" w:rsidR="00A77B3E" w:rsidRPr="00D92FC1" w:rsidRDefault="00273113">
      <w:pPr>
        <w:spacing w:line="360" w:lineRule="auto"/>
        <w:jc w:val="both"/>
      </w:pPr>
      <w:r w:rsidRPr="00D92FC1">
        <w:rPr>
          <w:rFonts w:ascii="Book Antiqua" w:eastAsia="Book Antiqua" w:hAnsi="Book Antiqua" w:cs="Book Antiqua"/>
          <w:b/>
          <w:color w:val="000000"/>
        </w:rPr>
        <w:t xml:space="preserve">Prenatal diagnosis of </w:t>
      </w:r>
      <w:bookmarkStart w:id="0" w:name="OLE_LINK2731"/>
      <w:bookmarkStart w:id="1" w:name="OLE_LINK2732"/>
      <w:r w:rsidRPr="00D92FC1">
        <w:rPr>
          <w:rFonts w:ascii="Book Antiqua" w:eastAsia="Book Antiqua" w:hAnsi="Book Antiqua" w:cs="Book Antiqua"/>
          <w:b/>
          <w:color w:val="000000"/>
        </w:rPr>
        <w:t>cor triatriatum</w:t>
      </w:r>
      <w:bookmarkEnd w:id="0"/>
      <w:bookmarkEnd w:id="1"/>
      <w:r w:rsidRPr="00D92FC1">
        <w:rPr>
          <w:rFonts w:ascii="Book Antiqua" w:eastAsia="Book Antiqua" w:hAnsi="Book Antiqua" w:cs="Book Antiqua"/>
          <w:b/>
          <w:color w:val="000000"/>
        </w:rPr>
        <w:t xml:space="preserve"> sinister associated with early pericardial effusion: A case report</w:t>
      </w:r>
    </w:p>
    <w:p w14:paraId="7E19AAB3" w14:textId="77777777" w:rsidR="00A77B3E" w:rsidRPr="00D92FC1" w:rsidRDefault="00A77B3E">
      <w:pPr>
        <w:spacing w:line="360" w:lineRule="auto"/>
        <w:jc w:val="both"/>
      </w:pPr>
    </w:p>
    <w:p w14:paraId="39B6A1D1" w14:textId="77777777" w:rsidR="00A77B3E" w:rsidRPr="00D92FC1" w:rsidRDefault="0074123A">
      <w:pPr>
        <w:spacing w:line="360" w:lineRule="auto"/>
        <w:jc w:val="both"/>
      </w:pPr>
      <w:r w:rsidRPr="00D92FC1">
        <w:rPr>
          <w:rFonts w:ascii="Book Antiqua" w:eastAsia="Book Antiqua" w:hAnsi="Book Antiqua" w:cs="Book Antiqua"/>
          <w:color w:val="000000"/>
        </w:rPr>
        <w:t xml:space="preserve">Cánovas </w:t>
      </w:r>
      <w:r w:rsidRPr="00D92FC1">
        <w:rPr>
          <w:rFonts w:ascii="Book Antiqua" w:hAnsi="Book Antiqua" w:cs="Book Antiqua"/>
          <w:color w:val="000000"/>
          <w:lang w:eastAsia="zh-CN"/>
        </w:rPr>
        <w:t xml:space="preserve">E </w:t>
      </w:r>
      <w:r w:rsidRPr="00D92FC1">
        <w:rPr>
          <w:rFonts w:ascii="Book Antiqua" w:hAnsi="Book Antiqua" w:cs="Book Antiqua"/>
          <w:i/>
          <w:color w:val="000000"/>
          <w:lang w:eastAsia="zh-CN"/>
        </w:rPr>
        <w:t>et al</w:t>
      </w:r>
      <w:r w:rsidRPr="00D92FC1">
        <w:rPr>
          <w:rFonts w:ascii="Book Antiqua" w:hAnsi="Book Antiqua" w:cs="Book Antiqua"/>
          <w:color w:val="000000"/>
          <w:lang w:eastAsia="zh-CN"/>
        </w:rPr>
        <w:t xml:space="preserve">. </w:t>
      </w:r>
      <w:r w:rsidR="00273113" w:rsidRPr="00D92FC1">
        <w:rPr>
          <w:rFonts w:ascii="Book Antiqua" w:eastAsia="Book Antiqua" w:hAnsi="Book Antiqua" w:cs="Book Antiqua"/>
          <w:color w:val="000000"/>
        </w:rPr>
        <w:t>Cor triatriatum sinister and early pericardial effusion</w:t>
      </w:r>
    </w:p>
    <w:p w14:paraId="2E6AB474" w14:textId="77777777" w:rsidR="00A77B3E" w:rsidRPr="00D92FC1" w:rsidRDefault="00A77B3E">
      <w:pPr>
        <w:spacing w:line="360" w:lineRule="auto"/>
        <w:jc w:val="both"/>
      </w:pPr>
    </w:p>
    <w:p w14:paraId="4E99A4B3" w14:textId="77777777" w:rsidR="00A77B3E" w:rsidRPr="00D92FC1" w:rsidRDefault="00273113">
      <w:pPr>
        <w:spacing w:line="360" w:lineRule="auto"/>
        <w:jc w:val="both"/>
      </w:pPr>
      <w:r w:rsidRPr="00D92FC1">
        <w:rPr>
          <w:rFonts w:ascii="Book Antiqua" w:eastAsia="Book Antiqua" w:hAnsi="Book Antiqua" w:cs="Book Antiqua"/>
          <w:color w:val="000000"/>
        </w:rPr>
        <w:t xml:space="preserve">Esther </w:t>
      </w:r>
      <w:bookmarkStart w:id="2" w:name="OLE_LINK3"/>
      <w:r w:rsidRPr="00D92FC1">
        <w:rPr>
          <w:rFonts w:ascii="Book Antiqua" w:eastAsia="Book Antiqua" w:hAnsi="Book Antiqua" w:cs="Book Antiqua"/>
          <w:color w:val="000000"/>
        </w:rPr>
        <w:t>Cánovas</w:t>
      </w:r>
      <w:bookmarkEnd w:id="2"/>
      <w:r w:rsidRPr="00D92FC1">
        <w:rPr>
          <w:rFonts w:ascii="Book Antiqua" w:eastAsia="Book Antiqua" w:hAnsi="Book Antiqua" w:cs="Book Antiqua"/>
          <w:color w:val="000000"/>
        </w:rPr>
        <w:t>, Eduardo Cazorla, Melanie Cristine Alonzo, Rebeca Jara, Leyre Álvarez, Duska Beric</w:t>
      </w:r>
    </w:p>
    <w:p w14:paraId="775049B4" w14:textId="77777777" w:rsidR="00A77B3E" w:rsidRPr="00D92FC1" w:rsidRDefault="00A77B3E">
      <w:pPr>
        <w:spacing w:line="360" w:lineRule="auto"/>
        <w:jc w:val="both"/>
      </w:pPr>
    </w:p>
    <w:p w14:paraId="5E28870F" w14:textId="77777777" w:rsidR="00A77B3E" w:rsidRPr="00D92FC1" w:rsidRDefault="00273113">
      <w:pPr>
        <w:spacing w:line="360" w:lineRule="auto"/>
        <w:jc w:val="both"/>
      </w:pPr>
      <w:r w:rsidRPr="00D92FC1">
        <w:rPr>
          <w:rFonts w:ascii="Book Antiqua" w:eastAsia="Book Antiqua" w:hAnsi="Book Antiqua" w:cs="Book Antiqua"/>
          <w:b/>
          <w:bCs/>
          <w:color w:val="000000"/>
        </w:rPr>
        <w:t xml:space="preserve">Esther Cánovas, Eduardo Cazorla, Melanie Cristine Alonzo, Rebeca Jara, Leyre Álvarez, Duska Beric, </w:t>
      </w:r>
      <w:bookmarkStart w:id="3" w:name="OLE_LINK4"/>
      <w:bookmarkStart w:id="4" w:name="OLE_LINK5"/>
      <w:r w:rsidR="00EC2F50" w:rsidRPr="00D92FC1">
        <w:rPr>
          <w:rFonts w:ascii="Book Antiqua" w:hAnsi="Book Antiqua" w:cs="Book Antiqua"/>
          <w:bCs/>
          <w:color w:val="000000"/>
          <w:lang w:eastAsia="zh-CN"/>
        </w:rPr>
        <w:t>Department of</w:t>
      </w:r>
      <w:bookmarkEnd w:id="3"/>
      <w:bookmarkEnd w:id="4"/>
      <w:r w:rsidR="00EC2F50" w:rsidRPr="00D92FC1">
        <w:rPr>
          <w:rFonts w:ascii="Book Antiqua" w:hAnsi="Book Antiqua" w:cs="Book Antiqua"/>
          <w:bCs/>
          <w:color w:val="000000"/>
          <w:lang w:eastAsia="zh-CN"/>
        </w:rPr>
        <w:t xml:space="preserve"> </w:t>
      </w:r>
      <w:r w:rsidRPr="00D92FC1">
        <w:rPr>
          <w:rFonts w:ascii="Book Antiqua" w:eastAsia="Book Antiqua" w:hAnsi="Book Antiqua" w:cs="Book Antiqua"/>
          <w:color w:val="000000"/>
        </w:rPr>
        <w:t>Obstetrics and Gynecology, University Hospital o</w:t>
      </w:r>
      <w:r w:rsidR="00BF2DEF" w:rsidRPr="00D92FC1">
        <w:rPr>
          <w:rFonts w:ascii="Book Antiqua" w:eastAsia="Book Antiqua" w:hAnsi="Book Antiqua" w:cs="Book Antiqua"/>
          <w:color w:val="000000"/>
        </w:rPr>
        <w:t>f Torrevieja,</w:t>
      </w:r>
      <w:r w:rsidRPr="00D92FC1">
        <w:rPr>
          <w:rFonts w:ascii="Book Antiqua" w:eastAsia="Book Antiqua" w:hAnsi="Book Antiqua" w:cs="Book Antiqua"/>
          <w:color w:val="000000"/>
        </w:rPr>
        <w:t xml:space="preserve"> </w:t>
      </w:r>
      <w:bookmarkStart w:id="5" w:name="OLE_LINK6"/>
      <w:r w:rsidRPr="00D92FC1">
        <w:rPr>
          <w:rFonts w:ascii="Book Antiqua" w:eastAsia="Book Antiqua" w:hAnsi="Book Antiqua" w:cs="Book Antiqua"/>
          <w:color w:val="000000"/>
        </w:rPr>
        <w:t>Alicante</w:t>
      </w:r>
      <w:r w:rsidR="00BF2DEF" w:rsidRPr="00D92FC1">
        <w:rPr>
          <w:rFonts w:ascii="Book Antiqua" w:hAnsi="Book Antiqua" w:cs="Book Antiqua"/>
          <w:color w:val="000000"/>
          <w:lang w:eastAsia="zh-CN"/>
        </w:rPr>
        <w:t xml:space="preserve"> </w:t>
      </w:r>
      <w:r w:rsidR="00BF2DEF" w:rsidRPr="00D92FC1">
        <w:rPr>
          <w:rFonts w:ascii="Book Antiqua" w:eastAsia="Book Antiqua" w:hAnsi="Book Antiqua" w:cs="Book Antiqua"/>
          <w:color w:val="000000"/>
        </w:rPr>
        <w:t>03186</w:t>
      </w:r>
      <w:r w:rsidRPr="00D92FC1">
        <w:rPr>
          <w:rFonts w:ascii="Book Antiqua" w:eastAsia="Book Antiqua" w:hAnsi="Book Antiqua" w:cs="Book Antiqua"/>
          <w:color w:val="000000"/>
        </w:rPr>
        <w:t>,</w:t>
      </w:r>
      <w:bookmarkEnd w:id="5"/>
      <w:r w:rsidRPr="00D92FC1">
        <w:rPr>
          <w:rFonts w:ascii="Book Antiqua" w:eastAsia="Book Antiqua" w:hAnsi="Book Antiqua" w:cs="Book Antiqua"/>
          <w:color w:val="000000"/>
        </w:rPr>
        <w:t xml:space="preserve"> Spain</w:t>
      </w:r>
    </w:p>
    <w:p w14:paraId="53D23047" w14:textId="77777777" w:rsidR="00A77B3E" w:rsidRPr="00D92FC1" w:rsidRDefault="00A77B3E">
      <w:pPr>
        <w:spacing w:line="360" w:lineRule="auto"/>
        <w:jc w:val="both"/>
      </w:pPr>
    </w:p>
    <w:p w14:paraId="4192E7DD" w14:textId="7460E6DD" w:rsidR="00A77B3E" w:rsidRPr="00132119" w:rsidRDefault="00273113">
      <w:pPr>
        <w:spacing w:line="360" w:lineRule="auto"/>
        <w:jc w:val="both"/>
      </w:pPr>
      <w:r w:rsidRPr="00D92FC1">
        <w:rPr>
          <w:rFonts w:ascii="Book Antiqua" w:eastAsia="Book Antiqua" w:hAnsi="Book Antiqua" w:cs="Book Antiqua"/>
          <w:b/>
          <w:bCs/>
          <w:color w:val="000000"/>
        </w:rPr>
        <w:t xml:space="preserve">Author contributions: </w:t>
      </w:r>
      <w:r w:rsidRPr="00D92FC1">
        <w:rPr>
          <w:rFonts w:ascii="Book Antiqua" w:eastAsia="Book Antiqua" w:hAnsi="Book Antiqua" w:cs="Book Antiqua"/>
          <w:color w:val="000000"/>
        </w:rPr>
        <w:t xml:space="preserve">Cánovas E collected the case data and designed the article; Cazorla E was responsible for the revision of the manuscript for important intellectual content; Alonzo </w:t>
      </w:r>
      <w:r w:rsidR="007E5EF7" w:rsidRPr="00D92FC1">
        <w:rPr>
          <w:rFonts w:ascii="Book Antiqua" w:eastAsia="Book Antiqua" w:hAnsi="Book Antiqua" w:cs="Book Antiqua"/>
          <w:color w:val="000000"/>
        </w:rPr>
        <w:t>M</w:t>
      </w:r>
      <w:r w:rsidRPr="00D92FC1">
        <w:rPr>
          <w:rFonts w:ascii="Book Antiqua" w:eastAsia="Book Antiqua" w:hAnsi="Book Antiqua" w:cs="Book Antiqua"/>
          <w:color w:val="000000"/>
        </w:rPr>
        <w:t xml:space="preserve">C and Jara R reviewed the literature and contributed to manuscript drafting, Álvarez L was the gynecologist </w:t>
      </w:r>
      <w:r w:rsidR="007547B9" w:rsidRPr="00132119">
        <w:rPr>
          <w:rFonts w:ascii="Book Antiqua" w:eastAsia="Book Antiqua" w:hAnsi="Book Antiqua" w:cs="Book Antiqua"/>
          <w:color w:val="000000"/>
        </w:rPr>
        <w:t xml:space="preserve">who </w:t>
      </w:r>
      <w:r w:rsidRPr="00132119">
        <w:rPr>
          <w:rFonts w:ascii="Book Antiqua" w:eastAsia="Book Antiqua" w:hAnsi="Book Antiqua" w:cs="Book Antiqua"/>
          <w:color w:val="000000"/>
        </w:rPr>
        <w:t xml:space="preserve">performed </w:t>
      </w:r>
      <w:r w:rsidR="007547B9" w:rsidRPr="00132119">
        <w:rPr>
          <w:rFonts w:ascii="Book Antiqua" w:eastAsia="Book Antiqua" w:hAnsi="Book Antiqua" w:cs="Book Antiqua"/>
          <w:color w:val="000000"/>
        </w:rPr>
        <w:t xml:space="preserve">the </w:t>
      </w:r>
      <w:r w:rsidRPr="00132119">
        <w:rPr>
          <w:rFonts w:ascii="Book Antiqua" w:eastAsia="Book Antiqua" w:hAnsi="Book Antiqua" w:cs="Book Antiqua"/>
          <w:color w:val="000000"/>
        </w:rPr>
        <w:t xml:space="preserve">ultrasound examination; Beric D analyzed and interpreted the imaging findings; </w:t>
      </w:r>
      <w:r w:rsidR="007547B9" w:rsidRPr="00132119">
        <w:rPr>
          <w:rFonts w:ascii="Book Antiqua" w:eastAsia="Book Antiqua" w:hAnsi="Book Antiqua" w:cs="Book Antiqua"/>
          <w:color w:val="000000"/>
        </w:rPr>
        <w:t>A</w:t>
      </w:r>
      <w:r w:rsidRPr="00132119">
        <w:rPr>
          <w:rFonts w:ascii="Book Antiqua" w:eastAsia="Book Antiqua" w:hAnsi="Book Antiqua" w:cs="Book Antiqua"/>
          <w:color w:val="000000"/>
        </w:rPr>
        <w:t>ll authors issued final approval for the version to be submitted.</w:t>
      </w:r>
    </w:p>
    <w:p w14:paraId="3BD5DB7B" w14:textId="77777777" w:rsidR="00A77B3E" w:rsidRPr="00132119" w:rsidRDefault="00A77B3E">
      <w:pPr>
        <w:spacing w:line="360" w:lineRule="auto"/>
        <w:jc w:val="both"/>
      </w:pPr>
    </w:p>
    <w:p w14:paraId="1651E17E" w14:textId="77777777" w:rsidR="00A77B3E" w:rsidRPr="009831DE" w:rsidRDefault="00273113">
      <w:pPr>
        <w:spacing w:line="360" w:lineRule="auto"/>
        <w:jc w:val="both"/>
        <w:rPr>
          <w:lang w:val="es-ES"/>
        </w:rPr>
      </w:pPr>
      <w:r w:rsidRPr="00132119">
        <w:rPr>
          <w:rFonts w:ascii="Book Antiqua" w:eastAsia="Book Antiqua" w:hAnsi="Book Antiqua" w:cs="Book Antiqua"/>
          <w:b/>
          <w:bCs/>
          <w:color w:val="000000"/>
        </w:rPr>
        <w:t xml:space="preserve">Corresponding author: Eduardo Cazorla, MD, PhD, Associate Professor, Chief Doctor, </w:t>
      </w:r>
      <w:r w:rsidR="00E13D57" w:rsidRPr="00132119">
        <w:rPr>
          <w:rFonts w:ascii="Book Antiqua" w:hAnsi="Book Antiqua" w:cs="Book Antiqua"/>
          <w:bCs/>
          <w:color w:val="000000"/>
          <w:lang w:eastAsia="zh-CN"/>
        </w:rPr>
        <w:t>Department of</w:t>
      </w:r>
      <w:r w:rsidR="00E13D57" w:rsidRPr="00132119">
        <w:rPr>
          <w:rFonts w:ascii="Book Antiqua" w:eastAsia="Book Antiqua" w:hAnsi="Book Antiqua" w:cs="Book Antiqua"/>
          <w:color w:val="000000"/>
        </w:rPr>
        <w:t xml:space="preserve"> </w:t>
      </w:r>
      <w:r w:rsidRPr="00132119">
        <w:rPr>
          <w:rFonts w:ascii="Book Antiqua" w:eastAsia="Book Antiqua" w:hAnsi="Book Antiqua" w:cs="Book Antiqua"/>
          <w:color w:val="000000"/>
        </w:rPr>
        <w:t xml:space="preserve">Obstetrics and Gynecology, University Hospital of Torrevieja, Ctra. </w:t>
      </w:r>
      <w:r w:rsidRPr="009831DE">
        <w:rPr>
          <w:rFonts w:ascii="Book Antiqua" w:eastAsia="Book Antiqua" w:hAnsi="Book Antiqua" w:cs="Book Antiqua"/>
          <w:color w:val="000000"/>
          <w:lang w:val="es-ES"/>
        </w:rPr>
        <w:t xml:space="preserve">Torrevieja a San Miguel de las Salinas CV 95 Partida de la </w:t>
      </w:r>
      <w:proofErr w:type="spellStart"/>
      <w:r w:rsidRPr="009831DE">
        <w:rPr>
          <w:rFonts w:ascii="Book Antiqua" w:eastAsia="Book Antiqua" w:hAnsi="Book Antiqua" w:cs="Book Antiqua"/>
          <w:color w:val="000000"/>
          <w:lang w:val="es-ES"/>
        </w:rPr>
        <w:t>Ceñuela</w:t>
      </w:r>
      <w:proofErr w:type="spellEnd"/>
      <w:r w:rsidRPr="009831DE">
        <w:rPr>
          <w:rFonts w:ascii="Book Antiqua" w:eastAsia="Book Antiqua" w:hAnsi="Book Antiqua" w:cs="Book Antiqua"/>
          <w:color w:val="000000"/>
          <w:lang w:val="es-ES"/>
        </w:rPr>
        <w:t xml:space="preserve">, </w:t>
      </w:r>
      <w:r w:rsidR="00E13D57" w:rsidRPr="009831DE">
        <w:rPr>
          <w:rFonts w:ascii="Book Antiqua" w:eastAsia="Book Antiqua" w:hAnsi="Book Antiqua" w:cs="Book Antiqua"/>
          <w:color w:val="000000"/>
          <w:lang w:val="es-ES"/>
        </w:rPr>
        <w:t>Alicante</w:t>
      </w:r>
      <w:r w:rsidR="00E13D57" w:rsidRPr="009831DE">
        <w:rPr>
          <w:rFonts w:ascii="Book Antiqua" w:hAnsi="Book Antiqua" w:cs="Book Antiqua"/>
          <w:color w:val="000000"/>
          <w:lang w:val="es-ES" w:eastAsia="zh-CN"/>
        </w:rPr>
        <w:t xml:space="preserve"> </w:t>
      </w:r>
      <w:r w:rsidR="00E13D57" w:rsidRPr="009831DE">
        <w:rPr>
          <w:rFonts w:ascii="Book Antiqua" w:eastAsia="Book Antiqua" w:hAnsi="Book Antiqua" w:cs="Book Antiqua"/>
          <w:color w:val="000000"/>
          <w:lang w:val="es-ES"/>
        </w:rPr>
        <w:t>03186,</w:t>
      </w:r>
      <w:r w:rsidRPr="009831DE">
        <w:rPr>
          <w:rFonts w:ascii="Book Antiqua" w:eastAsia="Book Antiqua" w:hAnsi="Book Antiqua" w:cs="Book Antiqua"/>
          <w:color w:val="000000"/>
          <w:lang w:val="es-ES"/>
        </w:rPr>
        <w:t xml:space="preserve"> </w:t>
      </w:r>
      <w:proofErr w:type="spellStart"/>
      <w:r w:rsidRPr="009831DE">
        <w:rPr>
          <w:rFonts w:ascii="Book Antiqua" w:eastAsia="Book Antiqua" w:hAnsi="Book Antiqua" w:cs="Book Antiqua"/>
          <w:color w:val="000000"/>
          <w:lang w:val="es-ES"/>
        </w:rPr>
        <w:t>Spain</w:t>
      </w:r>
      <w:proofErr w:type="spellEnd"/>
      <w:r w:rsidRPr="009831DE">
        <w:rPr>
          <w:rFonts w:ascii="Book Antiqua" w:eastAsia="Book Antiqua" w:hAnsi="Book Antiqua" w:cs="Book Antiqua"/>
          <w:color w:val="000000"/>
          <w:lang w:val="es-ES"/>
        </w:rPr>
        <w:t>. ecazorla@torrevieja-salud.com</w:t>
      </w:r>
    </w:p>
    <w:p w14:paraId="5E445026" w14:textId="77777777" w:rsidR="00A77B3E" w:rsidRPr="009831DE" w:rsidRDefault="00A77B3E">
      <w:pPr>
        <w:spacing w:line="360" w:lineRule="auto"/>
        <w:jc w:val="both"/>
        <w:rPr>
          <w:lang w:val="es-ES"/>
        </w:rPr>
      </w:pPr>
    </w:p>
    <w:p w14:paraId="7DC3B68A"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Received: </w:t>
      </w:r>
      <w:r w:rsidRPr="008E7327">
        <w:rPr>
          <w:rFonts w:ascii="Book Antiqua" w:eastAsia="Book Antiqua" w:hAnsi="Book Antiqua" w:cs="Book Antiqua"/>
          <w:color w:val="000000"/>
        </w:rPr>
        <w:t>February 1, 2021</w:t>
      </w:r>
    </w:p>
    <w:p w14:paraId="583ECC2F" w14:textId="77777777" w:rsidR="00A77B3E" w:rsidRPr="00132119" w:rsidRDefault="00273113">
      <w:pPr>
        <w:spacing w:line="360" w:lineRule="auto"/>
        <w:jc w:val="both"/>
        <w:rPr>
          <w:lang w:eastAsia="zh-CN"/>
        </w:rPr>
      </w:pPr>
      <w:r w:rsidRPr="00132119">
        <w:rPr>
          <w:rFonts w:ascii="Book Antiqua" w:eastAsia="Book Antiqua" w:hAnsi="Book Antiqua" w:cs="Book Antiqua"/>
          <w:b/>
          <w:bCs/>
          <w:color w:val="000000"/>
        </w:rPr>
        <w:t xml:space="preserve">Revised: </w:t>
      </w:r>
      <w:r w:rsidR="00961163" w:rsidRPr="00132119">
        <w:rPr>
          <w:rFonts w:ascii="Book Antiqua" w:hAnsi="Book Antiqua" w:cs="Book Antiqua"/>
          <w:bCs/>
          <w:color w:val="000000"/>
          <w:lang w:eastAsia="zh-CN"/>
        </w:rPr>
        <w:t>March 10, 2021</w:t>
      </w:r>
    </w:p>
    <w:p w14:paraId="7C2C113F" w14:textId="1C760441" w:rsidR="00A77B3E" w:rsidRPr="00132119" w:rsidRDefault="00273113">
      <w:pPr>
        <w:spacing w:line="360" w:lineRule="auto"/>
        <w:jc w:val="both"/>
      </w:pPr>
      <w:r w:rsidRPr="00132119">
        <w:rPr>
          <w:rFonts w:ascii="Book Antiqua" w:eastAsia="Book Antiqua" w:hAnsi="Book Antiqua" w:cs="Book Antiqua"/>
          <w:b/>
          <w:bCs/>
          <w:color w:val="000000"/>
        </w:rPr>
        <w:lastRenderedPageBreak/>
        <w:t xml:space="preserve">Accepted: </w:t>
      </w:r>
      <w:r w:rsidR="006617AF" w:rsidRPr="00132119">
        <w:rPr>
          <w:rFonts w:ascii="Book Antiqua" w:eastAsia="Book Antiqua" w:hAnsi="Book Antiqua" w:cs="Book Antiqua"/>
          <w:color w:val="000000"/>
        </w:rPr>
        <w:t>March 29, 2021</w:t>
      </w:r>
    </w:p>
    <w:p w14:paraId="419E867D"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Published online: </w:t>
      </w:r>
    </w:p>
    <w:p w14:paraId="799A32C3" w14:textId="77777777" w:rsidR="00A77B3E" w:rsidRPr="00132119" w:rsidRDefault="00A77B3E">
      <w:pPr>
        <w:spacing w:line="360" w:lineRule="auto"/>
        <w:jc w:val="both"/>
        <w:sectPr w:rsidR="00A77B3E" w:rsidRPr="00132119">
          <w:footerReference w:type="default" r:id="rId6"/>
          <w:pgSz w:w="12240" w:h="15840"/>
          <w:pgMar w:top="1440" w:right="1440" w:bottom="1440" w:left="1440" w:header="720" w:footer="720" w:gutter="0"/>
          <w:cols w:space="720"/>
          <w:docGrid w:linePitch="360"/>
        </w:sectPr>
      </w:pPr>
    </w:p>
    <w:p w14:paraId="2B9A5C60" w14:textId="77777777" w:rsidR="00A77B3E" w:rsidRPr="00132119" w:rsidRDefault="00273113">
      <w:pPr>
        <w:spacing w:line="360" w:lineRule="auto"/>
        <w:jc w:val="both"/>
      </w:pPr>
      <w:r w:rsidRPr="00132119">
        <w:rPr>
          <w:rFonts w:ascii="Book Antiqua" w:eastAsia="Book Antiqua" w:hAnsi="Book Antiqua" w:cs="Book Antiqua"/>
          <w:b/>
          <w:color w:val="000000"/>
        </w:rPr>
        <w:lastRenderedPageBreak/>
        <w:t>Abstract</w:t>
      </w:r>
    </w:p>
    <w:p w14:paraId="5BD69A54" w14:textId="77777777" w:rsidR="00A77B3E" w:rsidRPr="00132119" w:rsidRDefault="00273113">
      <w:pPr>
        <w:spacing w:line="360" w:lineRule="auto"/>
        <w:jc w:val="both"/>
      </w:pPr>
      <w:r w:rsidRPr="00132119">
        <w:rPr>
          <w:rFonts w:ascii="Book Antiqua" w:eastAsia="Book Antiqua" w:hAnsi="Book Antiqua" w:cs="Book Antiqua"/>
          <w:color w:val="000000"/>
        </w:rPr>
        <w:t>BACKGROUND</w:t>
      </w:r>
    </w:p>
    <w:p w14:paraId="52EB5EFB" w14:textId="77777777" w:rsidR="00A77B3E" w:rsidRPr="00132119" w:rsidRDefault="00273113">
      <w:pPr>
        <w:spacing w:line="360" w:lineRule="auto"/>
        <w:jc w:val="both"/>
      </w:pPr>
      <w:r w:rsidRPr="00132119">
        <w:rPr>
          <w:rFonts w:ascii="Book Antiqua" w:eastAsia="Book Antiqua" w:hAnsi="Book Antiqua" w:cs="Book Antiqua"/>
          <w:color w:val="000000"/>
        </w:rPr>
        <w:t>Cor triatriatum sinistrum or cor triatriatum sinister is a rare congenital heart disease that accounts for approximately 0.1% of all cardiac abnormalities. It is defined as the presence of an anomalous septum that divides the left atrium into two cavities, and in most cases, it can be asymptomatic or less frequently very severe.</w:t>
      </w:r>
    </w:p>
    <w:p w14:paraId="2AA7B48D" w14:textId="77777777" w:rsidR="00A77B3E" w:rsidRPr="00132119" w:rsidRDefault="00A77B3E">
      <w:pPr>
        <w:spacing w:line="360" w:lineRule="auto"/>
        <w:jc w:val="both"/>
      </w:pPr>
    </w:p>
    <w:p w14:paraId="7EC6583D" w14:textId="77777777" w:rsidR="00A77B3E" w:rsidRPr="00132119" w:rsidRDefault="00273113">
      <w:pPr>
        <w:spacing w:line="360" w:lineRule="auto"/>
        <w:jc w:val="both"/>
      </w:pPr>
      <w:r w:rsidRPr="00132119">
        <w:rPr>
          <w:rFonts w:ascii="Book Antiqua" w:eastAsia="Book Antiqua" w:hAnsi="Book Antiqua" w:cs="Book Antiqua"/>
          <w:color w:val="000000"/>
        </w:rPr>
        <w:t>CASE SUMMARY</w:t>
      </w:r>
    </w:p>
    <w:p w14:paraId="1A342641" w14:textId="2EBF2696" w:rsidR="00A77B3E" w:rsidRPr="00132119" w:rsidRDefault="00273113">
      <w:pPr>
        <w:spacing w:line="360" w:lineRule="auto"/>
        <w:jc w:val="both"/>
      </w:pPr>
      <w:r w:rsidRPr="00132119">
        <w:rPr>
          <w:rFonts w:ascii="Book Antiqua" w:eastAsia="Book Antiqua" w:hAnsi="Book Antiqua" w:cs="Book Antiqua"/>
          <w:color w:val="000000"/>
        </w:rPr>
        <w:t>A 37-year-old pregnant woman visited our hospital. In the first trimester scan, we detected signs of fluid in the pericardium (pericardial effusion) that reached the atriums. In the third trimester, an anomalous septum in the left atrium suspicious of cor triatriatum sinister was detected. Expectant management was decided, the pregnancy evolved normally and resulted in uncomplicat</w:t>
      </w:r>
      <w:r w:rsidR="00397C3A" w:rsidRPr="00132119">
        <w:rPr>
          <w:rFonts w:ascii="Book Antiqua" w:eastAsia="Book Antiqua" w:hAnsi="Book Antiqua" w:cs="Book Antiqua"/>
          <w:color w:val="000000"/>
        </w:rPr>
        <w:t>ed</w:t>
      </w:r>
      <w:r w:rsidR="00397C3A" w:rsidRPr="00132119">
        <w:rPr>
          <w:rFonts w:ascii="Book Antiqua" w:hAnsi="Book Antiqua" w:cs="Book Antiqua"/>
          <w:color w:val="000000"/>
          <w:lang w:eastAsia="zh-CN"/>
        </w:rPr>
        <w:t xml:space="preserve"> </w:t>
      </w:r>
      <w:r w:rsidR="00397C3A" w:rsidRPr="00132119">
        <w:rPr>
          <w:rFonts w:ascii="Book Antiqua" w:eastAsia="Book Antiqua" w:hAnsi="Book Antiqua" w:cs="Book Antiqua"/>
          <w:color w:val="000000"/>
        </w:rPr>
        <w:t>delivery</w:t>
      </w:r>
      <w:r w:rsidR="00397C3A" w:rsidRPr="00132119">
        <w:rPr>
          <w:rFonts w:ascii="Book Antiqua" w:hAnsi="Book Antiqua" w:cs="Book Antiqua"/>
          <w:color w:val="000000"/>
          <w:lang w:eastAsia="zh-CN"/>
        </w:rPr>
        <w:t xml:space="preserve"> </w:t>
      </w:r>
      <w:r w:rsidR="00397C3A" w:rsidRPr="00132119">
        <w:rPr>
          <w:rFonts w:ascii="Book Antiqua" w:eastAsia="Book Antiqua" w:hAnsi="Book Antiqua" w:cs="Book Antiqua"/>
          <w:color w:val="000000"/>
        </w:rPr>
        <w:t>of</w:t>
      </w:r>
      <w:r w:rsidR="00397C3A" w:rsidRPr="00132119">
        <w:rPr>
          <w:rFonts w:ascii="Book Antiqua" w:hAnsi="Book Antiqua" w:cs="Book Antiqua"/>
          <w:color w:val="000000"/>
          <w:lang w:eastAsia="zh-CN"/>
        </w:rPr>
        <w:t xml:space="preserve"> </w:t>
      </w:r>
      <w:r w:rsidR="000C1B64" w:rsidRPr="00132119">
        <w:rPr>
          <w:rFonts w:ascii="Book Antiqua" w:eastAsia="Book Antiqua" w:hAnsi="Book Antiqua" w:cs="Book Antiqua"/>
          <w:color w:val="000000"/>
        </w:rPr>
        <w:t>a healthy child.</w:t>
      </w:r>
      <w:r w:rsidRPr="00132119">
        <w:rPr>
          <w:rFonts w:ascii="Book Antiqua" w:eastAsia="Book Antiqua" w:hAnsi="Book Antiqua" w:cs="Book Antiqua"/>
          <w:color w:val="000000"/>
        </w:rPr>
        <w:t xml:space="preserve"> The findings in the prenatal scan were confirmed by echocardiography and the diagnosis of cor triatriatum sinister was confirmed. The newborn was asymptomatic at all times.</w:t>
      </w:r>
    </w:p>
    <w:p w14:paraId="5DAC5C76" w14:textId="77777777" w:rsidR="00A77B3E" w:rsidRPr="00132119" w:rsidRDefault="00A77B3E">
      <w:pPr>
        <w:spacing w:line="360" w:lineRule="auto"/>
        <w:jc w:val="both"/>
      </w:pPr>
    </w:p>
    <w:p w14:paraId="3863F455" w14:textId="77777777" w:rsidR="00A77B3E" w:rsidRPr="00132119" w:rsidRDefault="00273113">
      <w:pPr>
        <w:spacing w:line="360" w:lineRule="auto"/>
        <w:jc w:val="both"/>
      </w:pPr>
      <w:r w:rsidRPr="00132119">
        <w:rPr>
          <w:rFonts w:ascii="Book Antiqua" w:eastAsia="Book Antiqua" w:hAnsi="Book Antiqua" w:cs="Book Antiqua"/>
          <w:color w:val="000000"/>
        </w:rPr>
        <w:t>CONCLUSION</w:t>
      </w:r>
    </w:p>
    <w:p w14:paraId="6DA13612" w14:textId="75B20C05" w:rsidR="00A77B3E" w:rsidRPr="00132119" w:rsidRDefault="00273113">
      <w:pPr>
        <w:spacing w:line="360" w:lineRule="auto"/>
        <w:jc w:val="both"/>
      </w:pPr>
      <w:r w:rsidRPr="00132119">
        <w:rPr>
          <w:rFonts w:ascii="Book Antiqua" w:eastAsia="Book Antiqua" w:hAnsi="Book Antiqua" w:cs="Book Antiqua"/>
          <w:color w:val="000000"/>
        </w:rPr>
        <w:t xml:space="preserve">We show expectant management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and suggest an association between this entity and early pericardial effusion.</w:t>
      </w:r>
    </w:p>
    <w:p w14:paraId="5CA43E88" w14:textId="77777777" w:rsidR="00A77B3E" w:rsidRPr="00132119" w:rsidRDefault="00A77B3E">
      <w:pPr>
        <w:spacing w:line="360" w:lineRule="auto"/>
        <w:jc w:val="both"/>
      </w:pPr>
    </w:p>
    <w:p w14:paraId="23FFDA20"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Key Words: </w:t>
      </w:r>
      <w:r w:rsidRPr="00132119">
        <w:rPr>
          <w:rFonts w:ascii="Book Antiqua" w:eastAsia="Book Antiqua" w:hAnsi="Book Antiqua" w:cs="Book Antiqua"/>
          <w:color w:val="000000"/>
        </w:rPr>
        <w:t>Congenital heart defects; Cor triatriatum; Pericardial effusion; Echocardiography; Prenatal diagnosis; Case report</w:t>
      </w:r>
    </w:p>
    <w:p w14:paraId="295FB4A0" w14:textId="77777777" w:rsidR="00A77B3E" w:rsidRPr="00132119" w:rsidRDefault="00A77B3E">
      <w:pPr>
        <w:spacing w:line="360" w:lineRule="auto"/>
        <w:jc w:val="both"/>
      </w:pPr>
    </w:p>
    <w:p w14:paraId="57A11E0A" w14:textId="77777777" w:rsidR="00A77B3E" w:rsidRPr="00132119" w:rsidRDefault="00273113">
      <w:pPr>
        <w:spacing w:line="360" w:lineRule="auto"/>
        <w:jc w:val="both"/>
      </w:pPr>
      <w:r w:rsidRPr="00132119">
        <w:rPr>
          <w:rFonts w:ascii="Book Antiqua" w:eastAsia="Book Antiqua" w:hAnsi="Book Antiqua" w:cs="Book Antiqua"/>
          <w:color w:val="000000"/>
        </w:rPr>
        <w:t xml:space="preserve">Cánovas E, Cazorla E, Alonzo MC, Jara R, Álvarez L, Beric D. Prenatal diagnosis of cor triatriatum sinister associated with early pericardial effusion: A case report. </w:t>
      </w:r>
      <w:r w:rsidRPr="00132119">
        <w:rPr>
          <w:rFonts w:ascii="Book Antiqua" w:eastAsia="Book Antiqua" w:hAnsi="Book Antiqua" w:cs="Book Antiqua"/>
          <w:i/>
          <w:iCs/>
          <w:color w:val="000000"/>
        </w:rPr>
        <w:t>World J Clin Cases</w:t>
      </w:r>
      <w:r w:rsidRPr="00132119">
        <w:rPr>
          <w:rFonts w:ascii="Book Antiqua" w:eastAsia="Book Antiqua" w:hAnsi="Book Antiqua" w:cs="Book Antiqua"/>
          <w:color w:val="000000"/>
        </w:rPr>
        <w:t xml:space="preserve"> 2021; In press</w:t>
      </w:r>
    </w:p>
    <w:p w14:paraId="5B0A3D26" w14:textId="77777777" w:rsidR="00A77B3E" w:rsidRPr="00132119" w:rsidRDefault="00A77B3E">
      <w:pPr>
        <w:spacing w:line="360" w:lineRule="auto"/>
        <w:jc w:val="both"/>
      </w:pPr>
    </w:p>
    <w:p w14:paraId="32D8BAA4" w14:textId="73514550" w:rsidR="00A77B3E" w:rsidRPr="00132119" w:rsidRDefault="00273113">
      <w:pPr>
        <w:spacing w:line="360" w:lineRule="auto"/>
        <w:jc w:val="both"/>
      </w:pPr>
      <w:r w:rsidRPr="00132119">
        <w:rPr>
          <w:rFonts w:ascii="Book Antiqua" w:eastAsia="Book Antiqua" w:hAnsi="Book Antiqua" w:cs="Book Antiqua"/>
          <w:b/>
          <w:bCs/>
          <w:color w:val="000000"/>
        </w:rPr>
        <w:t xml:space="preserve">Core Tip: </w:t>
      </w:r>
      <w:bookmarkStart w:id="6" w:name="OLE_LINK1"/>
      <w:bookmarkStart w:id="7" w:name="OLE_LINK2"/>
      <w:r w:rsidRPr="00132119">
        <w:rPr>
          <w:rFonts w:ascii="Book Antiqua" w:eastAsia="Book Antiqua" w:hAnsi="Book Antiqua" w:cs="Book Antiqua"/>
          <w:color w:val="000000"/>
        </w:rPr>
        <w:t>Cor triatriatum sinistrum is a rare finding in a prenatal diagnosis ultrasound, probably as rare as early pericardial effusion. Pericardial effusion has been associated with some congenital heart defects as cardiac diverticulum</w:t>
      </w:r>
      <w:r w:rsidR="00762188" w:rsidRPr="00132119">
        <w:rPr>
          <w:rFonts w:ascii="Book Antiqua" w:eastAsia="Book Antiqua" w:hAnsi="Book Antiqua" w:cs="Book Antiqua"/>
          <w:color w:val="000000"/>
        </w:rPr>
        <w:t>,</w:t>
      </w:r>
      <w:r w:rsidRPr="00132119">
        <w:rPr>
          <w:rFonts w:ascii="Book Antiqua" w:eastAsia="Book Antiqua" w:hAnsi="Book Antiqua" w:cs="Book Antiqua"/>
          <w:color w:val="000000"/>
        </w:rPr>
        <w:t xml:space="preserve"> but to</w:t>
      </w:r>
      <w:r w:rsidR="00762188" w:rsidRPr="00132119">
        <w:rPr>
          <w:rFonts w:ascii="Book Antiqua" w:eastAsia="Book Antiqua" w:hAnsi="Book Antiqua" w:cs="Book Antiqua"/>
          <w:color w:val="000000"/>
        </w:rPr>
        <w:t xml:space="preserve"> the best of</w:t>
      </w:r>
      <w:r w:rsidRPr="00132119">
        <w:rPr>
          <w:rFonts w:ascii="Book Antiqua" w:eastAsia="Book Antiqua" w:hAnsi="Book Antiqua" w:cs="Book Antiqua"/>
          <w:color w:val="000000"/>
        </w:rPr>
        <w:t xml:space="preserve"> our </w:t>
      </w:r>
      <w:r w:rsidRPr="00132119">
        <w:rPr>
          <w:rFonts w:ascii="Book Antiqua" w:eastAsia="Book Antiqua" w:hAnsi="Book Antiqua" w:cs="Book Antiqua"/>
          <w:color w:val="000000"/>
        </w:rPr>
        <w:lastRenderedPageBreak/>
        <w:t>knowledge, it has never been shown as the debut of cor triatriatum sinistrum. In this case</w:t>
      </w:r>
      <w:r w:rsidR="00C05CB5" w:rsidRPr="00132119">
        <w:rPr>
          <w:rFonts w:ascii="Book Antiqua" w:eastAsia="Book Antiqua" w:hAnsi="Book Antiqua" w:cs="Book Antiqua"/>
          <w:color w:val="000000"/>
        </w:rPr>
        <w:t>,</w:t>
      </w:r>
      <w:r w:rsidRPr="00132119">
        <w:rPr>
          <w:rFonts w:ascii="Book Antiqua" w:eastAsia="Book Antiqua" w:hAnsi="Book Antiqua" w:cs="Book Antiqua"/>
          <w:color w:val="000000"/>
        </w:rPr>
        <w:t xml:space="preserve"> we present a case of cor triatriatum sinistrum that debuts </w:t>
      </w:r>
      <w:r w:rsidR="00C05CB5" w:rsidRPr="00132119">
        <w:rPr>
          <w:rFonts w:ascii="Book Antiqua" w:eastAsia="Book Antiqua" w:hAnsi="Book Antiqua" w:cs="Book Antiqua"/>
          <w:color w:val="000000"/>
        </w:rPr>
        <w:t xml:space="preserve">as </w:t>
      </w:r>
      <w:r w:rsidRPr="00132119">
        <w:rPr>
          <w:rFonts w:ascii="Book Antiqua" w:eastAsia="Book Antiqua" w:hAnsi="Book Antiqua" w:cs="Book Antiqua"/>
          <w:color w:val="000000"/>
        </w:rPr>
        <w:t>early pericardial effusion and show</w:t>
      </w:r>
      <w:r w:rsidR="00C05CB5" w:rsidRPr="00132119">
        <w:rPr>
          <w:rFonts w:ascii="Book Antiqua" w:eastAsia="Book Antiqua" w:hAnsi="Book Antiqua" w:cs="Book Antiqua"/>
          <w:color w:val="000000"/>
        </w:rPr>
        <w:t>s</w:t>
      </w:r>
      <w:r w:rsidRPr="00132119">
        <w:rPr>
          <w:rFonts w:ascii="Book Antiqua" w:eastAsia="Book Antiqua" w:hAnsi="Book Antiqua" w:cs="Book Antiqua"/>
          <w:color w:val="000000"/>
        </w:rPr>
        <w:t xml:space="preserve"> the prenatal management.</w:t>
      </w:r>
    </w:p>
    <w:bookmarkEnd w:id="6"/>
    <w:bookmarkEnd w:id="7"/>
    <w:p w14:paraId="3F7CE544" w14:textId="77777777" w:rsidR="00A77B3E" w:rsidRPr="00132119" w:rsidRDefault="00A77B3E">
      <w:pPr>
        <w:spacing w:line="360" w:lineRule="auto"/>
        <w:jc w:val="both"/>
      </w:pPr>
    </w:p>
    <w:p w14:paraId="35744AAE" w14:textId="77777777" w:rsidR="00A77B3E" w:rsidRPr="00132119" w:rsidRDefault="000C1B64">
      <w:pPr>
        <w:spacing w:line="360" w:lineRule="auto"/>
        <w:jc w:val="both"/>
      </w:pPr>
      <w:r w:rsidRPr="00132119">
        <w:rPr>
          <w:rFonts w:ascii="Book Antiqua" w:eastAsia="Book Antiqua" w:hAnsi="Book Antiqua" w:cs="Book Antiqua"/>
          <w:b/>
          <w:caps/>
          <w:color w:val="000000"/>
          <w:u w:val="single"/>
        </w:rPr>
        <w:br w:type="page"/>
      </w:r>
      <w:r w:rsidR="00273113" w:rsidRPr="00132119">
        <w:rPr>
          <w:rFonts w:ascii="Book Antiqua" w:eastAsia="Book Antiqua" w:hAnsi="Book Antiqua" w:cs="Book Antiqua"/>
          <w:b/>
          <w:caps/>
          <w:color w:val="000000"/>
          <w:u w:val="single"/>
        </w:rPr>
        <w:lastRenderedPageBreak/>
        <w:t>INTRODUCTION</w:t>
      </w:r>
    </w:p>
    <w:p w14:paraId="4961BB0B" w14:textId="77777777" w:rsidR="00A77B3E" w:rsidRPr="00132119" w:rsidRDefault="00273113">
      <w:pPr>
        <w:spacing w:line="360" w:lineRule="auto"/>
        <w:jc w:val="both"/>
      </w:pPr>
      <w:r w:rsidRPr="00132119">
        <w:rPr>
          <w:rFonts w:ascii="Book Antiqua" w:eastAsia="Book Antiqua" w:hAnsi="Book Antiqua" w:cs="Book Antiqua"/>
          <w:color w:val="000000"/>
        </w:rPr>
        <w:t>Cor triatriatum sinister is defined as the presence of an abnormal septum that divides the entire left atrium into two cavities. It is a rare congenital heart disease that represents approximately 0.1% of all cardiac abnormalities</w:t>
      </w:r>
      <w:r w:rsidRPr="00132119">
        <w:rPr>
          <w:rFonts w:ascii="Book Antiqua" w:eastAsia="Book Antiqua" w:hAnsi="Book Antiqua" w:cs="Book Antiqua"/>
          <w:color w:val="000000"/>
          <w:szCs w:val="30"/>
          <w:vertAlign w:val="superscript"/>
        </w:rPr>
        <w:t>[1]</w:t>
      </w:r>
      <w:r w:rsidRPr="00132119">
        <w:rPr>
          <w:rFonts w:ascii="Book Antiqua" w:eastAsia="Book Antiqua" w:hAnsi="Book Antiqua" w:cs="Book Antiqua"/>
          <w:color w:val="000000"/>
        </w:rPr>
        <w:t>; the right variant cor triatriatum dexter is less frequent</w:t>
      </w:r>
      <w:r w:rsidRPr="00132119">
        <w:rPr>
          <w:rFonts w:ascii="Book Antiqua" w:eastAsia="Book Antiqua" w:hAnsi="Book Antiqua" w:cs="Book Antiqua"/>
          <w:color w:val="000000"/>
          <w:szCs w:val="30"/>
          <w:vertAlign w:val="superscript"/>
        </w:rPr>
        <w:t>[2]</w:t>
      </w:r>
      <w:r w:rsidRPr="00132119">
        <w:rPr>
          <w:rFonts w:ascii="Book Antiqua" w:eastAsia="Book Antiqua" w:hAnsi="Book Antiqua" w:cs="Book Antiqua"/>
          <w:color w:val="000000"/>
        </w:rPr>
        <w:t>. Early pericardial effusion during the first trimester can be observed in an isolated form in up to 2% pregnancies. Furthermore, it has a good prognosis in most cases, although it is associated with certain pathologies such as specific congenital heart defects or chromosomal abnormalities</w:t>
      </w:r>
      <w:r w:rsidRPr="00132119">
        <w:rPr>
          <w:rFonts w:ascii="Book Antiqua" w:eastAsia="Book Antiqua" w:hAnsi="Book Antiqua" w:cs="Book Antiqua"/>
          <w:color w:val="000000"/>
          <w:szCs w:val="30"/>
          <w:vertAlign w:val="superscript"/>
        </w:rPr>
        <w:t>[3]</w:t>
      </w:r>
      <w:r w:rsidRPr="00132119">
        <w:rPr>
          <w:rFonts w:ascii="Book Antiqua" w:eastAsia="Book Antiqua" w:hAnsi="Book Antiqua" w:cs="Book Antiqua"/>
          <w:color w:val="000000"/>
        </w:rPr>
        <w:t>.</w:t>
      </w:r>
    </w:p>
    <w:p w14:paraId="455179ED" w14:textId="66F63CA2" w:rsidR="00A77B3E" w:rsidRPr="00132119" w:rsidRDefault="00273113" w:rsidP="000C1B64">
      <w:pPr>
        <w:spacing w:line="360" w:lineRule="auto"/>
        <w:ind w:firstLineChars="100" w:firstLine="240"/>
        <w:jc w:val="both"/>
      </w:pPr>
      <w:r w:rsidRPr="00132119">
        <w:rPr>
          <w:rFonts w:ascii="Book Antiqua" w:eastAsia="Book Antiqua" w:hAnsi="Book Antiqua" w:cs="Book Antiqua"/>
          <w:color w:val="000000"/>
        </w:rPr>
        <w:t>Cor triatriatum sinister frequently appears to be associated with other congenital heart diseases such as abnormal drainage of the pulmonary veins, cardiac diverticula, persistence of the superior vena cava</w:t>
      </w:r>
      <w:r w:rsidR="007E5EF7" w:rsidRPr="00132119">
        <w:rPr>
          <w:rFonts w:ascii="Book Antiqua" w:eastAsia="Book Antiqua" w:hAnsi="Book Antiqua" w:cs="Book Antiqua"/>
          <w:color w:val="000000"/>
          <w:szCs w:val="30"/>
          <w:vertAlign w:val="superscript"/>
        </w:rPr>
        <w:t>[4</w:t>
      </w:r>
      <w:r w:rsidR="007E5EF7" w:rsidRPr="00132119">
        <w:rPr>
          <w:rFonts w:ascii="Book Antiqua" w:hAnsi="Book Antiqua" w:cs="Book Antiqua"/>
          <w:color w:val="000000"/>
          <w:szCs w:val="30"/>
          <w:vertAlign w:val="superscript"/>
          <w:lang w:eastAsia="zh-CN"/>
        </w:rPr>
        <w:t>-</w:t>
      </w:r>
      <w:r w:rsidR="007E5EF7" w:rsidRPr="00132119">
        <w:rPr>
          <w:rFonts w:ascii="Book Antiqua" w:eastAsia="Book Antiqua" w:hAnsi="Book Antiqua" w:cs="Book Antiqua"/>
          <w:color w:val="000000"/>
          <w:szCs w:val="30"/>
          <w:vertAlign w:val="superscript"/>
        </w:rPr>
        <w:t>6]</w:t>
      </w:r>
      <w:r w:rsidRPr="00132119">
        <w:rPr>
          <w:rFonts w:ascii="Book Antiqua" w:eastAsia="Book Antiqua" w:hAnsi="Book Antiqua" w:cs="Book Antiqua"/>
          <w:color w:val="000000"/>
        </w:rPr>
        <w:t xml:space="preserve">, </w:t>
      </w:r>
      <w:r w:rsidRPr="00132119">
        <w:rPr>
          <w:rFonts w:ascii="Book Antiqua" w:eastAsia="Book Antiqua" w:hAnsi="Book Antiqua" w:cs="Book Antiqua"/>
          <w:i/>
          <w:iCs/>
          <w:color w:val="000000"/>
        </w:rPr>
        <w:t>etc</w:t>
      </w:r>
      <w:r w:rsidR="007E5EF7" w:rsidRPr="00132119">
        <w:rPr>
          <w:rFonts w:ascii="Book Antiqua" w:eastAsia="Book Antiqua" w:hAnsi="Book Antiqua" w:cs="Book Antiqua"/>
          <w:i/>
          <w:iCs/>
          <w:color w:val="000000"/>
        </w:rPr>
        <w:t>.</w:t>
      </w:r>
      <w:r w:rsidRPr="00132119">
        <w:rPr>
          <w:rFonts w:ascii="Book Antiqua" w:eastAsia="Book Antiqua" w:hAnsi="Book Antiqua" w:cs="Book Antiqua"/>
          <w:color w:val="000000"/>
        </w:rPr>
        <w:t xml:space="preserve"> However, there is no reported case of cor triatriatum sinister associated with pericardial effusion during the first trimester.</w:t>
      </w:r>
    </w:p>
    <w:p w14:paraId="61BF4646" w14:textId="77777777" w:rsidR="00A77B3E" w:rsidRPr="00132119" w:rsidRDefault="00A77B3E">
      <w:pPr>
        <w:spacing w:line="360" w:lineRule="auto"/>
        <w:jc w:val="both"/>
      </w:pPr>
    </w:p>
    <w:p w14:paraId="01F7C8B8" w14:textId="77777777" w:rsidR="00A77B3E" w:rsidRPr="00132119" w:rsidRDefault="00273113">
      <w:pPr>
        <w:spacing w:line="360" w:lineRule="auto"/>
        <w:jc w:val="both"/>
      </w:pPr>
      <w:r w:rsidRPr="00132119">
        <w:rPr>
          <w:rFonts w:ascii="Book Antiqua" w:eastAsia="Book Antiqua" w:hAnsi="Book Antiqua" w:cs="Book Antiqua"/>
          <w:b/>
          <w:caps/>
          <w:color w:val="000000"/>
          <w:u w:val="single"/>
        </w:rPr>
        <w:t>CASE PRESENTATION</w:t>
      </w:r>
    </w:p>
    <w:p w14:paraId="19DBF3CB" w14:textId="77777777" w:rsidR="00A77B3E" w:rsidRPr="00132119" w:rsidRDefault="00273113">
      <w:pPr>
        <w:spacing w:line="360" w:lineRule="auto"/>
        <w:jc w:val="both"/>
      </w:pPr>
      <w:r w:rsidRPr="00132119">
        <w:rPr>
          <w:rFonts w:ascii="Book Antiqua" w:eastAsia="Book Antiqua" w:hAnsi="Book Antiqua" w:cs="Book Antiqua"/>
          <w:b/>
          <w:i/>
          <w:color w:val="000000"/>
        </w:rPr>
        <w:t>Chief complaints</w:t>
      </w:r>
    </w:p>
    <w:p w14:paraId="26246806" w14:textId="77777777" w:rsidR="00A77B3E" w:rsidRPr="00132119" w:rsidRDefault="00273113">
      <w:pPr>
        <w:spacing w:line="360" w:lineRule="auto"/>
        <w:jc w:val="both"/>
      </w:pPr>
      <w:r w:rsidRPr="00132119">
        <w:rPr>
          <w:rFonts w:ascii="Book Antiqua" w:eastAsia="Book Antiqua" w:hAnsi="Book Antiqua" w:cs="Book Antiqua"/>
          <w:color w:val="000000"/>
        </w:rPr>
        <w:t>A 37-year-old female came to our hospital for a routine pregnancy check-up.</w:t>
      </w:r>
    </w:p>
    <w:p w14:paraId="5DB77E47" w14:textId="77777777" w:rsidR="00A77B3E" w:rsidRPr="00132119" w:rsidRDefault="00A77B3E">
      <w:pPr>
        <w:spacing w:line="360" w:lineRule="auto"/>
        <w:jc w:val="both"/>
      </w:pPr>
    </w:p>
    <w:p w14:paraId="63744A4C" w14:textId="77777777" w:rsidR="00A77B3E" w:rsidRPr="00132119" w:rsidRDefault="00273113">
      <w:pPr>
        <w:spacing w:line="360" w:lineRule="auto"/>
        <w:jc w:val="both"/>
      </w:pPr>
      <w:r w:rsidRPr="00132119">
        <w:rPr>
          <w:rFonts w:ascii="Book Antiqua" w:eastAsia="Book Antiqua" w:hAnsi="Book Antiqua" w:cs="Book Antiqua"/>
          <w:b/>
          <w:i/>
          <w:color w:val="000000"/>
        </w:rPr>
        <w:t>History of present illness</w:t>
      </w:r>
    </w:p>
    <w:p w14:paraId="7F534403" w14:textId="0FDCF77D" w:rsidR="00A77B3E" w:rsidRPr="00132119" w:rsidRDefault="00273113">
      <w:pPr>
        <w:spacing w:line="360" w:lineRule="auto"/>
        <w:jc w:val="both"/>
      </w:pPr>
      <w:r w:rsidRPr="00132119">
        <w:rPr>
          <w:rFonts w:ascii="Book Antiqua" w:eastAsia="Book Antiqua" w:hAnsi="Book Antiqua" w:cs="Book Antiqua"/>
          <w:color w:val="000000"/>
        </w:rPr>
        <w:t>The patient was in the 12</w:t>
      </w:r>
      <w:r w:rsidRPr="00132119">
        <w:rPr>
          <w:rFonts w:ascii="Book Antiqua" w:eastAsia="Book Antiqua" w:hAnsi="Book Antiqua" w:cs="Book Antiqua"/>
          <w:color w:val="000000"/>
          <w:vertAlign w:val="superscript"/>
        </w:rPr>
        <w:t>th</w:t>
      </w:r>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wk</w:t>
      </w:r>
      <w:proofErr w:type="spellEnd"/>
      <w:r w:rsidRPr="00132119">
        <w:rPr>
          <w:rFonts w:ascii="Book Antiqua" w:eastAsia="Book Antiqua" w:hAnsi="Book Antiqua" w:cs="Book Antiqua"/>
          <w:color w:val="000000"/>
        </w:rPr>
        <w:t xml:space="preserve"> of pregnancy.</w:t>
      </w:r>
    </w:p>
    <w:p w14:paraId="38651157" w14:textId="77777777" w:rsidR="00A77B3E" w:rsidRPr="00132119" w:rsidRDefault="00A77B3E">
      <w:pPr>
        <w:spacing w:line="360" w:lineRule="auto"/>
        <w:jc w:val="both"/>
      </w:pPr>
    </w:p>
    <w:p w14:paraId="1856FFF7" w14:textId="77777777" w:rsidR="00A77B3E" w:rsidRPr="00132119" w:rsidRDefault="00273113">
      <w:pPr>
        <w:spacing w:line="360" w:lineRule="auto"/>
        <w:jc w:val="both"/>
      </w:pPr>
      <w:r w:rsidRPr="00132119">
        <w:rPr>
          <w:rFonts w:ascii="Book Antiqua" w:eastAsia="Book Antiqua" w:hAnsi="Book Antiqua" w:cs="Book Antiqua"/>
          <w:b/>
          <w:i/>
          <w:color w:val="000000"/>
        </w:rPr>
        <w:t>History of past illness</w:t>
      </w:r>
    </w:p>
    <w:p w14:paraId="5CA65389" w14:textId="77777777" w:rsidR="00A77B3E" w:rsidRPr="00132119" w:rsidRDefault="00273113">
      <w:pPr>
        <w:spacing w:line="360" w:lineRule="auto"/>
        <w:jc w:val="both"/>
      </w:pPr>
      <w:r w:rsidRPr="00132119">
        <w:rPr>
          <w:rFonts w:ascii="Book Antiqua" w:eastAsia="Book Antiqua" w:hAnsi="Book Antiqua" w:cs="Book Antiqua"/>
          <w:color w:val="000000"/>
        </w:rPr>
        <w:t>The patient had no significant pathological history, and she was in her second pregnancy and with prior vaginal delivery. She had no relatives with cardiac disease or any malformations. Her first daughter was healthy.</w:t>
      </w:r>
    </w:p>
    <w:p w14:paraId="73DFA06F" w14:textId="77777777" w:rsidR="00A77B3E" w:rsidRPr="00132119" w:rsidRDefault="00A77B3E">
      <w:pPr>
        <w:spacing w:line="360" w:lineRule="auto"/>
        <w:jc w:val="both"/>
      </w:pPr>
    </w:p>
    <w:p w14:paraId="651AB137" w14:textId="77777777" w:rsidR="00A77B3E" w:rsidRPr="00132119" w:rsidRDefault="00273113">
      <w:pPr>
        <w:spacing w:line="360" w:lineRule="auto"/>
        <w:jc w:val="both"/>
      </w:pPr>
      <w:r w:rsidRPr="00132119">
        <w:rPr>
          <w:rFonts w:ascii="Book Antiqua" w:eastAsia="Book Antiqua" w:hAnsi="Book Antiqua" w:cs="Book Antiqua"/>
          <w:b/>
          <w:i/>
          <w:color w:val="000000"/>
        </w:rPr>
        <w:t>Personal and family history</w:t>
      </w:r>
    </w:p>
    <w:p w14:paraId="4C0D8497" w14:textId="77777777" w:rsidR="00A77B3E" w:rsidRPr="00132119" w:rsidRDefault="00273113">
      <w:pPr>
        <w:spacing w:line="360" w:lineRule="auto"/>
        <w:jc w:val="both"/>
      </w:pPr>
      <w:r w:rsidRPr="00132119">
        <w:rPr>
          <w:rFonts w:ascii="Book Antiqua" w:eastAsia="Book Antiqua" w:hAnsi="Book Antiqua" w:cs="Book Antiqua"/>
          <w:color w:val="000000"/>
        </w:rPr>
        <w:t>The patient had no significant personal nor family history.</w:t>
      </w:r>
    </w:p>
    <w:p w14:paraId="3DA46721" w14:textId="77777777" w:rsidR="00A77B3E" w:rsidRPr="00132119" w:rsidRDefault="00A77B3E">
      <w:pPr>
        <w:spacing w:line="360" w:lineRule="auto"/>
        <w:jc w:val="both"/>
      </w:pPr>
    </w:p>
    <w:p w14:paraId="67152165" w14:textId="77777777" w:rsidR="00A77B3E" w:rsidRPr="00132119" w:rsidRDefault="00273113">
      <w:pPr>
        <w:spacing w:line="360" w:lineRule="auto"/>
        <w:jc w:val="both"/>
      </w:pPr>
      <w:r w:rsidRPr="00132119">
        <w:rPr>
          <w:rFonts w:ascii="Book Antiqua" w:eastAsia="Book Antiqua" w:hAnsi="Book Antiqua" w:cs="Book Antiqua"/>
          <w:b/>
          <w:i/>
          <w:color w:val="000000"/>
        </w:rPr>
        <w:t>Physical examination</w:t>
      </w:r>
    </w:p>
    <w:p w14:paraId="30AF19AD" w14:textId="77777777" w:rsidR="00A77B3E" w:rsidRPr="00132119" w:rsidRDefault="00273113">
      <w:pPr>
        <w:spacing w:line="360" w:lineRule="auto"/>
        <w:jc w:val="both"/>
      </w:pPr>
      <w:r w:rsidRPr="00132119">
        <w:rPr>
          <w:rFonts w:ascii="Book Antiqua" w:eastAsia="Book Antiqua" w:hAnsi="Book Antiqua" w:cs="Book Antiqua"/>
          <w:color w:val="000000"/>
        </w:rPr>
        <w:lastRenderedPageBreak/>
        <w:t>Patient´s physical examination did not show any abnormality. She was a healthy pregnant woman.</w:t>
      </w:r>
    </w:p>
    <w:p w14:paraId="4878D099" w14:textId="77777777" w:rsidR="00A77B3E" w:rsidRPr="00132119" w:rsidRDefault="00A77B3E">
      <w:pPr>
        <w:spacing w:line="360" w:lineRule="auto"/>
        <w:jc w:val="both"/>
      </w:pPr>
    </w:p>
    <w:p w14:paraId="5DE753C0" w14:textId="77777777" w:rsidR="00A77B3E" w:rsidRPr="00132119" w:rsidRDefault="00273113">
      <w:pPr>
        <w:spacing w:line="360" w:lineRule="auto"/>
        <w:jc w:val="both"/>
      </w:pPr>
      <w:r w:rsidRPr="00132119">
        <w:rPr>
          <w:rFonts w:ascii="Book Antiqua" w:eastAsia="Book Antiqua" w:hAnsi="Book Antiqua" w:cs="Book Antiqua"/>
          <w:b/>
          <w:i/>
          <w:color w:val="000000"/>
        </w:rPr>
        <w:t>Laboratory examinations</w:t>
      </w:r>
    </w:p>
    <w:p w14:paraId="0E84C23F" w14:textId="030E1561" w:rsidR="00A77B3E" w:rsidRPr="00132119" w:rsidRDefault="00273113">
      <w:pPr>
        <w:spacing w:line="360" w:lineRule="auto"/>
        <w:jc w:val="both"/>
      </w:pPr>
      <w:r w:rsidRPr="00132119">
        <w:rPr>
          <w:rFonts w:ascii="Book Antiqua" w:eastAsia="Book Antiqua" w:hAnsi="Book Antiqua" w:cs="Book Antiqua"/>
          <w:color w:val="000000"/>
          <w:szCs w:val="22"/>
        </w:rPr>
        <w:t>The first trimester aneuploidy screening was 1/518 for trisomy 21 and 1/10000 for trisomy 13 and 18. The cell-free fetal DNA test was performed due to the intermediate risk for trisomy 21 and the echographic findings suggestive of heart disease. It resulted in a risk for trisomy 21</w:t>
      </w:r>
      <w:r w:rsidR="00D74A50" w:rsidRPr="00132119">
        <w:rPr>
          <w:rFonts w:ascii="Book Antiqua" w:eastAsia="Book Antiqua" w:hAnsi="Book Antiqua" w:cs="Book Antiqua"/>
          <w:color w:val="000000"/>
          <w:szCs w:val="22"/>
        </w:rPr>
        <w:t>, 13</w:t>
      </w:r>
      <w:r w:rsidR="00585226" w:rsidRPr="00132119">
        <w:rPr>
          <w:rFonts w:ascii="Book Antiqua" w:eastAsia="Book Antiqua" w:hAnsi="Book Antiqua" w:cs="Book Antiqua"/>
          <w:color w:val="000000"/>
          <w:szCs w:val="22"/>
        </w:rPr>
        <w:t>,</w:t>
      </w:r>
      <w:r w:rsidR="00D74A50" w:rsidRPr="00132119">
        <w:rPr>
          <w:rFonts w:ascii="Book Antiqua" w:eastAsia="Book Antiqua" w:hAnsi="Book Antiqua" w:cs="Book Antiqua"/>
          <w:color w:val="000000"/>
          <w:szCs w:val="22"/>
        </w:rPr>
        <w:t xml:space="preserve"> and 18 </w:t>
      </w:r>
      <w:r w:rsidR="00571BBD" w:rsidRPr="00132119">
        <w:rPr>
          <w:rFonts w:ascii="Book Antiqua" w:eastAsia="Book Antiqua" w:hAnsi="Book Antiqua" w:cs="Book Antiqua"/>
          <w:color w:val="000000"/>
          <w:szCs w:val="22"/>
        </w:rPr>
        <w:t>l</w:t>
      </w:r>
      <w:r w:rsidR="00D74A50" w:rsidRPr="00132119">
        <w:rPr>
          <w:rFonts w:ascii="Book Antiqua" w:eastAsia="Book Antiqua" w:hAnsi="Book Antiqua" w:cs="Book Antiqua"/>
          <w:color w:val="000000"/>
          <w:szCs w:val="22"/>
        </w:rPr>
        <w:t xml:space="preserve">ess than 1/10000, </w:t>
      </w:r>
      <w:r w:rsidRPr="00132119">
        <w:rPr>
          <w:rFonts w:ascii="Book Antiqua" w:eastAsia="Book Antiqua" w:hAnsi="Book Antiqua" w:cs="Book Antiqua"/>
          <w:color w:val="000000"/>
          <w:szCs w:val="22"/>
        </w:rPr>
        <w:t xml:space="preserve">and male gender. The serologies were negative for </w:t>
      </w:r>
      <w:r w:rsidR="00D74A50" w:rsidRPr="00132119">
        <w:rPr>
          <w:rFonts w:ascii="Book Antiqua" w:eastAsia="Book Antiqua" w:hAnsi="Book Antiqua" w:cs="Book Antiqua"/>
          <w:color w:val="000000"/>
          <w:szCs w:val="22"/>
        </w:rPr>
        <w:t>human immunodeficiency virus</w:t>
      </w:r>
      <w:r w:rsidRPr="00132119">
        <w:rPr>
          <w:rFonts w:ascii="Book Antiqua" w:eastAsia="Book Antiqua" w:hAnsi="Book Antiqua" w:cs="Book Antiqua"/>
          <w:color w:val="000000"/>
          <w:szCs w:val="22"/>
        </w:rPr>
        <w:t xml:space="preserve">, syphilis, hepatitis B, and toxoplasma, and the patient was immune to rubella. Her blood group was </w:t>
      </w:r>
      <w:r w:rsidR="00132119" w:rsidRPr="00132119">
        <w:rPr>
          <w:rFonts w:ascii="Book Antiqua" w:eastAsia="Book Antiqua" w:hAnsi="Book Antiqua" w:cs="Book Antiqua"/>
          <w:color w:val="000000"/>
          <w:szCs w:val="22"/>
        </w:rPr>
        <w:t>rhesus factor-</w:t>
      </w:r>
      <w:r w:rsidRPr="00132119">
        <w:rPr>
          <w:rFonts w:ascii="Book Antiqua" w:eastAsia="Book Antiqua" w:hAnsi="Book Antiqua" w:cs="Book Antiqua"/>
          <w:color w:val="000000"/>
          <w:szCs w:val="22"/>
        </w:rPr>
        <w:t>positive and irregular antibody count was negative. No thyroid or glycemic changes were observed during the follow-up of this pregnancy</w:t>
      </w:r>
    </w:p>
    <w:p w14:paraId="161CA808" w14:textId="77777777" w:rsidR="00A77B3E" w:rsidRPr="00132119" w:rsidRDefault="00A77B3E">
      <w:pPr>
        <w:spacing w:line="360" w:lineRule="auto"/>
        <w:jc w:val="both"/>
      </w:pPr>
    </w:p>
    <w:p w14:paraId="6466F6C6" w14:textId="77777777" w:rsidR="00A77B3E" w:rsidRPr="00132119" w:rsidRDefault="00273113">
      <w:pPr>
        <w:spacing w:line="360" w:lineRule="auto"/>
        <w:jc w:val="both"/>
      </w:pPr>
      <w:r w:rsidRPr="00132119">
        <w:rPr>
          <w:rFonts w:ascii="Book Antiqua" w:eastAsia="Book Antiqua" w:hAnsi="Book Antiqua" w:cs="Book Antiqua"/>
          <w:b/>
          <w:i/>
          <w:color w:val="000000"/>
        </w:rPr>
        <w:t>Imaging examinations</w:t>
      </w:r>
    </w:p>
    <w:p w14:paraId="5D15E8CA" w14:textId="4E56CF2D" w:rsidR="00A77B3E" w:rsidRPr="00132119" w:rsidRDefault="00273113">
      <w:pPr>
        <w:spacing w:line="360" w:lineRule="auto"/>
        <w:jc w:val="both"/>
      </w:pPr>
      <w:r w:rsidRPr="00132119">
        <w:rPr>
          <w:rFonts w:ascii="Book Antiqua" w:eastAsia="Book Antiqua" w:hAnsi="Book Antiqua" w:cs="Book Antiqua"/>
          <w:color w:val="000000"/>
        </w:rPr>
        <w:t>The first trimester ultrasound was performed, wherein a live fetus of 55 mm craniocaudal length was observed. Echocardiography revealed a pericardial effusion that reached the atrioventricular valves (Figure 1) in the heart with synchronous ventricular contractions, patent atrioventricular valves, and no ventricular asymmetry. Similarly, the outflow tracts of the great arteries were observed with correct arrangement, with preserved crossing. No abnormalities were observed at any other level.</w:t>
      </w:r>
    </w:p>
    <w:p w14:paraId="2C906593" w14:textId="77777777" w:rsidR="00A77B3E" w:rsidRPr="00132119" w:rsidRDefault="00273113" w:rsidP="003531EE">
      <w:pPr>
        <w:spacing w:line="360" w:lineRule="auto"/>
        <w:ind w:firstLineChars="100" w:firstLine="240"/>
        <w:jc w:val="both"/>
      </w:pPr>
      <w:r w:rsidRPr="00132119">
        <w:rPr>
          <w:rFonts w:ascii="Book Antiqua" w:eastAsia="Book Antiqua" w:hAnsi="Book Antiqua" w:cs="Book Antiqua"/>
          <w:color w:val="000000"/>
        </w:rPr>
        <w:t>Early echocardiography was performed at week 15 of pregnancy considering the finding of pericardial effusion on the first ultrasound. Pericardial effusion had disappeared, and echocardiography was normal. Morphological ultrasound was performed at week 21 of gestation, and echocardiography did not reveal any pathological findings, nor did the rest of the structures that were studied.</w:t>
      </w:r>
    </w:p>
    <w:p w14:paraId="3A958A3A" w14:textId="66E594C5" w:rsidR="00A77B3E" w:rsidRPr="00132119" w:rsidRDefault="00273113" w:rsidP="003531EE">
      <w:pPr>
        <w:spacing w:line="360" w:lineRule="auto"/>
        <w:ind w:firstLineChars="100" w:firstLine="240"/>
        <w:jc w:val="both"/>
      </w:pPr>
      <w:r w:rsidRPr="00132119">
        <w:rPr>
          <w:rFonts w:ascii="Book Antiqua" w:eastAsia="Book Antiqua" w:hAnsi="Book Antiqua" w:cs="Book Antiqua"/>
          <w:color w:val="000000"/>
        </w:rPr>
        <w:t>Echocardiography was performed at week 28 of gestation (Figure 2A), where a flap was observed in the left atrium, which a priori appeared to be inserted in the 7-mm interventricular septum</w:t>
      </w:r>
      <w:r w:rsidR="00D92FC1">
        <w:rPr>
          <w:rFonts w:ascii="Book Antiqua" w:eastAsia="Book Antiqua" w:hAnsi="Book Antiqua" w:cs="Book Antiqua"/>
          <w:color w:val="000000"/>
        </w:rPr>
        <w:t>,</w:t>
      </w:r>
      <w:r w:rsidRPr="00132119">
        <w:rPr>
          <w:rFonts w:ascii="Book Antiqua" w:eastAsia="Book Antiqua" w:hAnsi="Book Antiqua" w:cs="Book Antiqua"/>
          <w:color w:val="000000"/>
        </w:rPr>
        <w:t xml:space="preserve"> suggestive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The other end of the lamina could not be observed, and it was not possible to determine if it completely divided the left atrium. Flow through the mitral and tricuspid valves did not present </w:t>
      </w:r>
      <w:r w:rsidRPr="00132119">
        <w:rPr>
          <w:rFonts w:ascii="Book Antiqua" w:eastAsia="Book Antiqua" w:hAnsi="Book Antiqua" w:cs="Book Antiqua"/>
          <w:color w:val="000000"/>
        </w:rPr>
        <w:lastRenderedPageBreak/>
        <w:t>regurgitation, and there were no abnormalities in the myocardium. The remainder of the echocardiographic findings and the rest of the anatomical structures at all levels were normal. The ultrasounds at week</w:t>
      </w:r>
      <w:r w:rsidR="00D92FC1">
        <w:rPr>
          <w:rFonts w:ascii="Book Antiqua" w:eastAsia="Book Antiqua" w:hAnsi="Book Antiqua" w:cs="Book Antiqua"/>
          <w:color w:val="000000"/>
        </w:rPr>
        <w:t>s</w:t>
      </w:r>
      <w:r w:rsidRPr="00D92FC1">
        <w:rPr>
          <w:rFonts w:ascii="Book Antiqua" w:eastAsia="Book Antiqua" w:hAnsi="Book Antiqua" w:cs="Book Antiqua"/>
          <w:color w:val="000000"/>
        </w:rPr>
        <w:t xml:space="preserve"> 30 (Figure 2B), 33, and 37 confirmed the persistence of cor triatriatum sinister, but a complete path of the lamina crossing the enti</w:t>
      </w:r>
      <w:r w:rsidRPr="00132119">
        <w:rPr>
          <w:rFonts w:ascii="Book Antiqua" w:eastAsia="Book Antiqua" w:hAnsi="Book Antiqua" w:cs="Book Antiqua"/>
          <w:color w:val="000000"/>
        </w:rPr>
        <w:t>re atrium could not be verified at any time.</w:t>
      </w:r>
    </w:p>
    <w:p w14:paraId="15E49409" w14:textId="77777777" w:rsidR="00A77B3E" w:rsidRPr="00132119" w:rsidRDefault="00A77B3E">
      <w:pPr>
        <w:spacing w:line="360" w:lineRule="auto"/>
        <w:jc w:val="both"/>
      </w:pPr>
    </w:p>
    <w:p w14:paraId="7D0FE340" w14:textId="77777777" w:rsidR="00A77B3E" w:rsidRPr="00132119" w:rsidRDefault="00273113">
      <w:pPr>
        <w:spacing w:line="360" w:lineRule="auto"/>
        <w:jc w:val="both"/>
      </w:pPr>
      <w:r w:rsidRPr="00132119">
        <w:rPr>
          <w:rFonts w:ascii="Book Antiqua" w:eastAsia="Book Antiqua" w:hAnsi="Book Antiqua" w:cs="Book Antiqua"/>
          <w:b/>
          <w:caps/>
          <w:color w:val="000000"/>
          <w:u w:val="single"/>
        </w:rPr>
        <w:t>FINAL DIAGNOSIS</w:t>
      </w:r>
    </w:p>
    <w:p w14:paraId="658E011D" w14:textId="1089394A" w:rsidR="00A77B3E" w:rsidRPr="00D92FC1" w:rsidRDefault="00273113">
      <w:pPr>
        <w:spacing w:line="360" w:lineRule="auto"/>
        <w:jc w:val="both"/>
      </w:pPr>
      <w:r w:rsidRPr="00132119">
        <w:rPr>
          <w:rFonts w:ascii="Book Antiqua" w:eastAsia="Book Antiqua" w:hAnsi="Book Antiqua" w:cs="Book Antiqua"/>
          <w:color w:val="000000"/>
          <w:szCs w:val="22"/>
        </w:rPr>
        <w:t xml:space="preserve">The final diagnosis of the presented case </w:t>
      </w:r>
      <w:r w:rsidR="00D92FC1">
        <w:rPr>
          <w:rFonts w:ascii="Book Antiqua" w:eastAsia="Book Antiqua" w:hAnsi="Book Antiqua" w:cs="Book Antiqua"/>
          <w:color w:val="000000"/>
          <w:szCs w:val="22"/>
        </w:rPr>
        <w:t>was</w:t>
      </w:r>
      <w:r w:rsidR="00D92FC1" w:rsidRPr="00D92FC1">
        <w:rPr>
          <w:rFonts w:ascii="Book Antiqua" w:eastAsia="Book Antiqua" w:hAnsi="Book Antiqua" w:cs="Book Antiqua"/>
          <w:color w:val="000000"/>
          <w:szCs w:val="22"/>
        </w:rPr>
        <w:t xml:space="preserve"> </w:t>
      </w:r>
      <w:proofErr w:type="spellStart"/>
      <w:r w:rsidRPr="00D92FC1">
        <w:rPr>
          <w:rFonts w:ascii="Book Antiqua" w:eastAsia="Book Antiqua" w:hAnsi="Book Antiqua" w:cs="Book Antiqua"/>
          <w:color w:val="000000"/>
          <w:szCs w:val="22"/>
        </w:rPr>
        <w:t>cor</w:t>
      </w:r>
      <w:proofErr w:type="spellEnd"/>
      <w:r w:rsidRPr="00D92FC1">
        <w:rPr>
          <w:rFonts w:ascii="Book Antiqua" w:eastAsia="Book Antiqua" w:hAnsi="Book Antiqua" w:cs="Book Antiqua"/>
          <w:color w:val="000000"/>
          <w:szCs w:val="22"/>
        </w:rPr>
        <w:t xml:space="preserve"> </w:t>
      </w:r>
      <w:proofErr w:type="spellStart"/>
      <w:r w:rsidRPr="00D92FC1">
        <w:rPr>
          <w:rFonts w:ascii="Book Antiqua" w:eastAsia="Book Antiqua" w:hAnsi="Book Antiqua" w:cs="Book Antiqua"/>
          <w:color w:val="000000"/>
          <w:szCs w:val="22"/>
        </w:rPr>
        <w:t>triatriatum</w:t>
      </w:r>
      <w:proofErr w:type="spellEnd"/>
      <w:r w:rsidRPr="00D92FC1">
        <w:rPr>
          <w:rFonts w:ascii="Book Antiqua" w:eastAsia="Book Antiqua" w:hAnsi="Book Antiqua" w:cs="Book Antiqua"/>
          <w:color w:val="000000"/>
          <w:szCs w:val="22"/>
        </w:rPr>
        <w:t xml:space="preserve"> sinistrum.</w:t>
      </w:r>
    </w:p>
    <w:p w14:paraId="13CDA0E9" w14:textId="77777777" w:rsidR="00A77B3E" w:rsidRPr="00132119" w:rsidRDefault="00A77B3E">
      <w:pPr>
        <w:spacing w:line="360" w:lineRule="auto"/>
        <w:jc w:val="both"/>
      </w:pPr>
    </w:p>
    <w:p w14:paraId="52A2C949" w14:textId="77777777" w:rsidR="00A77B3E" w:rsidRPr="00132119" w:rsidRDefault="00273113">
      <w:pPr>
        <w:spacing w:line="360" w:lineRule="auto"/>
        <w:jc w:val="both"/>
      </w:pPr>
      <w:r w:rsidRPr="00132119">
        <w:rPr>
          <w:rFonts w:ascii="Book Antiqua" w:eastAsia="Book Antiqua" w:hAnsi="Book Antiqua" w:cs="Book Antiqua"/>
          <w:b/>
          <w:caps/>
          <w:color w:val="000000"/>
          <w:u w:val="single"/>
        </w:rPr>
        <w:t>TREATMENT</w:t>
      </w:r>
    </w:p>
    <w:p w14:paraId="4A10C9AA" w14:textId="77777777" w:rsidR="00A77B3E" w:rsidRPr="00132119" w:rsidRDefault="00273113">
      <w:pPr>
        <w:spacing w:line="360" w:lineRule="auto"/>
        <w:jc w:val="both"/>
      </w:pPr>
      <w:r w:rsidRPr="00132119">
        <w:rPr>
          <w:rFonts w:ascii="Book Antiqua" w:eastAsia="Book Antiqua" w:hAnsi="Book Antiqua" w:cs="Book Antiqua"/>
          <w:color w:val="000000"/>
        </w:rPr>
        <w:t>We did not provide treatment. We decided on expectant follow-up ultrasound management every 4 wk.</w:t>
      </w:r>
    </w:p>
    <w:p w14:paraId="011557ED" w14:textId="77777777" w:rsidR="00A77B3E" w:rsidRPr="00132119" w:rsidRDefault="00A77B3E">
      <w:pPr>
        <w:spacing w:line="360" w:lineRule="auto"/>
        <w:jc w:val="both"/>
      </w:pPr>
    </w:p>
    <w:p w14:paraId="2ADAD86B" w14:textId="77777777" w:rsidR="00A77B3E" w:rsidRPr="00132119" w:rsidRDefault="00273113">
      <w:pPr>
        <w:spacing w:line="360" w:lineRule="auto"/>
        <w:jc w:val="both"/>
      </w:pPr>
      <w:r w:rsidRPr="00132119">
        <w:rPr>
          <w:rFonts w:ascii="Book Antiqua" w:eastAsia="Book Antiqua" w:hAnsi="Book Antiqua" w:cs="Book Antiqua"/>
          <w:b/>
          <w:caps/>
          <w:color w:val="000000"/>
          <w:u w:val="single"/>
        </w:rPr>
        <w:t>OUTCOME AND FOLLOW-UP</w:t>
      </w:r>
    </w:p>
    <w:p w14:paraId="28AD58FD" w14:textId="7B6778B0" w:rsidR="00A77B3E" w:rsidRPr="00132119" w:rsidRDefault="00273113">
      <w:pPr>
        <w:spacing w:line="360" w:lineRule="auto"/>
        <w:jc w:val="both"/>
      </w:pPr>
      <w:r w:rsidRPr="00132119">
        <w:rPr>
          <w:rFonts w:ascii="Book Antiqua" w:eastAsia="Book Antiqua" w:hAnsi="Book Antiqua" w:cs="Book Antiqua"/>
          <w:color w:val="000000"/>
        </w:rPr>
        <w:t>The pregnancy resulted in vaginal delivery without compl</w:t>
      </w:r>
      <w:r w:rsidR="00B730C6" w:rsidRPr="00132119">
        <w:rPr>
          <w:rFonts w:ascii="Book Antiqua" w:eastAsia="Book Antiqua" w:hAnsi="Book Antiqua" w:cs="Book Antiqua"/>
          <w:color w:val="000000"/>
        </w:rPr>
        <w:t>ications. The newborn weighed 3</w:t>
      </w:r>
      <w:r w:rsidRPr="00132119">
        <w:rPr>
          <w:rFonts w:ascii="Book Antiqua" w:eastAsia="Book Antiqua" w:hAnsi="Book Antiqua" w:cs="Book Antiqua"/>
          <w:color w:val="000000"/>
        </w:rPr>
        <w:t>402 g and presented an Apgar score</w:t>
      </w:r>
      <w:r w:rsidR="00D92FC1">
        <w:rPr>
          <w:rFonts w:ascii="Book Antiqua" w:eastAsia="Book Antiqua" w:hAnsi="Book Antiqua" w:cs="Book Antiqua"/>
          <w:color w:val="000000"/>
        </w:rPr>
        <w:t>s</w:t>
      </w:r>
      <w:r w:rsidRPr="00D92FC1">
        <w:rPr>
          <w:rFonts w:ascii="Book Antiqua" w:eastAsia="Book Antiqua" w:hAnsi="Book Antiqua" w:cs="Book Antiqua"/>
          <w:color w:val="000000"/>
        </w:rPr>
        <w:t xml:space="preserve"> of 9, </w:t>
      </w:r>
      <w:r w:rsidR="00B730C6" w:rsidRPr="00D92FC1">
        <w:rPr>
          <w:rFonts w:ascii="Book Antiqua" w:eastAsia="Book Antiqua" w:hAnsi="Book Antiqua" w:cs="Book Antiqua"/>
          <w:color w:val="000000"/>
        </w:rPr>
        <w:t>10</w:t>
      </w:r>
      <w:r w:rsidR="00D92FC1">
        <w:rPr>
          <w:rFonts w:ascii="Book Antiqua" w:eastAsia="Book Antiqua" w:hAnsi="Book Antiqua" w:cs="Book Antiqua"/>
          <w:color w:val="000000"/>
        </w:rPr>
        <w:t>,</w:t>
      </w:r>
      <w:r w:rsidR="00B730C6" w:rsidRPr="00D92FC1">
        <w:rPr>
          <w:rFonts w:ascii="Book Antiqua" w:eastAsia="Book Antiqua" w:hAnsi="Book Antiqua" w:cs="Book Antiqua"/>
          <w:color w:val="000000"/>
        </w:rPr>
        <w:t xml:space="preserve"> and 10 at 1, 5</w:t>
      </w:r>
      <w:r w:rsidR="00D92FC1">
        <w:rPr>
          <w:rFonts w:ascii="Book Antiqua" w:eastAsia="Book Antiqua" w:hAnsi="Book Antiqua" w:cs="Book Antiqua"/>
          <w:color w:val="000000"/>
        </w:rPr>
        <w:t>,</w:t>
      </w:r>
      <w:r w:rsidR="00B730C6" w:rsidRPr="00D92FC1">
        <w:rPr>
          <w:rFonts w:ascii="Book Antiqua" w:eastAsia="Book Antiqua" w:hAnsi="Book Antiqua" w:cs="Book Antiqua"/>
          <w:color w:val="000000"/>
        </w:rPr>
        <w:t xml:space="preserve"> and 10 min</w:t>
      </w:r>
      <w:r w:rsidRPr="00D92FC1">
        <w:rPr>
          <w:rFonts w:ascii="Book Antiqua" w:eastAsia="Book Antiqua" w:hAnsi="Book Antiqua" w:cs="Book Antiqua"/>
          <w:color w:val="000000"/>
        </w:rPr>
        <w:t>, respectively</w:t>
      </w:r>
      <w:r w:rsidR="00D92FC1">
        <w:rPr>
          <w:rFonts w:ascii="Book Antiqua" w:eastAsia="Book Antiqua" w:hAnsi="Book Antiqua" w:cs="Book Antiqua"/>
          <w:color w:val="000000"/>
        </w:rPr>
        <w:t>,</w:t>
      </w:r>
      <w:r w:rsidRPr="00D92FC1">
        <w:rPr>
          <w:rFonts w:ascii="Book Antiqua" w:eastAsia="Book Antiqua" w:hAnsi="Book Antiqua" w:cs="Book Antiqua"/>
          <w:color w:val="000000"/>
        </w:rPr>
        <w:t xml:space="preserve"> with good adaptation to extrauterine life without the need for special measures. Echocardiography was performed in subsequent follow-up</w:t>
      </w:r>
      <w:r w:rsidRPr="00132119">
        <w:rPr>
          <w:rFonts w:ascii="Book Antiqua" w:eastAsia="Book Antiqua" w:hAnsi="Book Antiqua" w:cs="Book Antiqua"/>
          <w:color w:val="000000"/>
        </w:rPr>
        <w:t xml:space="preserve"> during the first 26 mo of life, which showed a heart with normal-sized cavities, complete type I interventricular septum, and a complete patent fibrous septum in the left atrium crossing the atrium diagonally. It was unrelated to the mitral valve, dividing the atrium into two parts, without generating obstruction to the flow, consistent with cor triatriatum sinister. The four veins reached the left atrium, without acceleration within them, thus ruling out abnormal pulmonary drainage. The newborn was asymptomatic at all times.</w:t>
      </w:r>
    </w:p>
    <w:p w14:paraId="1D3BB844" w14:textId="77777777" w:rsidR="00A77B3E" w:rsidRPr="00132119" w:rsidRDefault="00A77B3E">
      <w:pPr>
        <w:spacing w:line="360" w:lineRule="auto"/>
        <w:jc w:val="both"/>
      </w:pPr>
    </w:p>
    <w:p w14:paraId="1718DC70" w14:textId="77777777" w:rsidR="00A77B3E" w:rsidRPr="00132119" w:rsidRDefault="00273113">
      <w:pPr>
        <w:spacing w:line="360" w:lineRule="auto"/>
        <w:jc w:val="both"/>
      </w:pPr>
      <w:r w:rsidRPr="00132119">
        <w:rPr>
          <w:rFonts w:ascii="Book Antiqua" w:eastAsia="Book Antiqua" w:hAnsi="Book Antiqua" w:cs="Book Antiqua"/>
          <w:b/>
          <w:caps/>
          <w:color w:val="000000"/>
          <w:u w:val="single"/>
        </w:rPr>
        <w:t>DISCUSSION</w:t>
      </w:r>
    </w:p>
    <w:p w14:paraId="2FCD7AB6" w14:textId="1A25E2EA" w:rsidR="00A77B3E" w:rsidRPr="00132119" w:rsidRDefault="00273113">
      <w:pPr>
        <w:spacing w:line="360" w:lineRule="auto"/>
        <w:jc w:val="both"/>
      </w:pPr>
      <w:r w:rsidRPr="00132119">
        <w:rPr>
          <w:rFonts w:ascii="Book Antiqua" w:eastAsia="Book Antiqua" w:hAnsi="Book Antiqua" w:cs="Book Antiqua"/>
          <w:color w:val="000000"/>
        </w:rPr>
        <w:t>Church had described this pathology in 1868</w:t>
      </w:r>
      <w:r w:rsidRPr="00132119">
        <w:rPr>
          <w:rFonts w:ascii="Book Antiqua" w:eastAsia="Book Antiqua" w:hAnsi="Book Antiqua" w:cs="Book Antiqua"/>
          <w:color w:val="000000"/>
          <w:szCs w:val="30"/>
          <w:vertAlign w:val="superscript"/>
        </w:rPr>
        <w:t>[7]</w:t>
      </w:r>
      <w:r w:rsidRPr="00132119">
        <w:rPr>
          <w:rFonts w:ascii="Book Antiqua" w:eastAsia="Book Antiqua" w:hAnsi="Book Antiqua" w:cs="Book Antiqua"/>
          <w:color w:val="000000"/>
        </w:rPr>
        <w:t>; however, a case of prenatal diagnosis of cor triatriatum sinister was first reported in 2011</w:t>
      </w:r>
      <w:r w:rsidRPr="00132119">
        <w:rPr>
          <w:rFonts w:ascii="Book Antiqua" w:eastAsia="Book Antiqua" w:hAnsi="Book Antiqua" w:cs="Book Antiqua"/>
          <w:color w:val="000000"/>
          <w:szCs w:val="30"/>
          <w:vertAlign w:val="superscript"/>
        </w:rPr>
        <w:t>[8]</w:t>
      </w:r>
      <w:r w:rsidRPr="00132119">
        <w:rPr>
          <w:rFonts w:ascii="Book Antiqua" w:eastAsia="Book Antiqua" w:hAnsi="Book Antiqua" w:cs="Book Antiqua"/>
          <w:color w:val="000000"/>
        </w:rPr>
        <w:t xml:space="preserve">. Since then, there have been few cases diagnosed before delivery and none </w:t>
      </w:r>
      <w:r w:rsidR="00215EB0">
        <w:rPr>
          <w:rFonts w:ascii="Book Antiqua" w:eastAsia="Book Antiqua" w:hAnsi="Book Antiqua" w:cs="Book Antiqua"/>
          <w:color w:val="000000"/>
        </w:rPr>
        <w:t xml:space="preserve">were </w:t>
      </w:r>
      <w:r w:rsidRPr="00215EB0">
        <w:rPr>
          <w:rFonts w:ascii="Book Antiqua" w:eastAsia="Book Antiqua" w:hAnsi="Book Antiqua" w:cs="Book Antiqua"/>
          <w:color w:val="000000"/>
        </w:rPr>
        <w:t xml:space="preserve">associated with pericardial effusion during the </w:t>
      </w:r>
      <w:r w:rsidRPr="00215EB0">
        <w:rPr>
          <w:rFonts w:ascii="Book Antiqua" w:eastAsia="Book Antiqua" w:hAnsi="Book Antiqua" w:cs="Book Antiqua"/>
          <w:color w:val="000000"/>
        </w:rPr>
        <w:lastRenderedPageBreak/>
        <w:t>first trimester. Therefore, this case is the first report of early pericardial effusion during the first trimester associated with cor triatriatum sinister.</w:t>
      </w:r>
    </w:p>
    <w:p w14:paraId="78E954EB" w14:textId="1E47A7EB" w:rsidR="00A77B3E" w:rsidRPr="00132119" w:rsidRDefault="00273113" w:rsidP="003531EE">
      <w:pPr>
        <w:spacing w:line="360" w:lineRule="auto"/>
        <w:ind w:firstLineChars="100" w:firstLine="240"/>
        <w:jc w:val="both"/>
      </w:pPr>
      <w:r w:rsidRPr="00132119">
        <w:rPr>
          <w:rFonts w:ascii="Book Antiqua" w:eastAsia="Book Antiqua" w:hAnsi="Book Antiqua" w:cs="Book Antiqua"/>
          <w:color w:val="000000"/>
        </w:rPr>
        <w:t xml:space="preserve">Pericardial effusion is an eminent pathological sign that is rare during the first trimester in the absence of </w:t>
      </w:r>
      <w:r w:rsidR="008E7327" w:rsidRPr="00132119">
        <w:rPr>
          <w:rFonts w:ascii="Book Antiqua" w:eastAsia="Book Antiqua" w:hAnsi="Book Antiqua" w:cs="Book Antiqua"/>
          <w:color w:val="000000"/>
        </w:rPr>
        <w:t>fetal</w:t>
      </w:r>
      <w:r w:rsidRPr="00132119">
        <w:rPr>
          <w:rFonts w:ascii="Book Antiqua" w:eastAsia="Book Antiqua" w:hAnsi="Book Antiqua" w:cs="Book Antiqua"/>
          <w:color w:val="000000"/>
        </w:rPr>
        <w:t xml:space="preserve"> </w:t>
      </w:r>
      <w:proofErr w:type="gramStart"/>
      <w:r w:rsidRPr="00132119">
        <w:rPr>
          <w:rFonts w:ascii="Book Antiqua" w:eastAsia="Book Antiqua" w:hAnsi="Book Antiqua" w:cs="Book Antiqua"/>
          <w:color w:val="000000"/>
        </w:rPr>
        <w:t>hydrops</w:t>
      </w:r>
      <w:r w:rsidRPr="00132119">
        <w:rPr>
          <w:rFonts w:ascii="Book Antiqua" w:eastAsia="Book Antiqua" w:hAnsi="Book Antiqua" w:cs="Book Antiqua"/>
          <w:color w:val="000000"/>
          <w:szCs w:val="30"/>
          <w:vertAlign w:val="superscript"/>
        </w:rPr>
        <w:t>[</w:t>
      </w:r>
      <w:proofErr w:type="gramEnd"/>
      <w:r w:rsidRPr="00132119">
        <w:rPr>
          <w:rFonts w:ascii="Book Antiqua" w:eastAsia="Book Antiqua" w:hAnsi="Book Antiqua" w:cs="Book Antiqua"/>
          <w:color w:val="000000"/>
          <w:szCs w:val="30"/>
          <w:vertAlign w:val="superscript"/>
        </w:rPr>
        <w:t>9]</w:t>
      </w:r>
      <w:r w:rsidRPr="00132119">
        <w:rPr>
          <w:rFonts w:ascii="Book Antiqua" w:eastAsia="Book Antiqua" w:hAnsi="Book Antiqua" w:cs="Book Antiqua"/>
          <w:color w:val="000000"/>
        </w:rPr>
        <w:t>. Since the first case recorded in 1995</w:t>
      </w:r>
      <w:r w:rsidRPr="00132119">
        <w:rPr>
          <w:rFonts w:ascii="Book Antiqua" w:eastAsia="Book Antiqua" w:hAnsi="Book Antiqua" w:cs="Book Antiqua"/>
          <w:color w:val="000000"/>
          <w:szCs w:val="30"/>
          <w:vertAlign w:val="superscript"/>
        </w:rPr>
        <w:t>[10]</w:t>
      </w:r>
      <w:r w:rsidRPr="00132119">
        <w:rPr>
          <w:rFonts w:ascii="Book Antiqua" w:eastAsia="Book Antiqua" w:hAnsi="Book Antiqua" w:cs="Book Antiqua"/>
          <w:color w:val="000000"/>
        </w:rPr>
        <w:t xml:space="preserve">, cases of pericardial effusion associated with other cardiac malformations, especially cardiac </w:t>
      </w:r>
      <w:proofErr w:type="gramStart"/>
      <w:r w:rsidRPr="00132119">
        <w:rPr>
          <w:rFonts w:ascii="Book Antiqua" w:eastAsia="Book Antiqua" w:hAnsi="Book Antiqua" w:cs="Book Antiqua"/>
          <w:color w:val="000000"/>
        </w:rPr>
        <w:t>diverticula</w:t>
      </w:r>
      <w:r w:rsidRPr="00132119">
        <w:rPr>
          <w:rFonts w:ascii="Book Antiqua" w:eastAsia="Book Antiqua" w:hAnsi="Book Antiqua" w:cs="Book Antiqua"/>
          <w:color w:val="000000"/>
          <w:szCs w:val="30"/>
          <w:vertAlign w:val="superscript"/>
        </w:rPr>
        <w:t>[</w:t>
      </w:r>
      <w:proofErr w:type="gramEnd"/>
      <w:r w:rsidRPr="00132119">
        <w:rPr>
          <w:rFonts w:ascii="Book Antiqua" w:eastAsia="Book Antiqua" w:hAnsi="Book Antiqua" w:cs="Book Antiqua"/>
          <w:color w:val="000000"/>
          <w:szCs w:val="30"/>
          <w:vertAlign w:val="superscript"/>
        </w:rPr>
        <w:t>10,11]</w:t>
      </w:r>
      <w:r w:rsidRPr="00132119">
        <w:rPr>
          <w:rFonts w:ascii="Book Antiqua" w:eastAsia="Book Antiqua" w:hAnsi="Book Antiqua" w:cs="Book Antiqua"/>
          <w:color w:val="000000"/>
        </w:rPr>
        <w:t xml:space="preserve"> or cardiac tumors</w:t>
      </w:r>
      <w:r w:rsidRPr="00132119">
        <w:rPr>
          <w:rFonts w:ascii="Book Antiqua" w:eastAsia="Book Antiqua" w:hAnsi="Book Antiqua" w:cs="Book Antiqua"/>
          <w:color w:val="000000"/>
          <w:szCs w:val="30"/>
          <w:vertAlign w:val="superscript"/>
        </w:rPr>
        <w:t>[12]</w:t>
      </w:r>
      <w:r w:rsidRPr="00132119">
        <w:rPr>
          <w:rFonts w:ascii="Book Antiqua" w:eastAsia="Book Antiqua" w:hAnsi="Book Antiqua" w:cs="Book Antiqua"/>
          <w:color w:val="000000"/>
        </w:rPr>
        <w:t>, have been published.</w:t>
      </w:r>
    </w:p>
    <w:p w14:paraId="2A6BB7CB" w14:textId="5DECD6DB" w:rsidR="00A77B3E" w:rsidRPr="00132119" w:rsidRDefault="00273113" w:rsidP="003531EE">
      <w:pPr>
        <w:spacing w:line="360" w:lineRule="auto"/>
        <w:ind w:firstLineChars="100" w:firstLine="240"/>
        <w:jc w:val="both"/>
      </w:pPr>
      <w:r w:rsidRPr="00132119">
        <w:rPr>
          <w:rFonts w:ascii="Book Antiqua" w:eastAsia="Book Antiqua" w:hAnsi="Book Antiqua" w:cs="Book Antiqua"/>
          <w:color w:val="000000"/>
        </w:rPr>
        <w:t xml:space="preserve">In this case, the associated malformation was diagnosed </w:t>
      </w:r>
      <w:r w:rsidR="008E7327">
        <w:rPr>
          <w:rFonts w:ascii="Book Antiqua" w:eastAsia="Book Antiqua" w:hAnsi="Book Antiqua" w:cs="Book Antiqua"/>
          <w:color w:val="000000"/>
        </w:rPr>
        <w:t>as</w:t>
      </w:r>
      <w:r w:rsidRPr="008E7327">
        <w:rPr>
          <w:rFonts w:ascii="Book Antiqua" w:eastAsia="Book Antiqua" w:hAnsi="Book Antiqua" w:cs="Book Antiqua"/>
          <w:color w:val="000000"/>
        </w:rPr>
        <w:t xml:space="preserve"> </w:t>
      </w:r>
      <w:proofErr w:type="spellStart"/>
      <w:r w:rsidRPr="008E7327">
        <w:rPr>
          <w:rFonts w:ascii="Book Antiqua" w:eastAsia="Book Antiqua" w:hAnsi="Book Antiqua" w:cs="Book Antiqua"/>
          <w:color w:val="000000"/>
        </w:rPr>
        <w:t>cor</w:t>
      </w:r>
      <w:proofErr w:type="spellEnd"/>
      <w:r w:rsidRPr="008E7327">
        <w:rPr>
          <w:rFonts w:ascii="Book Antiqua" w:eastAsia="Book Antiqua" w:hAnsi="Book Antiqua" w:cs="Book Antiqua"/>
          <w:color w:val="000000"/>
        </w:rPr>
        <w:t xml:space="preserve"> </w:t>
      </w:r>
      <w:proofErr w:type="spellStart"/>
      <w:r w:rsidRPr="008E7327">
        <w:rPr>
          <w:rFonts w:ascii="Book Antiqua" w:eastAsia="Book Antiqua" w:hAnsi="Book Antiqua" w:cs="Book Antiqua"/>
          <w:color w:val="000000"/>
        </w:rPr>
        <w:t>triatriatum</w:t>
      </w:r>
      <w:proofErr w:type="spellEnd"/>
      <w:r w:rsidRPr="008E7327">
        <w:rPr>
          <w:rFonts w:ascii="Book Antiqua" w:eastAsia="Book Antiqua" w:hAnsi="Book Antiqua" w:cs="Book Antiqua"/>
          <w:color w:val="000000"/>
        </w:rPr>
        <w:t xml:space="preserve"> sinister, which </w:t>
      </w:r>
      <w:r w:rsidR="008E7327">
        <w:rPr>
          <w:rFonts w:ascii="Book Antiqua" w:eastAsia="Book Antiqua" w:hAnsi="Book Antiqua" w:cs="Book Antiqua"/>
          <w:color w:val="000000"/>
        </w:rPr>
        <w:t>despite</w:t>
      </w:r>
      <w:r w:rsidRPr="008E7327">
        <w:rPr>
          <w:rFonts w:ascii="Book Antiqua" w:eastAsia="Book Antiqua" w:hAnsi="Book Antiqua" w:cs="Book Antiqua"/>
          <w:color w:val="000000"/>
        </w:rPr>
        <w:t xml:space="preserve"> being a rare heart disease, has several classifications according to membrane permeability such as the Loeffler </w:t>
      </w:r>
      <w:proofErr w:type="gramStart"/>
      <w:r w:rsidRPr="008E7327">
        <w:rPr>
          <w:rFonts w:ascii="Book Antiqua" w:eastAsia="Book Antiqua" w:hAnsi="Book Antiqua" w:cs="Book Antiqua"/>
          <w:color w:val="000000"/>
        </w:rPr>
        <w:t>classification</w:t>
      </w:r>
      <w:r w:rsidRPr="008E7327">
        <w:rPr>
          <w:rFonts w:ascii="Book Antiqua" w:eastAsia="Book Antiqua" w:hAnsi="Book Antiqua" w:cs="Book Antiqua"/>
          <w:color w:val="000000"/>
          <w:szCs w:val="30"/>
          <w:vertAlign w:val="superscript"/>
        </w:rPr>
        <w:t>[</w:t>
      </w:r>
      <w:proofErr w:type="gramEnd"/>
      <w:r w:rsidRPr="008E7327">
        <w:rPr>
          <w:rFonts w:ascii="Book Antiqua" w:eastAsia="Book Antiqua" w:hAnsi="Book Antiqua" w:cs="Book Antiqua"/>
          <w:color w:val="000000"/>
          <w:szCs w:val="30"/>
          <w:vertAlign w:val="superscript"/>
        </w:rPr>
        <w:t>13]</w:t>
      </w:r>
      <w:r w:rsidRPr="00132119">
        <w:rPr>
          <w:rFonts w:ascii="Book Antiqua" w:eastAsia="Book Antiqua" w:hAnsi="Book Antiqua" w:cs="Book Antiqua"/>
          <w:color w:val="000000"/>
        </w:rPr>
        <w:t xml:space="preserve"> or the location of the septum and its relationship with the pulmonary veins, as the Lam</w:t>
      </w:r>
      <w:r w:rsidR="007E5EF7" w:rsidRPr="00132119">
        <w:rPr>
          <w:rFonts w:ascii="Book Antiqua" w:eastAsia="Book Antiqua" w:hAnsi="Book Antiqua" w:cs="Book Antiqua"/>
          <w:color w:val="000000"/>
        </w:rPr>
        <w:t xml:space="preserve"> </w:t>
      </w:r>
      <w:r w:rsidR="007E5EF7" w:rsidRPr="00132119">
        <w:rPr>
          <w:rFonts w:ascii="Book Antiqua" w:eastAsia="Book Antiqua" w:hAnsi="Book Antiqua" w:cs="Book Antiqua"/>
          <w:i/>
          <w:iCs/>
          <w:color w:val="000000"/>
        </w:rPr>
        <w:t>et al</w:t>
      </w:r>
      <w:r w:rsidRPr="00132119">
        <w:rPr>
          <w:rFonts w:ascii="Book Antiqua" w:eastAsia="Book Antiqua" w:hAnsi="Book Antiqua" w:cs="Book Antiqua"/>
          <w:color w:val="000000"/>
          <w:szCs w:val="30"/>
          <w:vertAlign w:val="superscript"/>
        </w:rPr>
        <w:t>[14]</w:t>
      </w:r>
      <w:r w:rsidRPr="00132119">
        <w:rPr>
          <w:rFonts w:ascii="Book Antiqua" w:eastAsia="Book Antiqua" w:hAnsi="Book Antiqua" w:cs="Book Antiqua"/>
          <w:color w:val="000000"/>
        </w:rPr>
        <w:t xml:space="preserve"> and </w:t>
      </w:r>
      <w:r w:rsidR="007E5EF7" w:rsidRPr="00132119">
        <w:rPr>
          <w:rFonts w:ascii="Book Antiqua" w:hAnsi="Book Antiqua"/>
        </w:rPr>
        <w:t>Herlong</w:t>
      </w:r>
      <w:r w:rsidR="007E5EF7" w:rsidRPr="00132119">
        <w:rPr>
          <w:rFonts w:ascii="Book Antiqua" w:eastAsia="Book Antiqua" w:hAnsi="Book Antiqua" w:cs="Book Antiqua"/>
          <w:color w:val="000000"/>
          <w:szCs w:val="30"/>
          <w:vertAlign w:val="superscript"/>
        </w:rPr>
        <w:t xml:space="preserve"> </w:t>
      </w:r>
      <w:r w:rsidR="007E5EF7" w:rsidRPr="00132119">
        <w:rPr>
          <w:rFonts w:ascii="Book Antiqua" w:eastAsia="Book Antiqua" w:hAnsi="Book Antiqua" w:cs="Book Antiqua"/>
          <w:i/>
          <w:iCs/>
          <w:color w:val="000000"/>
          <w:szCs w:val="30"/>
        </w:rPr>
        <w:t>et al</w:t>
      </w:r>
      <w:r w:rsidRPr="00132119">
        <w:rPr>
          <w:rFonts w:ascii="Book Antiqua" w:eastAsia="Book Antiqua" w:hAnsi="Book Antiqua" w:cs="Book Antiqua"/>
          <w:color w:val="000000"/>
          <w:szCs w:val="30"/>
          <w:vertAlign w:val="superscript"/>
        </w:rPr>
        <w:t>[15]</w:t>
      </w:r>
      <w:r w:rsidRPr="00132119">
        <w:rPr>
          <w:rFonts w:ascii="Book Antiqua" w:eastAsia="Book Antiqua" w:hAnsi="Book Antiqua" w:cs="Book Antiqua"/>
          <w:color w:val="000000"/>
        </w:rPr>
        <w:t xml:space="preserve"> classifications. According to the Loeffler classification</w:t>
      </w:r>
      <w:r w:rsidRPr="00132119">
        <w:rPr>
          <w:rFonts w:ascii="Book Antiqua" w:eastAsia="Book Antiqua" w:hAnsi="Book Antiqua" w:cs="Book Antiqua"/>
          <w:color w:val="000000"/>
          <w:szCs w:val="30"/>
          <w:vertAlign w:val="superscript"/>
        </w:rPr>
        <w:t>[13]</w:t>
      </w:r>
      <w:r w:rsidRPr="00132119">
        <w:rPr>
          <w:rFonts w:ascii="Book Antiqua" w:eastAsia="Book Antiqua" w:hAnsi="Book Antiqua" w:cs="Book Antiqua"/>
          <w:color w:val="000000"/>
        </w:rPr>
        <w:t>, it would be a case of cor triatriatum sinister type 3, with wide communication between both chambers, which entails minimal or absent hemodynamic repercussion. This is the mildest form of alteration according to this classification. If we use the Lam classification</w:t>
      </w:r>
      <w:r w:rsidRPr="00132119">
        <w:rPr>
          <w:rFonts w:ascii="Book Antiqua" w:eastAsia="Book Antiqua" w:hAnsi="Book Antiqua" w:cs="Book Antiqua"/>
          <w:color w:val="000000"/>
          <w:szCs w:val="30"/>
          <w:vertAlign w:val="superscript"/>
        </w:rPr>
        <w:t>[14]</w:t>
      </w:r>
      <w:r w:rsidRPr="00132119">
        <w:rPr>
          <w:rFonts w:ascii="Book Antiqua" w:eastAsia="Book Antiqua" w:hAnsi="Book Antiqua" w:cs="Book Antiqua"/>
          <w:color w:val="000000"/>
        </w:rPr>
        <w:t xml:space="preserve">, we would be facing a case of cor triatriatum sinister type A, where drainage of the pulmonary veins is proximal to the fibrous lamina, with no associated septal defects. It is the least affected degree in this classification. Finally, if we use the more complex classification, that of </w:t>
      </w:r>
      <w:r w:rsidR="007E5EF7" w:rsidRPr="00132119">
        <w:rPr>
          <w:rFonts w:ascii="Book Antiqua" w:hAnsi="Book Antiqua"/>
        </w:rPr>
        <w:t>Herlong</w:t>
      </w:r>
      <w:r w:rsidR="007E5EF7" w:rsidRPr="00132119">
        <w:rPr>
          <w:rFonts w:ascii="Book Antiqua" w:eastAsia="Book Antiqua" w:hAnsi="Book Antiqua" w:cs="Book Antiqua"/>
          <w:color w:val="000000"/>
          <w:szCs w:val="30"/>
          <w:vertAlign w:val="superscript"/>
        </w:rPr>
        <w:t xml:space="preserve"> </w:t>
      </w:r>
      <w:r w:rsidR="007E5EF7" w:rsidRPr="00132119">
        <w:rPr>
          <w:rFonts w:ascii="Book Antiqua" w:eastAsia="Book Antiqua" w:hAnsi="Book Antiqua" w:cs="Book Antiqua"/>
          <w:i/>
          <w:iCs/>
          <w:color w:val="000000"/>
          <w:szCs w:val="30"/>
        </w:rPr>
        <w:t>et al</w:t>
      </w:r>
      <w:r w:rsidR="007E5EF7" w:rsidRPr="00132119">
        <w:rPr>
          <w:rFonts w:ascii="Book Antiqua" w:eastAsia="Book Antiqua" w:hAnsi="Book Antiqua" w:cs="Book Antiqua"/>
          <w:color w:val="000000"/>
          <w:szCs w:val="30"/>
          <w:vertAlign w:val="superscript"/>
        </w:rPr>
        <w:t>[15]</w:t>
      </w:r>
      <w:r w:rsidRPr="00132119">
        <w:rPr>
          <w:rFonts w:ascii="Book Antiqua" w:eastAsia="Book Antiqua" w:hAnsi="Book Antiqua" w:cs="Book Antiqua"/>
          <w:color w:val="000000"/>
        </w:rPr>
        <w:t>, we would be facing a case of cor triatriatum sinister type IA, where the pulmonary veins drain into one of the atrial sub-chambers. They would also be connected to each other by communications in the fibrous lamina, without any other anomalous communications due to septal defects. Evidently, this case would be the mildest presentation of cor triatriatum sinister in any classification, which corroborates its low expressiveness and absence of symptoms in the neonate.</w:t>
      </w:r>
    </w:p>
    <w:p w14:paraId="01769EB9" w14:textId="77777777" w:rsidR="00A77B3E" w:rsidRPr="00132119" w:rsidRDefault="00273113" w:rsidP="003531EE">
      <w:pPr>
        <w:spacing w:line="360" w:lineRule="auto"/>
        <w:ind w:firstLineChars="100" w:firstLine="240"/>
        <w:jc w:val="both"/>
      </w:pPr>
      <w:r w:rsidRPr="00132119">
        <w:rPr>
          <w:rFonts w:ascii="Book Antiqua" w:eastAsia="Book Antiqua" w:hAnsi="Book Antiqua" w:cs="Book Antiqua"/>
          <w:color w:val="000000"/>
        </w:rPr>
        <w:t>In this case, the management of pregnancy was expectant, with follow-up ultrasound every 4 wk, and good subsequent perinatal results.</w:t>
      </w:r>
    </w:p>
    <w:p w14:paraId="3EB3C69F" w14:textId="079F41DB" w:rsidR="00A77B3E" w:rsidRPr="00132119" w:rsidRDefault="00273113" w:rsidP="003531EE">
      <w:pPr>
        <w:spacing w:line="360" w:lineRule="auto"/>
        <w:ind w:firstLineChars="100" w:firstLine="240"/>
        <w:jc w:val="both"/>
      </w:pPr>
      <w:r w:rsidRPr="00132119">
        <w:rPr>
          <w:rFonts w:ascii="Book Antiqua" w:eastAsia="Book Antiqua" w:hAnsi="Book Antiqua" w:cs="Book Antiqua"/>
          <w:color w:val="000000"/>
        </w:rPr>
        <w:t xml:space="preserve">In conclusion, based on </w:t>
      </w:r>
      <w:r w:rsidR="008E7327">
        <w:rPr>
          <w:rFonts w:ascii="Book Antiqua" w:eastAsia="Book Antiqua" w:hAnsi="Book Antiqua" w:cs="Book Antiqua"/>
          <w:color w:val="000000"/>
        </w:rPr>
        <w:t xml:space="preserve">a </w:t>
      </w:r>
      <w:r w:rsidRPr="008E7327">
        <w:rPr>
          <w:rFonts w:ascii="Book Antiqua" w:eastAsia="Book Antiqua" w:hAnsi="Book Antiqua" w:cs="Book Antiqua"/>
          <w:color w:val="000000"/>
        </w:rPr>
        <w:t>literature review, we can deduce that the presence of early pericardial effusion during the first trimester is an indicator of cardiac malformations during the early stages of embryonic development</w:t>
      </w:r>
      <w:r w:rsidR="002875D2" w:rsidRPr="00132119">
        <w:rPr>
          <w:rFonts w:ascii="Book Antiqua" w:hAnsi="Book Antiqua" w:cs="Book Antiqua"/>
          <w:color w:val="000000"/>
          <w:vertAlign w:val="superscript"/>
          <w:lang w:eastAsia="zh-CN"/>
        </w:rPr>
        <w:t>[</w:t>
      </w:r>
      <w:r w:rsidRPr="00132119">
        <w:rPr>
          <w:rFonts w:ascii="Book Antiqua" w:eastAsia="Book Antiqua" w:hAnsi="Book Antiqua" w:cs="Book Antiqua"/>
          <w:color w:val="000000"/>
          <w:szCs w:val="30"/>
          <w:vertAlign w:val="superscript"/>
        </w:rPr>
        <w:t>11</w:t>
      </w:r>
      <w:r w:rsidR="002875D2" w:rsidRPr="00132119">
        <w:rPr>
          <w:rFonts w:ascii="Book Antiqua" w:hAnsi="Book Antiqua" w:cs="Book Antiqua"/>
          <w:color w:val="000000"/>
          <w:szCs w:val="30"/>
          <w:vertAlign w:val="superscript"/>
          <w:lang w:eastAsia="zh-CN"/>
        </w:rPr>
        <w:t>]</w:t>
      </w:r>
      <w:r w:rsidRPr="00132119">
        <w:rPr>
          <w:rFonts w:ascii="Book Antiqua" w:eastAsia="Book Antiqua" w:hAnsi="Book Antiqua" w:cs="Book Antiqua"/>
          <w:color w:val="000000"/>
        </w:rPr>
        <w:t xml:space="preserve">. These cardiac malformations that could not be detected early because of an ultrasound limitation due to the cardiac size </w:t>
      </w:r>
      <w:r w:rsidRPr="00132119">
        <w:rPr>
          <w:rFonts w:ascii="Book Antiqua" w:eastAsia="Book Antiqua" w:hAnsi="Book Antiqua" w:cs="Book Antiqua"/>
          <w:color w:val="000000"/>
        </w:rPr>
        <w:lastRenderedPageBreak/>
        <w:t>could subsequently be diagnosed with fetal growth, and we should take into account the detection of early pericardial effusion as a factor of high suspicion of fetal heart disease.</w:t>
      </w:r>
    </w:p>
    <w:p w14:paraId="11D78A12" w14:textId="77777777" w:rsidR="00A77B3E" w:rsidRPr="00132119" w:rsidRDefault="00273113" w:rsidP="007033F8">
      <w:pPr>
        <w:adjustRightInd w:val="0"/>
        <w:snapToGrid w:val="0"/>
        <w:spacing w:line="360" w:lineRule="auto"/>
        <w:ind w:firstLineChars="100" w:firstLine="240"/>
        <w:jc w:val="both"/>
        <w:rPr>
          <w:rFonts w:ascii="Book Antiqua" w:hAnsi="Book Antiqua"/>
        </w:rPr>
      </w:pPr>
      <w:r w:rsidRPr="00132119">
        <w:rPr>
          <w:rFonts w:ascii="Book Antiqua" w:eastAsia="Book Antiqua" w:hAnsi="Book Antiqua" w:cs="Book Antiqua"/>
          <w:color w:val="000000"/>
        </w:rPr>
        <w:t xml:space="preserve">In any case, whether due to its low incidence, the need for a high degree of suspicion </w:t>
      </w:r>
      <w:r w:rsidRPr="00132119">
        <w:rPr>
          <w:rFonts w:ascii="Book Antiqua" w:eastAsia="Book Antiqua" w:hAnsi="Book Antiqua" w:cs="Book Antiqua"/>
        </w:rPr>
        <w:t>for detection, or its low ultrasound expression, cor triatriatum sinister is an echocardiographic finding that is rare in intrauterine life and currently remains a diagnostic challenge.</w:t>
      </w:r>
    </w:p>
    <w:p w14:paraId="14D89E59" w14:textId="77777777" w:rsidR="00A77B3E" w:rsidRPr="00132119" w:rsidRDefault="00A77B3E" w:rsidP="007033F8">
      <w:pPr>
        <w:adjustRightInd w:val="0"/>
        <w:snapToGrid w:val="0"/>
        <w:spacing w:line="360" w:lineRule="auto"/>
        <w:jc w:val="both"/>
        <w:rPr>
          <w:rFonts w:ascii="Book Antiqua" w:hAnsi="Book Antiqua"/>
        </w:rPr>
      </w:pPr>
    </w:p>
    <w:p w14:paraId="553F6C96" w14:textId="77777777" w:rsidR="00A77B3E" w:rsidRPr="00132119" w:rsidRDefault="00273113" w:rsidP="007033F8">
      <w:pPr>
        <w:adjustRightInd w:val="0"/>
        <w:snapToGrid w:val="0"/>
        <w:spacing w:line="360" w:lineRule="auto"/>
        <w:jc w:val="both"/>
        <w:rPr>
          <w:rFonts w:ascii="Book Antiqua" w:hAnsi="Book Antiqua"/>
        </w:rPr>
      </w:pPr>
      <w:r w:rsidRPr="00132119">
        <w:rPr>
          <w:rFonts w:ascii="Book Antiqua" w:eastAsia="Book Antiqua" w:hAnsi="Book Antiqua" w:cs="Book Antiqua"/>
          <w:b/>
          <w:caps/>
          <w:u w:val="single"/>
        </w:rPr>
        <w:t>CONCLUSION</w:t>
      </w:r>
    </w:p>
    <w:p w14:paraId="7D358F6E" w14:textId="30DFBB36" w:rsidR="00A77B3E" w:rsidRPr="008E7327" w:rsidRDefault="00273113" w:rsidP="007033F8">
      <w:pPr>
        <w:adjustRightInd w:val="0"/>
        <w:snapToGrid w:val="0"/>
        <w:spacing w:line="360" w:lineRule="auto"/>
        <w:jc w:val="both"/>
        <w:rPr>
          <w:rFonts w:ascii="Book Antiqua" w:hAnsi="Book Antiqua"/>
        </w:rPr>
      </w:pPr>
      <w:r w:rsidRPr="00132119">
        <w:rPr>
          <w:rFonts w:ascii="Book Antiqua" w:eastAsia="Book Antiqua" w:hAnsi="Book Antiqua" w:cs="Book Antiqua"/>
        </w:rPr>
        <w:t xml:space="preserve">A </w:t>
      </w:r>
      <w:r w:rsidR="003531EE" w:rsidRPr="00132119">
        <w:rPr>
          <w:rFonts w:ascii="Book Antiqua" w:eastAsia="Book Antiqua" w:hAnsi="Book Antiqua" w:cs="Book Antiqua"/>
        </w:rPr>
        <w:t>non-despicable</w:t>
      </w:r>
      <w:r w:rsidRPr="00132119">
        <w:rPr>
          <w:rFonts w:ascii="Book Antiqua" w:eastAsia="Book Antiqua" w:hAnsi="Book Antiqua" w:cs="Book Antiqua"/>
        </w:rPr>
        <w:t xml:space="preserve"> amount of cardiac malformations could not be detected early because of an ultrasound limitation due to the cardiac size. That is why </w:t>
      </w:r>
      <w:r w:rsidRPr="008E7327">
        <w:rPr>
          <w:rFonts w:ascii="Book Antiqua" w:eastAsia="Book Antiqua" w:hAnsi="Book Antiqua" w:cs="Book Antiqua"/>
        </w:rPr>
        <w:t>the role of early markers of cardiac defects as pericardial effusion in the prenatal diagnosis</w:t>
      </w:r>
      <w:r w:rsidR="008E7327">
        <w:rPr>
          <w:rFonts w:ascii="Book Antiqua" w:eastAsia="Book Antiqua" w:hAnsi="Book Antiqua" w:cs="Book Antiqua"/>
        </w:rPr>
        <w:t xml:space="preserve"> is so important</w:t>
      </w:r>
      <w:r w:rsidRPr="008E7327">
        <w:rPr>
          <w:rFonts w:ascii="Book Antiqua" w:eastAsia="Book Antiqua" w:hAnsi="Book Antiqua" w:cs="Book Antiqua"/>
        </w:rPr>
        <w:t xml:space="preserve">. Early pericardial effusion could be the first manifestation of many cardiac malformations that includes </w:t>
      </w:r>
      <w:proofErr w:type="spellStart"/>
      <w:r w:rsidRPr="008E7327">
        <w:rPr>
          <w:rFonts w:ascii="Book Antiqua" w:eastAsia="Book Antiqua" w:hAnsi="Book Antiqua" w:cs="Book Antiqua"/>
        </w:rPr>
        <w:t>cor</w:t>
      </w:r>
      <w:proofErr w:type="spellEnd"/>
      <w:r w:rsidRPr="008E7327">
        <w:rPr>
          <w:rFonts w:ascii="Book Antiqua" w:eastAsia="Book Antiqua" w:hAnsi="Book Antiqua" w:cs="Book Antiqua"/>
        </w:rPr>
        <w:t xml:space="preserve"> </w:t>
      </w:r>
      <w:proofErr w:type="spellStart"/>
      <w:r w:rsidRPr="008E7327">
        <w:rPr>
          <w:rFonts w:ascii="Book Antiqua" w:eastAsia="Book Antiqua" w:hAnsi="Book Antiqua" w:cs="Book Antiqua"/>
        </w:rPr>
        <w:t>triatriatum</w:t>
      </w:r>
      <w:proofErr w:type="spellEnd"/>
      <w:r w:rsidRPr="008E7327">
        <w:rPr>
          <w:rFonts w:ascii="Book Antiqua" w:eastAsia="Book Antiqua" w:hAnsi="Book Antiqua" w:cs="Book Antiqua"/>
        </w:rPr>
        <w:t xml:space="preserve"> sinister, which needs a high degree of suspicion for detection due to its low ultrasound expression.</w:t>
      </w:r>
    </w:p>
    <w:p w14:paraId="0ACC601B" w14:textId="77777777" w:rsidR="00A77B3E" w:rsidRPr="00132119" w:rsidRDefault="00A77B3E" w:rsidP="007033F8">
      <w:pPr>
        <w:adjustRightInd w:val="0"/>
        <w:snapToGrid w:val="0"/>
        <w:spacing w:line="360" w:lineRule="auto"/>
        <w:jc w:val="both"/>
        <w:rPr>
          <w:rFonts w:ascii="Book Antiqua" w:hAnsi="Book Antiqua"/>
        </w:rPr>
      </w:pPr>
    </w:p>
    <w:p w14:paraId="5D8FAA13" w14:textId="77777777" w:rsidR="00A77B3E" w:rsidRPr="00132119" w:rsidRDefault="00273113" w:rsidP="007033F8">
      <w:pPr>
        <w:adjustRightInd w:val="0"/>
        <w:snapToGrid w:val="0"/>
        <w:spacing w:line="360" w:lineRule="auto"/>
        <w:jc w:val="both"/>
        <w:rPr>
          <w:rFonts w:ascii="Book Antiqua" w:hAnsi="Book Antiqua"/>
        </w:rPr>
      </w:pPr>
      <w:r w:rsidRPr="00132119">
        <w:rPr>
          <w:rFonts w:ascii="Book Antiqua" w:eastAsia="Book Antiqua" w:hAnsi="Book Antiqua" w:cs="Book Antiqua"/>
          <w:b/>
        </w:rPr>
        <w:t>REFERENCES</w:t>
      </w:r>
    </w:p>
    <w:p w14:paraId="6B7C7291"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8" w:name="OLE_LINK2730"/>
      <w:r w:rsidRPr="00132119">
        <w:rPr>
          <w:rFonts w:ascii="Book Antiqua" w:hAnsi="Book Antiqua"/>
        </w:rPr>
        <w:t>1 </w:t>
      </w:r>
      <w:r w:rsidRPr="00132119">
        <w:rPr>
          <w:rFonts w:ascii="Book Antiqua" w:hAnsi="Book Antiqua"/>
          <w:b/>
          <w:bCs/>
        </w:rPr>
        <w:t>Anderson JA</w:t>
      </w:r>
      <w:r w:rsidRPr="00132119">
        <w:rPr>
          <w:rFonts w:ascii="Book Antiqua" w:hAnsi="Book Antiqua"/>
        </w:rPr>
        <w:t>, Kennelly MM. Successful management of antenatal presentation of cor triatriatum. </w:t>
      </w:r>
      <w:r w:rsidRPr="00132119">
        <w:rPr>
          <w:rFonts w:ascii="Book Antiqua" w:hAnsi="Book Antiqua"/>
          <w:i/>
          <w:iCs/>
        </w:rPr>
        <w:t xml:space="preserve">Eur J </w:t>
      </w:r>
      <w:proofErr w:type="spellStart"/>
      <w:r w:rsidRPr="00132119">
        <w:rPr>
          <w:rFonts w:ascii="Book Antiqua" w:hAnsi="Book Antiqua"/>
          <w:i/>
          <w:iCs/>
        </w:rPr>
        <w:t>Obstet</w:t>
      </w:r>
      <w:proofErr w:type="spellEnd"/>
      <w:r w:rsidRPr="00132119">
        <w:rPr>
          <w:rFonts w:ascii="Book Antiqua" w:hAnsi="Book Antiqua"/>
          <w:i/>
          <w:iCs/>
        </w:rPr>
        <w:t xml:space="preserve"> </w:t>
      </w:r>
      <w:proofErr w:type="spellStart"/>
      <w:r w:rsidRPr="00132119">
        <w:rPr>
          <w:rFonts w:ascii="Book Antiqua" w:hAnsi="Book Antiqua"/>
          <w:i/>
          <w:iCs/>
        </w:rPr>
        <w:t>Gynecol</w:t>
      </w:r>
      <w:proofErr w:type="spellEnd"/>
      <w:r w:rsidRPr="00132119">
        <w:rPr>
          <w:rFonts w:ascii="Book Antiqua" w:hAnsi="Book Antiqua"/>
          <w:i/>
          <w:iCs/>
        </w:rPr>
        <w:t xml:space="preserve"> </w:t>
      </w:r>
      <w:proofErr w:type="spellStart"/>
      <w:r w:rsidRPr="00132119">
        <w:rPr>
          <w:rFonts w:ascii="Book Antiqua" w:hAnsi="Book Antiqua"/>
          <w:i/>
          <w:iCs/>
        </w:rPr>
        <w:t>Reprod</w:t>
      </w:r>
      <w:proofErr w:type="spellEnd"/>
      <w:r w:rsidRPr="00132119">
        <w:rPr>
          <w:rFonts w:ascii="Book Antiqua" w:hAnsi="Book Antiqua"/>
          <w:i/>
          <w:iCs/>
        </w:rPr>
        <w:t xml:space="preserve"> Biol</w:t>
      </w:r>
      <w:r w:rsidRPr="00132119">
        <w:rPr>
          <w:rFonts w:ascii="Book Antiqua" w:hAnsi="Book Antiqua"/>
        </w:rPr>
        <w:t> 2008; </w:t>
      </w:r>
      <w:r w:rsidRPr="00132119">
        <w:rPr>
          <w:rFonts w:ascii="Book Antiqua" w:hAnsi="Book Antiqua"/>
          <w:b/>
          <w:bCs/>
        </w:rPr>
        <w:t>140</w:t>
      </w:r>
      <w:r w:rsidRPr="00132119">
        <w:rPr>
          <w:rFonts w:ascii="Book Antiqua" w:hAnsi="Book Antiqua"/>
        </w:rPr>
        <w:t>: 137-138 [PMID: 17977640 DOI: 10.1016/j.ejogrb.2007.09.004]</w:t>
      </w:r>
    </w:p>
    <w:p w14:paraId="20441273"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2 </w:t>
      </w:r>
      <w:r w:rsidRPr="00132119">
        <w:rPr>
          <w:rFonts w:ascii="Book Antiqua" w:hAnsi="Book Antiqua"/>
          <w:b/>
          <w:bCs/>
        </w:rPr>
        <w:t>Jha AK</w:t>
      </w:r>
      <w:r w:rsidRPr="00132119">
        <w:rPr>
          <w:rFonts w:ascii="Book Antiqua" w:hAnsi="Book Antiqua"/>
        </w:rPr>
        <w:t xml:space="preserve">, </w:t>
      </w:r>
      <w:proofErr w:type="spellStart"/>
      <w:r w:rsidRPr="00132119">
        <w:rPr>
          <w:rFonts w:ascii="Book Antiqua" w:hAnsi="Book Antiqua"/>
        </w:rPr>
        <w:t>Makhija</w:t>
      </w:r>
      <w:proofErr w:type="spellEnd"/>
      <w:r w:rsidRPr="00132119">
        <w:rPr>
          <w:rFonts w:ascii="Book Antiqua" w:hAnsi="Book Antiqua"/>
        </w:rPr>
        <w:t xml:space="preserve"> N. Cor Triatriatum: A Review. </w:t>
      </w:r>
      <w:r w:rsidRPr="00132119">
        <w:rPr>
          <w:rFonts w:ascii="Book Antiqua" w:hAnsi="Book Antiqua"/>
          <w:i/>
          <w:iCs/>
        </w:rPr>
        <w:t xml:space="preserve">Semin </w:t>
      </w:r>
      <w:proofErr w:type="spellStart"/>
      <w:r w:rsidRPr="00132119">
        <w:rPr>
          <w:rFonts w:ascii="Book Antiqua" w:hAnsi="Book Antiqua"/>
          <w:i/>
          <w:iCs/>
        </w:rPr>
        <w:t>Cardiothorac</w:t>
      </w:r>
      <w:proofErr w:type="spellEnd"/>
      <w:r w:rsidRPr="00132119">
        <w:rPr>
          <w:rFonts w:ascii="Book Antiqua" w:hAnsi="Book Antiqua"/>
          <w:i/>
          <w:iCs/>
        </w:rPr>
        <w:t xml:space="preserve"> </w:t>
      </w:r>
      <w:proofErr w:type="spellStart"/>
      <w:r w:rsidRPr="00132119">
        <w:rPr>
          <w:rFonts w:ascii="Book Antiqua" w:hAnsi="Book Antiqua"/>
          <w:i/>
          <w:iCs/>
        </w:rPr>
        <w:t>Vasc</w:t>
      </w:r>
      <w:proofErr w:type="spellEnd"/>
      <w:r w:rsidRPr="00132119">
        <w:rPr>
          <w:rFonts w:ascii="Book Antiqua" w:hAnsi="Book Antiqua"/>
          <w:i/>
          <w:iCs/>
        </w:rPr>
        <w:t xml:space="preserve"> </w:t>
      </w:r>
      <w:proofErr w:type="spellStart"/>
      <w:r w:rsidRPr="00132119">
        <w:rPr>
          <w:rFonts w:ascii="Book Antiqua" w:hAnsi="Book Antiqua"/>
          <w:i/>
          <w:iCs/>
        </w:rPr>
        <w:t>Anesth</w:t>
      </w:r>
      <w:proofErr w:type="spellEnd"/>
      <w:r w:rsidRPr="00132119">
        <w:rPr>
          <w:rFonts w:ascii="Book Antiqua" w:hAnsi="Book Antiqua"/>
        </w:rPr>
        <w:t> 2017; </w:t>
      </w:r>
      <w:r w:rsidRPr="00132119">
        <w:rPr>
          <w:rFonts w:ascii="Book Antiqua" w:hAnsi="Book Antiqua"/>
          <w:b/>
          <w:bCs/>
        </w:rPr>
        <w:t>21</w:t>
      </w:r>
      <w:r w:rsidRPr="00132119">
        <w:rPr>
          <w:rFonts w:ascii="Book Antiqua" w:hAnsi="Book Antiqua"/>
        </w:rPr>
        <w:t>: 178-185 [PMID: 27913770 DOI: 10.1177/1089253216680495]</w:t>
      </w:r>
    </w:p>
    <w:p w14:paraId="6E847D4C"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3 </w:t>
      </w:r>
      <w:proofErr w:type="spellStart"/>
      <w:r w:rsidRPr="00132119">
        <w:rPr>
          <w:rFonts w:ascii="Book Antiqua" w:hAnsi="Book Antiqua"/>
          <w:b/>
          <w:bCs/>
        </w:rPr>
        <w:t>Kyeong</w:t>
      </w:r>
      <w:proofErr w:type="spellEnd"/>
      <w:r w:rsidRPr="00132119">
        <w:rPr>
          <w:rFonts w:ascii="Book Antiqua" w:hAnsi="Book Antiqua"/>
          <w:b/>
          <w:bCs/>
        </w:rPr>
        <w:t xml:space="preserve"> KS</w:t>
      </w:r>
      <w:r w:rsidRPr="00132119">
        <w:rPr>
          <w:rFonts w:ascii="Book Antiqua" w:hAnsi="Book Antiqua"/>
        </w:rPr>
        <w:t xml:space="preserve">, Won HS, Lee MY, Shim JY, Lee PR, Kim A. Clinical outcomes of prenatally diagnosed cases of isolated and </w:t>
      </w:r>
      <w:proofErr w:type="spellStart"/>
      <w:r w:rsidRPr="00132119">
        <w:rPr>
          <w:rFonts w:ascii="Book Antiqua" w:hAnsi="Book Antiqua"/>
        </w:rPr>
        <w:t>nonisolated</w:t>
      </w:r>
      <w:proofErr w:type="spellEnd"/>
      <w:r w:rsidRPr="00132119">
        <w:rPr>
          <w:rFonts w:ascii="Book Antiqua" w:hAnsi="Book Antiqua"/>
        </w:rPr>
        <w:t xml:space="preserve"> pericardial effusion. </w:t>
      </w:r>
      <w:r w:rsidRPr="00132119">
        <w:rPr>
          <w:rFonts w:ascii="Book Antiqua" w:hAnsi="Book Antiqua"/>
          <w:i/>
          <w:iCs/>
        </w:rPr>
        <w:t xml:space="preserve">Fetal Diagn </w:t>
      </w:r>
      <w:proofErr w:type="spellStart"/>
      <w:r w:rsidRPr="00132119">
        <w:rPr>
          <w:rFonts w:ascii="Book Antiqua" w:hAnsi="Book Antiqua"/>
          <w:i/>
          <w:iCs/>
        </w:rPr>
        <w:t>Ther</w:t>
      </w:r>
      <w:proofErr w:type="spellEnd"/>
      <w:r w:rsidRPr="00132119">
        <w:rPr>
          <w:rFonts w:ascii="Book Antiqua" w:hAnsi="Book Antiqua"/>
        </w:rPr>
        <w:t> 2014; </w:t>
      </w:r>
      <w:r w:rsidRPr="00132119">
        <w:rPr>
          <w:rFonts w:ascii="Book Antiqua" w:hAnsi="Book Antiqua"/>
          <w:b/>
          <w:bCs/>
        </w:rPr>
        <w:t>36</w:t>
      </w:r>
      <w:r w:rsidRPr="00132119">
        <w:rPr>
          <w:rFonts w:ascii="Book Antiqua" w:hAnsi="Book Antiqua"/>
        </w:rPr>
        <w:t>: 320-325 [PMID: 25278095 DOI: 10.1159/000358591]</w:t>
      </w:r>
    </w:p>
    <w:p w14:paraId="6BC7BD4D"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4 </w:t>
      </w:r>
      <w:proofErr w:type="spellStart"/>
      <w:r w:rsidRPr="00132119">
        <w:rPr>
          <w:rFonts w:ascii="Book Antiqua" w:hAnsi="Book Antiqua"/>
          <w:b/>
          <w:bCs/>
        </w:rPr>
        <w:t>Maroun</w:t>
      </w:r>
      <w:proofErr w:type="spellEnd"/>
      <w:r w:rsidRPr="00132119">
        <w:rPr>
          <w:rFonts w:ascii="Book Antiqua" w:hAnsi="Book Antiqua"/>
          <w:b/>
          <w:bCs/>
        </w:rPr>
        <w:t xml:space="preserve"> LL</w:t>
      </w:r>
      <w:r w:rsidRPr="00132119">
        <w:rPr>
          <w:rFonts w:ascii="Book Antiqua" w:hAnsi="Book Antiqua"/>
        </w:rPr>
        <w:t xml:space="preserve">, </w:t>
      </w:r>
      <w:proofErr w:type="spellStart"/>
      <w:r w:rsidRPr="00132119">
        <w:rPr>
          <w:rFonts w:ascii="Book Antiqua" w:hAnsi="Book Antiqua"/>
        </w:rPr>
        <w:t>Graem</w:t>
      </w:r>
      <w:proofErr w:type="spellEnd"/>
      <w:r w:rsidRPr="00132119">
        <w:rPr>
          <w:rFonts w:ascii="Book Antiqua" w:hAnsi="Book Antiqua"/>
        </w:rPr>
        <w:t xml:space="preserve"> N, </w:t>
      </w:r>
      <w:proofErr w:type="spellStart"/>
      <w:r w:rsidRPr="00132119">
        <w:rPr>
          <w:rFonts w:ascii="Book Antiqua" w:hAnsi="Book Antiqua"/>
        </w:rPr>
        <w:t>Skibsted</w:t>
      </w:r>
      <w:proofErr w:type="spellEnd"/>
      <w:r w:rsidRPr="00132119">
        <w:rPr>
          <w:rFonts w:ascii="Book Antiqua" w:hAnsi="Book Antiqua"/>
        </w:rPr>
        <w:t xml:space="preserve"> L. Fetal cor triatriatum dexter: a report of two cases associated with nuchal edema in early second trimester. </w:t>
      </w:r>
      <w:proofErr w:type="spellStart"/>
      <w:r w:rsidRPr="00132119">
        <w:rPr>
          <w:rFonts w:ascii="Book Antiqua" w:hAnsi="Book Antiqua"/>
          <w:i/>
          <w:iCs/>
        </w:rPr>
        <w:t>Pediatr</w:t>
      </w:r>
      <w:proofErr w:type="spellEnd"/>
      <w:r w:rsidRPr="00132119">
        <w:rPr>
          <w:rFonts w:ascii="Book Antiqua" w:hAnsi="Book Antiqua"/>
          <w:i/>
          <w:iCs/>
        </w:rPr>
        <w:t xml:space="preserve"> Dev </w:t>
      </w:r>
      <w:proofErr w:type="spellStart"/>
      <w:r w:rsidRPr="00132119">
        <w:rPr>
          <w:rFonts w:ascii="Book Antiqua" w:hAnsi="Book Antiqua"/>
          <w:i/>
          <w:iCs/>
        </w:rPr>
        <w:t>Pathol</w:t>
      </w:r>
      <w:proofErr w:type="spellEnd"/>
      <w:r w:rsidRPr="00132119">
        <w:rPr>
          <w:rFonts w:ascii="Book Antiqua" w:hAnsi="Book Antiqua"/>
        </w:rPr>
        <w:t> 2008; </w:t>
      </w:r>
      <w:r w:rsidRPr="00132119">
        <w:rPr>
          <w:rFonts w:ascii="Book Antiqua" w:hAnsi="Book Antiqua"/>
          <w:b/>
          <w:bCs/>
        </w:rPr>
        <w:t>11</w:t>
      </w:r>
      <w:r w:rsidRPr="00132119">
        <w:rPr>
          <w:rFonts w:ascii="Book Antiqua" w:hAnsi="Book Antiqua"/>
        </w:rPr>
        <w:t>: 59-62 [PMID: 18237239 DOI: 10.2350/07-04-0261.1]</w:t>
      </w:r>
    </w:p>
    <w:p w14:paraId="68B61401"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5 </w:t>
      </w:r>
      <w:proofErr w:type="spellStart"/>
      <w:r w:rsidRPr="00132119">
        <w:rPr>
          <w:rFonts w:ascii="Book Antiqua" w:hAnsi="Book Antiqua"/>
          <w:b/>
          <w:bCs/>
        </w:rPr>
        <w:t>Dhoble</w:t>
      </w:r>
      <w:proofErr w:type="spellEnd"/>
      <w:r w:rsidRPr="00132119">
        <w:rPr>
          <w:rFonts w:ascii="Book Antiqua" w:hAnsi="Book Antiqua"/>
          <w:b/>
          <w:bCs/>
        </w:rPr>
        <w:t xml:space="preserve"> A</w:t>
      </w:r>
      <w:r w:rsidRPr="00132119">
        <w:rPr>
          <w:rFonts w:ascii="Book Antiqua" w:hAnsi="Book Antiqua"/>
        </w:rPr>
        <w:t>, Patel M, Shah I, Thakur RK, Abela GS. Cor triatriatum sinister with bicuspid aortic valve: a rare association. </w:t>
      </w:r>
      <w:r w:rsidRPr="00132119">
        <w:rPr>
          <w:rFonts w:ascii="Book Antiqua" w:hAnsi="Book Antiqua"/>
          <w:i/>
          <w:iCs/>
        </w:rPr>
        <w:t xml:space="preserve">Clin </w:t>
      </w:r>
      <w:proofErr w:type="spellStart"/>
      <w:r w:rsidRPr="00132119">
        <w:rPr>
          <w:rFonts w:ascii="Book Antiqua" w:hAnsi="Book Antiqua"/>
          <w:i/>
          <w:iCs/>
        </w:rPr>
        <w:t>Cardiol</w:t>
      </w:r>
      <w:proofErr w:type="spellEnd"/>
      <w:r w:rsidRPr="00132119">
        <w:rPr>
          <w:rFonts w:ascii="Book Antiqua" w:hAnsi="Book Antiqua"/>
        </w:rPr>
        <w:t> 2009; </w:t>
      </w:r>
      <w:r w:rsidRPr="00132119">
        <w:rPr>
          <w:rFonts w:ascii="Book Antiqua" w:hAnsi="Book Antiqua"/>
          <w:b/>
          <w:bCs/>
        </w:rPr>
        <w:t>32</w:t>
      </w:r>
      <w:r w:rsidRPr="00132119">
        <w:rPr>
          <w:rFonts w:ascii="Book Antiqua" w:hAnsi="Book Antiqua"/>
        </w:rPr>
        <w:t>: E88 [PMID: 19816972 DOI: 10.1002/clc.20368]</w:t>
      </w:r>
    </w:p>
    <w:p w14:paraId="2C2A4CE5"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lastRenderedPageBreak/>
        <w:t>6 </w:t>
      </w:r>
      <w:r w:rsidRPr="00132119">
        <w:rPr>
          <w:rFonts w:ascii="Book Antiqua" w:hAnsi="Book Antiqua"/>
          <w:b/>
          <w:bCs/>
        </w:rPr>
        <w:t>Kaneko T</w:t>
      </w:r>
      <w:r w:rsidRPr="00132119">
        <w:rPr>
          <w:rFonts w:ascii="Book Antiqua" w:hAnsi="Book Antiqua"/>
        </w:rPr>
        <w:t xml:space="preserve">, </w:t>
      </w:r>
      <w:proofErr w:type="spellStart"/>
      <w:r w:rsidRPr="00132119">
        <w:rPr>
          <w:rFonts w:ascii="Book Antiqua" w:hAnsi="Book Antiqua"/>
        </w:rPr>
        <w:t>Tsounias</w:t>
      </w:r>
      <w:proofErr w:type="spellEnd"/>
      <w:r w:rsidRPr="00132119">
        <w:rPr>
          <w:rFonts w:ascii="Book Antiqua" w:hAnsi="Book Antiqua"/>
        </w:rPr>
        <w:t xml:space="preserve"> E, Douglas WI, Tsai FW. Cor triatriatum sinister with dilated coronary sinus from persistent left superior vena cava: a novel operative approach. </w:t>
      </w:r>
      <w:proofErr w:type="spellStart"/>
      <w:r w:rsidRPr="00132119">
        <w:rPr>
          <w:rFonts w:ascii="Book Antiqua" w:hAnsi="Book Antiqua"/>
          <w:i/>
          <w:iCs/>
        </w:rPr>
        <w:t>Pediatr</w:t>
      </w:r>
      <w:proofErr w:type="spellEnd"/>
      <w:r w:rsidRPr="00132119">
        <w:rPr>
          <w:rFonts w:ascii="Book Antiqua" w:hAnsi="Book Antiqua"/>
          <w:i/>
          <w:iCs/>
        </w:rPr>
        <w:t xml:space="preserve"> </w:t>
      </w:r>
      <w:proofErr w:type="spellStart"/>
      <w:r w:rsidRPr="00132119">
        <w:rPr>
          <w:rFonts w:ascii="Book Antiqua" w:hAnsi="Book Antiqua"/>
          <w:i/>
          <w:iCs/>
        </w:rPr>
        <w:t>Cardiol</w:t>
      </w:r>
      <w:proofErr w:type="spellEnd"/>
      <w:r w:rsidRPr="00132119">
        <w:rPr>
          <w:rFonts w:ascii="Book Antiqua" w:hAnsi="Book Antiqua"/>
        </w:rPr>
        <w:t> 2011; </w:t>
      </w:r>
      <w:r w:rsidRPr="00132119">
        <w:rPr>
          <w:rFonts w:ascii="Book Antiqua" w:hAnsi="Book Antiqua"/>
          <w:b/>
          <w:bCs/>
        </w:rPr>
        <w:t>32</w:t>
      </w:r>
      <w:r w:rsidRPr="00132119">
        <w:rPr>
          <w:rFonts w:ascii="Book Antiqua" w:hAnsi="Book Antiqua"/>
        </w:rPr>
        <w:t>: 826-827 [PMID: 21442399 DOI: 10.1007/s00246-011-9955-2]</w:t>
      </w:r>
    </w:p>
    <w:p w14:paraId="6DD4C18F"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 xml:space="preserve">7 </w:t>
      </w:r>
      <w:bookmarkStart w:id="9" w:name="OLE_LINK13"/>
      <w:r w:rsidRPr="00132119">
        <w:rPr>
          <w:rFonts w:ascii="Book Antiqua" w:hAnsi="Book Antiqua"/>
          <w:b/>
        </w:rPr>
        <w:t>Church WS</w:t>
      </w:r>
      <w:r w:rsidRPr="00132119">
        <w:rPr>
          <w:rFonts w:ascii="Book Antiqua" w:hAnsi="Book Antiqua"/>
        </w:rPr>
        <w:t xml:space="preserve">. </w:t>
      </w:r>
      <w:bookmarkStart w:id="10" w:name="OLE_LINK11"/>
      <w:bookmarkStart w:id="11" w:name="OLE_LINK12"/>
      <w:r w:rsidRPr="00132119">
        <w:rPr>
          <w:rFonts w:ascii="Book Antiqua" w:hAnsi="Book Antiqua"/>
        </w:rPr>
        <w:t>Congenital malformation of the heart: abnormal septum in left auricle</w:t>
      </w:r>
      <w:bookmarkEnd w:id="10"/>
      <w:bookmarkEnd w:id="11"/>
      <w:r w:rsidRPr="00132119">
        <w:rPr>
          <w:rFonts w:ascii="Book Antiqua" w:hAnsi="Book Antiqua"/>
        </w:rPr>
        <w:t xml:space="preserve">. </w:t>
      </w:r>
      <w:r w:rsidRPr="00132119">
        <w:rPr>
          <w:rFonts w:ascii="Book Antiqua" w:hAnsi="Book Antiqua"/>
          <w:i/>
        </w:rPr>
        <w:t xml:space="preserve">Trans </w:t>
      </w:r>
      <w:proofErr w:type="spellStart"/>
      <w:r w:rsidRPr="00132119">
        <w:rPr>
          <w:rFonts w:ascii="Book Antiqua" w:hAnsi="Book Antiqua"/>
          <w:i/>
        </w:rPr>
        <w:t>Pathol</w:t>
      </w:r>
      <w:proofErr w:type="spellEnd"/>
      <w:r w:rsidRPr="00132119">
        <w:rPr>
          <w:rFonts w:ascii="Book Antiqua" w:hAnsi="Book Antiqua"/>
          <w:i/>
        </w:rPr>
        <w:t xml:space="preserve"> Soc </w:t>
      </w:r>
      <w:proofErr w:type="spellStart"/>
      <w:r w:rsidRPr="00132119">
        <w:rPr>
          <w:rFonts w:ascii="Book Antiqua" w:hAnsi="Book Antiqua"/>
          <w:i/>
        </w:rPr>
        <w:t>Lond</w:t>
      </w:r>
      <w:proofErr w:type="spellEnd"/>
      <w:r w:rsidRPr="00132119">
        <w:rPr>
          <w:rFonts w:ascii="Book Antiqua" w:hAnsi="Book Antiqua"/>
        </w:rPr>
        <w:t xml:space="preserve"> 1868; </w:t>
      </w:r>
      <w:r w:rsidRPr="00132119">
        <w:rPr>
          <w:rFonts w:ascii="Book Antiqua" w:hAnsi="Book Antiqua"/>
          <w:b/>
        </w:rPr>
        <w:t>19</w:t>
      </w:r>
      <w:r w:rsidRPr="00132119">
        <w:rPr>
          <w:rFonts w:ascii="Book Antiqua" w:hAnsi="Book Antiqua"/>
        </w:rPr>
        <w:t>: 188-190</w:t>
      </w:r>
      <w:bookmarkEnd w:id="9"/>
    </w:p>
    <w:p w14:paraId="16127906"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8 </w:t>
      </w:r>
      <w:proofErr w:type="spellStart"/>
      <w:r w:rsidRPr="00132119">
        <w:rPr>
          <w:rFonts w:ascii="Book Antiqua" w:hAnsi="Book Antiqua"/>
          <w:b/>
          <w:bCs/>
        </w:rPr>
        <w:t>Pruetz</w:t>
      </w:r>
      <w:proofErr w:type="spellEnd"/>
      <w:r w:rsidRPr="00132119">
        <w:rPr>
          <w:rFonts w:ascii="Book Antiqua" w:hAnsi="Book Antiqua"/>
          <w:b/>
          <w:bCs/>
        </w:rPr>
        <w:t xml:space="preserve"> J</w:t>
      </w:r>
      <w:r w:rsidRPr="00132119">
        <w:rPr>
          <w:rFonts w:ascii="Book Antiqua" w:hAnsi="Book Antiqua"/>
        </w:rPr>
        <w:t xml:space="preserve">, </w:t>
      </w:r>
      <w:proofErr w:type="spellStart"/>
      <w:r w:rsidRPr="00132119">
        <w:rPr>
          <w:rFonts w:ascii="Book Antiqua" w:hAnsi="Book Antiqua"/>
        </w:rPr>
        <w:t>Detterich</w:t>
      </w:r>
      <w:proofErr w:type="spellEnd"/>
      <w:r w:rsidRPr="00132119">
        <w:rPr>
          <w:rFonts w:ascii="Book Antiqua" w:hAnsi="Book Antiqua"/>
        </w:rPr>
        <w:t xml:space="preserve"> J, Trento L, </w:t>
      </w:r>
      <w:proofErr w:type="spellStart"/>
      <w:r w:rsidRPr="00132119">
        <w:rPr>
          <w:rFonts w:ascii="Book Antiqua" w:hAnsi="Book Antiqua"/>
        </w:rPr>
        <w:t>Sklansky</w:t>
      </w:r>
      <w:proofErr w:type="spellEnd"/>
      <w:r w:rsidRPr="00132119">
        <w:rPr>
          <w:rFonts w:ascii="Book Antiqua" w:hAnsi="Book Antiqua"/>
        </w:rPr>
        <w:t xml:space="preserve"> M. Prenatal diagnosis of cor triatriatum sinister in association with hypoplastic left heart syndrome. </w:t>
      </w:r>
      <w:proofErr w:type="spellStart"/>
      <w:r w:rsidRPr="00132119">
        <w:rPr>
          <w:rFonts w:ascii="Book Antiqua" w:hAnsi="Book Antiqua"/>
          <w:i/>
          <w:iCs/>
        </w:rPr>
        <w:t>Pediatr</w:t>
      </w:r>
      <w:proofErr w:type="spellEnd"/>
      <w:r w:rsidRPr="00132119">
        <w:rPr>
          <w:rFonts w:ascii="Book Antiqua" w:hAnsi="Book Antiqua"/>
          <w:i/>
          <w:iCs/>
        </w:rPr>
        <w:t xml:space="preserve"> </w:t>
      </w:r>
      <w:proofErr w:type="spellStart"/>
      <w:r w:rsidRPr="00132119">
        <w:rPr>
          <w:rFonts w:ascii="Book Antiqua" w:hAnsi="Book Antiqua"/>
          <w:i/>
          <w:iCs/>
        </w:rPr>
        <w:t>Cardiol</w:t>
      </w:r>
      <w:proofErr w:type="spellEnd"/>
      <w:r w:rsidRPr="00132119">
        <w:rPr>
          <w:rFonts w:ascii="Book Antiqua" w:hAnsi="Book Antiqua"/>
        </w:rPr>
        <w:t> 2011; </w:t>
      </w:r>
      <w:r w:rsidRPr="00132119">
        <w:rPr>
          <w:rFonts w:ascii="Book Antiqua" w:hAnsi="Book Antiqua"/>
          <w:b/>
          <w:bCs/>
        </w:rPr>
        <w:t>32</w:t>
      </w:r>
      <w:r w:rsidRPr="00132119">
        <w:rPr>
          <w:rFonts w:ascii="Book Antiqua" w:hAnsi="Book Antiqua"/>
        </w:rPr>
        <w:t>: 818-821 [PMID: 21359947 DOI: 10.1007/s00246-011-9941-8]</w:t>
      </w:r>
    </w:p>
    <w:p w14:paraId="5DB98836"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9 </w:t>
      </w:r>
      <w:r w:rsidRPr="00132119">
        <w:rPr>
          <w:rFonts w:ascii="Book Antiqua" w:hAnsi="Book Antiqua"/>
          <w:b/>
          <w:bCs/>
        </w:rPr>
        <w:t>Benoit B</w:t>
      </w:r>
      <w:r w:rsidRPr="00132119">
        <w:rPr>
          <w:rFonts w:ascii="Book Antiqua" w:hAnsi="Book Antiqua"/>
        </w:rPr>
        <w:t xml:space="preserve">, </w:t>
      </w:r>
      <w:proofErr w:type="spellStart"/>
      <w:r w:rsidRPr="00132119">
        <w:rPr>
          <w:rFonts w:ascii="Book Antiqua" w:hAnsi="Book Antiqua"/>
        </w:rPr>
        <w:t>Murta</w:t>
      </w:r>
      <w:proofErr w:type="spellEnd"/>
      <w:r w:rsidRPr="00132119">
        <w:rPr>
          <w:rFonts w:ascii="Book Antiqua" w:hAnsi="Book Antiqua"/>
        </w:rPr>
        <w:t xml:space="preserve"> MM, </w:t>
      </w:r>
      <w:proofErr w:type="spellStart"/>
      <w:r w:rsidRPr="00132119">
        <w:rPr>
          <w:rFonts w:ascii="Book Antiqua" w:hAnsi="Book Antiqua"/>
        </w:rPr>
        <w:t>Leite</w:t>
      </w:r>
      <w:proofErr w:type="spellEnd"/>
      <w:r w:rsidRPr="00132119">
        <w:rPr>
          <w:rFonts w:ascii="Book Antiqua" w:hAnsi="Book Antiqua"/>
        </w:rPr>
        <w:t xml:space="preserve"> J, </w:t>
      </w:r>
      <w:proofErr w:type="spellStart"/>
      <w:r w:rsidRPr="00132119">
        <w:rPr>
          <w:rFonts w:ascii="Book Antiqua" w:hAnsi="Book Antiqua"/>
        </w:rPr>
        <w:t>Jeanty</w:t>
      </w:r>
      <w:proofErr w:type="spellEnd"/>
      <w:r w:rsidRPr="00132119">
        <w:rPr>
          <w:rFonts w:ascii="Book Antiqua" w:hAnsi="Book Antiqua"/>
        </w:rPr>
        <w:t xml:space="preserve"> P. Intrathoracic fluid may be a normal finding at around 8 gestational weeks. </w:t>
      </w:r>
      <w:r w:rsidRPr="00132119">
        <w:rPr>
          <w:rFonts w:ascii="Book Antiqua" w:hAnsi="Book Antiqua"/>
          <w:i/>
          <w:iCs/>
        </w:rPr>
        <w:t xml:space="preserve">Ultrasound </w:t>
      </w:r>
      <w:proofErr w:type="spellStart"/>
      <w:r w:rsidRPr="00132119">
        <w:rPr>
          <w:rFonts w:ascii="Book Antiqua" w:hAnsi="Book Antiqua"/>
          <w:i/>
          <w:iCs/>
        </w:rPr>
        <w:t>Obstet</w:t>
      </w:r>
      <w:proofErr w:type="spellEnd"/>
      <w:r w:rsidRPr="00132119">
        <w:rPr>
          <w:rFonts w:ascii="Book Antiqua" w:hAnsi="Book Antiqua"/>
          <w:i/>
          <w:iCs/>
        </w:rPr>
        <w:t xml:space="preserve"> </w:t>
      </w:r>
      <w:proofErr w:type="spellStart"/>
      <w:r w:rsidRPr="00132119">
        <w:rPr>
          <w:rFonts w:ascii="Book Antiqua" w:hAnsi="Book Antiqua"/>
          <w:i/>
          <w:iCs/>
        </w:rPr>
        <w:t>Gynecol</w:t>
      </w:r>
      <w:proofErr w:type="spellEnd"/>
      <w:r w:rsidRPr="00132119">
        <w:rPr>
          <w:rFonts w:ascii="Book Antiqua" w:hAnsi="Book Antiqua"/>
        </w:rPr>
        <w:t> 2007; </w:t>
      </w:r>
      <w:r w:rsidRPr="00132119">
        <w:rPr>
          <w:rFonts w:ascii="Book Antiqua" w:hAnsi="Book Antiqua"/>
          <w:b/>
          <w:bCs/>
        </w:rPr>
        <w:t>30</w:t>
      </w:r>
      <w:r w:rsidRPr="00132119">
        <w:rPr>
          <w:rFonts w:ascii="Book Antiqua" w:hAnsi="Book Antiqua"/>
        </w:rPr>
        <w:t>: 188-191 [PMID: 17582229 DOI: 10.1002/uog.3976]</w:t>
      </w:r>
    </w:p>
    <w:p w14:paraId="31AB5FD4" w14:textId="77777777" w:rsidR="007033F8" w:rsidRPr="009831DE"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lang w:val="es-ES"/>
        </w:rPr>
      </w:pPr>
      <w:r w:rsidRPr="00132119">
        <w:rPr>
          <w:rFonts w:ascii="Book Antiqua" w:hAnsi="Book Antiqua"/>
        </w:rPr>
        <w:t>10 </w:t>
      </w:r>
      <w:proofErr w:type="spellStart"/>
      <w:r w:rsidRPr="00132119">
        <w:rPr>
          <w:rFonts w:ascii="Book Antiqua" w:hAnsi="Book Antiqua"/>
          <w:b/>
          <w:bCs/>
        </w:rPr>
        <w:t>Carles</w:t>
      </w:r>
      <w:proofErr w:type="spellEnd"/>
      <w:r w:rsidRPr="00132119">
        <w:rPr>
          <w:rFonts w:ascii="Book Antiqua" w:hAnsi="Book Antiqua"/>
          <w:b/>
          <w:bCs/>
        </w:rPr>
        <w:t xml:space="preserve"> D</w:t>
      </w:r>
      <w:r w:rsidRPr="00132119">
        <w:rPr>
          <w:rFonts w:ascii="Book Antiqua" w:hAnsi="Book Antiqua"/>
        </w:rPr>
        <w:t xml:space="preserve">, </w:t>
      </w:r>
      <w:proofErr w:type="spellStart"/>
      <w:r w:rsidRPr="00132119">
        <w:rPr>
          <w:rFonts w:ascii="Book Antiqua" w:hAnsi="Book Antiqua"/>
        </w:rPr>
        <w:t>Maugey-Laulom</w:t>
      </w:r>
      <w:proofErr w:type="spellEnd"/>
      <w:r w:rsidRPr="00132119">
        <w:rPr>
          <w:rFonts w:ascii="Book Antiqua" w:hAnsi="Book Antiqua"/>
        </w:rPr>
        <w:t xml:space="preserve"> B, </w:t>
      </w:r>
      <w:proofErr w:type="spellStart"/>
      <w:r w:rsidRPr="00132119">
        <w:rPr>
          <w:rFonts w:ascii="Book Antiqua" w:hAnsi="Book Antiqua"/>
        </w:rPr>
        <w:t>Habboud</w:t>
      </w:r>
      <w:proofErr w:type="spellEnd"/>
      <w:r w:rsidRPr="00132119">
        <w:rPr>
          <w:rFonts w:ascii="Book Antiqua" w:hAnsi="Book Antiqua"/>
        </w:rPr>
        <w:t xml:space="preserve"> H, Alberti EM, </w:t>
      </w:r>
      <w:proofErr w:type="spellStart"/>
      <w:r w:rsidRPr="00132119">
        <w:rPr>
          <w:rFonts w:ascii="Book Antiqua" w:hAnsi="Book Antiqua"/>
        </w:rPr>
        <w:t>Weichhold</w:t>
      </w:r>
      <w:proofErr w:type="spellEnd"/>
      <w:r w:rsidRPr="00132119">
        <w:rPr>
          <w:rFonts w:ascii="Book Antiqua" w:hAnsi="Book Antiqua"/>
        </w:rPr>
        <w:t xml:space="preserve"> W, Léger F. Early prenatal diagnosis of ventricular diverticulum complicated by serous pericardial effusion. </w:t>
      </w:r>
      <w:proofErr w:type="spellStart"/>
      <w:r w:rsidRPr="009831DE">
        <w:rPr>
          <w:rFonts w:ascii="Book Antiqua" w:hAnsi="Book Antiqua"/>
          <w:i/>
          <w:iCs/>
          <w:lang w:val="es-ES"/>
        </w:rPr>
        <w:t>Prenat</w:t>
      </w:r>
      <w:proofErr w:type="spellEnd"/>
      <w:r w:rsidRPr="009831DE">
        <w:rPr>
          <w:rFonts w:ascii="Book Antiqua" w:hAnsi="Book Antiqua"/>
          <w:i/>
          <w:iCs/>
          <w:lang w:val="es-ES"/>
        </w:rPr>
        <w:t xml:space="preserve"> </w:t>
      </w:r>
      <w:proofErr w:type="spellStart"/>
      <w:r w:rsidRPr="009831DE">
        <w:rPr>
          <w:rFonts w:ascii="Book Antiqua" w:hAnsi="Book Antiqua"/>
          <w:i/>
          <w:iCs/>
          <w:lang w:val="es-ES"/>
        </w:rPr>
        <w:t>Diagn</w:t>
      </w:r>
      <w:proofErr w:type="spellEnd"/>
      <w:r w:rsidRPr="009831DE">
        <w:rPr>
          <w:rFonts w:ascii="Book Antiqua" w:hAnsi="Book Antiqua"/>
          <w:lang w:val="es-ES"/>
        </w:rPr>
        <w:t> 1995; </w:t>
      </w:r>
      <w:r w:rsidRPr="009831DE">
        <w:rPr>
          <w:rFonts w:ascii="Book Antiqua" w:hAnsi="Book Antiqua"/>
          <w:b/>
          <w:bCs/>
          <w:lang w:val="es-ES"/>
        </w:rPr>
        <w:t>15</w:t>
      </w:r>
      <w:r w:rsidRPr="009831DE">
        <w:rPr>
          <w:rFonts w:ascii="Book Antiqua" w:hAnsi="Book Antiqua"/>
          <w:lang w:val="es-ES"/>
        </w:rPr>
        <w:t>: 778-780 [PMID: 7479600 DOI: 10.1002/pd.1970150817]</w:t>
      </w:r>
    </w:p>
    <w:p w14:paraId="16880430"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831DE">
        <w:rPr>
          <w:rFonts w:ascii="Book Antiqua" w:hAnsi="Book Antiqua"/>
          <w:lang w:val="es-ES"/>
        </w:rPr>
        <w:t>11 </w:t>
      </w:r>
      <w:proofErr w:type="spellStart"/>
      <w:r w:rsidRPr="009831DE">
        <w:rPr>
          <w:rFonts w:ascii="Book Antiqua" w:hAnsi="Book Antiqua"/>
          <w:b/>
          <w:bCs/>
          <w:lang w:val="es-ES"/>
        </w:rPr>
        <w:t>Garcia</w:t>
      </w:r>
      <w:proofErr w:type="spellEnd"/>
      <w:r w:rsidRPr="009831DE">
        <w:rPr>
          <w:rFonts w:ascii="Book Antiqua" w:hAnsi="Book Antiqua"/>
          <w:b/>
          <w:bCs/>
          <w:lang w:val="es-ES"/>
        </w:rPr>
        <w:t xml:space="preserve"> </w:t>
      </w:r>
      <w:proofErr w:type="spellStart"/>
      <w:r w:rsidRPr="009831DE">
        <w:rPr>
          <w:rFonts w:ascii="Book Antiqua" w:hAnsi="Book Antiqua"/>
          <w:b/>
          <w:bCs/>
          <w:lang w:val="es-ES"/>
        </w:rPr>
        <w:t>Rodriguez</w:t>
      </w:r>
      <w:proofErr w:type="spellEnd"/>
      <w:r w:rsidRPr="009831DE">
        <w:rPr>
          <w:rFonts w:ascii="Book Antiqua" w:hAnsi="Book Antiqua"/>
          <w:b/>
          <w:bCs/>
          <w:lang w:val="es-ES"/>
        </w:rPr>
        <w:t xml:space="preserve"> R</w:t>
      </w:r>
      <w:r w:rsidRPr="009831DE">
        <w:rPr>
          <w:rFonts w:ascii="Book Antiqua" w:hAnsi="Book Antiqua"/>
          <w:lang w:val="es-ES"/>
        </w:rPr>
        <w:t xml:space="preserve">, </w:t>
      </w:r>
      <w:proofErr w:type="spellStart"/>
      <w:r w:rsidRPr="009831DE">
        <w:rPr>
          <w:rFonts w:ascii="Book Antiqua" w:hAnsi="Book Antiqua"/>
          <w:lang w:val="es-ES"/>
        </w:rPr>
        <w:t>Rodriguez</w:t>
      </w:r>
      <w:proofErr w:type="spellEnd"/>
      <w:r w:rsidRPr="009831DE">
        <w:rPr>
          <w:rFonts w:ascii="Book Antiqua" w:hAnsi="Book Antiqua"/>
          <w:lang w:val="es-ES"/>
        </w:rPr>
        <w:t xml:space="preserve"> </w:t>
      </w:r>
      <w:proofErr w:type="spellStart"/>
      <w:r w:rsidRPr="009831DE">
        <w:rPr>
          <w:rFonts w:ascii="Book Antiqua" w:hAnsi="Book Antiqua"/>
          <w:lang w:val="es-ES"/>
        </w:rPr>
        <w:t>Guedes</w:t>
      </w:r>
      <w:proofErr w:type="spellEnd"/>
      <w:r w:rsidRPr="009831DE">
        <w:rPr>
          <w:rFonts w:ascii="Book Antiqua" w:hAnsi="Book Antiqua"/>
          <w:lang w:val="es-ES"/>
        </w:rPr>
        <w:t xml:space="preserve"> A, </w:t>
      </w:r>
      <w:proofErr w:type="spellStart"/>
      <w:r w:rsidRPr="009831DE">
        <w:rPr>
          <w:rFonts w:ascii="Book Antiqua" w:hAnsi="Book Antiqua"/>
          <w:lang w:val="es-ES"/>
        </w:rPr>
        <w:t>Garcia</w:t>
      </w:r>
      <w:proofErr w:type="spellEnd"/>
      <w:r w:rsidRPr="009831DE">
        <w:rPr>
          <w:rFonts w:ascii="Book Antiqua" w:hAnsi="Book Antiqua"/>
          <w:lang w:val="es-ES"/>
        </w:rPr>
        <w:t xml:space="preserve"> Delgado R, Roldan </w:t>
      </w:r>
      <w:proofErr w:type="spellStart"/>
      <w:r w:rsidRPr="009831DE">
        <w:rPr>
          <w:rFonts w:ascii="Book Antiqua" w:hAnsi="Book Antiqua"/>
          <w:lang w:val="es-ES"/>
        </w:rPr>
        <w:t>Gutierrez</w:t>
      </w:r>
      <w:proofErr w:type="spellEnd"/>
      <w:r w:rsidRPr="009831DE">
        <w:rPr>
          <w:rFonts w:ascii="Book Antiqua" w:hAnsi="Book Antiqua"/>
          <w:lang w:val="es-ES"/>
        </w:rPr>
        <w:t xml:space="preserve"> L, Castellano MM, </w:t>
      </w:r>
      <w:proofErr w:type="spellStart"/>
      <w:r w:rsidRPr="009831DE">
        <w:rPr>
          <w:rFonts w:ascii="Book Antiqua" w:hAnsi="Book Antiqua"/>
          <w:lang w:val="es-ES"/>
        </w:rPr>
        <w:t>Garcia</w:t>
      </w:r>
      <w:proofErr w:type="spellEnd"/>
      <w:r w:rsidRPr="009831DE">
        <w:rPr>
          <w:rFonts w:ascii="Book Antiqua" w:hAnsi="Book Antiqua"/>
          <w:lang w:val="es-ES"/>
        </w:rPr>
        <w:t xml:space="preserve"> </w:t>
      </w:r>
      <w:proofErr w:type="spellStart"/>
      <w:r w:rsidRPr="009831DE">
        <w:rPr>
          <w:rFonts w:ascii="Book Antiqua" w:hAnsi="Book Antiqua"/>
          <w:lang w:val="es-ES"/>
        </w:rPr>
        <w:t>Hernandez</w:t>
      </w:r>
      <w:proofErr w:type="spellEnd"/>
      <w:r w:rsidRPr="009831DE">
        <w:rPr>
          <w:rFonts w:ascii="Book Antiqua" w:hAnsi="Book Antiqua"/>
          <w:lang w:val="es-ES"/>
        </w:rPr>
        <w:t xml:space="preserve"> JA. </w:t>
      </w:r>
      <w:r w:rsidRPr="00132119">
        <w:rPr>
          <w:rFonts w:ascii="Book Antiqua" w:hAnsi="Book Antiqua"/>
        </w:rPr>
        <w:t>Corrigendum to "Prenatal Diagnosis of Cardiac Diverticulum with Pericardial Effusion in the First Trimester of Pregnancy with Resolution after Early Pericardiocentesis". </w:t>
      </w:r>
      <w:r w:rsidRPr="00132119">
        <w:rPr>
          <w:rFonts w:ascii="Book Antiqua" w:hAnsi="Book Antiqua"/>
          <w:i/>
          <w:iCs/>
        </w:rPr>
        <w:t xml:space="preserve">Case Rep </w:t>
      </w:r>
      <w:proofErr w:type="spellStart"/>
      <w:r w:rsidRPr="00132119">
        <w:rPr>
          <w:rFonts w:ascii="Book Antiqua" w:hAnsi="Book Antiqua"/>
          <w:i/>
          <w:iCs/>
        </w:rPr>
        <w:t>Obstet</w:t>
      </w:r>
      <w:proofErr w:type="spellEnd"/>
      <w:r w:rsidRPr="00132119">
        <w:rPr>
          <w:rFonts w:ascii="Book Antiqua" w:hAnsi="Book Antiqua"/>
          <w:i/>
          <w:iCs/>
        </w:rPr>
        <w:t xml:space="preserve"> </w:t>
      </w:r>
      <w:proofErr w:type="spellStart"/>
      <w:r w:rsidRPr="00132119">
        <w:rPr>
          <w:rFonts w:ascii="Book Antiqua" w:hAnsi="Book Antiqua"/>
          <w:i/>
          <w:iCs/>
        </w:rPr>
        <w:t>Gynecol</w:t>
      </w:r>
      <w:proofErr w:type="spellEnd"/>
      <w:r w:rsidRPr="00132119">
        <w:rPr>
          <w:rFonts w:ascii="Book Antiqua" w:hAnsi="Book Antiqua"/>
        </w:rPr>
        <w:t> 2017; </w:t>
      </w:r>
      <w:r w:rsidRPr="00132119">
        <w:rPr>
          <w:rFonts w:ascii="Book Antiqua" w:hAnsi="Book Antiqua"/>
          <w:b/>
          <w:bCs/>
        </w:rPr>
        <w:t>2017</w:t>
      </w:r>
      <w:r w:rsidRPr="00132119">
        <w:rPr>
          <w:rFonts w:ascii="Book Antiqua" w:hAnsi="Book Antiqua"/>
        </w:rPr>
        <w:t>: 6207658 [PMID: 28811945 DOI: 10.1155/2017/6207658]</w:t>
      </w:r>
    </w:p>
    <w:p w14:paraId="7B155371"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12 </w:t>
      </w:r>
      <w:r w:rsidRPr="00132119">
        <w:rPr>
          <w:rFonts w:ascii="Book Antiqua" w:hAnsi="Book Antiqua"/>
          <w:b/>
          <w:bCs/>
        </w:rPr>
        <w:t>Yuan SM</w:t>
      </w:r>
      <w:r w:rsidRPr="00132119">
        <w:rPr>
          <w:rFonts w:ascii="Book Antiqua" w:hAnsi="Book Antiqua"/>
        </w:rPr>
        <w:t>, Lin H. Fetal intrapericardial teratomas. </w:t>
      </w:r>
      <w:r w:rsidRPr="00132119">
        <w:rPr>
          <w:rFonts w:ascii="Book Antiqua" w:hAnsi="Book Antiqua"/>
          <w:i/>
          <w:iCs/>
        </w:rPr>
        <w:t xml:space="preserve">Turk J </w:t>
      </w:r>
      <w:proofErr w:type="spellStart"/>
      <w:r w:rsidRPr="00132119">
        <w:rPr>
          <w:rFonts w:ascii="Book Antiqua" w:hAnsi="Book Antiqua"/>
          <w:i/>
          <w:iCs/>
        </w:rPr>
        <w:t>Pediatr</w:t>
      </w:r>
      <w:proofErr w:type="spellEnd"/>
      <w:r w:rsidRPr="00132119">
        <w:rPr>
          <w:rFonts w:ascii="Book Antiqua" w:hAnsi="Book Antiqua"/>
        </w:rPr>
        <w:t> 2019; </w:t>
      </w:r>
      <w:r w:rsidRPr="00132119">
        <w:rPr>
          <w:rFonts w:ascii="Book Antiqua" w:hAnsi="Book Antiqua"/>
          <w:b/>
          <w:bCs/>
        </w:rPr>
        <w:t>61</w:t>
      </w:r>
      <w:r w:rsidRPr="00132119">
        <w:rPr>
          <w:rFonts w:ascii="Book Antiqua" w:hAnsi="Book Antiqua"/>
        </w:rPr>
        <w:t>: 153-158 [PMID: 31951327 DOI: 10.24953/turkjped.2019.02.001]</w:t>
      </w:r>
    </w:p>
    <w:p w14:paraId="7C2F041E"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13 </w:t>
      </w:r>
      <w:r w:rsidRPr="00132119">
        <w:rPr>
          <w:rFonts w:ascii="Book Antiqua" w:hAnsi="Book Antiqua"/>
          <w:b/>
          <w:bCs/>
        </w:rPr>
        <w:t>L</w:t>
      </w:r>
      <w:r w:rsidR="00130601" w:rsidRPr="00132119">
        <w:rPr>
          <w:rFonts w:ascii="Book Antiqua" w:hAnsi="Book Antiqua"/>
          <w:b/>
          <w:bCs/>
        </w:rPr>
        <w:t>oeffler</w:t>
      </w:r>
      <w:r w:rsidRPr="00132119">
        <w:rPr>
          <w:rFonts w:ascii="Book Antiqua" w:hAnsi="Book Antiqua"/>
          <w:b/>
          <w:bCs/>
        </w:rPr>
        <w:t xml:space="preserve"> E</w:t>
      </w:r>
      <w:r w:rsidRPr="00132119">
        <w:rPr>
          <w:rFonts w:ascii="Book Antiqua" w:hAnsi="Book Antiqua"/>
        </w:rPr>
        <w:t>. Unusual malformation of the left atrium; pulmonary sinus. </w:t>
      </w:r>
      <w:r w:rsidRPr="00132119">
        <w:rPr>
          <w:rFonts w:ascii="Book Antiqua" w:hAnsi="Book Antiqua"/>
          <w:i/>
          <w:iCs/>
        </w:rPr>
        <w:t xml:space="preserve">Arch </w:t>
      </w:r>
      <w:proofErr w:type="spellStart"/>
      <w:r w:rsidRPr="00132119">
        <w:rPr>
          <w:rFonts w:ascii="Book Antiqua" w:hAnsi="Book Antiqua"/>
          <w:i/>
          <w:iCs/>
        </w:rPr>
        <w:t>Pathol</w:t>
      </w:r>
      <w:proofErr w:type="spellEnd"/>
      <w:r w:rsidRPr="00132119">
        <w:rPr>
          <w:rFonts w:ascii="Book Antiqua" w:hAnsi="Book Antiqua"/>
          <w:i/>
          <w:iCs/>
        </w:rPr>
        <w:t xml:space="preserve"> (Chic)</w:t>
      </w:r>
      <w:r w:rsidRPr="00132119">
        <w:rPr>
          <w:rFonts w:ascii="Book Antiqua" w:hAnsi="Book Antiqua"/>
        </w:rPr>
        <w:t> 1949; </w:t>
      </w:r>
      <w:r w:rsidRPr="00132119">
        <w:rPr>
          <w:rFonts w:ascii="Book Antiqua" w:hAnsi="Book Antiqua"/>
          <w:b/>
          <w:bCs/>
        </w:rPr>
        <w:t>48</w:t>
      </w:r>
      <w:r w:rsidRPr="00132119">
        <w:rPr>
          <w:rFonts w:ascii="Book Antiqua" w:hAnsi="Book Antiqua"/>
        </w:rPr>
        <w:t>: 371-376 [</w:t>
      </w:r>
      <w:bookmarkStart w:id="12" w:name="OLE_LINK14"/>
      <w:r w:rsidRPr="00132119">
        <w:rPr>
          <w:rFonts w:ascii="Book Antiqua" w:hAnsi="Book Antiqua"/>
        </w:rPr>
        <w:t>PMID: 18143913</w:t>
      </w:r>
      <w:bookmarkEnd w:id="12"/>
      <w:r w:rsidRPr="00132119">
        <w:rPr>
          <w:rFonts w:ascii="Book Antiqua" w:hAnsi="Book Antiqua"/>
        </w:rPr>
        <w:t>]</w:t>
      </w:r>
    </w:p>
    <w:p w14:paraId="32BDECA8"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14 </w:t>
      </w:r>
      <w:r w:rsidRPr="00132119">
        <w:rPr>
          <w:rFonts w:ascii="Book Antiqua" w:hAnsi="Book Antiqua"/>
          <w:b/>
          <w:bCs/>
        </w:rPr>
        <w:t>L</w:t>
      </w:r>
      <w:r w:rsidR="00130601" w:rsidRPr="00132119">
        <w:rPr>
          <w:rFonts w:ascii="Book Antiqua" w:hAnsi="Book Antiqua"/>
          <w:b/>
          <w:bCs/>
        </w:rPr>
        <w:t>am</w:t>
      </w:r>
      <w:r w:rsidRPr="00132119">
        <w:rPr>
          <w:rFonts w:ascii="Book Antiqua" w:hAnsi="Book Antiqua"/>
          <w:b/>
          <w:bCs/>
        </w:rPr>
        <w:t xml:space="preserve"> CR</w:t>
      </w:r>
      <w:r w:rsidRPr="00132119">
        <w:rPr>
          <w:rFonts w:ascii="Book Antiqua" w:hAnsi="Book Antiqua"/>
        </w:rPr>
        <w:t>, G</w:t>
      </w:r>
      <w:r w:rsidR="00130601" w:rsidRPr="00132119">
        <w:rPr>
          <w:rFonts w:ascii="Book Antiqua" w:hAnsi="Book Antiqua"/>
        </w:rPr>
        <w:t>reen</w:t>
      </w:r>
      <w:r w:rsidRPr="00132119">
        <w:rPr>
          <w:rFonts w:ascii="Book Antiqua" w:hAnsi="Book Antiqua"/>
        </w:rPr>
        <w:t xml:space="preserve"> E, D</w:t>
      </w:r>
      <w:r w:rsidR="00130601" w:rsidRPr="00132119">
        <w:rPr>
          <w:rFonts w:ascii="Book Antiqua" w:hAnsi="Book Antiqua"/>
        </w:rPr>
        <w:t>rake</w:t>
      </w:r>
      <w:r w:rsidRPr="00132119">
        <w:rPr>
          <w:rFonts w:ascii="Book Antiqua" w:hAnsi="Book Antiqua"/>
        </w:rPr>
        <w:t xml:space="preserve"> E. Diagnosis and surgical correction of 2 types of </w:t>
      </w:r>
      <w:proofErr w:type="spellStart"/>
      <w:r w:rsidRPr="00132119">
        <w:rPr>
          <w:rFonts w:ascii="Book Antiqua" w:hAnsi="Book Antiqua"/>
        </w:rPr>
        <w:t>triatrial</w:t>
      </w:r>
      <w:proofErr w:type="spellEnd"/>
      <w:r w:rsidRPr="00132119">
        <w:rPr>
          <w:rFonts w:ascii="Book Antiqua" w:hAnsi="Book Antiqua"/>
        </w:rPr>
        <w:t xml:space="preserve"> heart. </w:t>
      </w:r>
      <w:r w:rsidRPr="00132119">
        <w:rPr>
          <w:rFonts w:ascii="Book Antiqua" w:hAnsi="Book Antiqua"/>
          <w:i/>
          <w:iCs/>
        </w:rPr>
        <w:t>Surgery</w:t>
      </w:r>
      <w:r w:rsidRPr="00132119">
        <w:rPr>
          <w:rFonts w:ascii="Book Antiqua" w:hAnsi="Book Antiqua"/>
        </w:rPr>
        <w:t> 1962; </w:t>
      </w:r>
      <w:r w:rsidRPr="00132119">
        <w:rPr>
          <w:rFonts w:ascii="Book Antiqua" w:hAnsi="Book Antiqua"/>
          <w:b/>
          <w:bCs/>
        </w:rPr>
        <w:t>51</w:t>
      </w:r>
      <w:r w:rsidRPr="00132119">
        <w:rPr>
          <w:rFonts w:ascii="Book Antiqua" w:hAnsi="Book Antiqua"/>
        </w:rPr>
        <w:t>: 127-137 [</w:t>
      </w:r>
      <w:bookmarkStart w:id="13" w:name="OLE_LINK15"/>
      <w:r w:rsidRPr="00132119">
        <w:rPr>
          <w:rFonts w:ascii="Book Antiqua" w:hAnsi="Book Antiqua"/>
        </w:rPr>
        <w:t>PMID: 14461697</w:t>
      </w:r>
      <w:bookmarkEnd w:id="13"/>
      <w:r w:rsidRPr="00132119">
        <w:rPr>
          <w:rFonts w:ascii="Book Antiqua" w:hAnsi="Book Antiqua"/>
        </w:rPr>
        <w:t>]</w:t>
      </w:r>
    </w:p>
    <w:p w14:paraId="3B2CC951" w14:textId="77777777" w:rsidR="007033F8" w:rsidRPr="00132119" w:rsidRDefault="007033F8" w:rsidP="007033F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15 </w:t>
      </w:r>
      <w:r w:rsidRPr="00132119">
        <w:rPr>
          <w:rFonts w:ascii="Book Antiqua" w:hAnsi="Book Antiqua"/>
          <w:b/>
          <w:bCs/>
        </w:rPr>
        <w:t>Herlong JR</w:t>
      </w:r>
      <w:r w:rsidRPr="00132119">
        <w:rPr>
          <w:rFonts w:ascii="Book Antiqua" w:hAnsi="Book Antiqua"/>
        </w:rPr>
        <w:t>, Jaggers JJ, Ungerleider RM. Congenital Heart Surgery Nomenclature and Database Project: pulmonary venous anomalies. </w:t>
      </w:r>
      <w:r w:rsidRPr="00132119">
        <w:rPr>
          <w:rFonts w:ascii="Book Antiqua" w:hAnsi="Book Antiqua"/>
          <w:i/>
          <w:iCs/>
        </w:rPr>
        <w:t xml:space="preserve">Ann </w:t>
      </w:r>
      <w:proofErr w:type="spellStart"/>
      <w:r w:rsidRPr="00132119">
        <w:rPr>
          <w:rFonts w:ascii="Book Antiqua" w:hAnsi="Book Antiqua"/>
          <w:i/>
          <w:iCs/>
        </w:rPr>
        <w:t>Thorac</w:t>
      </w:r>
      <w:proofErr w:type="spellEnd"/>
      <w:r w:rsidRPr="00132119">
        <w:rPr>
          <w:rFonts w:ascii="Book Antiqua" w:hAnsi="Book Antiqua"/>
          <w:i/>
          <w:iCs/>
        </w:rPr>
        <w:t xml:space="preserve"> Surg</w:t>
      </w:r>
      <w:r w:rsidRPr="00132119">
        <w:rPr>
          <w:rFonts w:ascii="Book Antiqua" w:hAnsi="Book Antiqua"/>
        </w:rPr>
        <w:t> 2000; </w:t>
      </w:r>
      <w:r w:rsidRPr="00132119">
        <w:rPr>
          <w:rFonts w:ascii="Book Antiqua" w:hAnsi="Book Antiqua"/>
          <w:b/>
          <w:bCs/>
        </w:rPr>
        <w:t>69</w:t>
      </w:r>
      <w:r w:rsidRPr="00132119">
        <w:rPr>
          <w:rFonts w:ascii="Book Antiqua" w:hAnsi="Book Antiqua"/>
        </w:rPr>
        <w:t>: S56-S69 [PMID: 10798417 DOI: 10.1016/s0003-4975(99)01237-0]</w:t>
      </w:r>
    </w:p>
    <w:bookmarkEnd w:id="8"/>
    <w:p w14:paraId="4033EB90" w14:textId="77777777" w:rsidR="00A77B3E" w:rsidRPr="00132119" w:rsidRDefault="007033F8">
      <w:pPr>
        <w:spacing w:line="360" w:lineRule="auto"/>
        <w:jc w:val="both"/>
      </w:pPr>
      <w:r w:rsidRPr="00132119">
        <w:rPr>
          <w:rFonts w:ascii="Book Antiqua" w:eastAsia="Book Antiqua" w:hAnsi="Book Antiqua" w:cs="Book Antiqua"/>
          <w:b/>
          <w:color w:val="000000"/>
        </w:rPr>
        <w:br w:type="page"/>
      </w:r>
      <w:r w:rsidR="00273113" w:rsidRPr="00132119">
        <w:rPr>
          <w:rFonts w:ascii="Book Antiqua" w:eastAsia="Book Antiqua" w:hAnsi="Book Antiqua" w:cs="Book Antiqua"/>
          <w:b/>
          <w:color w:val="000000"/>
        </w:rPr>
        <w:lastRenderedPageBreak/>
        <w:t>Footnotes</w:t>
      </w:r>
    </w:p>
    <w:p w14:paraId="22E0C390"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Informed consent statement: </w:t>
      </w:r>
      <w:r w:rsidRPr="00132119">
        <w:rPr>
          <w:rFonts w:ascii="Book Antiqua" w:eastAsia="Book Antiqua" w:hAnsi="Book Antiqua" w:cs="Book Antiqua"/>
          <w:color w:val="000000"/>
          <w:szCs w:val="22"/>
        </w:rPr>
        <w:t xml:space="preserve">Informed written consent was obtained from the patient for publication of this report and any accompanying images. </w:t>
      </w:r>
    </w:p>
    <w:p w14:paraId="23BB3365" w14:textId="77777777" w:rsidR="00A77B3E" w:rsidRPr="00132119" w:rsidRDefault="00A77B3E">
      <w:pPr>
        <w:spacing w:line="360" w:lineRule="auto"/>
        <w:jc w:val="both"/>
      </w:pPr>
    </w:p>
    <w:p w14:paraId="5FAF797D"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Conflict-of-interest statement: </w:t>
      </w:r>
      <w:r w:rsidRPr="00132119">
        <w:rPr>
          <w:rFonts w:ascii="Book Antiqua" w:eastAsia="Book Antiqua" w:hAnsi="Book Antiqua" w:cs="Book Antiqua"/>
          <w:color w:val="000000"/>
        </w:rPr>
        <w:t>The authors declare that they have no conflict of interest.</w:t>
      </w:r>
    </w:p>
    <w:p w14:paraId="69D49B68" w14:textId="77777777" w:rsidR="00A77B3E" w:rsidRPr="00132119" w:rsidRDefault="00A77B3E">
      <w:pPr>
        <w:spacing w:line="360" w:lineRule="auto"/>
        <w:jc w:val="both"/>
      </w:pPr>
    </w:p>
    <w:p w14:paraId="1C5ACD4F"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CARE Checklist (2016) statement: </w:t>
      </w:r>
      <w:r w:rsidRPr="00132119">
        <w:rPr>
          <w:rFonts w:ascii="Book Antiqua" w:eastAsia="Book Antiqua" w:hAnsi="Book Antiqua" w:cs="Book Antiqua"/>
          <w:color w:val="000000"/>
        </w:rPr>
        <w:t>The authors have read the CARE Checklist (2016), and the manuscript was prepared and revised according to the CARE Checklist (2016).</w:t>
      </w:r>
    </w:p>
    <w:p w14:paraId="62831215" w14:textId="77777777" w:rsidR="00A77B3E" w:rsidRPr="00132119" w:rsidRDefault="00A77B3E">
      <w:pPr>
        <w:spacing w:line="360" w:lineRule="auto"/>
        <w:jc w:val="both"/>
      </w:pPr>
    </w:p>
    <w:p w14:paraId="5959AD48"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Open-Access: </w:t>
      </w:r>
      <w:r w:rsidRPr="0013211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599472" w14:textId="77777777" w:rsidR="00A77B3E" w:rsidRPr="00132119" w:rsidRDefault="00A77B3E">
      <w:pPr>
        <w:spacing w:line="360" w:lineRule="auto"/>
        <w:jc w:val="both"/>
      </w:pPr>
    </w:p>
    <w:p w14:paraId="67A0CBD4" w14:textId="77777777" w:rsidR="00A77B3E" w:rsidRPr="00132119" w:rsidRDefault="00273113">
      <w:pPr>
        <w:spacing w:line="360" w:lineRule="auto"/>
        <w:jc w:val="both"/>
      </w:pPr>
      <w:r w:rsidRPr="00132119">
        <w:rPr>
          <w:rFonts w:ascii="Book Antiqua" w:eastAsia="Book Antiqua" w:hAnsi="Book Antiqua" w:cs="Book Antiqua"/>
          <w:b/>
          <w:color w:val="000000"/>
        </w:rPr>
        <w:t xml:space="preserve">Manuscript source: </w:t>
      </w:r>
      <w:r w:rsidRPr="00132119">
        <w:rPr>
          <w:rFonts w:ascii="Book Antiqua" w:eastAsia="Book Antiqua" w:hAnsi="Book Antiqua" w:cs="Book Antiqua"/>
          <w:color w:val="000000"/>
        </w:rPr>
        <w:t xml:space="preserve">Unsolicited </w:t>
      </w:r>
      <w:r w:rsidR="001230E0" w:rsidRPr="00132119">
        <w:rPr>
          <w:rFonts w:ascii="Book Antiqua" w:eastAsia="Book Antiqua" w:hAnsi="Book Antiqua" w:cs="Book Antiqua"/>
          <w:color w:val="000000"/>
        </w:rPr>
        <w:t>manuscript</w:t>
      </w:r>
    </w:p>
    <w:p w14:paraId="1EB86BDE" w14:textId="77777777" w:rsidR="00A77B3E" w:rsidRPr="00132119" w:rsidRDefault="00A77B3E">
      <w:pPr>
        <w:spacing w:line="360" w:lineRule="auto"/>
        <w:jc w:val="both"/>
      </w:pPr>
    </w:p>
    <w:p w14:paraId="240EF40C" w14:textId="77777777" w:rsidR="00A77B3E" w:rsidRPr="00132119" w:rsidRDefault="00273113">
      <w:pPr>
        <w:spacing w:line="360" w:lineRule="auto"/>
        <w:jc w:val="both"/>
      </w:pPr>
      <w:r w:rsidRPr="00132119">
        <w:rPr>
          <w:rFonts w:ascii="Book Antiqua" w:eastAsia="Book Antiqua" w:hAnsi="Book Antiqua" w:cs="Book Antiqua"/>
          <w:b/>
          <w:color w:val="000000"/>
        </w:rPr>
        <w:t xml:space="preserve">Peer-review started: </w:t>
      </w:r>
      <w:r w:rsidRPr="00132119">
        <w:rPr>
          <w:rFonts w:ascii="Book Antiqua" w:eastAsia="Book Antiqua" w:hAnsi="Book Antiqua" w:cs="Book Antiqua"/>
          <w:color w:val="000000"/>
        </w:rPr>
        <w:t>February 1, 2021</w:t>
      </w:r>
    </w:p>
    <w:p w14:paraId="6CB54660" w14:textId="77777777" w:rsidR="00A77B3E" w:rsidRPr="00132119" w:rsidRDefault="00273113">
      <w:pPr>
        <w:spacing w:line="360" w:lineRule="auto"/>
        <w:jc w:val="both"/>
      </w:pPr>
      <w:r w:rsidRPr="00132119">
        <w:rPr>
          <w:rFonts w:ascii="Book Antiqua" w:eastAsia="Book Antiqua" w:hAnsi="Book Antiqua" w:cs="Book Antiqua"/>
          <w:b/>
          <w:color w:val="000000"/>
        </w:rPr>
        <w:t xml:space="preserve">First decision: </w:t>
      </w:r>
      <w:r w:rsidRPr="00132119">
        <w:rPr>
          <w:rFonts w:ascii="Book Antiqua" w:eastAsia="Book Antiqua" w:hAnsi="Book Antiqua" w:cs="Book Antiqua"/>
          <w:color w:val="000000"/>
        </w:rPr>
        <w:t>February 28, 2021</w:t>
      </w:r>
    </w:p>
    <w:p w14:paraId="0159BECD" w14:textId="77777777" w:rsidR="00A77B3E" w:rsidRPr="00132119" w:rsidRDefault="00273113">
      <w:pPr>
        <w:spacing w:line="360" w:lineRule="auto"/>
        <w:jc w:val="both"/>
      </w:pPr>
      <w:r w:rsidRPr="00132119">
        <w:rPr>
          <w:rFonts w:ascii="Book Antiqua" w:eastAsia="Book Antiqua" w:hAnsi="Book Antiqua" w:cs="Book Antiqua"/>
          <w:b/>
          <w:color w:val="000000"/>
        </w:rPr>
        <w:t xml:space="preserve">Article in press: </w:t>
      </w:r>
    </w:p>
    <w:p w14:paraId="6AF95D91" w14:textId="77777777" w:rsidR="00A77B3E" w:rsidRPr="00132119" w:rsidRDefault="00A77B3E">
      <w:pPr>
        <w:spacing w:line="360" w:lineRule="auto"/>
        <w:jc w:val="both"/>
      </w:pPr>
    </w:p>
    <w:p w14:paraId="7B876C20" w14:textId="77777777" w:rsidR="00A77B3E" w:rsidRPr="00132119" w:rsidRDefault="00273113">
      <w:pPr>
        <w:spacing w:line="360" w:lineRule="auto"/>
        <w:jc w:val="both"/>
      </w:pPr>
      <w:r w:rsidRPr="00132119">
        <w:rPr>
          <w:rFonts w:ascii="Book Antiqua" w:eastAsia="Book Antiqua" w:hAnsi="Book Antiqua" w:cs="Book Antiqua"/>
          <w:b/>
          <w:color w:val="000000"/>
        </w:rPr>
        <w:t xml:space="preserve">Specialty type: </w:t>
      </w:r>
      <w:r w:rsidRPr="00132119">
        <w:rPr>
          <w:rFonts w:ascii="Book Antiqua" w:eastAsia="Book Antiqua" w:hAnsi="Book Antiqua" w:cs="Book Antiqua"/>
          <w:color w:val="000000"/>
        </w:rPr>
        <w:t xml:space="preserve">Obstetrics and </w:t>
      </w:r>
      <w:r w:rsidR="001230E0" w:rsidRPr="00132119">
        <w:rPr>
          <w:rFonts w:ascii="Book Antiqua" w:eastAsia="Book Antiqua" w:hAnsi="Book Antiqua" w:cs="Book Antiqua"/>
          <w:color w:val="000000"/>
        </w:rPr>
        <w:t>gynecology</w:t>
      </w:r>
    </w:p>
    <w:p w14:paraId="154BF4F3" w14:textId="77777777" w:rsidR="00A77B3E" w:rsidRPr="00132119" w:rsidRDefault="00273113">
      <w:pPr>
        <w:spacing w:line="360" w:lineRule="auto"/>
        <w:jc w:val="both"/>
      </w:pPr>
      <w:r w:rsidRPr="00132119">
        <w:rPr>
          <w:rFonts w:ascii="Book Antiqua" w:eastAsia="Book Antiqua" w:hAnsi="Book Antiqua" w:cs="Book Antiqua"/>
          <w:b/>
          <w:color w:val="000000"/>
        </w:rPr>
        <w:t xml:space="preserve">Country/Territory of origin: </w:t>
      </w:r>
      <w:r w:rsidRPr="00132119">
        <w:rPr>
          <w:rFonts w:ascii="Book Antiqua" w:eastAsia="Book Antiqua" w:hAnsi="Book Antiqua" w:cs="Book Antiqua"/>
          <w:color w:val="000000"/>
        </w:rPr>
        <w:t>Spain</w:t>
      </w:r>
    </w:p>
    <w:p w14:paraId="1E00C25B" w14:textId="77777777" w:rsidR="00A77B3E" w:rsidRPr="00132119" w:rsidRDefault="00273113">
      <w:pPr>
        <w:spacing w:line="360" w:lineRule="auto"/>
        <w:jc w:val="both"/>
      </w:pPr>
      <w:r w:rsidRPr="00132119">
        <w:rPr>
          <w:rFonts w:ascii="Book Antiqua" w:eastAsia="Book Antiqua" w:hAnsi="Book Antiqua" w:cs="Book Antiqua"/>
          <w:b/>
          <w:color w:val="000000"/>
        </w:rPr>
        <w:t>Peer-review report’s scientific quality classification</w:t>
      </w:r>
    </w:p>
    <w:p w14:paraId="1E2CD9C1" w14:textId="77777777" w:rsidR="00A77B3E" w:rsidRPr="00132119" w:rsidRDefault="00273113">
      <w:pPr>
        <w:spacing w:line="360" w:lineRule="auto"/>
        <w:jc w:val="both"/>
      </w:pPr>
      <w:r w:rsidRPr="00132119">
        <w:rPr>
          <w:rFonts w:ascii="Book Antiqua" w:eastAsia="Book Antiqua" w:hAnsi="Book Antiqua" w:cs="Book Antiqua"/>
          <w:color w:val="000000"/>
        </w:rPr>
        <w:t>Grade A (Excellent): 0</w:t>
      </w:r>
    </w:p>
    <w:p w14:paraId="39AA7989" w14:textId="20498B28" w:rsidR="00A77B3E" w:rsidRPr="00132119" w:rsidRDefault="00273113">
      <w:pPr>
        <w:spacing w:line="360" w:lineRule="auto"/>
        <w:jc w:val="both"/>
      </w:pPr>
      <w:r w:rsidRPr="00132119">
        <w:rPr>
          <w:rFonts w:ascii="Book Antiqua" w:eastAsia="Book Antiqua" w:hAnsi="Book Antiqua" w:cs="Book Antiqua"/>
          <w:color w:val="000000"/>
        </w:rPr>
        <w:t xml:space="preserve">Grade B (Very good): </w:t>
      </w:r>
      <w:r w:rsidR="007E5EF7" w:rsidRPr="00132119">
        <w:rPr>
          <w:rFonts w:ascii="Book Antiqua" w:eastAsia="Book Antiqua" w:hAnsi="Book Antiqua" w:cs="Book Antiqua"/>
          <w:color w:val="000000"/>
        </w:rPr>
        <w:t>B</w:t>
      </w:r>
    </w:p>
    <w:p w14:paraId="5C054DFE" w14:textId="43A8FF13" w:rsidR="00A77B3E" w:rsidRPr="00132119" w:rsidRDefault="00273113">
      <w:pPr>
        <w:spacing w:line="360" w:lineRule="auto"/>
        <w:jc w:val="both"/>
      </w:pPr>
      <w:r w:rsidRPr="00132119">
        <w:rPr>
          <w:rFonts w:ascii="Book Antiqua" w:eastAsia="Book Antiqua" w:hAnsi="Book Antiqua" w:cs="Book Antiqua"/>
          <w:color w:val="000000"/>
        </w:rPr>
        <w:t>Grade C (Good): C, C</w:t>
      </w:r>
      <w:r w:rsidR="007E5EF7" w:rsidRPr="00132119">
        <w:rPr>
          <w:rFonts w:ascii="Book Antiqua" w:eastAsia="Book Antiqua" w:hAnsi="Book Antiqua" w:cs="Book Antiqua"/>
          <w:color w:val="000000"/>
        </w:rPr>
        <w:t>, C</w:t>
      </w:r>
    </w:p>
    <w:p w14:paraId="528DDF37" w14:textId="77777777" w:rsidR="00A77B3E" w:rsidRPr="00132119" w:rsidRDefault="00273113">
      <w:pPr>
        <w:spacing w:line="360" w:lineRule="auto"/>
        <w:jc w:val="both"/>
      </w:pPr>
      <w:r w:rsidRPr="00132119">
        <w:rPr>
          <w:rFonts w:ascii="Book Antiqua" w:eastAsia="Book Antiqua" w:hAnsi="Book Antiqua" w:cs="Book Antiqua"/>
          <w:color w:val="000000"/>
        </w:rPr>
        <w:t>Grade D (Fair): 0</w:t>
      </w:r>
    </w:p>
    <w:p w14:paraId="27B927EF" w14:textId="77777777" w:rsidR="00A77B3E" w:rsidRPr="00132119" w:rsidRDefault="00273113">
      <w:pPr>
        <w:spacing w:line="360" w:lineRule="auto"/>
        <w:jc w:val="both"/>
      </w:pPr>
      <w:r w:rsidRPr="00132119">
        <w:rPr>
          <w:rFonts w:ascii="Book Antiqua" w:eastAsia="Book Antiqua" w:hAnsi="Book Antiqua" w:cs="Book Antiqua"/>
          <w:color w:val="000000"/>
        </w:rPr>
        <w:t>Grade E (Poor): 0</w:t>
      </w:r>
    </w:p>
    <w:p w14:paraId="053DC555" w14:textId="77777777" w:rsidR="00A77B3E" w:rsidRPr="00132119" w:rsidRDefault="00A77B3E">
      <w:pPr>
        <w:spacing w:line="360" w:lineRule="auto"/>
        <w:jc w:val="both"/>
      </w:pPr>
    </w:p>
    <w:p w14:paraId="2DC808A0" w14:textId="5ACD179C" w:rsidR="00A77B3E" w:rsidRPr="00132119" w:rsidRDefault="00273113">
      <w:pPr>
        <w:spacing w:line="360" w:lineRule="auto"/>
        <w:jc w:val="both"/>
        <w:sectPr w:rsidR="00A77B3E" w:rsidRPr="00132119">
          <w:pgSz w:w="12240" w:h="15840"/>
          <w:pgMar w:top="1440" w:right="1440" w:bottom="1440" w:left="1440" w:header="720" w:footer="720" w:gutter="0"/>
          <w:cols w:space="720"/>
          <w:docGrid w:linePitch="360"/>
        </w:sectPr>
      </w:pPr>
      <w:r w:rsidRPr="00132119">
        <w:rPr>
          <w:rFonts w:ascii="Book Antiqua" w:eastAsia="Book Antiqua" w:hAnsi="Book Antiqua" w:cs="Book Antiqua"/>
          <w:b/>
          <w:color w:val="000000"/>
        </w:rPr>
        <w:t xml:space="preserve">P-Reviewer: </w:t>
      </w:r>
      <w:r w:rsidRPr="00132119">
        <w:rPr>
          <w:rFonts w:ascii="Book Antiqua" w:eastAsia="Book Antiqua" w:hAnsi="Book Antiqua" w:cs="Book Antiqua"/>
          <w:color w:val="000000"/>
        </w:rPr>
        <w:t>Okamoto T, Ozair A</w:t>
      </w:r>
      <w:r w:rsidRPr="00132119">
        <w:rPr>
          <w:rFonts w:ascii="Book Antiqua" w:eastAsia="Book Antiqua" w:hAnsi="Book Antiqua" w:cs="Book Antiqua"/>
          <w:b/>
          <w:color w:val="000000"/>
        </w:rPr>
        <w:t xml:space="preserve"> S-Editor: </w:t>
      </w:r>
      <w:r w:rsidR="001230E0" w:rsidRPr="00132119">
        <w:rPr>
          <w:rFonts w:ascii="Book Antiqua" w:hAnsi="Book Antiqua" w:cs="Book Antiqua"/>
          <w:color w:val="000000"/>
          <w:lang w:eastAsia="zh-CN"/>
        </w:rPr>
        <w:t>Zhang H</w:t>
      </w:r>
      <w:r w:rsidR="001230E0" w:rsidRPr="00132119">
        <w:rPr>
          <w:rFonts w:ascii="Book Antiqua" w:eastAsia="Book Antiqua" w:hAnsi="Book Antiqua" w:cs="Book Antiqua"/>
          <w:b/>
          <w:color w:val="000000"/>
        </w:rPr>
        <w:t xml:space="preserve"> L-Editor: </w:t>
      </w:r>
      <w:r w:rsidR="00C83262" w:rsidRPr="00132119">
        <w:rPr>
          <w:rFonts w:ascii="Book Antiqua" w:eastAsia="Book Antiqua" w:hAnsi="Book Antiqua" w:cs="Book Antiqua"/>
          <w:bCs/>
          <w:color w:val="000000"/>
        </w:rPr>
        <w:t xml:space="preserve">Filipodia </w:t>
      </w:r>
      <w:r w:rsidRPr="00132119">
        <w:rPr>
          <w:rFonts w:ascii="Book Antiqua" w:eastAsia="Book Antiqua" w:hAnsi="Book Antiqua" w:cs="Book Antiqua"/>
          <w:b/>
          <w:color w:val="000000"/>
        </w:rPr>
        <w:t xml:space="preserve">P-Editor: </w:t>
      </w:r>
    </w:p>
    <w:p w14:paraId="6DFFA52F" w14:textId="77777777" w:rsidR="00A77B3E" w:rsidRPr="00132119" w:rsidRDefault="00273113">
      <w:pPr>
        <w:spacing w:line="360" w:lineRule="auto"/>
        <w:jc w:val="both"/>
      </w:pPr>
      <w:r w:rsidRPr="00132119">
        <w:rPr>
          <w:rFonts w:ascii="Book Antiqua" w:eastAsia="Book Antiqua" w:hAnsi="Book Antiqua" w:cs="Book Antiqua"/>
          <w:b/>
          <w:color w:val="000000"/>
        </w:rPr>
        <w:lastRenderedPageBreak/>
        <w:t>Figure Legends</w:t>
      </w:r>
    </w:p>
    <w:p w14:paraId="0370EBB9" w14:textId="77777777" w:rsidR="00501462" w:rsidRPr="00132119" w:rsidRDefault="00501462">
      <w:pPr>
        <w:spacing w:line="360" w:lineRule="auto"/>
        <w:jc w:val="both"/>
        <w:rPr>
          <w:rFonts w:ascii="Book Antiqua" w:hAnsi="Book Antiqua" w:cs="Book Antiqua"/>
          <w:b/>
          <w:bCs/>
          <w:color w:val="000000"/>
          <w:lang w:eastAsia="zh-CN"/>
        </w:rPr>
      </w:pPr>
      <w:r w:rsidRPr="00132119">
        <w:rPr>
          <w:rFonts w:ascii="Book Antiqua" w:hAnsi="Book Antiqua" w:cs="Book Antiqua"/>
          <w:b/>
          <w:bCs/>
          <w:noProof/>
          <w:color w:val="000000"/>
          <w:lang w:eastAsia="zh-CN"/>
        </w:rPr>
        <w:drawing>
          <wp:inline distT="0" distB="0" distL="0" distR="0" wp14:anchorId="07318986" wp14:editId="12759327">
            <wp:extent cx="5372100" cy="32842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473" cy="3284442"/>
                    </a:xfrm>
                    <a:prstGeom prst="rect">
                      <a:avLst/>
                    </a:prstGeom>
                    <a:noFill/>
                  </pic:spPr>
                </pic:pic>
              </a:graphicData>
            </a:graphic>
          </wp:inline>
        </w:drawing>
      </w:r>
    </w:p>
    <w:p w14:paraId="1E0FBE33"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Figure 1 First trimester findings. </w:t>
      </w:r>
      <w:r w:rsidRPr="00132119">
        <w:rPr>
          <w:rFonts w:ascii="Book Antiqua" w:eastAsia="Book Antiqua" w:hAnsi="Book Antiqua" w:cs="Book Antiqua"/>
          <w:color w:val="000000"/>
        </w:rPr>
        <w:t>Pericardial effusion at week 12 of gestation appears as a hypoechogenic line that surrounds the entire heart (arrow) up to the atria.</w:t>
      </w:r>
    </w:p>
    <w:p w14:paraId="5D006186" w14:textId="77777777" w:rsidR="00501462" w:rsidRPr="00132119" w:rsidRDefault="00501462">
      <w:pPr>
        <w:spacing w:line="360" w:lineRule="auto"/>
        <w:jc w:val="both"/>
        <w:rPr>
          <w:rFonts w:ascii="Book Antiqua" w:hAnsi="Book Antiqua" w:cs="Book Antiqua"/>
          <w:b/>
          <w:bCs/>
          <w:color w:val="000000"/>
          <w:lang w:eastAsia="zh-CN"/>
        </w:rPr>
      </w:pPr>
      <w:r w:rsidRPr="00132119">
        <w:rPr>
          <w:rFonts w:ascii="Book Antiqua" w:eastAsia="Book Antiqua" w:hAnsi="Book Antiqua" w:cs="Book Antiqua"/>
          <w:b/>
          <w:bCs/>
          <w:color w:val="000000"/>
        </w:rPr>
        <w:br w:type="page"/>
      </w:r>
      <w:r w:rsidRPr="00132119">
        <w:rPr>
          <w:rFonts w:ascii="Book Antiqua" w:eastAsia="Book Antiqua" w:hAnsi="Book Antiqua" w:cs="Book Antiqua"/>
          <w:b/>
          <w:bCs/>
          <w:noProof/>
          <w:color w:val="000000"/>
          <w:lang w:eastAsia="zh-CN"/>
        </w:rPr>
        <w:lastRenderedPageBreak/>
        <w:drawing>
          <wp:inline distT="0" distB="0" distL="0" distR="0" wp14:anchorId="439AFEDB" wp14:editId="2C300089">
            <wp:extent cx="2600325" cy="20593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3456" cy="2061802"/>
                    </a:xfrm>
                    <a:prstGeom prst="rect">
                      <a:avLst/>
                    </a:prstGeom>
                    <a:noFill/>
                  </pic:spPr>
                </pic:pic>
              </a:graphicData>
            </a:graphic>
          </wp:inline>
        </w:drawing>
      </w:r>
      <w:r w:rsidRPr="008E7327">
        <w:rPr>
          <w:rFonts w:ascii="Book Antiqua" w:eastAsia="Book Antiqua" w:hAnsi="Book Antiqua" w:cs="Book Antiqua"/>
          <w:b/>
          <w:bCs/>
          <w:noProof/>
          <w:color w:val="000000"/>
          <w:lang w:eastAsia="zh-CN"/>
        </w:rPr>
        <w:drawing>
          <wp:inline distT="0" distB="0" distL="0" distR="0" wp14:anchorId="48914D9A" wp14:editId="095AF1E1">
            <wp:extent cx="3180608" cy="205612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2777" cy="2057523"/>
                    </a:xfrm>
                    <a:prstGeom prst="rect">
                      <a:avLst/>
                    </a:prstGeom>
                    <a:noFill/>
                  </pic:spPr>
                </pic:pic>
              </a:graphicData>
            </a:graphic>
          </wp:inline>
        </w:drawing>
      </w:r>
    </w:p>
    <w:p w14:paraId="72AA37F4" w14:textId="1CBA96E3" w:rsidR="00A77B3E" w:rsidRPr="00132119" w:rsidRDefault="00273113">
      <w:pPr>
        <w:spacing w:line="360" w:lineRule="auto"/>
        <w:jc w:val="both"/>
      </w:pPr>
      <w:r w:rsidRPr="008E7327">
        <w:rPr>
          <w:rFonts w:ascii="Book Antiqua" w:eastAsia="Book Antiqua" w:hAnsi="Book Antiqua" w:cs="Book Antiqua"/>
          <w:b/>
          <w:bCs/>
          <w:color w:val="000000"/>
        </w:rPr>
        <w:t>Figure 2 Cor triatriatum sinister.</w:t>
      </w:r>
      <w:r w:rsidRPr="008E7327">
        <w:rPr>
          <w:rFonts w:ascii="Book Antiqua" w:eastAsia="Book Antiqua" w:hAnsi="Book Antiqua" w:cs="Book Antiqua"/>
          <w:color w:val="000000"/>
        </w:rPr>
        <w:t xml:space="preserve"> A: </w:t>
      </w:r>
      <w:r w:rsidR="008E7327">
        <w:rPr>
          <w:rFonts w:ascii="Book Antiqua" w:eastAsia="Book Antiqua" w:hAnsi="Book Antiqua" w:cs="Book Antiqua"/>
          <w:color w:val="000000"/>
        </w:rPr>
        <w:t>F</w:t>
      </w:r>
      <w:r w:rsidRPr="008E7327">
        <w:rPr>
          <w:rFonts w:ascii="Book Antiqua" w:eastAsia="Book Antiqua" w:hAnsi="Book Antiqua" w:cs="Book Antiqua"/>
          <w:color w:val="000000"/>
        </w:rPr>
        <w:t xml:space="preserve">ibrous lamina in the left atrium (arrow) can be observed at week 28 of pregnancy; however, the complete path cannot be seen; B: </w:t>
      </w:r>
      <w:r w:rsidR="008E7327">
        <w:rPr>
          <w:rFonts w:ascii="Book Antiqua" w:eastAsia="Book Antiqua" w:hAnsi="Book Antiqua" w:cs="Book Antiqua"/>
          <w:color w:val="000000"/>
        </w:rPr>
        <w:t>P</w:t>
      </w:r>
      <w:r w:rsidRPr="00132119">
        <w:rPr>
          <w:rFonts w:ascii="Book Antiqua" w:eastAsia="Book Antiqua" w:hAnsi="Book Antiqua" w:cs="Book Antiqua"/>
          <w:color w:val="000000"/>
        </w:rPr>
        <w:t>atent fibrous lamina in left atrium (arrow) at week 30 of gestation.</w:t>
      </w:r>
    </w:p>
    <w:sectPr w:rsidR="00A77B3E" w:rsidRPr="001321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10C7B" w14:textId="77777777" w:rsidR="00647622" w:rsidRDefault="00647622" w:rsidP="00CA07BB">
      <w:r>
        <w:separator/>
      </w:r>
    </w:p>
  </w:endnote>
  <w:endnote w:type="continuationSeparator" w:id="0">
    <w:p w14:paraId="3B57F9D6" w14:textId="77777777" w:rsidR="00647622" w:rsidRDefault="00647622" w:rsidP="00CA0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638900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DA88938" w14:textId="77777777" w:rsidR="00CA07BB" w:rsidRPr="009831DE" w:rsidRDefault="00CA07BB">
            <w:pPr>
              <w:pStyle w:val="Footer"/>
              <w:jc w:val="right"/>
              <w:rPr>
                <w:rFonts w:ascii="Book Antiqua" w:hAnsi="Book Antiqua"/>
                <w:sz w:val="24"/>
                <w:szCs w:val="24"/>
              </w:rPr>
            </w:pPr>
            <w:r>
              <w:rPr>
                <w:lang w:val="zh-CN" w:eastAsia="zh-CN"/>
              </w:rPr>
              <w:t xml:space="preserve"> </w:t>
            </w:r>
            <w:r w:rsidRPr="009831DE">
              <w:rPr>
                <w:rFonts w:ascii="Book Antiqua" w:hAnsi="Book Antiqua"/>
                <w:sz w:val="24"/>
                <w:szCs w:val="24"/>
              </w:rPr>
              <w:fldChar w:fldCharType="begin"/>
            </w:r>
            <w:r w:rsidRPr="005120B2">
              <w:rPr>
                <w:rFonts w:ascii="Book Antiqua" w:hAnsi="Book Antiqua"/>
                <w:sz w:val="24"/>
                <w:szCs w:val="24"/>
              </w:rPr>
              <w:instrText>PAGE</w:instrText>
            </w:r>
            <w:r w:rsidRPr="009831DE">
              <w:rPr>
                <w:rFonts w:ascii="Book Antiqua" w:hAnsi="Book Antiqua"/>
                <w:sz w:val="24"/>
                <w:szCs w:val="24"/>
              </w:rPr>
              <w:fldChar w:fldCharType="separate"/>
            </w:r>
            <w:r w:rsidR="00B730C6" w:rsidRPr="005120B2">
              <w:rPr>
                <w:rFonts w:ascii="Book Antiqua" w:hAnsi="Book Antiqua"/>
                <w:noProof/>
                <w:sz w:val="24"/>
                <w:szCs w:val="24"/>
              </w:rPr>
              <w:t>7</w:t>
            </w:r>
            <w:r w:rsidRPr="009831DE">
              <w:rPr>
                <w:rFonts w:ascii="Book Antiqua" w:hAnsi="Book Antiqua"/>
                <w:sz w:val="24"/>
                <w:szCs w:val="24"/>
              </w:rPr>
              <w:fldChar w:fldCharType="end"/>
            </w:r>
            <w:r w:rsidRPr="009831DE">
              <w:rPr>
                <w:rFonts w:ascii="Book Antiqua" w:hAnsi="Book Antiqua"/>
                <w:sz w:val="24"/>
                <w:szCs w:val="24"/>
                <w:lang w:val="zh-CN" w:eastAsia="zh-CN"/>
              </w:rPr>
              <w:t xml:space="preserve"> / </w:t>
            </w:r>
            <w:r w:rsidRPr="009831DE">
              <w:rPr>
                <w:rFonts w:ascii="Book Antiqua" w:hAnsi="Book Antiqua"/>
                <w:sz w:val="24"/>
                <w:szCs w:val="24"/>
              </w:rPr>
              <w:fldChar w:fldCharType="begin"/>
            </w:r>
            <w:r w:rsidRPr="005120B2">
              <w:rPr>
                <w:rFonts w:ascii="Book Antiqua" w:hAnsi="Book Antiqua"/>
                <w:sz w:val="24"/>
                <w:szCs w:val="24"/>
              </w:rPr>
              <w:instrText>NUMPAGES</w:instrText>
            </w:r>
            <w:r w:rsidRPr="009831DE">
              <w:rPr>
                <w:rFonts w:ascii="Book Antiqua" w:hAnsi="Book Antiqua"/>
                <w:sz w:val="24"/>
                <w:szCs w:val="24"/>
              </w:rPr>
              <w:fldChar w:fldCharType="separate"/>
            </w:r>
            <w:r w:rsidR="00B730C6" w:rsidRPr="005120B2">
              <w:rPr>
                <w:rFonts w:ascii="Book Antiqua" w:hAnsi="Book Antiqua"/>
                <w:noProof/>
                <w:sz w:val="24"/>
                <w:szCs w:val="24"/>
              </w:rPr>
              <w:t>15</w:t>
            </w:r>
            <w:r w:rsidRPr="009831DE">
              <w:rPr>
                <w:rFonts w:ascii="Book Antiqua" w:hAnsi="Book Antiqua"/>
                <w:sz w:val="24"/>
                <w:szCs w:val="24"/>
              </w:rPr>
              <w:fldChar w:fldCharType="end"/>
            </w:r>
          </w:p>
        </w:sdtContent>
      </w:sdt>
    </w:sdtContent>
  </w:sdt>
  <w:p w14:paraId="25A4FF4A" w14:textId="77777777" w:rsidR="00CA07BB" w:rsidRDefault="00CA0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4454C1" w14:textId="77777777" w:rsidR="00647622" w:rsidRDefault="00647622" w:rsidP="00CA07BB">
      <w:r>
        <w:separator/>
      </w:r>
    </w:p>
  </w:footnote>
  <w:footnote w:type="continuationSeparator" w:id="0">
    <w:p w14:paraId="18AE10B3" w14:textId="77777777" w:rsidR="00647622" w:rsidRDefault="00647622" w:rsidP="00CA07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366B"/>
    <w:rsid w:val="000C1B64"/>
    <w:rsid w:val="001230E0"/>
    <w:rsid w:val="00130601"/>
    <w:rsid w:val="00132119"/>
    <w:rsid w:val="00174A23"/>
    <w:rsid w:val="0019462E"/>
    <w:rsid w:val="001B32FD"/>
    <w:rsid w:val="00215EB0"/>
    <w:rsid w:val="00252441"/>
    <w:rsid w:val="0026182B"/>
    <w:rsid w:val="00273113"/>
    <w:rsid w:val="002875D2"/>
    <w:rsid w:val="002E3D8E"/>
    <w:rsid w:val="003531EE"/>
    <w:rsid w:val="00397C3A"/>
    <w:rsid w:val="003E5CA4"/>
    <w:rsid w:val="003F1DC4"/>
    <w:rsid w:val="00501462"/>
    <w:rsid w:val="005120B2"/>
    <w:rsid w:val="00571BBD"/>
    <w:rsid w:val="00585226"/>
    <w:rsid w:val="005E445A"/>
    <w:rsid w:val="00647622"/>
    <w:rsid w:val="006617AF"/>
    <w:rsid w:val="007033F8"/>
    <w:rsid w:val="0074123A"/>
    <w:rsid w:val="007547B9"/>
    <w:rsid w:val="00762188"/>
    <w:rsid w:val="007A14E8"/>
    <w:rsid w:val="007B0E3B"/>
    <w:rsid w:val="007E5EF7"/>
    <w:rsid w:val="0082226E"/>
    <w:rsid w:val="00845B80"/>
    <w:rsid w:val="00892411"/>
    <w:rsid w:val="008C189B"/>
    <w:rsid w:val="008E7327"/>
    <w:rsid w:val="00961163"/>
    <w:rsid w:val="009831DE"/>
    <w:rsid w:val="00A37038"/>
    <w:rsid w:val="00A77B3E"/>
    <w:rsid w:val="00A868CF"/>
    <w:rsid w:val="00AC6B9B"/>
    <w:rsid w:val="00B730C6"/>
    <w:rsid w:val="00B97755"/>
    <w:rsid w:val="00BB14D2"/>
    <w:rsid w:val="00BF2DEF"/>
    <w:rsid w:val="00C05CB5"/>
    <w:rsid w:val="00C83262"/>
    <w:rsid w:val="00CA07BB"/>
    <w:rsid w:val="00CA2A55"/>
    <w:rsid w:val="00D26DD9"/>
    <w:rsid w:val="00D74A50"/>
    <w:rsid w:val="00D92FC1"/>
    <w:rsid w:val="00DA4B53"/>
    <w:rsid w:val="00DF08CA"/>
    <w:rsid w:val="00E0019A"/>
    <w:rsid w:val="00E13D57"/>
    <w:rsid w:val="00E66E8E"/>
    <w:rsid w:val="00EC2F50"/>
    <w:rsid w:val="00EC79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0811E1"/>
  <w15:docId w15:val="{57F0A4EB-5D28-4451-A551-D4DB09ADD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33F8"/>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501462"/>
    <w:rPr>
      <w:sz w:val="18"/>
      <w:szCs w:val="18"/>
    </w:rPr>
  </w:style>
  <w:style w:type="character" w:customStyle="1" w:styleId="BalloonTextChar">
    <w:name w:val="Balloon Text Char"/>
    <w:basedOn w:val="DefaultParagraphFont"/>
    <w:link w:val="BalloonText"/>
    <w:rsid w:val="00501462"/>
    <w:rPr>
      <w:sz w:val="18"/>
      <w:szCs w:val="18"/>
    </w:rPr>
  </w:style>
  <w:style w:type="paragraph" w:styleId="Header">
    <w:name w:val="header"/>
    <w:basedOn w:val="Normal"/>
    <w:link w:val="HeaderChar"/>
    <w:rsid w:val="00CA07B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A07BB"/>
    <w:rPr>
      <w:sz w:val="18"/>
      <w:szCs w:val="18"/>
    </w:rPr>
  </w:style>
  <w:style w:type="paragraph" w:styleId="Footer">
    <w:name w:val="footer"/>
    <w:basedOn w:val="Normal"/>
    <w:link w:val="FooterChar"/>
    <w:uiPriority w:val="99"/>
    <w:rsid w:val="00CA07B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A07B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8084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2392</Words>
  <Characters>14475</Characters>
  <Application>Microsoft Office Word</Application>
  <DocSecurity>0</DocSecurity>
  <Lines>226</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2021-04-05T20:26:00Z</dcterms:created>
  <dcterms:modified xsi:type="dcterms:W3CDTF">2021-04-05T20:26:00Z</dcterms:modified>
</cp:coreProperties>
</file>