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7A7F44"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t xml:space="preserve">Name of Journal: </w:t>
      </w:r>
      <w:r w:rsidRPr="002275F5">
        <w:rPr>
          <w:rFonts w:ascii="Book Antiqua" w:eastAsia="Book Antiqua" w:hAnsi="Book Antiqua" w:cs="Book Antiqua"/>
          <w:i/>
          <w:color w:val="000000"/>
        </w:rPr>
        <w:t>World Journal of Clinical Cases</w:t>
      </w:r>
    </w:p>
    <w:p w14:paraId="52710F7F"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t xml:space="preserve">Manuscript NO: </w:t>
      </w:r>
      <w:r w:rsidRPr="002275F5">
        <w:rPr>
          <w:rFonts w:ascii="Book Antiqua" w:eastAsia="Book Antiqua" w:hAnsi="Book Antiqua" w:cs="Book Antiqua"/>
          <w:color w:val="000000"/>
        </w:rPr>
        <w:t>63780</w:t>
      </w:r>
    </w:p>
    <w:p w14:paraId="566C5307"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t xml:space="preserve">Manuscript Type: </w:t>
      </w:r>
      <w:r w:rsidRPr="002275F5">
        <w:rPr>
          <w:rFonts w:ascii="Book Antiqua" w:eastAsia="Book Antiqua" w:hAnsi="Book Antiqua" w:cs="Book Antiqua"/>
          <w:color w:val="000000"/>
        </w:rPr>
        <w:t>MINIREVIEWS</w:t>
      </w:r>
    </w:p>
    <w:p w14:paraId="14BA0FDC" w14:textId="77777777" w:rsidR="00365BF7" w:rsidRPr="002275F5" w:rsidRDefault="00365BF7" w:rsidP="002275F5">
      <w:pPr>
        <w:spacing w:line="360" w:lineRule="auto"/>
        <w:jc w:val="both"/>
        <w:rPr>
          <w:rFonts w:ascii="Book Antiqua" w:hAnsi="Book Antiqua"/>
        </w:rPr>
      </w:pPr>
    </w:p>
    <w:p w14:paraId="40FF1602" w14:textId="0DF06C7C"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t>Novel mechanism of hepatobiliary syste</w:t>
      </w:r>
      <w:r w:rsidRPr="002275F5">
        <w:rPr>
          <w:rFonts w:ascii="Book Antiqua" w:eastAsia="Book Antiqua" w:hAnsi="Book Antiqua" w:cs="Book Antiqua"/>
          <w:b/>
          <w:color w:val="000000"/>
        </w:rPr>
        <w:t xml:space="preserve">m damage and </w:t>
      </w:r>
      <w:r w:rsidR="00AD65BD">
        <w:rPr>
          <w:rFonts w:ascii="Book Antiqua" w:eastAsia="Book Antiqua" w:hAnsi="Book Antiqua" w:cs="Book Antiqua"/>
          <w:b/>
          <w:color w:val="000000"/>
        </w:rPr>
        <w:t>immunoglobulin G</w:t>
      </w:r>
      <w:r w:rsidRPr="002275F5">
        <w:rPr>
          <w:rFonts w:ascii="Book Antiqua" w:eastAsia="Book Antiqua" w:hAnsi="Book Antiqua" w:cs="Book Antiqua"/>
          <w:b/>
          <w:color w:val="000000"/>
        </w:rPr>
        <w:t xml:space="preserve">4 elevation caused by </w:t>
      </w:r>
      <w:r w:rsidR="00A01281" w:rsidRPr="00A01281">
        <w:rPr>
          <w:rFonts w:ascii="Book Antiqua" w:eastAsiaTheme="minorEastAsia" w:hAnsi="Book Antiqua" w:cs="Book Antiqua" w:hint="eastAsia"/>
          <w:b/>
          <w:i/>
          <w:color w:val="000000"/>
          <w:lang w:eastAsia="zh-CN"/>
        </w:rPr>
        <w:t>C</w:t>
      </w:r>
      <w:r w:rsidRPr="00A01281">
        <w:rPr>
          <w:rFonts w:ascii="Book Antiqua" w:eastAsia="Book Antiqua" w:hAnsi="Book Antiqua" w:cs="Book Antiqua"/>
          <w:b/>
          <w:i/>
          <w:color w:val="000000"/>
        </w:rPr>
        <w:t>lonorchis sinensis</w:t>
      </w:r>
      <w:r w:rsidRPr="002275F5">
        <w:rPr>
          <w:rFonts w:ascii="Book Antiqua" w:eastAsia="Book Antiqua" w:hAnsi="Book Antiqua" w:cs="Book Antiqua"/>
          <w:b/>
          <w:color w:val="000000"/>
        </w:rPr>
        <w:t xml:space="preserve"> infection</w:t>
      </w:r>
    </w:p>
    <w:p w14:paraId="14FC0F37" w14:textId="77777777" w:rsidR="00365BF7" w:rsidRPr="002275F5" w:rsidRDefault="00365BF7" w:rsidP="002275F5">
      <w:pPr>
        <w:spacing w:line="360" w:lineRule="auto"/>
        <w:jc w:val="both"/>
        <w:rPr>
          <w:rFonts w:ascii="Book Antiqua" w:hAnsi="Book Antiqua"/>
        </w:rPr>
      </w:pPr>
    </w:p>
    <w:p w14:paraId="24E06535" w14:textId="77777777" w:rsidR="00365BF7" w:rsidRPr="002275F5" w:rsidRDefault="0092311F" w:rsidP="002275F5">
      <w:pPr>
        <w:spacing w:line="360" w:lineRule="auto"/>
        <w:jc w:val="both"/>
        <w:rPr>
          <w:rFonts w:ascii="Book Antiqua" w:hAnsi="Book Antiqua"/>
        </w:rPr>
      </w:pPr>
      <w:r w:rsidRPr="002275F5">
        <w:rPr>
          <w:rFonts w:ascii="Book Antiqua" w:eastAsia="Book Antiqua" w:hAnsi="Book Antiqua" w:cs="Book Antiqua"/>
          <w:color w:val="000000"/>
        </w:rPr>
        <w:t xml:space="preserve">Zhang </w:t>
      </w:r>
      <w:r>
        <w:rPr>
          <w:rFonts w:ascii="Book Antiqua" w:eastAsiaTheme="minorEastAsia" w:hAnsi="Book Antiqua" w:cs="Book Antiqua" w:hint="eastAsia"/>
          <w:color w:val="000000"/>
          <w:lang w:eastAsia="zh-CN"/>
        </w:rPr>
        <w:t xml:space="preserve">XH </w:t>
      </w:r>
      <w:r w:rsidRPr="0092311F">
        <w:rPr>
          <w:rFonts w:ascii="Book Antiqua" w:eastAsiaTheme="minorEastAsia" w:hAnsi="Book Antiqua" w:cs="Book Antiqua" w:hint="eastAsia"/>
          <w:i/>
          <w:color w:val="000000"/>
          <w:lang w:eastAsia="zh-CN"/>
        </w:rPr>
        <w:t>et al</w:t>
      </w:r>
      <w:r>
        <w:rPr>
          <w:rFonts w:ascii="Book Antiqua" w:eastAsiaTheme="minorEastAsia" w:hAnsi="Book Antiqua" w:cs="Book Antiqua" w:hint="eastAsia"/>
          <w:color w:val="000000"/>
          <w:lang w:eastAsia="zh-CN"/>
        </w:rPr>
        <w:t xml:space="preserve">. </w:t>
      </w:r>
      <w:r w:rsidR="00BF268C" w:rsidRPr="002275F5">
        <w:rPr>
          <w:rFonts w:ascii="Book Antiqua" w:eastAsia="Book Antiqua" w:hAnsi="Book Antiqua" w:cs="Book Antiqua"/>
          <w:color w:val="000000"/>
        </w:rPr>
        <w:t xml:space="preserve">IgG4 elevation </w:t>
      </w:r>
      <w:r w:rsidR="0049523D">
        <w:rPr>
          <w:rFonts w:ascii="Book Antiqua" w:eastAsia="Book Antiqua" w:hAnsi="Book Antiqua" w:cs="Book Antiqua"/>
          <w:color w:val="000000"/>
        </w:rPr>
        <w:t xml:space="preserve">caused </w:t>
      </w:r>
      <w:r w:rsidR="00BF268C" w:rsidRPr="002275F5">
        <w:rPr>
          <w:rFonts w:ascii="Book Antiqua" w:eastAsia="Book Antiqua" w:hAnsi="Book Antiqua" w:cs="Book Antiqua"/>
          <w:color w:val="000000"/>
        </w:rPr>
        <w:t xml:space="preserve">by </w:t>
      </w:r>
      <w:r w:rsidR="00A01281">
        <w:rPr>
          <w:rFonts w:ascii="Book Antiqua" w:eastAsiaTheme="minorEastAsia" w:hAnsi="Book Antiqua" w:cs="Book Antiqua" w:hint="eastAsia"/>
          <w:i/>
          <w:color w:val="000000"/>
          <w:lang w:eastAsia="zh-CN"/>
        </w:rPr>
        <w:t>C</w:t>
      </w:r>
      <w:r w:rsidR="00BF268C" w:rsidRPr="00A01281">
        <w:rPr>
          <w:rFonts w:ascii="Book Antiqua" w:eastAsia="Book Antiqua" w:hAnsi="Book Antiqua" w:cs="Book Antiqua"/>
          <w:i/>
          <w:color w:val="000000"/>
        </w:rPr>
        <w:t>lonorchis sinensis</w:t>
      </w:r>
      <w:r w:rsidR="00BF268C" w:rsidRPr="002275F5">
        <w:rPr>
          <w:rFonts w:ascii="Book Antiqua" w:eastAsia="Book Antiqua" w:hAnsi="Book Antiqua" w:cs="Book Antiqua"/>
          <w:color w:val="000000"/>
        </w:rPr>
        <w:t xml:space="preserve"> infection</w:t>
      </w:r>
    </w:p>
    <w:p w14:paraId="4F976CE2" w14:textId="77777777" w:rsidR="00365BF7" w:rsidRPr="002275F5" w:rsidRDefault="00365BF7" w:rsidP="002275F5">
      <w:pPr>
        <w:spacing w:line="360" w:lineRule="auto"/>
        <w:jc w:val="both"/>
        <w:rPr>
          <w:rFonts w:ascii="Book Antiqua" w:hAnsi="Book Antiqua"/>
        </w:rPr>
      </w:pPr>
    </w:p>
    <w:p w14:paraId="7F38F0A4"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color w:val="000000"/>
        </w:rPr>
        <w:t>Xin-He Zhang, Die Huang, Yi-Ling Li, Bing Chang</w:t>
      </w:r>
    </w:p>
    <w:p w14:paraId="4674BBEA" w14:textId="77777777" w:rsidR="00365BF7" w:rsidRPr="002275F5" w:rsidRDefault="00365BF7" w:rsidP="002275F5">
      <w:pPr>
        <w:spacing w:line="360" w:lineRule="auto"/>
        <w:jc w:val="both"/>
        <w:rPr>
          <w:rFonts w:ascii="Book Antiqua" w:hAnsi="Book Antiqua"/>
        </w:rPr>
      </w:pPr>
    </w:p>
    <w:p w14:paraId="0759CF10"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bCs/>
          <w:color w:val="000000"/>
        </w:rPr>
        <w:t xml:space="preserve">Xin-He Zhang, Die Huang, Yi-Ling Li, Bing Chang, </w:t>
      </w:r>
      <w:r w:rsidR="00390E1C" w:rsidRPr="00390E1C">
        <w:rPr>
          <w:rFonts w:ascii="Book Antiqua" w:eastAsiaTheme="minorEastAsia" w:hAnsi="Book Antiqua" w:cs="Book Antiqua" w:hint="eastAsia"/>
          <w:bCs/>
          <w:color w:val="000000"/>
          <w:lang w:eastAsia="zh-CN"/>
        </w:rPr>
        <w:t>Department of</w:t>
      </w:r>
      <w:r w:rsidR="00390E1C">
        <w:rPr>
          <w:rFonts w:ascii="Book Antiqua" w:eastAsiaTheme="minorEastAsia" w:hAnsi="Book Antiqua" w:cs="Book Antiqua" w:hint="eastAsia"/>
          <w:b/>
          <w:bCs/>
          <w:color w:val="000000"/>
          <w:lang w:eastAsia="zh-CN"/>
        </w:rPr>
        <w:t xml:space="preserve"> </w:t>
      </w:r>
      <w:r w:rsidRPr="002275F5">
        <w:rPr>
          <w:rFonts w:ascii="Book Antiqua" w:eastAsia="Book Antiqua" w:hAnsi="Book Antiqua" w:cs="Book Antiqua"/>
          <w:color w:val="000000"/>
        </w:rPr>
        <w:t xml:space="preserve">Gastroenterology, The First Affiliated Hospital of China Medical University, Shenyang 110001, </w:t>
      </w:r>
      <w:r w:rsidR="00390E1C">
        <w:rPr>
          <w:rFonts w:ascii="Book Antiqua" w:eastAsiaTheme="minorEastAsia" w:hAnsi="Book Antiqua" w:cs="Book Antiqua" w:hint="eastAsia"/>
          <w:color w:val="000000"/>
          <w:lang w:eastAsia="zh-CN"/>
        </w:rPr>
        <w:t xml:space="preserve">Liaoning Province, </w:t>
      </w:r>
      <w:r w:rsidRPr="002275F5">
        <w:rPr>
          <w:rFonts w:ascii="Book Antiqua" w:eastAsia="Book Antiqua" w:hAnsi="Book Antiqua" w:cs="Book Antiqua"/>
          <w:color w:val="000000"/>
        </w:rPr>
        <w:t>China</w:t>
      </w:r>
    </w:p>
    <w:p w14:paraId="1B693E21" w14:textId="77777777" w:rsidR="00365BF7" w:rsidRPr="002275F5" w:rsidRDefault="00365BF7" w:rsidP="002275F5">
      <w:pPr>
        <w:spacing w:line="360" w:lineRule="auto"/>
        <w:jc w:val="both"/>
        <w:rPr>
          <w:rFonts w:ascii="Book Antiqua" w:hAnsi="Book Antiqua"/>
        </w:rPr>
      </w:pPr>
    </w:p>
    <w:p w14:paraId="2F813D00" w14:textId="1F38FFA8" w:rsidR="00365BF7" w:rsidRPr="00390E1C" w:rsidRDefault="00BF268C" w:rsidP="002275F5">
      <w:pPr>
        <w:spacing w:line="360" w:lineRule="auto"/>
        <w:jc w:val="both"/>
        <w:rPr>
          <w:rFonts w:ascii="Book Antiqua" w:eastAsiaTheme="minorEastAsia" w:hAnsi="Book Antiqua"/>
          <w:lang w:eastAsia="zh-CN"/>
        </w:rPr>
      </w:pPr>
      <w:r w:rsidRPr="002275F5">
        <w:rPr>
          <w:rFonts w:ascii="Book Antiqua" w:eastAsia="Book Antiqua" w:hAnsi="Book Antiqua" w:cs="Book Antiqua"/>
          <w:b/>
          <w:bCs/>
          <w:color w:val="000000"/>
        </w:rPr>
        <w:t xml:space="preserve">Author contributions: </w:t>
      </w:r>
      <w:r w:rsidRPr="002275F5">
        <w:rPr>
          <w:rFonts w:ascii="Book Antiqua" w:eastAsia="Book Antiqua" w:hAnsi="Book Antiqua" w:cs="Book Antiqua"/>
          <w:color w:val="000000"/>
        </w:rPr>
        <w:t xml:space="preserve">Chang </w:t>
      </w:r>
      <w:r w:rsidR="00390E1C">
        <w:rPr>
          <w:rFonts w:ascii="Book Antiqua" w:eastAsiaTheme="minorEastAsia" w:hAnsi="Book Antiqua" w:cs="Book Antiqua" w:hint="eastAsia"/>
          <w:color w:val="000000"/>
          <w:lang w:eastAsia="zh-CN"/>
        </w:rPr>
        <w:t xml:space="preserve">B </w:t>
      </w:r>
      <w:r w:rsidRPr="002275F5">
        <w:rPr>
          <w:rFonts w:ascii="Book Antiqua" w:eastAsia="Book Antiqua" w:hAnsi="Book Antiqua" w:cs="Book Antiqua"/>
          <w:color w:val="000000"/>
        </w:rPr>
        <w:t>desig</w:t>
      </w:r>
      <w:r w:rsidRPr="002275F5">
        <w:rPr>
          <w:rFonts w:ascii="Book Antiqua" w:eastAsia="Book Antiqua" w:hAnsi="Book Antiqua" w:cs="Book Antiqua"/>
          <w:color w:val="000000"/>
        </w:rPr>
        <w:t>ned the study; Zhang</w:t>
      </w:r>
      <w:r w:rsidR="00390E1C">
        <w:rPr>
          <w:rFonts w:ascii="Book Antiqua" w:eastAsiaTheme="minorEastAsia" w:hAnsi="Book Antiqua" w:cs="Book Antiqua" w:hint="eastAsia"/>
          <w:color w:val="000000"/>
          <w:lang w:eastAsia="zh-CN"/>
        </w:rPr>
        <w:t xml:space="preserve"> XH</w:t>
      </w:r>
      <w:r w:rsidR="0049523D">
        <w:rPr>
          <w:rFonts w:ascii="Book Antiqua" w:eastAsia="Book Antiqua" w:hAnsi="Book Antiqua" w:cs="Book Antiqua"/>
          <w:color w:val="000000"/>
        </w:rPr>
        <w:t xml:space="preserve"> </w:t>
      </w:r>
      <w:r w:rsidR="00390E1C">
        <w:rPr>
          <w:rFonts w:ascii="Book Antiqua" w:eastAsiaTheme="minorEastAsia" w:hAnsi="Book Antiqua" w:cs="Book Antiqua" w:hint="eastAsia"/>
          <w:color w:val="000000"/>
          <w:lang w:eastAsia="zh-CN"/>
        </w:rPr>
        <w:t xml:space="preserve">and </w:t>
      </w:r>
      <w:r w:rsidRPr="002275F5">
        <w:rPr>
          <w:rFonts w:ascii="Book Antiqua" w:eastAsia="Book Antiqua" w:hAnsi="Book Antiqua" w:cs="Book Antiqua"/>
          <w:color w:val="000000"/>
        </w:rPr>
        <w:t>Huang</w:t>
      </w:r>
      <w:r w:rsidR="00390E1C">
        <w:rPr>
          <w:rFonts w:ascii="Book Antiqua" w:eastAsiaTheme="minorEastAsia" w:hAnsi="Book Antiqua" w:cs="Book Antiqua" w:hint="eastAsia"/>
          <w:color w:val="000000"/>
          <w:lang w:eastAsia="zh-CN"/>
        </w:rPr>
        <w:t xml:space="preserve"> D</w:t>
      </w:r>
      <w:r w:rsidRPr="002275F5">
        <w:rPr>
          <w:rFonts w:ascii="Book Antiqua" w:eastAsia="Book Antiqua" w:hAnsi="Book Antiqua" w:cs="Book Antiqua"/>
          <w:color w:val="000000"/>
        </w:rPr>
        <w:t xml:space="preserve"> wrote the </w:t>
      </w:r>
      <w:r w:rsidR="0049523D">
        <w:rPr>
          <w:rFonts w:ascii="Book Antiqua" w:eastAsia="Book Antiqua" w:hAnsi="Book Antiqua" w:cs="Book Antiqua"/>
          <w:color w:val="000000"/>
        </w:rPr>
        <w:t>first</w:t>
      </w:r>
      <w:r w:rsidR="0049523D"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draft; Zhang</w:t>
      </w:r>
      <w:r w:rsidR="00390E1C">
        <w:rPr>
          <w:rFonts w:ascii="Book Antiqua" w:eastAsiaTheme="minorEastAsia" w:hAnsi="Book Antiqua" w:cs="Book Antiqua" w:hint="eastAsia"/>
          <w:color w:val="000000"/>
          <w:lang w:eastAsia="zh-CN"/>
        </w:rPr>
        <w:t xml:space="preserve"> XH</w:t>
      </w:r>
      <w:r w:rsidRPr="002275F5">
        <w:rPr>
          <w:rFonts w:ascii="Book Antiqua" w:eastAsia="Book Antiqua" w:hAnsi="Book Antiqua" w:cs="Book Antiqua"/>
          <w:color w:val="000000"/>
        </w:rPr>
        <w:t xml:space="preserve">, Li </w:t>
      </w:r>
      <w:r w:rsidR="00390E1C">
        <w:rPr>
          <w:rFonts w:ascii="Book Antiqua" w:eastAsiaTheme="minorEastAsia" w:hAnsi="Book Antiqua" w:cs="Book Antiqua" w:hint="eastAsia"/>
          <w:color w:val="000000"/>
          <w:lang w:eastAsia="zh-CN"/>
        </w:rPr>
        <w:t>YL</w:t>
      </w:r>
      <w:r w:rsidRPr="002275F5">
        <w:rPr>
          <w:rFonts w:ascii="Book Antiqua" w:eastAsia="Book Antiqua" w:hAnsi="Book Antiqua" w:cs="Book Antiqua"/>
          <w:color w:val="000000"/>
        </w:rPr>
        <w:t>, and Chang</w:t>
      </w:r>
      <w:r w:rsidR="00390E1C">
        <w:rPr>
          <w:rFonts w:ascii="Book Antiqua" w:eastAsiaTheme="minorEastAsia" w:hAnsi="Book Antiqua" w:cs="Book Antiqua" w:hint="eastAsia"/>
          <w:color w:val="000000"/>
          <w:lang w:eastAsia="zh-CN"/>
        </w:rPr>
        <w:t xml:space="preserve"> B</w:t>
      </w:r>
      <w:r w:rsidRPr="002275F5">
        <w:rPr>
          <w:rFonts w:ascii="Book Antiqua" w:eastAsia="Book Antiqua" w:hAnsi="Book Antiqua" w:cs="Book Antiqua"/>
          <w:color w:val="000000"/>
        </w:rPr>
        <w:t xml:space="preserve"> reviewed and edited</w:t>
      </w:r>
      <w:r w:rsidR="0049523D">
        <w:rPr>
          <w:rFonts w:ascii="Book Antiqua" w:eastAsia="Book Antiqua" w:hAnsi="Book Antiqua" w:cs="Book Antiqua"/>
          <w:color w:val="000000"/>
        </w:rPr>
        <w:t xml:space="preserve"> the manuscript</w:t>
      </w:r>
      <w:r w:rsidRPr="002275F5">
        <w:rPr>
          <w:rFonts w:ascii="Book Antiqua" w:eastAsia="Book Antiqua" w:hAnsi="Book Antiqua" w:cs="Book Antiqua"/>
          <w:color w:val="000000"/>
        </w:rPr>
        <w:t xml:space="preserve">; </w:t>
      </w:r>
      <w:r w:rsidR="00390E1C">
        <w:rPr>
          <w:rFonts w:ascii="Book Antiqua" w:eastAsiaTheme="minorEastAsia" w:hAnsi="Book Antiqua" w:cs="Book Antiqua" w:hint="eastAsia"/>
          <w:color w:val="000000"/>
          <w:lang w:eastAsia="zh-CN"/>
        </w:rPr>
        <w:t>a</w:t>
      </w:r>
      <w:r w:rsidRPr="002275F5">
        <w:rPr>
          <w:rFonts w:ascii="Book Antiqua" w:eastAsia="Book Antiqua" w:hAnsi="Book Antiqua" w:cs="Book Antiqua"/>
          <w:color w:val="000000"/>
        </w:rPr>
        <w:t>ll authors read, revi</w:t>
      </w:r>
      <w:r w:rsidRPr="002275F5">
        <w:rPr>
          <w:rFonts w:ascii="Book Antiqua" w:eastAsia="Book Antiqua" w:hAnsi="Book Antiqua" w:cs="Book Antiqua"/>
          <w:color w:val="000000"/>
        </w:rPr>
        <w:t>sed</w:t>
      </w:r>
      <w:r w:rsidR="0049523D">
        <w:rPr>
          <w:rFonts w:ascii="Book Antiqua" w:eastAsia="Book Antiqua" w:hAnsi="Book Antiqua" w:cs="Book Antiqua"/>
          <w:color w:val="000000"/>
        </w:rPr>
        <w:t>,</w:t>
      </w:r>
      <w:r w:rsidRPr="002275F5">
        <w:rPr>
          <w:rFonts w:ascii="Book Antiqua" w:eastAsia="Book Antiqua" w:hAnsi="Book Antiqua" w:cs="Book Antiqua"/>
          <w:color w:val="000000"/>
        </w:rPr>
        <w:t xml:space="preserve"> and</w:t>
      </w:r>
      <w:r w:rsidR="00390E1C">
        <w:rPr>
          <w:rFonts w:ascii="Book Antiqua" w:eastAsia="Book Antiqua" w:hAnsi="Book Antiqua" w:cs="Book Antiqua"/>
          <w:color w:val="000000"/>
        </w:rPr>
        <w:t xml:space="preserve"> ap</w:t>
      </w:r>
      <w:r w:rsidR="00390E1C">
        <w:rPr>
          <w:rFonts w:ascii="Book Antiqua" w:eastAsia="Book Antiqua" w:hAnsi="Book Antiqua" w:cs="Book Antiqua"/>
          <w:color w:val="000000"/>
        </w:rPr>
        <w:t>proved the final manuscript.</w:t>
      </w:r>
    </w:p>
    <w:p w14:paraId="0C0DE7A5" w14:textId="77777777" w:rsidR="00365BF7" w:rsidRPr="002275F5" w:rsidRDefault="00365BF7" w:rsidP="002275F5">
      <w:pPr>
        <w:spacing w:line="360" w:lineRule="auto"/>
        <w:jc w:val="both"/>
        <w:rPr>
          <w:rFonts w:ascii="Book Antiqua" w:hAnsi="Book Antiqua"/>
        </w:rPr>
      </w:pPr>
    </w:p>
    <w:p w14:paraId="0C7C52BA"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bCs/>
          <w:color w:val="000000"/>
        </w:rPr>
        <w:t xml:space="preserve">Corresponding author: Bing Chang, PhD, Assistant Professor, </w:t>
      </w:r>
      <w:r w:rsidR="00390E1C" w:rsidRPr="00390E1C">
        <w:rPr>
          <w:rFonts w:ascii="Book Antiqua" w:eastAsiaTheme="minorEastAsia" w:hAnsi="Book Antiqua" w:cs="Book Antiqua" w:hint="eastAsia"/>
          <w:bCs/>
          <w:color w:val="000000"/>
          <w:lang w:eastAsia="zh-CN"/>
        </w:rPr>
        <w:t>Department of</w:t>
      </w:r>
      <w:r w:rsidR="00390E1C">
        <w:rPr>
          <w:rFonts w:ascii="Book Antiqua" w:eastAsiaTheme="minorEastAsia" w:hAnsi="Book Antiqua" w:cs="Book Antiqua" w:hint="eastAsia"/>
          <w:b/>
          <w:bCs/>
          <w:color w:val="000000"/>
          <w:lang w:eastAsia="zh-CN"/>
        </w:rPr>
        <w:t xml:space="preserve"> </w:t>
      </w:r>
      <w:r w:rsidR="00390E1C" w:rsidRPr="002275F5">
        <w:rPr>
          <w:rFonts w:ascii="Book Antiqua" w:eastAsia="Book Antiqua" w:hAnsi="Book Antiqua" w:cs="Book Antiqua"/>
          <w:color w:val="000000"/>
        </w:rPr>
        <w:t>Gastroenterology</w:t>
      </w:r>
      <w:r w:rsidRPr="002275F5">
        <w:rPr>
          <w:rFonts w:ascii="Book Antiqua" w:eastAsia="Book Antiqua" w:hAnsi="Book Antiqua" w:cs="Book Antiqua"/>
          <w:color w:val="000000"/>
        </w:rPr>
        <w:t xml:space="preserve">, The First Affiliated Hospital of China Medical University, </w:t>
      </w:r>
      <w:r w:rsidR="00390E1C">
        <w:rPr>
          <w:rFonts w:ascii="Book Antiqua" w:eastAsiaTheme="minorEastAsia" w:hAnsi="Book Antiqua" w:cs="Book Antiqua" w:hint="eastAsia"/>
          <w:color w:val="000000"/>
          <w:lang w:eastAsia="zh-CN"/>
        </w:rPr>
        <w:t xml:space="preserve">No. </w:t>
      </w:r>
      <w:r w:rsidR="00390E1C">
        <w:rPr>
          <w:rFonts w:ascii="Book Antiqua" w:eastAsia="Book Antiqua" w:hAnsi="Book Antiqua" w:cs="Book Antiqua"/>
          <w:color w:val="000000"/>
        </w:rPr>
        <w:t>155</w:t>
      </w:r>
      <w:r w:rsidRPr="002275F5">
        <w:rPr>
          <w:rFonts w:ascii="Book Antiqua" w:eastAsia="Book Antiqua" w:hAnsi="Book Antiqua" w:cs="Book Antiqua"/>
          <w:color w:val="000000"/>
        </w:rPr>
        <w:t xml:space="preserve"> North Nanjing Street, Heping District, Shenyang 110001, </w:t>
      </w:r>
      <w:r w:rsidR="00390E1C">
        <w:rPr>
          <w:rFonts w:ascii="Book Antiqua" w:eastAsiaTheme="minorEastAsia" w:hAnsi="Book Antiqua" w:cs="Book Antiqua" w:hint="eastAsia"/>
          <w:color w:val="000000"/>
          <w:lang w:eastAsia="zh-CN"/>
        </w:rPr>
        <w:t>Liaoning Province</w:t>
      </w:r>
      <w:r w:rsidR="00390E1C" w:rsidRPr="002275F5">
        <w:rPr>
          <w:rFonts w:ascii="Book Antiqua" w:eastAsia="Book Antiqua" w:hAnsi="Book Antiqua" w:cs="Book Antiqua"/>
          <w:color w:val="000000"/>
        </w:rPr>
        <w:t>,</w:t>
      </w:r>
      <w:r w:rsidR="00390E1C">
        <w:rPr>
          <w:rFonts w:ascii="Book Antiqua" w:eastAsiaTheme="minorEastAsia" w:hAnsi="Book Antiqua" w:cs="Book Antiqua" w:hint="eastAsia"/>
          <w:color w:val="000000"/>
          <w:lang w:eastAsia="zh-CN"/>
        </w:rPr>
        <w:t xml:space="preserve"> </w:t>
      </w:r>
      <w:r w:rsidRPr="002275F5">
        <w:rPr>
          <w:rFonts w:ascii="Book Antiqua" w:eastAsia="Book Antiqua" w:hAnsi="Book Antiqua" w:cs="Book Antiqua"/>
          <w:color w:val="000000"/>
        </w:rPr>
        <w:t>China. cb000216@163.com</w:t>
      </w:r>
    </w:p>
    <w:p w14:paraId="187E5C60" w14:textId="77777777" w:rsidR="00365BF7" w:rsidRPr="002275F5" w:rsidRDefault="00365BF7" w:rsidP="002275F5">
      <w:pPr>
        <w:spacing w:line="360" w:lineRule="auto"/>
        <w:jc w:val="both"/>
        <w:rPr>
          <w:rFonts w:ascii="Book Antiqua" w:hAnsi="Book Antiqua"/>
        </w:rPr>
      </w:pPr>
    </w:p>
    <w:p w14:paraId="42AA8832"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bCs/>
          <w:color w:val="000000"/>
        </w:rPr>
        <w:t xml:space="preserve">Received: </w:t>
      </w:r>
      <w:r w:rsidRPr="002275F5">
        <w:rPr>
          <w:rFonts w:ascii="Book Antiqua" w:eastAsia="Book Antiqua" w:hAnsi="Book Antiqua" w:cs="Book Antiqua"/>
          <w:color w:val="000000"/>
        </w:rPr>
        <w:t>February 2, 2021</w:t>
      </w:r>
    </w:p>
    <w:p w14:paraId="2337BE48"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bCs/>
          <w:color w:val="000000"/>
        </w:rPr>
        <w:t xml:space="preserve">Revised: </w:t>
      </w:r>
      <w:r w:rsidRPr="002275F5">
        <w:rPr>
          <w:rFonts w:ascii="Book Antiqua" w:eastAsia="Book Antiqua" w:hAnsi="Book Antiqua" w:cs="Book Antiqua"/>
          <w:color w:val="000000"/>
        </w:rPr>
        <w:t>April 17, 2021</w:t>
      </w:r>
    </w:p>
    <w:p w14:paraId="2C8B9B03"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bCs/>
          <w:color w:val="000000"/>
        </w:rPr>
        <w:t xml:space="preserve">Accepted: </w:t>
      </w:r>
      <w:r w:rsidR="00AC4CFF" w:rsidRPr="00AC4CFF">
        <w:rPr>
          <w:rFonts w:ascii="Book Antiqua" w:eastAsia="Book Antiqua" w:hAnsi="Book Antiqua" w:cs="Book Antiqua"/>
          <w:bCs/>
          <w:color w:val="000000"/>
        </w:rPr>
        <w:t>July 2, 2021</w:t>
      </w:r>
    </w:p>
    <w:p w14:paraId="02C6872E"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bCs/>
          <w:color w:val="000000"/>
        </w:rPr>
        <w:t xml:space="preserve">Published online: </w:t>
      </w:r>
    </w:p>
    <w:p w14:paraId="153C8EF5" w14:textId="77777777" w:rsidR="00365BF7" w:rsidRPr="002275F5" w:rsidRDefault="00365BF7" w:rsidP="002275F5">
      <w:pPr>
        <w:spacing w:line="360" w:lineRule="auto"/>
        <w:jc w:val="both"/>
        <w:rPr>
          <w:rFonts w:ascii="Book Antiqua" w:hAnsi="Book Antiqua"/>
        </w:rPr>
        <w:sectPr w:rsidR="00365BF7" w:rsidRPr="002275F5">
          <w:footerReference w:type="default" r:id="rId7"/>
          <w:pgSz w:w="12240" w:h="15840"/>
          <w:pgMar w:top="1440" w:right="1440" w:bottom="1440" w:left="1440" w:header="720" w:footer="720" w:gutter="0"/>
          <w:cols w:space="720"/>
          <w:docGrid w:linePitch="360"/>
        </w:sectPr>
      </w:pPr>
    </w:p>
    <w:p w14:paraId="4F451D07"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lastRenderedPageBreak/>
        <w:t>Abstract</w:t>
      </w:r>
    </w:p>
    <w:p w14:paraId="29778616" w14:textId="68B49291" w:rsidR="00365BF7" w:rsidRPr="002275F5" w:rsidRDefault="00BF268C" w:rsidP="002275F5">
      <w:pPr>
        <w:spacing w:line="360" w:lineRule="auto"/>
        <w:jc w:val="both"/>
        <w:rPr>
          <w:rFonts w:ascii="Book Antiqua" w:hAnsi="Book Antiqua"/>
        </w:rPr>
      </w:pPr>
      <w:r w:rsidRPr="00A01281">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is still a major public health problem. It is estimated that more than 15 million people worldwide are infected, especially in Northeast China, Taiwan, South Korea, and North Vietnam. The detec</w:t>
      </w:r>
      <w:r w:rsidRPr="002275F5">
        <w:rPr>
          <w:rFonts w:ascii="Book Antiqua" w:eastAsia="Book Antiqua" w:hAnsi="Book Antiqua" w:cs="Book Antiqua"/>
          <w:color w:val="000000"/>
        </w:rPr>
        <w:t xml:space="preserve">tion of </w:t>
      </w:r>
      <w:r w:rsidRPr="00A01281">
        <w:rPr>
          <w:rFonts w:ascii="Book Antiqua" w:eastAsia="Book Antiqua" w:hAnsi="Book Antiqua" w:cs="Book Antiqua"/>
          <w:i/>
          <w:color w:val="000000"/>
        </w:rPr>
        <w:t>Clonorchis sinensis</w:t>
      </w:r>
      <w:r w:rsidRPr="002275F5">
        <w:rPr>
          <w:rFonts w:ascii="Book Antiqua" w:eastAsia="Book Antiqua" w:hAnsi="Book Antiqua" w:cs="Book Antiqua"/>
          <w:color w:val="000000"/>
        </w:rPr>
        <w:t xml:space="preserve"> eggs in feces and bile is still the only gold standard</w:t>
      </w:r>
      <w:r w:rsidR="00056127" w:rsidRPr="00056127">
        <w:rPr>
          <w:rFonts w:ascii="Book Antiqua" w:eastAsia="Book Antiqua" w:hAnsi="Book Antiqua" w:cs="Book Antiqua"/>
          <w:color w:val="000000"/>
        </w:rPr>
        <w:t xml:space="preserve"> </w:t>
      </w:r>
      <w:r w:rsidR="00056127" w:rsidRPr="002275F5">
        <w:rPr>
          <w:rFonts w:ascii="Book Antiqua" w:eastAsia="Book Antiqua" w:hAnsi="Book Antiqua" w:cs="Book Antiqua"/>
          <w:color w:val="000000"/>
        </w:rPr>
        <w:t xml:space="preserve">for the diagnosis of </w:t>
      </w:r>
      <w:r w:rsidR="00056127" w:rsidRPr="002275F5">
        <w:rPr>
          <w:rFonts w:ascii="Book Antiqua" w:eastAsia="Book Antiqua" w:hAnsi="Book Antiqua" w:cs="Book Antiqua"/>
          <w:i/>
          <w:iCs/>
          <w:color w:val="000000"/>
        </w:rPr>
        <w:t>Clonorchis sinensis</w:t>
      </w:r>
      <w:r w:rsidR="00056127" w:rsidRPr="002275F5">
        <w:rPr>
          <w:rFonts w:ascii="Book Antiqua" w:eastAsia="Book Antiqua" w:hAnsi="Book Antiqua" w:cs="Book Antiqua"/>
          <w:color w:val="000000"/>
        </w:rPr>
        <w:t xml:space="preserve"> infection</w:t>
      </w:r>
      <w:r w:rsidRPr="002275F5">
        <w:rPr>
          <w:rFonts w:ascii="Book Antiqua" w:eastAsia="Book Antiqua" w:hAnsi="Book Antiqua" w:cs="Book Antiqua"/>
          <w:color w:val="000000"/>
        </w:rPr>
        <w:t xml:space="preserve">, and new detection methods are needed to improve the detection rate. After </w:t>
      </w:r>
      <w:r w:rsidRPr="00A01281">
        <w:rPr>
          <w:rFonts w:ascii="Book Antiqua" w:eastAsia="Book Antiqua" w:hAnsi="Book Antiqua" w:cs="Book Antiqua"/>
          <w:i/>
          <w:iCs/>
          <w:color w:val="000000"/>
        </w:rPr>
        <w:t>Clonorchis sinensis</w:t>
      </w:r>
      <w:r w:rsidRPr="00A01281">
        <w:rPr>
          <w:rFonts w:ascii="Book Antiqua" w:eastAsia="Book Antiqua" w:hAnsi="Book Antiqua" w:cs="Book Antiqua"/>
          <w:color w:val="000000"/>
        </w:rPr>
        <w:t xml:space="preserve"> </w:t>
      </w:r>
      <w:r w:rsidRPr="002275F5">
        <w:rPr>
          <w:rFonts w:ascii="Book Antiqua" w:eastAsia="Book Antiqua" w:hAnsi="Book Antiqua" w:cs="Book Antiqua"/>
          <w:color w:val="000000"/>
        </w:rPr>
        <w:t>invades the human body, it mainly parasitizes the hepatobiliary tract. Therefore, it is closely related to hepatobiliary diseases such as cholangitis, bile duct stones, liver fibrosis</w:t>
      </w:r>
      <w:r w:rsidR="0049523D">
        <w:rPr>
          <w:rFonts w:ascii="Book Antiqua" w:eastAsia="Book Antiqua" w:hAnsi="Book Antiqua" w:cs="Book Antiqua"/>
          <w:color w:val="000000"/>
        </w:rPr>
        <w:t>,</w:t>
      </w:r>
      <w:r w:rsidRPr="002275F5">
        <w:rPr>
          <w:rFonts w:ascii="Book Antiqua" w:eastAsia="Book Antiqua" w:hAnsi="Book Antiqua" w:cs="Book Antiqua"/>
          <w:color w:val="000000"/>
        </w:rPr>
        <w:t xml:space="preserve"> and cholangiocarcinoma. The increase in </w:t>
      </w:r>
      <w:r w:rsidR="00A01281">
        <w:rPr>
          <w:rFonts w:ascii="Book Antiqua" w:eastAsiaTheme="minorEastAsia" w:hAnsi="Book Antiqua" w:cs="Book Antiqua" w:hint="eastAsia"/>
          <w:color w:val="000000"/>
          <w:lang w:eastAsia="zh-CN"/>
        </w:rPr>
        <w:t>i</w:t>
      </w:r>
      <w:r w:rsidR="00AD65BD">
        <w:rPr>
          <w:rFonts w:ascii="Book Antiqua" w:eastAsia="Book Antiqua" w:hAnsi="Book Antiqua" w:cs="Book Antiqua"/>
          <w:color w:val="000000"/>
        </w:rPr>
        <w:t>mmunoglobulin G</w:t>
      </w:r>
      <w:r w:rsidR="00A01281" w:rsidRPr="002275F5">
        <w:rPr>
          <w:rFonts w:ascii="Book Antiqua" w:eastAsia="Book Antiqua" w:hAnsi="Book Antiqua" w:cs="Book Antiqua"/>
          <w:color w:val="000000"/>
        </w:rPr>
        <w:t>4</w:t>
      </w:r>
      <w:r w:rsidR="00A01281">
        <w:rPr>
          <w:rFonts w:ascii="Book Antiqua" w:eastAsiaTheme="minorEastAsia" w:hAnsi="Book Antiqua" w:cs="Book Antiqua" w:hint="eastAsia"/>
          <w:color w:val="000000"/>
          <w:lang w:eastAsia="zh-CN"/>
        </w:rPr>
        <w:t xml:space="preserve"> (</w:t>
      </w:r>
      <w:r w:rsidRPr="002275F5">
        <w:rPr>
          <w:rFonts w:ascii="Book Antiqua" w:eastAsia="Book Antiqua" w:hAnsi="Book Antiqua" w:cs="Book Antiqua"/>
          <w:color w:val="000000"/>
        </w:rPr>
        <w:t>IgG4</w:t>
      </w:r>
      <w:r w:rsidR="00A01281">
        <w:rPr>
          <w:rFonts w:ascii="Book Antiqua" w:eastAsiaTheme="minorEastAsia" w:hAnsi="Book Antiqua" w:cs="Book Antiqua" w:hint="eastAsia"/>
          <w:color w:val="000000"/>
          <w:lang w:eastAsia="zh-CN"/>
        </w:rPr>
        <w:t>)</w:t>
      </w:r>
      <w:r w:rsidRPr="002275F5">
        <w:rPr>
          <w:rFonts w:ascii="Book Antiqua" w:eastAsia="Book Antiqua" w:hAnsi="Book Antiqua" w:cs="Book Antiqua"/>
          <w:color w:val="000000"/>
        </w:rPr>
        <w:t xml:space="preserve"> caused by </w:t>
      </w:r>
      <w:r w:rsidRPr="00A01281">
        <w:rPr>
          <w:rFonts w:ascii="Book Antiqua" w:eastAsia="Book Antiqua" w:hAnsi="Book Antiqua" w:cs="Book Antiqua"/>
          <w:i/>
          <w:color w:val="000000"/>
        </w:rPr>
        <w:t>Clonorchis sinensis</w:t>
      </w:r>
      <w:r w:rsidRPr="002275F5">
        <w:rPr>
          <w:rFonts w:ascii="Book Antiqua" w:eastAsia="Book Antiqua" w:hAnsi="Book Antiqua" w:cs="Book Antiqua"/>
          <w:color w:val="000000"/>
        </w:rPr>
        <w:t xml:space="preserve"> infection is rare and there are few reports about </w:t>
      </w:r>
      <w:r w:rsidR="0049523D">
        <w:rPr>
          <w:rFonts w:ascii="Book Antiqua" w:eastAsia="Book Antiqua" w:hAnsi="Book Antiqua" w:cs="Book Antiqua"/>
          <w:color w:val="000000"/>
        </w:rPr>
        <w:t xml:space="preserve">the relevant </w:t>
      </w:r>
      <w:r w:rsidRPr="002275F5">
        <w:rPr>
          <w:rFonts w:ascii="Book Antiqua" w:eastAsia="Book Antiqua" w:hAnsi="Book Antiqua" w:cs="Book Antiqua"/>
          <w:color w:val="000000"/>
        </w:rPr>
        <w:t xml:space="preserve">mechanism. It may be related to the inflammatory factors </w:t>
      </w:r>
      <w:r w:rsidR="003B2D65">
        <w:rPr>
          <w:rFonts w:ascii="Book Antiqua" w:eastAsiaTheme="minorEastAsia" w:hAnsi="Book Antiqua" w:cs="Book Antiqua" w:hint="eastAsia"/>
          <w:color w:val="000000"/>
          <w:lang w:eastAsia="zh-CN"/>
        </w:rPr>
        <w:t>i</w:t>
      </w:r>
      <w:r w:rsidR="003B2D65" w:rsidRPr="002275F5">
        <w:rPr>
          <w:rFonts w:ascii="Book Antiqua" w:eastAsia="Book Antiqua" w:hAnsi="Book Antiqua" w:cs="Book Antiqua"/>
          <w:color w:val="000000"/>
        </w:rPr>
        <w:t xml:space="preserve">nterleukin </w:t>
      </w:r>
      <w:r w:rsidR="003B2D65">
        <w:rPr>
          <w:rFonts w:ascii="Book Antiqua" w:eastAsiaTheme="minorEastAsia" w:hAnsi="Book Antiqua" w:cs="Book Antiqua" w:hint="eastAsia"/>
          <w:color w:val="000000"/>
          <w:lang w:eastAsia="zh-CN"/>
        </w:rPr>
        <w:t>(</w:t>
      </w:r>
      <w:r w:rsidRPr="002275F5">
        <w:rPr>
          <w:rFonts w:ascii="Book Antiqua" w:eastAsia="Book Antiqua" w:hAnsi="Book Antiqua" w:cs="Book Antiqua"/>
          <w:color w:val="000000"/>
        </w:rPr>
        <w:t>IL</w:t>
      </w:r>
      <w:r w:rsidR="003B2D65">
        <w:rPr>
          <w:rFonts w:ascii="Book Antiqua" w:eastAsiaTheme="minorEastAsia" w:hAnsi="Book Antiqua" w:cs="Book Antiqua" w:hint="eastAsia"/>
          <w:color w:val="000000"/>
          <w:lang w:eastAsia="zh-CN"/>
        </w:rPr>
        <w:t>)</w:t>
      </w:r>
      <w:r w:rsidRPr="002275F5">
        <w:rPr>
          <w:rFonts w:ascii="Book Antiqua" w:eastAsia="Book Antiqua" w:hAnsi="Book Antiqua" w:cs="Book Antiqua"/>
          <w:color w:val="000000"/>
        </w:rPr>
        <w:t>-4, IL-10, and IL-13 produced by human phagocytes, T cells, B cells</w:t>
      </w:r>
      <w:r w:rsidR="0049523D">
        <w:rPr>
          <w:rFonts w:ascii="Book Antiqua" w:eastAsia="Book Antiqua" w:hAnsi="Book Antiqua" w:cs="Book Antiqua"/>
          <w:color w:val="000000"/>
        </w:rPr>
        <w:t>,</w:t>
      </w:r>
      <w:r w:rsidRPr="002275F5">
        <w:rPr>
          <w:rFonts w:ascii="Book Antiqua" w:eastAsia="Book Antiqua" w:hAnsi="Book Antiqua" w:cs="Book Antiqua"/>
          <w:color w:val="000000"/>
        </w:rPr>
        <w:t xml:space="preserve"> and other immune cells in the process of resisting the invasion of </w:t>
      </w:r>
      <w:r w:rsidRPr="00A01281">
        <w:rPr>
          <w:rFonts w:ascii="Book Antiqua" w:eastAsia="Book Antiqua" w:hAnsi="Book Antiqua" w:cs="Book Antiqua"/>
          <w:i/>
          <w:color w:val="000000"/>
        </w:rPr>
        <w:t>Clonorchis sinensis</w:t>
      </w:r>
      <w:r w:rsidRPr="002275F5">
        <w:rPr>
          <w:rFonts w:ascii="Book Antiqua" w:eastAsia="Book Antiqua" w:hAnsi="Book Antiqua" w:cs="Book Antiqua"/>
          <w:color w:val="000000"/>
        </w:rPr>
        <w:t>. However, this finding still ne</w:t>
      </w:r>
      <w:r w:rsidRPr="002275F5">
        <w:rPr>
          <w:rFonts w:ascii="Book Antiqua" w:eastAsia="Book Antiqua" w:hAnsi="Book Antiqua" w:cs="Book Antiqua"/>
          <w:color w:val="000000"/>
        </w:rPr>
        <w:t>eds further clarification and confirmation.</w:t>
      </w:r>
      <w:r w:rsidR="003B2D65">
        <w:rPr>
          <w:rFonts w:ascii="Book Antiqua" w:eastAsiaTheme="minorEastAsia" w:hAnsi="Book Antiqua" w:cs="Book Antiqua" w:hint="eastAsia"/>
          <w:color w:val="000000"/>
          <w:lang w:eastAsia="zh-CN"/>
        </w:rPr>
        <w:t xml:space="preserve"> </w:t>
      </w:r>
      <w:r w:rsidRPr="002275F5">
        <w:rPr>
          <w:rFonts w:ascii="Book Antiqua" w:eastAsia="Book Antiqua" w:hAnsi="Book Antiqua" w:cs="Book Antiqua"/>
          <w:color w:val="000000"/>
        </w:rPr>
        <w:t>This article reviews the epidemiology, clinical manifestations, serology, imaging, pathogenic mechan</w:t>
      </w:r>
      <w:r w:rsidRPr="002275F5">
        <w:rPr>
          <w:rFonts w:ascii="Book Antiqua" w:eastAsia="Book Antiqua" w:hAnsi="Book Antiqua" w:cs="Book Antiqua"/>
          <w:color w:val="000000"/>
        </w:rPr>
        <w:t>ism</w:t>
      </w:r>
      <w:r w:rsidR="0049523D">
        <w:rPr>
          <w:rFonts w:ascii="Book Antiqua" w:eastAsia="Book Antiqua" w:hAnsi="Book Antiqua" w:cs="Book Antiqua"/>
          <w:color w:val="000000"/>
        </w:rPr>
        <w:t>,</w:t>
      </w:r>
      <w:r w:rsidRPr="002275F5">
        <w:rPr>
          <w:rFonts w:ascii="Book Antiqua" w:eastAsia="Book Antiqua" w:hAnsi="Book Antiqua" w:cs="Book Antiqua"/>
          <w:color w:val="000000"/>
        </w:rPr>
        <w:t xml:space="preserve"> and control measures of </w:t>
      </w:r>
      <w:r w:rsidRPr="002275F5">
        <w:rPr>
          <w:rFonts w:ascii="Book Antiqua" w:eastAsia="Book Antiqua" w:hAnsi="Book Antiqua" w:cs="Book Antiqua"/>
          <w:i/>
          <w:iCs/>
          <w:color w:val="000000"/>
        </w:rPr>
        <w:t>Clonorchis</w:t>
      </w:r>
      <w:r w:rsidRPr="002275F5">
        <w:rPr>
          <w:rFonts w:ascii="Book Antiqua" w:eastAsia="Book Antiqua" w:hAnsi="Book Antiqua" w:cs="Book Antiqua"/>
          <w:color w:val="000000"/>
        </w:rPr>
        <w:t xml:space="preserve"> </w:t>
      </w:r>
      <w:r w:rsidRPr="002275F5">
        <w:rPr>
          <w:rFonts w:ascii="Book Antiqua" w:eastAsia="Book Antiqua" w:hAnsi="Book Antiqua" w:cs="Book Antiqua"/>
          <w:i/>
          <w:iCs/>
          <w:color w:val="000000"/>
        </w:rPr>
        <w:t>sinensis</w:t>
      </w:r>
      <w:r w:rsidRPr="002275F5">
        <w:rPr>
          <w:rFonts w:ascii="Book Antiqua" w:eastAsia="Book Antiqua" w:hAnsi="Book Antiqua" w:cs="Book Antiqua"/>
          <w:color w:val="000000"/>
        </w:rPr>
        <w:t xml:space="preserve"> infection to help establish the diagnostic process for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We report novel mechanisms of IgG4 elevation due to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to provide more experience and a theoretical basis for clinical diagnosis and treatment</w:t>
      </w:r>
      <w:r w:rsidR="0049523D">
        <w:rPr>
          <w:rFonts w:ascii="Book Antiqua" w:eastAsia="Book Antiqua" w:hAnsi="Book Antiqua" w:cs="Book Antiqua"/>
          <w:color w:val="000000"/>
        </w:rPr>
        <w:t xml:space="preserve"> of this infection</w:t>
      </w:r>
      <w:r w:rsidRPr="002275F5">
        <w:rPr>
          <w:rFonts w:ascii="Book Antiqua" w:eastAsia="Book Antiqua" w:hAnsi="Book Antiqua" w:cs="Book Antiqua"/>
          <w:color w:val="000000"/>
        </w:rPr>
        <w:t>.</w:t>
      </w:r>
    </w:p>
    <w:p w14:paraId="695FCD16" w14:textId="77777777" w:rsidR="00365BF7" w:rsidRPr="002275F5" w:rsidRDefault="00365BF7" w:rsidP="002275F5">
      <w:pPr>
        <w:spacing w:line="360" w:lineRule="auto"/>
        <w:jc w:val="both"/>
        <w:rPr>
          <w:rFonts w:ascii="Book Antiqua" w:hAnsi="Book Antiqua"/>
        </w:rPr>
      </w:pPr>
    </w:p>
    <w:p w14:paraId="1B4BAFB1" w14:textId="7267A9E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bCs/>
          <w:color w:val="000000"/>
        </w:rPr>
        <w:t xml:space="preserve">Key Words: </w:t>
      </w:r>
      <w:r w:rsidR="003B2D65">
        <w:rPr>
          <w:rFonts w:ascii="Book Antiqua" w:eastAsiaTheme="minorEastAsia" w:hAnsi="Book Antiqua" w:cs="Book Antiqua" w:hint="eastAsia"/>
          <w:color w:val="000000"/>
          <w:lang w:eastAsia="zh-CN"/>
        </w:rPr>
        <w:t>L</w:t>
      </w:r>
      <w:r w:rsidRPr="002275F5">
        <w:rPr>
          <w:rFonts w:ascii="Book Antiqua" w:eastAsia="Book Antiqua" w:hAnsi="Book Antiqua" w:cs="Book Antiqua"/>
          <w:color w:val="000000"/>
        </w:rPr>
        <w:t xml:space="preserve">iver damage; </w:t>
      </w:r>
      <w:r w:rsidR="003B2D65">
        <w:rPr>
          <w:rFonts w:ascii="Book Antiqua" w:eastAsiaTheme="minorEastAsia" w:hAnsi="Book Antiqua" w:cs="Book Antiqua" w:hint="eastAsia"/>
          <w:color w:val="000000"/>
          <w:lang w:eastAsia="zh-CN"/>
        </w:rPr>
        <w:t>B</w:t>
      </w:r>
      <w:r w:rsidRPr="002275F5">
        <w:rPr>
          <w:rFonts w:ascii="Book Antiqua" w:eastAsia="Book Antiqua" w:hAnsi="Book Antiqua" w:cs="Book Antiqua"/>
          <w:color w:val="000000"/>
        </w:rPr>
        <w:t xml:space="preserve">ile duct damage; </w:t>
      </w:r>
      <w:r w:rsidR="003B2D65">
        <w:rPr>
          <w:rFonts w:ascii="Book Antiqua" w:eastAsiaTheme="minorEastAsia" w:hAnsi="Book Antiqua" w:cs="Book Antiqua" w:hint="eastAsia"/>
          <w:color w:val="000000"/>
          <w:lang w:eastAsia="zh-CN"/>
        </w:rPr>
        <w:t>H</w:t>
      </w:r>
      <w:r w:rsidRPr="002275F5">
        <w:rPr>
          <w:rFonts w:ascii="Book Antiqua" w:eastAsia="Book Antiqua" w:hAnsi="Book Antiqua" w:cs="Book Antiqua"/>
          <w:color w:val="000000"/>
        </w:rPr>
        <w:t xml:space="preserve">epatobiliary system destruction; </w:t>
      </w:r>
      <w:r w:rsidR="003B2D65">
        <w:rPr>
          <w:rFonts w:ascii="Book Antiqua" w:eastAsiaTheme="minorEastAsia" w:hAnsi="Book Antiqua" w:cs="Book Antiqua" w:hint="eastAsia"/>
          <w:i/>
          <w:color w:val="000000"/>
          <w:lang w:eastAsia="zh-CN"/>
        </w:rPr>
        <w:t>C</w:t>
      </w:r>
      <w:r w:rsidRPr="00A01281">
        <w:rPr>
          <w:rFonts w:ascii="Book Antiqua" w:eastAsia="Book Antiqua" w:hAnsi="Book Antiqua" w:cs="Book Antiqua"/>
          <w:i/>
          <w:color w:val="000000"/>
        </w:rPr>
        <w:t>lonorchis sinensis</w:t>
      </w:r>
      <w:r w:rsidRPr="002275F5">
        <w:rPr>
          <w:rFonts w:ascii="Book Antiqua" w:eastAsia="Book Antiqua" w:hAnsi="Book Antiqua" w:cs="Book Antiqua"/>
          <w:color w:val="000000"/>
        </w:rPr>
        <w:t xml:space="preserve"> infection; </w:t>
      </w:r>
      <w:r w:rsidR="003B2D65">
        <w:rPr>
          <w:rFonts w:ascii="Book Antiqua" w:eastAsiaTheme="minorEastAsia" w:hAnsi="Book Antiqua" w:cs="Book Antiqua" w:hint="eastAsia"/>
          <w:color w:val="000000"/>
          <w:lang w:eastAsia="zh-CN"/>
        </w:rPr>
        <w:t>I</w:t>
      </w:r>
      <w:r w:rsidR="00AD65BD">
        <w:rPr>
          <w:rFonts w:ascii="Book Antiqua" w:eastAsia="Book Antiqua" w:hAnsi="Book Antiqua" w:cs="Book Antiqua"/>
          <w:color w:val="000000"/>
        </w:rPr>
        <w:t>mmunog</w:t>
      </w:r>
      <w:r w:rsidR="00AD65BD">
        <w:rPr>
          <w:rFonts w:ascii="Book Antiqua" w:eastAsia="Book Antiqua" w:hAnsi="Book Antiqua" w:cs="Book Antiqua"/>
          <w:color w:val="000000"/>
        </w:rPr>
        <w:t>lobulin G</w:t>
      </w:r>
      <w:r w:rsidR="003B2D65" w:rsidRPr="002275F5">
        <w:rPr>
          <w:rFonts w:ascii="Book Antiqua" w:eastAsia="Book Antiqua" w:hAnsi="Book Antiqua" w:cs="Book Antiqua"/>
          <w:color w:val="000000"/>
        </w:rPr>
        <w:t>4</w:t>
      </w:r>
      <w:r w:rsidRPr="002275F5">
        <w:rPr>
          <w:rFonts w:ascii="Book Antiqua" w:eastAsia="Book Antiqua" w:hAnsi="Book Antiqua" w:cs="Book Antiqua"/>
          <w:color w:val="000000"/>
        </w:rPr>
        <w:t>; Clinical manifestations</w:t>
      </w:r>
    </w:p>
    <w:p w14:paraId="419FE5F4" w14:textId="77777777" w:rsidR="00365BF7" w:rsidRPr="002275F5" w:rsidRDefault="00365BF7" w:rsidP="002275F5">
      <w:pPr>
        <w:spacing w:line="360" w:lineRule="auto"/>
        <w:jc w:val="both"/>
        <w:rPr>
          <w:rFonts w:ascii="Book Antiqua" w:hAnsi="Book Antiqua"/>
        </w:rPr>
      </w:pPr>
    </w:p>
    <w:p w14:paraId="2E459483" w14:textId="0DEDEBF9"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color w:val="000000"/>
        </w:rPr>
        <w:t xml:space="preserve">Zhang XH, Huang D, Li YL, Chang B. Novel mechanism of hepatobiliary system damage and </w:t>
      </w:r>
      <w:r w:rsidR="003B2D65">
        <w:rPr>
          <w:rFonts w:ascii="Book Antiqua" w:eastAsiaTheme="minorEastAsia" w:hAnsi="Book Antiqua" w:cs="Book Antiqua" w:hint="eastAsia"/>
          <w:color w:val="000000"/>
          <w:lang w:eastAsia="zh-CN"/>
        </w:rPr>
        <w:t>i</w:t>
      </w:r>
      <w:r w:rsidR="003B2D65" w:rsidRPr="002275F5">
        <w:rPr>
          <w:rFonts w:ascii="Book Antiqua" w:eastAsia="Book Antiqua" w:hAnsi="Book Antiqua" w:cs="Book Antiqua"/>
          <w:color w:val="000000"/>
        </w:rPr>
        <w:t>mmunoglobulin G 4</w:t>
      </w:r>
      <w:r w:rsidRPr="002275F5">
        <w:rPr>
          <w:rFonts w:ascii="Book Antiqua" w:eastAsia="Book Antiqua" w:hAnsi="Book Antiqua" w:cs="Book Antiqua"/>
          <w:color w:val="000000"/>
        </w:rPr>
        <w:t xml:space="preserve"> elevation caused by </w:t>
      </w:r>
      <w:r w:rsidR="003B2D65">
        <w:rPr>
          <w:rFonts w:ascii="Book Antiqua" w:eastAsiaTheme="minorEastAsia" w:hAnsi="Book Antiqua" w:cs="Book Antiqua" w:hint="eastAsia"/>
          <w:i/>
          <w:color w:val="000000"/>
          <w:lang w:eastAsia="zh-CN"/>
        </w:rPr>
        <w:t>C</w:t>
      </w:r>
      <w:r w:rsidRPr="00A01281">
        <w:rPr>
          <w:rFonts w:ascii="Book Antiqua" w:eastAsia="Book Antiqua" w:hAnsi="Book Antiqua" w:cs="Book Antiqua"/>
          <w:i/>
          <w:color w:val="000000"/>
        </w:rPr>
        <w:t xml:space="preserve">lonorchis </w:t>
      </w:r>
      <w:r w:rsidRPr="00A01281">
        <w:rPr>
          <w:rFonts w:ascii="Book Antiqua" w:eastAsia="Book Antiqua" w:hAnsi="Book Antiqua" w:cs="Book Antiqua"/>
          <w:i/>
          <w:color w:val="000000"/>
        </w:rPr>
        <w:t>sinensis</w:t>
      </w:r>
      <w:r w:rsidR="003B2D65">
        <w:rPr>
          <w:rFonts w:ascii="Book Antiqua" w:eastAsia="Book Antiqua" w:hAnsi="Book Antiqua" w:cs="Book Antiqua"/>
          <w:color w:val="000000"/>
        </w:rPr>
        <w:t xml:space="preserve"> infection</w:t>
      </w:r>
      <w:r w:rsidRPr="002275F5">
        <w:rPr>
          <w:rFonts w:ascii="Book Antiqua" w:eastAsia="Book Antiqua" w:hAnsi="Book Antiqua" w:cs="Book Antiqua"/>
          <w:color w:val="000000"/>
        </w:rPr>
        <w:t xml:space="preserve">. </w:t>
      </w:r>
      <w:r w:rsidRPr="002275F5">
        <w:rPr>
          <w:rFonts w:ascii="Book Antiqua" w:eastAsia="Book Antiqua" w:hAnsi="Book Antiqua" w:cs="Book Antiqua"/>
          <w:i/>
          <w:iCs/>
          <w:color w:val="000000"/>
        </w:rPr>
        <w:t>World J Clin Cases</w:t>
      </w:r>
      <w:r w:rsidRPr="002275F5">
        <w:rPr>
          <w:rFonts w:ascii="Book Antiqua" w:eastAsia="Book Antiqua" w:hAnsi="Book Antiqua" w:cs="Book Antiqua"/>
          <w:color w:val="000000"/>
        </w:rPr>
        <w:t xml:space="preserve"> 2021; In press</w:t>
      </w:r>
    </w:p>
    <w:p w14:paraId="3E5F3B62" w14:textId="77777777" w:rsidR="00365BF7" w:rsidRPr="002275F5" w:rsidRDefault="00365BF7" w:rsidP="002275F5">
      <w:pPr>
        <w:spacing w:line="360" w:lineRule="auto"/>
        <w:jc w:val="both"/>
        <w:rPr>
          <w:rFonts w:ascii="Book Antiqua" w:hAnsi="Book Antiqua"/>
        </w:rPr>
      </w:pPr>
    </w:p>
    <w:p w14:paraId="6675F79D" w14:textId="7B82560B"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bCs/>
          <w:color w:val="000000"/>
        </w:rPr>
        <w:t xml:space="preserve">Core Tip: </w:t>
      </w:r>
      <w:r w:rsidRPr="002275F5">
        <w:rPr>
          <w:rFonts w:ascii="Book Antiqua" w:eastAsia="Book Antiqua" w:hAnsi="Book Antiqua" w:cs="Book Antiqua"/>
          <w:color w:val="000000"/>
        </w:rPr>
        <w:t xml:space="preserve">The increase in </w:t>
      </w:r>
      <w:r w:rsidR="003B2D65">
        <w:rPr>
          <w:rFonts w:ascii="Book Antiqua" w:eastAsiaTheme="minorEastAsia" w:hAnsi="Book Antiqua" w:cs="Book Antiqua" w:hint="eastAsia"/>
          <w:color w:val="000000"/>
          <w:lang w:eastAsia="zh-CN"/>
        </w:rPr>
        <w:t>i</w:t>
      </w:r>
      <w:r w:rsidR="00AD65BD">
        <w:rPr>
          <w:rFonts w:ascii="Book Antiqua" w:eastAsia="Book Antiqua" w:hAnsi="Book Antiqua" w:cs="Book Antiqua"/>
          <w:color w:val="000000"/>
        </w:rPr>
        <w:t>mm</w:t>
      </w:r>
      <w:r w:rsidR="00AD65BD">
        <w:rPr>
          <w:rFonts w:ascii="Book Antiqua" w:eastAsia="Book Antiqua" w:hAnsi="Book Antiqua" w:cs="Book Antiqua"/>
          <w:color w:val="000000"/>
        </w:rPr>
        <w:t>unoglobulin G</w:t>
      </w:r>
      <w:r w:rsidR="003B2D65" w:rsidRPr="002275F5">
        <w:rPr>
          <w:rFonts w:ascii="Book Antiqua" w:eastAsia="Book Antiqua" w:hAnsi="Book Antiqua" w:cs="Book Antiqua"/>
          <w:color w:val="000000"/>
        </w:rPr>
        <w:t>4</w:t>
      </w:r>
      <w:r w:rsidR="003B2D65">
        <w:rPr>
          <w:rFonts w:ascii="Book Antiqua" w:eastAsiaTheme="minorEastAsia" w:hAnsi="Book Antiqua" w:cs="Book Antiqua" w:hint="eastAsia"/>
          <w:color w:val="000000"/>
          <w:lang w:eastAsia="zh-CN"/>
        </w:rPr>
        <w:t xml:space="preserve"> (</w:t>
      </w:r>
      <w:r w:rsidRPr="002275F5">
        <w:rPr>
          <w:rFonts w:ascii="Book Antiqua" w:eastAsia="Book Antiqua" w:hAnsi="Book Antiqua" w:cs="Book Antiqua"/>
          <w:color w:val="000000"/>
        </w:rPr>
        <w:t>IgG4</w:t>
      </w:r>
      <w:r w:rsidR="003B2D65">
        <w:rPr>
          <w:rFonts w:ascii="Book Antiqua" w:eastAsiaTheme="minorEastAsia" w:hAnsi="Book Antiqua" w:cs="Book Antiqua" w:hint="eastAsia"/>
          <w:color w:val="000000"/>
          <w:lang w:eastAsia="zh-CN"/>
        </w:rPr>
        <w:t>)</w:t>
      </w:r>
      <w:r w:rsidRPr="002275F5">
        <w:rPr>
          <w:rFonts w:ascii="Book Antiqua" w:eastAsia="Book Antiqua" w:hAnsi="Book Antiqua" w:cs="Book Antiqua"/>
          <w:color w:val="000000"/>
        </w:rPr>
        <w:t xml:space="preserve"> caused by </w:t>
      </w:r>
      <w:r w:rsidRPr="00A01281">
        <w:rPr>
          <w:rFonts w:ascii="Book Antiqua" w:eastAsia="Book Antiqua" w:hAnsi="Book Antiqua" w:cs="Book Antiqua"/>
          <w:i/>
          <w:color w:val="000000"/>
        </w:rPr>
        <w:t>Clonorchis sinensis</w:t>
      </w:r>
      <w:r w:rsidRPr="002275F5">
        <w:rPr>
          <w:rFonts w:ascii="Book Antiqua" w:eastAsia="Book Antiqua" w:hAnsi="Book Antiqua" w:cs="Book Antiqua"/>
          <w:color w:val="000000"/>
        </w:rPr>
        <w:t xml:space="preserve"> infection is rare and there are few reports about </w:t>
      </w:r>
      <w:r w:rsidR="0049523D">
        <w:rPr>
          <w:rFonts w:ascii="Book Antiqua" w:eastAsia="Book Antiqua" w:hAnsi="Book Antiqua" w:cs="Book Antiqua"/>
          <w:color w:val="000000"/>
        </w:rPr>
        <w:t xml:space="preserve">the relevant </w:t>
      </w:r>
      <w:r w:rsidRPr="002275F5">
        <w:rPr>
          <w:rFonts w:ascii="Book Antiqua" w:eastAsia="Book Antiqua" w:hAnsi="Book Antiqua" w:cs="Book Antiqua"/>
          <w:color w:val="000000"/>
        </w:rPr>
        <w:t xml:space="preserve">mechanism. We report </w:t>
      </w:r>
      <w:r w:rsidR="0049523D">
        <w:rPr>
          <w:rFonts w:ascii="Book Antiqua" w:eastAsia="Book Antiqua" w:hAnsi="Book Antiqua" w:cs="Book Antiqua"/>
          <w:color w:val="000000"/>
        </w:rPr>
        <w:t xml:space="preserve">several </w:t>
      </w:r>
      <w:r w:rsidRPr="002275F5">
        <w:rPr>
          <w:rFonts w:ascii="Book Antiqua" w:eastAsia="Book Antiqua" w:hAnsi="Book Antiqua" w:cs="Book Antiqua"/>
          <w:color w:val="000000"/>
        </w:rPr>
        <w:t xml:space="preserve">novel mechanisms of IgG4 elevation due to </w:t>
      </w:r>
      <w:r w:rsidRPr="00A01281">
        <w:rPr>
          <w:rFonts w:ascii="Book Antiqua" w:eastAsia="Book Antiqua" w:hAnsi="Book Antiqua" w:cs="Book Antiqua"/>
          <w:i/>
          <w:color w:val="000000"/>
        </w:rPr>
        <w:t>Clonorchis sinensis</w:t>
      </w:r>
      <w:r w:rsidRPr="002275F5">
        <w:rPr>
          <w:rFonts w:ascii="Book Antiqua" w:eastAsia="Book Antiqua" w:hAnsi="Book Antiqua" w:cs="Book Antiqua"/>
          <w:color w:val="000000"/>
        </w:rPr>
        <w:t xml:space="preserve"> inf</w:t>
      </w:r>
      <w:r w:rsidRPr="002275F5">
        <w:rPr>
          <w:rFonts w:ascii="Book Antiqua" w:eastAsia="Book Antiqua" w:hAnsi="Book Antiqua" w:cs="Book Antiqua"/>
          <w:color w:val="000000"/>
        </w:rPr>
        <w:t xml:space="preserve">ection to provide </w:t>
      </w:r>
      <w:r w:rsidRPr="002275F5">
        <w:rPr>
          <w:rFonts w:ascii="Book Antiqua" w:eastAsia="Book Antiqua" w:hAnsi="Book Antiqua" w:cs="Book Antiqua"/>
          <w:color w:val="000000"/>
        </w:rPr>
        <w:lastRenderedPageBreak/>
        <w:t>more experience and a theoretical basis for clinical diagn</w:t>
      </w:r>
      <w:r w:rsidRPr="002275F5">
        <w:rPr>
          <w:rFonts w:ascii="Book Antiqua" w:eastAsia="Book Antiqua" w:hAnsi="Book Antiqua" w:cs="Book Antiqua"/>
          <w:color w:val="000000"/>
        </w:rPr>
        <w:t>osis and treatment</w:t>
      </w:r>
      <w:r w:rsidR="0049523D">
        <w:rPr>
          <w:rFonts w:ascii="Book Antiqua" w:eastAsia="Book Antiqua" w:hAnsi="Book Antiqua" w:cs="Book Antiqua"/>
          <w:color w:val="000000"/>
        </w:rPr>
        <w:t xml:space="preserve"> of this infection</w:t>
      </w:r>
      <w:r w:rsidRPr="002275F5">
        <w:rPr>
          <w:rFonts w:ascii="Book Antiqua" w:eastAsia="Book Antiqua" w:hAnsi="Book Antiqua" w:cs="Book Antiqua"/>
          <w:color w:val="000000"/>
        </w:rPr>
        <w:t>.</w:t>
      </w:r>
    </w:p>
    <w:p w14:paraId="56A93A25" w14:textId="77777777" w:rsidR="00365BF7" w:rsidRPr="002275F5" w:rsidRDefault="00365BF7" w:rsidP="002275F5">
      <w:pPr>
        <w:spacing w:line="360" w:lineRule="auto"/>
        <w:jc w:val="both"/>
        <w:rPr>
          <w:rFonts w:ascii="Book Antiqua" w:hAnsi="Book Antiqua"/>
        </w:rPr>
      </w:pPr>
    </w:p>
    <w:p w14:paraId="35287DCD" w14:textId="77777777" w:rsidR="003B2D65" w:rsidRDefault="003B2D65">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D6EEB93"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aps/>
          <w:color w:val="000000"/>
          <w:u w:val="single"/>
        </w:rPr>
        <w:lastRenderedPageBreak/>
        <w:t>INTRODUCTION</w:t>
      </w:r>
    </w:p>
    <w:p w14:paraId="535058E4" w14:textId="45147C81"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is an important food-borne parasite and one of the common zoonotic parasites. It was first discovered in the bile duct of a</w:t>
      </w:r>
      <w:r w:rsidRPr="002275F5">
        <w:rPr>
          <w:rFonts w:ascii="Book Antiqua" w:eastAsia="Book Antiqua" w:hAnsi="Book Antiqua" w:cs="Book Antiqua"/>
          <w:color w:val="000000"/>
        </w:rPr>
        <w:t xml:space="preserve"> Chinese craftsman in Kolkata, India in 1875</w:t>
      </w:r>
      <w:r w:rsidRPr="002275F5">
        <w:rPr>
          <w:rFonts w:ascii="Book Antiqua" w:eastAsia="Book Antiqua" w:hAnsi="Book Antiqua" w:cs="Book Antiqua"/>
          <w:color w:val="000000"/>
          <w:vertAlign w:val="superscript"/>
        </w:rPr>
        <w:t>[1]</w:t>
      </w:r>
      <w:r w:rsidRPr="002275F5">
        <w:rPr>
          <w:rFonts w:ascii="Book Antiqua" w:eastAsia="Book Antiqua" w:hAnsi="Book Antiqua" w:cs="Book Antiqua"/>
          <w:color w:val="000000"/>
        </w:rPr>
        <w:t xml:space="preserve">. At present,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is still a major public health problem. It is estimated that more than 15 million people worldwide are infected, especially in Asian countries and regions, including China, Japan, South Korea, Taiwan</w:t>
      </w:r>
      <w:r w:rsidR="006F33CC">
        <w:rPr>
          <w:rFonts w:ascii="Book Antiqua" w:eastAsia="Book Antiqua" w:hAnsi="Book Antiqua" w:cs="Book Antiqua"/>
          <w:color w:val="000000"/>
        </w:rPr>
        <w:t>,</w:t>
      </w:r>
      <w:r w:rsidRPr="002275F5">
        <w:rPr>
          <w:rFonts w:ascii="Book Antiqua" w:eastAsia="Book Antiqua" w:hAnsi="Book Antiqua" w:cs="Book Antiqua"/>
          <w:color w:val="000000"/>
        </w:rPr>
        <w:t xml:space="preserve"> and Vietnam</w:t>
      </w:r>
      <w:r w:rsidRPr="002275F5">
        <w:rPr>
          <w:rFonts w:ascii="Book Antiqua" w:eastAsia="Book Antiqua" w:hAnsi="Book Antiqua" w:cs="Book Antiqua"/>
          <w:color w:val="000000"/>
          <w:vertAlign w:val="superscript"/>
        </w:rPr>
        <w:t>[2]</w:t>
      </w:r>
      <w:r w:rsidRPr="002275F5">
        <w:rPr>
          <w:rFonts w:ascii="Book Antiqua" w:eastAsia="Book Antiqua" w:hAnsi="Book Antiqua" w:cs="Book Antiqua"/>
          <w:color w:val="000000"/>
        </w:rPr>
        <w:t xml:space="preserve">. Because adult </w:t>
      </w:r>
      <w:r w:rsidRPr="002275F5">
        <w:rPr>
          <w:rFonts w:ascii="Book Antiqua" w:eastAsia="Book Antiqua" w:hAnsi="Book Antiqua" w:cs="Book Antiqua"/>
          <w:i/>
          <w:iCs/>
          <w:color w:val="000000"/>
        </w:rPr>
        <w:t>Clonorchis</w:t>
      </w:r>
      <w:r w:rsidRPr="002275F5">
        <w:rPr>
          <w:rFonts w:ascii="Book Antiqua" w:eastAsia="Book Antiqua" w:hAnsi="Book Antiqua" w:cs="Book Antiqua"/>
          <w:color w:val="000000"/>
        </w:rPr>
        <w:t xml:space="preserve"> </w:t>
      </w:r>
      <w:r w:rsidR="006F33CC" w:rsidRPr="002275F5">
        <w:rPr>
          <w:rFonts w:ascii="Book Antiqua" w:eastAsia="Book Antiqua" w:hAnsi="Book Antiqua" w:cs="Book Antiqua"/>
          <w:i/>
          <w:iCs/>
          <w:color w:val="000000"/>
        </w:rPr>
        <w:t>sinensis</w:t>
      </w:r>
      <w:r w:rsidR="006F33CC"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often parasitize</w:t>
      </w:r>
      <w:r w:rsidR="006F33CC">
        <w:rPr>
          <w:rFonts w:ascii="Book Antiqua" w:eastAsia="Book Antiqua" w:hAnsi="Book Antiqua" w:cs="Book Antiqua"/>
          <w:color w:val="000000"/>
        </w:rPr>
        <w:t>s</w:t>
      </w:r>
      <w:r w:rsidRPr="002275F5">
        <w:rPr>
          <w:rFonts w:ascii="Book Antiqua" w:eastAsia="Book Antiqua" w:hAnsi="Book Antiqua" w:cs="Book Antiqua"/>
          <w:color w:val="000000"/>
        </w:rPr>
        <w:t xml:space="preserve"> the host's hepatobiliary ducts, </w:t>
      </w:r>
      <w:r w:rsidR="006F33CC">
        <w:rPr>
          <w:rFonts w:ascii="Book Antiqua" w:eastAsia="Book Antiqua" w:hAnsi="Book Antiqua" w:cs="Book Antiqua"/>
          <w:color w:val="000000"/>
        </w:rPr>
        <w:t xml:space="preserve">it often </w:t>
      </w:r>
      <w:r w:rsidRPr="002275F5">
        <w:rPr>
          <w:rFonts w:ascii="Book Antiqua" w:eastAsia="Book Antiqua" w:hAnsi="Book Antiqua" w:cs="Book Antiqua"/>
          <w:color w:val="000000"/>
        </w:rPr>
        <w:t>damage</w:t>
      </w:r>
      <w:r w:rsidR="00EE2D97">
        <w:rPr>
          <w:rFonts w:ascii="Book Antiqua" w:eastAsia="Book Antiqua" w:hAnsi="Book Antiqua" w:cs="Book Antiqua"/>
          <w:color w:val="000000"/>
        </w:rPr>
        <w:t>s</w:t>
      </w:r>
      <w:r w:rsidRPr="002275F5">
        <w:rPr>
          <w:rFonts w:ascii="Book Antiqua" w:eastAsia="Book Antiqua" w:hAnsi="Book Antiqua" w:cs="Book Antiqua"/>
          <w:color w:val="000000"/>
        </w:rPr>
        <w:t xml:space="preserve"> the liver and bile ducts through mechanical destruction and excretion and </w:t>
      </w:r>
      <w:r w:rsidRPr="002275F5">
        <w:rPr>
          <w:rFonts w:ascii="Book Antiqua" w:eastAsia="Book Antiqua" w:hAnsi="Book Antiqua" w:cs="Book Antiqua"/>
          <w:color w:val="000000"/>
        </w:rPr>
        <w:t>secretion of antigens</w:t>
      </w:r>
      <w:r w:rsidRPr="002275F5">
        <w:rPr>
          <w:rFonts w:ascii="Book Antiqua" w:eastAsia="Book Antiqua" w:hAnsi="Book Antiqua" w:cs="Book Antiqua"/>
          <w:color w:val="000000"/>
          <w:vertAlign w:val="superscript"/>
        </w:rPr>
        <w:t>[3]</w:t>
      </w:r>
      <w:r w:rsidRPr="002275F5">
        <w:rPr>
          <w:rFonts w:ascii="Book Antiqua" w:eastAsia="Book Antiqua" w:hAnsi="Book Antiqua" w:cs="Book Antiqua"/>
          <w:color w:val="000000"/>
        </w:rPr>
        <w:t>, which can easily cause abnormal liver function, bile duct dilatation, cholecystitis, obstructi</w:t>
      </w:r>
      <w:r w:rsidRPr="002275F5">
        <w:rPr>
          <w:rFonts w:ascii="Book Antiqua" w:eastAsia="Book Antiqua" w:hAnsi="Book Antiqua" w:cs="Book Antiqua"/>
          <w:color w:val="000000"/>
        </w:rPr>
        <w:t>ve jaundice</w:t>
      </w:r>
      <w:r w:rsidR="006F33CC">
        <w:rPr>
          <w:rFonts w:ascii="Book Antiqua" w:eastAsia="Book Antiqua" w:hAnsi="Book Antiqua" w:cs="Book Antiqua"/>
          <w:color w:val="000000"/>
        </w:rPr>
        <w:t>,</w:t>
      </w:r>
      <w:r w:rsidRPr="002275F5">
        <w:rPr>
          <w:rFonts w:ascii="Book Antiqua" w:eastAsia="Book Antiqua" w:hAnsi="Book Antiqua" w:cs="Book Antiqua"/>
          <w:color w:val="000000"/>
        </w:rPr>
        <w:t xml:space="preserve"> and a series of hepatobiliary injury diseases</w:t>
      </w:r>
      <w:r w:rsidRPr="002275F5">
        <w:rPr>
          <w:rFonts w:ascii="Book Antiqua" w:eastAsia="Book Antiqua" w:hAnsi="Book Antiqua" w:cs="Book Antiqua"/>
          <w:color w:val="000000"/>
          <w:vertAlign w:val="superscript"/>
        </w:rPr>
        <w:t>[4]</w:t>
      </w:r>
      <w:r w:rsidRPr="002275F5">
        <w:rPr>
          <w:rFonts w:ascii="Book Antiqua" w:eastAsia="Book Antiqua" w:hAnsi="Book Antiqua" w:cs="Book Antiqua"/>
          <w:color w:val="000000"/>
        </w:rPr>
        <w:t xml:space="preserve">. Thus,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is also called the liver fluke. If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is not cleared in time, its long-term obstruction and inflammatory stimulation will induce gene changes</w:t>
      </w:r>
      <w:r w:rsidRPr="002275F5">
        <w:rPr>
          <w:rFonts w:ascii="Book Antiqua" w:eastAsia="Book Antiqua" w:hAnsi="Book Antiqua" w:cs="Book Antiqua"/>
          <w:color w:val="000000"/>
          <w:vertAlign w:val="superscript"/>
        </w:rPr>
        <w:t>[5]</w:t>
      </w:r>
      <w:r w:rsidRPr="002275F5">
        <w:rPr>
          <w:rFonts w:ascii="Book Antiqua" w:eastAsia="Book Antiqua" w:hAnsi="Book Antiqua" w:cs="Book Antiqua"/>
          <w:color w:val="000000"/>
        </w:rPr>
        <w:t xml:space="preserve">, which will eventually lead to the occurrence of cholangiocarcinoma. The World Health Organization (WHO) International Agency for Research on Cancer has classified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as a Class I carcinogen</w:t>
      </w:r>
      <w:r w:rsidR="003B2D65">
        <w:rPr>
          <w:rFonts w:ascii="Book Antiqua" w:eastAsia="Book Antiqua" w:hAnsi="Book Antiqua" w:cs="Book Antiqua"/>
          <w:color w:val="000000"/>
          <w:vertAlign w:val="superscript"/>
        </w:rPr>
        <w:t>[6,</w:t>
      </w:r>
      <w:r w:rsidRPr="002275F5">
        <w:rPr>
          <w:rFonts w:ascii="Book Antiqua" w:eastAsia="Book Antiqua" w:hAnsi="Book Antiqua" w:cs="Book Antiqua"/>
          <w:color w:val="000000"/>
          <w:vertAlign w:val="superscript"/>
        </w:rPr>
        <w:t>7]</w:t>
      </w:r>
      <w:r w:rsidRPr="002275F5">
        <w:rPr>
          <w:rFonts w:ascii="Book Antiqua" w:eastAsia="Book Antiqua" w:hAnsi="Book Antiqua" w:cs="Book Antiqua"/>
          <w:color w:val="000000"/>
        </w:rPr>
        <w:t xml:space="preserve">. This article reports </w:t>
      </w:r>
      <w:r w:rsidR="006F33CC">
        <w:rPr>
          <w:rFonts w:ascii="Book Antiqua" w:eastAsia="Book Antiqua" w:hAnsi="Book Antiqua" w:cs="Book Antiqua"/>
          <w:color w:val="000000"/>
        </w:rPr>
        <w:t xml:space="preserve">several </w:t>
      </w:r>
      <w:r w:rsidRPr="002275F5">
        <w:rPr>
          <w:rFonts w:ascii="Book Antiqua" w:eastAsia="Book Antiqua" w:hAnsi="Book Antiqua" w:cs="Book Antiqua"/>
          <w:color w:val="000000"/>
        </w:rPr>
        <w:t xml:space="preserve">novel mechanisms of </w:t>
      </w:r>
      <w:r w:rsidR="003B2D65">
        <w:rPr>
          <w:rFonts w:ascii="Book Antiqua" w:eastAsiaTheme="minorEastAsia" w:hAnsi="Book Antiqua" w:cs="Book Antiqua" w:hint="eastAsia"/>
          <w:color w:val="000000"/>
          <w:lang w:eastAsia="zh-CN"/>
        </w:rPr>
        <w:t>i</w:t>
      </w:r>
      <w:r w:rsidR="003B2D65" w:rsidRPr="002275F5">
        <w:rPr>
          <w:rFonts w:ascii="Book Antiqua" w:eastAsia="Book Antiqua" w:hAnsi="Book Antiqua" w:cs="Book Antiqua"/>
          <w:color w:val="000000"/>
        </w:rPr>
        <w:t xml:space="preserve">mmunoglobulin </w:t>
      </w:r>
      <w:r w:rsidR="003B2D65">
        <w:rPr>
          <w:rFonts w:ascii="Book Antiqua" w:eastAsiaTheme="minorEastAsia" w:hAnsi="Book Antiqua" w:cs="Book Antiqua" w:hint="eastAsia"/>
          <w:color w:val="000000"/>
          <w:lang w:eastAsia="zh-CN"/>
        </w:rPr>
        <w:t>(</w:t>
      </w:r>
      <w:r w:rsidR="003B2D65" w:rsidRPr="002275F5">
        <w:rPr>
          <w:rFonts w:ascii="Book Antiqua" w:eastAsia="Book Antiqua" w:hAnsi="Book Antiqua" w:cs="Book Antiqua"/>
          <w:color w:val="000000"/>
        </w:rPr>
        <w:t>Ig</w:t>
      </w:r>
      <w:r w:rsidR="003B2D65">
        <w:rPr>
          <w:rFonts w:ascii="Book Antiqua" w:eastAsiaTheme="minorEastAsia" w:hAnsi="Book Antiqua" w:cs="Book Antiqua" w:hint="eastAsia"/>
          <w:color w:val="000000"/>
          <w:lang w:eastAsia="zh-CN"/>
        </w:rPr>
        <w:t>)</w:t>
      </w:r>
      <w:r w:rsidR="00847CAC" w:rsidRPr="00847CAC">
        <w:rPr>
          <w:rFonts w:ascii="Book Antiqua" w:eastAsia="Book Antiqua" w:hAnsi="Book Antiqua" w:cs="Book Antiqua"/>
          <w:color w:val="000000"/>
        </w:rPr>
        <w:t xml:space="preserve"> </w:t>
      </w:r>
      <w:r w:rsidR="00847CAC" w:rsidRPr="002275F5">
        <w:rPr>
          <w:rFonts w:ascii="Book Antiqua" w:eastAsia="Book Antiqua" w:hAnsi="Book Antiqua" w:cs="Book Antiqua"/>
          <w:color w:val="000000"/>
        </w:rPr>
        <w:t>G4</w:t>
      </w:r>
      <w:r w:rsidRPr="002275F5">
        <w:rPr>
          <w:rFonts w:ascii="Book Antiqua" w:eastAsia="Book Antiqua" w:hAnsi="Book Antiqua" w:cs="Book Antiqua"/>
          <w:color w:val="000000"/>
        </w:rPr>
        <w:t xml:space="preserve"> elevation due to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and reviews the epidemiology and clinical manifestations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published in the past to provide more experience and a theoretical basis for clinical diagnosis and treatment</w:t>
      </w:r>
      <w:r w:rsidR="006F33CC">
        <w:rPr>
          <w:rFonts w:ascii="Book Antiqua" w:eastAsia="Book Antiqua" w:hAnsi="Book Antiqua" w:cs="Book Antiqua"/>
          <w:color w:val="000000"/>
        </w:rPr>
        <w:t xml:space="preserve"> of this infection</w:t>
      </w:r>
      <w:r w:rsidRPr="002275F5">
        <w:rPr>
          <w:rFonts w:ascii="Book Antiqua" w:eastAsia="Book Antiqua" w:hAnsi="Book Antiqua" w:cs="Book Antiqua"/>
          <w:color w:val="000000"/>
        </w:rPr>
        <w:t>.</w:t>
      </w:r>
    </w:p>
    <w:p w14:paraId="4C6F11A6" w14:textId="77777777" w:rsidR="00365BF7" w:rsidRPr="002275F5" w:rsidRDefault="00365BF7" w:rsidP="002275F5">
      <w:pPr>
        <w:spacing w:line="360" w:lineRule="auto"/>
        <w:jc w:val="both"/>
        <w:rPr>
          <w:rFonts w:ascii="Book Antiqua" w:hAnsi="Book Antiqua"/>
        </w:rPr>
      </w:pPr>
    </w:p>
    <w:p w14:paraId="5C04D995" w14:textId="77777777" w:rsidR="00365BF7" w:rsidRPr="003B2D65" w:rsidRDefault="00BF268C" w:rsidP="002275F5">
      <w:pPr>
        <w:spacing w:line="360" w:lineRule="auto"/>
        <w:jc w:val="both"/>
        <w:rPr>
          <w:rFonts w:ascii="Book Antiqua" w:eastAsia="Book Antiqua" w:hAnsi="Book Antiqua" w:cs="Book Antiqua"/>
          <w:b/>
          <w:caps/>
          <w:color w:val="000000"/>
          <w:u w:val="single"/>
        </w:rPr>
      </w:pPr>
      <w:r w:rsidRPr="003B2D65">
        <w:rPr>
          <w:rFonts w:ascii="Book Antiqua" w:eastAsia="Book Antiqua" w:hAnsi="Book Antiqua" w:cs="Book Antiqua"/>
          <w:b/>
          <w:caps/>
          <w:color w:val="000000"/>
          <w:u w:val="single"/>
        </w:rPr>
        <w:t>Life history</w:t>
      </w:r>
    </w:p>
    <w:p w14:paraId="411BFF86" w14:textId="3DF9498A" w:rsidR="00365BF7" w:rsidRPr="002275F5" w:rsidRDefault="00BF268C" w:rsidP="003B2D65">
      <w:pPr>
        <w:spacing w:line="360" w:lineRule="auto"/>
        <w:jc w:val="both"/>
        <w:rPr>
          <w:rFonts w:ascii="Book Antiqua" w:hAnsi="Book Antiqua"/>
        </w:rPr>
      </w:pP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is a typical hermaphrodite that is 10-25 mm long and 3-5 mm wide. The front part of its body is sharp, while the back part is obtuse, and its shape is similar to a sunflower seed</w:t>
      </w:r>
      <w:r w:rsidRPr="002275F5">
        <w:rPr>
          <w:rFonts w:ascii="Book Antiqua" w:eastAsia="Book Antiqua" w:hAnsi="Book Antiqua" w:cs="Book Antiqua"/>
          <w:color w:val="000000"/>
          <w:vertAlign w:val="superscript"/>
        </w:rPr>
        <w:t>[8]</w:t>
      </w:r>
      <w:r w:rsidRPr="002275F5">
        <w:rPr>
          <w:rFonts w:ascii="Book Antiqua" w:eastAsia="Book Antiqua" w:hAnsi="Book Antiqua" w:cs="Book Antiqua"/>
          <w:color w:val="000000"/>
        </w:rPr>
        <w:t>. Through the first intermediate host (freshwater snails) and the second intermediate host (freshwater fish or shrim</w:t>
      </w:r>
      <w:r w:rsidRPr="002275F5">
        <w:rPr>
          <w:rFonts w:ascii="Book Antiqua" w:eastAsia="Book Antiqua" w:hAnsi="Book Antiqua" w:cs="Book Antiqua"/>
          <w:color w:val="000000"/>
        </w:rPr>
        <w:t xml:space="preserve">p), </w:t>
      </w:r>
      <w:r w:rsidR="006F33CC">
        <w:rPr>
          <w:rFonts w:ascii="Book Antiqua" w:eastAsia="Book Antiqua" w:hAnsi="Book Antiqua" w:cs="Book Antiqua"/>
          <w:color w:val="000000"/>
        </w:rPr>
        <w:t>it</w:t>
      </w:r>
      <w:r w:rsidR="006F33CC"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invade</w:t>
      </w:r>
      <w:r w:rsidR="006F33CC">
        <w:rPr>
          <w:rFonts w:ascii="Book Antiqua" w:eastAsia="Book Antiqua" w:hAnsi="Book Antiqua" w:cs="Book Antiqua"/>
          <w:color w:val="000000"/>
        </w:rPr>
        <w:t>s</w:t>
      </w:r>
      <w:r w:rsidRPr="002275F5">
        <w:rPr>
          <w:rFonts w:ascii="Book Antiqua" w:eastAsia="Book Antiqua" w:hAnsi="Book Antiqua" w:cs="Book Antiqua"/>
          <w:color w:val="000000"/>
        </w:rPr>
        <w:t xml:space="preserve"> the ultimate host (humans and carnivorous mammals) after the stages of adult worm, egg, miracidium, sporocyst, rediae, cercaria, cysticercus</w:t>
      </w:r>
      <w:r w:rsidR="006F33CC">
        <w:rPr>
          <w:rFonts w:ascii="Book Antiqua" w:eastAsia="Book Antiqua" w:hAnsi="Book Antiqua" w:cs="Book Antiqua"/>
          <w:color w:val="000000"/>
        </w:rPr>
        <w:t>,</w:t>
      </w:r>
      <w:r w:rsidRPr="002275F5">
        <w:rPr>
          <w:rFonts w:ascii="Book Antiqua" w:eastAsia="Book Antiqua" w:hAnsi="Book Antiqua" w:cs="Book Antiqua"/>
          <w:color w:val="000000"/>
        </w:rPr>
        <w:t xml:space="preserve"> and metacercaria (Figu</w:t>
      </w:r>
      <w:r w:rsidRPr="002275F5">
        <w:rPr>
          <w:rFonts w:ascii="Book Antiqua" w:eastAsia="Book Antiqua" w:hAnsi="Book Antiqua" w:cs="Book Antiqua"/>
          <w:color w:val="000000"/>
        </w:rPr>
        <w:t xml:space="preserve">re 1). The eggs produced by adults are excreted through feces and enter the water. They are swallowed by freshwater snails. In the digestive tract of the snails, the eggs hatch into miracidia. The </w:t>
      </w:r>
      <w:r w:rsidRPr="002275F5">
        <w:rPr>
          <w:rFonts w:ascii="Book Antiqua" w:eastAsia="Book Antiqua" w:hAnsi="Book Antiqua" w:cs="Book Antiqua"/>
          <w:color w:val="000000"/>
        </w:rPr>
        <w:lastRenderedPageBreak/>
        <w:t>miracidia pass through the intestinal wall and develop into sporocysts in the snails. Through asexual reproduction, sporocysts produce rediae. In the same way, the rediae produce cercaria, and the mature cercaria eventually escape from the snail body into the water, invade the muscles and other tissues of freshwater fish or shrimp in the water, and develop into mature cysticercus. After people eat freshwater fish or shrimp, under the action of gastric acid and pepsin, the larvae in the sac are activated. The larvae break through the sac in the duodenum and flow up through the bile to reach the intrahepatic bile duct. There have also been experiments indicating that the larvae can reach the intrahepatic bile duct through blood vessels or through the intestinal wall and finally inhabi</w:t>
      </w:r>
      <w:r w:rsidRPr="002275F5">
        <w:rPr>
          <w:rFonts w:ascii="Book Antiqua" w:eastAsia="Book Antiqua" w:hAnsi="Book Antiqua" w:cs="Book Antiqua"/>
          <w:color w:val="000000"/>
        </w:rPr>
        <w:t xml:space="preserve">t </w:t>
      </w:r>
      <w:r w:rsidR="006F33CC">
        <w:rPr>
          <w:rFonts w:ascii="Book Antiqua" w:eastAsia="Book Antiqua" w:hAnsi="Book Antiqua" w:cs="Book Antiqua"/>
          <w:color w:val="000000"/>
        </w:rPr>
        <w:t xml:space="preserve">in </w:t>
      </w:r>
      <w:r w:rsidRPr="002275F5">
        <w:rPr>
          <w:rFonts w:ascii="Book Antiqua" w:eastAsia="Book Antiqua" w:hAnsi="Book Antiqua" w:cs="Book Antiqua"/>
          <w:color w:val="000000"/>
        </w:rPr>
        <w:t>the bile duct of the host</w:t>
      </w:r>
      <w:r w:rsidRPr="002275F5">
        <w:rPr>
          <w:rFonts w:ascii="Book Antiqua" w:eastAsia="Book Antiqua" w:hAnsi="Book Antiqua" w:cs="Book Antiqua"/>
          <w:color w:val="000000"/>
          <w:vertAlign w:val="superscript"/>
        </w:rPr>
        <w:t>[9]</w:t>
      </w:r>
      <w:r w:rsidRPr="002275F5">
        <w:rPr>
          <w:rFonts w:ascii="Book Antiqua" w:eastAsia="Book Antiqua" w:hAnsi="Book Antiqua" w:cs="Book Antiqua"/>
          <w:color w:val="000000"/>
        </w:rPr>
        <w:t>. The survival of adults after positioning can rely on their secretion of immune regulatory products</w:t>
      </w:r>
      <w:r w:rsidRPr="002275F5">
        <w:rPr>
          <w:rFonts w:ascii="Book Antiqua" w:eastAsia="Book Antiqua" w:hAnsi="Book Antiqua" w:cs="Book Antiqua"/>
          <w:color w:val="000000"/>
          <w:vertAlign w:val="superscript"/>
        </w:rPr>
        <w:t>[10]</w:t>
      </w:r>
      <w:r w:rsidRPr="002275F5">
        <w:rPr>
          <w:rFonts w:ascii="Book Antiqua" w:eastAsia="Book Antiqua" w:hAnsi="Book Antiqua" w:cs="Book Antiqua"/>
          <w:color w:val="000000"/>
        </w:rPr>
        <w:t xml:space="preserve">, such as the upregulated expression of the secreted protein </w:t>
      </w:r>
      <w:r w:rsidR="003B2D65" w:rsidRPr="002275F5">
        <w:rPr>
          <w:rFonts w:ascii="Book Antiqua" w:eastAsia="Book Antiqua" w:hAnsi="Book Antiqua" w:cs="Book Antiqua"/>
          <w:i/>
          <w:iCs/>
          <w:color w:val="000000"/>
        </w:rPr>
        <w:t>Clonorchis</w:t>
      </w:r>
      <w:r w:rsidR="003B2D65" w:rsidRPr="002275F5">
        <w:rPr>
          <w:rFonts w:ascii="Book Antiqua" w:eastAsia="Book Antiqua" w:hAnsi="Book Antiqua" w:cs="Book Antiqua"/>
          <w:color w:val="000000"/>
        </w:rPr>
        <w:t xml:space="preserve"> </w:t>
      </w:r>
      <w:r w:rsidR="003B2D65" w:rsidRPr="002275F5">
        <w:rPr>
          <w:rFonts w:ascii="Book Antiqua" w:eastAsia="Book Antiqua" w:hAnsi="Book Antiqua" w:cs="Book Antiqua"/>
          <w:i/>
          <w:iCs/>
          <w:color w:val="000000"/>
        </w:rPr>
        <w:t>sinensis</w:t>
      </w:r>
      <w:r w:rsidRPr="002275F5">
        <w:rPr>
          <w:rFonts w:ascii="Book Antiqua" w:eastAsia="Book Antiqua" w:hAnsi="Book Antiqua" w:cs="Book Antiqua"/>
          <w:color w:val="000000"/>
        </w:rPr>
        <w:t xml:space="preserve"> acetoacetyl-CoA thiolase located in the vitellarium and subtegumental muscle layer of adult worms</w:t>
      </w:r>
      <w:r w:rsidRPr="002275F5">
        <w:rPr>
          <w:rFonts w:ascii="Book Antiqua" w:eastAsia="Book Antiqua" w:hAnsi="Book Antiqua" w:cs="Book Antiqua"/>
          <w:color w:val="000000"/>
          <w:vertAlign w:val="superscript"/>
        </w:rPr>
        <w:t>[11]</w:t>
      </w:r>
      <w:r w:rsidRPr="002275F5">
        <w:rPr>
          <w:rFonts w:ascii="Book Antiqua" w:eastAsia="Book Antiqua" w:hAnsi="Book Antiqua" w:cs="Book Antiqua"/>
          <w:color w:val="000000"/>
        </w:rPr>
        <w:t xml:space="preserve">, thereby helping the worms sense the cholesterol environment and better survive in the bile duct. After a large number of </w:t>
      </w:r>
      <w:r w:rsidRPr="002275F5">
        <w:rPr>
          <w:rFonts w:ascii="Book Antiqua" w:eastAsia="Book Antiqua" w:hAnsi="Book Antiqua" w:cs="Book Antiqua"/>
          <w:i/>
          <w:iCs/>
          <w:color w:val="000000"/>
        </w:rPr>
        <w:t>Clonorchis</w:t>
      </w:r>
      <w:r w:rsidRPr="002275F5">
        <w:rPr>
          <w:rFonts w:ascii="Book Antiqua" w:eastAsia="Book Antiqua" w:hAnsi="Book Antiqua" w:cs="Book Antiqua"/>
          <w:color w:val="000000"/>
        </w:rPr>
        <w:t xml:space="preserve"> </w:t>
      </w:r>
      <w:r w:rsidRPr="002275F5">
        <w:rPr>
          <w:rFonts w:ascii="Book Antiqua" w:eastAsia="Book Antiqua" w:hAnsi="Book Antiqua" w:cs="Book Antiqua"/>
          <w:i/>
          <w:iCs/>
          <w:color w:val="000000"/>
        </w:rPr>
        <w:t>sinensis</w:t>
      </w:r>
      <w:r w:rsidRPr="002275F5">
        <w:rPr>
          <w:rFonts w:ascii="Book Antiqua" w:eastAsia="Book Antiqua" w:hAnsi="Book Antiqua" w:cs="Book Antiqua"/>
          <w:color w:val="000000"/>
        </w:rPr>
        <w:t xml:space="preserve"> individuals colonize and survive, they cause bile duct obstruction and bile stasis, inducing inflammation, secondary liver function abnormalities</w:t>
      </w:r>
      <w:r w:rsidR="006F33CC">
        <w:rPr>
          <w:rFonts w:ascii="Book Antiqua" w:eastAsia="Book Antiqua" w:hAnsi="Book Antiqua" w:cs="Book Antiqua"/>
          <w:color w:val="000000"/>
        </w:rPr>
        <w:t>,</w:t>
      </w:r>
      <w:r w:rsidRPr="002275F5">
        <w:rPr>
          <w:rFonts w:ascii="Book Antiqua" w:eastAsia="Book Antiqua" w:hAnsi="Book Antiqua" w:cs="Book Antiqua"/>
          <w:color w:val="000000"/>
        </w:rPr>
        <w:t xml:space="preserve"> and cholecystitis. If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survives longer, it may even cause liver fibrosis or cholangiocarcinoma. This is due to the excretions, secretions</w:t>
      </w:r>
      <w:r w:rsidR="006F33CC">
        <w:rPr>
          <w:rFonts w:ascii="Book Antiqua" w:eastAsia="Book Antiqua" w:hAnsi="Book Antiqua" w:cs="Book Antiqua"/>
          <w:color w:val="000000"/>
        </w:rPr>
        <w:t>,</w:t>
      </w:r>
      <w:r w:rsidRPr="002275F5">
        <w:rPr>
          <w:rFonts w:ascii="Book Antiqua" w:eastAsia="Book Antiqua" w:hAnsi="Book Antiqua" w:cs="Book Antiqua"/>
          <w:color w:val="000000"/>
        </w:rPr>
        <w:t xml:space="preserve"> and</w:t>
      </w:r>
      <w:r w:rsidRPr="002275F5">
        <w:rPr>
          <w:rFonts w:ascii="Book Antiqua" w:eastAsia="Book Antiqua" w:hAnsi="Book Antiqua" w:cs="Book Antiqua"/>
          <w:color w:val="000000"/>
        </w:rPr>
        <w:t xml:space="preserve"> other metabolites produced during the parasitic process of the parasite</w:t>
      </w:r>
      <w:r w:rsidRPr="002275F5">
        <w:rPr>
          <w:rFonts w:ascii="Book Antiqua" w:eastAsia="Book Antiqua" w:hAnsi="Book Antiqua" w:cs="Book Antiqua"/>
          <w:color w:val="000000"/>
          <w:vertAlign w:val="superscript"/>
        </w:rPr>
        <w:t>[12]</w:t>
      </w:r>
      <w:r w:rsidRPr="002275F5">
        <w:rPr>
          <w:rFonts w:ascii="Book Antiqua" w:eastAsia="Book Antiqua" w:hAnsi="Book Antiqua" w:cs="Book Antiqua"/>
          <w:color w:val="000000"/>
        </w:rPr>
        <w:t>, which can promote the proliferation of bile duct epithelial cells and inhibit cell apoptosis. It stimulates the expression of profibrotic genes in hepatic stellate cells</w:t>
      </w:r>
      <w:r w:rsidR="003B2D65">
        <w:rPr>
          <w:rFonts w:ascii="Book Antiqua" w:eastAsia="Book Antiqua" w:hAnsi="Book Antiqua" w:cs="Book Antiqua"/>
          <w:color w:val="000000"/>
          <w:vertAlign w:val="superscript"/>
        </w:rPr>
        <w:t>[13,</w:t>
      </w:r>
      <w:r w:rsidRPr="002275F5">
        <w:rPr>
          <w:rFonts w:ascii="Book Antiqua" w:eastAsia="Book Antiqua" w:hAnsi="Book Antiqua" w:cs="Book Antiqua"/>
          <w:color w:val="000000"/>
          <w:vertAlign w:val="superscript"/>
        </w:rPr>
        <w:t>14]</w:t>
      </w:r>
      <w:r w:rsidRPr="002275F5">
        <w:rPr>
          <w:rFonts w:ascii="Book Antiqua" w:eastAsia="Book Antiqua" w:hAnsi="Book Antiqua" w:cs="Book Antiqua"/>
          <w:color w:val="000000"/>
        </w:rPr>
        <w:t>, upregulates proto-oncogenes, inhibits the expression of tumor suppressor genes, induces the production of free radicals, changes the state of the extracellular matrix, and promotes tumor cell metastasis</w:t>
      </w:r>
      <w:r w:rsidRPr="002275F5">
        <w:rPr>
          <w:rFonts w:ascii="Book Antiqua" w:eastAsia="Book Antiqua" w:hAnsi="Book Antiqua" w:cs="Book Antiqua"/>
          <w:color w:val="000000"/>
          <w:vertAlign w:val="superscript"/>
        </w:rPr>
        <w:t>[15]</w:t>
      </w:r>
      <w:r w:rsidRPr="002275F5">
        <w:rPr>
          <w:rFonts w:ascii="Book Antiqua" w:eastAsia="Book Antiqua" w:hAnsi="Book Antiqua" w:cs="Book Antiqua"/>
          <w:color w:val="000000"/>
        </w:rPr>
        <w:t>. A meta-analysis showed that the relative risk of liver fluke infection was 4.8, which is the strongest risk factor for cholangiocarcinoma</w:t>
      </w:r>
      <w:r w:rsidRPr="002275F5">
        <w:rPr>
          <w:rFonts w:ascii="Book Antiqua" w:eastAsia="Book Antiqua" w:hAnsi="Book Antiqua" w:cs="Book Antiqua"/>
          <w:color w:val="000000"/>
          <w:vertAlign w:val="superscript"/>
        </w:rPr>
        <w:t>[16]</w:t>
      </w:r>
      <w:r w:rsidRPr="002275F5">
        <w:rPr>
          <w:rFonts w:ascii="Book Antiqua" w:eastAsia="Book Antiqua" w:hAnsi="Book Antiqua" w:cs="Book Antiqua"/>
          <w:color w:val="000000"/>
        </w:rPr>
        <w:t>.</w:t>
      </w:r>
    </w:p>
    <w:p w14:paraId="6A267BB6" w14:textId="77777777" w:rsidR="00365BF7" w:rsidRPr="002275F5" w:rsidRDefault="00365BF7" w:rsidP="002275F5">
      <w:pPr>
        <w:spacing w:line="360" w:lineRule="auto"/>
        <w:ind w:firstLine="480"/>
        <w:jc w:val="both"/>
        <w:rPr>
          <w:rFonts w:ascii="Book Antiqua" w:hAnsi="Book Antiqua"/>
        </w:rPr>
      </w:pPr>
    </w:p>
    <w:p w14:paraId="6164F29F" w14:textId="77777777" w:rsidR="00365BF7" w:rsidRPr="003B2D65" w:rsidRDefault="00BF268C" w:rsidP="002275F5">
      <w:pPr>
        <w:spacing w:line="360" w:lineRule="auto"/>
        <w:jc w:val="both"/>
        <w:rPr>
          <w:rFonts w:ascii="Book Antiqua" w:eastAsia="Book Antiqua" w:hAnsi="Book Antiqua" w:cs="Book Antiqua"/>
          <w:b/>
          <w:caps/>
          <w:color w:val="000000"/>
          <w:u w:val="single"/>
        </w:rPr>
      </w:pPr>
      <w:r w:rsidRPr="003B2D65">
        <w:rPr>
          <w:rFonts w:ascii="Book Antiqua" w:eastAsia="Book Antiqua" w:hAnsi="Book Antiqua" w:cs="Book Antiqua"/>
          <w:b/>
          <w:caps/>
          <w:color w:val="000000"/>
          <w:u w:val="single"/>
        </w:rPr>
        <w:t>Epidemiology</w:t>
      </w:r>
    </w:p>
    <w:p w14:paraId="78BCA11D" w14:textId="77777777" w:rsidR="00365BF7" w:rsidRPr="003B2D65" w:rsidRDefault="00BF268C" w:rsidP="002275F5">
      <w:pPr>
        <w:spacing w:line="360" w:lineRule="auto"/>
        <w:jc w:val="both"/>
        <w:rPr>
          <w:rFonts w:ascii="Book Antiqua" w:hAnsi="Book Antiqua"/>
          <w:b/>
          <w:i/>
        </w:rPr>
      </w:pPr>
      <w:r w:rsidRPr="003B2D65">
        <w:rPr>
          <w:rFonts w:ascii="Book Antiqua" w:eastAsia="Book Antiqua" w:hAnsi="Book Antiqua" w:cs="Book Antiqua"/>
          <w:b/>
          <w:i/>
          <w:color w:val="000000"/>
        </w:rPr>
        <w:t>Types of endemic areas</w:t>
      </w:r>
    </w:p>
    <w:p w14:paraId="777DD031" w14:textId="77777777" w:rsidR="00365BF7" w:rsidRDefault="00BF268C" w:rsidP="003B2D65">
      <w:pPr>
        <w:spacing w:line="360" w:lineRule="auto"/>
        <w:jc w:val="both"/>
        <w:rPr>
          <w:rFonts w:ascii="Book Antiqua" w:eastAsiaTheme="minorEastAsia" w:hAnsi="Book Antiqua" w:cs="Book Antiqua"/>
          <w:color w:val="000000"/>
          <w:lang w:eastAsia="zh-CN"/>
        </w:rPr>
      </w:pPr>
      <w:r w:rsidRPr="002275F5">
        <w:rPr>
          <w:rFonts w:ascii="Book Antiqua" w:eastAsia="Book Antiqua" w:hAnsi="Book Antiqua" w:cs="Book Antiqua"/>
          <w:color w:val="000000"/>
        </w:rPr>
        <w:lastRenderedPageBreak/>
        <w:t>Clonorchiasis infection is mainly prevalent in northeastern China, Taiwan</w:t>
      </w:r>
      <w:r w:rsidR="003B2D65">
        <w:rPr>
          <w:rFonts w:ascii="Book Antiqua" w:eastAsiaTheme="minorEastAsia" w:hAnsi="Book Antiqua" w:cs="Book Antiqua" w:hint="eastAsia"/>
          <w:color w:val="000000"/>
          <w:lang w:eastAsia="zh-CN"/>
        </w:rPr>
        <w:t xml:space="preserve"> of the </w:t>
      </w:r>
      <w:r w:rsidR="003B2D65" w:rsidRPr="002275F5">
        <w:rPr>
          <w:rFonts w:ascii="Book Antiqua" w:eastAsia="Book Antiqua" w:hAnsi="Book Antiqua" w:cs="Book Antiqua"/>
          <w:color w:val="000000"/>
        </w:rPr>
        <w:t>China</w:t>
      </w:r>
      <w:r w:rsidRPr="002275F5">
        <w:rPr>
          <w:rFonts w:ascii="Book Antiqua" w:eastAsia="Book Antiqua" w:hAnsi="Book Antiqua" w:cs="Book Antiqua"/>
          <w:color w:val="000000"/>
        </w:rPr>
        <w:t>, southern South Korea, northern</w:t>
      </w:r>
      <w:r w:rsidRPr="002275F5">
        <w:rPr>
          <w:rFonts w:ascii="Book Antiqua" w:eastAsia="Book Antiqua" w:hAnsi="Book Antiqua" w:cs="Book Antiqua"/>
          <w:color w:val="000000"/>
        </w:rPr>
        <w:t xml:space="preserve"> Vietnam</w:t>
      </w:r>
      <w:r w:rsidR="006F33CC">
        <w:rPr>
          <w:rFonts w:ascii="Book Antiqua" w:eastAsia="Book Antiqua" w:hAnsi="Book Antiqua" w:cs="Book Antiqua"/>
          <w:color w:val="000000"/>
        </w:rPr>
        <w:t>,</w:t>
      </w:r>
      <w:r w:rsidRPr="002275F5">
        <w:rPr>
          <w:rFonts w:ascii="Book Antiqua" w:eastAsia="Book Antiqua" w:hAnsi="Book Antiqua" w:cs="Book Antiqua"/>
          <w:color w:val="000000"/>
        </w:rPr>
        <w:t xml:space="preserve"> and eastern Russia</w:t>
      </w:r>
      <w:r w:rsidR="003B2D65">
        <w:rPr>
          <w:rFonts w:ascii="Book Antiqua" w:eastAsia="Book Antiqua" w:hAnsi="Book Antiqua" w:cs="Book Antiqua"/>
          <w:color w:val="000000"/>
          <w:vertAlign w:val="superscript"/>
        </w:rPr>
        <w:t>[17,</w:t>
      </w:r>
      <w:r w:rsidRPr="002275F5">
        <w:rPr>
          <w:rFonts w:ascii="Book Antiqua" w:eastAsia="Book Antiqua" w:hAnsi="Book Antiqua" w:cs="Book Antiqua"/>
          <w:color w:val="000000"/>
          <w:vertAlign w:val="superscript"/>
        </w:rPr>
        <w:t>18]</w:t>
      </w:r>
      <w:r w:rsidRPr="002275F5">
        <w:rPr>
          <w:rFonts w:ascii="Book Antiqua" w:eastAsia="Book Antiqua" w:hAnsi="Book Antiqua" w:cs="Book Antiqua"/>
          <w:color w:val="000000"/>
        </w:rPr>
        <w:t xml:space="preserve">. There are occasional reports of related infections in other parts of the world, but due to the rarity of </w:t>
      </w:r>
      <w:r w:rsidR="006F33CC">
        <w:rPr>
          <w:rFonts w:ascii="Book Antiqua" w:eastAsia="Book Antiqua" w:hAnsi="Book Antiqua" w:cs="Book Antiqua"/>
          <w:color w:val="000000"/>
        </w:rPr>
        <w:t xml:space="preserve">such </w:t>
      </w:r>
      <w:r w:rsidRPr="002275F5">
        <w:rPr>
          <w:rFonts w:ascii="Book Antiqua" w:eastAsia="Book Antiqua" w:hAnsi="Book Antiqua" w:cs="Book Antiqua"/>
          <w:color w:val="000000"/>
        </w:rPr>
        <w:t xml:space="preserve">infections, there are no systematic epidemiological reports. </w:t>
      </w:r>
      <w:r w:rsidRPr="002275F5">
        <w:rPr>
          <w:rFonts w:ascii="Book Antiqua" w:eastAsia="Book Antiqua" w:hAnsi="Book Antiqua" w:cs="Book Antiqua"/>
          <w:color w:val="000000"/>
        </w:rPr>
        <w:t xml:space="preserve">China is the main country affected by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 2016, the third survey report on the status of important human parasitic diseases in China showed that </w:t>
      </w:r>
      <w:r w:rsidRPr="002275F5">
        <w:rPr>
          <w:rFonts w:ascii="Book Antiqua" w:eastAsia="Book Antiqua" w:hAnsi="Book Antiqua" w:cs="Book Antiqua"/>
          <w:i/>
          <w:iCs/>
          <w:color w:val="000000"/>
        </w:rPr>
        <w:t>Clonorchis sinensis</w:t>
      </w:r>
      <w:r w:rsidR="003B2D65">
        <w:rPr>
          <w:rFonts w:ascii="Book Antiqua" w:eastAsia="Book Antiqua" w:hAnsi="Book Antiqua" w:cs="Book Antiqua"/>
          <w:color w:val="000000"/>
        </w:rPr>
        <w:t xml:space="preserve"> was detected in 6226 out of 30</w:t>
      </w:r>
      <w:r w:rsidRPr="002275F5">
        <w:rPr>
          <w:rFonts w:ascii="Book Antiqua" w:eastAsia="Book Antiqua" w:hAnsi="Book Antiqua" w:cs="Book Antiqua"/>
          <w:color w:val="000000"/>
        </w:rPr>
        <w:t>5081 people, and the infection rate was 2.04%. A total of 89.37% of infected people are distributed in the northeast and in Guangdong and Guangxi provinces</w:t>
      </w:r>
      <w:r w:rsidRPr="002275F5">
        <w:rPr>
          <w:rFonts w:ascii="Book Antiqua" w:eastAsia="Book Antiqua" w:hAnsi="Book Antiqua" w:cs="Book Antiqua"/>
          <w:color w:val="000000"/>
          <w:vertAlign w:val="superscript"/>
        </w:rPr>
        <w:t>[19]</w:t>
      </w:r>
      <w:r w:rsidRPr="002275F5">
        <w:rPr>
          <w:rFonts w:ascii="Book Antiqua" w:eastAsia="Book Antiqua" w:hAnsi="Book Antiqua" w:cs="Book Antiqua"/>
          <w:color w:val="000000"/>
        </w:rPr>
        <w:t>. Compared with other places in China, the prevalence rate is as much as 5-10 times higher. This is because there are many rivers in these areas, which are rich in freshwater fish such as river fish, and it is more common to eat freshwater fish. The infection rate in Taiwan is between 0.4% and 1.0%</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1</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with infections mainly occurring in Miaoli in northern Miaoli, Sun Moon Lake in the middle</w:t>
      </w:r>
      <w:r w:rsidRPr="002275F5">
        <w:rPr>
          <w:rFonts w:ascii="Book Antiqua" w:eastAsia="Book Antiqua" w:hAnsi="Book Antiqua" w:cs="Book Antiqua"/>
          <w:color w:val="000000"/>
        </w:rPr>
        <w:t xml:space="preserve"> area</w:t>
      </w:r>
      <w:r w:rsidR="006F33CC">
        <w:rPr>
          <w:rFonts w:ascii="Book Antiqua" w:eastAsia="Book Antiqua" w:hAnsi="Book Antiqua" w:cs="Book Antiqua"/>
          <w:color w:val="000000"/>
        </w:rPr>
        <w:t>,</w:t>
      </w:r>
      <w:r w:rsidRPr="002275F5">
        <w:rPr>
          <w:rFonts w:ascii="Book Antiqua" w:eastAsia="Book Antiqua" w:hAnsi="Book Antiqua" w:cs="Book Antiqua"/>
          <w:color w:val="000000"/>
        </w:rPr>
        <w:t xml:space="preserve"> an</w:t>
      </w:r>
      <w:r w:rsidRPr="002275F5">
        <w:rPr>
          <w:rFonts w:ascii="Book Antiqua" w:eastAsia="Book Antiqua" w:hAnsi="Book Antiqua" w:cs="Book Antiqua"/>
          <w:color w:val="000000"/>
        </w:rPr>
        <w:t>d Menong in the south</w:t>
      </w:r>
      <w:r w:rsidRPr="002275F5">
        <w:rPr>
          <w:rFonts w:ascii="Book Antiqua" w:eastAsia="Book Antiqua" w:hAnsi="Book Antiqua" w:cs="Book Antiqua"/>
          <w:color w:val="000000"/>
          <w:vertAlign w:val="superscript"/>
        </w:rPr>
        <w:t>[2</w:t>
      </w:r>
      <w:r w:rsidRPr="002275F5">
        <w:rPr>
          <w:rFonts w:ascii="Book Antiqua" w:eastAsia="宋体" w:hAnsi="Book Antiqua" w:cs="Book Antiqua"/>
          <w:color w:val="000000"/>
          <w:vertAlign w:val="superscript"/>
          <w:lang w:eastAsia="zh-CN"/>
        </w:rPr>
        <w:t>0</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The seventh national survey on the infection rate of intestinal parasites in South Korea in 2004 showed that the infection rate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was 2.4%, and there were approximately 1.17 million infected people</w:t>
      </w:r>
      <w:r w:rsidRPr="002275F5">
        <w:rPr>
          <w:rFonts w:ascii="Book Antiqua" w:eastAsia="Book Antiqua" w:hAnsi="Book Antiqua" w:cs="Book Antiqua"/>
          <w:color w:val="000000"/>
          <w:vertAlign w:val="superscript"/>
        </w:rPr>
        <w:t>[2</w:t>
      </w:r>
      <w:r w:rsidRPr="002275F5">
        <w:rPr>
          <w:rFonts w:ascii="Book Antiqua" w:eastAsia="宋体" w:hAnsi="Book Antiqua" w:cs="Book Antiqua"/>
          <w:color w:val="000000"/>
          <w:vertAlign w:val="superscript"/>
          <w:lang w:eastAsia="zh-CN"/>
        </w:rPr>
        <w:t>1</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The epidemic area was mainly the southern river basin, especially the Nakdong and Yeongsan watersheds, and the average infection rate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among residents was 8.4%</w:t>
      </w:r>
      <w:r w:rsidRPr="002275F5">
        <w:rPr>
          <w:rFonts w:ascii="Book Antiqua" w:eastAsia="Book Antiqua" w:hAnsi="Book Antiqua" w:cs="Book Antiqua"/>
          <w:color w:val="000000"/>
          <w:vertAlign w:val="superscript"/>
        </w:rPr>
        <w:t>[2</w:t>
      </w:r>
      <w:r w:rsidRPr="002275F5">
        <w:rPr>
          <w:rFonts w:ascii="Book Antiqua" w:eastAsia="宋体" w:hAnsi="Book Antiqua" w:cs="Book Antiqua"/>
          <w:color w:val="000000"/>
          <w:vertAlign w:val="superscript"/>
          <w:lang w:eastAsia="zh-CN"/>
        </w:rPr>
        <w:t>2</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Since 2005, the Korean Centers for Disease Control have been treating infected people nationwide, especially in endemic areas. As a result, the national infection rate was reduced to 1.9% in the eighth survey of Korea in 2012</w:t>
      </w:r>
      <w:r w:rsidRPr="002275F5">
        <w:rPr>
          <w:rFonts w:ascii="Book Antiqua" w:eastAsia="Book Antiqua" w:hAnsi="Book Antiqua" w:cs="Book Antiqua"/>
          <w:color w:val="000000"/>
          <w:vertAlign w:val="superscript"/>
        </w:rPr>
        <w:t>[2</w:t>
      </w:r>
      <w:r w:rsidRPr="002275F5">
        <w:rPr>
          <w:rFonts w:ascii="Book Antiqua" w:eastAsia="宋体" w:hAnsi="Book Antiqua" w:cs="Book Antiqua"/>
          <w:color w:val="000000"/>
          <w:vertAlign w:val="superscript"/>
          <w:lang w:eastAsia="zh-CN"/>
        </w:rPr>
        <w:t>3</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The </w:t>
      </w:r>
      <w:r w:rsidR="003B2D65">
        <w:rPr>
          <w:rFonts w:ascii="Book Antiqua" w:eastAsia="Book Antiqua" w:hAnsi="Book Antiqua" w:cs="Book Antiqua"/>
          <w:color w:val="000000"/>
        </w:rPr>
        <w:t>WHO</w:t>
      </w:r>
      <w:r w:rsidRPr="002275F5">
        <w:rPr>
          <w:rFonts w:ascii="Book Antiqua" w:eastAsia="Book Antiqua" w:hAnsi="Book Antiqua" w:cs="Book Antiqua"/>
          <w:color w:val="000000"/>
        </w:rPr>
        <w:t xml:space="preserve"> estimated in 2004 that approximately 1 million people in Vietnam were infected with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The disease is mainly prevalent in northern Vietnam, with a prevalence ranging from 0.2% to 40.1%</w:t>
      </w:r>
      <w:r w:rsidRPr="002275F5">
        <w:rPr>
          <w:rFonts w:ascii="Book Antiqua" w:eastAsia="Book Antiqua" w:hAnsi="Book Antiqua" w:cs="Book Antiqua"/>
          <w:color w:val="000000"/>
          <w:vertAlign w:val="superscript"/>
        </w:rPr>
        <w:t>[2</w:t>
      </w:r>
      <w:r w:rsidRPr="002275F5">
        <w:rPr>
          <w:rFonts w:ascii="Book Antiqua" w:eastAsia="宋体" w:hAnsi="Book Antiqua" w:cs="Book Antiqua"/>
          <w:color w:val="000000"/>
          <w:vertAlign w:val="superscript"/>
          <w:lang w:eastAsia="zh-CN"/>
        </w:rPr>
        <w:t>4</w:t>
      </w:r>
      <w:r w:rsidR="003B2D65">
        <w:rPr>
          <w:rFonts w:ascii="Book Antiqua" w:eastAsia="Book Antiqua" w:hAnsi="Book Antiqua" w:cs="Book Antiqua"/>
          <w:color w:val="000000"/>
          <w:vertAlign w:val="superscript"/>
        </w:rPr>
        <w:t>,</w:t>
      </w:r>
      <w:r w:rsidRPr="002275F5">
        <w:rPr>
          <w:rFonts w:ascii="Book Antiqua" w:eastAsia="Book Antiqua" w:hAnsi="Book Antiqua" w:cs="Book Antiqua"/>
          <w:color w:val="000000"/>
          <w:vertAlign w:val="superscript"/>
        </w:rPr>
        <w:t>2</w:t>
      </w:r>
      <w:r w:rsidRPr="002275F5">
        <w:rPr>
          <w:rFonts w:ascii="Book Antiqua" w:eastAsia="宋体" w:hAnsi="Book Antiqua" w:cs="Book Antiqua"/>
          <w:color w:val="000000"/>
          <w:vertAlign w:val="superscript"/>
          <w:lang w:eastAsia="zh-CN"/>
        </w:rPr>
        <w:t>5</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but a national sample survey has not been conducted, and most surveys are small and unsampled</w:t>
      </w:r>
      <w:r w:rsidRPr="002275F5">
        <w:rPr>
          <w:rFonts w:ascii="Book Antiqua" w:eastAsia="Book Antiqua" w:hAnsi="Book Antiqua" w:cs="Book Antiqua"/>
          <w:color w:val="000000"/>
          <w:vertAlign w:val="superscript"/>
        </w:rPr>
        <w:t>[2</w:t>
      </w:r>
      <w:r w:rsidRPr="002275F5">
        <w:rPr>
          <w:rFonts w:ascii="Book Antiqua" w:eastAsia="宋体" w:hAnsi="Book Antiqua" w:cs="Book Antiqua"/>
          <w:color w:val="000000"/>
          <w:vertAlign w:val="superscript"/>
          <w:lang w:eastAsia="zh-CN"/>
        </w:rPr>
        <w:t>5</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w:t>
      </w:r>
    </w:p>
    <w:p w14:paraId="30A8CEFA" w14:textId="77777777" w:rsidR="003B2D65" w:rsidRPr="003B2D65" w:rsidRDefault="003B2D65" w:rsidP="003B2D65">
      <w:pPr>
        <w:spacing w:line="360" w:lineRule="auto"/>
        <w:jc w:val="both"/>
        <w:rPr>
          <w:rFonts w:ascii="Book Antiqua" w:eastAsiaTheme="minorEastAsia" w:hAnsi="Book Antiqua"/>
          <w:lang w:eastAsia="zh-CN"/>
        </w:rPr>
      </w:pPr>
    </w:p>
    <w:p w14:paraId="57192B4E" w14:textId="77777777" w:rsidR="00365BF7" w:rsidRPr="003B2D65" w:rsidRDefault="00BF268C" w:rsidP="002275F5">
      <w:pPr>
        <w:spacing w:line="360" w:lineRule="auto"/>
        <w:jc w:val="both"/>
        <w:rPr>
          <w:rFonts w:ascii="Book Antiqua" w:hAnsi="Book Antiqua"/>
          <w:b/>
          <w:i/>
        </w:rPr>
      </w:pPr>
      <w:r w:rsidRPr="003B2D65">
        <w:rPr>
          <w:rFonts w:ascii="Book Antiqua" w:eastAsia="Book Antiqua" w:hAnsi="Book Antiqua" w:cs="Book Antiqua"/>
          <w:b/>
          <w:i/>
          <w:color w:val="000000"/>
        </w:rPr>
        <w:t>Source of infection and route of transmission</w:t>
      </w:r>
    </w:p>
    <w:p w14:paraId="7B9F2B0B" w14:textId="199C6E8E" w:rsidR="00365BF7" w:rsidRDefault="00BF268C" w:rsidP="003B2D65">
      <w:pPr>
        <w:spacing w:line="360" w:lineRule="auto"/>
        <w:jc w:val="both"/>
        <w:rPr>
          <w:rFonts w:ascii="Book Antiqua" w:eastAsiaTheme="minorEastAsia" w:hAnsi="Book Antiqua" w:cs="Book Antiqua"/>
          <w:color w:val="000000"/>
          <w:lang w:eastAsia="zh-CN"/>
        </w:rPr>
      </w:pPr>
      <w:r w:rsidRPr="002275F5">
        <w:rPr>
          <w:rFonts w:ascii="Book Antiqua" w:eastAsia="Book Antiqua" w:hAnsi="Book Antiqua" w:cs="Book Antiqua"/>
          <w:color w:val="000000"/>
        </w:rPr>
        <w:t xml:space="preserve">Freshwater fish are the main transmission route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Most human clonorchiasis infections occur due to eating fish parasitized by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The intensity of the infection is proportional to the cumulative number of freshwater fish </w:t>
      </w:r>
      <w:r w:rsidRPr="002275F5">
        <w:rPr>
          <w:rFonts w:ascii="Book Antiqua" w:eastAsia="Book Antiqua" w:hAnsi="Book Antiqua" w:cs="Book Antiqua"/>
          <w:color w:val="000000"/>
        </w:rPr>
        <w:lastRenderedPageBreak/>
        <w:t>consumed in a lifeti</w:t>
      </w:r>
      <w:r w:rsidRPr="002275F5">
        <w:rPr>
          <w:rFonts w:ascii="Book Antiqua" w:eastAsia="Book Antiqua" w:hAnsi="Book Antiqua" w:cs="Book Antiqua"/>
          <w:color w:val="000000"/>
        </w:rPr>
        <w:t xml:space="preserve">me. </w:t>
      </w:r>
      <w:r w:rsidR="006F33CC">
        <w:rPr>
          <w:rFonts w:ascii="Book Antiqua" w:eastAsia="Book Antiqua" w:hAnsi="Book Antiqua" w:cs="Book Antiqua"/>
          <w:color w:val="000000"/>
        </w:rPr>
        <w:t>T</w:t>
      </w:r>
      <w:r w:rsidRPr="002275F5">
        <w:rPr>
          <w:rFonts w:ascii="Book Antiqua" w:eastAsia="Book Antiqua" w:hAnsi="Book Antiqua" w:cs="Book Antiqua"/>
          <w:color w:val="000000"/>
        </w:rPr>
        <w:t xml:space="preserve">he habit of eating raw fish increases the risk of infection with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by 53 times</w:t>
      </w:r>
      <w:r w:rsidRPr="002275F5">
        <w:rPr>
          <w:rFonts w:ascii="Book Antiqua" w:eastAsia="Book Antiqua" w:hAnsi="Book Antiqua" w:cs="Book Antiqua"/>
          <w:color w:val="000000"/>
          <w:vertAlign w:val="superscript"/>
        </w:rPr>
        <w:t>[2</w:t>
      </w:r>
      <w:r w:rsidRPr="002275F5">
        <w:rPr>
          <w:rFonts w:ascii="Book Antiqua" w:eastAsia="宋体" w:hAnsi="Book Antiqua" w:cs="Book Antiqua"/>
          <w:color w:val="000000"/>
          <w:vertAlign w:val="superscript"/>
          <w:lang w:eastAsia="zh-CN"/>
        </w:rPr>
        <w:t>4</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A </w:t>
      </w:r>
      <w:r w:rsidRPr="002275F5">
        <w:rPr>
          <w:rFonts w:ascii="Book Antiqua" w:eastAsia="Book Antiqua" w:hAnsi="Book Antiqua" w:cs="Book Antiqua"/>
          <w:color w:val="000000"/>
        </w:rPr>
        <w:t>meta-analysis</w:t>
      </w:r>
      <w:r w:rsidRPr="002275F5">
        <w:rPr>
          <w:rFonts w:ascii="Book Antiqua" w:eastAsia="Book Antiqua" w:hAnsi="Book Antiqua" w:cs="Book Antiqua"/>
          <w:color w:val="000000"/>
          <w:vertAlign w:val="superscript"/>
        </w:rPr>
        <w:t>[2</w:t>
      </w:r>
      <w:r w:rsidRPr="002275F5">
        <w:rPr>
          <w:rFonts w:ascii="Book Antiqua" w:eastAsia="宋体" w:hAnsi="Book Antiqua" w:cs="Book Antiqua"/>
          <w:color w:val="000000"/>
          <w:vertAlign w:val="superscript"/>
          <w:lang w:eastAsia="zh-CN"/>
        </w:rPr>
        <w:t>6</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showed that the comprehensive prevalence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 Southeast Asian fishes was 30.5%, of which China constituted 35.1%, Korea constituted 29.7%, and Vietnam constituted 8.4%. A meta-analysis in China</w:t>
      </w:r>
      <w:r w:rsidRPr="002275F5">
        <w:rPr>
          <w:rFonts w:ascii="Book Antiqua" w:eastAsia="Book Antiqua" w:hAnsi="Book Antiqua" w:cs="Book Antiqua"/>
          <w:color w:val="000000"/>
          <w:vertAlign w:val="superscript"/>
        </w:rPr>
        <w:t>[2</w:t>
      </w:r>
      <w:r w:rsidRPr="002275F5">
        <w:rPr>
          <w:rFonts w:ascii="Book Antiqua" w:eastAsia="宋体" w:hAnsi="Book Antiqua" w:cs="Book Antiqua"/>
          <w:color w:val="000000"/>
          <w:vertAlign w:val="superscript"/>
          <w:lang w:eastAsia="zh-CN"/>
        </w:rPr>
        <w:t>7</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showed that 15 species of freshwater fishes have an average infection rate of 16.97%, with carp having the highest infec</w:t>
      </w:r>
      <w:r w:rsidR="005E34FA">
        <w:rPr>
          <w:rFonts w:ascii="Book Antiqua" w:eastAsia="Book Antiqua" w:hAnsi="Book Antiqua" w:cs="Book Antiqua"/>
          <w:color w:val="000000"/>
        </w:rPr>
        <w:t>tion rate (40.74%). Among the 3</w:t>
      </w:r>
      <w:r w:rsidRPr="002275F5">
        <w:rPr>
          <w:rFonts w:ascii="Book Antiqua" w:eastAsia="Book Antiqua" w:hAnsi="Book Antiqua" w:cs="Book Antiqua"/>
          <w:color w:val="000000"/>
        </w:rPr>
        <w:t xml:space="preserve">221 freshwater fish examined in Northeast China, the overall prevalence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is 19.96%</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28</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cercariae are common in river fishes in South Korea</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29-31</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and the average infection rate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is 8.4%</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22</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with the highest infection rate in the Nakdong River Basin of 11.7%. In 2016, a small survey in northern Vietnam found that 69.7% of fish were infected with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and the prevalence and intensity were significantly higher than those in 2010</w:t>
      </w:r>
      <w:r w:rsidRPr="002275F5">
        <w:rPr>
          <w:rFonts w:ascii="Book Antiqua" w:eastAsia="Book Antiqua" w:hAnsi="Book Antiqua" w:cs="Book Antiqua"/>
          <w:color w:val="000000"/>
          <w:vertAlign w:val="superscript"/>
        </w:rPr>
        <w:t>[3</w:t>
      </w:r>
      <w:r w:rsidRPr="002275F5">
        <w:rPr>
          <w:rFonts w:ascii="Book Antiqua" w:eastAsia="宋体" w:hAnsi="Book Antiqua" w:cs="Book Antiqua"/>
          <w:color w:val="000000"/>
          <w:vertAlign w:val="superscript"/>
          <w:lang w:eastAsia="zh-CN"/>
        </w:rPr>
        <w:t>2</w:t>
      </w:r>
      <w:r w:rsidR="003B2D65">
        <w:rPr>
          <w:rFonts w:ascii="Book Antiqua" w:eastAsia="Book Antiqua" w:hAnsi="Book Antiqua" w:cs="Book Antiqua"/>
          <w:color w:val="000000"/>
          <w:vertAlign w:val="superscript"/>
        </w:rPr>
        <w:t>,</w:t>
      </w:r>
      <w:r w:rsidRPr="002275F5">
        <w:rPr>
          <w:rFonts w:ascii="Book Antiqua" w:eastAsia="Book Antiqua" w:hAnsi="Book Antiqua" w:cs="Book Antiqua"/>
          <w:color w:val="000000"/>
          <w:vertAlign w:val="superscript"/>
        </w:rPr>
        <w:t>3</w:t>
      </w:r>
      <w:r w:rsidRPr="002275F5">
        <w:rPr>
          <w:rFonts w:ascii="Book Antiqua" w:eastAsia="宋体" w:hAnsi="Book Antiqua" w:cs="Book Antiqua"/>
          <w:color w:val="000000"/>
          <w:vertAlign w:val="superscript"/>
          <w:lang w:eastAsia="zh-CN"/>
        </w:rPr>
        <w:t>3</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w:t>
      </w:r>
    </w:p>
    <w:p w14:paraId="244351CA" w14:textId="77777777" w:rsidR="003B2D65" w:rsidRPr="003B2D65" w:rsidRDefault="003B2D65" w:rsidP="003B2D65">
      <w:pPr>
        <w:spacing w:line="360" w:lineRule="auto"/>
        <w:jc w:val="both"/>
        <w:rPr>
          <w:rFonts w:ascii="Book Antiqua" w:eastAsiaTheme="minorEastAsia" w:hAnsi="Book Antiqua"/>
          <w:lang w:eastAsia="zh-CN"/>
        </w:rPr>
      </w:pPr>
    </w:p>
    <w:p w14:paraId="45A5718C" w14:textId="77777777" w:rsidR="00365BF7" w:rsidRPr="003B2D65" w:rsidRDefault="00BF268C" w:rsidP="002275F5">
      <w:pPr>
        <w:spacing w:line="360" w:lineRule="auto"/>
        <w:jc w:val="both"/>
        <w:rPr>
          <w:rFonts w:ascii="Book Antiqua" w:hAnsi="Book Antiqua"/>
          <w:b/>
          <w:i/>
        </w:rPr>
      </w:pPr>
      <w:r w:rsidRPr="003B2D65">
        <w:rPr>
          <w:rFonts w:ascii="Book Antiqua" w:eastAsia="Book Antiqua" w:hAnsi="Book Antiqua" w:cs="Book Antiqua"/>
          <w:b/>
          <w:i/>
          <w:color w:val="000000"/>
        </w:rPr>
        <w:t>Susceptible population</w:t>
      </w:r>
    </w:p>
    <w:p w14:paraId="7701E66A" w14:textId="149F48F3" w:rsidR="00365BF7" w:rsidRPr="002275F5" w:rsidRDefault="00BF268C" w:rsidP="003B2D65">
      <w:pPr>
        <w:spacing w:line="360" w:lineRule="auto"/>
        <w:jc w:val="both"/>
        <w:rPr>
          <w:rFonts w:ascii="Book Antiqua" w:hAnsi="Book Antiqua"/>
        </w:rPr>
      </w:pPr>
      <w:r w:rsidRPr="002275F5">
        <w:rPr>
          <w:rFonts w:ascii="Book Antiqua" w:eastAsia="Book Antiqua" w:hAnsi="Book Antiqua" w:cs="Book Antiqua"/>
          <w:color w:val="000000"/>
        </w:rPr>
        <w:t xml:space="preserve">Investigations conducted in various places found that the infection rate with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was higher in males than in females. In some areas, male infections were 2-3.6 times higher than female infections, which may be related to the different eating habits of men and women. In some ar</w:t>
      </w:r>
      <w:r w:rsidRPr="002275F5">
        <w:rPr>
          <w:rFonts w:ascii="Book Antiqua" w:eastAsia="Book Antiqua" w:hAnsi="Book Antiqua" w:cs="Book Antiqua"/>
          <w:color w:val="000000"/>
        </w:rPr>
        <w:t xml:space="preserve">eas, it </w:t>
      </w:r>
      <w:r w:rsidR="00FC7C31">
        <w:rPr>
          <w:rFonts w:ascii="Book Antiqua" w:eastAsia="Book Antiqua" w:hAnsi="Book Antiqua" w:cs="Book Antiqua"/>
          <w:color w:val="000000"/>
        </w:rPr>
        <w:t>was</w:t>
      </w:r>
      <w:r w:rsidR="00FC7C31"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found that the number of men who have the habit of eating raw fish is three times that of women, and compared with women, men prefer to eat fish and have more social activities and eating opportunities</w:t>
      </w:r>
      <w:r w:rsidRPr="002275F5">
        <w:rPr>
          <w:rFonts w:ascii="Book Antiqua" w:eastAsia="Book Antiqua" w:hAnsi="Book Antiqua" w:cs="Book Antiqua"/>
          <w:color w:val="000000"/>
          <w:vertAlign w:val="superscript"/>
        </w:rPr>
        <w:t>[3</w:t>
      </w:r>
      <w:r w:rsidRPr="002275F5">
        <w:rPr>
          <w:rFonts w:ascii="Book Antiqua" w:eastAsia="宋体" w:hAnsi="Book Antiqua" w:cs="Book Antiqua"/>
          <w:color w:val="000000"/>
          <w:vertAlign w:val="superscript"/>
          <w:lang w:eastAsia="zh-CN"/>
        </w:rPr>
        <w:t>4</w:t>
      </w:r>
      <w:r w:rsidRPr="002275F5">
        <w:rPr>
          <w:rFonts w:ascii="Book Antiqua" w:eastAsia="Book Antiqua" w:hAnsi="Book Antiqua" w:cs="Book Antiqua"/>
          <w:color w:val="000000"/>
          <w:vertAlign w:val="superscript"/>
        </w:rPr>
        <w:t>-3</w:t>
      </w:r>
      <w:r w:rsidRPr="002275F5">
        <w:rPr>
          <w:rFonts w:ascii="Book Antiqua" w:eastAsia="宋体" w:hAnsi="Book Antiqua" w:cs="Book Antiqua"/>
          <w:color w:val="000000"/>
          <w:vertAlign w:val="superscript"/>
          <w:lang w:eastAsia="zh-CN"/>
        </w:rPr>
        <w:t>6</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With increasing age, the infection rates </w:t>
      </w:r>
      <w:r w:rsidR="00FC7C31">
        <w:rPr>
          <w:rFonts w:ascii="Book Antiqua" w:eastAsia="Book Antiqua" w:hAnsi="Book Antiqua" w:cs="Book Antiqua"/>
          <w:color w:val="000000"/>
        </w:rPr>
        <w:t>in</w:t>
      </w:r>
      <w:r w:rsidR="00FC7C31"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both men and wo</w:t>
      </w:r>
      <w:r w:rsidRPr="002275F5">
        <w:rPr>
          <w:rFonts w:ascii="Book Antiqua" w:eastAsia="Book Antiqua" w:hAnsi="Book Antiqua" w:cs="Book Antiqua"/>
          <w:color w:val="000000"/>
        </w:rPr>
        <w:t>men increase, and infection exists in all age groups, with the highest infection rate in the age group of 50 to 59. In addition, the infection rate in rural areas is significantly higher than that in urban areas. These characteristics can be reflected in the currently reported</w:t>
      </w:r>
      <w:r w:rsidRPr="002275F5">
        <w:rPr>
          <w:rFonts w:ascii="Book Antiqua" w:eastAsia="Book Antiqua" w:hAnsi="Book Antiqua" w:cs="Book Antiqua"/>
          <w:color w:val="000000"/>
        </w:rPr>
        <w:t xml:space="preserve"> 11 cases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-infected patients (Table 1)</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37-46</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The average age of the infected patients </w:t>
      </w:r>
      <w:r w:rsidR="00FC7C31">
        <w:rPr>
          <w:rFonts w:ascii="Book Antiqua" w:eastAsia="Book Antiqua" w:hAnsi="Book Antiqua" w:cs="Book Antiqua"/>
          <w:color w:val="000000"/>
        </w:rPr>
        <w:t>was</w:t>
      </w:r>
      <w:r w:rsidR="00FC7C31"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47.27 years old, of which 72.73% </w:t>
      </w:r>
      <w:r w:rsidR="00FC7C31">
        <w:rPr>
          <w:rFonts w:ascii="Book Antiqua" w:eastAsia="Book Antiqua" w:hAnsi="Book Antiqua" w:cs="Book Antiqua"/>
          <w:color w:val="000000"/>
        </w:rPr>
        <w:t>were</w:t>
      </w:r>
      <w:r w:rsidR="00FC7C31"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over 40 years old, with men accounting for 4/5 of the total number, and the medical history shows that most patients </w:t>
      </w:r>
      <w:r w:rsidR="00FC7C31" w:rsidRPr="002275F5">
        <w:rPr>
          <w:rFonts w:ascii="Book Antiqua" w:eastAsia="Book Antiqua" w:hAnsi="Book Antiqua" w:cs="Book Antiqua"/>
          <w:color w:val="000000"/>
        </w:rPr>
        <w:t>ha</w:t>
      </w:r>
      <w:r w:rsidR="00FC7C31">
        <w:rPr>
          <w:rFonts w:ascii="Book Antiqua" w:eastAsia="Book Antiqua" w:hAnsi="Book Antiqua" w:cs="Book Antiqua"/>
          <w:color w:val="000000"/>
        </w:rPr>
        <w:t>d</w:t>
      </w:r>
      <w:r w:rsidR="00FC7C31"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the hab</w:t>
      </w:r>
      <w:r w:rsidRPr="002275F5">
        <w:rPr>
          <w:rFonts w:ascii="Book Antiqua" w:eastAsia="Book Antiqua" w:hAnsi="Book Antiqua" w:cs="Book Antiqua"/>
          <w:color w:val="000000"/>
        </w:rPr>
        <w:t>it of eating freshwater fish raw.</w:t>
      </w:r>
    </w:p>
    <w:p w14:paraId="1EF1798E" w14:textId="77777777" w:rsidR="00365BF7" w:rsidRPr="002275F5" w:rsidRDefault="00365BF7" w:rsidP="002275F5">
      <w:pPr>
        <w:spacing w:line="360" w:lineRule="auto"/>
        <w:ind w:firstLine="480"/>
        <w:jc w:val="both"/>
        <w:rPr>
          <w:rFonts w:ascii="Book Antiqua" w:hAnsi="Book Antiqua"/>
        </w:rPr>
      </w:pPr>
    </w:p>
    <w:p w14:paraId="30D0F89B" w14:textId="77777777" w:rsidR="00365BF7" w:rsidRPr="003B2D65" w:rsidRDefault="00BF268C" w:rsidP="002275F5">
      <w:pPr>
        <w:spacing w:line="360" w:lineRule="auto"/>
        <w:jc w:val="both"/>
        <w:rPr>
          <w:rFonts w:ascii="Book Antiqua" w:eastAsia="Book Antiqua" w:hAnsi="Book Antiqua" w:cs="Book Antiqua"/>
          <w:b/>
          <w:caps/>
          <w:color w:val="000000"/>
          <w:u w:val="single"/>
        </w:rPr>
      </w:pPr>
      <w:r w:rsidRPr="003B2D65">
        <w:rPr>
          <w:rFonts w:ascii="Book Antiqua" w:eastAsia="Book Antiqua" w:hAnsi="Book Antiqua" w:cs="Book Antiqua"/>
          <w:b/>
          <w:caps/>
          <w:color w:val="000000"/>
          <w:u w:val="single"/>
        </w:rPr>
        <w:lastRenderedPageBreak/>
        <w:t>Clinical manifestations and diagnosis</w:t>
      </w:r>
    </w:p>
    <w:p w14:paraId="5BDE18BD" w14:textId="3DBE4B99" w:rsidR="00365BF7" w:rsidRPr="002275F5" w:rsidRDefault="00BF268C" w:rsidP="003B2D65">
      <w:pPr>
        <w:spacing w:line="360" w:lineRule="auto"/>
        <w:jc w:val="both"/>
        <w:rPr>
          <w:rFonts w:ascii="Book Antiqua" w:hAnsi="Book Antiqua"/>
        </w:rPr>
      </w:pPr>
      <w:r w:rsidRPr="002275F5">
        <w:rPr>
          <w:rFonts w:ascii="Book Antiqua" w:eastAsia="Book Antiqua" w:hAnsi="Book Antiqua" w:cs="Book Antiqua"/>
          <w:color w:val="000000"/>
        </w:rPr>
        <w:t>The incubation period of clonorchiasis is 1-2 mo, and patients may have different clinical manifestations. People with mild infections are often asymptomatic, and only eggs are found in the feces. Those with severe infections often start slowly, with dull pain and fullness in the upper right abdomen, nausea and vomiting, anorexia, fever, mild diarrhea, liver pain, liver swelling, major manifestations, and symptoms such as dizziness, insomnia, fatigue, lack of energy, palpitations, memory los</w:t>
      </w:r>
      <w:r w:rsidRPr="002275F5">
        <w:rPr>
          <w:rFonts w:ascii="Book Antiqua" w:eastAsia="Book Antiqua" w:hAnsi="Book Antiqua" w:cs="Book Antiqua"/>
          <w:color w:val="000000"/>
        </w:rPr>
        <w:t>s</w:t>
      </w:r>
      <w:r w:rsidR="00FC7C31">
        <w:rPr>
          <w:rFonts w:ascii="Book Antiqua" w:eastAsia="Book Antiqua" w:hAnsi="Book Antiqua" w:cs="Book Antiqua"/>
          <w:color w:val="000000"/>
        </w:rPr>
        <w:t>,</w:t>
      </w:r>
      <w:r w:rsidRPr="002275F5">
        <w:rPr>
          <w:rFonts w:ascii="Book Antiqua" w:eastAsia="Book Antiqua" w:hAnsi="Book Antiqua" w:cs="Book Antiqua"/>
          <w:color w:val="000000"/>
        </w:rPr>
        <w:t xml:space="preserve"> and other neurasthenia. Pain in the right upper abdomen is the most common manifestation. Among </w:t>
      </w:r>
      <w:r w:rsidR="00FC7C31">
        <w:rPr>
          <w:rFonts w:ascii="Book Antiqua" w:eastAsia="Book Antiqua" w:hAnsi="Book Antiqua" w:cs="Book Antiqua"/>
          <w:color w:val="000000"/>
        </w:rPr>
        <w:t xml:space="preserve">the </w:t>
      </w:r>
      <w:r w:rsidRPr="002275F5">
        <w:rPr>
          <w:rFonts w:ascii="Book Antiqua" w:eastAsia="Book Antiqua" w:hAnsi="Book Antiqua" w:cs="Book Antiqua"/>
          <w:color w:val="000000"/>
        </w:rPr>
        <w:t>11 cases</w:t>
      </w:r>
      <w:r w:rsidR="00FC7C31">
        <w:rPr>
          <w:rFonts w:ascii="Book Antiqua" w:eastAsia="Book Antiqua" w:hAnsi="Book Antiqua" w:cs="Book Antiqua"/>
          <w:color w:val="000000"/>
        </w:rPr>
        <w:t xml:space="preserve"> reported</w:t>
      </w:r>
      <w:r w:rsidRPr="002275F5">
        <w:rPr>
          <w:rFonts w:ascii="Book Antiqua" w:eastAsia="Book Antiqua" w:hAnsi="Book Antiqua" w:cs="Book Antiqua"/>
          <w:color w:val="000000"/>
        </w:rPr>
        <w:t>,</w:t>
      </w:r>
      <w:r w:rsidR="00FC7C31">
        <w:rPr>
          <w:rFonts w:ascii="Book Antiqua" w:eastAsia="Book Antiqua" w:hAnsi="Book Antiqua" w:cs="Book Antiqua"/>
          <w:color w:val="000000"/>
        </w:rPr>
        <w:t xml:space="preserve"> seven </w:t>
      </w:r>
      <w:r w:rsidRPr="002275F5">
        <w:rPr>
          <w:rFonts w:ascii="Book Antiqua" w:eastAsia="Book Antiqua" w:hAnsi="Book Antiqua" w:cs="Book Antiqua"/>
          <w:color w:val="000000"/>
        </w:rPr>
        <w:t xml:space="preserve">showed pain in the upper abdomen, accounting </w:t>
      </w:r>
      <w:r w:rsidRPr="002275F5">
        <w:rPr>
          <w:rFonts w:ascii="Book Antiqua" w:eastAsia="Book Antiqua" w:hAnsi="Book Antiqua" w:cs="Book Antiqua"/>
          <w:color w:val="000000"/>
        </w:rPr>
        <w:t xml:space="preserve">for 63.64%. The reason was that the parasites parasitized the bile ducts, causing the obstruction of the excretion of bile and other digestive substances, and the gallbladder strengthened and contracted, causing a series of symptoms of the digestive tract. When too many eggs accumulate, the bile duct will be blocked, leading to cholestasis and jaundice. In one-time consumption of food containing a large amount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metacercariae causing acute onset, the first symptoms consist of upper abdominal pain, a fever of u</w:t>
      </w:r>
      <w:r w:rsidRPr="002275F5">
        <w:rPr>
          <w:rFonts w:ascii="Book Antiqua" w:eastAsia="Book Antiqua" w:hAnsi="Book Antiqua" w:cs="Book Antiqua"/>
          <w:color w:val="000000"/>
        </w:rPr>
        <w:t>p to 39</w:t>
      </w:r>
      <w:r w:rsidR="003B2D65">
        <w:rPr>
          <w:rFonts w:ascii="Book Antiqua" w:eastAsiaTheme="minorEastAsia" w:hAnsi="Book Antiqua" w:cs="Book Antiqua" w:hint="eastAsia"/>
          <w:color w:val="000000"/>
          <w:lang w:eastAsia="zh-CN"/>
        </w:rPr>
        <w:t xml:space="preserve"> </w:t>
      </w:r>
      <w:r w:rsidRPr="002275F5">
        <w:rPr>
          <w:rFonts w:ascii="Book Antiqua" w:eastAsia="Book Antiqua" w:hAnsi="Book Antiqua" w:cs="Book Antiqua"/>
          <w:color w:val="000000"/>
        </w:rPr>
        <w:t>°C</w:t>
      </w:r>
      <w:r w:rsidR="00FC7C31">
        <w:rPr>
          <w:rFonts w:ascii="Book Antiqua" w:eastAsia="Book Antiqua" w:hAnsi="Book Antiqua" w:cs="Book Antiqua"/>
          <w:color w:val="000000"/>
        </w:rPr>
        <w:t>,</w:t>
      </w:r>
      <w:r w:rsidRPr="002275F5">
        <w:rPr>
          <w:rFonts w:ascii="Book Antiqua" w:eastAsia="Book Antiqua" w:hAnsi="Book Antiqua" w:cs="Book Antiqua"/>
          <w:color w:val="000000"/>
        </w:rPr>
        <w:t xml:space="preserve"> and yellow urine, which are often accompanied by diarrhea, followed by hepatomegaly. Left hepatomegaly was predominant, and shock occurred.</w:t>
      </w:r>
    </w:p>
    <w:p w14:paraId="726800F8" w14:textId="3B12A762" w:rsidR="00365BF7" w:rsidRDefault="00BF268C" w:rsidP="002275F5">
      <w:pPr>
        <w:spacing w:line="360" w:lineRule="auto"/>
        <w:ind w:firstLine="480"/>
        <w:jc w:val="both"/>
        <w:rPr>
          <w:rFonts w:ascii="Book Antiqua" w:eastAsiaTheme="minorEastAsia" w:hAnsi="Book Antiqua" w:cs="Book Antiqua"/>
          <w:color w:val="000000"/>
          <w:lang w:eastAsia="zh-CN"/>
        </w:rPr>
      </w:pP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w:t>
      </w:r>
      <w:r w:rsidR="00056127">
        <w:rPr>
          <w:rFonts w:ascii="Book Antiqua" w:eastAsia="Book Antiqua" w:hAnsi="Book Antiqua" w:cs="Book Antiqua"/>
          <w:color w:val="000000"/>
        </w:rPr>
        <w:t xml:space="preserve"> </w:t>
      </w:r>
      <w:r w:rsidRPr="002275F5">
        <w:rPr>
          <w:rFonts w:ascii="Book Antiqua" w:eastAsia="Book Antiqua" w:hAnsi="Book Antiqua" w:cs="Book Antiqua"/>
          <w:color w:val="000000"/>
        </w:rPr>
        <w:t>most common</w:t>
      </w:r>
      <w:r w:rsidR="00056127">
        <w:rPr>
          <w:rFonts w:ascii="Book Antiqua" w:eastAsia="Book Antiqua" w:hAnsi="Book Antiqua" w:cs="Book Antiqua"/>
          <w:color w:val="000000"/>
        </w:rPr>
        <w:t>ly presents</w:t>
      </w:r>
      <w:r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an increased eosinophil count or proportion in laboratory examinations. Long-term parasitism may cause liver damage, especially the increase in </w:t>
      </w:r>
      <w:r w:rsidR="003B2D65" w:rsidRPr="003B2D65">
        <w:rPr>
          <w:rFonts w:ascii="Book Antiqua" w:eastAsia="Book Antiqua" w:hAnsi="Book Antiqua" w:cs="Book Antiqua"/>
          <w:color w:val="000000"/>
        </w:rPr>
        <w:t>alkaline phosphatase</w:t>
      </w:r>
      <w:r w:rsidRPr="002275F5">
        <w:rPr>
          <w:rFonts w:ascii="Book Antiqua" w:eastAsia="Book Antiqua" w:hAnsi="Book Antiqua" w:cs="Book Antiqua"/>
          <w:color w:val="000000"/>
        </w:rPr>
        <w:t xml:space="preserve"> and </w:t>
      </w:r>
      <w:r w:rsidR="003B2D65" w:rsidRPr="003B2D65">
        <w:rPr>
          <w:rFonts w:ascii="Book Antiqua" w:eastAsia="Book Antiqua" w:hAnsi="Book Antiqua" w:cs="Book Antiqua"/>
          <w:color w:val="000000"/>
        </w:rPr>
        <w:t>gamma-glutamyl transferase</w:t>
      </w:r>
      <w:r w:rsidRPr="002275F5">
        <w:rPr>
          <w:rFonts w:ascii="Book Antiqua" w:eastAsia="Book Antiqua" w:hAnsi="Book Antiqua" w:cs="Book Antiqua"/>
          <w:color w:val="000000"/>
        </w:rPr>
        <w:t xml:space="preserve">, which are indicators of cholestasis. </w:t>
      </w:r>
      <w:r w:rsidR="003B2D65" w:rsidRPr="002275F5">
        <w:rPr>
          <w:rFonts w:ascii="Book Antiqua" w:eastAsia="宋体" w:hAnsi="Book Antiqua" w:cs="Book Antiqua"/>
          <w:color w:val="000000"/>
          <w:lang w:eastAsia="zh-CN"/>
        </w:rPr>
        <w:t>Computed tomography (CT)</w:t>
      </w:r>
      <w:r w:rsidRPr="002275F5">
        <w:rPr>
          <w:rFonts w:ascii="Book Antiqua" w:eastAsia="Book Antiqua" w:hAnsi="Book Antiqua" w:cs="Book Antiqua"/>
          <w:color w:val="000000"/>
        </w:rPr>
        <w:t xml:space="preserve"> is a commonly used imaging examination method for clonorchiasis infection. It is characterized by diffuse dilation of intrahepatic bile ducts, and the small, dilated bile ducts un</w:t>
      </w:r>
      <w:r w:rsidRPr="002275F5">
        <w:rPr>
          <w:rFonts w:ascii="Book Antiqua" w:eastAsia="Book Antiqua" w:hAnsi="Book Antiqua" w:cs="Book Antiqua"/>
          <w:color w:val="000000"/>
        </w:rPr>
        <w:t xml:space="preserve">der the </w:t>
      </w:r>
      <w:r w:rsidR="00056127">
        <w:rPr>
          <w:rFonts w:ascii="Book Antiqua" w:eastAsia="Book Antiqua" w:hAnsi="Book Antiqua" w:cs="Book Antiqua"/>
          <w:color w:val="000000"/>
        </w:rPr>
        <w:t>capsule</w:t>
      </w:r>
      <w:r w:rsidR="00056127"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hav</w:t>
      </w:r>
      <w:r w:rsidRPr="002275F5">
        <w:rPr>
          <w:rFonts w:ascii="Book Antiqua" w:eastAsia="Book Antiqua" w:hAnsi="Book Antiqua" w:cs="Book Antiqua"/>
          <w:color w:val="000000"/>
        </w:rPr>
        <w:t>e similar diameters and are mainly distributed in the periphery of the liver</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47</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The size of the adult worm is similar to the diameter of the secondary bile duct of the liver, meaning that it can directly block the terminal bile duct and cause its distal expansion, and secondary inflammation will also cause secondary bile duct dilation. Magnetic resonance cholangiopancreatography (MRCP) is more advantageous in displaying biliary diseases and has the highest diagnostic accuracy for complications caused by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lastRenderedPageBreak/>
        <w:t xml:space="preserve">infection. Whether through laboratory or imaging tests, the diagnosis is not specific. The gold standard for the diagnosis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is to find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eggs in feces or bile by the smear method. However, the eggs are small and similar in shape and size to some other trematode eggs</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48</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so it is easy to miss diagnoses and infer misdiagnoses. Immunological testing can also be used to detect patients infected with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but the sensitivity and specificity are affected by the selected antigen and the degree of infection</w:t>
      </w:r>
      <w:r w:rsidRPr="002275F5">
        <w:rPr>
          <w:rFonts w:ascii="Book Antiqua" w:eastAsia="Book Antiqua" w:hAnsi="Book Antiqua" w:cs="Book Antiqua"/>
          <w:color w:val="000000"/>
        </w:rPr>
        <w:t xml:space="preserve"> and </w:t>
      </w:r>
      <w:r w:rsidR="00056127">
        <w:rPr>
          <w:rFonts w:ascii="Book Antiqua" w:eastAsia="Book Antiqua" w:hAnsi="Book Antiqua" w:cs="Book Antiqua"/>
          <w:color w:val="000000"/>
        </w:rPr>
        <w:t xml:space="preserve">it </w:t>
      </w:r>
      <w:r w:rsidRPr="002275F5">
        <w:rPr>
          <w:rFonts w:ascii="Book Antiqua" w:eastAsia="Book Antiqua" w:hAnsi="Book Antiqua" w:cs="Book Antiqua"/>
          <w:color w:val="000000"/>
        </w:rPr>
        <w:t>cannot be used as a basis for diagnosis</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49</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In addition, PCR molecular detection method development and serological explorations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infection-specific proteins are also ongoing. Recombinant Cs1 is located in a granular structure around the abdominal sucker, with </w:t>
      </w:r>
      <w:r w:rsidR="00056127">
        <w:rPr>
          <w:rFonts w:ascii="Book Antiqua" w:eastAsia="Book Antiqua" w:hAnsi="Book Antiqua" w:cs="Book Antiqua"/>
          <w:color w:val="000000"/>
        </w:rPr>
        <w:t xml:space="preserve">a </w:t>
      </w:r>
      <w:r w:rsidRPr="002275F5">
        <w:rPr>
          <w:rFonts w:ascii="Book Antiqua" w:eastAsia="Book Antiqua" w:hAnsi="Book Antiqua" w:cs="Book Antiqua"/>
          <w:color w:val="000000"/>
        </w:rPr>
        <w:t>high sens</w:t>
      </w:r>
      <w:r w:rsidR="00847CAC">
        <w:rPr>
          <w:rFonts w:ascii="Book Antiqua" w:eastAsia="Book Antiqua" w:hAnsi="Book Antiqua" w:cs="Book Antiqua"/>
          <w:color w:val="000000"/>
        </w:rPr>
        <w:t>i</w:t>
      </w:r>
      <w:r w:rsidR="00847CAC">
        <w:rPr>
          <w:rFonts w:ascii="Book Antiqua" w:eastAsia="Book Antiqua" w:hAnsi="Book Antiqua" w:cs="Book Antiqua"/>
          <w:color w:val="000000"/>
        </w:rPr>
        <w:t>tivity (94.3%) and specificity</w:t>
      </w:r>
      <w:r w:rsidRPr="002275F5">
        <w:rPr>
          <w:rFonts w:ascii="Book Antiqua" w:eastAsia="Book Antiqua" w:hAnsi="Book Antiqua" w:cs="Book Antiqua"/>
          <w:color w:val="000000"/>
        </w:rPr>
        <w:t xml:space="preserve"> (94.4%)</w:t>
      </w:r>
      <w:r w:rsidRPr="002275F5">
        <w:rPr>
          <w:rFonts w:ascii="Book Antiqua" w:eastAsia="Book Antiqua" w:hAnsi="Book Antiqua" w:cs="Book Antiqua"/>
          <w:color w:val="000000"/>
          <w:vertAlign w:val="superscript"/>
        </w:rPr>
        <w:t>[5</w:t>
      </w:r>
      <w:r w:rsidRPr="002275F5">
        <w:rPr>
          <w:rFonts w:ascii="Book Antiqua" w:eastAsia="宋体" w:hAnsi="Book Antiqua" w:cs="Book Antiqua"/>
          <w:color w:val="000000"/>
          <w:vertAlign w:val="superscript"/>
          <w:lang w:eastAsia="zh-CN"/>
        </w:rPr>
        <w:t>0</w:t>
      </w:r>
      <w:r w:rsidR="00847CAC">
        <w:rPr>
          <w:rFonts w:ascii="Book Antiqua" w:eastAsia="Book Antiqua" w:hAnsi="Book Antiqua" w:cs="Book Antiqua"/>
          <w:color w:val="000000"/>
          <w:vertAlign w:val="superscript"/>
        </w:rPr>
        <w:t>,</w:t>
      </w:r>
      <w:r w:rsidRPr="002275F5">
        <w:rPr>
          <w:rFonts w:ascii="Book Antiqua" w:eastAsia="Book Antiqua" w:hAnsi="Book Antiqua" w:cs="Book Antiqua"/>
          <w:color w:val="000000"/>
          <w:vertAlign w:val="superscript"/>
        </w:rPr>
        <w:t>5</w:t>
      </w:r>
      <w:r w:rsidRPr="002275F5">
        <w:rPr>
          <w:rFonts w:ascii="Book Antiqua" w:eastAsia="宋体" w:hAnsi="Book Antiqua" w:cs="Book Antiqua"/>
          <w:color w:val="000000"/>
          <w:vertAlign w:val="superscript"/>
          <w:lang w:eastAsia="zh-CN"/>
        </w:rPr>
        <w:t>1</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w:t>
      </w:r>
    </w:p>
    <w:p w14:paraId="1AFA2308" w14:textId="77777777" w:rsidR="00847CAC" w:rsidRPr="00847CAC" w:rsidRDefault="00847CAC" w:rsidP="002275F5">
      <w:pPr>
        <w:spacing w:line="360" w:lineRule="auto"/>
        <w:ind w:firstLine="480"/>
        <w:jc w:val="both"/>
        <w:rPr>
          <w:rFonts w:ascii="Book Antiqua" w:eastAsiaTheme="minorEastAsia" w:hAnsi="Book Antiqua"/>
          <w:lang w:eastAsia="zh-CN"/>
        </w:rPr>
      </w:pPr>
    </w:p>
    <w:p w14:paraId="091EA3FB" w14:textId="77777777" w:rsidR="00365BF7" w:rsidRPr="00847CAC" w:rsidRDefault="00BF268C" w:rsidP="002275F5">
      <w:pPr>
        <w:spacing w:line="360" w:lineRule="auto"/>
        <w:jc w:val="both"/>
        <w:rPr>
          <w:rFonts w:ascii="Book Antiqua" w:eastAsia="Book Antiqua" w:hAnsi="Book Antiqua" w:cs="Book Antiqua"/>
          <w:b/>
          <w:caps/>
          <w:color w:val="000000"/>
          <w:u w:val="single"/>
        </w:rPr>
      </w:pPr>
      <w:r w:rsidRPr="00847CAC">
        <w:rPr>
          <w:rFonts w:ascii="Book Antiqua" w:eastAsia="Book Antiqua" w:hAnsi="Book Antiqua" w:cs="Book Antiqua"/>
          <w:b/>
          <w:i/>
          <w:caps/>
          <w:color w:val="000000"/>
          <w:u w:val="single"/>
        </w:rPr>
        <w:t>Clonorchis sinensis</w:t>
      </w:r>
      <w:r w:rsidRPr="00847CAC">
        <w:rPr>
          <w:rFonts w:ascii="Book Antiqua" w:eastAsia="Book Antiqua" w:hAnsi="Book Antiqua" w:cs="Book Antiqua"/>
          <w:b/>
          <w:caps/>
          <w:color w:val="000000"/>
          <w:u w:val="single"/>
        </w:rPr>
        <w:t xml:space="preserve"> and IgG4</w:t>
      </w:r>
    </w:p>
    <w:p w14:paraId="77857EE4" w14:textId="4570A867" w:rsidR="00365BF7" w:rsidRPr="002275F5" w:rsidRDefault="00BF268C" w:rsidP="00847CAC">
      <w:pPr>
        <w:spacing w:line="360" w:lineRule="auto"/>
        <w:jc w:val="both"/>
        <w:rPr>
          <w:rFonts w:ascii="Book Antiqua" w:hAnsi="Book Antiqua"/>
        </w:rPr>
      </w:pPr>
      <w:r w:rsidRPr="002275F5">
        <w:rPr>
          <w:rFonts w:ascii="Book Antiqua" w:eastAsia="Book Antiqua" w:hAnsi="Book Antiqua" w:cs="Book Antiqua"/>
          <w:color w:val="000000"/>
        </w:rPr>
        <w:t>Immunoglo</w:t>
      </w:r>
      <w:r w:rsidRPr="002275F5">
        <w:rPr>
          <w:rFonts w:ascii="Book Antiqua" w:eastAsia="Book Antiqua" w:hAnsi="Book Antiqua" w:cs="Book Antiqua"/>
          <w:color w:val="000000"/>
        </w:rPr>
        <w:t>bulin</w:t>
      </w:r>
      <w:r w:rsidR="006155B3">
        <w:rPr>
          <w:rFonts w:ascii="Book Antiqua" w:eastAsia="Book Antiqua" w:hAnsi="Book Antiqua" w:cs="Book Antiqua"/>
          <w:color w:val="000000"/>
        </w:rPr>
        <w:t>s</w:t>
      </w:r>
      <w:r w:rsidRPr="002275F5">
        <w:rPr>
          <w:rFonts w:ascii="Book Antiqua" w:eastAsia="Book Antiqua" w:hAnsi="Book Antiqua" w:cs="Book Antiqua"/>
          <w:color w:val="000000"/>
        </w:rPr>
        <w:t xml:space="preserve"> refer to animal proteins with antibody activity, including five major classes: IgG, IgA, IgM, IgD, and IgE</w:t>
      </w:r>
      <w:r w:rsidRPr="002275F5">
        <w:rPr>
          <w:rFonts w:ascii="Book Antiqua" w:eastAsia="Book Antiqua" w:hAnsi="Book Antiqua" w:cs="Book Antiqua"/>
          <w:color w:val="000000"/>
          <w:vertAlign w:val="superscript"/>
        </w:rPr>
        <w:t>[5</w:t>
      </w:r>
      <w:r w:rsidRPr="002275F5">
        <w:rPr>
          <w:rFonts w:ascii="Book Antiqua" w:eastAsia="宋体" w:hAnsi="Book Antiqua" w:cs="Book Antiqua"/>
          <w:color w:val="000000"/>
          <w:vertAlign w:val="superscript"/>
          <w:lang w:eastAsia="zh-CN"/>
        </w:rPr>
        <w:t>2</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Among them, IgG is the main component of human serum immunoglobulin</w:t>
      </w:r>
      <w:r w:rsidR="006155B3">
        <w:rPr>
          <w:rFonts w:ascii="Book Antiqua" w:eastAsia="Book Antiqua" w:hAnsi="Book Antiqua" w:cs="Book Antiqua"/>
          <w:color w:val="000000"/>
        </w:rPr>
        <w:t>s</w:t>
      </w:r>
      <w:r w:rsidRPr="002275F5">
        <w:rPr>
          <w:rFonts w:ascii="Book Antiqua" w:eastAsia="Book Antiqua" w:hAnsi="Book Antiqua" w:cs="Book Antiqua"/>
          <w:color w:val="000000"/>
        </w:rPr>
        <w:t xml:space="preserve">, accounting </w:t>
      </w:r>
      <w:r w:rsidRPr="002275F5">
        <w:rPr>
          <w:rFonts w:ascii="Book Antiqua" w:eastAsia="Book Antiqua" w:hAnsi="Book Antiqua" w:cs="Book Antiqua"/>
          <w:color w:val="000000"/>
        </w:rPr>
        <w:t>for approximately 70</w:t>
      </w:r>
      <w:r w:rsidR="00847CAC" w:rsidRPr="002275F5">
        <w:rPr>
          <w:rFonts w:ascii="Book Antiqua" w:eastAsia="Book Antiqua" w:hAnsi="Book Antiqua" w:cs="Book Antiqua"/>
          <w:color w:val="000000"/>
        </w:rPr>
        <w:t>%</w:t>
      </w:r>
      <w:r w:rsidRPr="002275F5">
        <w:rPr>
          <w:rFonts w:ascii="Book Antiqua" w:eastAsia="Book Antiqua" w:hAnsi="Book Antiqua" w:cs="Book Antiqua"/>
          <w:color w:val="000000"/>
        </w:rPr>
        <w:t>-75% of the total immunoglobu</w:t>
      </w:r>
      <w:r w:rsidRPr="002275F5">
        <w:rPr>
          <w:rFonts w:ascii="Book Antiqua" w:eastAsia="Book Antiqua" w:hAnsi="Book Antiqua" w:cs="Book Antiqua"/>
          <w:color w:val="000000"/>
        </w:rPr>
        <w:t>lin</w:t>
      </w:r>
      <w:r w:rsidR="006155B3">
        <w:rPr>
          <w:rFonts w:ascii="Book Antiqua" w:eastAsia="Book Antiqua" w:hAnsi="Book Antiqua" w:cs="Book Antiqua"/>
          <w:color w:val="000000"/>
        </w:rPr>
        <w:t>s</w:t>
      </w:r>
      <w:r w:rsidRPr="002275F5">
        <w:rPr>
          <w:rFonts w:ascii="Book Antiqua" w:eastAsia="Book Antiqua" w:hAnsi="Book Antiqua" w:cs="Book Antiqua"/>
          <w:color w:val="000000"/>
          <w:vertAlign w:val="superscript"/>
        </w:rPr>
        <w:t>[5</w:t>
      </w:r>
      <w:r w:rsidRPr="002275F5">
        <w:rPr>
          <w:rFonts w:ascii="Book Antiqua" w:eastAsia="宋体" w:hAnsi="Book Antiqua" w:cs="Book Antiqua"/>
          <w:color w:val="000000"/>
          <w:vertAlign w:val="superscript"/>
          <w:lang w:eastAsia="zh-CN"/>
        </w:rPr>
        <w:t>3</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I</w:t>
      </w:r>
      <w:r w:rsidRPr="002275F5">
        <w:rPr>
          <w:rFonts w:ascii="Book Antiqua" w:eastAsia="Book Antiqua" w:hAnsi="Book Antiqua" w:cs="Book Antiqua"/>
          <w:color w:val="000000"/>
        </w:rPr>
        <w:t>gG4 is one of the four subclasses of IgG. It is produced by plasma cells and has the lowest content in serum, accounting for approximately 5% of the total IgG</w:t>
      </w:r>
      <w:r w:rsidRPr="002275F5">
        <w:rPr>
          <w:rFonts w:ascii="Book Antiqua" w:eastAsia="Book Antiqua" w:hAnsi="Book Antiqua" w:cs="Book Antiqua"/>
          <w:color w:val="000000"/>
          <w:vertAlign w:val="superscript"/>
        </w:rPr>
        <w:t>[5</w:t>
      </w:r>
      <w:r w:rsidRPr="002275F5">
        <w:rPr>
          <w:rFonts w:ascii="Book Antiqua" w:eastAsia="宋体" w:hAnsi="Book Antiqua" w:cs="Book Antiqua"/>
          <w:color w:val="000000"/>
          <w:vertAlign w:val="superscript"/>
          <w:lang w:eastAsia="zh-CN"/>
        </w:rPr>
        <w:t>4</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Unlike other IgG subclasses, the binding of IgG4 to the C1q protein complex is negligible and cannot activate the classical complement pathway. In addition, the unique half-antibody exchange reaction of IgG4, which is also known as Fab arm exchange, separates the heavy chains and recombines them randomly, resulting in a mixed population of IgG4 molecules with random pairs of heavy and light chains</w:t>
      </w:r>
      <w:r w:rsidRPr="002275F5">
        <w:rPr>
          <w:rFonts w:ascii="Book Antiqua" w:eastAsia="Book Antiqua" w:hAnsi="Book Antiqua" w:cs="Book Antiqua"/>
          <w:color w:val="000000"/>
          <w:vertAlign w:val="superscript"/>
        </w:rPr>
        <w:t>[5</w:t>
      </w:r>
      <w:r w:rsidRPr="002275F5">
        <w:rPr>
          <w:rFonts w:ascii="Book Antiqua" w:eastAsia="宋体" w:hAnsi="Book Antiqua" w:cs="Book Antiqua"/>
          <w:color w:val="000000"/>
          <w:vertAlign w:val="superscript"/>
          <w:lang w:eastAsia="zh-CN"/>
        </w:rPr>
        <w:t>5</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This process causes the majority of IgG4 molecules in circulation to be composed of two different Fab arms, making them "bispecific" for a given antigen</w:t>
      </w:r>
      <w:r w:rsidRPr="002275F5">
        <w:rPr>
          <w:rFonts w:ascii="Book Antiqua" w:eastAsia="Book Antiqua" w:hAnsi="Book Antiqua" w:cs="Book Antiqua"/>
          <w:color w:val="000000"/>
          <w:vertAlign w:val="superscript"/>
        </w:rPr>
        <w:t>[5</w:t>
      </w:r>
      <w:r w:rsidRPr="002275F5">
        <w:rPr>
          <w:rFonts w:ascii="Book Antiqua" w:eastAsia="宋体" w:hAnsi="Book Antiqua" w:cs="Book Antiqua"/>
          <w:color w:val="000000"/>
          <w:vertAlign w:val="superscript"/>
          <w:lang w:eastAsia="zh-CN"/>
        </w:rPr>
        <w:t>6</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IgG4 is mainly </w:t>
      </w:r>
      <w:r w:rsidR="00EE2D97">
        <w:rPr>
          <w:rFonts w:ascii="Book Antiqua" w:eastAsia="Book Antiqua" w:hAnsi="Book Antiqua" w:cs="Book Antiqua"/>
          <w:color w:val="000000"/>
        </w:rPr>
        <w:t>induced</w:t>
      </w:r>
      <w:r w:rsidRPr="002275F5">
        <w:rPr>
          <w:rFonts w:ascii="Book Antiqua" w:eastAsia="Book Antiqua" w:hAnsi="Book Antiqua" w:cs="Book Antiqua"/>
          <w:color w:val="000000"/>
        </w:rPr>
        <w:t xml:space="preserve"> by </w:t>
      </w:r>
      <w:r w:rsidR="00847CAC">
        <w:rPr>
          <w:rFonts w:ascii="Book Antiqua" w:eastAsiaTheme="minorEastAsia" w:hAnsi="Book Antiqua" w:cs="Book Antiqua" w:hint="eastAsia"/>
          <w:color w:val="000000"/>
          <w:lang w:eastAsia="zh-CN"/>
        </w:rPr>
        <w:t>i</w:t>
      </w:r>
      <w:r w:rsidR="00847CAC" w:rsidRPr="002275F5">
        <w:rPr>
          <w:rFonts w:ascii="Book Antiqua" w:eastAsia="Book Antiqua" w:hAnsi="Book Antiqua" w:cs="Book Antiqua"/>
          <w:color w:val="000000"/>
        </w:rPr>
        <w:t xml:space="preserve">nterleukin </w:t>
      </w:r>
      <w:r w:rsidR="00847CAC">
        <w:rPr>
          <w:rFonts w:ascii="Book Antiqua" w:eastAsiaTheme="minorEastAsia" w:hAnsi="Book Antiqua" w:cs="Book Antiqua" w:hint="eastAsia"/>
          <w:color w:val="000000"/>
          <w:lang w:eastAsia="zh-CN"/>
        </w:rPr>
        <w:t>(</w:t>
      </w:r>
      <w:r w:rsidR="00847CAC" w:rsidRPr="002275F5">
        <w:rPr>
          <w:rFonts w:ascii="Book Antiqua" w:eastAsia="Book Antiqua" w:hAnsi="Book Antiqua" w:cs="Book Antiqua"/>
          <w:color w:val="000000"/>
        </w:rPr>
        <w:t>IL</w:t>
      </w:r>
      <w:r w:rsidR="00847CAC">
        <w:rPr>
          <w:rFonts w:ascii="Book Antiqua" w:eastAsiaTheme="minorEastAsia" w:hAnsi="Book Antiqua" w:cs="Book Antiqua" w:hint="eastAsia"/>
          <w:color w:val="000000"/>
          <w:lang w:eastAsia="zh-CN"/>
        </w:rPr>
        <w:t>)-</w:t>
      </w:r>
      <w:r w:rsidRPr="002275F5">
        <w:rPr>
          <w:rFonts w:ascii="Book Antiqua" w:eastAsia="Book Antiqua" w:hAnsi="Book Antiqua" w:cs="Book Antiqua"/>
          <w:color w:val="000000"/>
        </w:rPr>
        <w:t>4 and IL-13 secreted by</w:t>
      </w:r>
      <w:r w:rsidR="00EE2D97">
        <w:rPr>
          <w:rFonts w:ascii="Book Antiqua" w:eastAsia="Book Antiqua" w:hAnsi="Book Antiqua" w:cs="Book Antiqua"/>
          <w:color w:val="000000"/>
        </w:rPr>
        <w:t xml:space="preserve"> </w:t>
      </w:r>
      <w:r w:rsidR="00EE2D97" w:rsidRPr="002275F5">
        <w:rPr>
          <w:rFonts w:ascii="Book Antiqua" w:eastAsia="Book Antiqua" w:hAnsi="Book Antiqua" w:cs="Book Antiqua"/>
          <w:color w:val="000000"/>
        </w:rPr>
        <w:t xml:space="preserve">subtype 2 </w:t>
      </w:r>
      <w:r w:rsidR="00847CAC" w:rsidRPr="002275F5">
        <w:rPr>
          <w:rFonts w:ascii="Book Antiqua" w:eastAsia="Book Antiqua" w:hAnsi="Book Antiqua" w:cs="Book Antiqua"/>
          <w:color w:val="000000"/>
        </w:rPr>
        <w:t>follicular helper T</w:t>
      </w:r>
      <w:r w:rsidR="00EE2D97">
        <w:rPr>
          <w:rFonts w:ascii="Book Antiqua" w:eastAsia="Book Antiqua" w:hAnsi="Book Antiqua" w:cs="Book Antiqua"/>
          <w:color w:val="000000"/>
        </w:rPr>
        <w:t xml:space="preserve"> </w:t>
      </w:r>
      <w:r w:rsidR="00847CAC" w:rsidRPr="002275F5">
        <w:rPr>
          <w:rFonts w:ascii="Book Antiqua" w:eastAsia="Book Antiqua" w:hAnsi="Book Antiqua" w:cs="Book Antiqua"/>
          <w:color w:val="000000"/>
        </w:rPr>
        <w:t>(Tfh)</w:t>
      </w:r>
      <w:r w:rsidR="00847CAC">
        <w:rPr>
          <w:rFonts w:ascii="Book Antiqua" w:eastAsiaTheme="minorEastAsia" w:hAnsi="Book Antiqua" w:cs="Book Antiqua" w:hint="eastAsia"/>
          <w:color w:val="000000"/>
          <w:lang w:eastAsia="zh-CN"/>
        </w:rPr>
        <w:t xml:space="preserve"> </w:t>
      </w:r>
      <w:r w:rsidRPr="002275F5">
        <w:rPr>
          <w:rFonts w:ascii="Book Antiqua" w:eastAsia="Book Antiqua" w:hAnsi="Book Antiqua" w:cs="Book Antiqua"/>
          <w:color w:val="000000"/>
        </w:rPr>
        <w:t>cells and IL-10 produced by CD4+CD25+Foxp3+ regulatory T cells.</w:t>
      </w:r>
    </w:p>
    <w:p w14:paraId="5761DF32" w14:textId="7DB8A0F1" w:rsidR="00365BF7" w:rsidRPr="002275F5" w:rsidRDefault="00BF268C" w:rsidP="002275F5">
      <w:pPr>
        <w:spacing w:line="360" w:lineRule="auto"/>
        <w:ind w:firstLine="480"/>
        <w:jc w:val="both"/>
        <w:rPr>
          <w:rFonts w:ascii="Book Antiqua" w:hAnsi="Book Antiqua"/>
        </w:rPr>
      </w:pPr>
      <w:r w:rsidRPr="002275F5">
        <w:rPr>
          <w:rFonts w:ascii="Book Antiqua" w:eastAsia="Book Antiqua" w:hAnsi="Book Antiqua" w:cs="Book Antiqua"/>
          <w:color w:val="000000"/>
        </w:rPr>
        <w:t>T cells and their cytokines play an important role in the increase of IgG4 and the conversion of IgG4 classes</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57</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w:t>
      </w:r>
      <w:r w:rsidR="003B2FF7">
        <w:rPr>
          <w:rFonts w:ascii="Book Antiqua" w:eastAsiaTheme="minorEastAsia" w:hAnsi="Book Antiqua" w:cs="Book Antiqua" w:hint="eastAsia"/>
          <w:color w:val="000000"/>
          <w:lang w:eastAsia="zh-CN"/>
        </w:rPr>
        <w:t>T</w:t>
      </w:r>
      <w:r w:rsidR="003B2FF7" w:rsidRPr="002275F5">
        <w:rPr>
          <w:rFonts w:ascii="Book Antiqua" w:eastAsia="Book Antiqua" w:hAnsi="Book Antiqua" w:cs="Book Antiqua"/>
          <w:color w:val="000000"/>
        </w:rPr>
        <w:t xml:space="preserve">ype 1 helper </w:t>
      </w:r>
      <w:r w:rsidR="003B2FF7" w:rsidRPr="002275F5">
        <w:rPr>
          <w:rFonts w:ascii="Book Antiqua" w:eastAsia="Book Antiqua" w:hAnsi="Book Antiqua" w:cs="Book Antiqua"/>
          <w:color w:val="000000"/>
        </w:rPr>
        <w:t>cells (Th1)</w:t>
      </w:r>
      <w:r w:rsidR="002C1FF6">
        <w:rPr>
          <w:rFonts w:ascii="Book Antiqua" w:eastAsia="Book Antiqua" w:hAnsi="Book Antiqua" w:cs="Book Antiqua"/>
          <w:color w:val="000000"/>
        </w:rPr>
        <w:t xml:space="preserve"> </w:t>
      </w:r>
      <w:r w:rsidRPr="002275F5">
        <w:rPr>
          <w:rFonts w:ascii="Book Antiqua" w:eastAsia="Book Antiqua" w:hAnsi="Book Antiqua" w:cs="Book Antiqua"/>
          <w:color w:val="000000"/>
        </w:rPr>
        <w:t>produce IL</w:t>
      </w:r>
      <w:r w:rsidRPr="002275F5">
        <w:rPr>
          <w:rFonts w:ascii="Book Antiqua" w:eastAsia="Book Antiqua" w:hAnsi="Book Antiqua" w:cs="Book Antiqua"/>
          <w:color w:val="000000"/>
        </w:rPr>
        <w:t xml:space="preserve">-2 and </w:t>
      </w:r>
      <w:r w:rsidR="00847CAC" w:rsidRPr="00847CAC">
        <w:rPr>
          <w:rFonts w:ascii="Book Antiqua" w:eastAsia="Book Antiqua" w:hAnsi="Book Antiqua" w:cs="Book Antiqua" w:hint="eastAsia"/>
          <w:color w:val="000000"/>
        </w:rPr>
        <w:t>t</w:t>
      </w:r>
      <w:r w:rsidR="00847CAC" w:rsidRPr="00847CAC">
        <w:rPr>
          <w:rFonts w:ascii="Book Antiqua" w:eastAsia="Book Antiqua" w:hAnsi="Book Antiqua" w:cs="Book Antiqua"/>
          <w:color w:val="000000"/>
        </w:rPr>
        <w:t xml:space="preserve">umor necrosis </w:t>
      </w:r>
      <w:r w:rsidR="00847CAC" w:rsidRPr="00847CAC">
        <w:rPr>
          <w:rFonts w:ascii="Book Antiqua" w:eastAsia="Book Antiqua" w:hAnsi="Book Antiqua" w:cs="Book Antiqua"/>
          <w:color w:val="000000"/>
        </w:rPr>
        <w:lastRenderedPageBreak/>
        <w:t>factor</w:t>
      </w:r>
      <w:r w:rsidRPr="002275F5">
        <w:rPr>
          <w:rFonts w:ascii="Book Antiqua" w:eastAsia="Book Antiqua" w:hAnsi="Book Antiqua" w:cs="Book Antiqua"/>
          <w:color w:val="000000"/>
        </w:rPr>
        <w:t>-α to i</w:t>
      </w:r>
      <w:r w:rsidRPr="002275F5">
        <w:rPr>
          <w:rFonts w:ascii="Book Antiqua" w:eastAsia="Book Antiqua" w:hAnsi="Book Antiqua" w:cs="Book Antiqua"/>
          <w:color w:val="000000"/>
        </w:rPr>
        <w:t xml:space="preserve">nduce </w:t>
      </w:r>
      <w:r w:rsidR="002C1FF6">
        <w:rPr>
          <w:rFonts w:ascii="Book Antiqua" w:eastAsia="Book Antiqua" w:hAnsi="Book Antiqua" w:cs="Book Antiqua"/>
          <w:color w:val="000000"/>
        </w:rPr>
        <w:t xml:space="preserve">the </w:t>
      </w:r>
      <w:r w:rsidRPr="002275F5">
        <w:rPr>
          <w:rFonts w:ascii="Book Antiqua" w:eastAsia="Book Antiqua" w:hAnsi="Book Antiqua" w:cs="Book Antiqua"/>
          <w:color w:val="000000"/>
        </w:rPr>
        <w:t xml:space="preserve">inflammatory response, and </w:t>
      </w:r>
      <w:r w:rsidR="003B2FF7" w:rsidRPr="002275F5">
        <w:rPr>
          <w:rFonts w:ascii="Book Antiqua" w:eastAsia="Book Antiqua" w:hAnsi="Book Antiqua" w:cs="Book Antiqua"/>
          <w:color w:val="000000"/>
        </w:rPr>
        <w:t>type 2 helper cells (Th2)</w:t>
      </w:r>
      <w:r w:rsidRPr="002275F5">
        <w:rPr>
          <w:rFonts w:ascii="Book Antiqua" w:eastAsia="Book Antiqua" w:hAnsi="Book Antiqua" w:cs="Book Antiqua"/>
          <w:color w:val="000000"/>
        </w:rPr>
        <w:t xml:space="preserve"> produce IL-4, IL-5</w:t>
      </w:r>
      <w:r w:rsidR="002C1FF6">
        <w:rPr>
          <w:rFonts w:ascii="Book Antiqua" w:eastAsia="Book Antiqua" w:hAnsi="Book Antiqua" w:cs="Book Antiqua"/>
          <w:color w:val="000000"/>
        </w:rPr>
        <w:t>,</w:t>
      </w:r>
      <w:r w:rsidRPr="002275F5">
        <w:rPr>
          <w:rFonts w:ascii="Book Antiqua" w:eastAsia="Book Antiqua" w:hAnsi="Book Antiqua" w:cs="Book Antiqua"/>
          <w:color w:val="000000"/>
        </w:rPr>
        <w:t xml:space="preserve"> and IL-13 to counteract the microbicidal effect mediated by Th1. In terms of </w:t>
      </w:r>
      <w:r w:rsidR="00847CAC" w:rsidRPr="002275F5">
        <w:rPr>
          <w:rFonts w:ascii="Book Antiqua" w:eastAsia="Book Antiqua" w:hAnsi="Book Antiqua" w:cs="Book Antiqua"/>
          <w:color w:val="000000"/>
        </w:rPr>
        <w:t>IgG4-related disease (IgG4-RD)</w:t>
      </w:r>
      <w:r w:rsidRPr="002275F5">
        <w:rPr>
          <w:rFonts w:ascii="Book Antiqua" w:eastAsia="Book Antiqua" w:hAnsi="Book Antiqua" w:cs="Book Antiqua"/>
          <w:color w:val="000000"/>
        </w:rPr>
        <w:t xml:space="preserve">, the major disease with elevated IgG4, many studies have found the </w:t>
      </w:r>
      <w:r w:rsidR="00EE2D97">
        <w:rPr>
          <w:rFonts w:ascii="Book Antiqua" w:eastAsia="Book Antiqua" w:hAnsi="Book Antiqua" w:cs="Book Antiqua"/>
          <w:color w:val="000000"/>
        </w:rPr>
        <w:t>shift</w:t>
      </w:r>
      <w:r w:rsidR="00847CAC">
        <w:rPr>
          <w:rFonts w:ascii="Book Antiqua" w:eastAsia="Book Antiqua" w:hAnsi="Book Antiqua" w:cs="Book Antiqua"/>
          <w:color w:val="000000"/>
        </w:rPr>
        <w:t xml:space="preserve"> from Th1/</w:t>
      </w:r>
      <w:r w:rsidRPr="002275F5">
        <w:rPr>
          <w:rFonts w:ascii="Book Antiqua" w:eastAsia="Book Antiqua" w:hAnsi="Book Antiqua" w:cs="Book Antiqua"/>
          <w:color w:val="000000"/>
        </w:rPr>
        <w:t>Th2 balance to Th2</w:t>
      </w:r>
      <w:r w:rsidR="002C1FF6">
        <w:rPr>
          <w:rFonts w:ascii="Book Antiqua" w:eastAsia="Book Antiqua" w:hAnsi="Book Antiqua" w:cs="Book Antiqua"/>
          <w:color w:val="000000"/>
        </w:rPr>
        <w:t xml:space="preserve"> </w:t>
      </w:r>
      <w:r w:rsidRPr="002275F5">
        <w:rPr>
          <w:rFonts w:ascii="Book Antiqua" w:eastAsia="Book Antiqua" w:hAnsi="Book Antiqua" w:cs="Book Antiqua"/>
          <w:color w:val="000000"/>
        </w:rPr>
        <w:t>contributes</w:t>
      </w:r>
      <w:r w:rsidRPr="002275F5">
        <w:rPr>
          <w:rFonts w:ascii="Book Antiqua" w:eastAsia="Book Antiqua" w:hAnsi="Book Antiqua" w:cs="Book Antiqua"/>
          <w:color w:val="000000"/>
        </w:rPr>
        <w:t xml:space="preserve"> to the pathogenesis of IgG4-RD. This is closely related to the cytokines produced by Th2. IL-4 and IL-10 are considered to be the main inducers of IgG4-type switching in naive B lymphocytes</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58</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It has been proved that the class switch to IgG4 is caused by co-stimulation with IL-4 and IL-10. In addition to T helper lymphocytes, IL-4 is also derived from eosinophils, basophils, and mast cells. In eosinophils and mast cells, IL-4 exists in the form of particle-related peptides, which can be released quickly in allergic inflammatory reactions. IL-4 stimulates </w:t>
      </w:r>
      <w:r w:rsidR="00847CAC" w:rsidRPr="00847CAC">
        <w:rPr>
          <w:rFonts w:ascii="Book Antiqua" w:eastAsia="Book Antiqua" w:hAnsi="Book Antiqua" w:cs="Book Antiqua" w:hint="eastAsia"/>
          <w:color w:val="000000"/>
        </w:rPr>
        <w:t>m</w:t>
      </w:r>
      <w:r w:rsidR="00847CAC" w:rsidRPr="00847CAC">
        <w:rPr>
          <w:rFonts w:ascii="Book Antiqua" w:eastAsia="Book Antiqua" w:hAnsi="Book Antiqua" w:cs="Book Antiqua"/>
          <w:color w:val="000000"/>
        </w:rPr>
        <w:t>ajor histocompatibility complex (MHC)</w:t>
      </w:r>
      <w:r w:rsidRPr="002275F5">
        <w:rPr>
          <w:rFonts w:ascii="Book Antiqua" w:eastAsia="Book Antiqua" w:hAnsi="Book Antiqua" w:cs="Book Antiqua"/>
          <w:color w:val="000000"/>
        </w:rPr>
        <w:t xml:space="preserve"> class II molecules, B7, CD40, surface Ig</w:t>
      </w:r>
      <w:r w:rsidRPr="002275F5">
        <w:rPr>
          <w:rFonts w:ascii="Book Antiqua" w:eastAsia="Book Antiqua" w:hAnsi="Book Antiqua" w:cs="Book Antiqua"/>
          <w:color w:val="000000"/>
        </w:rPr>
        <w:t>M</w:t>
      </w:r>
      <w:r w:rsidR="002C1FF6">
        <w:rPr>
          <w:rFonts w:ascii="Book Antiqua" w:eastAsia="Book Antiqua" w:hAnsi="Book Antiqua" w:cs="Book Antiqua"/>
          <w:color w:val="000000"/>
        </w:rPr>
        <w:t>,</w:t>
      </w:r>
      <w:r w:rsidRPr="002275F5">
        <w:rPr>
          <w:rFonts w:ascii="Book Antiqua" w:eastAsia="Book Antiqua" w:hAnsi="Book Antiqua" w:cs="Book Antiqua"/>
          <w:color w:val="000000"/>
        </w:rPr>
        <w:t xml:space="preserve"> and low-affinity IgE receptor expressed by B cells, thus promoting the antigen presentation ability of B cells. IL-4 induces the isotype conversion of immunoglobulin from IgM to IgE.</w:t>
      </w:r>
      <w:r w:rsidR="00847CAC">
        <w:rPr>
          <w:rFonts w:ascii="Book Antiqua" w:eastAsiaTheme="minorEastAsia" w:hAnsi="Book Antiqua" w:cs="Book Antiqua" w:hint="eastAsia"/>
          <w:color w:val="000000"/>
          <w:lang w:eastAsia="zh-CN"/>
        </w:rPr>
        <w:t xml:space="preserve"> </w:t>
      </w:r>
      <w:r w:rsidRPr="002275F5">
        <w:rPr>
          <w:rFonts w:ascii="Book Antiqua" w:eastAsia="Book Antiqua" w:hAnsi="Book Antiqua" w:cs="Book Antiqua"/>
          <w:color w:val="000000"/>
        </w:rPr>
        <w:t>Through cell experiments, it was found that IL-4 can significantly increase the content</w:t>
      </w:r>
      <w:r w:rsidR="002C1FF6">
        <w:rPr>
          <w:rFonts w:ascii="Book Antiqua" w:eastAsia="Book Antiqua" w:hAnsi="Book Antiqua" w:cs="Book Antiqua"/>
          <w:color w:val="000000"/>
        </w:rPr>
        <w:t>s</w:t>
      </w:r>
      <w:r w:rsidRPr="002275F5">
        <w:rPr>
          <w:rFonts w:ascii="Book Antiqua" w:eastAsia="Book Antiqua" w:hAnsi="Book Antiqua" w:cs="Book Antiqua"/>
          <w:color w:val="000000"/>
        </w:rPr>
        <w:t xml:space="preserve"> of IgG and IgG4 in IgG4-RD. The level of IL-4 was directly proportional to the value of IgG4</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59</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IL</w:t>
      </w:r>
      <w:r w:rsidR="00847CAC">
        <w:rPr>
          <w:rFonts w:ascii="Book Antiqua" w:eastAsiaTheme="minorEastAsia" w:hAnsi="Book Antiqua" w:cs="Book Antiqua" w:hint="eastAsia"/>
          <w:color w:val="000000"/>
          <w:lang w:eastAsia="zh-CN"/>
        </w:rPr>
        <w:t>-</w:t>
      </w:r>
      <w:r w:rsidRPr="002275F5">
        <w:rPr>
          <w:rFonts w:ascii="Book Antiqua" w:eastAsia="Book Antiqua" w:hAnsi="Book Antiqua" w:cs="Book Antiqua"/>
          <w:color w:val="000000"/>
        </w:rPr>
        <w:t xml:space="preserve">10 is an important regulator of immune response, which directly affects </w:t>
      </w:r>
      <w:r w:rsidR="002C1FF6">
        <w:rPr>
          <w:rFonts w:ascii="Book Antiqua" w:eastAsia="Book Antiqua" w:hAnsi="Book Antiqua" w:cs="Book Antiqua"/>
          <w:color w:val="000000"/>
        </w:rPr>
        <w:t>antigen-presenting cells</w:t>
      </w:r>
      <w:r w:rsidR="002C1FF6"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by down</w:t>
      </w:r>
      <w:r w:rsidRPr="002275F5">
        <w:rPr>
          <w:rFonts w:ascii="Book Antiqua" w:eastAsia="Book Antiqua" w:hAnsi="Book Antiqua" w:cs="Book Antiqua"/>
          <w:color w:val="000000"/>
        </w:rPr>
        <w:t>-regulating the expression of MHC class II and costimulatory molecules on the surface of macrophages and monocytes. IL-10 reduces the conversion to IgE induced by IL-4, and increases the conversion to IgG4</w:t>
      </w:r>
      <w:r w:rsidRPr="002275F5">
        <w:rPr>
          <w:rFonts w:ascii="Book Antiqua" w:eastAsia="Book Antiqua" w:hAnsi="Book Antiqua" w:cs="Book Antiqua"/>
          <w:color w:val="000000"/>
          <w:vertAlign w:val="superscript"/>
        </w:rPr>
        <w:t>[6</w:t>
      </w:r>
      <w:r w:rsidRPr="002275F5">
        <w:rPr>
          <w:rFonts w:ascii="Book Antiqua" w:eastAsia="宋体" w:hAnsi="Book Antiqua" w:cs="Book Antiqua"/>
          <w:color w:val="000000"/>
          <w:vertAlign w:val="superscript"/>
          <w:lang w:eastAsia="zh-CN"/>
        </w:rPr>
        <w:t>0</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I</w:t>
      </w:r>
      <w:r w:rsidRPr="002275F5">
        <w:rPr>
          <w:rFonts w:ascii="Book Antiqua" w:eastAsia="Book Antiqua" w:hAnsi="Book Antiqua" w:cs="Book Antiqua"/>
          <w:color w:val="000000"/>
        </w:rPr>
        <w:t xml:space="preserve">L-13 </w:t>
      </w:r>
      <w:r w:rsidR="002C1FF6">
        <w:rPr>
          <w:rFonts w:ascii="Book Antiqua" w:eastAsia="Book Antiqua" w:hAnsi="Book Antiqua" w:cs="Book Antiqua"/>
          <w:color w:val="000000"/>
        </w:rPr>
        <w:t>is</w:t>
      </w:r>
      <w:r w:rsidR="002C1FF6"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also responsible for the production of IgG4 and IgE by B cells, which drive the deposition of </w:t>
      </w:r>
      <w:r w:rsidR="002C1FF6">
        <w:rPr>
          <w:rFonts w:ascii="Book Antiqua" w:eastAsia="Book Antiqua" w:hAnsi="Book Antiqua" w:cs="Book Antiqua"/>
          <w:color w:val="000000"/>
        </w:rPr>
        <w:t xml:space="preserve">the </w:t>
      </w:r>
      <w:r w:rsidRPr="002275F5">
        <w:rPr>
          <w:rFonts w:ascii="Book Antiqua" w:eastAsia="Book Antiqua" w:hAnsi="Book Antiqua" w:cs="Book Antiqua"/>
          <w:color w:val="000000"/>
        </w:rPr>
        <w:t>extracellular matrix</w:t>
      </w:r>
      <w:r w:rsidRPr="002275F5">
        <w:rPr>
          <w:rFonts w:ascii="Book Antiqua" w:eastAsia="Book Antiqua" w:hAnsi="Book Antiqua" w:cs="Book Antiqua"/>
          <w:color w:val="000000"/>
        </w:rPr>
        <w:t xml:space="preserve"> through activated fibroblasts. At present, the specific mechanism of the relationship between cytokines and IgG4-RD is not clear, probably because the inflammatory environment constructed by cytokines is a key step in the pathogenesis of IgG4-RD. </w:t>
      </w:r>
    </w:p>
    <w:p w14:paraId="60BC706E" w14:textId="6A80EA41" w:rsidR="00365BF7" w:rsidRPr="002275F5" w:rsidRDefault="00BF268C" w:rsidP="002275F5">
      <w:pPr>
        <w:spacing w:line="360" w:lineRule="auto"/>
        <w:ind w:firstLine="480"/>
        <w:jc w:val="both"/>
        <w:rPr>
          <w:rFonts w:ascii="Book Antiqua" w:hAnsi="Book Antiqua"/>
        </w:rPr>
      </w:pPr>
      <w:r w:rsidRPr="002275F5">
        <w:rPr>
          <w:rFonts w:ascii="Book Antiqua" w:eastAsia="Book Antiqua" w:hAnsi="Book Antiqua" w:cs="Book Antiqua"/>
          <w:color w:val="000000"/>
        </w:rPr>
        <w:t xml:space="preserve">The elevation of IgG4 can be seen in a variety of diseases. The most common is </w:t>
      </w:r>
      <w:r w:rsidR="00847CAC">
        <w:rPr>
          <w:rFonts w:ascii="Book Antiqua" w:eastAsia="Book Antiqua" w:hAnsi="Book Antiqua" w:cs="Book Antiqua"/>
          <w:color w:val="000000"/>
        </w:rPr>
        <w:t>IgG4-RD</w:t>
      </w:r>
      <w:r w:rsidRPr="002275F5">
        <w:rPr>
          <w:rFonts w:ascii="Book Antiqua" w:eastAsia="Book Antiqua" w:hAnsi="Book Antiqua" w:cs="Book Antiqua"/>
          <w:color w:val="000000"/>
        </w:rPr>
        <w:t>. IgG4-RD is a chronic, systemic, and autoinflammatory disease. The main clinical features of the disease are swelling, fibrosis, and sclerosis of the affected organs. The patient's seru</w:t>
      </w:r>
      <w:r w:rsidRPr="002275F5">
        <w:rPr>
          <w:rFonts w:ascii="Book Antiqua" w:eastAsia="Book Antiqua" w:hAnsi="Book Antiqua" w:cs="Book Antiqua"/>
          <w:color w:val="000000"/>
        </w:rPr>
        <w:t>m IgG4</w:t>
      </w:r>
      <w:r w:rsidR="002C1FF6">
        <w:rPr>
          <w:rFonts w:ascii="Book Antiqua" w:eastAsia="Book Antiqua" w:hAnsi="Book Antiqua" w:cs="Book Antiqua"/>
          <w:color w:val="000000"/>
        </w:rPr>
        <w:t xml:space="preserve"> </w:t>
      </w:r>
      <w:r w:rsidRPr="002275F5">
        <w:rPr>
          <w:rFonts w:ascii="Book Antiqua" w:eastAsia="Book Antiqua" w:hAnsi="Book Antiqua" w:cs="Book Antiqua"/>
          <w:color w:val="000000"/>
        </w:rPr>
        <w:t>level is signifi</w:t>
      </w:r>
      <w:r w:rsidRPr="002275F5">
        <w:rPr>
          <w:rFonts w:ascii="Book Antiqua" w:eastAsia="Book Antiqua" w:hAnsi="Book Antiqua" w:cs="Book Antiqua"/>
          <w:color w:val="000000"/>
        </w:rPr>
        <w:t>cantly increased, and a large number of lymphocytes in the affected tissues and organs form germinal centers, with especially prominent IgG4-</w:t>
      </w:r>
      <w:r w:rsidRPr="002275F5">
        <w:rPr>
          <w:rFonts w:ascii="Book Antiqua" w:eastAsia="Book Antiqua" w:hAnsi="Book Antiqua" w:cs="Book Antiqua"/>
          <w:color w:val="000000"/>
        </w:rPr>
        <w:lastRenderedPageBreak/>
        <w:t>positive plasma cell infiltration</w:t>
      </w:r>
      <w:r w:rsidRPr="002275F5">
        <w:rPr>
          <w:rFonts w:ascii="Book Antiqua" w:eastAsia="Book Antiqua" w:hAnsi="Book Antiqua" w:cs="Book Antiqua"/>
          <w:color w:val="000000"/>
          <w:vertAlign w:val="superscript"/>
        </w:rPr>
        <w:t>[6</w:t>
      </w:r>
      <w:r w:rsidRPr="002275F5">
        <w:rPr>
          <w:rFonts w:ascii="Book Antiqua" w:eastAsia="宋体" w:hAnsi="Book Antiqua" w:cs="Book Antiqua"/>
          <w:color w:val="000000"/>
          <w:vertAlign w:val="superscript"/>
          <w:lang w:eastAsia="zh-CN"/>
        </w:rPr>
        <w:t>1</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Elevated IgG4 can also occur in a variety of malignant tumors</w:t>
      </w:r>
      <w:r w:rsidRPr="002275F5">
        <w:rPr>
          <w:rFonts w:ascii="Book Antiqua" w:eastAsia="Book Antiqua" w:hAnsi="Book Antiqua" w:cs="Book Antiqua"/>
          <w:color w:val="000000"/>
          <w:vertAlign w:val="superscript"/>
        </w:rPr>
        <w:t>[6</w:t>
      </w:r>
      <w:r w:rsidRPr="002275F5">
        <w:rPr>
          <w:rFonts w:ascii="Book Antiqua" w:eastAsia="宋体" w:hAnsi="Book Antiqua" w:cs="Book Antiqua"/>
          <w:color w:val="000000"/>
          <w:vertAlign w:val="superscript"/>
          <w:lang w:eastAsia="zh-CN"/>
        </w:rPr>
        <w:t>2</w:t>
      </w:r>
      <w:r w:rsidR="002C1FF6" w:rsidRPr="002275F5">
        <w:rPr>
          <w:rFonts w:ascii="Book Antiqua" w:eastAsia="Book Antiqua" w:hAnsi="Book Antiqua" w:cs="Book Antiqua"/>
          <w:color w:val="000000"/>
          <w:vertAlign w:val="superscript"/>
        </w:rPr>
        <w:t>]</w:t>
      </w:r>
      <w:r w:rsidR="002C1FF6">
        <w:rPr>
          <w:rFonts w:ascii="Book Antiqua" w:eastAsia="Book Antiqua" w:hAnsi="Book Antiqua" w:cs="Book Antiqua"/>
          <w:color w:val="000000"/>
        </w:rPr>
        <w:t xml:space="preserve"> </w:t>
      </w:r>
      <w:r w:rsidRPr="002275F5">
        <w:rPr>
          <w:rFonts w:ascii="Book Antiqua" w:eastAsia="Book Antiqua" w:hAnsi="Book Antiqua" w:cs="Book Antiqua"/>
          <w:color w:val="000000"/>
        </w:rPr>
        <w:t>and hep</w:t>
      </w:r>
      <w:r w:rsidRPr="002275F5">
        <w:rPr>
          <w:rFonts w:ascii="Book Antiqua" w:eastAsia="Book Antiqua" w:hAnsi="Book Antiqua" w:cs="Book Antiqua"/>
          <w:color w:val="000000"/>
        </w:rPr>
        <w:t>atitis, even closely related to severity</w:t>
      </w:r>
      <w:r w:rsidRPr="002275F5">
        <w:rPr>
          <w:rFonts w:ascii="Book Antiqua" w:eastAsia="Book Antiqua" w:hAnsi="Book Antiqua" w:cs="Book Antiqua"/>
          <w:color w:val="000000"/>
          <w:vertAlign w:val="superscript"/>
        </w:rPr>
        <w:t>[6</w:t>
      </w:r>
      <w:r w:rsidRPr="002275F5">
        <w:rPr>
          <w:rFonts w:ascii="Book Antiqua" w:eastAsia="宋体" w:hAnsi="Book Antiqua" w:cs="Book Antiqua"/>
          <w:color w:val="000000"/>
          <w:vertAlign w:val="superscript"/>
          <w:lang w:eastAsia="zh-CN"/>
        </w:rPr>
        <w:t>3</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w:t>
      </w:r>
    </w:p>
    <w:p w14:paraId="3832220C" w14:textId="61059127" w:rsidR="00365BF7" w:rsidRPr="002275F5" w:rsidRDefault="00BF268C" w:rsidP="002275F5">
      <w:pPr>
        <w:spacing w:line="360" w:lineRule="auto"/>
        <w:ind w:firstLine="480"/>
        <w:jc w:val="both"/>
        <w:rPr>
          <w:rFonts w:ascii="Book Antiqua" w:hAnsi="Book Antiqua"/>
        </w:rPr>
      </w:pPr>
      <w:r w:rsidRPr="002275F5">
        <w:rPr>
          <w:rFonts w:ascii="Book Antiqua" w:eastAsia="Book Antiqua" w:hAnsi="Book Antiqua" w:cs="Book Antiqua"/>
          <w:color w:val="000000"/>
        </w:rPr>
        <w:t xml:space="preserve">However, elevated IgG4 is seen not only in the abovementioned diseases; allergic diseases, parasitic infections, bacterial infections, </w:t>
      </w:r>
      <w:r w:rsidRPr="002275F5">
        <w:rPr>
          <w:rFonts w:ascii="Book Antiqua" w:eastAsia="Book Antiqua" w:hAnsi="Book Antiqua" w:cs="Book Antiqua"/>
          <w:i/>
          <w:iCs/>
          <w:color w:val="000000"/>
        </w:rPr>
        <w:t>etc.</w:t>
      </w:r>
      <w:r w:rsidRPr="002275F5">
        <w:rPr>
          <w:rFonts w:ascii="Book Antiqua" w:eastAsia="Book Antiqua" w:hAnsi="Book Antiqua" w:cs="Book Antiqua"/>
          <w:color w:val="000000"/>
        </w:rPr>
        <w:t xml:space="preserve"> can also cause IgG4 elevations. However, these diseases are often overlooked, especially parasitic infections, because parasitic infections that cause elevated IgG4 cases are not common and are often misdiagnosed as IgG4-RD.</w:t>
      </w:r>
      <w:r w:rsidR="00847CAC">
        <w:rPr>
          <w:rFonts w:ascii="Book Antiqua" w:eastAsiaTheme="minorEastAsia" w:hAnsi="Book Antiqua" w:cs="Book Antiqua" w:hint="eastAsia"/>
          <w:color w:val="000000"/>
          <w:lang w:eastAsia="zh-CN"/>
        </w:rPr>
        <w:t xml:space="preserve"> </w:t>
      </w:r>
      <w:r w:rsidRPr="002275F5">
        <w:rPr>
          <w:rFonts w:ascii="Book Antiqua" w:eastAsia="Book Antiqua" w:hAnsi="Book Antiqua" w:cs="Book Antiqua"/>
          <w:color w:val="000000"/>
        </w:rPr>
        <w:t xml:space="preserve">Saeki </w:t>
      </w:r>
      <w:r w:rsidRPr="002275F5">
        <w:rPr>
          <w:rFonts w:ascii="Book Antiqua" w:eastAsia="Book Antiqua" w:hAnsi="Book Antiqua" w:cs="Book Antiqua"/>
          <w:i/>
          <w:iCs/>
          <w:color w:val="000000"/>
        </w:rPr>
        <w:t>et al</w:t>
      </w:r>
      <w:r w:rsidRPr="002275F5">
        <w:rPr>
          <w:rFonts w:ascii="Book Antiqua" w:eastAsia="Book Antiqua" w:hAnsi="Book Antiqua" w:cs="Book Antiqua"/>
          <w:color w:val="000000"/>
          <w:vertAlign w:val="superscript"/>
        </w:rPr>
        <w:t>[6</w:t>
      </w:r>
      <w:r w:rsidRPr="002275F5">
        <w:rPr>
          <w:rFonts w:ascii="Book Antiqua" w:eastAsia="宋体" w:hAnsi="Book Antiqua" w:cs="Book Antiqua"/>
          <w:color w:val="000000"/>
          <w:vertAlign w:val="superscript"/>
          <w:lang w:eastAsia="zh-CN"/>
        </w:rPr>
        <w:t>4</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rep</w:t>
      </w:r>
      <w:r w:rsidRPr="002275F5">
        <w:rPr>
          <w:rFonts w:ascii="Book Antiqua" w:eastAsia="Book Antiqua" w:hAnsi="Book Antiqua" w:cs="Book Antiqua"/>
          <w:color w:val="000000"/>
        </w:rPr>
        <w:t xml:space="preserve">orted </w:t>
      </w:r>
      <w:r w:rsidR="002C1FF6">
        <w:rPr>
          <w:rFonts w:ascii="Book Antiqua" w:eastAsia="Book Antiqua" w:hAnsi="Book Antiqua" w:cs="Book Antiqua"/>
          <w:color w:val="000000"/>
        </w:rPr>
        <w:t>two</w:t>
      </w:r>
      <w:r w:rsidR="002C1FF6"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cases of paragonimiasis infection. The serum IgG4 </w:t>
      </w:r>
      <w:r w:rsidR="00847CAC">
        <w:rPr>
          <w:rFonts w:ascii="Book Antiqua" w:eastAsiaTheme="minorEastAsia" w:hAnsi="Book Antiqua" w:cs="Book Antiqua" w:hint="eastAsia"/>
          <w:color w:val="000000"/>
          <w:lang w:eastAsia="zh-CN"/>
        </w:rPr>
        <w:t>l</w:t>
      </w:r>
      <w:r w:rsidRPr="002275F5">
        <w:rPr>
          <w:rFonts w:ascii="Book Antiqua" w:eastAsia="Book Antiqua" w:hAnsi="Book Antiqua" w:cs="Book Antiqua"/>
          <w:color w:val="000000"/>
        </w:rPr>
        <w:t xml:space="preserve">evel of the patients was elevated, and the IgG4-positive plasma cells in the lung lesions were densely infiltrated. Baird </w:t>
      </w:r>
      <w:r w:rsidRPr="002275F5">
        <w:rPr>
          <w:rFonts w:ascii="Book Antiqua" w:eastAsia="Book Antiqua" w:hAnsi="Book Antiqua" w:cs="Book Antiqua"/>
          <w:i/>
          <w:iCs/>
          <w:color w:val="000000"/>
        </w:rPr>
        <w:t>et al</w:t>
      </w:r>
      <w:r w:rsidRPr="002275F5">
        <w:rPr>
          <w:rFonts w:ascii="Book Antiqua" w:eastAsia="Book Antiqua" w:hAnsi="Book Antiqua" w:cs="Book Antiqua"/>
          <w:color w:val="000000"/>
          <w:vertAlign w:val="superscript"/>
        </w:rPr>
        <w:t>[6</w:t>
      </w:r>
      <w:r w:rsidRPr="002275F5">
        <w:rPr>
          <w:rFonts w:ascii="Book Antiqua" w:eastAsia="宋体" w:hAnsi="Book Antiqua" w:cs="Book Antiqua"/>
          <w:color w:val="000000"/>
          <w:vertAlign w:val="superscript"/>
          <w:lang w:eastAsia="zh-CN"/>
        </w:rPr>
        <w:t>5</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also reported </w:t>
      </w:r>
      <w:r w:rsidR="002C1FF6">
        <w:rPr>
          <w:rFonts w:ascii="Book Antiqua" w:eastAsia="Book Antiqua" w:hAnsi="Book Antiqua" w:cs="Book Antiqua"/>
          <w:color w:val="000000"/>
        </w:rPr>
        <w:t>the</w:t>
      </w:r>
      <w:r w:rsidR="002C1FF6"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case of a male patient with pulmonary schistosomiasis infection that caused a significant increase in serum IgG4 </w:t>
      </w:r>
      <w:r w:rsidR="002C1FF6">
        <w:rPr>
          <w:rFonts w:ascii="Book Antiqua" w:eastAsia="Book Antiqua" w:hAnsi="Book Antiqua" w:cs="Book Antiqua"/>
          <w:color w:val="000000"/>
        </w:rPr>
        <w:t>l</w:t>
      </w:r>
      <w:r w:rsidR="002C1FF6" w:rsidRPr="002275F5">
        <w:rPr>
          <w:rFonts w:ascii="Book Antiqua" w:eastAsia="Book Antiqua" w:hAnsi="Book Antiqua" w:cs="Book Antiqua"/>
          <w:color w:val="000000"/>
        </w:rPr>
        <w:t>evels</w:t>
      </w:r>
      <w:r w:rsidRPr="002275F5">
        <w:rPr>
          <w:rFonts w:ascii="Book Antiqua" w:eastAsia="Book Antiqua" w:hAnsi="Book Antiqua" w:cs="Book Antiqua"/>
          <w:color w:val="000000"/>
        </w:rPr>
        <w:t>, which was considered to b</w:t>
      </w:r>
      <w:r w:rsidRPr="002275F5">
        <w:rPr>
          <w:rFonts w:ascii="Book Antiqua" w:eastAsia="Book Antiqua" w:hAnsi="Book Antiqua" w:cs="Book Antiqua"/>
          <w:color w:val="000000"/>
        </w:rPr>
        <w:t xml:space="preserve">e related to IgG4-related lung diseases. However, lung biopsy revealed pulmonary schistosomiasis. Therefore, for patients with elevated IgG4, attention should be given to parasitic infections. However, there is currently little exploration about the increase in IgG4 caused by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Hong </w:t>
      </w:r>
      <w:r w:rsidRPr="002275F5">
        <w:rPr>
          <w:rFonts w:ascii="Book Antiqua" w:eastAsia="Book Antiqua" w:hAnsi="Book Antiqua" w:cs="Book Antiqua"/>
          <w:i/>
          <w:iCs/>
          <w:color w:val="000000"/>
        </w:rPr>
        <w:t>et al</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66</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found that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mainly induces the production of IgG and IgE through SDS-PAGE and immunoblotting, but IgM and IgA were less affected. They further explored the serum IgG sub</w:t>
      </w:r>
      <w:r w:rsidRPr="002275F5">
        <w:rPr>
          <w:rFonts w:ascii="Book Antiqua" w:eastAsia="Book Antiqua" w:hAnsi="Book Antiqua" w:cs="Book Antiqua"/>
          <w:color w:val="000000"/>
        </w:rPr>
        <w:t xml:space="preserve">classes </w:t>
      </w:r>
      <w:r w:rsidR="002C1FF6">
        <w:rPr>
          <w:rFonts w:ascii="Book Antiqua" w:eastAsia="Book Antiqua" w:hAnsi="Book Antiqua" w:cs="Book Antiqua"/>
          <w:color w:val="000000"/>
        </w:rPr>
        <w:t>induced</w:t>
      </w:r>
      <w:r w:rsidR="002C1FF6"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by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The study found that among the subclasses of antibodies, IgG3 antibodies are the least common, IgG1 and IgG2 antibodies are not specific, IgG4 antibodies are prominent and specific, and the positive rate</w:t>
      </w:r>
      <w:r w:rsidR="002C1FF6">
        <w:rPr>
          <w:rFonts w:ascii="Book Antiqua" w:eastAsia="Book Antiqua" w:hAnsi="Book Antiqua" w:cs="Book Antiqua"/>
          <w:color w:val="000000"/>
        </w:rPr>
        <w:t>s</w:t>
      </w:r>
      <w:r w:rsidRPr="002275F5">
        <w:rPr>
          <w:rFonts w:ascii="Book Antiqua" w:eastAsia="Book Antiqua" w:hAnsi="Book Antiqua" w:cs="Book Antiqua"/>
          <w:color w:val="000000"/>
        </w:rPr>
        <w:t xml:space="preserve"> of IgG and IgG4 antibodies </w:t>
      </w:r>
      <w:r w:rsidR="002C1FF6">
        <w:rPr>
          <w:rFonts w:ascii="Book Antiqua" w:eastAsia="Book Antiqua" w:hAnsi="Book Antiqua" w:cs="Book Antiqua"/>
          <w:color w:val="000000"/>
        </w:rPr>
        <w:t>are</w:t>
      </w:r>
      <w:r w:rsidR="002C1FF6"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directly related to the intensity of infection. Our unpublished cases of two patients with elevated IgG4 due to infection with </w:t>
      </w:r>
      <w:r w:rsidRPr="00EE2D97">
        <w:rPr>
          <w:rFonts w:ascii="Book Antiqua" w:eastAsia="Book Antiqua" w:hAnsi="Book Antiqua" w:cs="Book Antiqua"/>
          <w:i/>
          <w:color w:val="000000"/>
        </w:rPr>
        <w:t>Clonorchis sinensis</w:t>
      </w:r>
      <w:r w:rsidRPr="002275F5">
        <w:rPr>
          <w:rFonts w:ascii="Book Antiqua" w:eastAsia="Book Antiqua" w:hAnsi="Book Antiqua" w:cs="Book Antiqua"/>
          <w:color w:val="000000"/>
        </w:rPr>
        <w:t xml:space="preserve"> </w:t>
      </w:r>
      <w:r w:rsidR="00712349" w:rsidRPr="002275F5">
        <w:rPr>
          <w:rFonts w:ascii="Book Antiqua" w:eastAsia="Book Antiqua" w:hAnsi="Book Antiqua" w:cs="Book Antiqua"/>
          <w:color w:val="000000"/>
        </w:rPr>
        <w:t>liv</w:t>
      </w:r>
      <w:r w:rsidR="00712349">
        <w:rPr>
          <w:rFonts w:ascii="Book Antiqua" w:eastAsia="Book Antiqua" w:hAnsi="Book Antiqua" w:cs="Book Antiqua"/>
          <w:color w:val="000000"/>
        </w:rPr>
        <w:t>ed</w:t>
      </w:r>
      <w:r w:rsidR="00712349"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in She</w:t>
      </w:r>
      <w:r w:rsidRPr="002275F5">
        <w:rPr>
          <w:rFonts w:ascii="Book Antiqua" w:eastAsia="Book Antiqua" w:hAnsi="Book Antiqua" w:cs="Book Antiqua"/>
          <w:color w:val="000000"/>
        </w:rPr>
        <w:t>nyang, Northeast China. Liver function enzyme indexes of a 41-year-old woman and another 68-year-old man were all increased. Ig</w:t>
      </w:r>
      <w:r w:rsidRPr="002275F5">
        <w:rPr>
          <w:rFonts w:ascii="Book Antiqua" w:eastAsia="Book Antiqua" w:hAnsi="Book Antiqua" w:cs="Book Antiqua"/>
          <w:color w:val="000000"/>
        </w:rPr>
        <w:t xml:space="preserve">G4 </w:t>
      </w:r>
      <w:r w:rsidR="00712349" w:rsidRPr="002275F5">
        <w:rPr>
          <w:rFonts w:ascii="Book Antiqua" w:eastAsia="Book Antiqua" w:hAnsi="Book Antiqua" w:cs="Book Antiqua"/>
          <w:color w:val="000000"/>
        </w:rPr>
        <w:t>w</w:t>
      </w:r>
      <w:r w:rsidR="00712349">
        <w:rPr>
          <w:rFonts w:ascii="Book Antiqua" w:eastAsia="Book Antiqua" w:hAnsi="Book Antiqua" w:cs="Book Antiqua"/>
          <w:color w:val="000000"/>
        </w:rPr>
        <w:t>as</w:t>
      </w:r>
      <w:r w:rsidR="00712349"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significantly increased to 14.5 g/L and 7.69 g/L (normal value: 0.03-2.01 g/L). Abdominal CT and MRCP showed diffuse dilation of the bile duct and a full pancreas (Fig</w:t>
      </w:r>
      <w:r w:rsidR="00847CAC">
        <w:rPr>
          <w:rFonts w:ascii="Book Antiqua" w:eastAsiaTheme="minorEastAsia" w:hAnsi="Book Antiqua" w:cs="Book Antiqua" w:hint="eastAsia"/>
          <w:color w:val="000000"/>
          <w:lang w:eastAsia="zh-CN"/>
        </w:rPr>
        <w:t>ure</w:t>
      </w:r>
      <w:r w:rsidRPr="002275F5">
        <w:rPr>
          <w:rFonts w:ascii="Book Antiqua" w:eastAsia="Book Antiqua" w:hAnsi="Book Antiqua" w:cs="Book Antiqua"/>
          <w:color w:val="000000"/>
        </w:rPr>
        <w:t xml:space="preserve"> </w:t>
      </w:r>
      <w:r w:rsidRPr="002275F5">
        <w:rPr>
          <w:rFonts w:ascii="Book Antiqua" w:eastAsia="宋体" w:hAnsi="Book Antiqua" w:cs="Book Antiqua"/>
          <w:color w:val="000000"/>
          <w:lang w:eastAsia="zh-CN"/>
        </w:rPr>
        <w:t>2</w:t>
      </w:r>
      <w:r w:rsidRPr="002275F5">
        <w:rPr>
          <w:rFonts w:ascii="Book Antiqua" w:eastAsia="Book Antiqua" w:hAnsi="Book Antiqua" w:cs="Book Antiqua"/>
          <w:color w:val="000000"/>
        </w:rPr>
        <w:t xml:space="preserve">). The pathological results of </w:t>
      </w:r>
      <w:r w:rsidR="00712349">
        <w:rPr>
          <w:rFonts w:ascii="Book Antiqua" w:eastAsia="Book Antiqua" w:hAnsi="Book Antiqua" w:cs="Book Antiqua"/>
          <w:color w:val="000000"/>
        </w:rPr>
        <w:t xml:space="preserve">the </w:t>
      </w:r>
      <w:r w:rsidRPr="002275F5">
        <w:rPr>
          <w:rFonts w:ascii="Book Antiqua" w:eastAsia="Book Antiqua" w:hAnsi="Book Antiqua" w:cs="Book Antiqua"/>
          <w:color w:val="000000"/>
        </w:rPr>
        <w:t>woman’s liver biopsy revealed a large amount of eosinophil infiltration and IgG4 infiltration</w:t>
      </w:r>
      <w:r w:rsidR="00847CAC">
        <w:rPr>
          <w:rFonts w:ascii="Book Antiqua" w:eastAsiaTheme="minorEastAsia" w:hAnsi="Book Antiqua" w:cs="Book Antiqua" w:hint="eastAsia"/>
          <w:color w:val="000000"/>
          <w:lang w:eastAsia="zh-CN"/>
        </w:rPr>
        <w:t xml:space="preserve"> </w:t>
      </w:r>
      <w:r w:rsidRPr="002275F5">
        <w:rPr>
          <w:rFonts w:ascii="Book Antiqua" w:eastAsia="Book Antiqua" w:hAnsi="Book Antiqua" w:cs="Book Antiqua"/>
          <w:color w:val="000000"/>
        </w:rPr>
        <w:t>(Fig</w:t>
      </w:r>
      <w:r w:rsidR="00847CAC">
        <w:rPr>
          <w:rFonts w:ascii="Book Antiqua" w:eastAsiaTheme="minorEastAsia" w:hAnsi="Book Antiqua" w:cs="Book Antiqua" w:hint="eastAsia"/>
          <w:color w:val="000000"/>
          <w:lang w:eastAsia="zh-CN"/>
        </w:rPr>
        <w:t>ure</w:t>
      </w:r>
      <w:r w:rsidRPr="002275F5">
        <w:rPr>
          <w:rFonts w:ascii="Book Antiqua" w:eastAsia="Book Antiqua" w:hAnsi="Book Antiqua" w:cs="Book Antiqua"/>
          <w:color w:val="000000"/>
        </w:rPr>
        <w:t xml:space="preserve"> </w:t>
      </w:r>
      <w:r w:rsidRPr="002275F5">
        <w:rPr>
          <w:rFonts w:ascii="Book Antiqua" w:eastAsia="宋体" w:hAnsi="Book Antiqua" w:cs="Book Antiqua"/>
          <w:color w:val="000000"/>
          <w:lang w:eastAsia="zh-CN"/>
        </w:rPr>
        <w:t>3</w:t>
      </w:r>
      <w:r w:rsidRPr="002275F5">
        <w:rPr>
          <w:rFonts w:ascii="Book Antiqua" w:eastAsia="Book Antiqua" w:hAnsi="Book Antiqua" w:cs="Book Antiqua"/>
          <w:color w:val="000000"/>
        </w:rPr>
        <w:t xml:space="preserve">). We performed a parasite examination of the patient's feces and detected eggs of </w:t>
      </w:r>
      <w:r w:rsidRPr="00EE2D97">
        <w:rPr>
          <w:rFonts w:ascii="Book Antiqua" w:eastAsia="Book Antiqua" w:hAnsi="Book Antiqua" w:cs="Book Antiqua"/>
          <w:i/>
          <w:color w:val="000000"/>
        </w:rPr>
        <w:t>Clonorchis sinensis</w:t>
      </w:r>
      <w:r w:rsidRPr="002275F5">
        <w:rPr>
          <w:rFonts w:ascii="Book Antiqua" w:eastAsia="Book Antiqua" w:hAnsi="Book Antiqua" w:cs="Book Antiqua"/>
          <w:color w:val="000000"/>
        </w:rPr>
        <w:t xml:space="preserve"> under a microscope (Fig</w:t>
      </w:r>
      <w:r w:rsidR="00847CAC">
        <w:rPr>
          <w:rFonts w:ascii="Book Antiqua" w:eastAsiaTheme="minorEastAsia" w:hAnsi="Book Antiqua" w:cs="Book Antiqua" w:hint="eastAsia"/>
          <w:color w:val="000000"/>
          <w:lang w:eastAsia="zh-CN"/>
        </w:rPr>
        <w:t>ure</w:t>
      </w:r>
      <w:r w:rsidRPr="002275F5">
        <w:rPr>
          <w:rFonts w:ascii="Book Antiqua" w:eastAsia="Book Antiqua" w:hAnsi="Book Antiqua" w:cs="Book Antiqua"/>
          <w:color w:val="000000"/>
        </w:rPr>
        <w:t xml:space="preserve"> </w:t>
      </w:r>
      <w:r w:rsidRPr="002275F5">
        <w:rPr>
          <w:rFonts w:ascii="Book Antiqua" w:eastAsia="宋体" w:hAnsi="Book Antiqua" w:cs="Book Antiqua"/>
          <w:color w:val="000000"/>
          <w:lang w:eastAsia="zh-CN"/>
        </w:rPr>
        <w:t>4</w:t>
      </w:r>
      <w:r w:rsidRPr="002275F5">
        <w:rPr>
          <w:rFonts w:ascii="Book Antiqua" w:eastAsia="Book Antiqua" w:hAnsi="Book Antiqua" w:cs="Book Antiqua"/>
          <w:color w:val="000000"/>
        </w:rPr>
        <w:t xml:space="preserve">). The flow diagram of diagnosis is </w:t>
      </w:r>
      <w:r w:rsidR="00712349">
        <w:rPr>
          <w:rFonts w:ascii="Book Antiqua" w:eastAsia="Book Antiqua" w:hAnsi="Book Antiqua" w:cs="Book Antiqua"/>
          <w:color w:val="000000"/>
        </w:rPr>
        <w:t xml:space="preserve">shown </w:t>
      </w:r>
      <w:r w:rsidR="00712349">
        <w:rPr>
          <w:rFonts w:ascii="Book Antiqua" w:eastAsia="Book Antiqua" w:hAnsi="Book Antiqua" w:cs="Book Antiqua"/>
          <w:color w:val="000000"/>
        </w:rPr>
        <w:lastRenderedPageBreak/>
        <w:t>in</w:t>
      </w:r>
      <w:r w:rsidR="00712349" w:rsidRPr="002275F5">
        <w:rPr>
          <w:rFonts w:ascii="Book Antiqua" w:eastAsia="Book Antiqua" w:hAnsi="Book Antiqua" w:cs="Book Antiqua"/>
          <w:color w:val="000000"/>
        </w:rPr>
        <w:t xml:space="preserve"> </w:t>
      </w:r>
      <w:r w:rsidR="00847CAC">
        <w:rPr>
          <w:rFonts w:ascii="Book Antiqua" w:eastAsiaTheme="minorEastAsia" w:hAnsi="Book Antiqua" w:cs="Book Antiqua" w:hint="eastAsia"/>
          <w:color w:val="000000"/>
          <w:lang w:eastAsia="zh-CN"/>
        </w:rPr>
        <w:t>F</w:t>
      </w:r>
      <w:r w:rsidRPr="002275F5">
        <w:rPr>
          <w:rFonts w:ascii="Book Antiqua" w:eastAsia="Book Antiqua" w:hAnsi="Book Antiqua" w:cs="Book Antiqua"/>
          <w:color w:val="000000"/>
        </w:rPr>
        <w:t>ig</w:t>
      </w:r>
      <w:r w:rsidR="00847CAC">
        <w:rPr>
          <w:rFonts w:ascii="Book Antiqua" w:eastAsiaTheme="minorEastAsia" w:hAnsi="Book Antiqua" w:cs="Book Antiqua" w:hint="eastAsia"/>
          <w:color w:val="000000"/>
          <w:lang w:eastAsia="zh-CN"/>
        </w:rPr>
        <w:t>ure</w:t>
      </w:r>
      <w:r w:rsidRPr="002275F5">
        <w:rPr>
          <w:rFonts w:ascii="Book Antiqua" w:eastAsia="Book Antiqua" w:hAnsi="Book Antiqua" w:cs="Book Antiqua"/>
          <w:color w:val="000000"/>
        </w:rPr>
        <w:t xml:space="preserve"> </w:t>
      </w:r>
      <w:r w:rsidRPr="002275F5">
        <w:rPr>
          <w:rFonts w:ascii="Book Antiqua" w:eastAsia="宋体" w:hAnsi="Book Antiqua" w:cs="Book Antiqua"/>
          <w:color w:val="000000"/>
          <w:lang w:eastAsia="zh-CN"/>
        </w:rPr>
        <w:t>5</w:t>
      </w:r>
      <w:r w:rsidRPr="002275F5">
        <w:rPr>
          <w:rFonts w:ascii="Book Antiqua" w:eastAsia="Book Antiqua" w:hAnsi="Book Antiqua" w:cs="Book Antiqua"/>
          <w:color w:val="000000"/>
        </w:rPr>
        <w:t xml:space="preserve">. Although the molecular mechanism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in causing the increase in IgG4 has not been elucidated in detail, it may be related to the inflammatory factors produced in the process of the human immune system resisting the invasion of the parasite (Figure </w:t>
      </w:r>
      <w:r w:rsidRPr="002275F5">
        <w:rPr>
          <w:rFonts w:ascii="Book Antiqua" w:eastAsia="宋体" w:hAnsi="Book Antiqua" w:cs="Book Antiqua"/>
          <w:color w:val="000000"/>
          <w:lang w:eastAsia="zh-CN"/>
        </w:rPr>
        <w:t>6</w:t>
      </w:r>
      <w:r w:rsidRPr="002275F5">
        <w:rPr>
          <w:rFonts w:ascii="Book Antiqua" w:eastAsia="Book Antiqua" w:hAnsi="Book Antiqua" w:cs="Book Antiqua"/>
          <w:color w:val="000000"/>
        </w:rPr>
        <w:t>).</w:t>
      </w:r>
    </w:p>
    <w:p w14:paraId="76510A63" w14:textId="631A2C7D" w:rsidR="00365BF7" w:rsidRPr="002275F5" w:rsidRDefault="00BF268C" w:rsidP="002275F5">
      <w:pPr>
        <w:spacing w:line="360" w:lineRule="auto"/>
        <w:ind w:firstLine="480"/>
        <w:jc w:val="both"/>
        <w:rPr>
          <w:rFonts w:ascii="Book Antiqua" w:hAnsi="Book Antiqua"/>
        </w:rPr>
      </w:pPr>
      <w:r w:rsidRPr="002275F5">
        <w:rPr>
          <w:rFonts w:ascii="Book Antiqua" w:eastAsia="Book Antiqua" w:hAnsi="Book Antiqua" w:cs="Book Antiqua"/>
          <w:color w:val="000000"/>
        </w:rPr>
        <w:t xml:space="preserve">First,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induces an innate immune response. Multiple pattern recognition receptors on the surface of dendritic cells and macrophages can recognize the pathogen-related molecular patterns of the parasite and directly swallow and kill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For example,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crude antigen can stimulate macrophages to produce the anti-inflammatory cytokine </w:t>
      </w:r>
      <w:r w:rsidR="00847CAC">
        <w:rPr>
          <w:rFonts w:ascii="Book Antiqua" w:eastAsia="Book Antiqua" w:hAnsi="Book Antiqua" w:cs="Book Antiqua"/>
          <w:color w:val="000000"/>
        </w:rPr>
        <w:t>IL-10</w:t>
      </w:r>
      <w:r w:rsidRPr="002275F5">
        <w:rPr>
          <w:rFonts w:ascii="Book Antiqua" w:eastAsia="Book Antiqua" w:hAnsi="Book Antiqua" w:cs="Book Antiqua"/>
          <w:color w:val="000000"/>
        </w:rPr>
        <w:t xml:space="preserve"> through the ERK pathway</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67</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Th</w:t>
      </w:r>
      <w:r w:rsidRPr="002275F5">
        <w:rPr>
          <w:rFonts w:ascii="Book Antiqua" w:eastAsia="Book Antiqua" w:hAnsi="Book Antiqua" w:cs="Book Antiqua"/>
          <w:color w:val="000000"/>
        </w:rPr>
        <w:t xml:space="preserve">e </w:t>
      </w:r>
      <w:r w:rsidR="00712349">
        <w:rPr>
          <w:rFonts w:ascii="Book Antiqua" w:eastAsia="Book Antiqua" w:hAnsi="Book Antiqua" w:cs="Book Antiqua"/>
          <w:color w:val="000000"/>
        </w:rPr>
        <w:t>types</w:t>
      </w:r>
      <w:r w:rsidR="00712349"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of pattern recognition receptors include </w:t>
      </w:r>
      <w:r w:rsidR="00712349">
        <w:rPr>
          <w:rFonts w:ascii="Book Antiqua" w:eastAsiaTheme="minorEastAsia" w:hAnsi="Book Antiqua" w:cs="Book Antiqua"/>
          <w:color w:val="000000"/>
          <w:lang w:eastAsia="zh-CN"/>
        </w:rPr>
        <w:t>T</w:t>
      </w:r>
      <w:r w:rsidR="00712349" w:rsidRPr="002275F5">
        <w:rPr>
          <w:rFonts w:ascii="Book Antiqua" w:eastAsia="Book Antiqua" w:hAnsi="Book Antiqua" w:cs="Book Antiqua"/>
          <w:color w:val="000000"/>
        </w:rPr>
        <w:t>oll</w:t>
      </w:r>
      <w:r w:rsidR="00847CAC" w:rsidRPr="002275F5">
        <w:rPr>
          <w:rFonts w:ascii="Book Antiqua" w:eastAsia="Book Antiqua" w:hAnsi="Book Antiqua" w:cs="Book Antiqua"/>
          <w:color w:val="000000"/>
        </w:rPr>
        <w:t>-like receptors (TLRs)</w:t>
      </w:r>
      <w:r w:rsidRPr="002275F5">
        <w:rPr>
          <w:rFonts w:ascii="Book Antiqua" w:eastAsia="Book Antiqua" w:hAnsi="Book Antiqua" w:cs="Book Antiqua"/>
          <w:color w:val="000000"/>
        </w:rPr>
        <w:t xml:space="preserve">, scavenger receptors, and complement receptors. </w:t>
      </w:r>
      <w:r w:rsidR="00847CAC">
        <w:rPr>
          <w:rFonts w:ascii="Book Antiqua" w:eastAsia="Book Antiqua" w:hAnsi="Book Antiqua" w:cs="Book Antiqua"/>
          <w:color w:val="000000"/>
        </w:rPr>
        <w:t>TLRs</w:t>
      </w:r>
      <w:r w:rsidRPr="002275F5">
        <w:rPr>
          <w:rFonts w:ascii="Book Antiqua" w:eastAsia="Book Antiqua" w:hAnsi="Book Antiqua" w:cs="Book Antiqua"/>
          <w:color w:val="000000"/>
        </w:rPr>
        <w:t xml:space="preserve"> play an indispensable role in the immune response to parasite infections</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68</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w:t>
      </w:r>
      <w:r w:rsidR="00712349">
        <w:rPr>
          <w:rFonts w:ascii="Book Antiqua" w:eastAsia="Book Antiqua" w:hAnsi="Book Antiqua" w:cs="Book Antiqua"/>
          <w:color w:val="000000"/>
        </w:rPr>
        <w:t>A</w:t>
      </w:r>
      <w:r w:rsidR="00712349"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study found that</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69</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the expression of the TLR2 gene and protein increased after </w:t>
      </w:r>
      <w:r w:rsidRPr="002275F5">
        <w:rPr>
          <w:rFonts w:ascii="Book Antiqua" w:eastAsia="Book Antiqua" w:hAnsi="Book Antiqua" w:cs="Book Antiqua"/>
          <w:i/>
          <w:iCs/>
          <w:color w:val="000000"/>
        </w:rPr>
        <w:t xml:space="preserve">Clonorchis sinensis </w:t>
      </w:r>
      <w:r w:rsidRPr="002275F5">
        <w:rPr>
          <w:rFonts w:ascii="Book Antiqua" w:eastAsia="Book Antiqua" w:hAnsi="Book Antiqua" w:cs="Book Antiqua"/>
          <w:color w:val="000000"/>
        </w:rPr>
        <w:t>infection of the liver in mice, and blocking the TLR2 signaling pathway induced a downregulation of the proportion of Th2</w:t>
      </w:r>
      <w:r w:rsidR="00712349">
        <w:rPr>
          <w:rFonts w:ascii="Book Antiqua" w:eastAsia="Book Antiqua" w:hAnsi="Book Antiqua" w:cs="Book Antiqua"/>
          <w:color w:val="000000"/>
        </w:rPr>
        <w:t xml:space="preserve"> </w:t>
      </w:r>
      <w:r w:rsidRPr="002275F5">
        <w:rPr>
          <w:rFonts w:ascii="Book Antiqua" w:eastAsia="Book Antiqua" w:hAnsi="Book Antiqua" w:cs="Book Antiqua"/>
          <w:color w:val="000000"/>
        </w:rPr>
        <w:t>in CD4+ T cells in mice infected wit</w:t>
      </w:r>
      <w:r w:rsidRPr="002275F5">
        <w:rPr>
          <w:rFonts w:ascii="Book Antiqua" w:eastAsia="Book Antiqua" w:hAnsi="Book Antiqua" w:cs="Book Antiqua"/>
          <w:color w:val="000000"/>
        </w:rPr>
        <w:t xml:space="preserve">h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Since the production of IgG4 is mainly controlled</w:t>
      </w:r>
      <w:r w:rsidRPr="002275F5">
        <w:rPr>
          <w:rFonts w:ascii="Book Antiqua" w:eastAsia="Book Antiqua" w:hAnsi="Book Antiqua" w:cs="Book Antiqua"/>
          <w:color w:val="000000"/>
        </w:rPr>
        <w:t xml:space="preserve"> by Th2, the </w:t>
      </w:r>
      <w:r w:rsidR="00847CAC">
        <w:rPr>
          <w:rFonts w:ascii="Book Antiqua" w:eastAsia="Book Antiqua" w:hAnsi="Book Antiqua" w:cs="Book Antiqua"/>
          <w:color w:val="000000"/>
        </w:rPr>
        <w:t>TLRs</w:t>
      </w:r>
      <w:r w:rsidRPr="002275F5">
        <w:rPr>
          <w:rFonts w:ascii="Book Antiqua" w:eastAsia="Book Antiqua" w:hAnsi="Book Antiqua" w:cs="Book Antiqua"/>
          <w:color w:val="000000"/>
        </w:rPr>
        <w:t xml:space="preserve"> signaling pathway may have certain significance in the formation of IgG4.</w:t>
      </w:r>
    </w:p>
    <w:p w14:paraId="1E08649D" w14:textId="27D711A5" w:rsidR="00365BF7" w:rsidRPr="002275F5" w:rsidRDefault="00BF268C" w:rsidP="002275F5">
      <w:pPr>
        <w:spacing w:line="360" w:lineRule="auto"/>
        <w:ind w:firstLine="480"/>
        <w:jc w:val="both"/>
        <w:rPr>
          <w:rFonts w:ascii="Book Antiqua" w:hAnsi="Book Antiqua"/>
        </w:rPr>
      </w:pPr>
      <w:r w:rsidRPr="002275F5">
        <w:rPr>
          <w:rFonts w:ascii="Book Antiqua" w:eastAsia="Book Antiqua" w:hAnsi="Book Antiqua" w:cs="Book Antiqua"/>
          <w:color w:val="000000"/>
        </w:rPr>
        <w:t>Second, after some parasites break through innate immunity, the adaptive immune system takes effect.</w:t>
      </w:r>
      <w:r w:rsidR="003B2FF7">
        <w:rPr>
          <w:rFonts w:ascii="Book Antiqua" w:eastAsia="Book Antiqua" w:hAnsi="Book Antiqua" w:cs="Book Antiqua"/>
          <w:color w:val="000000"/>
        </w:rPr>
        <w:t xml:space="preserve"> The activation of T</w:t>
      </w:r>
      <w:r w:rsidR="005247C2">
        <w:rPr>
          <w:rFonts w:ascii="Book Antiqua" w:eastAsia="Book Antiqua" w:hAnsi="Book Antiqua" w:cs="Book Antiqua"/>
          <w:color w:val="000000"/>
        </w:rPr>
        <w:t xml:space="preserve"> </w:t>
      </w:r>
      <w:r w:rsidRPr="002275F5">
        <w:rPr>
          <w:rFonts w:ascii="Book Antiqua" w:eastAsia="Book Antiqua" w:hAnsi="Book Antiqua" w:cs="Book Antiqua"/>
          <w:color w:val="000000"/>
        </w:rPr>
        <w:t>h</w:t>
      </w:r>
      <w:r w:rsidR="005247C2">
        <w:rPr>
          <w:rFonts w:ascii="Book Antiqua" w:eastAsia="Book Antiqua" w:hAnsi="Book Antiqua" w:cs="Book Antiqua"/>
          <w:color w:val="000000"/>
        </w:rPr>
        <w:t>elper</w:t>
      </w:r>
      <w:r w:rsidR="003B2FF7">
        <w:rPr>
          <w:rFonts w:ascii="Book Antiqua" w:eastAsiaTheme="minorEastAsia" w:hAnsi="Book Antiqua" w:cs="Book Antiqua" w:hint="eastAsia"/>
          <w:color w:val="000000"/>
          <w:lang w:eastAsia="zh-CN"/>
        </w:rPr>
        <w:t xml:space="preserve"> </w:t>
      </w:r>
      <w:r w:rsidRPr="002275F5">
        <w:rPr>
          <w:rFonts w:ascii="Book Antiqua" w:eastAsia="Book Antiqua" w:hAnsi="Book Antiqua" w:cs="Book Antiqua"/>
          <w:color w:val="000000"/>
        </w:rPr>
        <w:t xml:space="preserve">cells play an important role in the occurrence of the host immune response after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w:t>
      </w:r>
      <w:r w:rsidR="005247C2">
        <w:rPr>
          <w:rFonts w:ascii="Book Antiqua" w:eastAsia="Book Antiqua" w:hAnsi="Book Antiqua" w:cs="Book Antiqua"/>
          <w:color w:val="000000"/>
        </w:rPr>
        <w:t xml:space="preserve">T </w:t>
      </w:r>
      <w:r w:rsidR="005247C2" w:rsidRPr="002275F5">
        <w:rPr>
          <w:rFonts w:ascii="Book Antiqua" w:eastAsia="Book Antiqua" w:hAnsi="Book Antiqua" w:cs="Book Antiqua"/>
          <w:color w:val="000000"/>
        </w:rPr>
        <w:t>h</w:t>
      </w:r>
      <w:r w:rsidR="005247C2">
        <w:rPr>
          <w:rFonts w:ascii="Book Antiqua" w:eastAsia="Book Antiqua" w:hAnsi="Book Antiqua" w:cs="Book Antiqua"/>
          <w:color w:val="000000"/>
        </w:rPr>
        <w:t>elper</w:t>
      </w:r>
      <w:r w:rsidR="005247C2" w:rsidRPr="002275F5" w:rsidDel="005247C2">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cells are activated after binding to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antigens and secrete </w:t>
      </w:r>
      <w:r w:rsidR="00847CAC">
        <w:rPr>
          <w:rFonts w:ascii="Book Antiqua" w:eastAsiaTheme="minorEastAsia" w:hAnsi="Book Antiqua" w:cs="Book Antiqua" w:hint="eastAsia"/>
          <w:color w:val="000000"/>
          <w:lang w:eastAsia="zh-CN"/>
        </w:rPr>
        <w:t>IL</w:t>
      </w:r>
      <w:r w:rsidRPr="002275F5">
        <w:rPr>
          <w:rFonts w:ascii="Book Antiqua" w:eastAsia="Book Antiqua" w:hAnsi="Book Antiqua" w:cs="Book Antiqua"/>
          <w:color w:val="000000"/>
        </w:rPr>
        <w:t xml:space="preserve">-2 to promote T cell proliferation, mainly including </w:t>
      </w:r>
      <w:r w:rsidR="003B2FF7">
        <w:rPr>
          <w:rFonts w:ascii="Book Antiqua" w:eastAsia="Book Antiqua" w:hAnsi="Book Antiqua" w:cs="Book Antiqua"/>
          <w:color w:val="000000"/>
        </w:rPr>
        <w:t>Th1</w:t>
      </w:r>
      <w:r w:rsidRPr="002275F5">
        <w:rPr>
          <w:rFonts w:ascii="Book Antiqua" w:eastAsia="Book Antiqua" w:hAnsi="Book Antiqua" w:cs="Book Antiqua"/>
          <w:color w:val="000000"/>
        </w:rPr>
        <w:t xml:space="preserve"> and </w:t>
      </w:r>
      <w:r w:rsidR="003B2FF7">
        <w:rPr>
          <w:rFonts w:ascii="Book Antiqua" w:eastAsia="Book Antiqua" w:hAnsi="Book Antiqua" w:cs="Book Antiqua"/>
          <w:color w:val="000000"/>
        </w:rPr>
        <w:t>Th2</w:t>
      </w:r>
      <w:r w:rsidRPr="002275F5">
        <w:rPr>
          <w:rFonts w:ascii="Book Antiqua" w:eastAsia="Book Antiqua" w:hAnsi="Book Antiqua" w:cs="Book Antiqua"/>
          <w:color w:val="000000"/>
        </w:rPr>
        <w:t>. Th1</w:t>
      </w:r>
      <w:r w:rsidR="005247C2">
        <w:rPr>
          <w:rFonts w:ascii="Book Antiqua" w:eastAsia="Book Antiqua" w:hAnsi="Book Antiqua" w:cs="Book Antiqua"/>
          <w:color w:val="000000"/>
        </w:rPr>
        <w:t xml:space="preserve"> </w:t>
      </w:r>
      <w:r w:rsidRPr="002275F5">
        <w:rPr>
          <w:rFonts w:ascii="Book Antiqua" w:eastAsia="Book Antiqua" w:hAnsi="Book Antiqua" w:cs="Book Antiqua"/>
          <w:color w:val="000000"/>
        </w:rPr>
        <w:t>mainly sec</w:t>
      </w:r>
      <w:r w:rsidRPr="002275F5">
        <w:rPr>
          <w:rFonts w:ascii="Book Antiqua" w:eastAsia="Book Antiqua" w:hAnsi="Book Antiqua" w:cs="Book Antiqua"/>
          <w:color w:val="000000"/>
        </w:rPr>
        <w:t xml:space="preserve">rete IL-2, IL-12, </w:t>
      </w:r>
      <w:r w:rsidR="003B2FF7" w:rsidRPr="003B2FF7">
        <w:rPr>
          <w:rFonts w:ascii="Book Antiqua" w:eastAsia="Book Antiqua" w:hAnsi="Book Antiqua" w:cs="Book Antiqua" w:hint="eastAsia"/>
          <w:color w:val="000000"/>
        </w:rPr>
        <w:t>i</w:t>
      </w:r>
      <w:r w:rsidR="003B2FF7" w:rsidRPr="003B2FF7">
        <w:rPr>
          <w:rFonts w:ascii="Book Antiqua" w:eastAsia="Book Antiqua" w:hAnsi="Book Antiqua" w:cs="Book Antiqua"/>
          <w:color w:val="000000"/>
        </w:rPr>
        <w:t>nterferon</w:t>
      </w:r>
      <w:r w:rsidR="003B2FF7" w:rsidRPr="002275F5">
        <w:rPr>
          <w:rFonts w:ascii="Book Antiqua" w:eastAsia="Book Antiqua" w:hAnsi="Book Antiqua" w:cs="Book Antiqua"/>
          <w:color w:val="000000"/>
        </w:rPr>
        <w:t xml:space="preserve"> </w:t>
      </w:r>
      <w:r w:rsidR="003B2FF7" w:rsidRPr="003B2FF7">
        <w:rPr>
          <w:rFonts w:ascii="Book Antiqua" w:eastAsia="Book Antiqua" w:hAnsi="Book Antiqua" w:cs="Book Antiqua" w:hint="eastAsia"/>
          <w:color w:val="000000"/>
        </w:rPr>
        <w:t>(</w:t>
      </w:r>
      <w:r w:rsidRPr="002275F5">
        <w:rPr>
          <w:rFonts w:ascii="Book Antiqua" w:eastAsia="Book Antiqua" w:hAnsi="Book Antiqua" w:cs="Book Antiqua"/>
          <w:color w:val="000000"/>
        </w:rPr>
        <w:t>IFN</w:t>
      </w:r>
      <w:r w:rsidR="003B2FF7">
        <w:rPr>
          <w:rFonts w:ascii="Book Antiqua" w:eastAsiaTheme="minorEastAsia" w:hAnsi="Book Antiqua" w:cs="Book Antiqua" w:hint="eastAsia"/>
          <w:color w:val="000000"/>
          <w:lang w:eastAsia="zh-CN"/>
        </w:rPr>
        <w:t>)</w:t>
      </w:r>
      <w:r w:rsidRPr="002275F5">
        <w:rPr>
          <w:rFonts w:ascii="Book Antiqua" w:eastAsia="Book Antiqua" w:hAnsi="Book Antiqua" w:cs="Book Antiqua"/>
          <w:color w:val="000000"/>
        </w:rPr>
        <w:t xml:space="preserve">, </w:t>
      </w:r>
      <w:r w:rsidRPr="002275F5">
        <w:rPr>
          <w:rFonts w:ascii="Book Antiqua" w:eastAsia="Book Antiqua" w:hAnsi="Book Antiqua" w:cs="Book Antiqua"/>
          <w:i/>
          <w:iCs/>
          <w:color w:val="000000"/>
        </w:rPr>
        <w:t>etc.</w:t>
      </w:r>
      <w:r w:rsidRPr="002275F5">
        <w:rPr>
          <w:rFonts w:ascii="Book Antiqua" w:eastAsia="Book Antiqua" w:hAnsi="Book Antiqua" w:cs="Book Antiqua"/>
          <w:color w:val="000000"/>
        </w:rPr>
        <w:t xml:space="preserve">, activating phagocytes, NK cells, and others to directly kill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Chung </w:t>
      </w:r>
      <w:r w:rsidRPr="002275F5">
        <w:rPr>
          <w:rFonts w:ascii="Book Antiqua" w:eastAsia="Book Antiqua" w:hAnsi="Book Antiqua" w:cs="Book Antiqua"/>
          <w:i/>
          <w:iCs/>
          <w:color w:val="000000"/>
        </w:rPr>
        <w:t>et al</w:t>
      </w:r>
      <w:r w:rsidRPr="002275F5">
        <w:rPr>
          <w:rFonts w:ascii="Book Antiqua" w:eastAsia="Book Antiqua" w:hAnsi="Book Antiqua" w:cs="Book Antiqua"/>
          <w:color w:val="000000"/>
          <w:vertAlign w:val="superscript"/>
        </w:rPr>
        <w:t>[7</w:t>
      </w:r>
      <w:r w:rsidRPr="002275F5">
        <w:rPr>
          <w:rFonts w:ascii="Book Antiqua" w:eastAsia="宋体" w:hAnsi="Book Antiqua" w:cs="Book Antiqua"/>
          <w:color w:val="000000"/>
          <w:vertAlign w:val="superscript"/>
          <w:lang w:eastAsia="zh-CN"/>
        </w:rPr>
        <w:t>0</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confirmed that the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coat protein rCsTegu21.6 stimulated T cell-specific antibody production and cytokine production of IL-2, IL-4, and IFN-γ in murine dendritic cells and T cell se</w:t>
      </w:r>
      <w:r w:rsidRPr="002275F5">
        <w:rPr>
          <w:rFonts w:ascii="Book Antiqua" w:eastAsia="Book Antiqua" w:hAnsi="Book Antiqua" w:cs="Book Antiqua"/>
          <w:color w:val="000000"/>
        </w:rPr>
        <w:t>cretion. Th2</w:t>
      </w:r>
      <w:r w:rsidR="00712349">
        <w:rPr>
          <w:rFonts w:ascii="Book Antiqua" w:eastAsia="Book Antiqua" w:hAnsi="Book Antiqua" w:cs="Book Antiqua"/>
          <w:color w:val="000000"/>
        </w:rPr>
        <w:t xml:space="preserve"> </w:t>
      </w:r>
      <w:r w:rsidRPr="002275F5">
        <w:rPr>
          <w:rFonts w:ascii="Book Antiqua" w:eastAsia="Book Antiqua" w:hAnsi="Book Antiqua" w:cs="Book Antiqua"/>
          <w:color w:val="000000"/>
        </w:rPr>
        <w:t>mainly produce IL-4, IL-5, IL-6, IL-10, IL-13</w:t>
      </w:r>
      <w:r w:rsidR="005247C2">
        <w:rPr>
          <w:rFonts w:ascii="Book Antiqua" w:eastAsia="Book Antiqua" w:hAnsi="Book Antiqua" w:cs="Book Antiqua"/>
          <w:color w:val="000000"/>
        </w:rPr>
        <w:t>,</w:t>
      </w:r>
      <w:r w:rsidRPr="002275F5">
        <w:rPr>
          <w:rFonts w:ascii="Book Antiqua" w:eastAsia="Book Antiqua" w:hAnsi="Book Antiqua" w:cs="Book Antiqua"/>
          <w:color w:val="000000"/>
        </w:rPr>
        <w:t xml:space="preserve"> and other cytokines to promote the maturation of B cells, produce antibodies, and regulate humoral immunity. IL-4, IL-10</w:t>
      </w:r>
      <w:r w:rsidR="005247C2">
        <w:rPr>
          <w:rFonts w:ascii="Book Antiqua" w:eastAsia="Book Antiqua" w:hAnsi="Book Antiqua" w:cs="Book Antiqua"/>
          <w:color w:val="000000"/>
        </w:rPr>
        <w:t>,</w:t>
      </w:r>
      <w:r w:rsidRPr="002275F5">
        <w:rPr>
          <w:rFonts w:ascii="Book Antiqua" w:eastAsia="Book Antiqua" w:hAnsi="Book Antiqua" w:cs="Book Antiqua"/>
          <w:color w:val="000000"/>
        </w:rPr>
        <w:t xml:space="preserve"> and IL-13 can all promote the expression of IgG4. Studies have shown that with the prolonged time of </w:t>
      </w:r>
      <w:r w:rsidR="005247C2" w:rsidRPr="002275F5">
        <w:rPr>
          <w:rFonts w:ascii="Book Antiqua" w:eastAsia="Book Antiqua" w:hAnsi="Book Antiqua" w:cs="Book Antiqua"/>
          <w:i/>
          <w:iCs/>
          <w:color w:val="000000"/>
        </w:rPr>
        <w:t>Clonorchis sinensis</w:t>
      </w:r>
      <w:r w:rsidR="005247C2"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infection in </w:t>
      </w:r>
      <w:r w:rsidRPr="002275F5">
        <w:rPr>
          <w:rFonts w:ascii="Book Antiqua" w:eastAsia="Book Antiqua" w:hAnsi="Book Antiqua" w:cs="Book Antiqua"/>
          <w:color w:val="000000"/>
        </w:rPr>
        <w:lastRenderedPageBreak/>
        <w:t xml:space="preserve">BALB/c mice, spleen cells were cultured </w:t>
      </w:r>
      <w:r w:rsidRPr="002275F5">
        <w:rPr>
          <w:rFonts w:ascii="Book Antiqua" w:eastAsia="Book Antiqua" w:hAnsi="Book Antiqua" w:cs="Book Antiqua"/>
          <w:i/>
          <w:iCs/>
          <w:color w:val="000000"/>
        </w:rPr>
        <w:t>in vitro</w:t>
      </w:r>
      <w:r w:rsidRPr="002275F5">
        <w:rPr>
          <w:rFonts w:ascii="Book Antiqua" w:eastAsia="Book Antiqua" w:hAnsi="Book Antiqua" w:cs="Book Antiqua"/>
          <w:color w:val="000000"/>
        </w:rPr>
        <w:t xml:space="preserve"> after infection for 2-4 w</w:t>
      </w:r>
      <w:r w:rsidR="003B2FF7">
        <w:rPr>
          <w:rFonts w:ascii="Book Antiqua" w:eastAsiaTheme="minorEastAsia" w:hAnsi="Book Antiqua" w:cs="Book Antiqua" w:hint="eastAsia"/>
          <w:color w:val="000000"/>
          <w:lang w:eastAsia="zh-CN"/>
        </w:rPr>
        <w:t>k</w:t>
      </w:r>
      <w:r w:rsidRPr="002275F5">
        <w:rPr>
          <w:rFonts w:ascii="Book Antiqua" w:eastAsia="Book Antiqua" w:hAnsi="Book Antiqua" w:cs="Book Antiqua"/>
          <w:color w:val="000000"/>
        </w:rPr>
        <w:t>. The secretion of the Th2 cytokines IL-10 and IL-5 increased, while the secretion of the Th1 cytokines IFN-γ and IL-2 decreased</w:t>
      </w:r>
      <w:r w:rsidRPr="002275F5">
        <w:rPr>
          <w:rFonts w:ascii="Book Antiqua" w:eastAsia="Book Antiqua" w:hAnsi="Book Antiqua" w:cs="Book Antiqua"/>
          <w:color w:val="000000"/>
          <w:vertAlign w:val="superscript"/>
        </w:rPr>
        <w:t>[7</w:t>
      </w:r>
      <w:r w:rsidRPr="002275F5">
        <w:rPr>
          <w:rFonts w:ascii="Book Antiqua" w:eastAsia="宋体" w:hAnsi="Book Antiqua" w:cs="Book Antiqua"/>
          <w:color w:val="000000"/>
          <w:vertAlign w:val="superscript"/>
          <w:lang w:eastAsia="zh-CN"/>
        </w:rPr>
        <w:t>1</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Therefore, IgG4 may increase during the immune response caused by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B cells mainly secrete IgE antibodies. B cells and eosinophils play an extremely important role in the immune response to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w:t>
      </w:r>
      <w:r w:rsidRPr="002275F5">
        <w:rPr>
          <w:rFonts w:ascii="Book Antiqua" w:eastAsia="Book Antiqua" w:hAnsi="Book Antiqua" w:cs="Book Antiqua"/>
          <w:color w:val="000000"/>
          <w:vertAlign w:val="superscript"/>
        </w:rPr>
        <w:t>[7</w:t>
      </w:r>
      <w:r w:rsidRPr="002275F5">
        <w:rPr>
          <w:rFonts w:ascii="Book Antiqua" w:eastAsia="宋体" w:hAnsi="Book Antiqua" w:cs="Book Antiqua"/>
          <w:color w:val="000000"/>
          <w:vertAlign w:val="superscript"/>
          <w:lang w:eastAsia="zh-CN"/>
        </w:rPr>
        <w:t>2</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After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Th2 cytokines can promote the production of IgE antibodies and subgroup conversion, and IL-5 can promote the development and activation of eosinophils. After the IgE </w:t>
      </w:r>
      <w:r w:rsidR="005247C2" w:rsidRPr="002275F5">
        <w:rPr>
          <w:rFonts w:ascii="Book Antiqua" w:eastAsia="Book Antiqua" w:hAnsi="Book Antiqua" w:cs="Book Antiqua"/>
          <w:color w:val="000000"/>
        </w:rPr>
        <w:t>antibod</w:t>
      </w:r>
      <w:r w:rsidR="005247C2">
        <w:rPr>
          <w:rFonts w:ascii="Book Antiqua" w:eastAsia="Book Antiqua" w:hAnsi="Book Antiqua" w:cs="Book Antiqua"/>
          <w:color w:val="000000"/>
        </w:rPr>
        <w:t>ies</w:t>
      </w:r>
      <w:r w:rsidR="005247C2"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bind to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w:t>
      </w:r>
      <w:r w:rsidR="005247C2">
        <w:rPr>
          <w:rFonts w:ascii="Book Antiqua" w:eastAsia="Book Antiqua" w:hAnsi="Book Antiqua" w:cs="Book Antiqua"/>
          <w:color w:val="000000"/>
        </w:rPr>
        <w:t>they</w:t>
      </w:r>
      <w:r w:rsidR="005247C2"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bind to the IgE receptor on the surface of eosinophils to promote cell activation, induce the production of bactericidal proteins and cytokines (IL-4, IL-5, and IL-13), and kill the parasites</w:t>
      </w:r>
      <w:r w:rsidRPr="002275F5">
        <w:rPr>
          <w:rFonts w:ascii="Book Antiqua" w:eastAsia="Book Antiqua" w:hAnsi="Book Antiqua" w:cs="Book Antiqua"/>
          <w:color w:val="000000"/>
          <w:vertAlign w:val="superscript"/>
        </w:rPr>
        <w:t>[7</w:t>
      </w:r>
      <w:r w:rsidRPr="002275F5">
        <w:rPr>
          <w:rFonts w:ascii="Book Antiqua" w:eastAsia="宋体" w:hAnsi="Book Antiqua" w:cs="Book Antiqua"/>
          <w:color w:val="000000"/>
          <w:vertAlign w:val="superscript"/>
          <w:lang w:eastAsia="zh-CN"/>
        </w:rPr>
        <w:t>3</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IgE antibodies can also bind to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antigens to promote the release of histamine and othe</w:t>
      </w:r>
      <w:r w:rsidRPr="002275F5">
        <w:rPr>
          <w:rFonts w:ascii="Book Antiqua" w:eastAsia="Book Antiqua" w:hAnsi="Book Antiqua" w:cs="Book Antiqua"/>
          <w:color w:val="000000"/>
        </w:rPr>
        <w:t xml:space="preserve">r biologically active substances from mast cells, promote intestinal peristalsis, and facilitate the elimination of parasites. Therefore, </w:t>
      </w:r>
      <w:r w:rsidRPr="002275F5">
        <w:rPr>
          <w:rFonts w:ascii="Book Antiqua" w:eastAsia="Book Antiqua" w:hAnsi="Book Antiqua" w:cs="Book Antiqua"/>
          <w:i/>
          <w:iCs/>
          <w:color w:val="000000"/>
        </w:rPr>
        <w:t>Clonorchis</w:t>
      </w:r>
      <w:r w:rsidRPr="002275F5">
        <w:rPr>
          <w:rFonts w:ascii="Book Antiqua" w:eastAsia="Book Antiqua" w:hAnsi="Book Antiqua" w:cs="Book Antiqua"/>
          <w:color w:val="000000"/>
        </w:rPr>
        <w:t xml:space="preserve"> </w:t>
      </w:r>
      <w:r w:rsidRPr="002275F5">
        <w:rPr>
          <w:rFonts w:ascii="Book Antiqua" w:eastAsia="Book Antiqua" w:hAnsi="Book Antiqua" w:cs="Book Antiqua"/>
          <w:i/>
          <w:iCs/>
          <w:color w:val="000000"/>
        </w:rPr>
        <w:t>sinensis</w:t>
      </w:r>
      <w:r w:rsidRPr="002275F5">
        <w:rPr>
          <w:rFonts w:ascii="Book Antiqua" w:eastAsia="Book Antiqua" w:hAnsi="Book Antiqua" w:cs="Book Antiqua"/>
          <w:color w:val="000000"/>
        </w:rPr>
        <w:t xml:space="preserve"> infection can cause IgE antibodies and eosinophils to increase. The inflammatory factors released by eosinophils are also beneficial to the production of IgG4.</w:t>
      </w:r>
    </w:p>
    <w:p w14:paraId="43089D32" w14:textId="77777777" w:rsidR="00365BF7" w:rsidRPr="002275F5" w:rsidRDefault="00BF268C" w:rsidP="002275F5">
      <w:pPr>
        <w:spacing w:line="360" w:lineRule="auto"/>
        <w:ind w:firstLine="480"/>
        <w:jc w:val="both"/>
        <w:rPr>
          <w:rFonts w:ascii="Book Antiqua" w:hAnsi="Book Antiqua"/>
        </w:rPr>
      </w:pPr>
      <w:r w:rsidRPr="002275F5">
        <w:rPr>
          <w:rFonts w:ascii="Book Antiqua" w:eastAsia="Book Antiqua" w:hAnsi="Book Antiqua" w:cs="Book Antiqua"/>
          <w:color w:val="000000"/>
        </w:rPr>
        <w:t xml:space="preserve">Finally, in addition to the above possible mechanisms, the excretion and secretion products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may play an important role. CsRNASET2 is a glycosylated T2 ribonuclease that exists in the excretion and secretion products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Xu </w:t>
      </w:r>
      <w:r w:rsidRPr="002275F5">
        <w:rPr>
          <w:rFonts w:ascii="Book Antiqua" w:eastAsia="Book Antiqua" w:hAnsi="Book Antiqua" w:cs="Book Antiqua"/>
          <w:i/>
          <w:iCs/>
          <w:color w:val="000000"/>
        </w:rPr>
        <w:t>et al</w:t>
      </w:r>
      <w:r w:rsidR="003B2FF7" w:rsidRPr="002275F5">
        <w:rPr>
          <w:rFonts w:ascii="Book Antiqua" w:eastAsia="Book Antiqua" w:hAnsi="Book Antiqua" w:cs="Book Antiqua"/>
          <w:color w:val="000000"/>
          <w:vertAlign w:val="superscript"/>
        </w:rPr>
        <w:t>[7</w:t>
      </w:r>
      <w:r w:rsidR="003B2FF7" w:rsidRPr="002275F5">
        <w:rPr>
          <w:rFonts w:ascii="Book Antiqua" w:eastAsia="宋体" w:hAnsi="Book Antiqua" w:cs="Book Antiqua"/>
          <w:color w:val="000000"/>
          <w:vertAlign w:val="superscript"/>
          <w:lang w:eastAsia="zh-CN"/>
        </w:rPr>
        <w:t>4</w:t>
      </w:r>
      <w:r w:rsidR="003B2FF7"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immunized B</w:t>
      </w:r>
      <w:r w:rsidR="003B2FF7">
        <w:rPr>
          <w:rFonts w:ascii="Book Antiqua" w:eastAsiaTheme="minorEastAsia" w:hAnsi="Book Antiqua" w:cs="Book Antiqua" w:hint="eastAsia"/>
          <w:color w:val="000000"/>
          <w:lang w:eastAsia="zh-CN"/>
        </w:rPr>
        <w:t>ALB</w:t>
      </w:r>
      <w:r w:rsidRPr="002275F5">
        <w:rPr>
          <w:rFonts w:ascii="Book Antiqua" w:eastAsia="Book Antiqua" w:hAnsi="Book Antiqua" w:cs="Book Antiqua"/>
          <w:color w:val="000000"/>
        </w:rPr>
        <w:t>/c mice with CsRNASET2 and found that the level of IL-4 expressed by the spleen cells of mice immunized with CsRNASET2 was elevated and that CsRNASET2 immunity triggered a Th2 immune response by promoting the synthesis of IL-4</w:t>
      </w:r>
      <w:r w:rsidRPr="002275F5">
        <w:rPr>
          <w:rFonts w:ascii="Book Antiqua" w:eastAsia="Book Antiqua" w:hAnsi="Book Antiqua" w:cs="Book Antiqua"/>
          <w:color w:val="000000"/>
          <w:vertAlign w:val="superscript"/>
        </w:rPr>
        <w:t>[7</w:t>
      </w:r>
      <w:r w:rsidRPr="002275F5">
        <w:rPr>
          <w:rFonts w:ascii="Book Antiqua" w:eastAsia="宋体" w:hAnsi="Book Antiqua" w:cs="Book Antiqua"/>
          <w:color w:val="000000"/>
          <w:vertAlign w:val="superscript"/>
          <w:lang w:eastAsia="zh-CN"/>
        </w:rPr>
        <w:t>4</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In addition, the excretion and secretion products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can highly express nitric oxide by activating the </w:t>
      </w:r>
      <w:r w:rsidR="003B2FF7">
        <w:rPr>
          <w:rFonts w:ascii="Book Antiqua" w:eastAsiaTheme="minorEastAsia" w:hAnsi="Book Antiqua" w:cs="Book Antiqua" w:hint="eastAsia"/>
          <w:color w:val="000000"/>
          <w:lang w:eastAsia="zh-CN"/>
        </w:rPr>
        <w:t>n</w:t>
      </w:r>
      <w:r w:rsidR="003B2FF7" w:rsidRPr="002275F5">
        <w:rPr>
          <w:rFonts w:ascii="Book Antiqua" w:eastAsiaTheme="minorEastAsia" w:hAnsi="Book Antiqua" w:cs="Book Antiqua"/>
          <w:color w:val="000000"/>
          <w:lang w:eastAsia="zh-CN"/>
        </w:rPr>
        <w:t>uclear factor kappa B</w:t>
      </w:r>
      <w:r w:rsidRPr="002275F5">
        <w:rPr>
          <w:rFonts w:ascii="Book Antiqua" w:eastAsia="Book Antiqua" w:hAnsi="Book Antiqua" w:cs="Book Antiqua"/>
          <w:color w:val="000000"/>
        </w:rPr>
        <w:t xml:space="preserve"> signaling pathway, which promotes Th1 to Th2 immune transformation</w:t>
      </w:r>
      <w:r w:rsidRPr="002275F5">
        <w:rPr>
          <w:rFonts w:ascii="Book Antiqua" w:eastAsia="Book Antiqua" w:hAnsi="Book Antiqua" w:cs="Book Antiqua"/>
          <w:color w:val="000000"/>
          <w:vertAlign w:val="superscript"/>
        </w:rPr>
        <w:t>[7</w:t>
      </w:r>
      <w:r w:rsidRPr="002275F5">
        <w:rPr>
          <w:rFonts w:ascii="Book Antiqua" w:eastAsia="宋体" w:hAnsi="Book Antiqua" w:cs="Book Antiqua"/>
          <w:color w:val="000000"/>
          <w:vertAlign w:val="superscript"/>
          <w:lang w:eastAsia="zh-CN"/>
        </w:rPr>
        <w:t>5</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w:t>
      </w:r>
    </w:p>
    <w:p w14:paraId="3C836FEA" w14:textId="77777777" w:rsidR="00365BF7" w:rsidRPr="002275F5" w:rsidRDefault="00365BF7" w:rsidP="002275F5">
      <w:pPr>
        <w:spacing w:line="360" w:lineRule="auto"/>
        <w:ind w:firstLine="480"/>
        <w:jc w:val="both"/>
        <w:rPr>
          <w:rFonts w:ascii="Book Antiqua" w:hAnsi="Book Antiqua"/>
        </w:rPr>
      </w:pPr>
    </w:p>
    <w:p w14:paraId="19693B4D" w14:textId="77777777" w:rsidR="00365BF7" w:rsidRPr="003B2FF7" w:rsidRDefault="00BF268C" w:rsidP="003B2FF7">
      <w:pPr>
        <w:spacing w:line="360" w:lineRule="auto"/>
        <w:jc w:val="both"/>
        <w:rPr>
          <w:rFonts w:ascii="Book Antiqua" w:hAnsi="Book Antiqua"/>
          <w:b/>
          <w:u w:val="single"/>
        </w:rPr>
      </w:pPr>
      <w:r w:rsidRPr="003B2FF7">
        <w:rPr>
          <w:rFonts w:ascii="Book Antiqua" w:eastAsia="Book Antiqua" w:hAnsi="Book Antiqua" w:cs="Book Antiqua"/>
          <w:b/>
          <w:color w:val="000000"/>
          <w:u w:val="single"/>
        </w:rPr>
        <w:t>T</w:t>
      </w:r>
      <w:r w:rsidR="003B2FF7" w:rsidRPr="003B2FF7">
        <w:rPr>
          <w:rFonts w:ascii="Book Antiqua" w:eastAsiaTheme="minorEastAsia" w:hAnsi="Book Antiqua" w:cs="Book Antiqua" w:hint="eastAsia"/>
          <w:b/>
          <w:color w:val="000000"/>
          <w:u w:val="single"/>
          <w:lang w:eastAsia="zh-CN"/>
        </w:rPr>
        <w:t>REATMENT</w:t>
      </w:r>
    </w:p>
    <w:p w14:paraId="7514C3E6" w14:textId="00CCB7CB"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color w:val="000000"/>
        </w:rPr>
        <w:t>The most effective treatment for clonorchiasis is praziquantel. According to the WHO recommendation, the dose is 25 mg/</w:t>
      </w:r>
      <w:r w:rsidRPr="002275F5">
        <w:rPr>
          <w:rFonts w:ascii="Book Antiqua" w:eastAsia="Book Antiqua" w:hAnsi="Book Antiqua" w:cs="Book Antiqua"/>
          <w:color w:val="000000"/>
        </w:rPr>
        <w:t xml:space="preserve">kg orally </w:t>
      </w:r>
      <w:r w:rsidR="00321547">
        <w:rPr>
          <w:rFonts w:ascii="Book Antiqua" w:eastAsia="Book Antiqua" w:hAnsi="Book Antiqua" w:cs="Book Antiqua"/>
          <w:color w:val="000000"/>
        </w:rPr>
        <w:t>three</w:t>
      </w:r>
      <w:r w:rsidR="00321547" w:rsidRPr="002275F5">
        <w:rPr>
          <w:rFonts w:ascii="Book Antiqua" w:eastAsia="Book Antiqua" w:hAnsi="Book Antiqua" w:cs="Book Antiqua"/>
          <w:color w:val="000000"/>
        </w:rPr>
        <w:t xml:space="preserve"> </w:t>
      </w:r>
      <w:r w:rsidRPr="002275F5">
        <w:rPr>
          <w:rFonts w:ascii="Book Antiqua" w:eastAsia="Book Antiqua" w:hAnsi="Book Antiqua" w:cs="Book Antiqua"/>
          <w:color w:val="000000"/>
        </w:rPr>
        <w:t xml:space="preserve">times a </w:t>
      </w:r>
      <w:r w:rsidRPr="002275F5">
        <w:rPr>
          <w:rFonts w:ascii="Book Antiqua" w:eastAsia="Book Antiqua" w:hAnsi="Book Antiqua" w:cs="Book Antiqua"/>
          <w:color w:val="000000"/>
        </w:rPr>
        <w:t>day for 2 consecutive days</w:t>
      </w:r>
      <w:r w:rsidRPr="002275F5">
        <w:rPr>
          <w:rFonts w:ascii="Book Antiqua" w:eastAsia="Book Antiqua" w:hAnsi="Book Antiqua" w:cs="Book Antiqua"/>
          <w:color w:val="000000"/>
          <w:vertAlign w:val="superscript"/>
        </w:rPr>
        <w:t>[7</w:t>
      </w:r>
      <w:r w:rsidRPr="002275F5">
        <w:rPr>
          <w:rFonts w:ascii="Book Antiqua" w:eastAsia="宋体" w:hAnsi="Book Antiqua" w:cs="Book Antiqua"/>
          <w:color w:val="000000"/>
          <w:vertAlign w:val="superscript"/>
          <w:lang w:eastAsia="zh-CN"/>
        </w:rPr>
        <w:t>6</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This program has cured approximately 99% of infected patients. If the first treatment </w:t>
      </w:r>
      <w:r w:rsidRPr="002275F5">
        <w:rPr>
          <w:rFonts w:ascii="Book Antiqua" w:eastAsia="Book Antiqua" w:hAnsi="Book Antiqua" w:cs="Book Antiqua"/>
          <w:color w:val="000000"/>
        </w:rPr>
        <w:lastRenderedPageBreak/>
        <w:t>cannot completely cure the infection, nearly 100% of patients can undergo a second treatment</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77</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Praziquantel also causes some adverse reactions, such as dizziness, headache, gastrointest</w:t>
      </w:r>
      <w:r w:rsidRPr="002275F5">
        <w:rPr>
          <w:rFonts w:ascii="Book Antiqua" w:eastAsia="Book Antiqua" w:hAnsi="Book Antiqua" w:cs="Book Antiqua"/>
          <w:color w:val="000000"/>
        </w:rPr>
        <w:t>inal pain</w:t>
      </w:r>
      <w:r w:rsidR="00321547">
        <w:rPr>
          <w:rFonts w:ascii="Book Antiqua" w:eastAsia="Book Antiqua" w:hAnsi="Book Antiqua" w:cs="Book Antiqua"/>
          <w:color w:val="000000"/>
        </w:rPr>
        <w:t>,</w:t>
      </w:r>
      <w:r w:rsidRPr="002275F5">
        <w:rPr>
          <w:rFonts w:ascii="Book Antiqua" w:eastAsia="Book Antiqua" w:hAnsi="Book Antiqua" w:cs="Book Antiqua"/>
          <w:color w:val="000000"/>
        </w:rPr>
        <w:t xml:space="preserve"> and nausea</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2</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These side effects are mild and tolerable, but severe hypersensitivity reactions can also occur, including skin rash or hives, difficulty breathing</w:t>
      </w:r>
      <w:r w:rsidR="00321547">
        <w:rPr>
          <w:rFonts w:ascii="Book Antiqua" w:eastAsia="Book Antiqua" w:hAnsi="Book Antiqua" w:cs="Book Antiqua"/>
          <w:color w:val="000000"/>
        </w:rPr>
        <w:t>,</w:t>
      </w:r>
      <w:r w:rsidRPr="002275F5">
        <w:rPr>
          <w:rFonts w:ascii="Book Antiqua" w:eastAsia="Book Antiqua" w:hAnsi="Book Antiqua" w:cs="Book Antiqua"/>
          <w:color w:val="000000"/>
        </w:rPr>
        <w:t xml:space="preserve"> and hypoten</w:t>
      </w:r>
      <w:r w:rsidRPr="002275F5">
        <w:rPr>
          <w:rFonts w:ascii="Book Antiqua" w:eastAsia="Book Antiqua" w:hAnsi="Book Antiqua" w:cs="Book Antiqua"/>
          <w:color w:val="000000"/>
        </w:rPr>
        <w:t>sive shock</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78</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Compared with praziquantel, albendazole has fewer side effects and is well tolerated and lower in price, along with being safe, convenie</w:t>
      </w:r>
      <w:r w:rsidRPr="002275F5">
        <w:rPr>
          <w:rFonts w:ascii="Book Antiqua" w:eastAsia="Book Antiqua" w:hAnsi="Book Antiqua" w:cs="Book Antiqua"/>
          <w:color w:val="000000"/>
        </w:rPr>
        <w:t>nt</w:t>
      </w:r>
      <w:r w:rsidR="00321547">
        <w:rPr>
          <w:rFonts w:ascii="Book Antiqua" w:eastAsia="Book Antiqua" w:hAnsi="Book Antiqua" w:cs="Book Antiqua"/>
          <w:color w:val="000000"/>
        </w:rPr>
        <w:t>,</w:t>
      </w:r>
      <w:r w:rsidRPr="002275F5">
        <w:rPr>
          <w:rFonts w:ascii="Book Antiqua" w:eastAsia="Book Antiqua" w:hAnsi="Book Antiqua" w:cs="Book Antiqua"/>
          <w:color w:val="000000"/>
        </w:rPr>
        <w:t xml:space="preserve"> and </w:t>
      </w:r>
      <w:r w:rsidRPr="002275F5">
        <w:rPr>
          <w:rFonts w:ascii="Book Antiqua" w:eastAsia="Book Antiqua" w:hAnsi="Book Antiqua" w:cs="Book Antiqua"/>
          <w:color w:val="000000"/>
        </w:rPr>
        <w:t>economical. It can be used as the first choice for general treatment of clonorchiasis in Guangdong and is applicable to all age groups</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79</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Recently, it was discovered that tribendimidine has the same efficacy as praziquantel in the treatment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infections. Compared with praziquantel, it has fewer adverse effects and is being studied as a promising chemotherapy method</w:t>
      </w:r>
      <w:r w:rsidRPr="002275F5">
        <w:rPr>
          <w:rFonts w:ascii="Book Antiqua" w:eastAsia="Book Antiqua" w:hAnsi="Book Antiqua" w:cs="Book Antiqua"/>
          <w:color w:val="000000"/>
          <w:vertAlign w:val="superscript"/>
        </w:rPr>
        <w:t>[8</w:t>
      </w:r>
      <w:r w:rsidRPr="002275F5">
        <w:rPr>
          <w:rFonts w:ascii="Book Antiqua" w:eastAsia="宋体" w:hAnsi="Book Antiqua" w:cs="Book Antiqua"/>
          <w:color w:val="000000"/>
          <w:vertAlign w:val="superscript"/>
          <w:lang w:eastAsia="zh-CN"/>
        </w:rPr>
        <w:t>0</w:t>
      </w:r>
      <w:r w:rsidRPr="002275F5">
        <w:rPr>
          <w:rFonts w:ascii="Book Antiqua" w:eastAsia="Book Antiqua" w:hAnsi="Book Antiqua" w:cs="Book Antiqua"/>
          <w:color w:val="000000"/>
          <w:vertAlign w:val="superscript"/>
        </w:rPr>
        <w:t>-8</w:t>
      </w:r>
      <w:r w:rsidRPr="002275F5">
        <w:rPr>
          <w:rFonts w:ascii="Book Antiqua" w:eastAsia="宋体" w:hAnsi="Book Antiqua" w:cs="Book Antiqua"/>
          <w:color w:val="000000"/>
          <w:vertAlign w:val="superscript"/>
          <w:lang w:eastAsia="zh-CN"/>
        </w:rPr>
        <w:t>2</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However, Xiao </w:t>
      </w:r>
      <w:r w:rsidRPr="002275F5">
        <w:rPr>
          <w:rFonts w:ascii="Book Antiqua" w:eastAsia="Book Antiqua" w:hAnsi="Book Antiqua" w:cs="Book Antiqua"/>
          <w:i/>
          <w:iCs/>
          <w:color w:val="000000"/>
        </w:rPr>
        <w:t>et al</w:t>
      </w:r>
      <w:r w:rsidRPr="002275F5">
        <w:rPr>
          <w:rFonts w:ascii="Book Antiqua" w:eastAsia="Book Antiqua" w:hAnsi="Book Antiqua" w:cs="Book Antiqua"/>
          <w:color w:val="000000"/>
          <w:vertAlign w:val="superscript"/>
        </w:rPr>
        <w:t>[8</w:t>
      </w:r>
      <w:r w:rsidRPr="002275F5">
        <w:rPr>
          <w:rFonts w:ascii="Book Antiqua" w:eastAsia="宋体" w:hAnsi="Book Antiqua" w:cs="Book Antiqua"/>
          <w:color w:val="000000"/>
          <w:vertAlign w:val="superscript"/>
          <w:lang w:eastAsia="zh-CN"/>
        </w:rPr>
        <w:t>3</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xml:space="preserve"> found that broad-spectrum anthelmintic mebendazole has potential for use against larvae (14 days old) and adults, according to oral administration at a single dose of 150 mg/kg in rats infected with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The single effective dose ranges of mebendazole and tribendimidine for clonorchiasis in rats are similar, but the window is wider, and the range of praziquantel is narrower. In addition, studies have found that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does not easily survive under high concentrations of bile, so dopamine receptor antagonists that promote bile secretion and antipsychotics with dopaminergic antagonism (such as c</w:t>
      </w:r>
      <w:r w:rsidRPr="002275F5">
        <w:rPr>
          <w:rFonts w:ascii="Book Antiqua" w:eastAsia="Book Antiqua" w:hAnsi="Book Antiqua" w:cs="Book Antiqua"/>
          <w:color w:val="000000"/>
        </w:rPr>
        <w:t>hlorpromazine, haloperidol</w:t>
      </w:r>
      <w:r w:rsidR="00321547">
        <w:rPr>
          <w:rFonts w:ascii="Book Antiqua" w:eastAsia="Book Antiqua" w:hAnsi="Book Antiqua" w:cs="Book Antiqua"/>
          <w:color w:val="000000"/>
        </w:rPr>
        <w:t>,</w:t>
      </w:r>
      <w:r w:rsidRPr="002275F5">
        <w:rPr>
          <w:rFonts w:ascii="Book Antiqua" w:eastAsia="Book Antiqua" w:hAnsi="Book Antiqua" w:cs="Book Antiqua"/>
          <w:color w:val="000000"/>
        </w:rPr>
        <w:t xml:space="preserve"> and clozapine) can also be considered </w:t>
      </w:r>
      <w:r w:rsidR="00321547">
        <w:rPr>
          <w:rFonts w:ascii="Book Antiqua" w:eastAsia="Book Antiqua" w:hAnsi="Book Antiqua" w:cs="Book Antiqua"/>
          <w:color w:val="000000"/>
        </w:rPr>
        <w:t xml:space="preserve">as </w:t>
      </w:r>
      <w:r w:rsidRPr="002275F5">
        <w:rPr>
          <w:rFonts w:ascii="Book Antiqua" w:eastAsia="Book Antiqua" w:hAnsi="Book Antiqua" w:cs="Book Antiqua"/>
          <w:color w:val="000000"/>
        </w:rPr>
        <w:t>new anthelmintics. For complicat</w:t>
      </w:r>
      <w:r w:rsidRPr="002275F5">
        <w:rPr>
          <w:rFonts w:ascii="Book Antiqua" w:eastAsia="Book Antiqua" w:hAnsi="Book Antiqua" w:cs="Book Antiqua"/>
          <w:color w:val="000000"/>
        </w:rPr>
        <w:t>ions such as upper cholangitis, which may require biliary drainage or surgery, cholecystitis may require cholecystectomy.</w:t>
      </w:r>
    </w:p>
    <w:p w14:paraId="38AC40F9" w14:textId="77777777" w:rsidR="00365BF7" w:rsidRPr="002275F5" w:rsidRDefault="00365BF7" w:rsidP="002275F5">
      <w:pPr>
        <w:spacing w:line="360" w:lineRule="auto"/>
        <w:jc w:val="both"/>
        <w:rPr>
          <w:rFonts w:ascii="Book Antiqua" w:hAnsi="Book Antiqua"/>
        </w:rPr>
      </w:pPr>
    </w:p>
    <w:p w14:paraId="43455205" w14:textId="77777777" w:rsidR="00365BF7" w:rsidRPr="003B2FF7" w:rsidRDefault="00BF268C" w:rsidP="003B2FF7">
      <w:pPr>
        <w:spacing w:line="360" w:lineRule="auto"/>
        <w:jc w:val="both"/>
        <w:rPr>
          <w:rFonts w:ascii="Book Antiqua" w:hAnsi="Book Antiqua"/>
          <w:b/>
          <w:u w:val="single"/>
        </w:rPr>
      </w:pPr>
      <w:r w:rsidRPr="003B2FF7">
        <w:rPr>
          <w:rFonts w:ascii="Book Antiqua" w:eastAsia="Book Antiqua" w:hAnsi="Book Antiqua" w:cs="Book Antiqua"/>
          <w:b/>
          <w:color w:val="000000"/>
          <w:u w:val="single"/>
        </w:rPr>
        <w:t>P</w:t>
      </w:r>
      <w:r w:rsidR="003B2FF7" w:rsidRPr="003B2FF7">
        <w:rPr>
          <w:rFonts w:ascii="Book Antiqua" w:eastAsiaTheme="minorEastAsia" w:hAnsi="Book Antiqua" w:cs="Book Antiqua" w:hint="eastAsia"/>
          <w:b/>
          <w:color w:val="000000"/>
          <w:u w:val="single"/>
          <w:lang w:eastAsia="zh-CN"/>
        </w:rPr>
        <w:t>REVENTION</w:t>
      </w:r>
    </w:p>
    <w:p w14:paraId="5568612F" w14:textId="59165CA4"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color w:val="000000"/>
        </w:rPr>
        <w:t xml:space="preserve">Among strategies to prevent infectious diseases, vaccination is the most effective. However, there is still no effective vaccine to prevent the disease examined in this paper. Bai </w:t>
      </w:r>
      <w:r w:rsidRPr="002275F5">
        <w:rPr>
          <w:rFonts w:ascii="Book Antiqua" w:eastAsia="Book Antiqua" w:hAnsi="Book Antiqua" w:cs="Book Antiqua"/>
          <w:i/>
          <w:iCs/>
          <w:color w:val="000000"/>
        </w:rPr>
        <w:t>et al</w:t>
      </w:r>
      <w:r w:rsidR="003B2FF7" w:rsidRPr="003B2FF7">
        <w:rPr>
          <w:rFonts w:ascii="Book Antiqua" w:eastAsiaTheme="minorEastAsia" w:hAnsi="Book Antiqua" w:cs="Book Antiqua" w:hint="eastAsia"/>
          <w:iCs/>
          <w:color w:val="000000"/>
          <w:vertAlign w:val="superscript"/>
          <w:lang w:eastAsia="zh-CN"/>
        </w:rPr>
        <w:t>[84]</w:t>
      </w:r>
      <w:r w:rsidRPr="002275F5">
        <w:rPr>
          <w:rFonts w:ascii="Book Antiqua" w:eastAsia="Book Antiqua" w:hAnsi="Book Antiqua" w:cs="Book Antiqua"/>
          <w:color w:val="000000"/>
        </w:rPr>
        <w:t xml:space="preserve"> found that vaccination with the CsAg17 protein and cDNA can reduce the pathological changes of the bile duct and liver and reduce the burden of worms through cellular and humoral immune responses. Therefore, the </w:t>
      </w:r>
      <w:r w:rsidRPr="005E34FA">
        <w:rPr>
          <w:rFonts w:ascii="Book Antiqua" w:eastAsia="Book Antiqua" w:hAnsi="Book Antiqua" w:cs="Book Antiqua"/>
          <w:i/>
          <w:color w:val="000000"/>
        </w:rPr>
        <w:t>CsAg17</w:t>
      </w:r>
      <w:r w:rsidRPr="002275F5">
        <w:rPr>
          <w:rFonts w:ascii="Book Antiqua" w:eastAsia="Book Antiqua" w:hAnsi="Book Antiqua" w:cs="Book Antiqua"/>
          <w:color w:val="000000"/>
        </w:rPr>
        <w:t xml:space="preserve"> gene and its products can be used as an effective candidate vaccine against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which furthers </w:t>
      </w:r>
      <w:r w:rsidRPr="002275F5">
        <w:rPr>
          <w:rFonts w:ascii="Book Antiqua" w:eastAsia="Book Antiqua" w:hAnsi="Book Antiqua" w:cs="Book Antiqua"/>
          <w:color w:val="000000"/>
        </w:rPr>
        <w:lastRenderedPageBreak/>
        <w:t>our understanding of the prevention and control of liver flukes, and more studies are needed to confirm this hypothesis in the future. Therefore, the current prevention strategy is mainly a comprehensive strategy of health education and health promotion, environmental reconstructio</w:t>
      </w:r>
      <w:r w:rsidRPr="002275F5">
        <w:rPr>
          <w:rFonts w:ascii="Book Antiqua" w:eastAsia="Book Antiqua" w:hAnsi="Book Antiqua" w:cs="Book Antiqua"/>
          <w:color w:val="000000"/>
        </w:rPr>
        <w:t>n</w:t>
      </w:r>
      <w:r w:rsidR="00321547">
        <w:rPr>
          <w:rFonts w:ascii="Book Antiqua" w:eastAsia="Book Antiqua" w:hAnsi="Book Antiqua" w:cs="Book Antiqua"/>
          <w:color w:val="000000"/>
        </w:rPr>
        <w:t>,</w:t>
      </w:r>
      <w:r w:rsidRPr="002275F5">
        <w:rPr>
          <w:rFonts w:ascii="Book Antiqua" w:eastAsia="Book Antiqua" w:hAnsi="Book Antiqua" w:cs="Book Antiqua"/>
          <w:color w:val="000000"/>
        </w:rPr>
        <w:t xml:space="preserve"> and</w:t>
      </w:r>
      <w:r w:rsidRPr="002275F5">
        <w:rPr>
          <w:rFonts w:ascii="Book Antiqua" w:eastAsia="Book Antiqua" w:hAnsi="Book Antiqua" w:cs="Book Antiqua"/>
          <w:color w:val="000000"/>
        </w:rPr>
        <w:t xml:space="preserve"> chemotherapy</w:t>
      </w:r>
      <w:r w:rsidRPr="002275F5">
        <w:rPr>
          <w:rFonts w:ascii="Book Antiqua" w:eastAsia="Book Antiqua" w:hAnsi="Book Antiqua" w:cs="Book Antiqua"/>
          <w:color w:val="000000"/>
          <w:vertAlign w:val="superscript"/>
        </w:rPr>
        <w:t>[8</w:t>
      </w:r>
      <w:r w:rsidRPr="002275F5">
        <w:rPr>
          <w:rFonts w:ascii="Book Antiqua" w:eastAsia="宋体" w:hAnsi="Book Antiqua" w:cs="Book Antiqua"/>
          <w:color w:val="000000"/>
          <w:vertAlign w:val="superscript"/>
          <w:lang w:eastAsia="zh-CN"/>
        </w:rPr>
        <w:t>1</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 Health education should be carried out in endemic areas, people should consciously refrain from eating raw and undercooked shrimp, and dogs and cats should not be fed raw fish or raw fish offal. More attention should be paid to the safety of freshwater fish, the infection rate and distribution of freshwater fish should be investigated in endemic areas, and infected ponds should be monitored. In addition, sanitary toilets should be built with harmless treatments, manure management should be strengthened, and untreated feces should not be emptied into fishponds or water sources</w:t>
      </w:r>
      <w:r w:rsidRPr="002275F5">
        <w:rPr>
          <w:rFonts w:ascii="Book Antiqua" w:eastAsia="Book Antiqua" w:hAnsi="Book Antiqua" w:cs="Book Antiqua"/>
          <w:color w:val="000000"/>
          <w:vertAlign w:val="superscript"/>
        </w:rPr>
        <w:t>[</w:t>
      </w:r>
      <w:r w:rsidRPr="002275F5">
        <w:rPr>
          <w:rFonts w:ascii="Book Antiqua" w:eastAsia="宋体" w:hAnsi="Book Antiqua" w:cs="Book Antiqua"/>
          <w:color w:val="000000"/>
          <w:vertAlign w:val="superscript"/>
          <w:lang w:eastAsia="zh-CN"/>
        </w:rPr>
        <w:t>18</w:t>
      </w:r>
      <w:r w:rsidRPr="002275F5">
        <w:rPr>
          <w:rFonts w:ascii="Book Antiqua" w:eastAsia="Book Antiqua" w:hAnsi="Book Antiqua" w:cs="Book Antiqua"/>
          <w:color w:val="000000"/>
          <w:vertAlign w:val="superscript"/>
        </w:rPr>
        <w:t>]</w:t>
      </w:r>
      <w:r w:rsidRPr="002275F5">
        <w:rPr>
          <w:rFonts w:ascii="Book Antiqua" w:eastAsia="Book Antiqua" w:hAnsi="Book Antiqua" w:cs="Book Antiqua"/>
          <w:color w:val="000000"/>
        </w:rPr>
        <w:t>.</w:t>
      </w:r>
    </w:p>
    <w:p w14:paraId="206519F9" w14:textId="77777777" w:rsidR="00365BF7" w:rsidRPr="002275F5" w:rsidRDefault="00365BF7" w:rsidP="002275F5">
      <w:pPr>
        <w:spacing w:line="360" w:lineRule="auto"/>
        <w:jc w:val="both"/>
        <w:rPr>
          <w:rFonts w:ascii="Book Antiqua" w:hAnsi="Book Antiqua"/>
        </w:rPr>
      </w:pPr>
    </w:p>
    <w:p w14:paraId="61A22D63"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aps/>
          <w:color w:val="000000"/>
          <w:u w:val="single"/>
        </w:rPr>
        <w:t>CONCLUSION</w:t>
      </w:r>
    </w:p>
    <w:p w14:paraId="25B41731" w14:textId="1DBE165F"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color w:val="000000"/>
        </w:rPr>
        <w:t xml:space="preserve">Due to the widespread distribution of intermediate hosts and human eating habits,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is still common. The d</w:t>
      </w:r>
      <w:r w:rsidRPr="002275F5">
        <w:rPr>
          <w:rFonts w:ascii="Book Antiqua" w:eastAsia="Book Antiqua" w:hAnsi="Book Antiqua" w:cs="Book Antiqua"/>
          <w:color w:val="000000"/>
        </w:rPr>
        <w:t>etection of</w:t>
      </w:r>
      <w:r w:rsidRPr="002275F5">
        <w:rPr>
          <w:rFonts w:ascii="Book Antiqua" w:eastAsia="Book Antiqua" w:hAnsi="Book Antiqua" w:cs="Book Antiqua"/>
          <w:i/>
          <w:iCs/>
          <w:color w:val="000000"/>
        </w:rPr>
        <w:t xml:space="preserve"> Clonorchis sinensis</w:t>
      </w:r>
      <w:r w:rsidRPr="002275F5">
        <w:rPr>
          <w:rFonts w:ascii="Book Antiqua" w:eastAsia="Book Antiqua" w:hAnsi="Book Antiqua" w:cs="Book Antiqua"/>
          <w:color w:val="000000"/>
        </w:rPr>
        <w:t xml:space="preserve"> eggs in feces and bile is still the only gold standard</w:t>
      </w:r>
      <w:r w:rsidR="00321547" w:rsidRPr="00321547">
        <w:rPr>
          <w:rFonts w:ascii="Book Antiqua" w:eastAsia="Book Antiqua" w:hAnsi="Book Antiqua" w:cs="Book Antiqua"/>
          <w:color w:val="000000"/>
        </w:rPr>
        <w:t xml:space="preserve"> </w:t>
      </w:r>
      <w:r w:rsidR="00321547" w:rsidRPr="002275F5">
        <w:rPr>
          <w:rFonts w:ascii="Book Antiqua" w:eastAsia="Book Antiqua" w:hAnsi="Book Antiqua" w:cs="Book Antiqua"/>
          <w:color w:val="000000"/>
        </w:rPr>
        <w:t xml:space="preserve">for the diagnosis of </w:t>
      </w:r>
      <w:r w:rsidR="00321547" w:rsidRPr="002275F5">
        <w:rPr>
          <w:rFonts w:ascii="Book Antiqua" w:eastAsia="Book Antiqua" w:hAnsi="Book Antiqua" w:cs="Book Antiqua"/>
          <w:i/>
          <w:iCs/>
          <w:color w:val="000000"/>
        </w:rPr>
        <w:t>Clonorchis sinensis</w:t>
      </w:r>
      <w:r w:rsidR="00321547" w:rsidRPr="002275F5">
        <w:rPr>
          <w:rFonts w:ascii="Book Antiqua" w:eastAsia="Book Antiqua" w:hAnsi="Book Antiqua" w:cs="Book Antiqua"/>
          <w:color w:val="000000"/>
        </w:rPr>
        <w:t xml:space="preserve"> infection</w:t>
      </w:r>
      <w:r w:rsidRPr="002275F5">
        <w:rPr>
          <w:rFonts w:ascii="Book Antiqua" w:eastAsia="Book Antiqua" w:hAnsi="Book Antiqua" w:cs="Book Antiqua"/>
          <w:color w:val="000000"/>
        </w:rPr>
        <w:t xml:space="preserve">, and new detection methods are needed to improve the detection rate. There is an urgent need for effective and systematic prevention strategies to increase human awareness and prevent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In addition, the increase in IgG4 caused by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xml:space="preserve"> infection is rare, which may be related to the inflammatory factors IL-4, IL-10, and IL-13 produced by human phagocytes, T cells, B cells</w:t>
      </w:r>
      <w:r w:rsidR="00321547">
        <w:rPr>
          <w:rFonts w:ascii="Book Antiqua" w:eastAsia="Book Antiqua" w:hAnsi="Book Antiqua" w:cs="Book Antiqua"/>
          <w:color w:val="000000"/>
        </w:rPr>
        <w:t>,</w:t>
      </w:r>
      <w:r w:rsidRPr="002275F5">
        <w:rPr>
          <w:rFonts w:ascii="Book Antiqua" w:eastAsia="Book Antiqua" w:hAnsi="Book Antiqua" w:cs="Book Antiqua"/>
          <w:color w:val="000000"/>
        </w:rPr>
        <w:t xml:space="preserve"> and other immune cells in the process of resisting the invasion of </w:t>
      </w:r>
      <w:r w:rsidRPr="002275F5">
        <w:rPr>
          <w:rFonts w:ascii="Book Antiqua" w:eastAsia="Book Antiqua" w:hAnsi="Book Antiqua" w:cs="Book Antiqua"/>
          <w:i/>
          <w:iCs/>
          <w:color w:val="000000"/>
        </w:rPr>
        <w:t>Clonorchis sinensis</w:t>
      </w:r>
      <w:r w:rsidRPr="002275F5">
        <w:rPr>
          <w:rFonts w:ascii="Book Antiqua" w:eastAsia="Book Antiqua" w:hAnsi="Book Antiqua" w:cs="Book Antiqua"/>
          <w:color w:val="000000"/>
        </w:rPr>
        <w:t>. However, this finding still needs further clarification and confirmation.</w:t>
      </w:r>
    </w:p>
    <w:p w14:paraId="08EA7FAE" w14:textId="77777777" w:rsidR="00365BF7" w:rsidRPr="002275F5" w:rsidRDefault="00365BF7" w:rsidP="002275F5">
      <w:pPr>
        <w:spacing w:line="360" w:lineRule="auto"/>
        <w:jc w:val="both"/>
        <w:rPr>
          <w:rFonts w:ascii="Book Antiqua" w:hAnsi="Book Antiqua"/>
        </w:rPr>
      </w:pPr>
    </w:p>
    <w:p w14:paraId="2730F7A0"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t>REFERENCES</w:t>
      </w:r>
    </w:p>
    <w:p w14:paraId="1C987E8F"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1 </w:t>
      </w:r>
      <w:r w:rsidRPr="002275F5">
        <w:rPr>
          <w:rFonts w:ascii="Book Antiqua" w:hAnsi="Book Antiqua"/>
          <w:b/>
          <w:bCs/>
        </w:rPr>
        <w:t>Lun ZR</w:t>
      </w:r>
      <w:r w:rsidRPr="002275F5">
        <w:rPr>
          <w:rFonts w:ascii="Book Antiqua" w:hAnsi="Book Antiqua"/>
        </w:rPr>
        <w:t xml:space="preserve">, Gasser RB, Lai DH, Li AX, Zhu XQ, Yu XB, Fang YY. Clonorchiasis: a key foodborne zoonosis in China. </w:t>
      </w:r>
      <w:r w:rsidRPr="002275F5">
        <w:rPr>
          <w:rFonts w:ascii="Book Antiqua" w:hAnsi="Book Antiqua"/>
          <w:i/>
          <w:iCs/>
        </w:rPr>
        <w:t>Lancet Infect Dis</w:t>
      </w:r>
      <w:r w:rsidRPr="002275F5">
        <w:rPr>
          <w:rFonts w:ascii="Book Antiqua" w:hAnsi="Book Antiqua"/>
        </w:rPr>
        <w:t xml:space="preserve"> 2005; </w:t>
      </w:r>
      <w:r w:rsidRPr="002275F5">
        <w:rPr>
          <w:rFonts w:ascii="Book Antiqua" w:hAnsi="Book Antiqua"/>
          <w:b/>
          <w:bCs/>
        </w:rPr>
        <w:t>5</w:t>
      </w:r>
      <w:r w:rsidRPr="002275F5">
        <w:rPr>
          <w:rFonts w:ascii="Book Antiqua" w:hAnsi="Book Antiqua"/>
        </w:rPr>
        <w:t>: 31-41 [PMID: 15620559 DOI: 10.1016/S1473-3099(04)01252-6]</w:t>
      </w:r>
    </w:p>
    <w:p w14:paraId="213BE7BA" w14:textId="77777777" w:rsidR="002275F5" w:rsidRPr="002275F5" w:rsidRDefault="002275F5" w:rsidP="002275F5">
      <w:pPr>
        <w:spacing w:line="360" w:lineRule="auto"/>
        <w:jc w:val="both"/>
        <w:rPr>
          <w:rFonts w:ascii="Book Antiqua" w:hAnsi="Book Antiqua"/>
        </w:rPr>
      </w:pPr>
      <w:r w:rsidRPr="002275F5">
        <w:rPr>
          <w:rFonts w:ascii="Book Antiqua" w:hAnsi="Book Antiqua"/>
        </w:rPr>
        <w:lastRenderedPageBreak/>
        <w:t xml:space="preserve">2 </w:t>
      </w:r>
      <w:r w:rsidRPr="002275F5">
        <w:rPr>
          <w:rFonts w:ascii="Book Antiqua" w:hAnsi="Book Antiqua"/>
          <w:b/>
          <w:bCs/>
        </w:rPr>
        <w:t>Na BK</w:t>
      </w:r>
      <w:r w:rsidRPr="002275F5">
        <w:rPr>
          <w:rFonts w:ascii="Book Antiqua" w:hAnsi="Book Antiqua"/>
        </w:rPr>
        <w:t xml:space="preserve">, Pak JH, Hong SJ. Clonorchis sinensis and clonorchiasis. </w:t>
      </w:r>
      <w:r w:rsidRPr="002275F5">
        <w:rPr>
          <w:rFonts w:ascii="Book Antiqua" w:hAnsi="Book Antiqua"/>
          <w:i/>
          <w:iCs/>
        </w:rPr>
        <w:t>Acta Trop</w:t>
      </w:r>
      <w:r w:rsidRPr="002275F5">
        <w:rPr>
          <w:rFonts w:ascii="Book Antiqua" w:hAnsi="Book Antiqua"/>
        </w:rPr>
        <w:t xml:space="preserve"> 2020; </w:t>
      </w:r>
      <w:r w:rsidRPr="002275F5">
        <w:rPr>
          <w:rFonts w:ascii="Book Antiqua" w:hAnsi="Book Antiqua"/>
          <w:b/>
          <w:bCs/>
        </w:rPr>
        <w:t>203</w:t>
      </w:r>
      <w:r w:rsidRPr="002275F5">
        <w:rPr>
          <w:rFonts w:ascii="Book Antiqua" w:hAnsi="Book Antiqua"/>
        </w:rPr>
        <w:t>: 105309 [PMID: 31862466 DOI: 10.1016/j.actatropica.2019.105309]</w:t>
      </w:r>
    </w:p>
    <w:p w14:paraId="123591C1"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3 </w:t>
      </w:r>
      <w:r w:rsidRPr="002275F5">
        <w:rPr>
          <w:rFonts w:ascii="Book Antiqua" w:hAnsi="Book Antiqua"/>
          <w:b/>
          <w:bCs/>
        </w:rPr>
        <w:t>Saijuntha W</w:t>
      </w:r>
      <w:r w:rsidRPr="002275F5">
        <w:rPr>
          <w:rFonts w:ascii="Book Antiqua" w:hAnsi="Book Antiqua"/>
        </w:rPr>
        <w:t xml:space="preserve">, Sithithaworn P, Kiatsopit N, Andrews RH, Petney TN. Liver Flukes: Clonorchis and Opisthorchis. </w:t>
      </w:r>
      <w:r w:rsidRPr="002275F5">
        <w:rPr>
          <w:rFonts w:ascii="Book Antiqua" w:hAnsi="Book Antiqua"/>
          <w:i/>
          <w:iCs/>
        </w:rPr>
        <w:t>Adv Exp Med Biol</w:t>
      </w:r>
      <w:r w:rsidRPr="002275F5">
        <w:rPr>
          <w:rFonts w:ascii="Book Antiqua" w:hAnsi="Book Antiqua"/>
        </w:rPr>
        <w:t xml:space="preserve"> 2019; </w:t>
      </w:r>
      <w:r w:rsidRPr="002275F5">
        <w:rPr>
          <w:rFonts w:ascii="Book Antiqua" w:hAnsi="Book Antiqua"/>
          <w:b/>
          <w:bCs/>
        </w:rPr>
        <w:t>1154</w:t>
      </w:r>
      <w:r w:rsidRPr="002275F5">
        <w:rPr>
          <w:rFonts w:ascii="Book Antiqua" w:hAnsi="Book Antiqua"/>
        </w:rPr>
        <w:t>: 139-180 [PMID: 31297762 DOI: 10.1007/978-3-030-18616-6_6]</w:t>
      </w:r>
    </w:p>
    <w:p w14:paraId="2C256205"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4 </w:t>
      </w:r>
      <w:r w:rsidRPr="002275F5">
        <w:rPr>
          <w:rFonts w:ascii="Book Antiqua" w:hAnsi="Book Antiqua"/>
          <w:b/>
          <w:bCs/>
        </w:rPr>
        <w:t>Qian MB</w:t>
      </w:r>
      <w:r w:rsidRPr="002275F5">
        <w:rPr>
          <w:rFonts w:ascii="Book Antiqua" w:hAnsi="Book Antiqua"/>
        </w:rPr>
        <w:t xml:space="preserve">, Li HM, Jiang ZH, Yang YC, Lu MF, Wei K, Wei SL, Chen Y, Zhou CH, Chen YD, Zhou XN. Severe hepatobiliary morbidity is associated with Clonorchis sinensis infection: The evidence from a cross-sectional community study. </w:t>
      </w:r>
      <w:r w:rsidRPr="002275F5">
        <w:rPr>
          <w:rFonts w:ascii="Book Antiqua" w:hAnsi="Book Antiqua"/>
          <w:i/>
          <w:iCs/>
        </w:rPr>
        <w:t>PLoS Negl Trop Dis</w:t>
      </w:r>
      <w:r w:rsidRPr="002275F5">
        <w:rPr>
          <w:rFonts w:ascii="Book Antiqua" w:hAnsi="Book Antiqua"/>
        </w:rPr>
        <w:t xml:space="preserve"> 2021; </w:t>
      </w:r>
      <w:r w:rsidRPr="002275F5">
        <w:rPr>
          <w:rFonts w:ascii="Book Antiqua" w:hAnsi="Book Antiqua"/>
          <w:b/>
          <w:bCs/>
        </w:rPr>
        <w:t>15</w:t>
      </w:r>
      <w:r w:rsidRPr="002275F5">
        <w:rPr>
          <w:rFonts w:ascii="Book Antiqua" w:hAnsi="Book Antiqua"/>
        </w:rPr>
        <w:t>: e0009116 [PMID: 33507969 DOI: 10.1371/journal.pntd.0009116]</w:t>
      </w:r>
    </w:p>
    <w:p w14:paraId="312E298B"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5 </w:t>
      </w:r>
      <w:r w:rsidRPr="002275F5">
        <w:rPr>
          <w:rFonts w:ascii="Book Antiqua" w:hAnsi="Book Antiqua"/>
          <w:b/>
          <w:bCs/>
        </w:rPr>
        <w:t>Wang C</w:t>
      </w:r>
      <w:r w:rsidRPr="002275F5">
        <w:rPr>
          <w:rFonts w:ascii="Book Antiqua" w:hAnsi="Book Antiqua"/>
        </w:rPr>
        <w:t xml:space="preserve">, Lei H, Tian Y, Shang M, Wu Y, Li Y, Zhao L, Shi M, Tang X, Chen T, Lv Z, Huang Y, Tang X, Yu X, Li X. Clonorchis sinensis granulin: identification, immunolocalization, and function in promoting the metastasis of cholangiocarcinoma and hepatocellular carcinoma. </w:t>
      </w:r>
      <w:r w:rsidRPr="002275F5">
        <w:rPr>
          <w:rFonts w:ascii="Book Antiqua" w:hAnsi="Book Antiqua"/>
          <w:i/>
          <w:iCs/>
        </w:rPr>
        <w:t>Parasit Vectors</w:t>
      </w:r>
      <w:r w:rsidRPr="002275F5">
        <w:rPr>
          <w:rFonts w:ascii="Book Antiqua" w:hAnsi="Book Antiqua"/>
        </w:rPr>
        <w:t xml:space="preserve"> 2017; </w:t>
      </w:r>
      <w:r w:rsidRPr="002275F5">
        <w:rPr>
          <w:rFonts w:ascii="Book Antiqua" w:hAnsi="Book Antiqua"/>
          <w:b/>
          <w:bCs/>
        </w:rPr>
        <w:t>10</w:t>
      </w:r>
      <w:r w:rsidRPr="002275F5">
        <w:rPr>
          <w:rFonts w:ascii="Book Antiqua" w:hAnsi="Book Antiqua"/>
        </w:rPr>
        <w:t>: 262 [PMID: 28545547 DOI: 10.1186/s13071-017-2179-4]</w:t>
      </w:r>
    </w:p>
    <w:p w14:paraId="52FC7729"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6 </w:t>
      </w:r>
      <w:r w:rsidRPr="002275F5">
        <w:rPr>
          <w:rFonts w:ascii="Book Antiqua" w:hAnsi="Book Antiqua"/>
          <w:b/>
          <w:bCs/>
        </w:rPr>
        <w:t>Bouvard V</w:t>
      </w:r>
      <w:r w:rsidRPr="002275F5">
        <w:rPr>
          <w:rFonts w:ascii="Book Antiqua" w:hAnsi="Book Antiqua"/>
        </w:rPr>
        <w:t xml:space="preserve">, Baan R, Straif K, Grosse Y, Secretan B, El Ghissassi F, Benbrahim-Tallaa L, Guha N, Freeman C, Galichet L, Cogliano V; WHO International Agency for Research on Cancer Monograph Working Group. A review of human carcinogens--Part B: biological agents. </w:t>
      </w:r>
      <w:r w:rsidRPr="002275F5">
        <w:rPr>
          <w:rFonts w:ascii="Book Antiqua" w:hAnsi="Book Antiqua"/>
          <w:i/>
          <w:iCs/>
        </w:rPr>
        <w:t>Lancet Oncol</w:t>
      </w:r>
      <w:r w:rsidRPr="002275F5">
        <w:rPr>
          <w:rFonts w:ascii="Book Antiqua" w:hAnsi="Book Antiqua"/>
        </w:rPr>
        <w:t xml:space="preserve"> 2009; </w:t>
      </w:r>
      <w:r w:rsidRPr="002275F5">
        <w:rPr>
          <w:rFonts w:ascii="Book Antiqua" w:hAnsi="Book Antiqua"/>
          <w:b/>
          <w:bCs/>
        </w:rPr>
        <w:t>10</w:t>
      </w:r>
      <w:r w:rsidRPr="002275F5">
        <w:rPr>
          <w:rFonts w:ascii="Book Antiqua" w:hAnsi="Book Antiqua"/>
        </w:rPr>
        <w:t>: 321-322 [PMID: 19350698 DOI: 10.1016/s1470-2045(09)70096-8]</w:t>
      </w:r>
    </w:p>
    <w:p w14:paraId="3A744C8B"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7 </w:t>
      </w:r>
      <w:r w:rsidRPr="002275F5">
        <w:rPr>
          <w:rFonts w:ascii="Book Antiqua" w:hAnsi="Book Antiqua"/>
          <w:b/>
          <w:bCs/>
        </w:rPr>
        <w:t>Wang KX</w:t>
      </w:r>
      <w:r w:rsidRPr="002275F5">
        <w:rPr>
          <w:rFonts w:ascii="Book Antiqua" w:hAnsi="Book Antiqua"/>
        </w:rPr>
        <w:t xml:space="preserve">, Zhang RB, Cui YB, Tian Y, Cai R, Li CP. Clinical and epidemiological features of patients with clonorchiasis. </w:t>
      </w:r>
      <w:r w:rsidRPr="002275F5">
        <w:rPr>
          <w:rFonts w:ascii="Book Antiqua" w:hAnsi="Book Antiqua"/>
          <w:i/>
          <w:iCs/>
        </w:rPr>
        <w:t>World J Gastroenterol</w:t>
      </w:r>
      <w:r w:rsidRPr="002275F5">
        <w:rPr>
          <w:rFonts w:ascii="Book Antiqua" w:hAnsi="Book Antiqua"/>
        </w:rPr>
        <w:t xml:space="preserve"> 2004; </w:t>
      </w:r>
      <w:r w:rsidRPr="002275F5">
        <w:rPr>
          <w:rFonts w:ascii="Book Antiqua" w:hAnsi="Book Antiqua"/>
          <w:b/>
          <w:bCs/>
        </w:rPr>
        <w:t>10</w:t>
      </w:r>
      <w:r w:rsidRPr="002275F5">
        <w:rPr>
          <w:rFonts w:ascii="Book Antiqua" w:hAnsi="Book Antiqua"/>
        </w:rPr>
        <w:t>: 446-448 [PMID: 14760777 DOI: 10.3748/wjg.v10.i3.446]</w:t>
      </w:r>
    </w:p>
    <w:p w14:paraId="1AA93283"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8 </w:t>
      </w:r>
      <w:r w:rsidRPr="002275F5">
        <w:rPr>
          <w:rFonts w:ascii="Book Antiqua" w:hAnsi="Book Antiqua"/>
          <w:b/>
          <w:bCs/>
        </w:rPr>
        <w:t>Kim TS</w:t>
      </w:r>
      <w:r w:rsidRPr="002275F5">
        <w:rPr>
          <w:rFonts w:ascii="Book Antiqua" w:hAnsi="Book Antiqua"/>
        </w:rPr>
        <w:t xml:space="preserve">, Pak JH, Kim JB, Bahk YY. Clonorchis sinensis, an oriental liver fluke, as a human biological agent of cholangiocarcinoma: a brief review. </w:t>
      </w:r>
      <w:r w:rsidRPr="002275F5">
        <w:rPr>
          <w:rFonts w:ascii="Book Antiqua" w:hAnsi="Book Antiqua"/>
          <w:i/>
          <w:iCs/>
        </w:rPr>
        <w:t>BMB Rep</w:t>
      </w:r>
      <w:r w:rsidRPr="002275F5">
        <w:rPr>
          <w:rFonts w:ascii="Book Antiqua" w:hAnsi="Book Antiqua"/>
        </w:rPr>
        <w:t xml:space="preserve"> 2016; </w:t>
      </w:r>
      <w:r w:rsidRPr="002275F5">
        <w:rPr>
          <w:rFonts w:ascii="Book Antiqua" w:hAnsi="Book Antiqua"/>
          <w:b/>
          <w:bCs/>
        </w:rPr>
        <w:t>49</w:t>
      </w:r>
      <w:r w:rsidRPr="002275F5">
        <w:rPr>
          <w:rFonts w:ascii="Book Antiqua" w:hAnsi="Book Antiqua"/>
        </w:rPr>
        <w:t>: 590-597 [PMID: 27418285 DOI: 10.5483/bmbrep.2016.49.11.109]</w:t>
      </w:r>
    </w:p>
    <w:p w14:paraId="6803800A"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9 </w:t>
      </w:r>
      <w:r w:rsidRPr="002275F5">
        <w:rPr>
          <w:rFonts w:ascii="Book Antiqua" w:hAnsi="Book Antiqua"/>
          <w:b/>
          <w:bCs/>
        </w:rPr>
        <w:t>Kim TI</w:t>
      </w:r>
      <w:r w:rsidRPr="002275F5">
        <w:rPr>
          <w:rFonts w:ascii="Book Antiqua" w:hAnsi="Book Antiqua"/>
        </w:rPr>
        <w:t xml:space="preserve">, Yoo WG, Kwak BK, Seok JW, Hong SJ. Tracing of the Bile-chemotactic migration of juvenile Clonorchis sinensis in rabbits by PET-CT. </w:t>
      </w:r>
      <w:r w:rsidRPr="002275F5">
        <w:rPr>
          <w:rFonts w:ascii="Book Antiqua" w:hAnsi="Book Antiqua"/>
          <w:i/>
          <w:iCs/>
        </w:rPr>
        <w:t>PLoS Negl Trop Dis</w:t>
      </w:r>
      <w:r w:rsidRPr="002275F5">
        <w:rPr>
          <w:rFonts w:ascii="Book Antiqua" w:hAnsi="Book Antiqua"/>
        </w:rPr>
        <w:t xml:space="preserve"> 2011; </w:t>
      </w:r>
      <w:r w:rsidRPr="002275F5">
        <w:rPr>
          <w:rFonts w:ascii="Book Antiqua" w:hAnsi="Book Antiqua"/>
          <w:b/>
          <w:bCs/>
        </w:rPr>
        <w:t>5</w:t>
      </w:r>
      <w:r w:rsidRPr="002275F5">
        <w:rPr>
          <w:rFonts w:ascii="Book Antiqua" w:hAnsi="Book Antiqua"/>
        </w:rPr>
        <w:t>: e1414 [PMID: 22180795 DOI: 10.1371/journal.pntd.0001414]</w:t>
      </w:r>
    </w:p>
    <w:p w14:paraId="6953DF2A" w14:textId="77777777" w:rsidR="002275F5" w:rsidRPr="002275F5" w:rsidRDefault="002275F5" w:rsidP="002275F5">
      <w:pPr>
        <w:spacing w:line="360" w:lineRule="auto"/>
        <w:jc w:val="both"/>
        <w:rPr>
          <w:rFonts w:ascii="Book Antiqua" w:hAnsi="Book Antiqua"/>
        </w:rPr>
      </w:pPr>
      <w:r w:rsidRPr="002275F5">
        <w:rPr>
          <w:rFonts w:ascii="Book Antiqua" w:hAnsi="Book Antiqua"/>
        </w:rPr>
        <w:lastRenderedPageBreak/>
        <w:t xml:space="preserve">10 </w:t>
      </w:r>
      <w:r w:rsidRPr="002275F5">
        <w:rPr>
          <w:rFonts w:ascii="Book Antiqua" w:hAnsi="Book Antiqua"/>
          <w:b/>
          <w:bCs/>
        </w:rPr>
        <w:t>Maizels RM</w:t>
      </w:r>
      <w:r w:rsidRPr="002275F5">
        <w:rPr>
          <w:rFonts w:ascii="Book Antiqua" w:hAnsi="Book Antiqua"/>
        </w:rPr>
        <w:t xml:space="preserve">. Regulation of immunity and allergy by helminth parasites. </w:t>
      </w:r>
      <w:r w:rsidRPr="002275F5">
        <w:rPr>
          <w:rFonts w:ascii="Book Antiqua" w:hAnsi="Book Antiqua"/>
          <w:i/>
          <w:iCs/>
        </w:rPr>
        <w:t>Allergy</w:t>
      </w:r>
      <w:r w:rsidRPr="002275F5">
        <w:rPr>
          <w:rFonts w:ascii="Book Antiqua" w:hAnsi="Book Antiqua"/>
        </w:rPr>
        <w:t xml:space="preserve"> 2020; </w:t>
      </w:r>
      <w:r w:rsidRPr="002275F5">
        <w:rPr>
          <w:rFonts w:ascii="Book Antiqua" w:hAnsi="Book Antiqua"/>
          <w:b/>
          <w:bCs/>
        </w:rPr>
        <w:t>75</w:t>
      </w:r>
      <w:r w:rsidRPr="002275F5">
        <w:rPr>
          <w:rFonts w:ascii="Book Antiqua" w:hAnsi="Book Antiqua"/>
        </w:rPr>
        <w:t>: 524-534 [PMID: 31187881 DOI: 10.1111/all.13944]</w:t>
      </w:r>
    </w:p>
    <w:p w14:paraId="51A53ECD"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11 </w:t>
      </w:r>
      <w:r w:rsidRPr="002275F5">
        <w:rPr>
          <w:rFonts w:ascii="Book Antiqua" w:hAnsi="Book Antiqua"/>
          <w:b/>
          <w:bCs/>
        </w:rPr>
        <w:t>Lin J</w:t>
      </w:r>
      <w:r w:rsidRPr="002275F5">
        <w:rPr>
          <w:rFonts w:ascii="Book Antiqua" w:hAnsi="Book Antiqua"/>
        </w:rPr>
        <w:t xml:space="preserve">, Qu H, Chen G, He L, Xu Y, Xie Z, Ren M, Sun J, Li S, Chen W, Chen X, Wang X, Li X, Liang C, Huang Y, Yu X. Clonorchis sinensis acetoacetyl-CoA thiolase: identification and characterization of its potential role in surviving in the bile duct. </w:t>
      </w:r>
      <w:r w:rsidRPr="002275F5">
        <w:rPr>
          <w:rFonts w:ascii="Book Antiqua" w:hAnsi="Book Antiqua"/>
          <w:i/>
          <w:iCs/>
        </w:rPr>
        <w:t>Parasit Vectors</w:t>
      </w:r>
      <w:r w:rsidRPr="002275F5">
        <w:rPr>
          <w:rFonts w:ascii="Book Antiqua" w:hAnsi="Book Antiqua"/>
        </w:rPr>
        <w:t xml:space="preserve"> 2015; </w:t>
      </w:r>
      <w:r w:rsidRPr="002275F5">
        <w:rPr>
          <w:rFonts w:ascii="Book Antiqua" w:hAnsi="Book Antiqua"/>
          <w:b/>
          <w:bCs/>
        </w:rPr>
        <w:t>8</w:t>
      </w:r>
      <w:r w:rsidRPr="002275F5">
        <w:rPr>
          <w:rFonts w:ascii="Book Antiqua" w:hAnsi="Book Antiqua"/>
        </w:rPr>
        <w:t>: 125 [PMID: 25880842 DOI: 10.1186/s13071-015-0728-2]</w:t>
      </w:r>
    </w:p>
    <w:p w14:paraId="4B671191"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12 </w:t>
      </w:r>
      <w:r w:rsidRPr="002275F5">
        <w:rPr>
          <w:rFonts w:ascii="Book Antiqua" w:hAnsi="Book Antiqua"/>
          <w:b/>
          <w:bCs/>
        </w:rPr>
        <w:t>Shi Y</w:t>
      </w:r>
      <w:r w:rsidRPr="002275F5">
        <w:rPr>
          <w:rFonts w:ascii="Book Antiqua" w:hAnsi="Book Antiqua"/>
        </w:rPr>
        <w:t xml:space="preserve">, Yu K, Liang A, Huang Y, Ou F, Wei H, Wan X, Yang Y, Zhang W, Jiang Z. Identification and Analysis of the Tegument Protein and Excretory-Secretory Products of the Carcinogenic Liver Fluke </w:t>
      </w:r>
      <w:r w:rsidRPr="002275F5">
        <w:rPr>
          <w:rFonts w:ascii="Book Antiqua" w:hAnsi="Book Antiqua"/>
          <w:i/>
          <w:iCs/>
        </w:rPr>
        <w:t>Clonorchis sinensis</w:t>
      </w:r>
      <w:r w:rsidRPr="002275F5">
        <w:rPr>
          <w:rFonts w:ascii="Book Antiqua" w:hAnsi="Book Antiqua"/>
        </w:rPr>
        <w:t xml:space="preserve">. </w:t>
      </w:r>
      <w:r w:rsidRPr="002275F5">
        <w:rPr>
          <w:rFonts w:ascii="Book Antiqua" w:hAnsi="Book Antiqua"/>
          <w:i/>
          <w:iCs/>
        </w:rPr>
        <w:t>Front Microbiol</w:t>
      </w:r>
      <w:r w:rsidRPr="002275F5">
        <w:rPr>
          <w:rFonts w:ascii="Book Antiqua" w:hAnsi="Book Antiqua"/>
        </w:rPr>
        <w:t xml:space="preserve"> 2020; </w:t>
      </w:r>
      <w:r w:rsidRPr="002275F5">
        <w:rPr>
          <w:rFonts w:ascii="Book Antiqua" w:hAnsi="Book Antiqua"/>
          <w:b/>
          <w:bCs/>
        </w:rPr>
        <w:t>11</w:t>
      </w:r>
      <w:r w:rsidRPr="002275F5">
        <w:rPr>
          <w:rFonts w:ascii="Book Antiqua" w:hAnsi="Book Antiqua"/>
        </w:rPr>
        <w:t>: 555730 [PMID: 33072014 DOI: 10.3389/fmicb.2020.555730]</w:t>
      </w:r>
    </w:p>
    <w:p w14:paraId="4C19D260"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13 </w:t>
      </w:r>
      <w:r w:rsidRPr="002275F5">
        <w:rPr>
          <w:rFonts w:ascii="Book Antiqua" w:hAnsi="Book Antiqua"/>
          <w:b/>
          <w:bCs/>
        </w:rPr>
        <w:t>Zhang F</w:t>
      </w:r>
      <w:r w:rsidRPr="002275F5">
        <w:rPr>
          <w:rFonts w:ascii="Book Antiqua" w:hAnsi="Book Antiqua"/>
        </w:rPr>
        <w:t xml:space="preserve">, Liang P, Chen W, Wang X, Hu Y, Liang C, Sun J, Huang Y, Li R, Li X, Xu J, Yu X. Stage-specific expression, immunolocalization of Clonorchis sinensis lysophospholipase and its potential role in hepatic fibrosis. </w:t>
      </w:r>
      <w:r w:rsidRPr="002275F5">
        <w:rPr>
          <w:rFonts w:ascii="Book Antiqua" w:hAnsi="Book Antiqua"/>
          <w:i/>
          <w:iCs/>
        </w:rPr>
        <w:t>Parasitol Res</w:t>
      </w:r>
      <w:r w:rsidRPr="002275F5">
        <w:rPr>
          <w:rFonts w:ascii="Book Antiqua" w:hAnsi="Book Antiqua"/>
        </w:rPr>
        <w:t xml:space="preserve"> 2013; </w:t>
      </w:r>
      <w:r w:rsidRPr="002275F5">
        <w:rPr>
          <w:rFonts w:ascii="Book Antiqua" w:hAnsi="Book Antiqua"/>
          <w:b/>
          <w:bCs/>
        </w:rPr>
        <w:t>112</w:t>
      </w:r>
      <w:r w:rsidRPr="002275F5">
        <w:rPr>
          <w:rFonts w:ascii="Book Antiqua" w:hAnsi="Book Antiqua"/>
        </w:rPr>
        <w:t>: 737-749 [PMID: 23183703 DOI: 10.1007/s00436-012-3194-1]</w:t>
      </w:r>
    </w:p>
    <w:p w14:paraId="15A87988"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14 </w:t>
      </w:r>
      <w:r w:rsidRPr="002275F5">
        <w:rPr>
          <w:rFonts w:ascii="Book Antiqua" w:hAnsi="Book Antiqua"/>
          <w:b/>
          <w:bCs/>
        </w:rPr>
        <w:t>Zhou L</w:t>
      </w:r>
      <w:r w:rsidRPr="002275F5">
        <w:rPr>
          <w:rFonts w:ascii="Book Antiqua" w:hAnsi="Book Antiqua"/>
        </w:rPr>
        <w:t xml:space="preserve">, Shi M, Zhao L, Lin Z, Tang Z, Sun H, Chen T, Lv Z, Xu J, Huang Y, Yu X. Clonorchis sinensis lysophospholipase A upregulates IL-25 expression in macrophages as a potential pathway to liver fibrosis. </w:t>
      </w:r>
      <w:r w:rsidRPr="002275F5">
        <w:rPr>
          <w:rFonts w:ascii="Book Antiqua" w:hAnsi="Book Antiqua"/>
          <w:i/>
          <w:iCs/>
        </w:rPr>
        <w:t>Parasit Vectors</w:t>
      </w:r>
      <w:r w:rsidRPr="002275F5">
        <w:rPr>
          <w:rFonts w:ascii="Book Antiqua" w:hAnsi="Book Antiqua"/>
        </w:rPr>
        <w:t xml:space="preserve"> 2017; </w:t>
      </w:r>
      <w:r w:rsidRPr="002275F5">
        <w:rPr>
          <w:rFonts w:ascii="Book Antiqua" w:hAnsi="Book Antiqua"/>
          <w:b/>
          <w:bCs/>
        </w:rPr>
        <w:t>10</w:t>
      </w:r>
      <w:r w:rsidRPr="002275F5">
        <w:rPr>
          <w:rFonts w:ascii="Book Antiqua" w:hAnsi="Book Antiqua"/>
        </w:rPr>
        <w:t>: 295 [PMID: 28623940 DOI: 10.1186/s13071-017-2228-z]</w:t>
      </w:r>
    </w:p>
    <w:p w14:paraId="7B4B02E9"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15 </w:t>
      </w:r>
      <w:r w:rsidRPr="002275F5">
        <w:rPr>
          <w:rFonts w:ascii="Book Antiqua" w:hAnsi="Book Antiqua"/>
          <w:b/>
          <w:bCs/>
        </w:rPr>
        <w:t>Kim EM</w:t>
      </w:r>
      <w:r w:rsidRPr="002275F5">
        <w:rPr>
          <w:rFonts w:ascii="Book Antiqua" w:hAnsi="Book Antiqua"/>
        </w:rPr>
        <w:t xml:space="preserve">, Kim JS, Choi MH, Hong ST, Bae YM. Effects of excretory/secretory products from Clonorchis sinensis and the carcinogen dimethylnitrosamine on the proliferation and cell cycle modulation of human epithelial HEK293T cells. </w:t>
      </w:r>
      <w:r w:rsidRPr="002275F5">
        <w:rPr>
          <w:rFonts w:ascii="Book Antiqua" w:hAnsi="Book Antiqua"/>
          <w:i/>
          <w:iCs/>
        </w:rPr>
        <w:t>Korean J Parasitol</w:t>
      </w:r>
      <w:r w:rsidRPr="002275F5">
        <w:rPr>
          <w:rFonts w:ascii="Book Antiqua" w:hAnsi="Book Antiqua"/>
        </w:rPr>
        <w:t xml:space="preserve"> 2008; </w:t>
      </w:r>
      <w:r w:rsidRPr="002275F5">
        <w:rPr>
          <w:rFonts w:ascii="Book Antiqua" w:hAnsi="Book Antiqua"/>
          <w:b/>
          <w:bCs/>
        </w:rPr>
        <w:t>46</w:t>
      </w:r>
      <w:r w:rsidRPr="002275F5">
        <w:rPr>
          <w:rFonts w:ascii="Book Antiqua" w:hAnsi="Book Antiqua"/>
        </w:rPr>
        <w:t>: 127-132 [PMID: 18830050 DOI: 10.3347/kjp.2008.46.3.127]</w:t>
      </w:r>
    </w:p>
    <w:p w14:paraId="07BBA0CE"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16 </w:t>
      </w:r>
      <w:r w:rsidRPr="002275F5">
        <w:rPr>
          <w:rFonts w:ascii="Book Antiqua" w:hAnsi="Book Antiqua"/>
          <w:b/>
          <w:bCs/>
        </w:rPr>
        <w:t>Shin HR</w:t>
      </w:r>
      <w:r w:rsidRPr="002275F5">
        <w:rPr>
          <w:rFonts w:ascii="Book Antiqua" w:hAnsi="Book Antiqua"/>
        </w:rPr>
        <w:t xml:space="preserve">, Oh JK, Masuyer E, Curado MP, Bouvard V, Fang YY, Wiangnon S, Sripa B, Hong ST. Epidemiology of cholangiocarcinoma: an update focusing on risk factors. </w:t>
      </w:r>
      <w:r w:rsidRPr="002275F5">
        <w:rPr>
          <w:rFonts w:ascii="Book Antiqua" w:hAnsi="Book Antiqua"/>
          <w:i/>
          <w:iCs/>
        </w:rPr>
        <w:t>Cancer Sci</w:t>
      </w:r>
      <w:r w:rsidRPr="002275F5">
        <w:rPr>
          <w:rFonts w:ascii="Book Antiqua" w:hAnsi="Book Antiqua"/>
        </w:rPr>
        <w:t xml:space="preserve"> 2010; </w:t>
      </w:r>
      <w:r w:rsidRPr="002275F5">
        <w:rPr>
          <w:rFonts w:ascii="Book Antiqua" w:hAnsi="Book Antiqua"/>
          <w:b/>
          <w:bCs/>
        </w:rPr>
        <w:t>101</w:t>
      </w:r>
      <w:r w:rsidRPr="002275F5">
        <w:rPr>
          <w:rFonts w:ascii="Book Antiqua" w:hAnsi="Book Antiqua"/>
        </w:rPr>
        <w:t>: 579-585 [PMID: 20085587 DOI: 10.1111/j.1349-7006.2009.01458.x]</w:t>
      </w:r>
    </w:p>
    <w:p w14:paraId="4414B190"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17 </w:t>
      </w:r>
      <w:r w:rsidRPr="002275F5">
        <w:rPr>
          <w:rFonts w:ascii="Book Antiqua" w:hAnsi="Book Antiqua"/>
          <w:b/>
          <w:bCs/>
        </w:rPr>
        <w:t>Tang ZL</w:t>
      </w:r>
      <w:r w:rsidRPr="002275F5">
        <w:rPr>
          <w:rFonts w:ascii="Book Antiqua" w:hAnsi="Book Antiqua"/>
        </w:rPr>
        <w:t xml:space="preserve">, Huang Y, Yu XB. Current status and perspectives of Clonorchis sinensis and clonorchiasis: epidemiology, pathogenesis, omics, prevention and control. </w:t>
      </w:r>
      <w:r w:rsidRPr="002275F5">
        <w:rPr>
          <w:rFonts w:ascii="Book Antiqua" w:hAnsi="Book Antiqua"/>
          <w:i/>
          <w:iCs/>
        </w:rPr>
        <w:t>Infect Dis Poverty</w:t>
      </w:r>
      <w:r w:rsidRPr="002275F5">
        <w:rPr>
          <w:rFonts w:ascii="Book Antiqua" w:hAnsi="Book Antiqua"/>
        </w:rPr>
        <w:t xml:space="preserve"> 2016; </w:t>
      </w:r>
      <w:r w:rsidRPr="002275F5">
        <w:rPr>
          <w:rFonts w:ascii="Book Antiqua" w:hAnsi="Book Antiqua"/>
          <w:b/>
          <w:bCs/>
        </w:rPr>
        <w:t>5</w:t>
      </w:r>
      <w:r w:rsidRPr="002275F5">
        <w:rPr>
          <w:rFonts w:ascii="Book Antiqua" w:hAnsi="Book Antiqua"/>
        </w:rPr>
        <w:t>: 71 [PMID: 27384714 DOI: 10.1186/s40249-016-0166-1]</w:t>
      </w:r>
    </w:p>
    <w:p w14:paraId="68ECBA07" w14:textId="77777777" w:rsidR="002275F5" w:rsidRPr="002275F5" w:rsidRDefault="002275F5" w:rsidP="002275F5">
      <w:pPr>
        <w:spacing w:line="360" w:lineRule="auto"/>
        <w:jc w:val="both"/>
        <w:rPr>
          <w:rFonts w:ascii="Book Antiqua" w:hAnsi="Book Antiqua"/>
        </w:rPr>
      </w:pPr>
      <w:r w:rsidRPr="002275F5">
        <w:rPr>
          <w:rFonts w:ascii="Book Antiqua" w:hAnsi="Book Antiqua"/>
        </w:rPr>
        <w:lastRenderedPageBreak/>
        <w:t xml:space="preserve">18 </w:t>
      </w:r>
      <w:r w:rsidRPr="002275F5">
        <w:rPr>
          <w:rFonts w:ascii="Book Antiqua" w:hAnsi="Book Antiqua"/>
          <w:b/>
          <w:bCs/>
        </w:rPr>
        <w:t>Sun J</w:t>
      </w:r>
      <w:r w:rsidRPr="002275F5">
        <w:rPr>
          <w:rFonts w:ascii="Book Antiqua" w:hAnsi="Book Antiqua"/>
        </w:rPr>
        <w:t xml:space="preserve">, Xin H, Jiang Z, Qian M, Duan K, Chen Y, Li S, Li W, Huang S, Gan X, Yang Y, Li Z. High endemicity of Clonorchis sinensis infection in Binyang County, southern China. </w:t>
      </w:r>
      <w:r w:rsidRPr="002275F5">
        <w:rPr>
          <w:rFonts w:ascii="Book Antiqua" w:hAnsi="Book Antiqua"/>
          <w:i/>
          <w:iCs/>
        </w:rPr>
        <w:t>PLoS Negl Trop Dis</w:t>
      </w:r>
      <w:r w:rsidRPr="002275F5">
        <w:rPr>
          <w:rFonts w:ascii="Book Antiqua" w:hAnsi="Book Antiqua"/>
        </w:rPr>
        <w:t xml:space="preserve"> 2020; </w:t>
      </w:r>
      <w:r w:rsidRPr="002275F5">
        <w:rPr>
          <w:rFonts w:ascii="Book Antiqua" w:hAnsi="Book Antiqua"/>
          <w:b/>
          <w:bCs/>
        </w:rPr>
        <w:t>14</w:t>
      </w:r>
      <w:r w:rsidRPr="002275F5">
        <w:rPr>
          <w:rFonts w:ascii="Book Antiqua" w:hAnsi="Book Antiqua"/>
        </w:rPr>
        <w:t>: e0008540 [PMID: 32776933 DOI: 10.1371/journal.pntd.0008540]</w:t>
      </w:r>
    </w:p>
    <w:p w14:paraId="5CA97AC7"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19 </w:t>
      </w:r>
      <w:r w:rsidRPr="002275F5">
        <w:rPr>
          <w:rFonts w:ascii="Book Antiqua" w:hAnsi="Book Antiqua"/>
          <w:b/>
          <w:bCs/>
        </w:rPr>
        <w:t>Zhu TJ</w:t>
      </w:r>
      <w:r w:rsidRPr="002275F5">
        <w:rPr>
          <w:rFonts w:ascii="Book Antiqua" w:hAnsi="Book Antiqua"/>
        </w:rPr>
        <w:t xml:space="preserve">, Chen YD, Qian MB, Zhu HH, Huang JL, Zhou CH, Zhou XN. Surveillance of clonorchiasis in China in 2016. </w:t>
      </w:r>
      <w:r w:rsidRPr="002275F5">
        <w:rPr>
          <w:rFonts w:ascii="Book Antiqua" w:hAnsi="Book Antiqua"/>
          <w:i/>
          <w:iCs/>
        </w:rPr>
        <w:t>Acta Trop</w:t>
      </w:r>
      <w:r w:rsidRPr="002275F5">
        <w:rPr>
          <w:rFonts w:ascii="Book Antiqua" w:hAnsi="Book Antiqua"/>
        </w:rPr>
        <w:t xml:space="preserve"> 2020; </w:t>
      </w:r>
      <w:r w:rsidRPr="002275F5">
        <w:rPr>
          <w:rFonts w:ascii="Book Antiqua" w:hAnsi="Book Antiqua"/>
          <w:b/>
          <w:bCs/>
        </w:rPr>
        <w:t>203</w:t>
      </w:r>
      <w:r w:rsidRPr="002275F5">
        <w:rPr>
          <w:rFonts w:ascii="Book Antiqua" w:hAnsi="Book Antiqua"/>
        </w:rPr>
        <w:t>: 105320 [PMID: 31877282 DOI: 10.1016/j.actatropica.2019.105320]</w:t>
      </w:r>
    </w:p>
    <w:p w14:paraId="6CD81522"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20 </w:t>
      </w:r>
      <w:r w:rsidRPr="002275F5">
        <w:rPr>
          <w:rFonts w:ascii="Book Antiqua" w:hAnsi="Book Antiqua"/>
          <w:b/>
          <w:bCs/>
        </w:rPr>
        <w:t>Chen ER</w:t>
      </w:r>
      <w:r w:rsidRPr="002275F5">
        <w:rPr>
          <w:rFonts w:ascii="Book Antiqua" w:hAnsi="Book Antiqua"/>
        </w:rPr>
        <w:t xml:space="preserve">. Clonorchiasis in Taiwan. </w:t>
      </w:r>
      <w:r w:rsidRPr="002275F5">
        <w:rPr>
          <w:rFonts w:ascii="Book Antiqua" w:hAnsi="Book Antiqua"/>
          <w:i/>
          <w:iCs/>
        </w:rPr>
        <w:t>Southeast Asian J Trop Med Public Health</w:t>
      </w:r>
      <w:r w:rsidRPr="002275F5">
        <w:rPr>
          <w:rFonts w:ascii="Book Antiqua" w:hAnsi="Book Antiqua"/>
        </w:rPr>
        <w:t xml:space="preserve"> 1991; </w:t>
      </w:r>
      <w:r w:rsidRPr="002275F5">
        <w:rPr>
          <w:rFonts w:ascii="Book Antiqua" w:hAnsi="Book Antiqua"/>
          <w:b/>
          <w:bCs/>
        </w:rPr>
        <w:t>22 Suppl</w:t>
      </w:r>
      <w:r w:rsidRPr="002275F5">
        <w:rPr>
          <w:rFonts w:ascii="Book Antiqua" w:hAnsi="Book Antiqua"/>
        </w:rPr>
        <w:t>: 184-185 [PMID: 1822883]</w:t>
      </w:r>
    </w:p>
    <w:p w14:paraId="38AFA852"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21 </w:t>
      </w:r>
      <w:r w:rsidRPr="002275F5">
        <w:rPr>
          <w:rFonts w:ascii="Book Antiqua" w:hAnsi="Book Antiqua"/>
          <w:b/>
          <w:bCs/>
        </w:rPr>
        <w:t>Kim TS</w:t>
      </w:r>
      <w:r w:rsidRPr="002275F5">
        <w:rPr>
          <w:rFonts w:ascii="Book Antiqua" w:hAnsi="Book Antiqua"/>
        </w:rPr>
        <w:t xml:space="preserve">, Cho SH, Huh S, Kong Y, Sohn WM, Hwang SS, Chai JY, Lee SH, Park YK, Oh DK, Lee JK; Working Groups in National Institute of Health; Korea Association of Health Promotion. A nationwide survey on the prevalence of intestinal parasitic infections in the Republic of Korea, 2004. </w:t>
      </w:r>
      <w:r w:rsidRPr="002275F5">
        <w:rPr>
          <w:rFonts w:ascii="Book Antiqua" w:hAnsi="Book Antiqua"/>
          <w:i/>
          <w:iCs/>
        </w:rPr>
        <w:t>Korean J Parasitol</w:t>
      </w:r>
      <w:r w:rsidRPr="002275F5">
        <w:rPr>
          <w:rFonts w:ascii="Book Antiqua" w:hAnsi="Book Antiqua"/>
        </w:rPr>
        <w:t xml:space="preserve"> 2009; </w:t>
      </w:r>
      <w:r w:rsidRPr="002275F5">
        <w:rPr>
          <w:rFonts w:ascii="Book Antiqua" w:hAnsi="Book Antiqua"/>
          <w:b/>
          <w:bCs/>
        </w:rPr>
        <w:t>47</w:t>
      </w:r>
      <w:r w:rsidRPr="002275F5">
        <w:rPr>
          <w:rFonts w:ascii="Book Antiqua" w:hAnsi="Book Antiqua"/>
        </w:rPr>
        <w:t>: 37-47 [PMID: 19290090 DOI: 10.3347/kjp.2009.47.1.37]</w:t>
      </w:r>
    </w:p>
    <w:p w14:paraId="45D92C14"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22 </w:t>
      </w:r>
      <w:r w:rsidRPr="002275F5">
        <w:rPr>
          <w:rFonts w:ascii="Book Antiqua" w:hAnsi="Book Antiqua"/>
          <w:b/>
          <w:bCs/>
        </w:rPr>
        <w:t>Jeong YI</w:t>
      </w:r>
      <w:r w:rsidRPr="002275F5">
        <w:rPr>
          <w:rFonts w:ascii="Book Antiqua" w:hAnsi="Book Antiqua"/>
        </w:rPr>
        <w:t xml:space="preserve">, Shin HE, Lee SE, Cheun HI, Ju JW, Kim JY, Park MY, Cho SH. Prevalence of Clonorchis sinensis Infection among Residents along 5 Major Rivers in the Republic of Korea. </w:t>
      </w:r>
      <w:r w:rsidRPr="002275F5">
        <w:rPr>
          <w:rFonts w:ascii="Book Antiqua" w:hAnsi="Book Antiqua"/>
          <w:i/>
          <w:iCs/>
        </w:rPr>
        <w:t>Korean J Parasitol</w:t>
      </w:r>
      <w:r w:rsidRPr="002275F5">
        <w:rPr>
          <w:rFonts w:ascii="Book Antiqua" w:hAnsi="Book Antiqua"/>
        </w:rPr>
        <w:t xml:space="preserve"> 2016; </w:t>
      </w:r>
      <w:r w:rsidRPr="002275F5">
        <w:rPr>
          <w:rFonts w:ascii="Book Antiqua" w:hAnsi="Book Antiqua"/>
          <w:b/>
          <w:bCs/>
        </w:rPr>
        <w:t>54</w:t>
      </w:r>
      <w:r w:rsidRPr="002275F5">
        <w:rPr>
          <w:rFonts w:ascii="Book Antiqua" w:hAnsi="Book Antiqua"/>
        </w:rPr>
        <w:t>: 215-219 [PMID: 27180582 DOI: 10.3347/kjp.2016.54.2.215]</w:t>
      </w:r>
    </w:p>
    <w:p w14:paraId="377CD063"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23 </w:t>
      </w:r>
      <w:r w:rsidRPr="002275F5">
        <w:rPr>
          <w:rFonts w:ascii="Book Antiqua" w:hAnsi="Book Antiqua"/>
          <w:b/>
          <w:bCs/>
        </w:rPr>
        <w:t>Hong ST</w:t>
      </w:r>
      <w:r w:rsidRPr="002275F5">
        <w:rPr>
          <w:rFonts w:ascii="Book Antiqua" w:hAnsi="Book Antiqua"/>
        </w:rPr>
        <w:t xml:space="preserve">, Yong TS. Review of Successful Control of Parasitic Infections in Korea. </w:t>
      </w:r>
      <w:r w:rsidRPr="002275F5">
        <w:rPr>
          <w:rFonts w:ascii="Book Antiqua" w:hAnsi="Book Antiqua"/>
          <w:i/>
          <w:iCs/>
        </w:rPr>
        <w:t>Infect Chemother</w:t>
      </w:r>
      <w:r w:rsidRPr="002275F5">
        <w:rPr>
          <w:rFonts w:ascii="Book Antiqua" w:hAnsi="Book Antiqua"/>
        </w:rPr>
        <w:t xml:space="preserve"> 2020; </w:t>
      </w:r>
      <w:r w:rsidRPr="002275F5">
        <w:rPr>
          <w:rFonts w:ascii="Book Antiqua" w:hAnsi="Book Antiqua"/>
          <w:b/>
          <w:bCs/>
        </w:rPr>
        <w:t>52</w:t>
      </w:r>
      <w:r w:rsidRPr="002275F5">
        <w:rPr>
          <w:rFonts w:ascii="Book Antiqua" w:hAnsi="Book Antiqua"/>
        </w:rPr>
        <w:t>: 427-440 [PMID: 32869557 DOI: 10.3947/ic.2020.52.3.427]</w:t>
      </w:r>
    </w:p>
    <w:p w14:paraId="4A5326A1"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24 </w:t>
      </w:r>
      <w:r w:rsidRPr="002275F5">
        <w:rPr>
          <w:rFonts w:ascii="Book Antiqua" w:hAnsi="Book Antiqua"/>
          <w:b/>
          <w:bCs/>
        </w:rPr>
        <w:t>Dang TC</w:t>
      </w:r>
      <w:r w:rsidRPr="002275F5">
        <w:rPr>
          <w:rFonts w:ascii="Book Antiqua" w:hAnsi="Book Antiqua"/>
        </w:rPr>
        <w:t xml:space="preserve">, Yajima A, Nguyen VK, Montresor A. Prevalence, intensity and risk factors for clonorchiasis and possible use of questionnaires to detect individuals at risk in northern Vietnam. </w:t>
      </w:r>
      <w:r w:rsidRPr="002275F5">
        <w:rPr>
          <w:rFonts w:ascii="Book Antiqua" w:hAnsi="Book Antiqua"/>
          <w:i/>
          <w:iCs/>
        </w:rPr>
        <w:t>Trans R Soc Trop Med Hyg</w:t>
      </w:r>
      <w:r w:rsidRPr="002275F5">
        <w:rPr>
          <w:rFonts w:ascii="Book Antiqua" w:hAnsi="Book Antiqua"/>
        </w:rPr>
        <w:t xml:space="preserve"> 2008; </w:t>
      </w:r>
      <w:r w:rsidRPr="002275F5">
        <w:rPr>
          <w:rFonts w:ascii="Book Antiqua" w:hAnsi="Book Antiqua"/>
          <w:b/>
          <w:bCs/>
        </w:rPr>
        <w:t>102</w:t>
      </w:r>
      <w:r w:rsidRPr="002275F5">
        <w:rPr>
          <w:rFonts w:ascii="Book Antiqua" w:hAnsi="Book Antiqua"/>
        </w:rPr>
        <w:t>: 1263-1268 [PMID: 18632126 DOI: 10.1016/j.trstmh.2008.06.002]</w:t>
      </w:r>
    </w:p>
    <w:p w14:paraId="72FDBEF5"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25 </w:t>
      </w:r>
      <w:r w:rsidRPr="002275F5">
        <w:rPr>
          <w:rFonts w:ascii="Book Antiqua" w:hAnsi="Book Antiqua"/>
          <w:b/>
          <w:bCs/>
        </w:rPr>
        <w:t>Qian MB</w:t>
      </w:r>
      <w:r w:rsidRPr="002275F5">
        <w:rPr>
          <w:rFonts w:ascii="Book Antiqua" w:hAnsi="Book Antiqua"/>
        </w:rPr>
        <w:t xml:space="preserve">, Chen YD, Liang S, Yang GJ, Zhou XN. The global epidemiology of clonorchiasis and its relation with cholangiocarcinoma. </w:t>
      </w:r>
      <w:r w:rsidRPr="002275F5">
        <w:rPr>
          <w:rFonts w:ascii="Book Antiqua" w:hAnsi="Book Antiqua"/>
          <w:i/>
          <w:iCs/>
        </w:rPr>
        <w:t>Infect Dis Poverty</w:t>
      </w:r>
      <w:r w:rsidRPr="002275F5">
        <w:rPr>
          <w:rFonts w:ascii="Book Antiqua" w:hAnsi="Book Antiqua"/>
        </w:rPr>
        <w:t xml:space="preserve"> 2012; </w:t>
      </w:r>
      <w:r w:rsidRPr="002275F5">
        <w:rPr>
          <w:rFonts w:ascii="Book Antiqua" w:hAnsi="Book Antiqua"/>
          <w:b/>
          <w:bCs/>
        </w:rPr>
        <w:t>1</w:t>
      </w:r>
      <w:r w:rsidRPr="002275F5">
        <w:rPr>
          <w:rFonts w:ascii="Book Antiqua" w:hAnsi="Book Antiqua"/>
        </w:rPr>
        <w:t>: 4 [PMID: 23849183 DOI: 10.1186/2049-9957-1-4]</w:t>
      </w:r>
    </w:p>
    <w:p w14:paraId="0B93C05B"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26 </w:t>
      </w:r>
      <w:r w:rsidRPr="002275F5">
        <w:rPr>
          <w:rFonts w:ascii="Book Antiqua" w:hAnsi="Book Antiqua"/>
          <w:b/>
          <w:bCs/>
        </w:rPr>
        <w:t>Zhang Y</w:t>
      </w:r>
      <w:r w:rsidRPr="002275F5">
        <w:rPr>
          <w:rFonts w:ascii="Book Antiqua" w:hAnsi="Book Antiqua"/>
        </w:rPr>
        <w:t xml:space="preserve">, Gong QL, Lv QB, Qiu YY, Wang YC, Qiu HY, Guo XR, Gao JF, Chang QC, Wang CR. Prevalence of Clonorchis sinensis infection in fish in South-East Asia: A </w:t>
      </w:r>
      <w:r w:rsidRPr="002275F5">
        <w:rPr>
          <w:rFonts w:ascii="Book Antiqua" w:hAnsi="Book Antiqua"/>
        </w:rPr>
        <w:lastRenderedPageBreak/>
        <w:t xml:space="preserve">systematic review and meta-analysis. </w:t>
      </w:r>
      <w:r w:rsidRPr="002275F5">
        <w:rPr>
          <w:rFonts w:ascii="Book Antiqua" w:hAnsi="Book Antiqua"/>
          <w:i/>
          <w:iCs/>
        </w:rPr>
        <w:t>J Fish Dis</w:t>
      </w:r>
      <w:r w:rsidRPr="002275F5">
        <w:rPr>
          <w:rFonts w:ascii="Book Antiqua" w:hAnsi="Book Antiqua"/>
        </w:rPr>
        <w:t xml:space="preserve"> 2020; </w:t>
      </w:r>
      <w:r w:rsidRPr="002275F5">
        <w:rPr>
          <w:rFonts w:ascii="Book Antiqua" w:hAnsi="Book Antiqua"/>
          <w:b/>
          <w:bCs/>
        </w:rPr>
        <w:t>43</w:t>
      </w:r>
      <w:r w:rsidRPr="002275F5">
        <w:rPr>
          <w:rFonts w:ascii="Book Antiqua" w:hAnsi="Book Antiqua"/>
        </w:rPr>
        <w:t>: 1409-1418 [PMID: 32880984 DOI: 10.1111/jfd.13245]</w:t>
      </w:r>
    </w:p>
    <w:p w14:paraId="3E472692"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27 </w:t>
      </w:r>
      <w:r w:rsidRPr="002275F5">
        <w:rPr>
          <w:rFonts w:ascii="Book Antiqua" w:hAnsi="Book Antiqua"/>
          <w:b/>
          <w:bCs/>
        </w:rPr>
        <w:t>Zhang R</w:t>
      </w:r>
      <w:r w:rsidRPr="002275F5">
        <w:rPr>
          <w:rFonts w:ascii="Book Antiqua" w:hAnsi="Book Antiqua"/>
        </w:rPr>
        <w:t xml:space="preserve">, Gao S, Geng Y, Huang D, Yu L, Zhang S, Cheng J, Fu Y. Epidemiological study on Clonorchis sinensis infection in Shenzhen area of Zhujiang delta in China. </w:t>
      </w:r>
      <w:r w:rsidRPr="002275F5">
        <w:rPr>
          <w:rFonts w:ascii="Book Antiqua" w:hAnsi="Book Antiqua"/>
          <w:i/>
          <w:iCs/>
        </w:rPr>
        <w:t>Parasitol Res</w:t>
      </w:r>
      <w:r w:rsidRPr="002275F5">
        <w:rPr>
          <w:rFonts w:ascii="Book Antiqua" w:hAnsi="Book Antiqua"/>
        </w:rPr>
        <w:t xml:space="preserve"> 2007; </w:t>
      </w:r>
      <w:r w:rsidRPr="002275F5">
        <w:rPr>
          <w:rFonts w:ascii="Book Antiqua" w:hAnsi="Book Antiqua"/>
          <w:b/>
          <w:bCs/>
        </w:rPr>
        <w:t>101</w:t>
      </w:r>
      <w:r w:rsidRPr="002275F5">
        <w:rPr>
          <w:rFonts w:ascii="Book Antiqua" w:hAnsi="Book Antiqua"/>
        </w:rPr>
        <w:t>: 179-183 [PMID: 17216484 DOI: 10.1007/s00436-006-0441-3]</w:t>
      </w:r>
    </w:p>
    <w:p w14:paraId="4A9F7BC4"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28 </w:t>
      </w:r>
      <w:r w:rsidRPr="002275F5">
        <w:rPr>
          <w:rFonts w:ascii="Book Antiqua" w:hAnsi="Book Antiqua"/>
          <w:b/>
          <w:bCs/>
        </w:rPr>
        <w:t>Zhang Y</w:t>
      </w:r>
      <w:r w:rsidRPr="002275F5">
        <w:rPr>
          <w:rFonts w:ascii="Book Antiqua" w:hAnsi="Book Antiqua"/>
        </w:rPr>
        <w:t xml:space="preserve">, Chang QC, Zhang Y, Na L, Wang WT, Xu WW, Gao DZ, Liu ZX, Wang CR, Zhu XQ. Prevalence of Clonorchis sinensis infection in freshwater fishes in northeastern China. </w:t>
      </w:r>
      <w:r w:rsidRPr="002275F5">
        <w:rPr>
          <w:rFonts w:ascii="Book Antiqua" w:hAnsi="Book Antiqua"/>
          <w:i/>
          <w:iCs/>
        </w:rPr>
        <w:t>Vet Parasitol</w:t>
      </w:r>
      <w:r w:rsidRPr="002275F5">
        <w:rPr>
          <w:rFonts w:ascii="Book Antiqua" w:hAnsi="Book Antiqua"/>
        </w:rPr>
        <w:t xml:space="preserve"> 2014; </w:t>
      </w:r>
      <w:r w:rsidRPr="002275F5">
        <w:rPr>
          <w:rFonts w:ascii="Book Antiqua" w:hAnsi="Book Antiqua"/>
          <w:b/>
          <w:bCs/>
        </w:rPr>
        <w:t>204</w:t>
      </w:r>
      <w:r w:rsidRPr="002275F5">
        <w:rPr>
          <w:rFonts w:ascii="Book Antiqua" w:hAnsi="Book Antiqua"/>
        </w:rPr>
        <w:t>: 209-213 [PMID: 24880648 DOI: 10.1016/j.vetpar.2014.05.007]</w:t>
      </w:r>
    </w:p>
    <w:p w14:paraId="635BE80A"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29 </w:t>
      </w:r>
      <w:r w:rsidRPr="002275F5">
        <w:rPr>
          <w:rFonts w:ascii="Book Antiqua" w:hAnsi="Book Antiqua"/>
          <w:b/>
          <w:bCs/>
        </w:rPr>
        <w:t>Sohn WM</w:t>
      </w:r>
      <w:r w:rsidRPr="002275F5">
        <w:rPr>
          <w:rFonts w:ascii="Book Antiqua" w:hAnsi="Book Antiqua"/>
        </w:rPr>
        <w:t xml:space="preserve">, Na BK, Cho SH, Ju JW, Son DC. Prevalence and Intensity of </w:t>
      </w:r>
      <w:r w:rsidRPr="002275F5">
        <w:rPr>
          <w:rFonts w:ascii="Book Antiqua" w:hAnsi="Book Antiqua"/>
          <w:i/>
          <w:iCs/>
        </w:rPr>
        <w:t>Clonorchis sinensis</w:t>
      </w:r>
      <w:r w:rsidRPr="002275F5">
        <w:rPr>
          <w:rFonts w:ascii="Book Antiqua" w:hAnsi="Book Antiqua"/>
        </w:rPr>
        <w:t xml:space="preserve"> Metacercariae in Freshwater Fish from Wicheon Stream in Gunwi-gun, Gyeongsangbuk-do, Korea. </w:t>
      </w:r>
      <w:r w:rsidRPr="002275F5">
        <w:rPr>
          <w:rFonts w:ascii="Book Antiqua" w:hAnsi="Book Antiqua"/>
          <w:i/>
          <w:iCs/>
        </w:rPr>
        <w:t>Korean J Parasitol</w:t>
      </w:r>
      <w:r w:rsidRPr="002275F5">
        <w:rPr>
          <w:rFonts w:ascii="Book Antiqua" w:hAnsi="Book Antiqua"/>
        </w:rPr>
        <w:t xml:space="preserve"> 2018; </w:t>
      </w:r>
      <w:r w:rsidRPr="002275F5">
        <w:rPr>
          <w:rFonts w:ascii="Book Antiqua" w:hAnsi="Book Antiqua"/>
          <w:b/>
          <w:bCs/>
        </w:rPr>
        <w:t>56</w:t>
      </w:r>
      <w:r w:rsidRPr="002275F5">
        <w:rPr>
          <w:rFonts w:ascii="Book Antiqua" w:hAnsi="Book Antiqua"/>
        </w:rPr>
        <w:t>: 41-48 [PMID: 29529849 DOI: 10.3347/kjp.2018.56.1.41]</w:t>
      </w:r>
    </w:p>
    <w:p w14:paraId="57E1BFAB"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30 </w:t>
      </w:r>
      <w:r w:rsidRPr="002275F5">
        <w:rPr>
          <w:rFonts w:ascii="Book Antiqua" w:hAnsi="Book Antiqua"/>
          <w:b/>
          <w:bCs/>
        </w:rPr>
        <w:t>Sohn WM</w:t>
      </w:r>
      <w:r w:rsidRPr="002275F5">
        <w:rPr>
          <w:rFonts w:ascii="Book Antiqua" w:hAnsi="Book Antiqua"/>
        </w:rPr>
        <w:t xml:space="preserve">, Na BK, Cho SH, Ju JW. Infection Status with Clonorchis sinensis Metacercariae in Fish from Yangcheon (Stream) in Sancheong-gun, Gyeongsangnam-do, Korea. </w:t>
      </w:r>
      <w:r w:rsidRPr="002275F5">
        <w:rPr>
          <w:rFonts w:ascii="Book Antiqua" w:hAnsi="Book Antiqua"/>
          <w:i/>
          <w:iCs/>
        </w:rPr>
        <w:t>Korean J Parasitol</w:t>
      </w:r>
      <w:r w:rsidRPr="002275F5">
        <w:rPr>
          <w:rFonts w:ascii="Book Antiqua" w:hAnsi="Book Antiqua"/>
        </w:rPr>
        <w:t xml:space="preserve"> 2019; </w:t>
      </w:r>
      <w:r w:rsidRPr="002275F5">
        <w:rPr>
          <w:rFonts w:ascii="Book Antiqua" w:hAnsi="Book Antiqua"/>
          <w:b/>
          <w:bCs/>
        </w:rPr>
        <w:t>57</w:t>
      </w:r>
      <w:r w:rsidRPr="002275F5">
        <w:rPr>
          <w:rFonts w:ascii="Book Antiqua" w:hAnsi="Book Antiqua"/>
        </w:rPr>
        <w:t>: 145-152 [PMID: 31104406 DOI: 10.3347/kjp.2019.57.2.145]</w:t>
      </w:r>
    </w:p>
    <w:p w14:paraId="0A82DC84"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31 </w:t>
      </w:r>
      <w:r w:rsidRPr="002275F5">
        <w:rPr>
          <w:rFonts w:ascii="Book Antiqua" w:hAnsi="Book Antiqua"/>
          <w:b/>
          <w:bCs/>
        </w:rPr>
        <w:t>Yoon KB</w:t>
      </w:r>
      <w:r w:rsidRPr="002275F5">
        <w:rPr>
          <w:rFonts w:ascii="Book Antiqua" w:hAnsi="Book Antiqua"/>
        </w:rPr>
        <w:t xml:space="preserve">, Lim HC, Jeon DY, Park S, Cho SH, Ju JW, Shin SS, Na BK, Sohn WM. Infection Status with </w:t>
      </w:r>
      <w:r w:rsidRPr="002275F5">
        <w:rPr>
          <w:rFonts w:ascii="Book Antiqua" w:hAnsi="Book Antiqua"/>
          <w:i/>
          <w:iCs/>
        </w:rPr>
        <w:t>Clonorchis sinensis</w:t>
      </w:r>
      <w:r w:rsidRPr="002275F5">
        <w:rPr>
          <w:rFonts w:ascii="Book Antiqua" w:hAnsi="Book Antiqua"/>
        </w:rPr>
        <w:t xml:space="preserve"> Metacercariae in Fish from Tamjin-gang (River) in Jeollanam-do, Republic of Korea. </w:t>
      </w:r>
      <w:r w:rsidRPr="002275F5">
        <w:rPr>
          <w:rFonts w:ascii="Book Antiqua" w:hAnsi="Book Antiqua"/>
          <w:i/>
          <w:iCs/>
        </w:rPr>
        <w:t>Korean J Parasitol</w:t>
      </w:r>
      <w:r w:rsidRPr="002275F5">
        <w:rPr>
          <w:rFonts w:ascii="Book Antiqua" w:hAnsi="Book Antiqua"/>
        </w:rPr>
        <w:t xml:space="preserve"> 2018; </w:t>
      </w:r>
      <w:r w:rsidRPr="002275F5">
        <w:rPr>
          <w:rFonts w:ascii="Book Antiqua" w:hAnsi="Book Antiqua"/>
          <w:b/>
          <w:bCs/>
        </w:rPr>
        <w:t>56</w:t>
      </w:r>
      <w:r w:rsidRPr="002275F5">
        <w:rPr>
          <w:rFonts w:ascii="Book Antiqua" w:hAnsi="Book Antiqua"/>
        </w:rPr>
        <w:t>: 183-188 [PMID: 29742873 DOI: 10.3347/kjp.2018.56.2.183]</w:t>
      </w:r>
    </w:p>
    <w:p w14:paraId="59525BD0"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32 </w:t>
      </w:r>
      <w:r w:rsidRPr="002275F5">
        <w:rPr>
          <w:rFonts w:ascii="Book Antiqua" w:hAnsi="Book Antiqua"/>
          <w:b/>
          <w:bCs/>
        </w:rPr>
        <w:t>Dai F</w:t>
      </w:r>
      <w:r w:rsidRPr="002275F5">
        <w:rPr>
          <w:rFonts w:ascii="Book Antiqua" w:hAnsi="Book Antiqua"/>
        </w:rPr>
        <w:t xml:space="preserve">, Hong SJ, Pak JH, Le TH, Choi SH, Na BK, Sohn WM. High Prevalence of Clonorchis sinensis and Other Zoonotic Trematode Metacercariae in Fish from a Local Market in Yen Bai Province, Northern Vietnam. </w:t>
      </w:r>
      <w:r w:rsidRPr="002275F5">
        <w:rPr>
          <w:rFonts w:ascii="Book Antiqua" w:hAnsi="Book Antiqua"/>
          <w:i/>
          <w:iCs/>
        </w:rPr>
        <w:t>Korean J Parasitol</w:t>
      </w:r>
      <w:r w:rsidRPr="002275F5">
        <w:rPr>
          <w:rFonts w:ascii="Book Antiqua" w:hAnsi="Book Antiqua"/>
        </w:rPr>
        <w:t xml:space="preserve"> 2020; </w:t>
      </w:r>
      <w:r w:rsidRPr="002275F5">
        <w:rPr>
          <w:rFonts w:ascii="Book Antiqua" w:hAnsi="Book Antiqua"/>
          <w:b/>
          <w:bCs/>
        </w:rPr>
        <w:t>58</w:t>
      </w:r>
      <w:r w:rsidRPr="002275F5">
        <w:rPr>
          <w:rFonts w:ascii="Book Antiqua" w:hAnsi="Book Antiqua"/>
        </w:rPr>
        <w:t>: 333-338 [PMID: 32615748 DOI: 10.3347/kjp.2020.58.3.333]</w:t>
      </w:r>
    </w:p>
    <w:p w14:paraId="47992CAE"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33 </w:t>
      </w:r>
      <w:r w:rsidRPr="002275F5">
        <w:rPr>
          <w:rFonts w:ascii="Book Antiqua" w:hAnsi="Book Antiqua"/>
          <w:b/>
          <w:bCs/>
        </w:rPr>
        <w:t>Phan VT</w:t>
      </w:r>
      <w:r w:rsidRPr="002275F5">
        <w:rPr>
          <w:rFonts w:ascii="Book Antiqua" w:hAnsi="Book Antiqua"/>
        </w:rPr>
        <w:t xml:space="preserve">, Ersbøll AK, Nguyen KV, Madsen H, Dalsgaard A. Farm-level risk factors for fish-borne zoonotic trematode infection in integrated small-scale fish farms in northern Vietnam. </w:t>
      </w:r>
      <w:r w:rsidRPr="002275F5">
        <w:rPr>
          <w:rFonts w:ascii="Book Antiqua" w:hAnsi="Book Antiqua"/>
          <w:i/>
          <w:iCs/>
        </w:rPr>
        <w:t>PLoS Negl Trop Dis</w:t>
      </w:r>
      <w:r w:rsidRPr="002275F5">
        <w:rPr>
          <w:rFonts w:ascii="Book Antiqua" w:hAnsi="Book Antiqua"/>
        </w:rPr>
        <w:t xml:space="preserve"> 2010; </w:t>
      </w:r>
      <w:r w:rsidRPr="002275F5">
        <w:rPr>
          <w:rFonts w:ascii="Book Antiqua" w:hAnsi="Book Antiqua"/>
          <w:b/>
          <w:bCs/>
        </w:rPr>
        <w:t>4</w:t>
      </w:r>
      <w:r w:rsidRPr="002275F5">
        <w:rPr>
          <w:rFonts w:ascii="Book Antiqua" w:hAnsi="Book Antiqua"/>
        </w:rPr>
        <w:t>: e742 [PMID: 20644617 DOI: 10.1371/journal.pntd.0000742]</w:t>
      </w:r>
    </w:p>
    <w:p w14:paraId="5A53DB30" w14:textId="77777777" w:rsidR="002275F5" w:rsidRPr="002275F5" w:rsidRDefault="002275F5" w:rsidP="002275F5">
      <w:pPr>
        <w:spacing w:line="360" w:lineRule="auto"/>
        <w:jc w:val="both"/>
        <w:rPr>
          <w:rFonts w:ascii="Book Antiqua" w:hAnsi="Book Antiqua"/>
        </w:rPr>
      </w:pPr>
      <w:r w:rsidRPr="002275F5">
        <w:rPr>
          <w:rFonts w:ascii="Book Antiqua" w:hAnsi="Book Antiqua"/>
        </w:rPr>
        <w:lastRenderedPageBreak/>
        <w:t xml:space="preserve">34 </w:t>
      </w:r>
      <w:r w:rsidRPr="002275F5">
        <w:rPr>
          <w:rFonts w:ascii="Book Antiqua" w:hAnsi="Book Antiqua"/>
          <w:b/>
          <w:bCs/>
        </w:rPr>
        <w:t>Lee SE</w:t>
      </w:r>
      <w:r w:rsidRPr="002275F5">
        <w:rPr>
          <w:rFonts w:ascii="Book Antiqua" w:hAnsi="Book Antiqua"/>
        </w:rPr>
        <w:t xml:space="preserve">, Shin HE, Lee MR, Kim YH, Cho SH, Ju JW. Risk Factors of Clonorchis sinensis Human Infections in Endemic Areas, Haman-Gun, Republic of Korea: A Case-Control Study. </w:t>
      </w:r>
      <w:r w:rsidRPr="002275F5">
        <w:rPr>
          <w:rFonts w:ascii="Book Antiqua" w:hAnsi="Book Antiqua"/>
          <w:i/>
          <w:iCs/>
        </w:rPr>
        <w:t>Korean J Parasitol</w:t>
      </w:r>
      <w:r w:rsidRPr="002275F5">
        <w:rPr>
          <w:rFonts w:ascii="Book Antiqua" w:hAnsi="Book Antiqua"/>
        </w:rPr>
        <w:t xml:space="preserve"> 2020; </w:t>
      </w:r>
      <w:r w:rsidRPr="002275F5">
        <w:rPr>
          <w:rFonts w:ascii="Book Antiqua" w:hAnsi="Book Antiqua"/>
          <w:b/>
          <w:bCs/>
        </w:rPr>
        <w:t>58</w:t>
      </w:r>
      <w:r w:rsidRPr="002275F5">
        <w:rPr>
          <w:rFonts w:ascii="Book Antiqua" w:hAnsi="Book Antiqua"/>
        </w:rPr>
        <w:t>: 647-652 [PMID: 33412768 DOI: 10.3347/kjp.2020.58.6.647]</w:t>
      </w:r>
    </w:p>
    <w:p w14:paraId="5E0CA151"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35 </w:t>
      </w:r>
      <w:r w:rsidRPr="002275F5">
        <w:rPr>
          <w:rFonts w:ascii="Book Antiqua" w:hAnsi="Book Antiqua"/>
          <w:b/>
          <w:bCs/>
        </w:rPr>
        <w:t>Nontasut P</w:t>
      </w:r>
      <w:r w:rsidRPr="002275F5">
        <w:rPr>
          <w:rFonts w:ascii="Book Antiqua" w:hAnsi="Book Antiqua"/>
        </w:rPr>
        <w:t xml:space="preserve">, Thong TV, Waikagul J, Anantaphruti MT, Fungladda W, Imamee N, De NV. Social and behavioral factors associated with Clonorchis infection in one commune located in the Red River Delta of Vietnam. </w:t>
      </w:r>
      <w:r w:rsidRPr="002275F5">
        <w:rPr>
          <w:rFonts w:ascii="Book Antiqua" w:hAnsi="Book Antiqua"/>
          <w:i/>
          <w:iCs/>
        </w:rPr>
        <w:t>Southeast Asian J Trop Med Public Health</w:t>
      </w:r>
      <w:r w:rsidRPr="002275F5">
        <w:rPr>
          <w:rFonts w:ascii="Book Antiqua" w:hAnsi="Book Antiqua"/>
        </w:rPr>
        <w:t xml:space="preserve"> 2003; </w:t>
      </w:r>
      <w:r w:rsidRPr="002275F5">
        <w:rPr>
          <w:rFonts w:ascii="Book Antiqua" w:hAnsi="Book Antiqua"/>
          <w:b/>
          <w:bCs/>
        </w:rPr>
        <w:t>34</w:t>
      </w:r>
      <w:r w:rsidRPr="002275F5">
        <w:rPr>
          <w:rFonts w:ascii="Book Antiqua" w:hAnsi="Book Antiqua"/>
        </w:rPr>
        <w:t>: 269-273 [PMID: 12971548]</w:t>
      </w:r>
    </w:p>
    <w:p w14:paraId="25959B4F"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36 </w:t>
      </w:r>
      <w:r w:rsidRPr="002275F5">
        <w:rPr>
          <w:rFonts w:ascii="Book Antiqua" w:hAnsi="Book Antiqua"/>
          <w:b/>
          <w:bCs/>
        </w:rPr>
        <w:t>Han S</w:t>
      </w:r>
      <w:r w:rsidRPr="002275F5">
        <w:rPr>
          <w:rFonts w:ascii="Book Antiqua" w:hAnsi="Book Antiqua"/>
        </w:rPr>
        <w:t xml:space="preserve">, Zhang X, Chen R, Wen J, Li Y, Shu J, Ling H, Zhang F. Trends in prevalence of clonorchiasis among patients in Heilongjiang province, Northeast China (2009-2012): implications for monitoring and control. </w:t>
      </w:r>
      <w:r w:rsidRPr="002275F5">
        <w:rPr>
          <w:rFonts w:ascii="Book Antiqua" w:hAnsi="Book Antiqua"/>
          <w:i/>
          <w:iCs/>
        </w:rPr>
        <w:t>PLoS One</w:t>
      </w:r>
      <w:r w:rsidRPr="002275F5">
        <w:rPr>
          <w:rFonts w:ascii="Book Antiqua" w:hAnsi="Book Antiqua"/>
        </w:rPr>
        <w:t xml:space="preserve"> 2013; </w:t>
      </w:r>
      <w:r w:rsidRPr="002275F5">
        <w:rPr>
          <w:rFonts w:ascii="Book Antiqua" w:hAnsi="Book Antiqua"/>
          <w:b/>
          <w:bCs/>
        </w:rPr>
        <w:t>8</w:t>
      </w:r>
      <w:r w:rsidRPr="002275F5">
        <w:rPr>
          <w:rFonts w:ascii="Book Antiqua" w:hAnsi="Book Antiqua"/>
        </w:rPr>
        <w:t>: e80173 [PMID: 24260354 DOI: 10.1371/journal.pone.0080173]</w:t>
      </w:r>
    </w:p>
    <w:p w14:paraId="7773FB57"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37 </w:t>
      </w:r>
      <w:r w:rsidRPr="002275F5">
        <w:rPr>
          <w:rFonts w:ascii="Book Antiqua" w:hAnsi="Book Antiqua"/>
          <w:b/>
          <w:bCs/>
        </w:rPr>
        <w:t>Wang N</w:t>
      </w:r>
      <w:r w:rsidRPr="002275F5">
        <w:rPr>
          <w:rFonts w:ascii="Book Antiqua" w:hAnsi="Book Antiqua"/>
        </w:rPr>
        <w:t xml:space="preserve">, Tang B, Hao Y, Bai X, Wang X, Li Y, Yang Y, Li S, Hao S, Wang X, Liu M, Liu X. Acute shock caused by Clonorchis sinensis infection: a case report. </w:t>
      </w:r>
      <w:r w:rsidRPr="002275F5">
        <w:rPr>
          <w:rFonts w:ascii="Book Antiqua" w:hAnsi="Book Antiqua"/>
          <w:i/>
          <w:iCs/>
        </w:rPr>
        <w:t>BMC Infect Dis</w:t>
      </w:r>
      <w:r w:rsidRPr="002275F5">
        <w:rPr>
          <w:rFonts w:ascii="Book Antiqua" w:hAnsi="Book Antiqua"/>
        </w:rPr>
        <w:t xml:space="preserve"> 2019; </w:t>
      </w:r>
      <w:r w:rsidRPr="002275F5">
        <w:rPr>
          <w:rFonts w:ascii="Book Antiqua" w:hAnsi="Book Antiqua"/>
          <w:b/>
          <w:bCs/>
        </w:rPr>
        <w:t>19</w:t>
      </w:r>
      <w:r w:rsidRPr="002275F5">
        <w:rPr>
          <w:rFonts w:ascii="Book Antiqua" w:hAnsi="Book Antiqua"/>
        </w:rPr>
        <w:t>: 1014 [PMID: 31783809 DOI: 10.1186/s12879-019-4644-5]</w:t>
      </w:r>
    </w:p>
    <w:p w14:paraId="377E2A0C"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38 </w:t>
      </w:r>
      <w:r w:rsidRPr="002275F5">
        <w:rPr>
          <w:rFonts w:ascii="Book Antiqua" w:hAnsi="Book Antiqua"/>
          <w:b/>
          <w:bCs/>
        </w:rPr>
        <w:t>Hao Y</w:t>
      </w:r>
      <w:r w:rsidRPr="002275F5">
        <w:rPr>
          <w:rFonts w:ascii="Book Antiqua" w:hAnsi="Book Antiqua"/>
        </w:rPr>
        <w:t xml:space="preserve">, Bao W, Jin M, Li Y, Wang F. Painless Jaundice Caused by Clonorchis sinensis Infection: A Case Report. </w:t>
      </w:r>
      <w:r w:rsidRPr="002275F5">
        <w:rPr>
          <w:rFonts w:ascii="Book Antiqua" w:hAnsi="Book Antiqua"/>
          <w:i/>
          <w:iCs/>
        </w:rPr>
        <w:t>Korean J Parasitol</w:t>
      </w:r>
      <w:r w:rsidRPr="002275F5">
        <w:rPr>
          <w:rFonts w:ascii="Book Antiqua" w:hAnsi="Book Antiqua"/>
        </w:rPr>
        <w:t xml:space="preserve"> 2016; </w:t>
      </w:r>
      <w:r w:rsidRPr="002275F5">
        <w:rPr>
          <w:rFonts w:ascii="Book Antiqua" w:hAnsi="Book Antiqua"/>
          <w:b/>
          <w:bCs/>
        </w:rPr>
        <w:t>54</w:t>
      </w:r>
      <w:r w:rsidRPr="002275F5">
        <w:rPr>
          <w:rFonts w:ascii="Book Antiqua" w:hAnsi="Book Antiqua"/>
        </w:rPr>
        <w:t>: 323-327 [PMID: 27417088 DOI: 10.3347/kjp.2016.54.3.323]</w:t>
      </w:r>
    </w:p>
    <w:p w14:paraId="7E1FE87F"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39 </w:t>
      </w:r>
      <w:r w:rsidRPr="002275F5">
        <w:rPr>
          <w:rFonts w:ascii="Book Antiqua" w:hAnsi="Book Antiqua"/>
          <w:b/>
          <w:bCs/>
        </w:rPr>
        <w:t>Liu X</w:t>
      </w:r>
      <w:r w:rsidRPr="002275F5">
        <w:rPr>
          <w:rFonts w:ascii="Book Antiqua" w:hAnsi="Book Antiqua"/>
        </w:rPr>
        <w:t xml:space="preserve">, Zhu G, Cai C, Lv Z, Li J. Clonorchiasis sinensis detected by laparoscopic exploration of biliary tracts in two patients with obstructive jaundice. </w:t>
      </w:r>
      <w:r w:rsidRPr="002275F5">
        <w:rPr>
          <w:rFonts w:ascii="Book Antiqua" w:hAnsi="Book Antiqua"/>
          <w:i/>
          <w:iCs/>
        </w:rPr>
        <w:t>BMC Infect Dis</w:t>
      </w:r>
      <w:r w:rsidRPr="002275F5">
        <w:rPr>
          <w:rFonts w:ascii="Book Antiqua" w:hAnsi="Book Antiqua"/>
        </w:rPr>
        <w:t xml:space="preserve"> 2019; </w:t>
      </w:r>
      <w:r w:rsidRPr="002275F5">
        <w:rPr>
          <w:rFonts w:ascii="Book Antiqua" w:hAnsi="Book Antiqua"/>
          <w:b/>
          <w:bCs/>
        </w:rPr>
        <w:t>19</w:t>
      </w:r>
      <w:r w:rsidRPr="002275F5">
        <w:rPr>
          <w:rFonts w:ascii="Book Antiqua" w:hAnsi="Book Antiqua"/>
        </w:rPr>
        <w:t>: 33 [PMID: 30621611 DOI: 10.1186/s12879-019-3679-y]</w:t>
      </w:r>
    </w:p>
    <w:p w14:paraId="29273DAF"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40 </w:t>
      </w:r>
      <w:r w:rsidRPr="002275F5">
        <w:rPr>
          <w:rFonts w:ascii="Book Antiqua" w:hAnsi="Book Antiqua"/>
          <w:b/>
          <w:bCs/>
        </w:rPr>
        <w:t>Oh JT</w:t>
      </w:r>
      <w:r w:rsidRPr="002275F5">
        <w:rPr>
          <w:rFonts w:ascii="Book Antiqua" w:hAnsi="Book Antiqua"/>
        </w:rPr>
        <w:t xml:space="preserve">, Kang DB, Jo HJ. Acute cholecystitis associated with Clonorchis sinensis infection. </w:t>
      </w:r>
      <w:r w:rsidRPr="002275F5">
        <w:rPr>
          <w:rFonts w:ascii="Book Antiqua" w:hAnsi="Book Antiqua"/>
          <w:i/>
          <w:iCs/>
        </w:rPr>
        <w:t>Ann Surg Treat Res</w:t>
      </w:r>
      <w:r w:rsidRPr="002275F5">
        <w:rPr>
          <w:rFonts w:ascii="Book Antiqua" w:hAnsi="Book Antiqua"/>
        </w:rPr>
        <w:t xml:space="preserve"> 2014; </w:t>
      </w:r>
      <w:r w:rsidRPr="002275F5">
        <w:rPr>
          <w:rFonts w:ascii="Book Antiqua" w:hAnsi="Book Antiqua"/>
          <w:b/>
          <w:bCs/>
        </w:rPr>
        <w:t>87</w:t>
      </w:r>
      <w:r w:rsidRPr="002275F5">
        <w:rPr>
          <w:rFonts w:ascii="Book Antiqua" w:hAnsi="Book Antiqua"/>
        </w:rPr>
        <w:t>: 104-107 [PMID: 25114891 DOI: 10.4174/astr.2014.87.2.104]</w:t>
      </w:r>
    </w:p>
    <w:p w14:paraId="61762BA1"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41 </w:t>
      </w:r>
      <w:r w:rsidRPr="002275F5">
        <w:rPr>
          <w:rFonts w:ascii="Book Antiqua" w:hAnsi="Book Antiqua"/>
          <w:b/>
          <w:bCs/>
        </w:rPr>
        <w:t>Choi JH</w:t>
      </w:r>
      <w:r w:rsidRPr="002275F5">
        <w:rPr>
          <w:rFonts w:ascii="Book Antiqua" w:hAnsi="Book Antiqua"/>
        </w:rPr>
        <w:t xml:space="preserve">, Kim JH, Kim CH, Jung YK, Yeon JE, Byun KS, Kim I. Pancreatic mucinous cystadenoma of borderline malignancy associated with Clonorchis sinensis. </w:t>
      </w:r>
      <w:r w:rsidRPr="002275F5">
        <w:rPr>
          <w:rFonts w:ascii="Book Antiqua" w:hAnsi="Book Antiqua"/>
          <w:i/>
          <w:iCs/>
        </w:rPr>
        <w:t>Korean J Intern Med</w:t>
      </w:r>
      <w:r w:rsidRPr="002275F5">
        <w:rPr>
          <w:rFonts w:ascii="Book Antiqua" w:hAnsi="Book Antiqua"/>
        </w:rPr>
        <w:t xml:space="preserve"> 2015; </w:t>
      </w:r>
      <w:r w:rsidRPr="002275F5">
        <w:rPr>
          <w:rFonts w:ascii="Book Antiqua" w:hAnsi="Book Antiqua"/>
          <w:b/>
          <w:bCs/>
        </w:rPr>
        <w:t>30</w:t>
      </w:r>
      <w:r w:rsidRPr="002275F5">
        <w:rPr>
          <w:rFonts w:ascii="Book Antiqua" w:hAnsi="Book Antiqua"/>
        </w:rPr>
        <w:t>: 398-401 [PMID: 25995671 DOI: 10.3904/kjim.2015.30.3.398]</w:t>
      </w:r>
    </w:p>
    <w:p w14:paraId="0D749D27" w14:textId="77777777" w:rsidR="002275F5" w:rsidRPr="002275F5" w:rsidRDefault="002275F5" w:rsidP="002275F5">
      <w:pPr>
        <w:spacing w:line="360" w:lineRule="auto"/>
        <w:jc w:val="both"/>
        <w:rPr>
          <w:rFonts w:ascii="Book Antiqua" w:hAnsi="Book Antiqua"/>
        </w:rPr>
      </w:pPr>
      <w:r w:rsidRPr="002275F5">
        <w:rPr>
          <w:rFonts w:ascii="Book Antiqua" w:hAnsi="Book Antiqua"/>
        </w:rPr>
        <w:lastRenderedPageBreak/>
        <w:t xml:space="preserve">42 </w:t>
      </w:r>
      <w:r w:rsidRPr="002275F5">
        <w:rPr>
          <w:rFonts w:ascii="Book Antiqua" w:hAnsi="Book Antiqua"/>
          <w:b/>
          <w:bCs/>
        </w:rPr>
        <w:t>Lee HK</w:t>
      </w:r>
      <w:r w:rsidRPr="002275F5">
        <w:rPr>
          <w:rFonts w:ascii="Book Antiqua" w:hAnsi="Book Antiqua"/>
        </w:rPr>
        <w:t xml:space="preserve">, Jin SL, Lee HP, Choi SJ, Yum HK. Loffler's syndrome associated with Clonorchis sinensis infestation. </w:t>
      </w:r>
      <w:r w:rsidRPr="002275F5">
        <w:rPr>
          <w:rFonts w:ascii="Book Antiqua" w:hAnsi="Book Antiqua"/>
          <w:i/>
          <w:iCs/>
        </w:rPr>
        <w:t>Korean J Intern Med</w:t>
      </w:r>
      <w:r w:rsidRPr="002275F5">
        <w:rPr>
          <w:rFonts w:ascii="Book Antiqua" w:hAnsi="Book Antiqua"/>
        </w:rPr>
        <w:t xml:space="preserve"> 2003; </w:t>
      </w:r>
      <w:r w:rsidRPr="002275F5">
        <w:rPr>
          <w:rFonts w:ascii="Book Antiqua" w:hAnsi="Book Antiqua"/>
          <w:b/>
          <w:bCs/>
        </w:rPr>
        <w:t>18</w:t>
      </w:r>
      <w:r w:rsidRPr="002275F5">
        <w:rPr>
          <w:rFonts w:ascii="Book Antiqua" w:hAnsi="Book Antiqua"/>
        </w:rPr>
        <w:t>: 255-259 [PMID: 14717238 DOI: 10.3904/kjim.2003.18.4.255]</w:t>
      </w:r>
    </w:p>
    <w:p w14:paraId="4DBD9697"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43 </w:t>
      </w:r>
      <w:r w:rsidRPr="002275F5">
        <w:rPr>
          <w:rFonts w:ascii="Book Antiqua" w:hAnsi="Book Antiqua"/>
          <w:b/>
          <w:bCs/>
        </w:rPr>
        <w:t>Lim JU</w:t>
      </w:r>
      <w:r w:rsidRPr="002275F5">
        <w:rPr>
          <w:rFonts w:ascii="Book Antiqua" w:hAnsi="Book Antiqua"/>
        </w:rPr>
        <w:t xml:space="preserve">, Joo KR, Shin HP, Cha JM, Lee JI, Lim SJ. Obstructive jaundice caused by Clonorchiasis-associated duodenal papillitis: a case report. </w:t>
      </w:r>
      <w:r w:rsidRPr="002275F5">
        <w:rPr>
          <w:rFonts w:ascii="Book Antiqua" w:hAnsi="Book Antiqua"/>
          <w:i/>
          <w:iCs/>
        </w:rPr>
        <w:t>J Korean Med Sci</w:t>
      </w:r>
      <w:r w:rsidRPr="002275F5">
        <w:rPr>
          <w:rFonts w:ascii="Book Antiqua" w:hAnsi="Book Antiqua"/>
        </w:rPr>
        <w:t xml:space="preserve"> 2011; </w:t>
      </w:r>
      <w:r w:rsidRPr="002275F5">
        <w:rPr>
          <w:rFonts w:ascii="Book Antiqua" w:hAnsi="Book Antiqua"/>
          <w:b/>
          <w:bCs/>
        </w:rPr>
        <w:t>26</w:t>
      </w:r>
      <w:r w:rsidRPr="002275F5">
        <w:rPr>
          <w:rFonts w:ascii="Book Antiqua" w:hAnsi="Book Antiqua"/>
        </w:rPr>
        <w:t>: 135-137 [PMID: 21218042 DOI: 10.3346/jkms.2011.26.1.135]</w:t>
      </w:r>
    </w:p>
    <w:p w14:paraId="7D470C3F"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44 </w:t>
      </w:r>
      <w:r w:rsidRPr="002275F5">
        <w:rPr>
          <w:rFonts w:ascii="Book Antiqua" w:hAnsi="Book Antiqua"/>
          <w:b/>
          <w:bCs/>
        </w:rPr>
        <w:t>Fujiya K</w:t>
      </w:r>
      <w:r w:rsidRPr="002275F5">
        <w:rPr>
          <w:rFonts w:ascii="Book Antiqua" w:hAnsi="Book Antiqua"/>
        </w:rPr>
        <w:t xml:space="preserve">, Ganno H, Ando M, Chong JM. Clonorchis sinensis ova in bile juice cytology from a patient with severe hyperbilirubinemia and portal vein thrombosis. </w:t>
      </w:r>
      <w:r w:rsidRPr="002275F5">
        <w:rPr>
          <w:rFonts w:ascii="Book Antiqua" w:hAnsi="Book Antiqua"/>
          <w:i/>
          <w:iCs/>
        </w:rPr>
        <w:t>Diagn Cytopathol</w:t>
      </w:r>
      <w:r w:rsidRPr="002275F5">
        <w:rPr>
          <w:rFonts w:ascii="Book Antiqua" w:hAnsi="Book Antiqua"/>
        </w:rPr>
        <w:t xml:space="preserve"> 2016; </w:t>
      </w:r>
      <w:r w:rsidRPr="002275F5">
        <w:rPr>
          <w:rFonts w:ascii="Book Antiqua" w:hAnsi="Book Antiqua"/>
          <w:b/>
          <w:bCs/>
        </w:rPr>
        <w:t>44</w:t>
      </w:r>
      <w:r w:rsidRPr="002275F5">
        <w:rPr>
          <w:rFonts w:ascii="Book Antiqua" w:hAnsi="Book Antiqua"/>
        </w:rPr>
        <w:t>: 223-225 [PMID: 26663478 DOI: 10.1002/dc.23400]</w:t>
      </w:r>
    </w:p>
    <w:p w14:paraId="29ADD495"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45 </w:t>
      </w:r>
      <w:r w:rsidRPr="002275F5">
        <w:rPr>
          <w:rFonts w:ascii="Book Antiqua" w:hAnsi="Book Antiqua"/>
          <w:b/>
          <w:bCs/>
        </w:rPr>
        <w:t>Papachristou GI</w:t>
      </w:r>
      <w:r w:rsidRPr="002275F5">
        <w:rPr>
          <w:rFonts w:ascii="Book Antiqua" w:hAnsi="Book Antiqua"/>
        </w:rPr>
        <w:t xml:space="preserve">, Schoedel KE, Ramanathan R, Rabinovitz M. Clonorchis sinensis-associated cholangiocarcinoma: a case report and review of the literature. </w:t>
      </w:r>
      <w:r w:rsidRPr="002275F5">
        <w:rPr>
          <w:rFonts w:ascii="Book Antiqua" w:hAnsi="Book Antiqua"/>
          <w:i/>
          <w:iCs/>
        </w:rPr>
        <w:t>Dig Dis Sci</w:t>
      </w:r>
      <w:r w:rsidRPr="002275F5">
        <w:rPr>
          <w:rFonts w:ascii="Book Antiqua" w:hAnsi="Book Antiqua"/>
        </w:rPr>
        <w:t xml:space="preserve"> 2005; </w:t>
      </w:r>
      <w:r w:rsidRPr="002275F5">
        <w:rPr>
          <w:rFonts w:ascii="Book Antiqua" w:hAnsi="Book Antiqua"/>
          <w:b/>
          <w:bCs/>
        </w:rPr>
        <w:t>50</w:t>
      </w:r>
      <w:r w:rsidRPr="002275F5">
        <w:rPr>
          <w:rFonts w:ascii="Book Antiqua" w:hAnsi="Book Antiqua"/>
        </w:rPr>
        <w:t>: 2159-2162 [PMID: 16240232 DOI: 10.1007/s10620-005-3024-8]</w:t>
      </w:r>
    </w:p>
    <w:p w14:paraId="0CC1302C"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46 </w:t>
      </w:r>
      <w:r w:rsidRPr="002275F5">
        <w:rPr>
          <w:rFonts w:ascii="Book Antiqua" w:hAnsi="Book Antiqua"/>
          <w:b/>
          <w:bCs/>
        </w:rPr>
        <w:t>Bian HF</w:t>
      </w:r>
      <w:r w:rsidRPr="002275F5">
        <w:rPr>
          <w:rFonts w:ascii="Book Antiqua" w:hAnsi="Book Antiqua"/>
        </w:rPr>
        <w:t xml:space="preserve">, Zhang LY, Xiang J. [A case of Clonorchis sinensis infection complicated with gallstone]. </w:t>
      </w:r>
      <w:r w:rsidRPr="002275F5">
        <w:rPr>
          <w:rFonts w:ascii="Book Antiqua" w:hAnsi="Book Antiqua"/>
          <w:i/>
          <w:iCs/>
        </w:rPr>
        <w:t>Zhongguo Ji Sheng Chong Xue Yu Ji Sheng Chong Bing Za Zhi</w:t>
      </w:r>
      <w:r w:rsidRPr="002275F5">
        <w:rPr>
          <w:rFonts w:ascii="Book Antiqua" w:hAnsi="Book Antiqua"/>
        </w:rPr>
        <w:t xml:space="preserve"> 2001; </w:t>
      </w:r>
      <w:r w:rsidRPr="002275F5">
        <w:rPr>
          <w:rFonts w:ascii="Book Antiqua" w:hAnsi="Book Antiqua"/>
          <w:b/>
          <w:bCs/>
        </w:rPr>
        <w:t>19</w:t>
      </w:r>
      <w:r w:rsidRPr="002275F5">
        <w:rPr>
          <w:rFonts w:ascii="Book Antiqua" w:hAnsi="Book Antiqua"/>
        </w:rPr>
        <w:t>: 353 [PMID: 12572069]</w:t>
      </w:r>
    </w:p>
    <w:p w14:paraId="6A61CBDE"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47 </w:t>
      </w:r>
      <w:r w:rsidRPr="002275F5">
        <w:rPr>
          <w:rFonts w:ascii="Book Antiqua" w:hAnsi="Book Antiqua"/>
          <w:b/>
          <w:bCs/>
        </w:rPr>
        <w:t>Choi D</w:t>
      </w:r>
      <w:r w:rsidRPr="002275F5">
        <w:rPr>
          <w:rFonts w:ascii="Book Antiqua" w:hAnsi="Book Antiqua"/>
        </w:rPr>
        <w:t xml:space="preserve">, Hong ST. Imaging diagnosis of clonorchiasis. </w:t>
      </w:r>
      <w:r w:rsidRPr="002275F5">
        <w:rPr>
          <w:rFonts w:ascii="Book Antiqua" w:hAnsi="Book Antiqua"/>
          <w:i/>
          <w:iCs/>
        </w:rPr>
        <w:t>Korean J Parasitol</w:t>
      </w:r>
      <w:r w:rsidRPr="002275F5">
        <w:rPr>
          <w:rFonts w:ascii="Book Antiqua" w:hAnsi="Book Antiqua"/>
        </w:rPr>
        <w:t xml:space="preserve"> 2007; </w:t>
      </w:r>
      <w:r w:rsidRPr="002275F5">
        <w:rPr>
          <w:rFonts w:ascii="Book Antiqua" w:hAnsi="Book Antiqua"/>
          <w:b/>
          <w:bCs/>
        </w:rPr>
        <w:t>45</w:t>
      </w:r>
      <w:r w:rsidRPr="002275F5">
        <w:rPr>
          <w:rFonts w:ascii="Book Antiqua" w:hAnsi="Book Antiqua"/>
        </w:rPr>
        <w:t>: 77-85 [PMID: 17570969 DOI: 10.3347/kjp.2007.45.2.77]</w:t>
      </w:r>
    </w:p>
    <w:p w14:paraId="44D6F337"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48 </w:t>
      </w:r>
      <w:r w:rsidRPr="002275F5">
        <w:rPr>
          <w:rFonts w:ascii="Book Antiqua" w:hAnsi="Book Antiqua"/>
          <w:b/>
          <w:bCs/>
        </w:rPr>
        <w:t>Sato M</w:t>
      </w:r>
      <w:r w:rsidRPr="002275F5">
        <w:rPr>
          <w:rFonts w:ascii="Book Antiqua" w:hAnsi="Book Antiqua"/>
        </w:rPr>
        <w:t xml:space="preserve">, Thaenkham U, Dekumyoy P, Waikagul J. Discrimination of O. viverrini, C. sinensis, H. pumilio and H. taichui using nuclear DNA-based PCR targeting ribosomal DNA ITS regions. </w:t>
      </w:r>
      <w:r w:rsidRPr="002275F5">
        <w:rPr>
          <w:rFonts w:ascii="Book Antiqua" w:hAnsi="Book Antiqua"/>
          <w:i/>
          <w:iCs/>
        </w:rPr>
        <w:t>Acta Trop</w:t>
      </w:r>
      <w:r w:rsidRPr="002275F5">
        <w:rPr>
          <w:rFonts w:ascii="Book Antiqua" w:hAnsi="Book Antiqua"/>
        </w:rPr>
        <w:t xml:space="preserve"> 2009; </w:t>
      </w:r>
      <w:r w:rsidRPr="002275F5">
        <w:rPr>
          <w:rFonts w:ascii="Book Antiqua" w:hAnsi="Book Antiqua"/>
          <w:b/>
          <w:bCs/>
        </w:rPr>
        <w:t>109</w:t>
      </w:r>
      <w:r w:rsidRPr="002275F5">
        <w:rPr>
          <w:rFonts w:ascii="Book Antiqua" w:hAnsi="Book Antiqua"/>
        </w:rPr>
        <w:t>: 81-83 [PMID: 18952037 DOI: 10.1016/j.actatropica.2008.09.015]</w:t>
      </w:r>
    </w:p>
    <w:p w14:paraId="053D7095"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49 </w:t>
      </w:r>
      <w:r w:rsidRPr="002275F5">
        <w:rPr>
          <w:rFonts w:ascii="Book Antiqua" w:hAnsi="Book Antiqua"/>
          <w:b/>
          <w:bCs/>
        </w:rPr>
        <w:t>Nie G</w:t>
      </w:r>
      <w:r w:rsidRPr="002275F5">
        <w:rPr>
          <w:rFonts w:ascii="Book Antiqua" w:hAnsi="Book Antiqua"/>
        </w:rPr>
        <w:t xml:space="preserve">, Wang T, Lu S, Liu W, Li Y, Lei J. Detection of Clonorchis sinensis circulating antigen in sera from Chinese patients by immunomagnetic bead ELISA based on IgY. </w:t>
      </w:r>
      <w:r w:rsidRPr="002275F5">
        <w:rPr>
          <w:rFonts w:ascii="Book Antiqua" w:hAnsi="Book Antiqua"/>
          <w:i/>
          <w:iCs/>
        </w:rPr>
        <w:t>PLoS One</w:t>
      </w:r>
      <w:r w:rsidRPr="002275F5">
        <w:rPr>
          <w:rFonts w:ascii="Book Antiqua" w:hAnsi="Book Antiqua"/>
        </w:rPr>
        <w:t xml:space="preserve"> 2014; </w:t>
      </w:r>
      <w:r w:rsidRPr="002275F5">
        <w:rPr>
          <w:rFonts w:ascii="Book Antiqua" w:hAnsi="Book Antiqua"/>
          <w:b/>
          <w:bCs/>
        </w:rPr>
        <w:t>9</w:t>
      </w:r>
      <w:r w:rsidRPr="002275F5">
        <w:rPr>
          <w:rFonts w:ascii="Book Antiqua" w:hAnsi="Book Antiqua"/>
        </w:rPr>
        <w:t>: e113208 [PMID: 25474577 DOI: 10.1371/journal.pone.0113208]</w:t>
      </w:r>
    </w:p>
    <w:p w14:paraId="2114B150"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50 </w:t>
      </w:r>
      <w:r w:rsidRPr="002275F5">
        <w:rPr>
          <w:rFonts w:ascii="Book Antiqua" w:hAnsi="Book Antiqua"/>
          <w:b/>
          <w:bCs/>
        </w:rPr>
        <w:t>Cheng N</w:t>
      </w:r>
      <w:r w:rsidRPr="002275F5">
        <w:rPr>
          <w:rFonts w:ascii="Book Antiqua" w:hAnsi="Book Antiqua"/>
        </w:rPr>
        <w:t xml:space="preserve">, Xu XN, Zhou Y, Dong YT, Bao YF, Xu B, Hu W, Feng Z. Cs1, a Clonorchis sinensis-derived serodiagnostic antigen containing tandem repeats and a signal peptide. </w:t>
      </w:r>
      <w:r w:rsidRPr="002275F5">
        <w:rPr>
          <w:rFonts w:ascii="Book Antiqua" w:hAnsi="Book Antiqua"/>
          <w:i/>
          <w:iCs/>
        </w:rPr>
        <w:t>PLoS Negl Trop Dis</w:t>
      </w:r>
      <w:r w:rsidRPr="002275F5">
        <w:rPr>
          <w:rFonts w:ascii="Book Antiqua" w:hAnsi="Book Antiqua"/>
        </w:rPr>
        <w:t xml:space="preserve"> 2018; </w:t>
      </w:r>
      <w:r w:rsidRPr="002275F5">
        <w:rPr>
          <w:rFonts w:ascii="Book Antiqua" w:hAnsi="Book Antiqua"/>
          <w:b/>
          <w:bCs/>
        </w:rPr>
        <w:t>12</w:t>
      </w:r>
      <w:r w:rsidRPr="002275F5">
        <w:rPr>
          <w:rFonts w:ascii="Book Antiqua" w:hAnsi="Book Antiqua"/>
        </w:rPr>
        <w:t>: e0006683 [PMID: 30070987 DOI: 10.1371/journal.pntd.0006683]</w:t>
      </w:r>
    </w:p>
    <w:p w14:paraId="31E311D8" w14:textId="77777777" w:rsidR="002275F5" w:rsidRPr="002275F5" w:rsidRDefault="002275F5" w:rsidP="002275F5">
      <w:pPr>
        <w:spacing w:line="360" w:lineRule="auto"/>
        <w:jc w:val="both"/>
        <w:rPr>
          <w:rFonts w:ascii="Book Antiqua" w:hAnsi="Book Antiqua"/>
        </w:rPr>
      </w:pPr>
      <w:r w:rsidRPr="002275F5">
        <w:rPr>
          <w:rFonts w:ascii="Book Antiqua" w:hAnsi="Book Antiqua"/>
        </w:rPr>
        <w:lastRenderedPageBreak/>
        <w:t xml:space="preserve">51 </w:t>
      </w:r>
      <w:r w:rsidRPr="002275F5">
        <w:rPr>
          <w:rFonts w:ascii="Book Antiqua" w:hAnsi="Book Antiqua"/>
          <w:b/>
          <w:bCs/>
        </w:rPr>
        <w:t>Cho PY</w:t>
      </w:r>
      <w:r w:rsidRPr="002275F5">
        <w:rPr>
          <w:rFonts w:ascii="Book Antiqua" w:hAnsi="Book Antiqua"/>
        </w:rPr>
        <w:t xml:space="preserve">, Na BK, Choi KM, Kim JS, Cho SH, Lee WJ, Lim SB, Cha SH, Park YK, Pak JH, Lee HW, Hong SJ, Kim TS. Development of a polymerase chain reaction applicable to rapid and sensitive detection of Clonorchis sinensis eggs in human stool samples. </w:t>
      </w:r>
      <w:r w:rsidRPr="002275F5">
        <w:rPr>
          <w:rFonts w:ascii="Book Antiqua" w:hAnsi="Book Antiqua"/>
          <w:i/>
          <w:iCs/>
        </w:rPr>
        <w:t>Pathog Glob Health</w:t>
      </w:r>
      <w:r w:rsidRPr="002275F5">
        <w:rPr>
          <w:rFonts w:ascii="Book Antiqua" w:hAnsi="Book Antiqua"/>
        </w:rPr>
        <w:t xml:space="preserve"> 2013; </w:t>
      </w:r>
      <w:r w:rsidRPr="002275F5">
        <w:rPr>
          <w:rFonts w:ascii="Book Antiqua" w:hAnsi="Book Antiqua"/>
          <w:b/>
          <w:bCs/>
        </w:rPr>
        <w:t>107</w:t>
      </w:r>
      <w:r w:rsidRPr="002275F5">
        <w:rPr>
          <w:rFonts w:ascii="Book Antiqua" w:hAnsi="Book Antiqua"/>
        </w:rPr>
        <w:t>: 253-259 [PMID: 23916334 DOI: 10.1179/2047773213Y.0000000099]</w:t>
      </w:r>
    </w:p>
    <w:p w14:paraId="6F3065C1"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52 </w:t>
      </w:r>
      <w:r w:rsidRPr="002275F5">
        <w:rPr>
          <w:rFonts w:ascii="Book Antiqua" w:hAnsi="Book Antiqua"/>
          <w:b/>
          <w:bCs/>
        </w:rPr>
        <w:t>Nezlin R</w:t>
      </w:r>
      <w:r w:rsidRPr="002275F5">
        <w:rPr>
          <w:rFonts w:ascii="Book Antiqua" w:hAnsi="Book Antiqua"/>
        </w:rPr>
        <w:t xml:space="preserve">. Dynamic Aspects of the Immunoglobulin Structure. </w:t>
      </w:r>
      <w:r w:rsidRPr="002275F5">
        <w:rPr>
          <w:rFonts w:ascii="Book Antiqua" w:hAnsi="Book Antiqua"/>
          <w:i/>
          <w:iCs/>
        </w:rPr>
        <w:t>Immunol Invest</w:t>
      </w:r>
      <w:r w:rsidRPr="002275F5">
        <w:rPr>
          <w:rFonts w:ascii="Book Antiqua" w:hAnsi="Book Antiqua"/>
        </w:rPr>
        <w:t xml:space="preserve"> 2019; </w:t>
      </w:r>
      <w:r w:rsidRPr="002275F5">
        <w:rPr>
          <w:rFonts w:ascii="Book Antiqua" w:hAnsi="Book Antiqua"/>
          <w:b/>
          <w:bCs/>
        </w:rPr>
        <w:t>48</w:t>
      </w:r>
      <w:r w:rsidRPr="002275F5">
        <w:rPr>
          <w:rFonts w:ascii="Book Antiqua" w:hAnsi="Book Antiqua"/>
        </w:rPr>
        <w:t>: 771-780 [PMID: 31044633 DOI: 10.1080/08820139.2019.1597110]</w:t>
      </w:r>
    </w:p>
    <w:p w14:paraId="2EBC9899"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53 </w:t>
      </w:r>
      <w:r w:rsidRPr="002275F5">
        <w:rPr>
          <w:rFonts w:ascii="Book Antiqua" w:hAnsi="Book Antiqua"/>
          <w:b/>
          <w:bCs/>
        </w:rPr>
        <w:t>Maibom-Thomsen SL</w:t>
      </w:r>
      <w:r w:rsidRPr="002275F5">
        <w:rPr>
          <w:rFonts w:ascii="Book Antiqua" w:hAnsi="Book Antiqua"/>
        </w:rPr>
        <w:t xml:space="preserve">, Trier NH, Holm BE, Hansen KB, Rasmussen MI, Chailyan A, Marcatili P, Højrup P, Houen G. Immunoglobulin G structure and rheumatoid factor epitopes. </w:t>
      </w:r>
      <w:r w:rsidRPr="002275F5">
        <w:rPr>
          <w:rFonts w:ascii="Book Antiqua" w:hAnsi="Book Antiqua"/>
          <w:i/>
          <w:iCs/>
        </w:rPr>
        <w:t>PLoS One</w:t>
      </w:r>
      <w:r w:rsidRPr="002275F5">
        <w:rPr>
          <w:rFonts w:ascii="Book Antiqua" w:hAnsi="Book Antiqua"/>
        </w:rPr>
        <w:t xml:space="preserve"> 2019; </w:t>
      </w:r>
      <w:r w:rsidRPr="002275F5">
        <w:rPr>
          <w:rFonts w:ascii="Book Antiqua" w:hAnsi="Book Antiqua"/>
          <w:b/>
          <w:bCs/>
        </w:rPr>
        <w:t>14</w:t>
      </w:r>
      <w:r w:rsidRPr="002275F5">
        <w:rPr>
          <w:rFonts w:ascii="Book Antiqua" w:hAnsi="Book Antiqua"/>
        </w:rPr>
        <w:t>: e0217624 [PMID: 31199818 DOI: 10.1371/journal.pone.0217624]</w:t>
      </w:r>
    </w:p>
    <w:p w14:paraId="1436E640"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54 </w:t>
      </w:r>
      <w:r w:rsidRPr="002275F5">
        <w:rPr>
          <w:rFonts w:ascii="Book Antiqua" w:hAnsi="Book Antiqua"/>
          <w:b/>
          <w:bCs/>
        </w:rPr>
        <w:t>Aalberse RC</w:t>
      </w:r>
      <w:r w:rsidRPr="002275F5">
        <w:rPr>
          <w:rFonts w:ascii="Book Antiqua" w:hAnsi="Book Antiqua"/>
        </w:rPr>
        <w:t xml:space="preserve">, Stapel SO, Schuurman J, Rispens T. Immunoglobulin G4: an odd antibody. </w:t>
      </w:r>
      <w:r w:rsidRPr="002275F5">
        <w:rPr>
          <w:rFonts w:ascii="Book Antiqua" w:hAnsi="Book Antiqua"/>
          <w:i/>
          <w:iCs/>
        </w:rPr>
        <w:t>Clin Exp Allergy</w:t>
      </w:r>
      <w:r w:rsidRPr="002275F5">
        <w:rPr>
          <w:rFonts w:ascii="Book Antiqua" w:hAnsi="Book Antiqua"/>
        </w:rPr>
        <w:t xml:space="preserve"> 2009; </w:t>
      </w:r>
      <w:r w:rsidRPr="002275F5">
        <w:rPr>
          <w:rFonts w:ascii="Book Antiqua" w:hAnsi="Book Antiqua"/>
          <w:b/>
          <w:bCs/>
        </w:rPr>
        <w:t>39</w:t>
      </w:r>
      <w:r w:rsidRPr="002275F5">
        <w:rPr>
          <w:rFonts w:ascii="Book Antiqua" w:hAnsi="Book Antiqua"/>
        </w:rPr>
        <w:t>: 469-477 [PMID: 19222496 DOI: 10.1111/j.1365-2222.2009.03207.x]</w:t>
      </w:r>
    </w:p>
    <w:p w14:paraId="192BCF5D"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55 </w:t>
      </w:r>
      <w:r w:rsidRPr="002275F5">
        <w:rPr>
          <w:rFonts w:ascii="Book Antiqua" w:hAnsi="Book Antiqua"/>
          <w:b/>
          <w:bCs/>
        </w:rPr>
        <w:t>Davies AM</w:t>
      </w:r>
      <w:r w:rsidRPr="002275F5">
        <w:rPr>
          <w:rFonts w:ascii="Book Antiqua" w:hAnsi="Book Antiqua"/>
        </w:rPr>
        <w:t xml:space="preserve">, Sutton BJ. Human IgG4: a structural perspective. </w:t>
      </w:r>
      <w:r w:rsidRPr="002275F5">
        <w:rPr>
          <w:rFonts w:ascii="Book Antiqua" w:hAnsi="Book Antiqua"/>
          <w:i/>
          <w:iCs/>
        </w:rPr>
        <w:t>Immunol Rev</w:t>
      </w:r>
      <w:r w:rsidRPr="002275F5">
        <w:rPr>
          <w:rFonts w:ascii="Book Antiqua" w:hAnsi="Book Antiqua"/>
        </w:rPr>
        <w:t xml:space="preserve"> 2015; </w:t>
      </w:r>
      <w:r w:rsidRPr="002275F5">
        <w:rPr>
          <w:rFonts w:ascii="Book Antiqua" w:hAnsi="Book Antiqua"/>
          <w:b/>
          <w:bCs/>
        </w:rPr>
        <w:t>268</w:t>
      </w:r>
      <w:r w:rsidRPr="002275F5">
        <w:rPr>
          <w:rFonts w:ascii="Book Antiqua" w:hAnsi="Book Antiqua"/>
        </w:rPr>
        <w:t>: 139-159 [PMID: 26497518 DOI: 10.1111/imr.12349]</w:t>
      </w:r>
    </w:p>
    <w:p w14:paraId="40BED968"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56 </w:t>
      </w:r>
      <w:r w:rsidRPr="002275F5">
        <w:rPr>
          <w:rFonts w:ascii="Book Antiqua" w:hAnsi="Book Antiqua"/>
          <w:b/>
          <w:bCs/>
        </w:rPr>
        <w:t>Nirula A</w:t>
      </w:r>
      <w:r w:rsidRPr="002275F5">
        <w:rPr>
          <w:rFonts w:ascii="Book Antiqua" w:hAnsi="Book Antiqua"/>
        </w:rPr>
        <w:t xml:space="preserve">, Glaser SM, Kalled SL, Taylor FR. What is IgG4? A review of the biology of a unique immunoglobulin subtype. </w:t>
      </w:r>
      <w:r w:rsidRPr="002275F5">
        <w:rPr>
          <w:rFonts w:ascii="Book Antiqua" w:hAnsi="Book Antiqua"/>
          <w:i/>
          <w:iCs/>
        </w:rPr>
        <w:t>Curr Opin Rheumatol</w:t>
      </w:r>
      <w:r w:rsidRPr="002275F5">
        <w:rPr>
          <w:rFonts w:ascii="Book Antiqua" w:hAnsi="Book Antiqua"/>
        </w:rPr>
        <w:t xml:space="preserve"> 2011; </w:t>
      </w:r>
      <w:r w:rsidRPr="002275F5">
        <w:rPr>
          <w:rFonts w:ascii="Book Antiqua" w:hAnsi="Book Antiqua"/>
          <w:b/>
          <w:bCs/>
        </w:rPr>
        <w:t>23</w:t>
      </w:r>
      <w:r w:rsidRPr="002275F5">
        <w:rPr>
          <w:rFonts w:ascii="Book Antiqua" w:hAnsi="Book Antiqua"/>
        </w:rPr>
        <w:t>: 119-124 [PMID: 21124094 DOI: 10.1097/BOR.0b013e3283412fd4]</w:t>
      </w:r>
    </w:p>
    <w:p w14:paraId="74A75494"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57 </w:t>
      </w:r>
      <w:r w:rsidRPr="002275F5">
        <w:rPr>
          <w:rFonts w:ascii="Book Antiqua" w:hAnsi="Book Antiqua"/>
          <w:b/>
          <w:bCs/>
        </w:rPr>
        <w:t>Kubo S</w:t>
      </w:r>
      <w:r w:rsidRPr="002275F5">
        <w:rPr>
          <w:rFonts w:ascii="Book Antiqua" w:hAnsi="Book Antiqua"/>
        </w:rPr>
        <w:t xml:space="preserve">, Nakayamada S, Tanaka Y. Immunophenotype involved in IgG4-related disease. </w:t>
      </w:r>
      <w:r w:rsidRPr="002275F5">
        <w:rPr>
          <w:rFonts w:ascii="Book Antiqua" w:hAnsi="Book Antiqua"/>
          <w:i/>
          <w:iCs/>
        </w:rPr>
        <w:t>Mod Rheumatol</w:t>
      </w:r>
      <w:r w:rsidRPr="002275F5">
        <w:rPr>
          <w:rFonts w:ascii="Book Antiqua" w:hAnsi="Book Antiqua"/>
        </w:rPr>
        <w:t xml:space="preserve"> 2019; </w:t>
      </w:r>
      <w:r w:rsidRPr="002275F5">
        <w:rPr>
          <w:rFonts w:ascii="Book Antiqua" w:hAnsi="Book Antiqua"/>
          <w:b/>
          <w:bCs/>
        </w:rPr>
        <w:t>29</w:t>
      </w:r>
      <w:r w:rsidRPr="002275F5">
        <w:rPr>
          <w:rFonts w:ascii="Book Antiqua" w:hAnsi="Book Antiqua"/>
        </w:rPr>
        <w:t>: 226-230 [PMID: 30334637 DOI: 10.1080/14397595.2018.1537962]</w:t>
      </w:r>
    </w:p>
    <w:p w14:paraId="52649DE3"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58 </w:t>
      </w:r>
      <w:r w:rsidRPr="002275F5">
        <w:rPr>
          <w:rFonts w:ascii="Book Antiqua" w:hAnsi="Book Antiqua"/>
          <w:b/>
          <w:bCs/>
        </w:rPr>
        <w:t>Della-Torre E</w:t>
      </w:r>
      <w:r w:rsidRPr="002275F5">
        <w:rPr>
          <w:rFonts w:ascii="Book Antiqua" w:hAnsi="Book Antiqua"/>
        </w:rPr>
        <w:t xml:space="preserve">, Lanzillotta M, Doglioni C. Immunology of IgG4-related disease. </w:t>
      </w:r>
      <w:r w:rsidRPr="002275F5">
        <w:rPr>
          <w:rFonts w:ascii="Book Antiqua" w:hAnsi="Book Antiqua"/>
          <w:i/>
          <w:iCs/>
        </w:rPr>
        <w:t>Clin Exp Immunol</w:t>
      </w:r>
      <w:r w:rsidRPr="002275F5">
        <w:rPr>
          <w:rFonts w:ascii="Book Antiqua" w:hAnsi="Book Antiqua"/>
        </w:rPr>
        <w:t xml:space="preserve"> 2015; </w:t>
      </w:r>
      <w:r w:rsidRPr="002275F5">
        <w:rPr>
          <w:rFonts w:ascii="Book Antiqua" w:hAnsi="Book Antiqua"/>
          <w:b/>
          <w:bCs/>
        </w:rPr>
        <w:t>181</w:t>
      </w:r>
      <w:r w:rsidRPr="002275F5">
        <w:rPr>
          <w:rFonts w:ascii="Book Antiqua" w:hAnsi="Book Antiqua"/>
        </w:rPr>
        <w:t>: 191-206 [PMID: 25865251 DOI: 10.1111/cei.12641]</w:t>
      </w:r>
    </w:p>
    <w:p w14:paraId="7909EB7F"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59 </w:t>
      </w:r>
      <w:r w:rsidRPr="002275F5">
        <w:rPr>
          <w:rFonts w:ascii="Book Antiqua" w:hAnsi="Book Antiqua"/>
          <w:b/>
          <w:bCs/>
        </w:rPr>
        <w:t>Akiyama M</w:t>
      </w:r>
      <w:r w:rsidRPr="002275F5">
        <w:rPr>
          <w:rFonts w:ascii="Book Antiqua" w:hAnsi="Book Antiqua"/>
        </w:rPr>
        <w:t xml:space="preserve">, Yasuoka H, Yoshimoto K, Takeuchi T. Interleukin-4 contributes to the shift of balance of IgG subclasses toward IgG4 in IgG4-related disease. </w:t>
      </w:r>
      <w:r w:rsidRPr="002275F5">
        <w:rPr>
          <w:rFonts w:ascii="Book Antiqua" w:hAnsi="Book Antiqua"/>
          <w:i/>
          <w:iCs/>
        </w:rPr>
        <w:t>Cytokine</w:t>
      </w:r>
      <w:r w:rsidRPr="002275F5">
        <w:rPr>
          <w:rFonts w:ascii="Book Antiqua" w:hAnsi="Book Antiqua"/>
        </w:rPr>
        <w:t xml:space="preserve"> 2018; </w:t>
      </w:r>
      <w:r w:rsidRPr="002275F5">
        <w:rPr>
          <w:rFonts w:ascii="Book Antiqua" w:hAnsi="Book Antiqua"/>
          <w:b/>
          <w:bCs/>
        </w:rPr>
        <w:t>110</w:t>
      </w:r>
      <w:r w:rsidRPr="002275F5">
        <w:rPr>
          <w:rFonts w:ascii="Book Antiqua" w:hAnsi="Book Antiqua"/>
        </w:rPr>
        <w:t>: 416-419 [PMID: 29861381 DOI: 10.1016/j.cyto.2018.05.009]</w:t>
      </w:r>
    </w:p>
    <w:p w14:paraId="0C9C65C5"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60 </w:t>
      </w:r>
      <w:r w:rsidRPr="002275F5">
        <w:rPr>
          <w:rFonts w:ascii="Book Antiqua" w:hAnsi="Book Antiqua"/>
          <w:b/>
          <w:bCs/>
        </w:rPr>
        <w:t>Moriyama M</w:t>
      </w:r>
      <w:r w:rsidRPr="002275F5">
        <w:rPr>
          <w:rFonts w:ascii="Book Antiqua" w:hAnsi="Book Antiqua"/>
        </w:rPr>
        <w:t xml:space="preserve">, Nakamura S. Th1/Th2 Immune Balance and Other T Helper Subsets in IgG4-Related Disease. </w:t>
      </w:r>
      <w:r w:rsidRPr="002275F5">
        <w:rPr>
          <w:rFonts w:ascii="Book Antiqua" w:hAnsi="Book Antiqua"/>
          <w:i/>
          <w:iCs/>
        </w:rPr>
        <w:t>Curr Top Microbiol Immunol</w:t>
      </w:r>
      <w:r w:rsidRPr="002275F5">
        <w:rPr>
          <w:rFonts w:ascii="Book Antiqua" w:hAnsi="Book Antiqua"/>
        </w:rPr>
        <w:t xml:space="preserve"> 2017; </w:t>
      </w:r>
      <w:r w:rsidRPr="002275F5">
        <w:rPr>
          <w:rFonts w:ascii="Book Antiqua" w:hAnsi="Book Antiqua"/>
          <w:b/>
          <w:bCs/>
        </w:rPr>
        <w:t>401</w:t>
      </w:r>
      <w:r w:rsidRPr="002275F5">
        <w:rPr>
          <w:rFonts w:ascii="Book Antiqua" w:hAnsi="Book Antiqua"/>
        </w:rPr>
        <w:t>: 75-83 [PMID: 27744510 DOI: 10.1007/82_2016_40]</w:t>
      </w:r>
    </w:p>
    <w:p w14:paraId="66F8E924" w14:textId="77777777" w:rsidR="002275F5" w:rsidRPr="002275F5" w:rsidRDefault="002275F5" w:rsidP="002275F5">
      <w:pPr>
        <w:spacing w:line="360" w:lineRule="auto"/>
        <w:jc w:val="both"/>
        <w:rPr>
          <w:rFonts w:ascii="Book Antiqua" w:hAnsi="Book Antiqua"/>
        </w:rPr>
      </w:pPr>
      <w:r w:rsidRPr="002275F5">
        <w:rPr>
          <w:rFonts w:ascii="Book Antiqua" w:hAnsi="Book Antiqua"/>
        </w:rPr>
        <w:lastRenderedPageBreak/>
        <w:t xml:space="preserve">61 </w:t>
      </w:r>
      <w:r w:rsidRPr="002275F5">
        <w:rPr>
          <w:rFonts w:ascii="Book Antiqua" w:hAnsi="Book Antiqua"/>
          <w:b/>
          <w:bCs/>
        </w:rPr>
        <w:t>Umehara H</w:t>
      </w:r>
      <w:r w:rsidRPr="002275F5">
        <w:rPr>
          <w:rFonts w:ascii="Book Antiqua" w:hAnsi="Book Antiqua"/>
        </w:rPr>
        <w:t xml:space="preserve">, Okazaki K, Masaki Y, Kawano M, Yamamoto M, Saeki T, Matsui S, Yoshino T, Nakamura S, Kawa S, Hamano H, Kamisawa T, Shimosegawa T, Shimatsu A, Nakamura S, Ito T, Notohara K, Sumida T, Tanaka Y, Mimori T, Chiba T, Mishima M, Hibi T, Tsubouchi H, Inui K, Ohara H. Comprehensive diagnostic criteria for IgG4-related disease (IgG4-RD), 2011. </w:t>
      </w:r>
      <w:r w:rsidRPr="002275F5">
        <w:rPr>
          <w:rFonts w:ascii="Book Antiqua" w:hAnsi="Book Antiqua"/>
          <w:i/>
          <w:iCs/>
        </w:rPr>
        <w:t>Mod Rheumatol</w:t>
      </w:r>
      <w:r w:rsidRPr="002275F5">
        <w:rPr>
          <w:rFonts w:ascii="Book Antiqua" w:hAnsi="Book Antiqua"/>
        </w:rPr>
        <w:t xml:space="preserve"> 2012; </w:t>
      </w:r>
      <w:r w:rsidRPr="002275F5">
        <w:rPr>
          <w:rFonts w:ascii="Book Antiqua" w:hAnsi="Book Antiqua"/>
          <w:b/>
          <w:bCs/>
        </w:rPr>
        <w:t>22</w:t>
      </w:r>
      <w:r w:rsidRPr="002275F5">
        <w:rPr>
          <w:rFonts w:ascii="Book Antiqua" w:hAnsi="Book Antiqua"/>
        </w:rPr>
        <w:t>: 21-30 [PMID: 22218969 DOI: 10.1007/s10165-011-0571-z]</w:t>
      </w:r>
    </w:p>
    <w:p w14:paraId="7614FB38"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62 </w:t>
      </w:r>
      <w:r w:rsidRPr="002275F5">
        <w:rPr>
          <w:rFonts w:ascii="Book Antiqua" w:hAnsi="Book Antiqua"/>
          <w:b/>
          <w:bCs/>
        </w:rPr>
        <w:t>Crescioli S</w:t>
      </w:r>
      <w:r w:rsidRPr="002275F5">
        <w:rPr>
          <w:rFonts w:ascii="Book Antiqua" w:hAnsi="Book Antiqua"/>
        </w:rPr>
        <w:t xml:space="preserve">, Correa I, Karagiannis P, Davies AM, Sutton BJ, Nestle FO, Karagiannis SN. IgG4 Characteristics and Functions in Cancer Immunity. </w:t>
      </w:r>
      <w:r w:rsidRPr="002275F5">
        <w:rPr>
          <w:rFonts w:ascii="Book Antiqua" w:hAnsi="Book Antiqua"/>
          <w:i/>
          <w:iCs/>
        </w:rPr>
        <w:t>Curr Allergy Asthma Rep</w:t>
      </w:r>
      <w:r w:rsidRPr="002275F5">
        <w:rPr>
          <w:rFonts w:ascii="Book Antiqua" w:hAnsi="Book Antiqua"/>
        </w:rPr>
        <w:t xml:space="preserve"> 2016; </w:t>
      </w:r>
      <w:r w:rsidRPr="002275F5">
        <w:rPr>
          <w:rFonts w:ascii="Book Antiqua" w:hAnsi="Book Antiqua"/>
          <w:b/>
          <w:bCs/>
        </w:rPr>
        <w:t>16</w:t>
      </w:r>
      <w:r w:rsidRPr="002275F5">
        <w:rPr>
          <w:rFonts w:ascii="Book Antiqua" w:hAnsi="Book Antiqua"/>
        </w:rPr>
        <w:t>: 7 [PMID: 26742760 DOI: 10.1007/s11882-015-0580-7]</w:t>
      </w:r>
    </w:p>
    <w:p w14:paraId="1DF677D3"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63 </w:t>
      </w:r>
      <w:r w:rsidRPr="002275F5">
        <w:rPr>
          <w:rFonts w:ascii="Book Antiqua" w:hAnsi="Book Antiqua"/>
          <w:b/>
          <w:bCs/>
        </w:rPr>
        <w:t>Santos VCD</w:t>
      </w:r>
      <w:r w:rsidRPr="002275F5">
        <w:rPr>
          <w:rFonts w:ascii="Book Antiqua" w:hAnsi="Book Antiqua"/>
        </w:rPr>
        <w:t xml:space="preserve">, Schinoni MI, Oliveira IS, Atta MLS, Atta AM. IgG1 and IgG4 antibodies against Core and NS3 antigens of hepatitis C virus. </w:t>
      </w:r>
      <w:r w:rsidRPr="002275F5">
        <w:rPr>
          <w:rFonts w:ascii="Book Antiqua" w:hAnsi="Book Antiqua"/>
          <w:i/>
          <w:iCs/>
        </w:rPr>
        <w:t>Rev Soc Bras Med Trop</w:t>
      </w:r>
      <w:r w:rsidRPr="002275F5">
        <w:rPr>
          <w:rFonts w:ascii="Book Antiqua" w:hAnsi="Book Antiqua"/>
        </w:rPr>
        <w:t xml:space="preserve"> 2019; </w:t>
      </w:r>
      <w:r w:rsidRPr="002275F5">
        <w:rPr>
          <w:rFonts w:ascii="Book Antiqua" w:hAnsi="Book Antiqua"/>
          <w:b/>
          <w:bCs/>
        </w:rPr>
        <w:t>52</w:t>
      </w:r>
      <w:r w:rsidRPr="002275F5">
        <w:rPr>
          <w:rFonts w:ascii="Book Antiqua" w:hAnsi="Book Antiqua"/>
        </w:rPr>
        <w:t>: e20180491 [PMID: 30843970 DOI: 10.1590/0037-8682-0491-2018]</w:t>
      </w:r>
    </w:p>
    <w:p w14:paraId="135FA376"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64 </w:t>
      </w:r>
      <w:r w:rsidRPr="002275F5">
        <w:rPr>
          <w:rFonts w:ascii="Book Antiqua" w:hAnsi="Book Antiqua"/>
          <w:b/>
          <w:bCs/>
        </w:rPr>
        <w:t>Saeki S</w:t>
      </w:r>
      <w:r w:rsidRPr="002275F5">
        <w:rPr>
          <w:rFonts w:ascii="Book Antiqua" w:hAnsi="Book Antiqua"/>
        </w:rPr>
        <w:t xml:space="preserve">, Horio Y, Hirosako S, Ichiyasu H, Fujii K, Kohrogi H. Elevated serum IgG4 levels in two cases of paragonimiasis. </w:t>
      </w:r>
      <w:r w:rsidRPr="002275F5">
        <w:rPr>
          <w:rFonts w:ascii="Book Antiqua" w:hAnsi="Book Antiqua"/>
          <w:i/>
          <w:iCs/>
        </w:rPr>
        <w:t>Respirol Case Rep</w:t>
      </w:r>
      <w:r w:rsidRPr="002275F5">
        <w:rPr>
          <w:rFonts w:ascii="Book Antiqua" w:hAnsi="Book Antiqua"/>
        </w:rPr>
        <w:t xml:space="preserve"> 2015; </w:t>
      </w:r>
      <w:r w:rsidRPr="002275F5">
        <w:rPr>
          <w:rFonts w:ascii="Book Antiqua" w:hAnsi="Book Antiqua"/>
          <w:b/>
          <w:bCs/>
        </w:rPr>
        <w:t>3</w:t>
      </w:r>
      <w:r w:rsidRPr="002275F5">
        <w:rPr>
          <w:rFonts w:ascii="Book Antiqua" w:hAnsi="Book Antiqua"/>
        </w:rPr>
        <w:t>: 92-94 [PMID: 26392854 DOI: 10.1002/rcr2.110]</w:t>
      </w:r>
    </w:p>
    <w:p w14:paraId="570E961F"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65 </w:t>
      </w:r>
      <w:r w:rsidRPr="002275F5">
        <w:rPr>
          <w:rFonts w:ascii="Book Antiqua" w:hAnsi="Book Antiqua"/>
          <w:b/>
          <w:bCs/>
        </w:rPr>
        <w:t>Baird T</w:t>
      </w:r>
      <w:r w:rsidRPr="002275F5">
        <w:rPr>
          <w:rFonts w:ascii="Book Antiqua" w:hAnsi="Book Antiqua"/>
        </w:rPr>
        <w:t xml:space="preserve">, Cooper CL, Wong R, Runnegar N, Keir G. Pulmonary schistosomiasis mimicking IgG4-related lung disease. </w:t>
      </w:r>
      <w:r w:rsidRPr="002275F5">
        <w:rPr>
          <w:rFonts w:ascii="Book Antiqua" w:hAnsi="Book Antiqua"/>
          <w:i/>
          <w:iCs/>
        </w:rPr>
        <w:t>Respirol Case Rep</w:t>
      </w:r>
      <w:r w:rsidRPr="002275F5">
        <w:rPr>
          <w:rFonts w:ascii="Book Antiqua" w:hAnsi="Book Antiqua"/>
        </w:rPr>
        <w:t xml:space="preserve"> 2018; </w:t>
      </w:r>
      <w:r w:rsidRPr="002275F5">
        <w:rPr>
          <w:rFonts w:ascii="Book Antiqua" w:hAnsi="Book Antiqua"/>
          <w:b/>
          <w:bCs/>
        </w:rPr>
        <w:t>6</w:t>
      </w:r>
      <w:r w:rsidRPr="002275F5">
        <w:rPr>
          <w:rFonts w:ascii="Book Antiqua" w:hAnsi="Book Antiqua"/>
        </w:rPr>
        <w:t>: e00276 [PMID: 29046807 DOI: 10.1002/rcr2.276]</w:t>
      </w:r>
    </w:p>
    <w:p w14:paraId="65A1FC33"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66 </w:t>
      </w:r>
      <w:r w:rsidRPr="002275F5">
        <w:rPr>
          <w:rFonts w:ascii="Book Antiqua" w:hAnsi="Book Antiqua"/>
          <w:b/>
          <w:bCs/>
        </w:rPr>
        <w:t>Hong ST</w:t>
      </w:r>
      <w:r w:rsidRPr="002275F5">
        <w:rPr>
          <w:rFonts w:ascii="Book Antiqua" w:hAnsi="Book Antiqua"/>
        </w:rPr>
        <w:t xml:space="preserve">, Kho WG, Lee M, Lee JS, Lee SH. Immunoblot patterns of clonorchiasis. </w:t>
      </w:r>
      <w:r w:rsidRPr="002275F5">
        <w:rPr>
          <w:rFonts w:ascii="Book Antiqua" w:hAnsi="Book Antiqua"/>
          <w:i/>
          <w:iCs/>
        </w:rPr>
        <w:t>Korean J Parasitol</w:t>
      </w:r>
      <w:r w:rsidRPr="002275F5">
        <w:rPr>
          <w:rFonts w:ascii="Book Antiqua" w:hAnsi="Book Antiqua"/>
        </w:rPr>
        <w:t xml:space="preserve"> 1997; </w:t>
      </w:r>
      <w:r w:rsidRPr="002275F5">
        <w:rPr>
          <w:rFonts w:ascii="Book Antiqua" w:hAnsi="Book Antiqua"/>
          <w:b/>
          <w:bCs/>
        </w:rPr>
        <w:t>35</w:t>
      </w:r>
      <w:r w:rsidRPr="002275F5">
        <w:rPr>
          <w:rFonts w:ascii="Book Antiqua" w:hAnsi="Book Antiqua"/>
        </w:rPr>
        <w:t>: 87-93 [PMID: 9241982 DOI: 10.3347/kjp.1997.35.2.87]</w:t>
      </w:r>
    </w:p>
    <w:p w14:paraId="125521AC"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67 </w:t>
      </w:r>
      <w:r w:rsidRPr="002275F5">
        <w:rPr>
          <w:rFonts w:ascii="Book Antiqua" w:hAnsi="Book Antiqua"/>
          <w:b/>
          <w:bCs/>
        </w:rPr>
        <w:t>Jin Y</w:t>
      </w:r>
      <w:r w:rsidRPr="002275F5">
        <w:rPr>
          <w:rFonts w:ascii="Book Antiqua" w:hAnsi="Book Antiqua"/>
        </w:rPr>
        <w:t xml:space="preserve">, Wi HJ, Choi MH, Hong ST, Bae YM. Regulation of anti-inflammatory cytokines IL-10 and TGF-β in mouse dendritic cells through treatment with Clonorchis sinensis crude antigen. </w:t>
      </w:r>
      <w:r w:rsidRPr="002275F5">
        <w:rPr>
          <w:rFonts w:ascii="Book Antiqua" w:hAnsi="Book Antiqua"/>
          <w:i/>
          <w:iCs/>
        </w:rPr>
        <w:t>Exp Mol Med</w:t>
      </w:r>
      <w:r w:rsidRPr="002275F5">
        <w:rPr>
          <w:rFonts w:ascii="Book Antiqua" w:hAnsi="Book Antiqua"/>
        </w:rPr>
        <w:t xml:space="preserve"> 2014; </w:t>
      </w:r>
      <w:r w:rsidRPr="002275F5">
        <w:rPr>
          <w:rFonts w:ascii="Book Antiqua" w:hAnsi="Book Antiqua"/>
          <w:b/>
          <w:bCs/>
        </w:rPr>
        <w:t>46</w:t>
      </w:r>
      <w:r w:rsidRPr="002275F5">
        <w:rPr>
          <w:rFonts w:ascii="Book Antiqua" w:hAnsi="Book Antiqua"/>
        </w:rPr>
        <w:t>: e74 [PMID: 24480801 DOI: 10.1038/emm.2013.144]</w:t>
      </w:r>
    </w:p>
    <w:p w14:paraId="66F98199"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68 </w:t>
      </w:r>
      <w:r w:rsidRPr="002275F5">
        <w:rPr>
          <w:rFonts w:ascii="Book Antiqua" w:hAnsi="Book Antiqua"/>
          <w:b/>
          <w:bCs/>
        </w:rPr>
        <w:t>Yan C</w:t>
      </w:r>
      <w:r w:rsidRPr="002275F5">
        <w:rPr>
          <w:rFonts w:ascii="Book Antiqua" w:hAnsi="Book Antiqua"/>
        </w:rPr>
        <w:t xml:space="preserve">, Li XY, Li B, Zhang BB, Xu JT, Hua H, Yu Q, Liu ZZ, Fu LL, Tang RX, Zheng KY. Expression of Toll-like receptor (TLR) 2 and TLR4 in the livers of mice infected by Clonorchis sinensis. </w:t>
      </w:r>
      <w:r w:rsidRPr="002275F5">
        <w:rPr>
          <w:rFonts w:ascii="Book Antiqua" w:hAnsi="Book Antiqua"/>
          <w:i/>
          <w:iCs/>
        </w:rPr>
        <w:t>J Infect Dev Ctries</w:t>
      </w:r>
      <w:r w:rsidRPr="002275F5">
        <w:rPr>
          <w:rFonts w:ascii="Book Antiqua" w:hAnsi="Book Antiqua"/>
        </w:rPr>
        <w:t xml:space="preserve"> 2015; </w:t>
      </w:r>
      <w:r w:rsidRPr="002275F5">
        <w:rPr>
          <w:rFonts w:ascii="Book Antiqua" w:hAnsi="Book Antiqua"/>
          <w:b/>
          <w:bCs/>
        </w:rPr>
        <w:t>9</w:t>
      </w:r>
      <w:r w:rsidRPr="002275F5">
        <w:rPr>
          <w:rFonts w:ascii="Book Antiqua" w:hAnsi="Book Antiqua"/>
        </w:rPr>
        <w:t>: 1147-1155 [PMID: 26517491 DOI: 10.3855/jidc.6698]</w:t>
      </w:r>
    </w:p>
    <w:p w14:paraId="0CEDBAAE"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69 </w:t>
      </w:r>
      <w:r w:rsidRPr="002275F5">
        <w:rPr>
          <w:rFonts w:ascii="Book Antiqua" w:hAnsi="Book Antiqua"/>
          <w:b/>
          <w:bCs/>
        </w:rPr>
        <w:t>Zhang BB</w:t>
      </w:r>
      <w:r w:rsidRPr="002275F5">
        <w:rPr>
          <w:rFonts w:ascii="Book Antiqua" w:hAnsi="Book Antiqua"/>
        </w:rPr>
        <w:t xml:space="preserve">, Yan C, Fang F, Du Y, Ma R, Li XY, Yu Q, Meng D, Tang RX, Zheng KY. Increased hepatic Th2 and Treg subsets are associated with biliary fibrosis in different </w:t>
      </w:r>
      <w:r w:rsidRPr="002275F5">
        <w:rPr>
          <w:rFonts w:ascii="Book Antiqua" w:hAnsi="Book Antiqua"/>
        </w:rPr>
        <w:lastRenderedPageBreak/>
        <w:t xml:space="preserve">strains of mice caused by Clonorchis sinensis. </w:t>
      </w:r>
      <w:r w:rsidRPr="002275F5">
        <w:rPr>
          <w:rFonts w:ascii="Book Antiqua" w:hAnsi="Book Antiqua"/>
          <w:i/>
          <w:iCs/>
        </w:rPr>
        <w:t>PLoS One</w:t>
      </w:r>
      <w:r w:rsidRPr="002275F5">
        <w:rPr>
          <w:rFonts w:ascii="Book Antiqua" w:hAnsi="Book Antiqua"/>
        </w:rPr>
        <w:t xml:space="preserve"> 2017; </w:t>
      </w:r>
      <w:r w:rsidRPr="002275F5">
        <w:rPr>
          <w:rFonts w:ascii="Book Antiqua" w:hAnsi="Book Antiqua"/>
          <w:b/>
          <w:bCs/>
        </w:rPr>
        <w:t>12</w:t>
      </w:r>
      <w:r w:rsidRPr="002275F5">
        <w:rPr>
          <w:rFonts w:ascii="Book Antiqua" w:hAnsi="Book Antiqua"/>
        </w:rPr>
        <w:t>: e0171005 [PMID: 28151995 DOI: 10.1371/journal.pone.0171005]</w:t>
      </w:r>
    </w:p>
    <w:p w14:paraId="171F4E80"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70 </w:t>
      </w:r>
      <w:r w:rsidRPr="002275F5">
        <w:rPr>
          <w:rFonts w:ascii="Book Antiqua" w:hAnsi="Book Antiqua"/>
          <w:b/>
          <w:bCs/>
        </w:rPr>
        <w:t>Chung E</w:t>
      </w:r>
      <w:r w:rsidRPr="002275F5">
        <w:rPr>
          <w:rFonts w:ascii="Book Antiqua" w:hAnsi="Book Antiqua"/>
        </w:rPr>
        <w:t>, Kim YJ, Lee MR, Cho SH, Ju JW. A 21.6</w:t>
      </w:r>
      <w:r w:rsidRPr="002275F5">
        <w:t> </w:t>
      </w:r>
      <w:r w:rsidRPr="002275F5">
        <w:rPr>
          <w:rFonts w:ascii="Book Antiqua" w:hAnsi="Book Antiqua"/>
        </w:rPr>
        <w:t xml:space="preserve">kDa tegumental protein of Clonorchis sinensis induces a Th1/Th2 mixed immune response in mice. </w:t>
      </w:r>
      <w:r w:rsidRPr="002275F5">
        <w:rPr>
          <w:rFonts w:ascii="Book Antiqua" w:hAnsi="Book Antiqua"/>
          <w:i/>
          <w:iCs/>
        </w:rPr>
        <w:t>Immun Inflamm Dis</w:t>
      </w:r>
      <w:r w:rsidRPr="002275F5">
        <w:rPr>
          <w:rFonts w:ascii="Book Antiqua" w:hAnsi="Book Antiqua"/>
        </w:rPr>
        <w:t xml:space="preserve"> 2018; </w:t>
      </w:r>
      <w:r w:rsidRPr="002275F5">
        <w:rPr>
          <w:rFonts w:ascii="Book Antiqua" w:hAnsi="Book Antiqua"/>
          <w:b/>
          <w:bCs/>
        </w:rPr>
        <w:t>6</w:t>
      </w:r>
      <w:r w:rsidRPr="002275F5">
        <w:rPr>
          <w:rFonts w:ascii="Book Antiqua" w:hAnsi="Book Antiqua"/>
        </w:rPr>
        <w:t>: 435-447 [PMID: 30298703 DOI: 10.1002/iid3.235]</w:t>
      </w:r>
    </w:p>
    <w:p w14:paraId="27133B33"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71 </w:t>
      </w:r>
      <w:r w:rsidRPr="002275F5">
        <w:rPr>
          <w:rFonts w:ascii="Book Antiqua" w:hAnsi="Book Antiqua"/>
          <w:b/>
          <w:bCs/>
        </w:rPr>
        <w:t>Choi YK</w:t>
      </w:r>
      <w:r w:rsidRPr="002275F5">
        <w:rPr>
          <w:rFonts w:ascii="Book Antiqua" w:hAnsi="Book Antiqua"/>
        </w:rPr>
        <w:t xml:space="preserve">, Yoon BI, Won YS, Lee CH, Hyun BH, Kim HC, Oh GT, Kim DY. Cytokine responses in mice infected with Clonorchis sinensis. </w:t>
      </w:r>
      <w:r w:rsidRPr="002275F5">
        <w:rPr>
          <w:rFonts w:ascii="Book Antiqua" w:hAnsi="Book Antiqua"/>
          <w:i/>
          <w:iCs/>
        </w:rPr>
        <w:t>Parasitol Res</w:t>
      </w:r>
      <w:r w:rsidRPr="002275F5">
        <w:rPr>
          <w:rFonts w:ascii="Book Antiqua" w:hAnsi="Book Antiqua"/>
        </w:rPr>
        <w:t xml:space="preserve"> 2003; </w:t>
      </w:r>
      <w:r w:rsidRPr="002275F5">
        <w:rPr>
          <w:rFonts w:ascii="Book Antiqua" w:hAnsi="Book Antiqua"/>
          <w:b/>
          <w:bCs/>
        </w:rPr>
        <w:t>91</w:t>
      </w:r>
      <w:r w:rsidRPr="002275F5">
        <w:rPr>
          <w:rFonts w:ascii="Book Antiqua" w:hAnsi="Book Antiqua"/>
        </w:rPr>
        <w:t>: 87-93 [PMID: 12898229 DOI: 10.1007/s00436-003-0934-2]</w:t>
      </w:r>
    </w:p>
    <w:p w14:paraId="27D2DDEF"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72 </w:t>
      </w:r>
      <w:r w:rsidRPr="002275F5">
        <w:rPr>
          <w:rFonts w:ascii="Book Antiqua" w:hAnsi="Book Antiqua"/>
          <w:b/>
          <w:bCs/>
        </w:rPr>
        <w:t>Yu Q</w:t>
      </w:r>
      <w:r w:rsidRPr="002275F5">
        <w:rPr>
          <w:rFonts w:ascii="Book Antiqua" w:hAnsi="Book Antiqua"/>
        </w:rPr>
        <w:t xml:space="preserve">, Zhang Y, Zhang YZ, Yan C, Wang XT, Li XC, Tang RX, Zheng KY. Membrane-bound IgE on B cells is increased during Clonorchis sinensis infection. </w:t>
      </w:r>
      <w:r w:rsidRPr="002275F5">
        <w:rPr>
          <w:rFonts w:ascii="Book Antiqua" w:hAnsi="Book Antiqua"/>
          <w:i/>
          <w:iCs/>
        </w:rPr>
        <w:t>Immunobiology</w:t>
      </w:r>
      <w:r w:rsidRPr="002275F5">
        <w:rPr>
          <w:rFonts w:ascii="Book Antiqua" w:hAnsi="Book Antiqua"/>
        </w:rPr>
        <w:t xml:space="preserve"> 2019; </w:t>
      </w:r>
      <w:r w:rsidRPr="002275F5">
        <w:rPr>
          <w:rFonts w:ascii="Book Antiqua" w:hAnsi="Book Antiqua"/>
          <w:b/>
          <w:bCs/>
        </w:rPr>
        <w:t>224</w:t>
      </w:r>
      <w:r w:rsidRPr="002275F5">
        <w:rPr>
          <w:rFonts w:ascii="Book Antiqua" w:hAnsi="Book Antiqua"/>
        </w:rPr>
        <w:t>: 347-352 [PMID: 30987761 DOI: 10.1016/j.imbio.2019.03.004]</w:t>
      </w:r>
    </w:p>
    <w:p w14:paraId="5F98DB76"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73 </w:t>
      </w:r>
      <w:r w:rsidRPr="002275F5">
        <w:rPr>
          <w:rFonts w:ascii="Book Antiqua" w:hAnsi="Book Antiqua"/>
          <w:b/>
          <w:bCs/>
        </w:rPr>
        <w:t>Kim EM</w:t>
      </w:r>
      <w:r w:rsidRPr="002275F5">
        <w:rPr>
          <w:rFonts w:ascii="Book Antiqua" w:hAnsi="Book Antiqua"/>
        </w:rPr>
        <w:t xml:space="preserve">, Yu HS, Jin Y, Choi MH, Bae YM, Hong ST. Local immune response to primary infection and re-infection by Clonorchis sinensis in FVB mice. </w:t>
      </w:r>
      <w:r w:rsidRPr="002275F5">
        <w:rPr>
          <w:rFonts w:ascii="Book Antiqua" w:hAnsi="Book Antiqua"/>
          <w:i/>
          <w:iCs/>
        </w:rPr>
        <w:t>Parasitol Int</w:t>
      </w:r>
      <w:r w:rsidRPr="002275F5">
        <w:rPr>
          <w:rFonts w:ascii="Book Antiqua" w:hAnsi="Book Antiqua"/>
        </w:rPr>
        <w:t xml:space="preserve"> 2017; </w:t>
      </w:r>
      <w:r w:rsidRPr="002275F5">
        <w:rPr>
          <w:rFonts w:ascii="Book Antiqua" w:hAnsi="Book Antiqua"/>
          <w:b/>
          <w:bCs/>
        </w:rPr>
        <w:t>66</w:t>
      </w:r>
      <w:r w:rsidRPr="002275F5">
        <w:rPr>
          <w:rFonts w:ascii="Book Antiqua" w:hAnsi="Book Antiqua"/>
        </w:rPr>
        <w:t>: 436-442 [PMID: 27856336 DOI: 10.1016/j.parint.2016.11.006]</w:t>
      </w:r>
    </w:p>
    <w:p w14:paraId="06281C35"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74 </w:t>
      </w:r>
      <w:r w:rsidRPr="002275F5">
        <w:rPr>
          <w:rFonts w:ascii="Book Antiqua" w:hAnsi="Book Antiqua"/>
          <w:b/>
          <w:bCs/>
        </w:rPr>
        <w:t>Xu Y</w:t>
      </w:r>
      <w:r w:rsidRPr="002275F5">
        <w:rPr>
          <w:rFonts w:ascii="Book Antiqua" w:hAnsi="Book Antiqua"/>
        </w:rPr>
        <w:t xml:space="preserve">, Lin J, Bian M, Chen W, Liang P, Wang X, Shang M, Qu H, Wu Z, Huang Y, Yu X. CsRNASET2 is an important component of Clonorchis sinensis responsible for eliciting Th2 immune response. </w:t>
      </w:r>
      <w:r w:rsidRPr="002275F5">
        <w:rPr>
          <w:rFonts w:ascii="Book Antiqua" w:hAnsi="Book Antiqua"/>
          <w:i/>
          <w:iCs/>
        </w:rPr>
        <w:t>Parasitol Res</w:t>
      </w:r>
      <w:r w:rsidRPr="002275F5">
        <w:rPr>
          <w:rFonts w:ascii="Book Antiqua" w:hAnsi="Book Antiqua"/>
        </w:rPr>
        <w:t xml:space="preserve"> 2015; </w:t>
      </w:r>
      <w:r w:rsidRPr="002275F5">
        <w:rPr>
          <w:rFonts w:ascii="Book Antiqua" w:hAnsi="Book Antiqua"/>
          <w:b/>
          <w:bCs/>
        </w:rPr>
        <w:t>114</w:t>
      </w:r>
      <w:r w:rsidRPr="002275F5">
        <w:rPr>
          <w:rFonts w:ascii="Book Antiqua" w:hAnsi="Book Antiqua"/>
        </w:rPr>
        <w:t>: 2371-2379 [PMID: 25828812 DOI: 10.1007/s00436-015-4435-x]</w:t>
      </w:r>
    </w:p>
    <w:p w14:paraId="4BCEC4AA"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75 </w:t>
      </w:r>
      <w:r w:rsidRPr="002275F5">
        <w:rPr>
          <w:rFonts w:ascii="Book Antiqua" w:hAnsi="Book Antiqua"/>
          <w:b/>
          <w:bCs/>
        </w:rPr>
        <w:t>Nam JH</w:t>
      </w:r>
      <w:r w:rsidRPr="002275F5">
        <w:rPr>
          <w:rFonts w:ascii="Book Antiqua" w:hAnsi="Book Antiqua"/>
        </w:rPr>
        <w:t xml:space="preserve">, Moon JH, Kim IK, Lee MR, Hong SJ, Ahn JH, Chung JW, Pak JH. Free radicals enzymatically triggered by Clonorchis sinensis excretory-secretory products cause NF-κB-mediated inflammation in human cholangiocarcinoma cells. </w:t>
      </w:r>
      <w:r w:rsidRPr="002275F5">
        <w:rPr>
          <w:rFonts w:ascii="Book Antiqua" w:hAnsi="Book Antiqua"/>
          <w:i/>
          <w:iCs/>
        </w:rPr>
        <w:t>Int J Parasitol</w:t>
      </w:r>
      <w:r w:rsidRPr="002275F5">
        <w:rPr>
          <w:rFonts w:ascii="Book Antiqua" w:hAnsi="Book Antiqua"/>
        </w:rPr>
        <w:t xml:space="preserve"> 2012; </w:t>
      </w:r>
      <w:r w:rsidRPr="002275F5">
        <w:rPr>
          <w:rFonts w:ascii="Book Antiqua" w:hAnsi="Book Antiqua"/>
          <w:b/>
          <w:bCs/>
        </w:rPr>
        <w:t>42</w:t>
      </w:r>
      <w:r w:rsidRPr="002275F5">
        <w:rPr>
          <w:rFonts w:ascii="Book Antiqua" w:hAnsi="Book Antiqua"/>
        </w:rPr>
        <w:t>: 103-113 [PMID: 22138019 DOI: 10.1016/j.ijpara.2011.11.001]</w:t>
      </w:r>
    </w:p>
    <w:p w14:paraId="565B9C6D" w14:textId="77777777" w:rsidR="002275F5" w:rsidRPr="002275F5" w:rsidRDefault="0092311F" w:rsidP="002275F5">
      <w:pPr>
        <w:spacing w:line="360" w:lineRule="auto"/>
        <w:jc w:val="both"/>
        <w:rPr>
          <w:rFonts w:ascii="Book Antiqua" w:hAnsi="Book Antiqua"/>
        </w:rPr>
      </w:pPr>
      <w:r>
        <w:rPr>
          <w:rFonts w:ascii="Book Antiqua" w:hAnsi="Book Antiqua"/>
        </w:rPr>
        <w:t xml:space="preserve">76 </w:t>
      </w:r>
      <w:r w:rsidR="002275F5" w:rsidRPr="002275F5">
        <w:rPr>
          <w:rFonts w:ascii="Book Antiqua" w:hAnsi="Book Antiqua"/>
        </w:rPr>
        <w:t xml:space="preserve">Control of foodborne trematode infections. Report of a WHO Study Group. </w:t>
      </w:r>
      <w:r w:rsidR="002275F5" w:rsidRPr="002275F5">
        <w:rPr>
          <w:rFonts w:ascii="Book Antiqua" w:hAnsi="Book Antiqua"/>
          <w:i/>
          <w:iCs/>
        </w:rPr>
        <w:t>World Health Organ Tech Rep Ser</w:t>
      </w:r>
      <w:r w:rsidR="002275F5" w:rsidRPr="002275F5">
        <w:rPr>
          <w:rFonts w:ascii="Book Antiqua" w:hAnsi="Book Antiqua"/>
        </w:rPr>
        <w:t xml:space="preserve"> 1995; </w:t>
      </w:r>
      <w:r w:rsidR="002275F5" w:rsidRPr="002275F5">
        <w:rPr>
          <w:rFonts w:ascii="Book Antiqua" w:hAnsi="Book Antiqua"/>
          <w:b/>
          <w:bCs/>
        </w:rPr>
        <w:t>849</w:t>
      </w:r>
      <w:r w:rsidR="002275F5" w:rsidRPr="002275F5">
        <w:rPr>
          <w:rFonts w:ascii="Book Antiqua" w:hAnsi="Book Antiqua"/>
        </w:rPr>
        <w:t>: 1-157 [PMID: 7740791]</w:t>
      </w:r>
    </w:p>
    <w:p w14:paraId="138CE64E"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77 </w:t>
      </w:r>
      <w:r w:rsidR="0092311F" w:rsidRPr="0092311F">
        <w:rPr>
          <w:rFonts w:ascii="Book Antiqua" w:hAnsi="Book Antiqua"/>
          <w:b/>
        </w:rPr>
        <w:t xml:space="preserve">Locke V, </w:t>
      </w:r>
      <w:r w:rsidR="0092311F" w:rsidRPr="0092311F">
        <w:rPr>
          <w:rFonts w:ascii="Book Antiqua" w:hAnsi="Book Antiqua"/>
        </w:rPr>
        <w:t>Richardson MS. Clonorchis Sinensis. 2021 Mar 30. In: StatPearls [Internet]. Treasure Island (FL): StatPearls Publishing; 2021 Jan–</w:t>
      </w:r>
      <w:r w:rsidR="0092311F" w:rsidRPr="0092311F">
        <w:rPr>
          <w:rFonts w:ascii="Book Antiqua" w:hAnsi="Book Antiqua" w:hint="eastAsia"/>
        </w:rPr>
        <w:t xml:space="preserve"> </w:t>
      </w:r>
      <w:r w:rsidRPr="002275F5">
        <w:rPr>
          <w:rFonts w:ascii="Book Antiqua" w:hAnsi="Book Antiqua"/>
        </w:rPr>
        <w:t>[PMID: 30422487]</w:t>
      </w:r>
    </w:p>
    <w:p w14:paraId="1F6BF69C"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78 </w:t>
      </w:r>
      <w:r w:rsidRPr="002275F5">
        <w:rPr>
          <w:rFonts w:ascii="Book Antiqua" w:hAnsi="Book Antiqua"/>
          <w:b/>
          <w:bCs/>
        </w:rPr>
        <w:t>Lee JM</w:t>
      </w:r>
      <w:r w:rsidRPr="002275F5">
        <w:rPr>
          <w:rFonts w:ascii="Book Antiqua" w:hAnsi="Book Antiqua"/>
        </w:rPr>
        <w:t xml:space="preserve">, Lim HS, Hong ST. Hypersensitive reaction to praziquantel in a clonorchiasis patient. </w:t>
      </w:r>
      <w:r w:rsidRPr="002275F5">
        <w:rPr>
          <w:rFonts w:ascii="Book Antiqua" w:hAnsi="Book Antiqua"/>
          <w:i/>
          <w:iCs/>
        </w:rPr>
        <w:t>Korean J Parasitol</w:t>
      </w:r>
      <w:r w:rsidRPr="002275F5">
        <w:rPr>
          <w:rFonts w:ascii="Book Antiqua" w:hAnsi="Book Antiqua"/>
        </w:rPr>
        <w:t xml:space="preserve"> 2011; </w:t>
      </w:r>
      <w:r w:rsidRPr="002275F5">
        <w:rPr>
          <w:rFonts w:ascii="Book Antiqua" w:hAnsi="Book Antiqua"/>
          <w:b/>
          <w:bCs/>
        </w:rPr>
        <w:t>49</w:t>
      </w:r>
      <w:r w:rsidRPr="002275F5">
        <w:rPr>
          <w:rFonts w:ascii="Book Antiqua" w:hAnsi="Book Antiqua"/>
        </w:rPr>
        <w:t>: 273-275 [PMID: 22072827 DOI: 10.3347/kjp.2011.49.3.273]</w:t>
      </w:r>
    </w:p>
    <w:p w14:paraId="0BE081F6" w14:textId="77777777" w:rsidR="002275F5" w:rsidRPr="002275F5" w:rsidRDefault="002275F5" w:rsidP="002275F5">
      <w:pPr>
        <w:spacing w:line="360" w:lineRule="auto"/>
        <w:jc w:val="both"/>
        <w:rPr>
          <w:rFonts w:ascii="Book Antiqua" w:hAnsi="Book Antiqua"/>
        </w:rPr>
      </w:pPr>
      <w:r w:rsidRPr="002275F5">
        <w:rPr>
          <w:rFonts w:ascii="Book Antiqua" w:hAnsi="Book Antiqua"/>
        </w:rPr>
        <w:lastRenderedPageBreak/>
        <w:t xml:space="preserve">79 </w:t>
      </w:r>
      <w:r w:rsidRPr="002275F5">
        <w:rPr>
          <w:rFonts w:ascii="Book Antiqua" w:hAnsi="Book Antiqua"/>
          <w:b/>
          <w:bCs/>
        </w:rPr>
        <w:t>Ying-Yan Z</w:t>
      </w:r>
      <w:r w:rsidRPr="002275F5">
        <w:rPr>
          <w:rFonts w:ascii="Book Antiqua" w:hAnsi="Book Antiqua"/>
        </w:rPr>
        <w:t xml:space="preserve">, Ting-Jun X, Man W, Yue-Yi F, Le L. [Prevalence of </w:t>
      </w:r>
      <w:r w:rsidRPr="002275F5">
        <w:rPr>
          <w:rFonts w:ascii="Book Antiqua" w:hAnsi="Book Antiqua"/>
          <w:i/>
          <w:iCs/>
        </w:rPr>
        <w:t>Clonorchis sinensis</w:t>
      </w:r>
      <w:r w:rsidRPr="002275F5">
        <w:rPr>
          <w:rFonts w:ascii="Book Antiqua" w:hAnsi="Book Antiqua"/>
        </w:rPr>
        <w:t xml:space="preserve"> infection and effect of albendazole treatment among residents in two communities of Zhongshan City]. </w:t>
      </w:r>
      <w:r w:rsidRPr="002275F5">
        <w:rPr>
          <w:rFonts w:ascii="Book Antiqua" w:hAnsi="Book Antiqua"/>
          <w:i/>
          <w:iCs/>
        </w:rPr>
        <w:t>Zhongguo Xue Xi Chong Bing Fang Zhi Za Zhi</w:t>
      </w:r>
      <w:r w:rsidRPr="002275F5">
        <w:rPr>
          <w:rFonts w:ascii="Book Antiqua" w:hAnsi="Book Antiqua"/>
        </w:rPr>
        <w:t xml:space="preserve"> 2018; </w:t>
      </w:r>
      <w:r w:rsidRPr="002275F5">
        <w:rPr>
          <w:rFonts w:ascii="Book Antiqua" w:hAnsi="Book Antiqua"/>
          <w:b/>
          <w:bCs/>
        </w:rPr>
        <w:t>30</w:t>
      </w:r>
      <w:r w:rsidRPr="002275F5">
        <w:rPr>
          <w:rFonts w:ascii="Book Antiqua" w:hAnsi="Book Antiqua"/>
        </w:rPr>
        <w:t>: 219-221 [PMID: 29770671 DOI: 10.16250/j.32.1374.2017131]</w:t>
      </w:r>
    </w:p>
    <w:p w14:paraId="3EE67230"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80 </w:t>
      </w:r>
      <w:r w:rsidRPr="002275F5">
        <w:rPr>
          <w:rFonts w:ascii="Book Antiqua" w:hAnsi="Book Antiqua"/>
          <w:b/>
          <w:bCs/>
        </w:rPr>
        <w:t>Hong ST</w:t>
      </w:r>
      <w:r w:rsidRPr="002275F5">
        <w:rPr>
          <w:rFonts w:ascii="Book Antiqua" w:hAnsi="Book Antiqua"/>
        </w:rPr>
        <w:t xml:space="preserve">, Fang Y. Clonorchis sinensis and clonorchiasis, an update. </w:t>
      </w:r>
      <w:r w:rsidRPr="002275F5">
        <w:rPr>
          <w:rFonts w:ascii="Book Antiqua" w:hAnsi="Book Antiqua"/>
          <w:i/>
          <w:iCs/>
        </w:rPr>
        <w:t>Parasitol Int</w:t>
      </w:r>
      <w:r w:rsidRPr="002275F5">
        <w:rPr>
          <w:rFonts w:ascii="Book Antiqua" w:hAnsi="Book Antiqua"/>
        </w:rPr>
        <w:t xml:space="preserve"> 2012; </w:t>
      </w:r>
      <w:r w:rsidRPr="002275F5">
        <w:rPr>
          <w:rFonts w:ascii="Book Antiqua" w:hAnsi="Book Antiqua"/>
          <w:b/>
          <w:bCs/>
        </w:rPr>
        <w:t>61</w:t>
      </w:r>
      <w:r w:rsidRPr="002275F5">
        <w:rPr>
          <w:rFonts w:ascii="Book Antiqua" w:hAnsi="Book Antiqua"/>
        </w:rPr>
        <w:t>: 17-24 [PMID: 21741496 DOI: 10.1016/j.parint.2011.06.007]</w:t>
      </w:r>
    </w:p>
    <w:p w14:paraId="29B781A4"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81 </w:t>
      </w:r>
      <w:r w:rsidRPr="002275F5">
        <w:rPr>
          <w:rFonts w:ascii="Book Antiqua" w:hAnsi="Book Antiqua"/>
          <w:b/>
          <w:bCs/>
        </w:rPr>
        <w:t>Qian MB</w:t>
      </w:r>
      <w:r w:rsidRPr="002275F5">
        <w:rPr>
          <w:rFonts w:ascii="Book Antiqua" w:hAnsi="Book Antiqua"/>
        </w:rPr>
        <w:t xml:space="preserve">, Yap P, Yang YC, Liang H, Jiang ZH, Li W, Tan YG, Zhou H, Utzinger J, Zhou XN, Keiser J. Efficacy and safety of tribendimidine against Clonorchis sinensis. </w:t>
      </w:r>
      <w:r w:rsidRPr="002275F5">
        <w:rPr>
          <w:rFonts w:ascii="Book Antiqua" w:hAnsi="Book Antiqua"/>
          <w:i/>
          <w:iCs/>
        </w:rPr>
        <w:t>Clin Infect Dis</w:t>
      </w:r>
      <w:r w:rsidRPr="002275F5">
        <w:rPr>
          <w:rFonts w:ascii="Book Antiqua" w:hAnsi="Book Antiqua"/>
        </w:rPr>
        <w:t xml:space="preserve"> 2013; </w:t>
      </w:r>
      <w:r w:rsidRPr="002275F5">
        <w:rPr>
          <w:rFonts w:ascii="Book Antiqua" w:hAnsi="Book Antiqua"/>
          <w:b/>
          <w:bCs/>
        </w:rPr>
        <w:t>56</w:t>
      </w:r>
      <w:r w:rsidRPr="002275F5">
        <w:rPr>
          <w:rFonts w:ascii="Book Antiqua" w:hAnsi="Book Antiqua"/>
        </w:rPr>
        <w:t>: e76-e82 [PMID: 23223597 DOI: 10.1093/cid/cis1011]</w:t>
      </w:r>
    </w:p>
    <w:p w14:paraId="7FF5411F" w14:textId="77777777" w:rsidR="002275F5" w:rsidRPr="002275F5" w:rsidRDefault="002275F5" w:rsidP="002275F5">
      <w:pPr>
        <w:spacing w:line="360" w:lineRule="auto"/>
        <w:jc w:val="both"/>
        <w:rPr>
          <w:rFonts w:ascii="Book Antiqua" w:hAnsi="Book Antiqua"/>
        </w:rPr>
      </w:pPr>
      <w:r w:rsidRPr="002275F5">
        <w:rPr>
          <w:rFonts w:ascii="Book Antiqua" w:hAnsi="Book Antiqua"/>
        </w:rPr>
        <w:t xml:space="preserve">82 </w:t>
      </w:r>
      <w:r w:rsidRPr="002275F5">
        <w:rPr>
          <w:rFonts w:ascii="Book Antiqua" w:hAnsi="Book Antiqua"/>
          <w:b/>
          <w:bCs/>
        </w:rPr>
        <w:t>Xu LL</w:t>
      </w:r>
      <w:r w:rsidRPr="002275F5">
        <w:rPr>
          <w:rFonts w:ascii="Book Antiqua" w:hAnsi="Book Antiqua"/>
        </w:rPr>
        <w:t xml:space="preserve">, Jiang B, Duan JH, Zhuang SF, Liu YC, Zhu SQ, Zhang LP, Zhang HB, Xiao SH, Zhou XN. Efficacy and safety of praziquantel, tribendimidine and mebendazole in patients with co-infection of Clonorchis sinensis and other helminths. </w:t>
      </w:r>
      <w:r w:rsidRPr="002275F5">
        <w:rPr>
          <w:rFonts w:ascii="Book Antiqua" w:hAnsi="Book Antiqua"/>
          <w:i/>
          <w:iCs/>
        </w:rPr>
        <w:t>PLoS Negl Trop Dis</w:t>
      </w:r>
      <w:r w:rsidRPr="002275F5">
        <w:rPr>
          <w:rFonts w:ascii="Book Antiqua" w:hAnsi="Book Antiqua"/>
        </w:rPr>
        <w:t xml:space="preserve"> 2014; </w:t>
      </w:r>
      <w:r w:rsidRPr="002275F5">
        <w:rPr>
          <w:rFonts w:ascii="Book Antiqua" w:hAnsi="Book Antiqua"/>
          <w:b/>
          <w:bCs/>
        </w:rPr>
        <w:t>8</w:t>
      </w:r>
      <w:r w:rsidRPr="002275F5">
        <w:rPr>
          <w:rFonts w:ascii="Book Antiqua" w:hAnsi="Book Antiqua"/>
        </w:rPr>
        <w:t>: e3046 [PMID: 25122121 DOI: 10.1371/journal.pntd.0003046]</w:t>
      </w:r>
    </w:p>
    <w:p w14:paraId="7ED04C93" w14:textId="77777777" w:rsidR="003B2FF7" w:rsidRDefault="002275F5" w:rsidP="002275F5">
      <w:pPr>
        <w:spacing w:line="360" w:lineRule="auto"/>
        <w:jc w:val="both"/>
        <w:rPr>
          <w:rFonts w:eastAsiaTheme="minorEastAsia"/>
          <w:lang w:eastAsia="zh-CN"/>
        </w:rPr>
      </w:pPr>
      <w:r w:rsidRPr="002275F5">
        <w:rPr>
          <w:rFonts w:ascii="Book Antiqua" w:hAnsi="Book Antiqua"/>
        </w:rPr>
        <w:t xml:space="preserve">83 </w:t>
      </w:r>
      <w:r w:rsidRPr="002275F5">
        <w:rPr>
          <w:rFonts w:ascii="Book Antiqua" w:hAnsi="Book Antiqua"/>
          <w:b/>
          <w:bCs/>
        </w:rPr>
        <w:t>Xiao SH</w:t>
      </w:r>
      <w:r w:rsidRPr="002275F5">
        <w:rPr>
          <w:rFonts w:ascii="Book Antiqua" w:hAnsi="Book Antiqua"/>
        </w:rPr>
        <w:t xml:space="preserve">, Xue J, Xu LL, Zhang YN, Qiang HQ. Comparative effect of mebendazole, albendazole, tribendimidine, and praziquantel in treatment of rats infected with Clonorchis sinensis. </w:t>
      </w:r>
      <w:r w:rsidRPr="002275F5">
        <w:rPr>
          <w:rFonts w:ascii="Book Antiqua" w:hAnsi="Book Antiqua"/>
          <w:i/>
          <w:iCs/>
        </w:rPr>
        <w:t>Parasitol Res</w:t>
      </w:r>
      <w:r w:rsidRPr="002275F5">
        <w:rPr>
          <w:rFonts w:ascii="Book Antiqua" w:hAnsi="Book Antiqua"/>
        </w:rPr>
        <w:t xml:space="preserve"> 2011; </w:t>
      </w:r>
      <w:r w:rsidRPr="002275F5">
        <w:rPr>
          <w:rFonts w:ascii="Book Antiqua" w:hAnsi="Book Antiqua"/>
          <w:b/>
          <w:bCs/>
        </w:rPr>
        <w:t>108</w:t>
      </w:r>
      <w:r w:rsidRPr="002275F5">
        <w:rPr>
          <w:rFonts w:ascii="Book Antiqua" w:hAnsi="Book Antiqua"/>
        </w:rPr>
        <w:t>: 723-730 [PMID: 21136080 DOI: 10.1007/s00436-010-2187-1]</w:t>
      </w:r>
      <w:r w:rsidR="003B2FF7" w:rsidRPr="003B2FF7">
        <w:t xml:space="preserve"> </w:t>
      </w:r>
    </w:p>
    <w:p w14:paraId="1816AF99" w14:textId="77777777" w:rsidR="002275F5" w:rsidRDefault="003B2FF7" w:rsidP="002275F5">
      <w:pPr>
        <w:spacing w:line="360" w:lineRule="auto"/>
        <w:jc w:val="both"/>
        <w:rPr>
          <w:rFonts w:ascii="Book Antiqua" w:eastAsiaTheme="minorEastAsia" w:hAnsi="Book Antiqua"/>
          <w:lang w:eastAsia="zh-CN"/>
        </w:rPr>
      </w:pPr>
      <w:r w:rsidRPr="003B2FF7">
        <w:rPr>
          <w:rFonts w:ascii="Book Antiqua" w:hAnsi="Book Antiqua" w:hint="eastAsia"/>
        </w:rPr>
        <w:t xml:space="preserve">84 </w:t>
      </w:r>
      <w:r w:rsidRPr="003B2FF7">
        <w:rPr>
          <w:rFonts w:ascii="Book Antiqua" w:hAnsi="Book Antiqua"/>
          <w:b/>
        </w:rPr>
        <w:t>Bai X,</w:t>
      </w:r>
      <w:r w:rsidRPr="003B2FF7">
        <w:rPr>
          <w:rFonts w:ascii="Book Antiqua" w:hAnsi="Book Antiqua"/>
        </w:rPr>
        <w:t xml:space="preserve"> Song JH, Dai F, Lee JY, Hong SJ. Clonorchis sinensis secretory protein CsAg17 vaccine induces imm</w:t>
      </w:r>
      <w:r>
        <w:rPr>
          <w:rFonts w:ascii="Book Antiqua" w:hAnsi="Book Antiqua"/>
        </w:rPr>
        <w:t xml:space="preserve">une protection. </w:t>
      </w:r>
      <w:r w:rsidRPr="003B2FF7">
        <w:rPr>
          <w:rFonts w:ascii="Book Antiqua" w:hAnsi="Book Antiqua"/>
          <w:i/>
        </w:rPr>
        <w:t>Parasit Vectors</w:t>
      </w:r>
      <w:r w:rsidRPr="003B2FF7">
        <w:rPr>
          <w:rFonts w:ascii="Book Antiqua" w:hAnsi="Book Antiqua"/>
        </w:rPr>
        <w:t xml:space="preserve"> 2020;</w:t>
      </w:r>
      <w:r>
        <w:rPr>
          <w:rFonts w:ascii="Book Antiqua" w:eastAsiaTheme="minorEastAsia" w:hAnsi="Book Antiqua" w:hint="eastAsia"/>
          <w:lang w:eastAsia="zh-CN"/>
        </w:rPr>
        <w:t xml:space="preserve"> </w:t>
      </w:r>
      <w:r w:rsidRPr="003B2FF7">
        <w:rPr>
          <w:rFonts w:ascii="Book Antiqua" w:hAnsi="Book Antiqua"/>
          <w:b/>
        </w:rPr>
        <w:t>13:</w:t>
      </w:r>
      <w:r>
        <w:rPr>
          <w:rFonts w:ascii="Book Antiqua" w:eastAsiaTheme="minorEastAsia" w:hAnsi="Book Antiqua" w:hint="eastAsia"/>
          <w:lang w:eastAsia="zh-CN"/>
        </w:rPr>
        <w:t xml:space="preserve"> </w:t>
      </w:r>
      <w:r>
        <w:rPr>
          <w:rFonts w:ascii="Book Antiqua" w:hAnsi="Book Antiqua"/>
        </w:rPr>
        <w:t>215</w:t>
      </w:r>
      <w:r w:rsidRPr="003B2FF7">
        <w:rPr>
          <w:rFonts w:ascii="Book Antiqua" w:hAnsi="Book Antiqua"/>
        </w:rPr>
        <w:t xml:space="preserve"> </w:t>
      </w:r>
      <w:r>
        <w:rPr>
          <w:rFonts w:ascii="Book Antiqua" w:eastAsiaTheme="minorEastAsia" w:hAnsi="Book Antiqua" w:hint="eastAsia"/>
          <w:lang w:eastAsia="zh-CN"/>
        </w:rPr>
        <w:t>[</w:t>
      </w:r>
      <w:r w:rsidRPr="003B2FF7">
        <w:rPr>
          <w:rFonts w:ascii="Book Antiqua" w:hAnsi="Book Antiqua"/>
        </w:rPr>
        <w:t>PMID: 32334611</w:t>
      </w:r>
      <w:r>
        <w:rPr>
          <w:rFonts w:ascii="Book Antiqua" w:eastAsiaTheme="minorEastAsia" w:hAnsi="Book Antiqua" w:hint="eastAsia"/>
          <w:lang w:eastAsia="zh-CN"/>
        </w:rPr>
        <w:t xml:space="preserve"> DOI</w:t>
      </w:r>
      <w:r>
        <w:rPr>
          <w:rFonts w:ascii="Book Antiqua" w:hAnsi="Book Antiqua"/>
        </w:rPr>
        <w:t>: 10.1186/s13071-020-04083-5</w:t>
      </w:r>
      <w:r>
        <w:rPr>
          <w:rFonts w:ascii="Book Antiqua" w:eastAsiaTheme="minorEastAsia" w:hAnsi="Book Antiqua" w:hint="eastAsia"/>
          <w:lang w:eastAsia="zh-CN"/>
        </w:rPr>
        <w:t>]</w:t>
      </w:r>
      <w:r w:rsidRPr="003B2FF7">
        <w:rPr>
          <w:rFonts w:ascii="Book Antiqua" w:hAnsi="Book Antiqua"/>
        </w:rPr>
        <w:t xml:space="preserve"> </w:t>
      </w:r>
    </w:p>
    <w:p w14:paraId="395B2E5D" w14:textId="77777777" w:rsidR="003B2FF7" w:rsidRPr="003B2FF7" w:rsidRDefault="003B2FF7" w:rsidP="002275F5">
      <w:pPr>
        <w:spacing w:line="360" w:lineRule="auto"/>
        <w:jc w:val="both"/>
        <w:rPr>
          <w:rFonts w:ascii="Book Antiqua" w:eastAsiaTheme="minorEastAsia" w:hAnsi="Book Antiqua"/>
          <w:lang w:eastAsia="zh-CN"/>
        </w:rPr>
      </w:pPr>
    </w:p>
    <w:p w14:paraId="7A0E7EF2" w14:textId="77777777" w:rsidR="00365BF7" w:rsidRPr="002275F5" w:rsidRDefault="00365BF7" w:rsidP="002275F5">
      <w:pPr>
        <w:spacing w:line="360" w:lineRule="auto"/>
        <w:jc w:val="both"/>
        <w:rPr>
          <w:rFonts w:ascii="Book Antiqua" w:hAnsi="Book Antiqua"/>
        </w:rPr>
        <w:sectPr w:rsidR="00365BF7" w:rsidRPr="002275F5">
          <w:pgSz w:w="12240" w:h="15840"/>
          <w:pgMar w:top="1440" w:right="1440" w:bottom="1440" w:left="1440" w:header="720" w:footer="720" w:gutter="0"/>
          <w:cols w:space="720"/>
          <w:docGrid w:linePitch="360"/>
        </w:sectPr>
      </w:pPr>
    </w:p>
    <w:p w14:paraId="19290FF7"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lastRenderedPageBreak/>
        <w:t>Footnotes</w:t>
      </w:r>
    </w:p>
    <w:p w14:paraId="5756288F" w14:textId="206CF303"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bCs/>
          <w:color w:val="000000"/>
        </w:rPr>
        <w:t xml:space="preserve">Conflict-of-interest statement: </w:t>
      </w:r>
      <w:r w:rsidRPr="002275F5">
        <w:rPr>
          <w:rFonts w:ascii="Book Antiqua" w:eastAsia="Book Antiqua" w:hAnsi="Book Antiqua" w:cs="Book Antiqua"/>
          <w:color w:val="000000"/>
        </w:rPr>
        <w:t>The authors declare that t</w:t>
      </w:r>
      <w:r w:rsidRPr="002275F5">
        <w:rPr>
          <w:rFonts w:ascii="Book Antiqua" w:eastAsia="Book Antiqua" w:hAnsi="Book Antiqua" w:cs="Book Antiqua"/>
          <w:color w:val="000000"/>
        </w:rPr>
        <w:t>hey have no conflict of interest</w:t>
      </w:r>
      <w:r w:rsidR="00321547">
        <w:rPr>
          <w:rFonts w:ascii="Book Antiqua" w:eastAsia="Book Antiqua" w:hAnsi="Book Antiqua" w:cs="Book Antiqua"/>
          <w:color w:val="000000"/>
        </w:rPr>
        <w:t xml:space="preserve"> to disclose</w:t>
      </w:r>
      <w:r w:rsidRPr="002275F5">
        <w:rPr>
          <w:rFonts w:ascii="Book Antiqua" w:eastAsia="Book Antiqua" w:hAnsi="Book Antiqua" w:cs="Book Antiqua"/>
          <w:color w:val="000000"/>
        </w:rPr>
        <w:t>.</w:t>
      </w:r>
    </w:p>
    <w:p w14:paraId="1F5EC7C6" w14:textId="77777777" w:rsidR="00365BF7" w:rsidRPr="002275F5" w:rsidRDefault="00365BF7" w:rsidP="002275F5">
      <w:pPr>
        <w:spacing w:line="360" w:lineRule="auto"/>
        <w:jc w:val="both"/>
        <w:rPr>
          <w:rFonts w:ascii="Book Antiqua" w:hAnsi="Book Antiqua"/>
        </w:rPr>
      </w:pPr>
    </w:p>
    <w:p w14:paraId="1222B7E5"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bCs/>
          <w:color w:val="000000"/>
        </w:rPr>
        <w:t xml:space="preserve">Open-Access: </w:t>
      </w:r>
      <w:r w:rsidRPr="002275F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F5922C" w14:textId="77777777" w:rsidR="00365BF7" w:rsidRPr="002275F5" w:rsidRDefault="00365BF7" w:rsidP="002275F5">
      <w:pPr>
        <w:spacing w:line="360" w:lineRule="auto"/>
        <w:jc w:val="both"/>
        <w:rPr>
          <w:rFonts w:ascii="Book Antiqua" w:hAnsi="Book Antiqua"/>
        </w:rPr>
      </w:pPr>
    </w:p>
    <w:p w14:paraId="5FF594D9"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t xml:space="preserve">Manuscript source: </w:t>
      </w:r>
      <w:r w:rsidRPr="002275F5">
        <w:rPr>
          <w:rFonts w:ascii="Book Antiqua" w:eastAsia="Book Antiqua" w:hAnsi="Book Antiqua" w:cs="Book Antiqua"/>
          <w:color w:val="000000"/>
        </w:rPr>
        <w:t xml:space="preserve">Unsolicited </w:t>
      </w:r>
      <w:r w:rsidR="008E1950" w:rsidRPr="002275F5">
        <w:rPr>
          <w:rFonts w:ascii="Book Antiqua" w:eastAsiaTheme="minorEastAsia" w:hAnsi="Book Antiqua" w:cs="Book Antiqua"/>
          <w:color w:val="000000"/>
          <w:lang w:eastAsia="zh-CN"/>
        </w:rPr>
        <w:t>m</w:t>
      </w:r>
      <w:r w:rsidRPr="002275F5">
        <w:rPr>
          <w:rFonts w:ascii="Book Antiqua" w:eastAsia="Book Antiqua" w:hAnsi="Book Antiqua" w:cs="Book Antiqua"/>
          <w:color w:val="000000"/>
        </w:rPr>
        <w:t>anuscript</w:t>
      </w:r>
    </w:p>
    <w:p w14:paraId="6B5C3421" w14:textId="77777777" w:rsidR="00365BF7" w:rsidRPr="002275F5" w:rsidRDefault="00365BF7" w:rsidP="002275F5">
      <w:pPr>
        <w:spacing w:line="360" w:lineRule="auto"/>
        <w:jc w:val="both"/>
        <w:rPr>
          <w:rFonts w:ascii="Book Antiqua" w:hAnsi="Book Antiqua"/>
        </w:rPr>
      </w:pPr>
    </w:p>
    <w:p w14:paraId="4B48B406"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t xml:space="preserve">Peer-review started: </w:t>
      </w:r>
      <w:r w:rsidRPr="002275F5">
        <w:rPr>
          <w:rFonts w:ascii="Book Antiqua" w:eastAsia="Book Antiqua" w:hAnsi="Book Antiqua" w:cs="Book Antiqua"/>
          <w:color w:val="000000"/>
        </w:rPr>
        <w:t>February 2, 2021</w:t>
      </w:r>
    </w:p>
    <w:p w14:paraId="3F2F2285"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t xml:space="preserve">First decision: </w:t>
      </w:r>
      <w:r w:rsidRPr="002275F5">
        <w:rPr>
          <w:rFonts w:ascii="Book Antiqua" w:eastAsia="Book Antiqua" w:hAnsi="Book Antiqua" w:cs="Book Antiqua"/>
          <w:color w:val="000000"/>
        </w:rPr>
        <w:t>April 5, 2021</w:t>
      </w:r>
    </w:p>
    <w:p w14:paraId="0E4C2814"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t xml:space="preserve">Article in press: </w:t>
      </w:r>
    </w:p>
    <w:p w14:paraId="1AAA3FFD" w14:textId="77777777" w:rsidR="00365BF7" w:rsidRPr="002275F5" w:rsidRDefault="00365BF7" w:rsidP="002275F5">
      <w:pPr>
        <w:spacing w:line="360" w:lineRule="auto"/>
        <w:jc w:val="both"/>
        <w:rPr>
          <w:rFonts w:ascii="Book Antiqua" w:hAnsi="Book Antiqua"/>
        </w:rPr>
      </w:pPr>
    </w:p>
    <w:p w14:paraId="106593A5"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8E1950" w:rsidRPr="002275F5">
        <w:rPr>
          <w:rFonts w:ascii="Book Antiqua" w:eastAsia="微软雅黑" w:hAnsi="Book Antiqua" w:cs="宋体"/>
        </w:rPr>
        <w:t>Medicine, research and experimenta</w:t>
      </w:r>
      <w:bookmarkEnd w:id="0"/>
      <w:r w:rsidR="008E1950" w:rsidRPr="002275F5">
        <w:rPr>
          <w:rFonts w:ascii="Book Antiqua" w:eastAsia="微软雅黑" w:hAnsi="Book Antiqua" w:cs="宋体"/>
        </w:rPr>
        <w:t>l</w:t>
      </w:r>
      <w:bookmarkEnd w:id="1"/>
      <w:bookmarkEnd w:id="2"/>
      <w:bookmarkEnd w:id="3"/>
    </w:p>
    <w:p w14:paraId="23DDE667"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t xml:space="preserve">Country/Territory of origin: </w:t>
      </w:r>
      <w:r w:rsidRPr="002275F5">
        <w:rPr>
          <w:rFonts w:ascii="Book Antiqua" w:eastAsia="Book Antiqua" w:hAnsi="Book Antiqua" w:cs="Book Antiqua"/>
          <w:color w:val="000000"/>
        </w:rPr>
        <w:t>China</w:t>
      </w:r>
    </w:p>
    <w:p w14:paraId="12DCBF82"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t>Peer-review report’s scientific quality classification</w:t>
      </w:r>
    </w:p>
    <w:p w14:paraId="39AB99A5"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color w:val="000000"/>
        </w:rPr>
        <w:t>Grade A (Excellent): 0</w:t>
      </w:r>
    </w:p>
    <w:p w14:paraId="07322A5C"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color w:val="000000"/>
        </w:rPr>
        <w:t>Grade B (Very good): 0</w:t>
      </w:r>
    </w:p>
    <w:p w14:paraId="2A8FAF9D" w14:textId="77777777" w:rsidR="00365BF7" w:rsidRPr="002275F5" w:rsidRDefault="00BF268C" w:rsidP="002275F5">
      <w:pPr>
        <w:spacing w:line="360" w:lineRule="auto"/>
        <w:jc w:val="both"/>
        <w:rPr>
          <w:rFonts w:ascii="Book Antiqua" w:eastAsiaTheme="minorEastAsia" w:hAnsi="Book Antiqua"/>
          <w:lang w:eastAsia="zh-CN"/>
        </w:rPr>
      </w:pPr>
      <w:r w:rsidRPr="002275F5">
        <w:rPr>
          <w:rFonts w:ascii="Book Antiqua" w:eastAsia="Book Antiqua" w:hAnsi="Book Antiqua" w:cs="Book Antiqua"/>
          <w:color w:val="000000"/>
        </w:rPr>
        <w:t>Grade C (Good): C</w:t>
      </w:r>
      <w:r w:rsidR="003F3662" w:rsidRPr="002275F5">
        <w:rPr>
          <w:rFonts w:ascii="Book Antiqua" w:eastAsiaTheme="minorEastAsia" w:hAnsi="Book Antiqua" w:cs="Book Antiqua"/>
          <w:color w:val="000000"/>
          <w:lang w:eastAsia="zh-CN"/>
        </w:rPr>
        <w:t>, C</w:t>
      </w:r>
    </w:p>
    <w:p w14:paraId="6550E99B"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color w:val="000000"/>
        </w:rPr>
        <w:t>Grade D (Fair): 0</w:t>
      </w:r>
    </w:p>
    <w:p w14:paraId="6C1EDBC3"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color w:val="000000"/>
        </w:rPr>
        <w:t>Grade E (Poor): 0</w:t>
      </w:r>
    </w:p>
    <w:p w14:paraId="76E1BCBA" w14:textId="77777777" w:rsidR="00365BF7" w:rsidRPr="002275F5" w:rsidRDefault="00365BF7" w:rsidP="002275F5">
      <w:pPr>
        <w:spacing w:line="360" w:lineRule="auto"/>
        <w:jc w:val="both"/>
        <w:rPr>
          <w:rFonts w:ascii="Book Antiqua" w:hAnsi="Book Antiqua"/>
        </w:rPr>
      </w:pPr>
    </w:p>
    <w:p w14:paraId="4D121332" w14:textId="0EB36BEC" w:rsidR="00A97801" w:rsidRPr="002275F5" w:rsidRDefault="00BF268C" w:rsidP="002275F5">
      <w:pPr>
        <w:spacing w:line="360" w:lineRule="auto"/>
        <w:jc w:val="both"/>
        <w:rPr>
          <w:rFonts w:ascii="Book Antiqua" w:eastAsiaTheme="minorEastAsia" w:hAnsi="Book Antiqua" w:cs="Book Antiqua"/>
          <w:b/>
          <w:color w:val="000000"/>
          <w:lang w:eastAsia="zh-CN"/>
        </w:rPr>
      </w:pPr>
      <w:r w:rsidRPr="002275F5">
        <w:rPr>
          <w:rFonts w:ascii="Book Antiqua" w:eastAsia="Book Antiqua" w:hAnsi="Book Antiqua" w:cs="Book Antiqua"/>
          <w:b/>
          <w:color w:val="000000"/>
        </w:rPr>
        <w:t xml:space="preserve">P-Reviewer: </w:t>
      </w:r>
      <w:r w:rsidRPr="002275F5">
        <w:rPr>
          <w:rFonts w:ascii="Book Antiqua" w:eastAsia="Book Antiqua" w:hAnsi="Book Antiqua" w:cs="Book Antiqua"/>
          <w:color w:val="000000"/>
        </w:rPr>
        <w:t>Feng J</w:t>
      </w:r>
      <w:r w:rsidRPr="002275F5">
        <w:rPr>
          <w:rFonts w:ascii="Book Antiqua" w:eastAsia="Book Antiqua" w:hAnsi="Book Antiqua" w:cs="Book Antiqua"/>
          <w:b/>
          <w:color w:val="000000"/>
        </w:rPr>
        <w:t xml:space="preserve"> S-Editor: </w:t>
      </w:r>
      <w:r w:rsidRPr="002275F5">
        <w:rPr>
          <w:rFonts w:ascii="Book Antiqua" w:eastAsia="Book Antiqua" w:hAnsi="Book Antiqua" w:cs="Book Antiqua"/>
          <w:color w:val="000000"/>
        </w:rPr>
        <w:t>Fan JR</w:t>
      </w:r>
      <w:r w:rsidRPr="002275F5">
        <w:rPr>
          <w:rFonts w:ascii="Book Antiqua" w:eastAsia="Book Antiqua" w:hAnsi="Book Antiqua" w:cs="Book Antiqua"/>
          <w:b/>
          <w:color w:val="000000"/>
        </w:rPr>
        <w:t xml:space="preserve"> L-Editor: </w:t>
      </w:r>
      <w:r w:rsidR="00321547" w:rsidRPr="00EE2D97">
        <w:rPr>
          <w:rFonts w:ascii="Book Antiqua" w:eastAsia="Book Antiqua" w:hAnsi="Book Antiqua" w:cs="Book Antiqua"/>
          <w:color w:val="000000"/>
        </w:rPr>
        <w:t>Wang TQ</w:t>
      </w:r>
      <w:r w:rsidRPr="002275F5">
        <w:rPr>
          <w:rFonts w:ascii="Book Antiqua" w:eastAsia="Book Antiqua" w:hAnsi="Book Antiqua" w:cs="Book Antiqua"/>
          <w:b/>
          <w:color w:val="000000"/>
        </w:rPr>
        <w:t xml:space="preserve"> P-Editor:</w:t>
      </w:r>
    </w:p>
    <w:p w14:paraId="49774718" w14:textId="77777777" w:rsidR="00365BF7" w:rsidRPr="002275F5" w:rsidRDefault="00BF268C" w:rsidP="002275F5">
      <w:pPr>
        <w:spacing w:line="360" w:lineRule="auto"/>
        <w:jc w:val="both"/>
        <w:rPr>
          <w:rFonts w:ascii="Book Antiqua" w:hAnsi="Book Antiqua"/>
        </w:rPr>
        <w:sectPr w:rsidR="00365BF7" w:rsidRPr="002275F5">
          <w:pgSz w:w="12240" w:h="15840"/>
          <w:pgMar w:top="1440" w:right="1440" w:bottom="1440" w:left="1440" w:header="720" w:footer="720" w:gutter="0"/>
          <w:cols w:space="720"/>
          <w:docGrid w:linePitch="360"/>
        </w:sectPr>
      </w:pPr>
      <w:r w:rsidRPr="002275F5">
        <w:rPr>
          <w:rFonts w:ascii="Book Antiqua" w:eastAsia="Book Antiqua" w:hAnsi="Book Antiqua" w:cs="Book Antiqua"/>
          <w:b/>
          <w:color w:val="000000"/>
        </w:rPr>
        <w:t xml:space="preserve"> </w:t>
      </w:r>
    </w:p>
    <w:p w14:paraId="7FEF4D10" w14:textId="77777777" w:rsidR="00365BF7" w:rsidRPr="002275F5" w:rsidRDefault="00BF268C" w:rsidP="002275F5">
      <w:pPr>
        <w:spacing w:line="360" w:lineRule="auto"/>
        <w:jc w:val="both"/>
        <w:rPr>
          <w:rFonts w:ascii="Book Antiqua" w:hAnsi="Book Antiqua"/>
        </w:rPr>
      </w:pPr>
      <w:r w:rsidRPr="002275F5">
        <w:rPr>
          <w:rFonts w:ascii="Book Antiqua" w:eastAsia="Book Antiqua" w:hAnsi="Book Antiqua" w:cs="Book Antiqua"/>
          <w:b/>
          <w:color w:val="000000"/>
        </w:rPr>
        <w:lastRenderedPageBreak/>
        <w:t>Figure Legends</w:t>
      </w:r>
    </w:p>
    <w:p w14:paraId="1A6C6DDA" w14:textId="77777777" w:rsidR="00E85C00" w:rsidRPr="002275F5" w:rsidRDefault="00E85C00" w:rsidP="002275F5">
      <w:pPr>
        <w:spacing w:line="360" w:lineRule="auto"/>
        <w:jc w:val="both"/>
        <w:rPr>
          <w:rFonts w:ascii="Book Antiqua" w:eastAsiaTheme="minorEastAsia" w:hAnsi="Book Antiqua" w:cs="Book Antiqua"/>
          <w:color w:val="000000"/>
          <w:lang w:eastAsia="zh-CN"/>
        </w:rPr>
      </w:pPr>
      <w:r w:rsidRPr="002275F5">
        <w:rPr>
          <w:rFonts w:ascii="Book Antiqua" w:hAnsi="Book Antiqua"/>
          <w:noProof/>
          <w:lang w:eastAsia="zh-CN"/>
        </w:rPr>
        <w:drawing>
          <wp:inline distT="0" distB="0" distL="0" distR="0" wp14:anchorId="1D1DA723" wp14:editId="15A1BA1E">
            <wp:extent cx="5952062" cy="3872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56476" cy="3875157"/>
                    </a:xfrm>
                    <a:prstGeom prst="rect">
                      <a:avLst/>
                    </a:prstGeom>
                  </pic:spPr>
                </pic:pic>
              </a:graphicData>
            </a:graphic>
          </wp:inline>
        </w:drawing>
      </w:r>
    </w:p>
    <w:p w14:paraId="4CBF1498" w14:textId="77777777" w:rsidR="00365BF7" w:rsidRPr="002275F5" w:rsidRDefault="00E85C00" w:rsidP="002275F5">
      <w:pPr>
        <w:spacing w:line="360" w:lineRule="auto"/>
        <w:jc w:val="both"/>
        <w:rPr>
          <w:rFonts w:ascii="Book Antiqua" w:eastAsia="宋体" w:hAnsi="Book Antiqua" w:cs="Book Antiqua"/>
          <w:color w:val="000000"/>
          <w:lang w:eastAsia="zh-CN"/>
        </w:rPr>
      </w:pPr>
      <w:r w:rsidRPr="002275F5">
        <w:rPr>
          <w:rFonts w:ascii="Book Antiqua" w:eastAsiaTheme="minorEastAsia" w:hAnsi="Book Antiqua" w:cs="Book Antiqua"/>
          <w:b/>
          <w:color w:val="000000"/>
          <w:lang w:eastAsia="zh-CN"/>
        </w:rPr>
        <w:t>F</w:t>
      </w:r>
      <w:r w:rsidR="00BF268C" w:rsidRPr="002275F5">
        <w:rPr>
          <w:rFonts w:ascii="Book Antiqua" w:eastAsia="Book Antiqua" w:hAnsi="Book Antiqua" w:cs="Book Antiqua"/>
          <w:b/>
          <w:color w:val="000000"/>
        </w:rPr>
        <w:t>igure 1</w:t>
      </w:r>
      <w:r w:rsidRPr="002275F5">
        <w:rPr>
          <w:rFonts w:ascii="Book Antiqua" w:eastAsia="宋体" w:hAnsi="Book Antiqua" w:cs="Book Antiqua"/>
          <w:b/>
          <w:color w:val="000000"/>
          <w:lang w:eastAsia="zh-CN"/>
        </w:rPr>
        <w:t xml:space="preserve"> </w:t>
      </w:r>
      <w:r w:rsidR="00BF268C" w:rsidRPr="002275F5">
        <w:rPr>
          <w:rFonts w:ascii="Book Antiqua" w:eastAsia="宋体" w:hAnsi="Book Antiqua" w:cs="Book Antiqua"/>
          <w:b/>
          <w:color w:val="000000"/>
          <w:lang w:eastAsia="zh-CN"/>
        </w:rPr>
        <w:t xml:space="preserve">The life history of </w:t>
      </w:r>
      <w:r w:rsidR="00BF268C" w:rsidRPr="00EE2D97">
        <w:rPr>
          <w:rFonts w:ascii="Book Antiqua" w:eastAsia="宋体" w:hAnsi="Book Antiqua" w:cs="Book Antiqua"/>
          <w:b/>
          <w:i/>
          <w:color w:val="000000"/>
          <w:lang w:eastAsia="zh-CN"/>
        </w:rPr>
        <w:t>Clonorchis sinensis</w:t>
      </w:r>
      <w:r w:rsidR="00BF268C" w:rsidRPr="002275F5">
        <w:rPr>
          <w:rFonts w:ascii="Book Antiqua" w:eastAsia="宋体" w:hAnsi="Book Antiqua" w:cs="Book Antiqua"/>
          <w:b/>
          <w:color w:val="000000"/>
          <w:lang w:eastAsia="zh-CN"/>
        </w:rPr>
        <w:t>.</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A:</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U</w:t>
      </w:r>
      <w:r w:rsidR="00BF268C" w:rsidRPr="002275F5">
        <w:rPr>
          <w:rFonts w:ascii="Book Antiqua" w:eastAsia="宋体" w:hAnsi="Book Antiqua" w:cs="Book Antiqua"/>
          <w:color w:val="000000"/>
          <w:lang w:eastAsia="zh-CN"/>
        </w:rPr>
        <w:t xml:space="preserve">ltimate host; </w:t>
      </w:r>
      <w:r w:rsidRPr="002275F5">
        <w:rPr>
          <w:rFonts w:ascii="Book Antiqua" w:eastAsia="宋体" w:hAnsi="Book Antiqua" w:cs="Book Antiqua"/>
          <w:color w:val="000000"/>
          <w:lang w:eastAsia="zh-CN"/>
        </w:rPr>
        <w:t>B:</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E</w:t>
      </w:r>
      <w:r w:rsidR="00BF268C" w:rsidRPr="002275F5">
        <w:rPr>
          <w:rFonts w:ascii="Book Antiqua" w:eastAsia="宋体" w:hAnsi="Book Antiqua" w:cs="Book Antiqua"/>
          <w:color w:val="000000"/>
          <w:lang w:eastAsia="zh-CN"/>
        </w:rPr>
        <w:t xml:space="preserve">gg; </w:t>
      </w:r>
      <w:r w:rsidRPr="002275F5">
        <w:rPr>
          <w:rFonts w:ascii="Book Antiqua" w:eastAsia="宋体" w:hAnsi="Book Antiqua" w:cs="Book Antiqua"/>
          <w:color w:val="000000"/>
          <w:lang w:eastAsia="zh-CN"/>
        </w:rPr>
        <w:t>C:</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T</w:t>
      </w:r>
      <w:r w:rsidR="00BF268C" w:rsidRPr="002275F5">
        <w:rPr>
          <w:rFonts w:ascii="Book Antiqua" w:eastAsia="宋体" w:hAnsi="Book Antiqua" w:cs="Book Antiqua"/>
          <w:color w:val="000000"/>
          <w:lang w:eastAsia="zh-CN"/>
        </w:rPr>
        <w:t xml:space="preserve">he first intermediate host; </w:t>
      </w:r>
      <w:r w:rsidRPr="002275F5">
        <w:rPr>
          <w:rFonts w:ascii="Book Antiqua" w:eastAsia="宋体" w:hAnsi="Book Antiqua" w:cs="Book Antiqua"/>
          <w:color w:val="000000"/>
          <w:lang w:eastAsia="zh-CN"/>
        </w:rPr>
        <w:t>D:</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M</w:t>
      </w:r>
      <w:r w:rsidR="00BF268C" w:rsidRPr="002275F5">
        <w:rPr>
          <w:rFonts w:ascii="Book Antiqua" w:eastAsia="宋体" w:hAnsi="Book Antiqua" w:cs="Book Antiqua"/>
          <w:color w:val="000000"/>
          <w:lang w:eastAsia="zh-CN"/>
        </w:rPr>
        <w:t xml:space="preserve">iracidium; </w:t>
      </w:r>
      <w:r w:rsidRPr="002275F5">
        <w:rPr>
          <w:rFonts w:ascii="Book Antiqua" w:eastAsia="宋体" w:hAnsi="Book Antiqua" w:cs="Book Antiqua"/>
          <w:color w:val="000000"/>
          <w:lang w:eastAsia="zh-CN"/>
        </w:rPr>
        <w:t>E:</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S</w:t>
      </w:r>
      <w:r w:rsidR="00BF268C" w:rsidRPr="002275F5">
        <w:rPr>
          <w:rFonts w:ascii="Book Antiqua" w:eastAsia="宋体" w:hAnsi="Book Antiqua" w:cs="Book Antiqua"/>
          <w:color w:val="000000"/>
          <w:lang w:eastAsia="zh-CN"/>
        </w:rPr>
        <w:t xml:space="preserve">porocyst; </w:t>
      </w:r>
      <w:r w:rsidRPr="002275F5">
        <w:rPr>
          <w:rFonts w:ascii="Book Antiqua" w:eastAsia="宋体" w:hAnsi="Book Antiqua" w:cs="Book Antiqua"/>
          <w:color w:val="000000"/>
          <w:lang w:eastAsia="zh-CN"/>
        </w:rPr>
        <w:t>F:</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R</w:t>
      </w:r>
      <w:r w:rsidR="00BF268C" w:rsidRPr="002275F5">
        <w:rPr>
          <w:rFonts w:ascii="Book Antiqua" w:eastAsia="宋体" w:hAnsi="Book Antiqua" w:cs="Book Antiqua"/>
          <w:color w:val="000000"/>
          <w:lang w:eastAsia="zh-CN"/>
        </w:rPr>
        <w:t xml:space="preserve">ediae; </w:t>
      </w:r>
      <w:r w:rsidRPr="002275F5">
        <w:rPr>
          <w:rFonts w:ascii="Book Antiqua" w:eastAsia="宋体" w:hAnsi="Book Antiqua" w:cs="Book Antiqua"/>
          <w:color w:val="000000"/>
          <w:lang w:eastAsia="zh-CN"/>
        </w:rPr>
        <w:t>G:</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C</w:t>
      </w:r>
      <w:r w:rsidR="00BF268C" w:rsidRPr="002275F5">
        <w:rPr>
          <w:rFonts w:ascii="Book Antiqua" w:eastAsia="宋体" w:hAnsi="Book Antiqua" w:cs="Book Antiqua"/>
          <w:color w:val="000000"/>
          <w:lang w:eastAsia="zh-CN"/>
        </w:rPr>
        <w:t xml:space="preserve">ercaria; </w:t>
      </w:r>
      <w:r w:rsidRPr="002275F5">
        <w:rPr>
          <w:rFonts w:ascii="Book Antiqua" w:eastAsia="宋体" w:hAnsi="Book Antiqua" w:cs="Book Antiqua"/>
          <w:color w:val="000000"/>
          <w:lang w:eastAsia="zh-CN"/>
        </w:rPr>
        <w:t>H:</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T</w:t>
      </w:r>
      <w:r w:rsidR="00BF268C" w:rsidRPr="002275F5">
        <w:rPr>
          <w:rFonts w:ascii="Book Antiqua" w:eastAsia="宋体" w:hAnsi="Book Antiqua" w:cs="Book Antiqua"/>
          <w:color w:val="000000"/>
          <w:lang w:eastAsia="zh-CN"/>
        </w:rPr>
        <w:t xml:space="preserve">he second intermediate host; </w:t>
      </w:r>
      <w:r w:rsidRPr="002275F5">
        <w:rPr>
          <w:rFonts w:ascii="Book Antiqua" w:eastAsia="宋体" w:hAnsi="Book Antiqua" w:cs="Book Antiqua"/>
          <w:color w:val="000000"/>
          <w:lang w:eastAsia="zh-CN"/>
        </w:rPr>
        <w:t>I:</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C</w:t>
      </w:r>
      <w:r w:rsidR="00BF268C" w:rsidRPr="002275F5">
        <w:rPr>
          <w:rFonts w:ascii="Book Antiqua" w:eastAsia="宋体" w:hAnsi="Book Antiqua" w:cs="Book Antiqua"/>
          <w:color w:val="000000"/>
          <w:lang w:eastAsia="zh-CN"/>
        </w:rPr>
        <w:t>ysticercus</w:t>
      </w:r>
      <w:r w:rsidRPr="002275F5">
        <w:rPr>
          <w:rFonts w:ascii="Book Antiqua" w:eastAsia="宋体" w:hAnsi="Book Antiqua" w:cs="Book Antiqua"/>
          <w:color w:val="000000"/>
          <w:lang w:eastAsia="zh-CN"/>
        </w:rPr>
        <w:t>.</w:t>
      </w:r>
    </w:p>
    <w:p w14:paraId="5985E13C" w14:textId="77777777" w:rsidR="00703F57" w:rsidRPr="002275F5" w:rsidRDefault="00703F57" w:rsidP="002275F5">
      <w:pPr>
        <w:spacing w:line="360" w:lineRule="auto"/>
        <w:jc w:val="both"/>
        <w:rPr>
          <w:rFonts w:ascii="Book Antiqua" w:eastAsiaTheme="minorEastAsia" w:hAnsi="Book Antiqua" w:cs="Book Antiqua"/>
          <w:color w:val="000000"/>
          <w:lang w:eastAsia="zh-CN"/>
        </w:rPr>
      </w:pPr>
      <w:r w:rsidRPr="002275F5">
        <w:rPr>
          <w:rFonts w:ascii="Book Antiqua" w:eastAsiaTheme="minorEastAsia" w:hAnsi="Book Antiqua" w:cs="Book Antiqua"/>
          <w:color w:val="000000"/>
          <w:lang w:eastAsia="zh-CN"/>
        </w:rPr>
        <w:br w:type="page"/>
      </w:r>
    </w:p>
    <w:p w14:paraId="001EA8B9" w14:textId="77777777" w:rsidR="00703F57" w:rsidRPr="002275F5" w:rsidRDefault="00703F57" w:rsidP="002275F5">
      <w:pPr>
        <w:spacing w:line="360" w:lineRule="auto"/>
        <w:jc w:val="both"/>
        <w:rPr>
          <w:rFonts w:ascii="Book Antiqua" w:eastAsiaTheme="minorEastAsia" w:hAnsi="Book Antiqua" w:cs="Book Antiqua"/>
          <w:color w:val="000000"/>
          <w:lang w:eastAsia="zh-CN"/>
        </w:rPr>
      </w:pPr>
      <w:r w:rsidRPr="002275F5">
        <w:rPr>
          <w:rFonts w:ascii="Book Antiqua" w:hAnsi="Book Antiqua"/>
          <w:noProof/>
          <w:lang w:eastAsia="zh-CN"/>
        </w:rPr>
        <w:lastRenderedPageBreak/>
        <w:drawing>
          <wp:inline distT="0" distB="0" distL="0" distR="0" wp14:anchorId="786DC08D" wp14:editId="2580CF25">
            <wp:extent cx="5486400" cy="40373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037330"/>
                    </a:xfrm>
                    <a:prstGeom prst="rect">
                      <a:avLst/>
                    </a:prstGeom>
                  </pic:spPr>
                </pic:pic>
              </a:graphicData>
            </a:graphic>
          </wp:inline>
        </w:drawing>
      </w:r>
    </w:p>
    <w:p w14:paraId="333B603A" w14:textId="21CE8E32" w:rsidR="00365BF7" w:rsidRPr="002275F5" w:rsidRDefault="00703F57" w:rsidP="002275F5">
      <w:pPr>
        <w:spacing w:line="360" w:lineRule="auto"/>
        <w:jc w:val="both"/>
        <w:rPr>
          <w:rFonts w:ascii="Book Antiqua" w:eastAsia="宋体" w:hAnsi="Book Antiqua" w:cs="Book Antiqua"/>
          <w:color w:val="000000"/>
          <w:lang w:eastAsia="zh-CN"/>
        </w:rPr>
      </w:pPr>
      <w:r w:rsidRPr="002275F5">
        <w:rPr>
          <w:rFonts w:ascii="Book Antiqua" w:eastAsiaTheme="minorEastAsia" w:hAnsi="Book Antiqua" w:cs="Book Antiqua"/>
          <w:b/>
          <w:color w:val="000000"/>
          <w:lang w:eastAsia="zh-CN"/>
        </w:rPr>
        <w:t>F</w:t>
      </w:r>
      <w:r w:rsidR="00BF268C" w:rsidRPr="002275F5">
        <w:rPr>
          <w:rFonts w:ascii="Book Antiqua" w:eastAsia="Book Antiqua" w:hAnsi="Book Antiqua" w:cs="Book Antiqua"/>
          <w:b/>
          <w:color w:val="000000"/>
        </w:rPr>
        <w:t xml:space="preserve">igure </w:t>
      </w:r>
      <w:r w:rsidRPr="002275F5">
        <w:rPr>
          <w:rFonts w:ascii="Book Antiqua" w:eastAsia="宋体" w:hAnsi="Book Antiqua" w:cs="Book Antiqua"/>
          <w:b/>
          <w:color w:val="000000"/>
          <w:lang w:eastAsia="zh-CN"/>
        </w:rPr>
        <w:t>2 I</w:t>
      </w:r>
      <w:r w:rsidR="00BF268C" w:rsidRPr="002275F5">
        <w:rPr>
          <w:rFonts w:ascii="Book Antiqua" w:eastAsia="宋体" w:hAnsi="Book Antiqua" w:cs="Book Antiqua"/>
          <w:b/>
          <w:color w:val="000000"/>
          <w:lang w:eastAsia="zh-CN"/>
        </w:rPr>
        <w:t>mage</w:t>
      </w:r>
      <w:r w:rsidR="003A454E">
        <w:rPr>
          <w:rFonts w:ascii="Book Antiqua" w:eastAsia="宋体" w:hAnsi="Book Antiqua" w:cs="Book Antiqua"/>
          <w:b/>
          <w:color w:val="000000"/>
          <w:lang w:eastAsia="zh-CN"/>
        </w:rPr>
        <w:t>s</w:t>
      </w:r>
      <w:r w:rsidR="00BF268C" w:rsidRPr="002275F5">
        <w:rPr>
          <w:rFonts w:ascii="Book Antiqua" w:eastAsia="宋体" w:hAnsi="Book Antiqua" w:cs="Book Antiqua"/>
          <w:b/>
          <w:color w:val="000000"/>
          <w:lang w:eastAsia="zh-CN"/>
        </w:rPr>
        <w:t>.</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A:</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Computed tomography (CT)</w:t>
      </w:r>
      <w:r w:rsidR="00BF268C" w:rsidRPr="002275F5">
        <w:rPr>
          <w:rFonts w:ascii="Book Antiqua" w:eastAsia="宋体" w:hAnsi="Book Antiqua" w:cs="Book Antiqua"/>
          <w:color w:val="000000"/>
          <w:lang w:eastAsia="zh-CN"/>
        </w:rPr>
        <w:t xml:space="preserve"> image of </w:t>
      </w:r>
      <w:r w:rsidR="003A454E">
        <w:rPr>
          <w:rFonts w:ascii="Book Antiqua" w:eastAsia="宋体" w:hAnsi="Book Antiqua" w:cs="Book Antiqua"/>
          <w:color w:val="000000"/>
          <w:lang w:eastAsia="zh-CN"/>
        </w:rPr>
        <w:t>a</w:t>
      </w:r>
      <w:r w:rsidR="003A454E" w:rsidRPr="002275F5">
        <w:rPr>
          <w:rFonts w:ascii="Book Antiqua" w:eastAsia="宋体" w:hAnsi="Book Antiqua" w:cs="Book Antiqua"/>
          <w:color w:val="000000"/>
          <w:lang w:eastAsia="zh-CN"/>
        </w:rPr>
        <w:t xml:space="preserve"> </w:t>
      </w:r>
      <w:r w:rsidR="00BF268C" w:rsidRPr="002275F5">
        <w:rPr>
          <w:rFonts w:ascii="Book Antiqua" w:eastAsia="宋体" w:hAnsi="Book Antiqua" w:cs="Book Antiqua"/>
          <w:color w:val="000000"/>
          <w:lang w:eastAsia="zh-CN"/>
        </w:rPr>
        <w:t>woman</w:t>
      </w:r>
      <w:r w:rsidR="003A454E">
        <w:rPr>
          <w:rFonts w:ascii="Book Antiqua" w:eastAsia="宋体" w:hAnsi="Book Antiqua" w:cs="Book Antiqua"/>
          <w:color w:val="000000"/>
          <w:lang w:eastAsia="zh-CN"/>
        </w:rPr>
        <w:t>.</w:t>
      </w:r>
      <w:r w:rsidR="00BF268C" w:rsidRPr="002275F5">
        <w:rPr>
          <w:rFonts w:ascii="Book Antiqua" w:eastAsia="宋体" w:hAnsi="Book Antiqua" w:cs="Book Antiqua"/>
          <w:color w:val="000000"/>
          <w:lang w:eastAsia="zh-CN"/>
        </w:rPr>
        <w:t xml:space="preserve"> </w:t>
      </w:r>
      <w:r w:rsidR="003A454E">
        <w:rPr>
          <w:rFonts w:ascii="Book Antiqua" w:eastAsia="宋体" w:hAnsi="Book Antiqua" w:cs="Book Antiqua"/>
          <w:color w:val="000000"/>
          <w:lang w:eastAsia="zh-CN"/>
        </w:rPr>
        <w:t>T</w:t>
      </w:r>
      <w:r w:rsidR="003A454E" w:rsidRPr="002275F5">
        <w:rPr>
          <w:rFonts w:ascii="Book Antiqua" w:eastAsia="宋体" w:hAnsi="Book Antiqua" w:cs="Book Antiqua"/>
          <w:color w:val="000000"/>
          <w:lang w:eastAsia="zh-CN"/>
        </w:rPr>
        <w:t xml:space="preserve">he </w:t>
      </w:r>
      <w:r w:rsidR="00BF268C" w:rsidRPr="002275F5">
        <w:rPr>
          <w:rFonts w:ascii="Book Antiqua" w:eastAsia="宋体" w:hAnsi="Book Antiqua" w:cs="Book Antiqua"/>
          <w:color w:val="000000"/>
          <w:lang w:eastAsia="zh-CN"/>
        </w:rPr>
        <w:t xml:space="preserve">intrahepatic bile duct </w:t>
      </w:r>
      <w:r w:rsidR="003A454E">
        <w:rPr>
          <w:rFonts w:ascii="Book Antiqua" w:eastAsia="宋体" w:hAnsi="Book Antiqua" w:cs="Book Antiqua"/>
          <w:color w:val="000000"/>
          <w:lang w:eastAsia="zh-CN"/>
        </w:rPr>
        <w:t>was</w:t>
      </w:r>
      <w:r w:rsidR="003A454E" w:rsidRPr="002275F5">
        <w:rPr>
          <w:rFonts w:ascii="Book Antiqua" w:eastAsia="宋体" w:hAnsi="Book Antiqua" w:cs="Book Antiqua"/>
          <w:color w:val="000000"/>
          <w:lang w:eastAsia="zh-CN"/>
        </w:rPr>
        <w:t xml:space="preserve"> </w:t>
      </w:r>
      <w:r w:rsidR="00BF268C" w:rsidRPr="002275F5">
        <w:rPr>
          <w:rFonts w:ascii="Book Antiqua" w:eastAsia="宋体" w:hAnsi="Book Antiqua" w:cs="Book Antiqua"/>
          <w:color w:val="000000"/>
          <w:lang w:eastAsia="zh-CN"/>
        </w:rPr>
        <w:t>diffusely dilated</w:t>
      </w:r>
      <w:r w:rsidR="003A454E">
        <w:rPr>
          <w:rFonts w:ascii="Book Antiqua" w:eastAsia="宋体" w:hAnsi="Book Antiqua" w:cs="Book Antiqua"/>
          <w:color w:val="000000"/>
          <w:lang w:eastAsia="zh-CN"/>
        </w:rPr>
        <w:t>,</w:t>
      </w:r>
      <w:r w:rsidR="003A454E" w:rsidRPr="002275F5">
        <w:rPr>
          <w:rFonts w:ascii="Book Antiqua" w:eastAsia="宋体" w:hAnsi="Book Antiqua" w:cs="Book Antiqua"/>
          <w:color w:val="000000"/>
          <w:lang w:eastAsia="zh-CN"/>
        </w:rPr>
        <w:t xml:space="preserve"> </w:t>
      </w:r>
      <w:r w:rsidR="00BF268C" w:rsidRPr="002275F5">
        <w:rPr>
          <w:rFonts w:ascii="Book Antiqua" w:eastAsia="宋体" w:hAnsi="Book Antiqua" w:cs="Book Antiqua"/>
          <w:color w:val="000000"/>
          <w:lang w:eastAsia="zh-CN"/>
        </w:rPr>
        <w:t xml:space="preserve">the pancreas </w:t>
      </w:r>
      <w:r w:rsidR="003A454E">
        <w:rPr>
          <w:rFonts w:ascii="Book Antiqua" w:eastAsia="宋体" w:hAnsi="Book Antiqua" w:cs="Book Antiqua"/>
          <w:color w:val="000000"/>
          <w:lang w:eastAsia="zh-CN"/>
        </w:rPr>
        <w:t>was</w:t>
      </w:r>
      <w:r w:rsidR="003A454E" w:rsidRPr="002275F5">
        <w:rPr>
          <w:rFonts w:ascii="Book Antiqua" w:eastAsia="宋体" w:hAnsi="Book Antiqua" w:cs="Book Antiqua"/>
          <w:color w:val="000000"/>
          <w:lang w:eastAsia="zh-CN"/>
        </w:rPr>
        <w:t xml:space="preserve"> </w:t>
      </w:r>
      <w:r w:rsidR="00BF268C" w:rsidRPr="002275F5">
        <w:rPr>
          <w:rFonts w:ascii="Book Antiqua" w:eastAsia="宋体" w:hAnsi="Book Antiqua" w:cs="Book Antiqua"/>
          <w:color w:val="000000"/>
          <w:lang w:eastAsia="zh-CN"/>
        </w:rPr>
        <w:t>full</w:t>
      </w:r>
      <w:r w:rsidR="003A454E">
        <w:rPr>
          <w:rFonts w:ascii="Book Antiqua" w:eastAsia="宋体" w:hAnsi="Book Antiqua" w:cs="Book Antiqua"/>
          <w:color w:val="000000"/>
          <w:lang w:eastAsia="zh-CN"/>
        </w:rPr>
        <w:t>,</w:t>
      </w:r>
      <w:r w:rsidR="003A454E" w:rsidRPr="002275F5">
        <w:rPr>
          <w:rFonts w:ascii="Book Antiqua" w:eastAsia="宋体" w:hAnsi="Book Antiqua" w:cs="Book Antiqua"/>
          <w:color w:val="000000"/>
          <w:lang w:eastAsia="zh-CN"/>
        </w:rPr>
        <w:t xml:space="preserve"> </w:t>
      </w:r>
      <w:r w:rsidR="00BF268C" w:rsidRPr="002275F5">
        <w:rPr>
          <w:rFonts w:ascii="Book Antiqua" w:eastAsia="宋体" w:hAnsi="Book Antiqua" w:cs="Book Antiqua"/>
          <w:color w:val="000000"/>
          <w:lang w:eastAsia="zh-CN"/>
        </w:rPr>
        <w:t xml:space="preserve">the pancreatic duct in the tail of the body </w:t>
      </w:r>
      <w:r w:rsidR="003A454E">
        <w:rPr>
          <w:rFonts w:ascii="Book Antiqua" w:eastAsia="宋体" w:hAnsi="Book Antiqua" w:cs="Book Antiqua"/>
          <w:color w:val="000000"/>
          <w:lang w:eastAsia="zh-CN"/>
        </w:rPr>
        <w:t>was</w:t>
      </w:r>
      <w:r w:rsidR="003A454E" w:rsidRPr="002275F5">
        <w:rPr>
          <w:rFonts w:ascii="Book Antiqua" w:eastAsia="宋体" w:hAnsi="Book Antiqua" w:cs="Book Antiqua"/>
          <w:color w:val="000000"/>
          <w:lang w:eastAsia="zh-CN"/>
        </w:rPr>
        <w:t xml:space="preserve"> </w:t>
      </w:r>
      <w:r w:rsidR="00BF268C" w:rsidRPr="002275F5">
        <w:rPr>
          <w:rFonts w:ascii="Book Antiqua" w:eastAsia="宋体" w:hAnsi="Book Antiqua" w:cs="Book Antiqua"/>
          <w:color w:val="000000"/>
          <w:lang w:eastAsia="zh-CN"/>
        </w:rPr>
        <w:t>slightly dilated</w:t>
      </w:r>
      <w:r w:rsidR="003A454E">
        <w:rPr>
          <w:rFonts w:ascii="Book Antiqua" w:eastAsia="宋体" w:hAnsi="Book Antiqua" w:cs="Book Antiqua"/>
          <w:color w:val="000000"/>
          <w:lang w:eastAsia="zh-CN"/>
        </w:rPr>
        <w:t>,</w:t>
      </w:r>
      <w:r w:rsidR="003A454E" w:rsidRPr="002275F5">
        <w:rPr>
          <w:rFonts w:ascii="Book Antiqua" w:eastAsia="宋体" w:hAnsi="Book Antiqua" w:cs="Book Antiqua"/>
          <w:color w:val="000000"/>
          <w:lang w:eastAsia="zh-CN"/>
        </w:rPr>
        <w:t xml:space="preserve"> </w:t>
      </w:r>
      <w:r w:rsidR="00EE2D97">
        <w:rPr>
          <w:rFonts w:ascii="Book Antiqua" w:eastAsia="宋体" w:hAnsi="Book Antiqua" w:cs="Book Antiqua"/>
          <w:color w:val="000000"/>
          <w:lang w:eastAsia="zh-CN"/>
        </w:rPr>
        <w:t xml:space="preserve">and </w:t>
      </w:r>
      <w:r w:rsidR="00BF268C" w:rsidRPr="002275F5">
        <w:rPr>
          <w:rFonts w:ascii="Book Antiqua" w:eastAsia="宋体" w:hAnsi="Book Antiqua" w:cs="Book Antiqua"/>
          <w:color w:val="000000"/>
          <w:lang w:eastAsia="zh-CN"/>
        </w:rPr>
        <w:t xml:space="preserve">multiple </w:t>
      </w:r>
      <w:r w:rsidR="003A454E" w:rsidRPr="002275F5">
        <w:rPr>
          <w:rFonts w:ascii="Book Antiqua" w:eastAsia="宋体" w:hAnsi="Book Antiqua" w:cs="Book Antiqua"/>
          <w:color w:val="000000"/>
          <w:lang w:eastAsia="zh-CN"/>
        </w:rPr>
        <w:t xml:space="preserve">enlarged </w:t>
      </w:r>
      <w:r w:rsidR="00BF268C" w:rsidRPr="002275F5">
        <w:rPr>
          <w:rFonts w:ascii="Book Antiqua" w:eastAsia="宋体" w:hAnsi="Book Antiqua" w:cs="Book Antiqua"/>
          <w:color w:val="000000"/>
          <w:lang w:eastAsia="zh-CN"/>
        </w:rPr>
        <w:t>lymph nodes in the hilar and retroperitoneum</w:t>
      </w:r>
      <w:r w:rsidR="003A454E">
        <w:rPr>
          <w:rFonts w:ascii="Book Antiqua" w:eastAsia="宋体" w:hAnsi="Book Antiqua" w:cs="Book Antiqua"/>
          <w:color w:val="000000"/>
          <w:lang w:eastAsia="zh-CN"/>
        </w:rPr>
        <w:t xml:space="preserve"> were visible</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B:</w:t>
      </w:r>
      <w:r w:rsidR="00BF268C" w:rsidRPr="002275F5">
        <w:rPr>
          <w:rFonts w:ascii="Book Antiqua" w:eastAsia="宋体" w:hAnsi="Book Antiqua" w:cs="Book Antiqua"/>
          <w:color w:val="000000"/>
          <w:lang w:eastAsia="zh-CN"/>
        </w:rPr>
        <w:t xml:space="preserve"> </w:t>
      </w:r>
      <w:r w:rsidRPr="002275F5">
        <w:rPr>
          <w:rFonts w:ascii="Book Antiqua" w:eastAsia="Book Antiqua" w:hAnsi="Book Antiqua" w:cs="Book Antiqua"/>
          <w:color w:val="000000"/>
        </w:rPr>
        <w:t>Magnetic resonance cholangiopancreatography (MRCP)</w:t>
      </w:r>
      <w:r w:rsidR="00BF268C" w:rsidRPr="002275F5">
        <w:rPr>
          <w:rFonts w:ascii="Book Antiqua" w:eastAsia="宋体" w:hAnsi="Book Antiqua" w:cs="Book Antiqua"/>
          <w:color w:val="000000"/>
          <w:lang w:eastAsia="zh-CN"/>
        </w:rPr>
        <w:t xml:space="preserve"> image of the woman</w:t>
      </w:r>
      <w:r w:rsidR="003A454E">
        <w:rPr>
          <w:rFonts w:ascii="Book Antiqua" w:eastAsia="宋体" w:hAnsi="Book Antiqua" w:cs="Book Antiqua"/>
          <w:color w:val="000000"/>
          <w:lang w:eastAsia="zh-CN"/>
        </w:rPr>
        <w:t>.</w:t>
      </w:r>
      <w:r w:rsidR="003A454E" w:rsidRPr="002275F5">
        <w:rPr>
          <w:rFonts w:ascii="Book Antiqua" w:eastAsia="宋体" w:hAnsi="Book Antiqua" w:cs="Book Antiqua"/>
          <w:color w:val="000000"/>
          <w:lang w:eastAsia="zh-CN"/>
        </w:rPr>
        <w:t xml:space="preserve"> </w:t>
      </w:r>
      <w:r w:rsidR="003A454E">
        <w:rPr>
          <w:rFonts w:ascii="Book Antiqua" w:eastAsia="宋体" w:hAnsi="Book Antiqua" w:cs="Book Antiqua"/>
          <w:color w:val="000000"/>
          <w:lang w:eastAsia="zh-CN"/>
        </w:rPr>
        <w:t>I</w:t>
      </w:r>
      <w:r w:rsidR="003A454E" w:rsidRPr="002275F5">
        <w:rPr>
          <w:rFonts w:ascii="Book Antiqua" w:eastAsia="宋体" w:hAnsi="Book Antiqua" w:cs="Book Antiqua"/>
          <w:color w:val="000000"/>
          <w:lang w:eastAsia="zh-CN"/>
        </w:rPr>
        <w:t xml:space="preserve">ntrahepatic </w:t>
      </w:r>
      <w:r w:rsidR="00BF268C" w:rsidRPr="002275F5">
        <w:rPr>
          <w:rFonts w:ascii="Book Antiqua" w:eastAsia="宋体" w:hAnsi="Book Antiqua" w:cs="Book Antiqua"/>
          <w:color w:val="000000"/>
          <w:lang w:eastAsia="zh-CN"/>
        </w:rPr>
        <w:t>bile ducts</w:t>
      </w:r>
      <w:r w:rsidR="003A454E">
        <w:rPr>
          <w:rFonts w:ascii="Book Antiqua" w:eastAsia="宋体" w:hAnsi="Book Antiqua" w:cs="Book Antiqua"/>
          <w:color w:val="000000"/>
          <w:lang w:eastAsia="zh-CN"/>
        </w:rPr>
        <w:t xml:space="preserve"> were</w:t>
      </w:r>
      <w:r w:rsidR="00BF268C" w:rsidRPr="002275F5">
        <w:rPr>
          <w:rFonts w:ascii="Book Antiqua" w:eastAsia="宋体" w:hAnsi="Book Antiqua" w:cs="Book Antiqua"/>
          <w:color w:val="000000"/>
          <w:lang w:eastAsia="zh-CN"/>
        </w:rPr>
        <w:t xml:space="preserve"> dilated and </w:t>
      </w:r>
      <w:r w:rsidR="003A454E">
        <w:rPr>
          <w:rFonts w:ascii="Book Antiqua" w:eastAsia="宋体" w:hAnsi="Book Antiqua" w:cs="Book Antiqua"/>
          <w:color w:val="000000"/>
          <w:lang w:eastAsia="zh-CN"/>
        </w:rPr>
        <w:t xml:space="preserve">had an </w:t>
      </w:r>
      <w:r w:rsidR="00BF268C" w:rsidRPr="002275F5">
        <w:rPr>
          <w:rFonts w:ascii="Book Antiqua" w:eastAsia="宋体" w:hAnsi="Book Antiqua" w:cs="Book Antiqua"/>
          <w:color w:val="000000"/>
          <w:lang w:eastAsia="zh-CN"/>
        </w:rPr>
        <w:t>uneven thickness</w:t>
      </w:r>
      <w:r w:rsidR="003A454E">
        <w:rPr>
          <w:rFonts w:ascii="Book Antiqua" w:eastAsia="宋体" w:hAnsi="Book Antiqua" w:cs="Book Antiqua"/>
          <w:color w:val="000000"/>
          <w:lang w:eastAsia="zh-CN"/>
        </w:rPr>
        <w:t>, and the</w:t>
      </w:r>
      <w:r w:rsidR="003A454E" w:rsidRPr="002275F5">
        <w:rPr>
          <w:rFonts w:ascii="Book Antiqua" w:eastAsia="宋体" w:hAnsi="Book Antiqua" w:cs="Book Antiqua"/>
          <w:color w:val="000000"/>
          <w:lang w:eastAsia="zh-CN"/>
        </w:rPr>
        <w:t xml:space="preserve"> </w:t>
      </w:r>
      <w:r w:rsidR="00BF268C" w:rsidRPr="002275F5">
        <w:rPr>
          <w:rFonts w:ascii="Book Antiqua" w:eastAsia="宋体" w:hAnsi="Book Antiqua" w:cs="Book Antiqua"/>
          <w:color w:val="000000"/>
          <w:lang w:eastAsia="zh-CN"/>
        </w:rPr>
        <w:t xml:space="preserve">pancreas </w:t>
      </w:r>
      <w:r w:rsidR="003A454E">
        <w:rPr>
          <w:rFonts w:ascii="Book Antiqua" w:eastAsia="宋体" w:hAnsi="Book Antiqua" w:cs="Book Antiqua"/>
          <w:color w:val="000000"/>
          <w:lang w:eastAsia="zh-CN"/>
        </w:rPr>
        <w:t>was</w:t>
      </w:r>
      <w:r w:rsidR="003A454E" w:rsidRPr="002275F5">
        <w:rPr>
          <w:rFonts w:ascii="Book Antiqua" w:eastAsia="宋体" w:hAnsi="Book Antiqua" w:cs="Book Antiqua"/>
          <w:color w:val="000000"/>
          <w:lang w:eastAsia="zh-CN"/>
        </w:rPr>
        <w:t xml:space="preserve"> </w:t>
      </w:r>
      <w:r w:rsidR="00BF268C" w:rsidRPr="002275F5">
        <w:rPr>
          <w:rFonts w:ascii="Book Antiqua" w:eastAsia="宋体" w:hAnsi="Book Antiqua" w:cs="Book Antiqua"/>
          <w:color w:val="000000"/>
          <w:lang w:eastAsia="zh-CN"/>
        </w:rPr>
        <w:t xml:space="preserve">full; </w:t>
      </w:r>
      <w:r w:rsidRPr="002275F5">
        <w:rPr>
          <w:rFonts w:ascii="Book Antiqua" w:eastAsia="宋体" w:hAnsi="Book Antiqua" w:cs="Book Antiqua"/>
          <w:color w:val="000000"/>
          <w:lang w:eastAsia="zh-CN"/>
        </w:rPr>
        <w:t>C:</w:t>
      </w:r>
      <w:r w:rsidR="00BF268C" w:rsidRPr="002275F5">
        <w:rPr>
          <w:rFonts w:ascii="Book Antiqua" w:eastAsia="宋体" w:hAnsi="Book Antiqua" w:cs="Book Antiqua"/>
          <w:color w:val="000000"/>
          <w:lang w:eastAsia="zh-CN"/>
        </w:rPr>
        <w:t xml:space="preserve"> CT image of </w:t>
      </w:r>
      <w:r w:rsidR="003A454E">
        <w:rPr>
          <w:rFonts w:ascii="Book Antiqua" w:eastAsia="宋体" w:hAnsi="Book Antiqua" w:cs="Book Antiqua"/>
          <w:color w:val="000000"/>
          <w:lang w:eastAsia="zh-CN"/>
        </w:rPr>
        <w:t xml:space="preserve">a </w:t>
      </w:r>
      <w:r w:rsidR="00BF268C" w:rsidRPr="002275F5">
        <w:rPr>
          <w:rFonts w:ascii="Book Antiqua" w:eastAsia="宋体" w:hAnsi="Book Antiqua" w:cs="Book Antiqua"/>
          <w:color w:val="000000"/>
          <w:lang w:eastAsia="zh-CN"/>
        </w:rPr>
        <w:t>man</w:t>
      </w:r>
      <w:r w:rsidR="003A454E">
        <w:rPr>
          <w:rFonts w:ascii="Book Antiqua" w:eastAsia="宋体" w:hAnsi="Book Antiqua" w:cs="Book Antiqua"/>
          <w:color w:val="000000"/>
          <w:lang w:eastAsia="zh-CN"/>
        </w:rPr>
        <w:t>.</w:t>
      </w:r>
      <w:r w:rsidR="003A454E" w:rsidRPr="002275F5">
        <w:rPr>
          <w:rFonts w:ascii="Book Antiqua" w:eastAsia="宋体" w:hAnsi="Book Antiqua" w:cs="Book Antiqua"/>
          <w:color w:val="000000"/>
          <w:lang w:eastAsia="zh-CN"/>
        </w:rPr>
        <w:t xml:space="preserve"> </w:t>
      </w:r>
      <w:r w:rsidR="003A454E">
        <w:rPr>
          <w:rFonts w:ascii="Book Antiqua" w:eastAsia="宋体" w:hAnsi="Book Antiqua" w:cs="Book Antiqua"/>
          <w:color w:val="000000"/>
          <w:lang w:eastAsia="zh-CN"/>
        </w:rPr>
        <w:t>T</w:t>
      </w:r>
      <w:r w:rsidR="003A454E" w:rsidRPr="002275F5">
        <w:rPr>
          <w:rFonts w:ascii="Book Antiqua" w:eastAsia="宋体" w:hAnsi="Book Antiqua" w:cs="Book Antiqua"/>
          <w:color w:val="000000"/>
          <w:lang w:eastAsia="zh-CN"/>
        </w:rPr>
        <w:t xml:space="preserve">he </w:t>
      </w:r>
      <w:r w:rsidR="00BF268C" w:rsidRPr="002275F5">
        <w:rPr>
          <w:rFonts w:ascii="Book Antiqua" w:eastAsia="宋体" w:hAnsi="Book Antiqua" w:cs="Book Antiqua"/>
          <w:color w:val="000000"/>
          <w:lang w:eastAsia="zh-CN"/>
        </w:rPr>
        <w:t xml:space="preserve">intrahepatic bile duct </w:t>
      </w:r>
      <w:r w:rsidR="003A454E">
        <w:rPr>
          <w:rFonts w:ascii="Book Antiqua" w:eastAsia="宋体" w:hAnsi="Book Antiqua" w:cs="Book Antiqua"/>
          <w:color w:val="000000"/>
          <w:lang w:eastAsia="zh-CN"/>
        </w:rPr>
        <w:t>was</w:t>
      </w:r>
      <w:r w:rsidR="003A454E" w:rsidRPr="002275F5">
        <w:rPr>
          <w:rFonts w:ascii="Book Antiqua" w:eastAsia="宋体" w:hAnsi="Book Antiqua" w:cs="Book Antiqua"/>
          <w:color w:val="000000"/>
          <w:lang w:eastAsia="zh-CN"/>
        </w:rPr>
        <w:t xml:space="preserve"> </w:t>
      </w:r>
      <w:r w:rsidR="00BF268C" w:rsidRPr="002275F5">
        <w:rPr>
          <w:rFonts w:ascii="Book Antiqua" w:eastAsia="宋体" w:hAnsi="Book Antiqua" w:cs="Book Antiqua"/>
          <w:color w:val="000000"/>
          <w:lang w:eastAsia="zh-CN"/>
        </w:rPr>
        <w:t>diffusely dilated</w:t>
      </w:r>
      <w:r w:rsidR="003A454E">
        <w:rPr>
          <w:rFonts w:ascii="Book Antiqua" w:eastAsia="宋体" w:hAnsi="Book Antiqua" w:cs="Book Antiqua"/>
          <w:color w:val="000000"/>
          <w:lang w:eastAsia="zh-CN"/>
        </w:rPr>
        <w:t xml:space="preserve">, </w:t>
      </w:r>
      <w:r w:rsidR="00EE2D97">
        <w:rPr>
          <w:rFonts w:ascii="Book Antiqua" w:eastAsia="宋体" w:hAnsi="Book Antiqua" w:cs="Book Antiqua"/>
          <w:color w:val="000000"/>
          <w:lang w:eastAsia="zh-CN"/>
        </w:rPr>
        <w:t xml:space="preserve">and </w:t>
      </w:r>
      <w:r w:rsidR="00BF268C" w:rsidRPr="002275F5">
        <w:rPr>
          <w:rFonts w:ascii="Book Antiqua" w:eastAsia="宋体" w:hAnsi="Book Antiqua" w:cs="Book Antiqua"/>
          <w:color w:val="000000"/>
          <w:lang w:eastAsia="zh-CN"/>
        </w:rPr>
        <w:t xml:space="preserve">the pancreas </w:t>
      </w:r>
      <w:r w:rsidR="003A454E">
        <w:rPr>
          <w:rFonts w:ascii="Book Antiqua" w:eastAsia="宋体" w:hAnsi="Book Antiqua" w:cs="Book Antiqua"/>
          <w:color w:val="000000"/>
          <w:lang w:eastAsia="zh-CN"/>
        </w:rPr>
        <w:t>was</w:t>
      </w:r>
      <w:r w:rsidR="003A454E" w:rsidRPr="002275F5">
        <w:rPr>
          <w:rFonts w:ascii="Book Antiqua" w:eastAsia="宋体" w:hAnsi="Book Antiqua" w:cs="Book Antiqua"/>
          <w:color w:val="000000"/>
          <w:lang w:eastAsia="zh-CN"/>
        </w:rPr>
        <w:t xml:space="preserve"> </w:t>
      </w:r>
      <w:r w:rsidR="00BF268C" w:rsidRPr="002275F5">
        <w:rPr>
          <w:rFonts w:ascii="Book Antiqua" w:eastAsia="宋体" w:hAnsi="Book Antiqua" w:cs="Book Antiqua"/>
          <w:color w:val="000000"/>
          <w:lang w:eastAsia="zh-CN"/>
        </w:rPr>
        <w:t xml:space="preserve">full; </w:t>
      </w:r>
      <w:r w:rsidRPr="002275F5">
        <w:rPr>
          <w:rFonts w:ascii="Book Antiqua" w:eastAsia="宋体" w:hAnsi="Book Antiqua" w:cs="Book Antiqua"/>
          <w:color w:val="000000"/>
          <w:lang w:eastAsia="zh-CN"/>
        </w:rPr>
        <w:t>D:</w:t>
      </w:r>
      <w:r w:rsidR="00BF268C" w:rsidRPr="002275F5">
        <w:rPr>
          <w:rFonts w:ascii="Book Antiqua" w:eastAsia="宋体" w:hAnsi="Book Antiqua" w:cs="Book Antiqua"/>
          <w:color w:val="000000"/>
          <w:lang w:eastAsia="zh-CN"/>
        </w:rPr>
        <w:t xml:space="preserve"> MRCP image of the man</w:t>
      </w:r>
      <w:r w:rsidR="003A454E">
        <w:rPr>
          <w:rFonts w:ascii="Book Antiqua" w:eastAsia="宋体" w:hAnsi="Book Antiqua" w:cs="Book Antiqua"/>
          <w:color w:val="000000"/>
          <w:lang w:eastAsia="zh-CN"/>
        </w:rPr>
        <w:t>.</w:t>
      </w:r>
      <w:r w:rsidR="003A454E" w:rsidRPr="002275F5">
        <w:rPr>
          <w:rFonts w:ascii="Book Antiqua" w:eastAsia="宋体" w:hAnsi="Book Antiqua" w:cs="Book Antiqua"/>
          <w:color w:val="000000"/>
          <w:lang w:eastAsia="zh-CN"/>
        </w:rPr>
        <w:t xml:space="preserve"> </w:t>
      </w:r>
      <w:r w:rsidR="003A454E">
        <w:rPr>
          <w:rFonts w:ascii="Book Antiqua" w:eastAsia="宋体" w:hAnsi="Book Antiqua" w:cs="Book Antiqua"/>
          <w:color w:val="000000"/>
          <w:lang w:eastAsia="zh-CN"/>
        </w:rPr>
        <w:t>T</w:t>
      </w:r>
      <w:r w:rsidR="003A454E" w:rsidRPr="002275F5">
        <w:rPr>
          <w:rFonts w:ascii="Book Antiqua" w:eastAsia="宋体" w:hAnsi="Book Antiqua" w:cs="Book Antiqua"/>
          <w:color w:val="000000"/>
          <w:lang w:eastAsia="zh-CN"/>
        </w:rPr>
        <w:t xml:space="preserve">he </w:t>
      </w:r>
      <w:r w:rsidR="00E4197E" w:rsidRPr="002275F5">
        <w:rPr>
          <w:rFonts w:ascii="Book Antiqua" w:hAnsi="Book Antiqua"/>
        </w:rPr>
        <w:t>intrahepatic and extrahepatic</w:t>
      </w:r>
      <w:r w:rsidR="00E4197E" w:rsidRPr="002275F5">
        <w:rPr>
          <w:rFonts w:ascii="Book Antiqua" w:eastAsia="宋体" w:hAnsi="Book Antiqua" w:cs="Book Antiqua"/>
          <w:color w:val="000000"/>
          <w:lang w:eastAsia="zh-CN"/>
        </w:rPr>
        <w:t xml:space="preserve"> </w:t>
      </w:r>
      <w:r w:rsidR="00BF268C" w:rsidRPr="002275F5">
        <w:rPr>
          <w:rFonts w:ascii="Book Antiqua" w:eastAsia="宋体" w:hAnsi="Book Antiqua" w:cs="Book Antiqua"/>
          <w:color w:val="000000"/>
          <w:lang w:eastAsia="zh-CN"/>
        </w:rPr>
        <w:t xml:space="preserve">bile ducts and common bile ducts </w:t>
      </w:r>
      <w:r w:rsidR="003A454E">
        <w:rPr>
          <w:rFonts w:ascii="Book Antiqua" w:eastAsia="宋体" w:hAnsi="Book Antiqua" w:cs="Book Antiqua"/>
          <w:color w:val="000000"/>
          <w:lang w:eastAsia="zh-CN"/>
        </w:rPr>
        <w:t>were</w:t>
      </w:r>
      <w:r w:rsidR="003A454E" w:rsidRPr="002275F5">
        <w:rPr>
          <w:rFonts w:ascii="Book Antiqua" w:eastAsia="宋体" w:hAnsi="Book Antiqua" w:cs="Book Antiqua"/>
          <w:color w:val="000000"/>
          <w:lang w:eastAsia="zh-CN"/>
        </w:rPr>
        <w:t xml:space="preserve"> </w:t>
      </w:r>
      <w:r w:rsidR="00BF268C" w:rsidRPr="002275F5">
        <w:rPr>
          <w:rFonts w:ascii="Book Antiqua" w:eastAsia="宋体" w:hAnsi="Book Antiqua" w:cs="Book Antiqua"/>
          <w:color w:val="000000"/>
          <w:lang w:eastAsia="zh-CN"/>
        </w:rPr>
        <w:t>dilated</w:t>
      </w:r>
      <w:r w:rsidR="003A454E">
        <w:rPr>
          <w:rFonts w:ascii="Book Antiqua" w:eastAsia="宋体" w:hAnsi="Book Antiqua" w:cs="Book Antiqua"/>
          <w:color w:val="000000"/>
          <w:lang w:eastAsia="zh-CN"/>
        </w:rPr>
        <w:t>, and</w:t>
      </w:r>
      <w:r w:rsidR="003A454E" w:rsidRPr="003A454E">
        <w:rPr>
          <w:rFonts w:ascii="Book Antiqua" w:eastAsia="宋体" w:hAnsi="Book Antiqua" w:cs="Book Antiqua"/>
          <w:color w:val="000000"/>
          <w:lang w:eastAsia="zh-CN"/>
        </w:rPr>
        <w:t xml:space="preserve"> </w:t>
      </w:r>
      <w:r w:rsidR="003A454E" w:rsidRPr="002275F5">
        <w:rPr>
          <w:rFonts w:ascii="Book Antiqua" w:eastAsia="宋体" w:hAnsi="Book Antiqua" w:cs="Book Antiqua"/>
          <w:color w:val="000000"/>
          <w:lang w:eastAsia="zh-CN"/>
        </w:rPr>
        <w:t>enlarge</w:t>
      </w:r>
      <w:r w:rsidR="00EE2D97">
        <w:rPr>
          <w:rFonts w:ascii="Book Antiqua" w:eastAsia="宋体" w:hAnsi="Book Antiqua" w:cs="Book Antiqua"/>
          <w:color w:val="000000"/>
          <w:lang w:eastAsia="zh-CN"/>
        </w:rPr>
        <w:t>d</w:t>
      </w:r>
      <w:r w:rsidR="003A454E">
        <w:rPr>
          <w:rFonts w:ascii="Book Antiqua" w:eastAsia="宋体" w:hAnsi="Book Antiqua" w:cs="Book Antiqua"/>
          <w:color w:val="000000"/>
          <w:lang w:eastAsia="zh-CN"/>
        </w:rPr>
        <w:t xml:space="preserve"> p</w:t>
      </w:r>
      <w:r w:rsidR="003A454E" w:rsidRPr="002275F5">
        <w:rPr>
          <w:rFonts w:ascii="Book Antiqua" w:eastAsia="宋体" w:hAnsi="Book Antiqua" w:cs="Book Antiqua"/>
          <w:color w:val="000000"/>
          <w:lang w:eastAsia="zh-CN"/>
        </w:rPr>
        <w:t xml:space="preserve">eripancreatic </w:t>
      </w:r>
      <w:r w:rsidR="00BF268C" w:rsidRPr="002275F5">
        <w:rPr>
          <w:rFonts w:ascii="Book Antiqua" w:eastAsia="宋体" w:hAnsi="Book Antiqua" w:cs="Book Antiqua"/>
          <w:color w:val="000000"/>
          <w:lang w:eastAsia="zh-CN"/>
        </w:rPr>
        <w:t xml:space="preserve">lymph nodes </w:t>
      </w:r>
      <w:r w:rsidR="003A454E">
        <w:rPr>
          <w:rFonts w:ascii="Book Antiqua" w:eastAsia="宋体" w:hAnsi="Book Antiqua" w:cs="Book Antiqua"/>
          <w:color w:val="000000"/>
          <w:lang w:eastAsia="zh-CN"/>
        </w:rPr>
        <w:t>were visible</w:t>
      </w:r>
      <w:r w:rsidR="00BF268C" w:rsidRPr="002275F5">
        <w:rPr>
          <w:rFonts w:ascii="Book Antiqua" w:eastAsia="宋体" w:hAnsi="Book Antiqua" w:cs="Book Antiqua"/>
          <w:color w:val="000000"/>
          <w:lang w:eastAsia="zh-CN"/>
        </w:rPr>
        <w:t>.</w:t>
      </w:r>
    </w:p>
    <w:p w14:paraId="07E7728F" w14:textId="77777777" w:rsidR="00703F57" w:rsidRPr="002275F5" w:rsidRDefault="00703F57" w:rsidP="002275F5">
      <w:pPr>
        <w:spacing w:line="360" w:lineRule="auto"/>
        <w:jc w:val="both"/>
        <w:rPr>
          <w:rFonts w:ascii="Book Antiqua" w:eastAsiaTheme="minorEastAsia" w:hAnsi="Book Antiqua" w:cs="Book Antiqua"/>
          <w:color w:val="000000"/>
          <w:lang w:eastAsia="zh-CN"/>
        </w:rPr>
      </w:pPr>
      <w:r w:rsidRPr="002275F5">
        <w:rPr>
          <w:rFonts w:ascii="Book Antiqua" w:eastAsiaTheme="minorEastAsia" w:hAnsi="Book Antiqua" w:cs="Book Antiqua"/>
          <w:color w:val="000000"/>
          <w:lang w:eastAsia="zh-CN"/>
        </w:rPr>
        <w:br w:type="page"/>
      </w:r>
    </w:p>
    <w:p w14:paraId="55227F83" w14:textId="77777777" w:rsidR="00703F57" w:rsidRPr="002275F5" w:rsidRDefault="00245F9A" w:rsidP="002275F5">
      <w:pPr>
        <w:spacing w:line="360" w:lineRule="auto"/>
        <w:jc w:val="both"/>
        <w:rPr>
          <w:rFonts w:ascii="Book Antiqua" w:eastAsiaTheme="minorEastAsia" w:hAnsi="Book Antiqua" w:cs="Book Antiqua"/>
          <w:color w:val="000000"/>
          <w:lang w:eastAsia="zh-CN"/>
        </w:rPr>
      </w:pPr>
      <w:r w:rsidRPr="002275F5">
        <w:rPr>
          <w:rFonts w:ascii="Book Antiqua" w:hAnsi="Book Antiqua"/>
          <w:noProof/>
          <w:lang w:eastAsia="zh-CN"/>
        </w:rPr>
        <w:lastRenderedPageBreak/>
        <w:drawing>
          <wp:inline distT="0" distB="0" distL="0" distR="0" wp14:anchorId="599783E6" wp14:editId="24ABF702">
            <wp:extent cx="5486400" cy="18554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855470"/>
                    </a:xfrm>
                    <a:prstGeom prst="rect">
                      <a:avLst/>
                    </a:prstGeom>
                  </pic:spPr>
                </pic:pic>
              </a:graphicData>
            </a:graphic>
          </wp:inline>
        </w:drawing>
      </w:r>
    </w:p>
    <w:p w14:paraId="27829AD6" w14:textId="0C31D6EE" w:rsidR="00365BF7" w:rsidRPr="002275F5" w:rsidRDefault="00245F9A" w:rsidP="002275F5">
      <w:pPr>
        <w:spacing w:line="360" w:lineRule="auto"/>
        <w:jc w:val="both"/>
        <w:rPr>
          <w:rFonts w:ascii="Book Antiqua" w:eastAsiaTheme="minorEastAsia" w:hAnsi="Book Antiqua" w:cs="Book Antiqua"/>
          <w:color w:val="000000"/>
          <w:lang w:eastAsia="zh-CN"/>
        </w:rPr>
      </w:pPr>
      <w:r w:rsidRPr="002275F5">
        <w:rPr>
          <w:rFonts w:ascii="Book Antiqua" w:eastAsiaTheme="minorEastAsia" w:hAnsi="Book Antiqua" w:cs="Book Antiqua"/>
          <w:b/>
          <w:color w:val="000000"/>
          <w:lang w:eastAsia="zh-CN"/>
        </w:rPr>
        <w:t>F</w:t>
      </w:r>
      <w:r w:rsidR="00BF268C" w:rsidRPr="002275F5">
        <w:rPr>
          <w:rFonts w:ascii="Book Antiqua" w:eastAsia="Book Antiqua" w:hAnsi="Book Antiqua" w:cs="Book Antiqua"/>
          <w:b/>
          <w:color w:val="000000"/>
        </w:rPr>
        <w:t xml:space="preserve">igure </w:t>
      </w:r>
      <w:r w:rsidRPr="002275F5">
        <w:rPr>
          <w:rFonts w:ascii="Book Antiqua" w:eastAsia="宋体" w:hAnsi="Book Antiqua" w:cs="Book Antiqua"/>
          <w:b/>
          <w:color w:val="000000"/>
          <w:lang w:eastAsia="zh-CN"/>
        </w:rPr>
        <w:t xml:space="preserve">3 </w:t>
      </w:r>
      <w:r w:rsidR="00BF268C" w:rsidRPr="002275F5">
        <w:rPr>
          <w:rFonts w:ascii="Book Antiqua" w:eastAsia="宋体" w:hAnsi="Book Antiqua" w:cs="Book Antiqua"/>
          <w:b/>
          <w:color w:val="000000"/>
          <w:lang w:eastAsia="zh-CN"/>
        </w:rPr>
        <w:t>Pathological pictures.</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A:</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M</w:t>
      </w:r>
      <w:r w:rsidR="00BF268C" w:rsidRPr="002275F5">
        <w:rPr>
          <w:rFonts w:ascii="Book Antiqua" w:eastAsia="宋体" w:hAnsi="Book Antiqua" w:cs="Book Antiqua"/>
          <w:color w:val="000000"/>
          <w:lang w:eastAsia="zh-CN"/>
        </w:rPr>
        <w:t xml:space="preserve">assive </w:t>
      </w:r>
      <w:r w:rsidR="00BF268C" w:rsidRPr="002275F5">
        <w:rPr>
          <w:rFonts w:ascii="Book Antiqua" w:eastAsia="宋体" w:hAnsi="Book Antiqua" w:cs="Book Antiqua"/>
          <w:color w:val="000000"/>
          <w:lang w:eastAsia="zh-CN"/>
        </w:rPr>
        <w:t xml:space="preserve">bile duct hyperplasia; </w:t>
      </w:r>
      <w:r w:rsidRPr="002275F5">
        <w:rPr>
          <w:rFonts w:ascii="Book Antiqua" w:eastAsia="宋体" w:hAnsi="Book Antiqua" w:cs="Book Antiqua"/>
          <w:color w:val="000000"/>
          <w:lang w:eastAsia="zh-CN"/>
        </w:rPr>
        <w:t>B:</w:t>
      </w:r>
      <w:r w:rsidR="00BF268C" w:rsidRPr="002275F5">
        <w:rPr>
          <w:rFonts w:ascii="Book Antiqua" w:eastAsia="宋体" w:hAnsi="Book Antiqua" w:cs="Book Antiqua"/>
          <w:color w:val="000000"/>
          <w:lang w:eastAsia="zh-CN"/>
        </w:rPr>
        <w:t xml:space="preserve"> Eosinophils and plasma cell</w:t>
      </w:r>
      <w:r w:rsidR="00E4197E">
        <w:rPr>
          <w:rFonts w:ascii="Book Antiqua" w:eastAsia="宋体" w:hAnsi="Book Antiqua" w:cs="Book Antiqua"/>
          <w:color w:val="000000"/>
          <w:lang w:eastAsia="zh-CN"/>
        </w:rPr>
        <w:t>s</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C:</w:t>
      </w:r>
      <w:r w:rsidR="00BF268C" w:rsidRPr="002275F5">
        <w:rPr>
          <w:rFonts w:ascii="Book Antiqua" w:eastAsia="宋体" w:hAnsi="Book Antiqua" w:cs="Book Antiqua"/>
          <w:color w:val="000000"/>
          <w:lang w:eastAsia="zh-CN"/>
        </w:rPr>
        <w:t xml:space="preserve"> </w:t>
      </w:r>
      <w:r w:rsidRPr="002275F5">
        <w:rPr>
          <w:rFonts w:ascii="Book Antiqua" w:eastAsiaTheme="minorEastAsia" w:hAnsi="Book Antiqua" w:cs="Book Antiqua"/>
          <w:color w:val="000000"/>
          <w:lang w:eastAsia="zh-CN"/>
        </w:rPr>
        <w:t>I</w:t>
      </w:r>
      <w:r w:rsidRPr="002275F5">
        <w:rPr>
          <w:rFonts w:ascii="Book Antiqua" w:eastAsia="Book Antiqua" w:hAnsi="Book Antiqua" w:cs="Book Antiqua"/>
          <w:color w:val="000000"/>
        </w:rPr>
        <w:t>mmunoglobulin G 4</w:t>
      </w:r>
      <w:r w:rsidRPr="002275F5">
        <w:rPr>
          <w:rFonts w:ascii="Book Antiqua" w:eastAsiaTheme="minorEastAsia" w:hAnsi="Book Antiqua" w:cs="Book Antiqua"/>
          <w:color w:val="000000"/>
          <w:lang w:eastAsia="zh-CN"/>
        </w:rPr>
        <w:t>.</w:t>
      </w:r>
    </w:p>
    <w:p w14:paraId="587AB9D7" w14:textId="77777777" w:rsidR="00245F9A" w:rsidRPr="002275F5" w:rsidRDefault="00245F9A" w:rsidP="002275F5">
      <w:pPr>
        <w:spacing w:line="360" w:lineRule="auto"/>
        <w:jc w:val="both"/>
        <w:rPr>
          <w:rFonts w:ascii="Book Antiqua" w:eastAsiaTheme="minorEastAsia" w:hAnsi="Book Antiqua" w:cs="Book Antiqua"/>
          <w:color w:val="000000"/>
          <w:lang w:eastAsia="zh-CN"/>
        </w:rPr>
      </w:pPr>
      <w:r w:rsidRPr="002275F5">
        <w:rPr>
          <w:rFonts w:ascii="Book Antiqua" w:eastAsiaTheme="minorEastAsia" w:hAnsi="Book Antiqua" w:cs="Book Antiqua"/>
          <w:color w:val="000000"/>
          <w:lang w:eastAsia="zh-CN"/>
        </w:rPr>
        <w:br w:type="page"/>
      </w:r>
    </w:p>
    <w:p w14:paraId="77384C7C" w14:textId="77777777" w:rsidR="00245F9A" w:rsidRPr="002275F5" w:rsidRDefault="003120B7" w:rsidP="002275F5">
      <w:pPr>
        <w:spacing w:line="360" w:lineRule="auto"/>
        <w:jc w:val="both"/>
        <w:rPr>
          <w:rFonts w:ascii="Book Antiqua" w:eastAsiaTheme="minorEastAsia" w:hAnsi="Book Antiqua" w:cs="Book Antiqua"/>
          <w:color w:val="000000"/>
          <w:lang w:eastAsia="zh-CN"/>
        </w:rPr>
      </w:pPr>
      <w:r w:rsidRPr="002275F5">
        <w:rPr>
          <w:rFonts w:ascii="Book Antiqua" w:hAnsi="Book Antiqua"/>
          <w:noProof/>
          <w:lang w:eastAsia="zh-CN"/>
        </w:rPr>
        <w:lastRenderedPageBreak/>
        <w:drawing>
          <wp:inline distT="0" distB="0" distL="0" distR="0" wp14:anchorId="742FC324" wp14:editId="675E3DDA">
            <wp:extent cx="5486400" cy="23641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364105"/>
                    </a:xfrm>
                    <a:prstGeom prst="rect">
                      <a:avLst/>
                    </a:prstGeom>
                  </pic:spPr>
                </pic:pic>
              </a:graphicData>
            </a:graphic>
          </wp:inline>
        </w:drawing>
      </w:r>
    </w:p>
    <w:p w14:paraId="45DB3A04" w14:textId="77777777" w:rsidR="00365BF7" w:rsidRPr="002275F5" w:rsidRDefault="003120B7" w:rsidP="002275F5">
      <w:pPr>
        <w:spacing w:line="360" w:lineRule="auto"/>
        <w:jc w:val="both"/>
        <w:rPr>
          <w:rFonts w:ascii="Book Antiqua" w:eastAsia="宋体" w:hAnsi="Book Antiqua" w:cs="Book Antiqua"/>
          <w:color w:val="000000"/>
          <w:lang w:eastAsia="zh-CN"/>
        </w:rPr>
      </w:pPr>
      <w:r w:rsidRPr="002275F5">
        <w:rPr>
          <w:rFonts w:ascii="Book Antiqua" w:eastAsiaTheme="minorEastAsia" w:hAnsi="Book Antiqua" w:cs="Book Antiqua"/>
          <w:b/>
          <w:color w:val="000000"/>
          <w:lang w:eastAsia="zh-CN"/>
        </w:rPr>
        <w:t>F</w:t>
      </w:r>
      <w:r w:rsidRPr="002275F5">
        <w:rPr>
          <w:rFonts w:ascii="Book Antiqua" w:eastAsia="Book Antiqua" w:hAnsi="Book Antiqua" w:cs="Book Antiqua"/>
          <w:b/>
          <w:color w:val="000000"/>
        </w:rPr>
        <w:t>igure</w:t>
      </w:r>
      <w:r w:rsidRPr="002275F5">
        <w:rPr>
          <w:rFonts w:ascii="Book Antiqua" w:eastAsia="宋体" w:hAnsi="Book Antiqua" w:cs="Book Antiqua"/>
          <w:b/>
          <w:color w:val="000000"/>
          <w:lang w:eastAsia="zh-CN"/>
        </w:rPr>
        <w:t xml:space="preserve"> 4 </w:t>
      </w:r>
      <w:r w:rsidR="00BF268C" w:rsidRPr="003923F1">
        <w:rPr>
          <w:rFonts w:ascii="Book Antiqua" w:eastAsia="宋体" w:hAnsi="Book Antiqua" w:cs="Book Antiqua"/>
          <w:b/>
          <w:i/>
          <w:color w:val="000000"/>
          <w:lang w:eastAsia="zh-CN"/>
        </w:rPr>
        <w:t>Clonorchis sinensis</w:t>
      </w:r>
      <w:r w:rsidR="00BF268C" w:rsidRPr="002275F5">
        <w:rPr>
          <w:rFonts w:ascii="Book Antiqua" w:eastAsia="宋体" w:hAnsi="Book Antiqua" w:cs="Book Antiqua"/>
          <w:b/>
          <w:color w:val="000000"/>
          <w:lang w:eastAsia="zh-CN"/>
        </w:rPr>
        <w:t xml:space="preserve"> eggs in stool. </w:t>
      </w:r>
      <w:r w:rsidRPr="002275F5">
        <w:rPr>
          <w:rFonts w:ascii="Book Antiqua" w:eastAsia="宋体" w:hAnsi="Book Antiqua" w:cs="Book Antiqua"/>
          <w:color w:val="000000"/>
          <w:lang w:eastAsia="zh-CN"/>
        </w:rPr>
        <w:t>A:</w:t>
      </w:r>
      <w:r w:rsidR="00BF268C" w:rsidRPr="002275F5">
        <w:rPr>
          <w:rFonts w:ascii="Book Antiqua" w:eastAsia="宋体" w:hAnsi="Book Antiqua" w:cs="Book Antiqua"/>
          <w:color w:val="000000"/>
          <w:lang w:eastAsia="zh-CN"/>
        </w:rPr>
        <w:t xml:space="preserve"> </w:t>
      </w:r>
      <w:r w:rsidRPr="002275F5">
        <w:rPr>
          <w:rFonts w:ascii="Book Antiqua" w:eastAsia="宋体" w:hAnsi="Book Antiqua" w:cs="Book Antiqua"/>
          <w:color w:val="000000"/>
          <w:lang w:eastAsia="zh-CN"/>
        </w:rPr>
        <w:t>W</w:t>
      </w:r>
      <w:r w:rsidR="00BF268C" w:rsidRPr="002275F5">
        <w:rPr>
          <w:rFonts w:ascii="Book Antiqua" w:eastAsia="宋体" w:hAnsi="Book Antiqua" w:cs="Book Antiqua"/>
          <w:color w:val="000000"/>
          <w:lang w:eastAsia="zh-CN"/>
        </w:rPr>
        <w:t xml:space="preserve">oman; </w:t>
      </w:r>
      <w:r w:rsidRPr="002275F5">
        <w:rPr>
          <w:rFonts w:ascii="Book Antiqua" w:eastAsia="宋体" w:hAnsi="Book Antiqua" w:cs="Book Antiqua"/>
          <w:color w:val="000000"/>
          <w:lang w:eastAsia="zh-CN"/>
        </w:rPr>
        <w:t>B: M</w:t>
      </w:r>
      <w:r w:rsidR="00BF268C" w:rsidRPr="002275F5">
        <w:rPr>
          <w:rFonts w:ascii="Book Antiqua" w:eastAsia="宋体" w:hAnsi="Book Antiqua" w:cs="Book Antiqua"/>
          <w:color w:val="000000"/>
          <w:lang w:eastAsia="zh-CN"/>
        </w:rPr>
        <w:t>an</w:t>
      </w:r>
      <w:r w:rsidRPr="002275F5">
        <w:rPr>
          <w:rFonts w:ascii="Book Antiqua" w:eastAsia="宋体" w:hAnsi="Book Antiqua" w:cs="Book Antiqua"/>
          <w:color w:val="000000"/>
          <w:lang w:eastAsia="zh-CN"/>
        </w:rPr>
        <w:t>.</w:t>
      </w:r>
    </w:p>
    <w:p w14:paraId="064D86CB" w14:textId="77777777" w:rsidR="003120B7" w:rsidRPr="002275F5" w:rsidRDefault="003120B7" w:rsidP="002275F5">
      <w:pPr>
        <w:spacing w:line="360" w:lineRule="auto"/>
        <w:jc w:val="both"/>
        <w:rPr>
          <w:rFonts w:ascii="Book Antiqua" w:eastAsia="宋体" w:hAnsi="Book Antiqua" w:cs="Book Antiqua"/>
          <w:color w:val="000000"/>
          <w:lang w:eastAsia="zh-CN"/>
        </w:rPr>
      </w:pPr>
      <w:r w:rsidRPr="002275F5">
        <w:rPr>
          <w:rFonts w:ascii="Book Antiqua" w:eastAsia="宋体" w:hAnsi="Book Antiqua" w:cs="Book Antiqua"/>
          <w:color w:val="000000"/>
          <w:lang w:eastAsia="zh-CN"/>
        </w:rPr>
        <w:br w:type="page"/>
      </w:r>
    </w:p>
    <w:p w14:paraId="6738DD54" w14:textId="77777777" w:rsidR="003120B7" w:rsidRPr="002275F5" w:rsidRDefault="003120B7" w:rsidP="002275F5">
      <w:pPr>
        <w:spacing w:line="360" w:lineRule="auto"/>
        <w:jc w:val="both"/>
        <w:rPr>
          <w:rFonts w:ascii="Book Antiqua" w:eastAsia="宋体" w:hAnsi="Book Antiqua" w:cs="Book Antiqua"/>
          <w:color w:val="000000"/>
          <w:lang w:eastAsia="zh-CN"/>
        </w:rPr>
      </w:pPr>
      <w:r w:rsidRPr="002275F5">
        <w:rPr>
          <w:rFonts w:ascii="Book Antiqua" w:hAnsi="Book Antiqua"/>
          <w:noProof/>
          <w:lang w:eastAsia="zh-CN"/>
        </w:rPr>
        <w:lastRenderedPageBreak/>
        <w:drawing>
          <wp:inline distT="0" distB="0" distL="0" distR="0" wp14:anchorId="2577C51D" wp14:editId="7ED1B91B">
            <wp:extent cx="5486400" cy="39141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914140"/>
                    </a:xfrm>
                    <a:prstGeom prst="rect">
                      <a:avLst/>
                    </a:prstGeom>
                  </pic:spPr>
                </pic:pic>
              </a:graphicData>
            </a:graphic>
          </wp:inline>
        </w:drawing>
      </w:r>
    </w:p>
    <w:p w14:paraId="0B8FD994" w14:textId="6F0F15DD" w:rsidR="00365BF7" w:rsidRPr="002275F5" w:rsidRDefault="003120B7" w:rsidP="002275F5">
      <w:pPr>
        <w:spacing w:line="360" w:lineRule="auto"/>
        <w:jc w:val="both"/>
        <w:rPr>
          <w:rFonts w:ascii="Book Antiqua" w:eastAsiaTheme="minorEastAsia" w:hAnsi="Book Antiqua" w:cs="Book Antiqua"/>
          <w:color w:val="000000"/>
          <w:lang w:eastAsia="zh-CN"/>
        </w:rPr>
      </w:pPr>
      <w:r w:rsidRPr="002275F5">
        <w:rPr>
          <w:rFonts w:ascii="Book Antiqua" w:eastAsiaTheme="minorEastAsia" w:hAnsi="Book Antiqua" w:cs="Book Antiqua"/>
          <w:b/>
          <w:color w:val="000000"/>
          <w:lang w:eastAsia="zh-CN"/>
        </w:rPr>
        <w:t>F</w:t>
      </w:r>
      <w:r w:rsidR="00BF268C" w:rsidRPr="002275F5">
        <w:rPr>
          <w:rFonts w:ascii="Book Antiqua" w:eastAsia="Book Antiqua" w:hAnsi="Book Antiqua" w:cs="Book Antiqua"/>
          <w:b/>
          <w:color w:val="000000"/>
        </w:rPr>
        <w:t xml:space="preserve">igure </w:t>
      </w:r>
      <w:r w:rsidR="00BF268C" w:rsidRPr="002275F5">
        <w:rPr>
          <w:rFonts w:ascii="Book Antiqua" w:eastAsia="宋体" w:hAnsi="Book Antiqua" w:cs="Book Antiqua"/>
          <w:b/>
          <w:color w:val="000000"/>
          <w:lang w:eastAsia="zh-CN"/>
        </w:rPr>
        <w:t>5</w:t>
      </w:r>
      <w:r w:rsidRPr="002275F5">
        <w:rPr>
          <w:rFonts w:ascii="Book Antiqua" w:eastAsia="宋体" w:hAnsi="Book Antiqua" w:cs="Book Antiqua"/>
          <w:b/>
          <w:color w:val="000000"/>
          <w:lang w:eastAsia="zh-CN"/>
        </w:rPr>
        <w:t xml:space="preserve"> </w:t>
      </w:r>
      <w:r w:rsidR="00BF268C" w:rsidRPr="002275F5">
        <w:rPr>
          <w:rFonts w:ascii="Book Antiqua" w:eastAsia="宋体" w:hAnsi="Book Antiqua" w:cs="Book Antiqua"/>
          <w:b/>
          <w:color w:val="000000"/>
          <w:lang w:eastAsia="zh-CN"/>
        </w:rPr>
        <w:t>Flow diag</w:t>
      </w:r>
      <w:r w:rsidR="00BF268C" w:rsidRPr="002275F5">
        <w:rPr>
          <w:rFonts w:ascii="Book Antiqua" w:eastAsia="宋体" w:hAnsi="Book Antiqua" w:cs="Book Antiqua"/>
          <w:b/>
          <w:color w:val="000000"/>
          <w:lang w:eastAsia="zh-CN"/>
        </w:rPr>
        <w:t>ram of diagnosis</w:t>
      </w:r>
      <w:r w:rsidRPr="002275F5">
        <w:rPr>
          <w:rFonts w:ascii="Book Antiqua" w:eastAsia="宋体" w:hAnsi="Book Antiqua" w:cs="Book Antiqua"/>
          <w:b/>
          <w:color w:val="000000"/>
          <w:lang w:eastAsia="zh-CN"/>
        </w:rPr>
        <w:t xml:space="preserve">. </w:t>
      </w:r>
      <w:r w:rsidRPr="002275F5">
        <w:rPr>
          <w:rFonts w:ascii="Book Antiqua" w:eastAsia="宋体" w:hAnsi="Book Antiqua" w:cs="Book Antiqua"/>
          <w:color w:val="000000"/>
          <w:lang w:eastAsia="zh-CN"/>
        </w:rPr>
        <w:t xml:space="preserve">IgG4: </w:t>
      </w:r>
      <w:r w:rsidRPr="002275F5">
        <w:rPr>
          <w:rFonts w:ascii="Book Antiqua" w:eastAsiaTheme="minorEastAsia" w:hAnsi="Book Antiqua" w:cs="Book Antiqua"/>
          <w:color w:val="000000"/>
          <w:lang w:eastAsia="zh-CN"/>
        </w:rPr>
        <w:t>I</w:t>
      </w:r>
      <w:r w:rsidRPr="002275F5">
        <w:rPr>
          <w:rFonts w:ascii="Book Antiqua" w:eastAsia="Book Antiqua" w:hAnsi="Book Antiqua" w:cs="Book Antiqua"/>
          <w:color w:val="000000"/>
        </w:rPr>
        <w:t>mmunoglobulin G 4</w:t>
      </w:r>
      <w:r w:rsidRPr="002275F5">
        <w:rPr>
          <w:rFonts w:ascii="Book Antiqua" w:eastAsiaTheme="minorEastAsia" w:hAnsi="Book Antiqua" w:cs="Book Antiqua"/>
          <w:color w:val="000000"/>
          <w:lang w:eastAsia="zh-CN"/>
        </w:rPr>
        <w:t>; ANCA</w:t>
      </w:r>
      <w:r w:rsidRPr="002275F5">
        <w:rPr>
          <w:rFonts w:ascii="Book Antiqua" w:eastAsia="Book Antiqua" w:hAnsi="Book Antiqua" w:cs="Book Antiqua"/>
          <w:color w:val="000000"/>
        </w:rPr>
        <w:t>: Anti-neutrophil cytoplasmic antibody; CE</w:t>
      </w:r>
      <w:r w:rsidRPr="002275F5">
        <w:rPr>
          <w:rFonts w:ascii="Book Antiqua" w:eastAsiaTheme="minorEastAsia" w:hAnsi="Book Antiqua" w:cs="Book Antiqua"/>
          <w:color w:val="000000"/>
          <w:lang w:eastAsia="zh-CN"/>
        </w:rPr>
        <w:t xml:space="preserve">A: Carcinoembryonic antigen; CT: </w:t>
      </w:r>
      <w:r w:rsidRPr="002275F5">
        <w:rPr>
          <w:rFonts w:ascii="Book Antiqua" w:eastAsia="宋体" w:hAnsi="Book Antiqua" w:cs="Book Antiqua"/>
          <w:color w:val="000000"/>
          <w:lang w:eastAsia="zh-CN"/>
        </w:rPr>
        <w:t>Computed tomography</w:t>
      </w:r>
      <w:r w:rsidRPr="002275F5">
        <w:rPr>
          <w:rFonts w:ascii="Book Antiqua" w:eastAsiaTheme="minorEastAsia" w:hAnsi="Book Antiqua" w:cs="Book Antiqua"/>
          <w:color w:val="000000"/>
          <w:lang w:eastAsia="zh-CN"/>
        </w:rPr>
        <w:t xml:space="preserve">; MRCP: </w:t>
      </w:r>
      <w:r w:rsidRPr="002275F5">
        <w:rPr>
          <w:rFonts w:ascii="Book Antiqua" w:eastAsia="Book Antiqua" w:hAnsi="Book Antiqua" w:cs="Book Antiqua"/>
          <w:color w:val="000000"/>
        </w:rPr>
        <w:t>Magnetic resonance cholangiopancreatography</w:t>
      </w:r>
      <w:r w:rsidRPr="002275F5">
        <w:rPr>
          <w:rFonts w:ascii="Book Antiqua" w:eastAsiaTheme="minorEastAsia" w:hAnsi="Book Antiqua" w:cs="Book Antiqua"/>
          <w:color w:val="000000"/>
          <w:lang w:eastAsia="zh-CN"/>
        </w:rPr>
        <w:t>.</w:t>
      </w:r>
    </w:p>
    <w:p w14:paraId="289AB21F" w14:textId="77777777" w:rsidR="006B52C8" w:rsidRPr="002275F5" w:rsidRDefault="006B52C8" w:rsidP="002275F5">
      <w:pPr>
        <w:spacing w:line="360" w:lineRule="auto"/>
        <w:jc w:val="both"/>
        <w:rPr>
          <w:rFonts w:ascii="Book Antiqua" w:eastAsiaTheme="minorEastAsia" w:hAnsi="Book Antiqua" w:cs="Book Antiqua"/>
          <w:color w:val="000000"/>
          <w:lang w:eastAsia="zh-CN"/>
        </w:rPr>
      </w:pPr>
      <w:r w:rsidRPr="002275F5">
        <w:rPr>
          <w:rFonts w:ascii="Book Antiqua" w:eastAsiaTheme="minorEastAsia" w:hAnsi="Book Antiqua" w:cs="Book Antiqua"/>
          <w:color w:val="000000"/>
          <w:lang w:eastAsia="zh-CN"/>
        </w:rPr>
        <w:br w:type="page"/>
      </w:r>
    </w:p>
    <w:p w14:paraId="51B0214F" w14:textId="77777777" w:rsidR="006B52C8" w:rsidRPr="002275F5" w:rsidRDefault="006B52C8" w:rsidP="002275F5">
      <w:pPr>
        <w:spacing w:line="360" w:lineRule="auto"/>
        <w:jc w:val="both"/>
        <w:rPr>
          <w:rFonts w:ascii="Book Antiqua" w:eastAsiaTheme="minorEastAsia" w:hAnsi="Book Antiqua" w:cs="Book Antiqua"/>
          <w:color w:val="000000"/>
          <w:lang w:eastAsia="zh-CN"/>
        </w:rPr>
      </w:pPr>
      <w:r w:rsidRPr="002275F5">
        <w:rPr>
          <w:rFonts w:ascii="Book Antiqua" w:hAnsi="Book Antiqua"/>
          <w:noProof/>
          <w:lang w:eastAsia="zh-CN"/>
        </w:rPr>
        <w:lastRenderedPageBreak/>
        <w:drawing>
          <wp:inline distT="0" distB="0" distL="0" distR="0" wp14:anchorId="4EB73D44" wp14:editId="66B6284D">
            <wp:extent cx="6015843" cy="3466769"/>
            <wp:effectExtent l="0" t="0" r="444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20426" cy="3469410"/>
                    </a:xfrm>
                    <a:prstGeom prst="rect">
                      <a:avLst/>
                    </a:prstGeom>
                  </pic:spPr>
                </pic:pic>
              </a:graphicData>
            </a:graphic>
          </wp:inline>
        </w:drawing>
      </w:r>
    </w:p>
    <w:p w14:paraId="6CFAA991" w14:textId="30C6C256" w:rsidR="00365BF7" w:rsidRPr="002275F5" w:rsidRDefault="003120B7" w:rsidP="002275F5">
      <w:pPr>
        <w:spacing w:line="360" w:lineRule="auto"/>
        <w:jc w:val="both"/>
        <w:rPr>
          <w:rFonts w:ascii="Book Antiqua" w:eastAsiaTheme="minorEastAsia" w:hAnsi="Book Antiqua" w:cs="Book Antiqua"/>
          <w:color w:val="000000"/>
          <w:lang w:eastAsia="zh-CN"/>
        </w:rPr>
      </w:pPr>
      <w:r w:rsidRPr="002275F5">
        <w:rPr>
          <w:rFonts w:ascii="Book Antiqua" w:eastAsiaTheme="minorEastAsia" w:hAnsi="Book Antiqua" w:cs="Book Antiqua"/>
          <w:b/>
          <w:color w:val="000000"/>
          <w:lang w:eastAsia="zh-CN"/>
        </w:rPr>
        <w:t>F</w:t>
      </w:r>
      <w:r w:rsidR="00BF268C" w:rsidRPr="002275F5">
        <w:rPr>
          <w:rFonts w:ascii="Book Antiqua" w:eastAsia="Book Antiqua" w:hAnsi="Book Antiqua" w:cs="Book Antiqua"/>
          <w:b/>
          <w:color w:val="000000"/>
        </w:rPr>
        <w:t xml:space="preserve">igure </w:t>
      </w:r>
      <w:r w:rsidR="00BF268C" w:rsidRPr="002275F5">
        <w:rPr>
          <w:rFonts w:ascii="Book Antiqua" w:eastAsia="宋体" w:hAnsi="Book Antiqua" w:cs="Book Antiqua"/>
          <w:b/>
          <w:color w:val="000000"/>
          <w:lang w:eastAsia="zh-CN"/>
        </w:rPr>
        <w:t>6</w:t>
      </w:r>
      <w:r w:rsidRPr="002275F5">
        <w:rPr>
          <w:rFonts w:ascii="Book Antiqua" w:eastAsia="宋体" w:hAnsi="Book Antiqua" w:cs="Book Antiqua"/>
          <w:b/>
          <w:color w:val="000000"/>
          <w:lang w:eastAsia="zh-CN"/>
        </w:rPr>
        <w:t xml:space="preserve"> </w:t>
      </w:r>
      <w:r w:rsidR="00BF268C" w:rsidRPr="002275F5">
        <w:rPr>
          <w:rFonts w:ascii="Book Antiqua" w:hAnsi="Book Antiqua"/>
          <w:b/>
        </w:rPr>
        <w:t>The related m</w:t>
      </w:r>
      <w:r w:rsidR="00BF268C" w:rsidRPr="002275F5">
        <w:rPr>
          <w:rFonts w:ascii="Book Antiqua" w:hAnsi="Book Antiqua"/>
          <w:b/>
        </w:rPr>
        <w:t>echanism</w:t>
      </w:r>
      <w:r w:rsidR="00E4197E">
        <w:rPr>
          <w:rFonts w:ascii="Book Antiqua" w:hAnsi="Book Antiqua"/>
          <w:b/>
        </w:rPr>
        <w:t>s</w:t>
      </w:r>
      <w:r w:rsidR="00BF268C" w:rsidRPr="002275F5">
        <w:rPr>
          <w:rFonts w:ascii="Book Antiqua" w:hAnsi="Book Antiqua"/>
          <w:b/>
        </w:rPr>
        <w:t xml:space="preserve"> between </w:t>
      </w:r>
      <w:r w:rsidR="00BF268C" w:rsidRPr="00EB304C">
        <w:rPr>
          <w:rFonts w:ascii="Book Antiqua" w:hAnsi="Book Antiqua"/>
          <w:b/>
          <w:i/>
        </w:rPr>
        <w:t>Clonorchis sinensis</w:t>
      </w:r>
      <w:r w:rsidR="00BF268C" w:rsidRPr="002275F5">
        <w:rPr>
          <w:rFonts w:ascii="Book Antiqua" w:hAnsi="Book Antiqua"/>
          <w:b/>
        </w:rPr>
        <w:t xml:space="preserve"> and </w:t>
      </w:r>
      <w:r w:rsidR="006B52C8" w:rsidRPr="002275F5">
        <w:rPr>
          <w:rFonts w:ascii="Book Antiqua" w:eastAsiaTheme="minorEastAsia" w:hAnsi="Book Antiqua" w:cs="Book Antiqua"/>
          <w:b/>
          <w:color w:val="000000"/>
          <w:lang w:eastAsia="zh-CN"/>
        </w:rPr>
        <w:t>i</w:t>
      </w:r>
      <w:r w:rsidR="00EB304C">
        <w:rPr>
          <w:rFonts w:ascii="Book Antiqua" w:eastAsia="Book Antiqua" w:hAnsi="Book Antiqua" w:cs="Book Antiqua"/>
          <w:b/>
          <w:color w:val="000000"/>
        </w:rPr>
        <w:t xml:space="preserve">mmunoglobulin </w:t>
      </w:r>
      <w:r w:rsidR="00EB304C">
        <w:rPr>
          <w:rFonts w:ascii="Book Antiqua" w:eastAsia="Book Antiqua" w:hAnsi="Book Antiqua" w:cs="Book Antiqua"/>
          <w:b/>
          <w:color w:val="000000"/>
        </w:rPr>
        <w:t>G</w:t>
      </w:r>
      <w:r w:rsidR="006B52C8" w:rsidRPr="002275F5">
        <w:rPr>
          <w:rFonts w:ascii="Book Antiqua" w:eastAsia="Book Antiqua" w:hAnsi="Book Antiqua" w:cs="Book Antiqua"/>
          <w:b/>
          <w:color w:val="000000"/>
        </w:rPr>
        <w:t>4</w:t>
      </w:r>
      <w:r w:rsidR="006B52C8" w:rsidRPr="002275F5">
        <w:rPr>
          <w:rFonts w:ascii="Book Antiqua" w:eastAsiaTheme="minorEastAsia" w:hAnsi="Book Antiqua" w:cs="Book Antiqua"/>
          <w:b/>
          <w:color w:val="000000"/>
          <w:lang w:eastAsia="zh-CN"/>
        </w:rPr>
        <w:t>.</w:t>
      </w:r>
      <w:r w:rsidR="000448F8" w:rsidRPr="002275F5">
        <w:rPr>
          <w:rFonts w:ascii="Book Antiqua" w:eastAsiaTheme="minorEastAsia" w:hAnsi="Book Antiqua" w:cs="Book Antiqua"/>
          <w:b/>
          <w:color w:val="000000"/>
          <w:lang w:eastAsia="zh-CN"/>
        </w:rPr>
        <w:t xml:space="preserve"> </w:t>
      </w:r>
      <w:r w:rsidR="000448F8" w:rsidRPr="002275F5">
        <w:rPr>
          <w:rFonts w:ascii="Book Antiqua" w:eastAsiaTheme="minorEastAsia" w:hAnsi="Book Antiqua" w:cs="Book Antiqua"/>
          <w:color w:val="000000"/>
          <w:lang w:eastAsia="zh-CN"/>
        </w:rPr>
        <w:t xml:space="preserve">TLRS: </w:t>
      </w:r>
      <w:r w:rsidR="00A97801" w:rsidRPr="002275F5">
        <w:rPr>
          <w:rFonts w:ascii="Book Antiqua" w:eastAsia="Book Antiqua" w:hAnsi="Book Antiqua" w:cs="Book Antiqua"/>
          <w:color w:val="000000"/>
        </w:rPr>
        <w:t>Toll-like receptors</w:t>
      </w:r>
      <w:r w:rsidR="000448F8" w:rsidRPr="002275F5">
        <w:rPr>
          <w:rFonts w:ascii="Book Antiqua" w:eastAsiaTheme="minorEastAsia" w:hAnsi="Book Antiqua" w:cs="Book Antiqua"/>
          <w:color w:val="000000"/>
          <w:lang w:eastAsia="zh-CN"/>
        </w:rPr>
        <w:t xml:space="preserve">; </w:t>
      </w:r>
      <w:r w:rsidR="00963B2F" w:rsidRPr="002275F5">
        <w:rPr>
          <w:rFonts w:ascii="Book Antiqua" w:eastAsiaTheme="minorEastAsia" w:hAnsi="Book Antiqua" w:cs="Book Antiqua"/>
          <w:color w:val="000000"/>
          <w:lang w:eastAsia="zh-CN"/>
        </w:rPr>
        <w:t xml:space="preserve">EPK: </w:t>
      </w:r>
      <w:r w:rsidR="00A97801" w:rsidRPr="002275F5">
        <w:rPr>
          <w:rFonts w:ascii="Book Antiqua" w:eastAsiaTheme="minorEastAsia" w:hAnsi="Book Antiqua" w:cs="Book Antiqua"/>
          <w:color w:val="000000"/>
          <w:lang w:eastAsia="zh-CN"/>
        </w:rPr>
        <w:t>Eukaryotic protein kinase</w:t>
      </w:r>
      <w:r w:rsidR="00963B2F" w:rsidRPr="002275F5">
        <w:rPr>
          <w:rFonts w:ascii="Book Antiqua" w:eastAsiaTheme="minorEastAsia" w:hAnsi="Book Antiqua" w:cs="Book Antiqua"/>
          <w:color w:val="000000"/>
          <w:lang w:eastAsia="zh-CN"/>
        </w:rPr>
        <w:t xml:space="preserve">; IL: </w:t>
      </w:r>
      <w:r w:rsidR="00A97801" w:rsidRPr="002275F5">
        <w:rPr>
          <w:rFonts w:ascii="Book Antiqua" w:eastAsiaTheme="minorEastAsia" w:hAnsi="Book Antiqua" w:cs="Book Antiqua"/>
          <w:color w:val="000000"/>
          <w:lang w:eastAsia="zh-CN"/>
        </w:rPr>
        <w:t>I</w:t>
      </w:r>
      <w:r w:rsidR="00A97801" w:rsidRPr="002275F5">
        <w:rPr>
          <w:rFonts w:ascii="Book Antiqua" w:eastAsia="Book Antiqua" w:hAnsi="Book Antiqua" w:cs="Book Antiqua"/>
          <w:color w:val="000000"/>
        </w:rPr>
        <w:t>nterleukin</w:t>
      </w:r>
      <w:r w:rsidR="00963B2F" w:rsidRPr="002275F5">
        <w:rPr>
          <w:rFonts w:ascii="Book Antiqua" w:eastAsia="Book Antiqua" w:hAnsi="Book Antiqua" w:cs="Book Antiqua"/>
          <w:color w:val="000000"/>
        </w:rPr>
        <w:t>; IgE:</w:t>
      </w:r>
      <w:r w:rsidR="00963B2F" w:rsidRPr="002275F5">
        <w:rPr>
          <w:rFonts w:ascii="Book Antiqua" w:eastAsiaTheme="minorEastAsia" w:hAnsi="Book Antiqua" w:cs="Book Antiqua"/>
          <w:color w:val="000000"/>
          <w:lang w:eastAsia="zh-CN"/>
        </w:rPr>
        <w:t xml:space="preserve"> I</w:t>
      </w:r>
      <w:r w:rsidR="00963B2F" w:rsidRPr="002275F5">
        <w:rPr>
          <w:rFonts w:ascii="Book Antiqua" w:eastAsia="Book Antiqua" w:hAnsi="Book Antiqua" w:cs="Book Antiqua"/>
          <w:color w:val="000000"/>
        </w:rPr>
        <w:t>mmunoglobuli</w:t>
      </w:r>
      <w:r w:rsidR="00963B2F" w:rsidRPr="002275F5">
        <w:rPr>
          <w:rFonts w:ascii="Book Antiqua" w:eastAsiaTheme="minorEastAsia" w:hAnsi="Book Antiqua" w:cs="Book Antiqua"/>
          <w:color w:val="000000"/>
          <w:lang w:eastAsia="zh-CN"/>
        </w:rPr>
        <w:t>ns E</w:t>
      </w:r>
      <w:r w:rsidR="00A97801" w:rsidRPr="002275F5">
        <w:rPr>
          <w:rFonts w:ascii="Book Antiqua" w:eastAsiaTheme="minorEastAsia" w:hAnsi="Book Antiqua" w:cs="Book Antiqua"/>
          <w:color w:val="000000"/>
          <w:lang w:eastAsia="zh-CN"/>
        </w:rPr>
        <w:t>; NF-kB: Nuclear factor kappa B.</w:t>
      </w:r>
    </w:p>
    <w:p w14:paraId="6747FFA8" w14:textId="77777777" w:rsidR="00A97801" w:rsidRPr="002275F5" w:rsidRDefault="00A97801" w:rsidP="002275F5">
      <w:pPr>
        <w:spacing w:line="360" w:lineRule="auto"/>
        <w:jc w:val="both"/>
        <w:rPr>
          <w:rFonts w:ascii="Book Antiqua" w:hAnsi="Book Antiqua"/>
        </w:rPr>
        <w:sectPr w:rsidR="00A97801" w:rsidRPr="002275F5">
          <w:pgSz w:w="12240" w:h="15840"/>
          <w:pgMar w:top="1440" w:right="1440" w:bottom="1440" w:left="1440" w:header="720" w:footer="720" w:gutter="0"/>
          <w:cols w:space="720"/>
          <w:docGrid w:linePitch="360"/>
        </w:sectPr>
      </w:pPr>
    </w:p>
    <w:p w14:paraId="5027C418" w14:textId="77777777" w:rsidR="00A97801" w:rsidRPr="002275F5" w:rsidRDefault="00A97801" w:rsidP="002275F5">
      <w:pPr>
        <w:spacing w:line="360" w:lineRule="auto"/>
        <w:jc w:val="both"/>
        <w:rPr>
          <w:rFonts w:ascii="Book Antiqua" w:hAnsi="Book Antiqua"/>
          <w:b/>
        </w:rPr>
      </w:pPr>
      <w:r w:rsidRPr="002275F5">
        <w:rPr>
          <w:rFonts w:ascii="Book Antiqua" w:hAnsi="Book Antiqua"/>
          <w:b/>
        </w:rPr>
        <w:lastRenderedPageBreak/>
        <w:t xml:space="preserve">Table 1 </w:t>
      </w:r>
      <w:r w:rsidRPr="002275F5">
        <w:rPr>
          <w:rFonts w:ascii="Book Antiqua" w:eastAsiaTheme="minorEastAsia" w:hAnsi="Book Antiqua"/>
          <w:b/>
          <w:lang w:eastAsia="zh-CN"/>
        </w:rPr>
        <w:t>R</w:t>
      </w:r>
      <w:r w:rsidRPr="002275F5">
        <w:rPr>
          <w:rFonts w:ascii="Book Antiqua" w:hAnsi="Book Antiqua"/>
          <w:b/>
        </w:rPr>
        <w:t xml:space="preserve">eview of case reports of </w:t>
      </w:r>
      <w:r w:rsidRPr="00EB304C">
        <w:rPr>
          <w:rFonts w:ascii="Book Antiqua" w:hAnsi="Book Antiqua"/>
          <w:b/>
          <w:i/>
        </w:rPr>
        <w:t>Clonorchis sinensis</w:t>
      </w:r>
    </w:p>
    <w:tbl>
      <w:tblPr>
        <w:tblStyle w:val="a6"/>
        <w:tblW w:w="14743"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559"/>
        <w:gridCol w:w="2127"/>
        <w:gridCol w:w="2268"/>
        <w:gridCol w:w="3118"/>
        <w:gridCol w:w="3544"/>
      </w:tblGrid>
      <w:tr w:rsidR="00A97801" w:rsidRPr="002275F5" w14:paraId="708B58C8" w14:textId="77777777" w:rsidTr="00EC496A">
        <w:tc>
          <w:tcPr>
            <w:tcW w:w="2127" w:type="dxa"/>
            <w:tcBorders>
              <w:top w:val="single" w:sz="4" w:space="0" w:color="auto"/>
              <w:bottom w:val="single" w:sz="4" w:space="0" w:color="auto"/>
            </w:tcBorders>
            <w:hideMark/>
          </w:tcPr>
          <w:p w14:paraId="209AB46C" w14:textId="77777777" w:rsidR="00A97801" w:rsidRPr="002275F5" w:rsidRDefault="00A16AE1" w:rsidP="002275F5">
            <w:pPr>
              <w:spacing w:line="360" w:lineRule="auto"/>
              <w:rPr>
                <w:rFonts w:ascii="Book Antiqua" w:eastAsia="宋体" w:hAnsi="Book Antiqua"/>
                <w:b/>
                <w:bCs/>
                <w:kern w:val="2"/>
              </w:rPr>
            </w:pPr>
            <w:r w:rsidRPr="002275F5">
              <w:rPr>
                <w:rFonts w:ascii="Book Antiqua" w:eastAsiaTheme="minorEastAsia" w:hAnsi="Book Antiqua"/>
                <w:b/>
                <w:bCs/>
              </w:rPr>
              <w:t>C</w:t>
            </w:r>
            <w:r w:rsidRPr="002275F5">
              <w:rPr>
                <w:rFonts w:ascii="Book Antiqua" w:eastAsiaTheme="minorEastAsia" w:hAnsi="Book Antiqua"/>
                <w:b/>
                <w:bCs/>
                <w:lang w:eastAsia="zh-CN"/>
              </w:rPr>
              <w:t>ountry</w:t>
            </w:r>
          </w:p>
        </w:tc>
        <w:tc>
          <w:tcPr>
            <w:tcW w:w="1559" w:type="dxa"/>
            <w:tcBorders>
              <w:top w:val="single" w:sz="4" w:space="0" w:color="auto"/>
              <w:bottom w:val="single" w:sz="4" w:space="0" w:color="auto"/>
            </w:tcBorders>
            <w:hideMark/>
          </w:tcPr>
          <w:p w14:paraId="6A0855B2" w14:textId="77777777" w:rsidR="00A97801" w:rsidRPr="002275F5" w:rsidRDefault="00BF268C" w:rsidP="002275F5">
            <w:pPr>
              <w:spacing w:line="360" w:lineRule="auto"/>
              <w:rPr>
                <w:rFonts w:ascii="Book Antiqua" w:eastAsiaTheme="minorEastAsia" w:hAnsi="Book Antiqua"/>
                <w:b/>
                <w:bCs/>
                <w:kern w:val="2"/>
                <w:lang w:eastAsia="zh-CN"/>
              </w:rPr>
            </w:pPr>
            <w:r w:rsidRPr="002275F5">
              <w:rPr>
                <w:rFonts w:ascii="Book Antiqua" w:eastAsiaTheme="minorEastAsia" w:hAnsi="Book Antiqua"/>
                <w:b/>
                <w:bCs/>
                <w:lang w:eastAsia="zh-CN"/>
              </w:rPr>
              <w:t>Ref.</w:t>
            </w:r>
          </w:p>
        </w:tc>
        <w:tc>
          <w:tcPr>
            <w:tcW w:w="2127" w:type="dxa"/>
            <w:tcBorders>
              <w:top w:val="single" w:sz="4" w:space="0" w:color="auto"/>
              <w:bottom w:val="single" w:sz="4" w:space="0" w:color="auto"/>
            </w:tcBorders>
            <w:hideMark/>
          </w:tcPr>
          <w:p w14:paraId="5CCC6BEC" w14:textId="77777777" w:rsidR="00A97801" w:rsidRPr="002275F5" w:rsidRDefault="00A97801" w:rsidP="002275F5">
            <w:pPr>
              <w:spacing w:line="360" w:lineRule="auto"/>
              <w:rPr>
                <w:rFonts w:ascii="Book Antiqua" w:eastAsia="宋体" w:hAnsi="Book Antiqua"/>
                <w:b/>
                <w:bCs/>
                <w:kern w:val="2"/>
              </w:rPr>
            </w:pPr>
            <w:r w:rsidRPr="002275F5">
              <w:rPr>
                <w:rFonts w:ascii="Book Antiqua" w:hAnsi="Book Antiqua"/>
                <w:b/>
                <w:bCs/>
              </w:rPr>
              <w:t>Age</w:t>
            </w:r>
          </w:p>
        </w:tc>
        <w:tc>
          <w:tcPr>
            <w:tcW w:w="2268" w:type="dxa"/>
            <w:tcBorders>
              <w:top w:val="single" w:sz="4" w:space="0" w:color="auto"/>
              <w:bottom w:val="single" w:sz="4" w:space="0" w:color="auto"/>
            </w:tcBorders>
            <w:hideMark/>
          </w:tcPr>
          <w:p w14:paraId="295529E8" w14:textId="77777777" w:rsidR="00A97801" w:rsidRPr="002275F5" w:rsidRDefault="00A97801" w:rsidP="002275F5">
            <w:pPr>
              <w:spacing w:line="360" w:lineRule="auto"/>
              <w:rPr>
                <w:rFonts w:ascii="Book Antiqua" w:eastAsia="宋体" w:hAnsi="Book Antiqua"/>
                <w:b/>
                <w:bCs/>
                <w:kern w:val="2"/>
              </w:rPr>
            </w:pPr>
            <w:r w:rsidRPr="002275F5">
              <w:rPr>
                <w:rFonts w:ascii="Book Antiqua" w:hAnsi="Book Antiqua"/>
                <w:b/>
                <w:bCs/>
              </w:rPr>
              <w:t>Sex</w:t>
            </w:r>
          </w:p>
        </w:tc>
        <w:tc>
          <w:tcPr>
            <w:tcW w:w="3118" w:type="dxa"/>
            <w:tcBorders>
              <w:top w:val="single" w:sz="4" w:space="0" w:color="auto"/>
              <w:bottom w:val="single" w:sz="4" w:space="0" w:color="auto"/>
            </w:tcBorders>
            <w:hideMark/>
          </w:tcPr>
          <w:p w14:paraId="433575B5" w14:textId="77777777" w:rsidR="00A97801" w:rsidRPr="002275F5" w:rsidRDefault="00A97801" w:rsidP="002275F5">
            <w:pPr>
              <w:spacing w:line="360" w:lineRule="auto"/>
              <w:rPr>
                <w:rFonts w:ascii="Book Antiqua" w:eastAsia="宋体" w:hAnsi="Book Antiqua"/>
                <w:b/>
                <w:bCs/>
                <w:kern w:val="2"/>
              </w:rPr>
            </w:pPr>
            <w:r w:rsidRPr="002275F5">
              <w:rPr>
                <w:rFonts w:ascii="Book Antiqua" w:hAnsi="Book Antiqua"/>
                <w:b/>
                <w:bCs/>
              </w:rPr>
              <w:t>Food</w:t>
            </w:r>
          </w:p>
        </w:tc>
        <w:tc>
          <w:tcPr>
            <w:tcW w:w="3544" w:type="dxa"/>
            <w:tcBorders>
              <w:top w:val="single" w:sz="4" w:space="0" w:color="auto"/>
              <w:bottom w:val="single" w:sz="4" w:space="0" w:color="auto"/>
            </w:tcBorders>
            <w:hideMark/>
          </w:tcPr>
          <w:p w14:paraId="74F18514" w14:textId="77777777" w:rsidR="00A97801" w:rsidRPr="002275F5" w:rsidRDefault="00A97801" w:rsidP="002275F5">
            <w:pPr>
              <w:spacing w:line="360" w:lineRule="auto"/>
              <w:rPr>
                <w:rFonts w:ascii="Book Antiqua" w:eastAsia="宋体" w:hAnsi="Book Antiqua"/>
                <w:b/>
                <w:bCs/>
                <w:kern w:val="2"/>
              </w:rPr>
            </w:pPr>
            <w:r w:rsidRPr="002275F5">
              <w:rPr>
                <w:rFonts w:ascii="Book Antiqua" w:hAnsi="Book Antiqua"/>
                <w:b/>
                <w:bCs/>
              </w:rPr>
              <w:t>History</w:t>
            </w:r>
          </w:p>
        </w:tc>
      </w:tr>
      <w:tr w:rsidR="00A97801" w:rsidRPr="002275F5" w14:paraId="518E8D01" w14:textId="77777777" w:rsidTr="00EC496A">
        <w:tc>
          <w:tcPr>
            <w:tcW w:w="2127" w:type="dxa"/>
            <w:tcBorders>
              <w:top w:val="single" w:sz="4" w:space="0" w:color="auto"/>
            </w:tcBorders>
            <w:hideMark/>
          </w:tcPr>
          <w:p w14:paraId="2CD9EF10" w14:textId="77777777" w:rsidR="00A97801" w:rsidRPr="002275F5" w:rsidRDefault="00A16AE1" w:rsidP="002275F5">
            <w:pPr>
              <w:widowControl/>
              <w:spacing w:line="360" w:lineRule="auto"/>
              <w:textAlignment w:val="center"/>
              <w:rPr>
                <w:rFonts w:ascii="Book Antiqua" w:eastAsiaTheme="minorEastAsia" w:hAnsi="Book Antiqua"/>
                <w:kern w:val="2"/>
                <w:lang w:eastAsia="zh-CN"/>
              </w:rPr>
            </w:pPr>
            <w:r w:rsidRPr="002275F5">
              <w:rPr>
                <w:rFonts w:ascii="Book Antiqua" w:eastAsiaTheme="minorEastAsia" w:hAnsi="Book Antiqua"/>
                <w:color w:val="000000"/>
                <w:lang w:eastAsia="zh-CN"/>
              </w:rPr>
              <w:t>China</w:t>
            </w:r>
          </w:p>
        </w:tc>
        <w:tc>
          <w:tcPr>
            <w:tcW w:w="1559" w:type="dxa"/>
            <w:tcBorders>
              <w:top w:val="single" w:sz="4" w:space="0" w:color="auto"/>
            </w:tcBorders>
            <w:hideMark/>
          </w:tcPr>
          <w:p w14:paraId="3FB4FCC6" w14:textId="77777777" w:rsidR="00A97801" w:rsidRPr="002275F5" w:rsidRDefault="00A97801" w:rsidP="002275F5">
            <w:pPr>
              <w:widowControl/>
              <w:spacing w:line="360" w:lineRule="auto"/>
              <w:textAlignment w:val="center"/>
              <w:rPr>
                <w:rFonts w:ascii="Book Antiqua" w:eastAsiaTheme="minorEastAsia" w:hAnsi="Book Antiqua"/>
                <w:kern w:val="2"/>
                <w:lang w:eastAsia="zh-CN"/>
              </w:rPr>
            </w:pPr>
            <w:r w:rsidRPr="002275F5">
              <w:rPr>
                <w:rFonts w:ascii="Book Antiqua" w:hAnsi="Book Antiqua"/>
                <w:color w:val="000000"/>
              </w:rPr>
              <w:t>Wang</w:t>
            </w:r>
            <w:r w:rsidR="00BF268C" w:rsidRPr="002275F5">
              <w:rPr>
                <w:rFonts w:ascii="Book Antiqua" w:eastAsiaTheme="minorEastAsia" w:hAnsi="Book Antiqua"/>
                <w:color w:val="000000"/>
                <w:lang w:eastAsia="zh-CN"/>
              </w:rPr>
              <w:t xml:space="preserve"> </w:t>
            </w:r>
            <w:r w:rsidR="00BF268C" w:rsidRPr="002275F5">
              <w:rPr>
                <w:rFonts w:ascii="Book Antiqua" w:eastAsiaTheme="minorEastAsia" w:hAnsi="Book Antiqua"/>
                <w:i/>
                <w:color w:val="000000"/>
                <w:lang w:eastAsia="zh-CN"/>
              </w:rPr>
              <w:t>et al</w:t>
            </w:r>
            <w:r w:rsidR="00BF268C" w:rsidRPr="002275F5">
              <w:rPr>
                <w:rFonts w:ascii="Book Antiqua" w:eastAsiaTheme="minorEastAsia" w:hAnsi="Book Antiqua"/>
                <w:color w:val="000000"/>
                <w:vertAlign w:val="superscript"/>
                <w:lang w:eastAsia="zh-CN"/>
              </w:rPr>
              <w:t>[37]</w:t>
            </w:r>
            <w:r w:rsidR="00BF268C" w:rsidRPr="002275F5">
              <w:rPr>
                <w:rFonts w:ascii="Book Antiqua" w:eastAsiaTheme="minorEastAsia" w:hAnsi="Book Antiqua"/>
                <w:color w:val="000000"/>
                <w:lang w:eastAsia="zh-CN"/>
              </w:rPr>
              <w:t>, 2019</w:t>
            </w:r>
          </w:p>
        </w:tc>
        <w:tc>
          <w:tcPr>
            <w:tcW w:w="2127" w:type="dxa"/>
            <w:tcBorders>
              <w:top w:val="single" w:sz="4" w:space="0" w:color="auto"/>
            </w:tcBorders>
            <w:hideMark/>
          </w:tcPr>
          <w:p w14:paraId="1D52081B"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52</w:t>
            </w:r>
          </w:p>
        </w:tc>
        <w:tc>
          <w:tcPr>
            <w:tcW w:w="2268" w:type="dxa"/>
            <w:tcBorders>
              <w:top w:val="single" w:sz="4" w:space="0" w:color="auto"/>
            </w:tcBorders>
            <w:hideMark/>
          </w:tcPr>
          <w:p w14:paraId="6F0DB4EB"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Male</w:t>
            </w:r>
          </w:p>
        </w:tc>
        <w:tc>
          <w:tcPr>
            <w:tcW w:w="3118" w:type="dxa"/>
            <w:tcBorders>
              <w:top w:val="single" w:sz="4" w:space="0" w:color="auto"/>
            </w:tcBorders>
            <w:hideMark/>
          </w:tcPr>
          <w:p w14:paraId="7BE295A7"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Freshwater fish</w:t>
            </w:r>
          </w:p>
        </w:tc>
        <w:tc>
          <w:tcPr>
            <w:tcW w:w="3544" w:type="dxa"/>
            <w:tcBorders>
              <w:top w:val="single" w:sz="4" w:space="0" w:color="auto"/>
            </w:tcBorders>
            <w:hideMark/>
          </w:tcPr>
          <w:p w14:paraId="3E94124B"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None</w:t>
            </w:r>
          </w:p>
        </w:tc>
      </w:tr>
      <w:tr w:rsidR="00382E8E" w:rsidRPr="002275F5" w14:paraId="0AF026D3" w14:textId="77777777" w:rsidTr="00EC496A">
        <w:tc>
          <w:tcPr>
            <w:tcW w:w="2127" w:type="dxa"/>
            <w:hideMark/>
          </w:tcPr>
          <w:p w14:paraId="64C43D52" w14:textId="77777777" w:rsidR="00382E8E" w:rsidRPr="002275F5" w:rsidRDefault="00382E8E" w:rsidP="002275F5">
            <w:pPr>
              <w:spacing w:line="360" w:lineRule="auto"/>
              <w:rPr>
                <w:rFonts w:ascii="Book Antiqua" w:hAnsi="Book Antiqua"/>
              </w:rPr>
            </w:pPr>
            <w:r w:rsidRPr="002275F5">
              <w:rPr>
                <w:rFonts w:ascii="Book Antiqua" w:eastAsiaTheme="minorEastAsia" w:hAnsi="Book Antiqua"/>
                <w:color w:val="000000"/>
                <w:lang w:eastAsia="zh-CN"/>
              </w:rPr>
              <w:t>China</w:t>
            </w:r>
          </w:p>
        </w:tc>
        <w:tc>
          <w:tcPr>
            <w:tcW w:w="1559" w:type="dxa"/>
            <w:hideMark/>
          </w:tcPr>
          <w:p w14:paraId="57716A73" w14:textId="77777777" w:rsidR="00382E8E" w:rsidRPr="002275F5" w:rsidRDefault="00382E8E" w:rsidP="002275F5">
            <w:pPr>
              <w:widowControl/>
              <w:spacing w:line="360" w:lineRule="auto"/>
              <w:textAlignment w:val="center"/>
              <w:rPr>
                <w:rFonts w:ascii="Book Antiqua" w:eastAsia="宋体" w:hAnsi="Book Antiqua"/>
                <w:kern w:val="2"/>
              </w:rPr>
            </w:pPr>
            <w:r w:rsidRPr="002275F5">
              <w:rPr>
                <w:rFonts w:ascii="Book Antiqua" w:hAnsi="Book Antiqua"/>
                <w:color w:val="000000"/>
              </w:rPr>
              <w:t>Hao</w:t>
            </w:r>
            <w:r w:rsidRPr="002275F5">
              <w:rPr>
                <w:rFonts w:ascii="Book Antiqua" w:eastAsiaTheme="minorEastAsia" w:hAnsi="Book Antiqua"/>
                <w:i/>
                <w:color w:val="000000"/>
                <w:lang w:eastAsia="zh-CN"/>
              </w:rPr>
              <w:t xml:space="preserve"> et al</w:t>
            </w:r>
            <w:r w:rsidRPr="002275F5">
              <w:rPr>
                <w:rFonts w:ascii="Book Antiqua" w:eastAsiaTheme="minorEastAsia" w:hAnsi="Book Antiqua"/>
                <w:color w:val="000000"/>
                <w:vertAlign w:val="superscript"/>
                <w:lang w:eastAsia="zh-CN"/>
              </w:rPr>
              <w:t>[38]</w:t>
            </w:r>
            <w:r w:rsidRPr="002275F5">
              <w:rPr>
                <w:rFonts w:ascii="Book Antiqua" w:eastAsiaTheme="minorEastAsia" w:hAnsi="Book Antiqua"/>
                <w:color w:val="000000"/>
                <w:lang w:eastAsia="zh-CN"/>
              </w:rPr>
              <w:t>, 2016</w:t>
            </w:r>
          </w:p>
        </w:tc>
        <w:tc>
          <w:tcPr>
            <w:tcW w:w="2127" w:type="dxa"/>
            <w:hideMark/>
          </w:tcPr>
          <w:p w14:paraId="350D9AB0" w14:textId="77777777" w:rsidR="00382E8E" w:rsidRPr="002275F5" w:rsidRDefault="00382E8E" w:rsidP="002275F5">
            <w:pPr>
              <w:widowControl/>
              <w:spacing w:line="360" w:lineRule="auto"/>
              <w:textAlignment w:val="center"/>
              <w:rPr>
                <w:rFonts w:ascii="Book Antiqua" w:eastAsia="宋体" w:hAnsi="Book Antiqua"/>
                <w:kern w:val="2"/>
              </w:rPr>
            </w:pPr>
            <w:r w:rsidRPr="002275F5">
              <w:rPr>
                <w:rFonts w:ascii="Book Antiqua" w:hAnsi="Book Antiqua"/>
                <w:color w:val="000000"/>
              </w:rPr>
              <w:t>48</w:t>
            </w:r>
          </w:p>
        </w:tc>
        <w:tc>
          <w:tcPr>
            <w:tcW w:w="2268" w:type="dxa"/>
            <w:hideMark/>
          </w:tcPr>
          <w:p w14:paraId="65F434C4" w14:textId="77777777" w:rsidR="00382E8E" w:rsidRPr="002275F5" w:rsidRDefault="00382E8E" w:rsidP="002275F5">
            <w:pPr>
              <w:widowControl/>
              <w:spacing w:line="360" w:lineRule="auto"/>
              <w:textAlignment w:val="center"/>
              <w:rPr>
                <w:rFonts w:ascii="Book Antiqua" w:eastAsia="宋体" w:hAnsi="Book Antiqua"/>
                <w:kern w:val="2"/>
              </w:rPr>
            </w:pPr>
            <w:r w:rsidRPr="002275F5">
              <w:rPr>
                <w:rFonts w:ascii="Book Antiqua" w:hAnsi="Book Antiqua"/>
                <w:color w:val="000000"/>
              </w:rPr>
              <w:t>Male</w:t>
            </w:r>
          </w:p>
        </w:tc>
        <w:tc>
          <w:tcPr>
            <w:tcW w:w="3118" w:type="dxa"/>
            <w:hideMark/>
          </w:tcPr>
          <w:p w14:paraId="64993372" w14:textId="77777777" w:rsidR="00382E8E" w:rsidRPr="002275F5" w:rsidRDefault="00382E8E" w:rsidP="002275F5">
            <w:pPr>
              <w:widowControl/>
              <w:spacing w:line="360" w:lineRule="auto"/>
              <w:textAlignment w:val="center"/>
              <w:rPr>
                <w:rFonts w:ascii="Book Antiqua" w:eastAsia="宋体" w:hAnsi="Book Antiqua"/>
                <w:kern w:val="2"/>
              </w:rPr>
            </w:pPr>
            <w:r w:rsidRPr="002275F5">
              <w:rPr>
                <w:rFonts w:ascii="Book Antiqua" w:hAnsi="Book Antiqua"/>
              </w:rPr>
              <w:t>None</w:t>
            </w:r>
          </w:p>
        </w:tc>
        <w:tc>
          <w:tcPr>
            <w:tcW w:w="3544" w:type="dxa"/>
            <w:hideMark/>
          </w:tcPr>
          <w:p w14:paraId="645779FF" w14:textId="77777777" w:rsidR="00382E8E" w:rsidRPr="002275F5" w:rsidRDefault="00382E8E" w:rsidP="002275F5">
            <w:pPr>
              <w:widowControl/>
              <w:spacing w:line="360" w:lineRule="auto"/>
              <w:textAlignment w:val="center"/>
              <w:rPr>
                <w:rFonts w:ascii="Book Antiqua" w:eastAsia="宋体" w:hAnsi="Book Antiqua"/>
                <w:kern w:val="2"/>
              </w:rPr>
            </w:pPr>
            <w:r w:rsidRPr="002275F5">
              <w:rPr>
                <w:rFonts w:ascii="Book Antiqua" w:hAnsi="Book Antiqua"/>
                <w:color w:val="000000"/>
              </w:rPr>
              <w:t>None</w:t>
            </w:r>
          </w:p>
        </w:tc>
      </w:tr>
      <w:tr w:rsidR="00382E8E" w:rsidRPr="002275F5" w14:paraId="1290F433" w14:textId="77777777" w:rsidTr="00EC496A">
        <w:tc>
          <w:tcPr>
            <w:tcW w:w="2127" w:type="dxa"/>
            <w:hideMark/>
          </w:tcPr>
          <w:p w14:paraId="3A0E1171" w14:textId="77777777" w:rsidR="00382E8E" w:rsidRPr="002275F5" w:rsidRDefault="00382E8E" w:rsidP="002275F5">
            <w:pPr>
              <w:spacing w:line="360" w:lineRule="auto"/>
              <w:rPr>
                <w:rFonts w:ascii="Book Antiqua" w:hAnsi="Book Antiqua"/>
              </w:rPr>
            </w:pPr>
            <w:r w:rsidRPr="002275F5">
              <w:rPr>
                <w:rFonts w:ascii="Book Antiqua" w:eastAsiaTheme="minorEastAsia" w:hAnsi="Book Antiqua"/>
                <w:color w:val="000000"/>
                <w:lang w:eastAsia="zh-CN"/>
              </w:rPr>
              <w:t>China</w:t>
            </w:r>
          </w:p>
        </w:tc>
        <w:tc>
          <w:tcPr>
            <w:tcW w:w="1559" w:type="dxa"/>
            <w:hideMark/>
          </w:tcPr>
          <w:p w14:paraId="48BFFD02" w14:textId="77777777" w:rsidR="00382E8E" w:rsidRPr="002275F5" w:rsidRDefault="00382E8E" w:rsidP="002275F5">
            <w:pPr>
              <w:widowControl/>
              <w:spacing w:line="360" w:lineRule="auto"/>
              <w:textAlignment w:val="center"/>
              <w:rPr>
                <w:rFonts w:ascii="Book Antiqua" w:eastAsia="宋体" w:hAnsi="Book Antiqua"/>
                <w:kern w:val="2"/>
              </w:rPr>
            </w:pPr>
            <w:r w:rsidRPr="002275F5">
              <w:rPr>
                <w:rFonts w:ascii="Book Antiqua" w:hAnsi="Book Antiqua"/>
                <w:color w:val="000000"/>
              </w:rPr>
              <w:t>Liu</w:t>
            </w:r>
            <w:r w:rsidRPr="002275F5">
              <w:rPr>
                <w:rFonts w:ascii="Book Antiqua" w:eastAsiaTheme="minorEastAsia" w:hAnsi="Book Antiqua"/>
                <w:i/>
                <w:color w:val="000000"/>
                <w:lang w:eastAsia="zh-CN"/>
              </w:rPr>
              <w:t xml:space="preserve"> et al</w:t>
            </w:r>
            <w:r w:rsidRPr="002275F5">
              <w:rPr>
                <w:rFonts w:ascii="Book Antiqua" w:eastAsiaTheme="minorEastAsia" w:hAnsi="Book Antiqua"/>
                <w:color w:val="000000"/>
                <w:vertAlign w:val="superscript"/>
                <w:lang w:eastAsia="zh-CN"/>
              </w:rPr>
              <w:t>[39]</w:t>
            </w:r>
            <w:r w:rsidRPr="002275F5">
              <w:rPr>
                <w:rFonts w:ascii="Book Antiqua" w:eastAsiaTheme="minorEastAsia" w:hAnsi="Book Antiqua"/>
                <w:color w:val="000000"/>
                <w:lang w:eastAsia="zh-CN"/>
              </w:rPr>
              <w:t>, 2019</w:t>
            </w:r>
          </w:p>
        </w:tc>
        <w:tc>
          <w:tcPr>
            <w:tcW w:w="2127" w:type="dxa"/>
            <w:hideMark/>
          </w:tcPr>
          <w:p w14:paraId="085A1138" w14:textId="77777777" w:rsidR="00382E8E" w:rsidRPr="002275F5" w:rsidRDefault="00382E8E" w:rsidP="002275F5">
            <w:pPr>
              <w:widowControl/>
              <w:spacing w:line="360" w:lineRule="auto"/>
              <w:textAlignment w:val="center"/>
              <w:rPr>
                <w:rFonts w:ascii="Book Antiqua" w:eastAsia="宋体" w:hAnsi="Book Antiqua"/>
                <w:kern w:val="2"/>
              </w:rPr>
            </w:pPr>
            <w:r w:rsidRPr="002275F5">
              <w:rPr>
                <w:rFonts w:ascii="Book Antiqua" w:hAnsi="Book Antiqua"/>
                <w:color w:val="000000"/>
              </w:rPr>
              <w:t>49</w:t>
            </w:r>
          </w:p>
        </w:tc>
        <w:tc>
          <w:tcPr>
            <w:tcW w:w="2268" w:type="dxa"/>
            <w:hideMark/>
          </w:tcPr>
          <w:p w14:paraId="02533C82" w14:textId="77777777" w:rsidR="00382E8E" w:rsidRPr="002275F5" w:rsidRDefault="00382E8E" w:rsidP="002275F5">
            <w:pPr>
              <w:widowControl/>
              <w:spacing w:line="360" w:lineRule="auto"/>
              <w:textAlignment w:val="center"/>
              <w:rPr>
                <w:rFonts w:ascii="Book Antiqua" w:eastAsia="宋体" w:hAnsi="Book Antiqua"/>
                <w:kern w:val="2"/>
              </w:rPr>
            </w:pPr>
            <w:r w:rsidRPr="002275F5">
              <w:rPr>
                <w:rFonts w:ascii="Book Antiqua" w:hAnsi="Book Antiqua"/>
                <w:color w:val="000000"/>
              </w:rPr>
              <w:t>Male</w:t>
            </w:r>
          </w:p>
        </w:tc>
        <w:tc>
          <w:tcPr>
            <w:tcW w:w="3118" w:type="dxa"/>
            <w:hideMark/>
          </w:tcPr>
          <w:p w14:paraId="4E44EC51" w14:textId="77777777" w:rsidR="00382E8E" w:rsidRPr="002275F5" w:rsidRDefault="00382E8E" w:rsidP="002275F5">
            <w:pPr>
              <w:widowControl/>
              <w:spacing w:line="360" w:lineRule="auto"/>
              <w:textAlignment w:val="center"/>
              <w:rPr>
                <w:rFonts w:ascii="Book Antiqua" w:eastAsia="宋体" w:hAnsi="Book Antiqua"/>
                <w:kern w:val="2"/>
              </w:rPr>
            </w:pPr>
            <w:r w:rsidRPr="002275F5">
              <w:rPr>
                <w:rFonts w:ascii="Book Antiqua" w:hAnsi="Book Antiqua"/>
                <w:color w:val="000000"/>
              </w:rPr>
              <w:t>Freshwater fish</w:t>
            </w:r>
          </w:p>
        </w:tc>
        <w:tc>
          <w:tcPr>
            <w:tcW w:w="3544" w:type="dxa"/>
            <w:hideMark/>
          </w:tcPr>
          <w:p w14:paraId="452AB5E5" w14:textId="77777777" w:rsidR="00382E8E" w:rsidRPr="002275F5" w:rsidRDefault="00382E8E" w:rsidP="002275F5">
            <w:pPr>
              <w:spacing w:line="360" w:lineRule="auto"/>
              <w:rPr>
                <w:rFonts w:ascii="Book Antiqua" w:eastAsia="宋体" w:hAnsi="Book Antiqua"/>
                <w:kern w:val="2"/>
              </w:rPr>
            </w:pPr>
            <w:r w:rsidRPr="002275F5">
              <w:rPr>
                <w:rFonts w:ascii="Book Antiqua" w:hAnsi="Book Antiqua"/>
              </w:rPr>
              <w:t>-</w:t>
            </w:r>
          </w:p>
        </w:tc>
      </w:tr>
      <w:tr w:rsidR="00382E8E" w:rsidRPr="002275F5" w14:paraId="5A56A2AE" w14:textId="77777777" w:rsidTr="00EC496A">
        <w:tc>
          <w:tcPr>
            <w:tcW w:w="2127" w:type="dxa"/>
            <w:hideMark/>
          </w:tcPr>
          <w:p w14:paraId="5DF5127B" w14:textId="77777777" w:rsidR="00382E8E" w:rsidRPr="002275F5" w:rsidRDefault="00382E8E" w:rsidP="002275F5">
            <w:pPr>
              <w:spacing w:line="360" w:lineRule="auto"/>
              <w:rPr>
                <w:rFonts w:ascii="Book Antiqua" w:hAnsi="Book Antiqua"/>
              </w:rPr>
            </w:pPr>
            <w:r w:rsidRPr="002275F5">
              <w:rPr>
                <w:rFonts w:ascii="Book Antiqua" w:eastAsiaTheme="minorEastAsia" w:hAnsi="Book Antiqua"/>
                <w:color w:val="000000"/>
                <w:lang w:eastAsia="zh-CN"/>
              </w:rPr>
              <w:t>China</w:t>
            </w:r>
          </w:p>
        </w:tc>
        <w:tc>
          <w:tcPr>
            <w:tcW w:w="1559" w:type="dxa"/>
            <w:hideMark/>
          </w:tcPr>
          <w:p w14:paraId="1DD2DD3D" w14:textId="77777777" w:rsidR="00382E8E" w:rsidRPr="002275F5" w:rsidRDefault="00382E8E" w:rsidP="002275F5">
            <w:pPr>
              <w:widowControl/>
              <w:spacing w:line="360" w:lineRule="auto"/>
              <w:textAlignment w:val="center"/>
              <w:rPr>
                <w:rFonts w:ascii="Book Antiqua" w:eastAsia="宋体" w:hAnsi="Book Antiqua"/>
                <w:kern w:val="2"/>
              </w:rPr>
            </w:pPr>
            <w:r w:rsidRPr="002275F5">
              <w:rPr>
                <w:rFonts w:ascii="Book Antiqua" w:hAnsi="Book Antiqua"/>
                <w:color w:val="000000"/>
              </w:rPr>
              <w:t>Liu</w:t>
            </w:r>
            <w:r w:rsidRPr="002275F5">
              <w:rPr>
                <w:rFonts w:ascii="Book Antiqua" w:eastAsiaTheme="minorEastAsia" w:hAnsi="Book Antiqua"/>
                <w:i/>
                <w:color w:val="000000"/>
                <w:lang w:eastAsia="zh-CN"/>
              </w:rPr>
              <w:t xml:space="preserve"> et al</w:t>
            </w:r>
            <w:r w:rsidRPr="002275F5">
              <w:rPr>
                <w:rFonts w:ascii="Book Antiqua" w:eastAsiaTheme="minorEastAsia" w:hAnsi="Book Antiqua"/>
                <w:color w:val="000000"/>
                <w:vertAlign w:val="superscript"/>
                <w:lang w:eastAsia="zh-CN"/>
              </w:rPr>
              <w:t>[39]</w:t>
            </w:r>
            <w:r w:rsidRPr="002275F5">
              <w:rPr>
                <w:rFonts w:ascii="Book Antiqua" w:eastAsiaTheme="minorEastAsia" w:hAnsi="Book Antiqua"/>
                <w:color w:val="000000"/>
                <w:lang w:eastAsia="zh-CN"/>
              </w:rPr>
              <w:t>, 2019</w:t>
            </w:r>
          </w:p>
        </w:tc>
        <w:tc>
          <w:tcPr>
            <w:tcW w:w="2127" w:type="dxa"/>
            <w:hideMark/>
          </w:tcPr>
          <w:p w14:paraId="3D7E3DDC" w14:textId="77777777" w:rsidR="00382E8E" w:rsidRPr="002275F5" w:rsidRDefault="00382E8E" w:rsidP="002275F5">
            <w:pPr>
              <w:widowControl/>
              <w:spacing w:line="360" w:lineRule="auto"/>
              <w:textAlignment w:val="center"/>
              <w:rPr>
                <w:rFonts w:ascii="Book Antiqua" w:eastAsia="宋体" w:hAnsi="Book Antiqua"/>
                <w:kern w:val="2"/>
              </w:rPr>
            </w:pPr>
            <w:r w:rsidRPr="002275F5">
              <w:rPr>
                <w:rFonts w:ascii="Book Antiqua" w:hAnsi="Book Antiqua"/>
                <w:color w:val="000000"/>
              </w:rPr>
              <w:t>40</w:t>
            </w:r>
          </w:p>
        </w:tc>
        <w:tc>
          <w:tcPr>
            <w:tcW w:w="2268" w:type="dxa"/>
            <w:hideMark/>
          </w:tcPr>
          <w:p w14:paraId="2F17EC73" w14:textId="77777777" w:rsidR="00382E8E" w:rsidRPr="002275F5" w:rsidRDefault="00382E8E" w:rsidP="002275F5">
            <w:pPr>
              <w:widowControl/>
              <w:spacing w:line="360" w:lineRule="auto"/>
              <w:textAlignment w:val="center"/>
              <w:rPr>
                <w:rFonts w:ascii="Book Antiqua" w:eastAsia="宋体" w:hAnsi="Book Antiqua"/>
                <w:kern w:val="2"/>
              </w:rPr>
            </w:pPr>
            <w:r w:rsidRPr="002275F5">
              <w:rPr>
                <w:rFonts w:ascii="Book Antiqua" w:hAnsi="Book Antiqua"/>
                <w:color w:val="000000"/>
              </w:rPr>
              <w:t>Female</w:t>
            </w:r>
          </w:p>
        </w:tc>
        <w:tc>
          <w:tcPr>
            <w:tcW w:w="3118" w:type="dxa"/>
            <w:hideMark/>
          </w:tcPr>
          <w:p w14:paraId="43D6D537" w14:textId="77777777" w:rsidR="00382E8E" w:rsidRPr="002275F5" w:rsidRDefault="00382E8E" w:rsidP="002275F5">
            <w:pPr>
              <w:widowControl/>
              <w:spacing w:line="360" w:lineRule="auto"/>
              <w:textAlignment w:val="center"/>
              <w:rPr>
                <w:rFonts w:ascii="Book Antiqua" w:eastAsia="宋体" w:hAnsi="Book Antiqua"/>
                <w:kern w:val="2"/>
              </w:rPr>
            </w:pPr>
            <w:r w:rsidRPr="002275F5">
              <w:rPr>
                <w:rFonts w:ascii="Book Antiqua" w:hAnsi="Book Antiqua"/>
                <w:color w:val="000000"/>
              </w:rPr>
              <w:t>Freshwater fish</w:t>
            </w:r>
          </w:p>
        </w:tc>
        <w:tc>
          <w:tcPr>
            <w:tcW w:w="3544" w:type="dxa"/>
            <w:hideMark/>
          </w:tcPr>
          <w:p w14:paraId="23BE65DD" w14:textId="77777777" w:rsidR="00382E8E" w:rsidRPr="002275F5" w:rsidRDefault="00382E8E" w:rsidP="002275F5">
            <w:pPr>
              <w:spacing w:line="360" w:lineRule="auto"/>
              <w:rPr>
                <w:rFonts w:ascii="Book Antiqua" w:eastAsia="宋体" w:hAnsi="Book Antiqua"/>
                <w:kern w:val="2"/>
              </w:rPr>
            </w:pPr>
            <w:r w:rsidRPr="002275F5">
              <w:rPr>
                <w:rFonts w:ascii="Book Antiqua" w:hAnsi="Book Antiqua"/>
              </w:rPr>
              <w:t>-</w:t>
            </w:r>
          </w:p>
        </w:tc>
      </w:tr>
      <w:tr w:rsidR="00A97801" w:rsidRPr="002275F5" w14:paraId="3869D214" w14:textId="77777777" w:rsidTr="00EC496A">
        <w:tc>
          <w:tcPr>
            <w:tcW w:w="2127" w:type="dxa"/>
            <w:hideMark/>
          </w:tcPr>
          <w:p w14:paraId="48ABCD6B" w14:textId="77777777" w:rsidR="00A97801" w:rsidRPr="002275F5" w:rsidRDefault="008D1A6C" w:rsidP="002275F5">
            <w:pPr>
              <w:widowControl/>
              <w:spacing w:line="360" w:lineRule="auto"/>
              <w:textAlignment w:val="center"/>
              <w:rPr>
                <w:rFonts w:ascii="Book Antiqua" w:eastAsiaTheme="minorEastAsia" w:hAnsi="Book Antiqua"/>
                <w:color w:val="000000"/>
                <w:lang w:eastAsia="zh-CN"/>
              </w:rPr>
            </w:pPr>
            <w:r>
              <w:rPr>
                <w:rFonts w:ascii="Book Antiqua" w:eastAsiaTheme="minorEastAsia" w:hAnsi="Book Antiqua"/>
                <w:color w:val="000000"/>
                <w:lang w:eastAsia="zh-CN"/>
              </w:rPr>
              <w:t xml:space="preserve">South </w:t>
            </w:r>
            <w:r w:rsidR="00382E8E" w:rsidRPr="002275F5">
              <w:rPr>
                <w:rFonts w:ascii="Book Antiqua" w:eastAsiaTheme="minorEastAsia" w:hAnsi="Book Antiqua"/>
                <w:color w:val="000000"/>
                <w:lang w:eastAsia="zh-CN"/>
              </w:rPr>
              <w:t>Korea</w:t>
            </w:r>
          </w:p>
        </w:tc>
        <w:tc>
          <w:tcPr>
            <w:tcW w:w="1559" w:type="dxa"/>
            <w:hideMark/>
          </w:tcPr>
          <w:p w14:paraId="01F46468"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Oh</w:t>
            </w:r>
            <w:r w:rsidR="00BF268C" w:rsidRPr="002275F5">
              <w:rPr>
                <w:rFonts w:ascii="Book Antiqua" w:eastAsiaTheme="minorEastAsia" w:hAnsi="Book Antiqua"/>
                <w:i/>
                <w:color w:val="000000"/>
                <w:lang w:eastAsia="zh-CN"/>
              </w:rPr>
              <w:t xml:space="preserve"> et al</w:t>
            </w:r>
            <w:r w:rsidR="00BF268C" w:rsidRPr="002275F5">
              <w:rPr>
                <w:rFonts w:ascii="Book Antiqua" w:eastAsiaTheme="minorEastAsia" w:hAnsi="Book Antiqua"/>
                <w:color w:val="000000"/>
                <w:vertAlign w:val="superscript"/>
                <w:lang w:eastAsia="zh-CN"/>
              </w:rPr>
              <w:t>[40]</w:t>
            </w:r>
            <w:r w:rsidR="00BF268C" w:rsidRPr="002275F5">
              <w:rPr>
                <w:rFonts w:ascii="Book Antiqua" w:eastAsiaTheme="minorEastAsia" w:hAnsi="Book Antiqua"/>
                <w:color w:val="000000"/>
                <w:lang w:eastAsia="zh-CN"/>
              </w:rPr>
              <w:t>, 2014</w:t>
            </w:r>
          </w:p>
        </w:tc>
        <w:tc>
          <w:tcPr>
            <w:tcW w:w="2127" w:type="dxa"/>
            <w:hideMark/>
          </w:tcPr>
          <w:p w14:paraId="17BC97CA"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68</w:t>
            </w:r>
          </w:p>
        </w:tc>
        <w:tc>
          <w:tcPr>
            <w:tcW w:w="2268" w:type="dxa"/>
            <w:hideMark/>
          </w:tcPr>
          <w:p w14:paraId="3917E818"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Male</w:t>
            </w:r>
          </w:p>
        </w:tc>
        <w:tc>
          <w:tcPr>
            <w:tcW w:w="3118" w:type="dxa"/>
            <w:hideMark/>
          </w:tcPr>
          <w:p w14:paraId="652FA4AD"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Freshwater fish</w:t>
            </w:r>
          </w:p>
        </w:tc>
        <w:tc>
          <w:tcPr>
            <w:tcW w:w="3544" w:type="dxa"/>
            <w:hideMark/>
          </w:tcPr>
          <w:p w14:paraId="6FCD7762" w14:textId="77777777" w:rsidR="00A97801" w:rsidRPr="002275F5" w:rsidRDefault="00455EC6" w:rsidP="002275F5">
            <w:pPr>
              <w:widowControl/>
              <w:spacing w:line="360" w:lineRule="auto"/>
              <w:textAlignment w:val="center"/>
              <w:rPr>
                <w:rFonts w:ascii="Book Antiqua" w:eastAsia="宋体" w:hAnsi="Book Antiqua"/>
                <w:kern w:val="2"/>
              </w:rPr>
            </w:pPr>
            <w:r w:rsidRPr="002275F5">
              <w:rPr>
                <w:rFonts w:ascii="Book Antiqua" w:eastAsiaTheme="minorEastAsia" w:hAnsi="Book Antiqua"/>
                <w:lang w:eastAsia="zh-CN"/>
              </w:rPr>
              <w:t>G</w:t>
            </w:r>
            <w:r w:rsidR="00A97801" w:rsidRPr="002275F5">
              <w:rPr>
                <w:rFonts w:ascii="Book Antiqua" w:hAnsi="Book Antiqua"/>
              </w:rPr>
              <w:t>astric cancer and inguinal hernia</w:t>
            </w:r>
          </w:p>
        </w:tc>
      </w:tr>
      <w:tr w:rsidR="00A97801" w:rsidRPr="002275F5" w14:paraId="47F5D9D6" w14:textId="77777777" w:rsidTr="00EC496A">
        <w:tc>
          <w:tcPr>
            <w:tcW w:w="2127" w:type="dxa"/>
            <w:hideMark/>
          </w:tcPr>
          <w:p w14:paraId="4EAD1D42" w14:textId="77777777" w:rsidR="00A97801" w:rsidRPr="002275F5" w:rsidRDefault="008D1A6C" w:rsidP="002275F5">
            <w:pPr>
              <w:widowControl/>
              <w:spacing w:line="360" w:lineRule="auto"/>
              <w:textAlignment w:val="center"/>
              <w:rPr>
                <w:rFonts w:ascii="Book Antiqua" w:eastAsiaTheme="minorEastAsia" w:hAnsi="Book Antiqua"/>
                <w:color w:val="000000"/>
                <w:lang w:eastAsia="zh-CN"/>
              </w:rPr>
            </w:pPr>
            <w:r>
              <w:rPr>
                <w:rFonts w:ascii="Book Antiqua" w:eastAsiaTheme="minorEastAsia" w:hAnsi="Book Antiqua"/>
                <w:color w:val="000000"/>
                <w:lang w:eastAsia="zh-CN"/>
              </w:rPr>
              <w:t>South</w:t>
            </w:r>
            <w:r w:rsidRPr="002275F5">
              <w:rPr>
                <w:rFonts w:ascii="Book Antiqua" w:eastAsiaTheme="minorEastAsia" w:hAnsi="Book Antiqua"/>
                <w:color w:val="000000"/>
                <w:lang w:eastAsia="zh-CN"/>
              </w:rPr>
              <w:t xml:space="preserve"> </w:t>
            </w:r>
            <w:r w:rsidR="00382E8E" w:rsidRPr="002275F5">
              <w:rPr>
                <w:rFonts w:ascii="Book Antiqua" w:eastAsiaTheme="minorEastAsia" w:hAnsi="Book Antiqua"/>
                <w:color w:val="000000"/>
                <w:lang w:eastAsia="zh-CN"/>
              </w:rPr>
              <w:t>Korea</w:t>
            </w:r>
          </w:p>
        </w:tc>
        <w:tc>
          <w:tcPr>
            <w:tcW w:w="1559" w:type="dxa"/>
            <w:hideMark/>
          </w:tcPr>
          <w:p w14:paraId="62485E91"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 xml:space="preserve">Choi </w:t>
            </w:r>
            <w:r w:rsidR="00BF268C" w:rsidRPr="002275F5">
              <w:rPr>
                <w:rFonts w:ascii="Book Antiqua" w:eastAsiaTheme="minorEastAsia" w:hAnsi="Book Antiqua"/>
                <w:i/>
                <w:color w:val="000000"/>
                <w:lang w:eastAsia="zh-CN"/>
              </w:rPr>
              <w:t>et al</w:t>
            </w:r>
            <w:r w:rsidR="00BF268C" w:rsidRPr="002275F5">
              <w:rPr>
                <w:rFonts w:ascii="Book Antiqua" w:eastAsiaTheme="minorEastAsia" w:hAnsi="Book Antiqua"/>
                <w:color w:val="000000"/>
                <w:vertAlign w:val="superscript"/>
                <w:lang w:eastAsia="zh-CN"/>
              </w:rPr>
              <w:t>[41]</w:t>
            </w:r>
            <w:r w:rsidR="00BF268C" w:rsidRPr="002275F5">
              <w:rPr>
                <w:rFonts w:ascii="Book Antiqua" w:eastAsiaTheme="minorEastAsia" w:hAnsi="Book Antiqua"/>
                <w:color w:val="000000"/>
                <w:lang w:eastAsia="zh-CN"/>
              </w:rPr>
              <w:t>, 2015</w:t>
            </w:r>
          </w:p>
        </w:tc>
        <w:tc>
          <w:tcPr>
            <w:tcW w:w="2127" w:type="dxa"/>
            <w:hideMark/>
          </w:tcPr>
          <w:p w14:paraId="0D60C89B"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53</w:t>
            </w:r>
          </w:p>
        </w:tc>
        <w:tc>
          <w:tcPr>
            <w:tcW w:w="2268" w:type="dxa"/>
            <w:hideMark/>
          </w:tcPr>
          <w:p w14:paraId="54FC9350"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Male</w:t>
            </w:r>
          </w:p>
        </w:tc>
        <w:tc>
          <w:tcPr>
            <w:tcW w:w="3118" w:type="dxa"/>
            <w:hideMark/>
          </w:tcPr>
          <w:p w14:paraId="78AC35F5"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Freshwater fish</w:t>
            </w:r>
          </w:p>
        </w:tc>
        <w:tc>
          <w:tcPr>
            <w:tcW w:w="3544" w:type="dxa"/>
            <w:hideMark/>
          </w:tcPr>
          <w:p w14:paraId="019EE64D"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Chronic hepatitis B</w:t>
            </w:r>
          </w:p>
        </w:tc>
      </w:tr>
      <w:tr w:rsidR="00A97801" w:rsidRPr="002275F5" w14:paraId="504208C3" w14:textId="77777777" w:rsidTr="00EC496A">
        <w:tc>
          <w:tcPr>
            <w:tcW w:w="2127" w:type="dxa"/>
            <w:hideMark/>
          </w:tcPr>
          <w:p w14:paraId="3DB2B39F" w14:textId="77777777" w:rsidR="00A97801" w:rsidRPr="002275F5" w:rsidRDefault="008D1A6C" w:rsidP="002275F5">
            <w:pPr>
              <w:widowControl/>
              <w:spacing w:line="360" w:lineRule="auto"/>
              <w:textAlignment w:val="center"/>
              <w:rPr>
                <w:rFonts w:ascii="Book Antiqua" w:eastAsiaTheme="minorEastAsia" w:hAnsi="Book Antiqua"/>
                <w:color w:val="000000"/>
                <w:lang w:eastAsia="zh-CN"/>
              </w:rPr>
            </w:pPr>
            <w:r>
              <w:rPr>
                <w:rFonts w:ascii="Book Antiqua" w:eastAsiaTheme="minorEastAsia" w:hAnsi="Book Antiqua"/>
                <w:color w:val="000000"/>
                <w:lang w:eastAsia="zh-CN"/>
              </w:rPr>
              <w:t>South</w:t>
            </w:r>
            <w:r w:rsidRPr="002275F5">
              <w:rPr>
                <w:rFonts w:ascii="Book Antiqua" w:eastAsiaTheme="minorEastAsia" w:hAnsi="Book Antiqua"/>
                <w:color w:val="000000"/>
                <w:lang w:eastAsia="zh-CN"/>
              </w:rPr>
              <w:t xml:space="preserve"> </w:t>
            </w:r>
            <w:r w:rsidR="00382E8E" w:rsidRPr="002275F5">
              <w:rPr>
                <w:rFonts w:ascii="Book Antiqua" w:eastAsiaTheme="minorEastAsia" w:hAnsi="Book Antiqua"/>
                <w:color w:val="000000"/>
                <w:lang w:eastAsia="zh-CN"/>
              </w:rPr>
              <w:t>Korea</w:t>
            </w:r>
          </w:p>
        </w:tc>
        <w:tc>
          <w:tcPr>
            <w:tcW w:w="1559" w:type="dxa"/>
            <w:hideMark/>
          </w:tcPr>
          <w:p w14:paraId="0BA1A7A4"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 xml:space="preserve">Lee </w:t>
            </w:r>
            <w:r w:rsidR="00443253" w:rsidRPr="002275F5">
              <w:rPr>
                <w:rFonts w:ascii="Book Antiqua" w:eastAsiaTheme="minorEastAsia" w:hAnsi="Book Antiqua"/>
                <w:i/>
                <w:color w:val="000000"/>
                <w:lang w:eastAsia="zh-CN"/>
              </w:rPr>
              <w:t>et al</w:t>
            </w:r>
            <w:r w:rsidR="00443253" w:rsidRPr="002275F5">
              <w:rPr>
                <w:rFonts w:ascii="Book Antiqua" w:eastAsiaTheme="minorEastAsia" w:hAnsi="Book Antiqua"/>
                <w:color w:val="000000"/>
                <w:vertAlign w:val="superscript"/>
                <w:lang w:eastAsia="zh-CN"/>
              </w:rPr>
              <w:t>[42]</w:t>
            </w:r>
            <w:r w:rsidR="00443253" w:rsidRPr="002275F5">
              <w:rPr>
                <w:rFonts w:ascii="Book Antiqua" w:eastAsiaTheme="minorEastAsia" w:hAnsi="Book Antiqua"/>
                <w:color w:val="000000"/>
                <w:lang w:eastAsia="zh-CN"/>
              </w:rPr>
              <w:t>, 2003</w:t>
            </w:r>
          </w:p>
        </w:tc>
        <w:tc>
          <w:tcPr>
            <w:tcW w:w="2127" w:type="dxa"/>
            <w:hideMark/>
          </w:tcPr>
          <w:p w14:paraId="53A8FFFD"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54</w:t>
            </w:r>
          </w:p>
        </w:tc>
        <w:tc>
          <w:tcPr>
            <w:tcW w:w="2268" w:type="dxa"/>
            <w:hideMark/>
          </w:tcPr>
          <w:p w14:paraId="15717CB5"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Male</w:t>
            </w:r>
          </w:p>
        </w:tc>
        <w:tc>
          <w:tcPr>
            <w:tcW w:w="3118" w:type="dxa"/>
            <w:hideMark/>
          </w:tcPr>
          <w:p w14:paraId="3DC9DF88"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Freshwater fish</w:t>
            </w:r>
          </w:p>
        </w:tc>
        <w:tc>
          <w:tcPr>
            <w:tcW w:w="3544" w:type="dxa"/>
            <w:hideMark/>
          </w:tcPr>
          <w:p w14:paraId="04912B98"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None</w:t>
            </w:r>
          </w:p>
        </w:tc>
      </w:tr>
      <w:tr w:rsidR="00A97801" w:rsidRPr="002275F5" w14:paraId="730C2EDD" w14:textId="77777777" w:rsidTr="00EC496A">
        <w:tc>
          <w:tcPr>
            <w:tcW w:w="2127" w:type="dxa"/>
            <w:hideMark/>
          </w:tcPr>
          <w:p w14:paraId="1056F091" w14:textId="77777777" w:rsidR="00A97801" w:rsidRPr="002275F5" w:rsidRDefault="008D1A6C" w:rsidP="002275F5">
            <w:pPr>
              <w:widowControl/>
              <w:spacing w:line="360" w:lineRule="auto"/>
              <w:textAlignment w:val="center"/>
              <w:rPr>
                <w:rFonts w:ascii="Book Antiqua" w:eastAsiaTheme="minorEastAsia" w:hAnsi="Book Antiqua"/>
                <w:color w:val="000000"/>
                <w:lang w:eastAsia="zh-CN"/>
              </w:rPr>
            </w:pPr>
            <w:r>
              <w:rPr>
                <w:rFonts w:ascii="Book Antiqua" w:eastAsiaTheme="minorEastAsia" w:hAnsi="Book Antiqua"/>
                <w:color w:val="000000"/>
                <w:lang w:eastAsia="zh-CN"/>
              </w:rPr>
              <w:t>South</w:t>
            </w:r>
            <w:r w:rsidRPr="002275F5">
              <w:rPr>
                <w:rFonts w:ascii="Book Antiqua" w:eastAsiaTheme="minorEastAsia" w:hAnsi="Book Antiqua"/>
                <w:color w:val="000000"/>
                <w:lang w:eastAsia="zh-CN"/>
              </w:rPr>
              <w:t xml:space="preserve"> </w:t>
            </w:r>
            <w:r w:rsidR="00382E8E" w:rsidRPr="002275F5">
              <w:rPr>
                <w:rFonts w:ascii="Book Antiqua" w:eastAsiaTheme="minorEastAsia" w:hAnsi="Book Antiqua"/>
                <w:color w:val="000000"/>
                <w:lang w:eastAsia="zh-CN"/>
              </w:rPr>
              <w:t>Korea</w:t>
            </w:r>
          </w:p>
        </w:tc>
        <w:tc>
          <w:tcPr>
            <w:tcW w:w="1559" w:type="dxa"/>
            <w:hideMark/>
          </w:tcPr>
          <w:p w14:paraId="7257A857"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Lim</w:t>
            </w:r>
            <w:r w:rsidR="00443253" w:rsidRPr="002275F5">
              <w:rPr>
                <w:rFonts w:ascii="Book Antiqua" w:eastAsiaTheme="minorEastAsia" w:hAnsi="Book Antiqua"/>
                <w:i/>
                <w:color w:val="000000"/>
                <w:lang w:eastAsia="zh-CN"/>
              </w:rPr>
              <w:t xml:space="preserve"> et al</w:t>
            </w:r>
            <w:r w:rsidR="00443253" w:rsidRPr="002275F5">
              <w:rPr>
                <w:rFonts w:ascii="Book Antiqua" w:eastAsiaTheme="minorEastAsia" w:hAnsi="Book Antiqua"/>
                <w:color w:val="000000"/>
                <w:vertAlign w:val="superscript"/>
                <w:lang w:eastAsia="zh-CN"/>
              </w:rPr>
              <w:t>[43]</w:t>
            </w:r>
            <w:r w:rsidR="00443253" w:rsidRPr="002275F5">
              <w:rPr>
                <w:rFonts w:ascii="Book Antiqua" w:eastAsiaTheme="minorEastAsia" w:hAnsi="Book Antiqua"/>
                <w:color w:val="000000"/>
                <w:lang w:eastAsia="zh-CN"/>
              </w:rPr>
              <w:t>, 2011</w:t>
            </w:r>
          </w:p>
        </w:tc>
        <w:tc>
          <w:tcPr>
            <w:tcW w:w="2127" w:type="dxa"/>
            <w:hideMark/>
          </w:tcPr>
          <w:p w14:paraId="27E1FE41"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26</w:t>
            </w:r>
          </w:p>
        </w:tc>
        <w:tc>
          <w:tcPr>
            <w:tcW w:w="2268" w:type="dxa"/>
            <w:hideMark/>
          </w:tcPr>
          <w:p w14:paraId="23E3C5C7"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Male</w:t>
            </w:r>
          </w:p>
        </w:tc>
        <w:tc>
          <w:tcPr>
            <w:tcW w:w="3118" w:type="dxa"/>
            <w:hideMark/>
          </w:tcPr>
          <w:p w14:paraId="742725AD"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Freshwater fish</w:t>
            </w:r>
          </w:p>
        </w:tc>
        <w:tc>
          <w:tcPr>
            <w:tcW w:w="3544" w:type="dxa"/>
            <w:hideMark/>
          </w:tcPr>
          <w:p w14:paraId="1CDD5B81"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r>
      <w:tr w:rsidR="00A97801" w:rsidRPr="002275F5" w14:paraId="3774AACE" w14:textId="77777777" w:rsidTr="00EC496A">
        <w:tc>
          <w:tcPr>
            <w:tcW w:w="2127" w:type="dxa"/>
            <w:hideMark/>
          </w:tcPr>
          <w:p w14:paraId="356ECDAC" w14:textId="77777777" w:rsidR="00A97801" w:rsidRPr="002275F5" w:rsidRDefault="00382E8E" w:rsidP="002275F5">
            <w:pPr>
              <w:widowControl/>
              <w:spacing w:line="360" w:lineRule="auto"/>
              <w:textAlignment w:val="center"/>
              <w:rPr>
                <w:rFonts w:ascii="Book Antiqua" w:eastAsiaTheme="minorEastAsia" w:hAnsi="Book Antiqua"/>
                <w:kern w:val="2"/>
                <w:lang w:eastAsia="zh-CN"/>
              </w:rPr>
            </w:pPr>
            <w:r w:rsidRPr="002275F5">
              <w:rPr>
                <w:rFonts w:ascii="Book Antiqua" w:eastAsiaTheme="minorEastAsia" w:hAnsi="Book Antiqua"/>
                <w:color w:val="000000"/>
                <w:lang w:eastAsia="zh-CN"/>
              </w:rPr>
              <w:t>Japan</w:t>
            </w:r>
          </w:p>
        </w:tc>
        <w:tc>
          <w:tcPr>
            <w:tcW w:w="1559" w:type="dxa"/>
            <w:hideMark/>
          </w:tcPr>
          <w:p w14:paraId="76D4FCD9"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Fujiya</w:t>
            </w:r>
            <w:r w:rsidR="00443253" w:rsidRPr="002275F5">
              <w:rPr>
                <w:rFonts w:ascii="Book Antiqua" w:eastAsiaTheme="minorEastAsia" w:hAnsi="Book Antiqua"/>
                <w:i/>
                <w:color w:val="000000"/>
                <w:lang w:eastAsia="zh-CN"/>
              </w:rPr>
              <w:t xml:space="preserve"> et al</w:t>
            </w:r>
            <w:r w:rsidR="00443253" w:rsidRPr="002275F5">
              <w:rPr>
                <w:rFonts w:ascii="Book Antiqua" w:eastAsiaTheme="minorEastAsia" w:hAnsi="Book Antiqua"/>
                <w:color w:val="000000"/>
                <w:vertAlign w:val="superscript"/>
                <w:lang w:eastAsia="zh-CN"/>
              </w:rPr>
              <w:t>[44]</w:t>
            </w:r>
            <w:r w:rsidR="00443253" w:rsidRPr="002275F5">
              <w:rPr>
                <w:rFonts w:ascii="Book Antiqua" w:eastAsiaTheme="minorEastAsia" w:hAnsi="Book Antiqua"/>
                <w:color w:val="000000"/>
                <w:lang w:eastAsia="zh-CN"/>
              </w:rPr>
              <w:t>, 2016</w:t>
            </w:r>
          </w:p>
        </w:tc>
        <w:tc>
          <w:tcPr>
            <w:tcW w:w="2127" w:type="dxa"/>
            <w:hideMark/>
          </w:tcPr>
          <w:p w14:paraId="63F507F7"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60</w:t>
            </w:r>
          </w:p>
        </w:tc>
        <w:tc>
          <w:tcPr>
            <w:tcW w:w="2268" w:type="dxa"/>
            <w:hideMark/>
          </w:tcPr>
          <w:p w14:paraId="4A3F87BD"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Male</w:t>
            </w:r>
          </w:p>
        </w:tc>
        <w:tc>
          <w:tcPr>
            <w:tcW w:w="3118" w:type="dxa"/>
            <w:hideMark/>
          </w:tcPr>
          <w:p w14:paraId="024744EA"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None</w:t>
            </w:r>
          </w:p>
        </w:tc>
        <w:tc>
          <w:tcPr>
            <w:tcW w:w="3544" w:type="dxa"/>
            <w:hideMark/>
          </w:tcPr>
          <w:p w14:paraId="032B8407"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r>
      <w:tr w:rsidR="00A97801" w:rsidRPr="002275F5" w14:paraId="243EFE8C" w14:textId="77777777" w:rsidTr="00EC496A">
        <w:tc>
          <w:tcPr>
            <w:tcW w:w="2127" w:type="dxa"/>
            <w:hideMark/>
          </w:tcPr>
          <w:p w14:paraId="11C97C66" w14:textId="77777777" w:rsidR="00A97801" w:rsidRPr="002275F5" w:rsidRDefault="00382E8E" w:rsidP="002275F5">
            <w:pPr>
              <w:widowControl/>
              <w:spacing w:line="360" w:lineRule="auto"/>
              <w:textAlignment w:val="center"/>
              <w:rPr>
                <w:rFonts w:ascii="Book Antiqua" w:eastAsiaTheme="minorEastAsia" w:hAnsi="Book Antiqua"/>
                <w:kern w:val="2"/>
                <w:lang w:eastAsia="zh-CN"/>
              </w:rPr>
            </w:pPr>
            <w:r w:rsidRPr="002275F5">
              <w:rPr>
                <w:rFonts w:ascii="Book Antiqua" w:eastAsiaTheme="minorEastAsia" w:hAnsi="Book Antiqua"/>
                <w:color w:val="000000"/>
                <w:lang w:eastAsia="zh-CN"/>
              </w:rPr>
              <w:lastRenderedPageBreak/>
              <w:t>United States</w:t>
            </w:r>
          </w:p>
        </w:tc>
        <w:tc>
          <w:tcPr>
            <w:tcW w:w="1559" w:type="dxa"/>
            <w:hideMark/>
          </w:tcPr>
          <w:p w14:paraId="79B5FF89" w14:textId="77777777" w:rsidR="00A97801" w:rsidRPr="002275F5" w:rsidRDefault="00443253" w:rsidP="002275F5">
            <w:pPr>
              <w:widowControl/>
              <w:spacing w:line="360" w:lineRule="auto"/>
              <w:textAlignment w:val="center"/>
              <w:rPr>
                <w:rFonts w:ascii="Book Antiqua" w:eastAsiaTheme="minorEastAsia" w:hAnsi="Book Antiqua"/>
                <w:kern w:val="2"/>
                <w:lang w:eastAsia="zh-CN"/>
              </w:rPr>
            </w:pPr>
            <w:r w:rsidRPr="002275F5">
              <w:rPr>
                <w:rFonts w:ascii="Book Antiqua" w:eastAsia="Book Antiqua" w:hAnsi="Book Antiqua" w:cs="Book Antiqua"/>
                <w:bCs/>
                <w:color w:val="000000"/>
              </w:rPr>
              <w:t>Papachristou</w:t>
            </w:r>
            <w:r w:rsidRPr="002275F5">
              <w:rPr>
                <w:rFonts w:ascii="Book Antiqua" w:eastAsiaTheme="minorEastAsia" w:hAnsi="Book Antiqua" w:cs="Book Antiqua"/>
                <w:b/>
                <w:bCs/>
                <w:color w:val="000000"/>
                <w:lang w:eastAsia="zh-CN"/>
              </w:rPr>
              <w:t xml:space="preserve"> </w:t>
            </w:r>
            <w:r w:rsidRPr="002275F5">
              <w:rPr>
                <w:rFonts w:ascii="Book Antiqua" w:eastAsiaTheme="minorEastAsia" w:hAnsi="Book Antiqua"/>
                <w:i/>
                <w:color w:val="000000"/>
                <w:lang w:eastAsia="zh-CN"/>
              </w:rPr>
              <w:t>et al</w:t>
            </w:r>
            <w:r w:rsidRPr="002275F5">
              <w:rPr>
                <w:rFonts w:ascii="Book Antiqua" w:eastAsiaTheme="minorEastAsia" w:hAnsi="Book Antiqua"/>
                <w:color w:val="000000"/>
                <w:vertAlign w:val="superscript"/>
                <w:lang w:eastAsia="zh-CN"/>
              </w:rPr>
              <w:t>[45]</w:t>
            </w:r>
            <w:r w:rsidRPr="002275F5">
              <w:rPr>
                <w:rFonts w:ascii="Book Antiqua" w:eastAsiaTheme="minorEastAsia" w:hAnsi="Book Antiqua"/>
                <w:color w:val="000000"/>
                <w:lang w:eastAsia="zh-CN"/>
              </w:rPr>
              <w:t>, 2005</w:t>
            </w:r>
          </w:p>
        </w:tc>
        <w:tc>
          <w:tcPr>
            <w:tcW w:w="2127" w:type="dxa"/>
            <w:hideMark/>
          </w:tcPr>
          <w:p w14:paraId="56192A99"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35</w:t>
            </w:r>
          </w:p>
        </w:tc>
        <w:tc>
          <w:tcPr>
            <w:tcW w:w="2268" w:type="dxa"/>
            <w:hideMark/>
          </w:tcPr>
          <w:p w14:paraId="1E8404ED"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Male</w:t>
            </w:r>
          </w:p>
        </w:tc>
        <w:tc>
          <w:tcPr>
            <w:tcW w:w="3118" w:type="dxa"/>
            <w:hideMark/>
          </w:tcPr>
          <w:p w14:paraId="49BDCDAA"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None</w:t>
            </w:r>
          </w:p>
        </w:tc>
        <w:tc>
          <w:tcPr>
            <w:tcW w:w="3544" w:type="dxa"/>
            <w:hideMark/>
          </w:tcPr>
          <w:p w14:paraId="1187DD3C"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r>
      <w:tr w:rsidR="00A97801" w:rsidRPr="002275F5" w14:paraId="55201FF7" w14:textId="77777777" w:rsidTr="00EC496A">
        <w:tc>
          <w:tcPr>
            <w:tcW w:w="2127" w:type="dxa"/>
            <w:tcBorders>
              <w:bottom w:val="single" w:sz="4" w:space="0" w:color="auto"/>
            </w:tcBorders>
            <w:hideMark/>
          </w:tcPr>
          <w:p w14:paraId="1FB7F9BB" w14:textId="77777777" w:rsidR="00A97801" w:rsidRPr="002275F5" w:rsidRDefault="00382E8E" w:rsidP="002275F5">
            <w:pPr>
              <w:widowControl/>
              <w:spacing w:line="360" w:lineRule="auto"/>
              <w:textAlignment w:val="center"/>
              <w:rPr>
                <w:rFonts w:ascii="Book Antiqua" w:eastAsiaTheme="minorEastAsia" w:hAnsi="Book Antiqua"/>
                <w:kern w:val="2"/>
                <w:lang w:eastAsia="zh-CN"/>
              </w:rPr>
            </w:pPr>
            <w:r w:rsidRPr="002275F5">
              <w:rPr>
                <w:rFonts w:ascii="Book Antiqua" w:eastAsiaTheme="minorEastAsia" w:hAnsi="Book Antiqua"/>
                <w:color w:val="000000"/>
                <w:lang w:eastAsia="zh-CN"/>
              </w:rPr>
              <w:t>China</w:t>
            </w:r>
          </w:p>
        </w:tc>
        <w:tc>
          <w:tcPr>
            <w:tcW w:w="1559" w:type="dxa"/>
            <w:tcBorders>
              <w:bottom w:val="single" w:sz="4" w:space="0" w:color="auto"/>
            </w:tcBorders>
            <w:hideMark/>
          </w:tcPr>
          <w:p w14:paraId="6FF44F9A"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Bian</w:t>
            </w:r>
            <w:r w:rsidR="00443253" w:rsidRPr="002275F5">
              <w:rPr>
                <w:rFonts w:ascii="Book Antiqua" w:eastAsiaTheme="minorEastAsia" w:hAnsi="Book Antiqua"/>
                <w:i/>
                <w:color w:val="000000"/>
                <w:lang w:eastAsia="zh-CN"/>
              </w:rPr>
              <w:t xml:space="preserve"> et al</w:t>
            </w:r>
            <w:r w:rsidR="00443253" w:rsidRPr="002275F5">
              <w:rPr>
                <w:rFonts w:ascii="Book Antiqua" w:eastAsiaTheme="minorEastAsia" w:hAnsi="Book Antiqua"/>
                <w:color w:val="000000"/>
                <w:vertAlign w:val="superscript"/>
                <w:lang w:eastAsia="zh-CN"/>
              </w:rPr>
              <w:t>[46]</w:t>
            </w:r>
            <w:r w:rsidR="00443253" w:rsidRPr="002275F5">
              <w:rPr>
                <w:rFonts w:ascii="Book Antiqua" w:eastAsiaTheme="minorEastAsia" w:hAnsi="Book Antiqua"/>
                <w:color w:val="000000"/>
                <w:lang w:eastAsia="zh-CN"/>
              </w:rPr>
              <w:t>, 2001</w:t>
            </w:r>
          </w:p>
        </w:tc>
        <w:tc>
          <w:tcPr>
            <w:tcW w:w="2127" w:type="dxa"/>
            <w:tcBorders>
              <w:bottom w:val="single" w:sz="4" w:space="0" w:color="auto"/>
            </w:tcBorders>
            <w:hideMark/>
          </w:tcPr>
          <w:p w14:paraId="0A9EAA87"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35</w:t>
            </w:r>
          </w:p>
        </w:tc>
        <w:tc>
          <w:tcPr>
            <w:tcW w:w="2268" w:type="dxa"/>
            <w:tcBorders>
              <w:bottom w:val="single" w:sz="4" w:space="0" w:color="auto"/>
            </w:tcBorders>
            <w:hideMark/>
          </w:tcPr>
          <w:p w14:paraId="0400BFF5"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Female</w:t>
            </w:r>
          </w:p>
        </w:tc>
        <w:tc>
          <w:tcPr>
            <w:tcW w:w="3118" w:type="dxa"/>
            <w:tcBorders>
              <w:bottom w:val="single" w:sz="4" w:space="0" w:color="auto"/>
            </w:tcBorders>
            <w:hideMark/>
          </w:tcPr>
          <w:p w14:paraId="2BD0D559"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None</w:t>
            </w:r>
          </w:p>
        </w:tc>
        <w:tc>
          <w:tcPr>
            <w:tcW w:w="3544" w:type="dxa"/>
            <w:tcBorders>
              <w:bottom w:val="single" w:sz="4" w:space="0" w:color="auto"/>
            </w:tcBorders>
            <w:hideMark/>
          </w:tcPr>
          <w:p w14:paraId="05958BC8"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r>
      <w:tr w:rsidR="00A97801" w:rsidRPr="002275F5" w14:paraId="15C38FA8" w14:textId="77777777" w:rsidTr="00EC496A">
        <w:tc>
          <w:tcPr>
            <w:tcW w:w="2127" w:type="dxa"/>
            <w:tcBorders>
              <w:top w:val="single" w:sz="4" w:space="0" w:color="auto"/>
              <w:bottom w:val="single" w:sz="4" w:space="0" w:color="auto"/>
            </w:tcBorders>
            <w:hideMark/>
          </w:tcPr>
          <w:p w14:paraId="4C773C4B" w14:textId="78E2CF1F" w:rsidR="00A97801" w:rsidRPr="002275F5" w:rsidRDefault="00A97801" w:rsidP="002275F5">
            <w:pPr>
              <w:spacing w:line="360" w:lineRule="auto"/>
              <w:rPr>
                <w:rFonts w:ascii="Book Antiqua" w:eastAsia="宋体" w:hAnsi="Book Antiqua"/>
                <w:b/>
                <w:bCs/>
                <w:kern w:val="2"/>
              </w:rPr>
            </w:pPr>
            <w:r w:rsidRPr="002275F5">
              <w:rPr>
                <w:rFonts w:ascii="Book Antiqua" w:hAnsi="Book Antiqua"/>
                <w:b/>
                <w:bCs/>
              </w:rPr>
              <w:t>Sympto</w:t>
            </w:r>
            <w:r w:rsidRPr="002275F5">
              <w:rPr>
                <w:rFonts w:ascii="Book Antiqua" w:hAnsi="Book Antiqua"/>
                <w:b/>
                <w:bCs/>
              </w:rPr>
              <w:t>m</w:t>
            </w:r>
            <w:r w:rsidR="00E4197E">
              <w:rPr>
                <w:rFonts w:ascii="Book Antiqua" w:hAnsi="Book Antiqua"/>
                <w:b/>
                <w:bCs/>
              </w:rPr>
              <w:t>(s)</w:t>
            </w:r>
          </w:p>
        </w:tc>
        <w:tc>
          <w:tcPr>
            <w:tcW w:w="1559" w:type="dxa"/>
            <w:tcBorders>
              <w:top w:val="single" w:sz="4" w:space="0" w:color="auto"/>
              <w:bottom w:val="single" w:sz="4" w:space="0" w:color="auto"/>
            </w:tcBorders>
            <w:hideMark/>
          </w:tcPr>
          <w:p w14:paraId="1550E2DD" w14:textId="77777777" w:rsidR="00A97801" w:rsidRPr="002275F5" w:rsidRDefault="00A97801" w:rsidP="002275F5">
            <w:pPr>
              <w:widowControl/>
              <w:spacing w:line="360" w:lineRule="auto"/>
              <w:textAlignment w:val="center"/>
              <w:rPr>
                <w:rFonts w:ascii="Book Antiqua" w:eastAsia="宋体" w:hAnsi="Book Antiqua"/>
                <w:b/>
                <w:bCs/>
                <w:kern w:val="2"/>
              </w:rPr>
            </w:pPr>
            <w:r w:rsidRPr="002275F5">
              <w:rPr>
                <w:rFonts w:ascii="Book Antiqua" w:hAnsi="Book Antiqua"/>
                <w:b/>
                <w:bCs/>
              </w:rPr>
              <w:t>Ultrasound</w:t>
            </w:r>
          </w:p>
        </w:tc>
        <w:tc>
          <w:tcPr>
            <w:tcW w:w="2127" w:type="dxa"/>
            <w:tcBorders>
              <w:top w:val="single" w:sz="4" w:space="0" w:color="auto"/>
              <w:bottom w:val="single" w:sz="4" w:space="0" w:color="auto"/>
            </w:tcBorders>
            <w:hideMark/>
          </w:tcPr>
          <w:p w14:paraId="5B1BF50D" w14:textId="77777777" w:rsidR="00A97801" w:rsidRPr="002275F5" w:rsidRDefault="00A97801" w:rsidP="002275F5">
            <w:pPr>
              <w:widowControl/>
              <w:spacing w:line="360" w:lineRule="auto"/>
              <w:textAlignment w:val="center"/>
              <w:rPr>
                <w:rFonts w:ascii="Book Antiqua" w:eastAsia="宋体" w:hAnsi="Book Antiqua"/>
                <w:b/>
                <w:bCs/>
                <w:kern w:val="2"/>
              </w:rPr>
            </w:pPr>
            <w:r w:rsidRPr="002275F5">
              <w:rPr>
                <w:rFonts w:ascii="Book Antiqua" w:hAnsi="Book Antiqua"/>
                <w:b/>
                <w:bCs/>
                <w:color w:val="000000"/>
              </w:rPr>
              <w:t>CT</w:t>
            </w:r>
          </w:p>
        </w:tc>
        <w:tc>
          <w:tcPr>
            <w:tcW w:w="2268" w:type="dxa"/>
            <w:tcBorders>
              <w:top w:val="single" w:sz="4" w:space="0" w:color="auto"/>
              <w:bottom w:val="single" w:sz="4" w:space="0" w:color="auto"/>
            </w:tcBorders>
            <w:hideMark/>
          </w:tcPr>
          <w:p w14:paraId="5A94D979" w14:textId="77777777" w:rsidR="00A97801" w:rsidRPr="002275F5" w:rsidRDefault="00A97801" w:rsidP="002275F5">
            <w:pPr>
              <w:widowControl/>
              <w:spacing w:line="360" w:lineRule="auto"/>
              <w:textAlignment w:val="center"/>
              <w:rPr>
                <w:rFonts w:ascii="Book Antiqua" w:eastAsia="宋体" w:hAnsi="Book Antiqua"/>
                <w:b/>
                <w:bCs/>
                <w:kern w:val="2"/>
              </w:rPr>
            </w:pPr>
            <w:r w:rsidRPr="002275F5">
              <w:rPr>
                <w:rFonts w:ascii="Book Antiqua" w:hAnsi="Book Antiqua"/>
                <w:b/>
                <w:bCs/>
                <w:color w:val="000000"/>
              </w:rPr>
              <w:t>MRCP</w:t>
            </w:r>
          </w:p>
        </w:tc>
        <w:tc>
          <w:tcPr>
            <w:tcW w:w="3118" w:type="dxa"/>
            <w:tcBorders>
              <w:top w:val="single" w:sz="4" w:space="0" w:color="auto"/>
              <w:bottom w:val="single" w:sz="4" w:space="0" w:color="auto"/>
            </w:tcBorders>
            <w:hideMark/>
          </w:tcPr>
          <w:p w14:paraId="1B67EA6D" w14:textId="77777777" w:rsidR="00A97801" w:rsidRPr="002275F5" w:rsidRDefault="00A97801" w:rsidP="002275F5">
            <w:pPr>
              <w:widowControl/>
              <w:spacing w:line="360" w:lineRule="auto"/>
              <w:textAlignment w:val="center"/>
              <w:rPr>
                <w:rFonts w:ascii="Book Antiqua" w:eastAsia="宋体" w:hAnsi="Book Antiqua"/>
                <w:b/>
                <w:bCs/>
                <w:kern w:val="2"/>
              </w:rPr>
            </w:pPr>
            <w:r w:rsidRPr="002275F5">
              <w:rPr>
                <w:rFonts w:ascii="Book Antiqua" w:hAnsi="Book Antiqua"/>
                <w:b/>
                <w:bCs/>
                <w:color w:val="000000"/>
              </w:rPr>
              <w:t>ERCP</w:t>
            </w:r>
          </w:p>
        </w:tc>
        <w:tc>
          <w:tcPr>
            <w:tcW w:w="3544" w:type="dxa"/>
            <w:tcBorders>
              <w:top w:val="single" w:sz="4" w:space="0" w:color="auto"/>
              <w:bottom w:val="single" w:sz="4" w:space="0" w:color="auto"/>
            </w:tcBorders>
            <w:hideMark/>
          </w:tcPr>
          <w:p w14:paraId="7C99078C" w14:textId="77777777" w:rsidR="00A97801" w:rsidRPr="002275F5" w:rsidRDefault="00BF268C" w:rsidP="002275F5">
            <w:pPr>
              <w:widowControl/>
              <w:spacing w:line="360" w:lineRule="auto"/>
              <w:textAlignment w:val="center"/>
              <w:rPr>
                <w:rFonts w:ascii="Book Antiqua" w:eastAsia="宋体" w:hAnsi="Book Antiqua"/>
                <w:b/>
                <w:bCs/>
                <w:kern w:val="2"/>
              </w:rPr>
            </w:pPr>
            <w:r w:rsidRPr="002275F5">
              <w:rPr>
                <w:rFonts w:ascii="Book Antiqua" w:eastAsiaTheme="minorEastAsia" w:hAnsi="Book Antiqua"/>
                <w:b/>
                <w:bCs/>
                <w:lang w:eastAsia="zh-CN"/>
              </w:rPr>
              <w:t>P</w:t>
            </w:r>
            <w:r w:rsidR="00A97801" w:rsidRPr="002275F5">
              <w:rPr>
                <w:rFonts w:ascii="Book Antiqua" w:hAnsi="Book Antiqua"/>
                <w:b/>
                <w:bCs/>
              </w:rPr>
              <w:t>athology</w:t>
            </w:r>
          </w:p>
        </w:tc>
      </w:tr>
      <w:tr w:rsidR="00A97801" w:rsidRPr="002275F5" w14:paraId="14445309" w14:textId="77777777" w:rsidTr="00EC496A">
        <w:tc>
          <w:tcPr>
            <w:tcW w:w="2127" w:type="dxa"/>
            <w:tcBorders>
              <w:top w:val="single" w:sz="4" w:space="0" w:color="auto"/>
            </w:tcBorders>
            <w:hideMark/>
          </w:tcPr>
          <w:p w14:paraId="0A6AD502"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Severe abdominal pain in the right upper abdomen, acute shock</w:t>
            </w:r>
          </w:p>
        </w:tc>
        <w:tc>
          <w:tcPr>
            <w:tcW w:w="1559" w:type="dxa"/>
            <w:tcBorders>
              <w:top w:val="single" w:sz="4" w:space="0" w:color="auto"/>
            </w:tcBorders>
            <w:hideMark/>
          </w:tcPr>
          <w:p w14:paraId="3F7A7150"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tcBorders>
              <w:top w:val="single" w:sz="4" w:space="0" w:color="auto"/>
            </w:tcBorders>
            <w:hideMark/>
          </w:tcPr>
          <w:p w14:paraId="5759DDC2"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Cholecystitis, stone-like material in the gallbladder</w:t>
            </w:r>
          </w:p>
        </w:tc>
        <w:tc>
          <w:tcPr>
            <w:tcW w:w="2268" w:type="dxa"/>
            <w:tcBorders>
              <w:top w:val="single" w:sz="4" w:space="0" w:color="auto"/>
            </w:tcBorders>
            <w:hideMark/>
          </w:tcPr>
          <w:p w14:paraId="2D9D3132"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Cholecystitis, stone-like material in the gallbladder</w:t>
            </w:r>
          </w:p>
        </w:tc>
        <w:tc>
          <w:tcPr>
            <w:tcW w:w="3118" w:type="dxa"/>
            <w:tcBorders>
              <w:top w:val="single" w:sz="4" w:space="0" w:color="auto"/>
            </w:tcBorders>
            <w:hideMark/>
          </w:tcPr>
          <w:p w14:paraId="02751D37"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544" w:type="dxa"/>
            <w:tcBorders>
              <w:top w:val="single" w:sz="4" w:space="0" w:color="auto"/>
            </w:tcBorders>
            <w:hideMark/>
          </w:tcPr>
          <w:p w14:paraId="61EE767C"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r>
      <w:tr w:rsidR="00A97801" w:rsidRPr="002275F5" w14:paraId="08AC5C25" w14:textId="77777777" w:rsidTr="00EC496A">
        <w:tc>
          <w:tcPr>
            <w:tcW w:w="2127" w:type="dxa"/>
            <w:hideMark/>
          </w:tcPr>
          <w:p w14:paraId="1C323E8A" w14:textId="77777777" w:rsidR="00A97801" w:rsidRPr="002275F5" w:rsidRDefault="00455EC6" w:rsidP="002275F5">
            <w:pPr>
              <w:widowControl/>
              <w:spacing w:line="360" w:lineRule="auto"/>
              <w:textAlignment w:val="center"/>
              <w:rPr>
                <w:rFonts w:ascii="Book Antiqua" w:eastAsia="宋体" w:hAnsi="Book Antiqua"/>
                <w:kern w:val="2"/>
              </w:rPr>
            </w:pPr>
            <w:r w:rsidRPr="002275F5">
              <w:rPr>
                <w:rFonts w:ascii="Book Antiqua" w:eastAsiaTheme="minorEastAsia" w:hAnsi="Book Antiqua"/>
                <w:color w:val="000000"/>
                <w:lang w:eastAsia="zh-CN"/>
              </w:rPr>
              <w:t>J</w:t>
            </w:r>
            <w:r w:rsidR="00A97801" w:rsidRPr="002275F5">
              <w:rPr>
                <w:rFonts w:ascii="Book Antiqua" w:hAnsi="Book Antiqua"/>
                <w:color w:val="000000"/>
              </w:rPr>
              <w:t>aundice</w:t>
            </w:r>
          </w:p>
        </w:tc>
        <w:tc>
          <w:tcPr>
            <w:tcW w:w="1559" w:type="dxa"/>
            <w:hideMark/>
          </w:tcPr>
          <w:p w14:paraId="4E95E56F"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678FC118"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Cholecystitis, mild dilation of the intrahepatic duct</w:t>
            </w:r>
          </w:p>
        </w:tc>
        <w:tc>
          <w:tcPr>
            <w:tcW w:w="2268" w:type="dxa"/>
            <w:hideMark/>
          </w:tcPr>
          <w:p w14:paraId="10EF9388"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Cholecystitis, mild dilation of the intrahepatic duct</w:t>
            </w:r>
          </w:p>
        </w:tc>
        <w:tc>
          <w:tcPr>
            <w:tcW w:w="3118" w:type="dxa"/>
            <w:hideMark/>
          </w:tcPr>
          <w:p w14:paraId="51FB8BC4"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544" w:type="dxa"/>
            <w:hideMark/>
          </w:tcPr>
          <w:p w14:paraId="3A2DC35B"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 xml:space="preserve">Liver biopsy: </w:t>
            </w:r>
            <w:r w:rsidR="00455EC6" w:rsidRPr="002275F5">
              <w:rPr>
                <w:rFonts w:ascii="Book Antiqua" w:eastAsiaTheme="minorEastAsia" w:hAnsi="Book Antiqua"/>
                <w:color w:val="000000"/>
                <w:lang w:eastAsia="zh-CN"/>
              </w:rPr>
              <w:t>E</w:t>
            </w:r>
            <w:r w:rsidRPr="002275F5">
              <w:rPr>
                <w:rFonts w:ascii="Book Antiqua" w:hAnsi="Book Antiqua"/>
                <w:color w:val="000000"/>
              </w:rPr>
              <w:t>osinophil infiltration, obvious bile duct hyperplasia, liver cell degeneration, bile duct capillary blockage, chronic G3S1 hepatitis</w:t>
            </w:r>
          </w:p>
        </w:tc>
      </w:tr>
      <w:tr w:rsidR="00A97801" w:rsidRPr="002275F5" w14:paraId="35F9C0B5" w14:textId="77777777" w:rsidTr="00EC496A">
        <w:tc>
          <w:tcPr>
            <w:tcW w:w="2127" w:type="dxa"/>
            <w:hideMark/>
          </w:tcPr>
          <w:p w14:paraId="5757A200"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Severe abdominal pain in the right upper abdomen</w:t>
            </w:r>
          </w:p>
        </w:tc>
        <w:tc>
          <w:tcPr>
            <w:tcW w:w="1559" w:type="dxa"/>
            <w:hideMark/>
          </w:tcPr>
          <w:p w14:paraId="57EEBA6E"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7C730565"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268" w:type="dxa"/>
            <w:hideMark/>
          </w:tcPr>
          <w:p w14:paraId="63A2E20F" w14:textId="77777777" w:rsidR="00A97801" w:rsidRPr="002275F5" w:rsidRDefault="00455EC6" w:rsidP="002275F5">
            <w:pPr>
              <w:widowControl/>
              <w:spacing w:line="360" w:lineRule="auto"/>
              <w:textAlignment w:val="center"/>
              <w:rPr>
                <w:rFonts w:ascii="Book Antiqua" w:eastAsia="宋体" w:hAnsi="Book Antiqua"/>
                <w:kern w:val="2"/>
              </w:rPr>
            </w:pPr>
            <w:r w:rsidRPr="002275F5">
              <w:rPr>
                <w:rFonts w:ascii="Book Antiqua" w:eastAsiaTheme="minorEastAsia" w:hAnsi="Book Antiqua"/>
                <w:lang w:eastAsia="zh-CN"/>
              </w:rPr>
              <w:t>B</w:t>
            </w:r>
            <w:r w:rsidR="00A97801" w:rsidRPr="002275F5">
              <w:rPr>
                <w:rFonts w:ascii="Book Antiqua" w:hAnsi="Book Antiqua"/>
              </w:rPr>
              <w:t>ile duct stones, obvious spread of intrahepatic ducts</w:t>
            </w:r>
          </w:p>
        </w:tc>
        <w:tc>
          <w:tcPr>
            <w:tcW w:w="3118" w:type="dxa"/>
            <w:hideMark/>
          </w:tcPr>
          <w:p w14:paraId="7AC748B7"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544" w:type="dxa"/>
            <w:hideMark/>
          </w:tcPr>
          <w:p w14:paraId="4A3D8A91"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r>
      <w:tr w:rsidR="00A97801" w:rsidRPr="002275F5" w14:paraId="1D12BFC7" w14:textId="77777777" w:rsidTr="00EC496A">
        <w:tc>
          <w:tcPr>
            <w:tcW w:w="2127" w:type="dxa"/>
            <w:hideMark/>
          </w:tcPr>
          <w:p w14:paraId="4962A609"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lastRenderedPageBreak/>
              <w:t xml:space="preserve">Jaundice, Severe abdominal pain </w:t>
            </w:r>
          </w:p>
        </w:tc>
        <w:tc>
          <w:tcPr>
            <w:tcW w:w="1559" w:type="dxa"/>
            <w:hideMark/>
          </w:tcPr>
          <w:p w14:paraId="68888FA4"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59FB87C1"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Bile duct obstruction, dilatation of the intrahepatic bile duct, bile duct stones, gallbladder stones</w:t>
            </w:r>
          </w:p>
        </w:tc>
        <w:tc>
          <w:tcPr>
            <w:tcW w:w="2268" w:type="dxa"/>
            <w:hideMark/>
          </w:tcPr>
          <w:p w14:paraId="2193D6A6"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118" w:type="dxa"/>
            <w:hideMark/>
          </w:tcPr>
          <w:p w14:paraId="3F9E687C"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544" w:type="dxa"/>
            <w:hideMark/>
          </w:tcPr>
          <w:p w14:paraId="3B1B3025"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r>
      <w:tr w:rsidR="00A97801" w:rsidRPr="002275F5" w14:paraId="22480653" w14:textId="77777777" w:rsidTr="00EC496A">
        <w:tc>
          <w:tcPr>
            <w:tcW w:w="2127" w:type="dxa"/>
            <w:hideMark/>
          </w:tcPr>
          <w:p w14:paraId="735401F1"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Fever,</w:t>
            </w:r>
            <w:r w:rsidR="00455EC6" w:rsidRPr="002275F5">
              <w:rPr>
                <w:rFonts w:ascii="Book Antiqua" w:eastAsiaTheme="minorEastAsia" w:hAnsi="Book Antiqua"/>
                <w:color w:val="000000"/>
                <w:lang w:eastAsia="zh-CN"/>
              </w:rPr>
              <w:t xml:space="preserve"> </w:t>
            </w:r>
            <w:r w:rsidRPr="002275F5">
              <w:rPr>
                <w:rFonts w:ascii="Book Antiqua" w:hAnsi="Book Antiqua"/>
                <w:color w:val="000000"/>
              </w:rPr>
              <w:t>Severe abdominal pain in the right upper abdomen</w:t>
            </w:r>
          </w:p>
        </w:tc>
        <w:tc>
          <w:tcPr>
            <w:tcW w:w="1559" w:type="dxa"/>
            <w:hideMark/>
          </w:tcPr>
          <w:p w14:paraId="78DB73C8"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15F5BBF7"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Gallbladder dilation, thickening of the wall, fluid around the gallbladder, mild dilation of the extrahepatic bile duct</w:t>
            </w:r>
          </w:p>
        </w:tc>
        <w:tc>
          <w:tcPr>
            <w:tcW w:w="2268" w:type="dxa"/>
            <w:hideMark/>
          </w:tcPr>
          <w:p w14:paraId="0F38B366"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Gallbladder dilation, fluid around the gallbladder, mild dilation of the extrahepatic bile duct</w:t>
            </w:r>
          </w:p>
        </w:tc>
        <w:tc>
          <w:tcPr>
            <w:tcW w:w="3118" w:type="dxa"/>
            <w:hideMark/>
          </w:tcPr>
          <w:p w14:paraId="0D46FA2B"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544" w:type="dxa"/>
            <w:hideMark/>
          </w:tcPr>
          <w:p w14:paraId="76F7FA3E" w14:textId="541A2B3E" w:rsidR="00A97801" w:rsidRPr="002275F5" w:rsidRDefault="00A97801" w:rsidP="00E4197E">
            <w:pPr>
              <w:widowControl/>
              <w:spacing w:line="360" w:lineRule="auto"/>
              <w:textAlignment w:val="center"/>
              <w:rPr>
                <w:rFonts w:ascii="Book Antiqua" w:eastAsia="宋体" w:hAnsi="Book Antiqua"/>
                <w:kern w:val="2"/>
              </w:rPr>
            </w:pPr>
            <w:r w:rsidRPr="002275F5">
              <w:rPr>
                <w:rFonts w:ascii="Book Antiqua" w:hAnsi="Book Antiqua"/>
                <w:color w:val="000000"/>
              </w:rPr>
              <w:t xml:space="preserve">Pathological examination of the gallbladder: </w:t>
            </w:r>
            <w:r w:rsidR="0010437B" w:rsidRPr="002275F5">
              <w:rPr>
                <w:rFonts w:ascii="Book Antiqua" w:eastAsiaTheme="minorEastAsia" w:hAnsi="Book Antiqua"/>
                <w:color w:val="000000"/>
                <w:lang w:eastAsia="zh-CN"/>
              </w:rPr>
              <w:t>S</w:t>
            </w:r>
            <w:r w:rsidRPr="002275F5">
              <w:rPr>
                <w:rFonts w:ascii="Book Antiqua" w:hAnsi="Book Antiqua"/>
                <w:color w:val="000000"/>
              </w:rPr>
              <w:t>evere inflammatory mucosa and parasite eggs</w:t>
            </w:r>
          </w:p>
        </w:tc>
      </w:tr>
      <w:tr w:rsidR="00A97801" w:rsidRPr="002275F5" w14:paraId="6668F6A7" w14:textId="77777777" w:rsidTr="00EC496A">
        <w:tc>
          <w:tcPr>
            <w:tcW w:w="2127" w:type="dxa"/>
            <w:hideMark/>
          </w:tcPr>
          <w:p w14:paraId="402763E9"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Blood in stool, abdominal pain</w:t>
            </w:r>
          </w:p>
        </w:tc>
        <w:tc>
          <w:tcPr>
            <w:tcW w:w="1559" w:type="dxa"/>
            <w:hideMark/>
          </w:tcPr>
          <w:p w14:paraId="4230BF9B"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63336E9B" w14:textId="0AF9C6BD" w:rsidR="00A97801" w:rsidRPr="002275F5" w:rsidRDefault="00E4197E" w:rsidP="00E4197E">
            <w:pPr>
              <w:widowControl/>
              <w:spacing w:line="360" w:lineRule="auto"/>
              <w:textAlignment w:val="center"/>
              <w:rPr>
                <w:rFonts w:ascii="Book Antiqua" w:eastAsia="宋体" w:hAnsi="Book Antiqua"/>
                <w:kern w:val="2"/>
              </w:rPr>
            </w:pPr>
            <w:r>
              <w:rPr>
                <w:rFonts w:ascii="Book Antiqua" w:hAnsi="Book Antiqua"/>
              </w:rPr>
              <w:t xml:space="preserve">A </w:t>
            </w:r>
            <w:r w:rsidR="00A97801" w:rsidRPr="002275F5">
              <w:rPr>
                <w:rFonts w:ascii="Book Antiqua" w:hAnsi="Book Antiqua"/>
              </w:rPr>
              <w:t xml:space="preserve">4.3 cm heterogeneous solid and cystic </w:t>
            </w:r>
            <w:r w:rsidR="00A97801" w:rsidRPr="002275F5">
              <w:rPr>
                <w:rFonts w:ascii="Book Antiqua" w:hAnsi="Book Antiqua"/>
              </w:rPr>
              <w:lastRenderedPageBreak/>
              <w:t xml:space="preserve">mass </w:t>
            </w:r>
            <w:r>
              <w:rPr>
                <w:rFonts w:ascii="Book Antiqua" w:hAnsi="Book Antiqua"/>
              </w:rPr>
              <w:t>i</w:t>
            </w:r>
            <w:r w:rsidRPr="002275F5">
              <w:rPr>
                <w:rFonts w:ascii="Book Antiqua" w:hAnsi="Book Antiqua"/>
              </w:rPr>
              <w:t xml:space="preserve">n </w:t>
            </w:r>
            <w:r w:rsidR="00A97801" w:rsidRPr="002275F5">
              <w:rPr>
                <w:rFonts w:ascii="Book Antiqua" w:hAnsi="Book Antiqua"/>
              </w:rPr>
              <w:t>the distal pancreas</w:t>
            </w:r>
          </w:p>
        </w:tc>
        <w:tc>
          <w:tcPr>
            <w:tcW w:w="2268" w:type="dxa"/>
            <w:hideMark/>
          </w:tcPr>
          <w:p w14:paraId="47270D38" w14:textId="77777777" w:rsidR="00A97801" w:rsidRPr="002275F5" w:rsidRDefault="0010437B" w:rsidP="002275F5">
            <w:pPr>
              <w:widowControl/>
              <w:spacing w:line="360" w:lineRule="auto"/>
              <w:textAlignment w:val="center"/>
              <w:rPr>
                <w:rFonts w:ascii="Book Antiqua" w:eastAsia="宋体" w:hAnsi="Book Antiqua"/>
                <w:kern w:val="2"/>
              </w:rPr>
            </w:pPr>
            <w:r w:rsidRPr="002275F5">
              <w:rPr>
                <w:rFonts w:ascii="Book Antiqua" w:eastAsiaTheme="minorEastAsia" w:hAnsi="Book Antiqua"/>
                <w:lang w:eastAsia="zh-CN"/>
              </w:rPr>
              <w:lastRenderedPageBreak/>
              <w:t>M</w:t>
            </w:r>
            <w:r w:rsidR="00A97801" w:rsidRPr="002275F5">
              <w:rPr>
                <w:rFonts w:ascii="Book Antiqua" w:hAnsi="Book Antiqua"/>
              </w:rPr>
              <w:t>ultiple cystic tumors in the tail of the pancreas</w:t>
            </w:r>
          </w:p>
        </w:tc>
        <w:tc>
          <w:tcPr>
            <w:tcW w:w="3118" w:type="dxa"/>
            <w:hideMark/>
          </w:tcPr>
          <w:p w14:paraId="4033002D"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544" w:type="dxa"/>
            <w:hideMark/>
          </w:tcPr>
          <w:p w14:paraId="7F9A8839"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r>
      <w:tr w:rsidR="00A97801" w:rsidRPr="002275F5" w14:paraId="0D2967B4" w14:textId="77777777" w:rsidTr="00EC496A">
        <w:tc>
          <w:tcPr>
            <w:tcW w:w="2127" w:type="dxa"/>
            <w:hideMark/>
          </w:tcPr>
          <w:p w14:paraId="63CB5FEC"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Erythema rash</w:t>
            </w:r>
          </w:p>
        </w:tc>
        <w:tc>
          <w:tcPr>
            <w:tcW w:w="1559" w:type="dxa"/>
            <w:hideMark/>
          </w:tcPr>
          <w:p w14:paraId="0C2BD939"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Mild splenomegaly</w:t>
            </w:r>
          </w:p>
        </w:tc>
        <w:tc>
          <w:tcPr>
            <w:tcW w:w="2127" w:type="dxa"/>
            <w:hideMark/>
          </w:tcPr>
          <w:p w14:paraId="0939162F"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268" w:type="dxa"/>
            <w:hideMark/>
          </w:tcPr>
          <w:p w14:paraId="6E14BE92"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118" w:type="dxa"/>
            <w:hideMark/>
          </w:tcPr>
          <w:p w14:paraId="2CDFDB67"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544" w:type="dxa"/>
            <w:hideMark/>
          </w:tcPr>
          <w:p w14:paraId="22F0DBB5" w14:textId="2B49F2A4" w:rsidR="00A97801" w:rsidRPr="002275F5" w:rsidRDefault="00A97801" w:rsidP="00E4197E">
            <w:pPr>
              <w:widowControl/>
              <w:spacing w:line="360" w:lineRule="auto"/>
              <w:textAlignment w:val="center"/>
              <w:rPr>
                <w:rFonts w:ascii="Book Antiqua" w:eastAsia="宋体" w:hAnsi="Book Antiqua"/>
                <w:kern w:val="2"/>
              </w:rPr>
            </w:pPr>
            <w:r w:rsidRPr="002275F5">
              <w:rPr>
                <w:rFonts w:ascii="Book Antiqua" w:hAnsi="Book Antiqua"/>
              </w:rPr>
              <w:t>Lung biopsy</w:t>
            </w:r>
            <w:r w:rsidR="00E4197E">
              <w:rPr>
                <w:rFonts w:ascii="Book Antiqua" w:hAnsi="Book Antiqua"/>
              </w:rPr>
              <w:t>:</w:t>
            </w:r>
            <w:r w:rsidR="00E4197E" w:rsidRPr="002275F5">
              <w:rPr>
                <w:rFonts w:ascii="Book Antiqua" w:hAnsi="Book Antiqua"/>
              </w:rPr>
              <w:t xml:space="preserve"> </w:t>
            </w:r>
            <w:r w:rsidRPr="002275F5">
              <w:rPr>
                <w:rFonts w:ascii="Book Antiqua" w:hAnsi="Book Antiqua"/>
              </w:rPr>
              <w:t>Microscopic examination of lung tissue shows infiltration of eosinophils</w:t>
            </w:r>
          </w:p>
        </w:tc>
      </w:tr>
      <w:tr w:rsidR="00A97801" w:rsidRPr="002275F5" w14:paraId="2B9DC0A2" w14:textId="77777777" w:rsidTr="00EC496A">
        <w:tc>
          <w:tcPr>
            <w:tcW w:w="2127" w:type="dxa"/>
            <w:hideMark/>
          </w:tcPr>
          <w:p w14:paraId="087C19AB"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Anorexia, fatigue and weight loss</w:t>
            </w:r>
          </w:p>
        </w:tc>
        <w:tc>
          <w:tcPr>
            <w:tcW w:w="1559" w:type="dxa"/>
            <w:hideMark/>
          </w:tcPr>
          <w:p w14:paraId="1BF16E38"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181E1D8F"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Mild dilation of intrahepatic bile duct</w:t>
            </w:r>
          </w:p>
        </w:tc>
        <w:tc>
          <w:tcPr>
            <w:tcW w:w="2268" w:type="dxa"/>
            <w:hideMark/>
          </w:tcPr>
          <w:p w14:paraId="5660A7CD" w14:textId="4EEE36F9" w:rsidR="00A97801" w:rsidRPr="002275F5" w:rsidRDefault="00455EC6" w:rsidP="00E4197E">
            <w:pPr>
              <w:widowControl/>
              <w:spacing w:line="360" w:lineRule="auto"/>
              <w:textAlignment w:val="center"/>
              <w:rPr>
                <w:rFonts w:ascii="Book Antiqua" w:eastAsia="宋体" w:hAnsi="Book Antiqua"/>
                <w:kern w:val="2"/>
              </w:rPr>
            </w:pPr>
            <w:r w:rsidRPr="002275F5">
              <w:rPr>
                <w:rFonts w:ascii="Book Antiqua" w:eastAsiaTheme="minorEastAsia" w:hAnsi="Book Antiqua"/>
                <w:lang w:eastAsia="zh-CN"/>
              </w:rPr>
              <w:t>S</w:t>
            </w:r>
            <w:r w:rsidR="00A97801" w:rsidRPr="002275F5">
              <w:rPr>
                <w:rFonts w:ascii="Book Antiqua" w:hAnsi="Book Antiqua"/>
              </w:rPr>
              <w:t>light dilation of bile ducts with irregular wall and depression</w:t>
            </w:r>
          </w:p>
        </w:tc>
        <w:tc>
          <w:tcPr>
            <w:tcW w:w="3118" w:type="dxa"/>
            <w:hideMark/>
          </w:tcPr>
          <w:p w14:paraId="55124DCC" w14:textId="77777777" w:rsidR="00A97801" w:rsidRPr="002275F5" w:rsidRDefault="00455EC6" w:rsidP="002275F5">
            <w:pPr>
              <w:widowControl/>
              <w:spacing w:line="360" w:lineRule="auto"/>
              <w:textAlignment w:val="center"/>
              <w:rPr>
                <w:rFonts w:ascii="Book Antiqua" w:eastAsia="宋体" w:hAnsi="Book Antiqua"/>
                <w:kern w:val="2"/>
              </w:rPr>
            </w:pPr>
            <w:r w:rsidRPr="002275F5">
              <w:rPr>
                <w:rFonts w:ascii="Book Antiqua" w:eastAsiaTheme="minorEastAsia" w:hAnsi="Book Antiqua"/>
                <w:color w:val="000000"/>
                <w:lang w:eastAsia="zh-CN"/>
              </w:rPr>
              <w:t>E</w:t>
            </w:r>
            <w:r w:rsidR="00A97801" w:rsidRPr="002275F5">
              <w:rPr>
                <w:rFonts w:ascii="Book Antiqua" w:hAnsi="Book Antiqua"/>
                <w:color w:val="000000"/>
              </w:rPr>
              <w:t>dema and bulging of the duodenal papilla</w:t>
            </w:r>
          </w:p>
        </w:tc>
        <w:tc>
          <w:tcPr>
            <w:tcW w:w="3544" w:type="dxa"/>
            <w:hideMark/>
          </w:tcPr>
          <w:p w14:paraId="3A3F5B49"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 xml:space="preserve">Pathological examination of the duodenal papilla: </w:t>
            </w:r>
            <w:r w:rsidR="0010437B" w:rsidRPr="002275F5">
              <w:rPr>
                <w:rFonts w:ascii="Book Antiqua" w:eastAsiaTheme="minorEastAsia" w:hAnsi="Book Antiqua"/>
                <w:lang w:eastAsia="zh-CN"/>
              </w:rPr>
              <w:t>C</w:t>
            </w:r>
            <w:r w:rsidRPr="002275F5">
              <w:rPr>
                <w:rFonts w:ascii="Book Antiqua" w:hAnsi="Book Antiqua"/>
              </w:rPr>
              <w:t>hronic active inflammation with many eosinophils in the mucosal layer</w:t>
            </w:r>
          </w:p>
        </w:tc>
      </w:tr>
      <w:tr w:rsidR="00A97801" w:rsidRPr="002275F5" w14:paraId="525A1DCF" w14:textId="77777777" w:rsidTr="00EC496A">
        <w:tc>
          <w:tcPr>
            <w:tcW w:w="2127" w:type="dxa"/>
            <w:hideMark/>
          </w:tcPr>
          <w:p w14:paraId="5DF3DAC5"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 xml:space="preserve">Jaundice, abdominal pain </w:t>
            </w:r>
          </w:p>
        </w:tc>
        <w:tc>
          <w:tcPr>
            <w:tcW w:w="1559" w:type="dxa"/>
            <w:hideMark/>
          </w:tcPr>
          <w:p w14:paraId="6F1CA230"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3886F77C" w14:textId="77777777" w:rsidR="00A97801" w:rsidRPr="002275F5" w:rsidRDefault="00455EC6" w:rsidP="002275F5">
            <w:pPr>
              <w:widowControl/>
              <w:spacing w:line="360" w:lineRule="auto"/>
              <w:textAlignment w:val="center"/>
              <w:rPr>
                <w:rFonts w:ascii="Book Antiqua" w:eastAsia="宋体" w:hAnsi="Book Antiqua"/>
                <w:kern w:val="2"/>
              </w:rPr>
            </w:pPr>
            <w:r w:rsidRPr="002275F5">
              <w:rPr>
                <w:rFonts w:ascii="Book Antiqua" w:eastAsiaTheme="minorEastAsia" w:hAnsi="Book Antiqua"/>
                <w:lang w:eastAsia="zh-CN"/>
              </w:rPr>
              <w:t>G</w:t>
            </w:r>
            <w:r w:rsidR="00A97801" w:rsidRPr="002275F5">
              <w:rPr>
                <w:rFonts w:ascii="Book Antiqua" w:hAnsi="Book Antiqua"/>
              </w:rPr>
              <w:t xml:space="preserve">allstone in the common bile duct, gallbladder stone, thrombus in the main hilar branch of the hilum, completely </w:t>
            </w:r>
            <w:r w:rsidR="00A97801" w:rsidRPr="002275F5">
              <w:rPr>
                <w:rFonts w:ascii="Book Antiqua" w:hAnsi="Book Antiqua"/>
              </w:rPr>
              <w:lastRenderedPageBreak/>
              <w:t xml:space="preserve">occluded in the left hilar branch </w:t>
            </w:r>
          </w:p>
        </w:tc>
        <w:tc>
          <w:tcPr>
            <w:tcW w:w="2268" w:type="dxa"/>
            <w:hideMark/>
          </w:tcPr>
          <w:p w14:paraId="2CD12731"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lastRenderedPageBreak/>
              <w:t>-</w:t>
            </w:r>
          </w:p>
        </w:tc>
        <w:tc>
          <w:tcPr>
            <w:tcW w:w="3118" w:type="dxa"/>
            <w:hideMark/>
          </w:tcPr>
          <w:p w14:paraId="6ED93FCA"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544" w:type="dxa"/>
            <w:hideMark/>
          </w:tcPr>
          <w:p w14:paraId="1F71230B"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r>
      <w:tr w:rsidR="00A97801" w:rsidRPr="002275F5" w14:paraId="34CF1AA5" w14:textId="77777777" w:rsidTr="00EC496A">
        <w:tc>
          <w:tcPr>
            <w:tcW w:w="2127" w:type="dxa"/>
            <w:hideMark/>
          </w:tcPr>
          <w:p w14:paraId="66366C9B"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Darkened urine, fatigue, weight loss</w:t>
            </w:r>
          </w:p>
        </w:tc>
        <w:tc>
          <w:tcPr>
            <w:tcW w:w="1559" w:type="dxa"/>
            <w:hideMark/>
          </w:tcPr>
          <w:p w14:paraId="50F1716A"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5998DA0E"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Soft tissue masses in the hilum, dilation of intrahepatic and extrahepatic ducts, ascites</w:t>
            </w:r>
          </w:p>
        </w:tc>
        <w:tc>
          <w:tcPr>
            <w:tcW w:w="2268" w:type="dxa"/>
            <w:hideMark/>
          </w:tcPr>
          <w:p w14:paraId="57F2302A"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118" w:type="dxa"/>
            <w:hideMark/>
          </w:tcPr>
          <w:p w14:paraId="012E9660"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Irregular dilation of intrahepatic and extrahepatic ducts</w:t>
            </w:r>
          </w:p>
        </w:tc>
        <w:tc>
          <w:tcPr>
            <w:tcW w:w="3544" w:type="dxa"/>
            <w:hideMark/>
          </w:tcPr>
          <w:p w14:paraId="734B8F8D"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r>
      <w:tr w:rsidR="00A97801" w:rsidRPr="002275F5" w14:paraId="24730CEC" w14:textId="77777777" w:rsidTr="00EC496A">
        <w:tc>
          <w:tcPr>
            <w:tcW w:w="2127" w:type="dxa"/>
            <w:tcBorders>
              <w:bottom w:val="single" w:sz="4" w:space="0" w:color="auto"/>
            </w:tcBorders>
            <w:hideMark/>
          </w:tcPr>
          <w:p w14:paraId="083E0C14"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Upper abdominal discomfort,</w:t>
            </w:r>
            <w:r w:rsidR="00EC496A" w:rsidRPr="002275F5">
              <w:rPr>
                <w:rFonts w:ascii="Book Antiqua" w:eastAsiaTheme="minorEastAsia" w:hAnsi="Book Antiqua"/>
                <w:lang w:eastAsia="zh-CN"/>
              </w:rPr>
              <w:t xml:space="preserve"> </w:t>
            </w:r>
            <w:r w:rsidRPr="002275F5">
              <w:rPr>
                <w:rFonts w:ascii="Book Antiqua" w:hAnsi="Book Antiqua"/>
              </w:rPr>
              <w:t>nausea, anorexia</w:t>
            </w:r>
          </w:p>
        </w:tc>
        <w:tc>
          <w:tcPr>
            <w:tcW w:w="1559" w:type="dxa"/>
            <w:tcBorders>
              <w:bottom w:val="single" w:sz="4" w:space="0" w:color="auto"/>
            </w:tcBorders>
            <w:hideMark/>
          </w:tcPr>
          <w:p w14:paraId="4F621077"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Cholecystitis, common bile duct obstruction</w:t>
            </w:r>
          </w:p>
        </w:tc>
        <w:tc>
          <w:tcPr>
            <w:tcW w:w="2127" w:type="dxa"/>
            <w:tcBorders>
              <w:bottom w:val="single" w:sz="4" w:space="0" w:color="auto"/>
            </w:tcBorders>
            <w:hideMark/>
          </w:tcPr>
          <w:p w14:paraId="001E7DBA"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268" w:type="dxa"/>
            <w:tcBorders>
              <w:bottom w:val="single" w:sz="4" w:space="0" w:color="auto"/>
            </w:tcBorders>
            <w:hideMark/>
          </w:tcPr>
          <w:p w14:paraId="2CC9E98A"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118" w:type="dxa"/>
            <w:tcBorders>
              <w:bottom w:val="single" w:sz="4" w:space="0" w:color="auto"/>
            </w:tcBorders>
            <w:hideMark/>
          </w:tcPr>
          <w:p w14:paraId="591129FA"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544" w:type="dxa"/>
            <w:tcBorders>
              <w:bottom w:val="single" w:sz="4" w:space="0" w:color="auto"/>
            </w:tcBorders>
            <w:hideMark/>
          </w:tcPr>
          <w:p w14:paraId="028431B1"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r>
      <w:tr w:rsidR="00A97801" w:rsidRPr="002275F5" w14:paraId="03E35351" w14:textId="77777777" w:rsidTr="00EC496A">
        <w:tc>
          <w:tcPr>
            <w:tcW w:w="2127" w:type="dxa"/>
            <w:tcBorders>
              <w:top w:val="single" w:sz="4" w:space="0" w:color="auto"/>
              <w:bottom w:val="single" w:sz="4" w:space="0" w:color="auto"/>
            </w:tcBorders>
            <w:hideMark/>
          </w:tcPr>
          <w:p w14:paraId="6CC3875C" w14:textId="77777777" w:rsidR="00A97801" w:rsidRPr="002275F5" w:rsidRDefault="00A97801" w:rsidP="002275F5">
            <w:pPr>
              <w:widowControl/>
              <w:spacing w:line="360" w:lineRule="auto"/>
              <w:textAlignment w:val="center"/>
              <w:rPr>
                <w:rFonts w:ascii="Book Antiqua" w:eastAsia="宋体" w:hAnsi="Book Antiqua"/>
                <w:b/>
                <w:bCs/>
                <w:kern w:val="2"/>
              </w:rPr>
            </w:pPr>
            <w:r w:rsidRPr="002275F5">
              <w:rPr>
                <w:rFonts w:ascii="Book Antiqua" w:hAnsi="Book Antiqua"/>
                <w:b/>
                <w:bCs/>
                <w:color w:val="000000"/>
              </w:rPr>
              <w:t>EO</w:t>
            </w:r>
          </w:p>
        </w:tc>
        <w:tc>
          <w:tcPr>
            <w:tcW w:w="1559" w:type="dxa"/>
            <w:tcBorders>
              <w:top w:val="single" w:sz="4" w:space="0" w:color="auto"/>
              <w:bottom w:val="single" w:sz="4" w:space="0" w:color="auto"/>
            </w:tcBorders>
            <w:hideMark/>
          </w:tcPr>
          <w:p w14:paraId="242CCC29" w14:textId="77777777" w:rsidR="00A97801" w:rsidRPr="002275F5" w:rsidRDefault="00A97801" w:rsidP="002275F5">
            <w:pPr>
              <w:widowControl/>
              <w:spacing w:line="360" w:lineRule="auto"/>
              <w:textAlignment w:val="center"/>
              <w:rPr>
                <w:rFonts w:ascii="Book Antiqua" w:eastAsia="宋体" w:hAnsi="Book Antiqua"/>
                <w:b/>
                <w:bCs/>
                <w:kern w:val="2"/>
              </w:rPr>
            </w:pPr>
            <w:r w:rsidRPr="002275F5">
              <w:rPr>
                <w:rFonts w:ascii="Book Antiqua" w:hAnsi="Book Antiqua"/>
                <w:b/>
                <w:bCs/>
                <w:color w:val="000000"/>
              </w:rPr>
              <w:t>IgE</w:t>
            </w:r>
          </w:p>
        </w:tc>
        <w:tc>
          <w:tcPr>
            <w:tcW w:w="2127" w:type="dxa"/>
            <w:tcBorders>
              <w:top w:val="single" w:sz="4" w:space="0" w:color="auto"/>
              <w:bottom w:val="single" w:sz="4" w:space="0" w:color="auto"/>
            </w:tcBorders>
            <w:hideMark/>
          </w:tcPr>
          <w:p w14:paraId="65A0FE8F" w14:textId="77777777" w:rsidR="00A97801" w:rsidRPr="002275F5" w:rsidRDefault="00A97801" w:rsidP="002275F5">
            <w:pPr>
              <w:widowControl/>
              <w:spacing w:line="360" w:lineRule="auto"/>
              <w:textAlignment w:val="center"/>
              <w:rPr>
                <w:rFonts w:ascii="Book Antiqua" w:eastAsia="宋体" w:hAnsi="Book Antiqua"/>
                <w:b/>
                <w:bCs/>
                <w:kern w:val="2"/>
              </w:rPr>
            </w:pPr>
            <w:r w:rsidRPr="002275F5">
              <w:rPr>
                <w:rFonts w:ascii="Book Antiqua" w:hAnsi="Book Antiqua"/>
                <w:b/>
                <w:bCs/>
                <w:color w:val="000000"/>
              </w:rPr>
              <w:t>ALT</w:t>
            </w:r>
            <w:r w:rsidR="00455EC6" w:rsidRPr="002275F5">
              <w:rPr>
                <w:rFonts w:ascii="Book Antiqua" w:eastAsiaTheme="minorEastAsia" w:hAnsi="Book Antiqua"/>
                <w:b/>
                <w:bCs/>
                <w:color w:val="000000"/>
                <w:lang w:eastAsia="zh-CN"/>
              </w:rPr>
              <w:t xml:space="preserve"> </w:t>
            </w:r>
            <w:r w:rsidR="0010437B" w:rsidRPr="002275F5">
              <w:rPr>
                <w:rFonts w:ascii="Book Antiqua" w:hAnsi="Book Antiqua"/>
                <w:b/>
                <w:bCs/>
                <w:color w:val="000000"/>
              </w:rPr>
              <w:t>(U/</w:t>
            </w:r>
            <w:r w:rsidRPr="002275F5">
              <w:rPr>
                <w:rFonts w:ascii="Book Antiqua" w:hAnsi="Book Antiqua"/>
                <w:b/>
                <w:bCs/>
                <w:color w:val="000000"/>
              </w:rPr>
              <w:t>L)</w:t>
            </w:r>
          </w:p>
        </w:tc>
        <w:tc>
          <w:tcPr>
            <w:tcW w:w="2268" w:type="dxa"/>
            <w:tcBorders>
              <w:top w:val="single" w:sz="4" w:space="0" w:color="auto"/>
              <w:bottom w:val="single" w:sz="4" w:space="0" w:color="auto"/>
            </w:tcBorders>
            <w:hideMark/>
          </w:tcPr>
          <w:p w14:paraId="6C52A098" w14:textId="77777777" w:rsidR="00A97801" w:rsidRPr="002275F5" w:rsidRDefault="00A97801" w:rsidP="002275F5">
            <w:pPr>
              <w:widowControl/>
              <w:spacing w:line="360" w:lineRule="auto"/>
              <w:textAlignment w:val="center"/>
              <w:rPr>
                <w:rFonts w:ascii="Book Antiqua" w:eastAsia="宋体" w:hAnsi="Book Antiqua"/>
                <w:b/>
                <w:bCs/>
                <w:kern w:val="2"/>
              </w:rPr>
            </w:pPr>
            <w:r w:rsidRPr="002275F5">
              <w:rPr>
                <w:rFonts w:ascii="Book Antiqua" w:hAnsi="Book Antiqua"/>
                <w:b/>
                <w:bCs/>
                <w:color w:val="000000"/>
              </w:rPr>
              <w:t>TBIL</w:t>
            </w:r>
          </w:p>
        </w:tc>
        <w:tc>
          <w:tcPr>
            <w:tcW w:w="3118" w:type="dxa"/>
            <w:tcBorders>
              <w:top w:val="single" w:sz="4" w:space="0" w:color="auto"/>
              <w:bottom w:val="single" w:sz="4" w:space="0" w:color="auto"/>
            </w:tcBorders>
            <w:hideMark/>
          </w:tcPr>
          <w:p w14:paraId="38E7CF98" w14:textId="77777777" w:rsidR="00A97801" w:rsidRPr="002275F5" w:rsidRDefault="00455EC6" w:rsidP="002275F5">
            <w:pPr>
              <w:widowControl/>
              <w:spacing w:line="360" w:lineRule="auto"/>
              <w:textAlignment w:val="center"/>
              <w:rPr>
                <w:rFonts w:ascii="Book Antiqua" w:eastAsia="宋体" w:hAnsi="Book Antiqua"/>
                <w:b/>
                <w:bCs/>
                <w:kern w:val="2"/>
              </w:rPr>
            </w:pPr>
            <w:r w:rsidRPr="002275F5">
              <w:rPr>
                <w:rFonts w:ascii="Book Antiqua" w:eastAsiaTheme="minorEastAsia" w:hAnsi="Book Antiqua"/>
                <w:b/>
                <w:bCs/>
                <w:lang w:eastAsia="zh-CN"/>
              </w:rPr>
              <w:t>D</w:t>
            </w:r>
            <w:r w:rsidR="00A97801" w:rsidRPr="002275F5">
              <w:rPr>
                <w:rFonts w:ascii="Book Antiqua" w:hAnsi="Book Antiqua"/>
                <w:b/>
                <w:bCs/>
              </w:rPr>
              <w:t>iagnosis</w:t>
            </w:r>
          </w:p>
        </w:tc>
        <w:tc>
          <w:tcPr>
            <w:tcW w:w="3544" w:type="dxa"/>
            <w:tcBorders>
              <w:top w:val="single" w:sz="4" w:space="0" w:color="auto"/>
              <w:bottom w:val="single" w:sz="4" w:space="0" w:color="auto"/>
            </w:tcBorders>
            <w:hideMark/>
          </w:tcPr>
          <w:p w14:paraId="3013D51C" w14:textId="77777777" w:rsidR="00A97801" w:rsidRPr="002275F5" w:rsidRDefault="00455EC6" w:rsidP="002275F5">
            <w:pPr>
              <w:widowControl/>
              <w:spacing w:line="360" w:lineRule="auto"/>
              <w:textAlignment w:val="center"/>
              <w:rPr>
                <w:rFonts w:ascii="Book Antiqua" w:eastAsia="宋体" w:hAnsi="Book Antiqua"/>
                <w:b/>
                <w:bCs/>
                <w:kern w:val="2"/>
              </w:rPr>
            </w:pPr>
            <w:r w:rsidRPr="002275F5">
              <w:rPr>
                <w:rFonts w:ascii="Book Antiqua" w:eastAsiaTheme="minorEastAsia" w:hAnsi="Book Antiqua"/>
                <w:b/>
                <w:bCs/>
                <w:color w:val="000000"/>
                <w:lang w:eastAsia="zh-CN"/>
              </w:rPr>
              <w:t>T</w:t>
            </w:r>
            <w:r w:rsidR="00A97801" w:rsidRPr="002275F5">
              <w:rPr>
                <w:rFonts w:ascii="Book Antiqua" w:hAnsi="Book Antiqua"/>
                <w:b/>
                <w:bCs/>
                <w:color w:val="000000"/>
              </w:rPr>
              <w:t>reatment</w:t>
            </w:r>
          </w:p>
        </w:tc>
      </w:tr>
      <w:tr w:rsidR="00A97801" w:rsidRPr="002275F5" w14:paraId="4807AB3B" w14:textId="77777777" w:rsidTr="00EC496A">
        <w:tc>
          <w:tcPr>
            <w:tcW w:w="2127" w:type="dxa"/>
            <w:tcBorders>
              <w:top w:val="single" w:sz="4" w:space="0" w:color="auto"/>
            </w:tcBorders>
            <w:hideMark/>
          </w:tcPr>
          <w:p w14:paraId="42FFEA1F"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15.1%</w:t>
            </w:r>
          </w:p>
        </w:tc>
        <w:tc>
          <w:tcPr>
            <w:tcW w:w="1559" w:type="dxa"/>
            <w:tcBorders>
              <w:top w:val="single" w:sz="4" w:space="0" w:color="auto"/>
            </w:tcBorders>
            <w:hideMark/>
          </w:tcPr>
          <w:p w14:paraId="6EC57ABB"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tcBorders>
              <w:top w:val="single" w:sz="4" w:space="0" w:color="auto"/>
            </w:tcBorders>
            <w:hideMark/>
          </w:tcPr>
          <w:p w14:paraId="29023F1D"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268" w:type="dxa"/>
            <w:tcBorders>
              <w:top w:val="single" w:sz="4" w:space="0" w:color="auto"/>
            </w:tcBorders>
            <w:hideMark/>
          </w:tcPr>
          <w:p w14:paraId="563BF3A8"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230.3</w:t>
            </w:r>
            <w:r w:rsidR="00E854E2" w:rsidRPr="002275F5">
              <w:rPr>
                <w:rFonts w:ascii="Book Antiqua" w:eastAsiaTheme="minorEastAsia" w:hAnsi="Book Antiqua"/>
                <w:color w:val="000000"/>
                <w:lang w:eastAsia="zh-CN"/>
              </w:rPr>
              <w:t xml:space="preserve"> </w:t>
            </w:r>
            <w:r w:rsidRPr="002275F5">
              <w:rPr>
                <w:rFonts w:ascii="Book Antiqua" w:hAnsi="Book Antiqua"/>
                <w:color w:val="000000"/>
              </w:rPr>
              <w:t>μmol/ L</w:t>
            </w:r>
          </w:p>
        </w:tc>
        <w:tc>
          <w:tcPr>
            <w:tcW w:w="3118" w:type="dxa"/>
            <w:tcBorders>
              <w:top w:val="single" w:sz="4" w:space="0" w:color="auto"/>
            </w:tcBorders>
            <w:hideMark/>
          </w:tcPr>
          <w:p w14:paraId="54FF4FBE" w14:textId="7884A990" w:rsidR="00A97801" w:rsidRPr="002275F5" w:rsidRDefault="00A97801" w:rsidP="002275F5">
            <w:pPr>
              <w:widowControl/>
              <w:spacing w:line="360" w:lineRule="auto"/>
              <w:ind w:left="240" w:hangingChars="100" w:hanging="240"/>
              <w:textAlignment w:val="center"/>
              <w:rPr>
                <w:rFonts w:ascii="Book Antiqua" w:eastAsia="宋体" w:hAnsi="Book Antiqua"/>
                <w:kern w:val="2"/>
              </w:rPr>
            </w:pPr>
            <w:r w:rsidRPr="002275F5">
              <w:rPr>
                <w:rFonts w:ascii="Book Antiqua" w:hAnsi="Book Antiqua"/>
              </w:rPr>
              <w:t>Laparotomy,</w:t>
            </w:r>
            <w:r w:rsidR="00E4197E">
              <w:rPr>
                <w:rFonts w:ascii="Book Antiqua" w:hAnsi="Book Antiqua"/>
              </w:rPr>
              <w:t xml:space="preserve"> </w:t>
            </w:r>
            <w:r w:rsidRPr="002275F5">
              <w:rPr>
                <w:rFonts w:ascii="Book Antiqua" w:hAnsi="Book Antiqua"/>
              </w:rPr>
              <w:t>bile</w:t>
            </w:r>
          </w:p>
        </w:tc>
        <w:tc>
          <w:tcPr>
            <w:tcW w:w="3544" w:type="dxa"/>
            <w:tcBorders>
              <w:top w:val="single" w:sz="4" w:space="0" w:color="auto"/>
            </w:tcBorders>
            <w:hideMark/>
          </w:tcPr>
          <w:p w14:paraId="61A31273"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Praziquantel</w:t>
            </w:r>
          </w:p>
        </w:tc>
      </w:tr>
      <w:tr w:rsidR="00A97801" w:rsidRPr="002275F5" w14:paraId="2F9C0AA7" w14:textId="77777777" w:rsidTr="00EC496A">
        <w:tc>
          <w:tcPr>
            <w:tcW w:w="2127" w:type="dxa"/>
            <w:hideMark/>
          </w:tcPr>
          <w:p w14:paraId="6940CE06"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50%</w:t>
            </w:r>
          </w:p>
        </w:tc>
        <w:tc>
          <w:tcPr>
            <w:tcW w:w="1559" w:type="dxa"/>
            <w:hideMark/>
          </w:tcPr>
          <w:p w14:paraId="762CA2FA"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2975591E"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 xml:space="preserve">211.9 </w:t>
            </w:r>
          </w:p>
        </w:tc>
        <w:tc>
          <w:tcPr>
            <w:tcW w:w="2268" w:type="dxa"/>
            <w:hideMark/>
          </w:tcPr>
          <w:p w14:paraId="15E896F6"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229.7</w:t>
            </w:r>
            <w:r w:rsidR="00E854E2" w:rsidRPr="002275F5">
              <w:rPr>
                <w:rFonts w:ascii="Book Antiqua" w:eastAsiaTheme="minorEastAsia" w:hAnsi="Book Antiqua"/>
                <w:color w:val="000000"/>
                <w:lang w:eastAsia="zh-CN"/>
              </w:rPr>
              <w:t xml:space="preserve"> </w:t>
            </w:r>
            <w:r w:rsidRPr="002275F5">
              <w:rPr>
                <w:rFonts w:ascii="Book Antiqua" w:hAnsi="Book Antiqua"/>
                <w:color w:val="000000"/>
              </w:rPr>
              <w:t>μmol/ L</w:t>
            </w:r>
          </w:p>
        </w:tc>
        <w:tc>
          <w:tcPr>
            <w:tcW w:w="3118" w:type="dxa"/>
            <w:hideMark/>
          </w:tcPr>
          <w:p w14:paraId="16F424A6" w14:textId="77777777" w:rsidR="00A97801" w:rsidRPr="002275F5" w:rsidRDefault="00E854E2" w:rsidP="002275F5">
            <w:pPr>
              <w:widowControl/>
              <w:spacing w:line="360" w:lineRule="auto"/>
              <w:textAlignment w:val="center"/>
              <w:rPr>
                <w:rFonts w:ascii="Book Antiqua" w:eastAsia="宋体" w:hAnsi="Book Antiqua"/>
                <w:kern w:val="2"/>
              </w:rPr>
            </w:pPr>
            <w:r w:rsidRPr="002275F5">
              <w:rPr>
                <w:rFonts w:ascii="Book Antiqua" w:eastAsiaTheme="minorEastAsia" w:hAnsi="Book Antiqua"/>
                <w:lang w:eastAsia="zh-CN"/>
              </w:rPr>
              <w:t>S</w:t>
            </w:r>
            <w:r w:rsidR="00A97801" w:rsidRPr="002275F5">
              <w:rPr>
                <w:rFonts w:ascii="Book Antiqua" w:hAnsi="Book Antiqua"/>
              </w:rPr>
              <w:t>tool</w:t>
            </w:r>
          </w:p>
        </w:tc>
        <w:tc>
          <w:tcPr>
            <w:tcW w:w="3544" w:type="dxa"/>
            <w:hideMark/>
          </w:tcPr>
          <w:p w14:paraId="2F2EC082"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Praziquantel</w:t>
            </w:r>
          </w:p>
        </w:tc>
      </w:tr>
      <w:tr w:rsidR="00A97801" w:rsidRPr="002275F5" w14:paraId="6C3E225B" w14:textId="77777777" w:rsidTr="00EC496A">
        <w:tc>
          <w:tcPr>
            <w:tcW w:w="2127" w:type="dxa"/>
            <w:hideMark/>
          </w:tcPr>
          <w:p w14:paraId="105170D4"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6.50%</w:t>
            </w:r>
          </w:p>
        </w:tc>
        <w:tc>
          <w:tcPr>
            <w:tcW w:w="1559" w:type="dxa"/>
            <w:hideMark/>
          </w:tcPr>
          <w:p w14:paraId="1F62256C"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134260C0"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236</w:t>
            </w:r>
          </w:p>
        </w:tc>
        <w:tc>
          <w:tcPr>
            <w:tcW w:w="2268" w:type="dxa"/>
            <w:hideMark/>
          </w:tcPr>
          <w:p w14:paraId="74866849"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128.8</w:t>
            </w:r>
            <w:r w:rsidR="00E854E2" w:rsidRPr="002275F5">
              <w:rPr>
                <w:rFonts w:ascii="Book Antiqua" w:eastAsiaTheme="minorEastAsia" w:hAnsi="Book Antiqua"/>
                <w:color w:val="000000"/>
                <w:lang w:eastAsia="zh-CN"/>
              </w:rPr>
              <w:t xml:space="preserve"> </w:t>
            </w:r>
            <w:r w:rsidRPr="002275F5">
              <w:rPr>
                <w:rFonts w:ascii="Book Antiqua" w:hAnsi="Book Antiqua"/>
                <w:color w:val="000000"/>
              </w:rPr>
              <w:t>μmol/ L</w:t>
            </w:r>
          </w:p>
        </w:tc>
        <w:tc>
          <w:tcPr>
            <w:tcW w:w="3118" w:type="dxa"/>
            <w:hideMark/>
          </w:tcPr>
          <w:p w14:paraId="635B9DBF" w14:textId="23BFCD8B" w:rsidR="00A97801" w:rsidRPr="002275F5" w:rsidRDefault="00E854E2" w:rsidP="00E4197E">
            <w:pPr>
              <w:widowControl/>
              <w:spacing w:line="360" w:lineRule="auto"/>
              <w:textAlignment w:val="center"/>
              <w:rPr>
                <w:rFonts w:ascii="Book Antiqua" w:eastAsia="宋体" w:hAnsi="Book Antiqua"/>
                <w:kern w:val="2"/>
              </w:rPr>
            </w:pPr>
            <w:r w:rsidRPr="002275F5">
              <w:rPr>
                <w:rFonts w:ascii="Book Antiqua" w:eastAsiaTheme="minorEastAsia" w:hAnsi="Book Antiqua"/>
                <w:lang w:eastAsia="zh-CN"/>
              </w:rPr>
              <w:t>C</w:t>
            </w:r>
            <w:r w:rsidR="00A97801" w:rsidRPr="002275F5">
              <w:rPr>
                <w:rFonts w:ascii="Book Antiqua" w:hAnsi="Book Antiqua"/>
              </w:rPr>
              <w:t xml:space="preserve">ommon bile duct exploration by </w:t>
            </w:r>
            <w:r w:rsidR="00E4197E" w:rsidRPr="002275F5">
              <w:rPr>
                <w:rFonts w:ascii="Book Antiqua" w:hAnsi="Book Antiqua"/>
              </w:rPr>
              <w:t>laparoscop</w:t>
            </w:r>
            <w:r w:rsidR="00E4197E">
              <w:rPr>
                <w:rFonts w:ascii="Book Antiqua" w:hAnsi="Book Antiqua"/>
              </w:rPr>
              <w:t>y</w:t>
            </w:r>
            <w:r w:rsidR="00E4197E" w:rsidRPr="002275F5">
              <w:rPr>
                <w:rFonts w:ascii="Book Antiqua" w:hAnsi="Book Antiqua"/>
              </w:rPr>
              <w:t xml:space="preserve"> </w:t>
            </w:r>
          </w:p>
        </w:tc>
        <w:tc>
          <w:tcPr>
            <w:tcW w:w="3544" w:type="dxa"/>
            <w:hideMark/>
          </w:tcPr>
          <w:p w14:paraId="4CBF9183"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Albendazole</w:t>
            </w:r>
          </w:p>
        </w:tc>
      </w:tr>
      <w:tr w:rsidR="00A97801" w:rsidRPr="002275F5" w14:paraId="353D4654" w14:textId="77777777" w:rsidTr="00EC496A">
        <w:tc>
          <w:tcPr>
            <w:tcW w:w="2127" w:type="dxa"/>
            <w:hideMark/>
          </w:tcPr>
          <w:p w14:paraId="26B9001C"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15.40%</w:t>
            </w:r>
          </w:p>
        </w:tc>
        <w:tc>
          <w:tcPr>
            <w:tcW w:w="1559" w:type="dxa"/>
            <w:hideMark/>
          </w:tcPr>
          <w:p w14:paraId="2246002D"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72817531"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399</w:t>
            </w:r>
          </w:p>
        </w:tc>
        <w:tc>
          <w:tcPr>
            <w:tcW w:w="2268" w:type="dxa"/>
            <w:hideMark/>
          </w:tcPr>
          <w:p w14:paraId="6B79D781"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129.2</w:t>
            </w:r>
            <w:r w:rsidR="00E854E2" w:rsidRPr="002275F5">
              <w:rPr>
                <w:rFonts w:ascii="Book Antiqua" w:eastAsiaTheme="minorEastAsia" w:hAnsi="Book Antiqua"/>
                <w:color w:val="000000"/>
                <w:lang w:eastAsia="zh-CN"/>
              </w:rPr>
              <w:t xml:space="preserve"> </w:t>
            </w:r>
            <w:r w:rsidRPr="002275F5">
              <w:rPr>
                <w:rFonts w:ascii="Book Antiqua" w:hAnsi="Book Antiqua"/>
                <w:color w:val="000000"/>
              </w:rPr>
              <w:t>μmol/ L</w:t>
            </w:r>
          </w:p>
        </w:tc>
        <w:tc>
          <w:tcPr>
            <w:tcW w:w="3118" w:type="dxa"/>
            <w:hideMark/>
          </w:tcPr>
          <w:p w14:paraId="3C4D4FB2" w14:textId="103D143B" w:rsidR="00A97801" w:rsidRPr="002275F5" w:rsidRDefault="00E854E2" w:rsidP="00E4197E">
            <w:pPr>
              <w:widowControl/>
              <w:spacing w:line="360" w:lineRule="auto"/>
              <w:textAlignment w:val="center"/>
              <w:rPr>
                <w:rFonts w:ascii="Book Antiqua" w:eastAsia="宋体" w:hAnsi="Book Antiqua"/>
                <w:kern w:val="2"/>
              </w:rPr>
            </w:pPr>
            <w:r w:rsidRPr="002275F5">
              <w:rPr>
                <w:rFonts w:ascii="Book Antiqua" w:eastAsiaTheme="minorEastAsia" w:hAnsi="Book Antiqua"/>
                <w:lang w:eastAsia="zh-CN"/>
              </w:rPr>
              <w:t>C</w:t>
            </w:r>
            <w:r w:rsidR="00A97801" w:rsidRPr="002275F5">
              <w:rPr>
                <w:rFonts w:ascii="Book Antiqua" w:hAnsi="Book Antiqua"/>
              </w:rPr>
              <w:t xml:space="preserve">ommon bile duct exploration by </w:t>
            </w:r>
            <w:r w:rsidR="00E4197E" w:rsidRPr="002275F5">
              <w:rPr>
                <w:rFonts w:ascii="Book Antiqua" w:hAnsi="Book Antiqua"/>
              </w:rPr>
              <w:t>laparoscop</w:t>
            </w:r>
            <w:r w:rsidR="00E4197E">
              <w:rPr>
                <w:rFonts w:ascii="Book Antiqua" w:hAnsi="Book Antiqua"/>
              </w:rPr>
              <w:t>y</w:t>
            </w:r>
            <w:r w:rsidR="00E4197E" w:rsidRPr="002275F5">
              <w:rPr>
                <w:rFonts w:ascii="Book Antiqua" w:hAnsi="Book Antiqua"/>
              </w:rPr>
              <w:t xml:space="preserve"> </w:t>
            </w:r>
          </w:p>
        </w:tc>
        <w:tc>
          <w:tcPr>
            <w:tcW w:w="3544" w:type="dxa"/>
            <w:hideMark/>
          </w:tcPr>
          <w:p w14:paraId="7CF745CA"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Albendazole</w:t>
            </w:r>
          </w:p>
        </w:tc>
      </w:tr>
      <w:tr w:rsidR="00A97801" w:rsidRPr="002275F5" w14:paraId="4FDCCDE8" w14:textId="77777777" w:rsidTr="00EC496A">
        <w:tc>
          <w:tcPr>
            <w:tcW w:w="2127" w:type="dxa"/>
            <w:hideMark/>
          </w:tcPr>
          <w:p w14:paraId="0ABFC662"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1559" w:type="dxa"/>
            <w:hideMark/>
          </w:tcPr>
          <w:p w14:paraId="7A2A441D"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4283F450"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94</w:t>
            </w:r>
          </w:p>
        </w:tc>
        <w:tc>
          <w:tcPr>
            <w:tcW w:w="2268" w:type="dxa"/>
            <w:hideMark/>
          </w:tcPr>
          <w:p w14:paraId="5B406A91" w14:textId="77777777" w:rsidR="00A97801" w:rsidRPr="002275F5" w:rsidRDefault="00E854E2" w:rsidP="002275F5">
            <w:pPr>
              <w:widowControl/>
              <w:spacing w:line="360" w:lineRule="auto"/>
              <w:textAlignment w:val="center"/>
              <w:rPr>
                <w:rFonts w:ascii="Book Antiqua" w:eastAsia="宋体" w:hAnsi="Book Antiqua"/>
                <w:kern w:val="2"/>
              </w:rPr>
            </w:pPr>
            <w:r w:rsidRPr="002275F5">
              <w:rPr>
                <w:rFonts w:ascii="Book Antiqua" w:hAnsi="Book Antiqua"/>
                <w:color w:val="000000"/>
              </w:rPr>
              <w:t>2.8</w:t>
            </w:r>
            <w:r w:rsidRPr="002275F5">
              <w:rPr>
                <w:rFonts w:ascii="Book Antiqua" w:eastAsiaTheme="minorEastAsia" w:hAnsi="Book Antiqua"/>
                <w:color w:val="000000"/>
                <w:lang w:eastAsia="zh-CN"/>
              </w:rPr>
              <w:t xml:space="preserve"> </w:t>
            </w:r>
            <w:r w:rsidRPr="002275F5">
              <w:rPr>
                <w:rFonts w:ascii="Book Antiqua" w:hAnsi="Book Antiqua"/>
                <w:color w:val="000000"/>
              </w:rPr>
              <w:t>mg/</w:t>
            </w:r>
            <w:r w:rsidR="00A97801" w:rsidRPr="002275F5">
              <w:rPr>
                <w:rFonts w:ascii="Book Antiqua" w:hAnsi="Book Antiqua"/>
                <w:color w:val="000000"/>
              </w:rPr>
              <w:t>dL</w:t>
            </w:r>
          </w:p>
        </w:tc>
        <w:tc>
          <w:tcPr>
            <w:tcW w:w="3118" w:type="dxa"/>
            <w:hideMark/>
          </w:tcPr>
          <w:p w14:paraId="51451DC8"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Laparotomy,</w:t>
            </w:r>
            <w:r w:rsidR="00E854E2" w:rsidRPr="002275F5">
              <w:rPr>
                <w:rFonts w:ascii="Book Antiqua" w:eastAsiaTheme="minorEastAsia" w:hAnsi="Book Antiqua"/>
                <w:lang w:eastAsia="zh-CN"/>
              </w:rPr>
              <w:t xml:space="preserve"> </w:t>
            </w:r>
            <w:r w:rsidRPr="002275F5">
              <w:rPr>
                <w:rFonts w:ascii="Book Antiqua" w:hAnsi="Book Antiqua"/>
              </w:rPr>
              <w:t>gallbladder</w:t>
            </w:r>
          </w:p>
        </w:tc>
        <w:tc>
          <w:tcPr>
            <w:tcW w:w="3544" w:type="dxa"/>
            <w:hideMark/>
          </w:tcPr>
          <w:p w14:paraId="63946B14"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Praziquantel</w:t>
            </w:r>
          </w:p>
        </w:tc>
      </w:tr>
      <w:tr w:rsidR="00A97801" w:rsidRPr="002275F5" w14:paraId="372D2D3F" w14:textId="77777777" w:rsidTr="00EC496A">
        <w:tc>
          <w:tcPr>
            <w:tcW w:w="2127" w:type="dxa"/>
            <w:hideMark/>
          </w:tcPr>
          <w:p w14:paraId="64D42FD8"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lastRenderedPageBreak/>
              <w:t>-</w:t>
            </w:r>
          </w:p>
        </w:tc>
        <w:tc>
          <w:tcPr>
            <w:tcW w:w="1559" w:type="dxa"/>
            <w:hideMark/>
          </w:tcPr>
          <w:p w14:paraId="3B3C6742"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17521723"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27</w:t>
            </w:r>
          </w:p>
        </w:tc>
        <w:tc>
          <w:tcPr>
            <w:tcW w:w="2268" w:type="dxa"/>
          </w:tcPr>
          <w:p w14:paraId="434E4A1E" w14:textId="77777777" w:rsidR="00A97801" w:rsidRPr="002275F5" w:rsidRDefault="00A97801" w:rsidP="002275F5">
            <w:pPr>
              <w:spacing w:line="360" w:lineRule="auto"/>
              <w:rPr>
                <w:rFonts w:ascii="Book Antiqua" w:eastAsia="宋体" w:hAnsi="Book Antiqua"/>
                <w:kern w:val="2"/>
              </w:rPr>
            </w:pPr>
          </w:p>
        </w:tc>
        <w:tc>
          <w:tcPr>
            <w:tcW w:w="3118" w:type="dxa"/>
            <w:hideMark/>
          </w:tcPr>
          <w:p w14:paraId="2D7E47C7"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Laparotomy, pancreas</w:t>
            </w:r>
          </w:p>
        </w:tc>
        <w:tc>
          <w:tcPr>
            <w:tcW w:w="3544" w:type="dxa"/>
          </w:tcPr>
          <w:p w14:paraId="60945FD4" w14:textId="77777777" w:rsidR="00A97801" w:rsidRPr="002275F5" w:rsidRDefault="00A97801" w:rsidP="002275F5">
            <w:pPr>
              <w:spacing w:line="360" w:lineRule="auto"/>
              <w:rPr>
                <w:rFonts w:ascii="Book Antiqua" w:eastAsia="宋体" w:hAnsi="Book Antiqua"/>
                <w:kern w:val="2"/>
              </w:rPr>
            </w:pPr>
          </w:p>
        </w:tc>
      </w:tr>
      <w:tr w:rsidR="00A97801" w:rsidRPr="002275F5" w14:paraId="5FEAF56C" w14:textId="77777777" w:rsidTr="00EC496A">
        <w:tc>
          <w:tcPr>
            <w:tcW w:w="2127" w:type="dxa"/>
            <w:hideMark/>
          </w:tcPr>
          <w:p w14:paraId="5B2D8C92"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35%</w:t>
            </w:r>
          </w:p>
        </w:tc>
        <w:tc>
          <w:tcPr>
            <w:tcW w:w="1559" w:type="dxa"/>
            <w:hideMark/>
          </w:tcPr>
          <w:p w14:paraId="7D76B033"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1020</w:t>
            </w:r>
            <w:r w:rsidR="00E854E2" w:rsidRPr="002275F5">
              <w:rPr>
                <w:rFonts w:ascii="Book Antiqua" w:eastAsiaTheme="minorEastAsia" w:hAnsi="Book Antiqua"/>
                <w:color w:val="000000"/>
                <w:lang w:eastAsia="zh-CN"/>
              </w:rPr>
              <w:t xml:space="preserve"> </w:t>
            </w:r>
            <w:r w:rsidRPr="002275F5">
              <w:rPr>
                <w:rFonts w:ascii="Book Antiqua" w:hAnsi="Book Antiqua"/>
                <w:color w:val="000000"/>
              </w:rPr>
              <w:t>IL/ML</w:t>
            </w:r>
          </w:p>
        </w:tc>
        <w:tc>
          <w:tcPr>
            <w:tcW w:w="2127" w:type="dxa"/>
            <w:hideMark/>
          </w:tcPr>
          <w:p w14:paraId="4D529BB3"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268" w:type="dxa"/>
          </w:tcPr>
          <w:p w14:paraId="752BEF93" w14:textId="77777777" w:rsidR="00A97801" w:rsidRPr="002275F5" w:rsidRDefault="00A97801" w:rsidP="002275F5">
            <w:pPr>
              <w:spacing w:line="360" w:lineRule="auto"/>
              <w:rPr>
                <w:rFonts w:ascii="Book Antiqua" w:eastAsia="宋体" w:hAnsi="Book Antiqua"/>
                <w:kern w:val="2"/>
              </w:rPr>
            </w:pPr>
          </w:p>
        </w:tc>
        <w:tc>
          <w:tcPr>
            <w:tcW w:w="3118" w:type="dxa"/>
            <w:hideMark/>
          </w:tcPr>
          <w:p w14:paraId="3192DA88" w14:textId="77777777" w:rsidR="00A97801" w:rsidRPr="002275F5" w:rsidRDefault="00E854E2" w:rsidP="002275F5">
            <w:pPr>
              <w:widowControl/>
              <w:spacing w:line="360" w:lineRule="auto"/>
              <w:textAlignment w:val="center"/>
              <w:rPr>
                <w:rFonts w:ascii="Book Antiqua" w:eastAsia="宋体" w:hAnsi="Book Antiqua"/>
                <w:kern w:val="2"/>
              </w:rPr>
            </w:pPr>
            <w:r w:rsidRPr="002275F5">
              <w:rPr>
                <w:rFonts w:ascii="Book Antiqua" w:eastAsiaTheme="minorEastAsia" w:hAnsi="Book Antiqua"/>
                <w:lang w:eastAsia="zh-CN"/>
              </w:rPr>
              <w:t>S</w:t>
            </w:r>
            <w:r w:rsidR="00A97801" w:rsidRPr="002275F5">
              <w:rPr>
                <w:rFonts w:ascii="Book Antiqua" w:hAnsi="Book Antiqua"/>
              </w:rPr>
              <w:t>tool</w:t>
            </w:r>
          </w:p>
        </w:tc>
        <w:tc>
          <w:tcPr>
            <w:tcW w:w="3544" w:type="dxa"/>
            <w:hideMark/>
          </w:tcPr>
          <w:p w14:paraId="69D65E42"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Praziquantel</w:t>
            </w:r>
          </w:p>
        </w:tc>
      </w:tr>
      <w:tr w:rsidR="00A97801" w:rsidRPr="002275F5" w14:paraId="7D6624FA" w14:textId="77777777" w:rsidTr="00EC496A">
        <w:tc>
          <w:tcPr>
            <w:tcW w:w="2127" w:type="dxa"/>
            <w:hideMark/>
          </w:tcPr>
          <w:p w14:paraId="53D61C35"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18.30%</w:t>
            </w:r>
          </w:p>
        </w:tc>
        <w:tc>
          <w:tcPr>
            <w:tcW w:w="1559" w:type="dxa"/>
            <w:hideMark/>
          </w:tcPr>
          <w:p w14:paraId="5804ED47"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500F9655"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248</w:t>
            </w:r>
          </w:p>
        </w:tc>
        <w:tc>
          <w:tcPr>
            <w:tcW w:w="2268" w:type="dxa"/>
            <w:hideMark/>
          </w:tcPr>
          <w:p w14:paraId="0107170B" w14:textId="77777777" w:rsidR="00A97801" w:rsidRPr="002275F5" w:rsidRDefault="00E854E2" w:rsidP="002275F5">
            <w:pPr>
              <w:widowControl/>
              <w:spacing w:line="360" w:lineRule="auto"/>
              <w:textAlignment w:val="center"/>
              <w:rPr>
                <w:rFonts w:ascii="Book Antiqua" w:eastAsia="宋体" w:hAnsi="Book Antiqua"/>
                <w:kern w:val="2"/>
              </w:rPr>
            </w:pPr>
            <w:r w:rsidRPr="002275F5">
              <w:rPr>
                <w:rFonts w:ascii="Book Antiqua" w:hAnsi="Book Antiqua"/>
                <w:color w:val="000000"/>
              </w:rPr>
              <w:t>11.3 mg/</w:t>
            </w:r>
            <w:r w:rsidR="00A97801" w:rsidRPr="002275F5">
              <w:rPr>
                <w:rFonts w:ascii="Book Antiqua" w:hAnsi="Book Antiqua"/>
                <w:color w:val="000000"/>
              </w:rPr>
              <w:t>dL</w:t>
            </w:r>
          </w:p>
        </w:tc>
        <w:tc>
          <w:tcPr>
            <w:tcW w:w="3118" w:type="dxa"/>
            <w:hideMark/>
          </w:tcPr>
          <w:p w14:paraId="080BC483" w14:textId="77777777" w:rsidR="00A97801" w:rsidRPr="002275F5" w:rsidRDefault="00E854E2" w:rsidP="002275F5">
            <w:pPr>
              <w:widowControl/>
              <w:spacing w:line="360" w:lineRule="auto"/>
              <w:textAlignment w:val="center"/>
              <w:rPr>
                <w:rFonts w:ascii="Book Antiqua" w:eastAsia="宋体" w:hAnsi="Book Antiqua"/>
                <w:kern w:val="2"/>
              </w:rPr>
            </w:pPr>
            <w:r w:rsidRPr="002275F5">
              <w:rPr>
                <w:rFonts w:ascii="Book Antiqua" w:eastAsiaTheme="minorEastAsia" w:hAnsi="Book Antiqua"/>
                <w:color w:val="000000"/>
                <w:lang w:eastAsia="zh-CN"/>
              </w:rPr>
              <w:t>B</w:t>
            </w:r>
            <w:r w:rsidR="00A97801" w:rsidRPr="002275F5">
              <w:rPr>
                <w:rFonts w:ascii="Book Antiqua" w:hAnsi="Book Antiqua"/>
                <w:color w:val="000000"/>
              </w:rPr>
              <w:t>ile</w:t>
            </w:r>
          </w:p>
        </w:tc>
        <w:tc>
          <w:tcPr>
            <w:tcW w:w="3544" w:type="dxa"/>
            <w:hideMark/>
          </w:tcPr>
          <w:p w14:paraId="467E7BF4"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Praziquantel</w:t>
            </w:r>
          </w:p>
        </w:tc>
      </w:tr>
      <w:tr w:rsidR="00A97801" w:rsidRPr="002275F5" w14:paraId="25EA4F29" w14:textId="77777777" w:rsidTr="00EC496A">
        <w:tc>
          <w:tcPr>
            <w:tcW w:w="2127" w:type="dxa"/>
            <w:hideMark/>
          </w:tcPr>
          <w:p w14:paraId="52A5918A" w14:textId="77777777" w:rsidR="00A97801" w:rsidRPr="002275F5" w:rsidRDefault="00D94ECF" w:rsidP="002275F5">
            <w:pPr>
              <w:widowControl/>
              <w:spacing w:line="360" w:lineRule="auto"/>
              <w:textAlignment w:val="center"/>
              <w:rPr>
                <w:rFonts w:ascii="Book Antiqua" w:eastAsiaTheme="minorEastAsia" w:hAnsi="Book Antiqua"/>
                <w:kern w:val="2"/>
                <w:lang w:eastAsia="zh-CN"/>
              </w:rPr>
            </w:pPr>
            <w:r>
              <w:rPr>
                <w:rFonts w:ascii="Book Antiqua" w:hAnsi="Book Antiqua"/>
                <w:color w:val="000000"/>
              </w:rPr>
              <w:t>154</w:t>
            </w:r>
            <w:r w:rsidR="00B6547E" w:rsidRPr="002275F5">
              <w:rPr>
                <w:rFonts w:ascii="Book Antiqua" w:hAnsi="Book Antiqua"/>
                <w:color w:val="000000"/>
              </w:rPr>
              <w:t>/μ</w:t>
            </w:r>
            <w:r w:rsidR="00B6547E" w:rsidRPr="002275F5">
              <w:rPr>
                <w:rFonts w:ascii="Book Antiqua" w:eastAsiaTheme="minorEastAsia" w:hAnsi="Book Antiqua"/>
                <w:color w:val="000000"/>
                <w:lang w:eastAsia="zh-CN"/>
              </w:rPr>
              <w:t>L</w:t>
            </w:r>
          </w:p>
        </w:tc>
        <w:tc>
          <w:tcPr>
            <w:tcW w:w="1559" w:type="dxa"/>
            <w:hideMark/>
          </w:tcPr>
          <w:p w14:paraId="34CD4BC0"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42DFDED0"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171</w:t>
            </w:r>
          </w:p>
        </w:tc>
        <w:tc>
          <w:tcPr>
            <w:tcW w:w="2268" w:type="dxa"/>
          </w:tcPr>
          <w:p w14:paraId="2173B824" w14:textId="77777777" w:rsidR="00A97801" w:rsidRPr="002275F5" w:rsidRDefault="00A97801" w:rsidP="002275F5">
            <w:pPr>
              <w:spacing w:line="360" w:lineRule="auto"/>
              <w:rPr>
                <w:rFonts w:ascii="Book Antiqua" w:eastAsia="宋体" w:hAnsi="Book Antiqua"/>
                <w:kern w:val="2"/>
              </w:rPr>
            </w:pPr>
          </w:p>
        </w:tc>
        <w:tc>
          <w:tcPr>
            <w:tcW w:w="3118" w:type="dxa"/>
            <w:hideMark/>
          </w:tcPr>
          <w:p w14:paraId="6F6C0A1A" w14:textId="77777777" w:rsidR="00A97801" w:rsidRPr="002275F5" w:rsidRDefault="00E854E2" w:rsidP="002275F5">
            <w:pPr>
              <w:widowControl/>
              <w:spacing w:line="360" w:lineRule="auto"/>
              <w:textAlignment w:val="center"/>
              <w:rPr>
                <w:rFonts w:ascii="Book Antiqua" w:eastAsia="宋体" w:hAnsi="Book Antiqua"/>
                <w:kern w:val="2"/>
              </w:rPr>
            </w:pPr>
            <w:r w:rsidRPr="002275F5">
              <w:rPr>
                <w:rFonts w:ascii="Book Antiqua" w:eastAsiaTheme="minorEastAsia" w:hAnsi="Book Antiqua"/>
                <w:lang w:eastAsia="zh-CN"/>
              </w:rPr>
              <w:t>B</w:t>
            </w:r>
            <w:r w:rsidR="00A97801" w:rsidRPr="002275F5">
              <w:rPr>
                <w:rFonts w:ascii="Book Antiqua" w:hAnsi="Book Antiqua"/>
              </w:rPr>
              <w:t>ile</w:t>
            </w:r>
          </w:p>
        </w:tc>
        <w:tc>
          <w:tcPr>
            <w:tcW w:w="3544" w:type="dxa"/>
            <w:hideMark/>
          </w:tcPr>
          <w:p w14:paraId="1ECC7D29"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Praziquantel</w:t>
            </w:r>
          </w:p>
        </w:tc>
      </w:tr>
      <w:tr w:rsidR="00A97801" w:rsidRPr="002275F5" w14:paraId="1A18250D" w14:textId="77777777" w:rsidTr="00EC496A">
        <w:tc>
          <w:tcPr>
            <w:tcW w:w="2127" w:type="dxa"/>
            <w:hideMark/>
          </w:tcPr>
          <w:p w14:paraId="28EB9364"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4%</w:t>
            </w:r>
          </w:p>
        </w:tc>
        <w:tc>
          <w:tcPr>
            <w:tcW w:w="1559" w:type="dxa"/>
            <w:hideMark/>
          </w:tcPr>
          <w:p w14:paraId="70821F58"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4AF95FC4"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color w:val="000000"/>
              </w:rPr>
              <w:t>135</w:t>
            </w:r>
          </w:p>
        </w:tc>
        <w:tc>
          <w:tcPr>
            <w:tcW w:w="2268" w:type="dxa"/>
            <w:hideMark/>
          </w:tcPr>
          <w:p w14:paraId="5BDBB226" w14:textId="77777777" w:rsidR="00A97801" w:rsidRPr="002275F5" w:rsidRDefault="00E854E2" w:rsidP="002275F5">
            <w:pPr>
              <w:widowControl/>
              <w:spacing w:line="360" w:lineRule="auto"/>
              <w:textAlignment w:val="center"/>
              <w:rPr>
                <w:rFonts w:ascii="Book Antiqua" w:eastAsiaTheme="minorEastAsia" w:hAnsi="Book Antiqua"/>
                <w:kern w:val="2"/>
                <w:lang w:eastAsia="zh-CN"/>
              </w:rPr>
            </w:pPr>
            <w:r w:rsidRPr="002275F5">
              <w:rPr>
                <w:rFonts w:ascii="Book Antiqua" w:hAnsi="Book Antiqua"/>
                <w:color w:val="000000"/>
              </w:rPr>
              <w:t>4.0 mg/</w:t>
            </w:r>
            <w:r w:rsidR="00A97801" w:rsidRPr="002275F5">
              <w:rPr>
                <w:rFonts w:ascii="Book Antiqua" w:hAnsi="Book Antiqua"/>
                <w:color w:val="000000"/>
              </w:rPr>
              <w:t>d</w:t>
            </w:r>
            <w:r w:rsidR="00EC496A" w:rsidRPr="002275F5">
              <w:rPr>
                <w:rFonts w:ascii="Book Antiqua" w:eastAsiaTheme="minorEastAsia" w:hAnsi="Book Antiqua"/>
                <w:color w:val="000000"/>
                <w:lang w:eastAsia="zh-CN"/>
              </w:rPr>
              <w:t>L</w:t>
            </w:r>
          </w:p>
        </w:tc>
        <w:tc>
          <w:tcPr>
            <w:tcW w:w="3118" w:type="dxa"/>
            <w:hideMark/>
          </w:tcPr>
          <w:p w14:paraId="164E54BE"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Biliary biopsy</w:t>
            </w:r>
          </w:p>
        </w:tc>
        <w:tc>
          <w:tcPr>
            <w:tcW w:w="3544" w:type="dxa"/>
            <w:hideMark/>
          </w:tcPr>
          <w:p w14:paraId="5615B6F1"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Praziquantel</w:t>
            </w:r>
          </w:p>
        </w:tc>
      </w:tr>
      <w:tr w:rsidR="00A97801" w:rsidRPr="002275F5" w14:paraId="6A4FF789" w14:textId="77777777" w:rsidTr="00EC496A">
        <w:tc>
          <w:tcPr>
            <w:tcW w:w="2127" w:type="dxa"/>
            <w:hideMark/>
          </w:tcPr>
          <w:p w14:paraId="2B5233F9"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1559" w:type="dxa"/>
            <w:hideMark/>
          </w:tcPr>
          <w:p w14:paraId="0BA09F8B"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127" w:type="dxa"/>
            <w:hideMark/>
          </w:tcPr>
          <w:p w14:paraId="2C1540EF"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2268" w:type="dxa"/>
            <w:hideMark/>
          </w:tcPr>
          <w:p w14:paraId="4668D575" w14:textId="77777777" w:rsidR="00A97801" w:rsidRPr="002275F5" w:rsidRDefault="00A97801" w:rsidP="002275F5">
            <w:pPr>
              <w:spacing w:line="360" w:lineRule="auto"/>
              <w:rPr>
                <w:rFonts w:ascii="Book Antiqua" w:eastAsia="宋体" w:hAnsi="Book Antiqua"/>
                <w:kern w:val="2"/>
              </w:rPr>
            </w:pPr>
            <w:r w:rsidRPr="002275F5">
              <w:rPr>
                <w:rFonts w:ascii="Book Antiqua" w:hAnsi="Book Antiqua"/>
              </w:rPr>
              <w:t>-</w:t>
            </w:r>
          </w:p>
        </w:tc>
        <w:tc>
          <w:tcPr>
            <w:tcW w:w="3118" w:type="dxa"/>
            <w:hideMark/>
          </w:tcPr>
          <w:p w14:paraId="3ED1D207"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Biliary biopsy</w:t>
            </w:r>
          </w:p>
        </w:tc>
        <w:tc>
          <w:tcPr>
            <w:tcW w:w="3544" w:type="dxa"/>
            <w:hideMark/>
          </w:tcPr>
          <w:p w14:paraId="12733F4C" w14:textId="77777777" w:rsidR="00A97801" w:rsidRPr="002275F5" w:rsidRDefault="00A97801" w:rsidP="002275F5">
            <w:pPr>
              <w:widowControl/>
              <w:spacing w:line="360" w:lineRule="auto"/>
              <w:textAlignment w:val="center"/>
              <w:rPr>
                <w:rFonts w:ascii="Book Antiqua" w:eastAsia="宋体" w:hAnsi="Book Antiqua"/>
                <w:kern w:val="2"/>
              </w:rPr>
            </w:pPr>
            <w:r w:rsidRPr="002275F5">
              <w:rPr>
                <w:rFonts w:ascii="Book Antiqua" w:hAnsi="Book Antiqua"/>
              </w:rPr>
              <w:t>Praziquantel</w:t>
            </w:r>
          </w:p>
        </w:tc>
      </w:tr>
    </w:tbl>
    <w:p w14:paraId="18D83410" w14:textId="123DE0E5" w:rsidR="0010437B" w:rsidRPr="002275F5" w:rsidRDefault="0010437B" w:rsidP="002275F5">
      <w:pPr>
        <w:spacing w:line="360" w:lineRule="auto"/>
        <w:jc w:val="both"/>
        <w:rPr>
          <w:rFonts w:ascii="Book Antiqua" w:eastAsiaTheme="minorEastAsia" w:hAnsi="Book Antiqua" w:cs="Book Antiqua"/>
          <w:color w:val="000000"/>
          <w:lang w:eastAsia="zh-CN"/>
        </w:rPr>
      </w:pPr>
      <w:r w:rsidRPr="002275F5">
        <w:rPr>
          <w:rFonts w:ascii="Book Antiqua" w:eastAsiaTheme="minorEastAsia" w:hAnsi="Book Antiqua" w:cs="Book Antiqua"/>
          <w:color w:val="000000"/>
          <w:lang w:eastAsia="zh-CN"/>
        </w:rPr>
        <w:t xml:space="preserve">CT: </w:t>
      </w:r>
      <w:r w:rsidRPr="002275F5">
        <w:rPr>
          <w:rFonts w:ascii="Book Antiqua" w:eastAsia="宋体" w:hAnsi="Book Antiqua" w:cs="Book Antiqua"/>
          <w:color w:val="000000"/>
          <w:lang w:eastAsia="zh-CN"/>
        </w:rPr>
        <w:t>Computed tomography</w:t>
      </w:r>
      <w:r w:rsidRPr="002275F5">
        <w:rPr>
          <w:rFonts w:ascii="Book Antiqua" w:eastAsiaTheme="minorEastAsia" w:hAnsi="Book Antiqua" w:cs="Book Antiqua"/>
          <w:color w:val="000000"/>
          <w:lang w:eastAsia="zh-CN"/>
        </w:rPr>
        <w:t xml:space="preserve">; MRCP: </w:t>
      </w:r>
      <w:r w:rsidRPr="002275F5">
        <w:rPr>
          <w:rFonts w:ascii="Book Antiqua" w:eastAsia="Book Antiqua" w:hAnsi="Book Antiqua" w:cs="Book Antiqua"/>
          <w:color w:val="000000"/>
        </w:rPr>
        <w:t>Magnetic resonance cholangiopancreatography</w:t>
      </w:r>
      <w:r w:rsidRPr="002275F5">
        <w:rPr>
          <w:rFonts w:ascii="Book Antiqua" w:eastAsiaTheme="minorEastAsia" w:hAnsi="Book Antiqua" w:cs="Book Antiqua"/>
          <w:color w:val="000000"/>
          <w:lang w:eastAsia="zh-CN"/>
        </w:rPr>
        <w:t xml:space="preserve">; ERCP: </w:t>
      </w:r>
      <w:r w:rsidRPr="002275F5">
        <w:rPr>
          <w:rFonts w:ascii="Book Antiqua" w:eastAsia="Book Antiqua" w:hAnsi="Book Antiqua" w:cs="Book Antiqua"/>
          <w:color w:val="000000"/>
        </w:rPr>
        <w:t>Endoscopic retrograde cholangiopancreatography;</w:t>
      </w:r>
      <w:r w:rsidRPr="002275F5">
        <w:rPr>
          <w:rFonts w:ascii="Book Antiqua" w:eastAsiaTheme="minorEastAsia" w:hAnsi="Book Antiqua" w:cs="Book Antiqua"/>
          <w:color w:val="000000"/>
          <w:lang w:eastAsia="zh-CN"/>
        </w:rPr>
        <w:t xml:space="preserve"> </w:t>
      </w:r>
      <w:r w:rsidRPr="002275F5">
        <w:rPr>
          <w:rFonts w:ascii="Book Antiqua" w:eastAsia="宋体" w:hAnsi="Book Antiqua" w:cs="Book Antiqua"/>
          <w:color w:val="000000"/>
          <w:lang w:eastAsia="zh-CN"/>
        </w:rPr>
        <w:t xml:space="preserve">IgE: </w:t>
      </w:r>
      <w:r w:rsidRPr="002275F5">
        <w:rPr>
          <w:rFonts w:ascii="Book Antiqua" w:eastAsiaTheme="minorEastAsia" w:hAnsi="Book Antiqua" w:cs="Book Antiqua"/>
          <w:color w:val="000000"/>
          <w:lang w:eastAsia="zh-CN"/>
        </w:rPr>
        <w:t>I</w:t>
      </w:r>
      <w:r w:rsidRPr="002275F5">
        <w:rPr>
          <w:rFonts w:ascii="Book Antiqua" w:eastAsia="Book Antiqua" w:hAnsi="Book Antiqua" w:cs="Book Antiqua"/>
          <w:color w:val="000000"/>
        </w:rPr>
        <w:t xml:space="preserve">mmunoglobulin </w:t>
      </w:r>
      <w:r w:rsidRPr="002275F5">
        <w:rPr>
          <w:rFonts w:ascii="Book Antiqua" w:eastAsiaTheme="minorEastAsia" w:hAnsi="Book Antiqua" w:cs="Book Antiqua"/>
          <w:color w:val="000000"/>
          <w:lang w:eastAsia="zh-CN"/>
        </w:rPr>
        <w:t>E; ALT</w:t>
      </w:r>
      <w:r w:rsidRPr="002275F5">
        <w:rPr>
          <w:rFonts w:ascii="Book Antiqua" w:eastAsia="Book Antiqua" w:hAnsi="Book Antiqua" w:cs="Book Antiqua"/>
          <w:color w:val="000000"/>
        </w:rPr>
        <w:t xml:space="preserve">: Alanine aminotransferase; </w:t>
      </w:r>
      <w:r w:rsidRPr="002275F5">
        <w:rPr>
          <w:rFonts w:ascii="Book Antiqua" w:eastAsiaTheme="minorEastAsia" w:hAnsi="Book Antiqua" w:cs="Book Antiqua"/>
          <w:color w:val="000000"/>
          <w:lang w:eastAsia="zh-CN"/>
        </w:rPr>
        <w:t>TBIL: Total bilirubin.</w:t>
      </w:r>
    </w:p>
    <w:p w14:paraId="395215DE" w14:textId="77777777" w:rsidR="00365BF7" w:rsidRPr="002275F5" w:rsidRDefault="00365BF7" w:rsidP="002275F5">
      <w:pPr>
        <w:spacing w:line="360" w:lineRule="auto"/>
        <w:jc w:val="both"/>
        <w:rPr>
          <w:rFonts w:ascii="Book Antiqua" w:eastAsia="宋体" w:hAnsi="Book Antiqua" w:cs="Book Antiqua"/>
          <w:color w:val="000000"/>
          <w:lang w:eastAsia="zh-CN"/>
        </w:rPr>
      </w:pPr>
      <w:bookmarkStart w:id="4" w:name="_GoBack"/>
      <w:bookmarkEnd w:id="4"/>
    </w:p>
    <w:sectPr w:rsidR="00365BF7" w:rsidRPr="002275F5" w:rsidSect="00A9780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D97F8" w14:textId="77777777" w:rsidR="000A3DC6" w:rsidRDefault="000A3DC6" w:rsidP="00E85C00">
      <w:r>
        <w:separator/>
      </w:r>
    </w:p>
  </w:endnote>
  <w:endnote w:type="continuationSeparator" w:id="0">
    <w:p w14:paraId="63C30945" w14:textId="77777777" w:rsidR="000A3DC6" w:rsidRDefault="000A3DC6" w:rsidP="00E85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79315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51E61C7" w14:textId="77777777" w:rsidR="006F33CC" w:rsidRPr="00E85C00" w:rsidRDefault="006F33CC">
            <w:pPr>
              <w:pStyle w:val="a4"/>
              <w:jc w:val="right"/>
              <w:rPr>
                <w:rFonts w:ascii="Book Antiqua" w:hAnsi="Book Antiqua"/>
                <w:sz w:val="24"/>
                <w:szCs w:val="24"/>
              </w:rPr>
            </w:pPr>
            <w:r w:rsidRPr="00E85C00">
              <w:rPr>
                <w:rFonts w:ascii="Book Antiqua" w:hAnsi="Book Antiqua"/>
                <w:sz w:val="24"/>
                <w:szCs w:val="24"/>
                <w:lang w:val="zh-CN" w:eastAsia="zh-CN"/>
              </w:rPr>
              <w:t xml:space="preserve"> </w:t>
            </w:r>
            <w:r w:rsidRPr="00E85C00">
              <w:rPr>
                <w:rFonts w:ascii="Book Antiqua" w:hAnsi="Book Antiqua"/>
                <w:b/>
                <w:bCs/>
                <w:sz w:val="24"/>
                <w:szCs w:val="24"/>
              </w:rPr>
              <w:fldChar w:fldCharType="begin"/>
            </w:r>
            <w:r w:rsidRPr="00E85C00">
              <w:rPr>
                <w:rFonts w:ascii="Book Antiqua" w:hAnsi="Book Antiqua"/>
                <w:b/>
                <w:bCs/>
                <w:sz w:val="24"/>
                <w:szCs w:val="24"/>
              </w:rPr>
              <w:instrText>PAGE</w:instrText>
            </w:r>
            <w:r w:rsidRPr="00E85C00">
              <w:rPr>
                <w:rFonts w:ascii="Book Antiqua" w:hAnsi="Book Antiqua"/>
                <w:b/>
                <w:bCs/>
                <w:sz w:val="24"/>
                <w:szCs w:val="24"/>
              </w:rPr>
              <w:fldChar w:fldCharType="separate"/>
            </w:r>
            <w:r w:rsidR="00EE2D97">
              <w:rPr>
                <w:rFonts w:ascii="Book Antiqua" w:hAnsi="Book Antiqua"/>
                <w:b/>
                <w:bCs/>
                <w:noProof/>
                <w:sz w:val="24"/>
                <w:szCs w:val="24"/>
              </w:rPr>
              <w:t>37</w:t>
            </w:r>
            <w:r w:rsidRPr="00E85C00">
              <w:rPr>
                <w:rFonts w:ascii="Book Antiqua" w:hAnsi="Book Antiqua"/>
                <w:b/>
                <w:bCs/>
                <w:sz w:val="24"/>
                <w:szCs w:val="24"/>
              </w:rPr>
              <w:fldChar w:fldCharType="end"/>
            </w:r>
            <w:r w:rsidRPr="00E85C00">
              <w:rPr>
                <w:rFonts w:ascii="Book Antiqua" w:hAnsi="Book Antiqua"/>
                <w:sz w:val="24"/>
                <w:szCs w:val="24"/>
                <w:lang w:val="zh-CN" w:eastAsia="zh-CN"/>
              </w:rPr>
              <w:t xml:space="preserve"> / </w:t>
            </w:r>
            <w:r w:rsidRPr="00E85C00">
              <w:rPr>
                <w:rFonts w:ascii="Book Antiqua" w:hAnsi="Book Antiqua"/>
                <w:b/>
                <w:bCs/>
                <w:sz w:val="24"/>
                <w:szCs w:val="24"/>
              </w:rPr>
              <w:fldChar w:fldCharType="begin"/>
            </w:r>
            <w:r w:rsidRPr="00E85C00">
              <w:rPr>
                <w:rFonts w:ascii="Book Antiqua" w:hAnsi="Book Antiqua"/>
                <w:b/>
                <w:bCs/>
                <w:sz w:val="24"/>
                <w:szCs w:val="24"/>
              </w:rPr>
              <w:instrText>NUMPAGES</w:instrText>
            </w:r>
            <w:r w:rsidRPr="00E85C00">
              <w:rPr>
                <w:rFonts w:ascii="Book Antiqua" w:hAnsi="Book Antiqua"/>
                <w:b/>
                <w:bCs/>
                <w:sz w:val="24"/>
                <w:szCs w:val="24"/>
              </w:rPr>
              <w:fldChar w:fldCharType="separate"/>
            </w:r>
            <w:r w:rsidR="00EE2D97">
              <w:rPr>
                <w:rFonts w:ascii="Book Antiqua" w:hAnsi="Book Antiqua"/>
                <w:b/>
                <w:bCs/>
                <w:noProof/>
                <w:sz w:val="24"/>
                <w:szCs w:val="24"/>
              </w:rPr>
              <w:t>38</w:t>
            </w:r>
            <w:r w:rsidRPr="00E85C00">
              <w:rPr>
                <w:rFonts w:ascii="Book Antiqua" w:hAnsi="Book Antiqua"/>
                <w:b/>
                <w:bCs/>
                <w:sz w:val="24"/>
                <w:szCs w:val="24"/>
              </w:rPr>
              <w:fldChar w:fldCharType="end"/>
            </w:r>
          </w:p>
        </w:sdtContent>
      </w:sdt>
    </w:sdtContent>
  </w:sdt>
  <w:p w14:paraId="7999B3EE" w14:textId="77777777" w:rsidR="006F33CC" w:rsidRDefault="006F33C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F0270" w14:textId="77777777" w:rsidR="000A3DC6" w:rsidRDefault="000A3DC6" w:rsidP="00E85C00">
      <w:r>
        <w:separator/>
      </w:r>
    </w:p>
  </w:footnote>
  <w:footnote w:type="continuationSeparator" w:id="0">
    <w:p w14:paraId="560E26B3" w14:textId="77777777" w:rsidR="000A3DC6" w:rsidRDefault="000A3DC6" w:rsidP="00E85C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48F8"/>
    <w:rsid w:val="00056127"/>
    <w:rsid w:val="000A3DC6"/>
    <w:rsid w:val="0010437B"/>
    <w:rsid w:val="0015727A"/>
    <w:rsid w:val="00196403"/>
    <w:rsid w:val="001F22E9"/>
    <w:rsid w:val="002275F5"/>
    <w:rsid w:val="00245F9A"/>
    <w:rsid w:val="002C1FF6"/>
    <w:rsid w:val="003120B7"/>
    <w:rsid w:val="00321547"/>
    <w:rsid w:val="00365BF7"/>
    <w:rsid w:val="00382E8E"/>
    <w:rsid w:val="00390E1C"/>
    <w:rsid w:val="003923F1"/>
    <w:rsid w:val="003A454E"/>
    <w:rsid w:val="003B2D65"/>
    <w:rsid w:val="003B2FF7"/>
    <w:rsid w:val="003F3662"/>
    <w:rsid w:val="00443253"/>
    <w:rsid w:val="00455EC6"/>
    <w:rsid w:val="00470ACE"/>
    <w:rsid w:val="0049523D"/>
    <w:rsid w:val="004C3E3B"/>
    <w:rsid w:val="005247C2"/>
    <w:rsid w:val="005E34FA"/>
    <w:rsid w:val="006016E4"/>
    <w:rsid w:val="006155B3"/>
    <w:rsid w:val="006355FE"/>
    <w:rsid w:val="006803C7"/>
    <w:rsid w:val="006A78EF"/>
    <w:rsid w:val="006B52C8"/>
    <w:rsid w:val="006F33CC"/>
    <w:rsid w:val="00703F57"/>
    <w:rsid w:val="00712349"/>
    <w:rsid w:val="00847CAC"/>
    <w:rsid w:val="008D1A6C"/>
    <w:rsid w:val="008E1950"/>
    <w:rsid w:val="0092311F"/>
    <w:rsid w:val="00963B2F"/>
    <w:rsid w:val="009D4365"/>
    <w:rsid w:val="00A01281"/>
    <w:rsid w:val="00A16AE1"/>
    <w:rsid w:val="00A77B3E"/>
    <w:rsid w:val="00A97801"/>
    <w:rsid w:val="00AC4CFF"/>
    <w:rsid w:val="00AD65BD"/>
    <w:rsid w:val="00B25AE3"/>
    <w:rsid w:val="00B6547E"/>
    <w:rsid w:val="00BF268C"/>
    <w:rsid w:val="00CA2A55"/>
    <w:rsid w:val="00D94ECF"/>
    <w:rsid w:val="00DE6B0D"/>
    <w:rsid w:val="00E4197E"/>
    <w:rsid w:val="00E854E2"/>
    <w:rsid w:val="00E85C00"/>
    <w:rsid w:val="00EB304C"/>
    <w:rsid w:val="00EC496A"/>
    <w:rsid w:val="00EE2D97"/>
    <w:rsid w:val="00FC7C31"/>
    <w:rsid w:val="1E4D15A5"/>
    <w:rsid w:val="55490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F30178"/>
  <w15:docId w15:val="{BAFC9F4C-911E-4636-95DE-C3330E0F5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801"/>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85C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85C00"/>
    <w:rPr>
      <w:rFonts w:eastAsia="Times New Roman"/>
      <w:sz w:val="18"/>
      <w:szCs w:val="18"/>
      <w:lang w:eastAsia="en-US"/>
    </w:rPr>
  </w:style>
  <w:style w:type="paragraph" w:styleId="a4">
    <w:name w:val="footer"/>
    <w:basedOn w:val="a"/>
    <w:link w:val="Char0"/>
    <w:uiPriority w:val="99"/>
    <w:rsid w:val="00E85C00"/>
    <w:pPr>
      <w:tabs>
        <w:tab w:val="center" w:pos="4153"/>
        <w:tab w:val="right" w:pos="8306"/>
      </w:tabs>
      <w:snapToGrid w:val="0"/>
    </w:pPr>
    <w:rPr>
      <w:sz w:val="18"/>
      <w:szCs w:val="18"/>
    </w:rPr>
  </w:style>
  <w:style w:type="character" w:customStyle="1" w:styleId="Char0">
    <w:name w:val="页脚 Char"/>
    <w:basedOn w:val="a0"/>
    <w:link w:val="a4"/>
    <w:uiPriority w:val="99"/>
    <w:rsid w:val="00E85C00"/>
    <w:rPr>
      <w:rFonts w:eastAsia="Times New Roman"/>
      <w:sz w:val="18"/>
      <w:szCs w:val="18"/>
      <w:lang w:eastAsia="en-US"/>
    </w:rPr>
  </w:style>
  <w:style w:type="paragraph" w:styleId="a5">
    <w:name w:val="Balloon Text"/>
    <w:basedOn w:val="a"/>
    <w:link w:val="Char1"/>
    <w:rsid w:val="00E85C00"/>
    <w:rPr>
      <w:sz w:val="18"/>
      <w:szCs w:val="18"/>
    </w:rPr>
  </w:style>
  <w:style w:type="character" w:customStyle="1" w:styleId="Char1">
    <w:name w:val="批注框文本 Char"/>
    <w:basedOn w:val="a0"/>
    <w:link w:val="a5"/>
    <w:rsid w:val="00E85C00"/>
    <w:rPr>
      <w:rFonts w:eastAsia="Times New Roman"/>
      <w:sz w:val="18"/>
      <w:szCs w:val="18"/>
      <w:lang w:eastAsia="en-US"/>
    </w:rPr>
  </w:style>
  <w:style w:type="table" w:styleId="a6">
    <w:name w:val="Table Grid"/>
    <w:basedOn w:val="a1"/>
    <w:uiPriority w:val="99"/>
    <w:unhideWhenUsed/>
    <w:rsid w:val="00A97801"/>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A16AE1"/>
  </w:style>
  <w:style w:type="character" w:styleId="a7">
    <w:name w:val="annotation reference"/>
    <w:basedOn w:val="a0"/>
    <w:semiHidden/>
    <w:unhideWhenUsed/>
    <w:rsid w:val="006155B3"/>
    <w:rPr>
      <w:sz w:val="21"/>
      <w:szCs w:val="21"/>
    </w:rPr>
  </w:style>
  <w:style w:type="paragraph" w:styleId="a8">
    <w:name w:val="annotation text"/>
    <w:basedOn w:val="a"/>
    <w:link w:val="Char2"/>
    <w:semiHidden/>
    <w:unhideWhenUsed/>
    <w:rsid w:val="006155B3"/>
  </w:style>
  <w:style w:type="character" w:customStyle="1" w:styleId="Char2">
    <w:name w:val="批注文字 Char"/>
    <w:basedOn w:val="a0"/>
    <w:link w:val="a8"/>
    <w:semiHidden/>
    <w:rsid w:val="006155B3"/>
    <w:rPr>
      <w:rFonts w:eastAsia="Times New Roman"/>
      <w:sz w:val="24"/>
      <w:szCs w:val="24"/>
      <w:lang w:eastAsia="en-US"/>
    </w:rPr>
  </w:style>
  <w:style w:type="paragraph" w:styleId="a9">
    <w:name w:val="annotation subject"/>
    <w:basedOn w:val="a8"/>
    <w:next w:val="a8"/>
    <w:link w:val="Char3"/>
    <w:semiHidden/>
    <w:unhideWhenUsed/>
    <w:rsid w:val="006155B3"/>
    <w:rPr>
      <w:b/>
      <w:bCs/>
    </w:rPr>
  </w:style>
  <w:style w:type="character" w:customStyle="1" w:styleId="Char3">
    <w:name w:val="批注主题 Char"/>
    <w:basedOn w:val="Char2"/>
    <w:link w:val="a9"/>
    <w:semiHidden/>
    <w:rsid w:val="006155B3"/>
    <w:rPr>
      <w:rFonts w:eastAsia="Times New Roman"/>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82898">
      <w:bodyDiv w:val="1"/>
      <w:marLeft w:val="0"/>
      <w:marRight w:val="0"/>
      <w:marTop w:val="0"/>
      <w:marBottom w:val="0"/>
      <w:divBdr>
        <w:top w:val="none" w:sz="0" w:space="0" w:color="auto"/>
        <w:left w:val="none" w:sz="0" w:space="0" w:color="auto"/>
        <w:bottom w:val="none" w:sz="0" w:space="0" w:color="auto"/>
        <w:right w:val="none" w:sz="0" w:space="0" w:color="auto"/>
      </w:divBdr>
    </w:div>
    <w:div w:id="407962311">
      <w:bodyDiv w:val="1"/>
      <w:marLeft w:val="0"/>
      <w:marRight w:val="0"/>
      <w:marTop w:val="0"/>
      <w:marBottom w:val="0"/>
      <w:divBdr>
        <w:top w:val="none" w:sz="0" w:space="0" w:color="auto"/>
        <w:left w:val="none" w:sz="0" w:space="0" w:color="auto"/>
        <w:bottom w:val="none" w:sz="0" w:space="0" w:color="auto"/>
        <w:right w:val="none" w:sz="0" w:space="0" w:color="auto"/>
      </w:divBdr>
    </w:div>
    <w:div w:id="1579558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8558</Words>
  <Characters>48785</Characters>
  <Application>Microsoft Office Word</Application>
  <DocSecurity>0</DocSecurity>
  <Lines>406</Lines>
  <Paragraphs>114</Paragraphs>
  <ScaleCrop>false</ScaleCrop>
  <Company>HP Inc.</Company>
  <LinksUpToDate>false</LinksUpToDate>
  <CharactersWithSpaces>57229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xinhe</dc:creator>
  <cp:lastModifiedBy>ibm</cp:lastModifiedBy>
  <cp:revision>3</cp:revision>
  <dcterms:created xsi:type="dcterms:W3CDTF">2021-07-12T13:57:00Z</dcterms:created>
  <dcterms:modified xsi:type="dcterms:W3CDTF">2021-07-12T14:08:00Z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