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E8" w:rsidRPr="00E7301E" w:rsidRDefault="00ED3AE8" w:rsidP="00400F89">
      <w:pPr>
        <w:adjustRightInd w:val="0"/>
        <w:snapToGrid w:val="0"/>
        <w:spacing w:line="360" w:lineRule="auto"/>
        <w:rPr>
          <w:rFonts w:ascii="Book Antiqua" w:eastAsia="Times New Roman" w:hAnsi="Book Antiqua"/>
        </w:rPr>
      </w:pPr>
      <w:r w:rsidRPr="00E7301E">
        <w:rPr>
          <w:rFonts w:ascii="Book Antiqua" w:eastAsia="Times New Roman" w:hAnsi="Book Antiqua" w:cs="宋体"/>
          <w:b/>
        </w:rPr>
        <w:t xml:space="preserve">Name of journal: </w:t>
      </w:r>
      <w:bookmarkStart w:id="0" w:name="OLE_LINK718"/>
      <w:bookmarkStart w:id="1" w:name="OLE_LINK719"/>
      <w:r w:rsidRPr="00E7301E">
        <w:rPr>
          <w:rFonts w:ascii="Book Antiqua" w:eastAsia="Times New Roman" w:hAnsi="Book Antiqua" w:cs="宋体"/>
          <w:b/>
        </w:rPr>
        <w:t xml:space="preserve">World Journal of </w:t>
      </w:r>
      <w:bookmarkEnd w:id="0"/>
      <w:bookmarkEnd w:id="1"/>
      <w:r w:rsidRPr="00E7301E">
        <w:rPr>
          <w:rFonts w:ascii="Book Antiqua" w:eastAsia="Times New Roman" w:hAnsi="Book Antiqua"/>
          <w:b/>
        </w:rPr>
        <w:t xml:space="preserve">Gastroenterology </w:t>
      </w:r>
    </w:p>
    <w:p w:rsidR="00ED3AE8" w:rsidRPr="00400F89" w:rsidRDefault="00ED3AE8" w:rsidP="00400F89">
      <w:pPr>
        <w:adjustRightInd w:val="0"/>
        <w:snapToGrid w:val="0"/>
        <w:spacing w:line="360" w:lineRule="auto"/>
        <w:rPr>
          <w:rFonts w:ascii="Book Antiqua" w:hAnsi="Book Antiqua" w:cs="宋体"/>
          <w:b/>
          <w:lang w:eastAsia="zh-CN"/>
        </w:rPr>
      </w:pPr>
      <w:r w:rsidRPr="00E7301E">
        <w:rPr>
          <w:rFonts w:ascii="Book Antiqua" w:eastAsia="Times New Roman" w:hAnsi="Book Antiqua" w:cs="Arial"/>
          <w:b/>
        </w:rPr>
        <w:t>ESPS Manuscript N</w:t>
      </w:r>
      <w:r w:rsidRPr="00B4154A">
        <w:rPr>
          <w:rFonts w:ascii="Book Antiqua" w:eastAsia="Times New Roman" w:hAnsi="Book Antiqua" w:cs="Arial"/>
          <w:b/>
          <w:caps/>
        </w:rPr>
        <w:t>o</w:t>
      </w:r>
      <w:r w:rsidRPr="00E7301E">
        <w:rPr>
          <w:rFonts w:ascii="Book Antiqua" w:eastAsia="Times New Roman" w:hAnsi="Book Antiqua" w:cs="Arial"/>
          <w:b/>
        </w:rPr>
        <w:t xml:space="preserve">: </w:t>
      </w:r>
      <w:r>
        <w:rPr>
          <w:rFonts w:ascii="Book Antiqua" w:hAnsi="Book Antiqua" w:cs="Arial"/>
          <w:b/>
          <w:lang w:eastAsia="zh-CN"/>
        </w:rPr>
        <w:t>6383</w:t>
      </w:r>
    </w:p>
    <w:p w:rsidR="00ED3AE8" w:rsidRDefault="00ED3AE8" w:rsidP="00400F89">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E7301E">
        <w:rPr>
          <w:rFonts w:ascii="Book Antiqua" w:eastAsia="Times New Roman" w:hAnsi="Book Antiqua"/>
          <w:b/>
        </w:rPr>
        <w:t xml:space="preserve">Columns: </w:t>
      </w:r>
      <w:bookmarkEnd w:id="2"/>
      <w:bookmarkEnd w:id="3"/>
      <w:r w:rsidRPr="007479BE">
        <w:rPr>
          <w:rFonts w:ascii="Book Antiqua" w:eastAsia="幼圆" w:hAnsi="Book Antiqua"/>
          <w:b/>
          <w:color w:val="000000"/>
        </w:rPr>
        <w:t>TOPIC HIGHLIGHTS</w:t>
      </w:r>
    </w:p>
    <w:p w:rsidR="00ED3AE8" w:rsidRDefault="00ED3AE8" w:rsidP="00323CFC">
      <w:pPr>
        <w:pStyle w:val="Title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outlineLvl w:val="9"/>
        <w:rPr>
          <w:rFonts w:ascii="Book Antiqua" w:hAnsi="Book Antiqua"/>
          <w:sz w:val="24"/>
          <w:szCs w:val="24"/>
          <w:lang w:eastAsia="zh-CN"/>
        </w:rPr>
      </w:pPr>
    </w:p>
    <w:p w:rsidR="00ED3AE8" w:rsidRPr="00B0503E" w:rsidRDefault="00ED3AE8" w:rsidP="00E834FA">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(5): Colorectal cancer</w:t>
      </w:r>
    </w:p>
    <w:p w:rsidR="00ED3AE8" w:rsidRPr="00E834FA" w:rsidRDefault="00ED3AE8" w:rsidP="00E834FA">
      <w:pPr>
        <w:pStyle w:val="BodyA"/>
        <w:rPr>
          <w:lang w:eastAsia="zh-CN"/>
        </w:rPr>
      </w:pPr>
    </w:p>
    <w:p w:rsidR="00ED3AE8" w:rsidRPr="00323CFC" w:rsidRDefault="00ED3AE8" w:rsidP="00323CFC">
      <w:pPr>
        <w:pStyle w:val="Title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outlineLvl w:val="9"/>
        <w:rPr>
          <w:rFonts w:ascii="Book Antiqua" w:hAnsi="Book Antiqua"/>
          <w:sz w:val="24"/>
          <w:szCs w:val="24"/>
        </w:rPr>
      </w:pPr>
      <w:r w:rsidRPr="00323CFC">
        <w:rPr>
          <w:rFonts w:ascii="Book Antiqua" w:hAnsi="Book Antiqua"/>
          <w:sz w:val="24"/>
          <w:szCs w:val="24"/>
        </w:rPr>
        <w:t>Gastro-Intestinal toxicity of chemotherapeutics in colorectal cancer:</w:t>
      </w:r>
      <w:r>
        <w:rPr>
          <w:rFonts w:ascii="Book Antiqua" w:hAnsi="Book Antiqua"/>
          <w:sz w:val="24"/>
          <w:szCs w:val="24"/>
          <w:lang w:eastAsia="zh-CN"/>
        </w:rPr>
        <w:t xml:space="preserve"> </w:t>
      </w:r>
      <w:r w:rsidRPr="00323CFC">
        <w:rPr>
          <w:rFonts w:ascii="Book Antiqua" w:hAnsi="Book Antiqua"/>
          <w:sz w:val="24"/>
          <w:szCs w:val="24"/>
        </w:rPr>
        <w:t>The role of inflammation</w:t>
      </w:r>
    </w:p>
    <w:p w:rsidR="00ED3AE8" w:rsidRDefault="00ED3AE8" w:rsidP="00323CFC">
      <w:pPr>
        <w:pStyle w:val="BodyA"/>
        <w:widowControl w:val="0"/>
        <w:spacing w:line="360" w:lineRule="auto"/>
        <w:jc w:val="both"/>
        <w:rPr>
          <w:rFonts w:ascii="Book Antiqua" w:hAnsi="Book Antiqua"/>
          <w:szCs w:val="24"/>
          <w:lang w:eastAsia="zh-CN"/>
        </w:rPr>
      </w:pPr>
    </w:p>
    <w:p w:rsidR="00ED3AE8" w:rsidRPr="00323CFC" w:rsidRDefault="00ED3AE8" w:rsidP="006D3611">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rPr>
      </w:pPr>
      <w:proofErr w:type="gramStart"/>
      <w:r w:rsidRPr="00323CFC">
        <w:rPr>
          <w:rFonts w:ascii="Book Antiqua" w:hAnsi="Book Antiqua"/>
          <w:szCs w:val="24"/>
        </w:rPr>
        <w:t xml:space="preserve">Lee </w:t>
      </w:r>
      <w:r>
        <w:rPr>
          <w:rFonts w:ascii="Book Antiqua" w:hAnsi="Book Antiqua"/>
          <w:szCs w:val="24"/>
          <w:lang w:eastAsia="zh-CN"/>
        </w:rPr>
        <w:t xml:space="preserve"> CS</w:t>
      </w:r>
      <w:proofErr w:type="gramEnd"/>
      <w:r>
        <w:rPr>
          <w:rFonts w:ascii="Book Antiqua" w:hAnsi="Book Antiqua"/>
          <w:szCs w:val="24"/>
          <w:lang w:eastAsia="zh-CN"/>
        </w:rPr>
        <w:t xml:space="preserve"> </w:t>
      </w:r>
      <w:r w:rsidRPr="006D3611">
        <w:rPr>
          <w:rFonts w:ascii="Book Antiqua" w:hAnsi="Book Antiqua"/>
          <w:i/>
          <w:szCs w:val="24"/>
          <w:lang w:eastAsia="zh-CN"/>
        </w:rPr>
        <w:t>et al</w:t>
      </w:r>
      <w:r>
        <w:rPr>
          <w:rFonts w:ascii="Book Antiqua" w:hAnsi="Book Antiqua"/>
          <w:szCs w:val="24"/>
          <w:lang w:eastAsia="zh-CN"/>
        </w:rPr>
        <w:t xml:space="preserve">. </w:t>
      </w:r>
      <w:r w:rsidRPr="00323CFC">
        <w:rPr>
          <w:rFonts w:ascii="Book Antiqua" w:hAnsi="Book Antiqua"/>
          <w:szCs w:val="24"/>
        </w:rPr>
        <w:t>Chemotherapy-induced diarrhea causes and treatments</w:t>
      </w:r>
    </w:p>
    <w:p w:rsidR="00ED3AE8" w:rsidRPr="006D3611" w:rsidRDefault="00ED3AE8" w:rsidP="00323CFC">
      <w:pPr>
        <w:pStyle w:val="BodyA"/>
        <w:widowControl w:val="0"/>
        <w:spacing w:line="360" w:lineRule="auto"/>
        <w:jc w:val="both"/>
        <w:rPr>
          <w:rFonts w:ascii="Book Antiqua" w:hAnsi="Book Antiqua"/>
          <w:szCs w:val="24"/>
          <w:lang w:eastAsia="zh-CN"/>
        </w:rPr>
      </w:pPr>
    </w:p>
    <w:p w:rsidR="00ED3AE8" w:rsidRPr="00EE1756" w:rsidRDefault="00ED3AE8" w:rsidP="00323CFC">
      <w:pPr>
        <w:pStyle w:val="BodyA"/>
        <w:widowControl w:val="0"/>
        <w:spacing w:line="360" w:lineRule="auto"/>
        <w:jc w:val="both"/>
        <w:rPr>
          <w:rFonts w:ascii="Book Antiqua" w:hAnsi="Book Antiqua"/>
          <w:szCs w:val="24"/>
          <w:lang w:eastAsia="zh-CN"/>
        </w:rPr>
      </w:pPr>
      <w:r w:rsidRPr="00323CFC">
        <w:rPr>
          <w:rFonts w:ascii="Book Antiqua" w:hAnsi="Book Antiqua"/>
          <w:szCs w:val="24"/>
        </w:rPr>
        <w:t>Chun Seng Lee</w:t>
      </w:r>
      <w:r>
        <w:rPr>
          <w:rFonts w:ascii="Book Antiqua" w:hAnsi="Book Antiqua"/>
          <w:szCs w:val="24"/>
        </w:rPr>
        <w:t>, Elizabeth J</w:t>
      </w:r>
      <w:r w:rsidRPr="00323CFC">
        <w:rPr>
          <w:rFonts w:ascii="Book Antiqua" w:hAnsi="Book Antiqua"/>
          <w:szCs w:val="24"/>
        </w:rPr>
        <w:t xml:space="preserve"> Ryan</w:t>
      </w:r>
      <w:r>
        <w:rPr>
          <w:rFonts w:ascii="Book Antiqua" w:hAnsi="Book Antiqua"/>
          <w:szCs w:val="24"/>
        </w:rPr>
        <w:t>, Glen A</w:t>
      </w:r>
      <w:r w:rsidRPr="00323CFC">
        <w:rPr>
          <w:rFonts w:ascii="Book Antiqua" w:hAnsi="Book Antiqua"/>
          <w:szCs w:val="24"/>
        </w:rPr>
        <w:t xml:space="preserve"> Doherty</w:t>
      </w:r>
    </w:p>
    <w:p w:rsidR="00ED3AE8" w:rsidRPr="00323CFC"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rPr>
      </w:pPr>
    </w:p>
    <w:p w:rsidR="00ED3AE8" w:rsidRDefault="00ED3AE8" w:rsidP="00EE1756">
      <w:pPr>
        <w:pStyle w:val="BodyA"/>
        <w:widowControl w:val="0"/>
        <w:spacing w:line="360" w:lineRule="auto"/>
        <w:jc w:val="both"/>
        <w:rPr>
          <w:rFonts w:ascii="Book Antiqua" w:hAnsi="Book Antiqua"/>
          <w:szCs w:val="24"/>
          <w:lang w:eastAsia="zh-CN"/>
        </w:rPr>
      </w:pPr>
      <w:r w:rsidRPr="00EE1756">
        <w:rPr>
          <w:rFonts w:ascii="Book Antiqua" w:hAnsi="Book Antiqua"/>
          <w:b/>
          <w:szCs w:val="24"/>
        </w:rPr>
        <w:t>Chun Seng Lee, Elizabeth J Ryan, Glen A Doherty</w:t>
      </w:r>
      <w:r>
        <w:rPr>
          <w:rFonts w:ascii="Book Antiqua" w:hAnsi="Book Antiqua"/>
          <w:b/>
          <w:szCs w:val="24"/>
          <w:lang w:eastAsia="zh-CN"/>
        </w:rPr>
        <w:t xml:space="preserve">, </w:t>
      </w:r>
      <w:r w:rsidRPr="00323CFC">
        <w:rPr>
          <w:rFonts w:ascii="Book Antiqua" w:hAnsi="Book Antiqua"/>
          <w:szCs w:val="24"/>
        </w:rPr>
        <w:t xml:space="preserve">Centre for Colorectal Disease, St. Vincent’s University Hospital, Dublin 4, Ireland </w:t>
      </w:r>
    </w:p>
    <w:p w:rsidR="00ED3AE8" w:rsidRDefault="00ED3AE8" w:rsidP="00EE1756">
      <w:pPr>
        <w:pStyle w:val="BodyA"/>
        <w:widowControl w:val="0"/>
        <w:spacing w:line="360" w:lineRule="auto"/>
        <w:jc w:val="both"/>
        <w:rPr>
          <w:rFonts w:ascii="Book Antiqua" w:hAnsi="Book Antiqua"/>
          <w:szCs w:val="24"/>
          <w:lang w:eastAsia="zh-CN"/>
        </w:rPr>
      </w:pPr>
    </w:p>
    <w:p w:rsidR="00ED3AE8" w:rsidRPr="00EE1756" w:rsidRDefault="00ED3AE8" w:rsidP="00EE1756">
      <w:pPr>
        <w:pStyle w:val="BodyA"/>
        <w:widowControl w:val="0"/>
        <w:spacing w:line="360" w:lineRule="auto"/>
        <w:jc w:val="both"/>
        <w:rPr>
          <w:rFonts w:ascii="Book Antiqua" w:hAnsi="Book Antiqua"/>
          <w:b/>
          <w:szCs w:val="24"/>
          <w:lang w:eastAsia="zh-CN"/>
        </w:rPr>
      </w:pPr>
      <w:r w:rsidRPr="00EE1756">
        <w:rPr>
          <w:rFonts w:ascii="Book Antiqua" w:hAnsi="Book Antiqua"/>
          <w:b/>
          <w:szCs w:val="24"/>
        </w:rPr>
        <w:t>Chun Seng Lee, Elizabeth J Ryan, Glen A Doherty</w:t>
      </w:r>
      <w:r>
        <w:rPr>
          <w:rFonts w:ascii="Book Antiqua" w:hAnsi="Book Antiqua"/>
          <w:b/>
          <w:szCs w:val="24"/>
          <w:lang w:eastAsia="zh-CN"/>
        </w:rPr>
        <w:t xml:space="preserve">, </w:t>
      </w:r>
      <w:r w:rsidRPr="00323CFC">
        <w:rPr>
          <w:rFonts w:ascii="Book Antiqua" w:hAnsi="Book Antiqua"/>
          <w:szCs w:val="24"/>
        </w:rPr>
        <w:t xml:space="preserve">School of Medicine and Medical Sciences, University College Dublin, Dublin 4, </w:t>
      </w:r>
      <w:r>
        <w:rPr>
          <w:rFonts w:ascii="Book Antiqua" w:hAnsi="Book Antiqua"/>
          <w:szCs w:val="24"/>
        </w:rPr>
        <w:t>Ireland</w:t>
      </w:r>
    </w:p>
    <w:p w:rsidR="00ED3AE8" w:rsidRPr="00323CFC"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rPr>
      </w:pPr>
    </w:p>
    <w:p w:rsidR="00ED3AE8" w:rsidRPr="00323CFC"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rPr>
      </w:pPr>
      <w:r w:rsidRPr="00323CFC">
        <w:rPr>
          <w:rFonts w:ascii="Book Antiqua" w:hAnsi="Book Antiqua"/>
          <w:b/>
          <w:szCs w:val="24"/>
        </w:rPr>
        <w:t>Author contributions</w:t>
      </w:r>
      <w:r w:rsidRPr="00323CFC">
        <w:rPr>
          <w:rFonts w:ascii="Book Antiqua" w:hAnsi="Book Antiqua"/>
          <w:szCs w:val="24"/>
        </w:rPr>
        <w:t>: Lee CS reviewed the literature and wrote the manuscript</w:t>
      </w:r>
      <w:r>
        <w:rPr>
          <w:rFonts w:ascii="Book Antiqua" w:hAnsi="Book Antiqua"/>
          <w:szCs w:val="24"/>
          <w:lang w:eastAsia="zh-CN"/>
        </w:rPr>
        <w:t>;</w:t>
      </w:r>
      <w:r w:rsidRPr="00323CFC">
        <w:rPr>
          <w:rFonts w:ascii="Book Antiqua" w:hAnsi="Book Antiqua"/>
          <w:szCs w:val="24"/>
        </w:rPr>
        <w:t xml:space="preserve"> Ryan EJ and Doherty GA edited and revised the manuscript</w:t>
      </w:r>
      <w:r>
        <w:rPr>
          <w:rFonts w:ascii="Book Antiqua" w:hAnsi="Book Antiqua"/>
          <w:szCs w:val="24"/>
          <w:lang w:eastAsia="zh-CN"/>
        </w:rPr>
        <w:t>;</w:t>
      </w:r>
      <w:r w:rsidRPr="00323CFC">
        <w:rPr>
          <w:rFonts w:ascii="Book Antiqua" w:hAnsi="Book Antiqua"/>
          <w:szCs w:val="24"/>
        </w:rPr>
        <w:t xml:space="preserve"> All authors read and approved the </w:t>
      </w:r>
      <w:proofErr w:type="gramStart"/>
      <w:r w:rsidRPr="00323CFC">
        <w:rPr>
          <w:rFonts w:ascii="Book Antiqua" w:hAnsi="Book Antiqua"/>
          <w:szCs w:val="24"/>
        </w:rPr>
        <w:t>final</w:t>
      </w:r>
      <w:proofErr w:type="gramEnd"/>
      <w:r w:rsidRPr="00323CFC">
        <w:rPr>
          <w:rFonts w:ascii="Book Antiqua" w:hAnsi="Book Antiqua"/>
          <w:szCs w:val="24"/>
        </w:rPr>
        <w:t xml:space="preserve"> manuscript.</w:t>
      </w:r>
    </w:p>
    <w:p w:rsidR="00ED3AE8" w:rsidRPr="00323CFC"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b/>
          <w:szCs w:val="24"/>
          <w:lang w:eastAsia="zh-CN"/>
        </w:rPr>
      </w:pPr>
    </w:p>
    <w:p w:rsidR="00ED3AE8" w:rsidRPr="00065548"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lang w:eastAsia="zh-CN"/>
        </w:rPr>
      </w:pPr>
      <w:r w:rsidRPr="00E7301E">
        <w:rPr>
          <w:rFonts w:ascii="Book Antiqua" w:hAnsi="Book Antiqua"/>
          <w:b/>
        </w:rPr>
        <w:t>Supported by</w:t>
      </w:r>
      <w:r w:rsidRPr="00323CFC">
        <w:rPr>
          <w:rFonts w:ascii="Book Antiqua" w:hAnsi="Book Antiqua"/>
          <w:szCs w:val="24"/>
        </w:rPr>
        <w:t xml:space="preserve"> </w:t>
      </w:r>
      <w:r>
        <w:rPr>
          <w:rFonts w:ascii="Book Antiqua" w:hAnsi="Book Antiqua"/>
          <w:szCs w:val="24"/>
          <w:lang w:eastAsia="zh-CN"/>
        </w:rPr>
        <w:t xml:space="preserve">A </w:t>
      </w:r>
      <w:r w:rsidRPr="00323CFC">
        <w:rPr>
          <w:rFonts w:ascii="Book Antiqua" w:hAnsi="Book Antiqua"/>
          <w:szCs w:val="24"/>
        </w:rPr>
        <w:t xml:space="preserve">Newman Fellowship awarded by the University College Dublin Foundation and sponsored by </w:t>
      </w:r>
      <w:proofErr w:type="spellStart"/>
      <w:r w:rsidRPr="00323CFC">
        <w:rPr>
          <w:rFonts w:ascii="Book Antiqua" w:hAnsi="Book Antiqua"/>
          <w:szCs w:val="24"/>
        </w:rPr>
        <w:t>Helsinn-Birex</w:t>
      </w:r>
      <w:proofErr w:type="spellEnd"/>
      <w:r w:rsidRPr="00323CFC">
        <w:rPr>
          <w:rFonts w:ascii="Book Antiqua" w:hAnsi="Book Antiqua"/>
          <w:szCs w:val="24"/>
        </w:rPr>
        <w:t xml:space="preserve"> Pharmaceut</w:t>
      </w:r>
      <w:r>
        <w:rPr>
          <w:rFonts w:ascii="Book Antiqua" w:hAnsi="Book Antiqua"/>
          <w:szCs w:val="24"/>
        </w:rPr>
        <w:t>icals</w:t>
      </w:r>
    </w:p>
    <w:p w:rsidR="00ED3AE8" w:rsidRPr="00323CFC"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rPr>
      </w:pPr>
    </w:p>
    <w:p w:rsidR="00ED3AE8" w:rsidRPr="00323CFC"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rPr>
      </w:pPr>
      <w:r w:rsidRPr="00323CFC">
        <w:rPr>
          <w:rFonts w:ascii="Book Antiqua" w:hAnsi="Book Antiqua"/>
          <w:b/>
          <w:szCs w:val="24"/>
        </w:rPr>
        <w:t>Correspondence to:</w:t>
      </w:r>
      <w:r>
        <w:rPr>
          <w:rFonts w:ascii="Book Antiqua" w:hAnsi="Book Antiqua"/>
          <w:szCs w:val="24"/>
        </w:rPr>
        <w:t xml:space="preserve"> </w:t>
      </w:r>
      <w:r w:rsidRPr="000339B9">
        <w:rPr>
          <w:rFonts w:ascii="Book Antiqua" w:hAnsi="Book Antiqua"/>
          <w:b/>
          <w:szCs w:val="24"/>
          <w:lang w:eastAsia="zh-CN"/>
        </w:rPr>
        <w:t xml:space="preserve">Dr. </w:t>
      </w:r>
      <w:r w:rsidRPr="00634766">
        <w:rPr>
          <w:rFonts w:ascii="Book Antiqua" w:hAnsi="Book Antiqua"/>
          <w:b/>
          <w:szCs w:val="24"/>
        </w:rPr>
        <w:t>Glen A Doherty,</w:t>
      </w:r>
      <w:r w:rsidRPr="00323CFC">
        <w:rPr>
          <w:rFonts w:ascii="Book Antiqua" w:hAnsi="Book Antiqua"/>
          <w:szCs w:val="24"/>
        </w:rPr>
        <w:t xml:space="preserve"> Centre for Colorectal Disease, St. Vincent’s Universi</w:t>
      </w:r>
      <w:r>
        <w:rPr>
          <w:rFonts w:ascii="Book Antiqua" w:hAnsi="Book Antiqua"/>
          <w:szCs w:val="24"/>
        </w:rPr>
        <w:t>ty Hospital, Elm Park, Dublin 4</w:t>
      </w:r>
      <w:r>
        <w:rPr>
          <w:rFonts w:ascii="Book Antiqua" w:hAnsi="Book Antiqua"/>
          <w:szCs w:val="24"/>
          <w:lang w:eastAsia="zh-CN"/>
        </w:rPr>
        <w:t>,</w:t>
      </w:r>
      <w:r w:rsidRPr="00323CFC">
        <w:rPr>
          <w:rFonts w:ascii="Book Antiqua" w:hAnsi="Book Antiqua"/>
          <w:szCs w:val="24"/>
        </w:rPr>
        <w:t xml:space="preserve"> </w:t>
      </w:r>
      <w:r>
        <w:rPr>
          <w:rFonts w:ascii="Book Antiqua" w:hAnsi="Book Antiqua"/>
          <w:szCs w:val="24"/>
        </w:rPr>
        <w:t>Ireland</w:t>
      </w:r>
      <w:r w:rsidRPr="00B64B93">
        <w:rPr>
          <w:rFonts w:ascii="Book Antiqua" w:hAnsi="Book Antiqua"/>
          <w:szCs w:val="24"/>
        </w:rPr>
        <w:t>.</w:t>
      </w:r>
      <w:r w:rsidRPr="00323CFC">
        <w:rPr>
          <w:rFonts w:ascii="Book Antiqua" w:hAnsi="Book Antiqua"/>
          <w:szCs w:val="24"/>
        </w:rPr>
        <w:t xml:space="preserve"> </w:t>
      </w:r>
      <w:r w:rsidRPr="00B64B93">
        <w:rPr>
          <w:rFonts w:ascii="Book Antiqua" w:hAnsi="Book Antiqua"/>
          <w:szCs w:val="24"/>
        </w:rPr>
        <w:t>glen.doherty@ucd.ie</w:t>
      </w:r>
    </w:p>
    <w:p w:rsidR="00ED3AE8"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lang w:eastAsia="zh-CN"/>
        </w:rPr>
      </w:pPr>
    </w:p>
    <w:p w:rsidR="00ED3AE8" w:rsidRDefault="00ED3AE8" w:rsidP="001339F5">
      <w:pPr>
        <w:spacing w:line="360" w:lineRule="auto"/>
        <w:rPr>
          <w:rFonts w:ascii="Book Antiqua" w:hAnsi="Book Antiqua"/>
        </w:rPr>
      </w:pPr>
      <w:r w:rsidRPr="00E7301E">
        <w:rPr>
          <w:rFonts w:ascii="Book Antiqua" w:hAnsi="Book Antiqua"/>
          <w:b/>
        </w:rPr>
        <w:t>Telephone:</w:t>
      </w:r>
      <w:r>
        <w:rPr>
          <w:rFonts w:ascii="Book Antiqua" w:hAnsi="Book Antiqua"/>
        </w:rPr>
        <w:t xml:space="preserve"> </w:t>
      </w:r>
      <w:r w:rsidRPr="00323CFC">
        <w:rPr>
          <w:rFonts w:ascii="Book Antiqua" w:hAnsi="Book Antiqua"/>
        </w:rPr>
        <w:t>+353</w:t>
      </w:r>
      <w:r>
        <w:rPr>
          <w:rFonts w:ascii="Book Antiqua" w:hAnsi="Book Antiqua"/>
          <w:lang w:eastAsia="zh-CN"/>
        </w:rPr>
        <w:t>-</w:t>
      </w:r>
      <w:r w:rsidRPr="00323CFC">
        <w:rPr>
          <w:rFonts w:ascii="Book Antiqua" w:hAnsi="Book Antiqua"/>
        </w:rPr>
        <w:t>1</w:t>
      </w:r>
      <w:r>
        <w:rPr>
          <w:rFonts w:ascii="Book Antiqua" w:hAnsi="Book Antiqua"/>
          <w:lang w:eastAsia="zh-CN"/>
        </w:rPr>
        <w:t>-</w:t>
      </w:r>
      <w:r>
        <w:rPr>
          <w:rFonts w:ascii="Book Antiqua" w:hAnsi="Book Antiqua"/>
        </w:rPr>
        <w:t>221</w:t>
      </w:r>
      <w:r w:rsidRPr="00323CFC">
        <w:rPr>
          <w:rFonts w:ascii="Book Antiqua" w:hAnsi="Book Antiqua"/>
        </w:rPr>
        <w:t>4711</w:t>
      </w:r>
      <w:r>
        <w:rPr>
          <w:rFonts w:ascii="Book Antiqua" w:hAnsi="Book Antiqua"/>
          <w:lang w:eastAsia="zh-CN"/>
        </w:rPr>
        <w:t xml:space="preserve"> </w:t>
      </w:r>
      <w:r w:rsidRPr="00E7301E">
        <w:rPr>
          <w:rFonts w:ascii="Book Antiqua" w:hAnsi="Book Antiqua"/>
          <w:b/>
        </w:rPr>
        <w:t xml:space="preserve">Fax: </w:t>
      </w:r>
      <w:r w:rsidRPr="00323CFC">
        <w:rPr>
          <w:rFonts w:ascii="Book Antiqua" w:hAnsi="Book Antiqua"/>
        </w:rPr>
        <w:t>+353</w:t>
      </w:r>
      <w:r>
        <w:rPr>
          <w:rFonts w:ascii="Book Antiqua" w:hAnsi="Book Antiqua"/>
          <w:lang w:eastAsia="zh-CN"/>
        </w:rPr>
        <w:t>-</w:t>
      </w:r>
      <w:r w:rsidRPr="00323CFC">
        <w:rPr>
          <w:rFonts w:ascii="Book Antiqua" w:hAnsi="Book Antiqua"/>
        </w:rPr>
        <w:t>1</w:t>
      </w:r>
      <w:r>
        <w:rPr>
          <w:rFonts w:ascii="Book Antiqua" w:hAnsi="Book Antiqua"/>
          <w:lang w:eastAsia="zh-CN"/>
        </w:rPr>
        <w:t>-</w:t>
      </w:r>
      <w:r>
        <w:rPr>
          <w:rFonts w:ascii="Book Antiqua" w:hAnsi="Book Antiqua"/>
        </w:rPr>
        <w:t>221</w:t>
      </w:r>
      <w:r w:rsidRPr="00323CFC">
        <w:rPr>
          <w:rFonts w:ascii="Book Antiqua" w:hAnsi="Book Antiqua"/>
        </w:rPr>
        <w:t>4177</w:t>
      </w:r>
    </w:p>
    <w:p w:rsidR="00ED3AE8" w:rsidRDefault="00ED3AE8" w:rsidP="001339F5">
      <w:pPr>
        <w:spacing w:line="360" w:lineRule="auto"/>
        <w:rPr>
          <w:rFonts w:ascii="Book Antiqua" w:hAnsi="Book Antiqua"/>
          <w:b/>
          <w:lang w:eastAsia="zh-CN"/>
        </w:rPr>
      </w:pPr>
      <w:r w:rsidRPr="00E7301E">
        <w:rPr>
          <w:rFonts w:ascii="Book Antiqua" w:hAnsi="Book Antiqua"/>
          <w:b/>
        </w:rPr>
        <w:t xml:space="preserve">Received: </w:t>
      </w:r>
      <w:bookmarkStart w:id="4" w:name="OLE_LINK14"/>
      <w:bookmarkStart w:id="5" w:name="OLE_LINK15"/>
      <w:r w:rsidRPr="00A11C75">
        <w:rPr>
          <w:rFonts w:ascii="Book Antiqua" w:hAnsi="Book Antiqua"/>
        </w:rPr>
        <w:t>October</w:t>
      </w:r>
      <w:bookmarkEnd w:id="4"/>
      <w:bookmarkEnd w:id="5"/>
      <w:r>
        <w:rPr>
          <w:rFonts w:ascii="Book Antiqua" w:hAnsi="Book Antiqua"/>
          <w:lang w:eastAsia="zh-CN"/>
        </w:rPr>
        <w:t xml:space="preserve"> 15, </w:t>
      </w:r>
      <w:proofErr w:type="gramStart"/>
      <w:r>
        <w:rPr>
          <w:rFonts w:ascii="Book Antiqua" w:hAnsi="Book Antiqua"/>
          <w:lang w:eastAsia="zh-CN"/>
        </w:rPr>
        <w:t>2013</w:t>
      </w:r>
      <w:r w:rsidRPr="00E7301E">
        <w:rPr>
          <w:rFonts w:ascii="Book Antiqua" w:hAnsi="Book Antiqua"/>
          <w:b/>
        </w:rPr>
        <w:t xml:space="preserve">  Revised</w:t>
      </w:r>
      <w:proofErr w:type="gramEnd"/>
      <w:r w:rsidRPr="00E7301E">
        <w:rPr>
          <w:rFonts w:ascii="Book Antiqua" w:hAnsi="Book Antiqua"/>
          <w:b/>
        </w:rPr>
        <w:t xml:space="preserve">: </w:t>
      </w:r>
      <w:r w:rsidRPr="00A11C75">
        <w:rPr>
          <w:rFonts w:ascii="Book Antiqua" w:hAnsi="Book Antiqua"/>
        </w:rPr>
        <w:t>January</w:t>
      </w:r>
      <w:r>
        <w:rPr>
          <w:rFonts w:ascii="Book Antiqua" w:hAnsi="Book Antiqua"/>
          <w:lang w:eastAsia="zh-CN"/>
        </w:rPr>
        <w:t xml:space="preserve"> 16, 2014</w:t>
      </w:r>
      <w:r w:rsidRPr="00E7301E">
        <w:rPr>
          <w:rFonts w:ascii="Book Antiqua" w:hAnsi="Book Antiqua"/>
          <w:b/>
        </w:rPr>
        <w:t xml:space="preserve"> </w:t>
      </w:r>
    </w:p>
    <w:p w:rsidR="00CB62B7" w:rsidRPr="00ED5F5F" w:rsidRDefault="00ED3AE8" w:rsidP="00CB62B7">
      <w:pPr>
        <w:rPr>
          <w:rFonts w:ascii="Book Antiqua" w:hAnsi="Book Antiqua"/>
        </w:rPr>
      </w:pPr>
      <w:r>
        <w:rPr>
          <w:rFonts w:ascii="Book Antiqua" w:hAnsi="Book Antiqua"/>
          <w:b/>
        </w:rPr>
        <w:t xml:space="preserve">Accepted: </w:t>
      </w:r>
      <w:r w:rsidR="00CB62B7" w:rsidRPr="00ED5F5F">
        <w:rPr>
          <w:rFonts w:ascii="Book Antiqua" w:hAnsi="Book Antiqua"/>
        </w:rPr>
        <w:t>February 26, 2014</w:t>
      </w:r>
    </w:p>
    <w:p w:rsidR="00ED3AE8" w:rsidRPr="009B2301" w:rsidRDefault="00ED3AE8" w:rsidP="001339F5">
      <w:pPr>
        <w:spacing w:line="360" w:lineRule="auto"/>
        <w:rPr>
          <w:rFonts w:ascii="Book Antiqua" w:hAnsi="Book Antiqua"/>
          <w:b/>
          <w:lang w:eastAsia="zh-CN"/>
        </w:rPr>
      </w:pPr>
      <w:bookmarkStart w:id="6" w:name="_GoBack"/>
      <w:bookmarkEnd w:id="6"/>
    </w:p>
    <w:p w:rsidR="00ED3AE8" w:rsidRPr="00E7301E" w:rsidRDefault="00ED3AE8" w:rsidP="001339F5">
      <w:pPr>
        <w:spacing w:line="360" w:lineRule="auto"/>
        <w:rPr>
          <w:rFonts w:ascii="Book Antiqua" w:hAnsi="Book Antiqua"/>
          <w:b/>
        </w:rPr>
      </w:pPr>
      <w:r w:rsidRPr="00E7301E">
        <w:rPr>
          <w:rFonts w:ascii="Book Antiqua" w:hAnsi="Book Antiqua"/>
          <w:b/>
        </w:rPr>
        <w:lastRenderedPageBreak/>
        <w:t xml:space="preserve">Published online: </w:t>
      </w:r>
    </w:p>
    <w:p w:rsidR="00ED3AE8" w:rsidRPr="00323CFC" w:rsidRDefault="00ED3AE8" w:rsidP="00323CFC">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lang w:eastAsia="zh-CN"/>
        </w:rPr>
      </w:pPr>
    </w:p>
    <w:p w:rsidR="00ED3AE8" w:rsidRPr="00323CFC" w:rsidRDefault="00ED3AE8" w:rsidP="00323CFC">
      <w:pPr>
        <w:pStyle w:val="Body"/>
        <w:widowControl w:val="0"/>
        <w:spacing w:line="360" w:lineRule="auto"/>
        <w:jc w:val="both"/>
        <w:rPr>
          <w:rFonts w:ascii="Book Antiqua" w:hAnsi="Book Antiqua"/>
          <w:b/>
          <w:szCs w:val="24"/>
        </w:rPr>
      </w:pPr>
      <w:r w:rsidRPr="00323CFC">
        <w:rPr>
          <w:rFonts w:ascii="Book Antiqua" w:hAnsi="Book Antiqua"/>
          <w:b/>
          <w:szCs w:val="24"/>
        </w:rPr>
        <w:t>Abstract</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Chemotherapy-induced diarrhea (CID) is a common and often severe side effect experienced by colorectal cancer (CRC) patients during their treatment.  As chemotherapy regimens evolve to include more efficacious agents, CID is increasingly becoming a major cause of dose limiting toxicity and merits further investigation. Inflammation is a key factor behind gastrointestinal (GI) toxicity of chemotherapy. Different chemotherapeutic agents activate a diverse range of pro-inflammatory pathways culminating in distinct </w:t>
      </w:r>
      <w:proofErr w:type="spellStart"/>
      <w:r w:rsidRPr="00323CFC">
        <w:rPr>
          <w:rFonts w:ascii="Book Antiqua" w:hAnsi="Book Antiqua"/>
          <w:szCs w:val="24"/>
        </w:rPr>
        <w:t>histopathological</w:t>
      </w:r>
      <w:proofErr w:type="spellEnd"/>
      <w:r w:rsidRPr="00323CFC">
        <w:rPr>
          <w:rFonts w:ascii="Book Antiqua" w:hAnsi="Book Antiqua"/>
          <w:szCs w:val="24"/>
        </w:rPr>
        <w:t xml:space="preserve"> changes in the small intestine and colonic mucosa. Here we review the current understanding of the mechanisms behind GI toxicity and the </w:t>
      </w:r>
      <w:proofErr w:type="spellStart"/>
      <w:r w:rsidRPr="00323CFC">
        <w:rPr>
          <w:rFonts w:ascii="Book Antiqua" w:hAnsi="Book Antiqua"/>
          <w:szCs w:val="24"/>
        </w:rPr>
        <w:t>mucositis</w:t>
      </w:r>
      <w:proofErr w:type="spellEnd"/>
      <w:r w:rsidRPr="00323CFC">
        <w:rPr>
          <w:rFonts w:ascii="Book Antiqua" w:hAnsi="Book Antiqua"/>
          <w:szCs w:val="24"/>
        </w:rPr>
        <w:t xml:space="preserve"> associated with systemic treatment of CRC. Insights into the inflammatory response activated during this process gained from various models of GI toxicity are discussed. The inflammatory processes contributing to the GI toxicity of chemotherapeutic agents are increasingly being </w:t>
      </w:r>
      <w:proofErr w:type="spellStart"/>
      <w:r w:rsidRPr="00323CFC">
        <w:rPr>
          <w:rFonts w:ascii="Book Antiqua" w:hAnsi="Book Antiqua"/>
          <w:szCs w:val="24"/>
        </w:rPr>
        <w:t>recognised</w:t>
      </w:r>
      <w:proofErr w:type="spellEnd"/>
      <w:r w:rsidRPr="00323CFC">
        <w:rPr>
          <w:rFonts w:ascii="Book Antiqua" w:hAnsi="Book Antiqua"/>
          <w:szCs w:val="24"/>
        </w:rPr>
        <w:t xml:space="preserve"> as having an important role in the development of anti-tumor immunity, thus conferring added benefit against tumor recurrence and improving patient survival. We review the basic mechanisms involved in the promotion of immunogenic cell death and its relevance in the treatment of colorectal cancer. Finally, the impact of CID on patient outcomes and therapeutic strategies to prevent or </w:t>
      </w:r>
      <w:proofErr w:type="spellStart"/>
      <w:r w:rsidRPr="00323CFC">
        <w:rPr>
          <w:rFonts w:ascii="Book Antiqua" w:hAnsi="Book Antiqua"/>
          <w:szCs w:val="24"/>
        </w:rPr>
        <w:t>minimise</w:t>
      </w:r>
      <w:proofErr w:type="spellEnd"/>
      <w:r w:rsidRPr="00323CFC">
        <w:rPr>
          <w:rFonts w:ascii="Book Antiqua" w:hAnsi="Book Antiqua"/>
          <w:szCs w:val="24"/>
        </w:rPr>
        <w:t xml:space="preserve"> the effect of GI toxicity and </w:t>
      </w:r>
      <w:proofErr w:type="spellStart"/>
      <w:r w:rsidRPr="00323CFC">
        <w:rPr>
          <w:rFonts w:ascii="Book Antiqua" w:hAnsi="Book Antiqua"/>
          <w:szCs w:val="24"/>
        </w:rPr>
        <w:t>mucositis</w:t>
      </w:r>
      <w:proofErr w:type="spellEnd"/>
      <w:r w:rsidRPr="00323CFC">
        <w:rPr>
          <w:rFonts w:ascii="Book Antiqua" w:hAnsi="Book Antiqua"/>
          <w:szCs w:val="24"/>
        </w:rPr>
        <w:t xml:space="preserve"> are discussed.</w:t>
      </w:r>
    </w:p>
    <w:p w:rsidR="00ED3AE8"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lang w:eastAsia="zh-CN"/>
        </w:rPr>
      </w:pPr>
    </w:p>
    <w:p w:rsidR="00ED3AE8" w:rsidRDefault="00ED3AE8" w:rsidP="00F6028E">
      <w:pPr>
        <w:rPr>
          <w:rFonts w:ascii="Book Antiqua" w:hAnsi="Book Antiqua" w:cs="宋体"/>
          <w:color w:val="000000"/>
        </w:rPr>
      </w:pPr>
      <w:bookmarkStart w:id="7" w:name="OLE_LINK6"/>
      <w:bookmarkStart w:id="8" w:name="OLE_LINK7"/>
      <w:bookmarkStart w:id="9" w:name="OLE_LINK11"/>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w:t>
      </w:r>
      <w:r>
        <w:rPr>
          <w:rFonts w:ascii="Book Antiqua" w:eastAsia="Times New Roman" w:hAnsi="Book Antiqua" w:cs="宋体"/>
          <w:color w:val="000000"/>
        </w:rPr>
        <w:t>4</w:t>
      </w:r>
      <w:r>
        <w:rPr>
          <w:rFonts w:ascii="Book Antiqua" w:hAnsi="Book Antiqua" w:cs="宋体"/>
          <w:color w:val="000000"/>
        </w:rPr>
        <w:t xml:space="preserve"> </w:t>
      </w:r>
      <w:proofErr w:type="spellStart"/>
      <w:r>
        <w:rPr>
          <w:rFonts w:ascii="Book Antiqua" w:hAnsi="Book Antiqua" w:cs="宋体"/>
          <w:color w:val="000000"/>
        </w:rPr>
        <w:t>Baishideng</w:t>
      </w:r>
      <w:proofErr w:type="spellEnd"/>
      <w:r>
        <w:rPr>
          <w:rFonts w:ascii="Book Antiqua" w:hAnsi="Book Antiqua" w:cs="宋体"/>
          <w:color w:val="000000"/>
        </w:rPr>
        <w:t xml:space="preserve"> Publishing Group Co., Limited. All rights reserved.</w:t>
      </w:r>
    </w:p>
    <w:bookmarkEnd w:id="7"/>
    <w:bookmarkEnd w:id="8"/>
    <w:bookmarkEnd w:id="9"/>
    <w:p w:rsidR="00ED3AE8"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lang w:eastAsia="zh-CN"/>
        </w:rPr>
      </w:pPr>
    </w:p>
    <w:p w:rsidR="00ED3AE8" w:rsidRPr="00323CFC" w:rsidRDefault="00ED3AE8" w:rsidP="003F506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lang w:eastAsia="zh-CN"/>
        </w:rPr>
      </w:pPr>
      <w:r w:rsidRPr="00323CFC">
        <w:rPr>
          <w:rFonts w:ascii="Book Antiqua" w:hAnsi="Book Antiqua"/>
          <w:b/>
          <w:szCs w:val="24"/>
        </w:rPr>
        <w:t>Key</w:t>
      </w:r>
      <w:r>
        <w:rPr>
          <w:rFonts w:ascii="Book Antiqua" w:hAnsi="Book Antiqua"/>
          <w:b/>
          <w:szCs w:val="24"/>
          <w:lang w:eastAsia="zh-CN"/>
        </w:rPr>
        <w:t xml:space="preserve"> </w:t>
      </w:r>
      <w:r w:rsidRPr="00323CFC">
        <w:rPr>
          <w:rFonts w:ascii="Book Antiqua" w:hAnsi="Book Antiqua"/>
          <w:b/>
          <w:szCs w:val="24"/>
        </w:rPr>
        <w:t>words:</w:t>
      </w:r>
      <w:r w:rsidRPr="00323CFC">
        <w:rPr>
          <w:rFonts w:ascii="Book Antiqua" w:hAnsi="Book Antiqua"/>
          <w:szCs w:val="24"/>
        </w:rPr>
        <w:t xml:space="preserve"> Chemotherapy</w:t>
      </w:r>
      <w:r>
        <w:rPr>
          <w:rFonts w:ascii="Book Antiqua" w:hAnsi="Book Antiqua"/>
          <w:szCs w:val="24"/>
          <w:lang w:eastAsia="zh-CN"/>
        </w:rPr>
        <w:t>;</w:t>
      </w:r>
      <w:r w:rsidRPr="00323CFC">
        <w:rPr>
          <w:rFonts w:ascii="Book Antiqua" w:hAnsi="Book Antiqua"/>
          <w:szCs w:val="24"/>
        </w:rPr>
        <w:t xml:space="preserve"> Diarrhea</w:t>
      </w:r>
      <w:r>
        <w:rPr>
          <w:rFonts w:ascii="Book Antiqua" w:hAnsi="Book Antiqua"/>
          <w:szCs w:val="24"/>
          <w:lang w:eastAsia="zh-CN"/>
        </w:rPr>
        <w:t>;</w:t>
      </w:r>
      <w:r w:rsidRPr="00323CFC">
        <w:rPr>
          <w:rFonts w:ascii="Book Antiqua" w:hAnsi="Book Antiqua"/>
          <w:szCs w:val="24"/>
        </w:rPr>
        <w:t xml:space="preserve"> Side-Effects</w:t>
      </w:r>
      <w:r>
        <w:rPr>
          <w:rFonts w:ascii="Book Antiqua" w:hAnsi="Book Antiqua"/>
          <w:szCs w:val="24"/>
          <w:lang w:eastAsia="zh-CN"/>
        </w:rPr>
        <w:t>;</w:t>
      </w:r>
      <w:r w:rsidRPr="00323CFC">
        <w:rPr>
          <w:rFonts w:ascii="Book Antiqua" w:hAnsi="Book Antiqua"/>
          <w:szCs w:val="24"/>
        </w:rPr>
        <w:t xml:space="preserve"> Immunogenic cell death</w:t>
      </w:r>
      <w:r>
        <w:rPr>
          <w:rFonts w:ascii="Book Antiqua" w:hAnsi="Book Antiqua"/>
          <w:szCs w:val="24"/>
          <w:lang w:eastAsia="zh-CN"/>
        </w:rPr>
        <w:t>;</w:t>
      </w:r>
      <w:r w:rsidRPr="00323CFC">
        <w:rPr>
          <w:rFonts w:ascii="Book Antiqua" w:hAnsi="Book Antiqua"/>
          <w:szCs w:val="24"/>
        </w:rPr>
        <w:t xml:space="preserve"> </w:t>
      </w:r>
      <w:r w:rsidRPr="00AE19DE">
        <w:rPr>
          <w:rFonts w:ascii="Book Antiqua" w:hAnsi="Book Antiqua"/>
          <w:caps/>
          <w:szCs w:val="24"/>
        </w:rPr>
        <w:t>p</w:t>
      </w:r>
      <w:r w:rsidRPr="00323CFC">
        <w:rPr>
          <w:rFonts w:ascii="Book Antiqua" w:hAnsi="Book Antiqua"/>
          <w:szCs w:val="24"/>
        </w:rPr>
        <w:t>ro-inflammatory cytokines</w:t>
      </w:r>
    </w:p>
    <w:p w:rsidR="00ED3AE8" w:rsidRPr="003F5065"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lang w:eastAsia="zh-CN"/>
        </w:rPr>
      </w:pPr>
    </w:p>
    <w:p w:rsidR="00ED3AE8" w:rsidRPr="004E6B0B" w:rsidRDefault="00ED3AE8" w:rsidP="004E6B0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lang w:eastAsia="zh-CN"/>
        </w:rPr>
      </w:pPr>
      <w:r w:rsidRPr="00323CFC">
        <w:rPr>
          <w:rFonts w:ascii="Book Antiqua" w:eastAsia="Arial Unicode MS" w:hAnsi="Book Antiqua" w:cs="Arial Unicode MS"/>
          <w:b/>
          <w:szCs w:val="24"/>
        </w:rPr>
        <w:t xml:space="preserve">Core </w:t>
      </w:r>
      <w:r w:rsidRPr="00323CFC">
        <w:rPr>
          <w:rFonts w:ascii="Book Antiqua" w:hAnsi="Book Antiqua" w:cs="Arial Unicode MS"/>
          <w:b/>
          <w:szCs w:val="24"/>
        </w:rPr>
        <w:t>tip</w:t>
      </w:r>
      <w:r w:rsidRPr="00323CFC">
        <w:rPr>
          <w:rFonts w:ascii="Book Antiqua" w:eastAsia="Arial Unicode MS" w:hAnsi="Book Antiqua" w:cs="Arial Unicode MS"/>
          <w:b/>
          <w:szCs w:val="24"/>
        </w:rPr>
        <w:t>:</w:t>
      </w:r>
      <w:r>
        <w:rPr>
          <w:rFonts w:ascii="Book Antiqua" w:eastAsia="Arial Unicode MS" w:hAnsi="Book Antiqua" w:cs="Arial Unicode MS"/>
          <w:b/>
          <w:szCs w:val="24"/>
          <w:lang w:eastAsia="zh-CN"/>
        </w:rPr>
        <w:t xml:space="preserve"> </w:t>
      </w:r>
      <w:r w:rsidRPr="00323CFC">
        <w:rPr>
          <w:rFonts w:ascii="Book Antiqua" w:hAnsi="Book Antiqua"/>
          <w:szCs w:val="24"/>
        </w:rPr>
        <w:t xml:space="preserve">Many new drugs are available for use in the treatment of colorectal cancer, resulting in improved prognosis, but also more frequent and severe side-effects. In order to implement complex chemotherapy regimens most effectively, a greater understanding of the underlying mechanisms of associated toxicities are required. Different chemotherapeutic agents activate a diverse range of pro-inflammatory pathways culminating in distinct </w:t>
      </w:r>
      <w:proofErr w:type="spellStart"/>
      <w:r w:rsidRPr="00323CFC">
        <w:rPr>
          <w:rFonts w:ascii="Book Antiqua" w:hAnsi="Book Antiqua"/>
          <w:szCs w:val="24"/>
        </w:rPr>
        <w:t>histopathological</w:t>
      </w:r>
      <w:proofErr w:type="spellEnd"/>
      <w:r>
        <w:rPr>
          <w:rFonts w:ascii="Book Antiqua" w:hAnsi="Book Antiqua"/>
          <w:szCs w:val="24"/>
        </w:rPr>
        <w:t xml:space="preserve"> changes in intestinal mucosa. </w:t>
      </w:r>
      <w:r w:rsidRPr="00323CFC">
        <w:rPr>
          <w:rFonts w:ascii="Book Antiqua" w:hAnsi="Book Antiqua"/>
          <w:szCs w:val="24"/>
        </w:rPr>
        <w:t xml:space="preserve">However, </w:t>
      </w:r>
      <w:r w:rsidRPr="00323CFC">
        <w:rPr>
          <w:rFonts w:ascii="Book Antiqua" w:hAnsi="Book Antiqua"/>
          <w:szCs w:val="24"/>
        </w:rPr>
        <w:lastRenderedPageBreak/>
        <w:t>inflammation also has beneficial effects; enhancing anti-tumor immunity. A better understanding of how to manage the gastrointestinal side-effects of chemotherapy allowing for optimal dosing and induction of immunity will further improve outcomes in colorectal cancer.</w:t>
      </w:r>
    </w:p>
    <w:p w:rsidR="00ED3AE8"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b w:val="0"/>
          <w:sz w:val="24"/>
          <w:szCs w:val="24"/>
          <w:lang w:eastAsia="zh-CN"/>
        </w:rPr>
      </w:pPr>
    </w:p>
    <w:p w:rsidR="00ED3AE8" w:rsidRDefault="00ED3AE8" w:rsidP="00C45F8A">
      <w:pPr>
        <w:spacing w:line="360" w:lineRule="auto"/>
        <w:jc w:val="both"/>
        <w:rPr>
          <w:rFonts w:ascii="Book Antiqua" w:hAnsi="Book Antiqua"/>
          <w:lang w:eastAsia="zh-CN"/>
        </w:rPr>
      </w:pPr>
      <w:r w:rsidRPr="00323CFC">
        <w:rPr>
          <w:rFonts w:ascii="Book Antiqua" w:hAnsi="Book Antiqua"/>
        </w:rPr>
        <w:t>Lee CS</w:t>
      </w:r>
      <w:r>
        <w:rPr>
          <w:rFonts w:ascii="Book Antiqua" w:hAnsi="Book Antiqua"/>
          <w:lang w:eastAsia="zh-CN"/>
        </w:rPr>
        <w:t xml:space="preserve">, </w:t>
      </w:r>
      <w:r w:rsidRPr="00323CFC">
        <w:rPr>
          <w:rFonts w:ascii="Book Antiqua" w:hAnsi="Book Antiqua"/>
        </w:rPr>
        <w:t>Ryan EJ</w:t>
      </w:r>
      <w:r>
        <w:rPr>
          <w:rFonts w:ascii="Book Antiqua" w:hAnsi="Book Antiqua"/>
          <w:lang w:eastAsia="zh-CN"/>
        </w:rPr>
        <w:t>,</w:t>
      </w:r>
      <w:r w:rsidRPr="00323CFC">
        <w:rPr>
          <w:rFonts w:ascii="Book Antiqua" w:hAnsi="Book Antiqua"/>
        </w:rPr>
        <w:t xml:space="preserve"> Doherty GA</w:t>
      </w:r>
      <w:r>
        <w:rPr>
          <w:rFonts w:ascii="Book Antiqua" w:hAnsi="Book Antiqua"/>
          <w:lang w:eastAsia="zh-CN"/>
        </w:rPr>
        <w:t xml:space="preserve">. </w:t>
      </w:r>
      <w:r w:rsidRPr="00323CFC">
        <w:rPr>
          <w:rFonts w:ascii="Book Antiqua" w:hAnsi="Book Antiqua"/>
        </w:rPr>
        <w:t>Gastro-Intestinal toxicity of chemotherapeutics in colorectal cancer:</w:t>
      </w:r>
      <w:r>
        <w:rPr>
          <w:rFonts w:ascii="Book Antiqua" w:hAnsi="Book Antiqua"/>
          <w:lang w:eastAsia="zh-CN"/>
        </w:rPr>
        <w:t xml:space="preserve"> </w:t>
      </w:r>
      <w:r w:rsidRPr="00323CFC">
        <w:rPr>
          <w:rFonts w:ascii="Book Antiqua" w:hAnsi="Book Antiqua"/>
        </w:rPr>
        <w:t>The role of inflammation</w:t>
      </w:r>
      <w:r>
        <w:rPr>
          <w:rFonts w:ascii="Book Antiqua" w:hAnsi="Book Antiqua"/>
          <w:lang w:eastAsia="zh-CN"/>
        </w:rPr>
        <w:t>.</w:t>
      </w:r>
    </w:p>
    <w:p w:rsidR="00ED3AE8" w:rsidRPr="00E7301E" w:rsidRDefault="00ED3AE8" w:rsidP="00C45F8A">
      <w:pPr>
        <w:spacing w:line="360" w:lineRule="auto"/>
        <w:jc w:val="both"/>
        <w:rPr>
          <w:rFonts w:ascii="Book Antiqua" w:hAnsi="Book Antiqua"/>
        </w:rPr>
      </w:pPr>
      <w:r w:rsidRPr="00E7301E">
        <w:rPr>
          <w:rFonts w:ascii="Book Antiqua" w:hAnsi="Book Antiqua"/>
          <w:b/>
        </w:rPr>
        <w:t>Available from:</w:t>
      </w:r>
    </w:p>
    <w:p w:rsidR="00ED3AE8" w:rsidRPr="00E7301E" w:rsidRDefault="00ED3AE8" w:rsidP="00C45F8A">
      <w:pPr>
        <w:spacing w:line="360" w:lineRule="auto"/>
        <w:jc w:val="both"/>
        <w:rPr>
          <w:rFonts w:ascii="Book Antiqua" w:hAnsi="Book Antiqua"/>
          <w:lang w:val="pt-BR"/>
        </w:rPr>
      </w:pPr>
      <w:r w:rsidRPr="00E7301E">
        <w:rPr>
          <w:rFonts w:ascii="Book Antiqua" w:hAnsi="Book Antiqua"/>
          <w:b/>
          <w:lang w:val="pt-BR"/>
        </w:rPr>
        <w:t xml:space="preserve">DOI: </w:t>
      </w:r>
    </w:p>
    <w:p w:rsidR="00ED3AE8" w:rsidRPr="00DF2FEA" w:rsidRDefault="00ED3AE8" w:rsidP="0089081D">
      <w:pPr>
        <w:pStyle w:val="Body"/>
        <w:spacing w:line="360" w:lineRule="auto"/>
        <w:jc w:val="both"/>
        <w:rPr>
          <w:lang w:eastAsia="zh-CN"/>
        </w:rPr>
      </w:pPr>
    </w:p>
    <w:p w:rsidR="00ED3AE8" w:rsidRPr="008971A2" w:rsidRDefault="00ED3AE8" w:rsidP="0089081D">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rPr>
      </w:pPr>
      <w:r w:rsidRPr="008971A2">
        <w:rPr>
          <w:rFonts w:ascii="Book Antiqua" w:hAnsi="Book Antiqua"/>
          <w:caps/>
          <w:sz w:val="24"/>
          <w:szCs w:val="24"/>
        </w:rPr>
        <w:t>Introduction</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Colorectal cancer (CRC) is the one of the most common forms of cancer worldwide and is the fourth most common cause for cancer related </w:t>
      </w:r>
      <w:proofErr w:type="gramStart"/>
      <w:r w:rsidRPr="00323CFC">
        <w:rPr>
          <w:rFonts w:ascii="Book Antiqua" w:hAnsi="Book Antiqua"/>
          <w:szCs w:val="24"/>
        </w:rPr>
        <w:t>death</w:t>
      </w:r>
      <w:r w:rsidRPr="00323CFC">
        <w:rPr>
          <w:rFonts w:ascii="Book Antiqua" w:hAnsi="Book Antiqua"/>
          <w:szCs w:val="24"/>
          <w:vertAlign w:val="superscript"/>
        </w:rPr>
        <w:t>[</w:t>
      </w:r>
      <w:proofErr w:type="gramEnd"/>
      <w:r w:rsidRPr="00323CFC">
        <w:rPr>
          <w:rFonts w:ascii="Book Antiqua" w:hAnsi="Book Antiqua"/>
          <w:szCs w:val="24"/>
          <w:vertAlign w:val="superscript"/>
        </w:rPr>
        <w:t>1]</w:t>
      </w:r>
      <w:r w:rsidRPr="00323CFC">
        <w:rPr>
          <w:rFonts w:ascii="Book Antiqua" w:hAnsi="Book Antiqua"/>
          <w:szCs w:val="24"/>
        </w:rPr>
        <w:t xml:space="preserve">. While its incidence is continuing to rise in developing countries, developed countries such as the United States are observing a falling trend in CRC, likely secondary to </w:t>
      </w:r>
      <w:proofErr w:type="gramStart"/>
      <w:r w:rsidRPr="00323CFC">
        <w:rPr>
          <w:rFonts w:ascii="Book Antiqua" w:hAnsi="Book Antiqua"/>
          <w:szCs w:val="24"/>
        </w:rPr>
        <w:t>screening</w:t>
      </w:r>
      <w:r w:rsidRPr="00323CFC">
        <w:rPr>
          <w:rFonts w:ascii="Book Antiqua" w:hAnsi="Book Antiqua"/>
          <w:szCs w:val="24"/>
          <w:vertAlign w:val="superscript"/>
        </w:rPr>
        <w:t>[</w:t>
      </w:r>
      <w:proofErr w:type="gramEnd"/>
      <w:r w:rsidRPr="00323CFC">
        <w:rPr>
          <w:rFonts w:ascii="Book Antiqua" w:hAnsi="Book Antiqua"/>
          <w:szCs w:val="24"/>
          <w:vertAlign w:val="superscript"/>
        </w:rPr>
        <w:t>2]</w:t>
      </w:r>
      <w:r w:rsidRPr="00323CFC">
        <w:rPr>
          <w:rFonts w:ascii="Book Antiqua" w:hAnsi="Book Antiqua"/>
          <w:szCs w:val="24"/>
        </w:rPr>
        <w:t xml:space="preserve">. Prognosis of CRC in the developed countries has also improved, with CRC specific mortality falling over the past 20 </w:t>
      </w:r>
      <w:proofErr w:type="gramStart"/>
      <w:r w:rsidRPr="00323CFC">
        <w:rPr>
          <w:rFonts w:ascii="Book Antiqua" w:hAnsi="Book Antiqua"/>
          <w:szCs w:val="24"/>
        </w:rPr>
        <w:t>years</w:t>
      </w:r>
      <w:r w:rsidRPr="00323CFC">
        <w:rPr>
          <w:rFonts w:ascii="Book Antiqua" w:hAnsi="Book Antiqua"/>
          <w:szCs w:val="24"/>
          <w:vertAlign w:val="superscript"/>
        </w:rPr>
        <w:t>[</w:t>
      </w:r>
      <w:proofErr w:type="gramEnd"/>
      <w:r w:rsidRPr="00323CFC">
        <w:rPr>
          <w:rFonts w:ascii="Book Antiqua" w:hAnsi="Book Antiqua"/>
          <w:szCs w:val="24"/>
          <w:vertAlign w:val="superscript"/>
        </w:rPr>
        <w:t>3]</w:t>
      </w:r>
      <w:r w:rsidRPr="00323CFC">
        <w:rPr>
          <w:rFonts w:ascii="Book Antiqua" w:hAnsi="Book Antiqua"/>
          <w:szCs w:val="24"/>
        </w:rPr>
        <w:t>. The reasons behind this are multi-factorial and include earlier diagnosis and increased access to better oncological care. Advancements made in systemic chemotherapy for CRC and the development of novel biological agents have contributed to increased patient longevity; by preventing recurrence of disease in non-metastatic cases, and by down-staging or preventing disease progression in metastatic cases</w:t>
      </w:r>
      <w:r w:rsidRPr="00323CFC">
        <w:rPr>
          <w:rFonts w:ascii="Book Antiqua" w:hAnsi="Book Antiqua"/>
          <w:szCs w:val="24"/>
          <w:vertAlign w:val="superscript"/>
        </w:rPr>
        <w:t>[4]</w:t>
      </w:r>
      <w:r w:rsidRPr="00323CFC">
        <w:rPr>
          <w:rFonts w:ascii="Book Antiqua" w:hAnsi="Book Antiqua"/>
          <w:szCs w:val="24"/>
        </w:rPr>
        <w:t>. However, with this progress comes an increased incidence of drug toxicities and side-effects. To obtain the maximum benefit of new combination chemotherapy regimens, a better understanding of side effects and patient management is required.</w:t>
      </w:r>
    </w:p>
    <w:p w:rsidR="00ED3AE8" w:rsidRPr="00323CFC" w:rsidRDefault="00ED3AE8" w:rsidP="00EF6850">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Gastrointestinal toxicity is one of the most commonly encountered side effects experienced during systemic therapy for </w:t>
      </w:r>
      <w:proofErr w:type="gramStart"/>
      <w:r w:rsidRPr="00323CFC">
        <w:rPr>
          <w:rFonts w:ascii="Book Antiqua" w:hAnsi="Book Antiqua"/>
          <w:szCs w:val="24"/>
        </w:rPr>
        <w:t>CRC</w:t>
      </w:r>
      <w:r w:rsidRPr="00323CFC">
        <w:rPr>
          <w:rFonts w:ascii="Book Antiqua" w:hAnsi="Book Antiqua"/>
          <w:szCs w:val="24"/>
          <w:vertAlign w:val="superscript"/>
        </w:rPr>
        <w:t>[</w:t>
      </w:r>
      <w:proofErr w:type="gramEnd"/>
      <w:r w:rsidRPr="00323CFC">
        <w:rPr>
          <w:rFonts w:ascii="Book Antiqua" w:hAnsi="Book Antiqua"/>
          <w:szCs w:val="24"/>
          <w:vertAlign w:val="superscript"/>
        </w:rPr>
        <w:t>5]</w:t>
      </w:r>
      <w:r w:rsidRPr="00323CFC">
        <w:rPr>
          <w:rFonts w:ascii="Book Antiqua" w:hAnsi="Book Antiqua"/>
          <w:szCs w:val="24"/>
        </w:rPr>
        <w:t>. Chemotherapy induced diarrhea (CID) has been reported to affect 50% of CRC patients receiving 5-fluorouracil (5-FU) as single agent and severe CID can develop in up to 40% of patients receiving combination chemotherapy</w:t>
      </w:r>
      <w:r w:rsidRPr="00323CFC">
        <w:rPr>
          <w:rFonts w:ascii="Book Antiqua" w:hAnsi="Book Antiqua"/>
          <w:szCs w:val="24"/>
          <w:vertAlign w:val="superscript"/>
        </w:rPr>
        <w:t>[6]</w:t>
      </w:r>
      <w:r w:rsidRPr="00323CFC">
        <w:rPr>
          <w:rFonts w:ascii="Book Antiqua" w:hAnsi="Book Antiqua"/>
          <w:szCs w:val="24"/>
        </w:rPr>
        <w:t xml:space="preserve">. CID is one of the major causes of dose limiting serious toxicity in chemotherapy regimens containing 5-FU. Chemotherapy agents exert toxic damage on the gastrointestinal (GI) epithelium which is at least partly mediated by activating the inflammatory cascade. Herein we review the mechanisms that are involved in GI toxicity </w:t>
      </w:r>
      <w:r w:rsidRPr="00323CFC">
        <w:rPr>
          <w:rFonts w:ascii="Book Antiqua" w:hAnsi="Book Antiqua"/>
          <w:szCs w:val="24"/>
        </w:rPr>
        <w:lastRenderedPageBreak/>
        <w:t xml:space="preserve">during chemotherapy for CRC and their potential effect on cancer cells; by triggering immunogenic cell death, which in turn may have an impact on cancer relapse and survival.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62315C"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rPr>
      </w:pPr>
      <w:r w:rsidRPr="0062315C">
        <w:rPr>
          <w:rFonts w:ascii="Book Antiqua" w:hAnsi="Book Antiqua"/>
          <w:caps/>
          <w:sz w:val="24"/>
          <w:szCs w:val="24"/>
        </w:rPr>
        <w:t>Chemotherapy use and associated toxicity</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5-FU is the main backbone agent used in systemic chemotherapy for CRC. When used as a single agent or as combination therapy with </w:t>
      </w:r>
      <w:proofErr w:type="spellStart"/>
      <w:r w:rsidRPr="00323CFC">
        <w:rPr>
          <w:rFonts w:ascii="Book Antiqua" w:hAnsi="Book Antiqua"/>
          <w:szCs w:val="24"/>
        </w:rPr>
        <w:t>Oxaliplatin</w:t>
      </w:r>
      <w:proofErr w:type="spellEnd"/>
      <w:r w:rsidRPr="00323CFC">
        <w:rPr>
          <w:rFonts w:ascii="Book Antiqua" w:hAnsi="Book Antiqua"/>
          <w:szCs w:val="24"/>
        </w:rPr>
        <w:t xml:space="preserve"> or </w:t>
      </w:r>
      <w:proofErr w:type="spellStart"/>
      <w:r w:rsidRPr="00323CFC">
        <w:rPr>
          <w:rFonts w:ascii="Book Antiqua" w:hAnsi="Book Antiqua"/>
          <w:szCs w:val="24"/>
        </w:rPr>
        <w:t>Irinotecan</w:t>
      </w:r>
      <w:proofErr w:type="spellEnd"/>
      <w:r w:rsidRPr="00323CFC">
        <w:rPr>
          <w:rFonts w:ascii="Book Antiqua" w:hAnsi="Book Antiqua"/>
          <w:szCs w:val="24"/>
        </w:rPr>
        <w:t xml:space="preserve"> in adjuvant chemotherapy there is evidence to show that a reduction in relapse by up to 33% can be </w:t>
      </w:r>
      <w:proofErr w:type="gramStart"/>
      <w:r w:rsidRPr="00323CFC">
        <w:rPr>
          <w:rFonts w:ascii="Book Antiqua" w:hAnsi="Book Antiqua"/>
          <w:szCs w:val="24"/>
        </w:rPr>
        <w:t>achieved</w:t>
      </w:r>
      <w:r w:rsidRPr="00323CFC">
        <w:rPr>
          <w:rFonts w:ascii="Book Antiqua" w:hAnsi="Book Antiqua"/>
          <w:szCs w:val="24"/>
          <w:vertAlign w:val="superscript"/>
        </w:rPr>
        <w:t>[</w:t>
      </w:r>
      <w:proofErr w:type="gramEnd"/>
      <w:r w:rsidRPr="00323CFC">
        <w:rPr>
          <w:rFonts w:ascii="Book Antiqua" w:hAnsi="Book Antiqua"/>
          <w:szCs w:val="24"/>
          <w:vertAlign w:val="superscript"/>
        </w:rPr>
        <w:t>7]</w:t>
      </w:r>
      <w:r w:rsidRPr="00323CFC">
        <w:rPr>
          <w:rFonts w:ascii="Book Antiqua" w:hAnsi="Book Antiqua"/>
          <w:szCs w:val="24"/>
        </w:rPr>
        <w:t xml:space="preserve">. </w:t>
      </w:r>
      <w:r>
        <w:rPr>
          <w:rFonts w:ascii="Book Antiqua" w:hAnsi="Book Antiqua"/>
          <w:szCs w:val="24"/>
        </w:rPr>
        <w:t>5-FU</w:t>
      </w:r>
      <w:r w:rsidRPr="00323CFC">
        <w:rPr>
          <w:rFonts w:ascii="Book Antiqua" w:hAnsi="Book Antiqua"/>
          <w:szCs w:val="24"/>
        </w:rPr>
        <w:t xml:space="preserve"> based combination therapies have also shown efficacy in advanced CRC by improving progression free </w:t>
      </w:r>
      <w:proofErr w:type="gramStart"/>
      <w:r w:rsidRPr="00323CFC">
        <w:rPr>
          <w:rFonts w:ascii="Book Antiqua" w:hAnsi="Book Antiqua"/>
          <w:szCs w:val="24"/>
        </w:rPr>
        <w:t>survival</w:t>
      </w:r>
      <w:r w:rsidRPr="00323CFC">
        <w:rPr>
          <w:rFonts w:ascii="Book Antiqua" w:hAnsi="Book Antiqua"/>
          <w:szCs w:val="24"/>
          <w:vertAlign w:val="superscript"/>
        </w:rPr>
        <w:t>[</w:t>
      </w:r>
      <w:proofErr w:type="gramEnd"/>
      <w:r w:rsidRPr="00323CFC">
        <w:rPr>
          <w:rFonts w:ascii="Book Antiqua" w:hAnsi="Book Antiqua"/>
          <w:szCs w:val="24"/>
          <w:vertAlign w:val="superscript"/>
        </w:rPr>
        <w:t>8]</w:t>
      </w:r>
      <w:r w:rsidRPr="00323CFC">
        <w:rPr>
          <w:rFonts w:ascii="Book Antiqua" w:hAnsi="Book Antiqua"/>
          <w:szCs w:val="24"/>
        </w:rPr>
        <w:t xml:space="preserve">. CID is a common side effect encountered during </w:t>
      </w:r>
      <w:r>
        <w:rPr>
          <w:rFonts w:ascii="Book Antiqua" w:hAnsi="Book Antiqua"/>
          <w:szCs w:val="24"/>
        </w:rPr>
        <w:t>5-FU</w:t>
      </w:r>
      <w:r w:rsidRPr="00323CFC">
        <w:rPr>
          <w:rFonts w:ascii="Book Antiqua" w:hAnsi="Book Antiqua"/>
          <w:szCs w:val="24"/>
        </w:rPr>
        <w:t xml:space="preserve"> based chemotherapy. It has been reported that 50</w:t>
      </w:r>
      <w:r>
        <w:rPr>
          <w:rFonts w:ascii="Book Antiqua" w:hAnsi="Book Antiqua"/>
          <w:szCs w:val="24"/>
          <w:lang w:eastAsia="zh-CN"/>
        </w:rPr>
        <w:t>%</w:t>
      </w:r>
      <w:r w:rsidRPr="00323CFC">
        <w:rPr>
          <w:rFonts w:ascii="Book Antiqua" w:hAnsi="Book Antiqua"/>
          <w:szCs w:val="24"/>
        </w:rPr>
        <w:t xml:space="preserve">-80% of patients receiving </w:t>
      </w:r>
      <w:r>
        <w:rPr>
          <w:rFonts w:ascii="Book Antiqua" w:hAnsi="Book Antiqua"/>
          <w:szCs w:val="24"/>
        </w:rPr>
        <w:t>5-FU</w:t>
      </w:r>
      <w:r w:rsidRPr="00323CFC">
        <w:rPr>
          <w:rFonts w:ascii="Book Antiqua" w:hAnsi="Book Antiqua"/>
          <w:szCs w:val="24"/>
        </w:rPr>
        <w:t xml:space="preserve"> based adjuvant therapy for CRC develop CID of any grade; while grade 3 or 4 CID occurred in up to 30% of patients in clinical trials (Table 1). GI toxicity from </w:t>
      </w:r>
      <w:r>
        <w:rPr>
          <w:rFonts w:ascii="Book Antiqua" w:hAnsi="Book Antiqua"/>
          <w:szCs w:val="24"/>
        </w:rPr>
        <w:t>5-FU</w:t>
      </w:r>
      <w:r w:rsidRPr="00323CFC">
        <w:rPr>
          <w:rFonts w:ascii="Book Antiqua" w:hAnsi="Book Antiqua"/>
          <w:szCs w:val="24"/>
        </w:rPr>
        <w:t xml:space="preserve"> is influenced by several factors with different chemotherapy regimens generating varying incidences of CID. </w:t>
      </w:r>
      <w:r>
        <w:rPr>
          <w:rFonts w:ascii="Book Antiqua" w:hAnsi="Book Antiqua"/>
          <w:szCs w:val="24"/>
        </w:rPr>
        <w:t>5-FU</w:t>
      </w:r>
      <w:r w:rsidRPr="00323CFC">
        <w:rPr>
          <w:rFonts w:ascii="Book Antiqua" w:hAnsi="Book Antiqua"/>
          <w:szCs w:val="24"/>
        </w:rPr>
        <w:t xml:space="preserve"> given as a short infusion appeared to be better tolerated with less GI side effects as compared to </w:t>
      </w:r>
      <w:r>
        <w:rPr>
          <w:rFonts w:ascii="Book Antiqua" w:hAnsi="Book Antiqua"/>
          <w:szCs w:val="24"/>
        </w:rPr>
        <w:t>5-FU</w:t>
      </w:r>
      <w:r w:rsidRPr="00323CFC">
        <w:rPr>
          <w:rFonts w:ascii="Book Antiqua" w:hAnsi="Book Antiqua"/>
          <w:szCs w:val="24"/>
        </w:rPr>
        <w:t xml:space="preserve"> given as a bolus</w:t>
      </w:r>
      <w:r w:rsidRPr="00323CFC">
        <w:rPr>
          <w:rFonts w:ascii="Book Antiqua" w:hAnsi="Book Antiqua"/>
          <w:szCs w:val="24"/>
          <w:vertAlign w:val="superscript"/>
        </w:rPr>
        <w:t>[9]</w:t>
      </w:r>
      <w:r w:rsidRPr="00323CFC">
        <w:rPr>
          <w:rFonts w:ascii="Book Antiqua" w:hAnsi="Book Antiqua"/>
          <w:szCs w:val="24"/>
        </w:rPr>
        <w:t xml:space="preserve">. </w:t>
      </w:r>
      <w:proofErr w:type="spellStart"/>
      <w:r w:rsidRPr="00323CFC">
        <w:rPr>
          <w:rFonts w:ascii="Book Antiqua" w:hAnsi="Book Antiqua"/>
          <w:szCs w:val="24"/>
        </w:rPr>
        <w:t>Capecitabine</w:t>
      </w:r>
      <w:proofErr w:type="spellEnd"/>
      <w:r w:rsidRPr="00323CFC">
        <w:rPr>
          <w:rFonts w:ascii="Book Antiqua" w:hAnsi="Book Antiqua"/>
          <w:szCs w:val="24"/>
        </w:rPr>
        <w:t xml:space="preserve">, an oral </w:t>
      </w:r>
      <w:proofErr w:type="spellStart"/>
      <w:r w:rsidRPr="00323CFC">
        <w:rPr>
          <w:rFonts w:ascii="Book Antiqua" w:hAnsi="Book Antiqua"/>
          <w:szCs w:val="24"/>
        </w:rPr>
        <w:t>fluoropyrimidine</w:t>
      </w:r>
      <w:proofErr w:type="spellEnd"/>
      <w:r w:rsidRPr="00323CFC">
        <w:rPr>
          <w:rFonts w:ascii="Book Antiqua" w:hAnsi="Book Antiqua"/>
          <w:szCs w:val="24"/>
        </w:rPr>
        <w:t xml:space="preserve">, has shown similar efficacy to intravenous </w:t>
      </w:r>
      <w:r>
        <w:rPr>
          <w:rFonts w:ascii="Book Antiqua" w:hAnsi="Book Antiqua"/>
          <w:szCs w:val="24"/>
        </w:rPr>
        <w:t>5-FU</w:t>
      </w:r>
      <w:r w:rsidRPr="00323CFC">
        <w:rPr>
          <w:rFonts w:ascii="Book Antiqua" w:hAnsi="Book Antiqua"/>
          <w:szCs w:val="24"/>
        </w:rPr>
        <w:t xml:space="preserve"> in clinical trials with better safety profile and less diarrhea though there was no difference in the number of reported cases of severe (Grade III or IV) </w:t>
      </w:r>
      <w:proofErr w:type="gramStart"/>
      <w:r w:rsidRPr="00323CFC">
        <w:rPr>
          <w:rFonts w:ascii="Book Antiqua" w:hAnsi="Book Antiqua"/>
          <w:szCs w:val="24"/>
        </w:rPr>
        <w:t>CID</w:t>
      </w:r>
      <w:r w:rsidRPr="00323CFC">
        <w:rPr>
          <w:rFonts w:ascii="Book Antiqua" w:hAnsi="Book Antiqua"/>
          <w:szCs w:val="24"/>
          <w:vertAlign w:val="superscript"/>
        </w:rPr>
        <w:t>[</w:t>
      </w:r>
      <w:proofErr w:type="gramEnd"/>
      <w:r w:rsidRPr="00323CFC">
        <w:rPr>
          <w:rFonts w:ascii="Book Antiqua" w:hAnsi="Book Antiqua"/>
          <w:szCs w:val="24"/>
          <w:vertAlign w:val="superscript"/>
        </w:rPr>
        <w:t>10]</w:t>
      </w:r>
      <w:r w:rsidRPr="00323CFC">
        <w:rPr>
          <w:rFonts w:ascii="Book Antiqua" w:hAnsi="Book Antiqua"/>
          <w:szCs w:val="24"/>
        </w:rPr>
        <w:t>.</w:t>
      </w:r>
    </w:p>
    <w:p w:rsidR="00ED3AE8" w:rsidRPr="00323CFC" w:rsidRDefault="00ED3AE8" w:rsidP="00A268BE">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Combination therapy has shown better efficacy and survival compared to single agent </w:t>
      </w:r>
      <w:r>
        <w:rPr>
          <w:rFonts w:ascii="Book Antiqua" w:hAnsi="Book Antiqua"/>
          <w:szCs w:val="24"/>
        </w:rPr>
        <w:t>5-FU</w:t>
      </w:r>
      <w:r w:rsidRPr="00323CFC">
        <w:rPr>
          <w:rFonts w:ascii="Book Antiqua" w:hAnsi="Book Antiqua"/>
          <w:szCs w:val="24"/>
        </w:rPr>
        <w:t xml:space="preserve"> </w:t>
      </w:r>
      <w:proofErr w:type="gramStart"/>
      <w:r w:rsidRPr="00323CFC">
        <w:rPr>
          <w:rFonts w:ascii="Book Antiqua" w:hAnsi="Book Antiqua"/>
          <w:szCs w:val="24"/>
        </w:rPr>
        <w:t>therapy</w:t>
      </w:r>
      <w:r w:rsidRPr="00323CFC">
        <w:rPr>
          <w:rFonts w:ascii="Book Antiqua" w:hAnsi="Book Antiqua"/>
          <w:szCs w:val="24"/>
          <w:vertAlign w:val="superscript"/>
        </w:rPr>
        <w:t>[</w:t>
      </w:r>
      <w:proofErr w:type="gramEnd"/>
      <w:r w:rsidRPr="00323CFC">
        <w:rPr>
          <w:rFonts w:ascii="Book Antiqua" w:hAnsi="Book Antiqua"/>
          <w:szCs w:val="24"/>
          <w:vertAlign w:val="superscript"/>
        </w:rPr>
        <w:t>11]</w:t>
      </w:r>
      <w:r w:rsidRPr="00323CFC">
        <w:rPr>
          <w:rFonts w:ascii="Book Antiqua" w:hAnsi="Book Antiqua"/>
          <w:szCs w:val="24"/>
        </w:rPr>
        <w:t xml:space="preserve">. However such combinations enhance treatment related toxicities, including CID. This is especially evident in combination therapy of intravenous </w:t>
      </w:r>
      <w:r>
        <w:rPr>
          <w:rFonts w:ascii="Book Antiqua" w:hAnsi="Book Antiqua"/>
          <w:szCs w:val="24"/>
        </w:rPr>
        <w:t>5-FU</w:t>
      </w:r>
      <w:r w:rsidRPr="00323CFC">
        <w:rPr>
          <w:rFonts w:ascii="Book Antiqua" w:hAnsi="Book Antiqua"/>
          <w:szCs w:val="24"/>
        </w:rPr>
        <w:t xml:space="preserve"> and </w:t>
      </w:r>
      <w:proofErr w:type="spellStart"/>
      <w:r w:rsidRPr="00323CFC">
        <w:rPr>
          <w:rFonts w:ascii="Book Antiqua" w:hAnsi="Book Antiqua"/>
          <w:szCs w:val="24"/>
        </w:rPr>
        <w:t>Irinotecan</w:t>
      </w:r>
      <w:proofErr w:type="spellEnd"/>
      <w:r w:rsidRPr="00323CFC">
        <w:rPr>
          <w:rFonts w:ascii="Book Antiqua" w:hAnsi="Book Antiqua"/>
          <w:szCs w:val="24"/>
        </w:rPr>
        <w:t xml:space="preserve">; as both </w:t>
      </w:r>
      <w:r>
        <w:rPr>
          <w:rFonts w:ascii="Book Antiqua" w:hAnsi="Book Antiqua"/>
          <w:szCs w:val="24"/>
        </w:rPr>
        <w:t>5-FU</w:t>
      </w:r>
      <w:r w:rsidRPr="00323CFC">
        <w:rPr>
          <w:rFonts w:ascii="Book Antiqua" w:hAnsi="Book Antiqua"/>
          <w:szCs w:val="24"/>
        </w:rPr>
        <w:t xml:space="preserve"> and </w:t>
      </w:r>
      <w:proofErr w:type="spellStart"/>
      <w:r w:rsidRPr="00323CFC">
        <w:rPr>
          <w:rFonts w:ascii="Book Antiqua" w:hAnsi="Book Antiqua"/>
          <w:szCs w:val="24"/>
        </w:rPr>
        <w:t>Irinotecan</w:t>
      </w:r>
      <w:proofErr w:type="spellEnd"/>
      <w:r w:rsidRPr="00323CFC">
        <w:rPr>
          <w:rFonts w:ascii="Book Antiqua" w:hAnsi="Book Antiqua"/>
          <w:szCs w:val="24"/>
        </w:rPr>
        <w:t xml:space="preserve"> have been shown to have direct toxic effects on the intestinal </w:t>
      </w:r>
      <w:proofErr w:type="gramStart"/>
      <w:r w:rsidRPr="00323CFC">
        <w:rPr>
          <w:rFonts w:ascii="Book Antiqua" w:hAnsi="Book Antiqua"/>
          <w:szCs w:val="24"/>
        </w:rPr>
        <w:t>mucosa</w:t>
      </w:r>
      <w:r w:rsidRPr="00323CFC">
        <w:rPr>
          <w:rFonts w:ascii="Book Antiqua" w:hAnsi="Book Antiqua"/>
          <w:szCs w:val="24"/>
          <w:vertAlign w:val="superscript"/>
        </w:rPr>
        <w:t>[</w:t>
      </w:r>
      <w:proofErr w:type="gramEnd"/>
      <w:r w:rsidRPr="00323CFC">
        <w:rPr>
          <w:rFonts w:ascii="Book Antiqua" w:hAnsi="Book Antiqua"/>
          <w:szCs w:val="24"/>
          <w:vertAlign w:val="superscript"/>
        </w:rPr>
        <w:t>12]</w:t>
      </w:r>
      <w:r w:rsidRPr="00323CFC">
        <w:rPr>
          <w:rFonts w:ascii="Book Antiqua" w:hAnsi="Book Antiqua"/>
          <w:szCs w:val="24"/>
        </w:rPr>
        <w:t xml:space="preserve">. In trials where bolus </w:t>
      </w:r>
      <w:proofErr w:type="spellStart"/>
      <w:r w:rsidRPr="00323CFC">
        <w:rPr>
          <w:rFonts w:ascii="Book Antiqua" w:hAnsi="Book Antiqua"/>
          <w:szCs w:val="24"/>
        </w:rPr>
        <w:t>Irinotecan</w:t>
      </w:r>
      <w:proofErr w:type="spellEnd"/>
      <w:r w:rsidRPr="00323CFC">
        <w:rPr>
          <w:rFonts w:ascii="Book Antiqua" w:hAnsi="Book Antiqua"/>
          <w:szCs w:val="24"/>
        </w:rPr>
        <w:t xml:space="preserve"> were given with weekly bolus </w:t>
      </w:r>
      <w:r>
        <w:rPr>
          <w:rFonts w:ascii="Book Antiqua" w:hAnsi="Book Antiqua"/>
          <w:szCs w:val="24"/>
        </w:rPr>
        <w:t>5-FU</w:t>
      </w:r>
      <w:r w:rsidRPr="00323CFC">
        <w:rPr>
          <w:rFonts w:ascii="Book Antiqua" w:hAnsi="Book Antiqua"/>
          <w:szCs w:val="24"/>
        </w:rPr>
        <w:t xml:space="preserve"> and </w:t>
      </w:r>
      <w:proofErr w:type="spellStart"/>
      <w:r w:rsidRPr="00323CFC">
        <w:rPr>
          <w:rFonts w:ascii="Book Antiqua" w:hAnsi="Book Antiqua"/>
          <w:szCs w:val="24"/>
        </w:rPr>
        <w:t>Leucovorin</w:t>
      </w:r>
      <w:proofErr w:type="spellEnd"/>
      <w:r w:rsidRPr="00323CFC">
        <w:rPr>
          <w:rFonts w:ascii="Book Antiqua" w:hAnsi="Book Antiqua"/>
          <w:szCs w:val="24"/>
        </w:rPr>
        <w:t xml:space="preserve"> (IFL regimen) for CRC, an unacceptably high rate of GI toxicity and mortality were </w:t>
      </w:r>
      <w:proofErr w:type="gramStart"/>
      <w:r w:rsidRPr="00323CFC">
        <w:rPr>
          <w:rFonts w:ascii="Book Antiqua" w:hAnsi="Book Antiqua"/>
          <w:szCs w:val="24"/>
        </w:rPr>
        <w:t>observed</w:t>
      </w:r>
      <w:r w:rsidRPr="00323CFC">
        <w:rPr>
          <w:rFonts w:ascii="Book Antiqua" w:hAnsi="Book Antiqua"/>
          <w:szCs w:val="24"/>
          <w:vertAlign w:val="superscript"/>
        </w:rPr>
        <w:t>[</w:t>
      </w:r>
      <w:proofErr w:type="gramEnd"/>
      <w:r w:rsidRPr="00323CFC">
        <w:rPr>
          <w:rFonts w:ascii="Book Antiqua" w:hAnsi="Book Antiqua"/>
          <w:szCs w:val="24"/>
          <w:vertAlign w:val="superscript"/>
        </w:rPr>
        <w:t>13,14]</w:t>
      </w:r>
      <w:r w:rsidRPr="00323CFC">
        <w:rPr>
          <w:rFonts w:ascii="Book Antiqua" w:hAnsi="Book Antiqua"/>
          <w:szCs w:val="24"/>
        </w:rPr>
        <w:t xml:space="preserve">. This toxicity is ameliorated somewhat with another regimen, whereby short term </w:t>
      </w:r>
      <w:proofErr w:type="spellStart"/>
      <w:r w:rsidRPr="00323CFC">
        <w:rPr>
          <w:rFonts w:ascii="Book Antiqua" w:hAnsi="Book Antiqua"/>
          <w:szCs w:val="24"/>
        </w:rPr>
        <w:t>infusional</w:t>
      </w:r>
      <w:proofErr w:type="spellEnd"/>
      <w:r w:rsidRPr="00323CFC">
        <w:rPr>
          <w:rFonts w:ascii="Book Antiqua" w:hAnsi="Book Antiqua"/>
          <w:szCs w:val="24"/>
        </w:rPr>
        <w:t xml:space="preserve"> </w:t>
      </w:r>
      <w:r>
        <w:rPr>
          <w:rFonts w:ascii="Book Antiqua" w:hAnsi="Book Antiqua"/>
          <w:szCs w:val="24"/>
        </w:rPr>
        <w:t>5-FU</w:t>
      </w:r>
      <w:r w:rsidRPr="00323CFC">
        <w:rPr>
          <w:rFonts w:ascii="Book Antiqua" w:hAnsi="Book Antiqua"/>
          <w:szCs w:val="24"/>
        </w:rPr>
        <w:t xml:space="preserve"> is administered together with </w:t>
      </w:r>
      <w:proofErr w:type="spellStart"/>
      <w:r w:rsidRPr="00323CFC">
        <w:rPr>
          <w:rFonts w:ascii="Book Antiqua" w:hAnsi="Book Antiqua"/>
          <w:szCs w:val="24"/>
        </w:rPr>
        <w:t>Irinotecan</w:t>
      </w:r>
      <w:proofErr w:type="spellEnd"/>
      <w:r w:rsidRPr="00323CFC">
        <w:rPr>
          <w:rFonts w:ascii="Book Antiqua" w:hAnsi="Book Antiqua"/>
          <w:szCs w:val="24"/>
        </w:rPr>
        <w:t xml:space="preserve"> every other week (FOLFIRI regimen); with reported grade 3 or 4 diarrhea incidence of around 14 </w:t>
      </w:r>
      <w:proofErr w:type="gramStart"/>
      <w:r w:rsidRPr="00323CFC">
        <w:rPr>
          <w:rFonts w:ascii="Book Antiqua" w:hAnsi="Book Antiqua"/>
          <w:szCs w:val="24"/>
        </w:rPr>
        <w:t>percent</w:t>
      </w:r>
      <w:r w:rsidRPr="00323CFC">
        <w:rPr>
          <w:rFonts w:ascii="Book Antiqua" w:hAnsi="Book Antiqua"/>
          <w:szCs w:val="24"/>
          <w:vertAlign w:val="superscript"/>
        </w:rPr>
        <w:t>[</w:t>
      </w:r>
      <w:proofErr w:type="gramEnd"/>
      <w:r w:rsidRPr="00323CFC">
        <w:rPr>
          <w:rFonts w:ascii="Book Antiqua" w:hAnsi="Book Antiqua"/>
          <w:szCs w:val="24"/>
          <w:vertAlign w:val="superscript"/>
        </w:rPr>
        <w:t>15]</w:t>
      </w:r>
      <w:r w:rsidRPr="00323CFC">
        <w:rPr>
          <w:rFonts w:ascii="Book Antiqua" w:hAnsi="Book Antiqua"/>
          <w:szCs w:val="24"/>
        </w:rPr>
        <w:t>.</w:t>
      </w:r>
    </w:p>
    <w:p w:rsidR="00ED3AE8" w:rsidRPr="00323CFC" w:rsidRDefault="00ED3AE8" w:rsidP="00A268BE">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Similarly </w:t>
      </w:r>
      <w:proofErr w:type="spellStart"/>
      <w:r w:rsidRPr="00323CFC">
        <w:rPr>
          <w:rFonts w:ascii="Book Antiqua" w:hAnsi="Book Antiqua"/>
          <w:szCs w:val="24"/>
        </w:rPr>
        <w:t>Oxaliplatin</w:t>
      </w:r>
      <w:proofErr w:type="spellEnd"/>
      <w:r w:rsidRPr="00323CFC">
        <w:rPr>
          <w:rFonts w:ascii="Book Antiqua" w:hAnsi="Book Antiqua"/>
          <w:szCs w:val="24"/>
        </w:rPr>
        <w:t xml:space="preserve"> combined with intravenous </w:t>
      </w:r>
      <w:r>
        <w:rPr>
          <w:rFonts w:ascii="Book Antiqua" w:hAnsi="Book Antiqua"/>
          <w:szCs w:val="24"/>
        </w:rPr>
        <w:t>5-FU</w:t>
      </w:r>
      <w:r w:rsidRPr="00323CFC">
        <w:rPr>
          <w:rFonts w:ascii="Book Antiqua" w:hAnsi="Book Antiqua"/>
          <w:szCs w:val="24"/>
        </w:rPr>
        <w:t xml:space="preserve"> has shown increased rates of GI toxicity. Short </w:t>
      </w:r>
      <w:proofErr w:type="spellStart"/>
      <w:r w:rsidRPr="00323CFC">
        <w:rPr>
          <w:rFonts w:ascii="Book Antiqua" w:hAnsi="Book Antiqua"/>
          <w:szCs w:val="24"/>
        </w:rPr>
        <w:t>infusional</w:t>
      </w:r>
      <w:proofErr w:type="spellEnd"/>
      <w:r w:rsidRPr="00323CFC">
        <w:rPr>
          <w:rFonts w:ascii="Book Antiqua" w:hAnsi="Book Antiqua"/>
          <w:szCs w:val="24"/>
        </w:rPr>
        <w:t xml:space="preserve"> </w:t>
      </w:r>
      <w:r>
        <w:rPr>
          <w:rFonts w:ascii="Book Antiqua" w:hAnsi="Book Antiqua"/>
          <w:szCs w:val="24"/>
        </w:rPr>
        <w:t>5-FU</w:t>
      </w:r>
      <w:r w:rsidRPr="00323CFC">
        <w:rPr>
          <w:rFonts w:ascii="Book Antiqua" w:hAnsi="Book Antiqua"/>
          <w:szCs w:val="24"/>
        </w:rPr>
        <w:t xml:space="preserve"> in combination with </w:t>
      </w:r>
      <w:proofErr w:type="spellStart"/>
      <w:r w:rsidRPr="00323CFC">
        <w:rPr>
          <w:rFonts w:ascii="Book Antiqua" w:hAnsi="Book Antiqua"/>
          <w:szCs w:val="24"/>
        </w:rPr>
        <w:t>Oxalipatin</w:t>
      </w:r>
      <w:proofErr w:type="spellEnd"/>
      <w:r w:rsidRPr="00323CFC">
        <w:rPr>
          <w:rFonts w:ascii="Book Antiqua" w:hAnsi="Book Antiqua"/>
          <w:szCs w:val="24"/>
        </w:rPr>
        <w:t xml:space="preserve"> (</w:t>
      </w:r>
      <w:r w:rsidRPr="00A268BE">
        <w:rPr>
          <w:rFonts w:ascii="Book Antiqua" w:hAnsi="Book Antiqua"/>
          <w:i/>
          <w:szCs w:val="24"/>
        </w:rPr>
        <w:t>e.g.</w:t>
      </w:r>
      <w:r w:rsidRPr="00323CFC">
        <w:rPr>
          <w:rFonts w:ascii="Book Antiqua" w:hAnsi="Book Antiqua"/>
          <w:szCs w:val="24"/>
        </w:rPr>
        <w:t xml:space="preserve"> FOLFOX regimen) was noted to be better tolerated than combination therapy with weekly bolus </w:t>
      </w:r>
      <w:r>
        <w:rPr>
          <w:rFonts w:ascii="Book Antiqua" w:hAnsi="Book Antiqua"/>
          <w:szCs w:val="24"/>
        </w:rPr>
        <w:t>5-FU</w:t>
      </w:r>
      <w:r w:rsidRPr="00323CFC">
        <w:rPr>
          <w:rFonts w:ascii="Book Antiqua" w:hAnsi="Book Antiqua"/>
          <w:szCs w:val="24"/>
        </w:rPr>
        <w:t xml:space="preserve"> (</w:t>
      </w:r>
      <w:r w:rsidRPr="00A268BE">
        <w:rPr>
          <w:rFonts w:ascii="Book Antiqua" w:hAnsi="Book Antiqua"/>
          <w:i/>
          <w:szCs w:val="24"/>
        </w:rPr>
        <w:t xml:space="preserve">e.g. </w:t>
      </w:r>
      <w:r w:rsidRPr="00323CFC">
        <w:rPr>
          <w:rFonts w:ascii="Book Antiqua" w:hAnsi="Book Antiqua"/>
          <w:szCs w:val="24"/>
        </w:rPr>
        <w:lastRenderedPageBreak/>
        <w:t xml:space="preserve">FLOX regimen) in terms of CID; highlighting the importance of drug scheduling of </w:t>
      </w:r>
      <w:r>
        <w:rPr>
          <w:rFonts w:ascii="Book Antiqua" w:hAnsi="Book Antiqua"/>
          <w:szCs w:val="24"/>
        </w:rPr>
        <w:t>5-FU</w:t>
      </w:r>
      <w:r w:rsidRPr="00323CFC">
        <w:rPr>
          <w:rFonts w:ascii="Book Antiqua" w:hAnsi="Book Antiqua"/>
          <w:szCs w:val="24"/>
        </w:rPr>
        <w:t xml:space="preserve"> in the development of GI </w:t>
      </w:r>
      <w:proofErr w:type="gramStart"/>
      <w:r w:rsidRPr="00323CFC">
        <w:rPr>
          <w:rFonts w:ascii="Book Antiqua" w:hAnsi="Book Antiqua"/>
          <w:szCs w:val="24"/>
        </w:rPr>
        <w:t>toxicity</w:t>
      </w:r>
      <w:r w:rsidRPr="00323CFC">
        <w:rPr>
          <w:rFonts w:ascii="Book Antiqua" w:hAnsi="Book Antiqua"/>
          <w:szCs w:val="24"/>
          <w:vertAlign w:val="superscript"/>
        </w:rPr>
        <w:t>[</w:t>
      </w:r>
      <w:proofErr w:type="gramEnd"/>
      <w:r w:rsidRPr="00323CFC">
        <w:rPr>
          <w:rFonts w:ascii="Book Antiqua" w:hAnsi="Book Antiqua"/>
          <w:szCs w:val="24"/>
          <w:vertAlign w:val="superscript"/>
        </w:rPr>
        <w:t>16]</w:t>
      </w:r>
      <w:r w:rsidRPr="00323CFC">
        <w:rPr>
          <w:rFonts w:ascii="Book Antiqua" w:hAnsi="Book Antiqua"/>
          <w:szCs w:val="24"/>
        </w:rPr>
        <w:t xml:space="preserve">. The mode of </w:t>
      </w:r>
      <w:proofErr w:type="spellStart"/>
      <w:r w:rsidRPr="00323CFC">
        <w:rPr>
          <w:rFonts w:ascii="Book Antiqua" w:hAnsi="Book Antiqua"/>
          <w:szCs w:val="24"/>
        </w:rPr>
        <w:t>fluoropyrimidine</w:t>
      </w:r>
      <w:proofErr w:type="spellEnd"/>
      <w:r w:rsidRPr="00323CFC">
        <w:rPr>
          <w:rFonts w:ascii="Book Antiqua" w:hAnsi="Book Antiqua"/>
          <w:szCs w:val="24"/>
        </w:rPr>
        <w:t xml:space="preserve"> administration also seems to have an impact on the toxicity profile in combination therapy. </w:t>
      </w:r>
      <w:proofErr w:type="spellStart"/>
      <w:r w:rsidRPr="00323CFC">
        <w:rPr>
          <w:rFonts w:ascii="Book Antiqua" w:hAnsi="Book Antiqua"/>
          <w:szCs w:val="24"/>
        </w:rPr>
        <w:t>Capecitabine</w:t>
      </w:r>
      <w:proofErr w:type="spellEnd"/>
      <w:r w:rsidRPr="00323CFC">
        <w:rPr>
          <w:rFonts w:ascii="Book Antiqua" w:hAnsi="Book Antiqua"/>
          <w:szCs w:val="24"/>
        </w:rPr>
        <w:t xml:space="preserve"> combined with </w:t>
      </w:r>
      <w:proofErr w:type="spellStart"/>
      <w:r w:rsidRPr="00323CFC">
        <w:rPr>
          <w:rFonts w:ascii="Book Antiqua" w:hAnsi="Book Antiqua"/>
          <w:szCs w:val="24"/>
        </w:rPr>
        <w:t>Oxaliplatin</w:t>
      </w:r>
      <w:proofErr w:type="spellEnd"/>
      <w:r w:rsidRPr="00323CFC">
        <w:rPr>
          <w:rFonts w:ascii="Book Antiqua" w:hAnsi="Book Antiqua"/>
          <w:szCs w:val="24"/>
        </w:rPr>
        <w:t xml:space="preserve"> (XELOX regimen) for treatment of metastatic CRC has shown similar efficacy but reduced incidence of severe diarrhea was noted compared to FOLFOX (14% </w:t>
      </w:r>
      <w:r w:rsidRPr="008F1C96">
        <w:rPr>
          <w:rFonts w:ascii="Book Antiqua" w:hAnsi="Book Antiqua"/>
          <w:i/>
          <w:szCs w:val="24"/>
        </w:rPr>
        <w:t>vs</w:t>
      </w:r>
      <w:r w:rsidRPr="00323CFC">
        <w:rPr>
          <w:rFonts w:ascii="Book Antiqua" w:hAnsi="Book Antiqua"/>
          <w:szCs w:val="24"/>
        </w:rPr>
        <w:t xml:space="preserve"> 24%)</w:t>
      </w:r>
      <w:r w:rsidRPr="00323CFC">
        <w:rPr>
          <w:rFonts w:ascii="Book Antiqua" w:hAnsi="Book Antiqua"/>
          <w:szCs w:val="24"/>
          <w:vertAlign w:val="superscript"/>
        </w:rPr>
        <w:t>[17]</w:t>
      </w:r>
      <w:r w:rsidRPr="00323CFC">
        <w:rPr>
          <w:rFonts w:ascii="Book Antiqua" w:hAnsi="Book Antiqua"/>
          <w:szCs w:val="24"/>
        </w:rPr>
        <w:t xml:space="preserve">. In contrast, </w:t>
      </w:r>
      <w:proofErr w:type="spellStart"/>
      <w:r w:rsidRPr="00323CFC">
        <w:rPr>
          <w:rFonts w:ascii="Book Antiqua" w:hAnsi="Book Antiqua"/>
          <w:szCs w:val="24"/>
        </w:rPr>
        <w:t>Capecitabine</w:t>
      </w:r>
      <w:proofErr w:type="spellEnd"/>
      <w:r w:rsidRPr="00323CFC">
        <w:rPr>
          <w:rFonts w:ascii="Book Antiqua" w:hAnsi="Book Antiqua"/>
          <w:szCs w:val="24"/>
        </w:rPr>
        <w:t xml:space="preserve"> combined with </w:t>
      </w:r>
      <w:proofErr w:type="spellStart"/>
      <w:r w:rsidRPr="00323CFC">
        <w:rPr>
          <w:rFonts w:ascii="Book Antiqua" w:hAnsi="Book Antiqua"/>
          <w:szCs w:val="24"/>
        </w:rPr>
        <w:t>Irinotecan</w:t>
      </w:r>
      <w:proofErr w:type="spellEnd"/>
      <w:r w:rsidRPr="00323CFC">
        <w:rPr>
          <w:rFonts w:ascii="Book Antiqua" w:hAnsi="Book Antiqua"/>
          <w:szCs w:val="24"/>
        </w:rPr>
        <w:t xml:space="preserve"> (XELIRI) resulted in higher rates of severe CID compared to FOLIRI during treatment for metastatic CRC; indicating that toxicity profiles between different forms of </w:t>
      </w:r>
      <w:proofErr w:type="spellStart"/>
      <w:r w:rsidRPr="00323CFC">
        <w:rPr>
          <w:rFonts w:ascii="Book Antiqua" w:hAnsi="Book Antiqua"/>
          <w:szCs w:val="24"/>
        </w:rPr>
        <w:t>fluoropyrimidine</w:t>
      </w:r>
      <w:proofErr w:type="spellEnd"/>
      <w:r w:rsidRPr="00323CFC">
        <w:rPr>
          <w:rFonts w:ascii="Book Antiqua" w:hAnsi="Book Antiqua"/>
          <w:szCs w:val="24"/>
        </w:rPr>
        <w:t xml:space="preserve"> administration cannot be automatically assumed when combined with other </w:t>
      </w:r>
      <w:proofErr w:type="gramStart"/>
      <w:r w:rsidRPr="00323CFC">
        <w:rPr>
          <w:rFonts w:ascii="Book Antiqua" w:hAnsi="Book Antiqua"/>
          <w:szCs w:val="24"/>
        </w:rPr>
        <w:t>drugs</w:t>
      </w:r>
      <w:r w:rsidRPr="00323CFC">
        <w:rPr>
          <w:rFonts w:ascii="Book Antiqua" w:hAnsi="Book Antiqua"/>
          <w:szCs w:val="24"/>
          <w:vertAlign w:val="superscript"/>
        </w:rPr>
        <w:t>[</w:t>
      </w:r>
      <w:proofErr w:type="gramEnd"/>
      <w:r w:rsidRPr="00323CFC">
        <w:rPr>
          <w:rFonts w:ascii="Book Antiqua" w:hAnsi="Book Antiqua"/>
          <w:szCs w:val="24"/>
          <w:vertAlign w:val="superscript"/>
        </w:rPr>
        <w:t>15]</w:t>
      </w:r>
      <w:r w:rsidRPr="00323CFC">
        <w:rPr>
          <w:rFonts w:ascii="Book Antiqua" w:hAnsi="Book Antiqua"/>
          <w:szCs w:val="24"/>
        </w:rPr>
        <w:t>.</w:t>
      </w:r>
    </w:p>
    <w:p w:rsidR="00ED3AE8" w:rsidRPr="00323CFC" w:rsidRDefault="00ED3AE8" w:rsidP="008F1C96">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There is now increasing use of targeted therapies in the management of metastatic </w:t>
      </w:r>
      <w:proofErr w:type="gramStart"/>
      <w:r w:rsidRPr="00323CFC">
        <w:rPr>
          <w:rFonts w:ascii="Book Antiqua" w:hAnsi="Book Antiqua"/>
          <w:szCs w:val="24"/>
        </w:rPr>
        <w:t>CRC</w:t>
      </w:r>
      <w:r w:rsidRPr="00323CFC">
        <w:rPr>
          <w:rFonts w:ascii="Book Antiqua" w:hAnsi="Book Antiqua"/>
          <w:szCs w:val="24"/>
          <w:vertAlign w:val="superscript"/>
        </w:rPr>
        <w:t>[</w:t>
      </w:r>
      <w:proofErr w:type="gramEnd"/>
      <w:r w:rsidRPr="00323CFC">
        <w:rPr>
          <w:rFonts w:ascii="Book Antiqua" w:hAnsi="Book Antiqua"/>
          <w:szCs w:val="24"/>
          <w:vertAlign w:val="superscript"/>
        </w:rPr>
        <w:t>18]</w:t>
      </w:r>
      <w:r w:rsidRPr="00323CFC">
        <w:rPr>
          <w:rFonts w:ascii="Book Antiqua" w:hAnsi="Book Antiqua"/>
          <w:szCs w:val="24"/>
        </w:rPr>
        <w:t xml:space="preserve">. While these agents seldom cause severe CID alone; they could further potentiate GI toxicity when given in combination with standard </w:t>
      </w:r>
      <w:proofErr w:type="gramStart"/>
      <w:r w:rsidRPr="00323CFC">
        <w:rPr>
          <w:rFonts w:ascii="Book Antiqua" w:hAnsi="Book Antiqua"/>
          <w:szCs w:val="24"/>
        </w:rPr>
        <w:t>chemotherapy</w:t>
      </w:r>
      <w:r w:rsidRPr="00323CFC">
        <w:rPr>
          <w:rFonts w:ascii="Book Antiqua" w:hAnsi="Book Antiqua"/>
          <w:szCs w:val="24"/>
          <w:vertAlign w:val="superscript"/>
        </w:rPr>
        <w:t>[</w:t>
      </w:r>
      <w:proofErr w:type="gramEnd"/>
      <w:r w:rsidRPr="00323CFC">
        <w:rPr>
          <w:rFonts w:ascii="Book Antiqua" w:hAnsi="Book Antiqua"/>
          <w:szCs w:val="24"/>
          <w:vertAlign w:val="superscript"/>
        </w:rPr>
        <w:t>19]</w:t>
      </w:r>
      <w:r w:rsidRPr="00323CFC">
        <w:rPr>
          <w:rFonts w:ascii="Book Antiqua" w:hAnsi="Book Antiqua"/>
          <w:szCs w:val="24"/>
        </w:rPr>
        <w:t xml:space="preserve">. Therefore continued </w:t>
      </w:r>
      <w:proofErr w:type="spellStart"/>
      <w:r w:rsidRPr="00323CFC">
        <w:rPr>
          <w:rFonts w:ascii="Book Antiqua" w:hAnsi="Book Antiqua"/>
          <w:szCs w:val="24"/>
        </w:rPr>
        <w:t>pharmaco</w:t>
      </w:r>
      <w:proofErr w:type="spellEnd"/>
      <w:r w:rsidRPr="00323CFC">
        <w:rPr>
          <w:rFonts w:ascii="Book Antiqua" w:hAnsi="Book Antiqua"/>
          <w:szCs w:val="24"/>
        </w:rPr>
        <w:t xml:space="preserve">-vigilance for GI toxicity is needed as the complexity of systemic chemotherapy of CRC rises with new treatment combinations.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8F1C96"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rPr>
      </w:pPr>
      <w:r w:rsidRPr="008F1C96">
        <w:rPr>
          <w:rFonts w:ascii="Book Antiqua" w:hAnsi="Book Antiqua"/>
          <w:caps/>
          <w:sz w:val="24"/>
          <w:szCs w:val="24"/>
        </w:rPr>
        <w:t>Mechanisms underlying chemotherapy induced mucositis</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The manifestations of chemotherapy induced GI toxicity have been mainly attributed to the disruption of the mucosal barrier which lines the whole alimentary tract caused by the treatment; termed ‘</w:t>
      </w:r>
      <w:proofErr w:type="spellStart"/>
      <w:r w:rsidRPr="00323CFC">
        <w:rPr>
          <w:rFonts w:ascii="Book Antiqua" w:hAnsi="Book Antiqua"/>
          <w:szCs w:val="24"/>
        </w:rPr>
        <w:t>mucositis</w:t>
      </w:r>
      <w:proofErr w:type="spellEnd"/>
      <w:r w:rsidRPr="00323CFC">
        <w:rPr>
          <w:rFonts w:ascii="Book Antiqua" w:hAnsi="Book Antiqua"/>
          <w:szCs w:val="24"/>
        </w:rPr>
        <w:t xml:space="preserve">’. Previously thought as just an epithelial phenomenon when cells are exposed to </w:t>
      </w:r>
      <w:proofErr w:type="spellStart"/>
      <w:r w:rsidRPr="00323CFC">
        <w:rPr>
          <w:rFonts w:ascii="Book Antiqua" w:hAnsi="Book Antiqua"/>
          <w:szCs w:val="24"/>
        </w:rPr>
        <w:t>chemotoxic</w:t>
      </w:r>
      <w:proofErr w:type="spellEnd"/>
      <w:r w:rsidRPr="00323CFC">
        <w:rPr>
          <w:rFonts w:ascii="Book Antiqua" w:hAnsi="Book Antiqua"/>
          <w:szCs w:val="24"/>
        </w:rPr>
        <w:t xml:space="preserve"> agents or radiotherapy; it is increasingly recognized that the pathobiology of </w:t>
      </w:r>
      <w:proofErr w:type="spellStart"/>
      <w:r w:rsidRPr="00323CFC">
        <w:rPr>
          <w:rFonts w:ascii="Book Antiqua" w:hAnsi="Book Antiqua"/>
          <w:szCs w:val="24"/>
        </w:rPr>
        <w:t>mucositis</w:t>
      </w:r>
      <w:proofErr w:type="spellEnd"/>
      <w:r w:rsidRPr="00323CFC">
        <w:rPr>
          <w:rFonts w:ascii="Book Antiqua" w:hAnsi="Book Antiqua"/>
          <w:szCs w:val="24"/>
        </w:rPr>
        <w:t xml:space="preserve"> is complex involving the mucosal immune system with an important role played by pro-inflammatory cytokine release. The clinical effects of </w:t>
      </w:r>
      <w:proofErr w:type="spellStart"/>
      <w:r w:rsidRPr="00323CFC">
        <w:rPr>
          <w:rFonts w:ascii="Book Antiqua" w:hAnsi="Book Antiqua"/>
          <w:szCs w:val="24"/>
        </w:rPr>
        <w:t>mucositis</w:t>
      </w:r>
      <w:proofErr w:type="spellEnd"/>
      <w:r w:rsidRPr="00323CFC">
        <w:rPr>
          <w:rFonts w:ascii="Book Antiqua" w:hAnsi="Book Antiqua"/>
          <w:szCs w:val="24"/>
        </w:rPr>
        <w:t xml:space="preserve"> vary according to anatomical site. Oral </w:t>
      </w:r>
      <w:proofErr w:type="spellStart"/>
      <w:r w:rsidRPr="00323CFC">
        <w:rPr>
          <w:rFonts w:ascii="Book Antiqua" w:hAnsi="Book Antiqua"/>
          <w:szCs w:val="24"/>
        </w:rPr>
        <w:t>mucositis</w:t>
      </w:r>
      <w:proofErr w:type="spellEnd"/>
      <w:r w:rsidRPr="00323CFC">
        <w:rPr>
          <w:rFonts w:ascii="Book Antiqua" w:hAnsi="Book Antiqua"/>
          <w:szCs w:val="24"/>
        </w:rPr>
        <w:t xml:space="preserve"> and </w:t>
      </w:r>
      <w:proofErr w:type="spellStart"/>
      <w:r w:rsidRPr="00323CFC">
        <w:rPr>
          <w:rFonts w:ascii="Book Antiqua" w:hAnsi="Book Antiqua"/>
          <w:szCs w:val="24"/>
        </w:rPr>
        <w:t>mucositis</w:t>
      </w:r>
      <w:proofErr w:type="spellEnd"/>
      <w:r w:rsidRPr="00323CFC">
        <w:rPr>
          <w:rFonts w:ascii="Book Antiqua" w:hAnsi="Book Antiqua"/>
          <w:szCs w:val="24"/>
        </w:rPr>
        <w:t xml:space="preserve"> affecting the upper GI tract </w:t>
      </w:r>
      <w:proofErr w:type="gramStart"/>
      <w:r w:rsidRPr="00323CFC">
        <w:rPr>
          <w:rFonts w:ascii="Book Antiqua" w:hAnsi="Book Antiqua"/>
          <w:szCs w:val="24"/>
        </w:rPr>
        <w:t>causes</w:t>
      </w:r>
      <w:proofErr w:type="gramEnd"/>
      <w:r w:rsidRPr="00323CFC">
        <w:rPr>
          <w:rFonts w:ascii="Book Antiqua" w:hAnsi="Book Antiqua"/>
          <w:szCs w:val="24"/>
        </w:rPr>
        <w:t xml:space="preserve"> painful ulcerations and dysphagia. </w:t>
      </w:r>
      <w:proofErr w:type="spellStart"/>
      <w:r w:rsidRPr="00323CFC">
        <w:rPr>
          <w:rFonts w:ascii="Book Antiqua" w:hAnsi="Book Antiqua"/>
          <w:szCs w:val="24"/>
        </w:rPr>
        <w:t>Mucositis</w:t>
      </w:r>
      <w:proofErr w:type="spellEnd"/>
      <w:r w:rsidRPr="00323CFC">
        <w:rPr>
          <w:rFonts w:ascii="Book Antiqua" w:hAnsi="Book Antiqua"/>
          <w:szCs w:val="24"/>
        </w:rPr>
        <w:t xml:space="preserve"> of the small and large bowel results in abdominal cramps, </w:t>
      </w:r>
      <w:proofErr w:type="spellStart"/>
      <w:r w:rsidRPr="00323CFC">
        <w:rPr>
          <w:rFonts w:ascii="Book Antiqua" w:hAnsi="Book Antiqua"/>
          <w:szCs w:val="24"/>
        </w:rPr>
        <w:t>bloatedness</w:t>
      </w:r>
      <w:proofErr w:type="spellEnd"/>
      <w:r w:rsidRPr="00323CFC">
        <w:rPr>
          <w:rFonts w:ascii="Book Antiqua" w:hAnsi="Book Antiqua"/>
          <w:szCs w:val="24"/>
        </w:rPr>
        <w:t xml:space="preserve"> and </w:t>
      </w:r>
      <w:proofErr w:type="gramStart"/>
      <w:r w:rsidRPr="00323CFC">
        <w:rPr>
          <w:rFonts w:ascii="Book Antiqua" w:hAnsi="Book Antiqua"/>
          <w:szCs w:val="24"/>
        </w:rPr>
        <w:t>diarrhea</w:t>
      </w:r>
      <w:r w:rsidRPr="00323CFC">
        <w:rPr>
          <w:rFonts w:ascii="Book Antiqua" w:hAnsi="Book Antiqua"/>
          <w:szCs w:val="24"/>
          <w:vertAlign w:val="superscript"/>
        </w:rPr>
        <w:t>[</w:t>
      </w:r>
      <w:proofErr w:type="gramEnd"/>
      <w:r w:rsidRPr="00323CFC">
        <w:rPr>
          <w:rFonts w:ascii="Book Antiqua" w:hAnsi="Book Antiqua"/>
          <w:szCs w:val="24"/>
          <w:vertAlign w:val="superscript"/>
        </w:rPr>
        <w:t>20]</w:t>
      </w:r>
      <w:r w:rsidRPr="00323CFC">
        <w:rPr>
          <w:rFonts w:ascii="Book Antiqua" w:hAnsi="Book Antiqua"/>
          <w:szCs w:val="24"/>
        </w:rPr>
        <w:t xml:space="preserve">. </w:t>
      </w:r>
    </w:p>
    <w:p w:rsidR="00ED3AE8" w:rsidRPr="00323CFC" w:rsidRDefault="00ED3AE8" w:rsidP="00184D9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The five stage model proposed by </w:t>
      </w:r>
      <w:proofErr w:type="spellStart"/>
      <w:r w:rsidRPr="00323CFC">
        <w:rPr>
          <w:rFonts w:ascii="Book Antiqua" w:hAnsi="Book Antiqua"/>
          <w:szCs w:val="24"/>
        </w:rPr>
        <w:t>Sonis</w:t>
      </w:r>
      <w:proofErr w:type="spellEnd"/>
      <w:r w:rsidRPr="00323CFC">
        <w:rPr>
          <w:rFonts w:ascii="Book Antiqua" w:hAnsi="Book Antiqua"/>
          <w:szCs w:val="24"/>
        </w:rPr>
        <w:t xml:space="preserve">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21]</w:t>
      </w:r>
      <w:r w:rsidRPr="00323CFC">
        <w:rPr>
          <w:rFonts w:ascii="Book Antiqua" w:hAnsi="Book Antiqua"/>
          <w:szCs w:val="24"/>
        </w:rPr>
        <w:t xml:space="preserve"> is very useful in explaining the basic pathobiology of </w:t>
      </w:r>
      <w:proofErr w:type="spellStart"/>
      <w:r w:rsidRPr="00323CFC">
        <w:rPr>
          <w:rFonts w:ascii="Book Antiqua" w:hAnsi="Book Antiqua"/>
          <w:szCs w:val="24"/>
        </w:rPr>
        <w:t>mucositis</w:t>
      </w:r>
      <w:proofErr w:type="spellEnd"/>
      <w:r w:rsidRPr="00323CFC">
        <w:rPr>
          <w:rFonts w:ascii="Book Antiqua" w:hAnsi="Book Antiqua"/>
          <w:szCs w:val="24"/>
        </w:rPr>
        <w:t>. In brief, the model comprises of 5 phases occurring sequentially; (1) initiation</w:t>
      </w:r>
      <w:r>
        <w:rPr>
          <w:rFonts w:ascii="Book Antiqua" w:hAnsi="Book Antiqua"/>
          <w:szCs w:val="24"/>
          <w:lang w:eastAsia="zh-CN"/>
        </w:rPr>
        <w:t>;</w:t>
      </w:r>
      <w:r w:rsidRPr="00323CFC">
        <w:rPr>
          <w:rFonts w:ascii="Book Antiqua" w:hAnsi="Book Antiqua"/>
          <w:szCs w:val="24"/>
        </w:rPr>
        <w:t xml:space="preserve"> (2) up-regulation and message generation</w:t>
      </w:r>
      <w:r>
        <w:rPr>
          <w:rFonts w:ascii="Book Antiqua" w:hAnsi="Book Antiqua"/>
          <w:szCs w:val="24"/>
          <w:lang w:eastAsia="zh-CN"/>
        </w:rPr>
        <w:t>;</w:t>
      </w:r>
      <w:r w:rsidRPr="00323CFC">
        <w:rPr>
          <w:rFonts w:ascii="Book Antiqua" w:hAnsi="Book Antiqua"/>
          <w:szCs w:val="24"/>
        </w:rPr>
        <w:t xml:space="preserve"> (3) signaling and amplification</w:t>
      </w:r>
      <w:r>
        <w:rPr>
          <w:rFonts w:ascii="Book Antiqua" w:hAnsi="Book Antiqua"/>
          <w:szCs w:val="24"/>
          <w:lang w:eastAsia="zh-CN"/>
        </w:rPr>
        <w:t>;</w:t>
      </w:r>
      <w:r w:rsidRPr="00323CFC">
        <w:rPr>
          <w:rFonts w:ascii="Book Antiqua" w:hAnsi="Book Antiqua"/>
          <w:szCs w:val="24"/>
        </w:rPr>
        <w:t xml:space="preserve"> (4) ulceration and inflammation</w:t>
      </w:r>
      <w:r>
        <w:rPr>
          <w:rFonts w:ascii="Book Antiqua" w:hAnsi="Book Antiqua"/>
          <w:szCs w:val="24"/>
          <w:lang w:eastAsia="zh-CN"/>
        </w:rPr>
        <w:t>;</w:t>
      </w:r>
      <w:r w:rsidRPr="00323CFC">
        <w:rPr>
          <w:rFonts w:ascii="Book Antiqua" w:hAnsi="Book Antiqua"/>
          <w:szCs w:val="24"/>
        </w:rPr>
        <w:t xml:space="preserve"> and (5) healing </w:t>
      </w:r>
      <w:proofErr w:type="gramStart"/>
      <w:r w:rsidRPr="00323CFC">
        <w:rPr>
          <w:rFonts w:ascii="Book Antiqua" w:hAnsi="Book Antiqua"/>
          <w:szCs w:val="24"/>
        </w:rPr>
        <w:t>phase</w:t>
      </w:r>
      <w:r w:rsidRPr="00361D02">
        <w:rPr>
          <w:rFonts w:ascii="Book Antiqua" w:hAnsi="Book Antiqua"/>
          <w:szCs w:val="24"/>
          <w:vertAlign w:val="superscript"/>
          <w:lang w:eastAsia="zh-CN"/>
        </w:rPr>
        <w:t>[</w:t>
      </w:r>
      <w:proofErr w:type="gramEnd"/>
      <w:r w:rsidRPr="00361D02">
        <w:rPr>
          <w:rFonts w:ascii="Book Antiqua" w:hAnsi="Book Antiqua"/>
          <w:szCs w:val="24"/>
          <w:vertAlign w:val="superscript"/>
        </w:rPr>
        <w:t>22</w:t>
      </w:r>
      <w:r w:rsidRPr="00361D02">
        <w:rPr>
          <w:rFonts w:ascii="Book Antiqua" w:hAnsi="Book Antiqua"/>
          <w:szCs w:val="24"/>
          <w:vertAlign w:val="superscript"/>
          <w:lang w:eastAsia="zh-CN"/>
        </w:rPr>
        <w:t>]</w:t>
      </w:r>
      <w:r w:rsidRPr="00323CFC">
        <w:rPr>
          <w:rFonts w:ascii="Book Antiqua" w:hAnsi="Book Antiqua"/>
          <w:szCs w:val="24"/>
        </w:rPr>
        <w:t xml:space="preserve">. The initiation phase occurs when GI mucosa are exposed to cytotoxic agents resulting in cellular DNA damage and cell death mainly through the generation of oxidative stress and reactive oxygen species (ROS). ROS directly induce tissue injury and trigger a cascade of </w:t>
      </w:r>
      <w:r w:rsidRPr="00323CFC">
        <w:rPr>
          <w:rFonts w:ascii="Book Antiqua" w:hAnsi="Book Antiqua"/>
          <w:szCs w:val="24"/>
        </w:rPr>
        <w:lastRenderedPageBreak/>
        <w:t>inflammatory pathways.</w:t>
      </w:r>
    </w:p>
    <w:p w:rsidR="00ED3AE8" w:rsidRPr="00323CFC" w:rsidRDefault="00ED3AE8" w:rsidP="00361D02">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50" w:firstLine="600"/>
        <w:jc w:val="both"/>
        <w:rPr>
          <w:rFonts w:ascii="Book Antiqua" w:hAnsi="Book Antiqua"/>
          <w:szCs w:val="24"/>
        </w:rPr>
      </w:pPr>
      <w:r w:rsidRPr="00323CFC">
        <w:rPr>
          <w:rFonts w:ascii="Book Antiqua" w:hAnsi="Book Antiqua"/>
          <w:szCs w:val="24"/>
        </w:rPr>
        <w:t>During the second phase, significant up-regulation of inflammatory mediators is observed and nuclear factor kappa-B (</w:t>
      </w:r>
      <w:proofErr w:type="spellStart"/>
      <w:r w:rsidRPr="00323CFC">
        <w:rPr>
          <w:rFonts w:ascii="Book Antiqua" w:hAnsi="Book Antiqua"/>
          <w:szCs w:val="24"/>
        </w:rPr>
        <w:t>NFκB</w:t>
      </w:r>
      <w:proofErr w:type="spellEnd"/>
      <w:r w:rsidRPr="00323CFC">
        <w:rPr>
          <w:rFonts w:ascii="Book Antiqua" w:hAnsi="Book Antiqua"/>
          <w:szCs w:val="24"/>
        </w:rPr>
        <w:t xml:space="preserve">) is thought to be pivotal in this process. Once activated by chemotherapy and ROS, </w:t>
      </w:r>
      <w:proofErr w:type="spellStart"/>
      <w:r w:rsidRPr="00323CFC">
        <w:rPr>
          <w:rFonts w:ascii="Book Antiqua" w:hAnsi="Book Antiqua"/>
          <w:szCs w:val="24"/>
        </w:rPr>
        <w:t>NF</w:t>
      </w:r>
      <w:r w:rsidRPr="00323CFC">
        <w:rPr>
          <w:rFonts w:ascii="Book Antiqua" w:hAnsi="Book Antiqua" w:cs="Helvetica"/>
          <w:szCs w:val="24"/>
        </w:rPr>
        <w:t>κ</w:t>
      </w:r>
      <w:r w:rsidRPr="00323CFC">
        <w:rPr>
          <w:rFonts w:ascii="Book Antiqua" w:hAnsi="Book Antiqua"/>
          <w:szCs w:val="24"/>
        </w:rPr>
        <w:t>B</w:t>
      </w:r>
      <w:proofErr w:type="spellEnd"/>
      <w:r w:rsidRPr="00323CFC">
        <w:rPr>
          <w:rFonts w:ascii="Book Antiqua" w:hAnsi="Book Antiqua"/>
          <w:szCs w:val="24"/>
        </w:rPr>
        <w:t xml:space="preserve"> acts to induce gene expression and production of pro-inflammatory cytokines such as </w:t>
      </w:r>
      <w:r w:rsidRPr="0089012F">
        <w:rPr>
          <w:rFonts w:ascii="Book Antiqua" w:hAnsi="Book Antiqua"/>
          <w:szCs w:val="24"/>
        </w:rPr>
        <w:t>tumor necrosis factor</w:t>
      </w:r>
      <w:r>
        <w:rPr>
          <w:rFonts w:ascii="Book Antiqua" w:hAnsi="Book Antiqua"/>
          <w:szCs w:val="24"/>
          <w:lang w:eastAsia="zh-CN"/>
        </w:rPr>
        <w:t xml:space="preserve"> (</w:t>
      </w:r>
      <w:r w:rsidRPr="00323CFC">
        <w:rPr>
          <w:rFonts w:ascii="Book Antiqua" w:hAnsi="Book Antiqua"/>
          <w:szCs w:val="24"/>
        </w:rPr>
        <w:t>TNF</w:t>
      </w:r>
      <w:r>
        <w:rPr>
          <w:rFonts w:ascii="Book Antiqua" w:hAnsi="Book Antiqua"/>
          <w:szCs w:val="24"/>
          <w:lang w:eastAsia="zh-CN"/>
        </w:rPr>
        <w:t>)</w:t>
      </w:r>
      <w:r w:rsidRPr="00323CFC">
        <w:rPr>
          <w:rFonts w:ascii="Book Antiqua" w:hAnsi="Book Antiqua"/>
          <w:szCs w:val="24"/>
        </w:rPr>
        <w:t>-</w:t>
      </w:r>
      <w:r w:rsidRPr="0089012F">
        <w:rPr>
          <w:rFonts w:ascii="Book Antiqua" w:eastAsia="Batang" w:hAnsi="Book Antiqua" w:cs="宋体"/>
          <w:szCs w:val="24"/>
        </w:rPr>
        <w:t>α</w:t>
      </w:r>
      <w:r w:rsidRPr="00323CFC">
        <w:rPr>
          <w:rFonts w:ascii="Book Antiqua" w:hAnsi="Book Antiqua"/>
          <w:szCs w:val="24"/>
        </w:rPr>
        <w:t xml:space="preserve">, </w:t>
      </w:r>
      <w:r w:rsidRPr="00361D02">
        <w:rPr>
          <w:rFonts w:ascii="Book Antiqua" w:hAnsi="Book Antiqua"/>
          <w:szCs w:val="24"/>
        </w:rPr>
        <w:t>interleukin</w:t>
      </w:r>
      <w:r w:rsidRPr="00323CFC">
        <w:rPr>
          <w:rFonts w:ascii="Book Antiqua" w:hAnsi="Book Antiqua"/>
          <w:szCs w:val="24"/>
        </w:rPr>
        <w:t xml:space="preserve"> </w:t>
      </w:r>
      <w:r>
        <w:rPr>
          <w:rFonts w:ascii="Book Antiqua" w:hAnsi="Book Antiqua"/>
          <w:szCs w:val="24"/>
          <w:lang w:eastAsia="zh-CN"/>
        </w:rPr>
        <w:t>(</w:t>
      </w:r>
      <w:r w:rsidRPr="00323CFC">
        <w:rPr>
          <w:rFonts w:ascii="Book Antiqua" w:hAnsi="Book Antiqua"/>
          <w:szCs w:val="24"/>
        </w:rPr>
        <w:t>IL</w:t>
      </w:r>
      <w:r>
        <w:rPr>
          <w:rFonts w:ascii="Book Antiqua" w:hAnsi="Book Antiqua"/>
          <w:szCs w:val="24"/>
          <w:lang w:eastAsia="zh-CN"/>
        </w:rPr>
        <w:t>)</w:t>
      </w:r>
      <w:r w:rsidRPr="00323CFC">
        <w:rPr>
          <w:rFonts w:ascii="Book Antiqua" w:hAnsi="Book Antiqua"/>
          <w:szCs w:val="24"/>
        </w:rPr>
        <w:t xml:space="preserve">-1β and IL-6, which in turn lead to tissue injury and apoptosis. </w:t>
      </w:r>
      <w:proofErr w:type="spellStart"/>
      <w:r w:rsidRPr="00323CFC">
        <w:rPr>
          <w:rFonts w:ascii="Book Antiqua" w:hAnsi="Book Antiqua"/>
          <w:szCs w:val="24"/>
        </w:rPr>
        <w:t>NFκB</w:t>
      </w:r>
      <w:proofErr w:type="spellEnd"/>
      <w:r w:rsidRPr="00323CFC">
        <w:rPr>
          <w:rFonts w:ascii="Book Antiqua" w:hAnsi="Book Antiqua"/>
          <w:szCs w:val="24"/>
        </w:rPr>
        <w:t xml:space="preserve"> also causes up-regulation of gene expression of adhesion molecules and cyclooxygenase-2 (COX-2), with consequent angiogenesis. </w:t>
      </w:r>
    </w:p>
    <w:p w:rsidR="00ED3AE8" w:rsidRPr="00323CFC" w:rsidRDefault="00ED3AE8" w:rsidP="00952B19">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During the third phase, a flood of pro-inflammatory mediators amplifies the whole inflammatory process </w:t>
      </w:r>
      <w:r w:rsidRPr="00952B19">
        <w:rPr>
          <w:rFonts w:ascii="Book Antiqua" w:hAnsi="Book Antiqua"/>
          <w:i/>
          <w:szCs w:val="24"/>
        </w:rPr>
        <w:t>via</w:t>
      </w:r>
      <w:r w:rsidRPr="00323CFC">
        <w:rPr>
          <w:rFonts w:ascii="Book Antiqua" w:hAnsi="Book Antiqua"/>
          <w:szCs w:val="24"/>
        </w:rPr>
        <w:t xml:space="preserve"> positive feedback loops, thus prolonging tissue injury. During this phase the process mainly occurs at the level of the submucosa and basal epithelium, therefore obvious damage to mucosal integrity is not observed clinically although the tissue biology is altered.</w:t>
      </w:r>
    </w:p>
    <w:p w:rsidR="00ED3AE8" w:rsidRPr="00323CFC" w:rsidRDefault="00ED3AE8" w:rsidP="00952B19">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The fourth phase of </w:t>
      </w:r>
      <w:proofErr w:type="spellStart"/>
      <w:r w:rsidRPr="00323CFC">
        <w:rPr>
          <w:rFonts w:ascii="Book Antiqua" w:hAnsi="Book Antiqua"/>
          <w:szCs w:val="24"/>
        </w:rPr>
        <w:t>mucositis</w:t>
      </w:r>
      <w:proofErr w:type="spellEnd"/>
      <w:r w:rsidRPr="00323CFC">
        <w:rPr>
          <w:rFonts w:ascii="Book Antiqua" w:hAnsi="Book Antiqua"/>
          <w:szCs w:val="24"/>
        </w:rPr>
        <w:t xml:space="preserve"> is characterized by ulcerations and atrophic changes of the GI mucosa as a culmination event of tissue injury and stem cell death. GI epithelial integrity is destroyed and its function impaired. Patients are generally symptomatic during this phase. Bacterial colonization at the mucosa ulcers further induces inflammation by stimulating infiltration and activation of macrophages. Finally, the healing phase leads to renewal of epithelial proliferation and differentiation of the GI mucosa. This process occurs at approximately two weeks post chemotherapy and is also marked by angiogenesis implicating the importance of COX-2 in the </w:t>
      </w:r>
      <w:proofErr w:type="gramStart"/>
      <w:r w:rsidRPr="00323CFC">
        <w:rPr>
          <w:rFonts w:ascii="Book Antiqua" w:hAnsi="Book Antiqua"/>
          <w:szCs w:val="24"/>
        </w:rPr>
        <w:t>process</w:t>
      </w:r>
      <w:r w:rsidRPr="00323CFC">
        <w:rPr>
          <w:rFonts w:ascii="Book Antiqua" w:hAnsi="Book Antiqua"/>
          <w:szCs w:val="24"/>
          <w:vertAlign w:val="superscript"/>
        </w:rPr>
        <w:t>[</w:t>
      </w:r>
      <w:proofErr w:type="gramEnd"/>
      <w:r w:rsidRPr="00323CFC">
        <w:rPr>
          <w:rFonts w:ascii="Book Antiqua" w:hAnsi="Book Antiqua"/>
          <w:szCs w:val="24"/>
          <w:vertAlign w:val="superscript"/>
        </w:rPr>
        <w:t>22]</w:t>
      </w:r>
      <w:r w:rsidRPr="00323CFC">
        <w:rPr>
          <w:rFonts w:ascii="Book Antiqua" w:hAnsi="Book Antiqua"/>
          <w:szCs w:val="24"/>
        </w:rPr>
        <w:t xml:space="preserve">. </w:t>
      </w:r>
    </w:p>
    <w:p w:rsidR="00ED3AE8" w:rsidRPr="00323CFC" w:rsidRDefault="00ED3AE8" w:rsidP="00952B19">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The </w:t>
      </w:r>
      <w:proofErr w:type="spellStart"/>
      <w:r w:rsidRPr="00323CFC">
        <w:rPr>
          <w:rFonts w:ascii="Book Antiqua" w:hAnsi="Book Antiqua"/>
          <w:szCs w:val="24"/>
        </w:rPr>
        <w:t>histopathological</w:t>
      </w:r>
      <w:proofErr w:type="spellEnd"/>
      <w:r w:rsidRPr="00323CFC">
        <w:rPr>
          <w:rFonts w:ascii="Book Antiqua" w:hAnsi="Book Antiqua"/>
          <w:szCs w:val="24"/>
        </w:rPr>
        <w:t xml:space="preserve"> changes associated with GI </w:t>
      </w:r>
      <w:proofErr w:type="spellStart"/>
      <w:r w:rsidRPr="00323CFC">
        <w:rPr>
          <w:rFonts w:ascii="Book Antiqua" w:hAnsi="Book Antiqua"/>
          <w:szCs w:val="24"/>
        </w:rPr>
        <w:t>mucositis</w:t>
      </w:r>
      <w:proofErr w:type="spellEnd"/>
      <w:r w:rsidRPr="00323CFC">
        <w:rPr>
          <w:rFonts w:ascii="Book Antiqua" w:hAnsi="Book Antiqua"/>
          <w:szCs w:val="24"/>
        </w:rPr>
        <w:t xml:space="preserve"> are well described. In humans, Keefe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23]</w:t>
      </w:r>
      <w:r w:rsidRPr="00323CFC">
        <w:rPr>
          <w:rFonts w:ascii="Book Antiqua" w:hAnsi="Book Antiqua"/>
          <w:szCs w:val="24"/>
        </w:rPr>
        <w:t xml:space="preserve"> studied patients undergoing chemotherapy with sequential duodenal biopsies pre and post treatment. They found that an increase in apoptosis was the first histological effect to be noted, with a seven-fold increase in apoptosis in intestinal crypts at day one post treatment. Reduction of intestinal villous area, crypt length and crypt proliferation then followed and the maximal effect was observed </w:t>
      </w:r>
      <w:r>
        <w:rPr>
          <w:rFonts w:ascii="Book Antiqua" w:hAnsi="Book Antiqua"/>
          <w:szCs w:val="24"/>
          <w:lang w:eastAsia="zh-CN"/>
        </w:rPr>
        <w:t>3</w:t>
      </w:r>
      <w:r w:rsidRPr="00323CFC">
        <w:rPr>
          <w:rFonts w:ascii="Book Antiqua" w:hAnsi="Book Antiqua"/>
          <w:szCs w:val="24"/>
        </w:rPr>
        <w:t xml:space="preserve"> </w:t>
      </w:r>
      <w:r>
        <w:rPr>
          <w:rFonts w:ascii="Book Antiqua" w:hAnsi="Book Antiqua"/>
          <w:szCs w:val="24"/>
        </w:rPr>
        <w:t>d</w:t>
      </w:r>
      <w:r w:rsidRPr="00323CFC">
        <w:rPr>
          <w:rFonts w:ascii="Book Antiqua" w:hAnsi="Book Antiqua"/>
          <w:szCs w:val="24"/>
        </w:rPr>
        <w:t xml:space="preserve"> post treatment.</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4D5234" w:rsidRDefault="00ED3AE8" w:rsidP="00323CFC">
      <w:pPr>
        <w:pStyle w:val="Heading12"/>
        <w:keepNext w:val="0"/>
        <w:widowControl w:val="0"/>
        <w:spacing w:line="360" w:lineRule="auto"/>
        <w:jc w:val="both"/>
        <w:outlineLvl w:val="9"/>
        <w:rPr>
          <w:rFonts w:ascii="Book Antiqua" w:hAnsi="Book Antiqua"/>
          <w:caps/>
          <w:sz w:val="24"/>
          <w:szCs w:val="24"/>
        </w:rPr>
      </w:pPr>
      <w:r w:rsidRPr="004D5234">
        <w:rPr>
          <w:rFonts w:ascii="Book Antiqua" w:hAnsi="Book Antiqua"/>
          <w:caps/>
          <w:sz w:val="24"/>
          <w:szCs w:val="24"/>
        </w:rPr>
        <w:t>Animal Models for studying the mechanism of Mucositis</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Animal models have also been developed for the study of GI </w:t>
      </w:r>
      <w:proofErr w:type="spellStart"/>
      <w:r w:rsidRPr="00323CFC">
        <w:rPr>
          <w:rFonts w:ascii="Book Antiqua" w:hAnsi="Book Antiqua"/>
          <w:szCs w:val="24"/>
        </w:rPr>
        <w:t>mucositis</w:t>
      </w:r>
      <w:proofErr w:type="spellEnd"/>
      <w:r w:rsidRPr="00323CFC">
        <w:rPr>
          <w:rFonts w:ascii="Book Antiqua" w:hAnsi="Book Antiqua"/>
          <w:szCs w:val="24"/>
        </w:rPr>
        <w:t xml:space="preserve">. Pertaining to chemotherapeutic agents used in CRC, </w:t>
      </w:r>
      <w:proofErr w:type="spellStart"/>
      <w:r w:rsidRPr="00323CFC">
        <w:rPr>
          <w:rFonts w:ascii="Book Antiqua" w:hAnsi="Book Antiqua"/>
          <w:szCs w:val="24"/>
        </w:rPr>
        <w:t>Irinotecan</w:t>
      </w:r>
      <w:proofErr w:type="spellEnd"/>
      <w:r w:rsidRPr="00323CFC">
        <w:rPr>
          <w:rFonts w:ascii="Book Antiqua" w:hAnsi="Book Antiqua"/>
          <w:szCs w:val="24"/>
        </w:rPr>
        <w:t xml:space="preserve"> and 5-FU based murine models are extensively researched and published.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8B1C62" w:rsidRDefault="00ED3AE8" w:rsidP="008B1C62">
      <w:pPr>
        <w:pStyle w:val="Heading21"/>
      </w:pPr>
      <w:r w:rsidRPr="008B1C62">
        <w:t>Irinotecan Hydrochloride</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roofErr w:type="spellStart"/>
      <w:r w:rsidRPr="00323CFC">
        <w:rPr>
          <w:rFonts w:ascii="Book Antiqua" w:hAnsi="Book Antiqua"/>
          <w:szCs w:val="24"/>
        </w:rPr>
        <w:t>Irinotecan</w:t>
      </w:r>
      <w:proofErr w:type="spellEnd"/>
      <w:r w:rsidRPr="00323CFC">
        <w:rPr>
          <w:rFonts w:ascii="Book Antiqua" w:hAnsi="Book Antiqua"/>
          <w:szCs w:val="24"/>
        </w:rPr>
        <w:t xml:space="preserve"> hydrochloride (or CPT-11) exerts its anti-tumor effect by inhibiting DNA topoisomerase </w:t>
      </w:r>
      <w:proofErr w:type="gramStart"/>
      <w:r w:rsidRPr="00323CFC">
        <w:rPr>
          <w:rFonts w:ascii="Book Antiqua" w:hAnsi="Book Antiqua"/>
          <w:szCs w:val="24"/>
        </w:rPr>
        <w:t>I</w:t>
      </w:r>
      <w:r w:rsidRPr="00323CFC">
        <w:rPr>
          <w:rFonts w:ascii="Book Antiqua" w:hAnsi="Book Antiqua"/>
          <w:szCs w:val="24"/>
          <w:vertAlign w:val="superscript"/>
        </w:rPr>
        <w:t>[</w:t>
      </w:r>
      <w:proofErr w:type="gramEnd"/>
      <w:r w:rsidRPr="00323CFC">
        <w:rPr>
          <w:rFonts w:ascii="Book Antiqua" w:hAnsi="Book Antiqua"/>
          <w:szCs w:val="24"/>
          <w:vertAlign w:val="superscript"/>
        </w:rPr>
        <w:t>24]</w:t>
      </w:r>
      <w:r w:rsidRPr="00323CFC">
        <w:rPr>
          <w:rFonts w:ascii="Book Antiqua" w:hAnsi="Book Antiqua"/>
          <w:szCs w:val="24"/>
        </w:rPr>
        <w:t xml:space="preserve">. The active metabolite, SN-38, induces irreversible DNA damage to tumor cells and its accumulation in the intestinal mucosa is thought to be responsible for </w:t>
      </w:r>
      <w:proofErr w:type="spellStart"/>
      <w:r w:rsidRPr="00323CFC">
        <w:rPr>
          <w:rFonts w:ascii="Book Antiqua" w:hAnsi="Book Antiqua"/>
          <w:szCs w:val="24"/>
        </w:rPr>
        <w:t>enterotoxicity</w:t>
      </w:r>
      <w:proofErr w:type="spellEnd"/>
      <w:r w:rsidRPr="00323CFC">
        <w:rPr>
          <w:rFonts w:ascii="Book Antiqua" w:hAnsi="Book Antiqua"/>
          <w:szCs w:val="24"/>
        </w:rPr>
        <w:t xml:space="preserve">. SN-38 is </w:t>
      </w:r>
      <w:proofErr w:type="spellStart"/>
      <w:r w:rsidRPr="00323CFC">
        <w:rPr>
          <w:rFonts w:ascii="Book Antiqua" w:hAnsi="Book Antiqua"/>
          <w:szCs w:val="24"/>
        </w:rPr>
        <w:t>glucoronidated</w:t>
      </w:r>
      <w:proofErr w:type="spellEnd"/>
      <w:r w:rsidRPr="00323CFC">
        <w:rPr>
          <w:rFonts w:ascii="Book Antiqua" w:hAnsi="Book Antiqua"/>
          <w:szCs w:val="24"/>
        </w:rPr>
        <w:t xml:space="preserve"> in the liver to a non-toxic form (SN-38G) and excreted in the bile. Diarrhea is one of the major side effects of </w:t>
      </w:r>
      <w:proofErr w:type="spellStart"/>
      <w:r w:rsidRPr="00323CFC">
        <w:rPr>
          <w:rFonts w:ascii="Book Antiqua" w:hAnsi="Book Antiqua"/>
          <w:szCs w:val="24"/>
        </w:rPr>
        <w:t>Irinotecan</w:t>
      </w:r>
      <w:proofErr w:type="spellEnd"/>
      <w:r w:rsidRPr="00323CFC">
        <w:rPr>
          <w:rFonts w:ascii="Book Antiqua" w:hAnsi="Book Antiqua"/>
          <w:szCs w:val="24"/>
        </w:rPr>
        <w:t xml:space="preserve"> and patients encounter two distinct types of diarrhea. </w:t>
      </w:r>
      <w:proofErr w:type="spellStart"/>
      <w:r w:rsidRPr="00323CFC">
        <w:rPr>
          <w:rFonts w:ascii="Book Antiqua" w:hAnsi="Book Antiqua"/>
          <w:szCs w:val="24"/>
        </w:rPr>
        <w:t>Irinotecan</w:t>
      </w:r>
      <w:proofErr w:type="spellEnd"/>
      <w:r w:rsidRPr="00323CFC">
        <w:rPr>
          <w:rFonts w:ascii="Book Antiqua" w:hAnsi="Book Antiqua"/>
          <w:szCs w:val="24"/>
        </w:rPr>
        <w:t xml:space="preserve"> induced early onset diarrhea occurs during or within several hours of administration and is </w:t>
      </w:r>
      <w:proofErr w:type="spellStart"/>
      <w:r w:rsidRPr="00323CFC">
        <w:rPr>
          <w:rFonts w:ascii="Book Antiqua" w:hAnsi="Book Antiqua"/>
          <w:szCs w:val="24"/>
        </w:rPr>
        <w:t>cholinergically</w:t>
      </w:r>
      <w:proofErr w:type="spellEnd"/>
      <w:r w:rsidRPr="00323CFC">
        <w:rPr>
          <w:rFonts w:ascii="Book Antiqua" w:hAnsi="Book Antiqua"/>
          <w:szCs w:val="24"/>
        </w:rPr>
        <w:t xml:space="preserve"> mediated and can therefore be prevented or ameliorated with atropine or anti-cholinergic agents. A second form of late onset diarrhea, which is not </w:t>
      </w:r>
      <w:proofErr w:type="spellStart"/>
      <w:r w:rsidRPr="00323CFC">
        <w:rPr>
          <w:rFonts w:ascii="Book Antiqua" w:hAnsi="Book Antiqua"/>
          <w:szCs w:val="24"/>
        </w:rPr>
        <w:t>cholingerically</w:t>
      </w:r>
      <w:proofErr w:type="spellEnd"/>
      <w:r w:rsidRPr="00323CFC">
        <w:rPr>
          <w:rFonts w:ascii="Book Antiqua" w:hAnsi="Book Antiqua"/>
          <w:szCs w:val="24"/>
        </w:rPr>
        <w:t xml:space="preserve"> mediated, ensues and mainly resulting from direct toxicity to GI mucosa in addition to other factors such as GI </w:t>
      </w:r>
      <w:proofErr w:type="spellStart"/>
      <w:proofErr w:type="gramStart"/>
      <w:r w:rsidRPr="00323CFC">
        <w:rPr>
          <w:rFonts w:ascii="Book Antiqua" w:hAnsi="Book Antiqua"/>
          <w:szCs w:val="24"/>
        </w:rPr>
        <w:t>dysmotility</w:t>
      </w:r>
      <w:proofErr w:type="spellEnd"/>
      <w:r w:rsidRPr="00323CFC">
        <w:rPr>
          <w:rFonts w:ascii="Book Antiqua" w:hAnsi="Book Antiqua"/>
          <w:szCs w:val="24"/>
          <w:vertAlign w:val="superscript"/>
        </w:rPr>
        <w:t>[</w:t>
      </w:r>
      <w:proofErr w:type="gramEnd"/>
      <w:r w:rsidRPr="00323CFC">
        <w:rPr>
          <w:rFonts w:ascii="Book Antiqua" w:hAnsi="Book Antiqua"/>
          <w:szCs w:val="24"/>
          <w:vertAlign w:val="superscript"/>
        </w:rPr>
        <w:t>25]</w:t>
      </w:r>
      <w:r w:rsidRPr="00323CFC">
        <w:rPr>
          <w:rFonts w:ascii="Book Antiqua" w:hAnsi="Book Antiqua"/>
          <w:szCs w:val="24"/>
        </w:rPr>
        <w:t xml:space="preserve">. </w:t>
      </w:r>
    </w:p>
    <w:p w:rsidR="00ED3AE8" w:rsidRPr="00323CFC" w:rsidRDefault="00ED3AE8" w:rsidP="007306D7">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Araki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24]</w:t>
      </w:r>
      <w:r w:rsidRPr="00323CFC">
        <w:rPr>
          <w:rFonts w:ascii="Book Antiqua" w:hAnsi="Book Antiqua"/>
          <w:szCs w:val="24"/>
        </w:rPr>
        <w:t xml:space="preserve"> reported that daily </w:t>
      </w:r>
      <w:proofErr w:type="spellStart"/>
      <w:r w:rsidRPr="00323CFC">
        <w:rPr>
          <w:rFonts w:ascii="Book Antiqua" w:hAnsi="Book Antiqua"/>
          <w:szCs w:val="24"/>
        </w:rPr>
        <w:t>intraperitoneal</w:t>
      </w:r>
      <w:proofErr w:type="spellEnd"/>
      <w:r w:rsidRPr="00323CFC">
        <w:rPr>
          <w:rFonts w:ascii="Book Antiqua" w:hAnsi="Book Antiqua"/>
          <w:szCs w:val="24"/>
        </w:rPr>
        <w:t xml:space="preserve"> injection of </w:t>
      </w:r>
      <w:proofErr w:type="spellStart"/>
      <w:r w:rsidRPr="00323CFC">
        <w:rPr>
          <w:rFonts w:ascii="Book Antiqua" w:hAnsi="Book Antiqua"/>
          <w:szCs w:val="24"/>
        </w:rPr>
        <w:t>Irinotecan</w:t>
      </w:r>
      <w:proofErr w:type="spellEnd"/>
      <w:r w:rsidRPr="00323CFC">
        <w:rPr>
          <w:rFonts w:ascii="Book Antiqua" w:hAnsi="Book Antiqua"/>
          <w:szCs w:val="24"/>
        </w:rPr>
        <w:t xml:space="preserve"> for 5 </w:t>
      </w:r>
      <w:r>
        <w:rPr>
          <w:rFonts w:ascii="Book Antiqua" w:hAnsi="Book Antiqua"/>
          <w:szCs w:val="24"/>
        </w:rPr>
        <w:t>d</w:t>
      </w:r>
      <w:r w:rsidRPr="00323CFC">
        <w:rPr>
          <w:rFonts w:ascii="Book Antiqua" w:hAnsi="Book Antiqua"/>
          <w:szCs w:val="24"/>
        </w:rPr>
        <w:t xml:space="preserve"> causes severe diarrhea in </w:t>
      </w:r>
      <w:proofErr w:type="spellStart"/>
      <w:r w:rsidRPr="00323CFC">
        <w:rPr>
          <w:rFonts w:ascii="Book Antiqua" w:hAnsi="Book Antiqua"/>
          <w:szCs w:val="24"/>
        </w:rPr>
        <w:t>athymic</w:t>
      </w:r>
      <w:proofErr w:type="spellEnd"/>
      <w:r w:rsidRPr="00323CFC">
        <w:rPr>
          <w:rFonts w:ascii="Book Antiqua" w:hAnsi="Book Antiqua"/>
          <w:szCs w:val="24"/>
        </w:rPr>
        <w:t xml:space="preserve"> mice and </w:t>
      </w:r>
      <w:proofErr w:type="spellStart"/>
      <w:r w:rsidRPr="00323CFC">
        <w:rPr>
          <w:rFonts w:ascii="Book Antiqua" w:hAnsi="Book Antiqua"/>
          <w:szCs w:val="24"/>
        </w:rPr>
        <w:t>haemorrhagic</w:t>
      </w:r>
      <w:proofErr w:type="spellEnd"/>
      <w:r w:rsidRPr="00323CFC">
        <w:rPr>
          <w:rFonts w:ascii="Book Antiqua" w:hAnsi="Book Antiqua"/>
          <w:szCs w:val="24"/>
        </w:rPr>
        <w:t xml:space="preserve"> colitis by 7 </w:t>
      </w:r>
      <w:r>
        <w:rPr>
          <w:rFonts w:ascii="Book Antiqua" w:hAnsi="Book Antiqua"/>
          <w:szCs w:val="24"/>
        </w:rPr>
        <w:t>d</w:t>
      </w:r>
      <w:r w:rsidRPr="00323CFC">
        <w:rPr>
          <w:rFonts w:ascii="Book Antiqua" w:hAnsi="Book Antiqua"/>
          <w:szCs w:val="24"/>
        </w:rPr>
        <w:t xml:space="preserve"> post treatment. Gibson </w:t>
      </w:r>
      <w:r w:rsidRPr="00323CFC">
        <w:rPr>
          <w:rFonts w:ascii="Book Antiqua" w:hAnsi="Book Antiqua"/>
          <w:i/>
          <w:szCs w:val="24"/>
        </w:rPr>
        <w:t>et al</w:t>
      </w:r>
      <w:r w:rsidRPr="00323CFC">
        <w:rPr>
          <w:rFonts w:ascii="Book Antiqua" w:hAnsi="Book Antiqua"/>
          <w:szCs w:val="24"/>
          <w:vertAlign w:val="superscript"/>
        </w:rPr>
        <w:t>[26]</w:t>
      </w:r>
      <w:r w:rsidRPr="00323CFC">
        <w:rPr>
          <w:rFonts w:ascii="Book Antiqua" w:hAnsi="Book Antiqua"/>
          <w:szCs w:val="24"/>
        </w:rPr>
        <w:t xml:space="preserve"> studied the </w:t>
      </w:r>
      <w:proofErr w:type="spellStart"/>
      <w:r w:rsidRPr="00323CFC">
        <w:rPr>
          <w:rFonts w:ascii="Book Antiqua" w:hAnsi="Book Antiqua"/>
          <w:szCs w:val="24"/>
        </w:rPr>
        <w:t>histopathological</w:t>
      </w:r>
      <w:proofErr w:type="spellEnd"/>
      <w:r w:rsidRPr="00323CFC">
        <w:rPr>
          <w:rFonts w:ascii="Book Antiqua" w:hAnsi="Book Antiqua"/>
          <w:szCs w:val="24"/>
        </w:rPr>
        <w:t xml:space="preserve"> changes associated with late onset </w:t>
      </w:r>
      <w:proofErr w:type="spellStart"/>
      <w:r w:rsidRPr="00323CFC">
        <w:rPr>
          <w:rFonts w:ascii="Book Antiqua" w:hAnsi="Book Antiqua"/>
          <w:szCs w:val="24"/>
        </w:rPr>
        <w:t>irinotecan</w:t>
      </w:r>
      <w:proofErr w:type="spellEnd"/>
      <w:r w:rsidRPr="00323CFC">
        <w:rPr>
          <w:rFonts w:ascii="Book Antiqua" w:hAnsi="Book Antiqua"/>
          <w:szCs w:val="24"/>
        </w:rPr>
        <w:t xml:space="preserve"> induced diarrhea on dark agouti (DA) rats by administrating daily </w:t>
      </w:r>
      <w:proofErr w:type="spellStart"/>
      <w:r w:rsidRPr="00323CFC">
        <w:rPr>
          <w:rFonts w:ascii="Book Antiqua" w:hAnsi="Book Antiqua"/>
          <w:szCs w:val="24"/>
        </w:rPr>
        <w:t>intraperitoneal</w:t>
      </w:r>
      <w:proofErr w:type="spellEnd"/>
      <w:r w:rsidRPr="00323CFC">
        <w:rPr>
          <w:rFonts w:ascii="Book Antiqua" w:hAnsi="Book Antiqua"/>
          <w:szCs w:val="24"/>
        </w:rPr>
        <w:t xml:space="preserve"> </w:t>
      </w:r>
      <w:proofErr w:type="spellStart"/>
      <w:r w:rsidRPr="00323CFC">
        <w:rPr>
          <w:rFonts w:ascii="Book Antiqua" w:hAnsi="Book Antiqua"/>
          <w:szCs w:val="24"/>
        </w:rPr>
        <w:t>irinotecan</w:t>
      </w:r>
      <w:proofErr w:type="spellEnd"/>
      <w:r w:rsidRPr="00323CFC">
        <w:rPr>
          <w:rFonts w:ascii="Book Antiqua" w:hAnsi="Book Antiqua"/>
          <w:szCs w:val="24"/>
        </w:rPr>
        <w:t xml:space="preserve"> for </w:t>
      </w:r>
      <w:r>
        <w:rPr>
          <w:rFonts w:ascii="Book Antiqua" w:hAnsi="Book Antiqua"/>
          <w:szCs w:val="24"/>
          <w:lang w:eastAsia="zh-CN"/>
        </w:rPr>
        <w:t>2</w:t>
      </w:r>
      <w:r w:rsidRPr="00323CFC">
        <w:rPr>
          <w:rFonts w:ascii="Book Antiqua" w:hAnsi="Book Antiqua"/>
          <w:szCs w:val="24"/>
        </w:rPr>
        <w:t xml:space="preserve"> </w:t>
      </w:r>
      <w:r>
        <w:rPr>
          <w:rFonts w:ascii="Book Antiqua" w:hAnsi="Book Antiqua"/>
          <w:szCs w:val="24"/>
        </w:rPr>
        <w:t>d</w:t>
      </w:r>
      <w:r w:rsidRPr="00323CFC">
        <w:rPr>
          <w:rFonts w:ascii="Book Antiqua" w:hAnsi="Book Antiqua"/>
          <w:szCs w:val="24"/>
        </w:rPr>
        <w:t xml:space="preserve"> at varying doses and then examined the rats at fixed time points up to 96 h. They found </w:t>
      </w:r>
      <w:proofErr w:type="spellStart"/>
      <w:r w:rsidRPr="00323CFC">
        <w:rPr>
          <w:rFonts w:ascii="Book Antiqua" w:hAnsi="Book Antiqua"/>
          <w:szCs w:val="24"/>
        </w:rPr>
        <w:t>irinotecan</w:t>
      </w:r>
      <w:proofErr w:type="spellEnd"/>
      <w:r w:rsidRPr="00323CFC">
        <w:rPr>
          <w:rFonts w:ascii="Book Antiqua" w:hAnsi="Book Antiqua"/>
          <w:szCs w:val="24"/>
        </w:rPr>
        <w:t xml:space="preserve"> causes diarrhea by inducing apoptosis and </w:t>
      </w:r>
      <w:proofErr w:type="spellStart"/>
      <w:r w:rsidRPr="00323CFC">
        <w:rPr>
          <w:rFonts w:ascii="Book Antiqua" w:hAnsi="Book Antiqua"/>
          <w:szCs w:val="24"/>
        </w:rPr>
        <w:t>hypoproliferation</w:t>
      </w:r>
      <w:proofErr w:type="spellEnd"/>
      <w:r w:rsidRPr="00323CFC">
        <w:rPr>
          <w:rFonts w:ascii="Book Antiqua" w:hAnsi="Book Antiqua"/>
          <w:szCs w:val="24"/>
        </w:rPr>
        <w:t xml:space="preserve"> both in the small and large intestine. Additionally reduction in goblet cell numbers and </w:t>
      </w:r>
      <w:proofErr w:type="spellStart"/>
      <w:r w:rsidRPr="00323CFC">
        <w:rPr>
          <w:rFonts w:ascii="Book Antiqua" w:hAnsi="Book Antiqua"/>
          <w:szCs w:val="24"/>
        </w:rPr>
        <w:t>mucin</w:t>
      </w:r>
      <w:proofErr w:type="spellEnd"/>
      <w:r w:rsidRPr="00323CFC">
        <w:rPr>
          <w:rFonts w:ascii="Book Antiqua" w:hAnsi="Book Antiqua"/>
          <w:szCs w:val="24"/>
        </w:rPr>
        <w:t xml:space="preserve"> </w:t>
      </w:r>
      <w:proofErr w:type="spellStart"/>
      <w:r w:rsidRPr="00323CFC">
        <w:rPr>
          <w:rFonts w:ascii="Book Antiqua" w:hAnsi="Book Antiqua"/>
          <w:szCs w:val="24"/>
        </w:rPr>
        <w:t>hypersecretion</w:t>
      </w:r>
      <w:proofErr w:type="spellEnd"/>
      <w:r w:rsidRPr="00323CFC">
        <w:rPr>
          <w:rFonts w:ascii="Book Antiqua" w:hAnsi="Book Antiqua"/>
          <w:szCs w:val="24"/>
        </w:rPr>
        <w:t xml:space="preserve"> were noted in the colonic mucosa contributing to diarrhea. Similarly another study using a mouse model of </w:t>
      </w:r>
      <w:proofErr w:type="spellStart"/>
      <w:r w:rsidRPr="00323CFC">
        <w:rPr>
          <w:rFonts w:ascii="Book Antiqua" w:hAnsi="Book Antiqua"/>
          <w:szCs w:val="24"/>
        </w:rPr>
        <w:t>irinotecan</w:t>
      </w:r>
      <w:proofErr w:type="spellEnd"/>
      <w:r w:rsidRPr="00323CFC">
        <w:rPr>
          <w:rFonts w:ascii="Book Antiqua" w:hAnsi="Book Antiqua"/>
          <w:szCs w:val="24"/>
        </w:rPr>
        <w:t xml:space="preserve"> induced diarrhea found increased apoptosis together with structural changes in the GI mucosa and concluded that both malabsorption and </w:t>
      </w:r>
      <w:proofErr w:type="spellStart"/>
      <w:r w:rsidRPr="00323CFC">
        <w:rPr>
          <w:rFonts w:ascii="Book Antiqua" w:hAnsi="Book Antiqua"/>
          <w:szCs w:val="24"/>
        </w:rPr>
        <w:t>mucin</w:t>
      </w:r>
      <w:proofErr w:type="spellEnd"/>
      <w:r w:rsidRPr="00323CFC">
        <w:rPr>
          <w:rFonts w:ascii="Book Antiqua" w:hAnsi="Book Antiqua"/>
          <w:szCs w:val="24"/>
        </w:rPr>
        <w:t xml:space="preserve"> </w:t>
      </w:r>
      <w:proofErr w:type="spellStart"/>
      <w:r w:rsidRPr="00323CFC">
        <w:rPr>
          <w:rFonts w:ascii="Book Antiqua" w:hAnsi="Book Antiqua"/>
          <w:szCs w:val="24"/>
        </w:rPr>
        <w:t>hypersecretion</w:t>
      </w:r>
      <w:proofErr w:type="spellEnd"/>
      <w:r w:rsidRPr="00323CFC">
        <w:rPr>
          <w:rFonts w:ascii="Book Antiqua" w:hAnsi="Book Antiqua"/>
          <w:szCs w:val="24"/>
        </w:rPr>
        <w:t xml:space="preserve"> are likely to be at play</w:t>
      </w:r>
      <w:r w:rsidRPr="00323CFC">
        <w:rPr>
          <w:rFonts w:ascii="Book Antiqua" w:hAnsi="Book Antiqua"/>
          <w:szCs w:val="24"/>
          <w:vertAlign w:val="superscript"/>
        </w:rPr>
        <w:t>[27]</w:t>
      </w:r>
      <w:r w:rsidRPr="00323CFC">
        <w:rPr>
          <w:rFonts w:ascii="Book Antiqua" w:hAnsi="Book Antiqua"/>
          <w:szCs w:val="24"/>
        </w:rPr>
        <w:t xml:space="preserve">. </w:t>
      </w:r>
    </w:p>
    <w:p w:rsidR="00ED3AE8" w:rsidRPr="00323CFC" w:rsidRDefault="00ED3AE8" w:rsidP="004A5AC8">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vertAlign w:val="superscript"/>
        </w:rPr>
      </w:pPr>
      <w:r w:rsidRPr="00323CFC">
        <w:rPr>
          <w:rFonts w:ascii="Book Antiqua" w:hAnsi="Book Antiqua"/>
          <w:szCs w:val="24"/>
        </w:rPr>
        <w:t xml:space="preserve">Using the DA rat model, Bowen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28]</w:t>
      </w:r>
      <w:r w:rsidRPr="00323CFC">
        <w:rPr>
          <w:rFonts w:ascii="Book Antiqua" w:hAnsi="Book Antiqua"/>
          <w:szCs w:val="24"/>
        </w:rPr>
        <w:t xml:space="preserve">, 2007 looked at alterations in gene expression in </w:t>
      </w:r>
      <w:proofErr w:type="spellStart"/>
      <w:r w:rsidRPr="00323CFC">
        <w:rPr>
          <w:rFonts w:ascii="Book Antiqua" w:hAnsi="Book Antiqua"/>
          <w:szCs w:val="24"/>
        </w:rPr>
        <w:t>Irinotecan</w:t>
      </w:r>
      <w:proofErr w:type="spellEnd"/>
      <w:r w:rsidRPr="00323CFC">
        <w:rPr>
          <w:rFonts w:ascii="Book Antiqua" w:hAnsi="Book Antiqua"/>
          <w:szCs w:val="24"/>
        </w:rPr>
        <w:t xml:space="preserve"> induced diarrhea using </w:t>
      </w:r>
      <w:proofErr w:type="spellStart"/>
      <w:r w:rsidRPr="00323CFC">
        <w:rPr>
          <w:rFonts w:ascii="Book Antiqua" w:hAnsi="Book Antiqua"/>
          <w:szCs w:val="24"/>
        </w:rPr>
        <w:t>mircoarray</w:t>
      </w:r>
      <w:proofErr w:type="spellEnd"/>
      <w:r w:rsidRPr="00323CFC">
        <w:rPr>
          <w:rFonts w:ascii="Book Antiqua" w:hAnsi="Book Antiqua"/>
          <w:szCs w:val="24"/>
        </w:rPr>
        <w:t xml:space="preserve"> analysis and RT-PCR. They found multiple genes implicated in the mitogen-activated protein kinase (MAPK) signaling pathway were differentially regulated following </w:t>
      </w:r>
      <w:proofErr w:type="spellStart"/>
      <w:r w:rsidRPr="00323CFC">
        <w:rPr>
          <w:rFonts w:ascii="Book Antiqua" w:hAnsi="Book Antiqua"/>
          <w:szCs w:val="24"/>
        </w:rPr>
        <w:t>Irinotecan</w:t>
      </w:r>
      <w:proofErr w:type="spellEnd"/>
      <w:r w:rsidRPr="00323CFC">
        <w:rPr>
          <w:rFonts w:ascii="Book Antiqua" w:hAnsi="Book Antiqua"/>
          <w:szCs w:val="24"/>
        </w:rPr>
        <w:t xml:space="preserve"> treatment. These included </w:t>
      </w:r>
      <w:r>
        <w:rPr>
          <w:rFonts w:ascii="Book Antiqua" w:hAnsi="Book Antiqua"/>
          <w:szCs w:val="24"/>
          <w:lang w:eastAsia="zh-CN"/>
        </w:rPr>
        <w:t>IL-</w:t>
      </w:r>
      <w:r w:rsidRPr="00323CFC">
        <w:rPr>
          <w:rFonts w:ascii="Book Antiqua" w:hAnsi="Book Antiqua"/>
          <w:szCs w:val="24"/>
        </w:rPr>
        <w:t xml:space="preserve">1 receptor, </w:t>
      </w:r>
      <w:proofErr w:type="spellStart"/>
      <w:r w:rsidRPr="00323CFC">
        <w:rPr>
          <w:rFonts w:ascii="Book Antiqua" w:hAnsi="Book Antiqua"/>
          <w:szCs w:val="24"/>
        </w:rPr>
        <w:t>caspases</w:t>
      </w:r>
      <w:proofErr w:type="spellEnd"/>
      <w:r w:rsidRPr="00323CFC">
        <w:rPr>
          <w:rFonts w:ascii="Book Antiqua" w:hAnsi="Book Antiqua"/>
          <w:szCs w:val="24"/>
        </w:rPr>
        <w:t xml:space="preserve">, protein kinase C and dual-specificity phosphatase 6. Caspase-1 expression in </w:t>
      </w:r>
      <w:proofErr w:type="spellStart"/>
      <w:r w:rsidRPr="00323CFC">
        <w:rPr>
          <w:rFonts w:ascii="Book Antiqua" w:hAnsi="Book Antiqua"/>
          <w:szCs w:val="24"/>
        </w:rPr>
        <w:t>jejunal</w:t>
      </w:r>
      <w:proofErr w:type="spellEnd"/>
      <w:r w:rsidRPr="00323CFC">
        <w:rPr>
          <w:rFonts w:ascii="Book Antiqua" w:hAnsi="Book Antiqua"/>
          <w:szCs w:val="24"/>
        </w:rPr>
        <w:t xml:space="preserve"> tissue and was significantly increased 6 h after treatment and they conclude that GI damaged noted in chemotherapy utilizes the </w:t>
      </w:r>
      <w:proofErr w:type="spellStart"/>
      <w:r w:rsidRPr="00323CFC">
        <w:rPr>
          <w:rFonts w:ascii="Book Antiqua" w:hAnsi="Book Antiqua"/>
          <w:szCs w:val="24"/>
        </w:rPr>
        <w:t>caspase</w:t>
      </w:r>
      <w:proofErr w:type="spellEnd"/>
      <w:r w:rsidRPr="00323CFC">
        <w:rPr>
          <w:rFonts w:ascii="Book Antiqua" w:hAnsi="Book Antiqua"/>
          <w:szCs w:val="24"/>
        </w:rPr>
        <w:t xml:space="preserve"> cascade pathway, much like radiation induced damage and may be a potential target to prevent apoptosis </w:t>
      </w:r>
      <w:r w:rsidRPr="00323CFC">
        <w:rPr>
          <w:rFonts w:ascii="Book Antiqua" w:hAnsi="Book Antiqua"/>
          <w:szCs w:val="24"/>
        </w:rPr>
        <w:lastRenderedPageBreak/>
        <w:t xml:space="preserve">following treatment. Logan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29]</w:t>
      </w:r>
      <w:r w:rsidRPr="00323CFC">
        <w:rPr>
          <w:rFonts w:ascii="Book Antiqua" w:hAnsi="Book Antiqua"/>
          <w:szCs w:val="24"/>
        </w:rPr>
        <w:t xml:space="preserve"> demonstrated with this model that in addition to histological changes noted in the GI mucosa, tissue staining for </w:t>
      </w:r>
      <w:proofErr w:type="spellStart"/>
      <w:r w:rsidRPr="00323CFC">
        <w:rPr>
          <w:rFonts w:ascii="Book Antiqua" w:hAnsi="Book Antiqua"/>
          <w:szCs w:val="24"/>
        </w:rPr>
        <w:t>NFκB</w:t>
      </w:r>
      <w:proofErr w:type="spellEnd"/>
      <w:r w:rsidRPr="00323CFC">
        <w:rPr>
          <w:rFonts w:ascii="Book Antiqua" w:hAnsi="Book Antiqua"/>
          <w:szCs w:val="24"/>
        </w:rPr>
        <w:t>, TNF-</w:t>
      </w:r>
      <w:r w:rsidRPr="00323CFC">
        <w:rPr>
          <w:rFonts w:ascii="宋体" w:hAnsi="宋体" w:cs="宋体" w:hint="eastAsia"/>
          <w:szCs w:val="24"/>
        </w:rPr>
        <w:t>ɑ</w:t>
      </w:r>
      <w:r w:rsidRPr="00323CFC">
        <w:rPr>
          <w:rFonts w:ascii="Book Antiqua" w:hAnsi="Book Antiqua"/>
          <w:szCs w:val="24"/>
        </w:rPr>
        <w:t xml:space="preserve">, IL-1β and IL-6 were enhanced when compared to controls and peaked at between 2 and 12 h post administration. This provides further support for the role of pro-inflammatory cytokines in the pathogenesis of GI </w:t>
      </w:r>
      <w:proofErr w:type="spellStart"/>
      <w:r w:rsidRPr="00323CFC">
        <w:rPr>
          <w:rFonts w:ascii="Book Antiqua" w:hAnsi="Book Antiqua"/>
          <w:szCs w:val="24"/>
        </w:rPr>
        <w:t>mucositis</w:t>
      </w:r>
      <w:proofErr w:type="spellEnd"/>
      <w:r w:rsidRPr="00323CFC">
        <w:rPr>
          <w:rFonts w:ascii="Book Antiqua" w:hAnsi="Book Antiqua"/>
          <w:szCs w:val="24"/>
        </w:rPr>
        <w:t xml:space="preserve"> and the central role of </w:t>
      </w:r>
      <w:proofErr w:type="spellStart"/>
      <w:r w:rsidRPr="00323CFC">
        <w:rPr>
          <w:rFonts w:ascii="Book Antiqua" w:hAnsi="Book Antiqua"/>
          <w:szCs w:val="24"/>
        </w:rPr>
        <w:t>NFκB</w:t>
      </w:r>
      <w:proofErr w:type="spellEnd"/>
      <w:r w:rsidRPr="00323CFC">
        <w:rPr>
          <w:rFonts w:ascii="Book Antiqua" w:hAnsi="Book Antiqua"/>
          <w:szCs w:val="24"/>
        </w:rPr>
        <w:t xml:space="preserve"> in the process. A mouse model of delayed diarrhea from </w:t>
      </w:r>
      <w:proofErr w:type="spellStart"/>
      <w:r w:rsidRPr="00323CFC">
        <w:rPr>
          <w:rFonts w:ascii="Book Antiqua" w:hAnsi="Book Antiqua"/>
          <w:szCs w:val="24"/>
        </w:rPr>
        <w:t>Irinotecan</w:t>
      </w:r>
      <w:proofErr w:type="spellEnd"/>
      <w:r w:rsidRPr="00323CFC">
        <w:rPr>
          <w:rFonts w:ascii="Book Antiqua" w:hAnsi="Book Antiqua"/>
          <w:szCs w:val="24"/>
        </w:rPr>
        <w:t xml:space="preserve"> also showed increase in pro-inflammatory cytokines and myeloperoxidase in intestinal </w:t>
      </w:r>
      <w:proofErr w:type="gramStart"/>
      <w:r w:rsidRPr="00323CFC">
        <w:rPr>
          <w:rFonts w:ascii="Book Antiqua" w:hAnsi="Book Antiqua"/>
          <w:szCs w:val="24"/>
        </w:rPr>
        <w:t>tissue</w:t>
      </w:r>
      <w:r w:rsidRPr="00323CFC">
        <w:rPr>
          <w:rFonts w:ascii="Book Antiqua" w:hAnsi="Book Antiqua"/>
          <w:szCs w:val="24"/>
          <w:vertAlign w:val="superscript"/>
        </w:rPr>
        <w:t>[</w:t>
      </w:r>
      <w:proofErr w:type="gramEnd"/>
      <w:r w:rsidRPr="00323CFC">
        <w:rPr>
          <w:rFonts w:ascii="Book Antiqua" w:hAnsi="Book Antiqua"/>
          <w:szCs w:val="24"/>
          <w:vertAlign w:val="superscript"/>
        </w:rPr>
        <w:t>30]</w:t>
      </w:r>
      <w:r w:rsidRPr="00323CFC">
        <w:rPr>
          <w:rFonts w:ascii="Book Antiqua" w:hAnsi="Book Antiqua"/>
          <w:szCs w:val="24"/>
        </w:rPr>
        <w:t xml:space="preserve">. Additionally, they reported that thalidomide (known to have anti-TNF effects) and </w:t>
      </w:r>
      <w:proofErr w:type="spellStart"/>
      <w:r w:rsidRPr="00323CFC">
        <w:rPr>
          <w:rFonts w:ascii="Book Antiqua" w:hAnsi="Book Antiqua"/>
          <w:szCs w:val="24"/>
        </w:rPr>
        <w:t>pentoxifylline</w:t>
      </w:r>
      <w:proofErr w:type="spellEnd"/>
      <w:r w:rsidRPr="00323CFC">
        <w:rPr>
          <w:rFonts w:ascii="Book Antiqua" w:hAnsi="Book Antiqua"/>
          <w:szCs w:val="24"/>
        </w:rPr>
        <w:t xml:space="preserve"> (a </w:t>
      </w:r>
      <w:proofErr w:type="spellStart"/>
      <w:r w:rsidRPr="00323CFC">
        <w:rPr>
          <w:rFonts w:ascii="Book Antiqua" w:hAnsi="Book Antiqua"/>
          <w:szCs w:val="24"/>
        </w:rPr>
        <w:t>methylxanthine</w:t>
      </w:r>
      <w:proofErr w:type="spellEnd"/>
      <w:r w:rsidRPr="00323CFC">
        <w:rPr>
          <w:rFonts w:ascii="Book Antiqua" w:hAnsi="Book Antiqua"/>
          <w:szCs w:val="24"/>
        </w:rPr>
        <w:t xml:space="preserve"> derivative which reduces the expression of </w:t>
      </w:r>
      <w:proofErr w:type="spellStart"/>
      <w:r w:rsidRPr="00323CFC">
        <w:rPr>
          <w:rFonts w:ascii="Book Antiqua" w:hAnsi="Book Antiqua"/>
          <w:szCs w:val="24"/>
        </w:rPr>
        <w:t>proinflammatory</w:t>
      </w:r>
      <w:proofErr w:type="spellEnd"/>
      <w:r w:rsidRPr="00323CFC">
        <w:rPr>
          <w:rFonts w:ascii="Book Antiqua" w:hAnsi="Book Antiqua"/>
          <w:szCs w:val="24"/>
        </w:rPr>
        <w:t xml:space="preserve"> cytokines) decreased inflammatory infiltration and lesions induced by </w:t>
      </w:r>
      <w:proofErr w:type="spellStart"/>
      <w:r w:rsidRPr="00323CFC">
        <w:rPr>
          <w:rFonts w:ascii="Book Antiqua" w:hAnsi="Book Antiqua"/>
          <w:szCs w:val="24"/>
        </w:rPr>
        <w:t>Irinotecan</w:t>
      </w:r>
      <w:proofErr w:type="spellEnd"/>
      <w:r w:rsidRPr="00323CFC">
        <w:rPr>
          <w:rFonts w:ascii="Book Antiqua" w:hAnsi="Book Antiqua"/>
          <w:szCs w:val="24"/>
        </w:rPr>
        <w:t xml:space="preserve"> in treated mice. They conclude that cytokines regulate and amplify the immune response resulting in the injury and complications observed and that TNF-</w:t>
      </w:r>
      <w:r w:rsidRPr="0024682B">
        <w:rPr>
          <w:rFonts w:ascii="Book Antiqua" w:eastAsia="Batang" w:hAnsi="Book Antiqua" w:cs="宋体"/>
          <w:szCs w:val="24"/>
        </w:rPr>
        <w:t>α</w:t>
      </w:r>
      <w:r w:rsidRPr="00323CFC">
        <w:rPr>
          <w:rFonts w:ascii="Book Antiqua" w:hAnsi="Book Antiqua"/>
          <w:szCs w:val="24"/>
        </w:rPr>
        <w:t xml:space="preserve">, IL-1β and KC, (a mouse </w:t>
      </w:r>
      <w:proofErr w:type="spellStart"/>
      <w:r w:rsidRPr="00323CFC">
        <w:rPr>
          <w:rFonts w:ascii="Book Antiqua" w:hAnsi="Book Antiqua"/>
          <w:szCs w:val="24"/>
        </w:rPr>
        <w:t>ortholog</w:t>
      </w:r>
      <w:proofErr w:type="spellEnd"/>
      <w:r w:rsidRPr="00323CFC">
        <w:rPr>
          <w:rFonts w:ascii="Book Antiqua" w:hAnsi="Book Antiqua"/>
          <w:szCs w:val="24"/>
        </w:rPr>
        <w:t xml:space="preserve"> of human IL-8) are important mediators of this process. Using inducible nitric oxide synthase (</w:t>
      </w:r>
      <w:proofErr w:type="spellStart"/>
      <w:r w:rsidRPr="00323CFC">
        <w:rPr>
          <w:rFonts w:ascii="Book Antiqua" w:hAnsi="Book Antiqua"/>
          <w:szCs w:val="24"/>
        </w:rPr>
        <w:t>iNOS</w:t>
      </w:r>
      <w:proofErr w:type="spellEnd"/>
      <w:r w:rsidRPr="00323CFC">
        <w:rPr>
          <w:rFonts w:ascii="Book Antiqua" w:hAnsi="Book Antiqua"/>
          <w:szCs w:val="24"/>
        </w:rPr>
        <w:t xml:space="preserve">) knock-out mice, the same group demonstrated that </w:t>
      </w:r>
      <w:proofErr w:type="spellStart"/>
      <w:r w:rsidRPr="00323CFC">
        <w:rPr>
          <w:rFonts w:ascii="Book Antiqua" w:hAnsi="Book Antiqua"/>
          <w:szCs w:val="24"/>
        </w:rPr>
        <w:t>iNOS</w:t>
      </w:r>
      <w:proofErr w:type="spellEnd"/>
      <w:r w:rsidRPr="00323CFC">
        <w:rPr>
          <w:rFonts w:ascii="Book Antiqua" w:hAnsi="Book Antiqua"/>
          <w:szCs w:val="24"/>
        </w:rPr>
        <w:t xml:space="preserve"> has an important role in the pathogenesis of </w:t>
      </w:r>
      <w:proofErr w:type="spellStart"/>
      <w:r w:rsidRPr="00323CFC">
        <w:rPr>
          <w:rFonts w:ascii="Book Antiqua" w:hAnsi="Book Antiqua"/>
          <w:szCs w:val="24"/>
        </w:rPr>
        <w:t>mucositis</w:t>
      </w:r>
      <w:proofErr w:type="spellEnd"/>
      <w:r w:rsidRPr="00323CFC">
        <w:rPr>
          <w:rFonts w:ascii="Book Antiqua" w:hAnsi="Book Antiqua"/>
          <w:szCs w:val="24"/>
        </w:rPr>
        <w:t>. Furthermore, Infliximab, a monoclonal antibody against TNF-</w:t>
      </w:r>
      <w:r w:rsidRPr="00640696">
        <w:rPr>
          <w:rFonts w:ascii="Book Antiqua" w:eastAsia="Batang" w:hAnsi="Book Antiqua" w:cs="宋体"/>
          <w:szCs w:val="24"/>
        </w:rPr>
        <w:t>α</w:t>
      </w:r>
      <w:r w:rsidRPr="00323CFC">
        <w:rPr>
          <w:rFonts w:ascii="Book Antiqua" w:hAnsi="Book Antiqua"/>
          <w:szCs w:val="24"/>
        </w:rPr>
        <w:t xml:space="preserve">, led to the reduction of intestinal expression of </w:t>
      </w:r>
      <w:proofErr w:type="spellStart"/>
      <w:r w:rsidRPr="00323CFC">
        <w:rPr>
          <w:rFonts w:ascii="Book Antiqua" w:hAnsi="Book Antiqua"/>
          <w:szCs w:val="24"/>
        </w:rPr>
        <w:t>iNOS</w:t>
      </w:r>
      <w:proofErr w:type="spellEnd"/>
      <w:r w:rsidRPr="00323CFC">
        <w:rPr>
          <w:rFonts w:ascii="Book Antiqua" w:hAnsi="Book Antiqua"/>
          <w:szCs w:val="24"/>
        </w:rPr>
        <w:t xml:space="preserve"> in </w:t>
      </w:r>
      <w:proofErr w:type="spellStart"/>
      <w:r w:rsidRPr="00323CFC">
        <w:rPr>
          <w:rFonts w:ascii="Book Antiqua" w:hAnsi="Book Antiqua"/>
          <w:szCs w:val="24"/>
        </w:rPr>
        <w:t>irinotecan</w:t>
      </w:r>
      <w:proofErr w:type="spellEnd"/>
      <w:r w:rsidRPr="00323CFC">
        <w:rPr>
          <w:rFonts w:ascii="Book Antiqua" w:hAnsi="Book Antiqua"/>
          <w:szCs w:val="24"/>
        </w:rPr>
        <w:t xml:space="preserve"> treated mice. Thus, suggesting that inflammatory cytokines and nitric oxide are among the main drivers of tissue damage in this model of </w:t>
      </w:r>
      <w:proofErr w:type="spellStart"/>
      <w:proofErr w:type="gramStart"/>
      <w:r w:rsidRPr="00323CFC">
        <w:rPr>
          <w:rFonts w:ascii="Book Antiqua" w:hAnsi="Book Antiqua"/>
          <w:szCs w:val="24"/>
        </w:rPr>
        <w:t>mucositis</w:t>
      </w:r>
      <w:proofErr w:type="spellEnd"/>
      <w:r w:rsidRPr="00323CFC">
        <w:rPr>
          <w:rFonts w:ascii="Book Antiqua" w:hAnsi="Book Antiqua"/>
          <w:szCs w:val="24"/>
          <w:vertAlign w:val="superscript"/>
        </w:rPr>
        <w:t>[</w:t>
      </w:r>
      <w:proofErr w:type="gramEnd"/>
      <w:r w:rsidRPr="00323CFC">
        <w:rPr>
          <w:rFonts w:ascii="Book Antiqua" w:hAnsi="Book Antiqua"/>
          <w:szCs w:val="24"/>
          <w:vertAlign w:val="superscript"/>
        </w:rPr>
        <w:t>3</w:t>
      </w:r>
      <w:r>
        <w:rPr>
          <w:rFonts w:ascii="Book Antiqua" w:hAnsi="Book Antiqua"/>
          <w:szCs w:val="24"/>
          <w:vertAlign w:val="superscript"/>
          <w:lang w:eastAsia="zh-CN"/>
        </w:rPr>
        <w:t>1</w:t>
      </w:r>
      <w:r w:rsidRPr="00323CFC">
        <w:rPr>
          <w:rFonts w:ascii="Book Antiqua" w:hAnsi="Book Antiqua"/>
          <w:szCs w:val="24"/>
          <w:vertAlign w:val="superscript"/>
        </w:rPr>
        <w:t>]</w:t>
      </w:r>
      <w:r w:rsidRPr="00323CFC">
        <w:rPr>
          <w:rFonts w:ascii="Book Antiqua" w:hAnsi="Book Antiqua"/>
          <w:szCs w:val="24"/>
        </w:rPr>
        <w:t>.</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323CFC" w:rsidRDefault="00ED3AE8" w:rsidP="008B1C62">
      <w:pPr>
        <w:pStyle w:val="Heading21"/>
      </w:pPr>
      <w:r>
        <w:t>5-FU</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Pr>
          <w:rFonts w:ascii="Book Antiqua" w:hAnsi="Book Antiqua"/>
          <w:szCs w:val="24"/>
        </w:rPr>
        <w:t>5-FU</w:t>
      </w:r>
      <w:r w:rsidRPr="00323CFC">
        <w:rPr>
          <w:rFonts w:ascii="Book Antiqua" w:hAnsi="Book Antiqua"/>
          <w:szCs w:val="24"/>
        </w:rPr>
        <w:t xml:space="preserve"> is an antimetabolite that acts on the enzyme </w:t>
      </w:r>
      <w:proofErr w:type="spellStart"/>
      <w:r w:rsidRPr="00323CFC">
        <w:rPr>
          <w:rFonts w:ascii="Book Antiqua" w:hAnsi="Book Antiqua"/>
          <w:szCs w:val="24"/>
        </w:rPr>
        <w:t>thymidylate</w:t>
      </w:r>
      <w:proofErr w:type="spellEnd"/>
      <w:r w:rsidRPr="00323CFC">
        <w:rPr>
          <w:rFonts w:ascii="Book Antiqua" w:hAnsi="Book Antiqua"/>
          <w:szCs w:val="24"/>
        </w:rPr>
        <w:t xml:space="preserve"> </w:t>
      </w:r>
      <w:proofErr w:type="spellStart"/>
      <w:r w:rsidRPr="00323CFC">
        <w:rPr>
          <w:rFonts w:ascii="Book Antiqua" w:hAnsi="Book Antiqua"/>
          <w:szCs w:val="24"/>
        </w:rPr>
        <w:t>synthetase</w:t>
      </w:r>
      <w:proofErr w:type="spellEnd"/>
      <w:r w:rsidRPr="00323CFC">
        <w:rPr>
          <w:rFonts w:ascii="Book Antiqua" w:hAnsi="Book Antiqua"/>
          <w:szCs w:val="24"/>
        </w:rPr>
        <w:t xml:space="preserve"> which in turn block DNA synthesis; thereby exerting its anti-tumor effects. Recognized common toxicities from </w:t>
      </w:r>
      <w:r>
        <w:rPr>
          <w:rFonts w:ascii="Book Antiqua" w:hAnsi="Book Antiqua"/>
          <w:szCs w:val="24"/>
        </w:rPr>
        <w:t>5-FU</w:t>
      </w:r>
      <w:r w:rsidRPr="00323CFC">
        <w:rPr>
          <w:rFonts w:ascii="Book Antiqua" w:hAnsi="Book Antiqua"/>
          <w:szCs w:val="24"/>
        </w:rPr>
        <w:t xml:space="preserve"> therapy include diarrhea and </w:t>
      </w:r>
      <w:proofErr w:type="spellStart"/>
      <w:proofErr w:type="gramStart"/>
      <w:r w:rsidRPr="00323CFC">
        <w:rPr>
          <w:rFonts w:ascii="Book Antiqua" w:hAnsi="Book Antiqua"/>
          <w:szCs w:val="24"/>
        </w:rPr>
        <w:t>myelosuppression</w:t>
      </w:r>
      <w:proofErr w:type="spellEnd"/>
      <w:r w:rsidRPr="00323CFC">
        <w:rPr>
          <w:rFonts w:ascii="Book Antiqua" w:hAnsi="Book Antiqua"/>
          <w:szCs w:val="24"/>
          <w:vertAlign w:val="superscript"/>
        </w:rPr>
        <w:t>[</w:t>
      </w:r>
      <w:proofErr w:type="gramEnd"/>
      <w:r w:rsidRPr="00323CFC">
        <w:rPr>
          <w:rFonts w:ascii="Book Antiqua" w:hAnsi="Book Antiqua"/>
          <w:szCs w:val="24"/>
          <w:vertAlign w:val="superscript"/>
        </w:rPr>
        <w:t>32]</w:t>
      </w:r>
      <w:r w:rsidRPr="00323CFC">
        <w:rPr>
          <w:rFonts w:ascii="Book Antiqua" w:hAnsi="Book Antiqua"/>
          <w:szCs w:val="24"/>
        </w:rPr>
        <w:t xml:space="preserve">. Several animal models exist for investigation of </w:t>
      </w:r>
      <w:r>
        <w:rPr>
          <w:rFonts w:ascii="Book Antiqua" w:hAnsi="Book Antiqua"/>
          <w:szCs w:val="24"/>
        </w:rPr>
        <w:t>5-FU</w:t>
      </w:r>
      <w:r w:rsidRPr="00323CFC">
        <w:rPr>
          <w:rFonts w:ascii="Book Antiqua" w:hAnsi="Book Antiqua"/>
          <w:szCs w:val="24"/>
        </w:rPr>
        <w:t xml:space="preserve"> associated toxicity and there is an increasing body of literature looking specifically at the mechanistic action of intestinal </w:t>
      </w:r>
      <w:proofErr w:type="spellStart"/>
      <w:r w:rsidRPr="00323CFC">
        <w:rPr>
          <w:rFonts w:ascii="Book Antiqua" w:hAnsi="Book Antiqua"/>
          <w:szCs w:val="24"/>
        </w:rPr>
        <w:t>mucositis</w:t>
      </w:r>
      <w:proofErr w:type="spellEnd"/>
      <w:r w:rsidRPr="00323CFC">
        <w:rPr>
          <w:rFonts w:ascii="Book Antiqua" w:hAnsi="Book Antiqua"/>
          <w:szCs w:val="24"/>
        </w:rPr>
        <w:t xml:space="preserve"> caused by 5-FU. Earlier studies conducted in mice models established the microscopic features of GI </w:t>
      </w:r>
      <w:proofErr w:type="spellStart"/>
      <w:r w:rsidRPr="00323CFC">
        <w:rPr>
          <w:rFonts w:ascii="Book Antiqua" w:hAnsi="Book Antiqua"/>
          <w:szCs w:val="24"/>
        </w:rPr>
        <w:t>mucositis</w:t>
      </w:r>
      <w:proofErr w:type="spellEnd"/>
      <w:r w:rsidRPr="00323CFC">
        <w:rPr>
          <w:rFonts w:ascii="Book Antiqua" w:hAnsi="Book Antiqua"/>
          <w:szCs w:val="24"/>
        </w:rPr>
        <w:t xml:space="preserve"> in </w:t>
      </w:r>
      <w:r>
        <w:rPr>
          <w:rFonts w:ascii="Book Antiqua" w:hAnsi="Book Antiqua"/>
          <w:szCs w:val="24"/>
        </w:rPr>
        <w:t>5-FU</w:t>
      </w:r>
      <w:r w:rsidRPr="00323CFC">
        <w:rPr>
          <w:rFonts w:ascii="Book Antiqua" w:hAnsi="Book Antiqua"/>
          <w:szCs w:val="24"/>
        </w:rPr>
        <w:t xml:space="preserve"> </w:t>
      </w:r>
      <w:proofErr w:type="gramStart"/>
      <w:r w:rsidRPr="00323CFC">
        <w:rPr>
          <w:rFonts w:ascii="Book Antiqua" w:hAnsi="Book Antiqua"/>
          <w:szCs w:val="24"/>
        </w:rPr>
        <w:t>toxicity</w:t>
      </w:r>
      <w:r w:rsidRPr="00323CFC">
        <w:rPr>
          <w:rFonts w:ascii="Book Antiqua" w:hAnsi="Book Antiqua"/>
          <w:szCs w:val="24"/>
          <w:vertAlign w:val="superscript"/>
        </w:rPr>
        <w:t>[</w:t>
      </w:r>
      <w:proofErr w:type="gramEnd"/>
      <w:r w:rsidRPr="00323CFC">
        <w:rPr>
          <w:rFonts w:ascii="Book Antiqua" w:hAnsi="Book Antiqua"/>
          <w:szCs w:val="24"/>
          <w:vertAlign w:val="superscript"/>
        </w:rPr>
        <w:t>33]</w:t>
      </w:r>
      <w:r w:rsidRPr="00323CFC">
        <w:rPr>
          <w:rFonts w:ascii="Book Antiqua" w:hAnsi="Book Antiqua"/>
          <w:szCs w:val="24"/>
        </w:rPr>
        <w:t xml:space="preserve">. Pritchard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34]</w:t>
      </w:r>
      <w:r w:rsidRPr="00323CFC">
        <w:rPr>
          <w:rFonts w:ascii="Book Antiqua" w:hAnsi="Book Antiqua"/>
          <w:szCs w:val="24"/>
        </w:rPr>
        <w:t xml:space="preserve"> demonstrated in a murine model that </w:t>
      </w:r>
      <w:r>
        <w:rPr>
          <w:rFonts w:ascii="Book Antiqua" w:hAnsi="Book Antiqua"/>
          <w:szCs w:val="24"/>
        </w:rPr>
        <w:t>5-FU</w:t>
      </w:r>
      <w:r w:rsidRPr="00323CFC">
        <w:rPr>
          <w:rFonts w:ascii="Book Antiqua" w:hAnsi="Book Antiqua"/>
          <w:szCs w:val="24"/>
        </w:rPr>
        <w:t xml:space="preserve"> induced loss of crypt and villous cellularity through apoptosis and inhibition of cell cycle progression. Moreover these changes were significant reduced in p53 null mice; indicating that this process is p53 dependent. </w:t>
      </w:r>
    </w:p>
    <w:p w:rsidR="00ED3AE8" w:rsidRPr="00323CFC" w:rsidRDefault="00ED3AE8" w:rsidP="001D43E9">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Logan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12]</w:t>
      </w:r>
      <w:r w:rsidRPr="00323CFC">
        <w:rPr>
          <w:rFonts w:ascii="Book Antiqua" w:hAnsi="Book Antiqua"/>
          <w:szCs w:val="24"/>
        </w:rPr>
        <w:t xml:space="preserve"> examined GI </w:t>
      </w:r>
      <w:proofErr w:type="spellStart"/>
      <w:r w:rsidRPr="00323CFC">
        <w:rPr>
          <w:rFonts w:ascii="Book Antiqua" w:hAnsi="Book Antiqua"/>
          <w:szCs w:val="24"/>
        </w:rPr>
        <w:t>mucositis</w:t>
      </w:r>
      <w:proofErr w:type="spellEnd"/>
      <w:r w:rsidRPr="00323CFC">
        <w:rPr>
          <w:rFonts w:ascii="Book Antiqua" w:hAnsi="Book Antiqua"/>
          <w:szCs w:val="24"/>
        </w:rPr>
        <w:t xml:space="preserve"> in DA rats after a single administration of 5-FU (150 mg/kg </w:t>
      </w:r>
      <w:proofErr w:type="spellStart"/>
      <w:r w:rsidRPr="00323CFC">
        <w:rPr>
          <w:rFonts w:ascii="Book Antiqua" w:hAnsi="Book Antiqua"/>
          <w:szCs w:val="24"/>
        </w:rPr>
        <w:t>intraperitoneally</w:t>
      </w:r>
      <w:proofErr w:type="spellEnd"/>
      <w:r w:rsidRPr="00323CFC">
        <w:rPr>
          <w:rFonts w:ascii="Book Antiqua" w:hAnsi="Book Antiqua"/>
          <w:szCs w:val="24"/>
        </w:rPr>
        <w:t xml:space="preserve">). They noticed shortening of crypt length, blunting and </w:t>
      </w:r>
      <w:r w:rsidRPr="00323CFC">
        <w:rPr>
          <w:rFonts w:ascii="Book Antiqua" w:hAnsi="Book Antiqua"/>
          <w:szCs w:val="24"/>
        </w:rPr>
        <w:lastRenderedPageBreak/>
        <w:t>fusion of villi, enterocyte hyperplasia and increased apoptosis in the small intestine while decreased crypt length and increased apoptosis were noted in the colon. Interestingly immunochemistry on mucosal tissue of these rats showed elevation of TNF-</w:t>
      </w:r>
      <w:r w:rsidRPr="00323CFC">
        <w:rPr>
          <w:rFonts w:ascii="宋体" w:hAnsi="宋体" w:cs="宋体" w:hint="eastAsia"/>
          <w:szCs w:val="24"/>
        </w:rPr>
        <w:t>ɑ</w:t>
      </w:r>
      <w:r w:rsidRPr="00323CFC">
        <w:rPr>
          <w:rFonts w:ascii="Book Antiqua" w:hAnsi="Book Antiqua"/>
          <w:szCs w:val="24"/>
        </w:rPr>
        <w:t xml:space="preserve"> and IL-1β levels but no significant increased staining for </w:t>
      </w:r>
      <w:proofErr w:type="spellStart"/>
      <w:r w:rsidRPr="00323CFC">
        <w:rPr>
          <w:rFonts w:ascii="Book Antiqua" w:hAnsi="Book Antiqua"/>
          <w:szCs w:val="24"/>
        </w:rPr>
        <w:t>NFκB</w:t>
      </w:r>
      <w:proofErr w:type="spellEnd"/>
      <w:r w:rsidRPr="00323CFC">
        <w:rPr>
          <w:rFonts w:ascii="Book Antiqua" w:hAnsi="Book Antiqua"/>
          <w:szCs w:val="24"/>
        </w:rPr>
        <w:t xml:space="preserve"> and IL-6. This indicates that apoptotic and inflammatory changes in </w:t>
      </w:r>
      <w:r>
        <w:rPr>
          <w:rFonts w:ascii="Book Antiqua" w:hAnsi="Book Antiqua"/>
          <w:szCs w:val="24"/>
        </w:rPr>
        <w:t>5-FU</w:t>
      </w:r>
      <w:r w:rsidRPr="00323CFC">
        <w:rPr>
          <w:rFonts w:ascii="Book Antiqua" w:hAnsi="Book Antiqua"/>
          <w:szCs w:val="24"/>
        </w:rPr>
        <w:t xml:space="preserve">-induced </w:t>
      </w:r>
      <w:proofErr w:type="spellStart"/>
      <w:r w:rsidRPr="00323CFC">
        <w:rPr>
          <w:rFonts w:ascii="Book Antiqua" w:hAnsi="Book Antiqua"/>
          <w:szCs w:val="24"/>
        </w:rPr>
        <w:t>mucositis</w:t>
      </w:r>
      <w:proofErr w:type="spellEnd"/>
      <w:r w:rsidRPr="00323CFC">
        <w:rPr>
          <w:rFonts w:ascii="Book Antiqua" w:hAnsi="Book Antiqua"/>
          <w:szCs w:val="24"/>
        </w:rPr>
        <w:t xml:space="preserve"> may be secondary to pathways independent of </w:t>
      </w:r>
      <w:proofErr w:type="spellStart"/>
      <w:r w:rsidRPr="00323CFC">
        <w:rPr>
          <w:rFonts w:ascii="Book Antiqua" w:hAnsi="Book Antiqua"/>
          <w:szCs w:val="24"/>
        </w:rPr>
        <w:t>NFκB</w:t>
      </w:r>
      <w:proofErr w:type="spellEnd"/>
      <w:r w:rsidRPr="00323CFC">
        <w:rPr>
          <w:rFonts w:ascii="Book Antiqua" w:hAnsi="Book Antiqua"/>
          <w:szCs w:val="24"/>
        </w:rPr>
        <w:t xml:space="preserve">. In contrast, a study utilizing </w:t>
      </w:r>
      <w:proofErr w:type="spellStart"/>
      <w:r w:rsidRPr="00323CFC">
        <w:rPr>
          <w:rFonts w:ascii="Book Antiqua" w:hAnsi="Book Antiqua"/>
          <w:szCs w:val="24"/>
        </w:rPr>
        <w:t>transcriptomic</w:t>
      </w:r>
      <w:proofErr w:type="spellEnd"/>
      <w:r w:rsidRPr="00323CFC">
        <w:rPr>
          <w:rFonts w:ascii="Book Antiqua" w:hAnsi="Book Antiqua"/>
          <w:szCs w:val="24"/>
        </w:rPr>
        <w:t xml:space="preserve"> analysis was able to show that 1614 genes were </w:t>
      </w:r>
      <w:proofErr w:type="spellStart"/>
      <w:r w:rsidRPr="00323CFC">
        <w:rPr>
          <w:rFonts w:ascii="Book Antiqua" w:hAnsi="Book Antiqua"/>
          <w:szCs w:val="24"/>
        </w:rPr>
        <w:t>upregulated</w:t>
      </w:r>
      <w:proofErr w:type="spellEnd"/>
      <w:r w:rsidRPr="00323CFC">
        <w:rPr>
          <w:rFonts w:ascii="Book Antiqua" w:hAnsi="Book Antiqua"/>
          <w:szCs w:val="24"/>
        </w:rPr>
        <w:t xml:space="preserve"> in </w:t>
      </w:r>
      <w:r>
        <w:rPr>
          <w:rFonts w:ascii="Book Antiqua" w:hAnsi="Book Antiqua"/>
          <w:szCs w:val="24"/>
        </w:rPr>
        <w:t>5-FU</w:t>
      </w:r>
      <w:r w:rsidRPr="00323CFC">
        <w:rPr>
          <w:rFonts w:ascii="Book Antiqua" w:hAnsi="Book Antiqua"/>
          <w:szCs w:val="24"/>
        </w:rPr>
        <w:t xml:space="preserve">-induced </w:t>
      </w:r>
      <w:proofErr w:type="spellStart"/>
      <w:r w:rsidRPr="00323CFC">
        <w:rPr>
          <w:rFonts w:ascii="Book Antiqua" w:hAnsi="Book Antiqua"/>
          <w:szCs w:val="24"/>
        </w:rPr>
        <w:t>mucositis</w:t>
      </w:r>
      <w:proofErr w:type="spellEnd"/>
      <w:r w:rsidRPr="00323CFC">
        <w:rPr>
          <w:rFonts w:ascii="Book Antiqua" w:hAnsi="Book Antiqua"/>
          <w:szCs w:val="24"/>
        </w:rPr>
        <w:t xml:space="preserve"> and that expression network revealed </w:t>
      </w:r>
      <w:proofErr w:type="spellStart"/>
      <w:r w:rsidRPr="00323CFC">
        <w:rPr>
          <w:rFonts w:ascii="Book Antiqua" w:hAnsi="Book Antiqua"/>
          <w:szCs w:val="24"/>
        </w:rPr>
        <w:t>NFκB</w:t>
      </w:r>
      <w:proofErr w:type="spellEnd"/>
      <w:r w:rsidRPr="00323CFC">
        <w:rPr>
          <w:rFonts w:ascii="Book Antiqua" w:hAnsi="Book Antiqua"/>
          <w:szCs w:val="24"/>
        </w:rPr>
        <w:t xml:space="preserve"> as the central molecule in the </w:t>
      </w:r>
      <w:proofErr w:type="gramStart"/>
      <w:r w:rsidRPr="00323CFC">
        <w:rPr>
          <w:rFonts w:ascii="Book Antiqua" w:hAnsi="Book Antiqua"/>
          <w:szCs w:val="24"/>
        </w:rPr>
        <w:t>process</w:t>
      </w:r>
      <w:r w:rsidRPr="00323CFC">
        <w:rPr>
          <w:rFonts w:ascii="Book Antiqua" w:hAnsi="Book Antiqua"/>
          <w:szCs w:val="24"/>
          <w:vertAlign w:val="superscript"/>
        </w:rPr>
        <w:t>[</w:t>
      </w:r>
      <w:proofErr w:type="gramEnd"/>
      <w:r w:rsidRPr="00323CFC">
        <w:rPr>
          <w:rFonts w:ascii="Book Antiqua" w:hAnsi="Book Antiqua"/>
          <w:szCs w:val="24"/>
          <w:vertAlign w:val="superscript"/>
        </w:rPr>
        <w:t>35]</w:t>
      </w:r>
      <w:r w:rsidRPr="00323CFC">
        <w:rPr>
          <w:rFonts w:ascii="Book Antiqua" w:hAnsi="Book Antiqua"/>
          <w:szCs w:val="24"/>
        </w:rPr>
        <w:t xml:space="preserve">. Furthermore bioluminescence imaging of transgenic mice showed increased </w:t>
      </w:r>
      <w:proofErr w:type="spellStart"/>
      <w:r w:rsidRPr="00323CFC">
        <w:rPr>
          <w:rFonts w:ascii="Book Antiqua" w:hAnsi="Book Antiqua"/>
          <w:szCs w:val="24"/>
        </w:rPr>
        <w:t>NFκB</w:t>
      </w:r>
      <w:proofErr w:type="spellEnd"/>
      <w:r w:rsidRPr="00323CFC">
        <w:rPr>
          <w:rFonts w:ascii="Book Antiqua" w:hAnsi="Book Antiqua"/>
          <w:szCs w:val="24"/>
        </w:rPr>
        <w:t xml:space="preserve"> activity in the whole body </w:t>
      </w:r>
      <w:r>
        <w:rPr>
          <w:rFonts w:ascii="Book Antiqua" w:hAnsi="Book Antiqua"/>
          <w:szCs w:val="24"/>
          <w:lang w:eastAsia="zh-CN"/>
        </w:rPr>
        <w:t>2</w:t>
      </w:r>
      <w:r w:rsidRPr="00323CFC">
        <w:rPr>
          <w:rFonts w:ascii="Book Antiqua" w:hAnsi="Book Antiqua"/>
          <w:szCs w:val="24"/>
        </w:rPr>
        <w:t xml:space="preserve"> </w:t>
      </w:r>
      <w:r>
        <w:rPr>
          <w:rFonts w:ascii="Book Antiqua" w:hAnsi="Book Antiqua"/>
          <w:szCs w:val="24"/>
        </w:rPr>
        <w:t>d</w:t>
      </w:r>
      <w:r w:rsidRPr="00323CFC">
        <w:rPr>
          <w:rFonts w:ascii="Book Antiqua" w:hAnsi="Book Antiqua"/>
          <w:szCs w:val="24"/>
        </w:rPr>
        <w:t xml:space="preserve"> post 5-FU administration which was most marked in the small </w:t>
      </w:r>
      <w:proofErr w:type="gramStart"/>
      <w:r w:rsidRPr="00323CFC">
        <w:rPr>
          <w:rFonts w:ascii="Book Antiqua" w:hAnsi="Book Antiqua"/>
          <w:szCs w:val="24"/>
        </w:rPr>
        <w:t>intestine</w:t>
      </w:r>
      <w:r w:rsidRPr="00323CFC">
        <w:rPr>
          <w:rFonts w:ascii="Book Antiqua" w:hAnsi="Book Antiqua"/>
          <w:szCs w:val="24"/>
          <w:vertAlign w:val="superscript"/>
        </w:rPr>
        <w:t>[</w:t>
      </w:r>
      <w:proofErr w:type="gramEnd"/>
      <w:r w:rsidRPr="00323CFC">
        <w:rPr>
          <w:rFonts w:ascii="Book Antiqua" w:hAnsi="Book Antiqua"/>
          <w:szCs w:val="24"/>
          <w:vertAlign w:val="superscript"/>
        </w:rPr>
        <w:t>36]</w:t>
      </w:r>
      <w:r w:rsidRPr="00323CFC">
        <w:rPr>
          <w:rFonts w:ascii="Book Antiqua" w:hAnsi="Book Antiqua"/>
          <w:szCs w:val="24"/>
        </w:rPr>
        <w:t xml:space="preserve">. It has also been suggested the generation of reactive oxygen species (ROS) by NADPH oxidase 1 could also play a vital role at this </w:t>
      </w:r>
      <w:proofErr w:type="gramStart"/>
      <w:r w:rsidRPr="00323CFC">
        <w:rPr>
          <w:rFonts w:ascii="Book Antiqua" w:hAnsi="Book Antiqua"/>
          <w:szCs w:val="24"/>
        </w:rPr>
        <w:t>stage</w:t>
      </w:r>
      <w:r w:rsidRPr="00323CFC">
        <w:rPr>
          <w:rFonts w:ascii="Book Antiqua" w:hAnsi="Book Antiqua"/>
          <w:szCs w:val="24"/>
          <w:vertAlign w:val="superscript"/>
        </w:rPr>
        <w:t>[</w:t>
      </w:r>
      <w:proofErr w:type="gramEnd"/>
      <w:r w:rsidRPr="00323CFC">
        <w:rPr>
          <w:rFonts w:ascii="Book Antiqua" w:hAnsi="Book Antiqua"/>
          <w:szCs w:val="24"/>
          <w:vertAlign w:val="superscript"/>
        </w:rPr>
        <w:t>36]</w:t>
      </w:r>
      <w:r w:rsidRPr="00323CFC">
        <w:rPr>
          <w:rFonts w:ascii="Book Antiqua" w:hAnsi="Book Antiqua"/>
          <w:szCs w:val="24"/>
        </w:rPr>
        <w:t xml:space="preserve">. Nevertheless, similar to </w:t>
      </w:r>
      <w:proofErr w:type="spellStart"/>
      <w:r w:rsidRPr="00323CFC">
        <w:rPr>
          <w:rFonts w:ascii="Book Antiqua" w:hAnsi="Book Antiqua"/>
          <w:szCs w:val="24"/>
        </w:rPr>
        <w:t>Irinotecan</w:t>
      </w:r>
      <w:proofErr w:type="spellEnd"/>
      <w:r w:rsidRPr="00323CFC">
        <w:rPr>
          <w:rFonts w:ascii="Book Antiqua" w:hAnsi="Book Antiqua"/>
          <w:szCs w:val="24"/>
        </w:rPr>
        <w:t xml:space="preserve">, a pro-inflammatory process is initiated by </w:t>
      </w:r>
      <w:r>
        <w:rPr>
          <w:rFonts w:ascii="Book Antiqua" w:hAnsi="Book Antiqua"/>
          <w:szCs w:val="24"/>
        </w:rPr>
        <w:t>5-FU</w:t>
      </w:r>
      <w:r w:rsidRPr="00323CFC">
        <w:rPr>
          <w:rFonts w:ascii="Book Antiqua" w:hAnsi="Book Antiqua"/>
          <w:szCs w:val="24"/>
        </w:rPr>
        <w:t xml:space="preserve">-induced intestinal damage and is likely that inflammatory cytokines mediate the subsequent apoptosis noted in intestinal crypts. Pro-inflammatory cytokines such as IL-1β are known to be capable of inducing apoptosis by altering the expression of apoptotic factors such as </w:t>
      </w:r>
      <w:proofErr w:type="spellStart"/>
      <w:r w:rsidRPr="00323CFC">
        <w:rPr>
          <w:rFonts w:ascii="Book Antiqua" w:hAnsi="Book Antiqua"/>
          <w:szCs w:val="24"/>
        </w:rPr>
        <w:t>Bax</w:t>
      </w:r>
      <w:proofErr w:type="spellEnd"/>
      <w:r w:rsidRPr="00323CFC">
        <w:rPr>
          <w:rFonts w:ascii="Book Antiqua" w:hAnsi="Book Antiqua"/>
          <w:szCs w:val="24"/>
        </w:rPr>
        <w:t xml:space="preserve"> and Bcl-2</w:t>
      </w:r>
      <w:r w:rsidRPr="00323CFC">
        <w:rPr>
          <w:rFonts w:ascii="Book Antiqua" w:hAnsi="Book Antiqua"/>
          <w:szCs w:val="24"/>
          <w:vertAlign w:val="superscript"/>
        </w:rPr>
        <w:t>[37]</w:t>
      </w:r>
      <w:r w:rsidRPr="00323CFC">
        <w:rPr>
          <w:rFonts w:ascii="Book Antiqua" w:hAnsi="Book Antiqua"/>
          <w:szCs w:val="24"/>
        </w:rPr>
        <w:t xml:space="preserve">. Work by Wu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38]</w:t>
      </w:r>
      <w:r>
        <w:rPr>
          <w:rFonts w:ascii="Book Antiqua" w:hAnsi="Book Antiqua"/>
          <w:i/>
          <w:szCs w:val="24"/>
          <w:lang w:eastAsia="zh-CN"/>
        </w:rPr>
        <w:t xml:space="preserve"> </w:t>
      </w:r>
      <w:r w:rsidRPr="00323CFC">
        <w:rPr>
          <w:rFonts w:ascii="Book Antiqua" w:hAnsi="Book Antiqua"/>
          <w:szCs w:val="24"/>
        </w:rPr>
        <w:t xml:space="preserve">showed that expression of IL-1 receptor antagonist (IL-1RA), a natural competitive antagonist of IL-1β, was increased in a mouse model of </w:t>
      </w:r>
      <w:r>
        <w:rPr>
          <w:rFonts w:ascii="Book Antiqua" w:hAnsi="Book Antiqua"/>
          <w:szCs w:val="24"/>
        </w:rPr>
        <w:t>5-FU</w:t>
      </w:r>
      <w:r w:rsidRPr="00323CFC">
        <w:rPr>
          <w:rFonts w:ascii="Book Antiqua" w:hAnsi="Book Antiqua"/>
          <w:szCs w:val="24"/>
        </w:rPr>
        <w:t xml:space="preserve">-induced intestinal </w:t>
      </w:r>
      <w:proofErr w:type="spellStart"/>
      <w:r w:rsidRPr="00323CFC">
        <w:rPr>
          <w:rFonts w:ascii="Book Antiqua" w:hAnsi="Book Antiqua"/>
          <w:szCs w:val="24"/>
        </w:rPr>
        <w:t>mucositis</w:t>
      </w:r>
      <w:proofErr w:type="spellEnd"/>
      <w:r w:rsidRPr="00323CFC">
        <w:rPr>
          <w:rFonts w:ascii="Book Antiqua" w:hAnsi="Book Antiqua"/>
          <w:szCs w:val="24"/>
        </w:rPr>
        <w:t xml:space="preserve">. Furthermore administration of exogenous IL-1RA resulted in significant reduction in apoptosis and severity of diarrhea in this murine model; lending support for the role of IL-1β in the pathogenesis of </w:t>
      </w:r>
      <w:proofErr w:type="spellStart"/>
      <w:proofErr w:type="gramStart"/>
      <w:r w:rsidRPr="00323CFC">
        <w:rPr>
          <w:rFonts w:ascii="Book Antiqua" w:hAnsi="Book Antiqua"/>
          <w:szCs w:val="24"/>
        </w:rPr>
        <w:t>mucositis</w:t>
      </w:r>
      <w:proofErr w:type="spellEnd"/>
      <w:r w:rsidRPr="00323CFC">
        <w:rPr>
          <w:rFonts w:ascii="Book Antiqua" w:hAnsi="Book Antiqua"/>
          <w:szCs w:val="24"/>
          <w:vertAlign w:val="superscript"/>
        </w:rPr>
        <w:t>[</w:t>
      </w:r>
      <w:proofErr w:type="gramEnd"/>
      <w:r w:rsidRPr="00323CFC">
        <w:rPr>
          <w:rFonts w:ascii="Book Antiqua" w:hAnsi="Book Antiqua"/>
          <w:szCs w:val="24"/>
          <w:vertAlign w:val="superscript"/>
        </w:rPr>
        <w:t>39]</w:t>
      </w:r>
      <w:r w:rsidRPr="00323CFC">
        <w:rPr>
          <w:rFonts w:ascii="Book Antiqua" w:hAnsi="Book Antiqua"/>
          <w:szCs w:val="24"/>
        </w:rPr>
        <w:t xml:space="preserve">. </w:t>
      </w:r>
    </w:p>
    <w:p w:rsidR="00ED3AE8" w:rsidRPr="00551BE3" w:rsidRDefault="00ED3AE8" w:rsidP="00AA1911">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lang w:eastAsia="zh-CN"/>
        </w:rPr>
      </w:pPr>
      <w:r w:rsidRPr="00323CFC">
        <w:rPr>
          <w:rFonts w:ascii="Book Antiqua" w:hAnsi="Book Antiqua"/>
          <w:szCs w:val="24"/>
        </w:rPr>
        <w:t xml:space="preserve">A recent study also looked at intestinal </w:t>
      </w:r>
      <w:proofErr w:type="spellStart"/>
      <w:r w:rsidRPr="00323CFC">
        <w:rPr>
          <w:rFonts w:ascii="Book Antiqua" w:hAnsi="Book Antiqua"/>
          <w:szCs w:val="24"/>
        </w:rPr>
        <w:t>mucositis</w:t>
      </w:r>
      <w:proofErr w:type="spellEnd"/>
      <w:r w:rsidRPr="00323CFC">
        <w:rPr>
          <w:rFonts w:ascii="Book Antiqua" w:hAnsi="Book Antiqua"/>
          <w:szCs w:val="24"/>
        </w:rPr>
        <w:t xml:space="preserve"> induced by 5-FU in IL-4 knock-out mice. IL-4 is a critical mediator of intestinal inflammation and can function as either a pro- or anti- inflammatory molecule depending on the model of intestinal inflammation. In these mice they reported significantly reduced intestinal damage and inflammation induced by 5-FU after 72 h compared to wild type controls. Furthermore, pro-inflammatory cytokines were increased in wild type controls but not in mice lacking IL-4. The authors conclude that IL-4 has a role in 5-FU induced intestinal </w:t>
      </w:r>
      <w:proofErr w:type="spellStart"/>
      <w:r w:rsidRPr="00323CFC">
        <w:rPr>
          <w:rFonts w:ascii="Book Antiqua" w:hAnsi="Book Antiqua"/>
          <w:szCs w:val="24"/>
        </w:rPr>
        <w:t>mucositis</w:t>
      </w:r>
      <w:proofErr w:type="spellEnd"/>
      <w:r w:rsidRPr="00323CFC">
        <w:rPr>
          <w:rFonts w:ascii="Book Antiqua" w:hAnsi="Book Antiqua"/>
          <w:szCs w:val="24"/>
        </w:rPr>
        <w:t xml:space="preserve"> and that removing of IL-4 is effective in preventing pathological alterations secondary to such damage and may improve outcome; supporting the notion that strategy against IL-4 may be a novel logical therapeutic approach for this </w:t>
      </w:r>
      <w:proofErr w:type="gramStart"/>
      <w:r w:rsidRPr="00323CFC">
        <w:rPr>
          <w:rFonts w:ascii="Book Antiqua" w:hAnsi="Book Antiqua"/>
          <w:szCs w:val="24"/>
        </w:rPr>
        <w:t>condition</w:t>
      </w:r>
      <w:r w:rsidRPr="00323CFC">
        <w:rPr>
          <w:rFonts w:ascii="Book Antiqua" w:hAnsi="Book Antiqua"/>
          <w:szCs w:val="24"/>
          <w:vertAlign w:val="superscript"/>
        </w:rPr>
        <w:t>[</w:t>
      </w:r>
      <w:proofErr w:type="gramEnd"/>
      <w:r w:rsidRPr="00323CFC">
        <w:rPr>
          <w:rFonts w:ascii="Book Antiqua" w:hAnsi="Book Antiqua"/>
          <w:szCs w:val="24"/>
          <w:vertAlign w:val="superscript"/>
        </w:rPr>
        <w:t>40]</w:t>
      </w:r>
      <w:r>
        <w:rPr>
          <w:rFonts w:ascii="Book Antiqua" w:hAnsi="Book Antiqua"/>
          <w:szCs w:val="24"/>
        </w:rPr>
        <w:t xml:space="preserve">. </w:t>
      </w:r>
    </w:p>
    <w:p w:rsidR="00ED3AE8" w:rsidRPr="00323CFC" w:rsidRDefault="00ED3AE8" w:rsidP="00B248C3">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Keratinocyte growth factor (KGF) was shown to be effective in ameliorating </w:t>
      </w:r>
      <w:r>
        <w:rPr>
          <w:rFonts w:ascii="Book Antiqua" w:hAnsi="Book Antiqua"/>
          <w:szCs w:val="24"/>
        </w:rPr>
        <w:t>5-FU</w:t>
      </w:r>
      <w:r w:rsidRPr="00323CFC">
        <w:rPr>
          <w:rFonts w:ascii="Book Antiqua" w:hAnsi="Book Antiqua"/>
          <w:szCs w:val="24"/>
        </w:rPr>
        <w:t>-</w:t>
      </w:r>
      <w:r w:rsidRPr="00323CFC">
        <w:rPr>
          <w:rFonts w:ascii="Book Antiqua" w:hAnsi="Book Antiqua"/>
          <w:szCs w:val="24"/>
        </w:rPr>
        <w:lastRenderedPageBreak/>
        <w:t xml:space="preserve">induced intestinal </w:t>
      </w:r>
      <w:proofErr w:type="spellStart"/>
      <w:r w:rsidRPr="00323CFC">
        <w:rPr>
          <w:rFonts w:ascii="Book Antiqua" w:hAnsi="Book Antiqua"/>
          <w:szCs w:val="24"/>
        </w:rPr>
        <w:t>mucositis</w:t>
      </w:r>
      <w:proofErr w:type="spellEnd"/>
      <w:r w:rsidRPr="00323CFC">
        <w:rPr>
          <w:rFonts w:ascii="Book Antiqua" w:hAnsi="Book Antiqua"/>
          <w:szCs w:val="24"/>
        </w:rPr>
        <w:t xml:space="preserve"> and prolong crypt stem cell survival in a study by Farrell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41]</w:t>
      </w:r>
      <w:r w:rsidRPr="00323CFC">
        <w:rPr>
          <w:rFonts w:ascii="Book Antiqua" w:hAnsi="Book Antiqua"/>
          <w:szCs w:val="24"/>
        </w:rPr>
        <w:t xml:space="preserve"> but the exact mechanism by which KGF induces its protective effect is as yet not fully understood.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323CFC" w:rsidRDefault="00ED3AE8" w:rsidP="008B1C62">
      <w:pPr>
        <w:pStyle w:val="Heading21"/>
      </w:pPr>
      <w:r w:rsidRPr="00323CFC">
        <w:t>Oxaliplatin</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roofErr w:type="spellStart"/>
      <w:r w:rsidRPr="00323CFC">
        <w:rPr>
          <w:rFonts w:ascii="Book Antiqua" w:hAnsi="Book Antiqua"/>
          <w:szCs w:val="24"/>
        </w:rPr>
        <w:t>Oxaliplatin</w:t>
      </w:r>
      <w:proofErr w:type="spellEnd"/>
      <w:r w:rsidRPr="00323CFC">
        <w:rPr>
          <w:rFonts w:ascii="Book Antiqua" w:hAnsi="Book Antiqua"/>
          <w:szCs w:val="24"/>
        </w:rPr>
        <w:t xml:space="preserve"> monotherapy seldom results in diarrhea but rather its main dose limiting toxicity results from drug associated neuropathy. As such, several animal models exist for </w:t>
      </w:r>
      <w:proofErr w:type="spellStart"/>
      <w:r w:rsidRPr="00323CFC">
        <w:rPr>
          <w:rFonts w:ascii="Book Antiqua" w:hAnsi="Book Antiqua"/>
          <w:szCs w:val="24"/>
        </w:rPr>
        <w:t>oxaliplatin</w:t>
      </w:r>
      <w:proofErr w:type="spellEnd"/>
      <w:r w:rsidRPr="00323CFC">
        <w:rPr>
          <w:rFonts w:ascii="Book Antiqua" w:hAnsi="Book Antiqua"/>
          <w:szCs w:val="24"/>
        </w:rPr>
        <w:t xml:space="preserve"> based toxicity but mainly looking at neurotoxicity, with little data on GI </w:t>
      </w:r>
      <w:proofErr w:type="gramStart"/>
      <w:r w:rsidRPr="00323CFC">
        <w:rPr>
          <w:rFonts w:ascii="Book Antiqua" w:hAnsi="Book Antiqua"/>
          <w:szCs w:val="24"/>
        </w:rPr>
        <w:t>toxicity</w:t>
      </w:r>
      <w:r w:rsidRPr="00323CFC">
        <w:rPr>
          <w:rFonts w:ascii="Book Antiqua" w:hAnsi="Book Antiqua"/>
          <w:szCs w:val="24"/>
          <w:vertAlign w:val="superscript"/>
        </w:rPr>
        <w:t>[</w:t>
      </w:r>
      <w:proofErr w:type="gramEnd"/>
      <w:r w:rsidRPr="00323CFC">
        <w:rPr>
          <w:rFonts w:ascii="Book Antiqua" w:hAnsi="Book Antiqua"/>
          <w:szCs w:val="24"/>
          <w:vertAlign w:val="superscript"/>
        </w:rPr>
        <w:t>42,43]</w:t>
      </w:r>
      <w:r w:rsidRPr="00323CFC">
        <w:rPr>
          <w:rFonts w:ascii="Book Antiqua" w:hAnsi="Book Antiqua"/>
          <w:szCs w:val="24"/>
        </w:rPr>
        <w:t xml:space="preserve">. It is known that GI toxicity is potentiated in combination therapy of </w:t>
      </w:r>
      <w:proofErr w:type="spellStart"/>
      <w:r w:rsidRPr="00323CFC">
        <w:rPr>
          <w:rFonts w:ascii="Book Antiqua" w:hAnsi="Book Antiqua"/>
          <w:szCs w:val="24"/>
        </w:rPr>
        <w:t>oxaliplatin</w:t>
      </w:r>
      <w:proofErr w:type="spellEnd"/>
      <w:r w:rsidRPr="00323CFC">
        <w:rPr>
          <w:rFonts w:ascii="Book Antiqua" w:hAnsi="Book Antiqua"/>
          <w:szCs w:val="24"/>
        </w:rPr>
        <w:t xml:space="preserve"> with </w:t>
      </w:r>
      <w:r>
        <w:rPr>
          <w:rFonts w:ascii="Book Antiqua" w:hAnsi="Book Antiqua"/>
          <w:szCs w:val="24"/>
        </w:rPr>
        <w:t>5-FU</w:t>
      </w:r>
      <w:r w:rsidRPr="00323CFC">
        <w:rPr>
          <w:rFonts w:ascii="Book Antiqua" w:hAnsi="Book Antiqua"/>
          <w:szCs w:val="24"/>
        </w:rPr>
        <w:t xml:space="preserve"> in clinical studies but the exact mechanism behind this observed phenomenon is as yet not fully understood. Few studies have investigated GI </w:t>
      </w:r>
      <w:proofErr w:type="spellStart"/>
      <w:r w:rsidRPr="00323CFC">
        <w:rPr>
          <w:rFonts w:ascii="Book Antiqua" w:hAnsi="Book Antiqua"/>
          <w:szCs w:val="24"/>
        </w:rPr>
        <w:t>mucositis</w:t>
      </w:r>
      <w:proofErr w:type="spellEnd"/>
      <w:r w:rsidRPr="00323CFC">
        <w:rPr>
          <w:rFonts w:ascii="Book Antiqua" w:hAnsi="Book Antiqua"/>
          <w:szCs w:val="24"/>
        </w:rPr>
        <w:t xml:space="preserve"> resulting from combined </w:t>
      </w:r>
      <w:r>
        <w:rPr>
          <w:rFonts w:ascii="Book Antiqua" w:hAnsi="Book Antiqua"/>
          <w:szCs w:val="24"/>
        </w:rPr>
        <w:t>5-FU</w:t>
      </w:r>
      <w:r w:rsidRPr="00323CFC">
        <w:rPr>
          <w:rFonts w:ascii="Book Antiqua" w:hAnsi="Book Antiqua"/>
          <w:szCs w:val="24"/>
        </w:rPr>
        <w:t xml:space="preserve"> and </w:t>
      </w:r>
      <w:proofErr w:type="spellStart"/>
      <w:r w:rsidRPr="00323CFC">
        <w:rPr>
          <w:rFonts w:ascii="Book Antiqua" w:hAnsi="Book Antiqua"/>
          <w:szCs w:val="24"/>
        </w:rPr>
        <w:t>oxaliplatin</w:t>
      </w:r>
      <w:proofErr w:type="spellEnd"/>
      <w:r w:rsidRPr="00323CFC">
        <w:rPr>
          <w:rFonts w:ascii="Book Antiqua" w:hAnsi="Book Antiqua"/>
          <w:szCs w:val="24"/>
        </w:rPr>
        <w:t xml:space="preserve"> chemotherapy in the animal models and little data exists for the pathophysiology of </w:t>
      </w:r>
      <w:proofErr w:type="spellStart"/>
      <w:r w:rsidRPr="00323CFC">
        <w:rPr>
          <w:rFonts w:ascii="Book Antiqua" w:hAnsi="Book Antiqua"/>
          <w:szCs w:val="24"/>
        </w:rPr>
        <w:t>mucositis</w:t>
      </w:r>
      <w:proofErr w:type="spellEnd"/>
      <w:r w:rsidRPr="00323CFC">
        <w:rPr>
          <w:rFonts w:ascii="Book Antiqua" w:hAnsi="Book Antiqua"/>
          <w:szCs w:val="24"/>
        </w:rPr>
        <w:t xml:space="preserve"> with this </w:t>
      </w:r>
      <w:proofErr w:type="gramStart"/>
      <w:r w:rsidRPr="00323CFC">
        <w:rPr>
          <w:rFonts w:ascii="Book Antiqua" w:hAnsi="Book Antiqua"/>
          <w:szCs w:val="24"/>
        </w:rPr>
        <w:t>combination</w:t>
      </w:r>
      <w:r w:rsidRPr="00323CFC">
        <w:rPr>
          <w:rFonts w:ascii="Book Antiqua" w:hAnsi="Book Antiqua"/>
          <w:szCs w:val="24"/>
          <w:vertAlign w:val="superscript"/>
        </w:rPr>
        <w:t>[</w:t>
      </w:r>
      <w:proofErr w:type="gramEnd"/>
      <w:r w:rsidRPr="00323CFC">
        <w:rPr>
          <w:rFonts w:ascii="Book Antiqua" w:hAnsi="Book Antiqua"/>
          <w:szCs w:val="24"/>
          <w:vertAlign w:val="superscript"/>
        </w:rPr>
        <w:t>44]</w:t>
      </w:r>
      <w:r w:rsidRPr="00323CFC">
        <w:rPr>
          <w:rFonts w:ascii="Book Antiqua" w:hAnsi="Book Antiqua"/>
          <w:szCs w:val="24"/>
        </w:rPr>
        <w:t xml:space="preserve">. Further research into the exact molecular pathways involved in </w:t>
      </w:r>
      <w:proofErr w:type="spellStart"/>
      <w:r w:rsidRPr="00323CFC">
        <w:rPr>
          <w:rFonts w:ascii="Book Antiqua" w:hAnsi="Book Antiqua"/>
          <w:szCs w:val="24"/>
        </w:rPr>
        <w:t>mucositis</w:t>
      </w:r>
      <w:proofErr w:type="spellEnd"/>
      <w:r w:rsidRPr="00323CFC">
        <w:rPr>
          <w:rFonts w:ascii="Book Antiqua" w:hAnsi="Book Antiqua"/>
          <w:szCs w:val="24"/>
        </w:rPr>
        <w:t xml:space="preserve"> induced by combination therapy is warranted.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CD1E21"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b/>
          <w:caps/>
          <w:szCs w:val="24"/>
        </w:rPr>
      </w:pPr>
      <w:r w:rsidRPr="00CD1E21">
        <w:rPr>
          <w:rFonts w:ascii="Book Antiqua" w:hAnsi="Book Antiqua"/>
          <w:b/>
          <w:caps/>
          <w:szCs w:val="24"/>
        </w:rPr>
        <w:t xml:space="preserve">Targeted Therapy </w:t>
      </w:r>
    </w:p>
    <w:p w:rsidR="00ED3AE8" w:rsidRPr="0048008B"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lang w:eastAsia="zh-CN"/>
        </w:rPr>
      </w:pPr>
      <w:r w:rsidRPr="00323CFC">
        <w:rPr>
          <w:rFonts w:ascii="Book Antiqua" w:hAnsi="Book Antiqua"/>
          <w:szCs w:val="24"/>
        </w:rPr>
        <w:t xml:space="preserve">Monoclonal antibodies to EGFR such as </w:t>
      </w:r>
      <w:proofErr w:type="spellStart"/>
      <w:r w:rsidRPr="00323CFC">
        <w:rPr>
          <w:rFonts w:ascii="Book Antiqua" w:hAnsi="Book Antiqua"/>
          <w:szCs w:val="24"/>
        </w:rPr>
        <w:t>cetuximab</w:t>
      </w:r>
      <w:proofErr w:type="spellEnd"/>
      <w:r w:rsidRPr="00323CFC">
        <w:rPr>
          <w:rFonts w:ascii="Book Antiqua" w:hAnsi="Book Antiqua"/>
          <w:szCs w:val="24"/>
        </w:rPr>
        <w:t xml:space="preserve"> and </w:t>
      </w:r>
      <w:proofErr w:type="spellStart"/>
      <w:r w:rsidRPr="00323CFC">
        <w:rPr>
          <w:rFonts w:ascii="Book Antiqua" w:hAnsi="Book Antiqua"/>
          <w:szCs w:val="24"/>
        </w:rPr>
        <w:t>panitumumab</w:t>
      </w:r>
      <w:proofErr w:type="spellEnd"/>
      <w:r w:rsidRPr="00323CFC">
        <w:rPr>
          <w:rFonts w:ascii="Book Antiqua" w:hAnsi="Book Antiqua"/>
          <w:szCs w:val="24"/>
        </w:rPr>
        <w:t xml:space="preserve"> are known to cause diarrhea, though for </w:t>
      </w:r>
      <w:proofErr w:type="spellStart"/>
      <w:r w:rsidRPr="00323CFC">
        <w:rPr>
          <w:rFonts w:ascii="Book Antiqua" w:hAnsi="Book Antiqua"/>
          <w:szCs w:val="24"/>
        </w:rPr>
        <w:t>cetuximab</w:t>
      </w:r>
      <w:proofErr w:type="spellEnd"/>
      <w:r w:rsidRPr="00323CFC">
        <w:rPr>
          <w:rFonts w:ascii="Book Antiqua" w:hAnsi="Book Antiqua"/>
          <w:szCs w:val="24"/>
        </w:rPr>
        <w:t xml:space="preserve"> the severity is usually </w:t>
      </w:r>
      <w:proofErr w:type="gramStart"/>
      <w:r w:rsidRPr="00323CFC">
        <w:rPr>
          <w:rFonts w:ascii="Book Antiqua" w:hAnsi="Book Antiqua"/>
          <w:szCs w:val="24"/>
        </w:rPr>
        <w:t>mild</w:t>
      </w:r>
      <w:r w:rsidRPr="00323CFC">
        <w:rPr>
          <w:rFonts w:ascii="Book Antiqua" w:hAnsi="Book Antiqua"/>
          <w:szCs w:val="24"/>
          <w:vertAlign w:val="superscript"/>
        </w:rPr>
        <w:t>[</w:t>
      </w:r>
      <w:proofErr w:type="gramEnd"/>
      <w:r w:rsidRPr="00323CFC">
        <w:rPr>
          <w:rFonts w:ascii="Book Antiqua" w:hAnsi="Book Antiqua"/>
          <w:szCs w:val="24"/>
          <w:vertAlign w:val="superscript"/>
        </w:rPr>
        <w:t>45]</w:t>
      </w:r>
      <w:r w:rsidRPr="00323CFC">
        <w:rPr>
          <w:rFonts w:ascii="Book Antiqua" w:hAnsi="Book Antiqua"/>
          <w:szCs w:val="24"/>
        </w:rPr>
        <w:t xml:space="preserve">. </w:t>
      </w:r>
      <w:proofErr w:type="spellStart"/>
      <w:r w:rsidRPr="00323CFC">
        <w:rPr>
          <w:rFonts w:ascii="Book Antiqua" w:hAnsi="Book Antiqua"/>
          <w:szCs w:val="24"/>
        </w:rPr>
        <w:t>Bevacizumab</w:t>
      </w:r>
      <w:proofErr w:type="spellEnd"/>
      <w:r w:rsidRPr="00323CFC">
        <w:rPr>
          <w:rFonts w:ascii="Book Antiqua" w:hAnsi="Book Antiqua"/>
          <w:szCs w:val="24"/>
        </w:rPr>
        <w:t xml:space="preserve">, a </w:t>
      </w:r>
      <w:proofErr w:type="spellStart"/>
      <w:r w:rsidRPr="00323CFC">
        <w:rPr>
          <w:rFonts w:ascii="Book Antiqua" w:hAnsi="Book Antiqua"/>
          <w:szCs w:val="24"/>
        </w:rPr>
        <w:t>monolconal</w:t>
      </w:r>
      <w:proofErr w:type="spellEnd"/>
      <w:r w:rsidRPr="00323CFC">
        <w:rPr>
          <w:rFonts w:ascii="Book Antiqua" w:hAnsi="Book Antiqua"/>
          <w:szCs w:val="24"/>
        </w:rPr>
        <w:t xml:space="preserve"> antibody against VEGF seldom causes diarrhea but is associated with a risk of intestinal perforation, most likely secondary to tissue hypoxia due to inhibition of </w:t>
      </w:r>
      <w:proofErr w:type="gramStart"/>
      <w:r w:rsidRPr="00323CFC">
        <w:rPr>
          <w:rFonts w:ascii="Book Antiqua" w:hAnsi="Book Antiqua"/>
          <w:szCs w:val="24"/>
        </w:rPr>
        <w:t>angiogenesis</w:t>
      </w:r>
      <w:r w:rsidRPr="00323CFC">
        <w:rPr>
          <w:rFonts w:ascii="Book Antiqua" w:hAnsi="Book Antiqua"/>
          <w:szCs w:val="24"/>
          <w:vertAlign w:val="superscript"/>
        </w:rPr>
        <w:t>[</w:t>
      </w:r>
      <w:proofErr w:type="gramEnd"/>
      <w:r w:rsidRPr="00323CFC">
        <w:rPr>
          <w:rFonts w:ascii="Book Antiqua" w:hAnsi="Book Antiqua"/>
          <w:szCs w:val="24"/>
          <w:vertAlign w:val="superscript"/>
        </w:rPr>
        <w:t>46]</w:t>
      </w:r>
      <w:r>
        <w:rPr>
          <w:rFonts w:ascii="Book Antiqua" w:hAnsi="Book Antiqua"/>
          <w:szCs w:val="24"/>
        </w:rPr>
        <w:t>.</w:t>
      </w:r>
    </w:p>
    <w:p w:rsidR="00ED3AE8" w:rsidRPr="00323CFC" w:rsidRDefault="00ED3AE8" w:rsidP="0048008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However, diarrhea is a well-recognized side effect of oral tyrosine kinase inhibitors. Small molecular targeted chemotherapeutic agents such as </w:t>
      </w:r>
      <w:proofErr w:type="spellStart"/>
      <w:r w:rsidRPr="00323CFC">
        <w:rPr>
          <w:rFonts w:ascii="Book Antiqua" w:hAnsi="Book Antiqua"/>
          <w:szCs w:val="24"/>
        </w:rPr>
        <w:t>regorafenib</w:t>
      </w:r>
      <w:proofErr w:type="spellEnd"/>
      <w:r w:rsidRPr="00323CFC">
        <w:rPr>
          <w:rFonts w:ascii="Book Antiqua" w:hAnsi="Book Antiqua"/>
          <w:szCs w:val="24"/>
        </w:rPr>
        <w:t xml:space="preserve"> have been shown to be efficacious in solid tumors and are being increasingly used in the treatment of metastatic colorectal </w:t>
      </w:r>
      <w:proofErr w:type="gramStart"/>
      <w:r w:rsidRPr="00323CFC">
        <w:rPr>
          <w:rFonts w:ascii="Book Antiqua" w:hAnsi="Book Antiqua"/>
          <w:szCs w:val="24"/>
        </w:rPr>
        <w:t>cancer</w:t>
      </w:r>
      <w:r w:rsidRPr="00323CFC">
        <w:rPr>
          <w:rFonts w:ascii="Book Antiqua" w:hAnsi="Book Antiqua"/>
          <w:szCs w:val="24"/>
          <w:vertAlign w:val="superscript"/>
        </w:rPr>
        <w:t>[</w:t>
      </w:r>
      <w:proofErr w:type="gramEnd"/>
      <w:r w:rsidRPr="00323CFC">
        <w:rPr>
          <w:rFonts w:ascii="Book Antiqua" w:hAnsi="Book Antiqua"/>
          <w:szCs w:val="24"/>
          <w:vertAlign w:val="superscript"/>
        </w:rPr>
        <w:t>47]</w:t>
      </w:r>
      <w:r w:rsidRPr="00323CFC">
        <w:rPr>
          <w:rFonts w:ascii="Book Antiqua" w:hAnsi="Book Antiqua"/>
          <w:szCs w:val="24"/>
        </w:rPr>
        <w:t xml:space="preserve">. However it is likely that the mechanism behind their </w:t>
      </w:r>
      <w:proofErr w:type="spellStart"/>
      <w:r w:rsidRPr="00323CFC">
        <w:rPr>
          <w:rFonts w:ascii="Book Antiqua" w:hAnsi="Book Antiqua"/>
          <w:szCs w:val="24"/>
        </w:rPr>
        <w:t>enterotoxicity</w:t>
      </w:r>
      <w:proofErr w:type="spellEnd"/>
      <w:r w:rsidRPr="00323CFC">
        <w:rPr>
          <w:rFonts w:ascii="Book Antiqua" w:hAnsi="Book Antiqua"/>
          <w:szCs w:val="24"/>
        </w:rPr>
        <w:t xml:space="preserve"> is different from diarrhea generated by cytotoxic agents. In a rat model of diarrhea induced by </w:t>
      </w:r>
      <w:proofErr w:type="spellStart"/>
      <w:r w:rsidRPr="00323CFC">
        <w:rPr>
          <w:rFonts w:ascii="Book Antiqua" w:hAnsi="Book Antiqua"/>
          <w:szCs w:val="24"/>
        </w:rPr>
        <w:t>lapatinib</w:t>
      </w:r>
      <w:proofErr w:type="spellEnd"/>
      <w:r w:rsidRPr="00323CFC">
        <w:rPr>
          <w:rFonts w:ascii="Book Antiqua" w:hAnsi="Book Antiqua"/>
          <w:szCs w:val="24"/>
        </w:rPr>
        <w:t xml:space="preserve">, an oral tyrosine kinase inhibitor used in the treatment of breast cancer, no significant </w:t>
      </w:r>
      <w:proofErr w:type="spellStart"/>
      <w:r w:rsidRPr="00323CFC">
        <w:rPr>
          <w:rFonts w:ascii="Book Antiqua" w:hAnsi="Book Antiqua"/>
          <w:szCs w:val="24"/>
        </w:rPr>
        <w:t>histopathological</w:t>
      </w:r>
      <w:proofErr w:type="spellEnd"/>
      <w:r w:rsidRPr="00323CFC">
        <w:rPr>
          <w:rFonts w:ascii="Book Antiqua" w:hAnsi="Book Antiqua"/>
          <w:szCs w:val="24"/>
        </w:rPr>
        <w:t xml:space="preserve"> changes was noted in the intestinal mucosa despite the development of diarrhea, suggesting an alternative pathway other than the inducement of GI </w:t>
      </w:r>
      <w:proofErr w:type="spellStart"/>
      <w:r w:rsidRPr="00323CFC">
        <w:rPr>
          <w:rFonts w:ascii="Book Antiqua" w:hAnsi="Book Antiqua"/>
          <w:szCs w:val="24"/>
        </w:rPr>
        <w:t>mucositis</w:t>
      </w:r>
      <w:proofErr w:type="spellEnd"/>
      <w:r w:rsidRPr="00323CFC">
        <w:rPr>
          <w:rFonts w:ascii="Book Antiqua" w:hAnsi="Book Antiqua"/>
          <w:szCs w:val="24"/>
        </w:rPr>
        <w:t xml:space="preserve">. Further work to elucidate the exact pathogenesis of this GI specific side effect for this class of agent is warranted and is reportedly </w:t>
      </w:r>
      <w:proofErr w:type="gramStart"/>
      <w:r w:rsidRPr="00323CFC">
        <w:rPr>
          <w:rFonts w:ascii="Book Antiqua" w:hAnsi="Book Antiqua"/>
          <w:szCs w:val="24"/>
        </w:rPr>
        <w:t>underway</w:t>
      </w:r>
      <w:r w:rsidRPr="00323CFC">
        <w:rPr>
          <w:rFonts w:ascii="Book Antiqua" w:hAnsi="Book Antiqua"/>
          <w:szCs w:val="24"/>
          <w:vertAlign w:val="superscript"/>
        </w:rPr>
        <w:t>[</w:t>
      </w:r>
      <w:proofErr w:type="gramEnd"/>
      <w:r w:rsidRPr="00323CFC">
        <w:rPr>
          <w:rFonts w:ascii="Book Antiqua" w:hAnsi="Book Antiqua"/>
          <w:szCs w:val="24"/>
          <w:vertAlign w:val="superscript"/>
        </w:rPr>
        <w:t>48]</w:t>
      </w:r>
      <w:r w:rsidRPr="00323CFC">
        <w:rPr>
          <w:rFonts w:ascii="Book Antiqua" w:hAnsi="Book Antiqua"/>
          <w:szCs w:val="24"/>
        </w:rPr>
        <w:t>.</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48008B"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rPr>
      </w:pPr>
      <w:r w:rsidRPr="0048008B">
        <w:rPr>
          <w:rFonts w:ascii="Book Antiqua" w:hAnsi="Book Antiqua"/>
          <w:caps/>
          <w:sz w:val="24"/>
          <w:szCs w:val="24"/>
        </w:rPr>
        <w:lastRenderedPageBreak/>
        <w:t>Survival Benefit</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Chemotherapy is notable for significant toxicities that impact on patient quality of life during therapy and can lead to delay in treatment cycle, dose reduction or drug modification. However in some clinical studies it was noted that modifications to treatment secondary to side effects did not reduce the overall efficacy of the treatment </w:t>
      </w:r>
      <w:proofErr w:type="gramStart"/>
      <w:r w:rsidRPr="00323CFC">
        <w:rPr>
          <w:rFonts w:ascii="Book Antiqua" w:hAnsi="Book Antiqua"/>
          <w:szCs w:val="24"/>
        </w:rPr>
        <w:t>regime</w:t>
      </w:r>
      <w:r w:rsidRPr="00323CFC">
        <w:rPr>
          <w:rFonts w:ascii="Book Antiqua" w:hAnsi="Book Antiqua"/>
          <w:szCs w:val="24"/>
          <w:vertAlign w:val="superscript"/>
        </w:rPr>
        <w:t>[</w:t>
      </w:r>
      <w:proofErr w:type="gramEnd"/>
      <w:r w:rsidRPr="00323CFC">
        <w:rPr>
          <w:rFonts w:ascii="Book Antiqua" w:hAnsi="Book Antiqua"/>
          <w:szCs w:val="24"/>
          <w:vertAlign w:val="superscript"/>
        </w:rPr>
        <w:t>49]</w:t>
      </w:r>
      <w:r w:rsidRPr="00323CFC">
        <w:rPr>
          <w:rFonts w:ascii="Book Antiqua" w:hAnsi="Book Antiqua"/>
          <w:szCs w:val="24"/>
        </w:rPr>
        <w:t xml:space="preserve">. Furthermore the occurrence of certain toxicities could serve as a predictive indicator for improved outcome post treatment. In the treatment of lung cancer with tyrosine kinase inhibitors the development of skin rash is associated with improved response </w:t>
      </w:r>
      <w:proofErr w:type="gramStart"/>
      <w:r w:rsidRPr="00323CFC">
        <w:rPr>
          <w:rFonts w:ascii="Book Antiqua" w:hAnsi="Book Antiqua"/>
          <w:szCs w:val="24"/>
        </w:rPr>
        <w:t>rates</w:t>
      </w:r>
      <w:r w:rsidRPr="00323CFC">
        <w:rPr>
          <w:rFonts w:ascii="Book Antiqua" w:hAnsi="Book Antiqua"/>
          <w:szCs w:val="24"/>
          <w:vertAlign w:val="superscript"/>
        </w:rPr>
        <w:t>[</w:t>
      </w:r>
      <w:proofErr w:type="gramEnd"/>
      <w:r w:rsidRPr="00323CFC">
        <w:rPr>
          <w:rFonts w:ascii="Book Antiqua" w:hAnsi="Book Antiqua"/>
          <w:szCs w:val="24"/>
          <w:vertAlign w:val="superscript"/>
        </w:rPr>
        <w:t>50]</w:t>
      </w:r>
      <w:r w:rsidRPr="00323CFC">
        <w:rPr>
          <w:rFonts w:ascii="Book Antiqua" w:hAnsi="Book Antiqua"/>
          <w:szCs w:val="24"/>
        </w:rPr>
        <w:t xml:space="preserve">. Similarly, diarrhea consequent to </w:t>
      </w:r>
      <w:proofErr w:type="spellStart"/>
      <w:r w:rsidRPr="00323CFC">
        <w:rPr>
          <w:rFonts w:ascii="Book Antiqua" w:hAnsi="Book Antiqua"/>
          <w:szCs w:val="24"/>
        </w:rPr>
        <w:t>sorafenib</w:t>
      </w:r>
      <w:proofErr w:type="spellEnd"/>
      <w:r w:rsidRPr="00323CFC">
        <w:rPr>
          <w:rFonts w:ascii="Book Antiqua" w:hAnsi="Book Antiqua"/>
          <w:szCs w:val="24"/>
        </w:rPr>
        <w:t xml:space="preserve"> is a predictor of positive outcome in patients undergoing chemotherapy for advanced hepatocellular </w:t>
      </w:r>
      <w:proofErr w:type="gramStart"/>
      <w:r w:rsidRPr="00323CFC">
        <w:rPr>
          <w:rFonts w:ascii="Book Antiqua" w:hAnsi="Book Antiqua"/>
          <w:szCs w:val="24"/>
        </w:rPr>
        <w:t>carcinoma</w:t>
      </w:r>
      <w:r w:rsidRPr="00323CFC">
        <w:rPr>
          <w:rFonts w:ascii="Book Antiqua" w:hAnsi="Book Antiqua"/>
          <w:szCs w:val="24"/>
          <w:vertAlign w:val="superscript"/>
        </w:rPr>
        <w:t>[</w:t>
      </w:r>
      <w:proofErr w:type="gramEnd"/>
      <w:r w:rsidRPr="00323CFC">
        <w:rPr>
          <w:rFonts w:ascii="Book Antiqua" w:hAnsi="Book Antiqua"/>
          <w:szCs w:val="24"/>
          <w:vertAlign w:val="superscript"/>
        </w:rPr>
        <w:t>51]</w:t>
      </w:r>
      <w:r w:rsidRPr="00323CFC">
        <w:rPr>
          <w:rFonts w:ascii="Book Antiqua" w:hAnsi="Book Antiqua"/>
          <w:szCs w:val="24"/>
        </w:rPr>
        <w:t xml:space="preserve">. With regards to treatment in the setting of CRC; an association between increased incidence of side effects and improved survival is observed. Twelves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52]</w:t>
      </w:r>
      <w:r w:rsidRPr="00323CFC">
        <w:rPr>
          <w:rFonts w:ascii="Book Antiqua" w:hAnsi="Book Antiqua"/>
          <w:szCs w:val="24"/>
        </w:rPr>
        <w:t xml:space="preserve"> demonstrated during post-hoc analysis of the X-ACT trial that the occurrence of hand-foot syndrome (HFS) was associated with better outcome in patients treated with </w:t>
      </w:r>
      <w:proofErr w:type="spellStart"/>
      <w:r w:rsidRPr="00323CFC">
        <w:rPr>
          <w:rFonts w:ascii="Book Antiqua" w:hAnsi="Book Antiqua"/>
          <w:szCs w:val="24"/>
        </w:rPr>
        <w:t>capecitabine</w:t>
      </w:r>
      <w:proofErr w:type="spellEnd"/>
      <w:r w:rsidRPr="00323CFC">
        <w:rPr>
          <w:rFonts w:ascii="Book Antiqua" w:hAnsi="Book Antiqua"/>
          <w:szCs w:val="24"/>
        </w:rPr>
        <w:t xml:space="preserve">. Another study (AIO KRK-0104 trial) looked at the use of </w:t>
      </w:r>
      <w:proofErr w:type="spellStart"/>
      <w:r w:rsidRPr="00323CFC">
        <w:rPr>
          <w:rFonts w:ascii="Book Antiqua" w:hAnsi="Book Antiqua"/>
          <w:szCs w:val="24"/>
        </w:rPr>
        <w:t>capecitabine</w:t>
      </w:r>
      <w:proofErr w:type="spellEnd"/>
      <w:r w:rsidRPr="00323CFC">
        <w:rPr>
          <w:rFonts w:ascii="Book Antiqua" w:hAnsi="Book Antiqua"/>
          <w:szCs w:val="24"/>
        </w:rPr>
        <w:t xml:space="preserve"> in combination with other agents including </w:t>
      </w:r>
      <w:proofErr w:type="spellStart"/>
      <w:r w:rsidRPr="00323CFC">
        <w:rPr>
          <w:rFonts w:ascii="Book Antiqua" w:hAnsi="Book Antiqua"/>
          <w:szCs w:val="24"/>
        </w:rPr>
        <w:t>oxaliplatin</w:t>
      </w:r>
      <w:proofErr w:type="spellEnd"/>
      <w:r w:rsidRPr="00323CFC">
        <w:rPr>
          <w:rFonts w:ascii="Book Antiqua" w:hAnsi="Book Antiqua"/>
          <w:szCs w:val="24"/>
        </w:rPr>
        <w:t xml:space="preserve">, </w:t>
      </w:r>
      <w:proofErr w:type="spellStart"/>
      <w:r w:rsidRPr="00323CFC">
        <w:rPr>
          <w:rFonts w:ascii="Book Antiqua" w:hAnsi="Book Antiqua"/>
          <w:szCs w:val="24"/>
        </w:rPr>
        <w:t>irinotecan</w:t>
      </w:r>
      <w:proofErr w:type="spellEnd"/>
      <w:r w:rsidRPr="00323CFC">
        <w:rPr>
          <w:rFonts w:ascii="Book Antiqua" w:hAnsi="Book Antiqua"/>
          <w:szCs w:val="24"/>
        </w:rPr>
        <w:t xml:space="preserve"> and </w:t>
      </w:r>
      <w:proofErr w:type="spellStart"/>
      <w:r w:rsidRPr="00323CFC">
        <w:rPr>
          <w:rFonts w:ascii="Book Antiqua" w:hAnsi="Book Antiqua"/>
          <w:szCs w:val="24"/>
        </w:rPr>
        <w:t>cetuximab</w:t>
      </w:r>
      <w:proofErr w:type="spellEnd"/>
      <w:r w:rsidRPr="00323CFC">
        <w:rPr>
          <w:rFonts w:ascii="Book Antiqua" w:hAnsi="Book Antiqua"/>
          <w:szCs w:val="24"/>
        </w:rPr>
        <w:t xml:space="preserve"> in the setting of metastatic CRC also found a correlation between skin toxicities triggered by </w:t>
      </w:r>
      <w:proofErr w:type="spellStart"/>
      <w:r w:rsidRPr="00323CFC">
        <w:rPr>
          <w:rFonts w:ascii="Book Antiqua" w:hAnsi="Book Antiqua"/>
          <w:szCs w:val="24"/>
        </w:rPr>
        <w:t>capecitabine</w:t>
      </w:r>
      <w:proofErr w:type="spellEnd"/>
      <w:r w:rsidRPr="00323CFC">
        <w:rPr>
          <w:rFonts w:ascii="Book Antiqua" w:hAnsi="Book Antiqua"/>
          <w:szCs w:val="24"/>
        </w:rPr>
        <w:t xml:space="preserve"> and progression-free and overall </w:t>
      </w:r>
      <w:proofErr w:type="gramStart"/>
      <w:r w:rsidRPr="00323CFC">
        <w:rPr>
          <w:rFonts w:ascii="Book Antiqua" w:hAnsi="Book Antiqua"/>
          <w:szCs w:val="24"/>
        </w:rPr>
        <w:t>survival</w:t>
      </w:r>
      <w:r w:rsidRPr="00323CFC">
        <w:rPr>
          <w:rFonts w:ascii="Book Antiqua" w:hAnsi="Book Antiqua"/>
          <w:szCs w:val="24"/>
          <w:vertAlign w:val="superscript"/>
        </w:rPr>
        <w:t>[</w:t>
      </w:r>
      <w:proofErr w:type="gramEnd"/>
      <w:r w:rsidRPr="00323CFC">
        <w:rPr>
          <w:rFonts w:ascii="Book Antiqua" w:hAnsi="Book Antiqua"/>
          <w:szCs w:val="24"/>
          <w:vertAlign w:val="superscript"/>
        </w:rPr>
        <w:t>53]</w:t>
      </w:r>
      <w:r w:rsidRPr="00323CFC">
        <w:rPr>
          <w:rFonts w:ascii="Book Antiqua" w:hAnsi="Book Antiqua"/>
          <w:szCs w:val="24"/>
        </w:rPr>
        <w:t xml:space="preserve">. </w:t>
      </w:r>
      <w:proofErr w:type="spellStart"/>
      <w:r w:rsidRPr="0048008B">
        <w:rPr>
          <w:rFonts w:ascii="Book Antiqua" w:hAnsi="Book Antiqua"/>
          <w:szCs w:val="24"/>
        </w:rPr>
        <w:t>Hofheinz</w:t>
      </w:r>
      <w:proofErr w:type="spellEnd"/>
      <w:r w:rsidRPr="0048008B">
        <w:rPr>
          <w:rFonts w:ascii="Book Antiqua" w:hAnsi="Book Antiqua"/>
          <w:szCs w:val="24"/>
        </w:rPr>
        <w:t xml:space="preserve">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54]</w:t>
      </w:r>
      <w:r w:rsidRPr="00323CFC">
        <w:rPr>
          <w:rFonts w:ascii="Book Antiqua" w:hAnsi="Book Antiqua"/>
          <w:szCs w:val="24"/>
        </w:rPr>
        <w:t xml:space="preserve">, 2012 performed a combined analysis of this trial and another rectal cancer trial using the same chemotherapy regimen and concluded that patients with HFS had improved survival compared to those with did not develop this skin toxicity. Interestingly GI toxicity and diarrhea were significantly more common in patients with HFS but not often co-incident with </w:t>
      </w:r>
      <w:proofErr w:type="spellStart"/>
      <w:r w:rsidRPr="00323CFC">
        <w:rPr>
          <w:rFonts w:ascii="Book Antiqua" w:hAnsi="Book Antiqua"/>
          <w:szCs w:val="24"/>
        </w:rPr>
        <w:t>haematological</w:t>
      </w:r>
      <w:proofErr w:type="spellEnd"/>
      <w:r w:rsidRPr="00323CFC">
        <w:rPr>
          <w:rFonts w:ascii="Book Antiqua" w:hAnsi="Book Antiqua"/>
          <w:szCs w:val="24"/>
        </w:rPr>
        <w:t xml:space="preserve"> toxicities. The reason for this phenomenon is not yet fully understood but one may speculate that both the mucosal tissue and skin are more susceptible to chemotherapeutic agents that induce apoptosis compared with </w:t>
      </w:r>
      <w:proofErr w:type="spellStart"/>
      <w:r w:rsidRPr="00323CFC">
        <w:rPr>
          <w:rFonts w:ascii="Book Antiqua" w:hAnsi="Book Antiqua"/>
          <w:szCs w:val="24"/>
        </w:rPr>
        <w:t>haematopoiesis</w:t>
      </w:r>
      <w:proofErr w:type="spellEnd"/>
      <w:r w:rsidRPr="00323CFC">
        <w:rPr>
          <w:rFonts w:ascii="Book Antiqua" w:hAnsi="Book Antiqua"/>
          <w:szCs w:val="24"/>
        </w:rPr>
        <w:t xml:space="preserve">. In contrast, the development of skin reaction during </w:t>
      </w:r>
      <w:proofErr w:type="spellStart"/>
      <w:r w:rsidRPr="00323CFC">
        <w:rPr>
          <w:rFonts w:ascii="Book Antiqua" w:hAnsi="Book Antiqua"/>
          <w:szCs w:val="24"/>
        </w:rPr>
        <w:t>cetuximab</w:t>
      </w:r>
      <w:proofErr w:type="spellEnd"/>
      <w:r w:rsidRPr="00323CFC">
        <w:rPr>
          <w:rFonts w:ascii="Book Antiqua" w:hAnsi="Book Antiqua"/>
          <w:szCs w:val="24"/>
        </w:rPr>
        <w:t xml:space="preserve"> therapy was shown to be associated with response and survival in metastatic CRC, although no increased GI toxicity was observed in a study by Cunningham </w:t>
      </w:r>
      <w:r>
        <w:rPr>
          <w:rFonts w:ascii="Book Antiqua" w:hAnsi="Book Antiqua"/>
          <w:i/>
          <w:szCs w:val="24"/>
        </w:rPr>
        <w:t xml:space="preserve">et </w:t>
      </w:r>
      <w:proofErr w:type="gramStart"/>
      <w:r>
        <w:rPr>
          <w:rFonts w:ascii="Book Antiqua" w:hAnsi="Book Antiqua"/>
          <w:i/>
          <w:szCs w:val="24"/>
        </w:rPr>
        <w:t>al</w:t>
      </w:r>
      <w:r w:rsidRPr="00323CFC">
        <w:rPr>
          <w:rFonts w:ascii="Book Antiqua" w:hAnsi="Book Antiqua"/>
          <w:szCs w:val="24"/>
          <w:vertAlign w:val="superscript"/>
        </w:rPr>
        <w:t>[</w:t>
      </w:r>
      <w:proofErr w:type="gramEnd"/>
      <w:r>
        <w:rPr>
          <w:rFonts w:ascii="Book Antiqua" w:hAnsi="Book Antiqua"/>
          <w:szCs w:val="24"/>
          <w:vertAlign w:val="superscript"/>
          <w:lang w:eastAsia="zh-CN"/>
        </w:rPr>
        <w:t>19</w:t>
      </w:r>
      <w:r w:rsidRPr="00323CFC">
        <w:rPr>
          <w:rFonts w:ascii="Book Antiqua" w:hAnsi="Book Antiqua"/>
          <w:szCs w:val="24"/>
          <w:vertAlign w:val="superscript"/>
        </w:rPr>
        <w:t>]</w:t>
      </w:r>
      <w:r w:rsidRPr="00323CFC">
        <w:rPr>
          <w:rFonts w:ascii="Book Antiqua" w:hAnsi="Book Antiqua"/>
          <w:szCs w:val="24"/>
        </w:rPr>
        <w:t xml:space="preserve"> </w:t>
      </w:r>
      <w:r>
        <w:rPr>
          <w:rFonts w:ascii="Book Antiqua" w:hAnsi="Book Antiqua"/>
          <w:szCs w:val="24"/>
          <w:lang w:eastAsia="zh-CN"/>
        </w:rPr>
        <w:t xml:space="preserve">in </w:t>
      </w:r>
      <w:r w:rsidRPr="00323CFC">
        <w:rPr>
          <w:rFonts w:ascii="Book Antiqua" w:hAnsi="Book Antiqua"/>
          <w:szCs w:val="24"/>
        </w:rPr>
        <w:t xml:space="preserve">2004. This indicates that differential susceptibility of the mucosa to drug-induced toxicities and potential survival benefit may share a common underlying mechanism of action. There is as yet no study to suggest an association between CID and treatment response in chemotherapy for CRC but this should be evaluated further in clinical studies.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E13339"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rPr>
      </w:pPr>
      <w:r w:rsidRPr="00E13339">
        <w:rPr>
          <w:rFonts w:ascii="Book Antiqua" w:hAnsi="Book Antiqua"/>
          <w:caps/>
          <w:sz w:val="24"/>
          <w:szCs w:val="24"/>
        </w:rPr>
        <w:t>Chemotherapy effects on the immune system</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As the chemotherapeutic agents used to treat cancer cells generate GI toxicity </w:t>
      </w:r>
      <w:r w:rsidRPr="00952B19">
        <w:rPr>
          <w:rFonts w:ascii="Book Antiqua" w:hAnsi="Book Antiqua"/>
          <w:i/>
          <w:szCs w:val="24"/>
        </w:rPr>
        <w:t>via</w:t>
      </w:r>
      <w:r w:rsidRPr="00323CFC">
        <w:rPr>
          <w:rFonts w:ascii="Book Antiqua" w:hAnsi="Book Antiqua"/>
          <w:szCs w:val="24"/>
        </w:rPr>
        <w:t xml:space="preserve"> the induction of apoptosis and subsequent inflammation; it is hypothesized that they may also have a beneficial effect on cancer survival by activating an anti-tumor immune response in cancer patients. This concept was supported by findings that cancer cell lines treated </w:t>
      </w:r>
      <w:r w:rsidRPr="00323CFC">
        <w:rPr>
          <w:rFonts w:ascii="Book Antiqua" w:hAnsi="Book Antiqua"/>
          <w:i/>
          <w:szCs w:val="24"/>
        </w:rPr>
        <w:t>ex-vivo</w:t>
      </w:r>
      <w:r w:rsidRPr="00323CFC">
        <w:rPr>
          <w:rFonts w:ascii="Book Antiqua" w:hAnsi="Book Antiqua"/>
          <w:szCs w:val="24"/>
        </w:rPr>
        <w:t xml:space="preserve"> with certain cancer treatment modalities including chemotherapy can act as a cancer vaccine in animal </w:t>
      </w:r>
      <w:proofErr w:type="gramStart"/>
      <w:r w:rsidRPr="00323CFC">
        <w:rPr>
          <w:rFonts w:ascii="Book Antiqua" w:hAnsi="Book Antiqua"/>
          <w:szCs w:val="24"/>
        </w:rPr>
        <w:t>studies</w:t>
      </w:r>
      <w:r w:rsidRPr="00323CFC">
        <w:rPr>
          <w:rFonts w:ascii="Book Antiqua" w:hAnsi="Book Antiqua"/>
          <w:szCs w:val="24"/>
          <w:vertAlign w:val="superscript"/>
        </w:rPr>
        <w:t>[</w:t>
      </w:r>
      <w:proofErr w:type="gramEnd"/>
      <w:r w:rsidRPr="00323CFC">
        <w:rPr>
          <w:rFonts w:ascii="Book Antiqua" w:hAnsi="Book Antiqua"/>
          <w:szCs w:val="24"/>
          <w:vertAlign w:val="superscript"/>
        </w:rPr>
        <w:t>55,56]</w:t>
      </w:r>
      <w:r w:rsidRPr="00323CFC">
        <w:rPr>
          <w:rFonts w:ascii="Book Antiqua" w:hAnsi="Book Antiqua"/>
          <w:szCs w:val="24"/>
        </w:rPr>
        <w:t>. It is now believed that a competent immune system plays a very important role in the efficacy of cancer therapy and that treatment will give the best chance of success when the tumor can be induced to undergo a process of programmed cell death that incites an adaptive immune response, the so called ‘immunogenic cell death’ (ICD)</w:t>
      </w:r>
      <w:r w:rsidRPr="00323CFC">
        <w:rPr>
          <w:rFonts w:ascii="Book Antiqua" w:hAnsi="Book Antiqua"/>
          <w:szCs w:val="24"/>
          <w:vertAlign w:val="superscript"/>
        </w:rPr>
        <w:t>[57]</w:t>
      </w:r>
      <w:r w:rsidRPr="00323CFC">
        <w:rPr>
          <w:rFonts w:ascii="Book Antiqua" w:hAnsi="Book Antiqua"/>
          <w:szCs w:val="24"/>
        </w:rPr>
        <w:t xml:space="preserve">. This process, when activated, leads to the stimulation of T cells by antigen presenting cells such as dendritic cells (DC) through capture, processing and presentation of antigens to naive CD4+ and CD8+ T cells which in turn elicit an anti-tumor </w:t>
      </w:r>
      <w:proofErr w:type="gramStart"/>
      <w:r w:rsidRPr="00323CFC">
        <w:rPr>
          <w:rFonts w:ascii="Book Antiqua" w:hAnsi="Book Antiqua"/>
          <w:szCs w:val="24"/>
        </w:rPr>
        <w:t>response</w:t>
      </w:r>
      <w:r w:rsidRPr="00323CFC">
        <w:rPr>
          <w:rFonts w:ascii="Book Antiqua" w:hAnsi="Book Antiqua"/>
          <w:szCs w:val="24"/>
          <w:vertAlign w:val="superscript"/>
        </w:rPr>
        <w:t>[</w:t>
      </w:r>
      <w:proofErr w:type="gramEnd"/>
      <w:r w:rsidRPr="00323CFC">
        <w:rPr>
          <w:rFonts w:ascii="Book Antiqua" w:hAnsi="Book Antiqua"/>
          <w:szCs w:val="24"/>
          <w:vertAlign w:val="superscript"/>
        </w:rPr>
        <w:t>58]</w:t>
      </w:r>
      <w:r w:rsidRPr="00323CFC">
        <w:rPr>
          <w:rFonts w:ascii="Book Antiqua" w:hAnsi="Book Antiqua"/>
          <w:szCs w:val="24"/>
        </w:rPr>
        <w:t>.</w:t>
      </w:r>
    </w:p>
    <w:p w:rsidR="00ED3AE8" w:rsidRPr="00323CFC" w:rsidRDefault="00ED3AE8" w:rsidP="00E13339">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t xml:space="preserve">While apoptosis is generally thought to be immunologically silent, ICD is characterized by the release or exposure of a range of substances called damage-associated molecular patterns (DAMPs), which can trigger an immune response. Of the DAMPs, it appears that the release of extracellular ATP, high mobility group protein B1 (HMGB1) and the exposure of </w:t>
      </w:r>
      <w:proofErr w:type="spellStart"/>
      <w:r w:rsidRPr="00323CFC">
        <w:rPr>
          <w:rFonts w:ascii="Book Antiqua" w:hAnsi="Book Antiqua"/>
          <w:szCs w:val="24"/>
        </w:rPr>
        <w:t>calreticulin</w:t>
      </w:r>
      <w:proofErr w:type="spellEnd"/>
      <w:r w:rsidRPr="00323CFC">
        <w:rPr>
          <w:rFonts w:ascii="Book Antiqua" w:hAnsi="Book Antiqua"/>
          <w:szCs w:val="24"/>
        </w:rPr>
        <w:t xml:space="preserve"> (CRT) on the outer membrane of the dying cell are vital for the initiation of </w:t>
      </w:r>
      <w:proofErr w:type="gramStart"/>
      <w:r w:rsidRPr="00323CFC">
        <w:rPr>
          <w:rFonts w:ascii="Book Antiqua" w:hAnsi="Book Antiqua"/>
          <w:szCs w:val="24"/>
        </w:rPr>
        <w:t>ICD</w:t>
      </w:r>
      <w:r w:rsidRPr="00323CFC">
        <w:rPr>
          <w:rFonts w:ascii="Book Antiqua" w:hAnsi="Book Antiqua"/>
          <w:szCs w:val="24"/>
          <w:vertAlign w:val="superscript"/>
        </w:rPr>
        <w:t>[</w:t>
      </w:r>
      <w:proofErr w:type="gramEnd"/>
      <w:r w:rsidRPr="00323CFC">
        <w:rPr>
          <w:rFonts w:ascii="Book Antiqua" w:hAnsi="Book Antiqua"/>
          <w:szCs w:val="24"/>
          <w:vertAlign w:val="superscript"/>
        </w:rPr>
        <w:t>59]</w:t>
      </w:r>
      <w:r w:rsidRPr="00323CFC">
        <w:rPr>
          <w:rFonts w:ascii="Book Antiqua" w:hAnsi="Book Antiqua"/>
          <w:szCs w:val="24"/>
        </w:rPr>
        <w:t xml:space="preserve">. The emission of these DAMPs are triggered by </w:t>
      </w:r>
      <w:proofErr w:type="spellStart"/>
      <w:r w:rsidRPr="00323CFC">
        <w:rPr>
          <w:rFonts w:ascii="Book Antiqua" w:hAnsi="Book Antiqua"/>
          <w:szCs w:val="24"/>
        </w:rPr>
        <w:t>anti cancer</w:t>
      </w:r>
      <w:proofErr w:type="spellEnd"/>
      <w:r w:rsidRPr="00323CFC">
        <w:rPr>
          <w:rFonts w:ascii="Book Antiqua" w:hAnsi="Book Antiqua"/>
          <w:szCs w:val="24"/>
        </w:rPr>
        <w:t xml:space="preserve"> drugs and treatments with the ability to induce ICD; known as ICD inducers. These ICD inducers exert their influence in the release of DAMPs through the induction of endoplasmic </w:t>
      </w:r>
      <w:proofErr w:type="spellStart"/>
      <w:r w:rsidRPr="00323CFC">
        <w:rPr>
          <w:rFonts w:ascii="Book Antiqua" w:hAnsi="Book Antiqua"/>
          <w:szCs w:val="24"/>
        </w:rPr>
        <w:t>reticuclum</w:t>
      </w:r>
      <w:proofErr w:type="spellEnd"/>
      <w:r w:rsidRPr="00323CFC">
        <w:rPr>
          <w:rFonts w:ascii="Book Antiqua" w:hAnsi="Book Antiqua"/>
          <w:szCs w:val="24"/>
        </w:rPr>
        <w:t xml:space="preserve"> (ER) stress in cancer cells and generation of reactive oxygen species (ROS). Both ER stress and ROS work to activate signaling pathways which help to traffic DAMPs to the extracellular </w:t>
      </w:r>
      <w:proofErr w:type="gramStart"/>
      <w:r w:rsidRPr="00323CFC">
        <w:rPr>
          <w:rFonts w:ascii="Book Antiqua" w:hAnsi="Book Antiqua"/>
          <w:szCs w:val="24"/>
        </w:rPr>
        <w:t>space</w:t>
      </w:r>
      <w:r w:rsidRPr="00323CFC">
        <w:rPr>
          <w:rFonts w:ascii="Book Antiqua" w:hAnsi="Book Antiqua"/>
          <w:szCs w:val="24"/>
          <w:vertAlign w:val="superscript"/>
        </w:rPr>
        <w:t>[</w:t>
      </w:r>
      <w:proofErr w:type="gramEnd"/>
      <w:r w:rsidRPr="00323CFC">
        <w:rPr>
          <w:rFonts w:ascii="Book Antiqua" w:hAnsi="Book Antiqua"/>
          <w:szCs w:val="24"/>
          <w:vertAlign w:val="superscript"/>
        </w:rPr>
        <w:t>60]</w:t>
      </w:r>
      <w:r w:rsidRPr="00323CFC">
        <w:rPr>
          <w:rFonts w:ascii="Book Antiqua" w:hAnsi="Book Antiqua"/>
          <w:szCs w:val="24"/>
        </w:rPr>
        <w:t xml:space="preserve">. ICD inducers can be classified into two groups based on the selectivity for the ER in the generation of ER stress. Type 1 ICD inducers act on cytosolic proteins and targets not associated with ER to induce apoptotic cell death which in turn results in ER stress through secondary effects. Examples of type 1 ICD inducers include </w:t>
      </w:r>
      <w:proofErr w:type="spellStart"/>
      <w:r w:rsidRPr="00323CFC">
        <w:rPr>
          <w:rFonts w:ascii="Book Antiqua" w:hAnsi="Book Antiqua"/>
          <w:szCs w:val="24"/>
        </w:rPr>
        <w:t>mitoxantrone</w:t>
      </w:r>
      <w:proofErr w:type="spellEnd"/>
      <w:r w:rsidRPr="00323CFC">
        <w:rPr>
          <w:rFonts w:ascii="Book Antiqua" w:hAnsi="Book Antiqua"/>
          <w:szCs w:val="24"/>
        </w:rPr>
        <w:t xml:space="preserve">, </w:t>
      </w:r>
      <w:proofErr w:type="spellStart"/>
      <w:r w:rsidRPr="00323CFC">
        <w:rPr>
          <w:rFonts w:ascii="Book Antiqua" w:hAnsi="Book Antiqua"/>
          <w:szCs w:val="24"/>
        </w:rPr>
        <w:t>oxaliplatin</w:t>
      </w:r>
      <w:proofErr w:type="spellEnd"/>
      <w:r w:rsidRPr="00323CFC">
        <w:rPr>
          <w:rFonts w:ascii="Book Antiqua" w:hAnsi="Book Antiqua"/>
          <w:szCs w:val="24"/>
        </w:rPr>
        <w:t xml:space="preserve">, cyclophosphamide and </w:t>
      </w:r>
      <w:r w:rsidRPr="00323CFC">
        <w:rPr>
          <w:rFonts w:ascii="MS Mincho" w:eastAsia="MS Mincho" w:hAnsi="MS Mincho" w:cs="MS Mincho" w:hint="eastAsia"/>
          <w:szCs w:val="24"/>
        </w:rPr>
        <w:t>ɣ</w:t>
      </w:r>
      <w:r w:rsidRPr="00323CFC">
        <w:rPr>
          <w:rFonts w:ascii="Book Antiqua" w:hAnsi="Book Antiqua"/>
          <w:szCs w:val="24"/>
        </w:rPr>
        <w:t xml:space="preserve">-irradiation. In contrast, type 2 ICD inducers which include </w:t>
      </w:r>
      <w:proofErr w:type="spellStart"/>
      <w:r w:rsidRPr="00323CFC">
        <w:rPr>
          <w:rFonts w:ascii="Book Antiqua" w:hAnsi="Book Antiqua"/>
          <w:szCs w:val="24"/>
        </w:rPr>
        <w:t>coxsackievirus</w:t>
      </w:r>
      <w:proofErr w:type="spellEnd"/>
      <w:r w:rsidRPr="00323CFC">
        <w:rPr>
          <w:rFonts w:ascii="Book Antiqua" w:hAnsi="Book Antiqua"/>
          <w:szCs w:val="24"/>
        </w:rPr>
        <w:t xml:space="preserve"> B3 and </w:t>
      </w:r>
      <w:proofErr w:type="spellStart"/>
      <w:r w:rsidRPr="00323CFC">
        <w:rPr>
          <w:rFonts w:ascii="Book Antiqua" w:hAnsi="Book Antiqua"/>
          <w:szCs w:val="24"/>
        </w:rPr>
        <w:t>hypericin</w:t>
      </w:r>
      <w:proofErr w:type="spellEnd"/>
      <w:r w:rsidRPr="00323CFC">
        <w:rPr>
          <w:rFonts w:ascii="Book Antiqua" w:hAnsi="Book Antiqua"/>
          <w:szCs w:val="24"/>
        </w:rPr>
        <w:t xml:space="preserve">-based photodynamic therapy (PDT) selectively target ER for the generation of ER stress by </w:t>
      </w:r>
      <w:proofErr w:type="spellStart"/>
      <w:r w:rsidRPr="00323CFC">
        <w:rPr>
          <w:rFonts w:ascii="Book Antiqua" w:hAnsi="Book Antiqua"/>
          <w:szCs w:val="24"/>
        </w:rPr>
        <w:t>alterating</w:t>
      </w:r>
      <w:proofErr w:type="spellEnd"/>
      <w:r w:rsidRPr="00323CFC">
        <w:rPr>
          <w:rFonts w:ascii="Book Antiqua" w:hAnsi="Book Antiqua"/>
          <w:szCs w:val="24"/>
        </w:rPr>
        <w:t xml:space="preserve"> its </w:t>
      </w:r>
      <w:proofErr w:type="gramStart"/>
      <w:r w:rsidRPr="00323CFC">
        <w:rPr>
          <w:rFonts w:ascii="Book Antiqua" w:hAnsi="Book Antiqua"/>
          <w:szCs w:val="24"/>
        </w:rPr>
        <w:t>homeostasis</w:t>
      </w:r>
      <w:r w:rsidRPr="00323CFC">
        <w:rPr>
          <w:rFonts w:ascii="Book Antiqua" w:hAnsi="Book Antiqua"/>
          <w:szCs w:val="24"/>
          <w:vertAlign w:val="superscript"/>
        </w:rPr>
        <w:t>[</w:t>
      </w:r>
      <w:proofErr w:type="gramEnd"/>
      <w:r w:rsidRPr="00323CFC">
        <w:rPr>
          <w:rFonts w:ascii="Book Antiqua" w:hAnsi="Book Antiqua"/>
          <w:szCs w:val="24"/>
          <w:vertAlign w:val="superscript"/>
        </w:rPr>
        <w:t>59]</w:t>
      </w:r>
      <w:r w:rsidRPr="00323CFC">
        <w:rPr>
          <w:rFonts w:ascii="Book Antiqua" w:hAnsi="Book Antiqua"/>
          <w:szCs w:val="24"/>
        </w:rPr>
        <w:t xml:space="preserve">. </w:t>
      </w:r>
    </w:p>
    <w:p w:rsidR="00ED3AE8" w:rsidRPr="00323CFC" w:rsidRDefault="00ED3AE8" w:rsidP="00E13339">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szCs w:val="24"/>
        </w:rPr>
      </w:pPr>
      <w:r w:rsidRPr="00323CFC">
        <w:rPr>
          <w:rFonts w:ascii="Book Antiqua" w:hAnsi="Book Antiqua"/>
          <w:szCs w:val="24"/>
        </w:rPr>
        <w:lastRenderedPageBreak/>
        <w:t xml:space="preserve">While the mode of action and the resultant ER stress could be qualitatively different between the ICD inducers, the components of DAMPs are shown to have an </w:t>
      </w:r>
      <w:proofErr w:type="spellStart"/>
      <w:r w:rsidRPr="00323CFC">
        <w:rPr>
          <w:rFonts w:ascii="Book Antiqua" w:hAnsi="Book Antiqua"/>
          <w:szCs w:val="24"/>
        </w:rPr>
        <w:t>immunomodulatory</w:t>
      </w:r>
      <w:proofErr w:type="spellEnd"/>
      <w:r w:rsidRPr="00323CFC">
        <w:rPr>
          <w:rFonts w:ascii="Book Antiqua" w:hAnsi="Book Antiqua"/>
          <w:szCs w:val="24"/>
        </w:rPr>
        <w:t xml:space="preserve"> function. Extracellular release of ATP is a strong </w:t>
      </w:r>
      <w:r>
        <w:rPr>
          <w:rFonts w:ascii="Book Antiqua" w:hAnsi="Book Antiqua"/>
          <w:szCs w:val="24"/>
          <w:lang w:eastAsia="zh-CN"/>
        </w:rPr>
        <w:t>“</w:t>
      </w:r>
      <w:r w:rsidRPr="00323CFC">
        <w:rPr>
          <w:rFonts w:ascii="Book Antiqua" w:hAnsi="Book Antiqua"/>
          <w:szCs w:val="24"/>
        </w:rPr>
        <w:t>find me</w:t>
      </w:r>
      <w:r>
        <w:rPr>
          <w:rFonts w:ascii="Book Antiqua" w:hAnsi="Book Antiqua"/>
          <w:szCs w:val="24"/>
          <w:lang w:eastAsia="zh-CN"/>
        </w:rPr>
        <w:t>”</w:t>
      </w:r>
      <w:r w:rsidRPr="00323CFC">
        <w:rPr>
          <w:rFonts w:ascii="Book Antiqua" w:hAnsi="Book Antiqua"/>
          <w:szCs w:val="24"/>
        </w:rPr>
        <w:t xml:space="preserve"> signal for monocytes </w:t>
      </w:r>
      <w:r w:rsidRPr="00952B19">
        <w:rPr>
          <w:rFonts w:ascii="Book Antiqua" w:hAnsi="Book Antiqua"/>
          <w:i/>
          <w:szCs w:val="24"/>
        </w:rPr>
        <w:t>via</w:t>
      </w:r>
      <w:r w:rsidRPr="00323CFC">
        <w:rPr>
          <w:rFonts w:ascii="Book Antiqua" w:hAnsi="Book Antiqua"/>
          <w:szCs w:val="24"/>
        </w:rPr>
        <w:t xml:space="preserve"> P2Y2 receptors and enhances their recruitment to apoptotic cancer </w:t>
      </w:r>
      <w:proofErr w:type="gramStart"/>
      <w:r w:rsidRPr="00323CFC">
        <w:rPr>
          <w:rFonts w:ascii="Book Antiqua" w:hAnsi="Book Antiqua"/>
          <w:szCs w:val="24"/>
        </w:rPr>
        <w:t>cancers</w:t>
      </w:r>
      <w:r w:rsidRPr="00323CFC">
        <w:rPr>
          <w:rFonts w:ascii="Book Antiqua" w:hAnsi="Book Antiqua"/>
          <w:szCs w:val="24"/>
          <w:vertAlign w:val="superscript"/>
        </w:rPr>
        <w:t>[</w:t>
      </w:r>
      <w:proofErr w:type="gramEnd"/>
      <w:r w:rsidRPr="00323CFC">
        <w:rPr>
          <w:rFonts w:ascii="Book Antiqua" w:hAnsi="Book Antiqua"/>
          <w:szCs w:val="24"/>
          <w:vertAlign w:val="superscript"/>
        </w:rPr>
        <w:t>61]</w:t>
      </w:r>
      <w:r w:rsidRPr="00323CFC">
        <w:rPr>
          <w:rFonts w:ascii="Book Antiqua" w:hAnsi="Book Antiqua"/>
          <w:szCs w:val="24"/>
        </w:rPr>
        <w:t xml:space="preserve">. Exposure of CRT on cell surface of cancer cells undergoing ICD facilitates phagocytosis by DCs which present antigen and activate cytotoxic T-lymphocytes to give an anti-tumor response. Release of extracellular HMGB1 binds to various receptors such as TLR2, TLR4 and receptor for advanced glycosylation end products (RAGE) and in doing so stimulates an inflammatory reaction with the production of pro-inflammatory cytokines which has been found to be vital for the immunogenicity of </w:t>
      </w:r>
      <w:proofErr w:type="gramStart"/>
      <w:r w:rsidRPr="00323CFC">
        <w:rPr>
          <w:rFonts w:ascii="Book Antiqua" w:hAnsi="Book Antiqua"/>
          <w:szCs w:val="24"/>
        </w:rPr>
        <w:t>ICD</w:t>
      </w:r>
      <w:r w:rsidRPr="00323CFC">
        <w:rPr>
          <w:rFonts w:ascii="Book Antiqua" w:hAnsi="Book Antiqua"/>
          <w:szCs w:val="24"/>
          <w:vertAlign w:val="superscript"/>
        </w:rPr>
        <w:t>[</w:t>
      </w:r>
      <w:proofErr w:type="gramEnd"/>
      <w:r w:rsidRPr="00323CFC">
        <w:rPr>
          <w:rFonts w:ascii="Book Antiqua" w:hAnsi="Book Antiqua"/>
          <w:szCs w:val="24"/>
          <w:vertAlign w:val="superscript"/>
        </w:rPr>
        <w:t>61]</w:t>
      </w:r>
      <w:r w:rsidRPr="00323CFC">
        <w:rPr>
          <w:rFonts w:ascii="Book Antiqua" w:hAnsi="Book Antiqua"/>
          <w:szCs w:val="24"/>
        </w:rPr>
        <w:t xml:space="preserve">. Indeed, the interaction between HMGB1 and the TLR-4 receptor on DCs is integral to this process, as a clinical study showed that a polymorphism of </w:t>
      </w:r>
      <w:r w:rsidRPr="00137F21">
        <w:rPr>
          <w:rFonts w:ascii="Book Antiqua" w:hAnsi="Book Antiqua"/>
          <w:szCs w:val="24"/>
        </w:rPr>
        <w:t xml:space="preserve">TLR-4 </w:t>
      </w:r>
      <w:r w:rsidRPr="00323CFC">
        <w:rPr>
          <w:rFonts w:ascii="Book Antiqua" w:hAnsi="Book Antiqua"/>
          <w:szCs w:val="24"/>
        </w:rPr>
        <w:t xml:space="preserve">that affects the binding of HMGB1 is associated with early relapse of breast </w:t>
      </w:r>
      <w:proofErr w:type="gramStart"/>
      <w:r w:rsidRPr="00323CFC">
        <w:rPr>
          <w:rFonts w:ascii="Book Antiqua" w:hAnsi="Book Antiqua"/>
          <w:szCs w:val="24"/>
        </w:rPr>
        <w:t>cancer</w:t>
      </w:r>
      <w:r w:rsidRPr="00323CFC">
        <w:rPr>
          <w:rFonts w:ascii="Book Antiqua" w:hAnsi="Book Antiqua"/>
          <w:szCs w:val="24"/>
          <w:vertAlign w:val="superscript"/>
        </w:rPr>
        <w:t>[</w:t>
      </w:r>
      <w:proofErr w:type="gramEnd"/>
      <w:r w:rsidRPr="00323CFC">
        <w:rPr>
          <w:rFonts w:ascii="Book Antiqua" w:hAnsi="Book Antiqua"/>
          <w:szCs w:val="24"/>
          <w:vertAlign w:val="superscript"/>
        </w:rPr>
        <w:t>62]</w:t>
      </w:r>
      <w:r w:rsidRPr="00323CFC">
        <w:rPr>
          <w:rFonts w:ascii="Book Antiqua" w:hAnsi="Book Antiqua"/>
          <w:szCs w:val="24"/>
        </w:rPr>
        <w:t xml:space="preserve">. This phenomenon was also observed in metastatic CRC, where </w:t>
      </w:r>
      <w:proofErr w:type="spellStart"/>
      <w:r w:rsidRPr="00323CFC">
        <w:rPr>
          <w:rFonts w:ascii="Book Antiqua" w:hAnsi="Book Antiqua"/>
          <w:szCs w:val="24"/>
        </w:rPr>
        <w:t>Tesniere</w:t>
      </w:r>
      <w:proofErr w:type="spellEnd"/>
      <w:r w:rsidRPr="00323CFC">
        <w:rPr>
          <w:rFonts w:ascii="Book Antiqua" w:hAnsi="Book Antiqua"/>
          <w:szCs w:val="24"/>
        </w:rPr>
        <w:t xml:space="preserve">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63]</w:t>
      </w:r>
      <w:r w:rsidRPr="00323CFC">
        <w:rPr>
          <w:rFonts w:ascii="Book Antiqua" w:hAnsi="Book Antiqua"/>
          <w:szCs w:val="24"/>
        </w:rPr>
        <w:t xml:space="preserve"> showed that patients with normal TLR4 allele have an increased progression-free and overall survival compared with those bearing a loss-of-function TLR4 allele, in a trial involving the use of </w:t>
      </w:r>
      <w:proofErr w:type="spellStart"/>
      <w:r w:rsidRPr="00323CFC">
        <w:rPr>
          <w:rFonts w:ascii="Book Antiqua" w:hAnsi="Book Antiqua"/>
          <w:szCs w:val="24"/>
        </w:rPr>
        <w:t>oxaliplatin</w:t>
      </w:r>
      <w:proofErr w:type="spellEnd"/>
      <w:r w:rsidRPr="00323CFC">
        <w:rPr>
          <w:rFonts w:ascii="Book Antiqua" w:hAnsi="Book Antiqua"/>
          <w:szCs w:val="24"/>
        </w:rPr>
        <w:t xml:space="preserve">-based chemotherapy regime. In addition, they found that this genetic polymorphism did not affect survival in patients with surgically resected CRC who did not undergo adjuvant chemotherapy; highlighting the major role of host immunity and inflammatory responses in determining outcome of chemotherapy in CRC.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7C6481"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rPr>
      </w:pPr>
      <w:r w:rsidRPr="007C6481">
        <w:rPr>
          <w:rFonts w:ascii="Book Antiqua" w:hAnsi="Book Antiqua"/>
          <w:caps/>
          <w:sz w:val="24"/>
          <w:szCs w:val="24"/>
        </w:rPr>
        <w:t>Conclusion: Supportive care for patients and development of new drugs</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With chemotherapeutics in CRC have immunological benefits in addition to their cytotoxic </w:t>
      </w:r>
      <w:proofErr w:type="gramStart"/>
      <w:r w:rsidRPr="00323CFC">
        <w:rPr>
          <w:rFonts w:ascii="Book Antiqua" w:hAnsi="Book Antiqua"/>
          <w:szCs w:val="24"/>
        </w:rPr>
        <w:t>effects,</w:t>
      </w:r>
      <w:proofErr w:type="gramEnd"/>
      <w:r w:rsidRPr="00323CFC">
        <w:rPr>
          <w:rFonts w:ascii="Book Antiqua" w:hAnsi="Book Antiqua"/>
          <w:szCs w:val="24"/>
        </w:rPr>
        <w:t xml:space="preserve"> it is imperative that GI side effects are minimized to optimize dosing for treatment so that the best outcome can be achieved. Current management options for CID includes supportive care by symptomatic relief but there is increasing interest in regulating GI </w:t>
      </w:r>
      <w:proofErr w:type="spellStart"/>
      <w:r w:rsidRPr="00323CFC">
        <w:rPr>
          <w:rFonts w:ascii="Book Antiqua" w:hAnsi="Book Antiqua"/>
          <w:szCs w:val="24"/>
        </w:rPr>
        <w:t>mucositis</w:t>
      </w:r>
      <w:proofErr w:type="spellEnd"/>
      <w:r w:rsidRPr="00323CFC">
        <w:rPr>
          <w:rFonts w:ascii="Book Antiqua" w:hAnsi="Book Antiqua"/>
          <w:szCs w:val="24"/>
        </w:rPr>
        <w:t xml:space="preserve"> as a means to prevent and treat CID.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323CFC" w:rsidRDefault="00ED3AE8" w:rsidP="008B1C62">
      <w:pPr>
        <w:pStyle w:val="Heading21"/>
      </w:pPr>
      <w:r w:rsidRPr="00323CFC">
        <w:t>Loperamide</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roofErr w:type="spellStart"/>
      <w:r w:rsidRPr="00323CFC">
        <w:rPr>
          <w:rFonts w:ascii="Book Antiqua" w:hAnsi="Book Antiqua"/>
          <w:szCs w:val="24"/>
        </w:rPr>
        <w:t>Loperamide</w:t>
      </w:r>
      <w:proofErr w:type="spellEnd"/>
      <w:r w:rsidRPr="00323CFC">
        <w:rPr>
          <w:rFonts w:ascii="Book Antiqua" w:hAnsi="Book Antiqua"/>
          <w:szCs w:val="24"/>
        </w:rPr>
        <w:t xml:space="preserve"> is a non-analgesic opioid which helps with diarrhea by decreasing intestinal </w:t>
      </w:r>
      <w:proofErr w:type="gramStart"/>
      <w:r w:rsidRPr="00323CFC">
        <w:rPr>
          <w:rFonts w:ascii="Book Antiqua" w:hAnsi="Book Antiqua"/>
          <w:szCs w:val="24"/>
        </w:rPr>
        <w:t>motility</w:t>
      </w:r>
      <w:r w:rsidRPr="00323CFC">
        <w:rPr>
          <w:rFonts w:ascii="Book Antiqua" w:hAnsi="Book Antiqua"/>
          <w:szCs w:val="24"/>
          <w:vertAlign w:val="superscript"/>
        </w:rPr>
        <w:t>[</w:t>
      </w:r>
      <w:proofErr w:type="gramEnd"/>
      <w:r w:rsidRPr="00323CFC">
        <w:rPr>
          <w:rFonts w:ascii="Book Antiqua" w:hAnsi="Book Antiqua"/>
          <w:szCs w:val="24"/>
          <w:vertAlign w:val="superscript"/>
        </w:rPr>
        <w:t>25]</w:t>
      </w:r>
      <w:r w:rsidRPr="00323CFC">
        <w:rPr>
          <w:rFonts w:ascii="Book Antiqua" w:hAnsi="Book Antiqua"/>
          <w:szCs w:val="24"/>
        </w:rPr>
        <w:t xml:space="preserve">. It is proven to be safe and commonly used in acute and chronic diarrhea in a </w:t>
      </w:r>
      <w:r w:rsidRPr="00323CFC">
        <w:rPr>
          <w:rFonts w:ascii="Book Antiqua" w:hAnsi="Book Antiqua"/>
          <w:szCs w:val="24"/>
        </w:rPr>
        <w:lastRenderedPageBreak/>
        <w:t xml:space="preserve">variety of clinical </w:t>
      </w:r>
      <w:proofErr w:type="gramStart"/>
      <w:r w:rsidRPr="00323CFC">
        <w:rPr>
          <w:rFonts w:ascii="Book Antiqua" w:hAnsi="Book Antiqua"/>
          <w:szCs w:val="24"/>
        </w:rPr>
        <w:t>settings</w:t>
      </w:r>
      <w:r w:rsidRPr="00323CFC">
        <w:rPr>
          <w:rFonts w:ascii="Book Antiqua" w:hAnsi="Book Antiqua"/>
          <w:szCs w:val="24"/>
          <w:vertAlign w:val="superscript"/>
        </w:rPr>
        <w:t>[</w:t>
      </w:r>
      <w:proofErr w:type="gramEnd"/>
      <w:r w:rsidRPr="00323CFC">
        <w:rPr>
          <w:rFonts w:ascii="Book Antiqua" w:hAnsi="Book Antiqua"/>
          <w:szCs w:val="24"/>
          <w:vertAlign w:val="superscript"/>
        </w:rPr>
        <w:t>64]</w:t>
      </w:r>
      <w:r w:rsidRPr="00323CFC">
        <w:rPr>
          <w:rFonts w:ascii="Book Antiqua" w:hAnsi="Book Antiqua"/>
          <w:szCs w:val="24"/>
        </w:rPr>
        <w:t xml:space="preserve">. It is also used as first line management of diarrhea in </w:t>
      </w:r>
      <w:proofErr w:type="gramStart"/>
      <w:r w:rsidRPr="00323CFC">
        <w:rPr>
          <w:rFonts w:ascii="Book Antiqua" w:hAnsi="Book Antiqua"/>
          <w:szCs w:val="24"/>
        </w:rPr>
        <w:t>chemotherapy</w:t>
      </w:r>
      <w:r w:rsidRPr="00323CFC">
        <w:rPr>
          <w:rFonts w:ascii="Book Antiqua" w:hAnsi="Book Antiqua"/>
          <w:szCs w:val="24"/>
          <w:vertAlign w:val="superscript"/>
        </w:rPr>
        <w:t>[</w:t>
      </w:r>
      <w:proofErr w:type="gramEnd"/>
      <w:r w:rsidRPr="00323CFC">
        <w:rPr>
          <w:rFonts w:ascii="Book Antiqua" w:hAnsi="Book Antiqua"/>
          <w:szCs w:val="24"/>
          <w:vertAlign w:val="superscript"/>
        </w:rPr>
        <w:t>65]</w:t>
      </w:r>
      <w:r w:rsidRPr="00323CFC">
        <w:rPr>
          <w:rFonts w:ascii="Book Antiqua" w:hAnsi="Book Antiqua"/>
          <w:szCs w:val="24"/>
        </w:rPr>
        <w:t xml:space="preserve">. In regimens involving </w:t>
      </w:r>
      <w:proofErr w:type="spellStart"/>
      <w:r w:rsidRPr="00323CFC">
        <w:rPr>
          <w:rFonts w:ascii="Book Antiqua" w:hAnsi="Book Antiqua"/>
          <w:szCs w:val="24"/>
        </w:rPr>
        <w:t>irenotecan</w:t>
      </w:r>
      <w:proofErr w:type="spellEnd"/>
      <w:r w:rsidRPr="00323CFC">
        <w:rPr>
          <w:rFonts w:ascii="Book Antiqua" w:hAnsi="Book Antiqua"/>
          <w:szCs w:val="24"/>
        </w:rPr>
        <w:t xml:space="preserve">, high dose </w:t>
      </w:r>
      <w:proofErr w:type="spellStart"/>
      <w:r w:rsidRPr="00323CFC">
        <w:rPr>
          <w:rFonts w:ascii="Book Antiqua" w:hAnsi="Book Antiqua"/>
          <w:szCs w:val="24"/>
        </w:rPr>
        <w:t>loperamide</w:t>
      </w:r>
      <w:proofErr w:type="spellEnd"/>
      <w:r w:rsidRPr="00323CFC">
        <w:rPr>
          <w:rFonts w:ascii="Book Antiqua" w:hAnsi="Book Antiqua"/>
          <w:szCs w:val="24"/>
        </w:rPr>
        <w:t xml:space="preserve"> was able to control symptoms to improve tolerability of the drug and to enhance effectiveness of </w:t>
      </w:r>
      <w:proofErr w:type="gramStart"/>
      <w:r w:rsidRPr="00323CFC">
        <w:rPr>
          <w:rFonts w:ascii="Book Antiqua" w:hAnsi="Book Antiqua"/>
          <w:szCs w:val="24"/>
        </w:rPr>
        <w:t>therapy</w:t>
      </w:r>
      <w:r w:rsidRPr="00323CFC">
        <w:rPr>
          <w:rFonts w:ascii="Book Antiqua" w:hAnsi="Book Antiqua"/>
          <w:szCs w:val="24"/>
          <w:vertAlign w:val="superscript"/>
        </w:rPr>
        <w:t>[</w:t>
      </w:r>
      <w:proofErr w:type="gramEnd"/>
      <w:r w:rsidRPr="00323CFC">
        <w:rPr>
          <w:rFonts w:ascii="Book Antiqua" w:hAnsi="Book Antiqua"/>
          <w:szCs w:val="24"/>
          <w:vertAlign w:val="superscript"/>
        </w:rPr>
        <w:t>66]</w:t>
      </w:r>
      <w:r w:rsidRPr="00323CFC">
        <w:rPr>
          <w:rFonts w:ascii="Book Antiqua" w:hAnsi="Book Antiqua"/>
          <w:szCs w:val="24"/>
        </w:rPr>
        <w:t xml:space="preserve">. However its efficacy seems to be limited to mild to moderate diarrhea as a study showed that only 52% of patients who develop grade 3-4 CID responded to </w:t>
      </w:r>
      <w:proofErr w:type="spellStart"/>
      <w:r w:rsidRPr="00323CFC">
        <w:rPr>
          <w:rFonts w:ascii="Book Antiqua" w:hAnsi="Book Antiqua"/>
          <w:szCs w:val="24"/>
        </w:rPr>
        <w:t>loperamide</w:t>
      </w:r>
      <w:proofErr w:type="spellEnd"/>
      <w:r w:rsidRPr="00323CFC">
        <w:rPr>
          <w:rFonts w:ascii="Book Antiqua" w:hAnsi="Book Antiqua"/>
          <w:szCs w:val="24"/>
        </w:rPr>
        <w:t xml:space="preserve"> in a CRC cohort undergoing </w:t>
      </w:r>
      <w:r>
        <w:rPr>
          <w:rFonts w:ascii="Book Antiqua" w:hAnsi="Book Antiqua"/>
          <w:szCs w:val="24"/>
        </w:rPr>
        <w:t>5-FU</w:t>
      </w:r>
      <w:r w:rsidRPr="00323CFC">
        <w:rPr>
          <w:rFonts w:ascii="Book Antiqua" w:hAnsi="Book Antiqua"/>
          <w:szCs w:val="24"/>
        </w:rPr>
        <w:t xml:space="preserve">-based </w:t>
      </w:r>
      <w:proofErr w:type="gramStart"/>
      <w:r w:rsidRPr="00323CFC">
        <w:rPr>
          <w:rFonts w:ascii="Book Antiqua" w:hAnsi="Book Antiqua"/>
          <w:szCs w:val="24"/>
        </w:rPr>
        <w:t>chemotherapy</w:t>
      </w:r>
      <w:r w:rsidRPr="00323CFC">
        <w:rPr>
          <w:rFonts w:ascii="Book Antiqua" w:hAnsi="Book Antiqua"/>
          <w:szCs w:val="24"/>
          <w:vertAlign w:val="superscript"/>
        </w:rPr>
        <w:t>[</w:t>
      </w:r>
      <w:proofErr w:type="gramEnd"/>
      <w:r w:rsidRPr="00323CFC">
        <w:rPr>
          <w:rFonts w:ascii="Book Antiqua" w:hAnsi="Book Antiqua"/>
          <w:szCs w:val="24"/>
          <w:vertAlign w:val="superscript"/>
        </w:rPr>
        <w:t>67]</w:t>
      </w:r>
      <w:r w:rsidRPr="00323CFC">
        <w:rPr>
          <w:rFonts w:ascii="Book Antiqua" w:hAnsi="Book Antiqua"/>
          <w:szCs w:val="24"/>
        </w:rPr>
        <w:t xml:space="preserve">. Nevertheless its safety profile and affordability make it a worthwhile first line therapy to which other treatment options can be added. </w:t>
      </w:r>
    </w:p>
    <w:p w:rsidR="00ED3AE8" w:rsidRDefault="00ED3AE8" w:rsidP="008B1C62">
      <w:pPr>
        <w:pStyle w:val="Heading21"/>
        <w:rPr>
          <w:lang w:eastAsia="zh-CN"/>
        </w:rPr>
      </w:pPr>
    </w:p>
    <w:p w:rsidR="00ED3AE8" w:rsidRPr="00323CFC" w:rsidRDefault="00ED3AE8" w:rsidP="008B1C62">
      <w:pPr>
        <w:pStyle w:val="Heading21"/>
      </w:pPr>
      <w:r w:rsidRPr="00323CFC">
        <w:t>Octreotide</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roofErr w:type="spellStart"/>
      <w:r w:rsidRPr="00323CFC">
        <w:rPr>
          <w:rFonts w:ascii="Book Antiqua" w:hAnsi="Book Antiqua"/>
          <w:szCs w:val="24"/>
        </w:rPr>
        <w:t>Octreotide</w:t>
      </w:r>
      <w:proofErr w:type="spellEnd"/>
      <w:r w:rsidRPr="00323CFC">
        <w:rPr>
          <w:rFonts w:ascii="Book Antiqua" w:hAnsi="Book Antiqua"/>
          <w:szCs w:val="24"/>
        </w:rPr>
        <w:t xml:space="preserve"> is a </w:t>
      </w:r>
      <w:proofErr w:type="spellStart"/>
      <w:r w:rsidRPr="00323CFC">
        <w:rPr>
          <w:rFonts w:ascii="Book Antiqua" w:hAnsi="Book Antiqua"/>
          <w:szCs w:val="24"/>
        </w:rPr>
        <w:t>somatostatin</w:t>
      </w:r>
      <w:proofErr w:type="spellEnd"/>
      <w:r w:rsidRPr="00323CFC">
        <w:rPr>
          <w:rFonts w:ascii="Book Antiqua" w:hAnsi="Book Antiqua"/>
          <w:szCs w:val="24"/>
        </w:rPr>
        <w:t xml:space="preserve"> analogue that has also shown to be effective in managing both secretory and </w:t>
      </w:r>
      <w:proofErr w:type="spellStart"/>
      <w:r w:rsidRPr="00323CFC">
        <w:rPr>
          <w:rFonts w:ascii="Book Antiqua" w:hAnsi="Book Antiqua"/>
          <w:szCs w:val="24"/>
        </w:rPr>
        <w:t>malabsorptive</w:t>
      </w:r>
      <w:proofErr w:type="spellEnd"/>
      <w:r w:rsidRPr="00323CFC">
        <w:rPr>
          <w:rFonts w:ascii="Book Antiqua" w:hAnsi="Book Antiqua"/>
          <w:szCs w:val="24"/>
        </w:rPr>
        <w:t xml:space="preserve"> diarrhea in several gastrointestinal disorders including short bowel syndrome and neuroendocrine </w:t>
      </w:r>
      <w:proofErr w:type="gramStart"/>
      <w:r w:rsidRPr="00323CFC">
        <w:rPr>
          <w:rFonts w:ascii="Book Antiqua" w:hAnsi="Book Antiqua"/>
          <w:szCs w:val="24"/>
        </w:rPr>
        <w:t>tumors</w:t>
      </w:r>
      <w:r w:rsidRPr="00323CFC">
        <w:rPr>
          <w:rFonts w:ascii="Book Antiqua" w:hAnsi="Book Antiqua"/>
          <w:szCs w:val="24"/>
          <w:vertAlign w:val="superscript"/>
        </w:rPr>
        <w:t>[</w:t>
      </w:r>
      <w:proofErr w:type="gramEnd"/>
      <w:r w:rsidRPr="00323CFC">
        <w:rPr>
          <w:rFonts w:ascii="Book Antiqua" w:hAnsi="Book Antiqua"/>
          <w:szCs w:val="24"/>
          <w:vertAlign w:val="superscript"/>
        </w:rPr>
        <w:t>68]</w:t>
      </w:r>
      <w:r w:rsidRPr="00323CFC">
        <w:rPr>
          <w:rFonts w:ascii="Book Antiqua" w:hAnsi="Book Antiqua"/>
          <w:szCs w:val="24"/>
        </w:rPr>
        <w:t xml:space="preserve">. Its main mechanism of action is by binding to </w:t>
      </w:r>
      <w:proofErr w:type="spellStart"/>
      <w:r w:rsidRPr="00323CFC">
        <w:rPr>
          <w:rFonts w:ascii="Book Antiqua" w:hAnsi="Book Antiqua"/>
          <w:szCs w:val="24"/>
        </w:rPr>
        <w:t>somatostatin</w:t>
      </w:r>
      <w:proofErr w:type="spellEnd"/>
      <w:r w:rsidRPr="00323CFC">
        <w:rPr>
          <w:rFonts w:ascii="Book Antiqua" w:hAnsi="Book Antiqua"/>
          <w:szCs w:val="24"/>
        </w:rPr>
        <w:t xml:space="preserve"> receptors in the GI tract which affect a slow-down in transit time mainly in the small bowel. It also inhibits gut hormones reducing gastric, pancreatic and intestinal secretions, thereby helping to limit excess fluid that is needed to be resorbed by the colonic </w:t>
      </w:r>
      <w:proofErr w:type="gramStart"/>
      <w:r w:rsidRPr="00323CFC">
        <w:rPr>
          <w:rFonts w:ascii="Book Antiqua" w:hAnsi="Book Antiqua"/>
          <w:szCs w:val="24"/>
        </w:rPr>
        <w:t>mucosa</w:t>
      </w:r>
      <w:r w:rsidRPr="00323CFC">
        <w:rPr>
          <w:rFonts w:ascii="Book Antiqua" w:hAnsi="Book Antiqua"/>
          <w:szCs w:val="24"/>
          <w:vertAlign w:val="superscript"/>
        </w:rPr>
        <w:t>[</w:t>
      </w:r>
      <w:proofErr w:type="gramEnd"/>
      <w:r w:rsidRPr="00323CFC">
        <w:rPr>
          <w:rFonts w:ascii="Book Antiqua" w:hAnsi="Book Antiqua"/>
          <w:szCs w:val="24"/>
          <w:vertAlign w:val="superscript"/>
        </w:rPr>
        <w:t>69]</w:t>
      </w:r>
      <w:r w:rsidRPr="00323CFC">
        <w:rPr>
          <w:rFonts w:ascii="Book Antiqua" w:hAnsi="Book Antiqua"/>
          <w:szCs w:val="24"/>
        </w:rPr>
        <w:t xml:space="preserve">. Several clinical studies have shown that the use of </w:t>
      </w:r>
      <w:proofErr w:type="spellStart"/>
      <w:r w:rsidRPr="00323CFC">
        <w:rPr>
          <w:rFonts w:ascii="Book Antiqua" w:hAnsi="Book Antiqua"/>
          <w:szCs w:val="24"/>
        </w:rPr>
        <w:t>octreotide</w:t>
      </w:r>
      <w:proofErr w:type="spellEnd"/>
      <w:r w:rsidRPr="00323CFC">
        <w:rPr>
          <w:rFonts w:ascii="Book Antiqua" w:hAnsi="Book Antiqua"/>
          <w:szCs w:val="24"/>
        </w:rPr>
        <w:t xml:space="preserve"> is effective in the treatment of </w:t>
      </w:r>
      <w:proofErr w:type="gramStart"/>
      <w:r w:rsidRPr="00323CFC">
        <w:rPr>
          <w:rFonts w:ascii="Book Antiqua" w:hAnsi="Book Antiqua"/>
          <w:szCs w:val="24"/>
        </w:rPr>
        <w:t>CID</w:t>
      </w:r>
      <w:r w:rsidRPr="00323CFC">
        <w:rPr>
          <w:rFonts w:ascii="Book Antiqua" w:hAnsi="Book Antiqua"/>
          <w:szCs w:val="24"/>
          <w:vertAlign w:val="superscript"/>
        </w:rPr>
        <w:t>[</w:t>
      </w:r>
      <w:proofErr w:type="gramEnd"/>
      <w:r w:rsidRPr="00323CFC">
        <w:rPr>
          <w:rFonts w:ascii="Book Antiqua" w:hAnsi="Book Antiqua"/>
          <w:szCs w:val="24"/>
          <w:vertAlign w:val="superscript"/>
        </w:rPr>
        <w:t>70-73]</w:t>
      </w:r>
      <w:r w:rsidRPr="00323CFC">
        <w:rPr>
          <w:rFonts w:ascii="Book Antiqua" w:hAnsi="Book Antiqua"/>
          <w:szCs w:val="24"/>
        </w:rPr>
        <w:t xml:space="preserve">. There is also evidence that </w:t>
      </w:r>
      <w:proofErr w:type="spellStart"/>
      <w:r w:rsidRPr="00323CFC">
        <w:rPr>
          <w:rFonts w:ascii="Book Antiqua" w:hAnsi="Book Antiqua"/>
          <w:szCs w:val="24"/>
        </w:rPr>
        <w:t>octreotide</w:t>
      </w:r>
      <w:proofErr w:type="spellEnd"/>
      <w:r w:rsidRPr="00323CFC">
        <w:rPr>
          <w:rFonts w:ascii="Book Antiqua" w:hAnsi="Book Antiqua"/>
          <w:szCs w:val="24"/>
        </w:rPr>
        <w:t xml:space="preserve"> is more effective than </w:t>
      </w:r>
      <w:proofErr w:type="spellStart"/>
      <w:r w:rsidRPr="00323CFC">
        <w:rPr>
          <w:rFonts w:ascii="Book Antiqua" w:hAnsi="Book Antiqua"/>
          <w:szCs w:val="24"/>
        </w:rPr>
        <w:t>loperamide</w:t>
      </w:r>
      <w:proofErr w:type="spellEnd"/>
      <w:r w:rsidRPr="00323CFC">
        <w:rPr>
          <w:rFonts w:ascii="Book Antiqua" w:hAnsi="Book Antiqua"/>
          <w:szCs w:val="24"/>
        </w:rPr>
        <w:t xml:space="preserve"> in </w:t>
      </w:r>
      <w:r>
        <w:rPr>
          <w:rFonts w:ascii="Book Antiqua" w:hAnsi="Book Antiqua"/>
          <w:szCs w:val="24"/>
        </w:rPr>
        <w:t>5-FU</w:t>
      </w:r>
      <w:r w:rsidRPr="00323CFC">
        <w:rPr>
          <w:rFonts w:ascii="Book Antiqua" w:hAnsi="Book Antiqua"/>
          <w:szCs w:val="24"/>
        </w:rPr>
        <w:t xml:space="preserve"> based </w:t>
      </w:r>
      <w:proofErr w:type="gramStart"/>
      <w:r w:rsidRPr="00323CFC">
        <w:rPr>
          <w:rFonts w:ascii="Book Antiqua" w:hAnsi="Book Antiqua"/>
          <w:szCs w:val="24"/>
        </w:rPr>
        <w:t>regimen</w:t>
      </w:r>
      <w:r w:rsidRPr="00323CFC">
        <w:rPr>
          <w:rFonts w:ascii="Book Antiqua" w:hAnsi="Book Antiqua"/>
          <w:szCs w:val="24"/>
          <w:vertAlign w:val="superscript"/>
        </w:rPr>
        <w:t>[</w:t>
      </w:r>
      <w:proofErr w:type="gramEnd"/>
      <w:r w:rsidRPr="00323CFC">
        <w:rPr>
          <w:rFonts w:ascii="Book Antiqua" w:hAnsi="Book Antiqua"/>
          <w:szCs w:val="24"/>
          <w:vertAlign w:val="superscript"/>
        </w:rPr>
        <w:t>74]</w:t>
      </w:r>
      <w:r w:rsidRPr="00323CFC">
        <w:rPr>
          <w:rFonts w:ascii="Book Antiqua" w:hAnsi="Book Antiqua"/>
          <w:szCs w:val="24"/>
        </w:rPr>
        <w:t xml:space="preserve">. Recent guidelines recommended the use of </w:t>
      </w:r>
      <w:proofErr w:type="spellStart"/>
      <w:r w:rsidRPr="00323CFC">
        <w:rPr>
          <w:rFonts w:ascii="Book Antiqua" w:hAnsi="Book Antiqua"/>
          <w:szCs w:val="24"/>
        </w:rPr>
        <w:t>octreotide</w:t>
      </w:r>
      <w:proofErr w:type="spellEnd"/>
      <w:r w:rsidRPr="00323CFC">
        <w:rPr>
          <w:rFonts w:ascii="Book Antiqua" w:hAnsi="Book Antiqua"/>
          <w:szCs w:val="24"/>
        </w:rPr>
        <w:t xml:space="preserve"> at a dose of ≥</w:t>
      </w:r>
      <w:r>
        <w:rPr>
          <w:rFonts w:ascii="Book Antiqua" w:hAnsi="Book Antiqua"/>
          <w:szCs w:val="24"/>
          <w:lang w:eastAsia="zh-CN"/>
        </w:rPr>
        <w:t xml:space="preserve"> </w:t>
      </w:r>
      <w:r w:rsidRPr="00323CFC">
        <w:rPr>
          <w:rFonts w:ascii="Book Antiqua" w:hAnsi="Book Antiqua"/>
          <w:szCs w:val="24"/>
        </w:rPr>
        <w:t xml:space="preserve">100 </w:t>
      </w:r>
      <w:r w:rsidRPr="007C6481">
        <w:rPr>
          <w:rFonts w:ascii="Book Antiqua" w:hAnsi="Book Antiqua"/>
          <w:szCs w:val="24"/>
        </w:rPr>
        <w:t>µg</w:t>
      </w:r>
      <w:r w:rsidRPr="00323CFC">
        <w:rPr>
          <w:rFonts w:ascii="Book Antiqua" w:hAnsi="Book Antiqua"/>
          <w:szCs w:val="24"/>
        </w:rPr>
        <w:t xml:space="preserve"> subcutaneously twice daily for the control of diarrhea in chemotherapy patients in whom </w:t>
      </w:r>
      <w:proofErr w:type="spellStart"/>
      <w:r w:rsidRPr="00323CFC">
        <w:rPr>
          <w:rFonts w:ascii="Book Antiqua" w:hAnsi="Book Antiqua"/>
          <w:szCs w:val="24"/>
        </w:rPr>
        <w:t>loperamide</w:t>
      </w:r>
      <w:proofErr w:type="spellEnd"/>
      <w:r w:rsidRPr="00323CFC">
        <w:rPr>
          <w:rFonts w:ascii="Book Antiqua" w:hAnsi="Book Antiqua"/>
          <w:szCs w:val="24"/>
        </w:rPr>
        <w:t xml:space="preserve"> fail to achieve an adequate response</w:t>
      </w:r>
      <w:r w:rsidRPr="00323CFC">
        <w:rPr>
          <w:rFonts w:ascii="Book Antiqua" w:hAnsi="Book Antiqua"/>
          <w:szCs w:val="24"/>
          <w:vertAlign w:val="superscript"/>
        </w:rPr>
        <w:t>[75]</w:t>
      </w:r>
      <w:r w:rsidRPr="00323CFC">
        <w:rPr>
          <w:rFonts w:ascii="Book Antiqua" w:hAnsi="Book Antiqua"/>
          <w:szCs w:val="24"/>
        </w:rPr>
        <w:t xml:space="preserve">. </w:t>
      </w:r>
    </w:p>
    <w:p w:rsidR="00ED3AE8" w:rsidRDefault="00ED3AE8" w:rsidP="008B1C62">
      <w:pPr>
        <w:pStyle w:val="Heading21"/>
        <w:rPr>
          <w:lang w:eastAsia="zh-CN"/>
        </w:rPr>
      </w:pPr>
    </w:p>
    <w:p w:rsidR="00ED3AE8" w:rsidRPr="00323CFC" w:rsidRDefault="00ED3AE8" w:rsidP="008B1C62">
      <w:pPr>
        <w:pStyle w:val="Heading21"/>
      </w:pPr>
      <w:r w:rsidRPr="00323CFC">
        <w:t>Celecoxib</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There has been an interest in the theoretical use of </w:t>
      </w:r>
      <w:proofErr w:type="spellStart"/>
      <w:r w:rsidRPr="00323CFC">
        <w:rPr>
          <w:rFonts w:ascii="Book Antiqua" w:hAnsi="Book Antiqua"/>
          <w:szCs w:val="24"/>
        </w:rPr>
        <w:t>celecoxib</w:t>
      </w:r>
      <w:proofErr w:type="spellEnd"/>
      <w:r w:rsidRPr="00323CFC">
        <w:rPr>
          <w:rFonts w:ascii="Book Antiqua" w:hAnsi="Book Antiqua"/>
          <w:szCs w:val="24"/>
        </w:rPr>
        <w:t xml:space="preserve"> in CID due to its anti-inflammatory properties, which were thought to ameliorate GI </w:t>
      </w:r>
      <w:proofErr w:type="spellStart"/>
      <w:proofErr w:type="gramStart"/>
      <w:r w:rsidRPr="00323CFC">
        <w:rPr>
          <w:rFonts w:ascii="Book Antiqua" w:hAnsi="Book Antiqua"/>
          <w:szCs w:val="24"/>
        </w:rPr>
        <w:t>mucositis</w:t>
      </w:r>
      <w:proofErr w:type="spellEnd"/>
      <w:r w:rsidRPr="00323CFC">
        <w:rPr>
          <w:rFonts w:ascii="Book Antiqua" w:hAnsi="Book Antiqua"/>
          <w:szCs w:val="24"/>
          <w:vertAlign w:val="superscript"/>
        </w:rPr>
        <w:t>[</w:t>
      </w:r>
      <w:proofErr w:type="gramEnd"/>
      <w:r w:rsidRPr="00323CFC">
        <w:rPr>
          <w:rFonts w:ascii="Book Antiqua" w:hAnsi="Book Antiqua"/>
          <w:szCs w:val="24"/>
          <w:vertAlign w:val="superscript"/>
        </w:rPr>
        <w:t>76]</w:t>
      </w:r>
      <w:r w:rsidRPr="00323CFC">
        <w:rPr>
          <w:rFonts w:ascii="Book Antiqua" w:hAnsi="Book Antiqua"/>
          <w:szCs w:val="24"/>
        </w:rPr>
        <w:t xml:space="preserve">. In addition, a supposedly anti-tumor effect with COX-2 inhibition makes it attractive as a potential adjunct in the treatment of solid malignancies. These anti-diarrheal and anti-tumor observations were demonstrated in rat models with </w:t>
      </w:r>
      <w:proofErr w:type="spellStart"/>
      <w:r w:rsidRPr="00323CFC">
        <w:rPr>
          <w:rFonts w:ascii="Book Antiqua" w:hAnsi="Book Antiqua"/>
          <w:szCs w:val="24"/>
        </w:rPr>
        <w:t>irinotecan</w:t>
      </w:r>
      <w:proofErr w:type="spellEnd"/>
      <w:r w:rsidRPr="00323CFC">
        <w:rPr>
          <w:rFonts w:ascii="Book Antiqua" w:hAnsi="Book Antiqua"/>
          <w:szCs w:val="24"/>
        </w:rPr>
        <w:t xml:space="preserve"> induced </w:t>
      </w:r>
      <w:proofErr w:type="gramStart"/>
      <w:r w:rsidRPr="00323CFC">
        <w:rPr>
          <w:rFonts w:ascii="Book Antiqua" w:hAnsi="Book Antiqua"/>
          <w:szCs w:val="24"/>
        </w:rPr>
        <w:t>diarrhea</w:t>
      </w:r>
      <w:r w:rsidRPr="00323CFC">
        <w:rPr>
          <w:rFonts w:ascii="Book Antiqua" w:hAnsi="Book Antiqua"/>
          <w:szCs w:val="24"/>
          <w:vertAlign w:val="superscript"/>
        </w:rPr>
        <w:t>[</w:t>
      </w:r>
      <w:proofErr w:type="gramEnd"/>
      <w:r w:rsidRPr="00323CFC">
        <w:rPr>
          <w:rFonts w:ascii="Book Antiqua" w:hAnsi="Book Antiqua"/>
          <w:szCs w:val="24"/>
          <w:vertAlign w:val="superscript"/>
        </w:rPr>
        <w:t>76]</w:t>
      </w:r>
      <w:r w:rsidRPr="00323CFC">
        <w:rPr>
          <w:rFonts w:ascii="Book Antiqua" w:hAnsi="Book Antiqua"/>
          <w:szCs w:val="24"/>
        </w:rPr>
        <w:t xml:space="preserve">. However, a phase I study investigating the use of </w:t>
      </w:r>
      <w:proofErr w:type="spellStart"/>
      <w:r w:rsidRPr="00323CFC">
        <w:rPr>
          <w:rFonts w:ascii="Book Antiqua" w:hAnsi="Book Antiqua"/>
          <w:szCs w:val="24"/>
        </w:rPr>
        <w:t>celecoxib</w:t>
      </w:r>
      <w:proofErr w:type="spellEnd"/>
      <w:r w:rsidRPr="00323CFC">
        <w:rPr>
          <w:rFonts w:ascii="Book Antiqua" w:hAnsi="Book Antiqua"/>
          <w:szCs w:val="24"/>
        </w:rPr>
        <w:t xml:space="preserve"> in patients undergoing </w:t>
      </w:r>
      <w:proofErr w:type="spellStart"/>
      <w:r w:rsidRPr="00323CFC">
        <w:rPr>
          <w:rFonts w:ascii="Book Antiqua" w:hAnsi="Book Antiqua"/>
          <w:szCs w:val="24"/>
        </w:rPr>
        <w:t>irinotecan</w:t>
      </w:r>
      <w:proofErr w:type="spellEnd"/>
      <w:r w:rsidRPr="00323CFC">
        <w:rPr>
          <w:rFonts w:ascii="Book Antiqua" w:hAnsi="Book Antiqua"/>
          <w:szCs w:val="24"/>
        </w:rPr>
        <w:t xml:space="preserve"> based chemotherapy for advanced solid tumors did not show any benefit in </w:t>
      </w:r>
      <w:proofErr w:type="gramStart"/>
      <w:r w:rsidRPr="00323CFC">
        <w:rPr>
          <w:rFonts w:ascii="Book Antiqua" w:hAnsi="Book Antiqua"/>
          <w:szCs w:val="24"/>
        </w:rPr>
        <w:t>CID</w:t>
      </w:r>
      <w:r w:rsidRPr="00323CFC">
        <w:rPr>
          <w:rFonts w:ascii="Book Antiqua" w:hAnsi="Book Antiqua"/>
          <w:szCs w:val="24"/>
          <w:vertAlign w:val="superscript"/>
        </w:rPr>
        <w:t>[</w:t>
      </w:r>
      <w:proofErr w:type="gramEnd"/>
      <w:r w:rsidRPr="00323CFC">
        <w:rPr>
          <w:rFonts w:ascii="Book Antiqua" w:hAnsi="Book Antiqua"/>
          <w:szCs w:val="24"/>
          <w:vertAlign w:val="superscript"/>
        </w:rPr>
        <w:t>77]</w:t>
      </w:r>
      <w:r w:rsidRPr="00323CFC">
        <w:rPr>
          <w:rFonts w:ascii="Book Antiqua" w:hAnsi="Book Antiqua"/>
          <w:szCs w:val="24"/>
        </w:rPr>
        <w:t xml:space="preserve">. Another study by </w:t>
      </w:r>
      <w:proofErr w:type="spellStart"/>
      <w:r w:rsidRPr="00323CFC">
        <w:rPr>
          <w:rFonts w:ascii="Book Antiqua" w:hAnsi="Book Antiqua"/>
          <w:szCs w:val="24"/>
        </w:rPr>
        <w:t>Villalona-Calero</w:t>
      </w:r>
      <w:proofErr w:type="spellEnd"/>
      <w:r w:rsidRPr="00323CFC">
        <w:rPr>
          <w:rFonts w:ascii="Book Antiqua" w:hAnsi="Book Antiqua"/>
          <w:szCs w:val="24"/>
        </w:rPr>
        <w:t xml:space="preserve">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78]</w:t>
      </w:r>
      <w:r w:rsidRPr="00323CFC">
        <w:rPr>
          <w:rFonts w:ascii="Book Antiqua" w:hAnsi="Book Antiqua"/>
          <w:szCs w:val="24"/>
        </w:rPr>
        <w:t xml:space="preserve">, 2007 also found that the addition of </w:t>
      </w:r>
      <w:proofErr w:type="spellStart"/>
      <w:r w:rsidRPr="00323CFC">
        <w:rPr>
          <w:rFonts w:ascii="Book Antiqua" w:hAnsi="Book Antiqua"/>
          <w:szCs w:val="24"/>
        </w:rPr>
        <w:lastRenderedPageBreak/>
        <w:t>celecoxib</w:t>
      </w:r>
      <w:proofErr w:type="spellEnd"/>
      <w:r w:rsidRPr="00323CFC">
        <w:rPr>
          <w:rFonts w:ascii="Book Antiqua" w:hAnsi="Book Antiqua"/>
          <w:szCs w:val="24"/>
        </w:rPr>
        <w:t xml:space="preserve"> in combination with </w:t>
      </w:r>
      <w:proofErr w:type="spellStart"/>
      <w:r w:rsidRPr="00323CFC">
        <w:rPr>
          <w:rFonts w:ascii="Book Antiqua" w:hAnsi="Book Antiqua"/>
          <w:szCs w:val="24"/>
        </w:rPr>
        <w:t>irinotecan</w:t>
      </w:r>
      <w:proofErr w:type="spellEnd"/>
      <w:r w:rsidRPr="00323CFC">
        <w:rPr>
          <w:rFonts w:ascii="Book Antiqua" w:hAnsi="Book Antiqua"/>
          <w:szCs w:val="24"/>
        </w:rPr>
        <w:t xml:space="preserve"> did not improve tolerability of chemotherapy. Further work is needed to define the role of COX-2 inhibition in GI </w:t>
      </w:r>
      <w:proofErr w:type="spellStart"/>
      <w:r w:rsidRPr="00323CFC">
        <w:rPr>
          <w:rFonts w:ascii="Book Antiqua" w:hAnsi="Book Antiqua"/>
          <w:szCs w:val="24"/>
        </w:rPr>
        <w:t>mucositis</w:t>
      </w:r>
      <w:proofErr w:type="spellEnd"/>
      <w:r w:rsidRPr="00323CFC">
        <w:rPr>
          <w:rFonts w:ascii="Book Antiqua" w:hAnsi="Book Antiqua"/>
          <w:szCs w:val="24"/>
        </w:rPr>
        <w:t xml:space="preserve"> and its translation to clinical application in the treatment of CRC. </w:t>
      </w:r>
    </w:p>
    <w:p w:rsidR="00ED3AE8" w:rsidRDefault="00ED3AE8" w:rsidP="008B1C62">
      <w:pPr>
        <w:pStyle w:val="Heading21"/>
        <w:rPr>
          <w:lang w:eastAsia="zh-CN"/>
        </w:rPr>
      </w:pPr>
    </w:p>
    <w:p w:rsidR="00ED3AE8" w:rsidRPr="00323CFC" w:rsidRDefault="00ED3AE8" w:rsidP="008B1C62">
      <w:pPr>
        <w:pStyle w:val="Heading21"/>
      </w:pPr>
      <w:r w:rsidRPr="00323CFC">
        <w:t>Budesonide</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Budesonide is a glucocorticoid with topical anti-inflammatory properties. It has been shown to be effective in the treatment of various inflammatory conditions, including inflammatory bowel </w:t>
      </w:r>
      <w:proofErr w:type="gramStart"/>
      <w:r w:rsidRPr="00323CFC">
        <w:rPr>
          <w:rFonts w:ascii="Book Antiqua" w:hAnsi="Book Antiqua"/>
          <w:szCs w:val="24"/>
        </w:rPr>
        <w:t>diseases</w:t>
      </w:r>
      <w:r w:rsidRPr="00323CFC">
        <w:rPr>
          <w:rFonts w:ascii="Book Antiqua" w:hAnsi="Book Antiqua"/>
          <w:szCs w:val="24"/>
          <w:vertAlign w:val="superscript"/>
        </w:rPr>
        <w:t>[</w:t>
      </w:r>
      <w:proofErr w:type="gramEnd"/>
      <w:r w:rsidRPr="00323CFC">
        <w:rPr>
          <w:rFonts w:ascii="Book Antiqua" w:hAnsi="Book Antiqua"/>
          <w:szCs w:val="24"/>
          <w:vertAlign w:val="superscript"/>
        </w:rPr>
        <w:t>79,80]</w:t>
      </w:r>
      <w:r w:rsidRPr="00323CFC">
        <w:rPr>
          <w:rFonts w:ascii="Book Antiqua" w:hAnsi="Book Antiqua"/>
          <w:szCs w:val="24"/>
        </w:rPr>
        <w:t xml:space="preserve">. It has an extensive first pass metabolism effect in the liver and thus has limited systemic side-effect profile. Its efficacy in GI </w:t>
      </w:r>
      <w:proofErr w:type="spellStart"/>
      <w:r w:rsidRPr="00323CFC">
        <w:rPr>
          <w:rFonts w:ascii="Book Antiqua" w:hAnsi="Book Antiqua"/>
          <w:szCs w:val="24"/>
        </w:rPr>
        <w:t>mucositis</w:t>
      </w:r>
      <w:proofErr w:type="spellEnd"/>
      <w:r w:rsidRPr="00323CFC">
        <w:rPr>
          <w:rFonts w:ascii="Book Antiqua" w:hAnsi="Book Antiqua"/>
          <w:szCs w:val="24"/>
        </w:rPr>
        <w:t xml:space="preserve"> and CID was investigated in the clinical setting and an early short report noted improvement in the severity and duration of diarrhea in patients with </w:t>
      </w:r>
      <w:proofErr w:type="spellStart"/>
      <w:r w:rsidRPr="00323CFC">
        <w:rPr>
          <w:rFonts w:ascii="Book Antiqua" w:hAnsi="Book Antiqua"/>
          <w:szCs w:val="24"/>
        </w:rPr>
        <w:t>irinotecan</w:t>
      </w:r>
      <w:proofErr w:type="spellEnd"/>
      <w:r w:rsidRPr="00323CFC">
        <w:rPr>
          <w:rFonts w:ascii="Book Antiqua" w:hAnsi="Book Antiqua"/>
          <w:szCs w:val="24"/>
        </w:rPr>
        <w:t xml:space="preserve"> or </w:t>
      </w:r>
      <w:r>
        <w:rPr>
          <w:rFonts w:ascii="Book Antiqua" w:hAnsi="Book Antiqua"/>
          <w:szCs w:val="24"/>
        </w:rPr>
        <w:t>5-FU</w:t>
      </w:r>
      <w:r w:rsidRPr="00323CFC">
        <w:rPr>
          <w:rFonts w:ascii="Book Antiqua" w:hAnsi="Book Antiqua"/>
          <w:szCs w:val="24"/>
        </w:rPr>
        <w:t xml:space="preserve"> induced CID which was refractory to </w:t>
      </w:r>
      <w:proofErr w:type="spellStart"/>
      <w:r w:rsidRPr="00323CFC">
        <w:rPr>
          <w:rFonts w:ascii="Book Antiqua" w:hAnsi="Book Antiqua"/>
          <w:szCs w:val="24"/>
        </w:rPr>
        <w:t>loperamide</w:t>
      </w:r>
      <w:proofErr w:type="spellEnd"/>
      <w:r w:rsidRPr="00323CFC">
        <w:rPr>
          <w:rFonts w:ascii="Book Antiqua" w:hAnsi="Book Antiqua"/>
          <w:szCs w:val="24"/>
        </w:rPr>
        <w:t xml:space="preserve"> </w:t>
      </w:r>
      <w:proofErr w:type="gramStart"/>
      <w:r w:rsidRPr="00323CFC">
        <w:rPr>
          <w:rFonts w:ascii="Book Antiqua" w:hAnsi="Book Antiqua"/>
          <w:szCs w:val="24"/>
        </w:rPr>
        <w:t>therapy</w:t>
      </w:r>
      <w:r w:rsidRPr="00323CFC">
        <w:rPr>
          <w:rFonts w:ascii="Book Antiqua" w:hAnsi="Book Antiqua"/>
          <w:szCs w:val="24"/>
          <w:vertAlign w:val="superscript"/>
        </w:rPr>
        <w:t>[</w:t>
      </w:r>
      <w:proofErr w:type="gramEnd"/>
      <w:r w:rsidRPr="00323CFC">
        <w:rPr>
          <w:rFonts w:ascii="Book Antiqua" w:hAnsi="Book Antiqua"/>
          <w:szCs w:val="24"/>
          <w:vertAlign w:val="superscript"/>
        </w:rPr>
        <w:t>81]</w:t>
      </w:r>
      <w:r w:rsidRPr="00323CFC">
        <w:rPr>
          <w:rFonts w:ascii="Book Antiqua" w:hAnsi="Book Antiqua"/>
          <w:szCs w:val="24"/>
        </w:rPr>
        <w:t xml:space="preserve">. A subsequent </w:t>
      </w:r>
      <w:proofErr w:type="spellStart"/>
      <w:r w:rsidRPr="00323CFC">
        <w:rPr>
          <w:rFonts w:ascii="Book Antiqua" w:hAnsi="Book Antiqua"/>
          <w:szCs w:val="24"/>
        </w:rPr>
        <w:t>randomised</w:t>
      </w:r>
      <w:proofErr w:type="spellEnd"/>
      <w:r w:rsidRPr="00323CFC">
        <w:rPr>
          <w:rFonts w:ascii="Book Antiqua" w:hAnsi="Book Antiqua"/>
          <w:szCs w:val="24"/>
        </w:rPr>
        <w:t xml:space="preserve"> placebo controlled trial also noted a reduction in the frequency of diarrhea when budesonide was used as a prophylactic measure but their study did not reach statistical significance. Based on their findings, it was concluded that further trials are </w:t>
      </w:r>
      <w:proofErr w:type="gramStart"/>
      <w:r w:rsidRPr="00323CFC">
        <w:rPr>
          <w:rFonts w:ascii="Book Antiqua" w:hAnsi="Book Antiqua"/>
          <w:szCs w:val="24"/>
        </w:rPr>
        <w:t>warranted</w:t>
      </w:r>
      <w:r w:rsidRPr="00323CFC">
        <w:rPr>
          <w:rFonts w:ascii="Book Antiqua" w:hAnsi="Book Antiqua"/>
          <w:szCs w:val="24"/>
          <w:vertAlign w:val="superscript"/>
        </w:rPr>
        <w:t>[</w:t>
      </w:r>
      <w:proofErr w:type="gramEnd"/>
      <w:r w:rsidRPr="00323CFC">
        <w:rPr>
          <w:rFonts w:ascii="Book Antiqua" w:hAnsi="Book Antiqua"/>
          <w:szCs w:val="24"/>
          <w:vertAlign w:val="superscript"/>
        </w:rPr>
        <w:t>82]</w:t>
      </w:r>
      <w:r w:rsidRPr="00323CFC">
        <w:rPr>
          <w:rFonts w:ascii="Book Antiqua" w:hAnsi="Book Antiqua"/>
          <w:szCs w:val="24"/>
        </w:rPr>
        <w:t>.</w:t>
      </w:r>
    </w:p>
    <w:p w:rsidR="00ED3AE8" w:rsidRDefault="00ED3AE8" w:rsidP="008B1C62">
      <w:pPr>
        <w:pStyle w:val="Heading21"/>
        <w:rPr>
          <w:lang w:eastAsia="zh-CN"/>
        </w:rPr>
      </w:pPr>
    </w:p>
    <w:p w:rsidR="00ED3AE8" w:rsidRPr="00482F70" w:rsidRDefault="00ED3AE8" w:rsidP="008B1C62">
      <w:pPr>
        <w:pStyle w:val="Heading21"/>
        <w:rPr>
          <w:lang w:eastAsia="zh-CN"/>
        </w:rPr>
      </w:pPr>
      <w:r>
        <w:t>Glucagon-like peptide -1 and -2</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482F70">
        <w:rPr>
          <w:rFonts w:ascii="Book Antiqua" w:hAnsi="Book Antiqua"/>
          <w:szCs w:val="24"/>
        </w:rPr>
        <w:t>Glucagon-like peptide</w:t>
      </w:r>
      <w:r>
        <w:rPr>
          <w:rFonts w:ascii="Book Antiqua" w:hAnsi="Book Antiqua"/>
          <w:szCs w:val="24"/>
          <w:lang w:eastAsia="zh-CN"/>
        </w:rPr>
        <w:t>s</w:t>
      </w:r>
      <w:r w:rsidRPr="00482F70">
        <w:rPr>
          <w:rFonts w:ascii="Book Antiqua" w:hAnsi="Book Antiqua"/>
          <w:szCs w:val="24"/>
        </w:rPr>
        <w:t xml:space="preserve"> </w:t>
      </w:r>
      <w:r>
        <w:rPr>
          <w:rFonts w:ascii="Book Antiqua" w:hAnsi="Book Antiqua"/>
          <w:szCs w:val="24"/>
          <w:lang w:eastAsia="zh-CN"/>
        </w:rPr>
        <w:t>(</w:t>
      </w:r>
      <w:r w:rsidRPr="00323CFC">
        <w:rPr>
          <w:rFonts w:ascii="Book Antiqua" w:hAnsi="Book Antiqua"/>
          <w:szCs w:val="24"/>
        </w:rPr>
        <w:t>GLPs</w:t>
      </w:r>
      <w:r>
        <w:rPr>
          <w:rFonts w:ascii="Book Antiqua" w:hAnsi="Book Antiqua"/>
          <w:szCs w:val="24"/>
          <w:lang w:eastAsia="zh-CN"/>
        </w:rPr>
        <w:t>)</w:t>
      </w:r>
      <w:r w:rsidRPr="00323CFC">
        <w:rPr>
          <w:rFonts w:ascii="Book Antiqua" w:hAnsi="Book Antiqua"/>
          <w:szCs w:val="24"/>
        </w:rPr>
        <w:t xml:space="preserve"> are peptides which are synthesized and secreted by </w:t>
      </w:r>
      <w:proofErr w:type="spellStart"/>
      <w:r w:rsidRPr="00323CFC">
        <w:rPr>
          <w:rFonts w:ascii="Book Antiqua" w:hAnsi="Book Antiqua"/>
          <w:szCs w:val="24"/>
        </w:rPr>
        <w:t>enteroendorine</w:t>
      </w:r>
      <w:proofErr w:type="spellEnd"/>
      <w:r w:rsidRPr="00323CFC">
        <w:rPr>
          <w:rFonts w:ascii="Book Antiqua" w:hAnsi="Book Antiqua"/>
          <w:szCs w:val="24"/>
        </w:rPr>
        <w:t xml:space="preserve"> L cells located in the GI tract. These molecules are involved in various homeostatic functions in our body, including the regulation of nutrient assimilation and satiety. When stimulated, L cells secrete GLP-1 and GLP-2 in </w:t>
      </w:r>
      <w:proofErr w:type="spellStart"/>
      <w:r w:rsidRPr="00323CFC">
        <w:rPr>
          <w:rFonts w:ascii="Book Antiqua" w:hAnsi="Book Antiqua"/>
          <w:szCs w:val="24"/>
        </w:rPr>
        <w:t>equimolar</w:t>
      </w:r>
      <w:proofErr w:type="spellEnd"/>
      <w:r w:rsidRPr="00323CFC">
        <w:rPr>
          <w:rFonts w:ascii="Book Antiqua" w:hAnsi="Book Antiqua"/>
          <w:szCs w:val="24"/>
        </w:rPr>
        <w:t xml:space="preserve"> quantities. Both peptides exert their effect by binding to their receptors, GLP-1 receptor (GLP-1R) and GLP-2 receptor (GLP-2R) respectively. GLP-1R is expressed widely in the body, including in pancreatic tissue, the GI tract, heart, kidney and nervous tissue. In contrast GLP-2R is expressed mainly in the GI tract and CNS. The differential distribution of their receptors partly explains the distinct physiological effects of GLP-1 and GLP-2; with GLP-1 exerting an influence in glucose homeostasis as an </w:t>
      </w:r>
      <w:proofErr w:type="spellStart"/>
      <w:r w:rsidRPr="00323CFC">
        <w:rPr>
          <w:rFonts w:ascii="Book Antiqua" w:hAnsi="Book Antiqua"/>
          <w:szCs w:val="24"/>
        </w:rPr>
        <w:t>incretin</w:t>
      </w:r>
      <w:proofErr w:type="spellEnd"/>
      <w:r w:rsidRPr="00323CFC">
        <w:rPr>
          <w:rFonts w:ascii="Book Antiqua" w:hAnsi="Book Antiqua"/>
          <w:szCs w:val="24"/>
        </w:rPr>
        <w:t xml:space="preserve"> hormone while GLP-2 has no significant </w:t>
      </w:r>
      <w:proofErr w:type="spellStart"/>
      <w:r w:rsidRPr="00323CFC">
        <w:rPr>
          <w:rFonts w:ascii="Book Antiqua" w:hAnsi="Book Antiqua"/>
          <w:szCs w:val="24"/>
        </w:rPr>
        <w:t>incretin</w:t>
      </w:r>
      <w:proofErr w:type="spellEnd"/>
      <w:r w:rsidRPr="00323CFC">
        <w:rPr>
          <w:rFonts w:ascii="Book Antiqua" w:hAnsi="Book Antiqua"/>
          <w:szCs w:val="24"/>
        </w:rPr>
        <w:t xml:space="preserve"> effects. Instead, GLP-2 has been noted to have potent intestinal trophic effect, promoting crypt cell proliferation and villous growth of the jejunum and </w:t>
      </w:r>
      <w:proofErr w:type="gramStart"/>
      <w:r w:rsidRPr="00323CFC">
        <w:rPr>
          <w:rFonts w:ascii="Book Antiqua" w:hAnsi="Book Antiqua"/>
          <w:szCs w:val="24"/>
        </w:rPr>
        <w:t>ileum</w:t>
      </w:r>
      <w:r w:rsidRPr="00323CFC">
        <w:rPr>
          <w:rFonts w:ascii="Book Antiqua" w:hAnsi="Book Antiqua"/>
          <w:szCs w:val="24"/>
          <w:vertAlign w:val="superscript"/>
        </w:rPr>
        <w:t>[</w:t>
      </w:r>
      <w:proofErr w:type="gramEnd"/>
      <w:r w:rsidRPr="00323CFC">
        <w:rPr>
          <w:rFonts w:ascii="Book Antiqua" w:hAnsi="Book Antiqua"/>
          <w:szCs w:val="24"/>
          <w:vertAlign w:val="superscript"/>
        </w:rPr>
        <w:t>83]</w:t>
      </w:r>
      <w:r w:rsidRPr="00323CFC">
        <w:rPr>
          <w:rFonts w:ascii="Book Antiqua" w:hAnsi="Book Antiqua"/>
          <w:szCs w:val="24"/>
        </w:rPr>
        <w:t xml:space="preserve">. In addition, GLP-2 enhances intestinal barrier function and has a </w:t>
      </w:r>
      <w:proofErr w:type="spellStart"/>
      <w:r w:rsidRPr="00323CFC">
        <w:rPr>
          <w:rFonts w:ascii="Book Antiqua" w:hAnsi="Book Antiqua"/>
          <w:szCs w:val="24"/>
        </w:rPr>
        <w:t>cytoprotective</w:t>
      </w:r>
      <w:proofErr w:type="spellEnd"/>
      <w:r w:rsidRPr="00323CFC">
        <w:rPr>
          <w:rFonts w:ascii="Book Antiqua" w:hAnsi="Book Antiqua"/>
          <w:szCs w:val="24"/>
        </w:rPr>
        <w:t xml:space="preserve"> effect on intestinal </w:t>
      </w:r>
      <w:proofErr w:type="gramStart"/>
      <w:r w:rsidRPr="00323CFC">
        <w:rPr>
          <w:rFonts w:ascii="Book Antiqua" w:hAnsi="Book Antiqua"/>
          <w:szCs w:val="24"/>
        </w:rPr>
        <w:t>mucosa</w:t>
      </w:r>
      <w:r w:rsidRPr="00323CFC">
        <w:rPr>
          <w:rFonts w:ascii="Book Antiqua" w:hAnsi="Book Antiqua"/>
          <w:szCs w:val="24"/>
          <w:vertAlign w:val="superscript"/>
        </w:rPr>
        <w:t>[</w:t>
      </w:r>
      <w:proofErr w:type="gramEnd"/>
      <w:r w:rsidRPr="00323CFC">
        <w:rPr>
          <w:rFonts w:ascii="Book Antiqua" w:hAnsi="Book Antiqua"/>
          <w:szCs w:val="24"/>
          <w:vertAlign w:val="superscript"/>
        </w:rPr>
        <w:t>84]</w:t>
      </w:r>
      <w:r w:rsidRPr="00323CFC">
        <w:rPr>
          <w:rFonts w:ascii="Book Antiqua" w:hAnsi="Book Antiqua"/>
          <w:szCs w:val="24"/>
        </w:rPr>
        <w:t xml:space="preserve">. Exogenous GLP-2 has been shown to be protective against various intestinal insults, including ischemia-reperfusion-induced and irradiation induced </w:t>
      </w:r>
      <w:proofErr w:type="gramStart"/>
      <w:r w:rsidRPr="00323CFC">
        <w:rPr>
          <w:rFonts w:ascii="Book Antiqua" w:hAnsi="Book Antiqua"/>
          <w:szCs w:val="24"/>
        </w:rPr>
        <w:lastRenderedPageBreak/>
        <w:t>injury</w:t>
      </w:r>
      <w:r w:rsidRPr="00323CFC">
        <w:rPr>
          <w:rFonts w:ascii="Book Antiqua" w:hAnsi="Book Antiqua"/>
          <w:szCs w:val="24"/>
          <w:vertAlign w:val="superscript"/>
        </w:rPr>
        <w:t>[</w:t>
      </w:r>
      <w:proofErr w:type="gramEnd"/>
      <w:r w:rsidRPr="00323CFC">
        <w:rPr>
          <w:rFonts w:ascii="Book Antiqua" w:hAnsi="Book Antiqua"/>
          <w:szCs w:val="24"/>
          <w:vertAlign w:val="superscript"/>
        </w:rPr>
        <w:t>85,86]</w:t>
      </w:r>
      <w:r w:rsidRPr="00323CFC">
        <w:rPr>
          <w:rFonts w:ascii="Book Antiqua" w:hAnsi="Book Antiqua"/>
          <w:szCs w:val="24"/>
        </w:rPr>
        <w:t xml:space="preserve">. In animal models of inflammatory bowel disease, the administration of GLP-2 was shown to have significant anti-inflammatory effects, and ameliorated weight loss associated with </w:t>
      </w:r>
      <w:proofErr w:type="spellStart"/>
      <w:r w:rsidRPr="00323CFC">
        <w:rPr>
          <w:rFonts w:ascii="Book Antiqua" w:hAnsi="Book Antiqua"/>
          <w:szCs w:val="24"/>
        </w:rPr>
        <w:t>ileal</w:t>
      </w:r>
      <w:proofErr w:type="spellEnd"/>
      <w:r w:rsidRPr="00323CFC">
        <w:rPr>
          <w:rFonts w:ascii="Book Antiqua" w:hAnsi="Book Antiqua"/>
          <w:szCs w:val="24"/>
        </w:rPr>
        <w:t xml:space="preserve"> and colonic </w:t>
      </w:r>
      <w:proofErr w:type="gramStart"/>
      <w:r w:rsidRPr="00323CFC">
        <w:rPr>
          <w:rFonts w:ascii="Book Antiqua" w:hAnsi="Book Antiqua"/>
          <w:szCs w:val="24"/>
        </w:rPr>
        <w:t>inflammation</w:t>
      </w:r>
      <w:r w:rsidRPr="00323CFC">
        <w:rPr>
          <w:rFonts w:ascii="Book Antiqua" w:hAnsi="Book Antiqua"/>
          <w:szCs w:val="24"/>
          <w:vertAlign w:val="superscript"/>
        </w:rPr>
        <w:t>[</w:t>
      </w:r>
      <w:proofErr w:type="gramEnd"/>
      <w:r w:rsidRPr="00323CFC">
        <w:rPr>
          <w:rFonts w:ascii="Book Antiqua" w:hAnsi="Book Antiqua"/>
          <w:szCs w:val="24"/>
          <w:vertAlign w:val="superscript"/>
        </w:rPr>
        <w:t>87]</w:t>
      </w:r>
      <w:r w:rsidRPr="00323CFC">
        <w:rPr>
          <w:rFonts w:ascii="Book Antiqua" w:hAnsi="Book Antiqua"/>
          <w:szCs w:val="24"/>
        </w:rPr>
        <w:t xml:space="preserve">. There is therefore an intense interest in the ability of GLP-2 to reduce inflammation in GI </w:t>
      </w:r>
      <w:proofErr w:type="spellStart"/>
      <w:r w:rsidRPr="00323CFC">
        <w:rPr>
          <w:rFonts w:ascii="Book Antiqua" w:hAnsi="Book Antiqua"/>
          <w:szCs w:val="24"/>
        </w:rPr>
        <w:t>mucositis</w:t>
      </w:r>
      <w:proofErr w:type="spellEnd"/>
      <w:r w:rsidRPr="00323CFC">
        <w:rPr>
          <w:rFonts w:ascii="Book Antiqua" w:hAnsi="Book Antiqua"/>
          <w:szCs w:val="24"/>
        </w:rPr>
        <w:t xml:space="preserve"> and CID. In a murine model of CID, </w:t>
      </w:r>
      <w:proofErr w:type="spellStart"/>
      <w:r w:rsidRPr="00323CFC">
        <w:rPr>
          <w:rFonts w:ascii="Book Antiqua" w:hAnsi="Book Antiqua"/>
          <w:szCs w:val="24"/>
        </w:rPr>
        <w:t>Boushey</w:t>
      </w:r>
      <w:proofErr w:type="spellEnd"/>
      <w:r w:rsidRPr="00323CFC">
        <w:rPr>
          <w:rFonts w:ascii="Book Antiqua" w:hAnsi="Book Antiqua"/>
          <w:szCs w:val="24"/>
        </w:rPr>
        <w:t xml:space="preserve">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88]</w:t>
      </w:r>
      <w:r w:rsidRPr="00323CFC">
        <w:rPr>
          <w:rFonts w:ascii="Book Antiqua" w:hAnsi="Book Antiqua"/>
          <w:szCs w:val="24"/>
        </w:rPr>
        <w:t xml:space="preserve">, 2001 demonstrated that a GLP-2 analogue was able to enhance survival and reduce weight loss while having little effect in chemotherapy effectiveness on the tumor. Furthermore they observed that this effect was driven in part by anti-apoptotic effects on intestinal cells expressing GLP-2R. Yamazaki </w:t>
      </w:r>
      <w:r w:rsidRPr="00323CFC">
        <w:rPr>
          <w:rFonts w:ascii="Book Antiqua" w:hAnsi="Book Antiqua"/>
          <w:i/>
          <w:szCs w:val="24"/>
        </w:rPr>
        <w:t xml:space="preserve">et </w:t>
      </w:r>
      <w:proofErr w:type="gramStart"/>
      <w:r w:rsidRPr="00323CFC">
        <w:rPr>
          <w:rFonts w:ascii="Book Antiqua" w:hAnsi="Book Antiqua"/>
          <w:i/>
          <w:szCs w:val="24"/>
        </w:rPr>
        <w:t>al</w:t>
      </w:r>
      <w:r w:rsidRPr="00323CFC">
        <w:rPr>
          <w:rFonts w:ascii="Book Antiqua" w:hAnsi="Book Antiqua"/>
          <w:szCs w:val="24"/>
          <w:vertAlign w:val="superscript"/>
        </w:rPr>
        <w:t>[</w:t>
      </w:r>
      <w:proofErr w:type="gramEnd"/>
      <w:r w:rsidRPr="00323CFC">
        <w:rPr>
          <w:rFonts w:ascii="Book Antiqua" w:hAnsi="Book Antiqua"/>
          <w:szCs w:val="24"/>
          <w:vertAlign w:val="superscript"/>
        </w:rPr>
        <w:t>89]</w:t>
      </w:r>
      <w:r w:rsidRPr="00323CFC">
        <w:rPr>
          <w:rFonts w:ascii="Book Antiqua" w:hAnsi="Book Antiqua"/>
          <w:szCs w:val="24"/>
        </w:rPr>
        <w:t xml:space="preserve">, 2004 showed that increasing GLP-2 levels by pharmacological means significantly attenuated intestinal damage measured by reduction of small intestinal wet weight in </w:t>
      </w:r>
      <w:r>
        <w:rPr>
          <w:rFonts w:ascii="Book Antiqua" w:hAnsi="Book Antiqua"/>
          <w:szCs w:val="24"/>
        </w:rPr>
        <w:t>5-FU</w:t>
      </w:r>
      <w:r w:rsidRPr="00323CFC">
        <w:rPr>
          <w:rFonts w:ascii="Book Antiqua" w:hAnsi="Book Antiqua"/>
          <w:szCs w:val="24"/>
        </w:rPr>
        <w:t xml:space="preserve"> treated mice. Other studies also noted similar changes and a reduction in inflammatory cells suggesting an </w:t>
      </w:r>
      <w:proofErr w:type="spellStart"/>
      <w:r w:rsidRPr="00323CFC">
        <w:rPr>
          <w:rFonts w:ascii="Book Antiqua" w:hAnsi="Book Antiqua"/>
          <w:szCs w:val="24"/>
        </w:rPr>
        <w:t>immunomodulatory</w:t>
      </w:r>
      <w:proofErr w:type="spellEnd"/>
      <w:r w:rsidRPr="00323CFC">
        <w:rPr>
          <w:rFonts w:ascii="Book Antiqua" w:hAnsi="Book Antiqua"/>
          <w:szCs w:val="24"/>
        </w:rPr>
        <w:t xml:space="preserve"> effect of GLP-2 in </w:t>
      </w:r>
      <w:proofErr w:type="gramStart"/>
      <w:r w:rsidRPr="00323CFC">
        <w:rPr>
          <w:rFonts w:ascii="Book Antiqua" w:hAnsi="Book Antiqua"/>
          <w:szCs w:val="24"/>
        </w:rPr>
        <w:t>CID</w:t>
      </w:r>
      <w:r w:rsidRPr="00323CFC">
        <w:rPr>
          <w:rFonts w:ascii="Book Antiqua" w:hAnsi="Book Antiqua"/>
          <w:szCs w:val="24"/>
          <w:vertAlign w:val="superscript"/>
        </w:rPr>
        <w:t>[</w:t>
      </w:r>
      <w:proofErr w:type="gramEnd"/>
      <w:r w:rsidRPr="00323CFC">
        <w:rPr>
          <w:rFonts w:ascii="Book Antiqua" w:hAnsi="Book Antiqua"/>
          <w:szCs w:val="24"/>
          <w:vertAlign w:val="superscript"/>
        </w:rPr>
        <w:t>90,91]</w:t>
      </w:r>
      <w:r w:rsidRPr="00323CFC">
        <w:rPr>
          <w:rFonts w:ascii="Book Antiqua" w:hAnsi="Book Antiqua"/>
          <w:szCs w:val="24"/>
        </w:rPr>
        <w:t xml:space="preserve">. Intriguingly GLP-1 has also been found to have an intestinal trophic effect and treatment with GLP-1 ameliorated GI </w:t>
      </w:r>
      <w:proofErr w:type="spellStart"/>
      <w:r w:rsidRPr="00323CFC">
        <w:rPr>
          <w:rFonts w:ascii="Book Antiqua" w:hAnsi="Book Antiqua"/>
          <w:szCs w:val="24"/>
        </w:rPr>
        <w:t>mucositis</w:t>
      </w:r>
      <w:proofErr w:type="spellEnd"/>
      <w:r w:rsidRPr="00323CFC">
        <w:rPr>
          <w:rFonts w:ascii="Book Antiqua" w:hAnsi="Book Antiqua"/>
          <w:szCs w:val="24"/>
        </w:rPr>
        <w:t xml:space="preserve"> induced by </w:t>
      </w:r>
      <w:r>
        <w:rPr>
          <w:rFonts w:ascii="Book Antiqua" w:hAnsi="Book Antiqua"/>
          <w:szCs w:val="24"/>
        </w:rPr>
        <w:t>5-FU</w:t>
      </w:r>
      <w:r w:rsidRPr="00323CFC">
        <w:rPr>
          <w:rFonts w:ascii="Book Antiqua" w:hAnsi="Book Antiqua"/>
          <w:szCs w:val="24"/>
        </w:rPr>
        <w:t xml:space="preserve"> in </w:t>
      </w:r>
      <w:proofErr w:type="gramStart"/>
      <w:r w:rsidRPr="00323CFC">
        <w:rPr>
          <w:rFonts w:ascii="Book Antiqua" w:hAnsi="Book Antiqua"/>
          <w:szCs w:val="24"/>
        </w:rPr>
        <w:t>mice</w:t>
      </w:r>
      <w:r w:rsidRPr="00323CFC">
        <w:rPr>
          <w:rFonts w:ascii="Book Antiqua" w:hAnsi="Book Antiqua"/>
          <w:szCs w:val="24"/>
          <w:vertAlign w:val="superscript"/>
        </w:rPr>
        <w:t>[</w:t>
      </w:r>
      <w:proofErr w:type="gramEnd"/>
      <w:r w:rsidRPr="00323CFC">
        <w:rPr>
          <w:rFonts w:ascii="Book Antiqua" w:hAnsi="Book Antiqua"/>
          <w:szCs w:val="24"/>
          <w:vertAlign w:val="superscript"/>
        </w:rPr>
        <w:t>92]</w:t>
      </w:r>
      <w:r w:rsidRPr="00323CFC">
        <w:rPr>
          <w:rFonts w:ascii="Book Antiqua" w:hAnsi="Book Antiqua"/>
          <w:szCs w:val="24"/>
        </w:rPr>
        <w:t xml:space="preserve">. Clinical studies are therefore warranted to translate such encouraging pre-clinical data to the treatment of CID </w:t>
      </w:r>
      <w:r w:rsidRPr="00952B19">
        <w:rPr>
          <w:rFonts w:ascii="Book Antiqua" w:hAnsi="Book Antiqua"/>
          <w:i/>
          <w:szCs w:val="24"/>
        </w:rPr>
        <w:t>via</w:t>
      </w:r>
      <w:r w:rsidRPr="00323CFC">
        <w:rPr>
          <w:rFonts w:ascii="Book Antiqua" w:hAnsi="Book Antiqua"/>
          <w:szCs w:val="24"/>
        </w:rPr>
        <w:t xml:space="preserve"> the GLP pathway. </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p>
    <w:p w:rsidR="00ED3AE8" w:rsidRPr="00482F70"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rPr>
      </w:pPr>
      <w:r w:rsidRPr="00482F70">
        <w:rPr>
          <w:rFonts w:ascii="Book Antiqua" w:hAnsi="Book Antiqua"/>
          <w:caps/>
          <w:sz w:val="24"/>
          <w:szCs w:val="24"/>
        </w:rPr>
        <w:t>Conclusion</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t xml:space="preserve">GI toxicity from systemic chemotherapy in CRC remains a significant burden to patients limiting quality of life and impacting on optimal dosing for effective treatment. Recent advances highlight the importance of inflammation in the pathophysiology of GI </w:t>
      </w:r>
      <w:proofErr w:type="spellStart"/>
      <w:r w:rsidRPr="00323CFC">
        <w:rPr>
          <w:rFonts w:ascii="Book Antiqua" w:hAnsi="Book Antiqua"/>
          <w:szCs w:val="24"/>
        </w:rPr>
        <w:t>mucositis</w:t>
      </w:r>
      <w:proofErr w:type="spellEnd"/>
      <w:r w:rsidRPr="00323CFC">
        <w:rPr>
          <w:rFonts w:ascii="Book Antiqua" w:hAnsi="Book Antiqua"/>
          <w:szCs w:val="24"/>
        </w:rPr>
        <w:t xml:space="preserve"> and also bring to the attention its potential role for enhanced cancer survival post chemotherapy by triggering immunogenic cell death. Strategies to nullify the undesirable yet common side effects of GI toxicity by addressing inflammatory changes triggered during </w:t>
      </w:r>
      <w:proofErr w:type="spellStart"/>
      <w:r w:rsidRPr="00323CFC">
        <w:rPr>
          <w:rFonts w:ascii="Book Antiqua" w:hAnsi="Book Antiqua"/>
          <w:szCs w:val="24"/>
        </w:rPr>
        <w:t>mucositis</w:t>
      </w:r>
      <w:proofErr w:type="spellEnd"/>
      <w:r w:rsidRPr="00323CFC">
        <w:rPr>
          <w:rFonts w:ascii="Book Antiqua" w:hAnsi="Book Antiqua"/>
          <w:szCs w:val="24"/>
        </w:rPr>
        <w:t xml:space="preserve"> are currently in development; with agents targeting the GLP pathway showing great promise in </w:t>
      </w:r>
      <w:proofErr w:type="spellStart"/>
      <w:r w:rsidRPr="00323CFC">
        <w:rPr>
          <w:rFonts w:ascii="Book Antiqua" w:hAnsi="Book Antiqua"/>
          <w:szCs w:val="24"/>
        </w:rPr>
        <w:t>pre clinical</w:t>
      </w:r>
      <w:proofErr w:type="spellEnd"/>
      <w:r w:rsidRPr="00323CFC">
        <w:rPr>
          <w:rFonts w:ascii="Book Antiqua" w:hAnsi="Book Antiqua"/>
          <w:szCs w:val="24"/>
        </w:rPr>
        <w:t xml:space="preserve"> studies. However, </w:t>
      </w:r>
      <w:proofErr w:type="gramStart"/>
      <w:r w:rsidRPr="00323CFC">
        <w:rPr>
          <w:rFonts w:ascii="Book Antiqua" w:hAnsi="Book Antiqua"/>
          <w:szCs w:val="24"/>
        </w:rPr>
        <w:t>It</w:t>
      </w:r>
      <w:proofErr w:type="gramEnd"/>
      <w:r w:rsidRPr="00323CFC">
        <w:rPr>
          <w:rFonts w:ascii="Book Antiqua" w:hAnsi="Book Antiqua"/>
          <w:szCs w:val="24"/>
        </w:rPr>
        <w:t xml:space="preserve"> is important to note that any such agents developed should not interfere with the efficacy of chemotherapy treatment and the complex interplay between side effects of inflammation and inflammation driven immunogenicity will need to be considered.</w:t>
      </w:r>
    </w:p>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szCs w:val="24"/>
        </w:rPr>
      </w:pPr>
      <w:r w:rsidRPr="00323CFC">
        <w:rPr>
          <w:rFonts w:ascii="Book Antiqua" w:hAnsi="Book Antiqua"/>
          <w:szCs w:val="24"/>
        </w:rPr>
        <w:br w:type="page"/>
      </w:r>
    </w:p>
    <w:p w:rsidR="00ED3AE8" w:rsidRPr="00ED4598" w:rsidRDefault="00ED3AE8" w:rsidP="00323CFC">
      <w:pPr>
        <w:pStyle w:val="Heading11"/>
        <w:keepNext w:val="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outlineLvl w:val="9"/>
        <w:rPr>
          <w:rFonts w:ascii="Book Antiqua" w:hAnsi="Book Antiqua"/>
          <w:caps/>
          <w:sz w:val="24"/>
          <w:szCs w:val="24"/>
          <w:lang w:eastAsia="zh-CN"/>
        </w:rPr>
      </w:pPr>
      <w:r w:rsidRPr="00ED4598">
        <w:rPr>
          <w:rFonts w:ascii="Book Antiqua" w:hAnsi="Book Antiqua"/>
          <w:caps/>
          <w:sz w:val="24"/>
          <w:szCs w:val="24"/>
        </w:rPr>
        <w:t>Reference</w:t>
      </w:r>
      <w:r>
        <w:rPr>
          <w:rFonts w:ascii="Book Antiqua" w:hAnsi="Book Antiqua"/>
          <w:caps/>
          <w:sz w:val="24"/>
          <w:szCs w:val="24"/>
          <w:lang w:eastAsia="zh-CN"/>
        </w:rPr>
        <w:t>S</w:t>
      </w:r>
    </w:p>
    <w:p w:rsidR="00ED3AE8" w:rsidRPr="0045151D" w:rsidRDefault="00ED3AE8" w:rsidP="008A5D61">
      <w:pPr>
        <w:spacing w:line="360" w:lineRule="auto"/>
        <w:jc w:val="both"/>
        <w:rPr>
          <w:rFonts w:ascii="Book Antiqua" w:hAnsi="Book Antiqua" w:cs="宋体"/>
          <w:color w:val="000000"/>
        </w:rPr>
      </w:pPr>
      <w:r>
        <w:rPr>
          <w:rFonts w:ascii="Book Antiqua" w:hAnsi="Book Antiqua" w:cs="宋体"/>
          <w:color w:val="000000"/>
        </w:rPr>
        <w:t>1</w:t>
      </w:r>
      <w:r w:rsidRPr="0045151D">
        <w:rPr>
          <w:rFonts w:ascii="Book Antiqua" w:hAnsi="Book Antiqua" w:cs="宋体"/>
          <w:color w:val="000000"/>
        </w:rPr>
        <w:t xml:space="preserve"> </w:t>
      </w:r>
      <w:proofErr w:type="spellStart"/>
      <w:r w:rsidRPr="0045151D">
        <w:rPr>
          <w:rFonts w:ascii="Book Antiqua" w:hAnsi="Book Antiqua" w:cs="宋体"/>
          <w:b/>
          <w:color w:val="000000"/>
        </w:rPr>
        <w:t>Ferlay</w:t>
      </w:r>
      <w:proofErr w:type="spellEnd"/>
      <w:r w:rsidRPr="0045151D">
        <w:rPr>
          <w:rFonts w:ascii="Book Antiqua" w:hAnsi="Book Antiqua" w:cs="宋体"/>
          <w:b/>
          <w:color w:val="000000"/>
        </w:rPr>
        <w:t xml:space="preserve"> J</w:t>
      </w:r>
      <w:r w:rsidRPr="0045151D">
        <w:rPr>
          <w:rFonts w:ascii="Book Antiqua" w:hAnsi="Book Antiqua" w:cs="宋体"/>
          <w:color w:val="000000"/>
        </w:rPr>
        <w:t xml:space="preserve">, Shin HR, Bray F, Forman D, </w:t>
      </w:r>
      <w:proofErr w:type="spellStart"/>
      <w:r w:rsidRPr="0045151D">
        <w:rPr>
          <w:rFonts w:ascii="Book Antiqua" w:hAnsi="Book Antiqua" w:cs="宋体"/>
          <w:color w:val="000000"/>
        </w:rPr>
        <w:t>Mathers</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Parkin</w:t>
      </w:r>
      <w:proofErr w:type="spellEnd"/>
      <w:r w:rsidRPr="0045151D">
        <w:rPr>
          <w:rFonts w:ascii="Book Antiqua" w:hAnsi="Book Antiqua" w:cs="宋体"/>
          <w:color w:val="000000"/>
        </w:rPr>
        <w:t xml:space="preserve"> DM. GLOBOCAN 2008 v2.0, cancer incidence and mortality worldwide: IARC </w:t>
      </w:r>
      <w:proofErr w:type="spellStart"/>
      <w:r w:rsidRPr="0045151D">
        <w:rPr>
          <w:rFonts w:ascii="Book Antiqua" w:hAnsi="Book Antiqua" w:cs="宋体"/>
          <w:color w:val="000000"/>
        </w:rPr>
        <w:t>cancerbase</w:t>
      </w:r>
      <w:proofErr w:type="spellEnd"/>
      <w:r w:rsidRPr="0045151D">
        <w:rPr>
          <w:rFonts w:ascii="Book Antiqua" w:hAnsi="Book Antiqua" w:cs="宋体"/>
          <w:color w:val="000000"/>
        </w:rPr>
        <w:t xml:space="preserve"> no. 10 [internet]. Lyon, France: International Agency for Research on Cancer; 2013. Available from: </w:t>
      </w:r>
      <w:r>
        <w:rPr>
          <w:rFonts w:ascii="Book Antiqua" w:hAnsi="Book Antiqua" w:cs="宋体"/>
          <w:color w:val="000000"/>
        </w:rPr>
        <w:t xml:space="preserve">URL: </w:t>
      </w:r>
      <w:r w:rsidRPr="0045151D">
        <w:rPr>
          <w:rFonts w:ascii="Book Antiqua" w:hAnsi="Book Antiqua" w:cs="宋体"/>
          <w:color w:val="000000"/>
        </w:rPr>
        <w:t>http: //globocan.iarc</w:t>
      </w:r>
      <w:r>
        <w:rPr>
          <w:rFonts w:ascii="Book Antiqua" w:hAnsi="Book Antiqua" w:cs="宋体"/>
          <w:color w:val="000000"/>
        </w:rPr>
        <w:t>.fr</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2 </w:t>
      </w:r>
      <w:r w:rsidRPr="0045151D">
        <w:rPr>
          <w:rFonts w:ascii="Book Antiqua" w:hAnsi="Book Antiqua" w:cs="宋体"/>
          <w:b/>
          <w:bCs/>
          <w:color w:val="000000"/>
        </w:rPr>
        <w:t>Center MM</w:t>
      </w:r>
      <w:r w:rsidRPr="0045151D">
        <w:rPr>
          <w:rFonts w:ascii="Book Antiqua" w:hAnsi="Book Antiqua" w:cs="宋体"/>
          <w:color w:val="000000"/>
        </w:rPr>
        <w:t xml:space="preserve">, </w:t>
      </w:r>
      <w:proofErr w:type="spellStart"/>
      <w:r w:rsidRPr="0045151D">
        <w:rPr>
          <w:rFonts w:ascii="Book Antiqua" w:hAnsi="Book Antiqua" w:cs="宋体"/>
          <w:color w:val="000000"/>
        </w:rPr>
        <w:t>Jemal</w:t>
      </w:r>
      <w:proofErr w:type="spellEnd"/>
      <w:r w:rsidRPr="0045151D">
        <w:rPr>
          <w:rFonts w:ascii="Book Antiqua" w:hAnsi="Book Antiqua" w:cs="宋体"/>
          <w:color w:val="000000"/>
        </w:rPr>
        <w:t xml:space="preserve"> A, Smith RA, Ward E. Worldwide variations in colorectal cancer. </w:t>
      </w:r>
      <w:r w:rsidRPr="0045151D">
        <w:rPr>
          <w:rFonts w:ascii="Book Antiqua" w:hAnsi="Book Antiqua" w:cs="宋体"/>
          <w:i/>
          <w:iCs/>
          <w:color w:val="000000"/>
        </w:rPr>
        <w:t xml:space="preserve">CA Cancer J </w:t>
      </w:r>
      <w:proofErr w:type="spellStart"/>
      <w:r w:rsidRPr="0045151D">
        <w:rPr>
          <w:rFonts w:ascii="Book Antiqua" w:hAnsi="Book Antiqua" w:cs="宋体"/>
          <w:i/>
          <w:iCs/>
          <w:color w:val="000000"/>
        </w:rPr>
        <w:t>Clin</w:t>
      </w:r>
      <w:proofErr w:type="spellEnd"/>
      <w:r w:rsidRPr="0045151D">
        <w:rPr>
          <w:rFonts w:ascii="Book Antiqua" w:hAnsi="Book Antiqua" w:cs="宋体"/>
          <w:color w:val="000000"/>
        </w:rPr>
        <w:t> </w:t>
      </w:r>
      <w:r>
        <w:rPr>
          <w:rFonts w:ascii="Book Antiqua" w:hAnsi="Book Antiqua" w:cs="宋体"/>
          <w:color w:val="000000"/>
        </w:rPr>
        <w:t>2009</w:t>
      </w:r>
      <w:r w:rsidRPr="0045151D">
        <w:rPr>
          <w:rFonts w:ascii="Book Antiqua" w:hAnsi="Book Antiqua" w:cs="宋体"/>
          <w:color w:val="000000"/>
        </w:rPr>
        <w:t>; </w:t>
      </w:r>
      <w:r w:rsidRPr="0045151D">
        <w:rPr>
          <w:rFonts w:ascii="Book Antiqua" w:hAnsi="Book Antiqua" w:cs="宋体"/>
          <w:b/>
          <w:bCs/>
          <w:color w:val="000000"/>
        </w:rPr>
        <w:t>59</w:t>
      </w:r>
      <w:r w:rsidRPr="0045151D">
        <w:rPr>
          <w:rFonts w:ascii="Book Antiqua" w:hAnsi="Book Antiqua" w:cs="宋体"/>
          <w:color w:val="000000"/>
        </w:rPr>
        <w:t>: 366-378 [PMID: 19897840 DOI: 10.3322/caac.20038]</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3 </w:t>
      </w:r>
      <w:r w:rsidRPr="0045151D">
        <w:rPr>
          <w:rFonts w:ascii="Book Antiqua" w:hAnsi="Book Antiqua" w:cs="宋体"/>
          <w:b/>
          <w:bCs/>
          <w:color w:val="000000"/>
        </w:rPr>
        <w:t>Siegel R</w:t>
      </w:r>
      <w:r w:rsidRPr="0045151D">
        <w:rPr>
          <w:rFonts w:ascii="Book Antiqua" w:hAnsi="Book Antiqua" w:cs="宋体"/>
          <w:color w:val="000000"/>
        </w:rPr>
        <w:t xml:space="preserve">, </w:t>
      </w:r>
      <w:proofErr w:type="spellStart"/>
      <w:r w:rsidRPr="0045151D">
        <w:rPr>
          <w:rFonts w:ascii="Book Antiqua" w:hAnsi="Book Antiqua" w:cs="宋体"/>
          <w:color w:val="000000"/>
        </w:rPr>
        <w:t>Naishadham</w:t>
      </w:r>
      <w:proofErr w:type="spellEnd"/>
      <w:r w:rsidRPr="0045151D">
        <w:rPr>
          <w:rFonts w:ascii="Book Antiqua" w:hAnsi="Book Antiqua" w:cs="宋体"/>
          <w:color w:val="000000"/>
        </w:rPr>
        <w:t xml:space="preserve"> D, </w:t>
      </w:r>
      <w:proofErr w:type="spellStart"/>
      <w:r w:rsidRPr="0045151D">
        <w:rPr>
          <w:rFonts w:ascii="Book Antiqua" w:hAnsi="Book Antiqua" w:cs="宋体"/>
          <w:color w:val="000000"/>
        </w:rPr>
        <w:t>Jemal</w:t>
      </w:r>
      <w:proofErr w:type="spellEnd"/>
      <w:r w:rsidRPr="0045151D">
        <w:rPr>
          <w:rFonts w:ascii="Book Antiqua" w:hAnsi="Book Antiqua" w:cs="宋体"/>
          <w:color w:val="000000"/>
        </w:rPr>
        <w:t xml:space="preserve"> A. Cancer statistics, 2013.</w:t>
      </w:r>
      <w:proofErr w:type="gramEnd"/>
      <w:r w:rsidRPr="0045151D">
        <w:rPr>
          <w:rFonts w:ascii="Book Antiqua" w:hAnsi="Book Antiqua" w:cs="宋体"/>
          <w:color w:val="000000"/>
        </w:rPr>
        <w:t> </w:t>
      </w:r>
      <w:r w:rsidRPr="0045151D">
        <w:rPr>
          <w:rFonts w:ascii="Book Antiqua" w:hAnsi="Book Antiqua" w:cs="宋体"/>
          <w:i/>
          <w:iCs/>
          <w:color w:val="000000"/>
        </w:rPr>
        <w:t xml:space="preserve">CA Cancer J </w:t>
      </w:r>
      <w:proofErr w:type="spellStart"/>
      <w:r w:rsidRPr="0045151D">
        <w:rPr>
          <w:rFonts w:ascii="Book Antiqua" w:hAnsi="Book Antiqua" w:cs="宋体"/>
          <w:i/>
          <w:iCs/>
          <w:color w:val="000000"/>
        </w:rPr>
        <w:t>Clin</w:t>
      </w:r>
      <w:proofErr w:type="spellEnd"/>
      <w:r w:rsidRPr="0045151D">
        <w:rPr>
          <w:rFonts w:ascii="Book Antiqua" w:hAnsi="Book Antiqua" w:cs="宋体"/>
          <w:color w:val="000000"/>
        </w:rPr>
        <w:t> 2013; </w:t>
      </w:r>
      <w:r w:rsidRPr="0045151D">
        <w:rPr>
          <w:rFonts w:ascii="Book Antiqua" w:hAnsi="Book Antiqua" w:cs="宋体"/>
          <w:b/>
          <w:bCs/>
          <w:color w:val="000000"/>
        </w:rPr>
        <w:t>63</w:t>
      </w:r>
      <w:r w:rsidRPr="0045151D">
        <w:rPr>
          <w:rFonts w:ascii="Book Antiqua" w:hAnsi="Book Antiqua" w:cs="宋体"/>
          <w:color w:val="000000"/>
        </w:rPr>
        <w:t>: 11-30 [PMID: 23335087 DOI: 10.3322/caac.21166]</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4 </w:t>
      </w:r>
      <w:r w:rsidRPr="0045151D">
        <w:rPr>
          <w:rFonts w:ascii="Book Antiqua" w:hAnsi="Book Antiqua" w:cs="宋体"/>
          <w:b/>
          <w:bCs/>
          <w:color w:val="000000"/>
        </w:rPr>
        <w:t>Stein A</w:t>
      </w:r>
      <w:r w:rsidRPr="0045151D">
        <w:rPr>
          <w:rFonts w:ascii="Book Antiqua" w:hAnsi="Book Antiqua" w:cs="宋体"/>
          <w:color w:val="000000"/>
        </w:rPr>
        <w:t xml:space="preserve">, </w:t>
      </w:r>
      <w:proofErr w:type="spellStart"/>
      <w:r w:rsidRPr="0045151D">
        <w:rPr>
          <w:rFonts w:ascii="Book Antiqua" w:hAnsi="Book Antiqua" w:cs="宋体"/>
          <w:color w:val="000000"/>
        </w:rPr>
        <w:t>Hiemer</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Schmoll</w:t>
      </w:r>
      <w:proofErr w:type="spellEnd"/>
      <w:r w:rsidRPr="0045151D">
        <w:rPr>
          <w:rFonts w:ascii="Book Antiqua" w:hAnsi="Book Antiqua" w:cs="宋体"/>
          <w:color w:val="000000"/>
        </w:rPr>
        <w:t xml:space="preserve"> HJ.</w:t>
      </w:r>
      <w:proofErr w:type="gramEnd"/>
      <w:r w:rsidRPr="0045151D">
        <w:rPr>
          <w:rFonts w:ascii="Book Antiqua" w:hAnsi="Book Antiqua" w:cs="宋体"/>
          <w:color w:val="000000"/>
        </w:rPr>
        <w:t xml:space="preserve"> Adjuvant therapy for early colon cancer: current status. </w:t>
      </w:r>
      <w:r w:rsidRPr="0045151D">
        <w:rPr>
          <w:rFonts w:ascii="Book Antiqua" w:hAnsi="Book Antiqua" w:cs="宋体"/>
          <w:i/>
          <w:iCs/>
          <w:color w:val="000000"/>
        </w:rPr>
        <w:t>Drugs</w:t>
      </w:r>
      <w:r w:rsidRPr="0045151D">
        <w:rPr>
          <w:rFonts w:ascii="Book Antiqua" w:hAnsi="Book Antiqua" w:cs="宋体"/>
          <w:color w:val="000000"/>
        </w:rPr>
        <w:t> 2011; </w:t>
      </w:r>
      <w:r w:rsidRPr="0045151D">
        <w:rPr>
          <w:rFonts w:ascii="Book Antiqua" w:hAnsi="Book Antiqua" w:cs="宋体"/>
          <w:b/>
          <w:bCs/>
          <w:color w:val="000000"/>
        </w:rPr>
        <w:t>71</w:t>
      </w:r>
      <w:r w:rsidRPr="0045151D">
        <w:rPr>
          <w:rFonts w:ascii="Book Antiqua" w:hAnsi="Book Antiqua" w:cs="宋体"/>
          <w:color w:val="000000"/>
        </w:rPr>
        <w:t>: 2257-2275 [PMID: 22085384 DOI: 10.2165/11594490-000000000-00000]</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5 </w:t>
      </w:r>
      <w:r w:rsidRPr="0045151D">
        <w:rPr>
          <w:rFonts w:ascii="Book Antiqua" w:hAnsi="Book Antiqua" w:cs="宋体"/>
          <w:b/>
          <w:bCs/>
          <w:color w:val="000000"/>
        </w:rPr>
        <w:t>Jones JA</w:t>
      </w:r>
      <w:r w:rsidRPr="0045151D">
        <w:rPr>
          <w:rFonts w:ascii="Book Antiqua" w:hAnsi="Book Antiqua" w:cs="宋体"/>
          <w:color w:val="000000"/>
        </w:rPr>
        <w:t xml:space="preserve">, </w:t>
      </w:r>
      <w:proofErr w:type="spellStart"/>
      <w:r w:rsidRPr="0045151D">
        <w:rPr>
          <w:rFonts w:ascii="Book Antiqua" w:hAnsi="Book Antiqua" w:cs="宋体"/>
          <w:color w:val="000000"/>
        </w:rPr>
        <w:t>Avritscher</w:t>
      </w:r>
      <w:proofErr w:type="spellEnd"/>
      <w:r w:rsidRPr="0045151D">
        <w:rPr>
          <w:rFonts w:ascii="Book Antiqua" w:hAnsi="Book Antiqua" w:cs="宋体"/>
          <w:color w:val="000000"/>
        </w:rPr>
        <w:t xml:space="preserve"> EB, </w:t>
      </w:r>
      <w:proofErr w:type="spellStart"/>
      <w:r w:rsidRPr="0045151D">
        <w:rPr>
          <w:rFonts w:ascii="Book Antiqua" w:hAnsi="Book Antiqua" w:cs="宋体"/>
          <w:color w:val="000000"/>
        </w:rPr>
        <w:t>Cooksley</w:t>
      </w:r>
      <w:proofErr w:type="spellEnd"/>
      <w:r w:rsidRPr="0045151D">
        <w:rPr>
          <w:rFonts w:ascii="Book Antiqua" w:hAnsi="Book Antiqua" w:cs="宋体"/>
          <w:color w:val="000000"/>
        </w:rPr>
        <w:t xml:space="preserve"> CD, Michelet M, </w:t>
      </w:r>
      <w:proofErr w:type="spellStart"/>
      <w:r w:rsidRPr="0045151D">
        <w:rPr>
          <w:rFonts w:ascii="Book Antiqua" w:hAnsi="Book Antiqua" w:cs="宋体"/>
          <w:color w:val="000000"/>
        </w:rPr>
        <w:t>Bekele</w:t>
      </w:r>
      <w:proofErr w:type="spellEnd"/>
      <w:r w:rsidRPr="0045151D">
        <w:rPr>
          <w:rFonts w:ascii="Book Antiqua" w:hAnsi="Book Antiqua" w:cs="宋体"/>
          <w:color w:val="000000"/>
        </w:rPr>
        <w:t xml:space="preserve"> BN, </w:t>
      </w:r>
      <w:proofErr w:type="spellStart"/>
      <w:r w:rsidRPr="0045151D">
        <w:rPr>
          <w:rFonts w:ascii="Book Antiqua" w:hAnsi="Book Antiqua" w:cs="宋体"/>
          <w:color w:val="000000"/>
        </w:rPr>
        <w:t>Elting</w:t>
      </w:r>
      <w:proofErr w:type="spellEnd"/>
      <w:r w:rsidRPr="0045151D">
        <w:rPr>
          <w:rFonts w:ascii="Book Antiqua" w:hAnsi="Book Antiqua" w:cs="宋体"/>
          <w:color w:val="000000"/>
        </w:rPr>
        <w:t xml:space="preserve"> LS.</w:t>
      </w:r>
      <w:proofErr w:type="gramEnd"/>
      <w:r w:rsidRPr="0045151D">
        <w:rPr>
          <w:rFonts w:ascii="Book Antiqua" w:hAnsi="Book Antiqua" w:cs="宋体"/>
          <w:color w:val="000000"/>
        </w:rPr>
        <w:t xml:space="preserve"> </w:t>
      </w:r>
      <w:proofErr w:type="gramStart"/>
      <w:r w:rsidRPr="0045151D">
        <w:rPr>
          <w:rFonts w:ascii="Book Antiqua" w:hAnsi="Book Antiqua" w:cs="宋体"/>
          <w:color w:val="000000"/>
        </w:rPr>
        <w:t>Epidemiology of treatment-associated mucosal injury after treatment with newer regimens for lymphoma, breast, lung, or colorectal cancer.</w:t>
      </w:r>
      <w:proofErr w:type="gramEnd"/>
      <w:r w:rsidRPr="0045151D">
        <w:rPr>
          <w:rFonts w:ascii="Book Antiqua" w:hAnsi="Book Antiqua" w:cs="宋体"/>
          <w:color w:val="000000"/>
        </w:rPr>
        <w:t> </w:t>
      </w:r>
      <w:r w:rsidRPr="0045151D">
        <w:rPr>
          <w:rFonts w:ascii="Book Antiqua" w:hAnsi="Book Antiqua" w:cs="宋体"/>
          <w:i/>
          <w:iCs/>
          <w:color w:val="000000"/>
        </w:rPr>
        <w:t>Support Care Cancer</w:t>
      </w:r>
      <w:r w:rsidRPr="0045151D">
        <w:rPr>
          <w:rFonts w:ascii="Book Antiqua" w:hAnsi="Book Antiqua" w:cs="宋体"/>
          <w:color w:val="000000"/>
        </w:rPr>
        <w:t> 2006; </w:t>
      </w:r>
      <w:r w:rsidRPr="0045151D">
        <w:rPr>
          <w:rFonts w:ascii="Book Antiqua" w:hAnsi="Book Antiqua" w:cs="宋体"/>
          <w:b/>
          <w:bCs/>
          <w:color w:val="000000"/>
        </w:rPr>
        <w:t>14</w:t>
      </w:r>
      <w:r w:rsidRPr="0045151D">
        <w:rPr>
          <w:rFonts w:ascii="Book Antiqua" w:hAnsi="Book Antiqua" w:cs="宋体"/>
          <w:color w:val="000000"/>
        </w:rPr>
        <w:t>: 505-515 [PMID: 16601950 DOI: 10.1007/s00520-006-0055-4]</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6 </w:t>
      </w:r>
      <w:proofErr w:type="spellStart"/>
      <w:r w:rsidRPr="0045151D">
        <w:rPr>
          <w:rFonts w:ascii="Book Antiqua" w:hAnsi="Book Antiqua" w:cs="宋体"/>
          <w:b/>
          <w:bCs/>
          <w:color w:val="000000"/>
        </w:rPr>
        <w:t>Moertel</w:t>
      </w:r>
      <w:proofErr w:type="spellEnd"/>
      <w:r w:rsidRPr="0045151D">
        <w:rPr>
          <w:rFonts w:ascii="Book Antiqua" w:hAnsi="Book Antiqua" w:cs="宋体"/>
          <w:b/>
          <w:bCs/>
          <w:color w:val="000000"/>
        </w:rPr>
        <w:t xml:space="preserve"> CG</w:t>
      </w:r>
      <w:r w:rsidRPr="0045151D">
        <w:rPr>
          <w:rFonts w:ascii="Book Antiqua" w:hAnsi="Book Antiqua" w:cs="宋体"/>
          <w:color w:val="000000"/>
        </w:rPr>
        <w:t xml:space="preserve">, Fleming TR, Macdonald JS, Haller DG, Laurie JA, </w:t>
      </w:r>
      <w:proofErr w:type="spellStart"/>
      <w:r w:rsidRPr="0045151D">
        <w:rPr>
          <w:rFonts w:ascii="Book Antiqua" w:hAnsi="Book Antiqua" w:cs="宋体"/>
          <w:color w:val="000000"/>
        </w:rPr>
        <w:t>Tangen</w:t>
      </w:r>
      <w:proofErr w:type="spellEnd"/>
      <w:r w:rsidRPr="0045151D">
        <w:rPr>
          <w:rFonts w:ascii="Book Antiqua" w:hAnsi="Book Antiqua" w:cs="宋体"/>
          <w:color w:val="000000"/>
        </w:rPr>
        <w:t xml:space="preserve"> CM, </w:t>
      </w:r>
      <w:proofErr w:type="spellStart"/>
      <w:r w:rsidRPr="0045151D">
        <w:rPr>
          <w:rFonts w:ascii="Book Antiqua" w:hAnsi="Book Antiqua" w:cs="宋体"/>
          <w:color w:val="000000"/>
        </w:rPr>
        <w:t>Ungerleider</w:t>
      </w:r>
      <w:proofErr w:type="spellEnd"/>
      <w:r w:rsidRPr="0045151D">
        <w:rPr>
          <w:rFonts w:ascii="Book Antiqua" w:hAnsi="Book Antiqua" w:cs="宋体"/>
          <w:color w:val="000000"/>
        </w:rPr>
        <w:t xml:space="preserve"> JS, Emerson WA, </w:t>
      </w:r>
      <w:proofErr w:type="spellStart"/>
      <w:r w:rsidRPr="0045151D">
        <w:rPr>
          <w:rFonts w:ascii="Book Antiqua" w:hAnsi="Book Antiqua" w:cs="宋体"/>
          <w:color w:val="000000"/>
        </w:rPr>
        <w:t>Tormey</w:t>
      </w:r>
      <w:proofErr w:type="spellEnd"/>
      <w:r w:rsidRPr="0045151D">
        <w:rPr>
          <w:rFonts w:ascii="Book Antiqua" w:hAnsi="Book Antiqua" w:cs="宋体"/>
          <w:color w:val="000000"/>
        </w:rPr>
        <w:t xml:space="preserve"> DC, Glick JH, </w:t>
      </w:r>
      <w:proofErr w:type="spellStart"/>
      <w:r w:rsidRPr="0045151D">
        <w:rPr>
          <w:rFonts w:ascii="Book Antiqua" w:hAnsi="Book Antiqua" w:cs="宋体"/>
          <w:color w:val="000000"/>
        </w:rPr>
        <w:t>Veeder</w:t>
      </w:r>
      <w:proofErr w:type="spellEnd"/>
      <w:r w:rsidRPr="0045151D">
        <w:rPr>
          <w:rFonts w:ascii="Book Antiqua" w:hAnsi="Book Antiqua" w:cs="宋体"/>
          <w:color w:val="000000"/>
        </w:rPr>
        <w:t xml:space="preserve"> MH, </w:t>
      </w:r>
      <w:proofErr w:type="spellStart"/>
      <w:r w:rsidRPr="0045151D">
        <w:rPr>
          <w:rFonts w:ascii="Book Antiqua" w:hAnsi="Book Antiqua" w:cs="宋体"/>
          <w:color w:val="000000"/>
        </w:rPr>
        <w:t>Mailliard</w:t>
      </w:r>
      <w:proofErr w:type="spellEnd"/>
      <w:r w:rsidRPr="0045151D">
        <w:rPr>
          <w:rFonts w:ascii="Book Antiqua" w:hAnsi="Book Antiqua" w:cs="宋体"/>
          <w:color w:val="000000"/>
        </w:rPr>
        <w:t xml:space="preserve"> JA. Fluorouracil plus </w:t>
      </w:r>
      <w:proofErr w:type="spellStart"/>
      <w:r w:rsidRPr="0045151D">
        <w:rPr>
          <w:rFonts w:ascii="Book Antiqua" w:hAnsi="Book Antiqua" w:cs="宋体"/>
          <w:color w:val="000000"/>
        </w:rPr>
        <w:t>levamisole</w:t>
      </w:r>
      <w:proofErr w:type="spellEnd"/>
      <w:r w:rsidRPr="0045151D">
        <w:rPr>
          <w:rFonts w:ascii="Book Antiqua" w:hAnsi="Book Antiqua" w:cs="宋体"/>
          <w:color w:val="000000"/>
        </w:rPr>
        <w:t xml:space="preserve"> as effective adjuvant therapy after resection of stage III colon carcinoma: a final report. </w:t>
      </w:r>
      <w:r w:rsidRPr="0045151D">
        <w:rPr>
          <w:rFonts w:ascii="Book Antiqua" w:hAnsi="Book Antiqua" w:cs="宋体"/>
          <w:i/>
          <w:iCs/>
          <w:color w:val="000000"/>
        </w:rPr>
        <w:t>Ann Intern Med</w:t>
      </w:r>
      <w:r w:rsidRPr="0045151D">
        <w:rPr>
          <w:rFonts w:ascii="Book Antiqua" w:hAnsi="Book Antiqua" w:cs="宋体"/>
          <w:color w:val="000000"/>
        </w:rPr>
        <w:t> 1995; </w:t>
      </w:r>
      <w:r w:rsidRPr="0045151D">
        <w:rPr>
          <w:rFonts w:ascii="Book Antiqua" w:hAnsi="Book Antiqua" w:cs="宋体"/>
          <w:b/>
          <w:bCs/>
          <w:color w:val="000000"/>
        </w:rPr>
        <w:t>122</w:t>
      </w:r>
      <w:r w:rsidRPr="0045151D">
        <w:rPr>
          <w:rFonts w:ascii="Book Antiqua" w:hAnsi="Book Antiqua" w:cs="宋体"/>
          <w:color w:val="000000"/>
        </w:rPr>
        <w:t>: 321-326 [PMID: 7847642 DOI: 10.7326/0003-4819-122-5-199503010-00001]</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 xml:space="preserve">7 </w:t>
      </w:r>
      <w:r w:rsidRPr="0045151D">
        <w:rPr>
          <w:rFonts w:ascii="Book Antiqua" w:hAnsi="Book Antiqua" w:cs="宋体"/>
          <w:b/>
          <w:color w:val="000000"/>
        </w:rPr>
        <w:t>Clark JW</w:t>
      </w:r>
      <w:r w:rsidRPr="0045151D">
        <w:rPr>
          <w:rFonts w:ascii="Book Antiqua" w:hAnsi="Book Antiqua" w:cs="宋体"/>
          <w:color w:val="000000"/>
        </w:rPr>
        <w:t xml:space="preserve">, </w:t>
      </w:r>
      <w:proofErr w:type="spellStart"/>
      <w:r w:rsidRPr="0045151D">
        <w:rPr>
          <w:rFonts w:ascii="Book Antiqua" w:hAnsi="Book Antiqua" w:cs="宋体"/>
          <w:color w:val="000000"/>
        </w:rPr>
        <w:t>Sanoff</w:t>
      </w:r>
      <w:proofErr w:type="spellEnd"/>
      <w:r w:rsidRPr="0045151D">
        <w:rPr>
          <w:rFonts w:ascii="Book Antiqua" w:hAnsi="Book Antiqua" w:cs="宋体"/>
          <w:color w:val="000000"/>
        </w:rPr>
        <w:t xml:space="preserve"> HK.</w:t>
      </w:r>
      <w:proofErr w:type="gramEnd"/>
      <w:r w:rsidRPr="0045151D">
        <w:rPr>
          <w:rFonts w:ascii="Book Antiqua" w:hAnsi="Book Antiqua" w:cs="宋体"/>
          <w:color w:val="000000"/>
        </w:rPr>
        <w:t xml:space="preserve"> </w:t>
      </w:r>
      <w:proofErr w:type="gramStart"/>
      <w:r w:rsidRPr="0045151D">
        <w:rPr>
          <w:rFonts w:ascii="Book Antiqua" w:hAnsi="Book Antiqua" w:cs="宋体"/>
          <w:color w:val="000000"/>
        </w:rPr>
        <w:t>Adjuvant therapy for resected stage III (node-positive) colon cancer.</w:t>
      </w:r>
      <w:proofErr w:type="gramEnd"/>
      <w:r w:rsidRPr="0045151D">
        <w:rPr>
          <w:rFonts w:ascii="Book Antiqua" w:hAnsi="Book Antiqua" w:cs="宋体"/>
          <w:color w:val="000000"/>
        </w:rPr>
        <w:t xml:space="preserve"> In: </w:t>
      </w:r>
      <w:proofErr w:type="spellStart"/>
      <w:r w:rsidRPr="0045151D">
        <w:rPr>
          <w:rFonts w:ascii="Book Antiqua" w:hAnsi="Book Antiqua" w:cs="宋体"/>
          <w:color w:val="000000"/>
        </w:rPr>
        <w:t>Bascow</w:t>
      </w:r>
      <w:proofErr w:type="spellEnd"/>
      <w:r w:rsidRPr="0045151D">
        <w:rPr>
          <w:rFonts w:ascii="Book Antiqua" w:hAnsi="Book Antiqua" w:cs="宋体"/>
          <w:color w:val="000000"/>
        </w:rPr>
        <w:t xml:space="preserve"> DS, editors. </w:t>
      </w:r>
      <w:proofErr w:type="spellStart"/>
      <w:proofErr w:type="gramStart"/>
      <w:r w:rsidRPr="0045151D">
        <w:rPr>
          <w:rFonts w:ascii="Book Antiqua" w:hAnsi="Book Antiqua" w:cs="宋体"/>
          <w:color w:val="000000"/>
        </w:rPr>
        <w:t>UpToDa</w:t>
      </w:r>
      <w:r>
        <w:rPr>
          <w:rFonts w:ascii="Book Antiqua" w:hAnsi="Book Antiqua" w:cs="宋体"/>
          <w:color w:val="000000"/>
        </w:rPr>
        <w:t>te</w:t>
      </w:r>
      <w:proofErr w:type="spellEnd"/>
      <w:r>
        <w:rPr>
          <w:rFonts w:ascii="Book Antiqua" w:hAnsi="Book Antiqua" w:cs="宋体"/>
          <w:color w:val="000000"/>
        </w:rPr>
        <w:t>.</w:t>
      </w:r>
      <w:proofErr w:type="gramEnd"/>
      <w:r>
        <w:rPr>
          <w:rFonts w:ascii="Book Antiqua" w:hAnsi="Book Antiqua" w:cs="宋体"/>
          <w:color w:val="000000"/>
        </w:rPr>
        <w:t xml:space="preserve"> Waltham, MA: </w:t>
      </w:r>
      <w:proofErr w:type="spellStart"/>
      <w:r>
        <w:rPr>
          <w:rFonts w:ascii="Book Antiqua" w:hAnsi="Book Antiqua" w:cs="宋体"/>
          <w:color w:val="000000"/>
        </w:rPr>
        <w:t>UpToDate</w:t>
      </w:r>
      <w:proofErr w:type="spellEnd"/>
      <w:r>
        <w:rPr>
          <w:rFonts w:ascii="Book Antiqua" w:hAnsi="Book Antiqua" w:cs="宋体"/>
          <w:color w:val="000000"/>
        </w:rPr>
        <w:t>; 2012</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8 </w:t>
      </w:r>
      <w:r w:rsidRPr="0045151D">
        <w:rPr>
          <w:rFonts w:ascii="Book Antiqua" w:hAnsi="Book Antiqua" w:cs="宋体"/>
          <w:b/>
          <w:bCs/>
          <w:color w:val="000000"/>
        </w:rPr>
        <w:t>Lucas AS</w:t>
      </w:r>
      <w:r w:rsidRPr="0045151D">
        <w:rPr>
          <w:rFonts w:ascii="Book Antiqua" w:hAnsi="Book Antiqua" w:cs="宋体"/>
          <w:color w:val="000000"/>
        </w:rPr>
        <w:t>, O'Neil BH, Goldberg RM.</w:t>
      </w:r>
      <w:proofErr w:type="gramEnd"/>
      <w:r w:rsidRPr="0045151D">
        <w:rPr>
          <w:rFonts w:ascii="Book Antiqua" w:hAnsi="Book Antiqua" w:cs="宋体"/>
          <w:color w:val="000000"/>
        </w:rPr>
        <w:t xml:space="preserve"> </w:t>
      </w:r>
      <w:proofErr w:type="gramStart"/>
      <w:r w:rsidRPr="0045151D">
        <w:rPr>
          <w:rFonts w:ascii="Book Antiqua" w:hAnsi="Book Antiqua" w:cs="宋体"/>
          <w:color w:val="000000"/>
        </w:rPr>
        <w:t>A decade of advances in cytotoxic chemotherapy for metastatic colorectal cancer.</w:t>
      </w:r>
      <w:proofErr w:type="gramEnd"/>
      <w:r w:rsidRPr="0045151D">
        <w:rPr>
          <w:rFonts w:ascii="Book Antiqua" w:hAnsi="Book Antiqua" w:cs="宋体"/>
          <w:color w:val="000000"/>
        </w:rPr>
        <w:t>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Colorectal Cancer</w:t>
      </w:r>
      <w:r w:rsidRPr="0045151D">
        <w:rPr>
          <w:rFonts w:ascii="Book Antiqua" w:hAnsi="Book Antiqua" w:cs="宋体"/>
          <w:color w:val="000000"/>
        </w:rPr>
        <w:t> 2011; </w:t>
      </w:r>
      <w:r w:rsidRPr="0045151D">
        <w:rPr>
          <w:rFonts w:ascii="Book Antiqua" w:hAnsi="Book Antiqua" w:cs="宋体"/>
          <w:b/>
          <w:bCs/>
          <w:color w:val="000000"/>
        </w:rPr>
        <w:t>10</w:t>
      </w:r>
      <w:r w:rsidRPr="0045151D">
        <w:rPr>
          <w:rFonts w:ascii="Book Antiqua" w:hAnsi="Book Antiqua" w:cs="宋体"/>
          <w:color w:val="000000"/>
        </w:rPr>
        <w:t>: 238-244 [PMID: 21820973 DOI: 10.1016/j.clcc.2011.06.012]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9 </w:t>
      </w:r>
      <w:r w:rsidRPr="0045151D">
        <w:rPr>
          <w:rFonts w:ascii="Book Antiqua" w:hAnsi="Book Antiqua" w:cs="宋体"/>
          <w:b/>
          <w:bCs/>
          <w:color w:val="000000"/>
        </w:rPr>
        <w:t>Andre T</w:t>
      </w:r>
      <w:r w:rsidRPr="0045151D">
        <w:rPr>
          <w:rFonts w:ascii="Book Antiqua" w:hAnsi="Book Antiqua" w:cs="宋体"/>
          <w:color w:val="000000"/>
        </w:rPr>
        <w:t xml:space="preserve">, Colin P, </w:t>
      </w:r>
      <w:proofErr w:type="spellStart"/>
      <w:r w:rsidRPr="0045151D">
        <w:rPr>
          <w:rFonts w:ascii="Book Antiqua" w:hAnsi="Book Antiqua" w:cs="宋体"/>
          <w:color w:val="000000"/>
        </w:rPr>
        <w:t>Louvet</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Gamelin</w:t>
      </w:r>
      <w:proofErr w:type="spellEnd"/>
      <w:r w:rsidRPr="0045151D">
        <w:rPr>
          <w:rFonts w:ascii="Book Antiqua" w:hAnsi="Book Antiqua" w:cs="宋体"/>
          <w:color w:val="000000"/>
        </w:rPr>
        <w:t xml:space="preserve"> E, Bouche O, </w:t>
      </w:r>
      <w:proofErr w:type="spellStart"/>
      <w:r w:rsidRPr="0045151D">
        <w:rPr>
          <w:rFonts w:ascii="Book Antiqua" w:hAnsi="Book Antiqua" w:cs="宋体"/>
          <w:color w:val="000000"/>
        </w:rPr>
        <w:t>Achille</w:t>
      </w:r>
      <w:proofErr w:type="spellEnd"/>
      <w:r w:rsidRPr="0045151D">
        <w:rPr>
          <w:rFonts w:ascii="Book Antiqua" w:hAnsi="Book Antiqua" w:cs="宋体"/>
          <w:color w:val="000000"/>
        </w:rPr>
        <w:t xml:space="preserve"> E, Colbert N, </w:t>
      </w:r>
      <w:proofErr w:type="spellStart"/>
      <w:r w:rsidRPr="0045151D">
        <w:rPr>
          <w:rFonts w:ascii="Book Antiqua" w:hAnsi="Book Antiqua" w:cs="宋体"/>
          <w:color w:val="000000"/>
        </w:rPr>
        <w:t>Boaziz</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Piedbois</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Tubiana</w:t>
      </w:r>
      <w:proofErr w:type="spellEnd"/>
      <w:r w:rsidRPr="0045151D">
        <w:rPr>
          <w:rFonts w:ascii="Book Antiqua" w:hAnsi="Book Antiqua" w:cs="宋体"/>
          <w:color w:val="000000"/>
        </w:rPr>
        <w:t xml:space="preserve">-Mathieu N, </w:t>
      </w:r>
      <w:proofErr w:type="spellStart"/>
      <w:r w:rsidRPr="0045151D">
        <w:rPr>
          <w:rFonts w:ascii="Book Antiqua" w:hAnsi="Book Antiqua" w:cs="宋体"/>
          <w:color w:val="000000"/>
        </w:rPr>
        <w:t>Boutan-Laroze</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Flesch</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Buyse</w:t>
      </w:r>
      <w:proofErr w:type="spellEnd"/>
      <w:r w:rsidRPr="0045151D">
        <w:rPr>
          <w:rFonts w:ascii="Book Antiqua" w:hAnsi="Book Antiqua" w:cs="宋体"/>
          <w:color w:val="000000"/>
        </w:rPr>
        <w:t xml:space="preserve"> M, de </w:t>
      </w:r>
      <w:proofErr w:type="spellStart"/>
      <w:r w:rsidRPr="0045151D">
        <w:rPr>
          <w:rFonts w:ascii="Book Antiqua" w:hAnsi="Book Antiqua" w:cs="宋体"/>
          <w:color w:val="000000"/>
        </w:rPr>
        <w:t>Gramont</w:t>
      </w:r>
      <w:proofErr w:type="spellEnd"/>
      <w:r w:rsidRPr="0045151D">
        <w:rPr>
          <w:rFonts w:ascii="Book Antiqua" w:hAnsi="Book Antiqua" w:cs="宋体"/>
          <w:color w:val="000000"/>
        </w:rPr>
        <w:t xml:space="preserve"> A. Semimonthly versus monthly regimen of fluorouracil and </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xml:space="preserve"> administered for 24 or 36 weeks as adjuvant therapy in stage II and III colon cancer: results of a randomized trial.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2003; </w:t>
      </w:r>
      <w:r w:rsidRPr="0045151D">
        <w:rPr>
          <w:rFonts w:ascii="Book Antiqua" w:hAnsi="Book Antiqua" w:cs="宋体"/>
          <w:b/>
          <w:bCs/>
          <w:color w:val="000000"/>
        </w:rPr>
        <w:t>21</w:t>
      </w:r>
      <w:r w:rsidRPr="0045151D">
        <w:rPr>
          <w:rFonts w:ascii="Book Antiqua" w:hAnsi="Book Antiqua" w:cs="宋体"/>
          <w:color w:val="000000"/>
        </w:rPr>
        <w:t>: 2896-2903 [PMID: 12885807 DOI: 10.1200/JCO.2003.10.065]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lastRenderedPageBreak/>
        <w:t>10 </w:t>
      </w:r>
      <w:r w:rsidRPr="0045151D">
        <w:rPr>
          <w:rFonts w:ascii="Book Antiqua" w:hAnsi="Book Antiqua" w:cs="宋体"/>
          <w:b/>
          <w:bCs/>
          <w:color w:val="000000"/>
        </w:rPr>
        <w:t>Twelves C</w:t>
      </w:r>
      <w:r w:rsidRPr="0045151D">
        <w:rPr>
          <w:rFonts w:ascii="Book Antiqua" w:hAnsi="Book Antiqua" w:cs="宋体"/>
          <w:color w:val="000000"/>
        </w:rPr>
        <w:t xml:space="preserve">, Wong A, </w:t>
      </w:r>
      <w:proofErr w:type="spellStart"/>
      <w:r w:rsidRPr="0045151D">
        <w:rPr>
          <w:rFonts w:ascii="Book Antiqua" w:hAnsi="Book Antiqua" w:cs="宋体"/>
          <w:color w:val="000000"/>
        </w:rPr>
        <w:t>Nowacki</w:t>
      </w:r>
      <w:proofErr w:type="spellEnd"/>
      <w:r w:rsidRPr="0045151D">
        <w:rPr>
          <w:rFonts w:ascii="Book Antiqua" w:hAnsi="Book Antiqua" w:cs="宋体"/>
          <w:color w:val="000000"/>
        </w:rPr>
        <w:t xml:space="preserve"> MP, </w:t>
      </w:r>
      <w:proofErr w:type="spellStart"/>
      <w:r w:rsidRPr="0045151D">
        <w:rPr>
          <w:rFonts w:ascii="Book Antiqua" w:hAnsi="Book Antiqua" w:cs="宋体"/>
          <w:color w:val="000000"/>
        </w:rPr>
        <w:t>Abt</w:t>
      </w:r>
      <w:proofErr w:type="spellEnd"/>
      <w:r w:rsidRPr="0045151D">
        <w:rPr>
          <w:rFonts w:ascii="Book Antiqua" w:hAnsi="Book Antiqua" w:cs="宋体"/>
          <w:color w:val="000000"/>
        </w:rPr>
        <w:t xml:space="preserve"> M, Burris H, </w:t>
      </w:r>
      <w:proofErr w:type="spellStart"/>
      <w:r w:rsidRPr="0045151D">
        <w:rPr>
          <w:rFonts w:ascii="Book Antiqua" w:hAnsi="Book Antiqua" w:cs="宋体"/>
          <w:color w:val="000000"/>
        </w:rPr>
        <w:t>Carrato</w:t>
      </w:r>
      <w:proofErr w:type="spellEnd"/>
      <w:r w:rsidRPr="0045151D">
        <w:rPr>
          <w:rFonts w:ascii="Book Antiqua" w:hAnsi="Book Antiqua" w:cs="宋体"/>
          <w:color w:val="000000"/>
        </w:rPr>
        <w:t xml:space="preserve"> A, Cassidy J, Cervantes A, </w:t>
      </w:r>
      <w:proofErr w:type="spellStart"/>
      <w:r w:rsidRPr="0045151D">
        <w:rPr>
          <w:rFonts w:ascii="Book Antiqua" w:hAnsi="Book Antiqua" w:cs="宋体"/>
          <w:color w:val="000000"/>
        </w:rPr>
        <w:t>Fagerberg</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Georgoulias</w:t>
      </w:r>
      <w:proofErr w:type="spellEnd"/>
      <w:r w:rsidRPr="0045151D">
        <w:rPr>
          <w:rFonts w:ascii="Book Antiqua" w:hAnsi="Book Antiqua" w:cs="宋体"/>
          <w:color w:val="000000"/>
        </w:rPr>
        <w:t xml:space="preserve"> V, </w:t>
      </w:r>
      <w:proofErr w:type="spellStart"/>
      <w:r w:rsidRPr="0045151D">
        <w:rPr>
          <w:rFonts w:ascii="Book Antiqua" w:hAnsi="Book Antiqua" w:cs="宋体"/>
          <w:color w:val="000000"/>
        </w:rPr>
        <w:t>Husseini</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Jodrell</w:t>
      </w:r>
      <w:proofErr w:type="spellEnd"/>
      <w:r w:rsidRPr="0045151D">
        <w:rPr>
          <w:rFonts w:ascii="Book Antiqua" w:hAnsi="Book Antiqua" w:cs="宋体"/>
          <w:color w:val="000000"/>
        </w:rPr>
        <w:t xml:space="preserve"> D, </w:t>
      </w:r>
      <w:proofErr w:type="spellStart"/>
      <w:r w:rsidRPr="0045151D">
        <w:rPr>
          <w:rFonts w:ascii="Book Antiqua" w:hAnsi="Book Antiqua" w:cs="宋体"/>
          <w:color w:val="000000"/>
        </w:rPr>
        <w:t>Koralewski</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Kröning</w:t>
      </w:r>
      <w:proofErr w:type="spellEnd"/>
      <w:r w:rsidRPr="0045151D">
        <w:rPr>
          <w:rFonts w:ascii="Book Antiqua" w:hAnsi="Book Antiqua" w:cs="宋体"/>
          <w:color w:val="000000"/>
        </w:rPr>
        <w:t xml:space="preserve"> H, </w:t>
      </w:r>
      <w:proofErr w:type="spellStart"/>
      <w:r w:rsidRPr="0045151D">
        <w:rPr>
          <w:rFonts w:ascii="Book Antiqua" w:hAnsi="Book Antiqua" w:cs="宋体"/>
          <w:color w:val="000000"/>
        </w:rPr>
        <w:t>Maroun</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Marschner</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McKendrick</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Pawlicki</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Rosso</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Schüller</w:t>
      </w:r>
      <w:proofErr w:type="spellEnd"/>
      <w:r w:rsidRPr="0045151D">
        <w:rPr>
          <w:rFonts w:ascii="Book Antiqua" w:hAnsi="Book Antiqua" w:cs="宋体"/>
          <w:color w:val="000000"/>
        </w:rPr>
        <w:t xml:space="preserve"> J, Seitz JF, </w:t>
      </w:r>
      <w:proofErr w:type="spellStart"/>
      <w:r w:rsidRPr="0045151D">
        <w:rPr>
          <w:rFonts w:ascii="Book Antiqua" w:hAnsi="Book Antiqua" w:cs="宋体"/>
          <w:color w:val="000000"/>
        </w:rPr>
        <w:t>Stabuc</w:t>
      </w:r>
      <w:proofErr w:type="spellEnd"/>
      <w:r w:rsidRPr="0045151D">
        <w:rPr>
          <w:rFonts w:ascii="Book Antiqua" w:hAnsi="Book Antiqua" w:cs="宋体"/>
          <w:color w:val="000000"/>
        </w:rPr>
        <w:t xml:space="preserve"> B, </w:t>
      </w:r>
      <w:proofErr w:type="spellStart"/>
      <w:r w:rsidRPr="0045151D">
        <w:rPr>
          <w:rFonts w:ascii="Book Antiqua" w:hAnsi="Book Antiqua" w:cs="宋体"/>
          <w:color w:val="000000"/>
        </w:rPr>
        <w:t>Tujakowski</w:t>
      </w:r>
      <w:proofErr w:type="spellEnd"/>
      <w:r w:rsidRPr="0045151D">
        <w:rPr>
          <w:rFonts w:ascii="Book Antiqua" w:hAnsi="Book Antiqua" w:cs="宋体"/>
          <w:color w:val="000000"/>
        </w:rPr>
        <w:t xml:space="preserve"> J, Van Hazel G, </w:t>
      </w:r>
      <w:proofErr w:type="spellStart"/>
      <w:r w:rsidRPr="0045151D">
        <w:rPr>
          <w:rFonts w:ascii="Book Antiqua" w:hAnsi="Book Antiqua" w:cs="宋体"/>
          <w:color w:val="000000"/>
        </w:rPr>
        <w:t>Zaluski</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Scheithauer</w:t>
      </w:r>
      <w:proofErr w:type="spellEnd"/>
      <w:r w:rsidRPr="0045151D">
        <w:rPr>
          <w:rFonts w:ascii="Book Antiqua" w:hAnsi="Book Antiqua" w:cs="宋体"/>
          <w:color w:val="000000"/>
        </w:rPr>
        <w:t xml:space="preserve"> W. </w:t>
      </w:r>
      <w:proofErr w:type="spellStart"/>
      <w:r w:rsidRPr="0045151D">
        <w:rPr>
          <w:rFonts w:ascii="Book Antiqua" w:hAnsi="Book Antiqua" w:cs="宋体"/>
          <w:color w:val="000000"/>
        </w:rPr>
        <w:t>Capecitabine</w:t>
      </w:r>
      <w:proofErr w:type="spellEnd"/>
      <w:r w:rsidRPr="0045151D">
        <w:rPr>
          <w:rFonts w:ascii="Book Antiqua" w:hAnsi="Book Antiqua" w:cs="宋体"/>
          <w:color w:val="000000"/>
        </w:rPr>
        <w:t xml:space="preserve"> as adjuvant treatment for stage III colon cancer. </w:t>
      </w:r>
      <w:r w:rsidRPr="0045151D">
        <w:rPr>
          <w:rFonts w:ascii="Book Antiqua" w:hAnsi="Book Antiqua" w:cs="宋体"/>
          <w:i/>
          <w:iCs/>
          <w:color w:val="000000"/>
        </w:rPr>
        <w:t xml:space="preserve">N </w:t>
      </w:r>
      <w:proofErr w:type="spellStart"/>
      <w:r w:rsidRPr="0045151D">
        <w:rPr>
          <w:rFonts w:ascii="Book Antiqua" w:hAnsi="Book Antiqua" w:cs="宋体"/>
          <w:i/>
          <w:iCs/>
          <w:color w:val="000000"/>
        </w:rPr>
        <w:t>Engl</w:t>
      </w:r>
      <w:proofErr w:type="spellEnd"/>
      <w:r w:rsidRPr="0045151D">
        <w:rPr>
          <w:rFonts w:ascii="Book Antiqua" w:hAnsi="Book Antiqua" w:cs="宋体"/>
          <w:i/>
          <w:iCs/>
          <w:color w:val="000000"/>
        </w:rPr>
        <w:t xml:space="preserve"> J Med</w:t>
      </w:r>
      <w:r w:rsidRPr="0045151D">
        <w:rPr>
          <w:rFonts w:ascii="Book Antiqua" w:hAnsi="Book Antiqua" w:cs="宋体"/>
          <w:color w:val="000000"/>
        </w:rPr>
        <w:t> 2005; </w:t>
      </w:r>
      <w:r w:rsidRPr="0045151D">
        <w:rPr>
          <w:rFonts w:ascii="Book Antiqua" w:hAnsi="Book Antiqua" w:cs="宋体"/>
          <w:b/>
          <w:bCs/>
          <w:color w:val="000000"/>
        </w:rPr>
        <w:t>352</w:t>
      </w:r>
      <w:r w:rsidRPr="0045151D">
        <w:rPr>
          <w:rFonts w:ascii="Book Antiqua" w:hAnsi="Book Antiqua" w:cs="宋体"/>
          <w:color w:val="000000"/>
        </w:rPr>
        <w:t>: 2696-2704 [PMID: 15987918 DOI: 10.1056/NEJMoa043116]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11 </w:t>
      </w:r>
      <w:r w:rsidRPr="0045151D">
        <w:rPr>
          <w:rFonts w:ascii="Book Antiqua" w:hAnsi="Book Antiqua" w:cs="宋体"/>
          <w:b/>
          <w:bCs/>
          <w:color w:val="000000"/>
        </w:rPr>
        <w:t>André T</w:t>
      </w:r>
      <w:r w:rsidRPr="0045151D">
        <w:rPr>
          <w:rFonts w:ascii="Book Antiqua" w:hAnsi="Book Antiqua" w:cs="宋体"/>
          <w:color w:val="000000"/>
        </w:rPr>
        <w:t xml:space="preserve">, </w:t>
      </w:r>
      <w:proofErr w:type="spellStart"/>
      <w:r w:rsidRPr="0045151D">
        <w:rPr>
          <w:rFonts w:ascii="Book Antiqua" w:hAnsi="Book Antiqua" w:cs="宋体"/>
          <w:color w:val="000000"/>
        </w:rPr>
        <w:t>Boni</w:t>
      </w:r>
      <w:proofErr w:type="spellEnd"/>
      <w:r w:rsidRPr="0045151D">
        <w:rPr>
          <w:rFonts w:ascii="Book Antiqua" w:hAnsi="Book Antiqua" w:cs="宋体"/>
          <w:color w:val="000000"/>
        </w:rPr>
        <w:t xml:space="preserve"> C, Navarro M, </w:t>
      </w:r>
      <w:proofErr w:type="spellStart"/>
      <w:r w:rsidRPr="0045151D">
        <w:rPr>
          <w:rFonts w:ascii="Book Antiqua" w:hAnsi="Book Antiqua" w:cs="宋体"/>
          <w:color w:val="000000"/>
        </w:rPr>
        <w:t>Tabernero</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Hickish</w:t>
      </w:r>
      <w:proofErr w:type="spellEnd"/>
      <w:r w:rsidRPr="0045151D">
        <w:rPr>
          <w:rFonts w:ascii="Book Antiqua" w:hAnsi="Book Antiqua" w:cs="宋体"/>
          <w:color w:val="000000"/>
        </w:rPr>
        <w:t xml:space="preserve"> T, </w:t>
      </w:r>
      <w:proofErr w:type="spellStart"/>
      <w:r w:rsidRPr="0045151D">
        <w:rPr>
          <w:rFonts w:ascii="Book Antiqua" w:hAnsi="Book Antiqua" w:cs="宋体"/>
          <w:color w:val="000000"/>
        </w:rPr>
        <w:t>Topham</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Bonetti</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Clingan</w:t>
      </w:r>
      <w:proofErr w:type="spellEnd"/>
      <w:r w:rsidRPr="0045151D">
        <w:rPr>
          <w:rFonts w:ascii="Book Antiqua" w:hAnsi="Book Antiqua" w:cs="宋体"/>
          <w:color w:val="000000"/>
        </w:rPr>
        <w:t xml:space="preserve"> P, Bridgewater J, Rivera F, de </w:t>
      </w:r>
      <w:proofErr w:type="spellStart"/>
      <w:r w:rsidRPr="0045151D">
        <w:rPr>
          <w:rFonts w:ascii="Book Antiqua" w:hAnsi="Book Antiqua" w:cs="宋体"/>
          <w:color w:val="000000"/>
        </w:rPr>
        <w:t>Gramont</w:t>
      </w:r>
      <w:proofErr w:type="spellEnd"/>
      <w:r w:rsidRPr="0045151D">
        <w:rPr>
          <w:rFonts w:ascii="Book Antiqua" w:hAnsi="Book Antiqua" w:cs="宋体"/>
          <w:color w:val="000000"/>
        </w:rPr>
        <w:t xml:space="preserve"> A. Improved overall survival with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fluorouracil, and </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xml:space="preserve"> as adjuvant treatment in stage II or III colon cancer in the MOSAIC trial.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2009; </w:t>
      </w:r>
      <w:r w:rsidRPr="0045151D">
        <w:rPr>
          <w:rFonts w:ascii="Book Antiqua" w:hAnsi="Book Antiqua" w:cs="宋体"/>
          <w:b/>
          <w:bCs/>
          <w:color w:val="000000"/>
        </w:rPr>
        <w:t>27</w:t>
      </w:r>
      <w:r w:rsidRPr="0045151D">
        <w:rPr>
          <w:rFonts w:ascii="Book Antiqua" w:hAnsi="Book Antiqua" w:cs="宋体"/>
          <w:color w:val="000000"/>
        </w:rPr>
        <w:t>: 3109-3116 [PMID: 19451431 DOI: 10.1200/JCO.2008.20.6771]</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12 </w:t>
      </w:r>
      <w:r w:rsidRPr="0045151D">
        <w:rPr>
          <w:rFonts w:ascii="Book Antiqua" w:hAnsi="Book Antiqua" w:cs="宋体"/>
          <w:b/>
          <w:bCs/>
          <w:color w:val="000000"/>
        </w:rPr>
        <w:t>Logan RM</w:t>
      </w:r>
      <w:r w:rsidRPr="0045151D">
        <w:rPr>
          <w:rFonts w:ascii="Book Antiqua" w:hAnsi="Book Antiqua" w:cs="宋体"/>
          <w:color w:val="000000"/>
        </w:rPr>
        <w:t xml:space="preserve">, Stringer AM, Bowen JM, Gibson RJ, </w:t>
      </w:r>
      <w:proofErr w:type="spellStart"/>
      <w:r w:rsidRPr="0045151D">
        <w:rPr>
          <w:rFonts w:ascii="Book Antiqua" w:hAnsi="Book Antiqua" w:cs="宋体"/>
          <w:color w:val="000000"/>
        </w:rPr>
        <w:t>Sonis</w:t>
      </w:r>
      <w:proofErr w:type="spellEnd"/>
      <w:r w:rsidRPr="0045151D">
        <w:rPr>
          <w:rFonts w:ascii="Book Antiqua" w:hAnsi="Book Antiqua" w:cs="宋体"/>
          <w:color w:val="000000"/>
        </w:rPr>
        <w:t xml:space="preserve"> ST, Keefe DM.</w:t>
      </w:r>
      <w:proofErr w:type="gramEnd"/>
      <w:r w:rsidRPr="0045151D">
        <w:rPr>
          <w:rFonts w:ascii="Book Antiqua" w:hAnsi="Book Antiqua" w:cs="宋体"/>
          <w:color w:val="000000"/>
        </w:rPr>
        <w:t xml:space="preserve"> Is the pathobiology of chemotherapy-induced alimentary tract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influenced by the type of </w:t>
      </w:r>
      <w:proofErr w:type="spellStart"/>
      <w:r w:rsidRPr="0045151D">
        <w:rPr>
          <w:rFonts w:ascii="Book Antiqua" w:hAnsi="Book Antiqua" w:cs="宋体"/>
          <w:color w:val="000000"/>
        </w:rPr>
        <w:t>mucotoxic</w:t>
      </w:r>
      <w:proofErr w:type="spellEnd"/>
      <w:r w:rsidRPr="0045151D">
        <w:rPr>
          <w:rFonts w:ascii="Book Antiqua" w:hAnsi="Book Antiqua" w:cs="宋体"/>
          <w:color w:val="000000"/>
        </w:rPr>
        <w:t xml:space="preserve"> drug administered?</w:t>
      </w:r>
      <w:r>
        <w:rPr>
          <w:rFonts w:ascii="Book Antiqua" w:hAnsi="Book Antiqua" w:cs="宋体"/>
          <w:color w:val="000000"/>
        </w:rPr>
        <w:t xml:space="preserve">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2009; </w:t>
      </w:r>
      <w:r w:rsidRPr="0045151D">
        <w:rPr>
          <w:rFonts w:ascii="Book Antiqua" w:hAnsi="Book Antiqua" w:cs="宋体"/>
          <w:b/>
          <w:bCs/>
          <w:color w:val="000000"/>
        </w:rPr>
        <w:t>63</w:t>
      </w:r>
      <w:r w:rsidRPr="0045151D">
        <w:rPr>
          <w:rFonts w:ascii="Book Antiqua" w:hAnsi="Book Antiqua" w:cs="宋体"/>
          <w:color w:val="000000"/>
        </w:rPr>
        <w:t>: 239-251 [PMID: 18351341 DOI: 10.1007/s00280-008-0732-8]</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13 </w:t>
      </w:r>
      <w:r w:rsidRPr="0045151D">
        <w:rPr>
          <w:rFonts w:ascii="Book Antiqua" w:hAnsi="Book Antiqua" w:cs="宋体"/>
          <w:b/>
          <w:bCs/>
          <w:color w:val="000000"/>
        </w:rPr>
        <w:t>Rothenberg ML</w:t>
      </w:r>
      <w:r w:rsidRPr="0045151D">
        <w:rPr>
          <w:rFonts w:ascii="Book Antiqua" w:hAnsi="Book Antiqua" w:cs="宋体"/>
          <w:color w:val="000000"/>
        </w:rPr>
        <w:t xml:space="preserve">, </w:t>
      </w:r>
      <w:proofErr w:type="spellStart"/>
      <w:r w:rsidRPr="0045151D">
        <w:rPr>
          <w:rFonts w:ascii="Book Antiqua" w:hAnsi="Book Antiqua" w:cs="宋体"/>
          <w:color w:val="000000"/>
        </w:rPr>
        <w:t>Meropol</w:t>
      </w:r>
      <w:proofErr w:type="spellEnd"/>
      <w:r w:rsidRPr="0045151D">
        <w:rPr>
          <w:rFonts w:ascii="Book Antiqua" w:hAnsi="Book Antiqua" w:cs="宋体"/>
          <w:color w:val="000000"/>
        </w:rPr>
        <w:t xml:space="preserve"> NJ, Poplin EA, Van </w:t>
      </w:r>
      <w:proofErr w:type="spellStart"/>
      <w:r w:rsidRPr="0045151D">
        <w:rPr>
          <w:rFonts w:ascii="Book Antiqua" w:hAnsi="Book Antiqua" w:cs="宋体"/>
          <w:color w:val="000000"/>
        </w:rPr>
        <w:t>Cutsem</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Wadler</w:t>
      </w:r>
      <w:proofErr w:type="spellEnd"/>
      <w:r w:rsidRPr="0045151D">
        <w:rPr>
          <w:rFonts w:ascii="Book Antiqua" w:hAnsi="Book Antiqua" w:cs="宋体"/>
          <w:color w:val="000000"/>
        </w:rPr>
        <w:t xml:space="preserve"> S. Mortality associated with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plus bolus fluorouracil/</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summary findings of an independent panel.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2001; </w:t>
      </w:r>
      <w:r w:rsidRPr="0045151D">
        <w:rPr>
          <w:rFonts w:ascii="Book Antiqua" w:hAnsi="Book Antiqua" w:cs="宋体"/>
          <w:b/>
          <w:bCs/>
          <w:color w:val="000000"/>
        </w:rPr>
        <w:t>19</w:t>
      </w:r>
      <w:r w:rsidRPr="0045151D">
        <w:rPr>
          <w:rFonts w:ascii="Book Antiqua" w:hAnsi="Book Antiqua" w:cs="宋体"/>
          <w:color w:val="000000"/>
        </w:rPr>
        <w:t>: 3801-3807 [PMID: 11559717]</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14 </w:t>
      </w:r>
      <w:r w:rsidRPr="0045151D">
        <w:rPr>
          <w:rFonts w:ascii="Book Antiqua" w:hAnsi="Book Antiqua" w:cs="宋体"/>
          <w:b/>
          <w:bCs/>
          <w:color w:val="000000"/>
        </w:rPr>
        <w:t>Sargent DJ</w:t>
      </w:r>
      <w:r w:rsidRPr="0045151D">
        <w:rPr>
          <w:rFonts w:ascii="Book Antiqua" w:hAnsi="Book Antiqua" w:cs="宋体"/>
          <w:color w:val="000000"/>
        </w:rPr>
        <w:t xml:space="preserve">, </w:t>
      </w:r>
      <w:proofErr w:type="spellStart"/>
      <w:r w:rsidRPr="0045151D">
        <w:rPr>
          <w:rFonts w:ascii="Book Antiqua" w:hAnsi="Book Antiqua" w:cs="宋体"/>
          <w:color w:val="000000"/>
        </w:rPr>
        <w:t>Niedzwiecki</w:t>
      </w:r>
      <w:proofErr w:type="spellEnd"/>
      <w:r w:rsidRPr="0045151D">
        <w:rPr>
          <w:rFonts w:ascii="Book Antiqua" w:hAnsi="Book Antiqua" w:cs="宋体"/>
          <w:color w:val="000000"/>
        </w:rPr>
        <w:t xml:space="preserve"> D, O'Connell MJ, </w:t>
      </w:r>
      <w:proofErr w:type="spellStart"/>
      <w:r w:rsidRPr="0045151D">
        <w:rPr>
          <w:rFonts w:ascii="Book Antiqua" w:hAnsi="Book Antiqua" w:cs="宋体"/>
          <w:color w:val="000000"/>
        </w:rPr>
        <w:t>Schilsky</w:t>
      </w:r>
      <w:proofErr w:type="spellEnd"/>
      <w:r w:rsidRPr="0045151D">
        <w:rPr>
          <w:rFonts w:ascii="Book Antiqua" w:hAnsi="Book Antiqua" w:cs="宋体"/>
          <w:color w:val="000000"/>
        </w:rPr>
        <w:t xml:space="preserve"> RL. </w:t>
      </w:r>
      <w:proofErr w:type="gramStart"/>
      <w:r w:rsidRPr="0045151D">
        <w:rPr>
          <w:rFonts w:ascii="Book Antiqua" w:hAnsi="Book Antiqua" w:cs="宋体"/>
          <w:color w:val="000000"/>
        </w:rPr>
        <w:t xml:space="preserve">Recommendation for caution with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fluorouracil, and </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xml:space="preserve"> for colorectal cancer.</w:t>
      </w:r>
      <w:proofErr w:type="gramEnd"/>
      <w:r w:rsidRPr="0045151D">
        <w:rPr>
          <w:rFonts w:ascii="Book Antiqua" w:hAnsi="Book Antiqua" w:cs="宋体"/>
          <w:color w:val="000000"/>
        </w:rPr>
        <w:t> </w:t>
      </w:r>
      <w:r w:rsidRPr="0045151D">
        <w:rPr>
          <w:rFonts w:ascii="Book Antiqua" w:hAnsi="Book Antiqua" w:cs="宋体"/>
          <w:i/>
          <w:iCs/>
          <w:color w:val="000000"/>
        </w:rPr>
        <w:t xml:space="preserve">N </w:t>
      </w:r>
      <w:proofErr w:type="spellStart"/>
      <w:r w:rsidRPr="0045151D">
        <w:rPr>
          <w:rFonts w:ascii="Book Antiqua" w:hAnsi="Book Antiqua" w:cs="宋体"/>
          <w:i/>
          <w:iCs/>
          <w:color w:val="000000"/>
        </w:rPr>
        <w:t>Engl</w:t>
      </w:r>
      <w:proofErr w:type="spellEnd"/>
      <w:r w:rsidRPr="0045151D">
        <w:rPr>
          <w:rFonts w:ascii="Book Antiqua" w:hAnsi="Book Antiqua" w:cs="宋体"/>
          <w:i/>
          <w:iCs/>
          <w:color w:val="000000"/>
        </w:rPr>
        <w:t xml:space="preserve"> J Med</w:t>
      </w:r>
      <w:r w:rsidRPr="0045151D">
        <w:rPr>
          <w:rFonts w:ascii="Book Antiqua" w:hAnsi="Book Antiqua" w:cs="宋体"/>
          <w:color w:val="000000"/>
        </w:rPr>
        <w:t> 2001; </w:t>
      </w:r>
      <w:r w:rsidRPr="0045151D">
        <w:rPr>
          <w:rFonts w:ascii="Book Antiqua" w:hAnsi="Book Antiqua" w:cs="宋体"/>
          <w:b/>
          <w:bCs/>
          <w:color w:val="000000"/>
        </w:rPr>
        <w:t>345</w:t>
      </w:r>
      <w:r w:rsidRPr="0045151D">
        <w:rPr>
          <w:rFonts w:ascii="Book Antiqua" w:hAnsi="Book Antiqua" w:cs="宋体"/>
          <w:color w:val="000000"/>
        </w:rPr>
        <w:t>: 144-15; author reply 146 [PMID: 11450666 DOI: 10.1056/NEJM200107123450213]</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15 </w:t>
      </w:r>
      <w:r w:rsidRPr="0045151D">
        <w:rPr>
          <w:rFonts w:ascii="Book Antiqua" w:hAnsi="Book Antiqua" w:cs="宋体"/>
          <w:b/>
          <w:bCs/>
          <w:color w:val="000000"/>
        </w:rPr>
        <w:t>Fuchs CS</w:t>
      </w:r>
      <w:r w:rsidRPr="0045151D">
        <w:rPr>
          <w:rFonts w:ascii="Book Antiqua" w:hAnsi="Book Antiqua" w:cs="宋体"/>
          <w:color w:val="000000"/>
        </w:rPr>
        <w:t xml:space="preserve">, Marshall J, Mitchell E, </w:t>
      </w:r>
      <w:proofErr w:type="spellStart"/>
      <w:r w:rsidRPr="0045151D">
        <w:rPr>
          <w:rFonts w:ascii="Book Antiqua" w:hAnsi="Book Antiqua" w:cs="宋体"/>
          <w:color w:val="000000"/>
        </w:rPr>
        <w:t>Wierzbicki</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Ganju</w:t>
      </w:r>
      <w:proofErr w:type="spellEnd"/>
      <w:r w:rsidRPr="0045151D">
        <w:rPr>
          <w:rFonts w:ascii="Book Antiqua" w:hAnsi="Book Antiqua" w:cs="宋体"/>
          <w:color w:val="000000"/>
        </w:rPr>
        <w:t xml:space="preserve"> V, Jeffery M, Schulz J, Richards D, </w:t>
      </w:r>
      <w:proofErr w:type="spellStart"/>
      <w:r w:rsidRPr="0045151D">
        <w:rPr>
          <w:rFonts w:ascii="Book Antiqua" w:hAnsi="Book Antiqua" w:cs="宋体"/>
          <w:color w:val="000000"/>
        </w:rPr>
        <w:t>Soufi-Mahjoubi</w:t>
      </w:r>
      <w:proofErr w:type="spellEnd"/>
      <w:r w:rsidRPr="0045151D">
        <w:rPr>
          <w:rFonts w:ascii="Book Antiqua" w:hAnsi="Book Antiqua" w:cs="宋体"/>
          <w:color w:val="000000"/>
        </w:rPr>
        <w:t xml:space="preserve"> R, Wang B, </w:t>
      </w:r>
      <w:proofErr w:type="spellStart"/>
      <w:r w:rsidRPr="0045151D">
        <w:rPr>
          <w:rFonts w:ascii="Book Antiqua" w:hAnsi="Book Antiqua" w:cs="宋体"/>
          <w:color w:val="000000"/>
        </w:rPr>
        <w:t>Barrueco</w:t>
      </w:r>
      <w:proofErr w:type="spellEnd"/>
      <w:r w:rsidRPr="0045151D">
        <w:rPr>
          <w:rFonts w:ascii="Book Antiqua" w:hAnsi="Book Antiqua" w:cs="宋体"/>
          <w:color w:val="000000"/>
        </w:rPr>
        <w:t xml:space="preserve"> J. Randomized, controlled trial of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plus </w:t>
      </w:r>
      <w:proofErr w:type="spellStart"/>
      <w:r w:rsidRPr="0045151D">
        <w:rPr>
          <w:rFonts w:ascii="Book Antiqua" w:hAnsi="Book Antiqua" w:cs="宋体"/>
          <w:color w:val="000000"/>
        </w:rPr>
        <w:t>infusional</w:t>
      </w:r>
      <w:proofErr w:type="spellEnd"/>
      <w:r w:rsidRPr="0045151D">
        <w:rPr>
          <w:rFonts w:ascii="Book Antiqua" w:hAnsi="Book Antiqua" w:cs="宋体"/>
          <w:color w:val="000000"/>
        </w:rPr>
        <w:t xml:space="preserve">, bolus, or oral </w:t>
      </w:r>
      <w:proofErr w:type="spellStart"/>
      <w:r w:rsidRPr="0045151D">
        <w:rPr>
          <w:rFonts w:ascii="Book Antiqua" w:hAnsi="Book Antiqua" w:cs="宋体"/>
          <w:color w:val="000000"/>
        </w:rPr>
        <w:t>fluoropyrimidines</w:t>
      </w:r>
      <w:proofErr w:type="spellEnd"/>
      <w:r w:rsidRPr="0045151D">
        <w:rPr>
          <w:rFonts w:ascii="Book Antiqua" w:hAnsi="Book Antiqua" w:cs="宋体"/>
          <w:color w:val="000000"/>
        </w:rPr>
        <w:t xml:space="preserve"> in first-line treatment of metastatic colorectal cancer: results from the BICC-C Study.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2007; </w:t>
      </w:r>
      <w:r w:rsidRPr="0045151D">
        <w:rPr>
          <w:rFonts w:ascii="Book Antiqua" w:hAnsi="Book Antiqua" w:cs="宋体"/>
          <w:b/>
          <w:bCs/>
          <w:color w:val="000000"/>
        </w:rPr>
        <w:t>25</w:t>
      </w:r>
      <w:r w:rsidRPr="0045151D">
        <w:rPr>
          <w:rFonts w:ascii="Book Antiqua" w:hAnsi="Book Antiqua" w:cs="宋体"/>
          <w:color w:val="000000"/>
        </w:rPr>
        <w:t>: 4779-4786 [PMID: 17947725 DOI: 10.1200/JCO.2007.11.3357]</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16 </w:t>
      </w:r>
      <w:r w:rsidRPr="0045151D">
        <w:rPr>
          <w:rFonts w:ascii="Book Antiqua" w:hAnsi="Book Antiqua" w:cs="宋体"/>
          <w:b/>
          <w:bCs/>
          <w:color w:val="000000"/>
        </w:rPr>
        <w:t>Sharif S</w:t>
      </w:r>
      <w:r w:rsidRPr="0045151D">
        <w:rPr>
          <w:rFonts w:ascii="Book Antiqua" w:hAnsi="Book Antiqua" w:cs="宋体"/>
          <w:color w:val="000000"/>
        </w:rPr>
        <w:t xml:space="preserve">, O'Connell MJ, </w:t>
      </w:r>
      <w:proofErr w:type="spellStart"/>
      <w:r w:rsidRPr="0045151D">
        <w:rPr>
          <w:rFonts w:ascii="Book Antiqua" w:hAnsi="Book Antiqua" w:cs="宋体"/>
          <w:color w:val="000000"/>
        </w:rPr>
        <w:t>Yothers</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Lopa</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Wolmark</w:t>
      </w:r>
      <w:proofErr w:type="spellEnd"/>
      <w:r w:rsidRPr="0045151D">
        <w:rPr>
          <w:rFonts w:ascii="Book Antiqua" w:hAnsi="Book Antiqua" w:cs="宋体"/>
          <w:color w:val="000000"/>
        </w:rPr>
        <w:t xml:space="preserve"> N. FOLFOX and FLOX regimens for the adjuvant treatment of resected stage II and III colon cancer. </w:t>
      </w:r>
      <w:r w:rsidRPr="0045151D">
        <w:rPr>
          <w:rFonts w:ascii="Book Antiqua" w:hAnsi="Book Antiqua" w:cs="宋体"/>
          <w:i/>
          <w:iCs/>
          <w:color w:val="000000"/>
        </w:rPr>
        <w:t>Cancer Invest</w:t>
      </w:r>
      <w:r w:rsidRPr="0045151D">
        <w:rPr>
          <w:rFonts w:ascii="Book Antiqua" w:hAnsi="Book Antiqua" w:cs="宋体"/>
          <w:color w:val="000000"/>
        </w:rPr>
        <w:t> 2008; </w:t>
      </w:r>
      <w:r w:rsidRPr="0045151D">
        <w:rPr>
          <w:rFonts w:ascii="Book Antiqua" w:hAnsi="Book Antiqua" w:cs="宋体"/>
          <w:b/>
          <w:bCs/>
          <w:color w:val="000000"/>
        </w:rPr>
        <w:t>26</w:t>
      </w:r>
      <w:r w:rsidRPr="0045151D">
        <w:rPr>
          <w:rFonts w:ascii="Book Antiqua" w:hAnsi="Book Antiqua" w:cs="宋体"/>
          <w:color w:val="000000"/>
        </w:rPr>
        <w:t>: 956-963 [PMID: 18798075 DOI: 10.1080/07357900802132550]</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17 </w:t>
      </w:r>
      <w:proofErr w:type="spellStart"/>
      <w:r w:rsidRPr="0045151D">
        <w:rPr>
          <w:rFonts w:ascii="Book Antiqua" w:hAnsi="Book Antiqua" w:cs="宋体"/>
          <w:b/>
          <w:bCs/>
          <w:color w:val="000000"/>
        </w:rPr>
        <w:t>Díaz</w:t>
      </w:r>
      <w:proofErr w:type="spellEnd"/>
      <w:r w:rsidRPr="0045151D">
        <w:rPr>
          <w:rFonts w:ascii="Book Antiqua" w:hAnsi="Book Antiqua" w:cs="宋体"/>
          <w:b/>
          <w:bCs/>
          <w:color w:val="000000"/>
        </w:rPr>
        <w:t>-Rubio E</w:t>
      </w:r>
      <w:r w:rsidRPr="0045151D">
        <w:rPr>
          <w:rFonts w:ascii="Book Antiqua" w:hAnsi="Book Antiqua" w:cs="宋体"/>
          <w:color w:val="000000"/>
        </w:rPr>
        <w:t xml:space="preserve">, </w:t>
      </w:r>
      <w:proofErr w:type="spellStart"/>
      <w:r w:rsidRPr="0045151D">
        <w:rPr>
          <w:rFonts w:ascii="Book Antiqua" w:hAnsi="Book Antiqua" w:cs="宋体"/>
          <w:color w:val="000000"/>
        </w:rPr>
        <w:t>Tabernero</w:t>
      </w:r>
      <w:proofErr w:type="spellEnd"/>
      <w:r w:rsidRPr="0045151D">
        <w:rPr>
          <w:rFonts w:ascii="Book Antiqua" w:hAnsi="Book Antiqua" w:cs="宋体"/>
          <w:color w:val="000000"/>
        </w:rPr>
        <w:t xml:space="preserve"> J, Gómez-</w:t>
      </w:r>
      <w:proofErr w:type="spellStart"/>
      <w:r w:rsidRPr="0045151D">
        <w:rPr>
          <w:rFonts w:ascii="Book Antiqua" w:hAnsi="Book Antiqua" w:cs="宋体"/>
          <w:color w:val="000000"/>
        </w:rPr>
        <w:t>España</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Massutí</w:t>
      </w:r>
      <w:proofErr w:type="spellEnd"/>
      <w:r w:rsidRPr="0045151D">
        <w:rPr>
          <w:rFonts w:ascii="Book Antiqua" w:hAnsi="Book Antiqua" w:cs="宋体"/>
          <w:color w:val="000000"/>
        </w:rPr>
        <w:t xml:space="preserve"> B, </w:t>
      </w:r>
      <w:proofErr w:type="spellStart"/>
      <w:r w:rsidRPr="0045151D">
        <w:rPr>
          <w:rFonts w:ascii="Book Antiqua" w:hAnsi="Book Antiqua" w:cs="宋体"/>
          <w:color w:val="000000"/>
        </w:rPr>
        <w:t>Sastre</w:t>
      </w:r>
      <w:proofErr w:type="spellEnd"/>
      <w:r w:rsidRPr="0045151D">
        <w:rPr>
          <w:rFonts w:ascii="Book Antiqua" w:hAnsi="Book Antiqua" w:cs="宋体"/>
          <w:color w:val="000000"/>
        </w:rPr>
        <w:t xml:space="preserve"> J, Chaves M, Abad A, </w:t>
      </w:r>
      <w:proofErr w:type="spellStart"/>
      <w:r w:rsidRPr="0045151D">
        <w:rPr>
          <w:rFonts w:ascii="Book Antiqua" w:hAnsi="Book Antiqua" w:cs="宋体"/>
          <w:color w:val="000000"/>
        </w:rPr>
        <w:t>Carrato</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Queralt</w:t>
      </w:r>
      <w:proofErr w:type="spellEnd"/>
      <w:r w:rsidRPr="0045151D">
        <w:rPr>
          <w:rFonts w:ascii="Book Antiqua" w:hAnsi="Book Antiqua" w:cs="宋体"/>
          <w:color w:val="000000"/>
        </w:rPr>
        <w:t xml:space="preserve"> B, Reina JJ, </w:t>
      </w:r>
      <w:proofErr w:type="spellStart"/>
      <w:r w:rsidRPr="0045151D">
        <w:rPr>
          <w:rFonts w:ascii="Book Antiqua" w:hAnsi="Book Antiqua" w:cs="宋体"/>
          <w:color w:val="000000"/>
        </w:rPr>
        <w:t>Maurel</w:t>
      </w:r>
      <w:proofErr w:type="spellEnd"/>
      <w:r w:rsidRPr="0045151D">
        <w:rPr>
          <w:rFonts w:ascii="Book Antiqua" w:hAnsi="Book Antiqua" w:cs="宋体"/>
          <w:color w:val="000000"/>
        </w:rPr>
        <w:t xml:space="preserve"> J, González-Flores E, </w:t>
      </w:r>
      <w:proofErr w:type="spellStart"/>
      <w:r w:rsidRPr="0045151D">
        <w:rPr>
          <w:rFonts w:ascii="Book Antiqua" w:hAnsi="Book Antiqua" w:cs="宋体"/>
          <w:color w:val="000000"/>
        </w:rPr>
        <w:t>Aparicio</w:t>
      </w:r>
      <w:proofErr w:type="spellEnd"/>
      <w:r w:rsidRPr="0045151D">
        <w:rPr>
          <w:rFonts w:ascii="Book Antiqua" w:hAnsi="Book Antiqua" w:cs="宋体"/>
          <w:color w:val="000000"/>
        </w:rPr>
        <w:t xml:space="preserve"> J, Rivera F, </w:t>
      </w:r>
      <w:proofErr w:type="spellStart"/>
      <w:r w:rsidRPr="0045151D">
        <w:rPr>
          <w:rFonts w:ascii="Book Antiqua" w:hAnsi="Book Antiqua" w:cs="宋体"/>
          <w:color w:val="000000"/>
        </w:rPr>
        <w:t>Losa</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Aranda</w:t>
      </w:r>
      <w:proofErr w:type="spellEnd"/>
      <w:r w:rsidRPr="0045151D">
        <w:rPr>
          <w:rFonts w:ascii="Book Antiqua" w:hAnsi="Book Antiqua" w:cs="宋体"/>
          <w:color w:val="000000"/>
        </w:rPr>
        <w:t xml:space="preserve"> E. Phase III study of </w:t>
      </w:r>
      <w:proofErr w:type="spellStart"/>
      <w:r w:rsidRPr="0045151D">
        <w:rPr>
          <w:rFonts w:ascii="Book Antiqua" w:hAnsi="Book Antiqua" w:cs="宋体"/>
          <w:color w:val="000000"/>
        </w:rPr>
        <w:t>capecitabine</w:t>
      </w:r>
      <w:proofErr w:type="spellEnd"/>
      <w:r w:rsidRPr="0045151D">
        <w:rPr>
          <w:rFonts w:ascii="Book Antiqua" w:hAnsi="Book Antiqua" w:cs="宋体"/>
          <w:color w:val="000000"/>
        </w:rPr>
        <w:t xml:space="preserve"> plus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compared with continuous-</w:t>
      </w:r>
      <w:r w:rsidRPr="0045151D">
        <w:rPr>
          <w:rFonts w:ascii="Book Antiqua" w:hAnsi="Book Antiqua" w:cs="宋体"/>
          <w:color w:val="000000"/>
        </w:rPr>
        <w:lastRenderedPageBreak/>
        <w:t xml:space="preserve">infusion fluorouracil plus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as first-line therapy in metastatic colorectal cancer: final report of the Spanish Cooperative Group for the Treatment of Digestive Tumors Trial.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2007; </w:t>
      </w:r>
      <w:r w:rsidRPr="0045151D">
        <w:rPr>
          <w:rFonts w:ascii="Book Antiqua" w:hAnsi="Book Antiqua" w:cs="宋体"/>
          <w:b/>
          <w:bCs/>
          <w:color w:val="000000"/>
        </w:rPr>
        <w:t>25</w:t>
      </w:r>
      <w:r w:rsidRPr="0045151D">
        <w:rPr>
          <w:rFonts w:ascii="Book Antiqua" w:hAnsi="Book Antiqua" w:cs="宋体"/>
          <w:color w:val="000000"/>
        </w:rPr>
        <w:t>: 4224-4230 [PMID: 17548839 DOI: 10.1200/JCO.2006.09.8467]</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18 </w:t>
      </w:r>
      <w:r w:rsidRPr="0045151D">
        <w:rPr>
          <w:rFonts w:ascii="Book Antiqua" w:hAnsi="Book Antiqua" w:cs="宋体"/>
          <w:b/>
          <w:bCs/>
          <w:color w:val="000000"/>
        </w:rPr>
        <w:t>Papa A</w:t>
      </w:r>
      <w:r w:rsidRPr="0045151D">
        <w:rPr>
          <w:rFonts w:ascii="Book Antiqua" w:hAnsi="Book Antiqua" w:cs="宋体"/>
          <w:color w:val="000000"/>
        </w:rPr>
        <w:t xml:space="preserve">, Rossi L, Lo Russo G, </w:t>
      </w:r>
      <w:proofErr w:type="spellStart"/>
      <w:r w:rsidRPr="0045151D">
        <w:rPr>
          <w:rFonts w:ascii="Book Antiqua" w:hAnsi="Book Antiqua" w:cs="宋体"/>
          <w:color w:val="000000"/>
        </w:rPr>
        <w:t>Giordani</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Spinelli</w:t>
      </w:r>
      <w:proofErr w:type="spellEnd"/>
      <w:r w:rsidRPr="0045151D">
        <w:rPr>
          <w:rFonts w:ascii="Book Antiqua" w:hAnsi="Book Antiqua" w:cs="宋体"/>
          <w:color w:val="000000"/>
        </w:rPr>
        <w:t xml:space="preserve"> GP, </w:t>
      </w:r>
      <w:proofErr w:type="spellStart"/>
      <w:r w:rsidRPr="0045151D">
        <w:rPr>
          <w:rFonts w:ascii="Book Antiqua" w:hAnsi="Book Antiqua" w:cs="宋体"/>
          <w:color w:val="000000"/>
        </w:rPr>
        <w:t>Zullo</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Petrozza</w:t>
      </w:r>
      <w:proofErr w:type="spellEnd"/>
      <w:r w:rsidRPr="0045151D">
        <w:rPr>
          <w:rFonts w:ascii="Book Antiqua" w:hAnsi="Book Antiqua" w:cs="宋体"/>
          <w:color w:val="000000"/>
        </w:rPr>
        <w:t xml:space="preserve"> V, </w:t>
      </w:r>
      <w:proofErr w:type="spellStart"/>
      <w:r w:rsidRPr="0045151D">
        <w:rPr>
          <w:rFonts w:ascii="Book Antiqua" w:hAnsi="Book Antiqua" w:cs="宋体"/>
          <w:color w:val="000000"/>
        </w:rPr>
        <w:t>Tomao</w:t>
      </w:r>
      <w:proofErr w:type="spellEnd"/>
      <w:r w:rsidRPr="0045151D">
        <w:rPr>
          <w:rFonts w:ascii="Book Antiqua" w:hAnsi="Book Antiqua" w:cs="宋体"/>
          <w:color w:val="000000"/>
        </w:rPr>
        <w:t xml:space="preserve"> S. Emerging role of </w:t>
      </w:r>
      <w:proofErr w:type="spellStart"/>
      <w:r w:rsidRPr="0045151D">
        <w:rPr>
          <w:rFonts w:ascii="Book Antiqua" w:hAnsi="Book Antiqua" w:cs="宋体"/>
          <w:color w:val="000000"/>
        </w:rPr>
        <w:t>cetuximab</w:t>
      </w:r>
      <w:proofErr w:type="spellEnd"/>
      <w:r w:rsidRPr="0045151D">
        <w:rPr>
          <w:rFonts w:ascii="Book Antiqua" w:hAnsi="Book Antiqua" w:cs="宋体"/>
          <w:color w:val="000000"/>
        </w:rPr>
        <w:t xml:space="preserve"> in the treatment of colorectal cancer. </w:t>
      </w:r>
      <w:r w:rsidRPr="0045151D">
        <w:rPr>
          <w:rFonts w:ascii="Book Antiqua" w:hAnsi="Book Antiqua" w:cs="宋体"/>
          <w:i/>
          <w:iCs/>
          <w:color w:val="000000"/>
        </w:rPr>
        <w:t xml:space="preserve">Recent Pat Anticancer Drug </w:t>
      </w:r>
      <w:proofErr w:type="spellStart"/>
      <w:r w:rsidRPr="0045151D">
        <w:rPr>
          <w:rFonts w:ascii="Book Antiqua" w:hAnsi="Book Antiqua" w:cs="宋体"/>
          <w:i/>
          <w:iCs/>
          <w:color w:val="000000"/>
        </w:rPr>
        <w:t>Discov</w:t>
      </w:r>
      <w:proofErr w:type="spellEnd"/>
      <w:r w:rsidRPr="0045151D">
        <w:rPr>
          <w:rFonts w:ascii="Book Antiqua" w:hAnsi="Book Antiqua" w:cs="宋体"/>
          <w:color w:val="000000"/>
        </w:rPr>
        <w:t> 2012; </w:t>
      </w:r>
      <w:r w:rsidRPr="0045151D">
        <w:rPr>
          <w:rFonts w:ascii="Book Antiqua" w:hAnsi="Book Antiqua" w:cs="宋体"/>
          <w:b/>
          <w:bCs/>
          <w:color w:val="000000"/>
        </w:rPr>
        <w:t>7</w:t>
      </w:r>
      <w:r w:rsidRPr="0045151D">
        <w:rPr>
          <w:rFonts w:ascii="Book Antiqua" w:hAnsi="Book Antiqua" w:cs="宋体"/>
          <w:color w:val="000000"/>
        </w:rPr>
        <w:t>: 233-247 [PMID: 22264223 DOI: 10.2174/157489212799972882]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19 </w:t>
      </w:r>
      <w:r w:rsidRPr="0045151D">
        <w:rPr>
          <w:rFonts w:ascii="Book Antiqua" w:hAnsi="Book Antiqua" w:cs="宋体"/>
          <w:b/>
          <w:bCs/>
          <w:color w:val="000000"/>
        </w:rPr>
        <w:t>Cunningham D</w:t>
      </w:r>
      <w:r w:rsidRPr="0045151D">
        <w:rPr>
          <w:rFonts w:ascii="Book Antiqua" w:hAnsi="Book Antiqua" w:cs="宋体"/>
          <w:color w:val="000000"/>
        </w:rPr>
        <w:t xml:space="preserve">, </w:t>
      </w:r>
      <w:proofErr w:type="spellStart"/>
      <w:r w:rsidRPr="0045151D">
        <w:rPr>
          <w:rFonts w:ascii="Book Antiqua" w:hAnsi="Book Antiqua" w:cs="宋体"/>
          <w:color w:val="000000"/>
        </w:rPr>
        <w:t>Humblet</w:t>
      </w:r>
      <w:proofErr w:type="spellEnd"/>
      <w:r w:rsidRPr="0045151D">
        <w:rPr>
          <w:rFonts w:ascii="Book Antiqua" w:hAnsi="Book Antiqua" w:cs="宋体"/>
          <w:color w:val="000000"/>
        </w:rPr>
        <w:t xml:space="preserve"> Y, Siena S, </w:t>
      </w:r>
      <w:proofErr w:type="spellStart"/>
      <w:r w:rsidRPr="0045151D">
        <w:rPr>
          <w:rFonts w:ascii="Book Antiqua" w:hAnsi="Book Antiqua" w:cs="宋体"/>
          <w:color w:val="000000"/>
        </w:rPr>
        <w:t>Khayat</w:t>
      </w:r>
      <w:proofErr w:type="spellEnd"/>
      <w:r w:rsidRPr="0045151D">
        <w:rPr>
          <w:rFonts w:ascii="Book Antiqua" w:hAnsi="Book Antiqua" w:cs="宋体"/>
          <w:color w:val="000000"/>
        </w:rPr>
        <w:t xml:space="preserve"> D, Bleiberg H, Santoro A, Bets D, </w:t>
      </w:r>
      <w:proofErr w:type="spellStart"/>
      <w:r w:rsidRPr="0045151D">
        <w:rPr>
          <w:rFonts w:ascii="Book Antiqua" w:hAnsi="Book Antiqua" w:cs="宋体"/>
          <w:color w:val="000000"/>
        </w:rPr>
        <w:t>Mueser</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Harstrick</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Verslype</w:t>
      </w:r>
      <w:proofErr w:type="spellEnd"/>
      <w:r w:rsidRPr="0045151D">
        <w:rPr>
          <w:rFonts w:ascii="Book Antiqua" w:hAnsi="Book Antiqua" w:cs="宋体"/>
          <w:color w:val="000000"/>
        </w:rPr>
        <w:t xml:space="preserve"> C, Chau I, Van </w:t>
      </w:r>
      <w:proofErr w:type="spellStart"/>
      <w:r w:rsidRPr="0045151D">
        <w:rPr>
          <w:rFonts w:ascii="Book Antiqua" w:hAnsi="Book Antiqua" w:cs="宋体"/>
          <w:color w:val="000000"/>
        </w:rPr>
        <w:t>Cutsem</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Cetuximab</w:t>
      </w:r>
      <w:proofErr w:type="spellEnd"/>
      <w:r w:rsidRPr="0045151D">
        <w:rPr>
          <w:rFonts w:ascii="Book Antiqua" w:hAnsi="Book Antiqua" w:cs="宋体"/>
          <w:color w:val="000000"/>
        </w:rPr>
        <w:t xml:space="preserve"> monotherapy and </w:t>
      </w:r>
      <w:proofErr w:type="spellStart"/>
      <w:r w:rsidRPr="0045151D">
        <w:rPr>
          <w:rFonts w:ascii="Book Antiqua" w:hAnsi="Book Antiqua" w:cs="宋体"/>
          <w:color w:val="000000"/>
        </w:rPr>
        <w:t>cetuximab</w:t>
      </w:r>
      <w:proofErr w:type="spellEnd"/>
      <w:r w:rsidRPr="0045151D">
        <w:rPr>
          <w:rFonts w:ascii="Book Antiqua" w:hAnsi="Book Antiqua" w:cs="宋体"/>
          <w:color w:val="000000"/>
        </w:rPr>
        <w:t xml:space="preserve"> plus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in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-refractory metastatic colorectal cancer. </w:t>
      </w:r>
      <w:r w:rsidRPr="0045151D">
        <w:rPr>
          <w:rFonts w:ascii="Book Antiqua" w:hAnsi="Book Antiqua" w:cs="宋体"/>
          <w:i/>
          <w:iCs/>
          <w:color w:val="000000"/>
        </w:rPr>
        <w:t xml:space="preserve">N </w:t>
      </w:r>
      <w:proofErr w:type="spellStart"/>
      <w:r w:rsidRPr="0045151D">
        <w:rPr>
          <w:rFonts w:ascii="Book Antiqua" w:hAnsi="Book Antiqua" w:cs="宋体"/>
          <w:i/>
          <w:iCs/>
          <w:color w:val="000000"/>
        </w:rPr>
        <w:t>Engl</w:t>
      </w:r>
      <w:proofErr w:type="spellEnd"/>
      <w:r w:rsidRPr="0045151D">
        <w:rPr>
          <w:rFonts w:ascii="Book Antiqua" w:hAnsi="Book Antiqua" w:cs="宋体"/>
          <w:i/>
          <w:iCs/>
          <w:color w:val="000000"/>
        </w:rPr>
        <w:t xml:space="preserve"> J Med</w:t>
      </w:r>
      <w:r w:rsidRPr="0045151D">
        <w:rPr>
          <w:rFonts w:ascii="Book Antiqua" w:hAnsi="Book Antiqua" w:cs="宋体"/>
          <w:color w:val="000000"/>
        </w:rPr>
        <w:t> 2004; </w:t>
      </w:r>
      <w:r w:rsidRPr="0045151D">
        <w:rPr>
          <w:rFonts w:ascii="Book Antiqua" w:hAnsi="Book Antiqua" w:cs="宋体"/>
          <w:b/>
          <w:bCs/>
          <w:color w:val="000000"/>
        </w:rPr>
        <w:t>351</w:t>
      </w:r>
      <w:r w:rsidRPr="0045151D">
        <w:rPr>
          <w:rFonts w:ascii="Book Antiqua" w:hAnsi="Book Antiqua" w:cs="宋体"/>
          <w:color w:val="000000"/>
        </w:rPr>
        <w:t>: 337-345 [PMID: 15269313 DOI: 10.1056/NEJMoa033025]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20 </w:t>
      </w:r>
      <w:r w:rsidRPr="0045151D">
        <w:rPr>
          <w:rFonts w:ascii="Book Antiqua" w:hAnsi="Book Antiqua" w:cs="宋体"/>
          <w:b/>
          <w:bCs/>
          <w:color w:val="000000"/>
        </w:rPr>
        <w:t>Logan RM</w:t>
      </w:r>
      <w:r w:rsidRPr="0045151D">
        <w:rPr>
          <w:rFonts w:ascii="Book Antiqua" w:hAnsi="Book Antiqua" w:cs="宋体"/>
          <w:color w:val="000000"/>
        </w:rPr>
        <w:t xml:space="preserve">, Gibson RJ, Bowen JM, Stringer AM, </w:t>
      </w:r>
      <w:proofErr w:type="spellStart"/>
      <w:r w:rsidRPr="0045151D">
        <w:rPr>
          <w:rFonts w:ascii="Book Antiqua" w:hAnsi="Book Antiqua" w:cs="宋体"/>
          <w:color w:val="000000"/>
        </w:rPr>
        <w:t>Sonis</w:t>
      </w:r>
      <w:proofErr w:type="spellEnd"/>
      <w:r w:rsidRPr="0045151D">
        <w:rPr>
          <w:rFonts w:ascii="Book Antiqua" w:hAnsi="Book Antiqua" w:cs="宋体"/>
          <w:color w:val="000000"/>
        </w:rPr>
        <w:t xml:space="preserve"> ST, Keefe DM. </w:t>
      </w:r>
      <w:proofErr w:type="spellStart"/>
      <w:r w:rsidRPr="0045151D">
        <w:rPr>
          <w:rFonts w:ascii="Book Antiqua" w:hAnsi="Book Antiqua" w:cs="宋体"/>
          <w:color w:val="000000"/>
        </w:rPr>
        <w:t>Characterisation</w:t>
      </w:r>
      <w:proofErr w:type="spellEnd"/>
      <w:r w:rsidRPr="0045151D">
        <w:rPr>
          <w:rFonts w:ascii="Book Antiqua" w:hAnsi="Book Antiqua" w:cs="宋体"/>
          <w:color w:val="000000"/>
        </w:rPr>
        <w:t xml:space="preserve"> of mucosal changes in the alimentary tract following administration of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implications for the pathobiology of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2008; </w:t>
      </w:r>
      <w:r w:rsidRPr="0045151D">
        <w:rPr>
          <w:rFonts w:ascii="Book Antiqua" w:hAnsi="Book Antiqua" w:cs="宋体"/>
          <w:b/>
          <w:bCs/>
          <w:color w:val="000000"/>
        </w:rPr>
        <w:t>62</w:t>
      </w:r>
      <w:r w:rsidRPr="0045151D">
        <w:rPr>
          <w:rFonts w:ascii="Book Antiqua" w:hAnsi="Book Antiqua" w:cs="宋体"/>
          <w:color w:val="000000"/>
        </w:rPr>
        <w:t>: 33-41 [PMID: 17703303 DOI: 10.1007/s00280-007-0570-0]</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21 </w:t>
      </w:r>
      <w:proofErr w:type="spellStart"/>
      <w:r w:rsidRPr="0045151D">
        <w:rPr>
          <w:rFonts w:ascii="Book Antiqua" w:hAnsi="Book Antiqua" w:cs="宋体"/>
          <w:b/>
          <w:bCs/>
          <w:color w:val="000000"/>
        </w:rPr>
        <w:t>Sonis</w:t>
      </w:r>
      <w:proofErr w:type="spellEnd"/>
      <w:r w:rsidRPr="0045151D">
        <w:rPr>
          <w:rFonts w:ascii="Book Antiqua" w:hAnsi="Book Antiqua" w:cs="宋体"/>
          <w:b/>
          <w:bCs/>
          <w:color w:val="000000"/>
        </w:rPr>
        <w:t xml:space="preserve"> ST</w:t>
      </w:r>
      <w:r w:rsidRPr="0045151D">
        <w:rPr>
          <w:rFonts w:ascii="Book Antiqua" w:hAnsi="Book Antiqua" w:cs="宋体"/>
          <w:color w:val="000000"/>
        </w:rPr>
        <w:t xml:space="preserve">, </w:t>
      </w:r>
      <w:proofErr w:type="spellStart"/>
      <w:r w:rsidRPr="0045151D">
        <w:rPr>
          <w:rFonts w:ascii="Book Antiqua" w:hAnsi="Book Antiqua" w:cs="宋体"/>
          <w:color w:val="000000"/>
        </w:rPr>
        <w:t>Elting</w:t>
      </w:r>
      <w:proofErr w:type="spellEnd"/>
      <w:r w:rsidRPr="0045151D">
        <w:rPr>
          <w:rFonts w:ascii="Book Antiqua" w:hAnsi="Book Antiqua" w:cs="宋体"/>
          <w:color w:val="000000"/>
        </w:rPr>
        <w:t xml:space="preserve"> LS, Keefe D, Peterson DE, Schubert M, </w:t>
      </w:r>
      <w:proofErr w:type="spellStart"/>
      <w:r w:rsidRPr="0045151D">
        <w:rPr>
          <w:rFonts w:ascii="Book Antiqua" w:hAnsi="Book Antiqua" w:cs="宋体"/>
          <w:color w:val="000000"/>
        </w:rPr>
        <w:t>Hauer</w:t>
      </w:r>
      <w:proofErr w:type="spellEnd"/>
      <w:r w:rsidRPr="0045151D">
        <w:rPr>
          <w:rFonts w:ascii="Book Antiqua" w:hAnsi="Book Antiqua" w:cs="宋体"/>
          <w:color w:val="000000"/>
        </w:rPr>
        <w:t xml:space="preserve">-Jensen M, </w:t>
      </w:r>
      <w:proofErr w:type="spellStart"/>
      <w:r w:rsidRPr="0045151D">
        <w:rPr>
          <w:rFonts w:ascii="Book Antiqua" w:hAnsi="Book Antiqua" w:cs="宋体"/>
          <w:color w:val="000000"/>
        </w:rPr>
        <w:t>Bekele</w:t>
      </w:r>
      <w:proofErr w:type="spellEnd"/>
      <w:r w:rsidRPr="0045151D">
        <w:rPr>
          <w:rFonts w:ascii="Book Antiqua" w:hAnsi="Book Antiqua" w:cs="宋体"/>
          <w:color w:val="000000"/>
        </w:rPr>
        <w:t xml:space="preserve"> BN, </w:t>
      </w:r>
      <w:proofErr w:type="spellStart"/>
      <w:r w:rsidRPr="0045151D">
        <w:rPr>
          <w:rFonts w:ascii="Book Antiqua" w:hAnsi="Book Antiqua" w:cs="宋体"/>
          <w:color w:val="000000"/>
        </w:rPr>
        <w:t>Raber-Durlacher</w:t>
      </w:r>
      <w:proofErr w:type="spellEnd"/>
      <w:r w:rsidRPr="0045151D">
        <w:rPr>
          <w:rFonts w:ascii="Book Antiqua" w:hAnsi="Book Antiqua" w:cs="宋体"/>
          <w:color w:val="000000"/>
        </w:rPr>
        <w:t xml:space="preserve"> J, Donnelly JP, Rubenstein EB. Perspectives on cancer therapy-induced mucosal injury: pathogenesis, measurement, epidemiology, and consequences for patients. </w:t>
      </w:r>
      <w:r w:rsidRPr="0045151D">
        <w:rPr>
          <w:rFonts w:ascii="Book Antiqua" w:hAnsi="Book Antiqua" w:cs="宋体"/>
          <w:i/>
          <w:iCs/>
          <w:color w:val="000000"/>
        </w:rPr>
        <w:t>Cancer</w:t>
      </w:r>
      <w:r w:rsidRPr="0045151D">
        <w:rPr>
          <w:rFonts w:ascii="Book Antiqua" w:hAnsi="Book Antiqua" w:cs="宋体"/>
          <w:color w:val="000000"/>
        </w:rPr>
        <w:t> 2004; </w:t>
      </w:r>
      <w:r w:rsidRPr="0045151D">
        <w:rPr>
          <w:rFonts w:ascii="Book Antiqua" w:hAnsi="Book Antiqua" w:cs="宋体"/>
          <w:b/>
          <w:bCs/>
          <w:color w:val="000000"/>
        </w:rPr>
        <w:t>100</w:t>
      </w:r>
      <w:r w:rsidRPr="0045151D">
        <w:rPr>
          <w:rFonts w:ascii="Book Antiqua" w:hAnsi="Book Antiqua" w:cs="宋体"/>
          <w:color w:val="000000"/>
        </w:rPr>
        <w:t>: 1995-2025 [PMID: 15108222 DOI: 10.1002/cncr.20162]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22 </w:t>
      </w:r>
      <w:proofErr w:type="spellStart"/>
      <w:r w:rsidRPr="0045151D">
        <w:rPr>
          <w:rFonts w:ascii="Book Antiqua" w:hAnsi="Book Antiqua" w:cs="宋体"/>
          <w:b/>
          <w:bCs/>
          <w:color w:val="000000"/>
        </w:rPr>
        <w:t>Sonis</w:t>
      </w:r>
      <w:proofErr w:type="spellEnd"/>
      <w:r w:rsidRPr="0045151D">
        <w:rPr>
          <w:rFonts w:ascii="Book Antiqua" w:hAnsi="Book Antiqua" w:cs="宋体"/>
          <w:b/>
          <w:bCs/>
          <w:color w:val="000000"/>
        </w:rPr>
        <w:t xml:space="preserve"> ST</w:t>
      </w:r>
      <w:r w:rsidRPr="0045151D">
        <w:rPr>
          <w:rFonts w:ascii="Book Antiqua" w:hAnsi="Book Antiqua" w:cs="宋体"/>
          <w:color w:val="000000"/>
        </w:rPr>
        <w:t xml:space="preserve">, O'Donnell KE, </w:t>
      </w:r>
      <w:proofErr w:type="spellStart"/>
      <w:r w:rsidRPr="0045151D">
        <w:rPr>
          <w:rFonts w:ascii="Book Antiqua" w:hAnsi="Book Antiqua" w:cs="宋体"/>
          <w:color w:val="000000"/>
        </w:rPr>
        <w:t>Popat</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Bragdon</w:t>
      </w:r>
      <w:proofErr w:type="spellEnd"/>
      <w:r w:rsidRPr="0045151D">
        <w:rPr>
          <w:rFonts w:ascii="Book Antiqua" w:hAnsi="Book Antiqua" w:cs="宋体"/>
          <w:color w:val="000000"/>
        </w:rPr>
        <w:t xml:space="preserve"> C, Phelan S, Cocks D, Epstein JB. </w:t>
      </w:r>
      <w:proofErr w:type="gramStart"/>
      <w:r w:rsidRPr="0045151D">
        <w:rPr>
          <w:rFonts w:ascii="Book Antiqua" w:hAnsi="Book Antiqua" w:cs="宋体"/>
          <w:color w:val="000000"/>
        </w:rPr>
        <w:t xml:space="preserve">The relationship between mucosal cyclooxygenase-2 (COX-2) expression and experimental radiation-induced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w:t>
      </w:r>
      <w:proofErr w:type="gramEnd"/>
      <w:r w:rsidRPr="0045151D">
        <w:rPr>
          <w:rFonts w:ascii="Book Antiqua" w:hAnsi="Book Antiqua" w:cs="宋体"/>
          <w:color w:val="000000"/>
        </w:rPr>
        <w:t> </w:t>
      </w:r>
      <w:r w:rsidRPr="0045151D">
        <w:rPr>
          <w:rFonts w:ascii="Book Antiqua" w:hAnsi="Book Antiqua" w:cs="宋体"/>
          <w:i/>
          <w:iCs/>
          <w:color w:val="000000"/>
        </w:rPr>
        <w:t xml:space="preserve">Oral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2004; </w:t>
      </w:r>
      <w:r w:rsidRPr="0045151D">
        <w:rPr>
          <w:rFonts w:ascii="Book Antiqua" w:hAnsi="Book Antiqua" w:cs="宋体"/>
          <w:b/>
          <w:bCs/>
          <w:color w:val="000000"/>
        </w:rPr>
        <w:t>40</w:t>
      </w:r>
      <w:r w:rsidRPr="0045151D">
        <w:rPr>
          <w:rFonts w:ascii="Book Antiqua" w:hAnsi="Book Antiqua" w:cs="宋体"/>
          <w:color w:val="000000"/>
        </w:rPr>
        <w:t>: 170-176 [PMID: 14693241 DOI: doi.org/10.1016/S1368-</w:t>
      </w:r>
      <w:proofErr w:type="gramStart"/>
      <w:r w:rsidRPr="0045151D">
        <w:rPr>
          <w:rFonts w:ascii="Book Antiqua" w:hAnsi="Book Antiqua" w:cs="宋体"/>
          <w:color w:val="000000"/>
        </w:rPr>
        <w:t>8375(</w:t>
      </w:r>
      <w:proofErr w:type="gramEnd"/>
      <w:r w:rsidRPr="0045151D">
        <w:rPr>
          <w:rFonts w:ascii="Book Antiqua" w:hAnsi="Book Antiqua" w:cs="宋体"/>
          <w:color w:val="000000"/>
        </w:rPr>
        <w:t>03)00148-9]</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23 </w:t>
      </w:r>
      <w:r w:rsidRPr="0045151D">
        <w:rPr>
          <w:rFonts w:ascii="Book Antiqua" w:hAnsi="Book Antiqua" w:cs="宋体"/>
          <w:b/>
          <w:bCs/>
          <w:color w:val="000000"/>
        </w:rPr>
        <w:t>Keefe DM</w:t>
      </w:r>
      <w:r w:rsidRPr="0045151D">
        <w:rPr>
          <w:rFonts w:ascii="Book Antiqua" w:hAnsi="Book Antiqua" w:cs="宋体"/>
          <w:color w:val="000000"/>
        </w:rPr>
        <w:t xml:space="preserve">, </w:t>
      </w:r>
      <w:proofErr w:type="spellStart"/>
      <w:r w:rsidRPr="0045151D">
        <w:rPr>
          <w:rFonts w:ascii="Book Antiqua" w:hAnsi="Book Antiqua" w:cs="宋体"/>
          <w:color w:val="000000"/>
        </w:rPr>
        <w:t>Brealey</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Goland</w:t>
      </w:r>
      <w:proofErr w:type="spellEnd"/>
      <w:r w:rsidRPr="0045151D">
        <w:rPr>
          <w:rFonts w:ascii="Book Antiqua" w:hAnsi="Book Antiqua" w:cs="宋体"/>
          <w:color w:val="000000"/>
        </w:rPr>
        <w:t xml:space="preserve"> GJ, Cummins AG. Chemotherapy for cancer causes apoptosis that precedes hypoplasia in crypts of the small intestine in humans. </w:t>
      </w:r>
      <w:r w:rsidRPr="0045151D">
        <w:rPr>
          <w:rFonts w:ascii="Book Antiqua" w:hAnsi="Book Antiqua" w:cs="宋体"/>
          <w:i/>
          <w:iCs/>
          <w:color w:val="000000"/>
        </w:rPr>
        <w:t>Gut</w:t>
      </w:r>
      <w:r w:rsidRPr="0045151D">
        <w:rPr>
          <w:rFonts w:ascii="Book Antiqua" w:hAnsi="Book Antiqua" w:cs="宋体"/>
          <w:color w:val="000000"/>
        </w:rPr>
        <w:t> 2000; </w:t>
      </w:r>
      <w:r w:rsidRPr="0045151D">
        <w:rPr>
          <w:rFonts w:ascii="Book Antiqua" w:hAnsi="Book Antiqua" w:cs="宋体"/>
          <w:b/>
          <w:bCs/>
          <w:color w:val="000000"/>
        </w:rPr>
        <w:t>47</w:t>
      </w:r>
      <w:r w:rsidRPr="0045151D">
        <w:rPr>
          <w:rFonts w:ascii="Book Antiqua" w:hAnsi="Book Antiqua" w:cs="宋体"/>
          <w:color w:val="000000"/>
        </w:rPr>
        <w:t>: 632-637 [PMID: 11034578 DOI: 10.1136/gut.47.5.632]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24 </w:t>
      </w:r>
      <w:r w:rsidRPr="0045151D">
        <w:rPr>
          <w:rFonts w:ascii="Book Antiqua" w:hAnsi="Book Antiqua" w:cs="宋体"/>
          <w:b/>
          <w:bCs/>
          <w:color w:val="000000"/>
        </w:rPr>
        <w:t>Araki E</w:t>
      </w:r>
      <w:r w:rsidRPr="0045151D">
        <w:rPr>
          <w:rFonts w:ascii="Book Antiqua" w:hAnsi="Book Antiqua" w:cs="宋体"/>
          <w:color w:val="000000"/>
        </w:rPr>
        <w:t xml:space="preserve">, Ishikawa M, </w:t>
      </w:r>
      <w:proofErr w:type="spellStart"/>
      <w:r w:rsidRPr="0045151D">
        <w:rPr>
          <w:rFonts w:ascii="Book Antiqua" w:hAnsi="Book Antiqua" w:cs="宋体"/>
          <w:color w:val="000000"/>
        </w:rPr>
        <w:t>Iigo</w:t>
      </w:r>
      <w:proofErr w:type="spellEnd"/>
      <w:r w:rsidRPr="0045151D">
        <w:rPr>
          <w:rFonts w:ascii="Book Antiqua" w:hAnsi="Book Antiqua" w:cs="宋体"/>
          <w:color w:val="000000"/>
        </w:rPr>
        <w:t xml:space="preserve"> M, Koide T, Itabashi M, Hoshi A. Relationship between development of diarrhea and the concentration of SN-38, an active metabolite of CPT-11, in the intestine and the blood plasma of </w:t>
      </w:r>
      <w:proofErr w:type="spellStart"/>
      <w:r w:rsidRPr="0045151D">
        <w:rPr>
          <w:rFonts w:ascii="Book Antiqua" w:hAnsi="Book Antiqua" w:cs="宋体"/>
          <w:color w:val="000000"/>
        </w:rPr>
        <w:t>athymic</w:t>
      </w:r>
      <w:proofErr w:type="spellEnd"/>
      <w:r w:rsidRPr="0045151D">
        <w:rPr>
          <w:rFonts w:ascii="Book Antiqua" w:hAnsi="Book Antiqua" w:cs="宋体"/>
          <w:color w:val="000000"/>
        </w:rPr>
        <w:t xml:space="preserve"> mice following </w:t>
      </w:r>
      <w:proofErr w:type="spellStart"/>
      <w:r w:rsidRPr="0045151D">
        <w:rPr>
          <w:rFonts w:ascii="Book Antiqua" w:hAnsi="Book Antiqua" w:cs="宋体"/>
          <w:color w:val="000000"/>
        </w:rPr>
        <w:t>intraperitoneal</w:t>
      </w:r>
      <w:proofErr w:type="spellEnd"/>
      <w:r w:rsidRPr="0045151D">
        <w:rPr>
          <w:rFonts w:ascii="Book Antiqua" w:hAnsi="Book Antiqua" w:cs="宋体"/>
          <w:color w:val="000000"/>
        </w:rPr>
        <w:t xml:space="preserve"> administration of CPT-11. </w:t>
      </w:r>
      <w:proofErr w:type="spellStart"/>
      <w:r w:rsidRPr="0045151D">
        <w:rPr>
          <w:rFonts w:ascii="Book Antiqua" w:hAnsi="Book Antiqua" w:cs="宋体"/>
          <w:i/>
          <w:iCs/>
          <w:color w:val="000000"/>
        </w:rPr>
        <w:t>Jpn</w:t>
      </w:r>
      <w:proofErr w:type="spellEnd"/>
      <w:r w:rsidRPr="0045151D">
        <w:rPr>
          <w:rFonts w:ascii="Book Antiqua" w:hAnsi="Book Antiqua" w:cs="宋体"/>
          <w:i/>
          <w:iCs/>
          <w:color w:val="000000"/>
        </w:rPr>
        <w:t xml:space="preserve"> J Cancer Res</w:t>
      </w:r>
      <w:r w:rsidRPr="0045151D">
        <w:rPr>
          <w:rFonts w:ascii="Book Antiqua" w:hAnsi="Book Antiqua" w:cs="宋体"/>
          <w:color w:val="000000"/>
        </w:rPr>
        <w:t> 1993; </w:t>
      </w:r>
      <w:r w:rsidRPr="0045151D">
        <w:rPr>
          <w:rFonts w:ascii="Book Antiqua" w:hAnsi="Book Antiqua" w:cs="宋体"/>
          <w:b/>
          <w:bCs/>
          <w:color w:val="000000"/>
        </w:rPr>
        <w:t>84</w:t>
      </w:r>
      <w:r w:rsidRPr="0045151D">
        <w:rPr>
          <w:rFonts w:ascii="Book Antiqua" w:hAnsi="Book Antiqua" w:cs="宋体"/>
          <w:color w:val="000000"/>
        </w:rPr>
        <w:t>: 697-702 [PMID: 8340259 DOI: 10.1111/j.1349-7006.1993.tb02031.x]</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lastRenderedPageBreak/>
        <w:t>25 </w:t>
      </w:r>
      <w:r w:rsidRPr="0045151D">
        <w:rPr>
          <w:rFonts w:ascii="Book Antiqua" w:hAnsi="Book Antiqua" w:cs="宋体"/>
          <w:b/>
          <w:bCs/>
          <w:color w:val="000000"/>
        </w:rPr>
        <w:t>Gibson RJ</w:t>
      </w:r>
      <w:r w:rsidRPr="0045151D">
        <w:rPr>
          <w:rFonts w:ascii="Book Antiqua" w:hAnsi="Book Antiqua" w:cs="宋体"/>
          <w:color w:val="000000"/>
        </w:rPr>
        <w:t xml:space="preserve">, Keefe DM. Cancer chemotherapy-induced </w:t>
      </w:r>
      <w:proofErr w:type="spellStart"/>
      <w:r w:rsidRPr="0045151D">
        <w:rPr>
          <w:rFonts w:ascii="Book Antiqua" w:hAnsi="Book Antiqua" w:cs="宋体"/>
          <w:color w:val="000000"/>
        </w:rPr>
        <w:t>diarrhoea</w:t>
      </w:r>
      <w:proofErr w:type="spellEnd"/>
      <w:r w:rsidRPr="0045151D">
        <w:rPr>
          <w:rFonts w:ascii="Book Antiqua" w:hAnsi="Book Antiqua" w:cs="宋体"/>
          <w:color w:val="000000"/>
        </w:rPr>
        <w:t xml:space="preserve"> and constipation: mechanisms of damage and prevention strategies. </w:t>
      </w:r>
      <w:r w:rsidRPr="0045151D">
        <w:rPr>
          <w:rFonts w:ascii="Book Antiqua" w:hAnsi="Book Antiqua" w:cs="宋体"/>
          <w:i/>
          <w:iCs/>
          <w:color w:val="000000"/>
        </w:rPr>
        <w:t>Support Care Cancer</w:t>
      </w:r>
      <w:r w:rsidRPr="0045151D">
        <w:rPr>
          <w:rFonts w:ascii="Book Antiqua" w:hAnsi="Book Antiqua" w:cs="宋体"/>
          <w:color w:val="000000"/>
        </w:rPr>
        <w:t> 2006; </w:t>
      </w:r>
      <w:r w:rsidRPr="0045151D">
        <w:rPr>
          <w:rFonts w:ascii="Book Antiqua" w:hAnsi="Book Antiqua" w:cs="宋体"/>
          <w:b/>
          <w:bCs/>
          <w:color w:val="000000"/>
        </w:rPr>
        <w:t>14</w:t>
      </w:r>
      <w:r w:rsidRPr="0045151D">
        <w:rPr>
          <w:rFonts w:ascii="Book Antiqua" w:hAnsi="Book Antiqua" w:cs="宋体"/>
          <w:color w:val="000000"/>
        </w:rPr>
        <w:t>: 890-900 [PMID: 16604351 DOI: 10.1007/s00520-006-0040-y]</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26 </w:t>
      </w:r>
      <w:r w:rsidRPr="0045151D">
        <w:rPr>
          <w:rFonts w:ascii="Book Antiqua" w:hAnsi="Book Antiqua" w:cs="宋体"/>
          <w:b/>
          <w:bCs/>
          <w:color w:val="000000"/>
        </w:rPr>
        <w:t>Gibson RJ</w:t>
      </w:r>
      <w:r w:rsidRPr="0045151D">
        <w:rPr>
          <w:rFonts w:ascii="Book Antiqua" w:hAnsi="Book Antiqua" w:cs="宋体"/>
          <w:color w:val="000000"/>
        </w:rPr>
        <w:t xml:space="preserve">, Bowen JM, </w:t>
      </w:r>
      <w:proofErr w:type="spellStart"/>
      <w:r w:rsidRPr="0045151D">
        <w:rPr>
          <w:rFonts w:ascii="Book Antiqua" w:hAnsi="Book Antiqua" w:cs="宋体"/>
          <w:color w:val="000000"/>
        </w:rPr>
        <w:t>Inglis</w:t>
      </w:r>
      <w:proofErr w:type="spellEnd"/>
      <w:r w:rsidRPr="0045151D">
        <w:rPr>
          <w:rFonts w:ascii="Book Antiqua" w:hAnsi="Book Antiqua" w:cs="宋体"/>
          <w:color w:val="000000"/>
        </w:rPr>
        <w:t xml:space="preserve"> MR, Cummins AG, Keefe DM.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causes severe small intestinal damage, as well as colonic damage, in the rat with implanted breast cancer.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Gastroenterol</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Hepatol</w:t>
      </w:r>
      <w:proofErr w:type="spellEnd"/>
      <w:r w:rsidRPr="0045151D">
        <w:rPr>
          <w:rFonts w:ascii="Book Antiqua" w:hAnsi="Book Antiqua" w:cs="宋体"/>
          <w:color w:val="000000"/>
        </w:rPr>
        <w:t> 2003; </w:t>
      </w:r>
      <w:r w:rsidRPr="0045151D">
        <w:rPr>
          <w:rFonts w:ascii="Book Antiqua" w:hAnsi="Book Antiqua" w:cs="宋体"/>
          <w:b/>
          <w:bCs/>
          <w:color w:val="000000"/>
        </w:rPr>
        <w:t>18</w:t>
      </w:r>
      <w:r w:rsidRPr="0045151D">
        <w:rPr>
          <w:rFonts w:ascii="Book Antiqua" w:hAnsi="Book Antiqua" w:cs="宋体"/>
          <w:color w:val="000000"/>
        </w:rPr>
        <w:t>: 1095-1100 [PMID: 12911669 DOI: 10.1046/j.1440-1746.2003.03136.x]</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27 </w:t>
      </w:r>
      <w:r w:rsidRPr="0045151D">
        <w:rPr>
          <w:rFonts w:ascii="Book Antiqua" w:hAnsi="Book Antiqua" w:cs="宋体"/>
          <w:b/>
          <w:bCs/>
          <w:color w:val="000000"/>
        </w:rPr>
        <w:t>Ikuno N</w:t>
      </w:r>
      <w:r w:rsidRPr="0045151D">
        <w:rPr>
          <w:rFonts w:ascii="Book Antiqua" w:hAnsi="Book Antiqua" w:cs="宋体"/>
          <w:color w:val="000000"/>
        </w:rPr>
        <w:t xml:space="preserve">, Soda H, Watanabe M, Oka M.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(CPT-11) and characteristic mucosal changes in the mouse ileum and cecum.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Natl</w:t>
      </w:r>
      <w:proofErr w:type="spellEnd"/>
      <w:r w:rsidRPr="0045151D">
        <w:rPr>
          <w:rFonts w:ascii="Book Antiqua" w:hAnsi="Book Antiqua" w:cs="宋体"/>
          <w:i/>
          <w:iCs/>
          <w:color w:val="000000"/>
        </w:rPr>
        <w:t xml:space="preserve"> Cancer </w:t>
      </w:r>
      <w:proofErr w:type="spellStart"/>
      <w:r w:rsidRPr="0045151D">
        <w:rPr>
          <w:rFonts w:ascii="Book Antiqua" w:hAnsi="Book Antiqua" w:cs="宋体"/>
          <w:i/>
          <w:iCs/>
          <w:color w:val="000000"/>
        </w:rPr>
        <w:t>Inst</w:t>
      </w:r>
      <w:proofErr w:type="spellEnd"/>
      <w:r w:rsidRPr="0045151D">
        <w:rPr>
          <w:rFonts w:ascii="Book Antiqua" w:hAnsi="Book Antiqua" w:cs="宋体"/>
          <w:color w:val="000000"/>
        </w:rPr>
        <w:t> 1995; </w:t>
      </w:r>
      <w:r w:rsidRPr="0045151D">
        <w:rPr>
          <w:rFonts w:ascii="Book Antiqua" w:hAnsi="Book Antiqua" w:cs="宋体"/>
          <w:b/>
          <w:bCs/>
          <w:color w:val="000000"/>
        </w:rPr>
        <w:t>87</w:t>
      </w:r>
      <w:r w:rsidRPr="0045151D">
        <w:rPr>
          <w:rFonts w:ascii="Book Antiqua" w:hAnsi="Book Antiqua" w:cs="宋体"/>
          <w:color w:val="000000"/>
        </w:rPr>
        <w:t>: 1876-1883 [PMID: 7494232 DOI: 10.1093/</w:t>
      </w:r>
      <w:proofErr w:type="spellStart"/>
      <w:r w:rsidRPr="0045151D">
        <w:rPr>
          <w:rFonts w:ascii="Book Antiqua" w:hAnsi="Book Antiqua" w:cs="宋体"/>
          <w:color w:val="000000"/>
        </w:rPr>
        <w:t>jnci</w:t>
      </w:r>
      <w:proofErr w:type="spellEnd"/>
      <w:r w:rsidRPr="0045151D">
        <w:rPr>
          <w:rFonts w:ascii="Book Antiqua" w:hAnsi="Book Antiqua" w:cs="宋体"/>
          <w:color w:val="000000"/>
        </w:rPr>
        <w:t>/87.24.1876]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28 </w:t>
      </w:r>
      <w:r w:rsidRPr="0045151D">
        <w:rPr>
          <w:rFonts w:ascii="Book Antiqua" w:hAnsi="Book Antiqua" w:cs="宋体"/>
          <w:b/>
          <w:bCs/>
          <w:color w:val="000000"/>
        </w:rPr>
        <w:t>Bowen JM</w:t>
      </w:r>
      <w:r w:rsidRPr="0045151D">
        <w:rPr>
          <w:rFonts w:ascii="Book Antiqua" w:hAnsi="Book Antiqua" w:cs="宋体"/>
          <w:color w:val="000000"/>
        </w:rPr>
        <w:t xml:space="preserve">, Gibson RJ, Cummins AG, </w:t>
      </w:r>
      <w:proofErr w:type="spellStart"/>
      <w:r w:rsidRPr="0045151D">
        <w:rPr>
          <w:rFonts w:ascii="Book Antiqua" w:hAnsi="Book Antiqua" w:cs="宋体"/>
          <w:color w:val="000000"/>
        </w:rPr>
        <w:t>Tyskin</w:t>
      </w:r>
      <w:proofErr w:type="spellEnd"/>
      <w:r w:rsidRPr="0045151D">
        <w:rPr>
          <w:rFonts w:ascii="Book Antiqua" w:hAnsi="Book Antiqua" w:cs="宋体"/>
          <w:color w:val="000000"/>
        </w:rPr>
        <w:t xml:space="preserve"> A, Keefe DM.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changes gene expression in the small intestine of the rat with breast cancer.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2007; </w:t>
      </w:r>
      <w:r w:rsidRPr="0045151D">
        <w:rPr>
          <w:rFonts w:ascii="Book Antiqua" w:hAnsi="Book Antiqua" w:cs="宋体"/>
          <w:b/>
          <w:bCs/>
          <w:color w:val="000000"/>
        </w:rPr>
        <w:t>59</w:t>
      </w:r>
      <w:r w:rsidRPr="0045151D">
        <w:rPr>
          <w:rFonts w:ascii="Book Antiqua" w:hAnsi="Book Antiqua" w:cs="宋体"/>
          <w:color w:val="000000"/>
        </w:rPr>
        <w:t>: 337-348 [PMID: 16799812 DOI: 10.1007/s00280-006-0275-9]</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29 </w:t>
      </w:r>
      <w:r w:rsidRPr="0045151D">
        <w:rPr>
          <w:rFonts w:ascii="Book Antiqua" w:hAnsi="Book Antiqua" w:cs="宋体"/>
          <w:b/>
          <w:bCs/>
          <w:color w:val="000000"/>
        </w:rPr>
        <w:t>Logan RM</w:t>
      </w:r>
      <w:r w:rsidRPr="0045151D">
        <w:rPr>
          <w:rFonts w:ascii="Book Antiqua" w:hAnsi="Book Antiqua" w:cs="宋体"/>
          <w:color w:val="000000"/>
        </w:rPr>
        <w:t xml:space="preserve">, Stringer AM, Bowen JM, </w:t>
      </w:r>
      <w:proofErr w:type="spellStart"/>
      <w:r w:rsidRPr="0045151D">
        <w:rPr>
          <w:rFonts w:ascii="Book Antiqua" w:hAnsi="Book Antiqua" w:cs="宋体"/>
          <w:color w:val="000000"/>
        </w:rPr>
        <w:t>Yeoh</w:t>
      </w:r>
      <w:proofErr w:type="spellEnd"/>
      <w:r w:rsidRPr="0045151D">
        <w:rPr>
          <w:rFonts w:ascii="Book Antiqua" w:hAnsi="Book Antiqua" w:cs="宋体"/>
          <w:color w:val="000000"/>
        </w:rPr>
        <w:t xml:space="preserve"> AS, Gibson RJ, </w:t>
      </w:r>
      <w:proofErr w:type="spellStart"/>
      <w:r w:rsidRPr="0045151D">
        <w:rPr>
          <w:rFonts w:ascii="Book Antiqua" w:hAnsi="Book Antiqua" w:cs="宋体"/>
          <w:color w:val="000000"/>
        </w:rPr>
        <w:t>Sonis</w:t>
      </w:r>
      <w:proofErr w:type="spellEnd"/>
      <w:r w:rsidRPr="0045151D">
        <w:rPr>
          <w:rFonts w:ascii="Book Antiqua" w:hAnsi="Book Antiqua" w:cs="宋体"/>
          <w:color w:val="000000"/>
        </w:rPr>
        <w:t xml:space="preserve"> ST, Keefe DM. The role of pro-inflammatory cytokines in cancer treatment-induced alimentary tract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pathobiology, animal models and cytotoxic drugs. </w:t>
      </w:r>
      <w:r w:rsidRPr="0045151D">
        <w:rPr>
          <w:rFonts w:ascii="Book Antiqua" w:hAnsi="Book Antiqua" w:cs="宋体"/>
          <w:i/>
          <w:iCs/>
          <w:color w:val="000000"/>
        </w:rPr>
        <w:t>Cancer Treat Rev</w:t>
      </w:r>
      <w:r w:rsidRPr="0045151D">
        <w:rPr>
          <w:rFonts w:ascii="Book Antiqua" w:hAnsi="Book Antiqua" w:cs="宋体"/>
          <w:color w:val="000000"/>
        </w:rPr>
        <w:t> 2007; </w:t>
      </w:r>
      <w:r w:rsidRPr="0045151D">
        <w:rPr>
          <w:rFonts w:ascii="Book Antiqua" w:hAnsi="Book Antiqua" w:cs="宋体"/>
          <w:b/>
          <w:bCs/>
          <w:color w:val="000000"/>
        </w:rPr>
        <w:t>33</w:t>
      </w:r>
      <w:r w:rsidRPr="0045151D">
        <w:rPr>
          <w:rFonts w:ascii="Book Antiqua" w:hAnsi="Book Antiqua" w:cs="宋体"/>
          <w:color w:val="000000"/>
        </w:rPr>
        <w:t>: 448-460 [PMID: 17507164 DOI: 10.1016/j.ctrv.2007.03.001]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30 </w:t>
      </w:r>
      <w:proofErr w:type="spellStart"/>
      <w:r w:rsidRPr="0045151D">
        <w:rPr>
          <w:rFonts w:ascii="Book Antiqua" w:hAnsi="Book Antiqua" w:cs="宋体"/>
          <w:b/>
          <w:bCs/>
          <w:color w:val="000000"/>
        </w:rPr>
        <w:t>Melo</w:t>
      </w:r>
      <w:proofErr w:type="spellEnd"/>
      <w:r w:rsidRPr="0045151D">
        <w:rPr>
          <w:rFonts w:ascii="Book Antiqua" w:hAnsi="Book Antiqua" w:cs="宋体"/>
          <w:b/>
          <w:bCs/>
          <w:color w:val="000000"/>
        </w:rPr>
        <w:t xml:space="preserve"> ML</w:t>
      </w:r>
      <w:r w:rsidRPr="0045151D">
        <w:rPr>
          <w:rFonts w:ascii="Book Antiqua" w:hAnsi="Book Antiqua" w:cs="宋体"/>
          <w:color w:val="000000"/>
        </w:rPr>
        <w:t xml:space="preserve">, </w:t>
      </w:r>
      <w:proofErr w:type="spellStart"/>
      <w:r w:rsidRPr="0045151D">
        <w:rPr>
          <w:rFonts w:ascii="Book Antiqua" w:hAnsi="Book Antiqua" w:cs="宋体"/>
          <w:color w:val="000000"/>
        </w:rPr>
        <w:t>Brito</w:t>
      </w:r>
      <w:proofErr w:type="spellEnd"/>
      <w:r w:rsidRPr="0045151D">
        <w:rPr>
          <w:rFonts w:ascii="Book Antiqua" w:hAnsi="Book Antiqua" w:cs="宋体"/>
          <w:color w:val="000000"/>
        </w:rPr>
        <w:t xml:space="preserve"> GA, </w:t>
      </w:r>
      <w:proofErr w:type="spellStart"/>
      <w:r w:rsidRPr="0045151D">
        <w:rPr>
          <w:rFonts w:ascii="Book Antiqua" w:hAnsi="Book Antiqua" w:cs="宋体"/>
          <w:color w:val="000000"/>
        </w:rPr>
        <w:t>Soares</w:t>
      </w:r>
      <w:proofErr w:type="spellEnd"/>
      <w:r w:rsidRPr="0045151D">
        <w:rPr>
          <w:rFonts w:ascii="Book Antiqua" w:hAnsi="Book Antiqua" w:cs="宋体"/>
          <w:color w:val="000000"/>
        </w:rPr>
        <w:t xml:space="preserve"> RC, </w:t>
      </w:r>
      <w:proofErr w:type="spellStart"/>
      <w:r w:rsidRPr="0045151D">
        <w:rPr>
          <w:rFonts w:ascii="Book Antiqua" w:hAnsi="Book Antiqua" w:cs="宋体"/>
          <w:color w:val="000000"/>
        </w:rPr>
        <w:t>Carvalho</w:t>
      </w:r>
      <w:proofErr w:type="spellEnd"/>
      <w:r w:rsidRPr="0045151D">
        <w:rPr>
          <w:rFonts w:ascii="Book Antiqua" w:hAnsi="Book Antiqua" w:cs="宋体"/>
          <w:color w:val="000000"/>
        </w:rPr>
        <w:t xml:space="preserve"> SB, Silva JV, </w:t>
      </w:r>
      <w:proofErr w:type="spellStart"/>
      <w:r w:rsidRPr="0045151D">
        <w:rPr>
          <w:rFonts w:ascii="Book Antiqua" w:hAnsi="Book Antiqua" w:cs="宋体"/>
          <w:color w:val="000000"/>
        </w:rPr>
        <w:t>Soares</w:t>
      </w:r>
      <w:proofErr w:type="spellEnd"/>
      <w:r w:rsidRPr="0045151D">
        <w:rPr>
          <w:rFonts w:ascii="Book Antiqua" w:hAnsi="Book Antiqua" w:cs="宋体"/>
          <w:color w:val="000000"/>
        </w:rPr>
        <w:t xml:space="preserve"> PM, Vale ML, Souza MH, Cunha FQ, Ribeiro RA. Role of cytokines (TNF-alpha, IL-1beta and KC) in the pathogenesis of CPT-11-induced intestinal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in mice: effect of </w:t>
      </w:r>
      <w:proofErr w:type="spellStart"/>
      <w:r w:rsidRPr="0045151D">
        <w:rPr>
          <w:rFonts w:ascii="Book Antiqua" w:hAnsi="Book Antiqua" w:cs="宋体"/>
          <w:color w:val="000000"/>
        </w:rPr>
        <w:t>pentoxifylline</w:t>
      </w:r>
      <w:proofErr w:type="spellEnd"/>
      <w:r w:rsidRPr="0045151D">
        <w:rPr>
          <w:rFonts w:ascii="Book Antiqua" w:hAnsi="Book Antiqua" w:cs="宋体"/>
          <w:color w:val="000000"/>
        </w:rPr>
        <w:t xml:space="preserve"> and thalidomide.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2008; </w:t>
      </w:r>
      <w:r w:rsidRPr="0045151D">
        <w:rPr>
          <w:rFonts w:ascii="Book Antiqua" w:hAnsi="Book Antiqua" w:cs="宋体"/>
          <w:b/>
          <w:bCs/>
          <w:color w:val="000000"/>
        </w:rPr>
        <w:t>61</w:t>
      </w:r>
      <w:r w:rsidRPr="0045151D">
        <w:rPr>
          <w:rFonts w:ascii="Book Antiqua" w:hAnsi="Book Antiqua" w:cs="宋体"/>
          <w:color w:val="000000"/>
        </w:rPr>
        <w:t>: 775-784 [PMID: 17624531 DOI: 10.1007/s00280-007-0534-4]</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31 </w:t>
      </w:r>
      <w:r w:rsidRPr="0045151D">
        <w:rPr>
          <w:rFonts w:ascii="Book Antiqua" w:hAnsi="Book Antiqua" w:cs="宋体"/>
          <w:b/>
          <w:bCs/>
          <w:color w:val="000000"/>
        </w:rPr>
        <w:t>Lima-</w:t>
      </w:r>
      <w:proofErr w:type="spellStart"/>
      <w:r w:rsidRPr="0045151D">
        <w:rPr>
          <w:rFonts w:ascii="Book Antiqua" w:hAnsi="Book Antiqua" w:cs="宋体"/>
          <w:b/>
          <w:bCs/>
          <w:color w:val="000000"/>
        </w:rPr>
        <w:t>Júnior</w:t>
      </w:r>
      <w:proofErr w:type="spellEnd"/>
      <w:r w:rsidRPr="0045151D">
        <w:rPr>
          <w:rFonts w:ascii="Book Antiqua" w:hAnsi="Book Antiqua" w:cs="宋体"/>
          <w:b/>
          <w:bCs/>
          <w:color w:val="000000"/>
        </w:rPr>
        <w:t xml:space="preserve"> RC</w:t>
      </w:r>
      <w:r w:rsidRPr="0045151D">
        <w:rPr>
          <w:rFonts w:ascii="Book Antiqua" w:hAnsi="Book Antiqua" w:cs="宋体"/>
          <w:color w:val="000000"/>
        </w:rPr>
        <w:t xml:space="preserve">, </w:t>
      </w:r>
      <w:proofErr w:type="spellStart"/>
      <w:r w:rsidRPr="0045151D">
        <w:rPr>
          <w:rFonts w:ascii="Book Antiqua" w:hAnsi="Book Antiqua" w:cs="宋体"/>
          <w:color w:val="000000"/>
        </w:rPr>
        <w:t>Figueiredo</w:t>
      </w:r>
      <w:proofErr w:type="spellEnd"/>
      <w:r w:rsidRPr="0045151D">
        <w:rPr>
          <w:rFonts w:ascii="Book Antiqua" w:hAnsi="Book Antiqua" w:cs="宋体"/>
          <w:color w:val="000000"/>
        </w:rPr>
        <w:t xml:space="preserve"> AA, </w:t>
      </w:r>
      <w:proofErr w:type="spellStart"/>
      <w:r w:rsidRPr="0045151D">
        <w:rPr>
          <w:rFonts w:ascii="Book Antiqua" w:hAnsi="Book Antiqua" w:cs="宋体"/>
          <w:color w:val="000000"/>
        </w:rPr>
        <w:t>Freitas</w:t>
      </w:r>
      <w:proofErr w:type="spellEnd"/>
      <w:r w:rsidRPr="0045151D">
        <w:rPr>
          <w:rFonts w:ascii="Book Antiqua" w:hAnsi="Book Antiqua" w:cs="宋体"/>
          <w:color w:val="000000"/>
        </w:rPr>
        <w:t xml:space="preserve"> HC, </w:t>
      </w:r>
      <w:proofErr w:type="spellStart"/>
      <w:r w:rsidRPr="0045151D">
        <w:rPr>
          <w:rFonts w:ascii="Book Antiqua" w:hAnsi="Book Antiqua" w:cs="宋体"/>
          <w:color w:val="000000"/>
        </w:rPr>
        <w:t>Melo</w:t>
      </w:r>
      <w:proofErr w:type="spellEnd"/>
      <w:r w:rsidRPr="0045151D">
        <w:rPr>
          <w:rFonts w:ascii="Book Antiqua" w:hAnsi="Book Antiqua" w:cs="宋体"/>
          <w:color w:val="000000"/>
        </w:rPr>
        <w:t xml:space="preserve"> ML, Wong DV, </w:t>
      </w:r>
      <w:proofErr w:type="spellStart"/>
      <w:r w:rsidRPr="0045151D">
        <w:rPr>
          <w:rFonts w:ascii="Book Antiqua" w:hAnsi="Book Antiqua" w:cs="宋体"/>
          <w:color w:val="000000"/>
        </w:rPr>
        <w:t>Leite</w:t>
      </w:r>
      <w:proofErr w:type="spellEnd"/>
      <w:r w:rsidRPr="0045151D">
        <w:rPr>
          <w:rFonts w:ascii="Book Antiqua" w:hAnsi="Book Antiqua" w:cs="宋体"/>
          <w:color w:val="000000"/>
        </w:rPr>
        <w:t xml:space="preserve"> CA, Medeiros RP, Marques-</w:t>
      </w:r>
      <w:proofErr w:type="spellStart"/>
      <w:r w:rsidRPr="0045151D">
        <w:rPr>
          <w:rFonts w:ascii="Book Antiqua" w:hAnsi="Book Antiqua" w:cs="宋体"/>
          <w:color w:val="000000"/>
        </w:rPr>
        <w:t>Neto</w:t>
      </w:r>
      <w:proofErr w:type="spellEnd"/>
      <w:r w:rsidRPr="0045151D">
        <w:rPr>
          <w:rFonts w:ascii="Book Antiqua" w:hAnsi="Book Antiqua" w:cs="宋体"/>
          <w:color w:val="000000"/>
        </w:rPr>
        <w:t xml:space="preserve"> RD, Vale ML, </w:t>
      </w:r>
      <w:proofErr w:type="spellStart"/>
      <w:r w:rsidRPr="0045151D">
        <w:rPr>
          <w:rFonts w:ascii="Book Antiqua" w:hAnsi="Book Antiqua" w:cs="宋体"/>
          <w:color w:val="000000"/>
        </w:rPr>
        <w:t>Brito</w:t>
      </w:r>
      <w:proofErr w:type="spellEnd"/>
      <w:r w:rsidRPr="0045151D">
        <w:rPr>
          <w:rFonts w:ascii="Book Antiqua" w:hAnsi="Book Antiqua" w:cs="宋体"/>
          <w:color w:val="000000"/>
        </w:rPr>
        <w:t xml:space="preserve"> GA, </w:t>
      </w:r>
      <w:proofErr w:type="spellStart"/>
      <w:r w:rsidRPr="0045151D">
        <w:rPr>
          <w:rFonts w:ascii="Book Antiqua" w:hAnsi="Book Antiqua" w:cs="宋体"/>
          <w:color w:val="000000"/>
        </w:rPr>
        <w:t>Oriá</w:t>
      </w:r>
      <w:proofErr w:type="spellEnd"/>
      <w:r w:rsidRPr="0045151D">
        <w:rPr>
          <w:rFonts w:ascii="Book Antiqua" w:hAnsi="Book Antiqua" w:cs="宋体"/>
          <w:color w:val="000000"/>
        </w:rPr>
        <w:t xml:space="preserve"> RB, Souza MH, Cunha FQ, Ribeiro RA. Involvement of nitric oxide on the pathogenesis of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-induced intestinal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role of cytokines on inducible nitric oxide synthase activation.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2012; </w:t>
      </w:r>
      <w:r w:rsidRPr="0045151D">
        <w:rPr>
          <w:rFonts w:ascii="Book Antiqua" w:hAnsi="Book Antiqua" w:cs="宋体"/>
          <w:b/>
          <w:bCs/>
          <w:color w:val="000000"/>
        </w:rPr>
        <w:t>69</w:t>
      </w:r>
      <w:r w:rsidRPr="0045151D">
        <w:rPr>
          <w:rFonts w:ascii="Book Antiqua" w:hAnsi="Book Antiqua" w:cs="宋体"/>
          <w:color w:val="000000"/>
        </w:rPr>
        <w:t>: 931-942 [PMID: 22101361 DOI: 10.1007/s00280-011-1780-z]</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32 </w:t>
      </w:r>
      <w:proofErr w:type="spellStart"/>
      <w:r w:rsidRPr="0045151D">
        <w:rPr>
          <w:rFonts w:ascii="Book Antiqua" w:hAnsi="Book Antiqua" w:cs="宋体"/>
          <w:b/>
          <w:bCs/>
          <w:color w:val="000000"/>
        </w:rPr>
        <w:t>Francini</w:t>
      </w:r>
      <w:proofErr w:type="spellEnd"/>
      <w:r w:rsidRPr="0045151D">
        <w:rPr>
          <w:rFonts w:ascii="Book Antiqua" w:hAnsi="Book Antiqua" w:cs="宋体"/>
          <w:b/>
          <w:bCs/>
          <w:color w:val="000000"/>
        </w:rPr>
        <w:t xml:space="preserve"> G</w:t>
      </w:r>
      <w:r w:rsidRPr="0045151D">
        <w:rPr>
          <w:rFonts w:ascii="Book Antiqua" w:hAnsi="Book Antiqua" w:cs="宋体"/>
          <w:color w:val="000000"/>
        </w:rPr>
        <w:t xml:space="preserve">, </w:t>
      </w:r>
      <w:proofErr w:type="spellStart"/>
      <w:r w:rsidRPr="0045151D">
        <w:rPr>
          <w:rFonts w:ascii="Book Antiqua" w:hAnsi="Book Antiqua" w:cs="宋体"/>
          <w:color w:val="000000"/>
        </w:rPr>
        <w:t>Petrioli</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Lorenzini</w:t>
      </w:r>
      <w:proofErr w:type="spellEnd"/>
      <w:r w:rsidRPr="0045151D">
        <w:rPr>
          <w:rFonts w:ascii="Book Antiqua" w:hAnsi="Book Antiqua" w:cs="宋体"/>
          <w:color w:val="000000"/>
        </w:rPr>
        <w:t xml:space="preserve"> L, Mancini S, </w:t>
      </w:r>
      <w:proofErr w:type="spellStart"/>
      <w:r w:rsidRPr="0045151D">
        <w:rPr>
          <w:rFonts w:ascii="Book Antiqua" w:hAnsi="Book Antiqua" w:cs="宋体"/>
          <w:color w:val="000000"/>
        </w:rPr>
        <w:t>Armenio</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Tanzini</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Marsili</w:t>
      </w:r>
      <w:proofErr w:type="spellEnd"/>
      <w:r w:rsidRPr="0045151D">
        <w:rPr>
          <w:rFonts w:ascii="Book Antiqua" w:hAnsi="Book Antiqua" w:cs="宋体"/>
          <w:color w:val="000000"/>
        </w:rPr>
        <w:t xml:space="preserve"> S, Aquino A, </w:t>
      </w:r>
      <w:proofErr w:type="spellStart"/>
      <w:r w:rsidRPr="0045151D">
        <w:rPr>
          <w:rFonts w:ascii="Book Antiqua" w:hAnsi="Book Antiqua" w:cs="宋体"/>
          <w:color w:val="000000"/>
        </w:rPr>
        <w:t>Marzocca</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Civitelli</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Folinic</w:t>
      </w:r>
      <w:proofErr w:type="spellEnd"/>
      <w:r w:rsidRPr="0045151D">
        <w:rPr>
          <w:rFonts w:ascii="Book Antiqua" w:hAnsi="Book Antiqua" w:cs="宋体"/>
          <w:color w:val="000000"/>
        </w:rPr>
        <w:t xml:space="preserve"> acid and 5-fluorouracil as adjuvant chemotherapy in colon cancer. </w:t>
      </w:r>
      <w:r w:rsidRPr="0045151D">
        <w:rPr>
          <w:rFonts w:ascii="Book Antiqua" w:hAnsi="Book Antiqua" w:cs="宋体"/>
          <w:i/>
          <w:iCs/>
          <w:color w:val="000000"/>
        </w:rPr>
        <w:t>Gastroenterology</w:t>
      </w:r>
      <w:r w:rsidRPr="0045151D">
        <w:rPr>
          <w:rFonts w:ascii="Book Antiqua" w:hAnsi="Book Antiqua" w:cs="宋体"/>
          <w:color w:val="000000"/>
        </w:rPr>
        <w:t> 1994; </w:t>
      </w:r>
      <w:r w:rsidRPr="0045151D">
        <w:rPr>
          <w:rFonts w:ascii="Book Antiqua" w:hAnsi="Book Antiqua" w:cs="宋体"/>
          <w:b/>
          <w:bCs/>
          <w:color w:val="000000"/>
        </w:rPr>
        <w:t>106</w:t>
      </w:r>
      <w:r w:rsidRPr="0045151D">
        <w:rPr>
          <w:rFonts w:ascii="Book Antiqua" w:hAnsi="Book Antiqua" w:cs="宋体"/>
          <w:color w:val="000000"/>
        </w:rPr>
        <w:t>: 899-906 [PMID: 8143995]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lastRenderedPageBreak/>
        <w:t>33 </w:t>
      </w:r>
      <w:r w:rsidRPr="0045151D">
        <w:rPr>
          <w:rFonts w:ascii="Book Antiqua" w:hAnsi="Book Antiqua" w:cs="宋体"/>
          <w:b/>
          <w:bCs/>
          <w:color w:val="000000"/>
        </w:rPr>
        <w:t>Harrison SD</w:t>
      </w:r>
      <w:r w:rsidRPr="0045151D">
        <w:rPr>
          <w:rFonts w:ascii="Book Antiqua" w:hAnsi="Book Antiqua" w:cs="宋体"/>
          <w:color w:val="000000"/>
        </w:rPr>
        <w:t xml:space="preserve">, </w:t>
      </w:r>
      <w:proofErr w:type="spellStart"/>
      <w:r w:rsidRPr="0045151D">
        <w:rPr>
          <w:rFonts w:ascii="Book Antiqua" w:hAnsi="Book Antiqua" w:cs="宋体"/>
          <w:color w:val="000000"/>
        </w:rPr>
        <w:t>Denine</w:t>
      </w:r>
      <w:proofErr w:type="spellEnd"/>
      <w:r w:rsidRPr="0045151D">
        <w:rPr>
          <w:rFonts w:ascii="Book Antiqua" w:hAnsi="Book Antiqua" w:cs="宋体"/>
          <w:color w:val="000000"/>
        </w:rPr>
        <w:t xml:space="preserve"> EP, </w:t>
      </w:r>
      <w:proofErr w:type="spellStart"/>
      <w:r w:rsidRPr="0045151D">
        <w:rPr>
          <w:rFonts w:ascii="Book Antiqua" w:hAnsi="Book Antiqua" w:cs="宋体"/>
          <w:color w:val="000000"/>
        </w:rPr>
        <w:t>Peckham</w:t>
      </w:r>
      <w:proofErr w:type="spellEnd"/>
      <w:r w:rsidRPr="0045151D">
        <w:rPr>
          <w:rFonts w:ascii="Book Antiqua" w:hAnsi="Book Antiqua" w:cs="宋体"/>
          <w:color w:val="000000"/>
        </w:rPr>
        <w:t xml:space="preserve"> JC. </w:t>
      </w:r>
      <w:proofErr w:type="gramStart"/>
      <w:r w:rsidRPr="0045151D">
        <w:rPr>
          <w:rFonts w:ascii="Book Antiqua" w:hAnsi="Book Antiqua" w:cs="宋体"/>
          <w:color w:val="000000"/>
        </w:rPr>
        <w:t xml:space="preserve">Qualitative and quantitative toxicity of single and sequential </w:t>
      </w:r>
      <w:proofErr w:type="spellStart"/>
      <w:r w:rsidRPr="0045151D">
        <w:rPr>
          <w:rFonts w:ascii="Book Antiqua" w:hAnsi="Book Antiqua" w:cs="宋体"/>
          <w:color w:val="000000"/>
        </w:rPr>
        <w:t>sublethal</w:t>
      </w:r>
      <w:proofErr w:type="spellEnd"/>
      <w:r w:rsidRPr="0045151D">
        <w:rPr>
          <w:rFonts w:ascii="Book Antiqua" w:hAnsi="Book Antiqua" w:cs="宋体"/>
          <w:color w:val="000000"/>
        </w:rPr>
        <w:t xml:space="preserve"> doses of 5-fluorouracil in BDF mice.</w:t>
      </w:r>
      <w:proofErr w:type="gramEnd"/>
      <w:r w:rsidRPr="0045151D">
        <w:rPr>
          <w:rFonts w:ascii="Book Antiqua" w:hAnsi="Book Antiqua" w:cs="宋体"/>
          <w:color w:val="000000"/>
        </w:rPr>
        <w:t> </w:t>
      </w:r>
      <w:r w:rsidRPr="0045151D">
        <w:rPr>
          <w:rFonts w:ascii="Book Antiqua" w:hAnsi="Book Antiqua" w:cs="宋体"/>
          <w:i/>
          <w:iCs/>
          <w:color w:val="000000"/>
        </w:rPr>
        <w:t>Cancer Treat Rep</w:t>
      </w:r>
      <w:r w:rsidRPr="0045151D">
        <w:rPr>
          <w:rFonts w:ascii="Book Antiqua" w:hAnsi="Book Antiqua" w:cs="宋体"/>
          <w:color w:val="000000"/>
        </w:rPr>
        <w:t> 1978; </w:t>
      </w:r>
      <w:r w:rsidRPr="0045151D">
        <w:rPr>
          <w:rFonts w:ascii="Book Antiqua" w:hAnsi="Book Antiqua" w:cs="宋体"/>
          <w:b/>
          <w:bCs/>
          <w:color w:val="000000"/>
        </w:rPr>
        <w:t>62</w:t>
      </w:r>
      <w:r w:rsidRPr="0045151D">
        <w:rPr>
          <w:rFonts w:ascii="Book Antiqua" w:hAnsi="Book Antiqua" w:cs="宋体"/>
          <w:color w:val="000000"/>
        </w:rPr>
        <w:t>: 533-545 [PMID: 657150]</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34 </w:t>
      </w:r>
      <w:r w:rsidRPr="0045151D">
        <w:rPr>
          <w:rFonts w:ascii="Book Antiqua" w:hAnsi="Book Antiqua" w:cs="宋体"/>
          <w:b/>
          <w:bCs/>
          <w:color w:val="000000"/>
        </w:rPr>
        <w:t>Pritchard DM</w:t>
      </w:r>
      <w:r w:rsidRPr="0045151D">
        <w:rPr>
          <w:rFonts w:ascii="Book Antiqua" w:hAnsi="Book Antiqua" w:cs="宋体"/>
          <w:color w:val="000000"/>
        </w:rPr>
        <w:t xml:space="preserve">, </w:t>
      </w:r>
      <w:proofErr w:type="spellStart"/>
      <w:r w:rsidRPr="0045151D">
        <w:rPr>
          <w:rFonts w:ascii="Book Antiqua" w:hAnsi="Book Antiqua" w:cs="宋体"/>
          <w:color w:val="000000"/>
        </w:rPr>
        <w:t>Potten</w:t>
      </w:r>
      <w:proofErr w:type="spellEnd"/>
      <w:r w:rsidRPr="0045151D">
        <w:rPr>
          <w:rFonts w:ascii="Book Antiqua" w:hAnsi="Book Antiqua" w:cs="宋体"/>
          <w:color w:val="000000"/>
        </w:rPr>
        <w:t xml:space="preserve"> CS, Hickman JA. </w:t>
      </w:r>
      <w:proofErr w:type="gramStart"/>
      <w:r w:rsidRPr="0045151D">
        <w:rPr>
          <w:rFonts w:ascii="Book Antiqua" w:hAnsi="Book Antiqua" w:cs="宋体"/>
          <w:color w:val="000000"/>
        </w:rPr>
        <w:t>The relationships between p53-dependent apoptosis, inhibition of proliferation, and 5-fluorouracil-induced histopathology in murine intestinal epithelia.</w:t>
      </w:r>
      <w:proofErr w:type="gramEnd"/>
      <w:r w:rsidRPr="0045151D">
        <w:rPr>
          <w:rFonts w:ascii="Book Antiqua" w:hAnsi="Book Antiqua" w:cs="宋体"/>
          <w:color w:val="000000"/>
        </w:rPr>
        <w:t> </w:t>
      </w:r>
      <w:r w:rsidRPr="0045151D">
        <w:rPr>
          <w:rFonts w:ascii="Book Antiqua" w:hAnsi="Book Antiqua" w:cs="宋体"/>
          <w:i/>
          <w:iCs/>
          <w:color w:val="000000"/>
        </w:rPr>
        <w:t>Cancer Res</w:t>
      </w:r>
      <w:r w:rsidRPr="0045151D">
        <w:rPr>
          <w:rFonts w:ascii="Book Antiqua" w:hAnsi="Book Antiqua" w:cs="宋体"/>
          <w:color w:val="000000"/>
        </w:rPr>
        <w:t> 1998; </w:t>
      </w:r>
      <w:r w:rsidRPr="0045151D">
        <w:rPr>
          <w:rFonts w:ascii="Book Antiqua" w:hAnsi="Book Antiqua" w:cs="宋体"/>
          <w:b/>
          <w:bCs/>
          <w:color w:val="000000"/>
        </w:rPr>
        <w:t>58</w:t>
      </w:r>
      <w:r w:rsidRPr="0045151D">
        <w:rPr>
          <w:rFonts w:ascii="Book Antiqua" w:hAnsi="Book Antiqua" w:cs="宋体"/>
          <w:color w:val="000000"/>
        </w:rPr>
        <w:t>: 5453-5465 [PMID: 9850079]</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35 </w:t>
      </w:r>
      <w:r w:rsidRPr="0045151D">
        <w:rPr>
          <w:rFonts w:ascii="Book Antiqua" w:hAnsi="Book Antiqua" w:cs="宋体"/>
          <w:b/>
          <w:bCs/>
          <w:color w:val="000000"/>
        </w:rPr>
        <w:t>Chang CT</w:t>
      </w:r>
      <w:r w:rsidRPr="0045151D">
        <w:rPr>
          <w:rFonts w:ascii="Book Antiqua" w:hAnsi="Book Antiqua" w:cs="宋体"/>
          <w:color w:val="000000"/>
        </w:rPr>
        <w:t xml:space="preserve">, Ho TY, Lin H, Liang JA, Huang HC, Li CC, Lo HY, Wu SL, Huang YF, Hsiang CY. 5-Fluorouracil induced intestinal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via nuclear factor-</w:t>
      </w:r>
      <w:proofErr w:type="spellStart"/>
      <w:r w:rsidRPr="0045151D">
        <w:rPr>
          <w:rFonts w:ascii="Book Antiqua" w:hAnsi="Book Antiqua" w:cs="宋体"/>
          <w:color w:val="000000"/>
        </w:rPr>
        <w:t>κB</w:t>
      </w:r>
      <w:proofErr w:type="spellEnd"/>
      <w:r w:rsidRPr="0045151D">
        <w:rPr>
          <w:rFonts w:ascii="Book Antiqua" w:hAnsi="Book Antiqua" w:cs="宋体"/>
          <w:color w:val="000000"/>
        </w:rPr>
        <w:t xml:space="preserve"> activation by </w:t>
      </w:r>
      <w:proofErr w:type="spellStart"/>
      <w:r w:rsidRPr="0045151D">
        <w:rPr>
          <w:rFonts w:ascii="Book Antiqua" w:hAnsi="Book Antiqua" w:cs="宋体"/>
          <w:color w:val="000000"/>
        </w:rPr>
        <w:t>transcriptomic</w:t>
      </w:r>
      <w:proofErr w:type="spellEnd"/>
      <w:r w:rsidRPr="0045151D">
        <w:rPr>
          <w:rFonts w:ascii="Book Antiqua" w:hAnsi="Book Antiqua" w:cs="宋体"/>
          <w:color w:val="000000"/>
        </w:rPr>
        <w:t xml:space="preserve"> analysis and in vivo bioluminescence imaging. </w:t>
      </w:r>
      <w:proofErr w:type="spellStart"/>
      <w:r w:rsidRPr="0045151D">
        <w:rPr>
          <w:rFonts w:ascii="Book Antiqua" w:hAnsi="Book Antiqua" w:cs="宋体"/>
          <w:i/>
          <w:iCs/>
          <w:color w:val="000000"/>
        </w:rPr>
        <w:t>PLoS</w:t>
      </w:r>
      <w:proofErr w:type="spellEnd"/>
      <w:r w:rsidRPr="0045151D">
        <w:rPr>
          <w:rFonts w:ascii="Book Antiqua" w:hAnsi="Book Antiqua" w:cs="宋体"/>
          <w:i/>
          <w:iCs/>
          <w:color w:val="000000"/>
        </w:rPr>
        <w:t xml:space="preserve"> One</w:t>
      </w:r>
      <w:r w:rsidRPr="0045151D">
        <w:rPr>
          <w:rFonts w:ascii="Book Antiqua" w:hAnsi="Book Antiqua" w:cs="宋体"/>
          <w:color w:val="000000"/>
        </w:rPr>
        <w:t> 2012; </w:t>
      </w:r>
      <w:r w:rsidRPr="0045151D">
        <w:rPr>
          <w:rFonts w:ascii="Book Antiqua" w:hAnsi="Book Antiqua" w:cs="宋体"/>
          <w:b/>
          <w:bCs/>
          <w:color w:val="000000"/>
        </w:rPr>
        <w:t>7</w:t>
      </w:r>
      <w:r w:rsidRPr="0045151D">
        <w:rPr>
          <w:rFonts w:ascii="Book Antiqua" w:hAnsi="Book Antiqua" w:cs="宋体"/>
          <w:color w:val="000000"/>
        </w:rPr>
        <w:t>: e31808 [PMID: 22412841 DOI: 10.1371/journal.pone.0031808]</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36 </w:t>
      </w:r>
      <w:r w:rsidRPr="0045151D">
        <w:rPr>
          <w:rFonts w:ascii="Book Antiqua" w:hAnsi="Book Antiqua" w:cs="宋体"/>
          <w:b/>
          <w:bCs/>
          <w:color w:val="000000"/>
        </w:rPr>
        <w:t>Yasuda M</w:t>
      </w:r>
      <w:r w:rsidRPr="0045151D">
        <w:rPr>
          <w:rFonts w:ascii="Book Antiqua" w:hAnsi="Book Antiqua" w:cs="宋体"/>
          <w:color w:val="000000"/>
        </w:rPr>
        <w:t xml:space="preserve">, Kato S, Yamanaka N, </w:t>
      </w:r>
      <w:proofErr w:type="spellStart"/>
      <w:r w:rsidRPr="0045151D">
        <w:rPr>
          <w:rFonts w:ascii="Book Antiqua" w:hAnsi="Book Antiqua" w:cs="宋体"/>
          <w:color w:val="000000"/>
        </w:rPr>
        <w:t>Iimori</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Utsumi</w:t>
      </w:r>
      <w:proofErr w:type="spellEnd"/>
      <w:r w:rsidRPr="0045151D">
        <w:rPr>
          <w:rFonts w:ascii="Book Antiqua" w:hAnsi="Book Antiqua" w:cs="宋体"/>
          <w:color w:val="000000"/>
        </w:rPr>
        <w:t xml:space="preserve"> D, </w:t>
      </w:r>
      <w:proofErr w:type="spellStart"/>
      <w:r w:rsidRPr="0045151D">
        <w:rPr>
          <w:rFonts w:ascii="Book Antiqua" w:hAnsi="Book Antiqua" w:cs="宋体"/>
          <w:color w:val="000000"/>
        </w:rPr>
        <w:t>Kitahara</w:t>
      </w:r>
      <w:proofErr w:type="spellEnd"/>
      <w:r w:rsidRPr="0045151D">
        <w:rPr>
          <w:rFonts w:ascii="Book Antiqua" w:hAnsi="Book Antiqua" w:cs="宋体"/>
          <w:color w:val="000000"/>
        </w:rPr>
        <w:t xml:space="preserve"> Y, Iwata K, </w:t>
      </w:r>
      <w:proofErr w:type="spellStart"/>
      <w:r w:rsidRPr="0045151D">
        <w:rPr>
          <w:rFonts w:ascii="Book Antiqua" w:hAnsi="Book Antiqua" w:cs="宋体"/>
          <w:color w:val="000000"/>
        </w:rPr>
        <w:t>Matsuno</w:t>
      </w:r>
      <w:proofErr w:type="spellEnd"/>
      <w:r w:rsidRPr="0045151D">
        <w:rPr>
          <w:rFonts w:ascii="Book Antiqua" w:hAnsi="Book Antiqua" w:cs="宋体"/>
          <w:color w:val="000000"/>
        </w:rPr>
        <w:t xml:space="preserve"> K, </w:t>
      </w:r>
      <w:proofErr w:type="spellStart"/>
      <w:r w:rsidRPr="0045151D">
        <w:rPr>
          <w:rFonts w:ascii="Book Antiqua" w:hAnsi="Book Antiqua" w:cs="宋体"/>
          <w:color w:val="000000"/>
        </w:rPr>
        <w:t>Amagase</w:t>
      </w:r>
      <w:proofErr w:type="spellEnd"/>
      <w:r w:rsidRPr="0045151D">
        <w:rPr>
          <w:rFonts w:ascii="Book Antiqua" w:hAnsi="Book Antiqua" w:cs="宋体"/>
          <w:color w:val="000000"/>
        </w:rPr>
        <w:t xml:space="preserve"> K, Yabe-Nishimura C, Takeuchi K. Potential role of the NADPH oxidase NOX1 in the pathogenesis of 5-fluorouracil-induced intestinal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in mice. </w:t>
      </w:r>
      <w:r w:rsidRPr="0045151D">
        <w:rPr>
          <w:rFonts w:ascii="Book Antiqua" w:hAnsi="Book Antiqua" w:cs="宋体"/>
          <w:i/>
          <w:iCs/>
          <w:color w:val="000000"/>
        </w:rPr>
        <w:t xml:space="preserve">Am J </w:t>
      </w:r>
      <w:proofErr w:type="spellStart"/>
      <w:r w:rsidRPr="0045151D">
        <w:rPr>
          <w:rFonts w:ascii="Book Antiqua" w:hAnsi="Book Antiqua" w:cs="宋体"/>
          <w:i/>
          <w:iCs/>
          <w:color w:val="000000"/>
        </w:rPr>
        <w:t>Physiol</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Gastrointest</w:t>
      </w:r>
      <w:proofErr w:type="spellEnd"/>
      <w:r w:rsidRPr="0045151D">
        <w:rPr>
          <w:rFonts w:ascii="Book Antiqua" w:hAnsi="Book Antiqua" w:cs="宋体"/>
          <w:i/>
          <w:iCs/>
          <w:color w:val="000000"/>
        </w:rPr>
        <w:t xml:space="preserve"> Liver </w:t>
      </w:r>
      <w:proofErr w:type="spellStart"/>
      <w:r w:rsidRPr="0045151D">
        <w:rPr>
          <w:rFonts w:ascii="Book Antiqua" w:hAnsi="Book Antiqua" w:cs="宋体"/>
          <w:i/>
          <w:iCs/>
          <w:color w:val="000000"/>
        </w:rPr>
        <w:t>Physiol</w:t>
      </w:r>
      <w:proofErr w:type="spellEnd"/>
      <w:r w:rsidRPr="0045151D">
        <w:rPr>
          <w:rFonts w:ascii="Book Antiqua" w:hAnsi="Book Antiqua" w:cs="宋体"/>
          <w:color w:val="000000"/>
        </w:rPr>
        <w:t> 2012; </w:t>
      </w:r>
      <w:r w:rsidRPr="0045151D">
        <w:rPr>
          <w:rFonts w:ascii="Book Antiqua" w:hAnsi="Book Antiqua" w:cs="宋体"/>
          <w:b/>
          <w:bCs/>
          <w:color w:val="000000"/>
        </w:rPr>
        <w:t>302</w:t>
      </w:r>
      <w:r w:rsidRPr="0045151D">
        <w:rPr>
          <w:rFonts w:ascii="Book Antiqua" w:hAnsi="Book Antiqua" w:cs="宋体"/>
          <w:color w:val="000000"/>
        </w:rPr>
        <w:t>: G1133-G1142 [PMID: 22403796 DOI: 10.1152/ajpgi.00535.2011]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37 </w:t>
      </w:r>
      <w:proofErr w:type="spellStart"/>
      <w:r w:rsidRPr="0045151D">
        <w:rPr>
          <w:rFonts w:ascii="Book Antiqua" w:hAnsi="Book Antiqua" w:cs="宋体"/>
          <w:b/>
          <w:bCs/>
          <w:color w:val="000000"/>
        </w:rPr>
        <w:t>Mahr</w:t>
      </w:r>
      <w:proofErr w:type="spellEnd"/>
      <w:r w:rsidRPr="0045151D">
        <w:rPr>
          <w:rFonts w:ascii="Book Antiqua" w:hAnsi="Book Antiqua" w:cs="宋体"/>
          <w:b/>
          <w:bCs/>
          <w:color w:val="000000"/>
        </w:rPr>
        <w:t xml:space="preserve"> S</w:t>
      </w:r>
      <w:r w:rsidRPr="0045151D">
        <w:rPr>
          <w:rFonts w:ascii="Book Antiqua" w:hAnsi="Book Antiqua" w:cs="宋体"/>
          <w:color w:val="000000"/>
        </w:rPr>
        <w:t xml:space="preserve">, </w:t>
      </w:r>
      <w:proofErr w:type="spellStart"/>
      <w:r w:rsidRPr="0045151D">
        <w:rPr>
          <w:rFonts w:ascii="Book Antiqua" w:hAnsi="Book Antiqua" w:cs="宋体"/>
          <w:color w:val="000000"/>
        </w:rPr>
        <w:t>Neumayer</w:t>
      </w:r>
      <w:proofErr w:type="spellEnd"/>
      <w:r w:rsidRPr="0045151D">
        <w:rPr>
          <w:rFonts w:ascii="Book Antiqua" w:hAnsi="Book Antiqua" w:cs="宋体"/>
          <w:color w:val="000000"/>
        </w:rPr>
        <w:t xml:space="preserve"> N, Gerhard M, </w:t>
      </w:r>
      <w:proofErr w:type="spellStart"/>
      <w:r w:rsidRPr="0045151D">
        <w:rPr>
          <w:rFonts w:ascii="Book Antiqua" w:hAnsi="Book Antiqua" w:cs="宋体"/>
          <w:color w:val="000000"/>
        </w:rPr>
        <w:t>Classen</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Prinz</w:t>
      </w:r>
      <w:proofErr w:type="spellEnd"/>
      <w:r w:rsidRPr="0045151D">
        <w:rPr>
          <w:rFonts w:ascii="Book Antiqua" w:hAnsi="Book Antiqua" w:cs="宋体"/>
          <w:color w:val="000000"/>
        </w:rPr>
        <w:t xml:space="preserve"> C. IL-1beta-induced apoptosis in rat gastric </w:t>
      </w:r>
      <w:proofErr w:type="spellStart"/>
      <w:r w:rsidRPr="0045151D">
        <w:rPr>
          <w:rFonts w:ascii="Book Antiqua" w:hAnsi="Book Antiqua" w:cs="宋体"/>
          <w:color w:val="000000"/>
        </w:rPr>
        <w:t>enterochromaffin</w:t>
      </w:r>
      <w:proofErr w:type="spellEnd"/>
      <w:r w:rsidRPr="0045151D">
        <w:rPr>
          <w:rFonts w:ascii="Book Antiqua" w:hAnsi="Book Antiqua" w:cs="宋体"/>
          <w:color w:val="000000"/>
        </w:rPr>
        <w:t xml:space="preserve">-like cells is mediated by </w:t>
      </w:r>
      <w:proofErr w:type="spellStart"/>
      <w:r w:rsidRPr="0045151D">
        <w:rPr>
          <w:rFonts w:ascii="Book Antiqua" w:hAnsi="Book Antiqua" w:cs="宋体"/>
          <w:color w:val="000000"/>
        </w:rPr>
        <w:t>iNOS</w:t>
      </w:r>
      <w:proofErr w:type="spellEnd"/>
      <w:r w:rsidRPr="0045151D">
        <w:rPr>
          <w:rFonts w:ascii="Book Antiqua" w:hAnsi="Book Antiqua" w:cs="宋体"/>
          <w:color w:val="000000"/>
        </w:rPr>
        <w:t>, NF-</w:t>
      </w:r>
      <w:proofErr w:type="spellStart"/>
      <w:r w:rsidRPr="0045151D">
        <w:rPr>
          <w:rFonts w:ascii="Book Antiqua" w:hAnsi="Book Antiqua" w:cs="宋体"/>
          <w:color w:val="000000"/>
        </w:rPr>
        <w:t>kappaB</w:t>
      </w:r>
      <w:proofErr w:type="spellEnd"/>
      <w:r w:rsidRPr="0045151D">
        <w:rPr>
          <w:rFonts w:ascii="Book Antiqua" w:hAnsi="Book Antiqua" w:cs="宋体"/>
          <w:color w:val="000000"/>
        </w:rPr>
        <w:t xml:space="preserve">, and </w:t>
      </w:r>
      <w:proofErr w:type="spellStart"/>
      <w:r w:rsidRPr="0045151D">
        <w:rPr>
          <w:rFonts w:ascii="Book Antiqua" w:hAnsi="Book Antiqua" w:cs="宋体"/>
          <w:color w:val="000000"/>
        </w:rPr>
        <w:t>Bax</w:t>
      </w:r>
      <w:proofErr w:type="spellEnd"/>
      <w:r w:rsidRPr="0045151D">
        <w:rPr>
          <w:rFonts w:ascii="Book Antiqua" w:hAnsi="Book Antiqua" w:cs="宋体"/>
          <w:color w:val="000000"/>
        </w:rPr>
        <w:t xml:space="preserve"> protein. </w:t>
      </w:r>
      <w:r w:rsidRPr="0045151D">
        <w:rPr>
          <w:rFonts w:ascii="Book Antiqua" w:hAnsi="Book Antiqua" w:cs="宋体"/>
          <w:i/>
          <w:iCs/>
          <w:color w:val="000000"/>
        </w:rPr>
        <w:t>Gastroenterology</w:t>
      </w:r>
      <w:r w:rsidRPr="0045151D">
        <w:rPr>
          <w:rFonts w:ascii="Book Antiqua" w:hAnsi="Book Antiqua" w:cs="宋体"/>
          <w:color w:val="000000"/>
        </w:rPr>
        <w:t> 2000; </w:t>
      </w:r>
      <w:r w:rsidRPr="0045151D">
        <w:rPr>
          <w:rFonts w:ascii="Book Antiqua" w:hAnsi="Book Antiqua" w:cs="宋体"/>
          <w:b/>
          <w:bCs/>
          <w:color w:val="000000"/>
        </w:rPr>
        <w:t>118</w:t>
      </w:r>
      <w:r w:rsidRPr="0045151D">
        <w:rPr>
          <w:rFonts w:ascii="Book Antiqua" w:hAnsi="Book Antiqua" w:cs="宋体"/>
          <w:color w:val="000000"/>
        </w:rPr>
        <w:t>: 515-524 [PMID: 10702202 DOI: /10.1016/S0016-</w:t>
      </w:r>
      <w:proofErr w:type="gramStart"/>
      <w:r w:rsidRPr="0045151D">
        <w:rPr>
          <w:rFonts w:ascii="Book Antiqua" w:hAnsi="Book Antiqua" w:cs="宋体"/>
          <w:color w:val="000000"/>
        </w:rPr>
        <w:t>5085(</w:t>
      </w:r>
      <w:proofErr w:type="gramEnd"/>
      <w:r w:rsidRPr="0045151D">
        <w:rPr>
          <w:rFonts w:ascii="Book Antiqua" w:hAnsi="Book Antiqua" w:cs="宋体"/>
          <w:color w:val="000000"/>
        </w:rPr>
        <w:t>00)70257-5]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38 </w:t>
      </w:r>
      <w:r w:rsidRPr="0045151D">
        <w:rPr>
          <w:rFonts w:ascii="Book Antiqua" w:hAnsi="Book Antiqua" w:cs="宋体"/>
          <w:b/>
          <w:bCs/>
          <w:color w:val="000000"/>
        </w:rPr>
        <w:t>Wu Z</w:t>
      </w:r>
      <w:r w:rsidRPr="0045151D">
        <w:rPr>
          <w:rFonts w:ascii="Book Antiqua" w:hAnsi="Book Antiqua" w:cs="宋体"/>
          <w:color w:val="000000"/>
        </w:rPr>
        <w:t xml:space="preserve">, Han X, Qin S, Zheng Q, Wang Z, Xiang D, Zhang J, Lu H, Wu M, Zhu S, Yu Y, Wang Y, Han W. Interleukin 1 receptor antagonist reduces lethality and intestinal toxicity of 5-Fluorouracil in a mouse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model. </w:t>
      </w:r>
      <w:r w:rsidRPr="0045151D">
        <w:rPr>
          <w:rFonts w:ascii="Book Antiqua" w:hAnsi="Book Antiqua" w:cs="宋体"/>
          <w:i/>
          <w:iCs/>
          <w:color w:val="000000"/>
        </w:rPr>
        <w:t xml:space="preserve">Biomed </w:t>
      </w:r>
      <w:proofErr w:type="spellStart"/>
      <w:r w:rsidRPr="0045151D">
        <w:rPr>
          <w:rFonts w:ascii="Book Antiqua" w:hAnsi="Book Antiqua" w:cs="宋体"/>
          <w:i/>
          <w:iCs/>
          <w:color w:val="000000"/>
        </w:rPr>
        <w:t>Pharmacother</w:t>
      </w:r>
      <w:proofErr w:type="spellEnd"/>
      <w:r w:rsidRPr="0045151D">
        <w:rPr>
          <w:rFonts w:ascii="Book Antiqua" w:hAnsi="Book Antiqua" w:cs="宋体"/>
          <w:color w:val="000000"/>
        </w:rPr>
        <w:t> 2011; </w:t>
      </w:r>
      <w:r w:rsidRPr="0045151D">
        <w:rPr>
          <w:rFonts w:ascii="Book Antiqua" w:hAnsi="Book Antiqua" w:cs="宋体"/>
          <w:b/>
          <w:bCs/>
          <w:color w:val="000000"/>
        </w:rPr>
        <w:t>65</w:t>
      </w:r>
      <w:r w:rsidRPr="0045151D">
        <w:rPr>
          <w:rFonts w:ascii="Book Antiqua" w:hAnsi="Book Antiqua" w:cs="宋体"/>
          <w:color w:val="000000"/>
        </w:rPr>
        <w:t>: 339-344 [PMID: 21723691 DOI: 10.1016/j.biopha.2011.04.013]</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39 </w:t>
      </w:r>
      <w:r w:rsidRPr="0045151D">
        <w:rPr>
          <w:rFonts w:ascii="Book Antiqua" w:hAnsi="Book Antiqua" w:cs="宋体"/>
          <w:b/>
          <w:bCs/>
          <w:color w:val="000000"/>
        </w:rPr>
        <w:t>Wu ZQ</w:t>
      </w:r>
      <w:r w:rsidRPr="0045151D">
        <w:rPr>
          <w:rFonts w:ascii="Book Antiqua" w:hAnsi="Book Antiqua" w:cs="宋体"/>
          <w:color w:val="000000"/>
        </w:rPr>
        <w:t xml:space="preserve">, Han XD, Wang Y, Yuan KL, Jin ZM, Di JZ, Yan J, Pan Y, Zhang P, Huang XY, Wang ZG, Zheng Q. Interleukin-1 receptor antagonist reduced apoptosis and attenuated intestinal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in a 5-fluorouracil chemotherapy model in mice.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2011; </w:t>
      </w:r>
      <w:r w:rsidRPr="0045151D">
        <w:rPr>
          <w:rFonts w:ascii="Book Antiqua" w:hAnsi="Book Antiqua" w:cs="宋体"/>
          <w:b/>
          <w:bCs/>
          <w:color w:val="000000"/>
        </w:rPr>
        <w:t>68</w:t>
      </w:r>
      <w:r w:rsidRPr="0045151D">
        <w:rPr>
          <w:rFonts w:ascii="Book Antiqua" w:hAnsi="Book Antiqua" w:cs="宋体"/>
          <w:color w:val="000000"/>
        </w:rPr>
        <w:t>: 87-96 [PMID: 20844880 DOI: 10.1007/s00280-010-1451-5]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40 </w:t>
      </w:r>
      <w:proofErr w:type="spellStart"/>
      <w:r w:rsidRPr="0045151D">
        <w:rPr>
          <w:rFonts w:ascii="Book Antiqua" w:hAnsi="Book Antiqua" w:cs="宋体"/>
          <w:b/>
          <w:bCs/>
          <w:color w:val="000000"/>
        </w:rPr>
        <w:t>Soares</w:t>
      </w:r>
      <w:proofErr w:type="spellEnd"/>
      <w:r w:rsidRPr="0045151D">
        <w:rPr>
          <w:rFonts w:ascii="Book Antiqua" w:hAnsi="Book Antiqua" w:cs="宋体"/>
          <w:b/>
          <w:bCs/>
          <w:color w:val="000000"/>
        </w:rPr>
        <w:t xml:space="preserve"> PM</w:t>
      </w:r>
      <w:r w:rsidRPr="0045151D">
        <w:rPr>
          <w:rFonts w:ascii="Book Antiqua" w:hAnsi="Book Antiqua" w:cs="宋体"/>
          <w:color w:val="000000"/>
        </w:rPr>
        <w:t xml:space="preserve">, </w:t>
      </w:r>
      <w:proofErr w:type="spellStart"/>
      <w:r w:rsidRPr="0045151D">
        <w:rPr>
          <w:rFonts w:ascii="Book Antiqua" w:hAnsi="Book Antiqua" w:cs="宋体"/>
          <w:color w:val="000000"/>
        </w:rPr>
        <w:t>Mota</w:t>
      </w:r>
      <w:proofErr w:type="spellEnd"/>
      <w:r w:rsidRPr="0045151D">
        <w:rPr>
          <w:rFonts w:ascii="Book Antiqua" w:hAnsi="Book Antiqua" w:cs="宋体"/>
          <w:color w:val="000000"/>
        </w:rPr>
        <w:t xml:space="preserve"> JM, Souza EP, </w:t>
      </w:r>
      <w:proofErr w:type="spellStart"/>
      <w:r w:rsidRPr="0045151D">
        <w:rPr>
          <w:rFonts w:ascii="Book Antiqua" w:hAnsi="Book Antiqua" w:cs="宋体"/>
          <w:color w:val="000000"/>
        </w:rPr>
        <w:t>Justino</w:t>
      </w:r>
      <w:proofErr w:type="spellEnd"/>
      <w:r w:rsidRPr="0045151D">
        <w:rPr>
          <w:rFonts w:ascii="Book Antiqua" w:hAnsi="Book Antiqua" w:cs="宋体"/>
          <w:color w:val="000000"/>
        </w:rPr>
        <w:t xml:space="preserve"> PF, Franco AX, Cunha FQ, Ribeiro RA, Souza MH. Inflammatory intestinal damage induced by 5-fluorouracil requires IL-4. </w:t>
      </w:r>
      <w:r w:rsidRPr="0045151D">
        <w:rPr>
          <w:rFonts w:ascii="Book Antiqua" w:hAnsi="Book Antiqua" w:cs="宋体"/>
          <w:i/>
          <w:iCs/>
          <w:color w:val="000000"/>
        </w:rPr>
        <w:t>Cytokine</w:t>
      </w:r>
      <w:r w:rsidRPr="0045151D">
        <w:rPr>
          <w:rFonts w:ascii="Book Antiqua" w:hAnsi="Book Antiqua" w:cs="宋体"/>
          <w:color w:val="000000"/>
        </w:rPr>
        <w:t> 2013; </w:t>
      </w:r>
      <w:r w:rsidRPr="0045151D">
        <w:rPr>
          <w:rFonts w:ascii="Book Antiqua" w:hAnsi="Book Antiqua" w:cs="宋体"/>
          <w:b/>
          <w:bCs/>
          <w:color w:val="000000"/>
        </w:rPr>
        <w:t>61</w:t>
      </w:r>
      <w:r w:rsidRPr="0045151D">
        <w:rPr>
          <w:rFonts w:ascii="Book Antiqua" w:hAnsi="Book Antiqua" w:cs="宋体"/>
          <w:color w:val="000000"/>
        </w:rPr>
        <w:t>: 46-49 [PMID: 23107827 DOI: 10.1016/j.cyto.2012.10.003]</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41 </w:t>
      </w:r>
      <w:r w:rsidRPr="0045151D">
        <w:rPr>
          <w:rFonts w:ascii="Book Antiqua" w:hAnsi="Book Antiqua" w:cs="宋体"/>
          <w:b/>
          <w:bCs/>
          <w:color w:val="000000"/>
        </w:rPr>
        <w:t>Farrell CL</w:t>
      </w:r>
      <w:r w:rsidRPr="0045151D">
        <w:rPr>
          <w:rFonts w:ascii="Book Antiqua" w:hAnsi="Book Antiqua" w:cs="宋体"/>
          <w:color w:val="000000"/>
        </w:rPr>
        <w:t xml:space="preserve">, Bready JV, Rex KL, Chen JN, </w:t>
      </w:r>
      <w:proofErr w:type="spellStart"/>
      <w:r w:rsidRPr="0045151D">
        <w:rPr>
          <w:rFonts w:ascii="Book Antiqua" w:hAnsi="Book Antiqua" w:cs="宋体"/>
          <w:color w:val="000000"/>
        </w:rPr>
        <w:t>DiPalma</w:t>
      </w:r>
      <w:proofErr w:type="spellEnd"/>
      <w:r w:rsidRPr="0045151D">
        <w:rPr>
          <w:rFonts w:ascii="Book Antiqua" w:hAnsi="Book Antiqua" w:cs="宋体"/>
          <w:color w:val="000000"/>
        </w:rPr>
        <w:t xml:space="preserve"> CR, Whitcomb KL, Yin S, Hill DC, </w:t>
      </w:r>
      <w:proofErr w:type="spellStart"/>
      <w:r w:rsidRPr="0045151D">
        <w:rPr>
          <w:rFonts w:ascii="Book Antiqua" w:hAnsi="Book Antiqua" w:cs="宋体"/>
          <w:color w:val="000000"/>
        </w:rPr>
        <w:t>Wiemann</w:t>
      </w:r>
      <w:proofErr w:type="spellEnd"/>
      <w:r w:rsidRPr="0045151D">
        <w:rPr>
          <w:rFonts w:ascii="Book Antiqua" w:hAnsi="Book Antiqua" w:cs="宋体"/>
          <w:color w:val="000000"/>
        </w:rPr>
        <w:t xml:space="preserve"> B, Starnes CO, </w:t>
      </w:r>
      <w:proofErr w:type="spellStart"/>
      <w:r w:rsidRPr="0045151D">
        <w:rPr>
          <w:rFonts w:ascii="Book Antiqua" w:hAnsi="Book Antiqua" w:cs="宋体"/>
          <w:color w:val="000000"/>
        </w:rPr>
        <w:t>Havill</w:t>
      </w:r>
      <w:proofErr w:type="spellEnd"/>
      <w:r w:rsidRPr="0045151D">
        <w:rPr>
          <w:rFonts w:ascii="Book Antiqua" w:hAnsi="Book Antiqua" w:cs="宋体"/>
          <w:color w:val="000000"/>
        </w:rPr>
        <w:t xml:space="preserve"> AM, Lu ZN, </w:t>
      </w:r>
      <w:proofErr w:type="spellStart"/>
      <w:r w:rsidRPr="0045151D">
        <w:rPr>
          <w:rFonts w:ascii="Book Antiqua" w:hAnsi="Book Antiqua" w:cs="宋体"/>
          <w:color w:val="000000"/>
        </w:rPr>
        <w:t>Aukerman</w:t>
      </w:r>
      <w:proofErr w:type="spellEnd"/>
      <w:r w:rsidRPr="0045151D">
        <w:rPr>
          <w:rFonts w:ascii="Book Antiqua" w:hAnsi="Book Antiqua" w:cs="宋体"/>
          <w:color w:val="000000"/>
        </w:rPr>
        <w:t xml:space="preserve"> SL, Pierce GF, Thomason A, </w:t>
      </w:r>
      <w:proofErr w:type="spellStart"/>
      <w:r w:rsidRPr="0045151D">
        <w:rPr>
          <w:rFonts w:ascii="Book Antiqua" w:hAnsi="Book Antiqua" w:cs="宋体"/>
          <w:color w:val="000000"/>
        </w:rPr>
        <w:lastRenderedPageBreak/>
        <w:t>Potten</w:t>
      </w:r>
      <w:proofErr w:type="spellEnd"/>
      <w:r w:rsidRPr="0045151D">
        <w:rPr>
          <w:rFonts w:ascii="Book Antiqua" w:hAnsi="Book Antiqua" w:cs="宋体"/>
          <w:color w:val="000000"/>
        </w:rPr>
        <w:t xml:space="preserve"> CS, </w:t>
      </w:r>
      <w:proofErr w:type="spellStart"/>
      <w:r w:rsidRPr="0045151D">
        <w:rPr>
          <w:rFonts w:ascii="Book Antiqua" w:hAnsi="Book Antiqua" w:cs="宋体"/>
          <w:color w:val="000000"/>
        </w:rPr>
        <w:t>Ulich</w:t>
      </w:r>
      <w:proofErr w:type="spellEnd"/>
      <w:r w:rsidRPr="0045151D">
        <w:rPr>
          <w:rFonts w:ascii="Book Antiqua" w:hAnsi="Book Antiqua" w:cs="宋体"/>
          <w:color w:val="000000"/>
        </w:rPr>
        <w:t xml:space="preserve"> TR, Lacey DL. Keratinocyte growth factor protects mice from chemotherapy and radiation-induced gastrointestinal injury and mortality. </w:t>
      </w:r>
      <w:r w:rsidRPr="0045151D">
        <w:rPr>
          <w:rFonts w:ascii="Book Antiqua" w:hAnsi="Book Antiqua" w:cs="宋体"/>
          <w:i/>
          <w:iCs/>
          <w:color w:val="000000"/>
        </w:rPr>
        <w:t>Cancer Res</w:t>
      </w:r>
      <w:r w:rsidRPr="0045151D">
        <w:rPr>
          <w:rFonts w:ascii="Book Antiqua" w:hAnsi="Book Antiqua" w:cs="宋体"/>
          <w:color w:val="000000"/>
        </w:rPr>
        <w:t> 1998; </w:t>
      </w:r>
      <w:r w:rsidRPr="0045151D">
        <w:rPr>
          <w:rFonts w:ascii="Book Antiqua" w:hAnsi="Book Antiqua" w:cs="宋体"/>
          <w:b/>
          <w:bCs/>
          <w:color w:val="000000"/>
        </w:rPr>
        <w:t>58</w:t>
      </w:r>
      <w:r w:rsidRPr="0045151D">
        <w:rPr>
          <w:rFonts w:ascii="Book Antiqua" w:hAnsi="Book Antiqua" w:cs="宋体"/>
          <w:color w:val="000000"/>
        </w:rPr>
        <w:t>: 933-939 [PMID: 9500453]</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42 </w:t>
      </w:r>
      <w:proofErr w:type="spellStart"/>
      <w:r w:rsidRPr="0045151D">
        <w:rPr>
          <w:rFonts w:ascii="Book Antiqua" w:hAnsi="Book Antiqua" w:cs="宋体"/>
          <w:b/>
          <w:bCs/>
          <w:color w:val="000000"/>
        </w:rPr>
        <w:t>Bullinger</w:t>
      </w:r>
      <w:proofErr w:type="spellEnd"/>
      <w:r w:rsidRPr="0045151D">
        <w:rPr>
          <w:rFonts w:ascii="Book Antiqua" w:hAnsi="Book Antiqua" w:cs="宋体"/>
          <w:b/>
          <w:bCs/>
          <w:color w:val="000000"/>
        </w:rPr>
        <w:t xml:space="preserve"> KL</w:t>
      </w:r>
      <w:r w:rsidRPr="0045151D">
        <w:rPr>
          <w:rFonts w:ascii="Book Antiqua" w:hAnsi="Book Antiqua" w:cs="宋体"/>
          <w:color w:val="000000"/>
        </w:rPr>
        <w:t xml:space="preserve">, </w:t>
      </w:r>
      <w:proofErr w:type="spellStart"/>
      <w:r w:rsidRPr="0045151D">
        <w:rPr>
          <w:rFonts w:ascii="Book Antiqua" w:hAnsi="Book Antiqua" w:cs="宋体"/>
          <w:color w:val="000000"/>
        </w:rPr>
        <w:t>Nardelli</w:t>
      </w:r>
      <w:proofErr w:type="spellEnd"/>
      <w:r w:rsidRPr="0045151D">
        <w:rPr>
          <w:rFonts w:ascii="Book Antiqua" w:hAnsi="Book Antiqua" w:cs="宋体"/>
          <w:color w:val="000000"/>
        </w:rPr>
        <w:t xml:space="preserve"> P, Wang Q, Rich MM, Cope TC. </w:t>
      </w:r>
      <w:proofErr w:type="spellStart"/>
      <w:proofErr w:type="gramStart"/>
      <w:r w:rsidRPr="0045151D">
        <w:rPr>
          <w:rFonts w:ascii="Book Antiqua" w:hAnsi="Book Antiqua" w:cs="宋体"/>
          <w:color w:val="000000"/>
        </w:rPr>
        <w:t>Oxaliplatin</w:t>
      </w:r>
      <w:proofErr w:type="spellEnd"/>
      <w:r w:rsidRPr="0045151D">
        <w:rPr>
          <w:rFonts w:ascii="Book Antiqua" w:hAnsi="Book Antiqua" w:cs="宋体"/>
          <w:color w:val="000000"/>
        </w:rPr>
        <w:t xml:space="preserve"> neurotoxicity of sensory transduction in rat proprioceptors.</w:t>
      </w:r>
      <w:proofErr w:type="gramEnd"/>
      <w:r w:rsidRPr="0045151D">
        <w:rPr>
          <w:rFonts w:ascii="Book Antiqua" w:hAnsi="Book Antiqua" w:cs="宋体"/>
          <w:color w:val="000000"/>
        </w:rPr>
        <w:t>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Neurophysiol</w:t>
      </w:r>
      <w:proofErr w:type="spellEnd"/>
      <w:r w:rsidRPr="0045151D">
        <w:rPr>
          <w:rFonts w:ascii="Book Antiqua" w:hAnsi="Book Antiqua" w:cs="宋体"/>
          <w:color w:val="000000"/>
        </w:rPr>
        <w:t> 2011; </w:t>
      </w:r>
      <w:r w:rsidRPr="0045151D">
        <w:rPr>
          <w:rFonts w:ascii="Book Antiqua" w:hAnsi="Book Antiqua" w:cs="宋体"/>
          <w:b/>
          <w:bCs/>
          <w:color w:val="000000"/>
        </w:rPr>
        <w:t>106</w:t>
      </w:r>
      <w:r w:rsidRPr="0045151D">
        <w:rPr>
          <w:rFonts w:ascii="Book Antiqua" w:hAnsi="Book Antiqua" w:cs="宋体"/>
          <w:color w:val="000000"/>
        </w:rPr>
        <w:t>: 704-709 [PMID: 21593386 DOI: 10.1152/jn.00083.2011]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43 </w:t>
      </w:r>
      <w:proofErr w:type="spellStart"/>
      <w:r w:rsidRPr="0045151D">
        <w:rPr>
          <w:rFonts w:ascii="Book Antiqua" w:hAnsi="Book Antiqua" w:cs="宋体"/>
          <w:b/>
          <w:bCs/>
          <w:color w:val="000000"/>
        </w:rPr>
        <w:t>Nassini</w:t>
      </w:r>
      <w:proofErr w:type="spellEnd"/>
      <w:r w:rsidRPr="0045151D">
        <w:rPr>
          <w:rFonts w:ascii="Book Antiqua" w:hAnsi="Book Antiqua" w:cs="宋体"/>
          <w:b/>
          <w:bCs/>
          <w:color w:val="000000"/>
        </w:rPr>
        <w:t xml:space="preserve"> R</w:t>
      </w:r>
      <w:r w:rsidRPr="0045151D">
        <w:rPr>
          <w:rFonts w:ascii="Book Antiqua" w:hAnsi="Book Antiqua" w:cs="宋体"/>
          <w:color w:val="000000"/>
        </w:rPr>
        <w:t xml:space="preserve">, Gees M, Harrison S, De Siena G, </w:t>
      </w:r>
      <w:proofErr w:type="spellStart"/>
      <w:r w:rsidRPr="0045151D">
        <w:rPr>
          <w:rFonts w:ascii="Book Antiqua" w:hAnsi="Book Antiqua" w:cs="宋体"/>
          <w:color w:val="000000"/>
        </w:rPr>
        <w:t>Materazzi</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Moretto</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Failli</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Preti</w:t>
      </w:r>
      <w:proofErr w:type="spellEnd"/>
      <w:r w:rsidRPr="0045151D">
        <w:rPr>
          <w:rFonts w:ascii="Book Antiqua" w:hAnsi="Book Antiqua" w:cs="宋体"/>
          <w:color w:val="000000"/>
        </w:rPr>
        <w:t xml:space="preserve"> D, </w:t>
      </w:r>
      <w:proofErr w:type="spellStart"/>
      <w:r w:rsidRPr="0045151D">
        <w:rPr>
          <w:rFonts w:ascii="Book Antiqua" w:hAnsi="Book Antiqua" w:cs="宋体"/>
          <w:color w:val="000000"/>
        </w:rPr>
        <w:t>Marchetti</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Cavazzini</w:t>
      </w:r>
      <w:proofErr w:type="spellEnd"/>
      <w:r w:rsidRPr="0045151D">
        <w:rPr>
          <w:rFonts w:ascii="Book Antiqua" w:hAnsi="Book Antiqua" w:cs="宋体"/>
          <w:color w:val="000000"/>
        </w:rPr>
        <w:t xml:space="preserve"> A, Mancini F, </w:t>
      </w:r>
      <w:proofErr w:type="spellStart"/>
      <w:r w:rsidRPr="0045151D">
        <w:rPr>
          <w:rFonts w:ascii="Book Antiqua" w:hAnsi="Book Antiqua" w:cs="宋体"/>
          <w:color w:val="000000"/>
        </w:rPr>
        <w:t>Pedretti</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Nilius</w:t>
      </w:r>
      <w:proofErr w:type="spellEnd"/>
      <w:r w:rsidRPr="0045151D">
        <w:rPr>
          <w:rFonts w:ascii="Book Antiqua" w:hAnsi="Book Antiqua" w:cs="宋体"/>
          <w:color w:val="000000"/>
        </w:rPr>
        <w:t xml:space="preserve"> B, </w:t>
      </w:r>
      <w:proofErr w:type="spellStart"/>
      <w:r w:rsidRPr="0045151D">
        <w:rPr>
          <w:rFonts w:ascii="Book Antiqua" w:hAnsi="Book Antiqua" w:cs="宋体"/>
          <w:color w:val="000000"/>
        </w:rPr>
        <w:t>Patacchini</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Geppetti</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elicits mechanical and cold </w:t>
      </w:r>
      <w:proofErr w:type="spellStart"/>
      <w:r w:rsidRPr="0045151D">
        <w:rPr>
          <w:rFonts w:ascii="Book Antiqua" w:hAnsi="Book Antiqua" w:cs="宋体"/>
          <w:color w:val="000000"/>
        </w:rPr>
        <w:t>allodynia</w:t>
      </w:r>
      <w:proofErr w:type="spellEnd"/>
      <w:r w:rsidRPr="0045151D">
        <w:rPr>
          <w:rFonts w:ascii="Book Antiqua" w:hAnsi="Book Antiqua" w:cs="宋体"/>
          <w:color w:val="000000"/>
        </w:rPr>
        <w:t xml:space="preserve"> in rodents via TRPA1 receptor stimulation. </w:t>
      </w:r>
      <w:r w:rsidRPr="0045151D">
        <w:rPr>
          <w:rFonts w:ascii="Book Antiqua" w:hAnsi="Book Antiqua" w:cs="宋体"/>
          <w:i/>
          <w:iCs/>
          <w:color w:val="000000"/>
        </w:rPr>
        <w:t>Pain</w:t>
      </w:r>
      <w:r w:rsidRPr="0045151D">
        <w:rPr>
          <w:rFonts w:ascii="Book Antiqua" w:hAnsi="Book Antiqua" w:cs="宋体"/>
          <w:color w:val="000000"/>
        </w:rPr>
        <w:t> 2011; </w:t>
      </w:r>
      <w:r w:rsidRPr="0045151D">
        <w:rPr>
          <w:rFonts w:ascii="Book Antiqua" w:hAnsi="Book Antiqua" w:cs="宋体"/>
          <w:b/>
          <w:bCs/>
          <w:color w:val="000000"/>
        </w:rPr>
        <w:t>152</w:t>
      </w:r>
      <w:r w:rsidRPr="0045151D">
        <w:rPr>
          <w:rFonts w:ascii="Book Antiqua" w:hAnsi="Book Antiqua" w:cs="宋体"/>
          <w:color w:val="000000"/>
        </w:rPr>
        <w:t>: 1621-1631 [PMID: 21481532 DOI: 10.1016/j.pain.2011.02.051]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44 </w:t>
      </w:r>
      <w:proofErr w:type="spellStart"/>
      <w:r w:rsidRPr="0045151D">
        <w:rPr>
          <w:rFonts w:ascii="Book Antiqua" w:hAnsi="Book Antiqua" w:cs="宋体"/>
          <w:b/>
          <w:bCs/>
          <w:color w:val="000000"/>
        </w:rPr>
        <w:t>Nukatsuka</w:t>
      </w:r>
      <w:proofErr w:type="spellEnd"/>
      <w:r w:rsidRPr="0045151D">
        <w:rPr>
          <w:rFonts w:ascii="Book Antiqua" w:hAnsi="Book Antiqua" w:cs="宋体"/>
          <w:b/>
          <w:bCs/>
          <w:color w:val="000000"/>
        </w:rPr>
        <w:t xml:space="preserve"> M</w:t>
      </w:r>
      <w:r w:rsidRPr="0045151D">
        <w:rPr>
          <w:rFonts w:ascii="Book Antiqua" w:hAnsi="Book Antiqua" w:cs="宋体"/>
          <w:color w:val="000000"/>
        </w:rPr>
        <w:t xml:space="preserve">, Saito H, Sakamoto K, Nakagawa F, Uchida J, </w:t>
      </w:r>
      <w:proofErr w:type="spellStart"/>
      <w:r w:rsidRPr="0045151D">
        <w:rPr>
          <w:rFonts w:ascii="Book Antiqua" w:hAnsi="Book Antiqua" w:cs="宋体"/>
          <w:color w:val="000000"/>
        </w:rPr>
        <w:t>Kobunai</w:t>
      </w:r>
      <w:proofErr w:type="spellEnd"/>
      <w:r w:rsidRPr="0045151D">
        <w:rPr>
          <w:rFonts w:ascii="Book Antiqua" w:hAnsi="Book Antiqua" w:cs="宋体"/>
          <w:color w:val="000000"/>
        </w:rPr>
        <w:t xml:space="preserve"> T, </w:t>
      </w:r>
      <w:proofErr w:type="spellStart"/>
      <w:r w:rsidRPr="0045151D">
        <w:rPr>
          <w:rFonts w:ascii="Book Antiqua" w:hAnsi="Book Antiqua" w:cs="宋体"/>
          <w:color w:val="000000"/>
        </w:rPr>
        <w:t>Shiraishi</w:t>
      </w:r>
      <w:proofErr w:type="spellEnd"/>
      <w:r w:rsidRPr="0045151D">
        <w:rPr>
          <w:rFonts w:ascii="Book Antiqua" w:hAnsi="Book Antiqua" w:cs="宋体"/>
          <w:color w:val="000000"/>
        </w:rPr>
        <w:t xml:space="preserve"> K, </w:t>
      </w:r>
      <w:proofErr w:type="spellStart"/>
      <w:r w:rsidRPr="0045151D">
        <w:rPr>
          <w:rFonts w:ascii="Book Antiqua" w:hAnsi="Book Antiqua" w:cs="宋体"/>
          <w:color w:val="000000"/>
        </w:rPr>
        <w:t>Takechi</w:t>
      </w:r>
      <w:proofErr w:type="spellEnd"/>
      <w:r w:rsidRPr="0045151D">
        <w:rPr>
          <w:rFonts w:ascii="Book Antiqua" w:hAnsi="Book Antiqua" w:cs="宋体"/>
          <w:color w:val="000000"/>
        </w:rPr>
        <w:t xml:space="preserve"> T. Efficacy of combination chemotherapy using oral </w:t>
      </w:r>
      <w:proofErr w:type="spellStart"/>
      <w:r w:rsidRPr="0045151D">
        <w:rPr>
          <w:rFonts w:ascii="Book Antiqua" w:hAnsi="Book Antiqua" w:cs="宋体"/>
          <w:color w:val="000000"/>
        </w:rPr>
        <w:t>fluoropyrimidine</w:t>
      </w:r>
      <w:proofErr w:type="spellEnd"/>
      <w:r w:rsidRPr="0045151D">
        <w:rPr>
          <w:rFonts w:ascii="Book Antiqua" w:hAnsi="Book Antiqua" w:cs="宋体"/>
          <w:color w:val="000000"/>
        </w:rPr>
        <w:t xml:space="preserve"> S-1 with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(SOX) against colorectal cancer in vivo. </w:t>
      </w:r>
      <w:r w:rsidRPr="0045151D">
        <w:rPr>
          <w:rFonts w:ascii="Book Antiqua" w:hAnsi="Book Antiqua" w:cs="宋体"/>
          <w:i/>
          <w:iCs/>
          <w:color w:val="000000"/>
        </w:rPr>
        <w:t>Anticancer Res</w:t>
      </w:r>
      <w:r w:rsidRPr="0045151D">
        <w:rPr>
          <w:rFonts w:ascii="Book Antiqua" w:hAnsi="Book Antiqua" w:cs="宋体"/>
          <w:color w:val="000000"/>
        </w:rPr>
        <w:t> 2012; </w:t>
      </w:r>
      <w:r w:rsidRPr="0045151D">
        <w:rPr>
          <w:rFonts w:ascii="Book Antiqua" w:hAnsi="Book Antiqua" w:cs="宋体"/>
          <w:b/>
          <w:bCs/>
          <w:color w:val="000000"/>
        </w:rPr>
        <w:t>32</w:t>
      </w:r>
      <w:r w:rsidRPr="0045151D">
        <w:rPr>
          <w:rFonts w:ascii="Book Antiqua" w:hAnsi="Book Antiqua" w:cs="宋体"/>
          <w:color w:val="000000"/>
        </w:rPr>
        <w:t>: 2807-2812 [PMID: 22753741]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45 </w:t>
      </w:r>
      <w:r w:rsidRPr="0045151D">
        <w:rPr>
          <w:rFonts w:ascii="Book Antiqua" w:hAnsi="Book Antiqua" w:cs="宋体"/>
          <w:b/>
          <w:bCs/>
          <w:color w:val="000000"/>
        </w:rPr>
        <w:t>Lenz HJ</w:t>
      </w:r>
      <w:r w:rsidRPr="0045151D">
        <w:rPr>
          <w:rFonts w:ascii="Book Antiqua" w:hAnsi="Book Antiqua" w:cs="宋体"/>
          <w:color w:val="000000"/>
        </w:rPr>
        <w:t xml:space="preserve">, Van </w:t>
      </w:r>
      <w:proofErr w:type="spellStart"/>
      <w:r w:rsidRPr="0045151D">
        <w:rPr>
          <w:rFonts w:ascii="Book Antiqua" w:hAnsi="Book Antiqua" w:cs="宋体"/>
          <w:color w:val="000000"/>
        </w:rPr>
        <w:t>Cutsem</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Khambata</w:t>
      </w:r>
      <w:proofErr w:type="spellEnd"/>
      <w:r w:rsidRPr="0045151D">
        <w:rPr>
          <w:rFonts w:ascii="Book Antiqua" w:hAnsi="Book Antiqua" w:cs="宋体"/>
          <w:color w:val="000000"/>
        </w:rPr>
        <w:t xml:space="preserve">-Ford S, Mayer RJ, Gold P, Stella P, </w:t>
      </w:r>
      <w:proofErr w:type="spellStart"/>
      <w:r w:rsidRPr="0045151D">
        <w:rPr>
          <w:rFonts w:ascii="Book Antiqua" w:hAnsi="Book Antiqua" w:cs="宋体"/>
          <w:color w:val="000000"/>
        </w:rPr>
        <w:t>Mirtsching</w:t>
      </w:r>
      <w:proofErr w:type="spellEnd"/>
      <w:r w:rsidRPr="0045151D">
        <w:rPr>
          <w:rFonts w:ascii="Book Antiqua" w:hAnsi="Book Antiqua" w:cs="宋体"/>
          <w:color w:val="000000"/>
        </w:rPr>
        <w:t xml:space="preserve"> B, Cohn AL, </w:t>
      </w:r>
      <w:proofErr w:type="spellStart"/>
      <w:r w:rsidRPr="0045151D">
        <w:rPr>
          <w:rFonts w:ascii="Book Antiqua" w:hAnsi="Book Antiqua" w:cs="宋体"/>
          <w:color w:val="000000"/>
        </w:rPr>
        <w:t>Pippas</w:t>
      </w:r>
      <w:proofErr w:type="spellEnd"/>
      <w:r w:rsidRPr="0045151D">
        <w:rPr>
          <w:rFonts w:ascii="Book Antiqua" w:hAnsi="Book Antiqua" w:cs="宋体"/>
          <w:color w:val="000000"/>
        </w:rPr>
        <w:t xml:space="preserve"> AW, </w:t>
      </w:r>
      <w:proofErr w:type="spellStart"/>
      <w:r w:rsidRPr="0045151D">
        <w:rPr>
          <w:rFonts w:ascii="Book Antiqua" w:hAnsi="Book Antiqua" w:cs="宋体"/>
          <w:color w:val="000000"/>
        </w:rPr>
        <w:t>Azarnia</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Tsuchihashi</w:t>
      </w:r>
      <w:proofErr w:type="spellEnd"/>
      <w:r w:rsidRPr="0045151D">
        <w:rPr>
          <w:rFonts w:ascii="Book Antiqua" w:hAnsi="Book Antiqua" w:cs="宋体"/>
          <w:color w:val="000000"/>
        </w:rPr>
        <w:t xml:space="preserve"> Z, Mauro DJ, </w:t>
      </w:r>
      <w:proofErr w:type="spellStart"/>
      <w:r w:rsidRPr="0045151D">
        <w:rPr>
          <w:rFonts w:ascii="Book Antiqua" w:hAnsi="Book Antiqua" w:cs="宋体"/>
          <w:color w:val="000000"/>
        </w:rPr>
        <w:t>Rowinsky</w:t>
      </w:r>
      <w:proofErr w:type="spellEnd"/>
      <w:r w:rsidRPr="0045151D">
        <w:rPr>
          <w:rFonts w:ascii="Book Antiqua" w:hAnsi="Book Antiqua" w:cs="宋体"/>
          <w:color w:val="000000"/>
        </w:rPr>
        <w:t xml:space="preserve"> EK. </w:t>
      </w:r>
      <w:proofErr w:type="gramStart"/>
      <w:r w:rsidRPr="0045151D">
        <w:rPr>
          <w:rFonts w:ascii="Book Antiqua" w:hAnsi="Book Antiqua" w:cs="宋体"/>
          <w:color w:val="000000"/>
        </w:rPr>
        <w:t xml:space="preserve">Multicenter phase II and translational study of </w:t>
      </w:r>
      <w:proofErr w:type="spellStart"/>
      <w:r w:rsidRPr="0045151D">
        <w:rPr>
          <w:rFonts w:ascii="Book Antiqua" w:hAnsi="Book Antiqua" w:cs="宋体"/>
          <w:color w:val="000000"/>
        </w:rPr>
        <w:t>cetuximab</w:t>
      </w:r>
      <w:proofErr w:type="spellEnd"/>
      <w:r w:rsidRPr="0045151D">
        <w:rPr>
          <w:rFonts w:ascii="Book Antiqua" w:hAnsi="Book Antiqua" w:cs="宋体"/>
          <w:color w:val="000000"/>
        </w:rPr>
        <w:t xml:space="preserve"> in metastatic colorectal carcinoma refractory to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and </w:t>
      </w:r>
      <w:proofErr w:type="spellStart"/>
      <w:r w:rsidRPr="0045151D">
        <w:rPr>
          <w:rFonts w:ascii="Book Antiqua" w:hAnsi="Book Antiqua" w:cs="宋体"/>
          <w:color w:val="000000"/>
        </w:rPr>
        <w:t>fluoropyrimidines</w:t>
      </w:r>
      <w:proofErr w:type="spellEnd"/>
      <w:r w:rsidRPr="0045151D">
        <w:rPr>
          <w:rFonts w:ascii="Book Antiqua" w:hAnsi="Book Antiqua" w:cs="宋体"/>
          <w:color w:val="000000"/>
        </w:rPr>
        <w:t>.</w:t>
      </w:r>
      <w:proofErr w:type="gramEnd"/>
      <w:r w:rsidRPr="0045151D">
        <w:rPr>
          <w:rFonts w:ascii="Book Antiqua" w:hAnsi="Book Antiqua" w:cs="宋体"/>
          <w:color w:val="000000"/>
        </w:rPr>
        <w:t>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2006; </w:t>
      </w:r>
      <w:r w:rsidRPr="0045151D">
        <w:rPr>
          <w:rFonts w:ascii="Book Antiqua" w:hAnsi="Book Antiqua" w:cs="宋体"/>
          <w:b/>
          <w:bCs/>
          <w:color w:val="000000"/>
        </w:rPr>
        <w:t>24</w:t>
      </w:r>
      <w:r w:rsidRPr="0045151D">
        <w:rPr>
          <w:rFonts w:ascii="Book Antiqua" w:hAnsi="Book Antiqua" w:cs="宋体"/>
          <w:color w:val="000000"/>
        </w:rPr>
        <w:t>: 4914-4921 [PMID: 17050875 DOI: 10.1200/JCO.2006.06.7595]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46 </w:t>
      </w:r>
      <w:r w:rsidRPr="0045151D">
        <w:rPr>
          <w:rFonts w:ascii="Book Antiqua" w:hAnsi="Book Antiqua" w:cs="宋体"/>
          <w:b/>
          <w:bCs/>
          <w:color w:val="000000"/>
        </w:rPr>
        <w:t>Hurwitz H</w:t>
      </w:r>
      <w:r w:rsidRPr="0045151D">
        <w:rPr>
          <w:rFonts w:ascii="Book Antiqua" w:hAnsi="Book Antiqua" w:cs="宋体"/>
          <w:color w:val="000000"/>
        </w:rPr>
        <w:t xml:space="preserve">, </w:t>
      </w:r>
      <w:proofErr w:type="spellStart"/>
      <w:r w:rsidRPr="0045151D">
        <w:rPr>
          <w:rFonts w:ascii="Book Antiqua" w:hAnsi="Book Antiqua" w:cs="宋体"/>
          <w:color w:val="000000"/>
        </w:rPr>
        <w:t>Fehrenbacher</w:t>
      </w:r>
      <w:proofErr w:type="spellEnd"/>
      <w:r w:rsidRPr="0045151D">
        <w:rPr>
          <w:rFonts w:ascii="Book Antiqua" w:hAnsi="Book Antiqua" w:cs="宋体"/>
          <w:color w:val="000000"/>
        </w:rPr>
        <w:t xml:space="preserve"> L, Novotny W, Cartwright T, </w:t>
      </w:r>
      <w:proofErr w:type="spellStart"/>
      <w:r w:rsidRPr="0045151D">
        <w:rPr>
          <w:rFonts w:ascii="Book Antiqua" w:hAnsi="Book Antiqua" w:cs="宋体"/>
          <w:color w:val="000000"/>
        </w:rPr>
        <w:t>Hainsworth</w:t>
      </w:r>
      <w:proofErr w:type="spellEnd"/>
      <w:r w:rsidRPr="0045151D">
        <w:rPr>
          <w:rFonts w:ascii="Book Antiqua" w:hAnsi="Book Antiqua" w:cs="宋体"/>
          <w:color w:val="000000"/>
        </w:rPr>
        <w:t xml:space="preserve"> J, Heim W, Berlin J, Baron A, </w:t>
      </w:r>
      <w:proofErr w:type="spellStart"/>
      <w:r w:rsidRPr="0045151D">
        <w:rPr>
          <w:rFonts w:ascii="Book Antiqua" w:hAnsi="Book Antiqua" w:cs="宋体"/>
          <w:color w:val="000000"/>
        </w:rPr>
        <w:t>Griffing</w:t>
      </w:r>
      <w:proofErr w:type="spellEnd"/>
      <w:r w:rsidRPr="0045151D">
        <w:rPr>
          <w:rFonts w:ascii="Book Antiqua" w:hAnsi="Book Antiqua" w:cs="宋体"/>
          <w:color w:val="000000"/>
        </w:rPr>
        <w:t xml:space="preserve"> S, Holmgren E, Ferrara N, Fyfe G, Rogers B, Ross R, </w:t>
      </w:r>
      <w:proofErr w:type="spellStart"/>
      <w:r w:rsidRPr="0045151D">
        <w:rPr>
          <w:rFonts w:ascii="Book Antiqua" w:hAnsi="Book Antiqua" w:cs="宋体"/>
          <w:color w:val="000000"/>
        </w:rPr>
        <w:t>Kabbinavar</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Bevacizumab</w:t>
      </w:r>
      <w:proofErr w:type="spellEnd"/>
      <w:r w:rsidRPr="0045151D">
        <w:rPr>
          <w:rFonts w:ascii="Book Antiqua" w:hAnsi="Book Antiqua" w:cs="宋体"/>
          <w:color w:val="000000"/>
        </w:rPr>
        <w:t xml:space="preserve"> plus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fluorouracil, and </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xml:space="preserve"> for metastatic colorectal cancer. </w:t>
      </w:r>
      <w:r w:rsidRPr="0045151D">
        <w:rPr>
          <w:rFonts w:ascii="Book Antiqua" w:hAnsi="Book Antiqua" w:cs="宋体"/>
          <w:i/>
          <w:iCs/>
          <w:color w:val="000000"/>
        </w:rPr>
        <w:t xml:space="preserve">N </w:t>
      </w:r>
      <w:proofErr w:type="spellStart"/>
      <w:r w:rsidRPr="0045151D">
        <w:rPr>
          <w:rFonts w:ascii="Book Antiqua" w:hAnsi="Book Antiqua" w:cs="宋体"/>
          <w:i/>
          <w:iCs/>
          <w:color w:val="000000"/>
        </w:rPr>
        <w:t>Engl</w:t>
      </w:r>
      <w:proofErr w:type="spellEnd"/>
      <w:r w:rsidRPr="0045151D">
        <w:rPr>
          <w:rFonts w:ascii="Book Antiqua" w:hAnsi="Book Antiqua" w:cs="宋体"/>
          <w:i/>
          <w:iCs/>
          <w:color w:val="000000"/>
        </w:rPr>
        <w:t xml:space="preserve"> J Med</w:t>
      </w:r>
      <w:r w:rsidRPr="0045151D">
        <w:rPr>
          <w:rFonts w:ascii="Book Antiqua" w:hAnsi="Book Antiqua" w:cs="宋体"/>
          <w:color w:val="000000"/>
        </w:rPr>
        <w:t> 2004; </w:t>
      </w:r>
      <w:r w:rsidRPr="0045151D">
        <w:rPr>
          <w:rFonts w:ascii="Book Antiqua" w:hAnsi="Book Antiqua" w:cs="宋体"/>
          <w:b/>
          <w:bCs/>
          <w:color w:val="000000"/>
        </w:rPr>
        <w:t>350</w:t>
      </w:r>
      <w:r w:rsidRPr="0045151D">
        <w:rPr>
          <w:rFonts w:ascii="Book Antiqua" w:hAnsi="Book Antiqua" w:cs="宋体"/>
          <w:color w:val="000000"/>
        </w:rPr>
        <w:t>: 2335-2342 [PMID: 15175435 DOI: 10.1056/NEJMoa032691]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47 </w:t>
      </w:r>
      <w:proofErr w:type="spellStart"/>
      <w:r w:rsidRPr="0045151D">
        <w:rPr>
          <w:rFonts w:ascii="Book Antiqua" w:hAnsi="Book Antiqua" w:cs="宋体"/>
          <w:b/>
          <w:bCs/>
          <w:color w:val="000000"/>
        </w:rPr>
        <w:t>Festino</w:t>
      </w:r>
      <w:proofErr w:type="spellEnd"/>
      <w:r w:rsidRPr="0045151D">
        <w:rPr>
          <w:rFonts w:ascii="Book Antiqua" w:hAnsi="Book Antiqua" w:cs="宋体"/>
          <w:b/>
          <w:bCs/>
          <w:color w:val="000000"/>
        </w:rPr>
        <w:t xml:space="preserve"> L</w:t>
      </w:r>
      <w:r w:rsidRPr="0045151D">
        <w:rPr>
          <w:rFonts w:ascii="Book Antiqua" w:hAnsi="Book Antiqua" w:cs="宋体"/>
          <w:color w:val="000000"/>
        </w:rPr>
        <w:t xml:space="preserve">, </w:t>
      </w:r>
      <w:proofErr w:type="spellStart"/>
      <w:r w:rsidRPr="0045151D">
        <w:rPr>
          <w:rFonts w:ascii="Book Antiqua" w:hAnsi="Book Antiqua" w:cs="宋体"/>
          <w:color w:val="000000"/>
        </w:rPr>
        <w:t>Fabozzi</w:t>
      </w:r>
      <w:proofErr w:type="spellEnd"/>
      <w:r w:rsidRPr="0045151D">
        <w:rPr>
          <w:rFonts w:ascii="Book Antiqua" w:hAnsi="Book Antiqua" w:cs="宋体"/>
          <w:color w:val="000000"/>
        </w:rPr>
        <w:t xml:space="preserve"> A, Manzo A, Gambardella V, </w:t>
      </w:r>
      <w:proofErr w:type="spellStart"/>
      <w:r w:rsidRPr="0045151D">
        <w:rPr>
          <w:rFonts w:ascii="Book Antiqua" w:hAnsi="Book Antiqua" w:cs="宋体"/>
          <w:color w:val="000000"/>
        </w:rPr>
        <w:t>Martinelli</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Troiani</w:t>
      </w:r>
      <w:proofErr w:type="spellEnd"/>
      <w:r w:rsidRPr="0045151D">
        <w:rPr>
          <w:rFonts w:ascii="Book Antiqua" w:hAnsi="Book Antiqua" w:cs="宋体"/>
          <w:color w:val="000000"/>
        </w:rPr>
        <w:t xml:space="preserve"> T, De Vita F, </w:t>
      </w:r>
      <w:proofErr w:type="spellStart"/>
      <w:r w:rsidRPr="0045151D">
        <w:rPr>
          <w:rFonts w:ascii="Book Antiqua" w:hAnsi="Book Antiqua" w:cs="宋体"/>
          <w:color w:val="000000"/>
        </w:rPr>
        <w:t>Orditura</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Ciardiello</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Morgillo</w:t>
      </w:r>
      <w:proofErr w:type="spellEnd"/>
      <w:r w:rsidRPr="0045151D">
        <w:rPr>
          <w:rFonts w:ascii="Book Antiqua" w:hAnsi="Book Antiqua" w:cs="宋体"/>
          <w:color w:val="000000"/>
        </w:rPr>
        <w:t xml:space="preserve"> F. Critical appraisal of the use of </w:t>
      </w:r>
      <w:proofErr w:type="spellStart"/>
      <w:r w:rsidRPr="0045151D">
        <w:rPr>
          <w:rFonts w:ascii="Book Antiqua" w:hAnsi="Book Antiqua" w:cs="宋体"/>
          <w:color w:val="000000"/>
        </w:rPr>
        <w:t>regorafenib</w:t>
      </w:r>
      <w:proofErr w:type="spellEnd"/>
      <w:r w:rsidRPr="0045151D">
        <w:rPr>
          <w:rFonts w:ascii="Book Antiqua" w:hAnsi="Book Antiqua" w:cs="宋体"/>
          <w:color w:val="000000"/>
        </w:rPr>
        <w:t xml:space="preserve"> in the management of colorectal cancer.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Manag</w:t>
      </w:r>
      <w:proofErr w:type="spellEnd"/>
      <w:r w:rsidRPr="0045151D">
        <w:rPr>
          <w:rFonts w:ascii="Book Antiqua" w:hAnsi="Book Antiqua" w:cs="宋体"/>
          <w:i/>
          <w:iCs/>
          <w:color w:val="000000"/>
        </w:rPr>
        <w:t xml:space="preserve"> Res</w:t>
      </w:r>
      <w:r w:rsidRPr="0045151D">
        <w:rPr>
          <w:rFonts w:ascii="Book Antiqua" w:hAnsi="Book Antiqua" w:cs="宋体"/>
          <w:color w:val="000000"/>
        </w:rPr>
        <w:t> 2013; </w:t>
      </w:r>
      <w:r w:rsidRPr="0045151D">
        <w:rPr>
          <w:rFonts w:ascii="Book Antiqua" w:hAnsi="Book Antiqua" w:cs="宋体"/>
          <w:b/>
          <w:bCs/>
          <w:color w:val="000000"/>
        </w:rPr>
        <w:t>5</w:t>
      </w:r>
      <w:r w:rsidRPr="0045151D">
        <w:rPr>
          <w:rFonts w:ascii="Book Antiqua" w:hAnsi="Book Antiqua" w:cs="宋体"/>
          <w:color w:val="000000"/>
        </w:rPr>
        <w:t>: 49-55 [PMID: 23610528 DOI: 10.2147/CMAR.S34281]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48 </w:t>
      </w:r>
      <w:r w:rsidRPr="0045151D">
        <w:rPr>
          <w:rFonts w:ascii="Book Antiqua" w:hAnsi="Book Antiqua" w:cs="宋体"/>
          <w:b/>
          <w:bCs/>
          <w:color w:val="000000"/>
        </w:rPr>
        <w:t>Bowen JM</w:t>
      </w:r>
      <w:r w:rsidRPr="0045151D">
        <w:rPr>
          <w:rFonts w:ascii="Book Antiqua" w:hAnsi="Book Antiqua" w:cs="宋体"/>
          <w:color w:val="000000"/>
        </w:rPr>
        <w:t xml:space="preserve">, Mayo BJ, </w:t>
      </w:r>
      <w:proofErr w:type="spellStart"/>
      <w:r w:rsidRPr="0045151D">
        <w:rPr>
          <w:rFonts w:ascii="Book Antiqua" w:hAnsi="Book Antiqua" w:cs="宋体"/>
          <w:color w:val="000000"/>
        </w:rPr>
        <w:t>Plews</w:t>
      </w:r>
      <w:proofErr w:type="spellEnd"/>
      <w:r w:rsidRPr="0045151D">
        <w:rPr>
          <w:rFonts w:ascii="Book Antiqua" w:hAnsi="Book Antiqua" w:cs="宋体"/>
          <w:color w:val="000000"/>
        </w:rPr>
        <w:t xml:space="preserve"> E, Bateman E, Stringer AM, Boyle FM, Finnie JW, Keefe DM. Development of a rat model of oral small molecule receptor tyrosine kinase inhibitor-induced diarrhea.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Biol</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Ther</w:t>
      </w:r>
      <w:proofErr w:type="spellEnd"/>
      <w:r w:rsidRPr="0045151D">
        <w:rPr>
          <w:rFonts w:ascii="Book Antiqua" w:hAnsi="Book Antiqua" w:cs="宋体"/>
          <w:color w:val="000000"/>
        </w:rPr>
        <w:t> 2012; </w:t>
      </w:r>
      <w:r w:rsidRPr="0045151D">
        <w:rPr>
          <w:rFonts w:ascii="Book Antiqua" w:hAnsi="Book Antiqua" w:cs="宋体"/>
          <w:b/>
          <w:bCs/>
          <w:color w:val="000000"/>
        </w:rPr>
        <w:t>13</w:t>
      </w:r>
      <w:r w:rsidRPr="0045151D">
        <w:rPr>
          <w:rFonts w:ascii="Book Antiqua" w:hAnsi="Book Antiqua" w:cs="宋体"/>
          <w:color w:val="000000"/>
        </w:rPr>
        <w:t>: 1269-1275 [PMID: 22895076 DOI: 10.4161/cbt.21783]</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lastRenderedPageBreak/>
        <w:t>49 </w:t>
      </w:r>
      <w:r w:rsidRPr="0045151D">
        <w:rPr>
          <w:rFonts w:ascii="Book Antiqua" w:hAnsi="Book Antiqua" w:cs="宋体"/>
          <w:b/>
          <w:bCs/>
          <w:color w:val="000000"/>
        </w:rPr>
        <w:t>Haller DG</w:t>
      </w:r>
      <w:r w:rsidRPr="0045151D">
        <w:rPr>
          <w:rFonts w:ascii="Book Antiqua" w:hAnsi="Book Antiqua" w:cs="宋体"/>
          <w:color w:val="000000"/>
        </w:rPr>
        <w:t xml:space="preserve">, </w:t>
      </w:r>
      <w:proofErr w:type="spellStart"/>
      <w:r w:rsidRPr="0045151D">
        <w:rPr>
          <w:rFonts w:ascii="Book Antiqua" w:hAnsi="Book Antiqua" w:cs="宋体"/>
          <w:color w:val="000000"/>
        </w:rPr>
        <w:t>Tabernero</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Maroun</w:t>
      </w:r>
      <w:proofErr w:type="spellEnd"/>
      <w:r w:rsidRPr="0045151D">
        <w:rPr>
          <w:rFonts w:ascii="Book Antiqua" w:hAnsi="Book Antiqua" w:cs="宋体"/>
          <w:color w:val="000000"/>
        </w:rPr>
        <w:t xml:space="preserve"> J, de </w:t>
      </w:r>
      <w:proofErr w:type="spellStart"/>
      <w:r w:rsidRPr="0045151D">
        <w:rPr>
          <w:rFonts w:ascii="Book Antiqua" w:hAnsi="Book Antiqua" w:cs="宋体"/>
          <w:color w:val="000000"/>
        </w:rPr>
        <w:t>Braud</w:t>
      </w:r>
      <w:proofErr w:type="spellEnd"/>
      <w:r w:rsidRPr="0045151D">
        <w:rPr>
          <w:rFonts w:ascii="Book Antiqua" w:hAnsi="Book Antiqua" w:cs="宋体"/>
          <w:color w:val="000000"/>
        </w:rPr>
        <w:t xml:space="preserve"> F, Price T, Van </w:t>
      </w:r>
      <w:proofErr w:type="spellStart"/>
      <w:r w:rsidRPr="0045151D">
        <w:rPr>
          <w:rFonts w:ascii="Book Antiqua" w:hAnsi="Book Antiqua" w:cs="宋体"/>
          <w:color w:val="000000"/>
        </w:rPr>
        <w:t>Cutsem</w:t>
      </w:r>
      <w:proofErr w:type="spellEnd"/>
      <w:r w:rsidRPr="0045151D">
        <w:rPr>
          <w:rFonts w:ascii="Book Antiqua" w:hAnsi="Book Antiqua" w:cs="宋体"/>
          <w:color w:val="000000"/>
        </w:rPr>
        <w:t xml:space="preserve"> E, Hill M, </w:t>
      </w:r>
      <w:proofErr w:type="spellStart"/>
      <w:r w:rsidRPr="0045151D">
        <w:rPr>
          <w:rFonts w:ascii="Book Antiqua" w:hAnsi="Book Antiqua" w:cs="宋体"/>
          <w:color w:val="000000"/>
        </w:rPr>
        <w:t>Gilberg</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Rittweger</w:t>
      </w:r>
      <w:proofErr w:type="spellEnd"/>
      <w:r w:rsidRPr="0045151D">
        <w:rPr>
          <w:rFonts w:ascii="Book Antiqua" w:hAnsi="Book Antiqua" w:cs="宋体"/>
          <w:color w:val="000000"/>
        </w:rPr>
        <w:t xml:space="preserve"> K, </w:t>
      </w:r>
      <w:proofErr w:type="spellStart"/>
      <w:r w:rsidRPr="0045151D">
        <w:rPr>
          <w:rFonts w:ascii="Book Antiqua" w:hAnsi="Book Antiqua" w:cs="宋体"/>
          <w:color w:val="000000"/>
        </w:rPr>
        <w:t>Schmoll</w:t>
      </w:r>
      <w:proofErr w:type="spellEnd"/>
      <w:r w:rsidRPr="0045151D">
        <w:rPr>
          <w:rFonts w:ascii="Book Antiqua" w:hAnsi="Book Antiqua" w:cs="宋体"/>
          <w:color w:val="000000"/>
        </w:rPr>
        <w:t xml:space="preserve"> HJ. </w:t>
      </w:r>
      <w:proofErr w:type="spellStart"/>
      <w:r w:rsidRPr="0045151D">
        <w:rPr>
          <w:rFonts w:ascii="Book Antiqua" w:hAnsi="Book Antiqua" w:cs="宋体"/>
          <w:color w:val="000000"/>
        </w:rPr>
        <w:t>Capecitabine</w:t>
      </w:r>
      <w:proofErr w:type="spellEnd"/>
      <w:r w:rsidRPr="0045151D">
        <w:rPr>
          <w:rFonts w:ascii="Book Antiqua" w:hAnsi="Book Antiqua" w:cs="宋体"/>
          <w:color w:val="000000"/>
        </w:rPr>
        <w:t xml:space="preserve"> plus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compared with fluorouracil and </w:t>
      </w:r>
      <w:proofErr w:type="spellStart"/>
      <w:r w:rsidRPr="0045151D">
        <w:rPr>
          <w:rFonts w:ascii="Book Antiqua" w:hAnsi="Book Antiqua" w:cs="宋体"/>
          <w:color w:val="000000"/>
        </w:rPr>
        <w:t>folinic</w:t>
      </w:r>
      <w:proofErr w:type="spellEnd"/>
      <w:r w:rsidRPr="0045151D">
        <w:rPr>
          <w:rFonts w:ascii="Book Antiqua" w:hAnsi="Book Antiqua" w:cs="宋体"/>
          <w:color w:val="000000"/>
        </w:rPr>
        <w:t xml:space="preserve"> acid as adjuvant therapy for stage III colon cancer.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2011; </w:t>
      </w:r>
      <w:r w:rsidRPr="0045151D">
        <w:rPr>
          <w:rFonts w:ascii="Book Antiqua" w:hAnsi="Book Antiqua" w:cs="宋体"/>
          <w:b/>
          <w:bCs/>
          <w:color w:val="000000"/>
        </w:rPr>
        <w:t>29</w:t>
      </w:r>
      <w:r w:rsidRPr="0045151D">
        <w:rPr>
          <w:rFonts w:ascii="Book Antiqua" w:hAnsi="Book Antiqua" w:cs="宋体"/>
          <w:color w:val="000000"/>
        </w:rPr>
        <w:t>: 1465-1471 [PMID: 21383294 DOI: 10.1200/JCO.2010.33.6297]</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50 </w:t>
      </w:r>
      <w:r w:rsidRPr="0045151D">
        <w:rPr>
          <w:rFonts w:ascii="Book Antiqua" w:hAnsi="Book Antiqua" w:cs="宋体"/>
          <w:b/>
          <w:bCs/>
          <w:color w:val="000000"/>
        </w:rPr>
        <w:t>Pérez-</w:t>
      </w:r>
      <w:proofErr w:type="spellStart"/>
      <w:r w:rsidRPr="0045151D">
        <w:rPr>
          <w:rFonts w:ascii="Book Antiqua" w:hAnsi="Book Antiqua" w:cs="宋体"/>
          <w:b/>
          <w:bCs/>
          <w:color w:val="000000"/>
        </w:rPr>
        <w:t>Soler</w:t>
      </w:r>
      <w:proofErr w:type="spellEnd"/>
      <w:r w:rsidRPr="0045151D">
        <w:rPr>
          <w:rFonts w:ascii="Book Antiqua" w:hAnsi="Book Antiqua" w:cs="宋体"/>
          <w:b/>
          <w:bCs/>
          <w:color w:val="000000"/>
        </w:rPr>
        <w:t xml:space="preserve"> R</w:t>
      </w:r>
      <w:r w:rsidRPr="0045151D">
        <w:rPr>
          <w:rFonts w:ascii="Book Antiqua" w:hAnsi="Book Antiqua" w:cs="宋体"/>
          <w:color w:val="000000"/>
        </w:rPr>
        <w:t xml:space="preserve">, </w:t>
      </w:r>
      <w:proofErr w:type="spellStart"/>
      <w:r w:rsidRPr="0045151D">
        <w:rPr>
          <w:rFonts w:ascii="Book Antiqua" w:hAnsi="Book Antiqua" w:cs="宋体"/>
          <w:color w:val="000000"/>
        </w:rPr>
        <w:t>Chachoua</w:t>
      </w:r>
      <w:proofErr w:type="spellEnd"/>
      <w:r w:rsidRPr="0045151D">
        <w:rPr>
          <w:rFonts w:ascii="Book Antiqua" w:hAnsi="Book Antiqua" w:cs="宋体"/>
          <w:color w:val="000000"/>
        </w:rPr>
        <w:t xml:space="preserve"> A, Hammond LA, </w:t>
      </w:r>
      <w:proofErr w:type="spellStart"/>
      <w:r w:rsidRPr="0045151D">
        <w:rPr>
          <w:rFonts w:ascii="Book Antiqua" w:hAnsi="Book Antiqua" w:cs="宋体"/>
          <w:color w:val="000000"/>
        </w:rPr>
        <w:t>Rowinsky</w:t>
      </w:r>
      <w:proofErr w:type="spellEnd"/>
      <w:r w:rsidRPr="0045151D">
        <w:rPr>
          <w:rFonts w:ascii="Book Antiqua" w:hAnsi="Book Antiqua" w:cs="宋体"/>
          <w:color w:val="000000"/>
        </w:rPr>
        <w:t xml:space="preserve"> EK, </w:t>
      </w:r>
      <w:proofErr w:type="spellStart"/>
      <w:r w:rsidRPr="0045151D">
        <w:rPr>
          <w:rFonts w:ascii="Book Antiqua" w:hAnsi="Book Antiqua" w:cs="宋体"/>
          <w:color w:val="000000"/>
        </w:rPr>
        <w:t>Huberman</w:t>
      </w:r>
      <w:proofErr w:type="spellEnd"/>
      <w:r w:rsidRPr="0045151D">
        <w:rPr>
          <w:rFonts w:ascii="Book Antiqua" w:hAnsi="Book Antiqua" w:cs="宋体"/>
          <w:color w:val="000000"/>
        </w:rPr>
        <w:t xml:space="preserve"> M, Karp D, </w:t>
      </w:r>
      <w:proofErr w:type="spellStart"/>
      <w:r w:rsidRPr="0045151D">
        <w:rPr>
          <w:rFonts w:ascii="Book Antiqua" w:hAnsi="Book Antiqua" w:cs="宋体"/>
          <w:color w:val="000000"/>
        </w:rPr>
        <w:t>Rigas</w:t>
      </w:r>
      <w:proofErr w:type="spellEnd"/>
      <w:r w:rsidRPr="0045151D">
        <w:rPr>
          <w:rFonts w:ascii="Book Antiqua" w:hAnsi="Book Antiqua" w:cs="宋体"/>
          <w:color w:val="000000"/>
        </w:rPr>
        <w:t xml:space="preserve"> J, Clark GM, </w:t>
      </w:r>
      <w:proofErr w:type="spellStart"/>
      <w:r w:rsidRPr="0045151D">
        <w:rPr>
          <w:rFonts w:ascii="Book Antiqua" w:hAnsi="Book Antiqua" w:cs="宋体"/>
          <w:color w:val="000000"/>
        </w:rPr>
        <w:t>Santabárbara</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Bonomi</w:t>
      </w:r>
      <w:proofErr w:type="spellEnd"/>
      <w:r w:rsidRPr="0045151D">
        <w:rPr>
          <w:rFonts w:ascii="Book Antiqua" w:hAnsi="Book Antiqua" w:cs="宋体"/>
          <w:color w:val="000000"/>
        </w:rPr>
        <w:t xml:space="preserve"> P. Determinants of tumor response and survival with </w:t>
      </w:r>
      <w:proofErr w:type="spellStart"/>
      <w:r w:rsidRPr="0045151D">
        <w:rPr>
          <w:rFonts w:ascii="Book Antiqua" w:hAnsi="Book Antiqua" w:cs="宋体"/>
          <w:color w:val="000000"/>
        </w:rPr>
        <w:t>erlotinib</w:t>
      </w:r>
      <w:proofErr w:type="spellEnd"/>
      <w:r w:rsidRPr="0045151D">
        <w:rPr>
          <w:rFonts w:ascii="Book Antiqua" w:hAnsi="Book Antiqua" w:cs="宋体"/>
          <w:color w:val="000000"/>
        </w:rPr>
        <w:t xml:space="preserve"> in patients with </w:t>
      </w:r>
      <w:proofErr w:type="spellStart"/>
      <w:r w:rsidRPr="0045151D">
        <w:rPr>
          <w:rFonts w:ascii="Book Antiqua" w:hAnsi="Book Antiqua" w:cs="宋体"/>
          <w:color w:val="000000"/>
        </w:rPr>
        <w:t>non--small</w:t>
      </w:r>
      <w:proofErr w:type="spellEnd"/>
      <w:r w:rsidRPr="0045151D">
        <w:rPr>
          <w:rFonts w:ascii="Book Antiqua" w:hAnsi="Book Antiqua" w:cs="宋体"/>
          <w:color w:val="000000"/>
        </w:rPr>
        <w:t>-cell lung cancer.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2004; </w:t>
      </w:r>
      <w:r w:rsidRPr="0045151D">
        <w:rPr>
          <w:rFonts w:ascii="Book Antiqua" w:hAnsi="Book Antiqua" w:cs="宋体"/>
          <w:b/>
          <w:bCs/>
          <w:color w:val="000000"/>
        </w:rPr>
        <w:t>22</w:t>
      </w:r>
      <w:r w:rsidRPr="0045151D">
        <w:rPr>
          <w:rFonts w:ascii="Book Antiqua" w:hAnsi="Book Antiqua" w:cs="宋体"/>
          <w:color w:val="000000"/>
        </w:rPr>
        <w:t>: 3238-3247 [PMID: 15310767 DOI: 10.1200/JCO.2004.11.057]</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51 </w:t>
      </w:r>
      <w:proofErr w:type="spellStart"/>
      <w:r w:rsidRPr="0045151D">
        <w:rPr>
          <w:rFonts w:ascii="Book Antiqua" w:hAnsi="Book Antiqua" w:cs="宋体"/>
          <w:b/>
          <w:bCs/>
          <w:color w:val="000000"/>
        </w:rPr>
        <w:t>Koschny</w:t>
      </w:r>
      <w:proofErr w:type="spellEnd"/>
      <w:r w:rsidRPr="0045151D">
        <w:rPr>
          <w:rFonts w:ascii="Book Antiqua" w:hAnsi="Book Antiqua" w:cs="宋体"/>
          <w:b/>
          <w:bCs/>
          <w:color w:val="000000"/>
        </w:rPr>
        <w:t xml:space="preserve"> R</w:t>
      </w:r>
      <w:r w:rsidRPr="0045151D">
        <w:rPr>
          <w:rFonts w:ascii="Book Antiqua" w:hAnsi="Book Antiqua" w:cs="宋体"/>
          <w:color w:val="000000"/>
        </w:rPr>
        <w:t xml:space="preserve">, </w:t>
      </w:r>
      <w:proofErr w:type="spellStart"/>
      <w:r w:rsidRPr="0045151D">
        <w:rPr>
          <w:rFonts w:ascii="Book Antiqua" w:hAnsi="Book Antiqua" w:cs="宋体"/>
          <w:color w:val="000000"/>
        </w:rPr>
        <w:t>Gotthardt</w:t>
      </w:r>
      <w:proofErr w:type="spellEnd"/>
      <w:r w:rsidRPr="0045151D">
        <w:rPr>
          <w:rFonts w:ascii="Book Antiqua" w:hAnsi="Book Antiqua" w:cs="宋体"/>
          <w:color w:val="000000"/>
        </w:rPr>
        <w:t xml:space="preserve"> D, Koehler C, Jaeger D, </w:t>
      </w:r>
      <w:proofErr w:type="spellStart"/>
      <w:r w:rsidRPr="0045151D">
        <w:rPr>
          <w:rFonts w:ascii="Book Antiqua" w:hAnsi="Book Antiqua" w:cs="宋体"/>
          <w:color w:val="000000"/>
        </w:rPr>
        <w:t>Stremmel</w:t>
      </w:r>
      <w:proofErr w:type="spellEnd"/>
      <w:r w:rsidRPr="0045151D">
        <w:rPr>
          <w:rFonts w:ascii="Book Antiqua" w:hAnsi="Book Antiqua" w:cs="宋体"/>
          <w:color w:val="000000"/>
        </w:rPr>
        <w:t xml:space="preserve"> W, </w:t>
      </w:r>
      <w:proofErr w:type="spellStart"/>
      <w:r w:rsidRPr="0045151D">
        <w:rPr>
          <w:rFonts w:ascii="Book Antiqua" w:hAnsi="Book Antiqua" w:cs="宋体"/>
          <w:color w:val="000000"/>
        </w:rPr>
        <w:t>Ganten</w:t>
      </w:r>
      <w:proofErr w:type="spellEnd"/>
      <w:r w:rsidRPr="0045151D">
        <w:rPr>
          <w:rFonts w:ascii="Book Antiqua" w:hAnsi="Book Antiqua" w:cs="宋体"/>
          <w:color w:val="000000"/>
        </w:rPr>
        <w:t xml:space="preserve"> TM. Diarrhea is a positive outcome predictor for </w:t>
      </w:r>
      <w:proofErr w:type="spellStart"/>
      <w:r w:rsidRPr="0045151D">
        <w:rPr>
          <w:rFonts w:ascii="Book Antiqua" w:hAnsi="Book Antiqua" w:cs="宋体"/>
          <w:color w:val="000000"/>
        </w:rPr>
        <w:t>sorafenib</w:t>
      </w:r>
      <w:proofErr w:type="spellEnd"/>
      <w:r w:rsidRPr="0045151D">
        <w:rPr>
          <w:rFonts w:ascii="Book Antiqua" w:hAnsi="Book Antiqua" w:cs="宋体"/>
          <w:color w:val="000000"/>
        </w:rPr>
        <w:t xml:space="preserve"> treatment of advanced hepatocellular carcinoma. </w:t>
      </w:r>
      <w:r w:rsidRPr="0045151D">
        <w:rPr>
          <w:rFonts w:ascii="Book Antiqua" w:hAnsi="Book Antiqua" w:cs="宋体"/>
          <w:i/>
          <w:iCs/>
          <w:color w:val="000000"/>
        </w:rPr>
        <w:t>Oncology</w:t>
      </w:r>
      <w:r w:rsidRPr="0045151D">
        <w:rPr>
          <w:rFonts w:ascii="Book Antiqua" w:hAnsi="Book Antiqua" w:cs="宋体"/>
          <w:color w:val="000000"/>
        </w:rPr>
        <w:t> 2013; </w:t>
      </w:r>
      <w:r w:rsidRPr="0045151D">
        <w:rPr>
          <w:rFonts w:ascii="Book Antiqua" w:hAnsi="Book Antiqua" w:cs="宋体"/>
          <w:b/>
          <w:bCs/>
          <w:color w:val="000000"/>
        </w:rPr>
        <w:t>84</w:t>
      </w:r>
      <w:r w:rsidRPr="0045151D">
        <w:rPr>
          <w:rFonts w:ascii="Book Antiqua" w:hAnsi="Book Antiqua" w:cs="宋体"/>
          <w:color w:val="000000"/>
        </w:rPr>
        <w:t>: 6-13 [PMID: 23075905 DOI: 10.1159/000342425]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52 </w:t>
      </w:r>
      <w:r w:rsidRPr="0045151D">
        <w:rPr>
          <w:rFonts w:ascii="Book Antiqua" w:hAnsi="Book Antiqua" w:cs="宋体"/>
          <w:b/>
          <w:bCs/>
          <w:color w:val="000000"/>
        </w:rPr>
        <w:t>Twelves C</w:t>
      </w:r>
      <w:r w:rsidRPr="0045151D">
        <w:rPr>
          <w:rFonts w:ascii="Book Antiqua" w:hAnsi="Book Antiqua" w:cs="宋体"/>
          <w:color w:val="000000"/>
        </w:rPr>
        <w:t xml:space="preserve">, </w:t>
      </w:r>
      <w:proofErr w:type="spellStart"/>
      <w:r w:rsidRPr="0045151D">
        <w:rPr>
          <w:rFonts w:ascii="Book Antiqua" w:hAnsi="Book Antiqua" w:cs="宋体"/>
          <w:color w:val="000000"/>
        </w:rPr>
        <w:t>Scheithauer</w:t>
      </w:r>
      <w:proofErr w:type="spellEnd"/>
      <w:r w:rsidRPr="0045151D">
        <w:rPr>
          <w:rFonts w:ascii="Book Antiqua" w:hAnsi="Book Antiqua" w:cs="宋体"/>
          <w:color w:val="000000"/>
        </w:rPr>
        <w:t xml:space="preserve"> W, </w:t>
      </w:r>
      <w:proofErr w:type="spellStart"/>
      <w:r w:rsidRPr="0045151D">
        <w:rPr>
          <w:rFonts w:ascii="Book Antiqua" w:hAnsi="Book Antiqua" w:cs="宋体"/>
          <w:color w:val="000000"/>
        </w:rPr>
        <w:t>McKendrick</w:t>
      </w:r>
      <w:proofErr w:type="spellEnd"/>
      <w:r w:rsidRPr="0045151D">
        <w:rPr>
          <w:rFonts w:ascii="Book Antiqua" w:hAnsi="Book Antiqua" w:cs="宋体"/>
          <w:color w:val="000000"/>
        </w:rPr>
        <w:t xml:space="preserve"> J, Seitz JF, Van Hazel G, Wong A, </w:t>
      </w:r>
      <w:proofErr w:type="spellStart"/>
      <w:r w:rsidRPr="0045151D">
        <w:rPr>
          <w:rFonts w:ascii="Book Antiqua" w:hAnsi="Book Antiqua" w:cs="宋体"/>
          <w:color w:val="000000"/>
        </w:rPr>
        <w:t>Díaz</w:t>
      </w:r>
      <w:proofErr w:type="spellEnd"/>
      <w:r w:rsidRPr="0045151D">
        <w:rPr>
          <w:rFonts w:ascii="Book Antiqua" w:hAnsi="Book Antiqua" w:cs="宋体"/>
          <w:color w:val="000000"/>
        </w:rPr>
        <w:t xml:space="preserve">-Rubio E, </w:t>
      </w:r>
      <w:proofErr w:type="spellStart"/>
      <w:r w:rsidRPr="0045151D">
        <w:rPr>
          <w:rFonts w:ascii="Book Antiqua" w:hAnsi="Book Antiqua" w:cs="宋体"/>
          <w:color w:val="000000"/>
        </w:rPr>
        <w:t>Gilberg</w:t>
      </w:r>
      <w:proofErr w:type="spellEnd"/>
      <w:r w:rsidRPr="0045151D">
        <w:rPr>
          <w:rFonts w:ascii="Book Antiqua" w:hAnsi="Book Antiqua" w:cs="宋体"/>
          <w:color w:val="000000"/>
        </w:rPr>
        <w:t xml:space="preserve"> F, Cassidy J. </w:t>
      </w:r>
      <w:proofErr w:type="spellStart"/>
      <w:r w:rsidRPr="0045151D">
        <w:rPr>
          <w:rFonts w:ascii="Book Antiqua" w:hAnsi="Book Antiqua" w:cs="宋体"/>
          <w:color w:val="000000"/>
        </w:rPr>
        <w:t>Capecitabine</w:t>
      </w:r>
      <w:proofErr w:type="spellEnd"/>
      <w:r w:rsidRPr="0045151D">
        <w:rPr>
          <w:rFonts w:ascii="Book Antiqua" w:hAnsi="Book Antiqua" w:cs="宋体"/>
          <w:color w:val="000000"/>
        </w:rPr>
        <w:t xml:space="preserve"> versus 5-fluorouracil/</w:t>
      </w:r>
      <w:proofErr w:type="spellStart"/>
      <w:r w:rsidRPr="0045151D">
        <w:rPr>
          <w:rFonts w:ascii="Book Antiqua" w:hAnsi="Book Antiqua" w:cs="宋体"/>
          <w:color w:val="000000"/>
        </w:rPr>
        <w:t>folinic</w:t>
      </w:r>
      <w:proofErr w:type="spellEnd"/>
      <w:r w:rsidRPr="0045151D">
        <w:rPr>
          <w:rFonts w:ascii="Book Antiqua" w:hAnsi="Book Antiqua" w:cs="宋体"/>
          <w:color w:val="000000"/>
        </w:rPr>
        <w:t xml:space="preserve"> acid as adjuvant therapy for stage III colon cancer: final results from the X-ACT trial with analysis by age and preliminary evidence of a </w:t>
      </w:r>
      <w:proofErr w:type="spellStart"/>
      <w:r w:rsidRPr="0045151D">
        <w:rPr>
          <w:rFonts w:ascii="Book Antiqua" w:hAnsi="Book Antiqua" w:cs="宋体"/>
          <w:color w:val="000000"/>
        </w:rPr>
        <w:t>pharmacodynamic</w:t>
      </w:r>
      <w:proofErr w:type="spellEnd"/>
      <w:r w:rsidRPr="0045151D">
        <w:rPr>
          <w:rFonts w:ascii="Book Antiqua" w:hAnsi="Book Antiqua" w:cs="宋体"/>
          <w:color w:val="000000"/>
        </w:rPr>
        <w:t xml:space="preserve"> marker of efficacy. </w:t>
      </w:r>
      <w:r w:rsidRPr="0045151D">
        <w:rPr>
          <w:rFonts w:ascii="Book Antiqua" w:hAnsi="Book Antiqua" w:cs="宋体"/>
          <w:i/>
          <w:iCs/>
          <w:color w:val="000000"/>
        </w:rPr>
        <w:t xml:space="preserve">Ann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2012; </w:t>
      </w:r>
      <w:r w:rsidRPr="0045151D">
        <w:rPr>
          <w:rFonts w:ascii="Book Antiqua" w:hAnsi="Book Antiqua" w:cs="宋体"/>
          <w:b/>
          <w:bCs/>
          <w:color w:val="000000"/>
        </w:rPr>
        <w:t>23</w:t>
      </w:r>
      <w:r w:rsidRPr="0045151D">
        <w:rPr>
          <w:rFonts w:ascii="Book Antiqua" w:hAnsi="Book Antiqua" w:cs="宋体"/>
          <w:color w:val="000000"/>
        </w:rPr>
        <w:t>: 1190-1197 [PMID: 21896539 DOI: 10.1093/</w:t>
      </w:r>
      <w:proofErr w:type="spellStart"/>
      <w:r w:rsidRPr="0045151D">
        <w:rPr>
          <w:rFonts w:ascii="Book Antiqua" w:hAnsi="Book Antiqua" w:cs="宋体"/>
          <w:color w:val="000000"/>
        </w:rPr>
        <w:t>annonc</w:t>
      </w:r>
      <w:proofErr w:type="spellEnd"/>
      <w:r w:rsidRPr="0045151D">
        <w:rPr>
          <w:rFonts w:ascii="Book Antiqua" w:hAnsi="Book Antiqua" w:cs="宋体"/>
          <w:color w:val="000000"/>
        </w:rPr>
        <w:t>/mdr366]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53 </w:t>
      </w:r>
      <w:proofErr w:type="spellStart"/>
      <w:r w:rsidRPr="0045151D">
        <w:rPr>
          <w:rFonts w:ascii="Book Antiqua" w:hAnsi="Book Antiqua" w:cs="宋体"/>
          <w:b/>
          <w:bCs/>
          <w:color w:val="000000"/>
        </w:rPr>
        <w:t>Stintzing</w:t>
      </w:r>
      <w:proofErr w:type="spellEnd"/>
      <w:r w:rsidRPr="0045151D">
        <w:rPr>
          <w:rFonts w:ascii="Book Antiqua" w:hAnsi="Book Antiqua" w:cs="宋体"/>
          <w:b/>
          <w:bCs/>
          <w:color w:val="000000"/>
        </w:rPr>
        <w:t xml:space="preserve"> S</w:t>
      </w:r>
      <w:r w:rsidRPr="0045151D">
        <w:rPr>
          <w:rFonts w:ascii="Book Antiqua" w:hAnsi="Book Antiqua" w:cs="宋体"/>
          <w:color w:val="000000"/>
        </w:rPr>
        <w:t xml:space="preserve">, Fischer von </w:t>
      </w:r>
      <w:proofErr w:type="spellStart"/>
      <w:r w:rsidRPr="0045151D">
        <w:rPr>
          <w:rFonts w:ascii="Book Antiqua" w:hAnsi="Book Antiqua" w:cs="宋体"/>
          <w:color w:val="000000"/>
        </w:rPr>
        <w:t>Weikersthal</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Vehling</w:t>
      </w:r>
      <w:proofErr w:type="spellEnd"/>
      <w:r w:rsidRPr="0045151D">
        <w:rPr>
          <w:rFonts w:ascii="Book Antiqua" w:hAnsi="Book Antiqua" w:cs="宋体"/>
          <w:color w:val="000000"/>
        </w:rPr>
        <w:t xml:space="preserve">-Kaiser U, </w:t>
      </w:r>
      <w:proofErr w:type="spellStart"/>
      <w:r w:rsidRPr="0045151D">
        <w:rPr>
          <w:rFonts w:ascii="Book Antiqua" w:hAnsi="Book Antiqua" w:cs="宋体"/>
          <w:color w:val="000000"/>
        </w:rPr>
        <w:t>Stauch</w:t>
      </w:r>
      <w:proofErr w:type="spellEnd"/>
      <w:r w:rsidRPr="0045151D">
        <w:rPr>
          <w:rFonts w:ascii="Book Antiqua" w:hAnsi="Book Antiqua" w:cs="宋体"/>
          <w:color w:val="000000"/>
        </w:rPr>
        <w:t xml:space="preserve"> M, Hass HG, </w:t>
      </w:r>
      <w:proofErr w:type="spellStart"/>
      <w:r w:rsidRPr="0045151D">
        <w:rPr>
          <w:rFonts w:ascii="Book Antiqua" w:hAnsi="Book Antiqua" w:cs="宋体"/>
          <w:color w:val="000000"/>
        </w:rPr>
        <w:t>Dietzfelbinger</w:t>
      </w:r>
      <w:proofErr w:type="spellEnd"/>
      <w:r w:rsidRPr="0045151D">
        <w:rPr>
          <w:rFonts w:ascii="Book Antiqua" w:hAnsi="Book Antiqua" w:cs="宋体"/>
          <w:color w:val="000000"/>
        </w:rPr>
        <w:t xml:space="preserve"> H, </w:t>
      </w:r>
      <w:proofErr w:type="spellStart"/>
      <w:r w:rsidRPr="0045151D">
        <w:rPr>
          <w:rFonts w:ascii="Book Antiqua" w:hAnsi="Book Antiqua" w:cs="宋体"/>
          <w:color w:val="000000"/>
        </w:rPr>
        <w:t>Oruzio</w:t>
      </w:r>
      <w:proofErr w:type="spellEnd"/>
      <w:r w:rsidRPr="0045151D">
        <w:rPr>
          <w:rFonts w:ascii="Book Antiqua" w:hAnsi="Book Antiqua" w:cs="宋体"/>
          <w:color w:val="000000"/>
        </w:rPr>
        <w:t xml:space="preserve"> D, Klein S, </w:t>
      </w:r>
      <w:proofErr w:type="spellStart"/>
      <w:r w:rsidRPr="0045151D">
        <w:rPr>
          <w:rFonts w:ascii="Book Antiqua" w:hAnsi="Book Antiqua" w:cs="宋体"/>
          <w:color w:val="000000"/>
        </w:rPr>
        <w:t>Zellmann</w:t>
      </w:r>
      <w:proofErr w:type="spellEnd"/>
      <w:r w:rsidRPr="0045151D">
        <w:rPr>
          <w:rFonts w:ascii="Book Antiqua" w:hAnsi="Book Antiqua" w:cs="宋体"/>
          <w:color w:val="000000"/>
        </w:rPr>
        <w:t xml:space="preserve"> K, Decker T, Schulze M, </w:t>
      </w:r>
      <w:proofErr w:type="spellStart"/>
      <w:r w:rsidRPr="0045151D">
        <w:rPr>
          <w:rFonts w:ascii="Book Antiqua" w:hAnsi="Book Antiqua" w:cs="宋体"/>
          <w:color w:val="000000"/>
        </w:rPr>
        <w:t>Abenhardt</w:t>
      </w:r>
      <w:proofErr w:type="spellEnd"/>
      <w:r w:rsidRPr="0045151D">
        <w:rPr>
          <w:rFonts w:ascii="Book Antiqua" w:hAnsi="Book Antiqua" w:cs="宋体"/>
          <w:color w:val="000000"/>
        </w:rPr>
        <w:t xml:space="preserve"> W, </w:t>
      </w:r>
      <w:proofErr w:type="spellStart"/>
      <w:r w:rsidRPr="0045151D">
        <w:rPr>
          <w:rFonts w:ascii="Book Antiqua" w:hAnsi="Book Antiqua" w:cs="宋体"/>
          <w:color w:val="000000"/>
        </w:rPr>
        <w:t>Puchtler</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Kappauf</w:t>
      </w:r>
      <w:proofErr w:type="spellEnd"/>
      <w:r w:rsidRPr="0045151D">
        <w:rPr>
          <w:rFonts w:ascii="Book Antiqua" w:hAnsi="Book Antiqua" w:cs="宋体"/>
          <w:color w:val="000000"/>
        </w:rPr>
        <w:t xml:space="preserve"> H, </w:t>
      </w:r>
      <w:proofErr w:type="spellStart"/>
      <w:r w:rsidRPr="0045151D">
        <w:rPr>
          <w:rFonts w:ascii="Book Antiqua" w:hAnsi="Book Antiqua" w:cs="宋体"/>
          <w:color w:val="000000"/>
        </w:rPr>
        <w:t>Mittermüller</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Haberl</w:t>
      </w:r>
      <w:proofErr w:type="spellEnd"/>
      <w:r w:rsidRPr="0045151D">
        <w:rPr>
          <w:rFonts w:ascii="Book Antiqua" w:hAnsi="Book Antiqua" w:cs="宋体"/>
          <w:color w:val="000000"/>
        </w:rPr>
        <w:t xml:space="preserve"> C, Giessen C, </w:t>
      </w:r>
      <w:proofErr w:type="spellStart"/>
      <w:r w:rsidRPr="0045151D">
        <w:rPr>
          <w:rFonts w:ascii="Book Antiqua" w:hAnsi="Book Antiqua" w:cs="宋体"/>
          <w:color w:val="000000"/>
        </w:rPr>
        <w:t>Moosmann</w:t>
      </w:r>
      <w:proofErr w:type="spellEnd"/>
      <w:r w:rsidRPr="0045151D">
        <w:rPr>
          <w:rFonts w:ascii="Book Antiqua" w:hAnsi="Book Antiqua" w:cs="宋体"/>
          <w:color w:val="000000"/>
        </w:rPr>
        <w:t xml:space="preserve"> N, Heinemann V. Correlation of </w:t>
      </w:r>
      <w:proofErr w:type="spellStart"/>
      <w:r w:rsidRPr="0045151D">
        <w:rPr>
          <w:rFonts w:ascii="Book Antiqua" w:hAnsi="Book Antiqua" w:cs="宋体"/>
          <w:color w:val="000000"/>
        </w:rPr>
        <w:t>capecitabine</w:t>
      </w:r>
      <w:proofErr w:type="spellEnd"/>
      <w:r w:rsidRPr="0045151D">
        <w:rPr>
          <w:rFonts w:ascii="Book Antiqua" w:hAnsi="Book Antiqua" w:cs="宋体"/>
          <w:color w:val="000000"/>
        </w:rPr>
        <w:t>-induced skin toxicity with treatment efficacy in patients with metastatic colorectal cancer: results from the German AIO KRK-0104 trial. </w:t>
      </w:r>
      <w:r w:rsidRPr="0045151D">
        <w:rPr>
          <w:rFonts w:ascii="Book Antiqua" w:hAnsi="Book Antiqua" w:cs="宋体"/>
          <w:i/>
          <w:iCs/>
          <w:color w:val="000000"/>
        </w:rPr>
        <w:t>Br J Cancer</w:t>
      </w:r>
      <w:r w:rsidRPr="0045151D">
        <w:rPr>
          <w:rFonts w:ascii="Book Antiqua" w:hAnsi="Book Antiqua" w:cs="宋体"/>
          <w:color w:val="000000"/>
        </w:rPr>
        <w:t> 2011; </w:t>
      </w:r>
      <w:r w:rsidRPr="0045151D">
        <w:rPr>
          <w:rFonts w:ascii="Book Antiqua" w:hAnsi="Book Antiqua" w:cs="宋体"/>
          <w:b/>
          <w:bCs/>
          <w:color w:val="000000"/>
        </w:rPr>
        <w:t>105</w:t>
      </w:r>
      <w:r w:rsidRPr="0045151D">
        <w:rPr>
          <w:rFonts w:ascii="Book Antiqua" w:hAnsi="Book Antiqua" w:cs="宋体"/>
          <w:color w:val="000000"/>
        </w:rPr>
        <w:t>: 206-211 [PMID: 21750558 DOI: 10.1038/bjc.2011.227]</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54 </w:t>
      </w:r>
      <w:proofErr w:type="spellStart"/>
      <w:r w:rsidRPr="0045151D">
        <w:rPr>
          <w:rFonts w:ascii="Book Antiqua" w:hAnsi="Book Antiqua" w:cs="宋体"/>
          <w:b/>
          <w:bCs/>
          <w:color w:val="000000"/>
        </w:rPr>
        <w:t>Hofheinz</w:t>
      </w:r>
      <w:proofErr w:type="spellEnd"/>
      <w:r w:rsidRPr="0045151D">
        <w:rPr>
          <w:rFonts w:ascii="Book Antiqua" w:hAnsi="Book Antiqua" w:cs="宋体"/>
          <w:b/>
          <w:bCs/>
          <w:color w:val="000000"/>
        </w:rPr>
        <w:t xml:space="preserve"> RD</w:t>
      </w:r>
      <w:r w:rsidRPr="0045151D">
        <w:rPr>
          <w:rFonts w:ascii="Book Antiqua" w:hAnsi="Book Antiqua" w:cs="宋体"/>
          <w:color w:val="000000"/>
        </w:rPr>
        <w:t xml:space="preserve">, Heinemann V, von </w:t>
      </w:r>
      <w:proofErr w:type="spellStart"/>
      <w:r w:rsidRPr="0045151D">
        <w:rPr>
          <w:rFonts w:ascii="Book Antiqua" w:hAnsi="Book Antiqua" w:cs="宋体"/>
          <w:color w:val="000000"/>
        </w:rPr>
        <w:t>Weikersthal</w:t>
      </w:r>
      <w:proofErr w:type="spellEnd"/>
      <w:r w:rsidRPr="0045151D">
        <w:rPr>
          <w:rFonts w:ascii="Book Antiqua" w:hAnsi="Book Antiqua" w:cs="宋体"/>
          <w:color w:val="000000"/>
        </w:rPr>
        <w:t xml:space="preserve"> LF, </w:t>
      </w:r>
      <w:proofErr w:type="spellStart"/>
      <w:r w:rsidRPr="0045151D">
        <w:rPr>
          <w:rFonts w:ascii="Book Antiqua" w:hAnsi="Book Antiqua" w:cs="宋体"/>
          <w:color w:val="000000"/>
        </w:rPr>
        <w:t>Laubender</w:t>
      </w:r>
      <w:proofErr w:type="spellEnd"/>
      <w:r w:rsidRPr="0045151D">
        <w:rPr>
          <w:rFonts w:ascii="Book Antiqua" w:hAnsi="Book Antiqua" w:cs="宋体"/>
          <w:color w:val="000000"/>
        </w:rPr>
        <w:t xml:space="preserve"> RP, </w:t>
      </w:r>
      <w:proofErr w:type="spellStart"/>
      <w:r w:rsidRPr="0045151D">
        <w:rPr>
          <w:rFonts w:ascii="Book Antiqua" w:hAnsi="Book Antiqua" w:cs="宋体"/>
          <w:color w:val="000000"/>
        </w:rPr>
        <w:t>Gencer</w:t>
      </w:r>
      <w:proofErr w:type="spellEnd"/>
      <w:r w:rsidRPr="0045151D">
        <w:rPr>
          <w:rFonts w:ascii="Book Antiqua" w:hAnsi="Book Antiqua" w:cs="宋体"/>
          <w:color w:val="000000"/>
        </w:rPr>
        <w:t xml:space="preserve"> D, Burkholder I, </w:t>
      </w:r>
      <w:proofErr w:type="spellStart"/>
      <w:r w:rsidRPr="0045151D">
        <w:rPr>
          <w:rFonts w:ascii="Book Antiqua" w:hAnsi="Book Antiqua" w:cs="宋体"/>
          <w:color w:val="000000"/>
        </w:rPr>
        <w:t>Hochhaus</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Stintzing</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Capecitabine</w:t>
      </w:r>
      <w:proofErr w:type="spellEnd"/>
      <w:r w:rsidRPr="0045151D">
        <w:rPr>
          <w:rFonts w:ascii="Book Antiqua" w:hAnsi="Book Antiqua" w:cs="宋体"/>
          <w:color w:val="000000"/>
        </w:rPr>
        <w:t>-associated hand-foot-skin reaction is an independent clinical predictor of improved survival in patients with colorectal cancer. </w:t>
      </w:r>
      <w:r w:rsidRPr="0045151D">
        <w:rPr>
          <w:rFonts w:ascii="Book Antiqua" w:hAnsi="Book Antiqua" w:cs="宋体"/>
          <w:i/>
          <w:iCs/>
          <w:color w:val="000000"/>
        </w:rPr>
        <w:t>Br J Cancer</w:t>
      </w:r>
      <w:r w:rsidRPr="0045151D">
        <w:rPr>
          <w:rFonts w:ascii="Book Antiqua" w:hAnsi="Book Antiqua" w:cs="宋体"/>
          <w:color w:val="000000"/>
        </w:rPr>
        <w:t> 2012; </w:t>
      </w:r>
      <w:r w:rsidRPr="0045151D">
        <w:rPr>
          <w:rFonts w:ascii="Book Antiqua" w:hAnsi="Book Antiqua" w:cs="宋体"/>
          <w:b/>
          <w:bCs/>
          <w:color w:val="000000"/>
        </w:rPr>
        <w:t>107</w:t>
      </w:r>
      <w:r w:rsidRPr="0045151D">
        <w:rPr>
          <w:rFonts w:ascii="Book Antiqua" w:hAnsi="Book Antiqua" w:cs="宋体"/>
          <w:color w:val="000000"/>
        </w:rPr>
        <w:t>: 1678-1683 [PMID: 23033005 DOI: 10.1038/bjc.2012.434]</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55 </w:t>
      </w:r>
      <w:proofErr w:type="spellStart"/>
      <w:r w:rsidRPr="0045151D">
        <w:rPr>
          <w:rFonts w:ascii="Book Antiqua" w:hAnsi="Book Antiqua" w:cs="宋体"/>
          <w:b/>
          <w:bCs/>
          <w:color w:val="000000"/>
        </w:rPr>
        <w:t>Apetoh</w:t>
      </w:r>
      <w:proofErr w:type="spellEnd"/>
      <w:r w:rsidRPr="0045151D">
        <w:rPr>
          <w:rFonts w:ascii="Book Antiqua" w:hAnsi="Book Antiqua" w:cs="宋体"/>
          <w:b/>
          <w:bCs/>
          <w:color w:val="000000"/>
        </w:rPr>
        <w:t xml:space="preserve"> L</w:t>
      </w:r>
      <w:r w:rsidRPr="0045151D">
        <w:rPr>
          <w:rFonts w:ascii="Book Antiqua" w:hAnsi="Book Antiqua" w:cs="宋体"/>
          <w:color w:val="000000"/>
        </w:rPr>
        <w:t xml:space="preserve">, </w:t>
      </w:r>
      <w:proofErr w:type="spellStart"/>
      <w:r w:rsidRPr="0045151D">
        <w:rPr>
          <w:rFonts w:ascii="Book Antiqua" w:hAnsi="Book Antiqua" w:cs="宋体"/>
          <w:color w:val="000000"/>
        </w:rPr>
        <w:t>Ghiringhelli</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Tesniere</w:t>
      </w:r>
      <w:proofErr w:type="spellEnd"/>
      <w:r w:rsidRPr="0045151D">
        <w:rPr>
          <w:rFonts w:ascii="Book Antiqua" w:hAnsi="Book Antiqua" w:cs="宋体"/>
          <w:color w:val="000000"/>
        </w:rPr>
        <w:t xml:space="preserve"> A, Obeid M, Ortiz C, </w:t>
      </w:r>
      <w:proofErr w:type="spellStart"/>
      <w:r w:rsidRPr="0045151D">
        <w:rPr>
          <w:rFonts w:ascii="Book Antiqua" w:hAnsi="Book Antiqua" w:cs="宋体"/>
          <w:color w:val="000000"/>
        </w:rPr>
        <w:t>Criollo</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Mignot</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Maiuri</w:t>
      </w:r>
      <w:proofErr w:type="spellEnd"/>
      <w:r w:rsidRPr="0045151D">
        <w:rPr>
          <w:rFonts w:ascii="Book Antiqua" w:hAnsi="Book Antiqua" w:cs="宋体"/>
          <w:color w:val="000000"/>
        </w:rPr>
        <w:t xml:space="preserve"> MC, </w:t>
      </w:r>
      <w:proofErr w:type="spellStart"/>
      <w:r w:rsidRPr="0045151D">
        <w:rPr>
          <w:rFonts w:ascii="Book Antiqua" w:hAnsi="Book Antiqua" w:cs="宋体"/>
          <w:color w:val="000000"/>
        </w:rPr>
        <w:t>Ullrich</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Saulnier</w:t>
      </w:r>
      <w:proofErr w:type="spellEnd"/>
      <w:r w:rsidRPr="0045151D">
        <w:rPr>
          <w:rFonts w:ascii="Book Antiqua" w:hAnsi="Book Antiqua" w:cs="宋体"/>
          <w:color w:val="000000"/>
        </w:rPr>
        <w:t xml:space="preserve"> P, Yang H, </w:t>
      </w:r>
      <w:proofErr w:type="spellStart"/>
      <w:r w:rsidRPr="0045151D">
        <w:rPr>
          <w:rFonts w:ascii="Book Antiqua" w:hAnsi="Book Antiqua" w:cs="宋体"/>
          <w:color w:val="000000"/>
        </w:rPr>
        <w:t>Amigorena</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Ryffel</w:t>
      </w:r>
      <w:proofErr w:type="spellEnd"/>
      <w:r w:rsidRPr="0045151D">
        <w:rPr>
          <w:rFonts w:ascii="Book Antiqua" w:hAnsi="Book Antiqua" w:cs="宋体"/>
          <w:color w:val="000000"/>
        </w:rPr>
        <w:t xml:space="preserve"> B, </w:t>
      </w:r>
      <w:proofErr w:type="spellStart"/>
      <w:r w:rsidRPr="0045151D">
        <w:rPr>
          <w:rFonts w:ascii="Book Antiqua" w:hAnsi="Book Antiqua" w:cs="宋体"/>
          <w:color w:val="000000"/>
        </w:rPr>
        <w:t>Barrat</w:t>
      </w:r>
      <w:proofErr w:type="spellEnd"/>
      <w:r w:rsidRPr="0045151D">
        <w:rPr>
          <w:rFonts w:ascii="Book Antiqua" w:hAnsi="Book Antiqua" w:cs="宋体"/>
          <w:color w:val="000000"/>
        </w:rPr>
        <w:t xml:space="preserve"> FJ, </w:t>
      </w:r>
      <w:proofErr w:type="spellStart"/>
      <w:r w:rsidRPr="0045151D">
        <w:rPr>
          <w:rFonts w:ascii="Book Antiqua" w:hAnsi="Book Antiqua" w:cs="宋体"/>
          <w:color w:val="000000"/>
        </w:rPr>
        <w:t>Saftig</w:t>
      </w:r>
      <w:proofErr w:type="spellEnd"/>
      <w:r w:rsidRPr="0045151D">
        <w:rPr>
          <w:rFonts w:ascii="Book Antiqua" w:hAnsi="Book Antiqua" w:cs="宋体"/>
          <w:color w:val="000000"/>
        </w:rPr>
        <w:t xml:space="preserve"> P, Levi F, </w:t>
      </w:r>
      <w:proofErr w:type="spellStart"/>
      <w:r w:rsidRPr="0045151D">
        <w:rPr>
          <w:rFonts w:ascii="Book Antiqua" w:hAnsi="Book Antiqua" w:cs="宋体"/>
          <w:color w:val="000000"/>
        </w:rPr>
        <w:t>Lidereau</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Nogues</w:t>
      </w:r>
      <w:proofErr w:type="spellEnd"/>
      <w:r w:rsidRPr="0045151D">
        <w:rPr>
          <w:rFonts w:ascii="Book Antiqua" w:hAnsi="Book Antiqua" w:cs="宋体"/>
          <w:color w:val="000000"/>
        </w:rPr>
        <w:t xml:space="preserve"> C, Mira JP, </w:t>
      </w:r>
      <w:proofErr w:type="spellStart"/>
      <w:r w:rsidRPr="0045151D">
        <w:rPr>
          <w:rFonts w:ascii="Book Antiqua" w:hAnsi="Book Antiqua" w:cs="宋体"/>
          <w:color w:val="000000"/>
        </w:rPr>
        <w:t>Chompret</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Joulin</w:t>
      </w:r>
      <w:proofErr w:type="spellEnd"/>
      <w:r w:rsidRPr="0045151D">
        <w:rPr>
          <w:rFonts w:ascii="Book Antiqua" w:hAnsi="Book Antiqua" w:cs="宋体"/>
          <w:color w:val="000000"/>
        </w:rPr>
        <w:t xml:space="preserve"> V, </w:t>
      </w:r>
      <w:proofErr w:type="spellStart"/>
      <w:r w:rsidRPr="0045151D">
        <w:rPr>
          <w:rFonts w:ascii="Book Antiqua" w:hAnsi="Book Antiqua" w:cs="宋体"/>
          <w:color w:val="000000"/>
        </w:rPr>
        <w:t>Clavel-Chapelon</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Bourhis</w:t>
      </w:r>
      <w:proofErr w:type="spellEnd"/>
      <w:r w:rsidRPr="0045151D">
        <w:rPr>
          <w:rFonts w:ascii="Book Antiqua" w:hAnsi="Book Antiqua" w:cs="宋体"/>
          <w:color w:val="000000"/>
        </w:rPr>
        <w:t xml:space="preserve"> J, André F, </w:t>
      </w:r>
      <w:proofErr w:type="spellStart"/>
      <w:r w:rsidRPr="0045151D">
        <w:rPr>
          <w:rFonts w:ascii="Book Antiqua" w:hAnsi="Book Antiqua" w:cs="宋体"/>
          <w:color w:val="000000"/>
        </w:rPr>
        <w:t>Delaloge</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Tursz</w:t>
      </w:r>
      <w:proofErr w:type="spellEnd"/>
      <w:r w:rsidRPr="0045151D">
        <w:rPr>
          <w:rFonts w:ascii="Book Antiqua" w:hAnsi="Book Antiqua" w:cs="宋体"/>
          <w:color w:val="000000"/>
        </w:rPr>
        <w:t xml:space="preserve"> T, </w:t>
      </w:r>
      <w:proofErr w:type="spellStart"/>
      <w:r w:rsidRPr="0045151D">
        <w:rPr>
          <w:rFonts w:ascii="Book Antiqua" w:hAnsi="Book Antiqua" w:cs="宋体"/>
          <w:color w:val="000000"/>
        </w:rPr>
        <w:t>Kroemer</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Zitvogel</w:t>
      </w:r>
      <w:proofErr w:type="spellEnd"/>
      <w:r w:rsidRPr="0045151D">
        <w:rPr>
          <w:rFonts w:ascii="Book Antiqua" w:hAnsi="Book Antiqua" w:cs="宋体"/>
          <w:color w:val="000000"/>
        </w:rPr>
        <w:t xml:space="preserve"> L. Toll-like receptor 4-dependent contribution of the immune system to anticancer chemotherapy and radiotherapy. </w:t>
      </w:r>
      <w:r w:rsidRPr="0045151D">
        <w:rPr>
          <w:rFonts w:ascii="Book Antiqua" w:hAnsi="Book Antiqua" w:cs="宋体"/>
          <w:i/>
          <w:iCs/>
          <w:color w:val="000000"/>
        </w:rPr>
        <w:t>Nat Med</w:t>
      </w:r>
      <w:r w:rsidRPr="0045151D">
        <w:rPr>
          <w:rFonts w:ascii="Book Antiqua" w:hAnsi="Book Antiqua" w:cs="宋体"/>
          <w:color w:val="000000"/>
        </w:rPr>
        <w:t> 2007; </w:t>
      </w:r>
      <w:r w:rsidRPr="0045151D">
        <w:rPr>
          <w:rFonts w:ascii="Book Antiqua" w:hAnsi="Book Antiqua" w:cs="宋体"/>
          <w:b/>
          <w:bCs/>
          <w:color w:val="000000"/>
        </w:rPr>
        <w:t>13</w:t>
      </w:r>
      <w:r w:rsidRPr="0045151D">
        <w:rPr>
          <w:rFonts w:ascii="Book Antiqua" w:hAnsi="Book Antiqua" w:cs="宋体"/>
          <w:color w:val="000000"/>
        </w:rPr>
        <w:t>: 1050-1059 [PMID: 17704786 DOI: 10.1038/nm1622]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lastRenderedPageBreak/>
        <w:t>56 </w:t>
      </w:r>
      <w:proofErr w:type="spellStart"/>
      <w:r w:rsidRPr="0045151D">
        <w:rPr>
          <w:rFonts w:ascii="Book Antiqua" w:hAnsi="Book Antiqua" w:cs="宋体"/>
          <w:b/>
          <w:bCs/>
          <w:color w:val="000000"/>
        </w:rPr>
        <w:t>Casares</w:t>
      </w:r>
      <w:proofErr w:type="spellEnd"/>
      <w:r w:rsidRPr="0045151D">
        <w:rPr>
          <w:rFonts w:ascii="Book Antiqua" w:hAnsi="Book Antiqua" w:cs="宋体"/>
          <w:b/>
          <w:bCs/>
          <w:color w:val="000000"/>
        </w:rPr>
        <w:t xml:space="preserve"> N</w:t>
      </w:r>
      <w:r w:rsidRPr="0045151D">
        <w:rPr>
          <w:rFonts w:ascii="Book Antiqua" w:hAnsi="Book Antiqua" w:cs="宋体"/>
          <w:color w:val="000000"/>
        </w:rPr>
        <w:t xml:space="preserve">, </w:t>
      </w:r>
      <w:proofErr w:type="spellStart"/>
      <w:r w:rsidRPr="0045151D">
        <w:rPr>
          <w:rFonts w:ascii="Book Antiqua" w:hAnsi="Book Antiqua" w:cs="宋体"/>
          <w:color w:val="000000"/>
        </w:rPr>
        <w:t>Pequignot</w:t>
      </w:r>
      <w:proofErr w:type="spellEnd"/>
      <w:r w:rsidRPr="0045151D">
        <w:rPr>
          <w:rFonts w:ascii="Book Antiqua" w:hAnsi="Book Antiqua" w:cs="宋体"/>
          <w:color w:val="000000"/>
        </w:rPr>
        <w:t xml:space="preserve"> MO, </w:t>
      </w:r>
      <w:proofErr w:type="spellStart"/>
      <w:r w:rsidRPr="0045151D">
        <w:rPr>
          <w:rFonts w:ascii="Book Antiqua" w:hAnsi="Book Antiqua" w:cs="宋体"/>
          <w:color w:val="000000"/>
        </w:rPr>
        <w:t>Tesniere</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Ghiringhelli</w:t>
      </w:r>
      <w:proofErr w:type="spellEnd"/>
      <w:r w:rsidRPr="0045151D">
        <w:rPr>
          <w:rFonts w:ascii="Book Antiqua" w:hAnsi="Book Antiqua" w:cs="宋体"/>
          <w:color w:val="000000"/>
        </w:rPr>
        <w:t xml:space="preserve"> F, Roux S, </w:t>
      </w:r>
      <w:proofErr w:type="spellStart"/>
      <w:r w:rsidRPr="0045151D">
        <w:rPr>
          <w:rFonts w:ascii="Book Antiqua" w:hAnsi="Book Antiqua" w:cs="宋体"/>
          <w:color w:val="000000"/>
        </w:rPr>
        <w:t>Chaput</w:t>
      </w:r>
      <w:proofErr w:type="spellEnd"/>
      <w:r w:rsidRPr="0045151D">
        <w:rPr>
          <w:rFonts w:ascii="Book Antiqua" w:hAnsi="Book Antiqua" w:cs="宋体"/>
          <w:color w:val="000000"/>
        </w:rPr>
        <w:t xml:space="preserve"> N, Schmitt E, </w:t>
      </w:r>
      <w:proofErr w:type="spellStart"/>
      <w:r w:rsidRPr="0045151D">
        <w:rPr>
          <w:rFonts w:ascii="Book Antiqua" w:hAnsi="Book Antiqua" w:cs="宋体"/>
          <w:color w:val="000000"/>
        </w:rPr>
        <w:t>Hamai</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Hervas</w:t>
      </w:r>
      <w:proofErr w:type="spellEnd"/>
      <w:r w:rsidRPr="0045151D">
        <w:rPr>
          <w:rFonts w:ascii="Book Antiqua" w:hAnsi="Book Antiqua" w:cs="宋体"/>
          <w:color w:val="000000"/>
        </w:rPr>
        <w:t xml:space="preserve">-Stubbs S, Obeid M, </w:t>
      </w:r>
      <w:proofErr w:type="spellStart"/>
      <w:r w:rsidRPr="0045151D">
        <w:rPr>
          <w:rFonts w:ascii="Book Antiqua" w:hAnsi="Book Antiqua" w:cs="宋体"/>
          <w:color w:val="000000"/>
        </w:rPr>
        <w:t>Coutant</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Métivier</w:t>
      </w:r>
      <w:proofErr w:type="spellEnd"/>
      <w:r w:rsidRPr="0045151D">
        <w:rPr>
          <w:rFonts w:ascii="Book Antiqua" w:hAnsi="Book Antiqua" w:cs="宋体"/>
          <w:color w:val="000000"/>
        </w:rPr>
        <w:t xml:space="preserve"> D, </w:t>
      </w:r>
      <w:proofErr w:type="spellStart"/>
      <w:r w:rsidRPr="0045151D">
        <w:rPr>
          <w:rFonts w:ascii="Book Antiqua" w:hAnsi="Book Antiqua" w:cs="宋体"/>
          <w:color w:val="000000"/>
        </w:rPr>
        <w:t>Pichard</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Aucouturier</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Pierron</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Garrido</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Zitvogel</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Kroemer</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Caspase</w:t>
      </w:r>
      <w:proofErr w:type="spellEnd"/>
      <w:r w:rsidRPr="0045151D">
        <w:rPr>
          <w:rFonts w:ascii="Book Antiqua" w:hAnsi="Book Antiqua" w:cs="宋体"/>
          <w:color w:val="000000"/>
        </w:rPr>
        <w:t>-dependent immunogenicity of doxorubicin-induced tumor cell death.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Exp</w:t>
      </w:r>
      <w:proofErr w:type="spellEnd"/>
      <w:r w:rsidRPr="0045151D">
        <w:rPr>
          <w:rFonts w:ascii="Book Antiqua" w:hAnsi="Book Antiqua" w:cs="宋体"/>
          <w:i/>
          <w:iCs/>
          <w:color w:val="000000"/>
        </w:rPr>
        <w:t xml:space="preserve"> Med</w:t>
      </w:r>
      <w:r w:rsidRPr="0045151D">
        <w:rPr>
          <w:rFonts w:ascii="Book Antiqua" w:hAnsi="Book Antiqua" w:cs="宋体"/>
          <w:color w:val="000000"/>
        </w:rPr>
        <w:t> 2005; </w:t>
      </w:r>
      <w:r w:rsidRPr="0045151D">
        <w:rPr>
          <w:rFonts w:ascii="Book Antiqua" w:hAnsi="Book Antiqua" w:cs="宋体"/>
          <w:b/>
          <w:bCs/>
          <w:color w:val="000000"/>
        </w:rPr>
        <w:t>202</w:t>
      </w:r>
      <w:r w:rsidRPr="0045151D">
        <w:rPr>
          <w:rFonts w:ascii="Book Antiqua" w:hAnsi="Book Antiqua" w:cs="宋体"/>
          <w:color w:val="000000"/>
        </w:rPr>
        <w:t>: 1691-1701 [PMID: 16365148 DOI: 10.1084/jem.20050915]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57 </w:t>
      </w:r>
      <w:proofErr w:type="spellStart"/>
      <w:r w:rsidRPr="0045151D">
        <w:rPr>
          <w:rFonts w:ascii="Book Antiqua" w:hAnsi="Book Antiqua" w:cs="宋体"/>
          <w:b/>
          <w:bCs/>
          <w:color w:val="000000"/>
        </w:rPr>
        <w:t>Zitvogel</w:t>
      </w:r>
      <w:proofErr w:type="spellEnd"/>
      <w:r w:rsidRPr="0045151D">
        <w:rPr>
          <w:rFonts w:ascii="Book Antiqua" w:hAnsi="Book Antiqua" w:cs="宋体"/>
          <w:b/>
          <w:bCs/>
          <w:color w:val="000000"/>
        </w:rPr>
        <w:t xml:space="preserve"> L</w:t>
      </w:r>
      <w:r w:rsidRPr="0045151D">
        <w:rPr>
          <w:rFonts w:ascii="Book Antiqua" w:hAnsi="Book Antiqua" w:cs="宋体"/>
          <w:color w:val="000000"/>
        </w:rPr>
        <w:t xml:space="preserve">, </w:t>
      </w:r>
      <w:proofErr w:type="spellStart"/>
      <w:r w:rsidRPr="0045151D">
        <w:rPr>
          <w:rFonts w:ascii="Book Antiqua" w:hAnsi="Book Antiqua" w:cs="宋体"/>
          <w:color w:val="000000"/>
        </w:rPr>
        <w:t>Kepp</w:t>
      </w:r>
      <w:proofErr w:type="spellEnd"/>
      <w:r w:rsidRPr="0045151D">
        <w:rPr>
          <w:rFonts w:ascii="Book Antiqua" w:hAnsi="Book Antiqua" w:cs="宋体"/>
          <w:color w:val="000000"/>
        </w:rPr>
        <w:t xml:space="preserve"> O, </w:t>
      </w:r>
      <w:proofErr w:type="spellStart"/>
      <w:r w:rsidRPr="0045151D">
        <w:rPr>
          <w:rFonts w:ascii="Book Antiqua" w:hAnsi="Book Antiqua" w:cs="宋体"/>
          <w:color w:val="000000"/>
        </w:rPr>
        <w:t>Senovilla</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Menger</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Chaput</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Kroemer</w:t>
      </w:r>
      <w:proofErr w:type="spellEnd"/>
      <w:r w:rsidRPr="0045151D">
        <w:rPr>
          <w:rFonts w:ascii="Book Antiqua" w:hAnsi="Book Antiqua" w:cs="宋体"/>
          <w:color w:val="000000"/>
        </w:rPr>
        <w:t xml:space="preserve"> G. Immunogenic tumor cell death for optimal anticancer therapy: the </w:t>
      </w:r>
      <w:proofErr w:type="spellStart"/>
      <w:r w:rsidRPr="0045151D">
        <w:rPr>
          <w:rFonts w:ascii="Book Antiqua" w:hAnsi="Book Antiqua" w:cs="宋体"/>
          <w:color w:val="000000"/>
        </w:rPr>
        <w:t>calreticulin</w:t>
      </w:r>
      <w:proofErr w:type="spellEnd"/>
      <w:r w:rsidRPr="0045151D">
        <w:rPr>
          <w:rFonts w:ascii="Book Antiqua" w:hAnsi="Book Antiqua" w:cs="宋体"/>
          <w:color w:val="000000"/>
        </w:rPr>
        <w:t xml:space="preserve"> exposure pathway.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Cancer Res</w:t>
      </w:r>
      <w:r w:rsidRPr="0045151D">
        <w:rPr>
          <w:rFonts w:ascii="Book Antiqua" w:hAnsi="Book Antiqua" w:cs="宋体"/>
          <w:color w:val="000000"/>
        </w:rPr>
        <w:t> 2010; </w:t>
      </w:r>
      <w:r w:rsidRPr="0045151D">
        <w:rPr>
          <w:rFonts w:ascii="Book Antiqua" w:hAnsi="Book Antiqua" w:cs="宋体"/>
          <w:b/>
          <w:bCs/>
          <w:color w:val="000000"/>
        </w:rPr>
        <w:t>16</w:t>
      </w:r>
      <w:r w:rsidRPr="0045151D">
        <w:rPr>
          <w:rFonts w:ascii="Book Antiqua" w:hAnsi="Book Antiqua" w:cs="宋体"/>
          <w:color w:val="000000"/>
        </w:rPr>
        <w:t>: 3100-3104 [PMID: 20421432 DOI: 10.1158/1078-0432.CCR-09-2891]</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58 </w:t>
      </w:r>
      <w:r w:rsidRPr="0045151D">
        <w:rPr>
          <w:rFonts w:ascii="Book Antiqua" w:hAnsi="Book Antiqua" w:cs="宋体"/>
          <w:b/>
          <w:bCs/>
          <w:color w:val="000000"/>
        </w:rPr>
        <w:t>Steinman RM</w:t>
      </w:r>
      <w:r w:rsidRPr="0045151D">
        <w:rPr>
          <w:rFonts w:ascii="Book Antiqua" w:hAnsi="Book Antiqua" w:cs="宋体"/>
          <w:color w:val="000000"/>
        </w:rPr>
        <w:t xml:space="preserve">, </w:t>
      </w:r>
      <w:proofErr w:type="spellStart"/>
      <w:r w:rsidRPr="0045151D">
        <w:rPr>
          <w:rFonts w:ascii="Book Antiqua" w:hAnsi="Book Antiqua" w:cs="宋体"/>
          <w:color w:val="000000"/>
        </w:rPr>
        <w:t>Banchereau</w:t>
      </w:r>
      <w:proofErr w:type="spellEnd"/>
      <w:r w:rsidRPr="0045151D">
        <w:rPr>
          <w:rFonts w:ascii="Book Antiqua" w:hAnsi="Book Antiqua" w:cs="宋体"/>
          <w:color w:val="000000"/>
        </w:rPr>
        <w:t xml:space="preserve"> J. Taking dendritic cells into medicine.</w:t>
      </w:r>
      <w:proofErr w:type="gramEnd"/>
      <w:r w:rsidRPr="0045151D">
        <w:rPr>
          <w:rFonts w:ascii="Book Antiqua" w:hAnsi="Book Antiqua" w:cs="宋体"/>
          <w:color w:val="000000"/>
        </w:rPr>
        <w:t> </w:t>
      </w:r>
      <w:r w:rsidRPr="0045151D">
        <w:rPr>
          <w:rFonts w:ascii="Book Antiqua" w:hAnsi="Book Antiqua" w:cs="宋体"/>
          <w:i/>
          <w:iCs/>
          <w:color w:val="000000"/>
        </w:rPr>
        <w:t>Nature</w:t>
      </w:r>
      <w:r w:rsidRPr="0045151D">
        <w:rPr>
          <w:rFonts w:ascii="Book Antiqua" w:hAnsi="Book Antiqua" w:cs="宋体"/>
          <w:color w:val="000000"/>
        </w:rPr>
        <w:t> 2007; </w:t>
      </w:r>
      <w:r w:rsidRPr="0045151D">
        <w:rPr>
          <w:rFonts w:ascii="Book Antiqua" w:hAnsi="Book Antiqua" w:cs="宋体"/>
          <w:b/>
          <w:bCs/>
          <w:color w:val="000000"/>
        </w:rPr>
        <w:t>449</w:t>
      </w:r>
      <w:r w:rsidRPr="0045151D">
        <w:rPr>
          <w:rFonts w:ascii="Book Antiqua" w:hAnsi="Book Antiqua" w:cs="宋体"/>
          <w:color w:val="000000"/>
        </w:rPr>
        <w:t>: 419-426 [PMID: 17898760 DOI: 10.1038/nature06175]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59 </w:t>
      </w:r>
      <w:proofErr w:type="spellStart"/>
      <w:r w:rsidRPr="0045151D">
        <w:rPr>
          <w:rFonts w:ascii="Book Antiqua" w:hAnsi="Book Antiqua" w:cs="宋体"/>
          <w:b/>
          <w:bCs/>
          <w:color w:val="000000"/>
        </w:rPr>
        <w:t>Krysko</w:t>
      </w:r>
      <w:proofErr w:type="spellEnd"/>
      <w:r w:rsidRPr="0045151D">
        <w:rPr>
          <w:rFonts w:ascii="Book Antiqua" w:hAnsi="Book Antiqua" w:cs="宋体"/>
          <w:b/>
          <w:bCs/>
          <w:color w:val="000000"/>
        </w:rPr>
        <w:t xml:space="preserve"> DV</w:t>
      </w:r>
      <w:r w:rsidRPr="0045151D">
        <w:rPr>
          <w:rFonts w:ascii="Book Antiqua" w:hAnsi="Book Antiqua" w:cs="宋体"/>
          <w:color w:val="000000"/>
        </w:rPr>
        <w:t xml:space="preserve">, </w:t>
      </w:r>
      <w:proofErr w:type="spellStart"/>
      <w:r w:rsidRPr="0045151D">
        <w:rPr>
          <w:rFonts w:ascii="Book Antiqua" w:hAnsi="Book Antiqua" w:cs="宋体"/>
          <w:color w:val="000000"/>
        </w:rPr>
        <w:t>Garg</w:t>
      </w:r>
      <w:proofErr w:type="spellEnd"/>
      <w:r w:rsidRPr="0045151D">
        <w:rPr>
          <w:rFonts w:ascii="Book Antiqua" w:hAnsi="Book Antiqua" w:cs="宋体"/>
          <w:color w:val="000000"/>
        </w:rPr>
        <w:t xml:space="preserve"> AD, </w:t>
      </w:r>
      <w:proofErr w:type="spellStart"/>
      <w:r w:rsidRPr="0045151D">
        <w:rPr>
          <w:rFonts w:ascii="Book Antiqua" w:hAnsi="Book Antiqua" w:cs="宋体"/>
          <w:color w:val="000000"/>
        </w:rPr>
        <w:t>Kaczmarek</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Krysko</w:t>
      </w:r>
      <w:proofErr w:type="spellEnd"/>
      <w:r w:rsidRPr="0045151D">
        <w:rPr>
          <w:rFonts w:ascii="Book Antiqua" w:hAnsi="Book Antiqua" w:cs="宋体"/>
          <w:color w:val="000000"/>
        </w:rPr>
        <w:t xml:space="preserve"> O, </w:t>
      </w:r>
      <w:proofErr w:type="spellStart"/>
      <w:r w:rsidRPr="0045151D">
        <w:rPr>
          <w:rFonts w:ascii="Book Antiqua" w:hAnsi="Book Antiqua" w:cs="宋体"/>
          <w:color w:val="000000"/>
        </w:rPr>
        <w:t>Agostinis</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Vandenabeele</w:t>
      </w:r>
      <w:proofErr w:type="spellEnd"/>
      <w:r w:rsidRPr="0045151D">
        <w:rPr>
          <w:rFonts w:ascii="Book Antiqua" w:hAnsi="Book Antiqua" w:cs="宋体"/>
          <w:color w:val="000000"/>
        </w:rPr>
        <w:t xml:space="preserve"> P. Immunogenic cell death and DAMPs in cancer therapy. </w:t>
      </w:r>
      <w:r w:rsidRPr="0045151D">
        <w:rPr>
          <w:rFonts w:ascii="Book Antiqua" w:hAnsi="Book Antiqua" w:cs="宋体"/>
          <w:i/>
          <w:iCs/>
          <w:color w:val="000000"/>
        </w:rPr>
        <w:t>Nat Rev Cancer</w:t>
      </w:r>
      <w:r w:rsidRPr="0045151D">
        <w:rPr>
          <w:rFonts w:ascii="Book Antiqua" w:hAnsi="Book Antiqua" w:cs="宋体"/>
          <w:color w:val="000000"/>
        </w:rPr>
        <w:t> 2012; </w:t>
      </w:r>
      <w:r w:rsidRPr="0045151D">
        <w:rPr>
          <w:rFonts w:ascii="Book Antiqua" w:hAnsi="Book Antiqua" w:cs="宋体"/>
          <w:b/>
          <w:bCs/>
          <w:color w:val="000000"/>
        </w:rPr>
        <w:t>12</w:t>
      </w:r>
      <w:r w:rsidRPr="0045151D">
        <w:rPr>
          <w:rFonts w:ascii="Book Antiqua" w:hAnsi="Book Antiqua" w:cs="宋体"/>
          <w:color w:val="000000"/>
        </w:rPr>
        <w:t>: 860-875 [PMID: 23151605 DOI: 10.1038/nrc3380]</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60 </w:t>
      </w:r>
      <w:r w:rsidRPr="0045151D">
        <w:rPr>
          <w:rFonts w:ascii="Book Antiqua" w:hAnsi="Book Antiqua" w:cs="宋体"/>
          <w:b/>
          <w:bCs/>
          <w:color w:val="000000"/>
        </w:rPr>
        <w:t>Martins I</w:t>
      </w:r>
      <w:r w:rsidRPr="0045151D">
        <w:rPr>
          <w:rFonts w:ascii="Book Antiqua" w:hAnsi="Book Antiqua" w:cs="宋体"/>
          <w:color w:val="000000"/>
        </w:rPr>
        <w:t xml:space="preserve">, </w:t>
      </w:r>
      <w:proofErr w:type="spellStart"/>
      <w:r w:rsidRPr="0045151D">
        <w:rPr>
          <w:rFonts w:ascii="Book Antiqua" w:hAnsi="Book Antiqua" w:cs="宋体"/>
          <w:color w:val="000000"/>
        </w:rPr>
        <w:t>Kepp</w:t>
      </w:r>
      <w:proofErr w:type="spellEnd"/>
      <w:r w:rsidRPr="0045151D">
        <w:rPr>
          <w:rFonts w:ascii="Book Antiqua" w:hAnsi="Book Antiqua" w:cs="宋体"/>
          <w:color w:val="000000"/>
        </w:rPr>
        <w:t xml:space="preserve"> O, </w:t>
      </w:r>
      <w:proofErr w:type="spellStart"/>
      <w:r w:rsidRPr="0045151D">
        <w:rPr>
          <w:rFonts w:ascii="Book Antiqua" w:hAnsi="Book Antiqua" w:cs="宋体"/>
          <w:color w:val="000000"/>
        </w:rPr>
        <w:t>Schlemmer</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Adjemian</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Tailler</w:t>
      </w:r>
      <w:proofErr w:type="spellEnd"/>
      <w:r w:rsidRPr="0045151D">
        <w:rPr>
          <w:rFonts w:ascii="Book Antiqua" w:hAnsi="Book Antiqua" w:cs="宋体"/>
          <w:color w:val="000000"/>
        </w:rPr>
        <w:t xml:space="preserve"> M, Shen S, Michaud M, </w:t>
      </w:r>
      <w:proofErr w:type="spellStart"/>
      <w:r w:rsidRPr="0045151D">
        <w:rPr>
          <w:rFonts w:ascii="Book Antiqua" w:hAnsi="Book Antiqua" w:cs="宋体"/>
          <w:color w:val="000000"/>
        </w:rPr>
        <w:t>Menger</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Gdoura</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Tajeddine</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Tesniere</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Zitvogel</w:t>
      </w:r>
      <w:proofErr w:type="spellEnd"/>
      <w:r w:rsidRPr="0045151D">
        <w:rPr>
          <w:rFonts w:ascii="Book Antiqua" w:hAnsi="Book Antiqua" w:cs="宋体"/>
          <w:color w:val="000000"/>
        </w:rPr>
        <w:t xml:space="preserve"> L, </w:t>
      </w:r>
      <w:proofErr w:type="spellStart"/>
      <w:proofErr w:type="gramStart"/>
      <w:r w:rsidRPr="0045151D">
        <w:rPr>
          <w:rFonts w:ascii="Book Antiqua" w:hAnsi="Book Antiqua" w:cs="宋体"/>
          <w:color w:val="000000"/>
        </w:rPr>
        <w:t>Kroemer</w:t>
      </w:r>
      <w:proofErr w:type="spellEnd"/>
      <w:proofErr w:type="gramEnd"/>
      <w:r w:rsidRPr="0045151D">
        <w:rPr>
          <w:rFonts w:ascii="Book Antiqua" w:hAnsi="Book Antiqua" w:cs="宋体"/>
          <w:color w:val="000000"/>
        </w:rPr>
        <w:t xml:space="preserve"> G. Restoration of the immunogenicity of </w:t>
      </w:r>
      <w:proofErr w:type="spellStart"/>
      <w:r w:rsidRPr="0045151D">
        <w:rPr>
          <w:rFonts w:ascii="Book Antiqua" w:hAnsi="Book Antiqua" w:cs="宋体"/>
          <w:color w:val="000000"/>
        </w:rPr>
        <w:t>cisplatin</w:t>
      </w:r>
      <w:proofErr w:type="spellEnd"/>
      <w:r w:rsidRPr="0045151D">
        <w:rPr>
          <w:rFonts w:ascii="Book Antiqua" w:hAnsi="Book Antiqua" w:cs="宋体"/>
          <w:color w:val="000000"/>
        </w:rPr>
        <w:t>-induced cancer cell death by endoplasmic reticulum stress. </w:t>
      </w:r>
      <w:r w:rsidRPr="0045151D">
        <w:rPr>
          <w:rFonts w:ascii="Book Antiqua" w:hAnsi="Book Antiqua" w:cs="宋体"/>
          <w:i/>
          <w:iCs/>
          <w:color w:val="000000"/>
        </w:rPr>
        <w:t>Oncogene</w:t>
      </w:r>
      <w:r w:rsidRPr="0045151D">
        <w:rPr>
          <w:rFonts w:ascii="Book Antiqua" w:hAnsi="Book Antiqua" w:cs="宋体"/>
          <w:color w:val="000000"/>
        </w:rPr>
        <w:t> 2011; </w:t>
      </w:r>
      <w:r w:rsidRPr="0045151D">
        <w:rPr>
          <w:rFonts w:ascii="Book Antiqua" w:hAnsi="Book Antiqua" w:cs="宋体"/>
          <w:b/>
          <w:bCs/>
          <w:color w:val="000000"/>
        </w:rPr>
        <w:t>30</w:t>
      </w:r>
      <w:r w:rsidRPr="0045151D">
        <w:rPr>
          <w:rFonts w:ascii="Book Antiqua" w:hAnsi="Book Antiqua" w:cs="宋体"/>
          <w:color w:val="000000"/>
        </w:rPr>
        <w:t>: 1147-1158 [PMID: 21151176 DOI: 10.1038/onc.2010.500]</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61 </w:t>
      </w:r>
      <w:r w:rsidRPr="0045151D">
        <w:rPr>
          <w:rFonts w:ascii="Book Antiqua" w:hAnsi="Book Antiqua" w:cs="宋体"/>
          <w:b/>
          <w:bCs/>
          <w:color w:val="000000"/>
        </w:rPr>
        <w:t>Inoue H</w:t>
      </w:r>
      <w:r w:rsidRPr="0045151D">
        <w:rPr>
          <w:rFonts w:ascii="Book Antiqua" w:hAnsi="Book Antiqua" w:cs="宋体"/>
          <w:color w:val="000000"/>
        </w:rPr>
        <w:t xml:space="preserve">, </w:t>
      </w:r>
      <w:proofErr w:type="spellStart"/>
      <w:r w:rsidRPr="0045151D">
        <w:rPr>
          <w:rFonts w:ascii="Book Antiqua" w:hAnsi="Book Antiqua" w:cs="宋体"/>
          <w:color w:val="000000"/>
        </w:rPr>
        <w:t>Tani</w:t>
      </w:r>
      <w:proofErr w:type="spellEnd"/>
      <w:r w:rsidRPr="0045151D">
        <w:rPr>
          <w:rFonts w:ascii="Book Antiqua" w:hAnsi="Book Antiqua" w:cs="宋体"/>
          <w:color w:val="000000"/>
        </w:rPr>
        <w:t xml:space="preserve"> K. Multimodal immunogenic cancer cell death as a consequence of anticancer cytotoxic treatments.</w:t>
      </w:r>
      <w:proofErr w:type="gramEnd"/>
      <w:r w:rsidRPr="0045151D">
        <w:rPr>
          <w:rFonts w:ascii="Book Antiqua" w:hAnsi="Book Antiqua" w:cs="宋体"/>
          <w:color w:val="000000"/>
        </w:rPr>
        <w:t> </w:t>
      </w:r>
      <w:r w:rsidRPr="0045151D">
        <w:rPr>
          <w:rFonts w:ascii="Book Antiqua" w:hAnsi="Book Antiqua" w:cs="宋体"/>
          <w:i/>
          <w:iCs/>
          <w:color w:val="000000"/>
        </w:rPr>
        <w:t>Cell Death Differ</w:t>
      </w:r>
      <w:r w:rsidRPr="0045151D">
        <w:rPr>
          <w:rFonts w:ascii="Book Antiqua" w:hAnsi="Book Antiqua" w:cs="宋体"/>
          <w:color w:val="000000"/>
        </w:rPr>
        <w:t> 2014; </w:t>
      </w:r>
      <w:r w:rsidRPr="0045151D">
        <w:rPr>
          <w:rFonts w:ascii="Book Antiqua" w:hAnsi="Book Antiqua" w:cs="宋体"/>
          <w:b/>
          <w:bCs/>
          <w:color w:val="000000"/>
        </w:rPr>
        <w:t>21</w:t>
      </w:r>
      <w:r w:rsidRPr="0045151D">
        <w:rPr>
          <w:rFonts w:ascii="Book Antiqua" w:hAnsi="Book Antiqua" w:cs="宋体"/>
          <w:color w:val="000000"/>
        </w:rPr>
        <w:t>: 39-49 [PMID: 23832118 DOI: 10.1038/cdd.2013.84]</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62 </w:t>
      </w:r>
      <w:proofErr w:type="spellStart"/>
      <w:r w:rsidRPr="0045151D">
        <w:rPr>
          <w:rFonts w:ascii="Book Antiqua" w:hAnsi="Book Antiqua" w:cs="宋体"/>
          <w:b/>
          <w:bCs/>
          <w:color w:val="000000"/>
        </w:rPr>
        <w:t>Apetoh</w:t>
      </w:r>
      <w:proofErr w:type="spellEnd"/>
      <w:r w:rsidRPr="0045151D">
        <w:rPr>
          <w:rFonts w:ascii="Book Antiqua" w:hAnsi="Book Antiqua" w:cs="宋体"/>
          <w:b/>
          <w:bCs/>
          <w:color w:val="000000"/>
        </w:rPr>
        <w:t xml:space="preserve"> L</w:t>
      </w:r>
      <w:r w:rsidRPr="0045151D">
        <w:rPr>
          <w:rFonts w:ascii="Book Antiqua" w:hAnsi="Book Antiqua" w:cs="宋体"/>
          <w:color w:val="000000"/>
        </w:rPr>
        <w:t xml:space="preserve">, </w:t>
      </w:r>
      <w:proofErr w:type="spellStart"/>
      <w:r w:rsidRPr="0045151D">
        <w:rPr>
          <w:rFonts w:ascii="Book Antiqua" w:hAnsi="Book Antiqua" w:cs="宋体"/>
          <w:color w:val="000000"/>
        </w:rPr>
        <w:t>Ghiringhelli</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Tesniere</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Criollo</w:t>
      </w:r>
      <w:proofErr w:type="spellEnd"/>
      <w:r w:rsidRPr="0045151D">
        <w:rPr>
          <w:rFonts w:ascii="Book Antiqua" w:hAnsi="Book Antiqua" w:cs="宋体"/>
          <w:color w:val="000000"/>
        </w:rPr>
        <w:t xml:space="preserve"> A, Ortiz C, </w:t>
      </w:r>
      <w:proofErr w:type="spellStart"/>
      <w:r w:rsidRPr="0045151D">
        <w:rPr>
          <w:rFonts w:ascii="Book Antiqua" w:hAnsi="Book Antiqua" w:cs="宋体"/>
          <w:color w:val="000000"/>
        </w:rPr>
        <w:t>Lidereau</w:t>
      </w:r>
      <w:proofErr w:type="spellEnd"/>
      <w:r w:rsidRPr="0045151D">
        <w:rPr>
          <w:rFonts w:ascii="Book Antiqua" w:hAnsi="Book Antiqua" w:cs="宋体"/>
          <w:color w:val="000000"/>
        </w:rPr>
        <w:t xml:space="preserve"> R, Mariette C, </w:t>
      </w:r>
      <w:proofErr w:type="spellStart"/>
      <w:r w:rsidRPr="0045151D">
        <w:rPr>
          <w:rFonts w:ascii="Book Antiqua" w:hAnsi="Book Antiqua" w:cs="宋体"/>
          <w:color w:val="000000"/>
        </w:rPr>
        <w:t>Chaput</w:t>
      </w:r>
      <w:proofErr w:type="spellEnd"/>
      <w:r w:rsidRPr="0045151D">
        <w:rPr>
          <w:rFonts w:ascii="Book Antiqua" w:hAnsi="Book Antiqua" w:cs="宋体"/>
          <w:color w:val="000000"/>
        </w:rPr>
        <w:t xml:space="preserve"> N, Mira JP, </w:t>
      </w:r>
      <w:proofErr w:type="spellStart"/>
      <w:r w:rsidRPr="0045151D">
        <w:rPr>
          <w:rFonts w:ascii="Book Antiqua" w:hAnsi="Book Antiqua" w:cs="宋体"/>
          <w:color w:val="000000"/>
        </w:rPr>
        <w:t>Delaloge</w:t>
      </w:r>
      <w:proofErr w:type="spellEnd"/>
      <w:r w:rsidRPr="0045151D">
        <w:rPr>
          <w:rFonts w:ascii="Book Antiqua" w:hAnsi="Book Antiqua" w:cs="宋体"/>
          <w:color w:val="000000"/>
        </w:rPr>
        <w:t xml:space="preserve"> S, André F, </w:t>
      </w:r>
      <w:proofErr w:type="spellStart"/>
      <w:r w:rsidRPr="0045151D">
        <w:rPr>
          <w:rFonts w:ascii="Book Antiqua" w:hAnsi="Book Antiqua" w:cs="宋体"/>
          <w:color w:val="000000"/>
        </w:rPr>
        <w:t>Tursz</w:t>
      </w:r>
      <w:proofErr w:type="spellEnd"/>
      <w:r w:rsidRPr="0045151D">
        <w:rPr>
          <w:rFonts w:ascii="Book Antiqua" w:hAnsi="Book Antiqua" w:cs="宋体"/>
          <w:color w:val="000000"/>
        </w:rPr>
        <w:t xml:space="preserve"> T, </w:t>
      </w:r>
      <w:proofErr w:type="spellStart"/>
      <w:r w:rsidRPr="0045151D">
        <w:rPr>
          <w:rFonts w:ascii="Book Antiqua" w:hAnsi="Book Antiqua" w:cs="宋体"/>
          <w:color w:val="000000"/>
        </w:rPr>
        <w:t>Kroemer</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Zitvogel</w:t>
      </w:r>
      <w:proofErr w:type="spellEnd"/>
      <w:r w:rsidRPr="0045151D">
        <w:rPr>
          <w:rFonts w:ascii="Book Antiqua" w:hAnsi="Book Antiqua" w:cs="宋体"/>
          <w:color w:val="000000"/>
        </w:rPr>
        <w:t xml:space="preserve"> L. The interaction between HMGB1 and TLR4 dictates the outcome of anticancer chemotherapy and radiotherapy. </w:t>
      </w:r>
      <w:proofErr w:type="spellStart"/>
      <w:r w:rsidRPr="0045151D">
        <w:rPr>
          <w:rFonts w:ascii="Book Antiqua" w:hAnsi="Book Antiqua" w:cs="宋体"/>
          <w:i/>
          <w:iCs/>
          <w:color w:val="000000"/>
        </w:rPr>
        <w:t>Immunol</w:t>
      </w:r>
      <w:proofErr w:type="spellEnd"/>
      <w:r w:rsidRPr="0045151D">
        <w:rPr>
          <w:rFonts w:ascii="Book Antiqua" w:hAnsi="Book Antiqua" w:cs="宋体"/>
          <w:i/>
          <w:iCs/>
          <w:color w:val="000000"/>
        </w:rPr>
        <w:t xml:space="preserve"> Rev</w:t>
      </w:r>
      <w:r w:rsidRPr="0045151D">
        <w:rPr>
          <w:rFonts w:ascii="Book Antiqua" w:hAnsi="Book Antiqua" w:cs="宋体"/>
          <w:color w:val="000000"/>
        </w:rPr>
        <w:t> 2007; </w:t>
      </w:r>
      <w:r w:rsidRPr="0045151D">
        <w:rPr>
          <w:rFonts w:ascii="Book Antiqua" w:hAnsi="Book Antiqua" w:cs="宋体"/>
          <w:b/>
          <w:bCs/>
          <w:color w:val="000000"/>
        </w:rPr>
        <w:t>220</w:t>
      </w:r>
      <w:r w:rsidRPr="0045151D">
        <w:rPr>
          <w:rFonts w:ascii="Book Antiqua" w:hAnsi="Book Antiqua" w:cs="宋体"/>
          <w:color w:val="000000"/>
        </w:rPr>
        <w:t>: 47-59 [PMID: 17979839 DOI: 10.1111/j.1600-065X.2007.00573.x]</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63 </w:t>
      </w:r>
      <w:proofErr w:type="spellStart"/>
      <w:r w:rsidRPr="0045151D">
        <w:rPr>
          <w:rFonts w:ascii="Book Antiqua" w:hAnsi="Book Antiqua" w:cs="宋体"/>
          <w:b/>
          <w:bCs/>
          <w:color w:val="000000"/>
        </w:rPr>
        <w:t>Tesniere</w:t>
      </w:r>
      <w:proofErr w:type="spellEnd"/>
      <w:r w:rsidRPr="0045151D">
        <w:rPr>
          <w:rFonts w:ascii="Book Antiqua" w:hAnsi="Book Antiqua" w:cs="宋体"/>
          <w:b/>
          <w:bCs/>
          <w:color w:val="000000"/>
        </w:rPr>
        <w:t xml:space="preserve"> A</w:t>
      </w:r>
      <w:r w:rsidRPr="0045151D">
        <w:rPr>
          <w:rFonts w:ascii="Book Antiqua" w:hAnsi="Book Antiqua" w:cs="宋体"/>
          <w:color w:val="000000"/>
        </w:rPr>
        <w:t xml:space="preserve">, </w:t>
      </w:r>
      <w:proofErr w:type="spellStart"/>
      <w:r w:rsidRPr="0045151D">
        <w:rPr>
          <w:rFonts w:ascii="Book Antiqua" w:hAnsi="Book Antiqua" w:cs="宋体"/>
          <w:color w:val="000000"/>
        </w:rPr>
        <w:t>Schlemmer</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Boige</w:t>
      </w:r>
      <w:proofErr w:type="spellEnd"/>
      <w:r w:rsidRPr="0045151D">
        <w:rPr>
          <w:rFonts w:ascii="Book Antiqua" w:hAnsi="Book Antiqua" w:cs="宋体"/>
          <w:color w:val="000000"/>
        </w:rPr>
        <w:t xml:space="preserve"> V, </w:t>
      </w:r>
      <w:proofErr w:type="spellStart"/>
      <w:r w:rsidRPr="0045151D">
        <w:rPr>
          <w:rFonts w:ascii="Book Antiqua" w:hAnsi="Book Antiqua" w:cs="宋体"/>
          <w:color w:val="000000"/>
        </w:rPr>
        <w:t>Kepp</w:t>
      </w:r>
      <w:proofErr w:type="spellEnd"/>
      <w:r w:rsidRPr="0045151D">
        <w:rPr>
          <w:rFonts w:ascii="Book Antiqua" w:hAnsi="Book Antiqua" w:cs="宋体"/>
          <w:color w:val="000000"/>
        </w:rPr>
        <w:t xml:space="preserve"> O, Martins I, </w:t>
      </w:r>
      <w:proofErr w:type="spellStart"/>
      <w:r w:rsidRPr="0045151D">
        <w:rPr>
          <w:rFonts w:ascii="Book Antiqua" w:hAnsi="Book Antiqua" w:cs="宋体"/>
          <w:color w:val="000000"/>
        </w:rPr>
        <w:t>Ghiringhelli</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Aymeric</w:t>
      </w:r>
      <w:proofErr w:type="spellEnd"/>
      <w:r w:rsidRPr="0045151D">
        <w:rPr>
          <w:rFonts w:ascii="Book Antiqua" w:hAnsi="Book Antiqua" w:cs="宋体"/>
          <w:color w:val="000000"/>
        </w:rPr>
        <w:t xml:space="preserve"> L, Michaud M, </w:t>
      </w:r>
      <w:proofErr w:type="spellStart"/>
      <w:r w:rsidRPr="0045151D">
        <w:rPr>
          <w:rFonts w:ascii="Book Antiqua" w:hAnsi="Book Antiqua" w:cs="宋体"/>
          <w:color w:val="000000"/>
        </w:rPr>
        <w:t>Apetoh</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Barault</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Mendiboure</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Pignon</w:t>
      </w:r>
      <w:proofErr w:type="spellEnd"/>
      <w:r w:rsidRPr="0045151D">
        <w:rPr>
          <w:rFonts w:ascii="Book Antiqua" w:hAnsi="Book Antiqua" w:cs="宋体"/>
          <w:color w:val="000000"/>
        </w:rPr>
        <w:t xml:space="preserve"> JP, </w:t>
      </w:r>
      <w:proofErr w:type="spellStart"/>
      <w:r w:rsidRPr="0045151D">
        <w:rPr>
          <w:rFonts w:ascii="Book Antiqua" w:hAnsi="Book Antiqua" w:cs="宋体"/>
          <w:color w:val="000000"/>
        </w:rPr>
        <w:t>Jooste</w:t>
      </w:r>
      <w:proofErr w:type="spellEnd"/>
      <w:r w:rsidRPr="0045151D">
        <w:rPr>
          <w:rFonts w:ascii="Book Antiqua" w:hAnsi="Book Antiqua" w:cs="宋体"/>
          <w:color w:val="000000"/>
        </w:rPr>
        <w:t xml:space="preserve"> V, van </w:t>
      </w:r>
      <w:proofErr w:type="spellStart"/>
      <w:r w:rsidRPr="0045151D">
        <w:rPr>
          <w:rFonts w:ascii="Book Antiqua" w:hAnsi="Book Antiqua" w:cs="宋体"/>
          <w:color w:val="000000"/>
        </w:rPr>
        <w:t>Endert</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Ducreux</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Zitvogel</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Piard</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Kroemer</w:t>
      </w:r>
      <w:proofErr w:type="spellEnd"/>
      <w:r w:rsidRPr="0045151D">
        <w:rPr>
          <w:rFonts w:ascii="Book Antiqua" w:hAnsi="Book Antiqua" w:cs="宋体"/>
          <w:color w:val="000000"/>
        </w:rPr>
        <w:t xml:space="preserve"> G. Immunogenic death of colon cancer cells treated with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w:t>
      </w:r>
      <w:r w:rsidRPr="0045151D">
        <w:rPr>
          <w:rFonts w:ascii="Book Antiqua" w:hAnsi="Book Antiqua" w:cs="宋体"/>
          <w:i/>
          <w:iCs/>
          <w:color w:val="000000"/>
        </w:rPr>
        <w:t>Oncogene</w:t>
      </w:r>
      <w:r w:rsidRPr="0045151D">
        <w:rPr>
          <w:rFonts w:ascii="Book Antiqua" w:hAnsi="Book Antiqua" w:cs="宋体"/>
          <w:color w:val="000000"/>
        </w:rPr>
        <w:t> 2010; </w:t>
      </w:r>
      <w:r w:rsidRPr="0045151D">
        <w:rPr>
          <w:rFonts w:ascii="Book Antiqua" w:hAnsi="Book Antiqua" w:cs="宋体"/>
          <w:b/>
          <w:bCs/>
          <w:color w:val="000000"/>
        </w:rPr>
        <w:t>29</w:t>
      </w:r>
      <w:r w:rsidRPr="0045151D">
        <w:rPr>
          <w:rFonts w:ascii="Book Antiqua" w:hAnsi="Book Antiqua" w:cs="宋体"/>
          <w:color w:val="000000"/>
        </w:rPr>
        <w:t>: 482-491 [PMID: 19881547 DOI: 10.1038/onc.2009.356]</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lastRenderedPageBreak/>
        <w:t>64 </w:t>
      </w:r>
      <w:r w:rsidRPr="0045151D">
        <w:rPr>
          <w:rFonts w:ascii="Book Antiqua" w:hAnsi="Book Antiqua" w:cs="宋体"/>
          <w:b/>
          <w:bCs/>
          <w:color w:val="000000"/>
        </w:rPr>
        <w:t>Heel RC</w:t>
      </w:r>
      <w:r w:rsidRPr="0045151D">
        <w:rPr>
          <w:rFonts w:ascii="Book Antiqua" w:hAnsi="Book Antiqua" w:cs="宋体"/>
          <w:color w:val="000000"/>
        </w:rPr>
        <w:t xml:space="preserve">, </w:t>
      </w:r>
      <w:proofErr w:type="spellStart"/>
      <w:r w:rsidRPr="0045151D">
        <w:rPr>
          <w:rFonts w:ascii="Book Antiqua" w:hAnsi="Book Antiqua" w:cs="宋体"/>
          <w:color w:val="000000"/>
        </w:rPr>
        <w:t>Brogden</w:t>
      </w:r>
      <w:proofErr w:type="spellEnd"/>
      <w:r w:rsidRPr="0045151D">
        <w:rPr>
          <w:rFonts w:ascii="Book Antiqua" w:hAnsi="Book Antiqua" w:cs="宋体"/>
          <w:color w:val="000000"/>
        </w:rPr>
        <w:t xml:space="preserve"> RN, Speight TM, Avery GS.</w:t>
      </w:r>
      <w:proofErr w:type="gramEnd"/>
      <w:r w:rsidRPr="0045151D">
        <w:rPr>
          <w:rFonts w:ascii="Book Antiqua" w:hAnsi="Book Antiqua" w:cs="宋体"/>
          <w:color w:val="000000"/>
        </w:rPr>
        <w:t xml:space="preserve"> </w:t>
      </w:r>
      <w:proofErr w:type="spellStart"/>
      <w:r w:rsidRPr="0045151D">
        <w:rPr>
          <w:rFonts w:ascii="Book Antiqua" w:hAnsi="Book Antiqua" w:cs="宋体"/>
          <w:color w:val="000000"/>
        </w:rPr>
        <w:t>Loperamide</w:t>
      </w:r>
      <w:proofErr w:type="spellEnd"/>
      <w:r w:rsidRPr="0045151D">
        <w:rPr>
          <w:rFonts w:ascii="Book Antiqua" w:hAnsi="Book Antiqua" w:cs="宋体"/>
          <w:color w:val="000000"/>
        </w:rPr>
        <w:t xml:space="preserve">: a review of its pharmacological properties and therapeutic efficacy in </w:t>
      </w:r>
      <w:proofErr w:type="spellStart"/>
      <w:r w:rsidRPr="0045151D">
        <w:rPr>
          <w:rFonts w:ascii="Book Antiqua" w:hAnsi="Book Antiqua" w:cs="宋体"/>
          <w:color w:val="000000"/>
        </w:rPr>
        <w:t>diarrhoea</w:t>
      </w:r>
      <w:proofErr w:type="spellEnd"/>
      <w:r w:rsidRPr="0045151D">
        <w:rPr>
          <w:rFonts w:ascii="Book Antiqua" w:hAnsi="Book Antiqua" w:cs="宋体"/>
          <w:color w:val="000000"/>
        </w:rPr>
        <w:t>. </w:t>
      </w:r>
      <w:r w:rsidRPr="0045151D">
        <w:rPr>
          <w:rFonts w:ascii="Book Antiqua" w:hAnsi="Book Antiqua" w:cs="宋体"/>
          <w:i/>
          <w:iCs/>
          <w:color w:val="000000"/>
        </w:rPr>
        <w:t>Drugs</w:t>
      </w:r>
      <w:r w:rsidRPr="0045151D">
        <w:rPr>
          <w:rFonts w:ascii="Book Antiqua" w:hAnsi="Book Antiqua" w:cs="宋体"/>
          <w:color w:val="000000"/>
        </w:rPr>
        <w:t> 1978; </w:t>
      </w:r>
      <w:r w:rsidRPr="0045151D">
        <w:rPr>
          <w:rFonts w:ascii="Book Antiqua" w:hAnsi="Book Antiqua" w:cs="宋体"/>
          <w:b/>
          <w:bCs/>
          <w:color w:val="000000"/>
        </w:rPr>
        <w:t>15</w:t>
      </w:r>
      <w:r w:rsidRPr="0045151D">
        <w:rPr>
          <w:rFonts w:ascii="Book Antiqua" w:hAnsi="Book Antiqua" w:cs="宋体"/>
          <w:color w:val="000000"/>
        </w:rPr>
        <w:t>: 33-52 [PMID: 342229 DOI: 10.2165/00003495-197815010-00003]</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65 </w:t>
      </w:r>
      <w:r w:rsidRPr="0045151D">
        <w:rPr>
          <w:rFonts w:ascii="Book Antiqua" w:hAnsi="Book Antiqua" w:cs="宋体"/>
          <w:b/>
          <w:bCs/>
          <w:color w:val="000000"/>
        </w:rPr>
        <w:t>Benson AB</w:t>
      </w:r>
      <w:r w:rsidRPr="0045151D">
        <w:rPr>
          <w:rFonts w:ascii="Book Antiqua" w:hAnsi="Book Antiqua" w:cs="宋体"/>
          <w:color w:val="000000"/>
        </w:rPr>
        <w:t xml:space="preserve">, Ajani JA, Catalano RB, </w:t>
      </w:r>
      <w:proofErr w:type="spellStart"/>
      <w:r w:rsidRPr="0045151D">
        <w:rPr>
          <w:rFonts w:ascii="Book Antiqua" w:hAnsi="Book Antiqua" w:cs="宋体"/>
          <w:color w:val="000000"/>
        </w:rPr>
        <w:t>Engelking</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Kornblau</w:t>
      </w:r>
      <w:proofErr w:type="spellEnd"/>
      <w:r w:rsidRPr="0045151D">
        <w:rPr>
          <w:rFonts w:ascii="Book Antiqua" w:hAnsi="Book Antiqua" w:cs="宋体"/>
          <w:color w:val="000000"/>
        </w:rPr>
        <w:t xml:space="preserve"> SM, </w:t>
      </w:r>
      <w:proofErr w:type="spellStart"/>
      <w:r w:rsidRPr="0045151D">
        <w:rPr>
          <w:rFonts w:ascii="Book Antiqua" w:hAnsi="Book Antiqua" w:cs="宋体"/>
          <w:color w:val="000000"/>
        </w:rPr>
        <w:t>Martenson</w:t>
      </w:r>
      <w:proofErr w:type="spellEnd"/>
      <w:r w:rsidRPr="0045151D">
        <w:rPr>
          <w:rFonts w:ascii="Book Antiqua" w:hAnsi="Book Antiqua" w:cs="宋体"/>
          <w:color w:val="000000"/>
        </w:rPr>
        <w:t xml:space="preserve"> JA, McCallum R, Mitchell EP, </w:t>
      </w:r>
      <w:proofErr w:type="spellStart"/>
      <w:r w:rsidRPr="0045151D">
        <w:rPr>
          <w:rFonts w:ascii="Book Antiqua" w:hAnsi="Book Antiqua" w:cs="宋体"/>
          <w:color w:val="000000"/>
        </w:rPr>
        <w:t>O'Dorisio</w:t>
      </w:r>
      <w:proofErr w:type="spellEnd"/>
      <w:r w:rsidRPr="0045151D">
        <w:rPr>
          <w:rFonts w:ascii="Book Antiqua" w:hAnsi="Book Antiqua" w:cs="宋体"/>
          <w:color w:val="000000"/>
        </w:rPr>
        <w:t xml:space="preserve"> TM, </w:t>
      </w:r>
      <w:proofErr w:type="spellStart"/>
      <w:r w:rsidRPr="0045151D">
        <w:rPr>
          <w:rFonts w:ascii="Book Antiqua" w:hAnsi="Book Antiqua" w:cs="宋体"/>
          <w:color w:val="000000"/>
        </w:rPr>
        <w:t>Vokes</w:t>
      </w:r>
      <w:proofErr w:type="spellEnd"/>
      <w:r w:rsidRPr="0045151D">
        <w:rPr>
          <w:rFonts w:ascii="Book Antiqua" w:hAnsi="Book Antiqua" w:cs="宋体"/>
          <w:color w:val="000000"/>
        </w:rPr>
        <w:t xml:space="preserve"> EE, </w:t>
      </w:r>
      <w:proofErr w:type="spellStart"/>
      <w:r w:rsidRPr="0045151D">
        <w:rPr>
          <w:rFonts w:ascii="Book Antiqua" w:hAnsi="Book Antiqua" w:cs="宋体"/>
          <w:color w:val="000000"/>
        </w:rPr>
        <w:t>Wadler</w:t>
      </w:r>
      <w:proofErr w:type="spellEnd"/>
      <w:r w:rsidRPr="0045151D">
        <w:rPr>
          <w:rFonts w:ascii="Book Antiqua" w:hAnsi="Book Antiqua" w:cs="宋体"/>
          <w:color w:val="000000"/>
        </w:rPr>
        <w:t xml:space="preserve"> S. Recommended guidelines for the treatment of cancer treatment-induced diarrhea.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2004; </w:t>
      </w:r>
      <w:r w:rsidRPr="0045151D">
        <w:rPr>
          <w:rFonts w:ascii="Book Antiqua" w:hAnsi="Book Antiqua" w:cs="宋体"/>
          <w:b/>
          <w:bCs/>
          <w:color w:val="000000"/>
        </w:rPr>
        <w:t>22</w:t>
      </w:r>
      <w:r w:rsidRPr="0045151D">
        <w:rPr>
          <w:rFonts w:ascii="Book Antiqua" w:hAnsi="Book Antiqua" w:cs="宋体"/>
          <w:color w:val="000000"/>
        </w:rPr>
        <w:t>: 2918-2926 [PMID: 15254061 DOI: 10.1200/JCO.2004.04.132]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66 </w:t>
      </w:r>
      <w:proofErr w:type="spellStart"/>
      <w:r w:rsidRPr="0045151D">
        <w:rPr>
          <w:rFonts w:ascii="Book Antiqua" w:hAnsi="Book Antiqua" w:cs="宋体"/>
          <w:b/>
          <w:bCs/>
          <w:color w:val="000000"/>
        </w:rPr>
        <w:t>Abigerges</w:t>
      </w:r>
      <w:proofErr w:type="spellEnd"/>
      <w:r w:rsidRPr="0045151D">
        <w:rPr>
          <w:rFonts w:ascii="Book Antiqua" w:hAnsi="Book Antiqua" w:cs="宋体"/>
          <w:b/>
          <w:bCs/>
          <w:color w:val="000000"/>
        </w:rPr>
        <w:t xml:space="preserve"> D</w:t>
      </w:r>
      <w:r w:rsidRPr="0045151D">
        <w:rPr>
          <w:rFonts w:ascii="Book Antiqua" w:hAnsi="Book Antiqua" w:cs="宋体"/>
          <w:color w:val="000000"/>
        </w:rPr>
        <w:t xml:space="preserve">, Armand JP, Chabot GG, Da Costa L, </w:t>
      </w:r>
      <w:proofErr w:type="spellStart"/>
      <w:r w:rsidRPr="0045151D">
        <w:rPr>
          <w:rFonts w:ascii="Book Antiqua" w:hAnsi="Book Antiqua" w:cs="宋体"/>
          <w:color w:val="000000"/>
        </w:rPr>
        <w:t>Fadel</w:t>
      </w:r>
      <w:proofErr w:type="spellEnd"/>
      <w:r w:rsidRPr="0045151D">
        <w:rPr>
          <w:rFonts w:ascii="Book Antiqua" w:hAnsi="Book Antiqua" w:cs="宋体"/>
          <w:color w:val="000000"/>
        </w:rPr>
        <w:t xml:space="preserve"> E, Cote C, </w:t>
      </w:r>
      <w:proofErr w:type="spellStart"/>
      <w:r w:rsidRPr="0045151D">
        <w:rPr>
          <w:rFonts w:ascii="Book Antiqua" w:hAnsi="Book Antiqua" w:cs="宋体"/>
          <w:color w:val="000000"/>
        </w:rPr>
        <w:t>Hérait</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Gandia</w:t>
      </w:r>
      <w:proofErr w:type="spellEnd"/>
      <w:r w:rsidRPr="0045151D">
        <w:rPr>
          <w:rFonts w:ascii="Book Antiqua" w:hAnsi="Book Antiqua" w:cs="宋体"/>
          <w:color w:val="000000"/>
        </w:rPr>
        <w:t xml:space="preserve"> D.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(CPT-11) high-dose escalation using intensive high-dose </w:t>
      </w:r>
      <w:proofErr w:type="spellStart"/>
      <w:r w:rsidRPr="0045151D">
        <w:rPr>
          <w:rFonts w:ascii="Book Antiqua" w:hAnsi="Book Antiqua" w:cs="宋体"/>
          <w:color w:val="000000"/>
        </w:rPr>
        <w:t>loperamide</w:t>
      </w:r>
      <w:proofErr w:type="spellEnd"/>
      <w:r w:rsidRPr="0045151D">
        <w:rPr>
          <w:rFonts w:ascii="Book Antiqua" w:hAnsi="Book Antiqua" w:cs="宋体"/>
          <w:color w:val="000000"/>
        </w:rPr>
        <w:t xml:space="preserve"> to control diarrhea.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Natl</w:t>
      </w:r>
      <w:proofErr w:type="spellEnd"/>
      <w:r w:rsidRPr="0045151D">
        <w:rPr>
          <w:rFonts w:ascii="Book Antiqua" w:hAnsi="Book Antiqua" w:cs="宋体"/>
          <w:i/>
          <w:iCs/>
          <w:color w:val="000000"/>
        </w:rPr>
        <w:t xml:space="preserve"> Cancer </w:t>
      </w:r>
      <w:proofErr w:type="spellStart"/>
      <w:r w:rsidRPr="0045151D">
        <w:rPr>
          <w:rFonts w:ascii="Book Antiqua" w:hAnsi="Book Antiqua" w:cs="宋体"/>
          <w:i/>
          <w:iCs/>
          <w:color w:val="000000"/>
        </w:rPr>
        <w:t>Inst</w:t>
      </w:r>
      <w:proofErr w:type="spellEnd"/>
      <w:r w:rsidRPr="0045151D">
        <w:rPr>
          <w:rFonts w:ascii="Book Antiqua" w:hAnsi="Book Antiqua" w:cs="宋体"/>
          <w:color w:val="000000"/>
        </w:rPr>
        <w:t> 1994; </w:t>
      </w:r>
      <w:r w:rsidRPr="0045151D">
        <w:rPr>
          <w:rFonts w:ascii="Book Antiqua" w:hAnsi="Book Antiqua" w:cs="宋体"/>
          <w:b/>
          <w:bCs/>
          <w:color w:val="000000"/>
        </w:rPr>
        <w:t>86</w:t>
      </w:r>
      <w:r w:rsidRPr="0045151D">
        <w:rPr>
          <w:rFonts w:ascii="Book Antiqua" w:hAnsi="Book Antiqua" w:cs="宋体"/>
          <w:color w:val="000000"/>
        </w:rPr>
        <w:t>: 446-449 [PMID: 8120919 DOI: 10.1093/</w:t>
      </w:r>
      <w:proofErr w:type="spellStart"/>
      <w:r w:rsidRPr="0045151D">
        <w:rPr>
          <w:rFonts w:ascii="Book Antiqua" w:hAnsi="Book Antiqua" w:cs="宋体"/>
          <w:color w:val="000000"/>
        </w:rPr>
        <w:t>jnci</w:t>
      </w:r>
      <w:proofErr w:type="spellEnd"/>
      <w:r w:rsidRPr="0045151D">
        <w:rPr>
          <w:rFonts w:ascii="Book Antiqua" w:hAnsi="Book Antiqua" w:cs="宋体"/>
          <w:color w:val="000000"/>
        </w:rPr>
        <w:t>/86.6.446]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67 </w:t>
      </w:r>
      <w:proofErr w:type="spellStart"/>
      <w:r w:rsidRPr="0045151D">
        <w:rPr>
          <w:rFonts w:ascii="Book Antiqua" w:hAnsi="Book Antiqua" w:cs="宋体"/>
          <w:b/>
          <w:bCs/>
          <w:color w:val="000000"/>
        </w:rPr>
        <w:t>Cascinu</w:t>
      </w:r>
      <w:proofErr w:type="spellEnd"/>
      <w:r w:rsidRPr="0045151D">
        <w:rPr>
          <w:rFonts w:ascii="Book Antiqua" w:hAnsi="Book Antiqua" w:cs="宋体"/>
          <w:b/>
          <w:bCs/>
          <w:color w:val="000000"/>
        </w:rPr>
        <w:t xml:space="preserve"> S</w:t>
      </w:r>
      <w:r w:rsidRPr="0045151D">
        <w:rPr>
          <w:rFonts w:ascii="Book Antiqua" w:hAnsi="Book Antiqua" w:cs="宋体"/>
          <w:color w:val="000000"/>
        </w:rPr>
        <w:t xml:space="preserve">, </w:t>
      </w:r>
      <w:proofErr w:type="spellStart"/>
      <w:r w:rsidRPr="0045151D">
        <w:rPr>
          <w:rFonts w:ascii="Book Antiqua" w:hAnsi="Book Antiqua" w:cs="宋体"/>
          <w:color w:val="000000"/>
        </w:rPr>
        <w:t>Bichisao</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Amadori</w:t>
      </w:r>
      <w:proofErr w:type="spellEnd"/>
      <w:r w:rsidRPr="0045151D">
        <w:rPr>
          <w:rFonts w:ascii="Book Antiqua" w:hAnsi="Book Antiqua" w:cs="宋体"/>
          <w:color w:val="000000"/>
        </w:rPr>
        <w:t xml:space="preserve"> D, </w:t>
      </w:r>
      <w:proofErr w:type="spellStart"/>
      <w:r w:rsidRPr="0045151D">
        <w:rPr>
          <w:rFonts w:ascii="Book Antiqua" w:hAnsi="Book Antiqua" w:cs="宋体"/>
          <w:color w:val="000000"/>
        </w:rPr>
        <w:t>Silingardi</w:t>
      </w:r>
      <w:proofErr w:type="spellEnd"/>
      <w:r w:rsidRPr="0045151D">
        <w:rPr>
          <w:rFonts w:ascii="Book Antiqua" w:hAnsi="Book Antiqua" w:cs="宋体"/>
          <w:color w:val="000000"/>
        </w:rPr>
        <w:t xml:space="preserve"> V, </w:t>
      </w:r>
      <w:proofErr w:type="spellStart"/>
      <w:r w:rsidRPr="0045151D">
        <w:rPr>
          <w:rFonts w:ascii="Book Antiqua" w:hAnsi="Book Antiqua" w:cs="宋体"/>
          <w:color w:val="000000"/>
        </w:rPr>
        <w:t>Giordani</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Sansoni</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Luppi</w:t>
      </w:r>
      <w:proofErr w:type="spellEnd"/>
      <w:r w:rsidRPr="0045151D">
        <w:rPr>
          <w:rFonts w:ascii="Book Antiqua" w:hAnsi="Book Antiqua" w:cs="宋体"/>
          <w:color w:val="000000"/>
        </w:rPr>
        <w:t xml:space="preserve"> G, Catalano V, </w:t>
      </w:r>
      <w:proofErr w:type="spellStart"/>
      <w:r w:rsidRPr="0045151D">
        <w:rPr>
          <w:rFonts w:ascii="Book Antiqua" w:hAnsi="Book Antiqua" w:cs="宋体"/>
          <w:color w:val="000000"/>
        </w:rPr>
        <w:t>Agostinelli</w:t>
      </w:r>
      <w:proofErr w:type="spellEnd"/>
      <w:r w:rsidRPr="0045151D">
        <w:rPr>
          <w:rFonts w:ascii="Book Antiqua" w:hAnsi="Book Antiqua" w:cs="宋体"/>
          <w:color w:val="000000"/>
        </w:rPr>
        <w:t xml:space="preserve"> R, Catalano G. High-dose </w:t>
      </w:r>
      <w:proofErr w:type="spellStart"/>
      <w:r w:rsidRPr="0045151D">
        <w:rPr>
          <w:rFonts w:ascii="Book Antiqua" w:hAnsi="Book Antiqua" w:cs="宋体"/>
          <w:color w:val="000000"/>
        </w:rPr>
        <w:t>loperamide</w:t>
      </w:r>
      <w:proofErr w:type="spellEnd"/>
      <w:r w:rsidRPr="0045151D">
        <w:rPr>
          <w:rFonts w:ascii="Book Antiqua" w:hAnsi="Book Antiqua" w:cs="宋体"/>
          <w:color w:val="000000"/>
        </w:rPr>
        <w:t xml:space="preserve"> in the treatment of 5-fluorouracil-induced diarrhea in colorectal cancer patients. </w:t>
      </w:r>
      <w:r w:rsidRPr="0045151D">
        <w:rPr>
          <w:rFonts w:ascii="Book Antiqua" w:hAnsi="Book Antiqua" w:cs="宋体"/>
          <w:i/>
          <w:iCs/>
          <w:color w:val="000000"/>
        </w:rPr>
        <w:t>Support Care Cancer</w:t>
      </w:r>
      <w:r w:rsidRPr="0045151D">
        <w:rPr>
          <w:rFonts w:ascii="Book Antiqua" w:hAnsi="Book Antiqua" w:cs="宋体"/>
          <w:color w:val="000000"/>
        </w:rPr>
        <w:t> 2000; </w:t>
      </w:r>
      <w:r w:rsidRPr="0045151D">
        <w:rPr>
          <w:rFonts w:ascii="Book Antiqua" w:hAnsi="Book Antiqua" w:cs="宋体"/>
          <w:b/>
          <w:bCs/>
          <w:color w:val="000000"/>
        </w:rPr>
        <w:t>8</w:t>
      </w:r>
      <w:r w:rsidRPr="0045151D">
        <w:rPr>
          <w:rFonts w:ascii="Book Antiqua" w:hAnsi="Book Antiqua" w:cs="宋体"/>
          <w:color w:val="000000"/>
        </w:rPr>
        <w:t>: 65-67 [PMID: 10650901]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68 </w:t>
      </w:r>
      <w:proofErr w:type="spellStart"/>
      <w:r w:rsidRPr="0045151D">
        <w:rPr>
          <w:rFonts w:ascii="Book Antiqua" w:hAnsi="Book Antiqua" w:cs="宋体"/>
          <w:b/>
          <w:bCs/>
          <w:color w:val="000000"/>
        </w:rPr>
        <w:t>Szilagyi</w:t>
      </w:r>
      <w:proofErr w:type="spellEnd"/>
      <w:r w:rsidRPr="0045151D">
        <w:rPr>
          <w:rFonts w:ascii="Book Antiqua" w:hAnsi="Book Antiqua" w:cs="宋体"/>
          <w:b/>
          <w:bCs/>
          <w:color w:val="000000"/>
        </w:rPr>
        <w:t xml:space="preserve"> A</w:t>
      </w:r>
      <w:r w:rsidRPr="0045151D">
        <w:rPr>
          <w:rFonts w:ascii="Book Antiqua" w:hAnsi="Book Antiqua" w:cs="宋体"/>
          <w:color w:val="000000"/>
        </w:rPr>
        <w:t xml:space="preserve">, </w:t>
      </w:r>
      <w:proofErr w:type="spellStart"/>
      <w:r w:rsidRPr="0045151D">
        <w:rPr>
          <w:rFonts w:ascii="Book Antiqua" w:hAnsi="Book Antiqua" w:cs="宋体"/>
          <w:color w:val="000000"/>
        </w:rPr>
        <w:t>Shrier</w:t>
      </w:r>
      <w:proofErr w:type="spellEnd"/>
      <w:r w:rsidRPr="0045151D">
        <w:rPr>
          <w:rFonts w:ascii="Book Antiqua" w:hAnsi="Book Antiqua" w:cs="宋体"/>
          <w:color w:val="000000"/>
        </w:rPr>
        <w:t xml:space="preserve"> I. Systematic review: the use of </w:t>
      </w:r>
      <w:proofErr w:type="spellStart"/>
      <w:r w:rsidRPr="0045151D">
        <w:rPr>
          <w:rFonts w:ascii="Book Antiqua" w:hAnsi="Book Antiqua" w:cs="宋体"/>
          <w:color w:val="000000"/>
        </w:rPr>
        <w:t>somatostatin</w:t>
      </w:r>
      <w:proofErr w:type="spellEnd"/>
      <w:r w:rsidRPr="0045151D">
        <w:rPr>
          <w:rFonts w:ascii="Book Antiqua" w:hAnsi="Book Antiqua" w:cs="宋体"/>
          <w:color w:val="000000"/>
        </w:rPr>
        <w:t xml:space="preserve"> or </w:t>
      </w:r>
      <w:proofErr w:type="spellStart"/>
      <w:r w:rsidRPr="0045151D">
        <w:rPr>
          <w:rFonts w:ascii="Book Antiqua" w:hAnsi="Book Antiqua" w:cs="宋体"/>
          <w:color w:val="000000"/>
        </w:rPr>
        <w:t>octreotide</w:t>
      </w:r>
      <w:proofErr w:type="spellEnd"/>
      <w:r w:rsidRPr="0045151D">
        <w:rPr>
          <w:rFonts w:ascii="Book Antiqua" w:hAnsi="Book Antiqua" w:cs="宋体"/>
          <w:color w:val="000000"/>
        </w:rPr>
        <w:t xml:space="preserve"> in refractory </w:t>
      </w:r>
      <w:proofErr w:type="spellStart"/>
      <w:r w:rsidRPr="0045151D">
        <w:rPr>
          <w:rFonts w:ascii="Book Antiqua" w:hAnsi="Book Antiqua" w:cs="宋体"/>
          <w:color w:val="000000"/>
        </w:rPr>
        <w:t>diarrhoea</w:t>
      </w:r>
      <w:proofErr w:type="spellEnd"/>
      <w:r w:rsidRPr="0045151D">
        <w:rPr>
          <w:rFonts w:ascii="Book Antiqua" w:hAnsi="Book Antiqua" w:cs="宋体"/>
          <w:color w:val="000000"/>
        </w:rPr>
        <w:t>. </w:t>
      </w:r>
      <w:r w:rsidRPr="0045151D">
        <w:rPr>
          <w:rFonts w:ascii="Book Antiqua" w:hAnsi="Book Antiqua" w:cs="宋体"/>
          <w:i/>
          <w:iCs/>
          <w:color w:val="000000"/>
        </w:rPr>
        <w:t xml:space="preserve">Aliment </w:t>
      </w:r>
      <w:proofErr w:type="spellStart"/>
      <w:r w:rsidRPr="0045151D">
        <w:rPr>
          <w:rFonts w:ascii="Book Antiqua" w:hAnsi="Book Antiqua" w:cs="宋体"/>
          <w:i/>
          <w:iCs/>
          <w:color w:val="000000"/>
        </w:rPr>
        <w:t>Pharmacol</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Ther</w:t>
      </w:r>
      <w:proofErr w:type="spellEnd"/>
      <w:r w:rsidRPr="0045151D">
        <w:rPr>
          <w:rFonts w:ascii="Book Antiqua" w:hAnsi="Book Antiqua" w:cs="宋体"/>
          <w:color w:val="000000"/>
        </w:rPr>
        <w:t> 2001; </w:t>
      </w:r>
      <w:r w:rsidRPr="0045151D">
        <w:rPr>
          <w:rFonts w:ascii="Book Antiqua" w:hAnsi="Book Antiqua" w:cs="宋体"/>
          <w:b/>
          <w:bCs/>
          <w:color w:val="000000"/>
        </w:rPr>
        <w:t>15</w:t>
      </w:r>
      <w:r w:rsidRPr="0045151D">
        <w:rPr>
          <w:rFonts w:ascii="Book Antiqua" w:hAnsi="Book Antiqua" w:cs="宋体"/>
          <w:color w:val="000000"/>
        </w:rPr>
        <w:t>: 1889-1897 [PMID: 11736719 DOI: 10.1046/j.1365-2036.2001.01114.x]</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69 </w:t>
      </w:r>
      <w:proofErr w:type="gramStart"/>
      <w:r w:rsidRPr="0045151D">
        <w:rPr>
          <w:rFonts w:ascii="Book Antiqua" w:hAnsi="Book Antiqua" w:cs="宋体"/>
          <w:b/>
          <w:bCs/>
          <w:color w:val="000000"/>
        </w:rPr>
        <w:t>Farthing</w:t>
      </w:r>
      <w:proofErr w:type="gramEnd"/>
      <w:r w:rsidRPr="0045151D">
        <w:rPr>
          <w:rFonts w:ascii="Book Antiqua" w:hAnsi="Book Antiqua" w:cs="宋体"/>
          <w:b/>
          <w:bCs/>
          <w:color w:val="000000"/>
        </w:rPr>
        <w:t xml:space="preserve"> MJ</w:t>
      </w:r>
      <w:r w:rsidRPr="0045151D">
        <w:rPr>
          <w:rFonts w:ascii="Book Antiqua" w:hAnsi="Book Antiqua" w:cs="宋体"/>
          <w:color w:val="000000"/>
        </w:rPr>
        <w:t xml:space="preserve">. </w:t>
      </w:r>
      <w:proofErr w:type="spellStart"/>
      <w:proofErr w:type="gramStart"/>
      <w:r w:rsidRPr="0045151D">
        <w:rPr>
          <w:rFonts w:ascii="Book Antiqua" w:hAnsi="Book Antiqua" w:cs="宋体"/>
          <w:color w:val="000000"/>
        </w:rPr>
        <w:t>Octreotide</w:t>
      </w:r>
      <w:proofErr w:type="spellEnd"/>
      <w:r w:rsidRPr="0045151D">
        <w:rPr>
          <w:rFonts w:ascii="Book Antiqua" w:hAnsi="Book Antiqua" w:cs="宋体"/>
          <w:color w:val="000000"/>
        </w:rPr>
        <w:t xml:space="preserve"> in the treatment of refractory </w:t>
      </w:r>
      <w:proofErr w:type="spellStart"/>
      <w:r w:rsidRPr="0045151D">
        <w:rPr>
          <w:rFonts w:ascii="Book Antiqua" w:hAnsi="Book Antiqua" w:cs="宋体"/>
          <w:color w:val="000000"/>
        </w:rPr>
        <w:t>diarrhoea</w:t>
      </w:r>
      <w:proofErr w:type="spellEnd"/>
      <w:r w:rsidRPr="0045151D">
        <w:rPr>
          <w:rFonts w:ascii="Book Antiqua" w:hAnsi="Book Antiqua" w:cs="宋体"/>
          <w:color w:val="000000"/>
        </w:rPr>
        <w:t xml:space="preserve"> and intestinal fistulae.</w:t>
      </w:r>
      <w:proofErr w:type="gramEnd"/>
      <w:r w:rsidRPr="0045151D">
        <w:rPr>
          <w:rFonts w:ascii="Book Antiqua" w:hAnsi="Book Antiqua" w:cs="宋体"/>
          <w:color w:val="000000"/>
        </w:rPr>
        <w:t> </w:t>
      </w:r>
      <w:r w:rsidRPr="0045151D">
        <w:rPr>
          <w:rFonts w:ascii="Book Antiqua" w:hAnsi="Book Antiqua" w:cs="宋体"/>
          <w:i/>
          <w:iCs/>
          <w:color w:val="000000"/>
        </w:rPr>
        <w:t>Gut</w:t>
      </w:r>
      <w:r w:rsidRPr="0045151D">
        <w:rPr>
          <w:rFonts w:ascii="Book Antiqua" w:hAnsi="Book Antiqua" w:cs="宋体"/>
          <w:color w:val="000000"/>
        </w:rPr>
        <w:t> 1994; </w:t>
      </w:r>
      <w:r w:rsidRPr="0045151D">
        <w:rPr>
          <w:rFonts w:ascii="Book Antiqua" w:hAnsi="Book Antiqua" w:cs="宋体"/>
          <w:b/>
          <w:bCs/>
          <w:color w:val="000000"/>
        </w:rPr>
        <w:t>35</w:t>
      </w:r>
      <w:r w:rsidRPr="0045151D">
        <w:rPr>
          <w:rFonts w:ascii="Book Antiqua" w:hAnsi="Book Antiqua" w:cs="宋体"/>
          <w:color w:val="000000"/>
        </w:rPr>
        <w:t>: S5-10 [PMID: 8206397 DOI: 10.1136/gut.35.3_Suppl.S5]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70 </w:t>
      </w:r>
      <w:proofErr w:type="spellStart"/>
      <w:r w:rsidRPr="0045151D">
        <w:rPr>
          <w:rFonts w:ascii="Book Antiqua" w:hAnsi="Book Antiqua" w:cs="宋体"/>
          <w:b/>
          <w:bCs/>
          <w:color w:val="000000"/>
        </w:rPr>
        <w:t>Cascinu</w:t>
      </w:r>
      <w:proofErr w:type="spellEnd"/>
      <w:r w:rsidRPr="0045151D">
        <w:rPr>
          <w:rFonts w:ascii="Book Antiqua" w:hAnsi="Book Antiqua" w:cs="宋体"/>
          <w:b/>
          <w:bCs/>
          <w:color w:val="000000"/>
        </w:rPr>
        <w:t xml:space="preserve"> S</w:t>
      </w:r>
      <w:r w:rsidRPr="0045151D">
        <w:rPr>
          <w:rFonts w:ascii="Book Antiqua" w:hAnsi="Book Antiqua" w:cs="宋体"/>
          <w:color w:val="000000"/>
        </w:rPr>
        <w:t xml:space="preserve">, </w:t>
      </w:r>
      <w:proofErr w:type="spellStart"/>
      <w:r w:rsidRPr="0045151D">
        <w:rPr>
          <w:rFonts w:ascii="Book Antiqua" w:hAnsi="Book Antiqua" w:cs="宋体"/>
          <w:color w:val="000000"/>
        </w:rPr>
        <w:t>Fedeli</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Fedeli</w:t>
      </w:r>
      <w:proofErr w:type="spellEnd"/>
      <w:r w:rsidRPr="0045151D">
        <w:rPr>
          <w:rFonts w:ascii="Book Antiqua" w:hAnsi="Book Antiqua" w:cs="宋体"/>
          <w:color w:val="000000"/>
        </w:rPr>
        <w:t xml:space="preserve"> SL, Catalano G. Control of chemotherapy-induced </w:t>
      </w:r>
      <w:proofErr w:type="spellStart"/>
      <w:r w:rsidRPr="0045151D">
        <w:rPr>
          <w:rFonts w:ascii="Book Antiqua" w:hAnsi="Book Antiqua" w:cs="宋体"/>
          <w:color w:val="000000"/>
        </w:rPr>
        <w:t>diarrhoea</w:t>
      </w:r>
      <w:proofErr w:type="spellEnd"/>
      <w:r w:rsidRPr="0045151D">
        <w:rPr>
          <w:rFonts w:ascii="Book Antiqua" w:hAnsi="Book Antiqua" w:cs="宋体"/>
          <w:color w:val="000000"/>
        </w:rPr>
        <w:t xml:space="preserve"> with </w:t>
      </w:r>
      <w:proofErr w:type="spellStart"/>
      <w:r w:rsidRPr="0045151D">
        <w:rPr>
          <w:rFonts w:ascii="Book Antiqua" w:hAnsi="Book Antiqua" w:cs="宋体"/>
          <w:color w:val="000000"/>
        </w:rPr>
        <w:t>octreotide</w:t>
      </w:r>
      <w:proofErr w:type="spellEnd"/>
      <w:r w:rsidRPr="0045151D">
        <w:rPr>
          <w:rFonts w:ascii="Book Antiqua" w:hAnsi="Book Antiqua" w:cs="宋体"/>
          <w:color w:val="000000"/>
        </w:rPr>
        <w:t xml:space="preserve"> in patients receiving 5-fluorouracil. </w:t>
      </w:r>
      <w:proofErr w:type="spellStart"/>
      <w:r w:rsidRPr="0045151D">
        <w:rPr>
          <w:rFonts w:ascii="Book Antiqua" w:hAnsi="Book Antiqua" w:cs="宋体"/>
          <w:i/>
          <w:iCs/>
          <w:color w:val="000000"/>
        </w:rPr>
        <w:t>Eur</w:t>
      </w:r>
      <w:proofErr w:type="spellEnd"/>
      <w:r w:rsidRPr="0045151D">
        <w:rPr>
          <w:rFonts w:ascii="Book Antiqua" w:hAnsi="Book Antiqua" w:cs="宋体"/>
          <w:i/>
          <w:iCs/>
          <w:color w:val="000000"/>
        </w:rPr>
        <w:t xml:space="preserve"> J Cancer</w:t>
      </w:r>
      <w:r w:rsidRPr="0045151D">
        <w:rPr>
          <w:rFonts w:ascii="Book Antiqua" w:hAnsi="Book Antiqua" w:cs="宋体"/>
          <w:color w:val="000000"/>
        </w:rPr>
        <w:t> 1992; </w:t>
      </w:r>
      <w:r w:rsidRPr="0045151D">
        <w:rPr>
          <w:rFonts w:ascii="Book Antiqua" w:hAnsi="Book Antiqua" w:cs="宋体"/>
          <w:b/>
          <w:bCs/>
          <w:color w:val="000000"/>
        </w:rPr>
        <w:t>28</w:t>
      </w:r>
      <w:r w:rsidRPr="0045151D">
        <w:rPr>
          <w:rFonts w:ascii="Book Antiqua" w:hAnsi="Book Antiqua" w:cs="宋体"/>
          <w:color w:val="000000"/>
        </w:rPr>
        <w:t>: 482-483 [PMID: 1591068 DOI: 10.1016/S0959-8049(05)80082-6]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71 </w:t>
      </w:r>
      <w:proofErr w:type="spellStart"/>
      <w:r w:rsidRPr="0045151D">
        <w:rPr>
          <w:rFonts w:ascii="Book Antiqua" w:hAnsi="Book Antiqua" w:cs="宋体"/>
          <w:b/>
          <w:bCs/>
          <w:color w:val="000000"/>
        </w:rPr>
        <w:t>Petrelli</w:t>
      </w:r>
      <w:proofErr w:type="spellEnd"/>
      <w:r w:rsidRPr="0045151D">
        <w:rPr>
          <w:rFonts w:ascii="Book Antiqua" w:hAnsi="Book Antiqua" w:cs="宋体"/>
          <w:b/>
          <w:bCs/>
          <w:color w:val="000000"/>
        </w:rPr>
        <w:t xml:space="preserve"> NJ</w:t>
      </w:r>
      <w:r w:rsidRPr="0045151D">
        <w:rPr>
          <w:rFonts w:ascii="Book Antiqua" w:hAnsi="Book Antiqua" w:cs="宋体"/>
          <w:color w:val="000000"/>
        </w:rPr>
        <w:t>, Rodriguez-</w:t>
      </w:r>
      <w:proofErr w:type="spellStart"/>
      <w:r w:rsidRPr="0045151D">
        <w:rPr>
          <w:rFonts w:ascii="Book Antiqua" w:hAnsi="Book Antiqua" w:cs="宋体"/>
          <w:color w:val="000000"/>
        </w:rPr>
        <w:t>Bigas</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Rustum</w:t>
      </w:r>
      <w:proofErr w:type="spellEnd"/>
      <w:r w:rsidRPr="0045151D">
        <w:rPr>
          <w:rFonts w:ascii="Book Antiqua" w:hAnsi="Book Antiqua" w:cs="宋体"/>
          <w:color w:val="000000"/>
        </w:rPr>
        <w:t xml:space="preserve"> Y, Herrera L, </w:t>
      </w:r>
      <w:proofErr w:type="spellStart"/>
      <w:r w:rsidRPr="0045151D">
        <w:rPr>
          <w:rFonts w:ascii="Book Antiqua" w:hAnsi="Book Antiqua" w:cs="宋体"/>
          <w:color w:val="000000"/>
        </w:rPr>
        <w:t>Creaven</w:t>
      </w:r>
      <w:proofErr w:type="spellEnd"/>
      <w:r w:rsidRPr="0045151D">
        <w:rPr>
          <w:rFonts w:ascii="Book Antiqua" w:hAnsi="Book Antiqua" w:cs="宋体"/>
          <w:color w:val="000000"/>
        </w:rPr>
        <w:t xml:space="preserve"> P. Bowel rest, intravenous hydration, and continuous high-dose infusion of </w:t>
      </w:r>
      <w:proofErr w:type="spellStart"/>
      <w:r w:rsidRPr="0045151D">
        <w:rPr>
          <w:rFonts w:ascii="Book Antiqua" w:hAnsi="Book Antiqua" w:cs="宋体"/>
          <w:color w:val="000000"/>
        </w:rPr>
        <w:t>octreotide</w:t>
      </w:r>
      <w:proofErr w:type="spellEnd"/>
      <w:r w:rsidRPr="0045151D">
        <w:rPr>
          <w:rFonts w:ascii="Book Antiqua" w:hAnsi="Book Antiqua" w:cs="宋体"/>
          <w:color w:val="000000"/>
        </w:rPr>
        <w:t xml:space="preserve"> acetate for the treatment of chemotherapy-induced diarrhea in patients with colorectal carcinoma. </w:t>
      </w:r>
      <w:r w:rsidRPr="0045151D">
        <w:rPr>
          <w:rFonts w:ascii="Book Antiqua" w:hAnsi="Book Antiqua" w:cs="宋体"/>
          <w:i/>
          <w:iCs/>
          <w:color w:val="000000"/>
        </w:rPr>
        <w:t>Cancer</w:t>
      </w:r>
      <w:r w:rsidRPr="0045151D">
        <w:rPr>
          <w:rFonts w:ascii="Book Antiqua" w:hAnsi="Book Antiqua" w:cs="宋体"/>
          <w:color w:val="000000"/>
        </w:rPr>
        <w:t> 1993; </w:t>
      </w:r>
      <w:r w:rsidRPr="0045151D">
        <w:rPr>
          <w:rFonts w:ascii="Book Antiqua" w:hAnsi="Book Antiqua" w:cs="宋体"/>
          <w:b/>
          <w:bCs/>
          <w:color w:val="000000"/>
        </w:rPr>
        <w:t>72</w:t>
      </w:r>
      <w:r w:rsidRPr="0045151D">
        <w:rPr>
          <w:rFonts w:ascii="Book Antiqua" w:hAnsi="Book Antiqua" w:cs="宋体"/>
          <w:color w:val="000000"/>
        </w:rPr>
        <w:t>: 1543-1546 [PMID: 8348489 DOI: 10.1002/1097-0142(19930901)72: 5&lt;1543</w:t>
      </w:r>
      <w:proofErr w:type="gramStart"/>
      <w:r w:rsidRPr="0045151D">
        <w:rPr>
          <w:rFonts w:ascii="Book Antiqua" w:hAnsi="Book Antiqua" w:cs="宋体"/>
          <w:color w:val="000000"/>
        </w:rPr>
        <w:t>: :</w:t>
      </w:r>
      <w:proofErr w:type="gramEnd"/>
      <w:r w:rsidRPr="0045151D">
        <w:rPr>
          <w:rFonts w:ascii="Book Antiqua" w:hAnsi="Book Antiqua" w:cs="宋体"/>
          <w:color w:val="000000"/>
        </w:rPr>
        <w:t xml:space="preserve"> AID-CNCR2820720509&gt;3.0.CO; 2-Z]</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72 </w:t>
      </w:r>
      <w:proofErr w:type="spellStart"/>
      <w:r w:rsidRPr="0045151D">
        <w:rPr>
          <w:rFonts w:ascii="Book Antiqua" w:hAnsi="Book Antiqua" w:cs="宋体"/>
          <w:b/>
          <w:bCs/>
          <w:color w:val="000000"/>
        </w:rPr>
        <w:t>Cascinu</w:t>
      </w:r>
      <w:proofErr w:type="spellEnd"/>
      <w:r w:rsidRPr="0045151D">
        <w:rPr>
          <w:rFonts w:ascii="Book Antiqua" w:hAnsi="Book Antiqua" w:cs="宋体"/>
          <w:b/>
          <w:bCs/>
          <w:color w:val="000000"/>
        </w:rPr>
        <w:t xml:space="preserve"> S</w:t>
      </w:r>
      <w:r w:rsidRPr="0045151D">
        <w:rPr>
          <w:rFonts w:ascii="Book Antiqua" w:hAnsi="Book Antiqua" w:cs="宋体"/>
          <w:color w:val="000000"/>
        </w:rPr>
        <w:t xml:space="preserve">, </w:t>
      </w:r>
      <w:proofErr w:type="spellStart"/>
      <w:r w:rsidRPr="0045151D">
        <w:rPr>
          <w:rFonts w:ascii="Book Antiqua" w:hAnsi="Book Antiqua" w:cs="宋体"/>
          <w:color w:val="000000"/>
        </w:rPr>
        <w:t>Fedeli</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Fedeli</w:t>
      </w:r>
      <w:proofErr w:type="spellEnd"/>
      <w:r w:rsidRPr="0045151D">
        <w:rPr>
          <w:rFonts w:ascii="Book Antiqua" w:hAnsi="Book Antiqua" w:cs="宋体"/>
          <w:color w:val="000000"/>
        </w:rPr>
        <w:t xml:space="preserve"> SL, Catalano G. </w:t>
      </w:r>
      <w:proofErr w:type="spellStart"/>
      <w:r w:rsidRPr="0045151D">
        <w:rPr>
          <w:rFonts w:ascii="Book Antiqua" w:hAnsi="Book Antiqua" w:cs="宋体"/>
          <w:color w:val="000000"/>
        </w:rPr>
        <w:t>Octreotide</w:t>
      </w:r>
      <w:proofErr w:type="spellEnd"/>
      <w:r w:rsidRPr="0045151D">
        <w:rPr>
          <w:rFonts w:ascii="Book Antiqua" w:hAnsi="Book Antiqua" w:cs="宋体"/>
          <w:color w:val="000000"/>
        </w:rPr>
        <w:t xml:space="preserve"> versus </w:t>
      </w:r>
      <w:proofErr w:type="spellStart"/>
      <w:r w:rsidRPr="0045151D">
        <w:rPr>
          <w:rFonts w:ascii="Book Antiqua" w:hAnsi="Book Antiqua" w:cs="宋体"/>
          <w:color w:val="000000"/>
        </w:rPr>
        <w:t>loperamide</w:t>
      </w:r>
      <w:proofErr w:type="spellEnd"/>
      <w:r w:rsidRPr="0045151D">
        <w:rPr>
          <w:rFonts w:ascii="Book Antiqua" w:hAnsi="Book Antiqua" w:cs="宋体"/>
          <w:color w:val="000000"/>
        </w:rPr>
        <w:t xml:space="preserve"> in the treatment of fluorouracil-induced diarrhea: a randomized trial.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1993; </w:t>
      </w:r>
      <w:r w:rsidRPr="0045151D">
        <w:rPr>
          <w:rFonts w:ascii="Book Antiqua" w:hAnsi="Book Antiqua" w:cs="宋体"/>
          <w:b/>
          <w:bCs/>
          <w:color w:val="000000"/>
        </w:rPr>
        <w:t>11</w:t>
      </w:r>
      <w:r w:rsidRPr="0045151D">
        <w:rPr>
          <w:rFonts w:ascii="Book Antiqua" w:hAnsi="Book Antiqua" w:cs="宋体"/>
          <w:color w:val="000000"/>
        </w:rPr>
        <w:t>: 148-151 [PMID: 8418225]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lastRenderedPageBreak/>
        <w:t>73 </w:t>
      </w:r>
      <w:proofErr w:type="spellStart"/>
      <w:r w:rsidRPr="0045151D">
        <w:rPr>
          <w:rFonts w:ascii="Book Antiqua" w:hAnsi="Book Antiqua" w:cs="宋体"/>
          <w:b/>
          <w:bCs/>
          <w:color w:val="000000"/>
        </w:rPr>
        <w:t>Zidan</w:t>
      </w:r>
      <w:proofErr w:type="spellEnd"/>
      <w:r w:rsidRPr="0045151D">
        <w:rPr>
          <w:rFonts w:ascii="Book Antiqua" w:hAnsi="Book Antiqua" w:cs="宋体"/>
          <w:b/>
          <w:bCs/>
          <w:color w:val="000000"/>
        </w:rPr>
        <w:t xml:space="preserve"> J</w:t>
      </w:r>
      <w:r w:rsidRPr="0045151D">
        <w:rPr>
          <w:rFonts w:ascii="Book Antiqua" w:hAnsi="Book Antiqua" w:cs="宋体"/>
          <w:color w:val="000000"/>
        </w:rPr>
        <w:t xml:space="preserve">, Haim N, </w:t>
      </w:r>
      <w:proofErr w:type="spellStart"/>
      <w:r w:rsidRPr="0045151D">
        <w:rPr>
          <w:rFonts w:ascii="Book Antiqua" w:hAnsi="Book Antiqua" w:cs="宋体"/>
          <w:color w:val="000000"/>
        </w:rPr>
        <w:t>Beny</w:t>
      </w:r>
      <w:proofErr w:type="spellEnd"/>
      <w:r w:rsidRPr="0045151D">
        <w:rPr>
          <w:rFonts w:ascii="Book Antiqua" w:hAnsi="Book Antiqua" w:cs="宋体"/>
          <w:color w:val="000000"/>
        </w:rPr>
        <w:t xml:space="preserve"> A, Stein M, </w:t>
      </w:r>
      <w:proofErr w:type="spellStart"/>
      <w:r w:rsidRPr="0045151D">
        <w:rPr>
          <w:rFonts w:ascii="Book Antiqua" w:hAnsi="Book Antiqua" w:cs="宋体"/>
          <w:color w:val="000000"/>
        </w:rPr>
        <w:t>Gez</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Kuten</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Octreotide</w:t>
      </w:r>
      <w:proofErr w:type="spellEnd"/>
      <w:r w:rsidRPr="0045151D">
        <w:rPr>
          <w:rFonts w:ascii="Book Antiqua" w:hAnsi="Book Antiqua" w:cs="宋体"/>
          <w:color w:val="000000"/>
        </w:rPr>
        <w:t xml:space="preserve"> in the treatment of severe chemotherapy-induced diarrhea. </w:t>
      </w:r>
      <w:r w:rsidRPr="0045151D">
        <w:rPr>
          <w:rFonts w:ascii="Book Antiqua" w:hAnsi="Book Antiqua" w:cs="宋体"/>
          <w:i/>
          <w:iCs/>
          <w:color w:val="000000"/>
        </w:rPr>
        <w:t xml:space="preserve">Ann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2001; </w:t>
      </w:r>
      <w:r w:rsidRPr="0045151D">
        <w:rPr>
          <w:rFonts w:ascii="Book Antiqua" w:hAnsi="Book Antiqua" w:cs="宋体"/>
          <w:b/>
          <w:bCs/>
          <w:color w:val="000000"/>
        </w:rPr>
        <w:t>12</w:t>
      </w:r>
      <w:r w:rsidRPr="0045151D">
        <w:rPr>
          <w:rFonts w:ascii="Book Antiqua" w:hAnsi="Book Antiqua" w:cs="宋体"/>
          <w:color w:val="000000"/>
        </w:rPr>
        <w:t>: 227-229 [PMID: 11300329 DOI: 10.1023/A: 1008372228462]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74 </w:t>
      </w:r>
      <w:proofErr w:type="spellStart"/>
      <w:r w:rsidRPr="0045151D">
        <w:rPr>
          <w:rFonts w:ascii="Book Antiqua" w:hAnsi="Book Antiqua" w:cs="宋体"/>
          <w:b/>
          <w:bCs/>
          <w:color w:val="000000"/>
        </w:rPr>
        <w:t>Gebbia</w:t>
      </w:r>
      <w:proofErr w:type="spellEnd"/>
      <w:r w:rsidRPr="0045151D">
        <w:rPr>
          <w:rFonts w:ascii="Book Antiqua" w:hAnsi="Book Antiqua" w:cs="宋体"/>
          <w:b/>
          <w:bCs/>
          <w:color w:val="000000"/>
        </w:rPr>
        <w:t xml:space="preserve"> V</w:t>
      </w:r>
      <w:r w:rsidRPr="0045151D">
        <w:rPr>
          <w:rFonts w:ascii="Book Antiqua" w:hAnsi="Book Antiqua" w:cs="宋体"/>
          <w:color w:val="000000"/>
        </w:rPr>
        <w:t xml:space="preserve">, </w:t>
      </w:r>
      <w:proofErr w:type="spellStart"/>
      <w:r w:rsidRPr="0045151D">
        <w:rPr>
          <w:rFonts w:ascii="Book Antiqua" w:hAnsi="Book Antiqua" w:cs="宋体"/>
          <w:color w:val="000000"/>
        </w:rPr>
        <w:t>Carreca</w:t>
      </w:r>
      <w:proofErr w:type="spellEnd"/>
      <w:r w:rsidRPr="0045151D">
        <w:rPr>
          <w:rFonts w:ascii="Book Antiqua" w:hAnsi="Book Antiqua" w:cs="宋体"/>
          <w:color w:val="000000"/>
        </w:rPr>
        <w:t xml:space="preserve"> I, </w:t>
      </w:r>
      <w:proofErr w:type="spellStart"/>
      <w:r w:rsidRPr="0045151D">
        <w:rPr>
          <w:rFonts w:ascii="Book Antiqua" w:hAnsi="Book Antiqua" w:cs="宋体"/>
          <w:color w:val="000000"/>
        </w:rPr>
        <w:t>Testa</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Valenza</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Curto</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Cannata</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Borsellino</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Latteri</w:t>
      </w:r>
      <w:proofErr w:type="spellEnd"/>
      <w:r w:rsidRPr="0045151D">
        <w:rPr>
          <w:rFonts w:ascii="Book Antiqua" w:hAnsi="Book Antiqua" w:cs="宋体"/>
          <w:color w:val="000000"/>
        </w:rPr>
        <w:t xml:space="preserve"> MA, </w:t>
      </w:r>
      <w:proofErr w:type="spellStart"/>
      <w:r w:rsidRPr="0045151D">
        <w:rPr>
          <w:rFonts w:ascii="Book Antiqua" w:hAnsi="Book Antiqua" w:cs="宋体"/>
          <w:color w:val="000000"/>
        </w:rPr>
        <w:t>Cipolla</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Florena</w:t>
      </w:r>
      <w:proofErr w:type="spellEnd"/>
      <w:r w:rsidRPr="0045151D">
        <w:rPr>
          <w:rFonts w:ascii="Book Antiqua" w:hAnsi="Book Antiqua" w:cs="宋体"/>
          <w:color w:val="000000"/>
        </w:rPr>
        <w:t xml:space="preserve"> M. Subcutaneous </w:t>
      </w:r>
      <w:proofErr w:type="spellStart"/>
      <w:r w:rsidRPr="0045151D">
        <w:rPr>
          <w:rFonts w:ascii="Book Antiqua" w:hAnsi="Book Antiqua" w:cs="宋体"/>
          <w:color w:val="000000"/>
        </w:rPr>
        <w:t>octreotide</w:t>
      </w:r>
      <w:proofErr w:type="spellEnd"/>
      <w:r w:rsidRPr="0045151D">
        <w:rPr>
          <w:rFonts w:ascii="Book Antiqua" w:hAnsi="Book Antiqua" w:cs="宋体"/>
          <w:color w:val="000000"/>
        </w:rPr>
        <w:t xml:space="preserve"> versus oral </w:t>
      </w:r>
      <w:proofErr w:type="spellStart"/>
      <w:r w:rsidRPr="0045151D">
        <w:rPr>
          <w:rFonts w:ascii="Book Antiqua" w:hAnsi="Book Antiqua" w:cs="宋体"/>
          <w:color w:val="000000"/>
        </w:rPr>
        <w:t>loperamide</w:t>
      </w:r>
      <w:proofErr w:type="spellEnd"/>
      <w:r w:rsidRPr="0045151D">
        <w:rPr>
          <w:rFonts w:ascii="Book Antiqua" w:hAnsi="Book Antiqua" w:cs="宋体"/>
          <w:color w:val="000000"/>
        </w:rPr>
        <w:t xml:space="preserve"> in the treatment of diarrhea following chemotherapy. </w:t>
      </w:r>
      <w:r w:rsidRPr="0045151D">
        <w:rPr>
          <w:rFonts w:ascii="Book Antiqua" w:hAnsi="Book Antiqua" w:cs="宋体"/>
          <w:i/>
          <w:iCs/>
          <w:color w:val="000000"/>
        </w:rPr>
        <w:t>Anticancer Drugs</w:t>
      </w:r>
      <w:r w:rsidRPr="0045151D">
        <w:rPr>
          <w:rFonts w:ascii="Book Antiqua" w:hAnsi="Book Antiqua" w:cs="宋体"/>
          <w:color w:val="000000"/>
        </w:rPr>
        <w:t> 1993; </w:t>
      </w:r>
      <w:r w:rsidRPr="0045151D">
        <w:rPr>
          <w:rFonts w:ascii="Book Antiqua" w:hAnsi="Book Antiqua" w:cs="宋体"/>
          <w:b/>
          <w:bCs/>
          <w:color w:val="000000"/>
        </w:rPr>
        <w:t>4</w:t>
      </w:r>
      <w:r w:rsidRPr="0045151D">
        <w:rPr>
          <w:rFonts w:ascii="Book Antiqua" w:hAnsi="Book Antiqua" w:cs="宋体"/>
          <w:color w:val="000000"/>
        </w:rPr>
        <w:t>: 443-445 [PMID: 8400346 DOI: 10.1097/00001813-199308000-00004]</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75 </w:t>
      </w:r>
      <w:r w:rsidRPr="0045151D">
        <w:rPr>
          <w:rFonts w:ascii="Book Antiqua" w:hAnsi="Book Antiqua" w:cs="宋体"/>
          <w:b/>
          <w:bCs/>
          <w:color w:val="000000"/>
        </w:rPr>
        <w:t>Gibson RJ</w:t>
      </w:r>
      <w:r w:rsidRPr="0045151D">
        <w:rPr>
          <w:rFonts w:ascii="Book Antiqua" w:hAnsi="Book Antiqua" w:cs="宋体"/>
          <w:color w:val="000000"/>
        </w:rPr>
        <w:t xml:space="preserve">, Keefe DM, </w:t>
      </w:r>
      <w:proofErr w:type="spellStart"/>
      <w:r w:rsidRPr="0045151D">
        <w:rPr>
          <w:rFonts w:ascii="Book Antiqua" w:hAnsi="Book Antiqua" w:cs="宋体"/>
          <w:color w:val="000000"/>
        </w:rPr>
        <w:t>Lalla</w:t>
      </w:r>
      <w:proofErr w:type="spellEnd"/>
      <w:r w:rsidRPr="0045151D">
        <w:rPr>
          <w:rFonts w:ascii="Book Antiqua" w:hAnsi="Book Antiqua" w:cs="宋体"/>
          <w:color w:val="000000"/>
        </w:rPr>
        <w:t xml:space="preserve"> RV, Bateman E, </w:t>
      </w:r>
      <w:proofErr w:type="spellStart"/>
      <w:r w:rsidRPr="0045151D">
        <w:rPr>
          <w:rFonts w:ascii="Book Antiqua" w:hAnsi="Book Antiqua" w:cs="宋体"/>
          <w:color w:val="000000"/>
        </w:rPr>
        <w:t>Blijlevens</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Fijlstra</w:t>
      </w:r>
      <w:proofErr w:type="spellEnd"/>
      <w:r w:rsidRPr="0045151D">
        <w:rPr>
          <w:rFonts w:ascii="Book Antiqua" w:hAnsi="Book Antiqua" w:cs="宋体"/>
          <w:color w:val="000000"/>
        </w:rPr>
        <w:t xml:space="preserve"> M, King EE, Stringer AM, van der </w:t>
      </w:r>
      <w:proofErr w:type="spellStart"/>
      <w:r w:rsidRPr="0045151D">
        <w:rPr>
          <w:rFonts w:ascii="Book Antiqua" w:hAnsi="Book Antiqua" w:cs="宋体"/>
          <w:color w:val="000000"/>
        </w:rPr>
        <w:t>Velden</w:t>
      </w:r>
      <w:proofErr w:type="spellEnd"/>
      <w:r w:rsidRPr="0045151D">
        <w:rPr>
          <w:rFonts w:ascii="Book Antiqua" w:hAnsi="Book Antiqua" w:cs="宋体"/>
          <w:color w:val="000000"/>
        </w:rPr>
        <w:t xml:space="preserve"> WJ, </w:t>
      </w:r>
      <w:proofErr w:type="spellStart"/>
      <w:r w:rsidRPr="0045151D">
        <w:rPr>
          <w:rFonts w:ascii="Book Antiqua" w:hAnsi="Book Antiqua" w:cs="宋体"/>
          <w:color w:val="000000"/>
        </w:rPr>
        <w:t>Yazbeck</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Elad</w:t>
      </w:r>
      <w:proofErr w:type="spellEnd"/>
      <w:r w:rsidRPr="0045151D">
        <w:rPr>
          <w:rFonts w:ascii="Book Antiqua" w:hAnsi="Book Antiqua" w:cs="宋体"/>
          <w:color w:val="000000"/>
        </w:rPr>
        <w:t xml:space="preserve"> S, Bowen JM. </w:t>
      </w:r>
      <w:proofErr w:type="gramStart"/>
      <w:r w:rsidRPr="0045151D">
        <w:rPr>
          <w:rFonts w:ascii="Book Antiqua" w:hAnsi="Book Antiqua" w:cs="宋体"/>
          <w:color w:val="000000"/>
        </w:rPr>
        <w:t xml:space="preserve">Systematic review of agents for the management of gastrointestinal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in cancer patients.</w:t>
      </w:r>
      <w:proofErr w:type="gramEnd"/>
      <w:r w:rsidRPr="0045151D">
        <w:rPr>
          <w:rFonts w:ascii="Book Antiqua" w:hAnsi="Book Antiqua" w:cs="宋体"/>
          <w:color w:val="000000"/>
        </w:rPr>
        <w:t> </w:t>
      </w:r>
      <w:r w:rsidRPr="0045151D">
        <w:rPr>
          <w:rFonts w:ascii="Book Antiqua" w:hAnsi="Book Antiqua" w:cs="宋体"/>
          <w:i/>
          <w:iCs/>
          <w:color w:val="000000"/>
        </w:rPr>
        <w:t>Support Care Cancer</w:t>
      </w:r>
      <w:r w:rsidRPr="0045151D">
        <w:rPr>
          <w:rFonts w:ascii="Book Antiqua" w:hAnsi="Book Antiqua" w:cs="宋体"/>
          <w:color w:val="000000"/>
        </w:rPr>
        <w:t> 2013; </w:t>
      </w:r>
      <w:r w:rsidRPr="0045151D">
        <w:rPr>
          <w:rFonts w:ascii="Book Antiqua" w:hAnsi="Book Antiqua" w:cs="宋体"/>
          <w:b/>
          <w:bCs/>
          <w:color w:val="000000"/>
        </w:rPr>
        <w:t>21</w:t>
      </w:r>
      <w:r w:rsidRPr="0045151D">
        <w:rPr>
          <w:rFonts w:ascii="Book Antiqua" w:hAnsi="Book Antiqua" w:cs="宋体"/>
          <w:color w:val="000000"/>
        </w:rPr>
        <w:t>: 313-326 [PMID: 23142924 DOI: 10.1007/s00520-012-1644-z]</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76 </w:t>
      </w:r>
      <w:proofErr w:type="spellStart"/>
      <w:r w:rsidRPr="0045151D">
        <w:rPr>
          <w:rFonts w:ascii="Book Antiqua" w:hAnsi="Book Antiqua" w:cs="宋体"/>
          <w:b/>
          <w:bCs/>
          <w:color w:val="000000"/>
        </w:rPr>
        <w:t>Trifan</w:t>
      </w:r>
      <w:proofErr w:type="spellEnd"/>
      <w:r w:rsidRPr="0045151D">
        <w:rPr>
          <w:rFonts w:ascii="Book Antiqua" w:hAnsi="Book Antiqua" w:cs="宋体"/>
          <w:b/>
          <w:bCs/>
          <w:color w:val="000000"/>
        </w:rPr>
        <w:t xml:space="preserve"> OC</w:t>
      </w:r>
      <w:r w:rsidRPr="0045151D">
        <w:rPr>
          <w:rFonts w:ascii="Book Antiqua" w:hAnsi="Book Antiqua" w:cs="宋体"/>
          <w:color w:val="000000"/>
        </w:rPr>
        <w:t xml:space="preserve">, Durham WF, Salazar VS, Horton J, Levine BD, </w:t>
      </w:r>
      <w:proofErr w:type="spellStart"/>
      <w:r w:rsidRPr="0045151D">
        <w:rPr>
          <w:rFonts w:ascii="Book Antiqua" w:hAnsi="Book Antiqua" w:cs="宋体"/>
          <w:color w:val="000000"/>
        </w:rPr>
        <w:t>Zweifel</w:t>
      </w:r>
      <w:proofErr w:type="spellEnd"/>
      <w:r w:rsidRPr="0045151D">
        <w:rPr>
          <w:rFonts w:ascii="Book Antiqua" w:hAnsi="Book Antiqua" w:cs="宋体"/>
          <w:color w:val="000000"/>
        </w:rPr>
        <w:t xml:space="preserve"> BS, Davis TW, </w:t>
      </w:r>
      <w:proofErr w:type="spellStart"/>
      <w:r w:rsidRPr="0045151D">
        <w:rPr>
          <w:rFonts w:ascii="Book Antiqua" w:hAnsi="Book Antiqua" w:cs="宋体"/>
          <w:color w:val="000000"/>
        </w:rPr>
        <w:t>Masferrer</w:t>
      </w:r>
      <w:proofErr w:type="spellEnd"/>
      <w:r w:rsidRPr="0045151D">
        <w:rPr>
          <w:rFonts w:ascii="Book Antiqua" w:hAnsi="Book Antiqua" w:cs="宋体"/>
          <w:color w:val="000000"/>
        </w:rPr>
        <w:t xml:space="preserve"> JL.</w:t>
      </w:r>
      <w:proofErr w:type="gramEnd"/>
      <w:r w:rsidRPr="0045151D">
        <w:rPr>
          <w:rFonts w:ascii="Book Antiqua" w:hAnsi="Book Antiqua" w:cs="宋体"/>
          <w:color w:val="000000"/>
        </w:rPr>
        <w:t xml:space="preserve"> Cyclooxygenase-2 inhibition with </w:t>
      </w:r>
      <w:proofErr w:type="spellStart"/>
      <w:r w:rsidRPr="0045151D">
        <w:rPr>
          <w:rFonts w:ascii="Book Antiqua" w:hAnsi="Book Antiqua" w:cs="宋体"/>
          <w:color w:val="000000"/>
        </w:rPr>
        <w:t>celecoxib</w:t>
      </w:r>
      <w:proofErr w:type="spellEnd"/>
      <w:r w:rsidRPr="0045151D">
        <w:rPr>
          <w:rFonts w:ascii="Book Antiqua" w:hAnsi="Book Antiqua" w:cs="宋体"/>
          <w:color w:val="000000"/>
        </w:rPr>
        <w:t xml:space="preserve"> enhances antitumor efficacy and reduces diarrhea side effect of CPT-11. </w:t>
      </w:r>
      <w:r w:rsidRPr="0045151D">
        <w:rPr>
          <w:rFonts w:ascii="Book Antiqua" w:hAnsi="Book Antiqua" w:cs="宋体"/>
          <w:i/>
          <w:iCs/>
          <w:color w:val="000000"/>
        </w:rPr>
        <w:t>Cancer Res</w:t>
      </w:r>
      <w:r w:rsidRPr="0045151D">
        <w:rPr>
          <w:rFonts w:ascii="Book Antiqua" w:hAnsi="Book Antiqua" w:cs="宋体"/>
          <w:color w:val="000000"/>
        </w:rPr>
        <w:t> 2002; </w:t>
      </w:r>
      <w:r w:rsidRPr="0045151D">
        <w:rPr>
          <w:rFonts w:ascii="Book Antiqua" w:hAnsi="Book Antiqua" w:cs="宋体"/>
          <w:b/>
          <w:bCs/>
          <w:color w:val="000000"/>
        </w:rPr>
        <w:t>62</w:t>
      </w:r>
      <w:r w:rsidRPr="0045151D">
        <w:rPr>
          <w:rFonts w:ascii="Book Antiqua" w:hAnsi="Book Antiqua" w:cs="宋体"/>
          <w:color w:val="000000"/>
        </w:rPr>
        <w:t>: 5778-5784 [PMID: 12384538]</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77 </w:t>
      </w:r>
      <w:proofErr w:type="spellStart"/>
      <w:r w:rsidRPr="0045151D">
        <w:rPr>
          <w:rFonts w:ascii="Book Antiqua" w:hAnsi="Book Antiqua" w:cs="宋体"/>
          <w:b/>
          <w:bCs/>
          <w:color w:val="000000"/>
        </w:rPr>
        <w:t>Dy</w:t>
      </w:r>
      <w:proofErr w:type="spellEnd"/>
      <w:r w:rsidRPr="0045151D">
        <w:rPr>
          <w:rFonts w:ascii="Book Antiqua" w:hAnsi="Book Antiqua" w:cs="宋体"/>
          <w:b/>
          <w:bCs/>
          <w:color w:val="000000"/>
        </w:rPr>
        <w:t xml:space="preserve"> GK</w:t>
      </w:r>
      <w:r w:rsidRPr="0045151D">
        <w:rPr>
          <w:rFonts w:ascii="Book Antiqua" w:hAnsi="Book Antiqua" w:cs="宋体"/>
          <w:color w:val="000000"/>
        </w:rPr>
        <w:t xml:space="preserve">, </w:t>
      </w:r>
      <w:proofErr w:type="spellStart"/>
      <w:r w:rsidRPr="0045151D">
        <w:rPr>
          <w:rFonts w:ascii="Book Antiqua" w:hAnsi="Book Antiqua" w:cs="宋体"/>
          <w:color w:val="000000"/>
        </w:rPr>
        <w:t>Mandrekar</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Peethambaram</w:t>
      </w:r>
      <w:proofErr w:type="spellEnd"/>
      <w:r w:rsidRPr="0045151D">
        <w:rPr>
          <w:rFonts w:ascii="Book Antiqua" w:hAnsi="Book Antiqua" w:cs="宋体"/>
          <w:color w:val="000000"/>
        </w:rPr>
        <w:t xml:space="preserve"> PP, </w:t>
      </w:r>
      <w:proofErr w:type="spellStart"/>
      <w:r w:rsidRPr="0045151D">
        <w:rPr>
          <w:rFonts w:ascii="Book Antiqua" w:hAnsi="Book Antiqua" w:cs="宋体"/>
          <w:color w:val="000000"/>
        </w:rPr>
        <w:t>Okuno</w:t>
      </w:r>
      <w:proofErr w:type="spellEnd"/>
      <w:r w:rsidRPr="0045151D">
        <w:rPr>
          <w:rFonts w:ascii="Book Antiqua" w:hAnsi="Book Antiqua" w:cs="宋体"/>
          <w:color w:val="000000"/>
        </w:rPr>
        <w:t xml:space="preserve"> SH, </w:t>
      </w:r>
      <w:proofErr w:type="spellStart"/>
      <w:r w:rsidRPr="0045151D">
        <w:rPr>
          <w:rFonts w:ascii="Book Antiqua" w:hAnsi="Book Antiqua" w:cs="宋体"/>
          <w:color w:val="000000"/>
        </w:rPr>
        <w:t>Croghan</w:t>
      </w:r>
      <w:proofErr w:type="spellEnd"/>
      <w:r w:rsidRPr="0045151D">
        <w:rPr>
          <w:rFonts w:ascii="Book Antiqua" w:hAnsi="Book Antiqua" w:cs="宋体"/>
          <w:color w:val="000000"/>
        </w:rPr>
        <w:t xml:space="preserve"> GC, Hanson LJ, Furth A, </w:t>
      </w:r>
      <w:proofErr w:type="spellStart"/>
      <w:r w:rsidRPr="0045151D">
        <w:rPr>
          <w:rFonts w:ascii="Book Antiqua" w:hAnsi="Book Antiqua" w:cs="宋体"/>
          <w:color w:val="000000"/>
        </w:rPr>
        <w:t>Adjei</w:t>
      </w:r>
      <w:proofErr w:type="spellEnd"/>
      <w:r w:rsidRPr="0045151D">
        <w:rPr>
          <w:rFonts w:ascii="Book Antiqua" w:hAnsi="Book Antiqua" w:cs="宋体"/>
          <w:color w:val="000000"/>
        </w:rPr>
        <w:t xml:space="preserve"> AA.</w:t>
      </w:r>
      <w:proofErr w:type="gramEnd"/>
      <w:r w:rsidRPr="0045151D">
        <w:rPr>
          <w:rFonts w:ascii="Book Antiqua" w:hAnsi="Book Antiqua" w:cs="宋体"/>
          <w:color w:val="000000"/>
        </w:rPr>
        <w:t xml:space="preserve"> A phase I trial of </w:t>
      </w:r>
      <w:proofErr w:type="spellStart"/>
      <w:r w:rsidRPr="0045151D">
        <w:rPr>
          <w:rFonts w:ascii="Book Antiqua" w:hAnsi="Book Antiqua" w:cs="宋体"/>
          <w:color w:val="000000"/>
        </w:rPr>
        <w:t>celecoxib</w:t>
      </w:r>
      <w:proofErr w:type="spellEnd"/>
      <w:r w:rsidRPr="0045151D">
        <w:rPr>
          <w:rFonts w:ascii="Book Antiqua" w:hAnsi="Book Antiqua" w:cs="宋体"/>
          <w:color w:val="000000"/>
        </w:rPr>
        <w:t xml:space="preserve"> in combination with </w:t>
      </w:r>
      <w:proofErr w:type="spellStart"/>
      <w:r w:rsidRPr="0045151D">
        <w:rPr>
          <w:rFonts w:ascii="Book Antiqua" w:hAnsi="Book Antiqua" w:cs="宋体"/>
          <w:color w:val="000000"/>
        </w:rPr>
        <w:t>docetaxel</w:t>
      </w:r>
      <w:proofErr w:type="spellEnd"/>
      <w:r w:rsidRPr="0045151D">
        <w:rPr>
          <w:rFonts w:ascii="Book Antiqua" w:hAnsi="Book Antiqua" w:cs="宋体"/>
          <w:color w:val="000000"/>
        </w:rPr>
        <w:t xml:space="preserve"> and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in patients with advanced cancer.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2005; </w:t>
      </w:r>
      <w:r w:rsidRPr="0045151D">
        <w:rPr>
          <w:rFonts w:ascii="Book Antiqua" w:hAnsi="Book Antiqua" w:cs="宋体"/>
          <w:b/>
          <w:bCs/>
          <w:color w:val="000000"/>
        </w:rPr>
        <w:t>56</w:t>
      </w:r>
      <w:r w:rsidRPr="0045151D">
        <w:rPr>
          <w:rFonts w:ascii="Book Antiqua" w:hAnsi="Book Antiqua" w:cs="宋体"/>
          <w:color w:val="000000"/>
        </w:rPr>
        <w:t>: 623-628 [PMID: 15999272 DOI: 10.1007/s00280-004-0996-6]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78 </w:t>
      </w:r>
      <w:proofErr w:type="spellStart"/>
      <w:r w:rsidRPr="0045151D">
        <w:rPr>
          <w:rFonts w:ascii="Book Antiqua" w:hAnsi="Book Antiqua" w:cs="宋体"/>
          <w:b/>
          <w:bCs/>
          <w:color w:val="000000"/>
        </w:rPr>
        <w:t>Villalona-Calero</w:t>
      </w:r>
      <w:proofErr w:type="spellEnd"/>
      <w:r w:rsidRPr="0045151D">
        <w:rPr>
          <w:rFonts w:ascii="Book Antiqua" w:hAnsi="Book Antiqua" w:cs="宋体"/>
          <w:b/>
          <w:bCs/>
          <w:color w:val="000000"/>
        </w:rPr>
        <w:t xml:space="preserve"> M</w:t>
      </w:r>
      <w:r w:rsidRPr="0045151D">
        <w:rPr>
          <w:rFonts w:ascii="Book Antiqua" w:hAnsi="Book Antiqua" w:cs="宋体"/>
          <w:color w:val="000000"/>
        </w:rPr>
        <w:t xml:space="preserve">, </w:t>
      </w:r>
      <w:proofErr w:type="spellStart"/>
      <w:r w:rsidRPr="0045151D">
        <w:rPr>
          <w:rFonts w:ascii="Book Antiqua" w:hAnsi="Book Antiqua" w:cs="宋体"/>
          <w:color w:val="000000"/>
        </w:rPr>
        <w:t>Schaaf</w:t>
      </w:r>
      <w:proofErr w:type="spellEnd"/>
      <w:r w:rsidRPr="0045151D">
        <w:rPr>
          <w:rFonts w:ascii="Book Antiqua" w:hAnsi="Book Antiqua" w:cs="宋体"/>
          <w:color w:val="000000"/>
        </w:rPr>
        <w:t xml:space="preserve"> L, Phillips G, </w:t>
      </w:r>
      <w:proofErr w:type="spellStart"/>
      <w:r w:rsidRPr="0045151D">
        <w:rPr>
          <w:rFonts w:ascii="Book Antiqua" w:hAnsi="Book Antiqua" w:cs="宋体"/>
          <w:color w:val="000000"/>
        </w:rPr>
        <w:t>Otterson</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Panico</w:t>
      </w:r>
      <w:proofErr w:type="spellEnd"/>
      <w:r w:rsidRPr="0045151D">
        <w:rPr>
          <w:rFonts w:ascii="Book Antiqua" w:hAnsi="Book Antiqua" w:cs="宋体"/>
          <w:color w:val="000000"/>
        </w:rPr>
        <w:t xml:space="preserve"> K, </w:t>
      </w:r>
      <w:proofErr w:type="spellStart"/>
      <w:r w:rsidRPr="0045151D">
        <w:rPr>
          <w:rFonts w:ascii="Book Antiqua" w:hAnsi="Book Antiqua" w:cs="宋体"/>
          <w:color w:val="000000"/>
        </w:rPr>
        <w:t>Duan</w:t>
      </w:r>
      <w:proofErr w:type="spellEnd"/>
      <w:r w:rsidRPr="0045151D">
        <w:rPr>
          <w:rFonts w:ascii="Book Antiqua" w:hAnsi="Book Antiqua" w:cs="宋体"/>
          <w:color w:val="000000"/>
        </w:rPr>
        <w:t xml:space="preserve"> W, </w:t>
      </w:r>
      <w:proofErr w:type="spellStart"/>
      <w:r w:rsidRPr="0045151D">
        <w:rPr>
          <w:rFonts w:ascii="Book Antiqua" w:hAnsi="Book Antiqua" w:cs="宋体"/>
          <w:color w:val="000000"/>
        </w:rPr>
        <w:t>Kleiber</w:t>
      </w:r>
      <w:proofErr w:type="spellEnd"/>
      <w:r w:rsidRPr="0045151D">
        <w:rPr>
          <w:rFonts w:ascii="Book Antiqua" w:hAnsi="Book Antiqua" w:cs="宋体"/>
          <w:color w:val="000000"/>
        </w:rPr>
        <w:t xml:space="preserve"> B, Shah M, Young D, Wu WH, Kuhn J. Thalidomide and </w:t>
      </w:r>
      <w:proofErr w:type="spellStart"/>
      <w:r w:rsidRPr="0045151D">
        <w:rPr>
          <w:rFonts w:ascii="Book Antiqua" w:hAnsi="Book Antiqua" w:cs="宋体"/>
          <w:color w:val="000000"/>
        </w:rPr>
        <w:t>celecoxib</w:t>
      </w:r>
      <w:proofErr w:type="spellEnd"/>
      <w:r w:rsidRPr="0045151D">
        <w:rPr>
          <w:rFonts w:ascii="Book Antiqua" w:hAnsi="Book Antiqua" w:cs="宋体"/>
          <w:color w:val="000000"/>
        </w:rPr>
        <w:t xml:space="preserve"> as potential modulators of </w:t>
      </w:r>
      <w:proofErr w:type="spellStart"/>
      <w:r w:rsidRPr="0045151D">
        <w:rPr>
          <w:rFonts w:ascii="Book Antiqua" w:hAnsi="Book Antiqua" w:cs="宋体"/>
          <w:color w:val="000000"/>
        </w:rPr>
        <w:t>irinotecan's</w:t>
      </w:r>
      <w:proofErr w:type="spellEnd"/>
      <w:r w:rsidRPr="0045151D">
        <w:rPr>
          <w:rFonts w:ascii="Book Antiqua" w:hAnsi="Book Antiqua" w:cs="宋体"/>
          <w:color w:val="000000"/>
        </w:rPr>
        <w:t xml:space="preserve"> activity in cancer patients.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2007; </w:t>
      </w:r>
      <w:r w:rsidRPr="0045151D">
        <w:rPr>
          <w:rFonts w:ascii="Book Antiqua" w:hAnsi="Book Antiqua" w:cs="宋体"/>
          <w:b/>
          <w:bCs/>
          <w:color w:val="000000"/>
        </w:rPr>
        <w:t>59</w:t>
      </w:r>
      <w:r w:rsidRPr="0045151D">
        <w:rPr>
          <w:rFonts w:ascii="Book Antiqua" w:hAnsi="Book Antiqua" w:cs="宋体"/>
          <w:color w:val="000000"/>
        </w:rPr>
        <w:t>: 23-33 [PMID: 16685529 DOI: 10.1007/s00280-006-0249-y]</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79 </w:t>
      </w:r>
      <w:r w:rsidRPr="0045151D">
        <w:rPr>
          <w:rFonts w:ascii="Book Antiqua" w:hAnsi="Book Antiqua" w:cs="宋体"/>
          <w:b/>
          <w:bCs/>
          <w:color w:val="000000"/>
        </w:rPr>
        <w:t>Travis SP</w:t>
      </w:r>
      <w:r w:rsidRPr="0045151D">
        <w:rPr>
          <w:rFonts w:ascii="Book Antiqua" w:hAnsi="Book Antiqua" w:cs="宋体"/>
          <w:color w:val="000000"/>
        </w:rPr>
        <w:t xml:space="preserve">, </w:t>
      </w:r>
      <w:proofErr w:type="spellStart"/>
      <w:r w:rsidRPr="0045151D">
        <w:rPr>
          <w:rFonts w:ascii="Book Antiqua" w:hAnsi="Book Antiqua" w:cs="宋体"/>
          <w:color w:val="000000"/>
        </w:rPr>
        <w:t>Danese</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Kupcinskas</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Alexeeva</w:t>
      </w:r>
      <w:proofErr w:type="spellEnd"/>
      <w:r w:rsidRPr="0045151D">
        <w:rPr>
          <w:rFonts w:ascii="Book Antiqua" w:hAnsi="Book Antiqua" w:cs="宋体"/>
          <w:color w:val="000000"/>
        </w:rPr>
        <w:t xml:space="preserve"> O, </w:t>
      </w:r>
      <w:proofErr w:type="spellStart"/>
      <w:r w:rsidRPr="0045151D">
        <w:rPr>
          <w:rFonts w:ascii="Book Antiqua" w:hAnsi="Book Antiqua" w:cs="宋体"/>
          <w:color w:val="000000"/>
        </w:rPr>
        <w:t>D'Haens</w:t>
      </w:r>
      <w:proofErr w:type="spellEnd"/>
      <w:r w:rsidRPr="0045151D">
        <w:rPr>
          <w:rFonts w:ascii="Book Antiqua" w:hAnsi="Book Antiqua" w:cs="宋体"/>
          <w:color w:val="000000"/>
        </w:rPr>
        <w:t xml:space="preserve"> G, Gibson PR, Moro L, Jones R, Ballard ED, </w:t>
      </w:r>
      <w:proofErr w:type="spellStart"/>
      <w:r w:rsidRPr="0045151D">
        <w:rPr>
          <w:rFonts w:ascii="Book Antiqua" w:hAnsi="Book Antiqua" w:cs="宋体"/>
          <w:color w:val="000000"/>
        </w:rPr>
        <w:t>Masure</w:t>
      </w:r>
      <w:proofErr w:type="spellEnd"/>
      <w:r w:rsidRPr="0045151D">
        <w:rPr>
          <w:rFonts w:ascii="Book Antiqua" w:hAnsi="Book Antiqua" w:cs="宋体"/>
          <w:color w:val="000000"/>
        </w:rPr>
        <w:t xml:space="preserve"> J, Rossini M, </w:t>
      </w:r>
      <w:proofErr w:type="spellStart"/>
      <w:r w:rsidRPr="0045151D">
        <w:rPr>
          <w:rFonts w:ascii="Book Antiqua" w:hAnsi="Book Antiqua" w:cs="宋体"/>
          <w:color w:val="000000"/>
        </w:rPr>
        <w:t>Sandborn</w:t>
      </w:r>
      <w:proofErr w:type="spellEnd"/>
      <w:r w:rsidRPr="0045151D">
        <w:rPr>
          <w:rFonts w:ascii="Book Antiqua" w:hAnsi="Book Antiqua" w:cs="宋体"/>
          <w:color w:val="000000"/>
        </w:rPr>
        <w:t xml:space="preserve"> WJ. Once-daily budesonide MMX in active, mild-to-moderate ulcerative colitis: results from the </w:t>
      </w:r>
      <w:proofErr w:type="spellStart"/>
      <w:r w:rsidRPr="0045151D">
        <w:rPr>
          <w:rFonts w:ascii="Book Antiqua" w:hAnsi="Book Antiqua" w:cs="宋体"/>
          <w:color w:val="000000"/>
        </w:rPr>
        <w:t>randomised</w:t>
      </w:r>
      <w:proofErr w:type="spellEnd"/>
      <w:r w:rsidRPr="0045151D">
        <w:rPr>
          <w:rFonts w:ascii="Book Antiqua" w:hAnsi="Book Antiqua" w:cs="宋体"/>
          <w:color w:val="000000"/>
        </w:rPr>
        <w:t xml:space="preserve"> CORE II study. </w:t>
      </w:r>
      <w:r w:rsidRPr="0045151D">
        <w:rPr>
          <w:rFonts w:ascii="Book Antiqua" w:hAnsi="Book Antiqua" w:cs="宋体"/>
          <w:i/>
          <w:iCs/>
          <w:color w:val="000000"/>
        </w:rPr>
        <w:t>Gut</w:t>
      </w:r>
      <w:r w:rsidRPr="0045151D">
        <w:rPr>
          <w:rFonts w:ascii="Book Antiqua" w:hAnsi="Book Antiqua" w:cs="宋体"/>
          <w:color w:val="000000"/>
        </w:rPr>
        <w:t> 2014; </w:t>
      </w:r>
      <w:r w:rsidRPr="0045151D">
        <w:rPr>
          <w:rFonts w:ascii="Book Antiqua" w:hAnsi="Book Antiqua" w:cs="宋体"/>
          <w:b/>
          <w:bCs/>
          <w:color w:val="000000"/>
        </w:rPr>
        <w:t>63</w:t>
      </w:r>
      <w:r w:rsidRPr="0045151D">
        <w:rPr>
          <w:rFonts w:ascii="Book Antiqua" w:hAnsi="Book Antiqua" w:cs="宋体"/>
          <w:color w:val="000000"/>
        </w:rPr>
        <w:t>: 433-441 [PMID: 23436336 DOI: 10.1136/gutjnl-2012-304258]</w:t>
      </w:r>
    </w:p>
    <w:p w:rsidR="00ED3AE8" w:rsidRPr="0045151D" w:rsidRDefault="00ED3AE8" w:rsidP="008A5D61">
      <w:pPr>
        <w:spacing w:line="360" w:lineRule="auto"/>
        <w:jc w:val="both"/>
        <w:rPr>
          <w:rFonts w:ascii="Book Antiqua" w:hAnsi="Book Antiqua" w:cs="宋体"/>
          <w:color w:val="000000"/>
        </w:rPr>
      </w:pPr>
      <w:proofErr w:type="gramStart"/>
      <w:r w:rsidRPr="0045151D">
        <w:rPr>
          <w:rFonts w:ascii="Book Antiqua" w:hAnsi="Book Antiqua" w:cs="宋体"/>
          <w:color w:val="000000"/>
        </w:rPr>
        <w:t>80 </w:t>
      </w:r>
      <w:proofErr w:type="spellStart"/>
      <w:r w:rsidRPr="0045151D">
        <w:rPr>
          <w:rFonts w:ascii="Book Antiqua" w:hAnsi="Book Antiqua" w:cs="宋体"/>
          <w:b/>
          <w:bCs/>
          <w:color w:val="000000"/>
        </w:rPr>
        <w:t>Prantera</w:t>
      </w:r>
      <w:proofErr w:type="spellEnd"/>
      <w:r w:rsidRPr="0045151D">
        <w:rPr>
          <w:rFonts w:ascii="Book Antiqua" w:hAnsi="Book Antiqua" w:cs="宋体"/>
          <w:b/>
          <w:bCs/>
          <w:color w:val="000000"/>
        </w:rPr>
        <w:t xml:space="preserve"> C</w:t>
      </w:r>
      <w:r w:rsidRPr="0045151D">
        <w:rPr>
          <w:rFonts w:ascii="Book Antiqua" w:hAnsi="Book Antiqua" w:cs="宋体"/>
          <w:color w:val="000000"/>
        </w:rPr>
        <w:t xml:space="preserve">, Marconi S. </w:t>
      </w:r>
      <w:proofErr w:type="spellStart"/>
      <w:r w:rsidRPr="0045151D">
        <w:rPr>
          <w:rFonts w:ascii="Book Antiqua" w:hAnsi="Book Antiqua" w:cs="宋体"/>
          <w:color w:val="000000"/>
        </w:rPr>
        <w:t>Glucocorticosteroids</w:t>
      </w:r>
      <w:proofErr w:type="spellEnd"/>
      <w:r w:rsidRPr="0045151D">
        <w:rPr>
          <w:rFonts w:ascii="Book Antiqua" w:hAnsi="Book Antiqua" w:cs="宋体"/>
          <w:color w:val="000000"/>
        </w:rPr>
        <w:t xml:space="preserve"> in the treatment of inflammatory bowel disease and approaches to minimizing systemic activity.</w:t>
      </w:r>
      <w:proofErr w:type="gramEnd"/>
      <w:r w:rsidRPr="0045151D">
        <w:rPr>
          <w:rFonts w:ascii="Book Antiqua" w:hAnsi="Book Antiqua" w:cs="宋体"/>
          <w:color w:val="000000"/>
        </w:rPr>
        <w:t> </w:t>
      </w:r>
      <w:proofErr w:type="spellStart"/>
      <w:r w:rsidRPr="0045151D">
        <w:rPr>
          <w:rFonts w:ascii="Book Antiqua" w:hAnsi="Book Antiqua" w:cs="宋体"/>
          <w:i/>
          <w:iCs/>
          <w:color w:val="000000"/>
        </w:rPr>
        <w:t>Therap</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Adv</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Gastroenterol</w:t>
      </w:r>
      <w:proofErr w:type="spellEnd"/>
      <w:r w:rsidRPr="0045151D">
        <w:rPr>
          <w:rFonts w:ascii="Book Antiqua" w:hAnsi="Book Antiqua" w:cs="宋体"/>
          <w:color w:val="000000"/>
        </w:rPr>
        <w:t> 2013; </w:t>
      </w:r>
      <w:r w:rsidRPr="0045151D">
        <w:rPr>
          <w:rFonts w:ascii="Book Antiqua" w:hAnsi="Book Antiqua" w:cs="宋体"/>
          <w:b/>
          <w:bCs/>
          <w:color w:val="000000"/>
        </w:rPr>
        <w:t>6</w:t>
      </w:r>
      <w:r w:rsidRPr="0045151D">
        <w:rPr>
          <w:rFonts w:ascii="Book Antiqua" w:hAnsi="Book Antiqua" w:cs="宋体"/>
          <w:color w:val="000000"/>
        </w:rPr>
        <w:t>: 137-156 [PMID: 23503968 DOI: 10.1177/1756283X12473675]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81 </w:t>
      </w:r>
      <w:proofErr w:type="spellStart"/>
      <w:r w:rsidRPr="0045151D">
        <w:rPr>
          <w:rFonts w:ascii="Book Antiqua" w:hAnsi="Book Antiqua" w:cs="宋体"/>
          <w:b/>
          <w:bCs/>
          <w:color w:val="000000"/>
        </w:rPr>
        <w:t>Lenfers</w:t>
      </w:r>
      <w:proofErr w:type="spellEnd"/>
      <w:r w:rsidRPr="0045151D">
        <w:rPr>
          <w:rFonts w:ascii="Book Antiqua" w:hAnsi="Book Antiqua" w:cs="宋体"/>
          <w:b/>
          <w:bCs/>
          <w:color w:val="000000"/>
        </w:rPr>
        <w:t xml:space="preserve"> BH</w:t>
      </w:r>
      <w:r w:rsidRPr="0045151D">
        <w:rPr>
          <w:rFonts w:ascii="Book Antiqua" w:hAnsi="Book Antiqua" w:cs="宋体"/>
          <w:color w:val="000000"/>
        </w:rPr>
        <w:t xml:space="preserve">, </w:t>
      </w:r>
      <w:proofErr w:type="spellStart"/>
      <w:r w:rsidRPr="0045151D">
        <w:rPr>
          <w:rFonts w:ascii="Book Antiqua" w:hAnsi="Book Antiqua" w:cs="宋体"/>
          <w:color w:val="000000"/>
        </w:rPr>
        <w:t>Loeffler</w:t>
      </w:r>
      <w:proofErr w:type="spellEnd"/>
      <w:r w:rsidRPr="0045151D">
        <w:rPr>
          <w:rFonts w:ascii="Book Antiqua" w:hAnsi="Book Antiqua" w:cs="宋体"/>
          <w:color w:val="000000"/>
        </w:rPr>
        <w:t xml:space="preserve"> TM, </w:t>
      </w:r>
      <w:proofErr w:type="spellStart"/>
      <w:r w:rsidRPr="0045151D">
        <w:rPr>
          <w:rFonts w:ascii="Book Antiqua" w:hAnsi="Book Antiqua" w:cs="宋体"/>
          <w:color w:val="000000"/>
        </w:rPr>
        <w:t>Droege</w:t>
      </w:r>
      <w:proofErr w:type="spellEnd"/>
      <w:r w:rsidRPr="0045151D">
        <w:rPr>
          <w:rFonts w:ascii="Book Antiqua" w:hAnsi="Book Antiqua" w:cs="宋体"/>
          <w:color w:val="000000"/>
        </w:rPr>
        <w:t xml:space="preserve"> CM, </w:t>
      </w:r>
      <w:proofErr w:type="spellStart"/>
      <w:r w:rsidRPr="0045151D">
        <w:rPr>
          <w:rFonts w:ascii="Book Antiqua" w:hAnsi="Book Antiqua" w:cs="宋体"/>
          <w:color w:val="000000"/>
        </w:rPr>
        <w:t>Hausamen</w:t>
      </w:r>
      <w:proofErr w:type="spellEnd"/>
      <w:r w:rsidRPr="0045151D">
        <w:rPr>
          <w:rFonts w:ascii="Book Antiqua" w:hAnsi="Book Antiqua" w:cs="宋体"/>
          <w:color w:val="000000"/>
        </w:rPr>
        <w:t xml:space="preserve"> TU. Substantial activity of budesonide in patients with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(CPT-11) and 5-fluorouracil induced diarrhea and failure of </w:t>
      </w:r>
      <w:proofErr w:type="spellStart"/>
      <w:r w:rsidRPr="0045151D">
        <w:rPr>
          <w:rFonts w:ascii="Book Antiqua" w:hAnsi="Book Antiqua" w:cs="宋体"/>
          <w:color w:val="000000"/>
        </w:rPr>
        <w:t>loperamide</w:t>
      </w:r>
      <w:proofErr w:type="spellEnd"/>
      <w:r w:rsidRPr="0045151D">
        <w:rPr>
          <w:rFonts w:ascii="Book Antiqua" w:hAnsi="Book Antiqua" w:cs="宋体"/>
          <w:color w:val="000000"/>
        </w:rPr>
        <w:t xml:space="preserve"> treatment. </w:t>
      </w:r>
      <w:r w:rsidRPr="0045151D">
        <w:rPr>
          <w:rFonts w:ascii="Book Antiqua" w:hAnsi="Book Antiqua" w:cs="宋体"/>
          <w:i/>
          <w:iCs/>
          <w:color w:val="000000"/>
        </w:rPr>
        <w:t xml:space="preserve">Ann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1999; </w:t>
      </w:r>
      <w:r w:rsidRPr="0045151D">
        <w:rPr>
          <w:rFonts w:ascii="Book Antiqua" w:hAnsi="Book Antiqua" w:cs="宋体"/>
          <w:b/>
          <w:bCs/>
          <w:color w:val="000000"/>
        </w:rPr>
        <w:t>10</w:t>
      </w:r>
      <w:r w:rsidRPr="0045151D">
        <w:rPr>
          <w:rFonts w:ascii="Book Antiqua" w:hAnsi="Book Antiqua" w:cs="宋体"/>
          <w:color w:val="000000"/>
        </w:rPr>
        <w:t>: 1251-1253 [PMID: 10586346]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lastRenderedPageBreak/>
        <w:t>82 </w:t>
      </w:r>
      <w:proofErr w:type="spellStart"/>
      <w:r w:rsidRPr="0045151D">
        <w:rPr>
          <w:rFonts w:ascii="Book Antiqua" w:hAnsi="Book Antiqua" w:cs="宋体"/>
          <w:b/>
          <w:bCs/>
          <w:color w:val="000000"/>
        </w:rPr>
        <w:t>Karthaus</w:t>
      </w:r>
      <w:proofErr w:type="spellEnd"/>
      <w:r w:rsidRPr="0045151D">
        <w:rPr>
          <w:rFonts w:ascii="Book Antiqua" w:hAnsi="Book Antiqua" w:cs="宋体"/>
          <w:b/>
          <w:bCs/>
          <w:color w:val="000000"/>
        </w:rPr>
        <w:t xml:space="preserve"> M</w:t>
      </w:r>
      <w:r w:rsidRPr="0045151D">
        <w:rPr>
          <w:rFonts w:ascii="Book Antiqua" w:hAnsi="Book Antiqua" w:cs="宋体"/>
          <w:color w:val="000000"/>
        </w:rPr>
        <w:t xml:space="preserve">, </w:t>
      </w:r>
      <w:proofErr w:type="spellStart"/>
      <w:r w:rsidRPr="0045151D">
        <w:rPr>
          <w:rFonts w:ascii="Book Antiqua" w:hAnsi="Book Antiqua" w:cs="宋体"/>
          <w:color w:val="000000"/>
        </w:rPr>
        <w:t>Ballo</w:t>
      </w:r>
      <w:proofErr w:type="spellEnd"/>
      <w:r w:rsidRPr="0045151D">
        <w:rPr>
          <w:rFonts w:ascii="Book Antiqua" w:hAnsi="Book Antiqua" w:cs="宋体"/>
          <w:color w:val="000000"/>
        </w:rPr>
        <w:t xml:space="preserve"> H, </w:t>
      </w:r>
      <w:proofErr w:type="spellStart"/>
      <w:r w:rsidRPr="0045151D">
        <w:rPr>
          <w:rFonts w:ascii="Book Antiqua" w:hAnsi="Book Antiqua" w:cs="宋体"/>
          <w:color w:val="000000"/>
        </w:rPr>
        <w:t>Abenhardt</w:t>
      </w:r>
      <w:proofErr w:type="spellEnd"/>
      <w:r w:rsidRPr="0045151D">
        <w:rPr>
          <w:rFonts w:ascii="Book Antiqua" w:hAnsi="Book Antiqua" w:cs="宋体"/>
          <w:color w:val="000000"/>
        </w:rPr>
        <w:t xml:space="preserve"> W, Steinmetz T, Geer T, </w:t>
      </w:r>
      <w:proofErr w:type="spellStart"/>
      <w:r w:rsidRPr="0045151D">
        <w:rPr>
          <w:rFonts w:ascii="Book Antiqua" w:hAnsi="Book Antiqua" w:cs="宋体"/>
          <w:color w:val="000000"/>
        </w:rPr>
        <w:t>Schimke</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Braumann</w:t>
      </w:r>
      <w:proofErr w:type="spellEnd"/>
      <w:r w:rsidRPr="0045151D">
        <w:rPr>
          <w:rFonts w:ascii="Book Antiqua" w:hAnsi="Book Antiqua" w:cs="宋体"/>
          <w:color w:val="000000"/>
        </w:rPr>
        <w:t xml:space="preserve"> D, Behrens R, </w:t>
      </w:r>
      <w:proofErr w:type="spellStart"/>
      <w:r w:rsidRPr="0045151D">
        <w:rPr>
          <w:rFonts w:ascii="Book Antiqua" w:hAnsi="Book Antiqua" w:cs="宋体"/>
          <w:color w:val="000000"/>
        </w:rPr>
        <w:t>Behringer</w:t>
      </w:r>
      <w:proofErr w:type="spellEnd"/>
      <w:r w:rsidRPr="0045151D">
        <w:rPr>
          <w:rFonts w:ascii="Book Antiqua" w:hAnsi="Book Antiqua" w:cs="宋体"/>
          <w:color w:val="000000"/>
        </w:rPr>
        <w:t xml:space="preserve"> D, Kindler M, </w:t>
      </w:r>
      <w:proofErr w:type="spellStart"/>
      <w:r w:rsidRPr="0045151D">
        <w:rPr>
          <w:rFonts w:ascii="Book Antiqua" w:hAnsi="Book Antiqua" w:cs="宋体"/>
          <w:color w:val="000000"/>
        </w:rPr>
        <w:t>Messmann</w:t>
      </w:r>
      <w:proofErr w:type="spellEnd"/>
      <w:r w:rsidRPr="0045151D">
        <w:rPr>
          <w:rFonts w:ascii="Book Antiqua" w:hAnsi="Book Antiqua" w:cs="宋体"/>
          <w:color w:val="000000"/>
        </w:rPr>
        <w:t xml:space="preserve"> H, </w:t>
      </w:r>
      <w:proofErr w:type="spellStart"/>
      <w:r w:rsidRPr="0045151D">
        <w:rPr>
          <w:rFonts w:ascii="Book Antiqua" w:hAnsi="Book Antiqua" w:cs="宋体"/>
          <w:color w:val="000000"/>
        </w:rPr>
        <w:t>Boeck</w:t>
      </w:r>
      <w:proofErr w:type="spellEnd"/>
      <w:r w:rsidRPr="0045151D">
        <w:rPr>
          <w:rFonts w:ascii="Book Antiqua" w:hAnsi="Book Antiqua" w:cs="宋体"/>
          <w:color w:val="000000"/>
        </w:rPr>
        <w:t xml:space="preserve"> HP, </w:t>
      </w:r>
      <w:proofErr w:type="spellStart"/>
      <w:r w:rsidRPr="0045151D">
        <w:rPr>
          <w:rFonts w:ascii="Book Antiqua" w:hAnsi="Book Antiqua" w:cs="宋体"/>
          <w:color w:val="000000"/>
        </w:rPr>
        <w:t>Greinwald</w:t>
      </w:r>
      <w:proofErr w:type="spellEnd"/>
      <w:r w:rsidRPr="0045151D">
        <w:rPr>
          <w:rFonts w:ascii="Book Antiqua" w:hAnsi="Book Antiqua" w:cs="宋体"/>
          <w:color w:val="000000"/>
        </w:rPr>
        <w:t xml:space="preserve"> R, </w:t>
      </w:r>
      <w:proofErr w:type="spellStart"/>
      <w:r w:rsidRPr="0045151D">
        <w:rPr>
          <w:rFonts w:ascii="Book Antiqua" w:hAnsi="Book Antiqua" w:cs="宋体"/>
          <w:color w:val="000000"/>
        </w:rPr>
        <w:t>Kleeberg</w:t>
      </w:r>
      <w:proofErr w:type="spellEnd"/>
      <w:r w:rsidRPr="0045151D">
        <w:rPr>
          <w:rFonts w:ascii="Book Antiqua" w:hAnsi="Book Antiqua" w:cs="宋体"/>
          <w:color w:val="000000"/>
        </w:rPr>
        <w:t xml:space="preserve"> U. Prospective, double-blind, placebo-controlled, multicenter, randomized phase III study with orally administered budesonide for prevention of </w:t>
      </w:r>
      <w:proofErr w:type="spellStart"/>
      <w:r w:rsidRPr="0045151D">
        <w:rPr>
          <w:rFonts w:ascii="Book Antiqua" w:hAnsi="Book Antiqua" w:cs="宋体"/>
          <w:color w:val="000000"/>
        </w:rPr>
        <w:t>irinotecan</w:t>
      </w:r>
      <w:proofErr w:type="spellEnd"/>
      <w:r w:rsidRPr="0045151D">
        <w:rPr>
          <w:rFonts w:ascii="Book Antiqua" w:hAnsi="Book Antiqua" w:cs="宋体"/>
          <w:color w:val="000000"/>
        </w:rPr>
        <w:t xml:space="preserve"> (CPT-11)-induced diarrhea in patients with advanced colorectal cancer. </w:t>
      </w:r>
      <w:r w:rsidRPr="0045151D">
        <w:rPr>
          <w:rFonts w:ascii="Book Antiqua" w:hAnsi="Book Antiqua" w:cs="宋体"/>
          <w:i/>
          <w:iCs/>
          <w:color w:val="000000"/>
        </w:rPr>
        <w:t>Oncology</w:t>
      </w:r>
      <w:r w:rsidRPr="0045151D">
        <w:rPr>
          <w:rFonts w:ascii="Book Antiqua" w:hAnsi="Book Antiqua" w:cs="宋体"/>
          <w:color w:val="000000"/>
        </w:rPr>
        <w:t> 2005; </w:t>
      </w:r>
      <w:r w:rsidRPr="0045151D">
        <w:rPr>
          <w:rFonts w:ascii="Book Antiqua" w:hAnsi="Book Antiqua" w:cs="宋体"/>
          <w:b/>
          <w:bCs/>
          <w:color w:val="000000"/>
        </w:rPr>
        <w:t>68</w:t>
      </w:r>
      <w:r w:rsidRPr="0045151D">
        <w:rPr>
          <w:rFonts w:ascii="Book Antiqua" w:hAnsi="Book Antiqua" w:cs="宋体"/>
          <w:color w:val="000000"/>
        </w:rPr>
        <w:t>: 326-332 [PMID: 16020959 DOI: 10.1159/000086971]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83 </w:t>
      </w:r>
      <w:r w:rsidRPr="0045151D">
        <w:rPr>
          <w:rFonts w:ascii="Book Antiqua" w:hAnsi="Book Antiqua" w:cs="宋体"/>
          <w:b/>
          <w:bCs/>
          <w:color w:val="000000"/>
        </w:rPr>
        <w:t>Drucker DJ</w:t>
      </w:r>
      <w:r w:rsidRPr="0045151D">
        <w:rPr>
          <w:rFonts w:ascii="Book Antiqua" w:hAnsi="Book Antiqua" w:cs="宋体"/>
          <w:color w:val="000000"/>
        </w:rPr>
        <w:t xml:space="preserve">, </w:t>
      </w:r>
      <w:proofErr w:type="spellStart"/>
      <w:r w:rsidRPr="0045151D">
        <w:rPr>
          <w:rFonts w:ascii="Book Antiqua" w:hAnsi="Book Antiqua" w:cs="宋体"/>
          <w:color w:val="000000"/>
        </w:rPr>
        <w:t>Erlich</w:t>
      </w:r>
      <w:proofErr w:type="spellEnd"/>
      <w:r w:rsidRPr="0045151D">
        <w:rPr>
          <w:rFonts w:ascii="Book Antiqua" w:hAnsi="Book Antiqua" w:cs="宋体"/>
          <w:color w:val="000000"/>
        </w:rPr>
        <w:t xml:space="preserve"> P, </w:t>
      </w:r>
      <w:proofErr w:type="spellStart"/>
      <w:r w:rsidRPr="0045151D">
        <w:rPr>
          <w:rFonts w:ascii="Book Antiqua" w:hAnsi="Book Antiqua" w:cs="宋体"/>
          <w:color w:val="000000"/>
        </w:rPr>
        <w:t>Asa</w:t>
      </w:r>
      <w:proofErr w:type="spellEnd"/>
      <w:r w:rsidRPr="0045151D">
        <w:rPr>
          <w:rFonts w:ascii="Book Antiqua" w:hAnsi="Book Antiqua" w:cs="宋体"/>
          <w:color w:val="000000"/>
        </w:rPr>
        <w:t xml:space="preserve"> SL, Brubaker PL. Induction of intestinal epithelial proliferation by glucagon-like peptide 2. </w:t>
      </w:r>
      <w:proofErr w:type="spellStart"/>
      <w:r w:rsidRPr="0045151D">
        <w:rPr>
          <w:rFonts w:ascii="Book Antiqua" w:hAnsi="Book Antiqua" w:cs="宋体"/>
          <w:i/>
          <w:iCs/>
          <w:color w:val="000000"/>
        </w:rPr>
        <w:t>Proc</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Natl</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Acad</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Sci</w:t>
      </w:r>
      <w:proofErr w:type="spellEnd"/>
      <w:r w:rsidRPr="0045151D">
        <w:rPr>
          <w:rFonts w:ascii="Book Antiqua" w:hAnsi="Book Antiqua" w:cs="宋体"/>
          <w:i/>
          <w:iCs/>
          <w:color w:val="000000"/>
        </w:rPr>
        <w:t xml:space="preserve"> U S </w:t>
      </w:r>
      <w:proofErr w:type="gramStart"/>
      <w:r w:rsidRPr="0045151D">
        <w:rPr>
          <w:rFonts w:ascii="Book Antiqua" w:hAnsi="Book Antiqua" w:cs="宋体"/>
          <w:i/>
          <w:iCs/>
          <w:color w:val="000000"/>
        </w:rPr>
        <w:t>A</w:t>
      </w:r>
      <w:proofErr w:type="gramEnd"/>
      <w:r w:rsidRPr="0045151D">
        <w:rPr>
          <w:rFonts w:ascii="Book Antiqua" w:hAnsi="Book Antiqua" w:cs="宋体"/>
          <w:color w:val="000000"/>
        </w:rPr>
        <w:t> 1996; </w:t>
      </w:r>
      <w:r w:rsidRPr="0045151D">
        <w:rPr>
          <w:rFonts w:ascii="Book Antiqua" w:hAnsi="Book Antiqua" w:cs="宋体"/>
          <w:b/>
          <w:bCs/>
          <w:color w:val="000000"/>
        </w:rPr>
        <w:t>93</w:t>
      </w:r>
      <w:r w:rsidRPr="0045151D">
        <w:rPr>
          <w:rFonts w:ascii="Book Antiqua" w:hAnsi="Book Antiqua" w:cs="宋体"/>
          <w:color w:val="000000"/>
        </w:rPr>
        <w:t>: 7911-7916 [PMID: 8755576 DOI: 10.1073/pnas.93.15.7911]</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84 </w:t>
      </w:r>
      <w:r w:rsidRPr="0045151D">
        <w:rPr>
          <w:rFonts w:ascii="Book Antiqua" w:hAnsi="Book Antiqua" w:cs="宋体"/>
          <w:b/>
          <w:bCs/>
          <w:color w:val="000000"/>
        </w:rPr>
        <w:t>Benjamin MA</w:t>
      </w:r>
      <w:r w:rsidRPr="0045151D">
        <w:rPr>
          <w:rFonts w:ascii="Book Antiqua" w:hAnsi="Book Antiqua" w:cs="宋体"/>
          <w:color w:val="000000"/>
        </w:rPr>
        <w:t xml:space="preserve">, McKay DM, Yang PC, Cameron H, Perdue MH. Glucagon-like peptide-2 enhances intestinal epithelial barrier function of both </w:t>
      </w:r>
      <w:proofErr w:type="spellStart"/>
      <w:r w:rsidRPr="0045151D">
        <w:rPr>
          <w:rFonts w:ascii="Book Antiqua" w:hAnsi="Book Antiqua" w:cs="宋体"/>
          <w:color w:val="000000"/>
        </w:rPr>
        <w:t>transcellular</w:t>
      </w:r>
      <w:proofErr w:type="spellEnd"/>
      <w:r w:rsidRPr="0045151D">
        <w:rPr>
          <w:rFonts w:ascii="Book Antiqua" w:hAnsi="Book Antiqua" w:cs="宋体"/>
          <w:color w:val="000000"/>
        </w:rPr>
        <w:t xml:space="preserve"> and </w:t>
      </w:r>
      <w:proofErr w:type="spellStart"/>
      <w:r w:rsidRPr="0045151D">
        <w:rPr>
          <w:rFonts w:ascii="Book Antiqua" w:hAnsi="Book Antiqua" w:cs="宋体"/>
          <w:color w:val="000000"/>
        </w:rPr>
        <w:t>paracellular</w:t>
      </w:r>
      <w:proofErr w:type="spellEnd"/>
      <w:r w:rsidRPr="0045151D">
        <w:rPr>
          <w:rFonts w:ascii="Book Antiqua" w:hAnsi="Book Antiqua" w:cs="宋体"/>
          <w:color w:val="000000"/>
        </w:rPr>
        <w:t xml:space="preserve"> pathways in the mouse. </w:t>
      </w:r>
      <w:r w:rsidRPr="0045151D">
        <w:rPr>
          <w:rFonts w:ascii="Book Antiqua" w:hAnsi="Book Antiqua" w:cs="宋体"/>
          <w:i/>
          <w:iCs/>
          <w:color w:val="000000"/>
        </w:rPr>
        <w:t>Gut</w:t>
      </w:r>
      <w:r w:rsidRPr="0045151D">
        <w:rPr>
          <w:rFonts w:ascii="Book Antiqua" w:hAnsi="Book Antiqua" w:cs="宋体"/>
          <w:color w:val="000000"/>
        </w:rPr>
        <w:t> 2000; </w:t>
      </w:r>
      <w:r w:rsidRPr="0045151D">
        <w:rPr>
          <w:rFonts w:ascii="Book Antiqua" w:hAnsi="Book Antiqua" w:cs="宋体"/>
          <w:b/>
          <w:bCs/>
          <w:color w:val="000000"/>
        </w:rPr>
        <w:t>47</w:t>
      </w:r>
      <w:r w:rsidRPr="0045151D">
        <w:rPr>
          <w:rFonts w:ascii="Book Antiqua" w:hAnsi="Book Antiqua" w:cs="宋体"/>
          <w:color w:val="000000"/>
        </w:rPr>
        <w:t>: 112-119 [PMID: 10861272 DOI: 10.1136/gut.47.1.112]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85 </w:t>
      </w:r>
      <w:r w:rsidRPr="0045151D">
        <w:rPr>
          <w:rFonts w:ascii="Book Antiqua" w:hAnsi="Book Antiqua" w:cs="宋体"/>
          <w:b/>
          <w:bCs/>
          <w:color w:val="000000"/>
        </w:rPr>
        <w:t>Prasad R</w:t>
      </w:r>
      <w:r w:rsidRPr="0045151D">
        <w:rPr>
          <w:rFonts w:ascii="Book Antiqua" w:hAnsi="Book Antiqua" w:cs="宋体"/>
          <w:color w:val="000000"/>
        </w:rPr>
        <w:t xml:space="preserve">, </w:t>
      </w:r>
      <w:proofErr w:type="spellStart"/>
      <w:r w:rsidRPr="0045151D">
        <w:rPr>
          <w:rFonts w:ascii="Book Antiqua" w:hAnsi="Book Antiqua" w:cs="宋体"/>
          <w:color w:val="000000"/>
        </w:rPr>
        <w:t>Alavi</w:t>
      </w:r>
      <w:proofErr w:type="spellEnd"/>
      <w:r w:rsidRPr="0045151D">
        <w:rPr>
          <w:rFonts w:ascii="Book Antiqua" w:hAnsi="Book Antiqua" w:cs="宋体"/>
          <w:color w:val="000000"/>
        </w:rPr>
        <w:t xml:space="preserve"> K, Schwartz MZ. </w:t>
      </w:r>
      <w:proofErr w:type="spellStart"/>
      <w:r w:rsidRPr="0045151D">
        <w:rPr>
          <w:rFonts w:ascii="Book Antiqua" w:hAnsi="Book Antiqua" w:cs="宋体"/>
          <w:color w:val="000000"/>
        </w:rPr>
        <w:t>Glucagonlike</w:t>
      </w:r>
      <w:proofErr w:type="spellEnd"/>
      <w:r w:rsidRPr="0045151D">
        <w:rPr>
          <w:rFonts w:ascii="Book Antiqua" w:hAnsi="Book Antiqua" w:cs="宋体"/>
          <w:color w:val="000000"/>
        </w:rPr>
        <w:t xml:space="preserve"> peptide-2 analogue enhances intestinal mucosal mass after ischemia and reperfusion.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Pediatr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Surg</w:t>
      </w:r>
      <w:proofErr w:type="spellEnd"/>
      <w:r w:rsidRPr="0045151D">
        <w:rPr>
          <w:rFonts w:ascii="Book Antiqua" w:hAnsi="Book Antiqua" w:cs="宋体"/>
          <w:color w:val="000000"/>
        </w:rPr>
        <w:t> 2000; </w:t>
      </w:r>
      <w:r w:rsidRPr="0045151D">
        <w:rPr>
          <w:rFonts w:ascii="Book Antiqua" w:hAnsi="Book Antiqua" w:cs="宋体"/>
          <w:b/>
          <w:bCs/>
          <w:color w:val="000000"/>
        </w:rPr>
        <w:t>35</w:t>
      </w:r>
      <w:r w:rsidRPr="0045151D">
        <w:rPr>
          <w:rFonts w:ascii="Book Antiqua" w:hAnsi="Book Antiqua" w:cs="宋体"/>
          <w:color w:val="000000"/>
        </w:rPr>
        <w:t>: 357-359 [PMID: 10693696 DOI: 10.1016/S0022-3468(00)90040-X]</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86 </w:t>
      </w:r>
      <w:r w:rsidRPr="0045151D">
        <w:rPr>
          <w:rFonts w:ascii="Book Antiqua" w:hAnsi="Book Antiqua" w:cs="宋体"/>
          <w:b/>
          <w:bCs/>
          <w:color w:val="000000"/>
        </w:rPr>
        <w:t>Booth C</w:t>
      </w:r>
      <w:r w:rsidRPr="0045151D">
        <w:rPr>
          <w:rFonts w:ascii="Book Antiqua" w:hAnsi="Book Antiqua" w:cs="宋体"/>
          <w:color w:val="000000"/>
        </w:rPr>
        <w:t xml:space="preserve">, Booth D, Williamson S, </w:t>
      </w:r>
      <w:proofErr w:type="spellStart"/>
      <w:r w:rsidRPr="0045151D">
        <w:rPr>
          <w:rFonts w:ascii="Book Antiqua" w:hAnsi="Book Antiqua" w:cs="宋体"/>
          <w:color w:val="000000"/>
        </w:rPr>
        <w:t>Demchyshyn</w:t>
      </w:r>
      <w:proofErr w:type="spellEnd"/>
      <w:r w:rsidRPr="0045151D">
        <w:rPr>
          <w:rFonts w:ascii="Book Antiqua" w:hAnsi="Book Antiqua" w:cs="宋体"/>
          <w:color w:val="000000"/>
        </w:rPr>
        <w:t xml:space="preserve"> LL, </w:t>
      </w:r>
      <w:proofErr w:type="spellStart"/>
      <w:r w:rsidRPr="0045151D">
        <w:rPr>
          <w:rFonts w:ascii="Book Antiqua" w:hAnsi="Book Antiqua" w:cs="宋体"/>
          <w:color w:val="000000"/>
        </w:rPr>
        <w:t>Potten</w:t>
      </w:r>
      <w:proofErr w:type="spellEnd"/>
      <w:r w:rsidRPr="0045151D">
        <w:rPr>
          <w:rFonts w:ascii="Book Antiqua" w:hAnsi="Book Antiqua" w:cs="宋体"/>
          <w:color w:val="000000"/>
        </w:rPr>
        <w:t xml:space="preserve"> CS. </w:t>
      </w:r>
      <w:proofErr w:type="spellStart"/>
      <w:r w:rsidRPr="0045151D">
        <w:rPr>
          <w:rFonts w:ascii="Book Antiqua" w:hAnsi="Book Antiqua" w:cs="宋体"/>
          <w:color w:val="000000"/>
        </w:rPr>
        <w:t>Teduglutide</w:t>
      </w:r>
      <w:proofErr w:type="spellEnd"/>
      <w:r w:rsidRPr="0045151D">
        <w:rPr>
          <w:rFonts w:ascii="Book Antiqua" w:hAnsi="Book Antiqua" w:cs="宋体"/>
          <w:color w:val="000000"/>
        </w:rPr>
        <w:t xml:space="preserve"> ([Gly2</w:t>
      </w:r>
      <w:proofErr w:type="gramStart"/>
      <w:r w:rsidRPr="0045151D">
        <w:rPr>
          <w:rFonts w:ascii="Book Antiqua" w:hAnsi="Book Antiqua" w:cs="宋体"/>
          <w:color w:val="000000"/>
        </w:rPr>
        <w:t>]GLP</w:t>
      </w:r>
      <w:proofErr w:type="gramEnd"/>
      <w:r w:rsidRPr="0045151D">
        <w:rPr>
          <w:rFonts w:ascii="Book Antiqua" w:hAnsi="Book Antiqua" w:cs="宋体"/>
          <w:color w:val="000000"/>
        </w:rPr>
        <w:t>-2) protects small intestinal stem cells from radiation damage. </w:t>
      </w:r>
      <w:r w:rsidRPr="0045151D">
        <w:rPr>
          <w:rFonts w:ascii="Book Antiqua" w:hAnsi="Book Antiqua" w:cs="宋体"/>
          <w:i/>
          <w:iCs/>
          <w:color w:val="000000"/>
        </w:rPr>
        <w:t xml:space="preserve">Cell </w:t>
      </w:r>
      <w:proofErr w:type="spellStart"/>
      <w:r w:rsidRPr="0045151D">
        <w:rPr>
          <w:rFonts w:ascii="Book Antiqua" w:hAnsi="Book Antiqua" w:cs="宋体"/>
          <w:i/>
          <w:iCs/>
          <w:color w:val="000000"/>
        </w:rPr>
        <w:t>Prolif</w:t>
      </w:r>
      <w:proofErr w:type="spellEnd"/>
      <w:r w:rsidRPr="0045151D">
        <w:rPr>
          <w:rFonts w:ascii="Book Antiqua" w:hAnsi="Book Antiqua" w:cs="宋体"/>
          <w:color w:val="000000"/>
        </w:rPr>
        <w:t> 2004; </w:t>
      </w:r>
      <w:r w:rsidRPr="0045151D">
        <w:rPr>
          <w:rFonts w:ascii="Book Antiqua" w:hAnsi="Book Antiqua" w:cs="宋体"/>
          <w:b/>
          <w:bCs/>
          <w:color w:val="000000"/>
        </w:rPr>
        <w:t>37</w:t>
      </w:r>
      <w:r w:rsidRPr="0045151D">
        <w:rPr>
          <w:rFonts w:ascii="Book Antiqua" w:hAnsi="Book Antiqua" w:cs="宋体"/>
          <w:color w:val="000000"/>
        </w:rPr>
        <w:t>: 385-400 [PMID: 15548172 DOI: 10.1111/j.1365-2184.2004.00320.x]</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87 </w:t>
      </w:r>
      <w:proofErr w:type="spellStart"/>
      <w:r w:rsidRPr="0045151D">
        <w:rPr>
          <w:rFonts w:ascii="Book Antiqua" w:hAnsi="Book Antiqua" w:cs="宋体"/>
          <w:b/>
          <w:bCs/>
          <w:color w:val="000000"/>
        </w:rPr>
        <w:t>Sigalet</w:t>
      </w:r>
      <w:proofErr w:type="spellEnd"/>
      <w:r w:rsidRPr="0045151D">
        <w:rPr>
          <w:rFonts w:ascii="Book Antiqua" w:hAnsi="Book Antiqua" w:cs="宋体"/>
          <w:b/>
          <w:bCs/>
          <w:color w:val="000000"/>
        </w:rPr>
        <w:t xml:space="preserve"> DL</w:t>
      </w:r>
      <w:r w:rsidRPr="0045151D">
        <w:rPr>
          <w:rFonts w:ascii="Book Antiqua" w:hAnsi="Book Antiqua" w:cs="宋体"/>
          <w:color w:val="000000"/>
        </w:rPr>
        <w:t xml:space="preserve">, Wallace LE, Holst JJ, Martin GR, </w:t>
      </w:r>
      <w:proofErr w:type="spellStart"/>
      <w:r w:rsidRPr="0045151D">
        <w:rPr>
          <w:rFonts w:ascii="Book Antiqua" w:hAnsi="Book Antiqua" w:cs="宋体"/>
          <w:color w:val="000000"/>
        </w:rPr>
        <w:t>Kaji</w:t>
      </w:r>
      <w:proofErr w:type="spellEnd"/>
      <w:r w:rsidRPr="0045151D">
        <w:rPr>
          <w:rFonts w:ascii="Book Antiqua" w:hAnsi="Book Antiqua" w:cs="宋体"/>
          <w:color w:val="000000"/>
        </w:rPr>
        <w:t xml:space="preserve"> T, Tanaka H, Sharkey KA. Enteric neural pathways mediate the anti-inflammatory actions of glucagon-like peptide 2. </w:t>
      </w:r>
      <w:r w:rsidRPr="0045151D">
        <w:rPr>
          <w:rFonts w:ascii="Book Antiqua" w:hAnsi="Book Antiqua" w:cs="宋体"/>
          <w:i/>
          <w:iCs/>
          <w:color w:val="000000"/>
        </w:rPr>
        <w:t xml:space="preserve">Am J </w:t>
      </w:r>
      <w:proofErr w:type="spellStart"/>
      <w:r w:rsidRPr="0045151D">
        <w:rPr>
          <w:rFonts w:ascii="Book Antiqua" w:hAnsi="Book Antiqua" w:cs="宋体"/>
          <w:i/>
          <w:iCs/>
          <w:color w:val="000000"/>
        </w:rPr>
        <w:t>Physiol</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Gastrointest</w:t>
      </w:r>
      <w:proofErr w:type="spellEnd"/>
      <w:r w:rsidRPr="0045151D">
        <w:rPr>
          <w:rFonts w:ascii="Book Antiqua" w:hAnsi="Book Antiqua" w:cs="宋体"/>
          <w:i/>
          <w:iCs/>
          <w:color w:val="000000"/>
        </w:rPr>
        <w:t xml:space="preserve"> Liver </w:t>
      </w:r>
      <w:proofErr w:type="spellStart"/>
      <w:r w:rsidRPr="0045151D">
        <w:rPr>
          <w:rFonts w:ascii="Book Antiqua" w:hAnsi="Book Antiqua" w:cs="宋体"/>
          <w:i/>
          <w:iCs/>
          <w:color w:val="000000"/>
        </w:rPr>
        <w:t>Physiol</w:t>
      </w:r>
      <w:proofErr w:type="spellEnd"/>
      <w:r w:rsidRPr="0045151D">
        <w:rPr>
          <w:rFonts w:ascii="Book Antiqua" w:hAnsi="Book Antiqua" w:cs="宋体"/>
          <w:color w:val="000000"/>
        </w:rPr>
        <w:t> 2007; </w:t>
      </w:r>
      <w:r w:rsidRPr="0045151D">
        <w:rPr>
          <w:rFonts w:ascii="Book Antiqua" w:hAnsi="Book Antiqua" w:cs="宋体"/>
          <w:b/>
          <w:bCs/>
          <w:color w:val="000000"/>
        </w:rPr>
        <w:t>293</w:t>
      </w:r>
      <w:r w:rsidRPr="0045151D">
        <w:rPr>
          <w:rFonts w:ascii="Book Antiqua" w:hAnsi="Book Antiqua" w:cs="宋体"/>
          <w:color w:val="000000"/>
        </w:rPr>
        <w:t>: G211-G221 [PMID: 17395898 DOI: 10.1152/ajpgi.00530.2006]</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88 </w:t>
      </w:r>
      <w:proofErr w:type="spellStart"/>
      <w:r w:rsidRPr="0045151D">
        <w:rPr>
          <w:rFonts w:ascii="Book Antiqua" w:hAnsi="Book Antiqua" w:cs="宋体"/>
          <w:b/>
          <w:bCs/>
          <w:color w:val="000000"/>
        </w:rPr>
        <w:t>Boushey</w:t>
      </w:r>
      <w:proofErr w:type="spellEnd"/>
      <w:r w:rsidRPr="0045151D">
        <w:rPr>
          <w:rFonts w:ascii="Book Antiqua" w:hAnsi="Book Antiqua" w:cs="宋体"/>
          <w:b/>
          <w:bCs/>
          <w:color w:val="000000"/>
        </w:rPr>
        <w:t xml:space="preserve"> </w:t>
      </w:r>
      <w:proofErr w:type="gramStart"/>
      <w:r w:rsidRPr="0045151D">
        <w:rPr>
          <w:rFonts w:ascii="Book Antiqua" w:hAnsi="Book Antiqua" w:cs="宋体"/>
          <w:b/>
          <w:bCs/>
          <w:color w:val="000000"/>
        </w:rPr>
        <w:t>RP</w:t>
      </w:r>
      <w:r w:rsidRPr="0045151D">
        <w:rPr>
          <w:rFonts w:ascii="Book Antiqua" w:hAnsi="Book Antiqua" w:cs="宋体"/>
          <w:color w:val="000000"/>
        </w:rPr>
        <w:t>,</w:t>
      </w:r>
      <w:proofErr w:type="gramEnd"/>
      <w:r w:rsidRPr="0045151D">
        <w:rPr>
          <w:rFonts w:ascii="Book Antiqua" w:hAnsi="Book Antiqua" w:cs="宋体"/>
          <w:color w:val="000000"/>
        </w:rPr>
        <w:t xml:space="preserve"> </w:t>
      </w:r>
      <w:proofErr w:type="spellStart"/>
      <w:r w:rsidRPr="0045151D">
        <w:rPr>
          <w:rFonts w:ascii="Book Antiqua" w:hAnsi="Book Antiqua" w:cs="宋体"/>
          <w:color w:val="000000"/>
        </w:rPr>
        <w:t>Yusta</w:t>
      </w:r>
      <w:proofErr w:type="spellEnd"/>
      <w:r w:rsidRPr="0045151D">
        <w:rPr>
          <w:rFonts w:ascii="Book Antiqua" w:hAnsi="Book Antiqua" w:cs="宋体"/>
          <w:color w:val="000000"/>
        </w:rPr>
        <w:t xml:space="preserve"> B, Drucker DJ. Glucagon-like peptide (GLP)-2 reduces chemotherapy-associated mortality and enhances cell survival in cells expressing a transfected GLP-2 receptor. </w:t>
      </w:r>
      <w:r w:rsidRPr="0045151D">
        <w:rPr>
          <w:rFonts w:ascii="Book Antiqua" w:hAnsi="Book Antiqua" w:cs="宋体"/>
          <w:i/>
          <w:iCs/>
          <w:color w:val="000000"/>
        </w:rPr>
        <w:t>Cancer Res</w:t>
      </w:r>
      <w:r w:rsidRPr="0045151D">
        <w:rPr>
          <w:rFonts w:ascii="Book Antiqua" w:hAnsi="Book Antiqua" w:cs="宋体"/>
          <w:color w:val="000000"/>
        </w:rPr>
        <w:t> 2001; </w:t>
      </w:r>
      <w:r w:rsidRPr="0045151D">
        <w:rPr>
          <w:rFonts w:ascii="Book Antiqua" w:hAnsi="Book Antiqua" w:cs="宋体"/>
          <w:b/>
          <w:bCs/>
          <w:color w:val="000000"/>
        </w:rPr>
        <w:t>61</w:t>
      </w:r>
      <w:r w:rsidRPr="0045151D">
        <w:rPr>
          <w:rFonts w:ascii="Book Antiqua" w:hAnsi="Book Antiqua" w:cs="宋体"/>
          <w:color w:val="000000"/>
        </w:rPr>
        <w:t>: 687-693 [PMID: 11212269]</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89 </w:t>
      </w:r>
      <w:r w:rsidRPr="0045151D">
        <w:rPr>
          <w:rFonts w:ascii="Book Antiqua" w:hAnsi="Book Antiqua" w:cs="宋体"/>
          <w:b/>
          <w:bCs/>
          <w:color w:val="000000"/>
        </w:rPr>
        <w:t>Yamazaki K</w:t>
      </w:r>
      <w:r w:rsidRPr="0045151D">
        <w:rPr>
          <w:rFonts w:ascii="Book Antiqua" w:hAnsi="Book Antiqua" w:cs="宋体"/>
          <w:color w:val="000000"/>
        </w:rPr>
        <w:t xml:space="preserve">, Yasuda N, Inoue T, </w:t>
      </w:r>
      <w:proofErr w:type="spellStart"/>
      <w:r w:rsidRPr="0045151D">
        <w:rPr>
          <w:rFonts w:ascii="Book Antiqua" w:hAnsi="Book Antiqua" w:cs="宋体"/>
          <w:color w:val="000000"/>
        </w:rPr>
        <w:t>Nagakura</w:t>
      </w:r>
      <w:proofErr w:type="spellEnd"/>
      <w:r w:rsidRPr="0045151D">
        <w:rPr>
          <w:rFonts w:ascii="Book Antiqua" w:hAnsi="Book Antiqua" w:cs="宋体"/>
          <w:color w:val="000000"/>
        </w:rPr>
        <w:t xml:space="preserve"> T, Kira K, Saeki T, Tanaka I. The combination of metformin and a </w:t>
      </w:r>
      <w:proofErr w:type="spellStart"/>
      <w:r w:rsidRPr="0045151D">
        <w:rPr>
          <w:rFonts w:ascii="Book Antiqua" w:hAnsi="Book Antiqua" w:cs="宋体"/>
          <w:color w:val="000000"/>
        </w:rPr>
        <w:t>dipeptidyl</w:t>
      </w:r>
      <w:proofErr w:type="spellEnd"/>
      <w:r w:rsidRPr="0045151D">
        <w:rPr>
          <w:rFonts w:ascii="Book Antiqua" w:hAnsi="Book Antiqua" w:cs="宋体"/>
          <w:color w:val="000000"/>
        </w:rPr>
        <w:t xml:space="preserve"> peptidase IV inhibitor prevents 5-fluorouracil-induced reduction of small intestine weight. </w:t>
      </w:r>
      <w:proofErr w:type="spellStart"/>
      <w:r w:rsidRPr="0045151D">
        <w:rPr>
          <w:rFonts w:ascii="Book Antiqua" w:hAnsi="Book Antiqua" w:cs="宋体"/>
          <w:i/>
          <w:iCs/>
          <w:color w:val="000000"/>
        </w:rPr>
        <w:t>Eur</w:t>
      </w:r>
      <w:proofErr w:type="spellEnd"/>
      <w:r w:rsidRPr="0045151D">
        <w:rPr>
          <w:rFonts w:ascii="Book Antiqua" w:hAnsi="Book Antiqua" w:cs="宋体"/>
          <w:i/>
          <w:iCs/>
          <w:color w:val="000000"/>
        </w:rPr>
        <w:t xml:space="preserve"> J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2004; </w:t>
      </w:r>
      <w:r w:rsidRPr="0045151D">
        <w:rPr>
          <w:rFonts w:ascii="Book Antiqua" w:hAnsi="Book Antiqua" w:cs="宋体"/>
          <w:b/>
          <w:bCs/>
          <w:color w:val="000000"/>
        </w:rPr>
        <w:t>488</w:t>
      </w:r>
      <w:r w:rsidRPr="0045151D">
        <w:rPr>
          <w:rFonts w:ascii="Book Antiqua" w:hAnsi="Book Antiqua" w:cs="宋体"/>
          <w:color w:val="000000"/>
        </w:rPr>
        <w:t>: 213-218 [PMID: 15044053 DOI: 10.1016/j.ejphar.2004.02.019]</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90 </w:t>
      </w:r>
      <w:proofErr w:type="spellStart"/>
      <w:r w:rsidRPr="0045151D">
        <w:rPr>
          <w:rFonts w:ascii="Book Antiqua" w:hAnsi="Book Antiqua" w:cs="宋体"/>
          <w:b/>
          <w:bCs/>
          <w:color w:val="000000"/>
        </w:rPr>
        <w:t>Tavakkolizadeh</w:t>
      </w:r>
      <w:proofErr w:type="spellEnd"/>
      <w:r w:rsidRPr="0045151D">
        <w:rPr>
          <w:rFonts w:ascii="Book Antiqua" w:hAnsi="Book Antiqua" w:cs="宋体"/>
          <w:b/>
          <w:bCs/>
          <w:color w:val="000000"/>
        </w:rPr>
        <w:t xml:space="preserve"> A</w:t>
      </w:r>
      <w:r w:rsidRPr="0045151D">
        <w:rPr>
          <w:rFonts w:ascii="Book Antiqua" w:hAnsi="Book Antiqua" w:cs="宋体"/>
          <w:color w:val="000000"/>
        </w:rPr>
        <w:t xml:space="preserve">, Shen R, Abraham P, </w:t>
      </w:r>
      <w:proofErr w:type="spellStart"/>
      <w:r w:rsidRPr="0045151D">
        <w:rPr>
          <w:rFonts w:ascii="Book Antiqua" w:hAnsi="Book Antiqua" w:cs="宋体"/>
          <w:color w:val="000000"/>
        </w:rPr>
        <w:t>Kormi</w:t>
      </w:r>
      <w:proofErr w:type="spellEnd"/>
      <w:r w:rsidRPr="0045151D">
        <w:rPr>
          <w:rFonts w:ascii="Book Antiqua" w:hAnsi="Book Antiqua" w:cs="宋体"/>
          <w:color w:val="000000"/>
        </w:rPr>
        <w:t xml:space="preserve"> N, Seifert P, Edelman ER, Jacobs DO, </w:t>
      </w:r>
      <w:proofErr w:type="spellStart"/>
      <w:r w:rsidRPr="0045151D">
        <w:rPr>
          <w:rFonts w:ascii="Book Antiqua" w:hAnsi="Book Antiqua" w:cs="宋体"/>
          <w:color w:val="000000"/>
        </w:rPr>
        <w:t>Zinner</w:t>
      </w:r>
      <w:proofErr w:type="spellEnd"/>
      <w:r w:rsidRPr="0045151D">
        <w:rPr>
          <w:rFonts w:ascii="Book Antiqua" w:hAnsi="Book Antiqua" w:cs="宋体"/>
          <w:color w:val="000000"/>
        </w:rPr>
        <w:t xml:space="preserve"> MJ, Ashley SW, </w:t>
      </w:r>
      <w:proofErr w:type="spellStart"/>
      <w:r w:rsidRPr="0045151D">
        <w:rPr>
          <w:rFonts w:ascii="Book Antiqua" w:hAnsi="Book Antiqua" w:cs="宋体"/>
          <w:color w:val="000000"/>
        </w:rPr>
        <w:t>Whang</w:t>
      </w:r>
      <w:proofErr w:type="spellEnd"/>
      <w:r w:rsidRPr="0045151D">
        <w:rPr>
          <w:rFonts w:ascii="Book Antiqua" w:hAnsi="Book Antiqua" w:cs="宋体"/>
          <w:color w:val="000000"/>
        </w:rPr>
        <w:t xml:space="preserve"> EE. Glucagon-like peptide 2: a new treatment for </w:t>
      </w:r>
      <w:r w:rsidRPr="0045151D">
        <w:rPr>
          <w:rFonts w:ascii="Book Antiqua" w:hAnsi="Book Antiqua" w:cs="宋体"/>
          <w:color w:val="000000"/>
        </w:rPr>
        <w:lastRenderedPageBreak/>
        <w:t>chemotherapy-induced enteritis.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Surg</w:t>
      </w:r>
      <w:proofErr w:type="spellEnd"/>
      <w:r w:rsidRPr="0045151D">
        <w:rPr>
          <w:rFonts w:ascii="Book Antiqua" w:hAnsi="Book Antiqua" w:cs="宋体"/>
          <w:i/>
          <w:iCs/>
          <w:color w:val="000000"/>
        </w:rPr>
        <w:t xml:space="preserve"> Res</w:t>
      </w:r>
      <w:r w:rsidRPr="0045151D">
        <w:rPr>
          <w:rFonts w:ascii="Book Antiqua" w:hAnsi="Book Antiqua" w:cs="宋体"/>
          <w:color w:val="000000"/>
        </w:rPr>
        <w:t> 2000; </w:t>
      </w:r>
      <w:r w:rsidRPr="0045151D">
        <w:rPr>
          <w:rFonts w:ascii="Book Antiqua" w:hAnsi="Book Antiqua" w:cs="宋体"/>
          <w:b/>
          <w:bCs/>
          <w:color w:val="000000"/>
        </w:rPr>
        <w:t>91</w:t>
      </w:r>
      <w:r w:rsidRPr="0045151D">
        <w:rPr>
          <w:rFonts w:ascii="Book Antiqua" w:hAnsi="Book Antiqua" w:cs="宋体"/>
          <w:color w:val="000000"/>
        </w:rPr>
        <w:t>: 77-82 [PMID: 10816354 DOI: 10.1006/jsre.2000.5917]</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91 </w:t>
      </w:r>
      <w:proofErr w:type="spellStart"/>
      <w:r w:rsidRPr="0045151D">
        <w:rPr>
          <w:rFonts w:ascii="Book Antiqua" w:hAnsi="Book Antiqua" w:cs="宋体"/>
          <w:b/>
          <w:bCs/>
          <w:color w:val="000000"/>
        </w:rPr>
        <w:t>Kissow</w:t>
      </w:r>
      <w:proofErr w:type="spellEnd"/>
      <w:r w:rsidRPr="0045151D">
        <w:rPr>
          <w:rFonts w:ascii="Book Antiqua" w:hAnsi="Book Antiqua" w:cs="宋体"/>
          <w:b/>
          <w:bCs/>
          <w:color w:val="000000"/>
        </w:rPr>
        <w:t xml:space="preserve"> H</w:t>
      </w:r>
      <w:r w:rsidRPr="0045151D">
        <w:rPr>
          <w:rFonts w:ascii="Book Antiqua" w:hAnsi="Book Antiqua" w:cs="宋体"/>
          <w:color w:val="000000"/>
        </w:rPr>
        <w:t xml:space="preserve">, </w:t>
      </w:r>
      <w:proofErr w:type="spellStart"/>
      <w:r w:rsidRPr="0045151D">
        <w:rPr>
          <w:rFonts w:ascii="Book Antiqua" w:hAnsi="Book Antiqua" w:cs="宋体"/>
          <w:color w:val="000000"/>
        </w:rPr>
        <w:t>Viby</w:t>
      </w:r>
      <w:proofErr w:type="spellEnd"/>
      <w:r w:rsidRPr="0045151D">
        <w:rPr>
          <w:rFonts w:ascii="Book Antiqua" w:hAnsi="Book Antiqua" w:cs="宋体"/>
          <w:color w:val="000000"/>
        </w:rPr>
        <w:t xml:space="preserve"> NE, Hartmann B, Holst JJ, </w:t>
      </w:r>
      <w:proofErr w:type="spellStart"/>
      <w:r w:rsidRPr="0045151D">
        <w:rPr>
          <w:rFonts w:ascii="Book Antiqua" w:hAnsi="Book Antiqua" w:cs="宋体"/>
          <w:color w:val="000000"/>
        </w:rPr>
        <w:t>Timm</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Thim</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Poulsen</w:t>
      </w:r>
      <w:proofErr w:type="spellEnd"/>
      <w:r w:rsidRPr="0045151D">
        <w:rPr>
          <w:rFonts w:ascii="Book Antiqua" w:hAnsi="Book Antiqua" w:cs="宋体"/>
          <w:color w:val="000000"/>
        </w:rPr>
        <w:t xml:space="preserve"> SS. Exogenous glucagon-like peptide-2 (GLP-2) prevents chemotherapy-induced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xml:space="preserve"> in rat small intestine. </w:t>
      </w:r>
      <w:r w:rsidRPr="0045151D">
        <w:rPr>
          <w:rFonts w:ascii="Book Antiqua" w:hAnsi="Book Antiqua" w:cs="宋体"/>
          <w:i/>
          <w:iCs/>
          <w:color w:val="000000"/>
        </w:rPr>
        <w:t xml:space="preserve">Cancer </w:t>
      </w:r>
      <w:proofErr w:type="spellStart"/>
      <w:r w:rsidRPr="0045151D">
        <w:rPr>
          <w:rFonts w:ascii="Book Antiqua" w:hAnsi="Book Antiqua" w:cs="宋体"/>
          <w:i/>
          <w:iCs/>
          <w:color w:val="000000"/>
        </w:rPr>
        <w:t>Chemother</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Pharmacol</w:t>
      </w:r>
      <w:proofErr w:type="spellEnd"/>
      <w:r w:rsidRPr="0045151D">
        <w:rPr>
          <w:rFonts w:ascii="Book Antiqua" w:hAnsi="Book Antiqua" w:cs="宋体"/>
          <w:color w:val="000000"/>
        </w:rPr>
        <w:t> 2012; </w:t>
      </w:r>
      <w:r w:rsidRPr="0045151D">
        <w:rPr>
          <w:rFonts w:ascii="Book Antiqua" w:hAnsi="Book Antiqua" w:cs="宋体"/>
          <w:b/>
          <w:bCs/>
          <w:color w:val="000000"/>
        </w:rPr>
        <w:t>70</w:t>
      </w:r>
      <w:r w:rsidRPr="0045151D">
        <w:rPr>
          <w:rFonts w:ascii="Book Antiqua" w:hAnsi="Book Antiqua" w:cs="宋体"/>
          <w:color w:val="000000"/>
        </w:rPr>
        <w:t>: 39-48 [PMID: 22729158 DOI: 10.1007/s00280-012-1882-2]</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92 </w:t>
      </w:r>
      <w:proofErr w:type="spellStart"/>
      <w:r w:rsidRPr="0045151D">
        <w:rPr>
          <w:rFonts w:ascii="Book Antiqua" w:hAnsi="Book Antiqua" w:cs="宋体"/>
          <w:b/>
          <w:bCs/>
          <w:color w:val="000000"/>
        </w:rPr>
        <w:t>Kissow</w:t>
      </w:r>
      <w:proofErr w:type="spellEnd"/>
      <w:r w:rsidRPr="0045151D">
        <w:rPr>
          <w:rFonts w:ascii="Book Antiqua" w:hAnsi="Book Antiqua" w:cs="宋体"/>
          <w:b/>
          <w:bCs/>
          <w:color w:val="000000"/>
        </w:rPr>
        <w:t xml:space="preserve"> H</w:t>
      </w:r>
      <w:r w:rsidRPr="0045151D">
        <w:rPr>
          <w:rFonts w:ascii="Book Antiqua" w:hAnsi="Book Antiqua" w:cs="宋体"/>
          <w:color w:val="000000"/>
        </w:rPr>
        <w:t xml:space="preserve">, Hartmann B, Holst JJ, </w:t>
      </w:r>
      <w:proofErr w:type="spellStart"/>
      <w:r w:rsidRPr="0045151D">
        <w:rPr>
          <w:rFonts w:ascii="Book Antiqua" w:hAnsi="Book Antiqua" w:cs="宋体"/>
          <w:color w:val="000000"/>
        </w:rPr>
        <w:t>Poulsen</w:t>
      </w:r>
      <w:proofErr w:type="spellEnd"/>
      <w:r w:rsidRPr="0045151D">
        <w:rPr>
          <w:rFonts w:ascii="Book Antiqua" w:hAnsi="Book Antiqua" w:cs="宋体"/>
          <w:color w:val="000000"/>
        </w:rPr>
        <w:t xml:space="preserve"> SS. Glucagon-like peptide-1 as a treatment for chemotherapy-induced </w:t>
      </w:r>
      <w:proofErr w:type="spellStart"/>
      <w:r w:rsidRPr="0045151D">
        <w:rPr>
          <w:rFonts w:ascii="Book Antiqua" w:hAnsi="Book Antiqua" w:cs="宋体"/>
          <w:color w:val="000000"/>
        </w:rPr>
        <w:t>mucositis</w:t>
      </w:r>
      <w:proofErr w:type="spellEnd"/>
      <w:r w:rsidRPr="0045151D">
        <w:rPr>
          <w:rFonts w:ascii="Book Antiqua" w:hAnsi="Book Antiqua" w:cs="宋体"/>
          <w:color w:val="000000"/>
        </w:rPr>
        <w:t>. </w:t>
      </w:r>
      <w:r w:rsidRPr="0045151D">
        <w:rPr>
          <w:rFonts w:ascii="Book Antiqua" w:hAnsi="Book Antiqua" w:cs="宋体"/>
          <w:i/>
          <w:iCs/>
          <w:color w:val="000000"/>
        </w:rPr>
        <w:t>Gut</w:t>
      </w:r>
      <w:r w:rsidRPr="0045151D">
        <w:rPr>
          <w:rFonts w:ascii="Book Antiqua" w:hAnsi="Book Antiqua" w:cs="宋体"/>
          <w:color w:val="000000"/>
        </w:rPr>
        <w:t> 2013; </w:t>
      </w:r>
      <w:r w:rsidRPr="0045151D">
        <w:rPr>
          <w:rFonts w:ascii="Book Antiqua" w:hAnsi="Book Antiqua" w:cs="宋体"/>
          <w:b/>
          <w:bCs/>
          <w:color w:val="000000"/>
        </w:rPr>
        <w:t>62</w:t>
      </w:r>
      <w:r w:rsidRPr="0045151D">
        <w:rPr>
          <w:rFonts w:ascii="Book Antiqua" w:hAnsi="Book Antiqua" w:cs="宋体"/>
          <w:color w:val="000000"/>
        </w:rPr>
        <w:t>: 1724-1733 [PMID: 23086829 DOI: 10.1136/gutjnl-2012-303280]</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93 </w:t>
      </w:r>
      <w:proofErr w:type="spellStart"/>
      <w:r w:rsidRPr="0045151D">
        <w:rPr>
          <w:rFonts w:ascii="Book Antiqua" w:hAnsi="Book Antiqua" w:cs="宋体"/>
          <w:b/>
          <w:bCs/>
          <w:color w:val="000000"/>
        </w:rPr>
        <w:t>Wolmark</w:t>
      </w:r>
      <w:proofErr w:type="spellEnd"/>
      <w:r w:rsidRPr="0045151D">
        <w:rPr>
          <w:rFonts w:ascii="Book Antiqua" w:hAnsi="Book Antiqua" w:cs="宋体"/>
          <w:b/>
          <w:bCs/>
          <w:color w:val="000000"/>
        </w:rPr>
        <w:t xml:space="preserve"> N</w:t>
      </w:r>
      <w:r w:rsidRPr="0045151D">
        <w:rPr>
          <w:rFonts w:ascii="Book Antiqua" w:hAnsi="Book Antiqua" w:cs="宋体"/>
          <w:color w:val="000000"/>
        </w:rPr>
        <w:t xml:space="preserve">, </w:t>
      </w:r>
      <w:proofErr w:type="spellStart"/>
      <w:r w:rsidRPr="0045151D">
        <w:rPr>
          <w:rFonts w:ascii="Book Antiqua" w:hAnsi="Book Antiqua" w:cs="宋体"/>
          <w:color w:val="000000"/>
        </w:rPr>
        <w:t>Rockette</w:t>
      </w:r>
      <w:proofErr w:type="spellEnd"/>
      <w:r w:rsidRPr="0045151D">
        <w:rPr>
          <w:rFonts w:ascii="Book Antiqua" w:hAnsi="Book Antiqua" w:cs="宋体"/>
          <w:color w:val="000000"/>
        </w:rPr>
        <w:t xml:space="preserve"> H, </w:t>
      </w:r>
      <w:proofErr w:type="spellStart"/>
      <w:r w:rsidRPr="0045151D">
        <w:rPr>
          <w:rFonts w:ascii="Book Antiqua" w:hAnsi="Book Antiqua" w:cs="宋体"/>
          <w:color w:val="000000"/>
        </w:rPr>
        <w:t>Mamounas</w:t>
      </w:r>
      <w:proofErr w:type="spellEnd"/>
      <w:r w:rsidRPr="0045151D">
        <w:rPr>
          <w:rFonts w:ascii="Book Antiqua" w:hAnsi="Book Antiqua" w:cs="宋体"/>
          <w:color w:val="000000"/>
        </w:rPr>
        <w:t xml:space="preserve"> E, Jones J, </w:t>
      </w:r>
      <w:proofErr w:type="spellStart"/>
      <w:r w:rsidRPr="0045151D">
        <w:rPr>
          <w:rFonts w:ascii="Book Antiqua" w:hAnsi="Book Antiqua" w:cs="宋体"/>
          <w:color w:val="000000"/>
        </w:rPr>
        <w:t>Wieand</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Wickerham</w:t>
      </w:r>
      <w:proofErr w:type="spellEnd"/>
      <w:r w:rsidRPr="0045151D">
        <w:rPr>
          <w:rFonts w:ascii="Book Antiqua" w:hAnsi="Book Antiqua" w:cs="宋体"/>
          <w:color w:val="000000"/>
        </w:rPr>
        <w:t xml:space="preserve"> DL, Bear HD, Atkins JN, </w:t>
      </w:r>
      <w:proofErr w:type="spellStart"/>
      <w:r w:rsidRPr="0045151D">
        <w:rPr>
          <w:rFonts w:ascii="Book Antiqua" w:hAnsi="Book Antiqua" w:cs="宋体"/>
          <w:color w:val="000000"/>
        </w:rPr>
        <w:t>Dimitrov</w:t>
      </w:r>
      <w:proofErr w:type="spellEnd"/>
      <w:r w:rsidRPr="0045151D">
        <w:rPr>
          <w:rFonts w:ascii="Book Antiqua" w:hAnsi="Book Antiqua" w:cs="宋体"/>
          <w:color w:val="000000"/>
        </w:rPr>
        <w:t xml:space="preserve"> NV, Glass AG, Fisher ER, Fisher B. Clinical trial to assess the relative efficacy of fluorouracil and </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xml:space="preserve">, fluorouracil and </w:t>
      </w:r>
      <w:proofErr w:type="spellStart"/>
      <w:r w:rsidRPr="0045151D">
        <w:rPr>
          <w:rFonts w:ascii="Book Antiqua" w:hAnsi="Book Antiqua" w:cs="宋体"/>
          <w:color w:val="000000"/>
        </w:rPr>
        <w:t>levamisole</w:t>
      </w:r>
      <w:proofErr w:type="spellEnd"/>
      <w:r w:rsidRPr="0045151D">
        <w:rPr>
          <w:rFonts w:ascii="Book Antiqua" w:hAnsi="Book Antiqua" w:cs="宋体"/>
          <w:color w:val="000000"/>
        </w:rPr>
        <w:t xml:space="preserve">, and fluorouracil, </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xml:space="preserve">, and </w:t>
      </w:r>
      <w:proofErr w:type="spellStart"/>
      <w:r w:rsidRPr="0045151D">
        <w:rPr>
          <w:rFonts w:ascii="Book Antiqua" w:hAnsi="Book Antiqua" w:cs="宋体"/>
          <w:color w:val="000000"/>
        </w:rPr>
        <w:t>levamisole</w:t>
      </w:r>
      <w:proofErr w:type="spellEnd"/>
      <w:r w:rsidRPr="0045151D">
        <w:rPr>
          <w:rFonts w:ascii="Book Antiqua" w:hAnsi="Book Antiqua" w:cs="宋体"/>
          <w:color w:val="000000"/>
        </w:rPr>
        <w:t xml:space="preserve"> in patients with Dukes' B and C carcinoma of the colon: results from National Surgical Adjuvant Breast and Bowel Project C-04.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1999; </w:t>
      </w:r>
      <w:r w:rsidRPr="0045151D">
        <w:rPr>
          <w:rFonts w:ascii="Book Antiqua" w:hAnsi="Book Antiqua" w:cs="宋体"/>
          <w:b/>
          <w:bCs/>
          <w:color w:val="000000"/>
        </w:rPr>
        <w:t>17</w:t>
      </w:r>
      <w:r w:rsidRPr="0045151D">
        <w:rPr>
          <w:rFonts w:ascii="Book Antiqua" w:hAnsi="Book Antiqua" w:cs="宋体"/>
          <w:color w:val="000000"/>
        </w:rPr>
        <w:t>: 3553-3559 [PMID: 10550154]</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94 </w:t>
      </w:r>
      <w:r w:rsidRPr="0045151D">
        <w:rPr>
          <w:rFonts w:ascii="Book Antiqua" w:hAnsi="Book Antiqua" w:cs="宋体"/>
          <w:b/>
          <w:bCs/>
          <w:color w:val="000000"/>
        </w:rPr>
        <w:t>André T</w:t>
      </w:r>
      <w:r w:rsidRPr="0045151D">
        <w:rPr>
          <w:rFonts w:ascii="Book Antiqua" w:hAnsi="Book Antiqua" w:cs="宋体"/>
          <w:color w:val="000000"/>
        </w:rPr>
        <w:t xml:space="preserve">, </w:t>
      </w:r>
      <w:proofErr w:type="spellStart"/>
      <w:r w:rsidRPr="0045151D">
        <w:rPr>
          <w:rFonts w:ascii="Book Antiqua" w:hAnsi="Book Antiqua" w:cs="宋体"/>
          <w:color w:val="000000"/>
        </w:rPr>
        <w:t>Boni</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Mounedji-Boudiaf</w:t>
      </w:r>
      <w:proofErr w:type="spellEnd"/>
      <w:r w:rsidRPr="0045151D">
        <w:rPr>
          <w:rFonts w:ascii="Book Antiqua" w:hAnsi="Book Antiqua" w:cs="宋体"/>
          <w:color w:val="000000"/>
        </w:rPr>
        <w:t xml:space="preserve"> L, Navarro M, </w:t>
      </w:r>
      <w:proofErr w:type="spellStart"/>
      <w:r w:rsidRPr="0045151D">
        <w:rPr>
          <w:rFonts w:ascii="Book Antiqua" w:hAnsi="Book Antiqua" w:cs="宋体"/>
          <w:color w:val="000000"/>
        </w:rPr>
        <w:t>Tabernero</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Hickish</w:t>
      </w:r>
      <w:proofErr w:type="spellEnd"/>
      <w:r w:rsidRPr="0045151D">
        <w:rPr>
          <w:rFonts w:ascii="Book Antiqua" w:hAnsi="Book Antiqua" w:cs="宋体"/>
          <w:color w:val="000000"/>
        </w:rPr>
        <w:t xml:space="preserve"> T, </w:t>
      </w:r>
      <w:proofErr w:type="spellStart"/>
      <w:r w:rsidRPr="0045151D">
        <w:rPr>
          <w:rFonts w:ascii="Book Antiqua" w:hAnsi="Book Antiqua" w:cs="宋体"/>
          <w:color w:val="000000"/>
        </w:rPr>
        <w:t>Topham</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Zaninelli</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Clingan</w:t>
      </w:r>
      <w:proofErr w:type="spellEnd"/>
      <w:r w:rsidRPr="0045151D">
        <w:rPr>
          <w:rFonts w:ascii="Book Antiqua" w:hAnsi="Book Antiqua" w:cs="宋体"/>
          <w:color w:val="000000"/>
        </w:rPr>
        <w:t xml:space="preserve"> P, Bridgewater J, </w:t>
      </w:r>
      <w:proofErr w:type="spellStart"/>
      <w:r w:rsidRPr="0045151D">
        <w:rPr>
          <w:rFonts w:ascii="Book Antiqua" w:hAnsi="Book Antiqua" w:cs="宋体"/>
          <w:color w:val="000000"/>
        </w:rPr>
        <w:t>Tabah-Fisch</w:t>
      </w:r>
      <w:proofErr w:type="spellEnd"/>
      <w:r w:rsidRPr="0045151D">
        <w:rPr>
          <w:rFonts w:ascii="Book Antiqua" w:hAnsi="Book Antiqua" w:cs="宋体"/>
          <w:color w:val="000000"/>
        </w:rPr>
        <w:t xml:space="preserve"> I, de </w:t>
      </w:r>
      <w:proofErr w:type="spellStart"/>
      <w:r w:rsidRPr="0045151D">
        <w:rPr>
          <w:rFonts w:ascii="Book Antiqua" w:hAnsi="Book Antiqua" w:cs="宋体"/>
          <w:color w:val="000000"/>
        </w:rPr>
        <w:t>Gramont</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fluorouracil, and </w:t>
      </w:r>
      <w:proofErr w:type="spellStart"/>
      <w:r w:rsidRPr="0045151D">
        <w:rPr>
          <w:rFonts w:ascii="Book Antiqua" w:hAnsi="Book Antiqua" w:cs="宋体"/>
          <w:color w:val="000000"/>
        </w:rPr>
        <w:t>leucovorin</w:t>
      </w:r>
      <w:proofErr w:type="spellEnd"/>
      <w:r w:rsidRPr="0045151D">
        <w:rPr>
          <w:rFonts w:ascii="Book Antiqua" w:hAnsi="Book Antiqua" w:cs="宋体"/>
          <w:color w:val="000000"/>
        </w:rPr>
        <w:t xml:space="preserve"> as adjuvant treatment for colon cancer. </w:t>
      </w:r>
      <w:r w:rsidRPr="0045151D">
        <w:rPr>
          <w:rFonts w:ascii="Book Antiqua" w:hAnsi="Book Antiqua" w:cs="宋体"/>
          <w:i/>
          <w:iCs/>
          <w:color w:val="000000"/>
        </w:rPr>
        <w:t xml:space="preserve">N </w:t>
      </w:r>
      <w:proofErr w:type="spellStart"/>
      <w:r w:rsidRPr="0045151D">
        <w:rPr>
          <w:rFonts w:ascii="Book Antiqua" w:hAnsi="Book Antiqua" w:cs="宋体"/>
          <w:i/>
          <w:iCs/>
          <w:color w:val="000000"/>
        </w:rPr>
        <w:t>Engl</w:t>
      </w:r>
      <w:proofErr w:type="spellEnd"/>
      <w:r w:rsidRPr="0045151D">
        <w:rPr>
          <w:rFonts w:ascii="Book Antiqua" w:hAnsi="Book Antiqua" w:cs="宋体"/>
          <w:i/>
          <w:iCs/>
          <w:color w:val="000000"/>
        </w:rPr>
        <w:t xml:space="preserve"> J Med</w:t>
      </w:r>
      <w:r w:rsidRPr="0045151D">
        <w:rPr>
          <w:rFonts w:ascii="Book Antiqua" w:hAnsi="Book Antiqua" w:cs="宋体"/>
          <w:color w:val="000000"/>
        </w:rPr>
        <w:t> 2004; </w:t>
      </w:r>
      <w:r w:rsidRPr="0045151D">
        <w:rPr>
          <w:rFonts w:ascii="Book Antiqua" w:hAnsi="Book Antiqua" w:cs="宋体"/>
          <w:b/>
          <w:bCs/>
          <w:color w:val="000000"/>
        </w:rPr>
        <w:t>350</w:t>
      </w:r>
      <w:r w:rsidRPr="0045151D">
        <w:rPr>
          <w:rFonts w:ascii="Book Antiqua" w:hAnsi="Book Antiqua" w:cs="宋体"/>
          <w:color w:val="000000"/>
        </w:rPr>
        <w:t>: 2343-2351 [PMID: 15175436 DOI: 10.1056/NEJMoa032709]</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95 </w:t>
      </w:r>
      <w:proofErr w:type="spellStart"/>
      <w:r w:rsidRPr="0045151D">
        <w:rPr>
          <w:rFonts w:ascii="Book Antiqua" w:hAnsi="Book Antiqua" w:cs="宋体"/>
          <w:b/>
          <w:bCs/>
          <w:color w:val="000000"/>
        </w:rPr>
        <w:t>Schmoll</w:t>
      </w:r>
      <w:proofErr w:type="spellEnd"/>
      <w:r w:rsidRPr="0045151D">
        <w:rPr>
          <w:rFonts w:ascii="Book Antiqua" w:hAnsi="Book Antiqua" w:cs="宋体"/>
          <w:b/>
          <w:bCs/>
          <w:color w:val="000000"/>
        </w:rPr>
        <w:t xml:space="preserve"> HJ</w:t>
      </w:r>
      <w:r w:rsidRPr="0045151D">
        <w:rPr>
          <w:rFonts w:ascii="Book Antiqua" w:hAnsi="Book Antiqua" w:cs="宋体"/>
          <w:color w:val="000000"/>
        </w:rPr>
        <w:t xml:space="preserve">, Cartwright T, </w:t>
      </w:r>
      <w:proofErr w:type="spellStart"/>
      <w:r w:rsidRPr="0045151D">
        <w:rPr>
          <w:rFonts w:ascii="Book Antiqua" w:hAnsi="Book Antiqua" w:cs="宋体"/>
          <w:color w:val="000000"/>
        </w:rPr>
        <w:t>Tabernero</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Nowacki</w:t>
      </w:r>
      <w:proofErr w:type="spellEnd"/>
      <w:r w:rsidRPr="0045151D">
        <w:rPr>
          <w:rFonts w:ascii="Book Antiqua" w:hAnsi="Book Antiqua" w:cs="宋体"/>
          <w:color w:val="000000"/>
        </w:rPr>
        <w:t xml:space="preserve"> MP, </w:t>
      </w:r>
      <w:proofErr w:type="spellStart"/>
      <w:r w:rsidRPr="0045151D">
        <w:rPr>
          <w:rFonts w:ascii="Book Antiqua" w:hAnsi="Book Antiqua" w:cs="宋体"/>
          <w:color w:val="000000"/>
        </w:rPr>
        <w:t>Figer</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Maroun</w:t>
      </w:r>
      <w:proofErr w:type="spellEnd"/>
      <w:r w:rsidRPr="0045151D">
        <w:rPr>
          <w:rFonts w:ascii="Book Antiqua" w:hAnsi="Book Antiqua" w:cs="宋体"/>
          <w:color w:val="000000"/>
        </w:rPr>
        <w:t xml:space="preserve"> J, Price T, Lim R, Van </w:t>
      </w:r>
      <w:proofErr w:type="spellStart"/>
      <w:r w:rsidRPr="0045151D">
        <w:rPr>
          <w:rFonts w:ascii="Book Antiqua" w:hAnsi="Book Antiqua" w:cs="宋体"/>
          <w:color w:val="000000"/>
        </w:rPr>
        <w:t>Cutsem</w:t>
      </w:r>
      <w:proofErr w:type="spellEnd"/>
      <w:r w:rsidRPr="0045151D">
        <w:rPr>
          <w:rFonts w:ascii="Book Antiqua" w:hAnsi="Book Antiqua" w:cs="宋体"/>
          <w:color w:val="000000"/>
        </w:rPr>
        <w:t xml:space="preserve"> E, Park YS, </w:t>
      </w:r>
      <w:proofErr w:type="spellStart"/>
      <w:r w:rsidRPr="0045151D">
        <w:rPr>
          <w:rFonts w:ascii="Book Antiqua" w:hAnsi="Book Antiqua" w:cs="宋体"/>
          <w:color w:val="000000"/>
        </w:rPr>
        <w:t>McKendrick</w:t>
      </w:r>
      <w:proofErr w:type="spellEnd"/>
      <w:r w:rsidRPr="0045151D">
        <w:rPr>
          <w:rFonts w:ascii="Book Antiqua" w:hAnsi="Book Antiqua" w:cs="宋体"/>
          <w:color w:val="000000"/>
        </w:rPr>
        <w:t xml:space="preserve"> J, </w:t>
      </w:r>
      <w:proofErr w:type="spellStart"/>
      <w:r w:rsidRPr="0045151D">
        <w:rPr>
          <w:rFonts w:ascii="Book Antiqua" w:hAnsi="Book Antiqua" w:cs="宋体"/>
          <w:color w:val="000000"/>
        </w:rPr>
        <w:t>Topham</w:t>
      </w:r>
      <w:proofErr w:type="spellEnd"/>
      <w:r w:rsidRPr="0045151D">
        <w:rPr>
          <w:rFonts w:ascii="Book Antiqua" w:hAnsi="Book Antiqua" w:cs="宋体"/>
          <w:color w:val="000000"/>
        </w:rPr>
        <w:t xml:space="preserve"> C, </w:t>
      </w:r>
      <w:proofErr w:type="spellStart"/>
      <w:r w:rsidRPr="0045151D">
        <w:rPr>
          <w:rFonts w:ascii="Book Antiqua" w:hAnsi="Book Antiqua" w:cs="宋体"/>
          <w:color w:val="000000"/>
        </w:rPr>
        <w:t>Soler</w:t>
      </w:r>
      <w:proofErr w:type="spellEnd"/>
      <w:r w:rsidRPr="0045151D">
        <w:rPr>
          <w:rFonts w:ascii="Book Antiqua" w:hAnsi="Book Antiqua" w:cs="宋体"/>
          <w:color w:val="000000"/>
        </w:rPr>
        <w:t xml:space="preserve">-Gonzalez G, de </w:t>
      </w:r>
      <w:proofErr w:type="spellStart"/>
      <w:r w:rsidRPr="0045151D">
        <w:rPr>
          <w:rFonts w:ascii="Book Antiqua" w:hAnsi="Book Antiqua" w:cs="宋体"/>
          <w:color w:val="000000"/>
        </w:rPr>
        <w:t>Braud</w:t>
      </w:r>
      <w:proofErr w:type="spellEnd"/>
      <w:r w:rsidRPr="0045151D">
        <w:rPr>
          <w:rFonts w:ascii="Book Antiqua" w:hAnsi="Book Antiqua" w:cs="宋体"/>
          <w:color w:val="000000"/>
        </w:rPr>
        <w:t xml:space="preserve"> F, Hill M, </w:t>
      </w:r>
      <w:proofErr w:type="spellStart"/>
      <w:r w:rsidRPr="0045151D">
        <w:rPr>
          <w:rFonts w:ascii="Book Antiqua" w:hAnsi="Book Antiqua" w:cs="宋体"/>
          <w:color w:val="000000"/>
        </w:rPr>
        <w:t>Sirzén</w:t>
      </w:r>
      <w:proofErr w:type="spellEnd"/>
      <w:r w:rsidRPr="0045151D">
        <w:rPr>
          <w:rFonts w:ascii="Book Antiqua" w:hAnsi="Book Antiqua" w:cs="宋体"/>
          <w:color w:val="000000"/>
        </w:rPr>
        <w:t xml:space="preserve"> F, Haller DG. Phase III trial of </w:t>
      </w:r>
      <w:proofErr w:type="spellStart"/>
      <w:r w:rsidRPr="0045151D">
        <w:rPr>
          <w:rFonts w:ascii="Book Antiqua" w:hAnsi="Book Antiqua" w:cs="宋体"/>
          <w:color w:val="000000"/>
        </w:rPr>
        <w:t>capecitabine</w:t>
      </w:r>
      <w:proofErr w:type="spellEnd"/>
      <w:r w:rsidRPr="0045151D">
        <w:rPr>
          <w:rFonts w:ascii="Book Antiqua" w:hAnsi="Book Antiqua" w:cs="宋体"/>
          <w:color w:val="000000"/>
        </w:rPr>
        <w:t xml:space="preserve"> plus </w:t>
      </w:r>
      <w:proofErr w:type="spellStart"/>
      <w:r w:rsidRPr="0045151D">
        <w:rPr>
          <w:rFonts w:ascii="Book Antiqua" w:hAnsi="Book Antiqua" w:cs="宋体"/>
          <w:color w:val="000000"/>
        </w:rPr>
        <w:t>oxaliplatin</w:t>
      </w:r>
      <w:proofErr w:type="spellEnd"/>
      <w:r w:rsidRPr="0045151D">
        <w:rPr>
          <w:rFonts w:ascii="Book Antiqua" w:hAnsi="Book Antiqua" w:cs="宋体"/>
          <w:color w:val="000000"/>
        </w:rPr>
        <w:t xml:space="preserve"> as adjuvant therapy for stage III colon cancer: a planned safety analysis in 1,864 patients.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2007; </w:t>
      </w:r>
      <w:r w:rsidRPr="0045151D">
        <w:rPr>
          <w:rFonts w:ascii="Book Antiqua" w:hAnsi="Book Antiqua" w:cs="宋体"/>
          <w:b/>
          <w:bCs/>
          <w:color w:val="000000"/>
        </w:rPr>
        <w:t>25</w:t>
      </w:r>
      <w:r w:rsidRPr="0045151D">
        <w:rPr>
          <w:rFonts w:ascii="Book Antiqua" w:hAnsi="Book Antiqua" w:cs="宋体"/>
          <w:color w:val="000000"/>
        </w:rPr>
        <w:t>: 102-109 [PMID: 17194911 DOI: 10.1200/JCO.2006.08.1075]</w:t>
      </w:r>
    </w:p>
    <w:p w:rsidR="00ED3AE8" w:rsidRPr="0045151D" w:rsidRDefault="00ED3AE8" w:rsidP="008A5D61">
      <w:pPr>
        <w:spacing w:line="360" w:lineRule="auto"/>
        <w:jc w:val="both"/>
        <w:rPr>
          <w:rFonts w:ascii="Book Antiqua" w:hAnsi="Book Antiqua" w:cs="宋体"/>
          <w:color w:val="000000"/>
        </w:rPr>
      </w:pPr>
      <w:r w:rsidRPr="0045151D">
        <w:rPr>
          <w:rFonts w:ascii="Book Antiqua" w:hAnsi="Book Antiqua" w:cs="宋体"/>
          <w:color w:val="000000"/>
        </w:rPr>
        <w:t>96 </w:t>
      </w:r>
      <w:proofErr w:type="spellStart"/>
      <w:r w:rsidRPr="0045151D">
        <w:rPr>
          <w:rFonts w:ascii="Book Antiqua" w:hAnsi="Book Antiqua" w:cs="宋体"/>
          <w:b/>
          <w:bCs/>
          <w:color w:val="000000"/>
        </w:rPr>
        <w:t>Colucci</w:t>
      </w:r>
      <w:proofErr w:type="spellEnd"/>
      <w:r w:rsidRPr="0045151D">
        <w:rPr>
          <w:rFonts w:ascii="Book Antiqua" w:hAnsi="Book Antiqua" w:cs="宋体"/>
          <w:b/>
          <w:bCs/>
          <w:color w:val="000000"/>
        </w:rPr>
        <w:t xml:space="preserve"> G</w:t>
      </w:r>
      <w:r w:rsidRPr="0045151D">
        <w:rPr>
          <w:rFonts w:ascii="Book Antiqua" w:hAnsi="Book Antiqua" w:cs="宋体"/>
          <w:color w:val="000000"/>
        </w:rPr>
        <w:t xml:space="preserve">, </w:t>
      </w:r>
      <w:proofErr w:type="spellStart"/>
      <w:r w:rsidRPr="0045151D">
        <w:rPr>
          <w:rFonts w:ascii="Book Antiqua" w:hAnsi="Book Antiqua" w:cs="宋体"/>
          <w:color w:val="000000"/>
        </w:rPr>
        <w:t>Gebbia</w:t>
      </w:r>
      <w:proofErr w:type="spellEnd"/>
      <w:r w:rsidRPr="0045151D">
        <w:rPr>
          <w:rFonts w:ascii="Book Antiqua" w:hAnsi="Book Antiqua" w:cs="宋体"/>
          <w:color w:val="000000"/>
        </w:rPr>
        <w:t xml:space="preserve"> V, </w:t>
      </w:r>
      <w:proofErr w:type="spellStart"/>
      <w:r w:rsidRPr="0045151D">
        <w:rPr>
          <w:rFonts w:ascii="Book Antiqua" w:hAnsi="Book Antiqua" w:cs="宋体"/>
          <w:color w:val="000000"/>
        </w:rPr>
        <w:t>Paoletti</w:t>
      </w:r>
      <w:proofErr w:type="spellEnd"/>
      <w:r w:rsidRPr="0045151D">
        <w:rPr>
          <w:rFonts w:ascii="Book Antiqua" w:hAnsi="Book Antiqua" w:cs="宋体"/>
          <w:color w:val="000000"/>
        </w:rPr>
        <w:t xml:space="preserve"> G, Giuliani F, Caruso M, </w:t>
      </w:r>
      <w:proofErr w:type="spellStart"/>
      <w:r w:rsidRPr="0045151D">
        <w:rPr>
          <w:rFonts w:ascii="Book Antiqua" w:hAnsi="Book Antiqua" w:cs="宋体"/>
          <w:color w:val="000000"/>
        </w:rPr>
        <w:t>Gebbia</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Cartenì</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Agostara</w:t>
      </w:r>
      <w:proofErr w:type="spellEnd"/>
      <w:r w:rsidRPr="0045151D">
        <w:rPr>
          <w:rFonts w:ascii="Book Antiqua" w:hAnsi="Book Antiqua" w:cs="宋体"/>
          <w:color w:val="000000"/>
        </w:rPr>
        <w:t xml:space="preserve"> B, </w:t>
      </w:r>
      <w:proofErr w:type="spellStart"/>
      <w:r w:rsidRPr="0045151D">
        <w:rPr>
          <w:rFonts w:ascii="Book Antiqua" w:hAnsi="Book Antiqua" w:cs="宋体"/>
          <w:color w:val="000000"/>
        </w:rPr>
        <w:t>Pezzella</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Manzione</w:t>
      </w:r>
      <w:proofErr w:type="spellEnd"/>
      <w:r w:rsidRPr="0045151D">
        <w:rPr>
          <w:rFonts w:ascii="Book Antiqua" w:hAnsi="Book Antiqua" w:cs="宋体"/>
          <w:color w:val="000000"/>
        </w:rPr>
        <w:t xml:space="preserve"> L, </w:t>
      </w:r>
      <w:proofErr w:type="spellStart"/>
      <w:r w:rsidRPr="0045151D">
        <w:rPr>
          <w:rFonts w:ascii="Book Antiqua" w:hAnsi="Book Antiqua" w:cs="宋体"/>
          <w:color w:val="000000"/>
        </w:rPr>
        <w:t>Borsellino</w:t>
      </w:r>
      <w:proofErr w:type="spellEnd"/>
      <w:r w:rsidRPr="0045151D">
        <w:rPr>
          <w:rFonts w:ascii="Book Antiqua" w:hAnsi="Book Antiqua" w:cs="宋体"/>
          <w:color w:val="000000"/>
        </w:rPr>
        <w:t xml:space="preserve"> N, </w:t>
      </w:r>
      <w:proofErr w:type="spellStart"/>
      <w:r w:rsidRPr="0045151D">
        <w:rPr>
          <w:rFonts w:ascii="Book Antiqua" w:hAnsi="Book Antiqua" w:cs="宋体"/>
          <w:color w:val="000000"/>
        </w:rPr>
        <w:t>Misino</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Romito</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Durini</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Cordio</w:t>
      </w:r>
      <w:proofErr w:type="spellEnd"/>
      <w:r w:rsidRPr="0045151D">
        <w:rPr>
          <w:rFonts w:ascii="Book Antiqua" w:hAnsi="Book Antiqua" w:cs="宋体"/>
          <w:color w:val="000000"/>
        </w:rPr>
        <w:t xml:space="preserve"> S, Di Seri M, Lopez M, </w:t>
      </w:r>
      <w:proofErr w:type="spellStart"/>
      <w:r w:rsidRPr="0045151D">
        <w:rPr>
          <w:rFonts w:ascii="Book Antiqua" w:hAnsi="Book Antiqua" w:cs="宋体"/>
          <w:color w:val="000000"/>
        </w:rPr>
        <w:t>Maiello</w:t>
      </w:r>
      <w:proofErr w:type="spellEnd"/>
      <w:r w:rsidRPr="0045151D">
        <w:rPr>
          <w:rFonts w:ascii="Book Antiqua" w:hAnsi="Book Antiqua" w:cs="宋体"/>
          <w:color w:val="000000"/>
        </w:rPr>
        <w:t xml:space="preserve"> E, </w:t>
      </w:r>
      <w:proofErr w:type="spellStart"/>
      <w:r w:rsidRPr="0045151D">
        <w:rPr>
          <w:rFonts w:ascii="Book Antiqua" w:hAnsi="Book Antiqua" w:cs="宋体"/>
          <w:color w:val="000000"/>
        </w:rPr>
        <w:t>Montemurro</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Cramarossa</w:t>
      </w:r>
      <w:proofErr w:type="spellEnd"/>
      <w:r w:rsidRPr="0045151D">
        <w:rPr>
          <w:rFonts w:ascii="Book Antiqua" w:hAnsi="Book Antiqua" w:cs="宋体"/>
          <w:color w:val="000000"/>
        </w:rPr>
        <w:t xml:space="preserve"> A, </w:t>
      </w:r>
      <w:proofErr w:type="spellStart"/>
      <w:r w:rsidRPr="0045151D">
        <w:rPr>
          <w:rFonts w:ascii="Book Antiqua" w:hAnsi="Book Antiqua" w:cs="宋体"/>
          <w:color w:val="000000"/>
        </w:rPr>
        <w:t>Lorusso</w:t>
      </w:r>
      <w:proofErr w:type="spellEnd"/>
      <w:r w:rsidRPr="0045151D">
        <w:rPr>
          <w:rFonts w:ascii="Book Antiqua" w:hAnsi="Book Antiqua" w:cs="宋体"/>
          <w:color w:val="000000"/>
        </w:rPr>
        <w:t xml:space="preserve"> V, Di </w:t>
      </w:r>
      <w:proofErr w:type="spellStart"/>
      <w:r w:rsidRPr="0045151D">
        <w:rPr>
          <w:rFonts w:ascii="Book Antiqua" w:hAnsi="Book Antiqua" w:cs="宋体"/>
          <w:color w:val="000000"/>
        </w:rPr>
        <w:t>Bisceglie</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Chiarenza</w:t>
      </w:r>
      <w:proofErr w:type="spellEnd"/>
      <w:r w:rsidRPr="0045151D">
        <w:rPr>
          <w:rFonts w:ascii="Book Antiqua" w:hAnsi="Book Antiqua" w:cs="宋体"/>
          <w:color w:val="000000"/>
        </w:rPr>
        <w:t xml:space="preserve"> M, Valerio MR, </w:t>
      </w:r>
      <w:proofErr w:type="spellStart"/>
      <w:r w:rsidRPr="0045151D">
        <w:rPr>
          <w:rFonts w:ascii="Book Antiqua" w:hAnsi="Book Antiqua" w:cs="宋体"/>
          <w:color w:val="000000"/>
        </w:rPr>
        <w:t>Guida</w:t>
      </w:r>
      <w:proofErr w:type="spellEnd"/>
      <w:r w:rsidRPr="0045151D">
        <w:rPr>
          <w:rFonts w:ascii="Book Antiqua" w:hAnsi="Book Antiqua" w:cs="宋体"/>
          <w:color w:val="000000"/>
        </w:rPr>
        <w:t xml:space="preserve"> T, </w:t>
      </w:r>
      <w:proofErr w:type="spellStart"/>
      <w:r w:rsidRPr="0045151D">
        <w:rPr>
          <w:rFonts w:ascii="Book Antiqua" w:hAnsi="Book Antiqua" w:cs="宋体"/>
          <w:color w:val="000000"/>
        </w:rPr>
        <w:t>Leonardi</w:t>
      </w:r>
      <w:proofErr w:type="spellEnd"/>
      <w:r w:rsidRPr="0045151D">
        <w:rPr>
          <w:rFonts w:ascii="Book Antiqua" w:hAnsi="Book Antiqua" w:cs="宋体"/>
          <w:color w:val="000000"/>
        </w:rPr>
        <w:t xml:space="preserve"> V, </w:t>
      </w:r>
      <w:proofErr w:type="spellStart"/>
      <w:r w:rsidRPr="0045151D">
        <w:rPr>
          <w:rFonts w:ascii="Book Antiqua" w:hAnsi="Book Antiqua" w:cs="宋体"/>
          <w:color w:val="000000"/>
        </w:rPr>
        <w:t>Pisconti</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Rosati</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Carrozza</w:t>
      </w:r>
      <w:proofErr w:type="spellEnd"/>
      <w:r w:rsidRPr="0045151D">
        <w:rPr>
          <w:rFonts w:ascii="Book Antiqua" w:hAnsi="Book Antiqua" w:cs="宋体"/>
          <w:color w:val="000000"/>
        </w:rPr>
        <w:t xml:space="preserve"> F, </w:t>
      </w:r>
      <w:proofErr w:type="spellStart"/>
      <w:r w:rsidRPr="0045151D">
        <w:rPr>
          <w:rFonts w:ascii="Book Antiqua" w:hAnsi="Book Antiqua" w:cs="宋体"/>
          <w:color w:val="000000"/>
        </w:rPr>
        <w:t>Nettis</w:t>
      </w:r>
      <w:proofErr w:type="spellEnd"/>
      <w:r w:rsidRPr="0045151D">
        <w:rPr>
          <w:rFonts w:ascii="Book Antiqua" w:hAnsi="Book Antiqua" w:cs="宋体"/>
          <w:color w:val="000000"/>
        </w:rPr>
        <w:t xml:space="preserve"> G, </w:t>
      </w:r>
      <w:proofErr w:type="spellStart"/>
      <w:r w:rsidRPr="0045151D">
        <w:rPr>
          <w:rFonts w:ascii="Book Antiqua" w:hAnsi="Book Antiqua" w:cs="宋体"/>
          <w:color w:val="000000"/>
        </w:rPr>
        <w:t>Valdesi</w:t>
      </w:r>
      <w:proofErr w:type="spellEnd"/>
      <w:r w:rsidRPr="0045151D">
        <w:rPr>
          <w:rFonts w:ascii="Book Antiqua" w:hAnsi="Book Antiqua" w:cs="宋体"/>
          <w:color w:val="000000"/>
        </w:rPr>
        <w:t xml:space="preserve"> M, </w:t>
      </w:r>
      <w:proofErr w:type="spellStart"/>
      <w:r w:rsidRPr="0045151D">
        <w:rPr>
          <w:rFonts w:ascii="Book Antiqua" w:hAnsi="Book Antiqua" w:cs="宋体"/>
          <w:color w:val="000000"/>
        </w:rPr>
        <w:t>Filippelli</w:t>
      </w:r>
      <w:proofErr w:type="spellEnd"/>
      <w:r w:rsidRPr="0045151D">
        <w:rPr>
          <w:rFonts w:ascii="Book Antiqua" w:hAnsi="Book Antiqua" w:cs="宋体"/>
          <w:color w:val="000000"/>
        </w:rPr>
        <w:t xml:space="preserve"> G, Fortunato S, </w:t>
      </w:r>
      <w:proofErr w:type="spellStart"/>
      <w:r w:rsidRPr="0045151D">
        <w:rPr>
          <w:rFonts w:ascii="Book Antiqua" w:hAnsi="Book Antiqua" w:cs="宋体"/>
          <w:color w:val="000000"/>
        </w:rPr>
        <w:t>Mancarella</w:t>
      </w:r>
      <w:proofErr w:type="spellEnd"/>
      <w:r w:rsidRPr="0045151D">
        <w:rPr>
          <w:rFonts w:ascii="Book Antiqua" w:hAnsi="Book Antiqua" w:cs="宋体"/>
          <w:color w:val="000000"/>
        </w:rPr>
        <w:t xml:space="preserve"> S, </w:t>
      </w:r>
      <w:proofErr w:type="spellStart"/>
      <w:r w:rsidRPr="0045151D">
        <w:rPr>
          <w:rFonts w:ascii="Book Antiqua" w:hAnsi="Book Antiqua" w:cs="宋体"/>
          <w:color w:val="000000"/>
        </w:rPr>
        <w:t>Brunetti</w:t>
      </w:r>
      <w:proofErr w:type="spellEnd"/>
      <w:r w:rsidRPr="0045151D">
        <w:rPr>
          <w:rFonts w:ascii="Book Antiqua" w:hAnsi="Book Antiqua" w:cs="宋体"/>
          <w:color w:val="000000"/>
        </w:rPr>
        <w:t xml:space="preserve"> C. Phase III randomized trial of FOLFIRI versus FOLFOX4 in the treatment of advanced colorectal cancer: a multicenter study of the </w:t>
      </w:r>
      <w:proofErr w:type="spellStart"/>
      <w:r w:rsidRPr="0045151D">
        <w:rPr>
          <w:rFonts w:ascii="Book Antiqua" w:hAnsi="Book Antiqua" w:cs="宋体"/>
          <w:color w:val="000000"/>
        </w:rPr>
        <w:t>Gruppo</w:t>
      </w:r>
      <w:proofErr w:type="spellEnd"/>
      <w:r w:rsidRPr="0045151D">
        <w:rPr>
          <w:rFonts w:ascii="Book Antiqua" w:hAnsi="Book Antiqua" w:cs="宋体"/>
          <w:color w:val="000000"/>
        </w:rPr>
        <w:t xml:space="preserve"> </w:t>
      </w:r>
      <w:proofErr w:type="spellStart"/>
      <w:r w:rsidRPr="0045151D">
        <w:rPr>
          <w:rFonts w:ascii="Book Antiqua" w:hAnsi="Book Antiqua" w:cs="宋体"/>
          <w:color w:val="000000"/>
        </w:rPr>
        <w:t>Oncologico</w:t>
      </w:r>
      <w:proofErr w:type="spellEnd"/>
      <w:r w:rsidRPr="0045151D">
        <w:rPr>
          <w:rFonts w:ascii="Book Antiqua" w:hAnsi="Book Antiqua" w:cs="宋体"/>
          <w:color w:val="000000"/>
        </w:rPr>
        <w:t xml:space="preserve"> </w:t>
      </w:r>
      <w:proofErr w:type="spellStart"/>
      <w:r w:rsidRPr="0045151D">
        <w:rPr>
          <w:rFonts w:ascii="Book Antiqua" w:hAnsi="Book Antiqua" w:cs="宋体"/>
          <w:color w:val="000000"/>
        </w:rPr>
        <w:t>Dell'Italia</w:t>
      </w:r>
      <w:proofErr w:type="spellEnd"/>
      <w:r w:rsidRPr="0045151D">
        <w:rPr>
          <w:rFonts w:ascii="Book Antiqua" w:hAnsi="Book Antiqua" w:cs="宋体"/>
          <w:color w:val="000000"/>
        </w:rPr>
        <w:t xml:space="preserve"> </w:t>
      </w:r>
      <w:proofErr w:type="spellStart"/>
      <w:r w:rsidRPr="0045151D">
        <w:rPr>
          <w:rFonts w:ascii="Book Antiqua" w:hAnsi="Book Antiqua" w:cs="宋体"/>
          <w:color w:val="000000"/>
        </w:rPr>
        <w:t>Meridionale</w:t>
      </w:r>
      <w:proofErr w:type="spellEnd"/>
      <w:r w:rsidRPr="0045151D">
        <w:rPr>
          <w:rFonts w:ascii="Book Antiqua" w:hAnsi="Book Antiqua" w:cs="宋体"/>
          <w:color w:val="000000"/>
        </w:rPr>
        <w:t>. </w:t>
      </w:r>
      <w:r w:rsidRPr="0045151D">
        <w:rPr>
          <w:rFonts w:ascii="Book Antiqua" w:hAnsi="Book Antiqua" w:cs="宋体"/>
          <w:i/>
          <w:iCs/>
          <w:color w:val="000000"/>
        </w:rPr>
        <w:t xml:space="preserve">J </w:t>
      </w:r>
      <w:proofErr w:type="spellStart"/>
      <w:r w:rsidRPr="0045151D">
        <w:rPr>
          <w:rFonts w:ascii="Book Antiqua" w:hAnsi="Book Antiqua" w:cs="宋体"/>
          <w:i/>
          <w:iCs/>
          <w:color w:val="000000"/>
        </w:rPr>
        <w:t>Clin</w:t>
      </w:r>
      <w:proofErr w:type="spellEnd"/>
      <w:r w:rsidRPr="0045151D">
        <w:rPr>
          <w:rFonts w:ascii="Book Antiqua" w:hAnsi="Book Antiqua" w:cs="宋体"/>
          <w:i/>
          <w:iCs/>
          <w:color w:val="000000"/>
        </w:rPr>
        <w:t xml:space="preserve"> </w:t>
      </w:r>
      <w:proofErr w:type="spellStart"/>
      <w:r w:rsidRPr="0045151D">
        <w:rPr>
          <w:rFonts w:ascii="Book Antiqua" w:hAnsi="Book Antiqua" w:cs="宋体"/>
          <w:i/>
          <w:iCs/>
          <w:color w:val="000000"/>
        </w:rPr>
        <w:t>Oncol</w:t>
      </w:r>
      <w:proofErr w:type="spellEnd"/>
      <w:r w:rsidRPr="0045151D">
        <w:rPr>
          <w:rFonts w:ascii="Book Antiqua" w:hAnsi="Book Antiqua" w:cs="宋体"/>
          <w:color w:val="000000"/>
        </w:rPr>
        <w:t> 2005; </w:t>
      </w:r>
      <w:r w:rsidRPr="0045151D">
        <w:rPr>
          <w:rFonts w:ascii="Book Antiqua" w:hAnsi="Book Antiqua" w:cs="宋体"/>
          <w:b/>
          <w:bCs/>
          <w:color w:val="000000"/>
        </w:rPr>
        <w:t>23</w:t>
      </w:r>
      <w:r w:rsidRPr="0045151D">
        <w:rPr>
          <w:rFonts w:ascii="Book Antiqua" w:hAnsi="Book Antiqua" w:cs="宋体"/>
          <w:color w:val="000000"/>
        </w:rPr>
        <w:t>: 4866-4875 [PMID: 15939922 DOI: 10.1200/JCO.2005.07.113]</w:t>
      </w:r>
    </w:p>
    <w:p w:rsidR="00ED3AE8" w:rsidRPr="00E7301E" w:rsidRDefault="00ED3AE8" w:rsidP="008A5D61">
      <w:pPr>
        <w:wordWrap w:val="0"/>
        <w:ind w:left="361" w:hangingChars="150" w:hanging="361"/>
        <w:jc w:val="right"/>
        <w:rPr>
          <w:rFonts w:ascii="Book Antiqua" w:hAnsi="Book Antiqua"/>
        </w:rPr>
      </w:pPr>
      <w:r w:rsidRPr="00E7301E">
        <w:rPr>
          <w:rFonts w:ascii="Book Antiqua" w:hAnsi="Book Antiqua"/>
          <w:b/>
          <w:bCs/>
        </w:rPr>
        <w:lastRenderedPageBreak/>
        <w:t>P-Reviewer</w:t>
      </w:r>
      <w:r>
        <w:rPr>
          <w:rFonts w:ascii="Book Antiqua" w:eastAsia="Times New Roman" w:hAnsi="Book Antiqua"/>
          <w:b/>
          <w:bCs/>
        </w:rPr>
        <w:t>:</w:t>
      </w:r>
      <w:r w:rsidRPr="00E7301E">
        <w:rPr>
          <w:rFonts w:ascii="Book Antiqua" w:hAnsi="Book Antiqua"/>
          <w:b/>
          <w:bCs/>
        </w:rPr>
        <w:t xml:space="preserve"> </w:t>
      </w:r>
      <w:proofErr w:type="spellStart"/>
      <w:r w:rsidRPr="00507791">
        <w:rPr>
          <w:rFonts w:ascii="Book Antiqua" w:hAnsi="Book Antiqua"/>
          <w:bCs/>
        </w:rPr>
        <w:t>Simard</w:t>
      </w:r>
      <w:proofErr w:type="spellEnd"/>
      <w:r w:rsidRPr="00507791">
        <w:rPr>
          <w:rFonts w:ascii="Book Antiqua" w:hAnsi="Book Antiqua"/>
          <w:bCs/>
          <w:lang w:eastAsia="zh-CN"/>
        </w:rPr>
        <w:t xml:space="preserve"> C</w:t>
      </w:r>
      <w:r>
        <w:rPr>
          <w:rFonts w:ascii="Book Antiqua" w:hAnsi="Book Antiqua"/>
          <w:b/>
          <w:bCs/>
          <w:lang w:eastAsia="zh-CN"/>
        </w:rPr>
        <w:t xml:space="preserve"> </w:t>
      </w:r>
      <w:r w:rsidRPr="00E7301E">
        <w:rPr>
          <w:rFonts w:ascii="Book Antiqua" w:hAnsi="Book Antiqua"/>
          <w:b/>
          <w:bCs/>
        </w:rPr>
        <w:t>S-Editor</w:t>
      </w:r>
      <w:r>
        <w:rPr>
          <w:rFonts w:ascii="Book Antiqua" w:eastAsia="Times New Roman" w:hAnsi="Book Antiqua"/>
          <w:b/>
          <w:bCs/>
        </w:rPr>
        <w:t>:</w:t>
      </w:r>
      <w:r>
        <w:rPr>
          <w:rFonts w:ascii="Book Antiqua" w:hAnsi="Book Antiqua"/>
        </w:rPr>
        <w:t xml:space="preserve"> </w:t>
      </w:r>
      <w:r>
        <w:rPr>
          <w:rFonts w:ascii="Book Antiqua" w:hAnsi="Book Antiqua"/>
          <w:lang w:eastAsia="zh-CN"/>
        </w:rPr>
        <w:t xml:space="preserve">Ma YJ </w:t>
      </w:r>
      <w:r w:rsidRPr="00E7301E">
        <w:rPr>
          <w:rFonts w:ascii="Book Antiqua" w:hAnsi="Book Antiqua"/>
          <w:b/>
          <w:bCs/>
        </w:rPr>
        <w:t>L-Editor</w:t>
      </w:r>
      <w:r>
        <w:rPr>
          <w:rFonts w:ascii="Book Antiqua" w:eastAsia="Times New Roman" w:hAnsi="Book Antiqua"/>
          <w:b/>
          <w:bCs/>
        </w:rPr>
        <w:t>:</w:t>
      </w:r>
      <w:r w:rsidRPr="00E7301E">
        <w:rPr>
          <w:rFonts w:ascii="Book Antiqua" w:hAnsi="Book Antiqua"/>
        </w:rPr>
        <w:t xml:space="preserve">  </w:t>
      </w:r>
      <w:r w:rsidRPr="00E7301E">
        <w:rPr>
          <w:rFonts w:ascii="Book Antiqua" w:hAnsi="Book Antiqua"/>
          <w:b/>
          <w:bCs/>
        </w:rPr>
        <w:t>E-Editor</w:t>
      </w:r>
      <w:r>
        <w:rPr>
          <w:rFonts w:ascii="Book Antiqua" w:eastAsia="Times New Roman" w:hAnsi="Book Antiqua"/>
          <w:b/>
          <w:bCs/>
        </w:rPr>
        <w:t>:</w:t>
      </w:r>
    </w:p>
    <w:p w:rsidR="00ED3AE8"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b/>
          <w:szCs w:val="24"/>
          <w:lang w:eastAsia="zh-CN"/>
        </w:rPr>
      </w:pPr>
    </w:p>
    <w:p w:rsidR="00ED3AE8" w:rsidRPr="00144A35"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b/>
          <w:szCs w:val="24"/>
          <w:lang w:eastAsia="zh-CN"/>
        </w:rPr>
      </w:pPr>
      <w:r>
        <w:rPr>
          <w:rFonts w:ascii="Book Antiqua" w:hAnsi="Book Antiqua"/>
          <w:b/>
          <w:szCs w:val="24"/>
        </w:rPr>
        <w:t>Table1</w:t>
      </w:r>
      <w:r w:rsidRPr="00323CFC">
        <w:rPr>
          <w:rFonts w:ascii="Book Antiqua" w:hAnsi="Book Antiqua"/>
          <w:szCs w:val="24"/>
        </w:rPr>
        <w:t xml:space="preserve"> </w:t>
      </w:r>
      <w:r w:rsidRPr="00144A35">
        <w:rPr>
          <w:rFonts w:ascii="Book Antiqua" w:hAnsi="Book Antiqua"/>
          <w:b/>
          <w:caps/>
          <w:szCs w:val="24"/>
        </w:rPr>
        <w:t>g</w:t>
      </w:r>
      <w:r w:rsidRPr="00144A35">
        <w:rPr>
          <w:rFonts w:ascii="Book Antiqua" w:hAnsi="Book Antiqua"/>
          <w:b/>
          <w:szCs w:val="24"/>
        </w:rPr>
        <w:t xml:space="preserve">astrointestinal toxicity profile of </w:t>
      </w:r>
      <w:proofErr w:type="spellStart"/>
      <w:r w:rsidRPr="00144A35">
        <w:rPr>
          <w:rFonts w:ascii="Book Antiqua" w:hAnsi="Book Antiqua"/>
          <w:b/>
          <w:szCs w:val="24"/>
        </w:rPr>
        <w:t>fluoropyrimidine</w:t>
      </w:r>
      <w:proofErr w:type="spellEnd"/>
      <w:r w:rsidRPr="00144A35">
        <w:rPr>
          <w:rFonts w:ascii="Book Antiqua" w:hAnsi="Book Antiqua"/>
          <w:b/>
          <w:szCs w:val="24"/>
        </w:rPr>
        <w:t xml:space="preserve"> based chemotherapy used in </w:t>
      </w:r>
      <w:r w:rsidRPr="00144A35">
        <w:rPr>
          <w:rFonts w:ascii="Book Antiqua" w:hAnsi="Book Antiqua"/>
          <w:b/>
        </w:rPr>
        <w:t>colorectal cancer</w:t>
      </w:r>
    </w:p>
    <w:tbl>
      <w:tblPr>
        <w:tblW w:w="9434" w:type="dxa"/>
        <w:tblInd w:w="100" w:type="dxa"/>
        <w:tblLayout w:type="fixed"/>
        <w:tblLook w:val="0000" w:firstRow="0" w:lastRow="0" w:firstColumn="0" w:lastColumn="0" w:noHBand="0" w:noVBand="0"/>
      </w:tblPr>
      <w:tblGrid>
        <w:gridCol w:w="1701"/>
        <w:gridCol w:w="1276"/>
        <w:gridCol w:w="1338"/>
        <w:gridCol w:w="1150"/>
        <w:gridCol w:w="1134"/>
        <w:gridCol w:w="1319"/>
        <w:gridCol w:w="1516"/>
      </w:tblGrid>
      <w:tr w:rsidR="00ED3AE8" w:rsidRPr="00323CFC" w:rsidTr="006E286A">
        <w:trPr>
          <w:cantSplit/>
          <w:trHeight w:val="1033"/>
          <w:tblHeader/>
        </w:trPr>
        <w:tc>
          <w:tcPr>
            <w:tcW w:w="170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D3AE8" w:rsidRPr="00323CFC" w:rsidRDefault="00ED3AE8" w:rsidP="008B1C62">
            <w:pPr>
              <w:pStyle w:val="Heading21"/>
            </w:pPr>
            <w:r w:rsidRPr="00323CFC">
              <w:t>R</w:t>
            </w:r>
            <w:r w:rsidRPr="00323CFC">
              <w:rPr>
                <w:caps w:val="0"/>
              </w:rPr>
              <w:t>egimen</w:t>
            </w:r>
          </w:p>
        </w:tc>
        <w:tc>
          <w:tcPr>
            <w:tcW w:w="127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D3AE8" w:rsidRPr="006E286A" w:rsidRDefault="00ED3AE8" w:rsidP="006E286A">
            <w:pPr>
              <w:pStyle w:val="Heading21"/>
              <w:rPr>
                <w:lang w:eastAsia="zh-CN"/>
              </w:rPr>
            </w:pPr>
            <w:r>
              <w:rPr>
                <w:caps w:val="0"/>
                <w:lang w:eastAsia="zh-CN"/>
              </w:rPr>
              <w:t>Ref.</w:t>
            </w:r>
          </w:p>
        </w:tc>
        <w:tc>
          <w:tcPr>
            <w:tcW w:w="133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D3AE8" w:rsidRPr="00323CFC" w:rsidRDefault="00ED3AE8" w:rsidP="008B1C62">
            <w:pPr>
              <w:pStyle w:val="Heading21"/>
            </w:pPr>
            <w:r w:rsidRPr="00323CFC">
              <w:t>P</w:t>
            </w:r>
            <w:r w:rsidRPr="00323CFC">
              <w:rPr>
                <w:caps w:val="0"/>
              </w:rPr>
              <w:t>atient setting</w:t>
            </w:r>
          </w:p>
        </w:tc>
        <w:tc>
          <w:tcPr>
            <w:tcW w:w="11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D3AE8" w:rsidRPr="00323CFC" w:rsidRDefault="00ED3AE8" w:rsidP="008B1C62">
            <w:pPr>
              <w:pStyle w:val="Heading21"/>
            </w:pPr>
            <w:r w:rsidRPr="00323CFC">
              <w:t>CID</w:t>
            </w:r>
          </w:p>
          <w:p w:rsidR="00ED3AE8" w:rsidRPr="00323CFC" w:rsidRDefault="00ED3AE8" w:rsidP="008B1C62">
            <w:pPr>
              <w:pStyle w:val="Heading21"/>
            </w:pPr>
            <w:r w:rsidRPr="00323CFC">
              <w:rPr>
                <w:caps w:val="0"/>
              </w:rPr>
              <w:t>overall</w:t>
            </w:r>
          </w:p>
        </w:tc>
        <w:tc>
          <w:tcPr>
            <w:tcW w:w="113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D3AE8" w:rsidRPr="00323CFC" w:rsidRDefault="00ED3AE8" w:rsidP="008B1C62">
            <w:pPr>
              <w:pStyle w:val="Heading21"/>
            </w:pPr>
            <w:r w:rsidRPr="00323CFC">
              <w:t>CID</w:t>
            </w:r>
          </w:p>
          <w:p w:rsidR="00ED3AE8" w:rsidRPr="00323CFC" w:rsidRDefault="00ED3AE8" w:rsidP="008B1C62">
            <w:pPr>
              <w:pStyle w:val="Heading21"/>
            </w:pPr>
            <w:r w:rsidRPr="00323CFC">
              <w:rPr>
                <w:caps w:val="0"/>
              </w:rPr>
              <w:t>grade</w:t>
            </w:r>
            <w:r w:rsidRPr="00323CFC">
              <w:t xml:space="preserve"> ¾</w:t>
            </w:r>
          </w:p>
        </w:tc>
        <w:tc>
          <w:tcPr>
            <w:tcW w:w="131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D3AE8" w:rsidRPr="00323CFC" w:rsidRDefault="00ED3AE8" w:rsidP="008B1C62">
            <w:pPr>
              <w:pStyle w:val="Heading21"/>
            </w:pPr>
            <w:r w:rsidRPr="00323CFC">
              <w:t>O</w:t>
            </w:r>
            <w:r w:rsidRPr="00323CFC">
              <w:rPr>
                <w:caps w:val="0"/>
              </w:rPr>
              <w:t xml:space="preserve">ral </w:t>
            </w:r>
            <w:proofErr w:type="spellStart"/>
            <w:r w:rsidRPr="00323CFC">
              <w:rPr>
                <w:caps w:val="0"/>
              </w:rPr>
              <w:t>mucositis</w:t>
            </w:r>
            <w:proofErr w:type="spellEnd"/>
          </w:p>
          <w:p w:rsidR="00ED3AE8" w:rsidRPr="00323CFC" w:rsidRDefault="00ED3AE8" w:rsidP="008B1C62">
            <w:pPr>
              <w:pStyle w:val="Heading21"/>
            </w:pPr>
            <w:r w:rsidRPr="00323CFC">
              <w:rPr>
                <w:caps w:val="0"/>
              </w:rPr>
              <w:t>overall</w:t>
            </w:r>
          </w:p>
        </w:tc>
        <w:tc>
          <w:tcPr>
            <w:tcW w:w="151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D3AE8" w:rsidRPr="00323CFC" w:rsidRDefault="00ED3AE8" w:rsidP="008B1C62">
            <w:pPr>
              <w:pStyle w:val="Heading21"/>
            </w:pPr>
            <w:r w:rsidRPr="00323CFC">
              <w:t>O</w:t>
            </w:r>
            <w:r w:rsidRPr="00323CFC">
              <w:rPr>
                <w:caps w:val="0"/>
              </w:rPr>
              <w:t xml:space="preserve">ral </w:t>
            </w:r>
            <w:proofErr w:type="spellStart"/>
            <w:r w:rsidRPr="00323CFC">
              <w:rPr>
                <w:caps w:val="0"/>
              </w:rPr>
              <w:t>mucositis</w:t>
            </w:r>
            <w:proofErr w:type="spellEnd"/>
            <w:r w:rsidRPr="00323CFC">
              <w:rPr>
                <w:caps w:val="0"/>
              </w:rPr>
              <w:t xml:space="preserve"> </w:t>
            </w:r>
          </w:p>
          <w:p w:rsidR="00ED3AE8" w:rsidRPr="00323CFC" w:rsidRDefault="00ED3AE8" w:rsidP="008B1C62">
            <w:pPr>
              <w:pStyle w:val="Heading21"/>
            </w:pPr>
            <w:r w:rsidRPr="00323CFC">
              <w:rPr>
                <w:caps w:val="0"/>
              </w:rPr>
              <w:t>grade 3/4</w:t>
            </w:r>
          </w:p>
        </w:tc>
      </w:tr>
      <w:tr w:rsidR="00ED3AE8" w:rsidRPr="00323CFC" w:rsidTr="006E286A">
        <w:trPr>
          <w:cantSplit/>
          <w:trHeight w:val="560"/>
        </w:trPr>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jc w:val="both"/>
              <w:rPr>
                <w:rFonts w:ascii="Book Antiqua" w:hAnsi="Book Antiqua"/>
                <w:szCs w:val="24"/>
              </w:rPr>
            </w:pPr>
            <w:proofErr w:type="spellStart"/>
            <w:r w:rsidRPr="00323CFC">
              <w:rPr>
                <w:rFonts w:ascii="Book Antiqua" w:hAnsi="Book Antiqua"/>
                <w:szCs w:val="24"/>
              </w:rPr>
              <w:t>Flouropyrimidine</w:t>
            </w:r>
            <w:proofErr w:type="spellEnd"/>
            <w:r w:rsidRPr="00323CFC">
              <w:rPr>
                <w:rFonts w:ascii="Book Antiqua" w:hAnsi="Book Antiqua"/>
                <w:szCs w:val="24"/>
              </w:rPr>
              <w:t xml:space="preserve"> Monotherapy</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r>
      <w:tr w:rsidR="00ED3AE8" w:rsidRPr="00323CFC" w:rsidTr="006E286A">
        <w:trPr>
          <w:cantSplit/>
          <w:trHeight w:val="571"/>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rPr>
            </w:pPr>
            <w:r>
              <w:rPr>
                <w:rFonts w:ascii="Book Antiqua" w:hAnsi="Book Antiqua"/>
                <w:szCs w:val="24"/>
              </w:rPr>
              <w:t>5-FU/LV</w:t>
            </w:r>
            <w:r w:rsidRPr="00323CFC">
              <w:rPr>
                <w:rFonts w:ascii="Book Antiqua" w:hAnsi="Book Antiqua"/>
                <w:szCs w:val="24"/>
              </w:rPr>
              <w:t xml:space="preserve"> Bolus</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[93]</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Adjuvant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79%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21</w:t>
            </w:r>
            <w:r>
              <w:rPr>
                <w:rFonts w:ascii="Book Antiqua" w:hAnsi="Book Antiqua"/>
                <w:szCs w:val="24"/>
                <w:lang w:eastAsia="zh-CN"/>
              </w:rPr>
              <w:t>%</w:t>
            </w:r>
            <w:r w:rsidRPr="00323CFC">
              <w:rPr>
                <w:rFonts w:ascii="Book Antiqua" w:hAnsi="Book Antiqua"/>
                <w:szCs w:val="24"/>
              </w:rPr>
              <w:t>-30%</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28%</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w:t>
            </w:r>
            <w:r>
              <w:rPr>
                <w:rFonts w:ascii="Book Antiqua" w:hAnsi="Book Antiqua"/>
                <w:szCs w:val="24"/>
                <w:lang w:eastAsia="zh-CN"/>
              </w:rPr>
              <w:t>%</w:t>
            </w:r>
            <w:r w:rsidRPr="00323CFC">
              <w:rPr>
                <w:rFonts w:ascii="Book Antiqua" w:hAnsi="Book Antiqua"/>
                <w:szCs w:val="24"/>
              </w:rPr>
              <w:t>-8.1%</w:t>
            </w: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rPr>
            </w:pPr>
            <w:r>
              <w:rPr>
                <w:rFonts w:ascii="Book Antiqua" w:hAnsi="Book Antiqua"/>
                <w:szCs w:val="24"/>
              </w:rPr>
              <w:t>5-FU</w:t>
            </w:r>
            <w:r w:rsidRPr="00323CFC">
              <w:rPr>
                <w:rFonts w:ascii="Book Antiqua" w:hAnsi="Book Antiqua"/>
                <w:szCs w:val="24"/>
              </w:rPr>
              <w:t>/LV infusion</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[9]</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Adjuvant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4%</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w:t>
            </w: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rPr>
            </w:pPr>
            <w:proofErr w:type="spellStart"/>
            <w:r w:rsidRPr="00323CFC">
              <w:rPr>
                <w:rFonts w:ascii="Book Antiqua" w:hAnsi="Book Antiqua"/>
                <w:szCs w:val="24"/>
              </w:rPr>
              <w:t>Capecitabine</w:t>
            </w:r>
            <w:proofErr w:type="spellEnd"/>
            <w:r w:rsidRPr="00323CFC">
              <w:rPr>
                <w:rFonts w:ascii="Book Antiqua" w:hAnsi="Book Antiqua"/>
                <w:szCs w:val="24"/>
              </w:rPr>
              <w:t xml:space="preserve"> Oral</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[10]</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Adjuvant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11%</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w:t>
            </w:r>
          </w:p>
        </w:tc>
      </w:tr>
      <w:tr w:rsidR="00ED3AE8" w:rsidRPr="00323CFC" w:rsidTr="006E286A">
        <w:trPr>
          <w:cantSplit/>
          <w:trHeight w:val="28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p>
        </w:tc>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r>
      <w:tr w:rsidR="00ED3AE8" w:rsidRPr="00323CFC" w:rsidTr="006E286A">
        <w:trPr>
          <w:cantSplit/>
          <w:trHeight w:val="677"/>
        </w:trPr>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jc w:val="both"/>
              <w:rPr>
                <w:rFonts w:ascii="Book Antiqua" w:hAnsi="Book Antiqua"/>
                <w:szCs w:val="24"/>
              </w:rPr>
            </w:pPr>
            <w:proofErr w:type="spellStart"/>
            <w:r w:rsidRPr="00323CFC">
              <w:rPr>
                <w:rFonts w:ascii="Book Antiqua" w:hAnsi="Book Antiqua"/>
                <w:szCs w:val="24"/>
              </w:rPr>
              <w:t>Combation</w:t>
            </w:r>
            <w:proofErr w:type="spellEnd"/>
            <w:r w:rsidRPr="00323CFC">
              <w:rPr>
                <w:rFonts w:ascii="Book Antiqua" w:hAnsi="Book Antiqua"/>
                <w:szCs w:val="24"/>
              </w:rPr>
              <w:t xml:space="preserve"> therapy with </w:t>
            </w:r>
            <w:proofErr w:type="spellStart"/>
            <w:r w:rsidRPr="00323CFC">
              <w:rPr>
                <w:rFonts w:ascii="Book Antiqua" w:hAnsi="Book Antiqua"/>
                <w:szCs w:val="24"/>
              </w:rPr>
              <w:t>Oxaliplatin</w:t>
            </w:r>
            <w:proofErr w:type="spellEnd"/>
            <w:r w:rsidRPr="00323CFC">
              <w:rPr>
                <w:rFonts w:ascii="Book Antiqua" w:hAnsi="Book Antiqua"/>
                <w:szCs w:val="24"/>
              </w:rPr>
              <w:t>/</w:t>
            </w:r>
            <w:proofErr w:type="spellStart"/>
            <w:r w:rsidRPr="00323CFC">
              <w:rPr>
                <w:rFonts w:ascii="Book Antiqua" w:hAnsi="Book Antiqua"/>
                <w:szCs w:val="24"/>
              </w:rPr>
              <w:t>Irinotecan</w:t>
            </w:r>
            <w:proofErr w:type="spellEnd"/>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6E286A"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lang w:eastAsia="zh-CN"/>
              </w:rPr>
            </w:pPr>
            <w:r w:rsidRPr="00323CFC">
              <w:rPr>
                <w:rFonts w:ascii="Book Antiqua" w:hAnsi="Book Antiqua"/>
                <w:szCs w:val="24"/>
              </w:rPr>
              <w:t>FLOX</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[16]</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Adjuvant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38%</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6E286A"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lang w:eastAsia="zh-CN"/>
              </w:rPr>
            </w:pPr>
            <w:r w:rsidRPr="00323CFC">
              <w:rPr>
                <w:rFonts w:ascii="Book Antiqua" w:hAnsi="Book Antiqua"/>
                <w:szCs w:val="24"/>
              </w:rPr>
              <w:t>FOLFOX</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[94]</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Adjuvant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56.3%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10.8%</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41.6</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2.7</w:t>
            </w: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6E286A"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lang w:eastAsia="zh-CN"/>
              </w:rPr>
            </w:pPr>
            <w:r w:rsidRPr="00323CFC">
              <w:rPr>
                <w:rFonts w:ascii="Book Antiqua" w:hAnsi="Book Antiqua"/>
                <w:szCs w:val="24"/>
              </w:rPr>
              <w:t>XELOX</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[95]</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Adjuvant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19%</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&lt;</w:t>
            </w:r>
            <w:r>
              <w:rPr>
                <w:rFonts w:ascii="Book Antiqua" w:hAnsi="Book Antiqua"/>
                <w:szCs w:val="24"/>
                <w:lang w:eastAsia="zh-CN"/>
              </w:rPr>
              <w:t xml:space="preserve"> </w:t>
            </w:r>
            <w:r w:rsidRPr="00323CFC">
              <w:rPr>
                <w:rFonts w:ascii="Book Antiqua" w:hAnsi="Book Antiqua"/>
                <w:szCs w:val="24"/>
              </w:rPr>
              <w:t>1%</w:t>
            </w:r>
          </w:p>
        </w:tc>
      </w:tr>
      <w:tr w:rsidR="00ED3AE8" w:rsidRPr="00323CFC" w:rsidTr="006E286A">
        <w:trPr>
          <w:cantSplit/>
          <w:trHeight w:val="28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p>
        </w:tc>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rPr>
            </w:pPr>
            <w:r w:rsidRPr="00323CFC">
              <w:rPr>
                <w:rFonts w:ascii="Book Antiqua" w:hAnsi="Book Antiqua"/>
                <w:szCs w:val="24"/>
              </w:rPr>
              <w:t>FOLFOX</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[96]</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Advanced CRC</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5%</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30%</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w:t>
            </w: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rPr>
            </w:pPr>
            <w:r w:rsidRPr="00323CFC">
              <w:rPr>
                <w:rFonts w:ascii="Book Antiqua" w:hAnsi="Book Antiqua"/>
                <w:szCs w:val="24"/>
              </w:rPr>
              <w:lastRenderedPageBreak/>
              <w:t>XELOX</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[17]</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Advanced CRC</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14%</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28%</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2%</w:t>
            </w: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6E286A"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lang w:eastAsia="zh-CN"/>
              </w:rPr>
            </w:pPr>
            <w:r w:rsidRPr="00323CFC">
              <w:rPr>
                <w:rFonts w:ascii="Book Antiqua" w:hAnsi="Book Antiqua"/>
                <w:szCs w:val="24"/>
              </w:rPr>
              <w:t>FOLFIRI</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[96]</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Advanced CRC</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10%</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35%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1%</w:t>
            </w:r>
          </w:p>
        </w:tc>
      </w:tr>
      <w:tr w:rsidR="00ED3AE8" w:rsidRPr="00323CFC" w:rsidTr="006E286A">
        <w:trPr>
          <w:cantSplit/>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ED3AE8" w:rsidRPr="006E286A"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s>
              <w:spacing w:line="360" w:lineRule="auto"/>
              <w:jc w:val="both"/>
              <w:rPr>
                <w:rFonts w:ascii="Book Antiqua" w:hAnsi="Book Antiqua"/>
                <w:szCs w:val="24"/>
                <w:lang w:eastAsia="zh-CN"/>
              </w:rPr>
            </w:pPr>
            <w:r w:rsidRPr="00323CFC">
              <w:rPr>
                <w:rFonts w:ascii="Book Antiqua" w:hAnsi="Book Antiqua"/>
                <w:szCs w:val="24"/>
              </w:rPr>
              <w:t>XELIRI</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line="360" w:lineRule="auto"/>
              <w:jc w:val="both"/>
              <w:rPr>
                <w:rFonts w:ascii="Book Antiqua" w:hAnsi="Book Antiqua"/>
                <w:szCs w:val="24"/>
              </w:rPr>
            </w:pPr>
            <w:r w:rsidRPr="00323CFC">
              <w:rPr>
                <w:rFonts w:ascii="Book Antiqua" w:hAnsi="Book Antiqua"/>
                <w:szCs w:val="24"/>
              </w:rPr>
              <w:t>[15]</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jc w:val="both"/>
              <w:rPr>
                <w:rFonts w:ascii="Book Antiqua" w:hAnsi="Book Antiqua"/>
                <w:szCs w:val="24"/>
              </w:rPr>
            </w:pPr>
            <w:r w:rsidRPr="00323CFC">
              <w:rPr>
                <w:rFonts w:ascii="Book Antiqua" w:hAnsi="Book Antiqua"/>
                <w:szCs w:val="24"/>
              </w:rPr>
              <w:t>Advanced CRC</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47.5%</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ED3AE8" w:rsidRPr="00323CFC" w:rsidRDefault="00ED3AE8" w:rsidP="00323CF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both"/>
              <w:rPr>
                <w:rFonts w:ascii="Book Antiqua" w:hAnsi="Book Antiqua"/>
                <w:szCs w:val="24"/>
              </w:rPr>
            </w:pPr>
            <w:r w:rsidRPr="00323CFC">
              <w:rPr>
                <w:rFonts w:ascii="Book Antiqua" w:hAnsi="Book Antiqua"/>
                <w:szCs w:val="24"/>
              </w:rPr>
              <w:t>-</w:t>
            </w:r>
          </w:p>
        </w:tc>
      </w:tr>
    </w:tbl>
    <w:p w:rsidR="00ED3AE8" w:rsidRPr="006E286A" w:rsidRDefault="00ED3AE8" w:rsidP="00323CFC">
      <w:pPr>
        <w:widowControl w:val="0"/>
        <w:spacing w:line="360" w:lineRule="auto"/>
        <w:jc w:val="both"/>
        <w:rPr>
          <w:rFonts w:ascii="Book Antiqua" w:hAnsi="Book Antiqua"/>
          <w:lang w:eastAsia="zh-CN"/>
        </w:rPr>
      </w:pPr>
      <w:r>
        <w:rPr>
          <w:rFonts w:ascii="Book Antiqua" w:hAnsi="Book Antiqua"/>
        </w:rPr>
        <w:t>CID</w:t>
      </w:r>
      <w:r>
        <w:rPr>
          <w:rFonts w:ascii="Book Antiqua" w:hAnsi="Book Antiqua"/>
          <w:lang w:eastAsia="zh-CN"/>
        </w:rPr>
        <w:t xml:space="preserve">: </w:t>
      </w:r>
      <w:r w:rsidRPr="00144A35">
        <w:rPr>
          <w:rFonts w:ascii="Book Antiqua" w:hAnsi="Book Antiqua"/>
        </w:rPr>
        <w:t>Chemotherapy-induced diarrhea</w:t>
      </w:r>
      <w:r>
        <w:rPr>
          <w:rFonts w:ascii="Book Antiqua" w:hAnsi="Book Antiqua"/>
          <w:lang w:eastAsia="zh-CN"/>
        </w:rPr>
        <w:t xml:space="preserve">; CRC: </w:t>
      </w:r>
      <w:r w:rsidRPr="001E65C7">
        <w:rPr>
          <w:rFonts w:ascii="Book Antiqua" w:hAnsi="Book Antiqua"/>
          <w:caps/>
          <w:lang w:eastAsia="zh-CN"/>
        </w:rPr>
        <w:t>c</w:t>
      </w:r>
      <w:r w:rsidRPr="001E65C7">
        <w:rPr>
          <w:rFonts w:ascii="Book Antiqua" w:hAnsi="Book Antiqua"/>
          <w:lang w:eastAsia="zh-CN"/>
        </w:rPr>
        <w:t>olorectal cancer</w:t>
      </w:r>
      <w:r>
        <w:rPr>
          <w:rFonts w:ascii="Book Antiqua" w:hAnsi="Book Antiqua"/>
          <w:lang w:eastAsia="zh-CN"/>
        </w:rPr>
        <w:t>;</w:t>
      </w:r>
      <w:r w:rsidRPr="001E65C7">
        <w:rPr>
          <w:rFonts w:ascii="Book Antiqua" w:hAnsi="Book Antiqua"/>
          <w:lang w:eastAsia="zh-CN"/>
        </w:rPr>
        <w:t xml:space="preserve"> </w:t>
      </w:r>
      <w:r>
        <w:rPr>
          <w:rFonts w:ascii="Book Antiqua" w:hAnsi="Book Antiqua"/>
        </w:rPr>
        <w:t>5-FU</w:t>
      </w:r>
      <w:r w:rsidRPr="00323CFC">
        <w:rPr>
          <w:rFonts w:ascii="Book Antiqua" w:hAnsi="Book Antiqua"/>
        </w:rPr>
        <w:t xml:space="preserve">/LV: Intravenous 5-fluorouracil and </w:t>
      </w:r>
      <w:proofErr w:type="spellStart"/>
      <w:r w:rsidRPr="00323CFC">
        <w:rPr>
          <w:rFonts w:ascii="Book Antiqua" w:hAnsi="Book Antiqua"/>
        </w:rPr>
        <w:t>leucovorin</w:t>
      </w:r>
      <w:proofErr w:type="spellEnd"/>
      <w:r>
        <w:rPr>
          <w:rFonts w:ascii="Book Antiqua" w:hAnsi="Book Antiqua"/>
          <w:lang w:eastAsia="zh-CN"/>
        </w:rPr>
        <w:t xml:space="preserve">; </w:t>
      </w:r>
      <w:r w:rsidRPr="00323CFC">
        <w:rPr>
          <w:rFonts w:ascii="Book Antiqua" w:hAnsi="Book Antiqua"/>
        </w:rPr>
        <w:t xml:space="preserve">FLOX: Bolus </w:t>
      </w:r>
      <w:r>
        <w:rPr>
          <w:rFonts w:ascii="Book Antiqua" w:hAnsi="Book Antiqua"/>
        </w:rPr>
        <w:t>5-FU</w:t>
      </w:r>
      <w:r w:rsidRPr="00323CFC">
        <w:rPr>
          <w:rFonts w:ascii="Book Antiqua" w:hAnsi="Book Antiqua"/>
        </w:rPr>
        <w:t xml:space="preserve"> and </w:t>
      </w:r>
      <w:proofErr w:type="spellStart"/>
      <w:r w:rsidRPr="00323CFC">
        <w:rPr>
          <w:rFonts w:ascii="Book Antiqua" w:hAnsi="Book Antiqua"/>
        </w:rPr>
        <w:t>oxaliplatin</w:t>
      </w:r>
      <w:proofErr w:type="spellEnd"/>
      <w:r>
        <w:rPr>
          <w:rFonts w:ascii="Book Antiqua" w:hAnsi="Book Antiqua"/>
          <w:lang w:eastAsia="zh-CN"/>
        </w:rPr>
        <w:t xml:space="preserve">; </w:t>
      </w:r>
      <w:r w:rsidRPr="00323CFC">
        <w:rPr>
          <w:rFonts w:ascii="Book Antiqua" w:hAnsi="Book Antiqua"/>
        </w:rPr>
        <w:t>FOLFOX</w:t>
      </w:r>
      <w:r w:rsidRPr="00323CFC">
        <w:rPr>
          <w:rFonts w:ascii="Book Antiqua" w:hAnsi="Book Antiqua"/>
          <w:vertAlign w:val="superscript"/>
        </w:rPr>
        <w:t xml:space="preserve">: </w:t>
      </w:r>
      <w:proofErr w:type="spellStart"/>
      <w:r w:rsidRPr="00323CFC">
        <w:rPr>
          <w:rFonts w:ascii="Book Antiqua" w:hAnsi="Book Antiqua"/>
        </w:rPr>
        <w:t>Infusional</w:t>
      </w:r>
      <w:proofErr w:type="spellEnd"/>
      <w:r w:rsidRPr="00323CFC">
        <w:rPr>
          <w:rFonts w:ascii="Book Antiqua" w:hAnsi="Book Antiqua"/>
        </w:rPr>
        <w:t xml:space="preserve"> </w:t>
      </w:r>
      <w:r>
        <w:rPr>
          <w:rFonts w:ascii="Book Antiqua" w:hAnsi="Book Antiqua"/>
        </w:rPr>
        <w:t>5-FU</w:t>
      </w:r>
      <w:r w:rsidRPr="00323CFC">
        <w:rPr>
          <w:rFonts w:ascii="Book Antiqua" w:hAnsi="Book Antiqua"/>
        </w:rPr>
        <w:t xml:space="preserve"> and </w:t>
      </w:r>
      <w:proofErr w:type="spellStart"/>
      <w:r w:rsidRPr="00323CFC">
        <w:rPr>
          <w:rFonts w:ascii="Book Antiqua" w:hAnsi="Book Antiqua"/>
        </w:rPr>
        <w:t>oxaliplatin</w:t>
      </w:r>
      <w:proofErr w:type="spellEnd"/>
      <w:r>
        <w:rPr>
          <w:rFonts w:ascii="Book Antiqua" w:hAnsi="Book Antiqua"/>
          <w:lang w:eastAsia="zh-CN"/>
        </w:rPr>
        <w:t xml:space="preserve">; </w:t>
      </w:r>
      <w:r w:rsidRPr="00323CFC">
        <w:rPr>
          <w:rFonts w:ascii="Book Antiqua" w:hAnsi="Book Antiqua"/>
        </w:rPr>
        <w:t xml:space="preserve">XELOX: Oral </w:t>
      </w:r>
      <w:proofErr w:type="spellStart"/>
      <w:r w:rsidRPr="00323CFC">
        <w:rPr>
          <w:rFonts w:ascii="Book Antiqua" w:hAnsi="Book Antiqua"/>
        </w:rPr>
        <w:t>capecitabine</w:t>
      </w:r>
      <w:proofErr w:type="spellEnd"/>
      <w:r w:rsidRPr="00323CFC">
        <w:rPr>
          <w:rFonts w:ascii="Book Antiqua" w:hAnsi="Book Antiqua"/>
        </w:rPr>
        <w:t xml:space="preserve"> and </w:t>
      </w:r>
      <w:proofErr w:type="spellStart"/>
      <w:r w:rsidRPr="00323CFC">
        <w:rPr>
          <w:rFonts w:ascii="Book Antiqua" w:hAnsi="Book Antiqua"/>
        </w:rPr>
        <w:t>oxali</w:t>
      </w:r>
      <w:r>
        <w:rPr>
          <w:rFonts w:ascii="Book Antiqua" w:hAnsi="Book Antiqua"/>
        </w:rPr>
        <w:t>platin</w:t>
      </w:r>
      <w:proofErr w:type="spellEnd"/>
      <w:r>
        <w:rPr>
          <w:rFonts w:ascii="Book Antiqua" w:hAnsi="Book Antiqua"/>
          <w:lang w:eastAsia="zh-CN"/>
        </w:rPr>
        <w:t xml:space="preserve">; </w:t>
      </w:r>
      <w:r w:rsidRPr="00323CFC">
        <w:rPr>
          <w:rFonts w:ascii="Book Antiqua" w:hAnsi="Book Antiqua"/>
        </w:rPr>
        <w:t xml:space="preserve">FOLFIRI: </w:t>
      </w:r>
      <w:proofErr w:type="spellStart"/>
      <w:r w:rsidRPr="00323CFC">
        <w:rPr>
          <w:rFonts w:ascii="Book Antiqua" w:hAnsi="Book Antiqua"/>
        </w:rPr>
        <w:t>Infusional</w:t>
      </w:r>
      <w:proofErr w:type="spellEnd"/>
      <w:r w:rsidRPr="00323CFC">
        <w:rPr>
          <w:rFonts w:ascii="Book Antiqua" w:hAnsi="Book Antiqua"/>
        </w:rPr>
        <w:t xml:space="preserve"> </w:t>
      </w:r>
      <w:r>
        <w:rPr>
          <w:rFonts w:ascii="Book Antiqua" w:hAnsi="Book Antiqua"/>
        </w:rPr>
        <w:t>5-FU</w:t>
      </w:r>
      <w:r w:rsidRPr="00323CFC">
        <w:rPr>
          <w:rFonts w:ascii="Book Antiqua" w:hAnsi="Book Antiqua"/>
        </w:rPr>
        <w:t xml:space="preserve"> and </w:t>
      </w:r>
      <w:proofErr w:type="spellStart"/>
      <w:r w:rsidRPr="00323CFC">
        <w:rPr>
          <w:rFonts w:ascii="Book Antiqua" w:hAnsi="Book Antiqua"/>
        </w:rPr>
        <w:t>irinotecan</w:t>
      </w:r>
      <w:proofErr w:type="spellEnd"/>
      <w:r>
        <w:rPr>
          <w:rFonts w:ascii="Book Antiqua" w:hAnsi="Book Antiqua"/>
          <w:lang w:eastAsia="zh-CN"/>
        </w:rPr>
        <w:t xml:space="preserve">; </w:t>
      </w:r>
      <w:r w:rsidRPr="00323CFC">
        <w:rPr>
          <w:rFonts w:ascii="Book Antiqua" w:hAnsi="Book Antiqua"/>
        </w:rPr>
        <w:t xml:space="preserve">XELIRI: Oral </w:t>
      </w:r>
      <w:proofErr w:type="spellStart"/>
      <w:r w:rsidRPr="00323CFC">
        <w:rPr>
          <w:rFonts w:ascii="Book Antiqua" w:hAnsi="Book Antiqua"/>
        </w:rPr>
        <w:t>capecitabine</w:t>
      </w:r>
      <w:proofErr w:type="spellEnd"/>
      <w:r w:rsidRPr="00323CFC">
        <w:rPr>
          <w:rFonts w:ascii="Book Antiqua" w:hAnsi="Book Antiqua"/>
        </w:rPr>
        <w:t xml:space="preserve"> and </w:t>
      </w:r>
      <w:proofErr w:type="spellStart"/>
      <w:r w:rsidRPr="00323CFC">
        <w:rPr>
          <w:rFonts w:ascii="Book Antiqua" w:hAnsi="Book Antiqua"/>
        </w:rPr>
        <w:t>irinotecan</w:t>
      </w:r>
      <w:proofErr w:type="spellEnd"/>
      <w:r>
        <w:rPr>
          <w:rFonts w:ascii="Book Antiqua" w:hAnsi="Book Antiqua"/>
          <w:lang w:eastAsia="zh-CN"/>
        </w:rPr>
        <w:t>.</w:t>
      </w:r>
    </w:p>
    <w:p w:rsidR="00ED3AE8" w:rsidRPr="00323CFC" w:rsidRDefault="00ED3AE8" w:rsidP="00323CFC">
      <w:pPr>
        <w:widowControl w:val="0"/>
        <w:spacing w:line="360" w:lineRule="auto"/>
        <w:jc w:val="both"/>
        <w:rPr>
          <w:rFonts w:ascii="Book Antiqua" w:hAnsi="Book Antiqua"/>
        </w:rPr>
      </w:pPr>
    </w:p>
    <w:sectPr w:rsidR="00ED3AE8" w:rsidRPr="00323CFC" w:rsidSect="00B60393">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50" w:rsidRDefault="00212F50">
      <w:r>
        <w:separator/>
      </w:r>
    </w:p>
  </w:endnote>
  <w:endnote w:type="continuationSeparator" w:id="0">
    <w:p w:rsidR="00212F50" w:rsidRDefault="0021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A1007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E8" w:rsidRDefault="00212F50">
    <w:pPr>
      <w:pStyle w:val="a4"/>
      <w:jc w:val="right"/>
    </w:pPr>
    <w:r>
      <w:fldChar w:fldCharType="begin"/>
    </w:r>
    <w:r>
      <w:instrText xml:space="preserve"> PAGE   \* MERGEFORMAT </w:instrText>
    </w:r>
    <w:r>
      <w:fldChar w:fldCharType="separate"/>
    </w:r>
    <w:r w:rsidR="00CB62B7">
      <w:rPr>
        <w:noProof/>
      </w:rPr>
      <w:t>30</w:t>
    </w:r>
    <w:r>
      <w:rPr>
        <w:noProof/>
      </w:rPr>
      <w:fldChar w:fldCharType="end"/>
    </w:r>
  </w:p>
  <w:p w:rsidR="00ED3AE8" w:rsidRDefault="00ED3AE8">
    <w:pPr>
      <w:pStyle w:val="HeaderFooter"/>
      <w:rPr>
        <w:rFonts w:ascii="Times New Roman" w:hAnsi="Times New Roman"/>
        <w:color w:val="auto"/>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50" w:rsidRDefault="00212F50">
      <w:r>
        <w:separator/>
      </w:r>
    </w:p>
  </w:footnote>
  <w:footnote w:type="continuationSeparator" w:id="0">
    <w:p w:rsidR="00212F50" w:rsidRDefault="00212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2F"/>
    <w:rsid w:val="00006FAD"/>
    <w:rsid w:val="0001576C"/>
    <w:rsid w:val="000339B9"/>
    <w:rsid w:val="00040AD1"/>
    <w:rsid w:val="00065548"/>
    <w:rsid w:val="00084B8A"/>
    <w:rsid w:val="001339F5"/>
    <w:rsid w:val="00137F21"/>
    <w:rsid w:val="00144A35"/>
    <w:rsid w:val="00160DCE"/>
    <w:rsid w:val="00184D9B"/>
    <w:rsid w:val="001D2FE7"/>
    <w:rsid w:val="001D43E9"/>
    <w:rsid w:val="001E65C7"/>
    <w:rsid w:val="00212F50"/>
    <w:rsid w:val="0024682B"/>
    <w:rsid w:val="00290BBE"/>
    <w:rsid w:val="002F5F58"/>
    <w:rsid w:val="00306AF2"/>
    <w:rsid w:val="00323CFC"/>
    <w:rsid w:val="00361D02"/>
    <w:rsid w:val="00381607"/>
    <w:rsid w:val="003F5065"/>
    <w:rsid w:val="00400F89"/>
    <w:rsid w:val="0045151D"/>
    <w:rsid w:val="0048008B"/>
    <w:rsid w:val="00482F70"/>
    <w:rsid w:val="004A5AC8"/>
    <w:rsid w:val="004B5871"/>
    <w:rsid w:val="004D5234"/>
    <w:rsid w:val="004E6B0B"/>
    <w:rsid w:val="00507791"/>
    <w:rsid w:val="00544C6B"/>
    <w:rsid w:val="00545A77"/>
    <w:rsid w:val="00551BE3"/>
    <w:rsid w:val="005770CC"/>
    <w:rsid w:val="005F5384"/>
    <w:rsid w:val="00620656"/>
    <w:rsid w:val="0062315C"/>
    <w:rsid w:val="00626F48"/>
    <w:rsid w:val="00634766"/>
    <w:rsid w:val="00640696"/>
    <w:rsid w:val="006B3748"/>
    <w:rsid w:val="006C05BE"/>
    <w:rsid w:val="006D3611"/>
    <w:rsid w:val="006E1590"/>
    <w:rsid w:val="006E286A"/>
    <w:rsid w:val="007306D7"/>
    <w:rsid w:val="007479BE"/>
    <w:rsid w:val="00760B7D"/>
    <w:rsid w:val="007C6481"/>
    <w:rsid w:val="0089012F"/>
    <w:rsid w:val="0089081D"/>
    <w:rsid w:val="008971A2"/>
    <w:rsid w:val="008A5D61"/>
    <w:rsid w:val="008B1C62"/>
    <w:rsid w:val="008F1C96"/>
    <w:rsid w:val="00952B19"/>
    <w:rsid w:val="009B2301"/>
    <w:rsid w:val="009B682F"/>
    <w:rsid w:val="009C2830"/>
    <w:rsid w:val="00A11C75"/>
    <w:rsid w:val="00A268BE"/>
    <w:rsid w:val="00AA1911"/>
    <w:rsid w:val="00AD4530"/>
    <w:rsid w:val="00AE19DE"/>
    <w:rsid w:val="00B0503E"/>
    <w:rsid w:val="00B0662B"/>
    <w:rsid w:val="00B0684D"/>
    <w:rsid w:val="00B248C3"/>
    <w:rsid w:val="00B4154A"/>
    <w:rsid w:val="00B60393"/>
    <w:rsid w:val="00B63667"/>
    <w:rsid w:val="00B64B93"/>
    <w:rsid w:val="00BD15EC"/>
    <w:rsid w:val="00C22D10"/>
    <w:rsid w:val="00C40EF9"/>
    <w:rsid w:val="00C45F8A"/>
    <w:rsid w:val="00C7330D"/>
    <w:rsid w:val="00CB62B7"/>
    <w:rsid w:val="00CD1E21"/>
    <w:rsid w:val="00D36674"/>
    <w:rsid w:val="00DF2FEA"/>
    <w:rsid w:val="00DF4027"/>
    <w:rsid w:val="00E13339"/>
    <w:rsid w:val="00E723A4"/>
    <w:rsid w:val="00E7301E"/>
    <w:rsid w:val="00E834FA"/>
    <w:rsid w:val="00EB3C2D"/>
    <w:rsid w:val="00ED3AE8"/>
    <w:rsid w:val="00ED4598"/>
    <w:rsid w:val="00EE1756"/>
    <w:rsid w:val="00EF6850"/>
    <w:rsid w:val="00F0214E"/>
    <w:rsid w:val="00F6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2F"/>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next w:val="Body"/>
    <w:uiPriority w:val="99"/>
    <w:rsid w:val="009B682F"/>
    <w:pPr>
      <w:keepNext/>
      <w:outlineLvl w:val="0"/>
    </w:pPr>
    <w:rPr>
      <w:rFonts w:ascii="Helvetica" w:hAnsi="Helvetica"/>
      <w:b/>
      <w:color w:val="000000"/>
      <w:kern w:val="0"/>
      <w:sz w:val="36"/>
      <w:szCs w:val="20"/>
      <w:lang w:eastAsia="en-IE"/>
    </w:rPr>
  </w:style>
  <w:style w:type="paragraph" w:customStyle="1" w:styleId="Heading21">
    <w:name w:val="Heading 21"/>
    <w:next w:val="Body"/>
    <w:autoRedefine/>
    <w:uiPriority w:val="99"/>
    <w:rsid w:val="008B1C62"/>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rPr>
      <w:rFonts w:ascii="Book Antiqua" w:hAnsi="Book Antiqua"/>
      <w:b/>
      <w:caps/>
      <w:color w:val="000000"/>
      <w:kern w:val="0"/>
      <w:sz w:val="24"/>
      <w:szCs w:val="24"/>
      <w:lang w:eastAsia="en-IE"/>
    </w:rPr>
  </w:style>
  <w:style w:type="paragraph" w:customStyle="1" w:styleId="HeaderFooter">
    <w:name w:val="Header &amp; Footer"/>
    <w:uiPriority w:val="99"/>
    <w:rsid w:val="009B682F"/>
    <w:pPr>
      <w:tabs>
        <w:tab w:val="right" w:pos="9632"/>
      </w:tabs>
    </w:pPr>
    <w:rPr>
      <w:rFonts w:ascii="Helvetica" w:hAnsi="Helvetica"/>
      <w:color w:val="000000"/>
      <w:kern w:val="0"/>
      <w:sz w:val="20"/>
      <w:szCs w:val="20"/>
      <w:lang w:eastAsia="en-IE"/>
    </w:rPr>
  </w:style>
  <w:style w:type="paragraph" w:customStyle="1" w:styleId="Title1">
    <w:name w:val="Title1"/>
    <w:next w:val="BodyA"/>
    <w:uiPriority w:val="99"/>
    <w:rsid w:val="009B682F"/>
    <w:pPr>
      <w:keepNext/>
      <w:outlineLvl w:val="0"/>
    </w:pPr>
    <w:rPr>
      <w:rFonts w:ascii="Helvetica" w:hAnsi="Helvetica"/>
      <w:b/>
      <w:color w:val="000000"/>
      <w:kern w:val="0"/>
      <w:sz w:val="56"/>
      <w:szCs w:val="20"/>
      <w:lang w:eastAsia="en-IE"/>
    </w:rPr>
  </w:style>
  <w:style w:type="paragraph" w:customStyle="1" w:styleId="BodyA">
    <w:name w:val="Body A"/>
    <w:uiPriority w:val="99"/>
    <w:rsid w:val="009B682F"/>
    <w:rPr>
      <w:rFonts w:ascii="Helvetica" w:hAnsi="Helvetica"/>
      <w:color w:val="000000"/>
      <w:kern w:val="0"/>
      <w:sz w:val="24"/>
      <w:szCs w:val="20"/>
      <w:lang w:eastAsia="en-IE"/>
    </w:rPr>
  </w:style>
  <w:style w:type="character" w:customStyle="1" w:styleId="Hyperlink1">
    <w:name w:val="Hyperlink1"/>
    <w:uiPriority w:val="99"/>
    <w:rsid w:val="009B682F"/>
    <w:rPr>
      <w:color w:val="0000FE"/>
      <w:sz w:val="20"/>
      <w:u w:val="single"/>
    </w:rPr>
  </w:style>
  <w:style w:type="paragraph" w:customStyle="1" w:styleId="Body">
    <w:name w:val="Body"/>
    <w:uiPriority w:val="99"/>
    <w:rsid w:val="009B682F"/>
    <w:rPr>
      <w:rFonts w:ascii="Helvetica" w:hAnsi="Helvetica"/>
      <w:color w:val="000000"/>
      <w:kern w:val="0"/>
      <w:sz w:val="24"/>
      <w:szCs w:val="20"/>
      <w:lang w:eastAsia="en-IE"/>
    </w:rPr>
  </w:style>
  <w:style w:type="paragraph" w:customStyle="1" w:styleId="Heading12">
    <w:name w:val="Heading 12"/>
    <w:next w:val="BodyA"/>
    <w:uiPriority w:val="99"/>
    <w:rsid w:val="009B682F"/>
    <w:pPr>
      <w:keepNext/>
      <w:outlineLvl w:val="0"/>
    </w:pPr>
    <w:rPr>
      <w:rFonts w:ascii="Helvetica" w:hAnsi="Helvetica"/>
      <w:b/>
      <w:color w:val="000000"/>
      <w:kern w:val="0"/>
      <w:sz w:val="36"/>
      <w:szCs w:val="20"/>
      <w:lang w:eastAsia="en-IE"/>
    </w:rPr>
  </w:style>
  <w:style w:type="paragraph" w:styleId="a3">
    <w:name w:val="header"/>
    <w:basedOn w:val="a"/>
    <w:link w:val="Char"/>
    <w:uiPriority w:val="99"/>
    <w:rsid w:val="009B682F"/>
    <w:pPr>
      <w:tabs>
        <w:tab w:val="center" w:pos="4513"/>
        <w:tab w:val="right" w:pos="9026"/>
      </w:tabs>
    </w:pPr>
  </w:style>
  <w:style w:type="character" w:customStyle="1" w:styleId="Char">
    <w:name w:val="页眉 Char"/>
    <w:basedOn w:val="a0"/>
    <w:link w:val="a3"/>
    <w:uiPriority w:val="99"/>
    <w:locked/>
    <w:rsid w:val="009B682F"/>
    <w:rPr>
      <w:rFonts w:ascii="Times New Roman" w:hAnsi="Times New Roman" w:cs="Times New Roman"/>
      <w:sz w:val="24"/>
      <w:szCs w:val="24"/>
      <w:lang w:eastAsia="en-US"/>
    </w:rPr>
  </w:style>
  <w:style w:type="paragraph" w:styleId="a4">
    <w:name w:val="footer"/>
    <w:basedOn w:val="a"/>
    <w:link w:val="Char0"/>
    <w:uiPriority w:val="99"/>
    <w:rsid w:val="009B682F"/>
    <w:pPr>
      <w:tabs>
        <w:tab w:val="center" w:pos="4513"/>
        <w:tab w:val="right" w:pos="9026"/>
      </w:tabs>
    </w:pPr>
  </w:style>
  <w:style w:type="character" w:customStyle="1" w:styleId="Char0">
    <w:name w:val="页脚 Char"/>
    <w:basedOn w:val="a0"/>
    <w:link w:val="a4"/>
    <w:uiPriority w:val="99"/>
    <w:locked/>
    <w:rsid w:val="009B682F"/>
    <w:rPr>
      <w:rFonts w:ascii="Times New Roman" w:hAnsi="Times New Roman" w:cs="Times New Roman"/>
      <w:sz w:val="24"/>
      <w:szCs w:val="24"/>
      <w:lang w:eastAsia="en-US"/>
    </w:rPr>
  </w:style>
  <w:style w:type="paragraph" w:styleId="a5">
    <w:name w:val="Balloon Text"/>
    <w:basedOn w:val="a"/>
    <w:link w:val="Char1"/>
    <w:uiPriority w:val="99"/>
    <w:rsid w:val="009B682F"/>
    <w:rPr>
      <w:rFonts w:ascii="Lucida Grande" w:hAnsi="Lucida Grande" w:cs="Lucida Grande"/>
      <w:sz w:val="18"/>
      <w:szCs w:val="18"/>
    </w:rPr>
  </w:style>
  <w:style w:type="character" w:customStyle="1" w:styleId="Char1">
    <w:name w:val="批注框文本 Char"/>
    <w:basedOn w:val="a0"/>
    <w:link w:val="a5"/>
    <w:uiPriority w:val="99"/>
    <w:locked/>
    <w:rsid w:val="009B682F"/>
    <w:rPr>
      <w:rFonts w:ascii="Lucida Grande" w:hAnsi="Lucida Grande" w:cs="Lucida Grande"/>
      <w:sz w:val="18"/>
      <w:szCs w:val="18"/>
      <w:lang w:eastAsia="en-US"/>
    </w:rPr>
  </w:style>
  <w:style w:type="character" w:styleId="a6">
    <w:name w:val="Hyperlink"/>
    <w:basedOn w:val="a0"/>
    <w:uiPriority w:val="99"/>
    <w:rsid w:val="009B682F"/>
    <w:rPr>
      <w:rFonts w:cs="Times New Roman"/>
      <w:color w:val="0000FF"/>
      <w:u w:val="single"/>
    </w:rPr>
  </w:style>
  <w:style w:type="character" w:styleId="a7">
    <w:name w:val="annotation reference"/>
    <w:basedOn w:val="a0"/>
    <w:uiPriority w:val="99"/>
    <w:semiHidden/>
    <w:rsid w:val="009B682F"/>
    <w:rPr>
      <w:rFonts w:cs="Times New Roman"/>
      <w:sz w:val="21"/>
      <w:szCs w:val="21"/>
    </w:rPr>
  </w:style>
  <w:style w:type="paragraph" w:styleId="a8">
    <w:name w:val="annotation text"/>
    <w:basedOn w:val="a"/>
    <w:link w:val="Char2"/>
    <w:uiPriority w:val="99"/>
    <w:semiHidden/>
    <w:rsid w:val="009B682F"/>
  </w:style>
  <w:style w:type="character" w:customStyle="1" w:styleId="Char2">
    <w:name w:val="批注文字 Char"/>
    <w:basedOn w:val="a0"/>
    <w:link w:val="a8"/>
    <w:uiPriority w:val="99"/>
    <w:semiHidden/>
    <w:locked/>
    <w:rsid w:val="009B682F"/>
    <w:rPr>
      <w:rFonts w:ascii="Times New Roman" w:hAnsi="Times New Roman" w:cs="Times New Roman"/>
      <w:sz w:val="24"/>
      <w:szCs w:val="24"/>
      <w:lang w:eastAsia="en-US"/>
    </w:rPr>
  </w:style>
  <w:style w:type="paragraph" w:styleId="a9">
    <w:name w:val="annotation subject"/>
    <w:basedOn w:val="a8"/>
    <w:next w:val="a8"/>
    <w:link w:val="Char3"/>
    <w:uiPriority w:val="99"/>
    <w:semiHidden/>
    <w:rsid w:val="009B682F"/>
    <w:rPr>
      <w:b/>
      <w:bCs/>
    </w:rPr>
  </w:style>
  <w:style w:type="character" w:customStyle="1" w:styleId="Char3">
    <w:name w:val="批注主题 Char"/>
    <w:basedOn w:val="Char2"/>
    <w:link w:val="a9"/>
    <w:uiPriority w:val="99"/>
    <w:semiHidden/>
    <w:locked/>
    <w:rsid w:val="009B682F"/>
    <w:rPr>
      <w:rFonts w:ascii="Times New Roman" w:hAnsi="Times New Roman" w:cs="Times New Roman"/>
      <w:b/>
      <w:bCs/>
      <w:sz w:val="24"/>
      <w:szCs w:val="24"/>
      <w:lang w:eastAsia="en-US"/>
    </w:rPr>
  </w:style>
  <w:style w:type="character" w:styleId="aa">
    <w:name w:val="FollowedHyperlink"/>
    <w:basedOn w:val="a0"/>
    <w:uiPriority w:val="99"/>
    <w:semiHidden/>
    <w:rsid w:val="009B682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2F"/>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next w:val="Body"/>
    <w:uiPriority w:val="99"/>
    <w:rsid w:val="009B682F"/>
    <w:pPr>
      <w:keepNext/>
      <w:outlineLvl w:val="0"/>
    </w:pPr>
    <w:rPr>
      <w:rFonts w:ascii="Helvetica" w:hAnsi="Helvetica"/>
      <w:b/>
      <w:color w:val="000000"/>
      <w:kern w:val="0"/>
      <w:sz w:val="36"/>
      <w:szCs w:val="20"/>
      <w:lang w:eastAsia="en-IE"/>
    </w:rPr>
  </w:style>
  <w:style w:type="paragraph" w:customStyle="1" w:styleId="Heading21">
    <w:name w:val="Heading 21"/>
    <w:next w:val="Body"/>
    <w:autoRedefine/>
    <w:uiPriority w:val="99"/>
    <w:rsid w:val="008B1C62"/>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rPr>
      <w:rFonts w:ascii="Book Antiqua" w:hAnsi="Book Antiqua"/>
      <w:b/>
      <w:caps/>
      <w:color w:val="000000"/>
      <w:kern w:val="0"/>
      <w:sz w:val="24"/>
      <w:szCs w:val="24"/>
      <w:lang w:eastAsia="en-IE"/>
    </w:rPr>
  </w:style>
  <w:style w:type="paragraph" w:customStyle="1" w:styleId="HeaderFooter">
    <w:name w:val="Header &amp; Footer"/>
    <w:uiPriority w:val="99"/>
    <w:rsid w:val="009B682F"/>
    <w:pPr>
      <w:tabs>
        <w:tab w:val="right" w:pos="9632"/>
      </w:tabs>
    </w:pPr>
    <w:rPr>
      <w:rFonts w:ascii="Helvetica" w:hAnsi="Helvetica"/>
      <w:color w:val="000000"/>
      <w:kern w:val="0"/>
      <w:sz w:val="20"/>
      <w:szCs w:val="20"/>
      <w:lang w:eastAsia="en-IE"/>
    </w:rPr>
  </w:style>
  <w:style w:type="paragraph" w:customStyle="1" w:styleId="Title1">
    <w:name w:val="Title1"/>
    <w:next w:val="BodyA"/>
    <w:uiPriority w:val="99"/>
    <w:rsid w:val="009B682F"/>
    <w:pPr>
      <w:keepNext/>
      <w:outlineLvl w:val="0"/>
    </w:pPr>
    <w:rPr>
      <w:rFonts w:ascii="Helvetica" w:hAnsi="Helvetica"/>
      <w:b/>
      <w:color w:val="000000"/>
      <w:kern w:val="0"/>
      <w:sz w:val="56"/>
      <w:szCs w:val="20"/>
      <w:lang w:eastAsia="en-IE"/>
    </w:rPr>
  </w:style>
  <w:style w:type="paragraph" w:customStyle="1" w:styleId="BodyA">
    <w:name w:val="Body A"/>
    <w:uiPriority w:val="99"/>
    <w:rsid w:val="009B682F"/>
    <w:rPr>
      <w:rFonts w:ascii="Helvetica" w:hAnsi="Helvetica"/>
      <w:color w:val="000000"/>
      <w:kern w:val="0"/>
      <w:sz w:val="24"/>
      <w:szCs w:val="20"/>
      <w:lang w:eastAsia="en-IE"/>
    </w:rPr>
  </w:style>
  <w:style w:type="character" w:customStyle="1" w:styleId="Hyperlink1">
    <w:name w:val="Hyperlink1"/>
    <w:uiPriority w:val="99"/>
    <w:rsid w:val="009B682F"/>
    <w:rPr>
      <w:color w:val="0000FE"/>
      <w:sz w:val="20"/>
      <w:u w:val="single"/>
    </w:rPr>
  </w:style>
  <w:style w:type="paragraph" w:customStyle="1" w:styleId="Body">
    <w:name w:val="Body"/>
    <w:uiPriority w:val="99"/>
    <w:rsid w:val="009B682F"/>
    <w:rPr>
      <w:rFonts w:ascii="Helvetica" w:hAnsi="Helvetica"/>
      <w:color w:val="000000"/>
      <w:kern w:val="0"/>
      <w:sz w:val="24"/>
      <w:szCs w:val="20"/>
      <w:lang w:eastAsia="en-IE"/>
    </w:rPr>
  </w:style>
  <w:style w:type="paragraph" w:customStyle="1" w:styleId="Heading12">
    <w:name w:val="Heading 12"/>
    <w:next w:val="BodyA"/>
    <w:uiPriority w:val="99"/>
    <w:rsid w:val="009B682F"/>
    <w:pPr>
      <w:keepNext/>
      <w:outlineLvl w:val="0"/>
    </w:pPr>
    <w:rPr>
      <w:rFonts w:ascii="Helvetica" w:hAnsi="Helvetica"/>
      <w:b/>
      <w:color w:val="000000"/>
      <w:kern w:val="0"/>
      <w:sz w:val="36"/>
      <w:szCs w:val="20"/>
      <w:lang w:eastAsia="en-IE"/>
    </w:rPr>
  </w:style>
  <w:style w:type="paragraph" w:styleId="a3">
    <w:name w:val="header"/>
    <w:basedOn w:val="a"/>
    <w:link w:val="Char"/>
    <w:uiPriority w:val="99"/>
    <w:rsid w:val="009B682F"/>
    <w:pPr>
      <w:tabs>
        <w:tab w:val="center" w:pos="4513"/>
        <w:tab w:val="right" w:pos="9026"/>
      </w:tabs>
    </w:pPr>
  </w:style>
  <w:style w:type="character" w:customStyle="1" w:styleId="Char">
    <w:name w:val="页眉 Char"/>
    <w:basedOn w:val="a0"/>
    <w:link w:val="a3"/>
    <w:uiPriority w:val="99"/>
    <w:locked/>
    <w:rsid w:val="009B682F"/>
    <w:rPr>
      <w:rFonts w:ascii="Times New Roman" w:hAnsi="Times New Roman" w:cs="Times New Roman"/>
      <w:sz w:val="24"/>
      <w:szCs w:val="24"/>
      <w:lang w:eastAsia="en-US"/>
    </w:rPr>
  </w:style>
  <w:style w:type="paragraph" w:styleId="a4">
    <w:name w:val="footer"/>
    <w:basedOn w:val="a"/>
    <w:link w:val="Char0"/>
    <w:uiPriority w:val="99"/>
    <w:rsid w:val="009B682F"/>
    <w:pPr>
      <w:tabs>
        <w:tab w:val="center" w:pos="4513"/>
        <w:tab w:val="right" w:pos="9026"/>
      </w:tabs>
    </w:pPr>
  </w:style>
  <w:style w:type="character" w:customStyle="1" w:styleId="Char0">
    <w:name w:val="页脚 Char"/>
    <w:basedOn w:val="a0"/>
    <w:link w:val="a4"/>
    <w:uiPriority w:val="99"/>
    <w:locked/>
    <w:rsid w:val="009B682F"/>
    <w:rPr>
      <w:rFonts w:ascii="Times New Roman" w:hAnsi="Times New Roman" w:cs="Times New Roman"/>
      <w:sz w:val="24"/>
      <w:szCs w:val="24"/>
      <w:lang w:eastAsia="en-US"/>
    </w:rPr>
  </w:style>
  <w:style w:type="paragraph" w:styleId="a5">
    <w:name w:val="Balloon Text"/>
    <w:basedOn w:val="a"/>
    <w:link w:val="Char1"/>
    <w:uiPriority w:val="99"/>
    <w:rsid w:val="009B682F"/>
    <w:rPr>
      <w:rFonts w:ascii="Lucida Grande" w:hAnsi="Lucida Grande" w:cs="Lucida Grande"/>
      <w:sz w:val="18"/>
      <w:szCs w:val="18"/>
    </w:rPr>
  </w:style>
  <w:style w:type="character" w:customStyle="1" w:styleId="Char1">
    <w:name w:val="批注框文本 Char"/>
    <w:basedOn w:val="a0"/>
    <w:link w:val="a5"/>
    <w:uiPriority w:val="99"/>
    <w:locked/>
    <w:rsid w:val="009B682F"/>
    <w:rPr>
      <w:rFonts w:ascii="Lucida Grande" w:hAnsi="Lucida Grande" w:cs="Lucida Grande"/>
      <w:sz w:val="18"/>
      <w:szCs w:val="18"/>
      <w:lang w:eastAsia="en-US"/>
    </w:rPr>
  </w:style>
  <w:style w:type="character" w:styleId="a6">
    <w:name w:val="Hyperlink"/>
    <w:basedOn w:val="a0"/>
    <w:uiPriority w:val="99"/>
    <w:rsid w:val="009B682F"/>
    <w:rPr>
      <w:rFonts w:cs="Times New Roman"/>
      <w:color w:val="0000FF"/>
      <w:u w:val="single"/>
    </w:rPr>
  </w:style>
  <w:style w:type="character" w:styleId="a7">
    <w:name w:val="annotation reference"/>
    <w:basedOn w:val="a0"/>
    <w:uiPriority w:val="99"/>
    <w:semiHidden/>
    <w:rsid w:val="009B682F"/>
    <w:rPr>
      <w:rFonts w:cs="Times New Roman"/>
      <w:sz w:val="21"/>
      <w:szCs w:val="21"/>
    </w:rPr>
  </w:style>
  <w:style w:type="paragraph" w:styleId="a8">
    <w:name w:val="annotation text"/>
    <w:basedOn w:val="a"/>
    <w:link w:val="Char2"/>
    <w:uiPriority w:val="99"/>
    <w:semiHidden/>
    <w:rsid w:val="009B682F"/>
  </w:style>
  <w:style w:type="character" w:customStyle="1" w:styleId="Char2">
    <w:name w:val="批注文字 Char"/>
    <w:basedOn w:val="a0"/>
    <w:link w:val="a8"/>
    <w:uiPriority w:val="99"/>
    <w:semiHidden/>
    <w:locked/>
    <w:rsid w:val="009B682F"/>
    <w:rPr>
      <w:rFonts w:ascii="Times New Roman" w:hAnsi="Times New Roman" w:cs="Times New Roman"/>
      <w:sz w:val="24"/>
      <w:szCs w:val="24"/>
      <w:lang w:eastAsia="en-US"/>
    </w:rPr>
  </w:style>
  <w:style w:type="paragraph" w:styleId="a9">
    <w:name w:val="annotation subject"/>
    <w:basedOn w:val="a8"/>
    <w:next w:val="a8"/>
    <w:link w:val="Char3"/>
    <w:uiPriority w:val="99"/>
    <w:semiHidden/>
    <w:rsid w:val="009B682F"/>
    <w:rPr>
      <w:b/>
      <w:bCs/>
    </w:rPr>
  </w:style>
  <w:style w:type="character" w:customStyle="1" w:styleId="Char3">
    <w:name w:val="批注主题 Char"/>
    <w:basedOn w:val="Char2"/>
    <w:link w:val="a9"/>
    <w:uiPriority w:val="99"/>
    <w:semiHidden/>
    <w:locked/>
    <w:rsid w:val="009B682F"/>
    <w:rPr>
      <w:rFonts w:ascii="Times New Roman" w:hAnsi="Times New Roman" w:cs="Times New Roman"/>
      <w:b/>
      <w:bCs/>
      <w:sz w:val="24"/>
      <w:szCs w:val="24"/>
      <w:lang w:eastAsia="en-US"/>
    </w:rPr>
  </w:style>
  <w:style w:type="character" w:styleId="aa">
    <w:name w:val="FollowedHyperlink"/>
    <w:basedOn w:val="a0"/>
    <w:uiPriority w:val="99"/>
    <w:semiHidden/>
    <w:rsid w:val="009B682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13151">
      <w:marLeft w:val="0"/>
      <w:marRight w:val="0"/>
      <w:marTop w:val="0"/>
      <w:marBottom w:val="0"/>
      <w:divBdr>
        <w:top w:val="none" w:sz="0" w:space="0" w:color="auto"/>
        <w:left w:val="none" w:sz="0" w:space="0" w:color="auto"/>
        <w:bottom w:val="none" w:sz="0" w:space="0" w:color="auto"/>
        <w:right w:val="none" w:sz="0" w:space="0" w:color="auto"/>
      </w:divBdr>
      <w:divsChild>
        <w:div w:id="1783113158">
          <w:marLeft w:val="0"/>
          <w:marRight w:val="0"/>
          <w:marTop w:val="0"/>
          <w:marBottom w:val="0"/>
          <w:divBdr>
            <w:top w:val="none" w:sz="0" w:space="0" w:color="auto"/>
            <w:left w:val="none" w:sz="0" w:space="0" w:color="auto"/>
            <w:bottom w:val="none" w:sz="0" w:space="0" w:color="auto"/>
            <w:right w:val="none" w:sz="0" w:space="0" w:color="auto"/>
          </w:divBdr>
          <w:divsChild>
            <w:div w:id="1783113154">
              <w:marLeft w:val="0"/>
              <w:marRight w:val="0"/>
              <w:marTop w:val="0"/>
              <w:marBottom w:val="0"/>
              <w:divBdr>
                <w:top w:val="none" w:sz="0" w:space="0" w:color="auto"/>
                <w:left w:val="none" w:sz="0" w:space="0" w:color="auto"/>
                <w:bottom w:val="none" w:sz="0" w:space="0" w:color="auto"/>
                <w:right w:val="none" w:sz="0" w:space="0" w:color="auto"/>
              </w:divBdr>
              <w:divsChild>
                <w:div w:id="1783113150">
                  <w:marLeft w:val="0"/>
                  <w:marRight w:val="0"/>
                  <w:marTop w:val="0"/>
                  <w:marBottom w:val="0"/>
                  <w:divBdr>
                    <w:top w:val="none" w:sz="0" w:space="0" w:color="auto"/>
                    <w:left w:val="none" w:sz="0" w:space="0" w:color="auto"/>
                    <w:bottom w:val="none" w:sz="0" w:space="0" w:color="auto"/>
                    <w:right w:val="none" w:sz="0" w:space="0" w:color="auto"/>
                  </w:divBdr>
                  <w:divsChild>
                    <w:div w:id="1783113149">
                      <w:marLeft w:val="0"/>
                      <w:marRight w:val="0"/>
                      <w:marTop w:val="0"/>
                      <w:marBottom w:val="0"/>
                      <w:divBdr>
                        <w:top w:val="none" w:sz="0" w:space="0" w:color="auto"/>
                        <w:left w:val="none" w:sz="0" w:space="0" w:color="auto"/>
                        <w:bottom w:val="none" w:sz="0" w:space="0" w:color="auto"/>
                        <w:right w:val="none" w:sz="0" w:space="0" w:color="auto"/>
                      </w:divBdr>
                      <w:divsChild>
                        <w:div w:id="1783113159">
                          <w:marLeft w:val="0"/>
                          <w:marRight w:val="0"/>
                          <w:marTop w:val="0"/>
                          <w:marBottom w:val="0"/>
                          <w:divBdr>
                            <w:top w:val="none" w:sz="0" w:space="0" w:color="auto"/>
                            <w:left w:val="none" w:sz="0" w:space="0" w:color="auto"/>
                            <w:bottom w:val="none" w:sz="0" w:space="0" w:color="auto"/>
                            <w:right w:val="none" w:sz="0" w:space="0" w:color="auto"/>
                          </w:divBdr>
                          <w:divsChild>
                            <w:div w:id="1783113157">
                              <w:marLeft w:val="0"/>
                              <w:marRight w:val="0"/>
                              <w:marTop w:val="75"/>
                              <w:marBottom w:val="75"/>
                              <w:divBdr>
                                <w:top w:val="none" w:sz="0" w:space="0" w:color="auto"/>
                                <w:left w:val="none" w:sz="0" w:space="0" w:color="auto"/>
                                <w:bottom w:val="none" w:sz="0" w:space="0" w:color="auto"/>
                                <w:right w:val="none" w:sz="0" w:space="0" w:color="auto"/>
                              </w:divBdr>
                              <w:divsChild>
                                <w:div w:id="1783113152">
                                  <w:marLeft w:val="0"/>
                                  <w:marRight w:val="0"/>
                                  <w:marTop w:val="0"/>
                                  <w:marBottom w:val="0"/>
                                  <w:divBdr>
                                    <w:top w:val="none" w:sz="0" w:space="0" w:color="auto"/>
                                    <w:left w:val="none" w:sz="0" w:space="0" w:color="auto"/>
                                    <w:bottom w:val="none" w:sz="0" w:space="0" w:color="auto"/>
                                    <w:right w:val="none" w:sz="0" w:space="0" w:color="auto"/>
                                  </w:divBdr>
                                  <w:divsChild>
                                    <w:div w:id="1783113156">
                                      <w:marLeft w:val="0"/>
                                      <w:marRight w:val="0"/>
                                      <w:marTop w:val="0"/>
                                      <w:marBottom w:val="0"/>
                                      <w:divBdr>
                                        <w:top w:val="none" w:sz="0" w:space="0" w:color="auto"/>
                                        <w:left w:val="none" w:sz="0" w:space="0" w:color="auto"/>
                                        <w:bottom w:val="none" w:sz="0" w:space="0" w:color="auto"/>
                                        <w:right w:val="none" w:sz="0" w:space="0" w:color="auto"/>
                                      </w:divBdr>
                                      <w:divsChild>
                                        <w:div w:id="1783113153">
                                          <w:marLeft w:val="0"/>
                                          <w:marRight w:val="0"/>
                                          <w:marTop w:val="0"/>
                                          <w:marBottom w:val="75"/>
                                          <w:divBdr>
                                            <w:top w:val="none" w:sz="0" w:space="0" w:color="auto"/>
                                            <w:left w:val="none" w:sz="0" w:space="0" w:color="auto"/>
                                            <w:bottom w:val="none" w:sz="0" w:space="0" w:color="auto"/>
                                            <w:right w:val="none" w:sz="0" w:space="0" w:color="auto"/>
                                          </w:divBdr>
                                          <w:divsChild>
                                            <w:div w:id="178311315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9977</Words>
  <Characters>56869</Characters>
  <Application>Microsoft Office Word</Application>
  <DocSecurity>0</DocSecurity>
  <Lines>473</Lines>
  <Paragraphs>133</Paragraphs>
  <ScaleCrop>false</ScaleCrop>
  <Company>Personal</Company>
  <LinksUpToDate>false</LinksUpToDate>
  <CharactersWithSpaces>66713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Seng  Lee</dc:creator>
  <cp:lastModifiedBy>LS Ma</cp:lastModifiedBy>
  <cp:revision>2</cp:revision>
  <dcterms:created xsi:type="dcterms:W3CDTF">2014-02-26T00:59:00Z</dcterms:created>
  <dcterms:modified xsi:type="dcterms:W3CDTF">2014-02-26T00:59:00Z</dcterms:modified>
</cp:coreProperties>
</file>