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0B3A"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Name of Journal: </w:t>
      </w:r>
      <w:r w:rsidRPr="00210E8D">
        <w:rPr>
          <w:rFonts w:ascii="Book Antiqua" w:eastAsia="Book Antiqua" w:hAnsi="Book Antiqua" w:cs="Book Antiqua"/>
          <w:i/>
          <w:color w:val="000000"/>
        </w:rPr>
        <w:t>World Journal of Critical Care Medicine</w:t>
      </w:r>
    </w:p>
    <w:p w14:paraId="72AC89A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Manuscript NO: </w:t>
      </w:r>
      <w:r w:rsidRPr="00210E8D">
        <w:rPr>
          <w:rFonts w:ascii="Book Antiqua" w:eastAsia="Book Antiqua" w:hAnsi="Book Antiqua" w:cs="Book Antiqua"/>
          <w:color w:val="000000"/>
        </w:rPr>
        <w:t>63892</w:t>
      </w:r>
    </w:p>
    <w:p w14:paraId="602AE1B4"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Manuscript Type: </w:t>
      </w:r>
      <w:r w:rsidRPr="00210E8D">
        <w:rPr>
          <w:rFonts w:ascii="Book Antiqua" w:eastAsia="Book Antiqua" w:hAnsi="Book Antiqua" w:cs="Book Antiqua"/>
          <w:color w:val="000000"/>
        </w:rPr>
        <w:t>SYSTEMATIC REVIEWS</w:t>
      </w:r>
    </w:p>
    <w:p w14:paraId="68219C37" w14:textId="77777777" w:rsidR="00A77B3E" w:rsidRPr="00210E8D" w:rsidRDefault="00A77B3E" w:rsidP="00210E8D">
      <w:pPr>
        <w:adjustRightInd w:val="0"/>
        <w:snapToGrid w:val="0"/>
        <w:spacing w:line="360" w:lineRule="auto"/>
        <w:jc w:val="both"/>
        <w:rPr>
          <w:rFonts w:ascii="Book Antiqua" w:hAnsi="Book Antiqua"/>
        </w:rPr>
      </w:pPr>
    </w:p>
    <w:p w14:paraId="6C72E469" w14:textId="786D16C5"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SARS-CoV-2 (</w:t>
      </w:r>
      <w:r w:rsidR="000508F9" w:rsidRPr="00210E8D">
        <w:rPr>
          <w:rFonts w:ascii="Book Antiqua" w:eastAsia="Book Antiqua" w:hAnsi="Book Antiqua" w:cs="Book Antiqua"/>
          <w:b/>
          <w:bCs/>
          <w:color w:val="000000"/>
        </w:rPr>
        <w:t>COVID</w:t>
      </w:r>
      <w:r w:rsidRPr="00210E8D">
        <w:rPr>
          <w:rFonts w:ascii="Book Antiqua" w:eastAsia="Book Antiqua" w:hAnsi="Book Antiqua" w:cs="Book Antiqua"/>
          <w:b/>
          <w:bCs/>
          <w:color w:val="000000"/>
        </w:rPr>
        <w:t>-19), viral load</w:t>
      </w:r>
      <w:r w:rsidR="00FA66A4">
        <w:rPr>
          <w:rFonts w:ascii="Book Antiqua" w:eastAsia="Book Antiqua" w:hAnsi="Book Antiqua" w:cs="Book Antiqua"/>
          <w:b/>
          <w:bCs/>
          <w:color w:val="000000"/>
        </w:rPr>
        <w:t xml:space="preserve"> and clinical outcomes</w:t>
      </w:r>
      <w:r w:rsidRPr="00210E8D">
        <w:rPr>
          <w:rFonts w:ascii="Book Antiqua" w:eastAsia="Book Antiqua" w:hAnsi="Book Antiqua" w:cs="Book Antiqua"/>
          <w:b/>
          <w:bCs/>
          <w:color w:val="000000"/>
        </w:rPr>
        <w:t>; lessons learned one year into the pandemic</w:t>
      </w:r>
      <w:r w:rsidR="00A36482">
        <w:rPr>
          <w:rFonts w:ascii="Book Antiqua" w:eastAsia="Book Antiqua" w:hAnsi="Book Antiqua" w:cs="Book Antiqua"/>
          <w:b/>
          <w:bCs/>
          <w:color w:val="000000"/>
        </w:rPr>
        <w:t>:</w:t>
      </w:r>
      <w:r w:rsidRPr="00210E8D">
        <w:rPr>
          <w:rFonts w:ascii="Book Antiqua" w:eastAsia="Book Antiqua" w:hAnsi="Book Antiqua" w:cs="Book Antiqua"/>
          <w:b/>
          <w:bCs/>
          <w:color w:val="000000"/>
        </w:rPr>
        <w:t xml:space="preserve"> A systematic review</w:t>
      </w:r>
    </w:p>
    <w:p w14:paraId="0EB188B5" w14:textId="77777777" w:rsidR="00A77B3E" w:rsidRPr="00210E8D" w:rsidRDefault="00A77B3E" w:rsidP="00210E8D">
      <w:pPr>
        <w:adjustRightInd w:val="0"/>
        <w:snapToGrid w:val="0"/>
        <w:spacing w:line="360" w:lineRule="auto"/>
        <w:jc w:val="both"/>
        <w:rPr>
          <w:rFonts w:ascii="Book Antiqua" w:hAnsi="Book Antiqua"/>
        </w:rPr>
      </w:pPr>
    </w:p>
    <w:p w14:paraId="4BD64545" w14:textId="0536C2B8"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Shenoy S. Viral load and outcome in </w:t>
      </w:r>
      <w:r w:rsidR="000508F9"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sepsis</w:t>
      </w:r>
    </w:p>
    <w:p w14:paraId="762C46C6" w14:textId="77777777" w:rsidR="00A77B3E" w:rsidRPr="00210E8D" w:rsidRDefault="00A77B3E" w:rsidP="00210E8D">
      <w:pPr>
        <w:adjustRightInd w:val="0"/>
        <w:snapToGrid w:val="0"/>
        <w:spacing w:line="360" w:lineRule="auto"/>
        <w:jc w:val="both"/>
        <w:rPr>
          <w:rFonts w:ascii="Book Antiqua" w:hAnsi="Book Antiqua"/>
        </w:rPr>
      </w:pPr>
    </w:p>
    <w:p w14:paraId="1BA40A8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Santosh Shenoy</w:t>
      </w:r>
    </w:p>
    <w:p w14:paraId="7F3576FF" w14:textId="77777777" w:rsidR="00A77B3E" w:rsidRPr="00210E8D" w:rsidRDefault="00A77B3E" w:rsidP="00210E8D">
      <w:pPr>
        <w:adjustRightInd w:val="0"/>
        <w:snapToGrid w:val="0"/>
        <w:spacing w:line="360" w:lineRule="auto"/>
        <w:jc w:val="both"/>
        <w:rPr>
          <w:rFonts w:ascii="Book Antiqua" w:hAnsi="Book Antiqua"/>
        </w:rPr>
      </w:pPr>
    </w:p>
    <w:p w14:paraId="4123022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Santosh Shenoy, </w:t>
      </w:r>
      <w:r w:rsidRPr="00210E8D">
        <w:rPr>
          <w:rFonts w:ascii="Book Antiqua" w:eastAsia="Book Antiqua" w:hAnsi="Book Antiqua" w:cs="Book Antiqua"/>
          <w:color w:val="000000"/>
        </w:rPr>
        <w:t>Department of General and Colorectal Surgery, KCVA and University of Missouri at Kansas City, Missouri, MO 64128, United States</w:t>
      </w:r>
    </w:p>
    <w:p w14:paraId="77178E20" w14:textId="77777777" w:rsidR="00A77B3E" w:rsidRPr="00210E8D" w:rsidRDefault="00A77B3E" w:rsidP="00210E8D">
      <w:pPr>
        <w:adjustRightInd w:val="0"/>
        <w:snapToGrid w:val="0"/>
        <w:spacing w:line="360" w:lineRule="auto"/>
        <w:jc w:val="both"/>
        <w:rPr>
          <w:rFonts w:ascii="Book Antiqua" w:hAnsi="Book Antiqua"/>
        </w:rPr>
      </w:pPr>
    </w:p>
    <w:p w14:paraId="5DB465A6" w14:textId="65EFCBF0"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Author contributions: </w:t>
      </w:r>
      <w:r w:rsidRPr="00210E8D">
        <w:rPr>
          <w:rFonts w:ascii="Book Antiqua" w:eastAsia="Book Antiqua" w:hAnsi="Book Antiqua" w:cs="Book Antiqua"/>
          <w:color w:val="000000"/>
        </w:rPr>
        <w:t xml:space="preserve">Shenoy S designed the study, performed the literature search, wrote and analyzed the data, revised and approved the final manuscript. </w:t>
      </w:r>
    </w:p>
    <w:p w14:paraId="6CAC6D3D" w14:textId="77777777" w:rsidR="00A77B3E" w:rsidRPr="00210E8D" w:rsidRDefault="00A77B3E" w:rsidP="00210E8D">
      <w:pPr>
        <w:adjustRightInd w:val="0"/>
        <w:snapToGrid w:val="0"/>
        <w:spacing w:line="360" w:lineRule="auto"/>
        <w:jc w:val="both"/>
        <w:rPr>
          <w:rFonts w:ascii="Book Antiqua" w:hAnsi="Book Antiqua"/>
        </w:rPr>
      </w:pPr>
    </w:p>
    <w:p w14:paraId="2DE7B87E"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Corresponding author: Santosh Shenoy, MD, Professor, </w:t>
      </w:r>
      <w:r w:rsidRPr="00210E8D">
        <w:rPr>
          <w:rFonts w:ascii="Book Antiqua" w:eastAsia="Book Antiqua" w:hAnsi="Book Antiqua" w:cs="Book Antiqua"/>
          <w:color w:val="000000"/>
        </w:rPr>
        <w:t>Department of General and Colorectal Surgery, KCVA and University of Missouri at Kansas City, 4801 E Linwood Blvd., Missouri, MO 64128, United States. shenoy2009@hotmail.com</w:t>
      </w:r>
    </w:p>
    <w:p w14:paraId="2D9D9304" w14:textId="77777777" w:rsidR="00A77B3E" w:rsidRPr="00210E8D" w:rsidRDefault="00A77B3E" w:rsidP="00210E8D">
      <w:pPr>
        <w:adjustRightInd w:val="0"/>
        <w:snapToGrid w:val="0"/>
        <w:spacing w:line="360" w:lineRule="auto"/>
        <w:jc w:val="both"/>
        <w:rPr>
          <w:rFonts w:ascii="Book Antiqua" w:hAnsi="Book Antiqua"/>
        </w:rPr>
      </w:pPr>
    </w:p>
    <w:p w14:paraId="111DC0B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Received: </w:t>
      </w:r>
      <w:r w:rsidRPr="00210E8D">
        <w:rPr>
          <w:rFonts w:ascii="Book Antiqua" w:eastAsia="Book Antiqua" w:hAnsi="Book Antiqua" w:cs="Book Antiqua"/>
          <w:color w:val="000000"/>
        </w:rPr>
        <w:t>February 5, 2021</w:t>
      </w:r>
    </w:p>
    <w:p w14:paraId="3D780D05"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Revised: </w:t>
      </w:r>
      <w:r w:rsidRPr="00210E8D">
        <w:rPr>
          <w:rFonts w:ascii="Book Antiqua" w:eastAsia="Book Antiqua" w:hAnsi="Book Antiqua" w:cs="Book Antiqua"/>
          <w:color w:val="000000"/>
        </w:rPr>
        <w:t>March 21, 2021</w:t>
      </w:r>
    </w:p>
    <w:p w14:paraId="4198440B" w14:textId="567FDD83"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Accepted: </w:t>
      </w:r>
      <w:r w:rsidR="00973A38" w:rsidRPr="00973A38">
        <w:rPr>
          <w:rFonts w:ascii="Book Antiqua" w:eastAsia="Book Antiqua" w:hAnsi="Book Antiqua" w:cs="Book Antiqua"/>
          <w:bCs/>
          <w:color w:val="000000"/>
        </w:rPr>
        <w:t>June 15, 2021</w:t>
      </w:r>
    </w:p>
    <w:p w14:paraId="097741E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Published online: </w:t>
      </w:r>
    </w:p>
    <w:p w14:paraId="3F28D21A" w14:textId="77777777" w:rsidR="00A77B3E" w:rsidRPr="00210E8D" w:rsidRDefault="00A77B3E" w:rsidP="00210E8D">
      <w:pPr>
        <w:adjustRightInd w:val="0"/>
        <w:snapToGrid w:val="0"/>
        <w:spacing w:line="360" w:lineRule="auto"/>
        <w:jc w:val="both"/>
        <w:rPr>
          <w:rFonts w:ascii="Book Antiqua" w:hAnsi="Book Antiqua"/>
        </w:rPr>
        <w:sectPr w:rsidR="00A77B3E" w:rsidRPr="00210E8D">
          <w:footerReference w:type="default" r:id="rId6"/>
          <w:pgSz w:w="12240" w:h="15840"/>
          <w:pgMar w:top="1440" w:right="1440" w:bottom="1440" w:left="1440" w:header="720" w:footer="720" w:gutter="0"/>
          <w:cols w:space="720"/>
          <w:docGrid w:linePitch="360"/>
        </w:sectPr>
      </w:pPr>
    </w:p>
    <w:p w14:paraId="1C110158"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lastRenderedPageBreak/>
        <w:t>Abstract</w:t>
      </w:r>
    </w:p>
    <w:p w14:paraId="536D54E6"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BACKGROUND</w:t>
      </w:r>
    </w:p>
    <w:p w14:paraId="245EE3C8" w14:textId="07CD0285" w:rsidR="00A77B3E" w:rsidRPr="00210E8D" w:rsidRDefault="000508F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Severe acute respiratory syndrome coronavirus 2 (SARS-CoV</w:t>
      </w:r>
      <w:r w:rsidR="00585F46">
        <w:rPr>
          <w:rFonts w:ascii="Book Antiqua" w:eastAsia="Book Antiqua" w:hAnsi="Book Antiqua" w:cs="Book Antiqua"/>
          <w:color w:val="000000"/>
        </w:rPr>
        <w:t>-</w:t>
      </w:r>
      <w:r w:rsidRPr="00210E8D">
        <w:rPr>
          <w:rFonts w:ascii="Book Antiqua" w:eastAsia="Book Antiqua" w:hAnsi="Book Antiqua" w:cs="Book Antiqua"/>
          <w:color w:val="000000"/>
        </w:rPr>
        <w:t>2)</w:t>
      </w:r>
      <w:r w:rsidR="00BA3D09" w:rsidRPr="00210E8D">
        <w:rPr>
          <w:rFonts w:ascii="Book Antiqua" w:eastAsia="Book Antiqua" w:hAnsi="Book Antiqua" w:cs="Book Antiqua"/>
          <w:color w:val="000000"/>
        </w:rPr>
        <w:t xml:space="preserve"> </w:t>
      </w:r>
      <w:r w:rsidR="00585F46" w:rsidRPr="00210E8D">
        <w:rPr>
          <w:rFonts w:ascii="Book Antiqua" w:eastAsia="Book Antiqua" w:hAnsi="Book Antiqua" w:cs="Book Antiqua"/>
          <w:color w:val="000000"/>
        </w:rPr>
        <w:t>infections</w:t>
      </w:r>
      <w:r w:rsidR="00BA3D09" w:rsidRPr="00210E8D">
        <w:rPr>
          <w:rFonts w:ascii="Book Antiqua" w:eastAsia="Book Antiqua" w:hAnsi="Book Antiqua" w:cs="Book Antiqua"/>
          <w:color w:val="000000"/>
        </w:rPr>
        <w:t xml:space="preserve"> is diagnosed </w:t>
      </w:r>
      <w:r w:rsidR="00BA3D09" w:rsidRPr="00210E8D">
        <w:rPr>
          <w:rFonts w:ascii="Book Antiqua" w:eastAsia="Book Antiqua" w:hAnsi="Book Antiqua" w:cs="Book Antiqua"/>
          <w:i/>
          <w:iCs/>
          <w:color w:val="000000"/>
        </w:rPr>
        <w:t>via</w:t>
      </w:r>
      <w:r w:rsidR="00BA3D09" w:rsidRPr="00210E8D">
        <w:rPr>
          <w:rFonts w:ascii="Book Antiqua" w:eastAsia="Book Antiqua" w:hAnsi="Book Antiqua" w:cs="Book Antiqua"/>
          <w:color w:val="000000"/>
        </w:rPr>
        <w:t xml:space="preserve"> real time reverse transcriptase polymerase chain reaction (RT-PCR) and reported as a binary assessment of the test being positive or negative. High </w:t>
      </w:r>
      <w:r w:rsidR="00BA3D09" w:rsidRPr="00210E8D">
        <w:rPr>
          <w:rFonts w:ascii="Book Antiqua" w:eastAsia="Book Antiqua" w:hAnsi="Book Antiqua" w:cs="Book Antiqua"/>
          <w:color w:val="000000"/>
          <w:shd w:val="clear" w:color="auto" w:fill="FFFFFF"/>
        </w:rPr>
        <w:t xml:space="preserve">SARS-CoV-2 viral load is an independent predictor of disease severity and mortality. Quantitative </w:t>
      </w:r>
      <w:r w:rsidR="00BA3D09" w:rsidRPr="00210E8D">
        <w:rPr>
          <w:rFonts w:ascii="Book Antiqua" w:eastAsia="Book Antiqua" w:hAnsi="Book Antiqua" w:cs="Book Antiqua"/>
          <w:color w:val="000000"/>
        </w:rPr>
        <w:t>RT-PCR</w:t>
      </w:r>
      <w:r w:rsidR="00BA3D09" w:rsidRPr="00210E8D">
        <w:rPr>
          <w:rFonts w:ascii="Book Antiqua" w:eastAsia="Book Antiqua" w:hAnsi="Book Antiqua" w:cs="Book Antiqua"/>
          <w:color w:val="000000"/>
          <w:shd w:val="clear" w:color="auto" w:fill="FFFFFF"/>
        </w:rPr>
        <w:t xml:space="preserve"> may be useful in predicting the clinical course and prognosis of patients diagnosed with </w:t>
      </w:r>
      <w:r w:rsidRPr="00210E8D">
        <w:rPr>
          <w:rFonts w:ascii="Book Antiqua" w:eastAsia="Book Antiqua" w:hAnsi="Book Antiqua" w:cs="Book Antiqua"/>
          <w:color w:val="000000"/>
          <w:shd w:val="clear" w:color="auto" w:fill="FFFFFF"/>
        </w:rPr>
        <w:t>coronavirus disease 2019 (COVID-19)</w:t>
      </w:r>
      <w:r w:rsidR="00BA3D09" w:rsidRPr="00210E8D">
        <w:rPr>
          <w:rFonts w:ascii="Book Antiqua" w:eastAsia="Book Antiqua" w:hAnsi="Book Antiqua" w:cs="Book Antiqua"/>
          <w:color w:val="000000"/>
          <w:shd w:val="clear" w:color="auto" w:fill="FFFFFF"/>
        </w:rPr>
        <w:t>.</w:t>
      </w:r>
    </w:p>
    <w:p w14:paraId="67553C88" w14:textId="77777777" w:rsidR="00A77B3E" w:rsidRPr="00210E8D" w:rsidRDefault="00A77B3E" w:rsidP="00210E8D">
      <w:pPr>
        <w:adjustRightInd w:val="0"/>
        <w:snapToGrid w:val="0"/>
        <w:spacing w:line="360" w:lineRule="auto"/>
        <w:jc w:val="both"/>
        <w:rPr>
          <w:rFonts w:ascii="Book Antiqua" w:hAnsi="Book Antiqua"/>
        </w:rPr>
      </w:pPr>
    </w:p>
    <w:p w14:paraId="4C00152E"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AIM</w:t>
      </w:r>
    </w:p>
    <w:p w14:paraId="3A397581" w14:textId="66C4356A"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To identify whether quantitative SARS-CoV-2 viral load assay correlates with clinical outcome in</w:t>
      </w:r>
      <w:r w:rsidR="000508F9" w:rsidRPr="00210E8D">
        <w:rPr>
          <w:rFonts w:ascii="Book Antiqua" w:eastAsia="Book Antiqua" w:hAnsi="Book Antiqua" w:cs="Book Antiqua"/>
          <w:color w:val="000000"/>
        </w:rPr>
        <w:t xml:space="preserve"> COVID</w:t>
      </w:r>
      <w:r w:rsidRPr="00210E8D">
        <w:rPr>
          <w:rFonts w:ascii="Book Antiqua" w:eastAsia="Book Antiqua" w:hAnsi="Book Antiqua" w:cs="Book Antiqua"/>
          <w:color w:val="000000"/>
        </w:rPr>
        <w:t>-19 infections</w:t>
      </w:r>
      <w:r w:rsidR="000508F9" w:rsidRPr="00210E8D">
        <w:rPr>
          <w:rFonts w:ascii="Book Antiqua" w:eastAsia="Book Antiqua" w:hAnsi="Book Antiqua" w:cs="Book Antiqua"/>
          <w:color w:val="000000"/>
        </w:rPr>
        <w:t>.</w:t>
      </w:r>
    </w:p>
    <w:p w14:paraId="495DB000" w14:textId="77777777" w:rsidR="00A77B3E" w:rsidRPr="00210E8D" w:rsidRDefault="00A77B3E" w:rsidP="00210E8D">
      <w:pPr>
        <w:adjustRightInd w:val="0"/>
        <w:snapToGrid w:val="0"/>
        <w:spacing w:line="360" w:lineRule="auto"/>
        <w:jc w:val="both"/>
        <w:rPr>
          <w:rFonts w:ascii="Book Antiqua" w:hAnsi="Book Antiqua"/>
        </w:rPr>
      </w:pPr>
    </w:p>
    <w:p w14:paraId="2A35DD8C"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METHODS</w:t>
      </w:r>
    </w:p>
    <w:p w14:paraId="6F810CC3" w14:textId="341DB9C3"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 systematic literature search was undertaken for a period between December 30, 2019 to December 31, 2020 in PubMed/MEDLINE using combination of terms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SARS-CoV-2, Ct values, Log</w:t>
      </w:r>
      <w:r w:rsidRPr="00210E8D">
        <w:rPr>
          <w:rFonts w:ascii="Book Antiqua" w:eastAsia="Book Antiqua" w:hAnsi="Book Antiqua" w:cs="Book Antiqua"/>
          <w:color w:val="000000"/>
          <w:vertAlign w:val="subscript"/>
        </w:rPr>
        <w:t>10</w:t>
      </w:r>
      <w:r w:rsidRPr="00210E8D">
        <w:rPr>
          <w:rFonts w:ascii="Book Antiqua" w:eastAsia="Book Antiqua" w:hAnsi="Book Antiqua" w:cs="Book Antiqua"/>
          <w:color w:val="000000"/>
        </w:rPr>
        <w:t xml:space="preserve"> copies, quantitative viral load, viral dynamics, kinetics, association with severity, sepsis, mortality and infectiousness’’. After screening 990 manuscripts, a total of 60 manuscripts which met the inclusion criteria were identified</w:t>
      </w:r>
      <w:r w:rsidRPr="00210E8D">
        <w:rPr>
          <w:rFonts w:ascii="Book Antiqua" w:eastAsia="Book Antiqua" w:hAnsi="Book Antiqua" w:cs="Book Antiqua"/>
          <w:b/>
          <w:bCs/>
          <w:color w:val="000000"/>
        </w:rPr>
        <w:t xml:space="preserve">. </w:t>
      </w:r>
      <w:r w:rsidRPr="00210E8D">
        <w:rPr>
          <w:rFonts w:ascii="Book Antiqua" w:eastAsia="Book Antiqua" w:hAnsi="Book Antiqua" w:cs="Book Antiqua"/>
          <w:color w:val="000000"/>
        </w:rPr>
        <w:t>Data on age, number of patients, sample sites, RT-PCR targets, disease severity, intensive care unit admission, mortality and conclusions of the studies was extracted, organized and is analyzed.</w:t>
      </w:r>
    </w:p>
    <w:p w14:paraId="44D38AED" w14:textId="77777777" w:rsidR="00A77B3E" w:rsidRPr="00210E8D" w:rsidRDefault="00A77B3E" w:rsidP="00210E8D">
      <w:pPr>
        <w:adjustRightInd w:val="0"/>
        <w:snapToGrid w:val="0"/>
        <w:spacing w:line="360" w:lineRule="auto"/>
        <w:jc w:val="both"/>
        <w:rPr>
          <w:rFonts w:ascii="Book Antiqua" w:hAnsi="Book Antiqua"/>
        </w:rPr>
      </w:pPr>
    </w:p>
    <w:p w14:paraId="02858A22"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RESULTS</w:t>
      </w:r>
    </w:p>
    <w:p w14:paraId="5810DA45" w14:textId="0D87B4D1"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At present there is no</w:t>
      </w:r>
      <w:r w:rsidRPr="00210E8D">
        <w:rPr>
          <w:rFonts w:ascii="Book Antiqua" w:eastAsia="Book Antiqua" w:hAnsi="Book Antiqua" w:cs="Book Antiqua"/>
          <w:color w:val="000000"/>
          <w:shd w:val="clear" w:color="auto" w:fill="FFFFFF"/>
        </w:rPr>
        <w:t xml:space="preserve"> Food and Drug Administration Emergency Use Authorization for</w:t>
      </w:r>
      <w:r w:rsidRPr="00210E8D">
        <w:rPr>
          <w:rFonts w:ascii="Book Antiqua" w:eastAsia="Book Antiqua" w:hAnsi="Book Antiqua" w:cs="Book Antiqua"/>
          <w:color w:val="000000"/>
        </w:rPr>
        <w:t xml:space="preserve"> quantitative viral load assay in the current pandemic. The intent of this research is to identify whether quantitative SARS-CoV-2 viral load assay correlates with severity of infection and mortality? High </w:t>
      </w:r>
      <w:r w:rsidRPr="00210E8D">
        <w:rPr>
          <w:rFonts w:ascii="Book Antiqua" w:eastAsia="Book Antiqua" w:hAnsi="Book Antiqua" w:cs="Book Antiqua"/>
          <w:color w:val="000000"/>
          <w:shd w:val="clear" w:color="auto" w:fill="FFFFFF"/>
        </w:rPr>
        <w:t xml:space="preserve">SARS-CoV-2 viral load was found to be an independent predictor of disease severity and mortality in majority of studies, and may be useful in </w:t>
      </w:r>
      <w:r w:rsidRPr="00210E8D">
        <w:rPr>
          <w:rFonts w:ascii="Book Antiqua" w:eastAsia="Book Antiqua" w:hAnsi="Book Antiqua" w:cs="Book Antiqua"/>
          <w:color w:val="000000"/>
          <w:shd w:val="clear" w:color="auto" w:fill="FFFFFF"/>
        </w:rPr>
        <w:lastRenderedPageBreak/>
        <w:t xml:space="preserve">COVID-19 infection in susceptible individuals such as elderly, patients with co-existing medical illness such as diabetes, heart diseases and immunosuppressed. </w:t>
      </w:r>
      <w:r w:rsidRPr="00210E8D">
        <w:rPr>
          <w:rFonts w:ascii="Book Antiqua" w:eastAsia="Book Antiqua" w:hAnsi="Book Antiqua" w:cs="Book Antiqua"/>
          <w:color w:val="000000"/>
        </w:rPr>
        <w:t>High viral load is also associated with elevated levels of TNF</w:t>
      </w:r>
      <w:r w:rsidRPr="00210E8D">
        <w:rPr>
          <w:rFonts w:ascii="Book Antiqua" w:eastAsia="Book Antiqua" w:hAnsi="Book Antiqua" w:cs="Book Antiqua"/>
          <w:color w:val="000000"/>
          <w:shd w:val="clear" w:color="auto" w:fill="FFFFFF"/>
        </w:rPr>
        <w:t xml:space="preserve">-α, IFN-γ, IL-2, IL-4, IL-6, IL-10 and C reactive protein contributing to a </w:t>
      </w:r>
      <w:r w:rsidRPr="00210E8D">
        <w:rPr>
          <w:rFonts w:ascii="Book Antiqua" w:eastAsia="Book Antiqua" w:hAnsi="Book Antiqua" w:cs="Book Antiqua"/>
          <w:color w:val="000000"/>
        </w:rPr>
        <w:t xml:space="preserve">hyper-inflammatory state and severe infection. </w:t>
      </w:r>
      <w:r w:rsidRPr="00210E8D">
        <w:rPr>
          <w:rFonts w:ascii="Book Antiqua" w:eastAsia="Book Antiqua" w:hAnsi="Book Antiqua" w:cs="Book Antiqua"/>
          <w:color w:val="000000"/>
          <w:shd w:val="clear" w:color="auto" w:fill="FFFFFF"/>
        </w:rPr>
        <w:t xml:space="preserve">However </w:t>
      </w:r>
      <w:r w:rsidRPr="00210E8D">
        <w:rPr>
          <w:rFonts w:ascii="Book Antiqua" w:eastAsia="Book Antiqua" w:hAnsi="Book Antiqua" w:cs="Book Antiqua"/>
          <w:color w:val="000000"/>
        </w:rPr>
        <w:t xml:space="preserve">there is a wide heterogeneity in fluid samples and different phases of the disease and these data should be interpreted with caution and considered only as trends. </w:t>
      </w:r>
    </w:p>
    <w:p w14:paraId="19927172" w14:textId="77777777" w:rsidR="00A77B3E" w:rsidRPr="00210E8D" w:rsidRDefault="00A77B3E" w:rsidP="00210E8D">
      <w:pPr>
        <w:adjustRightInd w:val="0"/>
        <w:snapToGrid w:val="0"/>
        <w:spacing w:line="360" w:lineRule="auto"/>
        <w:jc w:val="both"/>
        <w:rPr>
          <w:rFonts w:ascii="Book Antiqua" w:hAnsi="Book Antiqua"/>
        </w:rPr>
      </w:pPr>
    </w:p>
    <w:p w14:paraId="2216EDDE"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CONCLUSION</w:t>
      </w:r>
    </w:p>
    <w:p w14:paraId="64B0341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Our observations support the hypothesis of reporting quantitative RT-PCR in SARS-CoV-2 infection. It may serve as a </w:t>
      </w:r>
      <w:r w:rsidRPr="00210E8D">
        <w:rPr>
          <w:rFonts w:ascii="Book Antiqua" w:eastAsia="Book Antiqua" w:hAnsi="Book Antiqua" w:cs="Book Antiqua"/>
          <w:color w:val="000000"/>
          <w:shd w:val="clear" w:color="auto" w:fill="FFFFFF"/>
        </w:rPr>
        <w:t>guiding principle for therapy and infection control policies for current and future pandemics.</w:t>
      </w:r>
    </w:p>
    <w:p w14:paraId="56CC2DE7" w14:textId="77777777" w:rsidR="00A77B3E" w:rsidRPr="00210E8D" w:rsidRDefault="00A77B3E" w:rsidP="00210E8D">
      <w:pPr>
        <w:adjustRightInd w:val="0"/>
        <w:snapToGrid w:val="0"/>
        <w:spacing w:line="360" w:lineRule="auto"/>
        <w:jc w:val="both"/>
        <w:rPr>
          <w:rFonts w:ascii="Book Antiqua" w:hAnsi="Book Antiqua"/>
        </w:rPr>
      </w:pPr>
    </w:p>
    <w:p w14:paraId="7209C9F0" w14:textId="33CB18E3"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Key Words:</w:t>
      </w:r>
      <w:r w:rsidRPr="00210E8D">
        <w:rPr>
          <w:rFonts w:ascii="Book Antiqua" w:eastAsia="Book Antiqua" w:hAnsi="Book Antiqua" w:cs="Book Antiqua"/>
          <w:color w:val="000000"/>
        </w:rPr>
        <w:t xml:space="preserve"> C</w:t>
      </w:r>
      <w:r w:rsidR="000508F9" w:rsidRPr="00210E8D">
        <w:rPr>
          <w:rFonts w:ascii="Book Antiqua" w:eastAsia="Book Antiqua" w:hAnsi="Book Antiqua" w:cs="Book Antiqua"/>
          <w:color w:val="000000"/>
        </w:rPr>
        <w:t>OVID</w:t>
      </w:r>
      <w:r w:rsidRPr="00210E8D">
        <w:rPr>
          <w:rFonts w:ascii="Book Antiqua" w:eastAsia="Book Antiqua" w:hAnsi="Book Antiqua" w:cs="Book Antiqua"/>
          <w:color w:val="000000"/>
        </w:rPr>
        <w:t xml:space="preserve">-19; SARS-CoV-2; </w:t>
      </w:r>
      <w:r w:rsidR="000508F9" w:rsidRPr="00210E8D">
        <w:rPr>
          <w:rFonts w:ascii="Book Antiqua" w:eastAsia="Book Antiqua" w:hAnsi="Book Antiqua" w:cs="Book Antiqua"/>
          <w:color w:val="000000"/>
        </w:rPr>
        <w:t>V</w:t>
      </w:r>
      <w:r w:rsidRPr="00210E8D">
        <w:rPr>
          <w:rFonts w:ascii="Book Antiqua" w:eastAsia="Book Antiqua" w:hAnsi="Book Antiqua" w:cs="Book Antiqua"/>
          <w:color w:val="000000"/>
        </w:rPr>
        <w:t xml:space="preserve">iral load; </w:t>
      </w:r>
      <w:r w:rsidR="000508F9" w:rsidRPr="00210E8D">
        <w:rPr>
          <w:rFonts w:ascii="Book Antiqua" w:eastAsia="Book Antiqua" w:hAnsi="Book Antiqua" w:cs="Book Antiqua"/>
          <w:color w:val="000000"/>
        </w:rPr>
        <w:t>S</w:t>
      </w:r>
      <w:r w:rsidRPr="00210E8D">
        <w:rPr>
          <w:rFonts w:ascii="Book Antiqua" w:eastAsia="Book Antiqua" w:hAnsi="Book Antiqua" w:cs="Book Antiqua"/>
          <w:color w:val="000000"/>
        </w:rPr>
        <w:t xml:space="preserve">evere sepsis; </w:t>
      </w:r>
      <w:r w:rsidR="000508F9" w:rsidRPr="00210E8D">
        <w:rPr>
          <w:rFonts w:ascii="Book Antiqua" w:eastAsia="Book Antiqua" w:hAnsi="Book Antiqua" w:cs="Book Antiqua"/>
          <w:color w:val="000000"/>
        </w:rPr>
        <w:t>D</w:t>
      </w:r>
      <w:r w:rsidRPr="00210E8D">
        <w:rPr>
          <w:rFonts w:ascii="Book Antiqua" w:eastAsia="Book Antiqua" w:hAnsi="Book Antiqua" w:cs="Book Antiqua"/>
          <w:color w:val="000000"/>
        </w:rPr>
        <w:t xml:space="preserve">ynamics; </w:t>
      </w:r>
      <w:r w:rsidR="000508F9" w:rsidRPr="00210E8D">
        <w:rPr>
          <w:rFonts w:ascii="Book Antiqua" w:eastAsia="Book Antiqua" w:hAnsi="Book Antiqua" w:cs="Book Antiqua"/>
          <w:color w:val="000000"/>
        </w:rPr>
        <w:t>M</w:t>
      </w:r>
      <w:r w:rsidRPr="00210E8D">
        <w:rPr>
          <w:rFonts w:ascii="Book Antiqua" w:eastAsia="Book Antiqua" w:hAnsi="Book Antiqua" w:cs="Book Antiqua"/>
          <w:color w:val="000000"/>
        </w:rPr>
        <w:t>ortality</w:t>
      </w:r>
    </w:p>
    <w:p w14:paraId="7C94DFEA" w14:textId="77777777" w:rsidR="00A77B3E" w:rsidRPr="00210E8D" w:rsidRDefault="00A77B3E" w:rsidP="00210E8D">
      <w:pPr>
        <w:adjustRightInd w:val="0"/>
        <w:snapToGrid w:val="0"/>
        <w:spacing w:line="360" w:lineRule="auto"/>
        <w:jc w:val="both"/>
        <w:rPr>
          <w:rFonts w:ascii="Book Antiqua" w:hAnsi="Book Antiqua"/>
        </w:rPr>
      </w:pPr>
    </w:p>
    <w:p w14:paraId="765F0B37" w14:textId="3322238F"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Shenoy S. SARS-CoV-2 (</w:t>
      </w:r>
      <w:r w:rsidR="000508F9"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viral load and clinical outcomes in adults; lessons learned one year into the pandemic</w:t>
      </w:r>
      <w:r w:rsidR="00E51BC8">
        <w:rPr>
          <w:rFonts w:ascii="Book Antiqua" w:eastAsia="Book Antiqua" w:hAnsi="Book Antiqua" w:cs="Book Antiqua"/>
          <w:color w:val="000000"/>
        </w:rPr>
        <w:t>:</w:t>
      </w:r>
      <w:bookmarkStart w:id="0" w:name="_GoBack"/>
      <w:bookmarkEnd w:id="0"/>
      <w:r w:rsidRPr="00210E8D">
        <w:rPr>
          <w:rFonts w:ascii="Book Antiqua" w:eastAsia="Book Antiqua" w:hAnsi="Book Antiqua" w:cs="Book Antiqua"/>
          <w:color w:val="000000"/>
        </w:rPr>
        <w:t xml:space="preserve"> A systematic review. </w:t>
      </w:r>
      <w:r w:rsidRPr="00210E8D">
        <w:rPr>
          <w:rFonts w:ascii="Book Antiqua" w:eastAsia="Book Antiqua" w:hAnsi="Book Antiqua" w:cs="Book Antiqua"/>
          <w:i/>
          <w:iCs/>
          <w:color w:val="000000"/>
        </w:rPr>
        <w:t>World J Crit Care Med</w:t>
      </w:r>
      <w:r w:rsidRPr="00210E8D">
        <w:rPr>
          <w:rFonts w:ascii="Book Antiqua" w:eastAsia="Book Antiqua" w:hAnsi="Book Antiqua" w:cs="Book Antiqua"/>
          <w:color w:val="000000"/>
        </w:rPr>
        <w:t xml:space="preserve"> 2021; In press</w:t>
      </w:r>
    </w:p>
    <w:p w14:paraId="373E3CE2" w14:textId="77777777" w:rsidR="00A77B3E" w:rsidRPr="00210E8D" w:rsidRDefault="00A77B3E" w:rsidP="00210E8D">
      <w:pPr>
        <w:adjustRightInd w:val="0"/>
        <w:snapToGrid w:val="0"/>
        <w:spacing w:line="360" w:lineRule="auto"/>
        <w:jc w:val="both"/>
        <w:rPr>
          <w:rFonts w:ascii="Book Antiqua" w:hAnsi="Book Antiqua"/>
        </w:rPr>
      </w:pPr>
    </w:p>
    <w:p w14:paraId="69B28656" w14:textId="24648CFA"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Core Tip: </w:t>
      </w:r>
      <w:r w:rsidRPr="00210E8D">
        <w:rPr>
          <w:rFonts w:ascii="Book Antiqua" w:eastAsia="Book Antiqua" w:hAnsi="Book Antiqua" w:cs="Book Antiqua"/>
          <w:color w:val="000000"/>
        </w:rPr>
        <w:t xml:space="preserve">High </w:t>
      </w:r>
      <w:r w:rsidR="00754CCA">
        <w:rPr>
          <w:rFonts w:ascii="Book Antiqua" w:eastAsia="Book Antiqua" w:hAnsi="Book Antiqua" w:cs="Book Antiqua"/>
          <w:color w:val="000000"/>
          <w:shd w:val="clear" w:color="auto" w:fill="FFFFFF"/>
        </w:rPr>
        <w:t>viral load in Coronavirus-</w:t>
      </w:r>
      <w:r w:rsidR="000508F9" w:rsidRPr="00210E8D">
        <w:rPr>
          <w:rFonts w:ascii="Book Antiqua" w:eastAsia="Book Antiqua" w:hAnsi="Book Antiqua" w:cs="Book Antiqua"/>
          <w:color w:val="000000"/>
          <w:shd w:val="clear" w:color="auto" w:fill="FFFFFF"/>
        </w:rPr>
        <w:t>2</w:t>
      </w:r>
      <w:r w:rsidRPr="00210E8D">
        <w:rPr>
          <w:rFonts w:ascii="Book Antiqua" w:eastAsia="Book Antiqua" w:hAnsi="Book Antiqua" w:cs="Book Antiqua"/>
          <w:color w:val="000000"/>
          <w:shd w:val="clear" w:color="auto" w:fill="FFFFFF"/>
        </w:rPr>
        <w:t xml:space="preserve"> </w:t>
      </w:r>
      <w:r w:rsidR="00754CCA">
        <w:rPr>
          <w:rFonts w:ascii="Book Antiqua" w:eastAsia="Book Antiqua" w:hAnsi="Book Antiqua" w:cs="Book Antiqua"/>
          <w:color w:val="000000"/>
          <w:shd w:val="clear" w:color="auto" w:fill="FFFFFF"/>
        </w:rPr>
        <w:t xml:space="preserve">infections </w:t>
      </w:r>
      <w:r w:rsidRPr="00210E8D">
        <w:rPr>
          <w:rFonts w:ascii="Book Antiqua" w:eastAsia="Book Antiqua" w:hAnsi="Book Antiqua" w:cs="Book Antiqua"/>
          <w:color w:val="000000"/>
          <w:shd w:val="clear" w:color="auto" w:fill="FFFFFF"/>
        </w:rPr>
        <w:t>is an independent pr</w:t>
      </w:r>
      <w:r w:rsidR="00754CCA">
        <w:rPr>
          <w:rFonts w:ascii="Book Antiqua" w:eastAsia="Book Antiqua" w:hAnsi="Book Antiqua" w:cs="Book Antiqua"/>
          <w:color w:val="000000"/>
          <w:shd w:val="clear" w:color="auto" w:fill="FFFFFF"/>
        </w:rPr>
        <w:t xml:space="preserve">edictor of disease severity, </w:t>
      </w:r>
      <w:r w:rsidRPr="00210E8D">
        <w:rPr>
          <w:rFonts w:ascii="Book Antiqua" w:eastAsia="Book Antiqua" w:hAnsi="Book Antiqua" w:cs="Book Antiqua"/>
          <w:color w:val="000000"/>
          <w:shd w:val="clear" w:color="auto" w:fill="FFFFFF"/>
        </w:rPr>
        <w:t xml:space="preserve">mortality and </w:t>
      </w:r>
      <w:r w:rsidR="00754CCA">
        <w:rPr>
          <w:rFonts w:ascii="Book Antiqua" w:eastAsia="Book Antiqua" w:hAnsi="Book Antiqua" w:cs="Book Antiqua"/>
          <w:color w:val="000000"/>
          <w:shd w:val="clear" w:color="auto" w:fill="FFFFFF"/>
        </w:rPr>
        <w:t>prognosis.</w:t>
      </w:r>
      <w:r w:rsidRPr="00210E8D">
        <w:rPr>
          <w:rFonts w:ascii="Book Antiqua" w:eastAsia="Book Antiqua" w:hAnsi="Book Antiqua" w:cs="Book Antiqua"/>
          <w:color w:val="000000"/>
          <w:shd w:val="clear" w:color="auto" w:fill="FFFFFF"/>
        </w:rPr>
        <w:t xml:space="preserve"> However </w:t>
      </w:r>
      <w:r w:rsidRPr="00210E8D">
        <w:rPr>
          <w:rFonts w:ascii="Book Antiqua" w:eastAsia="Book Antiqua" w:hAnsi="Book Antiqua" w:cs="Book Antiqua"/>
          <w:color w:val="000000"/>
        </w:rPr>
        <w:t>there is a wide he</w:t>
      </w:r>
      <w:r w:rsidR="001F23AA">
        <w:rPr>
          <w:rFonts w:ascii="Book Antiqua" w:eastAsia="Book Antiqua" w:hAnsi="Book Antiqua" w:cs="Book Antiqua"/>
          <w:color w:val="000000"/>
        </w:rPr>
        <w:t>terogeneity in fluid samples at</w:t>
      </w:r>
      <w:r w:rsidRPr="00210E8D">
        <w:rPr>
          <w:rFonts w:ascii="Book Antiqua" w:eastAsia="Book Antiqua" w:hAnsi="Book Antiqua" w:cs="Book Antiqua"/>
          <w:color w:val="000000"/>
        </w:rPr>
        <w:t xml:space="preserve"> different phases of the disease and data should be interpreted with cauti</w:t>
      </w:r>
      <w:r w:rsidR="00754CCA">
        <w:rPr>
          <w:rFonts w:ascii="Book Antiqua" w:eastAsia="Book Antiqua" w:hAnsi="Book Antiqua" w:cs="Book Antiqua"/>
          <w:color w:val="000000"/>
        </w:rPr>
        <w:t>on</w:t>
      </w:r>
      <w:r w:rsidRPr="00210E8D">
        <w:rPr>
          <w:rFonts w:ascii="Book Antiqua" w:eastAsia="Book Antiqua" w:hAnsi="Book Antiqua" w:cs="Book Antiqua"/>
          <w:color w:val="000000"/>
        </w:rPr>
        <w:t xml:space="preserve">. In aggregate, observations support the hypothesis of checking and reporting viral load by quantitative </w:t>
      </w:r>
      <w:r w:rsidR="000508F9" w:rsidRPr="00210E8D">
        <w:rPr>
          <w:rFonts w:ascii="Book Antiqua" w:eastAsia="Book Antiqua" w:hAnsi="Book Antiqua" w:cs="Book Antiqua"/>
          <w:color w:val="000000"/>
        </w:rPr>
        <w:t>real time reverse transcriptase polymerase chain reaction</w:t>
      </w:r>
      <w:r w:rsidRPr="00210E8D">
        <w:rPr>
          <w:rFonts w:ascii="Book Antiqua" w:eastAsia="Book Antiqua" w:hAnsi="Book Antiqua" w:cs="Book Antiqua"/>
          <w:color w:val="000000"/>
        </w:rPr>
        <w:t xml:space="preserve">, instead of binary assessment of a test being positive or negative. </w:t>
      </w:r>
      <w:r w:rsidR="00754CCA">
        <w:rPr>
          <w:rFonts w:ascii="Book Antiqua" w:eastAsia="Book Antiqua" w:hAnsi="Book Antiqua" w:cs="Book Antiqua"/>
          <w:color w:val="000000"/>
          <w:shd w:val="clear" w:color="auto" w:fill="FFFFFF"/>
        </w:rPr>
        <w:t>L</w:t>
      </w:r>
      <w:r w:rsidRPr="00210E8D">
        <w:rPr>
          <w:rFonts w:ascii="Book Antiqua" w:eastAsia="Book Antiqua" w:hAnsi="Book Antiqua" w:cs="Book Antiqua"/>
          <w:color w:val="000000"/>
          <w:shd w:val="clear" w:color="auto" w:fill="FFFFFF"/>
        </w:rPr>
        <w:t xml:space="preserve">ongitudinal </w:t>
      </w:r>
      <w:r w:rsidR="00754CCA">
        <w:rPr>
          <w:rFonts w:ascii="Book Antiqua" w:eastAsia="Book Antiqua" w:hAnsi="Book Antiqua" w:cs="Book Antiqua"/>
          <w:color w:val="000000"/>
          <w:shd w:val="clear" w:color="auto" w:fill="FFFFFF"/>
        </w:rPr>
        <w:t xml:space="preserve">analysis </w:t>
      </w:r>
      <w:r w:rsidRPr="00210E8D">
        <w:rPr>
          <w:rFonts w:ascii="Book Antiqua" w:eastAsia="Book Antiqua" w:hAnsi="Book Antiqua" w:cs="Book Antiqua"/>
          <w:color w:val="000000"/>
          <w:shd w:val="clear" w:color="auto" w:fill="FFFFFF"/>
        </w:rPr>
        <w:t>with viral load</w:t>
      </w:r>
      <w:r w:rsidR="001F23AA">
        <w:rPr>
          <w:rFonts w:ascii="Book Antiqua" w:eastAsia="Book Antiqua" w:hAnsi="Book Antiqua" w:cs="Book Antiqua"/>
          <w:color w:val="000000"/>
          <w:shd w:val="clear" w:color="auto" w:fill="FFFFFF"/>
        </w:rPr>
        <w:t>s</w:t>
      </w:r>
      <w:r w:rsidRPr="00210E8D">
        <w:rPr>
          <w:rFonts w:ascii="Book Antiqua" w:eastAsia="Book Antiqua" w:hAnsi="Book Antiqua" w:cs="Book Antiqua"/>
          <w:color w:val="000000"/>
          <w:shd w:val="clear" w:color="auto" w:fill="FFFFFF"/>
        </w:rPr>
        <w:t xml:space="preserve"> should be </w:t>
      </w:r>
      <w:r w:rsidR="00754CCA">
        <w:rPr>
          <w:rFonts w:ascii="Book Antiqua" w:eastAsia="Book Antiqua" w:hAnsi="Book Antiqua" w:cs="Book Antiqua"/>
          <w:color w:val="000000"/>
          <w:shd w:val="clear" w:color="auto" w:fill="FFFFFF"/>
        </w:rPr>
        <w:t xml:space="preserve">conducted </w:t>
      </w:r>
      <w:r w:rsidR="001F23AA">
        <w:rPr>
          <w:rFonts w:ascii="Book Antiqua" w:eastAsia="Book Antiqua" w:hAnsi="Book Antiqua" w:cs="Book Antiqua"/>
          <w:color w:val="000000"/>
          <w:shd w:val="clear" w:color="auto" w:fill="FFFFFF"/>
        </w:rPr>
        <w:t xml:space="preserve">for </w:t>
      </w:r>
      <w:r w:rsidRPr="00210E8D">
        <w:rPr>
          <w:rFonts w:ascii="Book Antiqua" w:eastAsia="Book Antiqua" w:hAnsi="Book Antiqua" w:cs="Book Antiqua"/>
          <w:color w:val="000000"/>
          <w:shd w:val="clear" w:color="auto" w:fill="FFFFFF"/>
        </w:rPr>
        <w:t>interpretation of outcome data.</w:t>
      </w:r>
      <w:r w:rsidR="00754CCA">
        <w:rPr>
          <w:rFonts w:ascii="Book Antiqua" w:eastAsia="Book Antiqua" w:hAnsi="Book Antiqua" w:cs="Book Antiqua"/>
          <w:color w:val="000000"/>
        </w:rPr>
        <w:t xml:space="preserve"> This may be the</w:t>
      </w:r>
      <w:r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shd w:val="clear" w:color="auto" w:fill="FFFFFF"/>
        </w:rPr>
        <w:t>guiding principle for therapy and infect</w:t>
      </w:r>
      <w:r w:rsidR="00754CCA">
        <w:rPr>
          <w:rFonts w:ascii="Book Antiqua" w:eastAsia="Book Antiqua" w:hAnsi="Book Antiqua" w:cs="Book Antiqua"/>
          <w:color w:val="000000"/>
          <w:shd w:val="clear" w:color="auto" w:fill="FFFFFF"/>
        </w:rPr>
        <w:t xml:space="preserve">ion control policies for </w:t>
      </w:r>
      <w:r w:rsidRPr="00210E8D">
        <w:rPr>
          <w:rFonts w:ascii="Book Antiqua" w:eastAsia="Book Antiqua" w:hAnsi="Book Antiqua" w:cs="Book Antiqua"/>
          <w:color w:val="000000"/>
          <w:shd w:val="clear" w:color="auto" w:fill="FFFFFF"/>
        </w:rPr>
        <w:t>future pandemics.</w:t>
      </w:r>
    </w:p>
    <w:p w14:paraId="263DD5B8" w14:textId="5D0B6347" w:rsidR="003E2358" w:rsidRDefault="003E2358" w:rsidP="00210E8D">
      <w:pPr>
        <w:adjustRightInd w:val="0"/>
        <w:snapToGrid w:val="0"/>
        <w:spacing w:line="360" w:lineRule="auto"/>
        <w:jc w:val="both"/>
        <w:rPr>
          <w:rFonts w:ascii="Book Antiqua" w:hAnsi="Book Antiqua"/>
        </w:rPr>
      </w:pPr>
    </w:p>
    <w:p w14:paraId="18EC8498" w14:textId="77777777" w:rsidR="00D46CD0" w:rsidRPr="00210E8D" w:rsidRDefault="00D46CD0" w:rsidP="00210E8D">
      <w:pPr>
        <w:adjustRightInd w:val="0"/>
        <w:snapToGrid w:val="0"/>
        <w:spacing w:line="360" w:lineRule="auto"/>
        <w:jc w:val="both"/>
        <w:rPr>
          <w:rFonts w:ascii="Book Antiqua" w:hAnsi="Book Antiqua"/>
        </w:rPr>
      </w:pPr>
    </w:p>
    <w:p w14:paraId="0D034E9A"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lastRenderedPageBreak/>
        <w:t>INTRODUCTION</w:t>
      </w:r>
    </w:p>
    <w:p w14:paraId="52EB1DCC" w14:textId="0E5E3EC3" w:rsidR="00A77B3E" w:rsidRPr="00210E8D" w:rsidRDefault="000508F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Severe acute respiratory syndrome coronavirus 2 (SARS-CoV</w:t>
      </w:r>
      <w:r w:rsidR="00754CCA">
        <w:rPr>
          <w:rFonts w:ascii="Book Antiqua" w:eastAsia="Book Antiqua" w:hAnsi="Book Antiqua" w:cs="Book Antiqua"/>
          <w:color w:val="000000"/>
        </w:rPr>
        <w:t>-</w:t>
      </w:r>
      <w:r w:rsidRPr="00210E8D">
        <w:rPr>
          <w:rFonts w:ascii="Book Antiqua" w:eastAsia="Book Antiqua" w:hAnsi="Book Antiqua" w:cs="Book Antiqua"/>
          <w:color w:val="000000"/>
        </w:rPr>
        <w:t>2)</w:t>
      </w:r>
      <w:r w:rsidR="00BA3D09" w:rsidRPr="00210E8D">
        <w:rPr>
          <w:rFonts w:ascii="Book Antiqua" w:eastAsia="Book Antiqua" w:hAnsi="Book Antiqua" w:cs="Book Antiqua"/>
          <w:color w:val="000000"/>
        </w:rPr>
        <w:t xml:space="preserve"> pandemic and associated mortality continues to rise and spread unabated in </w:t>
      </w:r>
      <w:r w:rsidRPr="00210E8D">
        <w:rPr>
          <w:rFonts w:ascii="Book Antiqua" w:eastAsia="Book Antiqua" w:hAnsi="Book Antiqua" w:cs="Book Antiqua"/>
          <w:color w:val="000000"/>
        </w:rPr>
        <w:t>United States</w:t>
      </w:r>
      <w:r w:rsidR="00BA3D09" w:rsidRPr="00210E8D">
        <w:rPr>
          <w:rFonts w:ascii="Book Antiqua" w:eastAsia="Book Antiqua" w:hAnsi="Book Antiqua" w:cs="Book Antiqua"/>
          <w:color w:val="000000"/>
        </w:rPr>
        <w:t xml:space="preserve"> and worldwide. </w:t>
      </w:r>
      <w:r w:rsidR="003E2358">
        <w:rPr>
          <w:rFonts w:ascii="Book Antiqua" w:eastAsia="Book Antiqua" w:hAnsi="Book Antiqua" w:cs="Book Antiqua"/>
          <w:color w:val="000000"/>
        </w:rPr>
        <w:t>C</w:t>
      </w:r>
      <w:r w:rsidRPr="00210E8D">
        <w:rPr>
          <w:rFonts w:ascii="Book Antiqua" w:eastAsia="Book Antiqua" w:hAnsi="Book Antiqua" w:cs="Book Antiqua"/>
          <w:color w:val="000000"/>
        </w:rPr>
        <w:t>oronavirus disease 2019 (COVID-19)</w:t>
      </w:r>
      <w:r w:rsidR="00BA3D09" w:rsidRPr="00210E8D">
        <w:rPr>
          <w:rFonts w:ascii="Book Antiqua" w:eastAsia="Book Antiqua" w:hAnsi="Book Antiqua" w:cs="Book Antiqua"/>
          <w:color w:val="000000"/>
        </w:rPr>
        <w:t xml:space="preserve"> infection is diagnosed </w:t>
      </w:r>
      <w:r w:rsidR="00BA3D09" w:rsidRPr="00210E8D">
        <w:rPr>
          <w:rFonts w:ascii="Book Antiqua" w:eastAsia="Book Antiqua" w:hAnsi="Book Antiqua" w:cs="Book Antiqua"/>
          <w:i/>
          <w:iCs/>
          <w:color w:val="000000"/>
        </w:rPr>
        <w:t>via</w:t>
      </w:r>
      <w:r w:rsidR="00BA3D09" w:rsidRPr="00210E8D">
        <w:rPr>
          <w:rFonts w:ascii="Book Antiqua" w:eastAsia="Book Antiqua" w:hAnsi="Book Antiqua" w:cs="Book Antiqua"/>
          <w:color w:val="000000"/>
        </w:rPr>
        <w:t xml:space="preserve"> real time reverse transcriptase polymerase chain reaction (RT-PCR). However this assessment is qualitative and reported as a binary positive or a negative test. There is an urgent need to identify high risk patients early in the course of the illness, which includes rapid testing. Quantitative viral load may provide valuable assessment in risk stratification and may assist with early implementation of therapy in susceptible populations such as elderly, immunosuppressed patients with comorbidities. </w:t>
      </w:r>
    </w:p>
    <w:p w14:paraId="20E2F4C3" w14:textId="625CEF38"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Quantitative viral RNA load as determined by qRT-PCR assay and reported as </w:t>
      </w:r>
      <w:r w:rsidR="007B0E6E" w:rsidRPr="00210E8D">
        <w:rPr>
          <w:rFonts w:ascii="Book Antiqua" w:eastAsia="Book Antiqua" w:hAnsi="Book Antiqua" w:cs="Book Antiqua"/>
          <w:color w:val="000000"/>
        </w:rPr>
        <w:t>cycle threshold</w:t>
      </w:r>
      <w:r w:rsidRPr="00210E8D">
        <w:rPr>
          <w:rFonts w:ascii="Book Antiqua" w:eastAsia="Book Antiqua" w:hAnsi="Book Antiqua" w:cs="Book Antiqua"/>
          <w:color w:val="000000"/>
        </w:rPr>
        <w:t xml:space="preserve"> (</w:t>
      </w:r>
      <w:r w:rsidR="007B0E6E" w:rsidRPr="00210E8D">
        <w:rPr>
          <w:rFonts w:ascii="Book Antiqua" w:eastAsia="Book Antiqua" w:hAnsi="Book Antiqua" w:cs="Book Antiqua"/>
          <w:color w:val="000000"/>
        </w:rPr>
        <w:t xml:space="preserve">Ct </w:t>
      </w:r>
      <w:r w:rsidRPr="00210E8D">
        <w:rPr>
          <w:rFonts w:ascii="Book Antiqua" w:eastAsia="Book Antiqua" w:hAnsi="Book Antiqua" w:cs="Book Antiqua"/>
          <w:color w:val="000000"/>
        </w:rPr>
        <w:t>&lt;</w:t>
      </w:r>
      <w:r w:rsidR="007B0E6E"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38) value and/or log</w:t>
      </w:r>
      <w:r w:rsidRPr="00210E8D">
        <w:rPr>
          <w:rFonts w:ascii="Book Antiqua" w:eastAsia="Book Antiqua" w:hAnsi="Book Antiqua" w:cs="Book Antiqua"/>
          <w:color w:val="000000"/>
          <w:vertAlign w:val="subscript"/>
        </w:rPr>
        <w:t>10</w:t>
      </w:r>
      <w:r w:rsidRPr="00210E8D">
        <w:rPr>
          <w:rFonts w:ascii="Book Antiqua" w:eastAsia="Book Antiqua" w:hAnsi="Book Antiqua" w:cs="Book Antiqua"/>
          <w:color w:val="000000"/>
        </w:rPr>
        <w:t xml:space="preserve"> (viral copies/mL) from respiratory or blood specimens is a critical factor in diagnosing SARS-CoV-2 virus </w:t>
      </w:r>
      <w:r w:rsidR="00AC0972" w:rsidRPr="00210E8D">
        <w:rPr>
          <w:rFonts w:ascii="Book Antiqua" w:eastAsia="Book Antiqua" w:hAnsi="Book Antiqua" w:cs="Book Antiqua"/>
          <w:color w:val="000000"/>
        </w:rPr>
        <w:t>infection</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1-60]</w:t>
      </w:r>
      <w:r w:rsidRPr="00210E8D">
        <w:rPr>
          <w:rFonts w:ascii="Book Antiqua" w:eastAsia="Book Antiqua" w:hAnsi="Book Antiqua" w:cs="Book Antiqua"/>
          <w:color w:val="000000"/>
        </w:rPr>
        <w:t xml:space="preserve">. In addition, viral load dynamics in body fluids such as plasma, serum, urine, feces is emerging as a factor in determination of severe inflammation, infectiousness and transmissibility of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w:t>
      </w:r>
      <w:r w:rsidRPr="00210E8D">
        <w:rPr>
          <w:rFonts w:ascii="Book Antiqua" w:eastAsia="Book Antiqua" w:hAnsi="Book Antiqua" w:cs="Book Antiqua"/>
          <w:color w:val="000000"/>
          <w:vertAlign w:val="superscript"/>
        </w:rPr>
        <w:t>[1-60]</w:t>
      </w:r>
      <w:r w:rsidRPr="00210E8D">
        <w:rPr>
          <w:rFonts w:ascii="Book Antiqua" w:eastAsia="Book Antiqua" w:hAnsi="Book Antiqua" w:cs="Book Antiqua"/>
          <w:color w:val="000000"/>
        </w:rPr>
        <w:t xml:space="preserve">. </w:t>
      </w:r>
    </w:p>
    <w:p w14:paraId="3DD4B04F" w14:textId="67EB42DD"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Similar association of high viral load along with age, comorbidities and elevated mortality were also demonstrated during the previous SARS-CoV, pandemic in Hong Kong in the year 2003 </w:t>
      </w:r>
      <w:r w:rsidRPr="00210E8D">
        <w:rPr>
          <w:rFonts w:ascii="Book Antiqua" w:eastAsia="Book Antiqua" w:hAnsi="Book Antiqua" w:cs="Book Antiqua"/>
          <w:color w:val="000000"/>
          <w:shd w:val="clear" w:color="auto" w:fill="FFFFFF"/>
        </w:rPr>
        <w:t>and MERS-CoV pandemic in middle east in 2012</w:t>
      </w:r>
      <w:r w:rsidRPr="00210E8D">
        <w:rPr>
          <w:rFonts w:ascii="Book Antiqua" w:eastAsia="Book Antiqua" w:hAnsi="Book Antiqua" w:cs="Book Antiqua"/>
          <w:color w:val="000000"/>
          <w:shd w:val="clear" w:color="auto" w:fill="FFFFFF"/>
          <w:vertAlign w:val="superscript"/>
        </w:rPr>
        <w:t>[61-64]</w:t>
      </w:r>
      <w:r w:rsidRPr="00210E8D">
        <w:rPr>
          <w:rFonts w:ascii="Book Antiqua" w:eastAsia="Book Antiqua" w:hAnsi="Book Antiqua" w:cs="Book Antiqua"/>
          <w:color w:val="000000"/>
          <w:shd w:val="clear" w:color="auto" w:fill="FFFFFF"/>
        </w:rPr>
        <w:t>.</w:t>
      </w:r>
    </w:p>
    <w:p w14:paraId="237CADE1" w14:textId="4E652906"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At present there is no</w:t>
      </w:r>
      <w:r w:rsidRPr="00210E8D">
        <w:rPr>
          <w:rFonts w:ascii="Book Antiqua" w:eastAsia="Book Antiqua" w:hAnsi="Book Antiqua" w:cs="Book Antiqua"/>
          <w:color w:val="000000"/>
          <w:shd w:val="clear" w:color="auto" w:fill="FFFFFF"/>
        </w:rPr>
        <w:t xml:space="preserve"> Food and Drug Administration (FDA) Emergency Use Authorization issued for</w:t>
      </w:r>
      <w:r w:rsidRPr="00210E8D">
        <w:rPr>
          <w:rFonts w:ascii="Book Antiqua" w:eastAsia="Book Antiqua" w:hAnsi="Book Antiqua" w:cs="Book Antiqua"/>
          <w:color w:val="000000"/>
        </w:rPr>
        <w:t xml:space="preserve"> quantitative viral load assay in the current </w:t>
      </w:r>
      <w:r w:rsidR="00AC0972" w:rsidRPr="00210E8D">
        <w:rPr>
          <w:rFonts w:ascii="Book Antiqua" w:eastAsia="Book Antiqua" w:hAnsi="Book Antiqua" w:cs="Book Antiqua"/>
          <w:color w:val="000000"/>
        </w:rPr>
        <w:t>pandemic</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59]</w:t>
      </w:r>
      <w:r w:rsidRPr="00210E8D">
        <w:rPr>
          <w:rFonts w:ascii="Book Antiqua" w:eastAsia="Book Antiqua" w:hAnsi="Book Antiqua" w:cs="Book Antiqua"/>
          <w:color w:val="000000"/>
        </w:rPr>
        <w:t xml:space="preserve">. The intent of this research is to identify whether quantitative SARS-CoV-2 viral load assay correlates with clinical outcomes, particularly if there is any correlation with severity of infection and mortality? This a correlation study and does not imply causation. The author qualitatively examined the available data from different manuscripts to find patterns and generate a hypothesis for future research. These may assist clinicians; epidemiologist and health care policy makers develop strategies to improve care in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sepsis.</w:t>
      </w:r>
    </w:p>
    <w:p w14:paraId="012748CA" w14:textId="77777777" w:rsidR="00A77B3E" w:rsidRPr="00210E8D" w:rsidRDefault="00A77B3E" w:rsidP="00210E8D">
      <w:pPr>
        <w:adjustRightInd w:val="0"/>
        <w:snapToGrid w:val="0"/>
        <w:spacing w:line="360" w:lineRule="auto"/>
        <w:jc w:val="both"/>
        <w:rPr>
          <w:rFonts w:ascii="Book Antiqua" w:hAnsi="Book Antiqua"/>
        </w:rPr>
      </w:pPr>
    </w:p>
    <w:p w14:paraId="5B201BC3"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lastRenderedPageBreak/>
        <w:t>MATERIALS AND METHODS</w:t>
      </w:r>
    </w:p>
    <w:p w14:paraId="79D5F263" w14:textId="64040E76"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 systematic literature search was undertaken in PubMed/MEDLINE using combination of terms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SARS-CoV-2, Ct values, Log</w:t>
      </w:r>
      <w:r w:rsidRPr="00210E8D">
        <w:rPr>
          <w:rFonts w:ascii="Book Antiqua" w:eastAsia="Book Antiqua" w:hAnsi="Book Antiqua" w:cs="Book Antiqua"/>
          <w:color w:val="000000"/>
          <w:vertAlign w:val="subscript"/>
        </w:rPr>
        <w:t>10</w:t>
      </w:r>
      <w:r w:rsidRPr="00210E8D">
        <w:rPr>
          <w:rFonts w:ascii="Book Antiqua" w:eastAsia="Book Antiqua" w:hAnsi="Book Antiqua" w:cs="Book Antiqua"/>
          <w:color w:val="000000"/>
        </w:rPr>
        <w:t xml:space="preserve"> copies, quantitative viral load, viral dynamics, kinetics, severity of symptoms, sepsis, mortality’’ for a period between December 30, 2019 to December 31, 2020. Review of manuscripts was performed according to principles outlined in Cochrane handbook. Fig</w:t>
      </w:r>
      <w:r w:rsidR="007B0E6E" w:rsidRPr="00210E8D">
        <w:rPr>
          <w:rFonts w:ascii="Book Antiqua" w:eastAsia="Book Antiqua" w:hAnsi="Book Antiqua" w:cs="Book Antiqua"/>
          <w:color w:val="000000"/>
        </w:rPr>
        <w:t>ure</w:t>
      </w:r>
      <w:r w:rsidRPr="00210E8D">
        <w:rPr>
          <w:rFonts w:ascii="Book Antiqua" w:eastAsia="Book Antiqua" w:hAnsi="Book Antiqua" w:cs="Book Antiqua"/>
          <w:color w:val="000000"/>
        </w:rPr>
        <w:t xml:space="preserve"> 1 (PRISMA flow diagram)</w:t>
      </w:r>
      <w:r w:rsidR="007B0E6E" w:rsidRPr="00210E8D">
        <w:rPr>
          <w:rFonts w:ascii="Book Antiqua" w:eastAsia="Book Antiqua" w:hAnsi="Book Antiqua" w:cs="Book Antiqua"/>
          <w:color w:val="000000"/>
        </w:rPr>
        <w:t>.</w:t>
      </w:r>
    </w:p>
    <w:p w14:paraId="1FC0B082" w14:textId="03C7ED82"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Due to an explosion of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related research and manuscripts, search was limited to adult (&gt;</w:t>
      </w:r>
      <w:r w:rsidR="007B0E6E"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18 years) human subjects and published in English language journals. All data is retrospective, de-identified and conforms to the ethical principles in “Declaration</w:t>
      </w:r>
      <w:r w:rsidRPr="00210E8D">
        <w:rPr>
          <w:rFonts w:ascii="Book Antiqua" w:eastAsia="Book Antiqua" w:hAnsi="Book Antiqua" w:cs="Book Antiqua"/>
          <w:color w:val="000000"/>
          <w:shd w:val="clear" w:color="auto" w:fill="FFFFFF"/>
        </w:rPr>
        <w:t xml:space="preserve"> of Helsinki”</w:t>
      </w:r>
      <w:r w:rsidRPr="00210E8D">
        <w:rPr>
          <w:rFonts w:ascii="Book Antiqua" w:eastAsia="Book Antiqua" w:hAnsi="Book Antiqua" w:cs="Book Antiqua"/>
          <w:color w:val="000000"/>
        </w:rPr>
        <w:t>. Manuscripts from preprint non-peer reviewed servers, review articles and individual case reports were excluded. After screening 990 manuscripts, a total of 60 manuscripts which met the inclusion criteria were identified</w:t>
      </w:r>
      <w:r w:rsidRPr="00210E8D">
        <w:rPr>
          <w:rFonts w:ascii="Book Antiqua" w:eastAsia="Book Antiqua" w:hAnsi="Book Antiqua" w:cs="Book Antiqua"/>
          <w:b/>
          <w:bCs/>
          <w:color w:val="000000"/>
        </w:rPr>
        <w:t xml:space="preserve">. </w:t>
      </w:r>
      <w:r w:rsidRPr="00210E8D">
        <w:rPr>
          <w:rFonts w:ascii="Book Antiqua" w:eastAsia="Book Antiqua" w:hAnsi="Book Antiqua" w:cs="Book Antiqua"/>
          <w:color w:val="000000"/>
        </w:rPr>
        <w:t xml:space="preserve">Data on age, number of patients, sample sites, RT-PCR targets, disease severity, intensive care unit (ICU) admission, mortality and conclusions of the studies was extracted, organized and presented </w:t>
      </w:r>
      <w:r w:rsidR="007B0E6E" w:rsidRPr="00210E8D">
        <w:rPr>
          <w:rFonts w:ascii="Book Antiqua" w:eastAsia="宋体" w:hAnsi="Book Antiqua" w:cs="宋体"/>
          <w:color w:val="000000"/>
          <w:lang w:eastAsia="zh-CN"/>
        </w:rPr>
        <w:t>(</w:t>
      </w:r>
      <w:r w:rsidRPr="00210E8D">
        <w:rPr>
          <w:rFonts w:ascii="Book Antiqua" w:eastAsia="Book Antiqua" w:hAnsi="Book Antiqua" w:cs="Book Antiqua"/>
          <w:color w:val="000000"/>
        </w:rPr>
        <w:t>Table 1</w:t>
      </w:r>
      <w:r w:rsidR="007B0E6E"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 Other relevant articles with relevant information on viral load assessment and mortality, severity and infectiousness and transmission were also included for discussion purposes. During the course of the pandemic in the year 2020, </w:t>
      </w:r>
      <w:r w:rsidRPr="00210E8D">
        <w:rPr>
          <w:rFonts w:ascii="Book Antiqua" w:eastAsia="Book Antiqua" w:hAnsi="Book Antiqua" w:cs="Book Antiqua"/>
          <w:color w:val="000000"/>
          <w:shd w:val="clear" w:color="auto" w:fill="FFFFFF"/>
        </w:rPr>
        <w:t>the author followed the PubMed literature on the research question and carefully tracked and evaluated the consistency and quality of the published articles to ensure credibility, reliability, transferability and reduce the risk of bias. The full text of selected articles was fully read, and the key findings were extracted. To establish reliability the author recorded the data in a table and updated assessment of the results. The use of the tables for recording manuscripts provided this researcher with a chance to evaluate the results of the data provided in each manuscript and follow the trends in this topic. The table also helped in construction of concise conclusions of the data. The table is transparent and reproducible and may be useful for other researchers to follow upon.</w:t>
      </w:r>
    </w:p>
    <w:p w14:paraId="3E403E79" w14:textId="2FCD6417"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lastRenderedPageBreak/>
        <w:t xml:space="preserve">Due to a high heterogeneity in patient population, data from different countries, different methods in sampling, comorbidities, and different parameters used, the content was analyzed and is summarized using qualitative (descriptive) terms. Data with </w:t>
      </w:r>
      <w:r w:rsidR="007B0E6E"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value (&lt;</w:t>
      </w:r>
      <w:r w:rsidR="007B0E6E"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 xml:space="preserve">0.05) was considered statistically significant. </w:t>
      </w:r>
    </w:p>
    <w:p w14:paraId="41A97A3B" w14:textId="77777777" w:rsidR="00A77B3E" w:rsidRPr="00210E8D" w:rsidRDefault="00A77B3E" w:rsidP="00210E8D">
      <w:pPr>
        <w:adjustRightInd w:val="0"/>
        <w:snapToGrid w:val="0"/>
        <w:spacing w:line="360" w:lineRule="auto"/>
        <w:jc w:val="both"/>
        <w:rPr>
          <w:rFonts w:ascii="Book Antiqua" w:hAnsi="Book Antiqua"/>
        </w:rPr>
      </w:pPr>
    </w:p>
    <w:p w14:paraId="1DC2EDD8"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t>RESULTS</w:t>
      </w:r>
    </w:p>
    <w:p w14:paraId="5A2B4B16" w14:textId="4F694987" w:rsidR="00A77B3E" w:rsidRPr="00210E8D" w:rsidRDefault="007B0E6E"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Sixty</w:t>
      </w:r>
      <w:r w:rsidR="00BA3D09" w:rsidRPr="00210E8D">
        <w:rPr>
          <w:rFonts w:ascii="Book Antiqua" w:eastAsia="Book Antiqua" w:hAnsi="Book Antiqua" w:cs="Book Antiqua"/>
          <w:color w:val="000000"/>
        </w:rPr>
        <w:t xml:space="preserve"> manuscripts met the inclusion criteria with our research question, and are </w:t>
      </w:r>
      <w:r w:rsidR="00AC0972" w:rsidRPr="00210E8D">
        <w:rPr>
          <w:rFonts w:ascii="Book Antiqua" w:eastAsia="Book Antiqua" w:hAnsi="Book Antiqua" w:cs="Book Antiqua"/>
          <w:color w:val="000000"/>
        </w:rPr>
        <w:t>summarized</w:t>
      </w:r>
      <w:r w:rsidR="00992326" w:rsidRPr="00992326">
        <w:rPr>
          <w:rFonts w:ascii="Book Antiqua" w:eastAsia="Book Antiqua" w:hAnsi="Book Antiqua" w:cs="Book Antiqua"/>
          <w:color w:val="000000"/>
          <w:vertAlign w:val="superscript"/>
        </w:rPr>
        <w:t>[</w:t>
      </w:r>
      <w:r w:rsidR="00BA3D09" w:rsidRPr="00210E8D">
        <w:rPr>
          <w:rFonts w:ascii="Book Antiqua" w:eastAsia="Book Antiqua" w:hAnsi="Book Antiqua" w:cs="Book Antiqua"/>
          <w:color w:val="000000"/>
          <w:vertAlign w:val="superscript"/>
        </w:rPr>
        <w:t>1-60]</w:t>
      </w:r>
      <w:r w:rsidR="00BA3D09" w:rsidRPr="00210E8D">
        <w:rPr>
          <w:rFonts w:ascii="Book Antiqua" w:eastAsia="Book Antiqua" w:hAnsi="Book Antiqua" w:cs="Book Antiqua"/>
          <w:color w:val="000000"/>
        </w:rPr>
        <w:t>. Twenty eight manuscripts (46%) were reported from China</w:t>
      </w:r>
      <w:r w:rsidR="00BA3D09" w:rsidRPr="00210E8D">
        <w:rPr>
          <w:rFonts w:ascii="Book Antiqua" w:eastAsia="Book Antiqua" w:hAnsi="Book Antiqua" w:cs="Book Antiqua"/>
          <w:color w:val="000000"/>
          <w:vertAlign w:val="superscript"/>
        </w:rPr>
        <w:t>[1,2,4-13,15,17,20-22,25,26,29,32,36,38,39,42,43,52,54]</w:t>
      </w:r>
      <w:r w:rsidR="00BA3D09" w:rsidRPr="00210E8D">
        <w:rPr>
          <w:rFonts w:ascii="Book Antiqua" w:eastAsia="Book Antiqua" w:hAnsi="Book Antiqua" w:cs="Book Antiqua"/>
          <w:color w:val="000000"/>
        </w:rPr>
        <w:t xml:space="preserve">, Eight (13%) studies from </w:t>
      </w:r>
      <w:r w:rsidR="000508F9" w:rsidRPr="00210E8D">
        <w:rPr>
          <w:rFonts w:ascii="Book Antiqua" w:eastAsia="Book Antiqua" w:hAnsi="Book Antiqua" w:cs="Book Antiqua"/>
          <w:color w:val="000000"/>
        </w:rPr>
        <w:t>United States</w:t>
      </w:r>
      <w:r w:rsidR="00BA3D09" w:rsidRPr="00210E8D">
        <w:rPr>
          <w:rFonts w:ascii="Book Antiqua" w:eastAsia="Book Antiqua" w:hAnsi="Book Antiqua" w:cs="Book Antiqua"/>
          <w:color w:val="000000"/>
          <w:vertAlign w:val="superscript"/>
        </w:rPr>
        <w:t>[27,28,30,35,40,53,59,60]</w:t>
      </w:r>
      <w:r w:rsidR="00BA3D09" w:rsidRPr="00210E8D">
        <w:rPr>
          <w:rFonts w:ascii="Book Antiqua" w:eastAsia="Book Antiqua" w:hAnsi="Book Antiqua" w:cs="Book Antiqua"/>
          <w:color w:val="000000"/>
        </w:rPr>
        <w:t>, Four (6%) were from France</w:t>
      </w:r>
      <w:r w:rsidR="00BA3D09" w:rsidRPr="00210E8D">
        <w:rPr>
          <w:rFonts w:ascii="Book Antiqua" w:eastAsia="Book Antiqua" w:hAnsi="Book Antiqua" w:cs="Book Antiqua"/>
          <w:color w:val="000000"/>
          <w:vertAlign w:val="superscript"/>
        </w:rPr>
        <w:t>[3,33,37,56]</w:t>
      </w:r>
      <w:r w:rsidR="00BA3D09" w:rsidRPr="00210E8D">
        <w:rPr>
          <w:rFonts w:ascii="Book Antiqua" w:eastAsia="Book Antiqua" w:hAnsi="Book Antiqua" w:cs="Book Antiqua"/>
          <w:color w:val="000000"/>
        </w:rPr>
        <w:t xml:space="preserve"> and South Korea</w:t>
      </w:r>
      <w:r w:rsidR="00BA3D09" w:rsidRPr="00210E8D">
        <w:rPr>
          <w:rFonts w:ascii="Book Antiqua" w:eastAsia="Book Antiqua" w:hAnsi="Book Antiqua" w:cs="Book Antiqua"/>
          <w:color w:val="000000"/>
          <w:vertAlign w:val="superscript"/>
        </w:rPr>
        <w:t>[19,31,34,50]</w:t>
      </w:r>
      <w:r w:rsidR="00BA3D09" w:rsidRPr="00210E8D">
        <w:rPr>
          <w:rFonts w:ascii="Book Antiqua" w:eastAsia="Book Antiqua" w:hAnsi="Book Antiqua" w:cs="Book Antiqua"/>
          <w:color w:val="000000"/>
        </w:rPr>
        <w:t>, Three (5%) from Spain</w:t>
      </w:r>
      <w:r w:rsidR="00BA3D09" w:rsidRPr="00210E8D">
        <w:rPr>
          <w:rFonts w:ascii="Book Antiqua" w:eastAsia="Book Antiqua" w:hAnsi="Book Antiqua" w:cs="Book Antiqua"/>
          <w:color w:val="000000"/>
          <w:vertAlign w:val="superscript"/>
        </w:rPr>
        <w:t>[48,57,58]</w:t>
      </w:r>
      <w:r w:rsidR="00BA3D09" w:rsidRPr="00210E8D">
        <w:rPr>
          <w:rFonts w:ascii="Book Antiqua" w:eastAsia="Book Antiqua" w:hAnsi="Book Antiqua" w:cs="Book Antiqua"/>
          <w:color w:val="000000"/>
        </w:rPr>
        <w:t>, Two (3%) were from Italy</w:t>
      </w:r>
      <w:r w:rsidR="00BA3D09" w:rsidRPr="00210E8D">
        <w:rPr>
          <w:rFonts w:ascii="Book Antiqua" w:eastAsia="Book Antiqua" w:hAnsi="Book Antiqua" w:cs="Book Antiqua"/>
          <w:color w:val="000000"/>
          <w:vertAlign w:val="superscript"/>
        </w:rPr>
        <w:t>[18,24]</w:t>
      </w:r>
      <w:r w:rsidR="00BA3D09" w:rsidRPr="00210E8D">
        <w:rPr>
          <w:rFonts w:ascii="Book Antiqua" w:eastAsia="Book Antiqua" w:hAnsi="Book Antiqua" w:cs="Book Antiqua"/>
          <w:color w:val="000000"/>
        </w:rPr>
        <w:t xml:space="preserve"> and Germany</w:t>
      </w:r>
      <w:r w:rsidR="00BA3D09" w:rsidRPr="00210E8D">
        <w:rPr>
          <w:rFonts w:ascii="Book Antiqua" w:eastAsia="Book Antiqua" w:hAnsi="Book Antiqua" w:cs="Book Antiqua"/>
          <w:color w:val="000000"/>
          <w:vertAlign w:val="superscript"/>
        </w:rPr>
        <w:t>[14,41]</w:t>
      </w:r>
      <w:r w:rsidR="00BA3D09" w:rsidRPr="00210E8D">
        <w:rPr>
          <w:rFonts w:ascii="Book Antiqua" w:eastAsia="Book Antiqua" w:hAnsi="Book Antiqua" w:cs="Book Antiqua"/>
          <w:color w:val="000000"/>
        </w:rPr>
        <w:t xml:space="preserve"> and One manuscript (2%) was from Switzerland</w:t>
      </w:r>
      <w:r w:rsidR="00BA3D09" w:rsidRPr="00210E8D">
        <w:rPr>
          <w:rFonts w:ascii="Book Antiqua" w:eastAsia="Book Antiqua" w:hAnsi="Book Antiqua" w:cs="Book Antiqua"/>
          <w:color w:val="000000"/>
          <w:vertAlign w:val="superscript"/>
        </w:rPr>
        <w:t>[16]</w:t>
      </w:r>
      <w:r w:rsidR="00BA3D09" w:rsidRPr="00210E8D">
        <w:rPr>
          <w:rFonts w:ascii="Book Antiqua" w:eastAsia="Book Antiqua" w:hAnsi="Book Antiqua" w:cs="Book Antiqua"/>
          <w:color w:val="000000"/>
        </w:rPr>
        <w:t>, Hong Kong</w:t>
      </w:r>
      <w:r w:rsidR="00BA3D09" w:rsidRPr="00210E8D">
        <w:rPr>
          <w:rFonts w:ascii="Book Antiqua" w:eastAsia="Book Antiqua" w:hAnsi="Book Antiqua" w:cs="Book Antiqua"/>
          <w:color w:val="000000"/>
          <w:vertAlign w:val="superscript"/>
        </w:rPr>
        <w:t>[23]</w:t>
      </w:r>
      <w:r w:rsidR="00BA3D09" w:rsidRPr="00210E8D">
        <w:rPr>
          <w:rFonts w:ascii="Book Antiqua" w:eastAsia="Book Antiqua" w:hAnsi="Book Antiqua" w:cs="Book Antiqua"/>
          <w:color w:val="000000"/>
        </w:rPr>
        <w:t>, Sweden</w:t>
      </w:r>
      <w:r w:rsidR="00BA3D09" w:rsidRPr="00210E8D">
        <w:rPr>
          <w:rFonts w:ascii="Book Antiqua" w:eastAsia="Book Antiqua" w:hAnsi="Book Antiqua" w:cs="Book Antiqua"/>
          <w:color w:val="000000"/>
          <w:vertAlign w:val="superscript"/>
        </w:rPr>
        <w:t>[44]</w:t>
      </w:r>
      <w:r w:rsidR="00BA3D09" w:rsidRPr="00210E8D">
        <w:rPr>
          <w:rFonts w:ascii="Book Antiqua" w:eastAsia="Book Antiqua" w:hAnsi="Book Antiqua" w:cs="Book Antiqua"/>
          <w:color w:val="000000"/>
        </w:rPr>
        <w:t>, Norway</w:t>
      </w:r>
      <w:r w:rsidR="00BA3D09" w:rsidRPr="00210E8D">
        <w:rPr>
          <w:rFonts w:ascii="Book Antiqua" w:eastAsia="Book Antiqua" w:hAnsi="Book Antiqua" w:cs="Book Antiqua"/>
          <w:color w:val="000000"/>
          <w:vertAlign w:val="superscript"/>
        </w:rPr>
        <w:t>[45]</w:t>
      </w:r>
      <w:r w:rsidR="00BA3D09" w:rsidRPr="00210E8D">
        <w:rPr>
          <w:rFonts w:ascii="Book Antiqua" w:eastAsia="Book Antiqua" w:hAnsi="Book Antiqua" w:cs="Book Antiqua"/>
          <w:color w:val="000000"/>
        </w:rPr>
        <w:t>, Israel</w:t>
      </w:r>
      <w:r w:rsidR="00BA3D09" w:rsidRPr="00210E8D">
        <w:rPr>
          <w:rFonts w:ascii="Book Antiqua" w:eastAsia="Book Antiqua" w:hAnsi="Book Antiqua" w:cs="Book Antiqua"/>
          <w:color w:val="000000"/>
          <w:vertAlign w:val="superscript"/>
        </w:rPr>
        <w:t>[49]</w:t>
      </w:r>
      <w:r w:rsidR="00BA3D09" w:rsidRPr="00210E8D">
        <w:rPr>
          <w:rFonts w:ascii="Book Antiqua" w:eastAsia="Book Antiqua" w:hAnsi="Book Antiqua" w:cs="Book Antiqua"/>
          <w:color w:val="000000"/>
        </w:rPr>
        <w:t>, Greece</w:t>
      </w:r>
      <w:r w:rsidR="00BA3D09" w:rsidRPr="00210E8D">
        <w:rPr>
          <w:rFonts w:ascii="Book Antiqua" w:eastAsia="Book Antiqua" w:hAnsi="Book Antiqua" w:cs="Book Antiqua"/>
          <w:color w:val="000000"/>
          <w:vertAlign w:val="superscript"/>
        </w:rPr>
        <w:t>[55]</w:t>
      </w:r>
      <w:r w:rsidR="00BA3D09" w:rsidRPr="00210E8D">
        <w:rPr>
          <w:rFonts w:ascii="Book Antiqua" w:eastAsia="Book Antiqua" w:hAnsi="Book Antiqua" w:cs="Book Antiqua"/>
          <w:color w:val="000000"/>
        </w:rPr>
        <w:t>, Japan</w:t>
      </w:r>
      <w:r w:rsidR="00BA3D09" w:rsidRPr="00210E8D">
        <w:rPr>
          <w:rFonts w:ascii="Book Antiqua" w:eastAsia="Book Antiqua" w:hAnsi="Book Antiqua" w:cs="Book Antiqua"/>
          <w:color w:val="000000"/>
          <w:vertAlign w:val="superscript"/>
        </w:rPr>
        <w:t>[47]</w:t>
      </w:r>
      <w:r w:rsidR="00BA3D09" w:rsidRPr="00210E8D">
        <w:rPr>
          <w:rFonts w:ascii="Book Antiqua" w:eastAsia="Book Antiqua" w:hAnsi="Book Antiqua" w:cs="Book Antiqua"/>
          <w:color w:val="000000"/>
        </w:rPr>
        <w:t>, Turkey</w:t>
      </w:r>
      <w:r w:rsidR="00BA3D09" w:rsidRPr="00210E8D">
        <w:rPr>
          <w:rFonts w:ascii="Book Antiqua" w:eastAsia="Book Antiqua" w:hAnsi="Book Antiqua" w:cs="Book Antiqua"/>
          <w:color w:val="000000"/>
          <w:vertAlign w:val="superscript"/>
        </w:rPr>
        <w:t>[46]</w:t>
      </w:r>
      <w:r w:rsidR="00BA3D09" w:rsidRPr="00210E8D">
        <w:rPr>
          <w:rFonts w:ascii="Book Antiqua" w:eastAsia="Book Antiqua" w:hAnsi="Book Antiqua" w:cs="Book Antiqua"/>
          <w:color w:val="000000"/>
        </w:rPr>
        <w:t>, Brazil</w:t>
      </w:r>
      <w:r w:rsidR="00BA3D09" w:rsidRPr="00210E8D">
        <w:rPr>
          <w:rFonts w:ascii="Book Antiqua" w:eastAsia="Book Antiqua" w:hAnsi="Book Antiqua" w:cs="Book Antiqua"/>
          <w:color w:val="000000"/>
          <w:vertAlign w:val="superscript"/>
        </w:rPr>
        <w:t>[51]</w:t>
      </w:r>
      <w:r w:rsidR="00BA3D09" w:rsidRPr="00210E8D">
        <w:rPr>
          <w:rFonts w:ascii="Book Antiqua" w:eastAsia="Book Antiqua" w:hAnsi="Book Antiqua" w:cs="Book Antiqua"/>
          <w:color w:val="000000"/>
        </w:rPr>
        <w:t xml:space="preserve"> (Table 1)</w:t>
      </w:r>
      <w:r w:rsidRPr="00210E8D">
        <w:rPr>
          <w:rFonts w:ascii="Book Antiqua" w:eastAsia="Book Antiqua" w:hAnsi="Book Antiqua" w:cs="Book Antiqua"/>
          <w:color w:val="000000"/>
        </w:rPr>
        <w:t>.</w:t>
      </w:r>
    </w:p>
    <w:p w14:paraId="49EC801B" w14:textId="181CBB1D"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A total of 10514 patients were pooled from all reported studies. Quantitative RT-PCR and viral dynamics are reported in samples obtained from nasopharyngeal and oropharyngeal swabs, saliva, sputum, bronchial/tracheal lavage, feces, plasma/serum and urine samples. All studies had initial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 xml:space="preserve">19 diagnosed on upper respiratory samples. Subsequent quantitative viral load was obtained and described from various other specimens and body fluids. </w:t>
      </w:r>
    </w:p>
    <w:p w14:paraId="10FB61FB" w14:textId="225218E7"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RT-PCR targets of SARS-CoV-2 virus included the following genes: </w:t>
      </w:r>
      <w:r w:rsidRPr="00210E8D">
        <w:rPr>
          <w:rFonts w:ascii="Book Antiqua" w:eastAsia="Book Antiqua" w:hAnsi="Book Antiqua" w:cs="Book Antiqua"/>
          <w:i/>
          <w:iCs/>
          <w:color w:val="000000"/>
        </w:rPr>
        <w:t>ORF1</w:t>
      </w:r>
      <w:r w:rsidRPr="00210E8D">
        <w:rPr>
          <w:rFonts w:ascii="Book Antiqua" w:eastAsia="Book Antiqua" w:hAnsi="Book Antiqua" w:cs="Book Antiqua"/>
          <w:color w:val="000000"/>
        </w:rPr>
        <w:t xml:space="preserve"> (open reading frame), </w:t>
      </w:r>
      <w:r w:rsidRPr="00210E8D">
        <w:rPr>
          <w:rFonts w:ascii="Book Antiqua" w:eastAsia="Book Antiqua" w:hAnsi="Book Antiqua" w:cs="Book Antiqua"/>
          <w:i/>
          <w:iCs/>
          <w:color w:val="000000"/>
        </w:rPr>
        <w:t>N</w:t>
      </w:r>
      <w:r w:rsidRPr="00210E8D">
        <w:rPr>
          <w:rFonts w:ascii="Book Antiqua" w:eastAsia="Book Antiqua" w:hAnsi="Book Antiqua" w:cs="Book Antiqua"/>
          <w:color w:val="000000"/>
        </w:rPr>
        <w:t xml:space="preserve"> (Nucleocapsid), </w:t>
      </w:r>
      <w:r w:rsidRPr="00210E8D">
        <w:rPr>
          <w:rFonts w:ascii="Book Antiqua" w:eastAsia="Book Antiqua" w:hAnsi="Book Antiqua" w:cs="Book Antiqua"/>
          <w:i/>
          <w:iCs/>
          <w:color w:val="000000"/>
        </w:rPr>
        <w:t>E</w:t>
      </w:r>
      <w:r w:rsidRPr="00210E8D">
        <w:rPr>
          <w:rFonts w:ascii="Book Antiqua" w:eastAsia="Book Antiqua" w:hAnsi="Book Antiqua" w:cs="Book Antiqua"/>
          <w:color w:val="000000"/>
        </w:rPr>
        <w:t xml:space="preserve"> (Envelope), </w:t>
      </w:r>
      <w:r w:rsidRPr="00210E8D">
        <w:rPr>
          <w:rFonts w:ascii="Book Antiqua" w:eastAsia="Book Antiqua" w:hAnsi="Book Antiqua" w:cs="Book Antiqua"/>
          <w:i/>
          <w:iCs/>
          <w:color w:val="000000"/>
        </w:rPr>
        <w:t>RdRp</w:t>
      </w:r>
      <w:r w:rsidRPr="00210E8D">
        <w:rPr>
          <w:rFonts w:ascii="Book Antiqua" w:eastAsia="Book Antiqua" w:hAnsi="Book Antiqua" w:cs="Book Antiqua"/>
          <w:color w:val="000000"/>
        </w:rPr>
        <w:t xml:space="preserve"> (RNA dep RNA polymerase), </w:t>
      </w:r>
      <w:r w:rsidRPr="00210E8D">
        <w:rPr>
          <w:rFonts w:ascii="Book Antiqua" w:eastAsia="Book Antiqua" w:hAnsi="Book Antiqua" w:cs="Book Antiqua"/>
          <w:i/>
          <w:iCs/>
          <w:color w:val="000000"/>
        </w:rPr>
        <w:t>5’UTR</w:t>
      </w:r>
      <w:r w:rsidRPr="00210E8D">
        <w:rPr>
          <w:rFonts w:ascii="Book Antiqua" w:eastAsia="Book Antiqua" w:hAnsi="Book Antiqua" w:cs="Book Antiqua"/>
          <w:color w:val="000000"/>
        </w:rPr>
        <w:t xml:space="preserve"> (5’untranslated region). </w:t>
      </w:r>
      <w:r w:rsidR="007B0E6E" w:rsidRPr="00210E8D">
        <w:rPr>
          <w:rFonts w:ascii="Book Antiqua" w:eastAsia="Book Antiqua" w:hAnsi="Book Antiqua" w:cs="Book Antiqua"/>
          <w:color w:val="000000"/>
        </w:rPr>
        <w:t>Forty-three</w:t>
      </w:r>
      <w:r w:rsidRPr="00210E8D">
        <w:rPr>
          <w:rFonts w:ascii="Book Antiqua" w:eastAsia="Book Antiqua" w:hAnsi="Book Antiqua" w:cs="Book Antiqua"/>
          <w:color w:val="000000"/>
        </w:rPr>
        <w:t xml:space="preserve"> studies (70%) reported viral kinetics in Ct values and 18 (30%) reported it as Log</w:t>
      </w:r>
      <w:r w:rsidRPr="00210E8D">
        <w:rPr>
          <w:rFonts w:ascii="Book Antiqua" w:eastAsia="Book Antiqua" w:hAnsi="Book Antiqua" w:cs="Book Antiqua"/>
          <w:color w:val="000000"/>
          <w:vertAlign w:val="subscript"/>
        </w:rPr>
        <w:t>10</w:t>
      </w:r>
      <w:r w:rsidR="007B0E6E" w:rsidRPr="00210E8D">
        <w:rPr>
          <w:rFonts w:ascii="Book Antiqua" w:eastAsia="Book Antiqua" w:hAnsi="Book Antiqua" w:cs="Book Antiqua"/>
          <w:color w:val="000000"/>
          <w:vertAlign w:val="subscript"/>
        </w:rPr>
        <w:t xml:space="preserve"> </w:t>
      </w:r>
      <w:r w:rsidRPr="00210E8D">
        <w:rPr>
          <w:rFonts w:ascii="Book Antiqua" w:eastAsia="Book Antiqua" w:hAnsi="Book Antiqua" w:cs="Book Antiqua"/>
          <w:color w:val="000000"/>
        </w:rPr>
        <w:t>copies/mL values.</w:t>
      </w:r>
    </w:p>
    <w:p w14:paraId="3EA2A591" w14:textId="77777777" w:rsidR="00A77B3E" w:rsidRPr="00210E8D" w:rsidRDefault="00A77B3E" w:rsidP="00210E8D">
      <w:pPr>
        <w:adjustRightInd w:val="0"/>
        <w:snapToGrid w:val="0"/>
        <w:spacing w:line="360" w:lineRule="auto"/>
        <w:jc w:val="both"/>
        <w:rPr>
          <w:rFonts w:ascii="Book Antiqua" w:hAnsi="Book Antiqua"/>
        </w:rPr>
      </w:pPr>
    </w:p>
    <w:p w14:paraId="00B68DE9"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rPr>
        <w:t>Association between viral load and disease severity</w:t>
      </w:r>
    </w:p>
    <w:p w14:paraId="766EDC23" w14:textId="609A6DDD" w:rsidR="00A77B3E" w:rsidRPr="00210E8D" w:rsidRDefault="007B0E6E"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Thirty-six</w:t>
      </w:r>
      <w:r w:rsidR="00BA3D09" w:rsidRPr="00210E8D">
        <w:rPr>
          <w:rFonts w:ascii="Book Antiqua" w:eastAsia="Book Antiqua" w:hAnsi="Book Antiqua" w:cs="Book Antiqua"/>
          <w:color w:val="000000"/>
        </w:rPr>
        <w:t xml:space="preserve"> studies (7222 patients) demonstrated a significant association between pharyngeal viral load at onset of symptoms with severity of </w:t>
      </w:r>
      <w:r w:rsidRPr="00210E8D">
        <w:rPr>
          <w:rFonts w:ascii="Book Antiqua" w:eastAsia="Book Antiqua" w:hAnsi="Book Antiqua" w:cs="Book Antiqua"/>
          <w:color w:val="000000"/>
        </w:rPr>
        <w:t>COVID</w:t>
      </w:r>
      <w:r w:rsidR="00BA3D09" w:rsidRPr="00210E8D">
        <w:rPr>
          <w:rFonts w:ascii="Book Antiqua" w:eastAsia="Book Antiqua" w:hAnsi="Book Antiqua" w:cs="Book Antiqua"/>
          <w:color w:val="000000"/>
        </w:rPr>
        <w:t xml:space="preserve"> -19 and ICU care</w:t>
      </w:r>
      <w:r w:rsidR="00BA3D09" w:rsidRPr="00210E8D">
        <w:rPr>
          <w:rFonts w:ascii="Book Antiqua" w:eastAsia="Book Antiqua" w:hAnsi="Book Antiqua" w:cs="Book Antiqua"/>
          <w:color w:val="000000"/>
          <w:vertAlign w:val="superscript"/>
        </w:rPr>
        <w:t>[4-9,13,15,17-20,24,26,27,29,30,32,33,36-38,41,42,44,45,48,49,51-56,58,59]</w:t>
      </w:r>
      <w:r w:rsidR="00BA3D09" w:rsidRPr="00210E8D">
        <w:rPr>
          <w:rFonts w:ascii="Book Antiqua" w:eastAsia="Book Antiqua" w:hAnsi="Book Antiqua" w:cs="Book Antiqua"/>
          <w:color w:val="000000"/>
        </w:rPr>
        <w:t xml:space="preserve">. The majority of these studies reported highest viral load at onset of symptoms. </w:t>
      </w:r>
    </w:p>
    <w:p w14:paraId="16002946" w14:textId="6C32D3D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lastRenderedPageBreak/>
        <w:t xml:space="preserve">Most studies consistently defined severity of illness and sepsis as: </w:t>
      </w:r>
      <w:r w:rsidR="0070252D" w:rsidRPr="00210E8D">
        <w:rPr>
          <w:rFonts w:ascii="Book Antiqua" w:eastAsia="Book Antiqua" w:hAnsi="Book Antiqua" w:cs="Book Antiqua"/>
          <w:color w:val="000000"/>
          <w:shd w:val="clear" w:color="auto" w:fill="FFFFFF"/>
        </w:rPr>
        <w:t>R</w:t>
      </w:r>
      <w:r w:rsidRPr="00210E8D">
        <w:rPr>
          <w:rFonts w:ascii="Book Antiqua" w:eastAsia="Book Antiqua" w:hAnsi="Book Antiqua" w:cs="Book Antiqua"/>
          <w:color w:val="000000"/>
          <w:shd w:val="clear" w:color="auto" w:fill="FFFFFF"/>
        </w:rPr>
        <w:t>espiratory rate ≥</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30 beats/min, resting-state oxygen saturation ≤</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93%, arterial partial pressure of oxygen/oxygen concentration ≤</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300</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 xml:space="preserve">mm Hg or mechanical ventilation, shock, or multiple organ failure requiring care in </w:t>
      </w:r>
      <w:r w:rsidR="00AC0972" w:rsidRPr="00210E8D">
        <w:rPr>
          <w:rFonts w:ascii="Book Antiqua" w:eastAsia="Book Antiqua" w:hAnsi="Book Antiqua" w:cs="Book Antiqua"/>
          <w:color w:val="000000"/>
          <w:shd w:val="clear" w:color="auto" w:fill="FFFFFF"/>
        </w:rPr>
        <w:t>ICU</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4,8,29,65]</w:t>
      </w:r>
      <w:r w:rsidRPr="00210E8D">
        <w:rPr>
          <w:rFonts w:ascii="Book Antiqua" w:eastAsia="Book Antiqua" w:hAnsi="Book Antiqua" w:cs="Book Antiqua"/>
          <w:color w:val="000000"/>
          <w:shd w:val="clear" w:color="auto" w:fill="FFFFFF"/>
        </w:rPr>
        <w:t>.</w:t>
      </w:r>
    </w:p>
    <w:p w14:paraId="1F3C1981" w14:textId="1FDD7FD9"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There is variation observed in kinetics, tissue distribution and antibody response between mild and severe infections. Wang </w:t>
      </w:r>
      <w:r w:rsidRPr="00210E8D">
        <w:rPr>
          <w:rFonts w:ascii="Book Antiqua" w:eastAsia="Book Antiqua" w:hAnsi="Book Antiqua" w:cs="Book Antiqua"/>
          <w:i/>
          <w:iCs/>
          <w:color w:val="000000"/>
          <w:shd w:val="clear" w:color="auto" w:fill="FFFFFF"/>
        </w:rPr>
        <w:t>et</w:t>
      </w:r>
      <w:r w:rsidR="00DF6566" w:rsidRPr="00210E8D">
        <w:rPr>
          <w:rFonts w:ascii="Book Antiqua" w:eastAsia="Book Antiqua" w:hAnsi="Book Antiqua" w:cs="Book Antiqua"/>
          <w:i/>
          <w:iCs/>
          <w:color w:val="000000"/>
          <w:shd w:val="clear" w:color="auto" w:fill="FFFFFF"/>
        </w:rPr>
        <w:t xml:space="preserve">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DF6566" w:rsidRPr="00210E8D">
        <w:rPr>
          <w:rFonts w:ascii="Book Antiqua" w:eastAsia="Book Antiqua" w:hAnsi="Book Antiqua" w:cs="Book Antiqua"/>
          <w:color w:val="000000"/>
          <w:shd w:val="clear" w:color="auto" w:fill="FFFFFF"/>
          <w:vertAlign w:val="superscript"/>
        </w:rPr>
        <w:t>13]</w:t>
      </w:r>
      <w:r w:rsidRPr="00210E8D">
        <w:rPr>
          <w:rFonts w:ascii="Book Antiqua" w:eastAsia="Book Antiqua" w:hAnsi="Book Antiqua" w:cs="Book Antiqua"/>
          <w:color w:val="000000"/>
          <w:shd w:val="clear" w:color="auto" w:fill="FFFFFF"/>
        </w:rPr>
        <w:t xml:space="preserve"> analyzed a cohort of 12 severe and 11 mildly ill patients and demonstrated a significant difference in the initial nasopharyngeal peak viral load (</w:t>
      </w:r>
      <w:r w:rsidR="0070252D" w:rsidRPr="00210E8D">
        <w:rPr>
          <w:rFonts w:ascii="Book Antiqua" w:eastAsia="Book Antiqua" w:hAnsi="Book Antiqua" w:cs="Book Antiqua"/>
          <w:i/>
          <w:iCs/>
          <w:color w:val="000000"/>
          <w:shd w:val="clear" w:color="auto" w:fill="FFFFFF"/>
        </w:rPr>
        <w:t>P</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0.001) between two groups. Subsequent prolonged viral shedding in other body fluids and stool occurred with detectable viral load for up to 40 d</w:t>
      </w:r>
      <w:r w:rsidR="00585F46">
        <w:rPr>
          <w:rFonts w:ascii="Book Antiqua" w:eastAsia="Book Antiqua" w:hAnsi="Book Antiqua" w:cs="Book Antiqua"/>
          <w:color w:val="000000"/>
          <w:shd w:val="clear" w:color="auto" w:fill="FFFFFF"/>
        </w:rPr>
        <w:t xml:space="preserve"> (days)</w:t>
      </w:r>
      <w:r w:rsidRPr="00210E8D">
        <w:rPr>
          <w:rFonts w:ascii="Book Antiqua" w:eastAsia="Book Antiqua" w:hAnsi="Book Antiqua" w:cs="Book Antiqua"/>
          <w:color w:val="000000"/>
          <w:shd w:val="clear" w:color="auto" w:fill="FFFFFF"/>
        </w:rPr>
        <w:t xml:space="preserve"> in severely ill compared to 15 d in mildly ill group. Viral RNA was detected from respiratory tract, stool, plasma and urine samples in the severe group. Mildly ill patients had viral shedding restricted to respiratory tract and no virus was detected 10 d after onset of </w:t>
      </w:r>
      <w:r w:rsidR="00AC0972" w:rsidRPr="00210E8D">
        <w:rPr>
          <w:rFonts w:ascii="Book Antiqua" w:eastAsia="Book Antiqua" w:hAnsi="Book Antiqua" w:cs="Book Antiqua"/>
          <w:color w:val="000000"/>
          <w:shd w:val="clear" w:color="auto" w:fill="FFFFFF"/>
        </w:rPr>
        <w:t>symptoms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13]</w:t>
      </w:r>
      <w:r w:rsidRPr="00210E8D">
        <w:rPr>
          <w:rFonts w:ascii="Book Antiqua" w:eastAsia="Book Antiqua" w:hAnsi="Book Antiqua" w:cs="Book Antiqua"/>
          <w:color w:val="000000"/>
          <w:shd w:val="clear" w:color="auto" w:fill="FFFFFF"/>
        </w:rPr>
        <w:t>.</w:t>
      </w:r>
    </w:p>
    <w:p w14:paraId="5FAB30BE" w14:textId="0039581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Yu </w:t>
      </w:r>
      <w:r w:rsidR="00DF6566" w:rsidRPr="00210E8D">
        <w:rPr>
          <w:rFonts w:ascii="Book Antiqua" w:eastAsia="Book Antiqua" w:hAnsi="Book Antiqua" w:cs="Book Antiqua"/>
          <w:i/>
          <w:iCs/>
          <w:color w:val="000000"/>
          <w:shd w:val="clear" w:color="auto" w:fill="FFFFFF"/>
        </w:rPr>
        <w:t xml:space="preserve">et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FD63A6" w:rsidRPr="00210E8D">
        <w:rPr>
          <w:rFonts w:ascii="Book Antiqua" w:eastAsia="Book Antiqua" w:hAnsi="Book Antiqua" w:cs="Book Antiqua"/>
          <w:color w:val="000000"/>
          <w:shd w:val="clear" w:color="auto" w:fill="FFFFFF"/>
          <w:vertAlign w:val="superscript"/>
        </w:rPr>
        <w:t>20]</w:t>
      </w:r>
      <w:r w:rsidRPr="00210E8D">
        <w:rPr>
          <w:rFonts w:ascii="Book Antiqua" w:eastAsia="Book Antiqua" w:hAnsi="Book Antiqua" w:cs="Book Antiqua"/>
          <w:color w:val="000000"/>
          <w:shd w:val="clear" w:color="auto" w:fill="FFFFFF"/>
        </w:rPr>
        <w:t xml:space="preserve"> analyzed their cohort of 92 patients and observed that high viral load in baseline sputum samples was linearly associated with severity and risk of disease progression (</w:t>
      </w:r>
      <w:r w:rsidR="0070252D" w:rsidRPr="00210E8D">
        <w:rPr>
          <w:rFonts w:ascii="Book Antiqua" w:eastAsia="Book Antiqua" w:hAnsi="Book Antiqua" w:cs="Book Antiqua"/>
          <w:i/>
          <w:iCs/>
          <w:color w:val="000000"/>
          <w:shd w:val="clear" w:color="auto" w:fill="FFFFFF"/>
        </w:rPr>
        <w:t>P</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0.017).</w:t>
      </w:r>
    </w:p>
    <w:p w14:paraId="4579E2C8" w14:textId="04CB899A"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Another cohort of 96 patients with mild and severe infections demonstrated similar viral kinetics. Respiratory viral load remained elevated in the severe group up to the third and fourth week after disease onset, compared to milder group where viral load peaked in the second week followed by a decline. Subsequent viral detection in serum samples was also higher in patients with severe disease than in patients with mild disease (45%</w:t>
      </w:r>
      <w:r w:rsidR="0070252D" w:rsidRPr="00210E8D">
        <w:rPr>
          <w:rFonts w:ascii="Book Antiqua" w:eastAsia="Book Antiqua" w:hAnsi="Book Antiqua" w:cs="Book Antiqua"/>
          <w:color w:val="000000"/>
          <w:shd w:val="clear" w:color="auto" w:fill="FFFFFF"/>
        </w:rPr>
        <w:t xml:space="preserve"> </w:t>
      </w:r>
      <w:r w:rsidR="0070252D" w:rsidRPr="00210E8D">
        <w:rPr>
          <w:rFonts w:ascii="Book Antiqua" w:eastAsia="Book Antiqua" w:hAnsi="Book Antiqua" w:cs="Book Antiqua"/>
          <w:i/>
          <w:iCs/>
          <w:color w:val="000000"/>
          <w:shd w:val="clear" w:color="auto" w:fill="FFFFFF"/>
        </w:rPr>
        <w:t>vs</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27%, </w:t>
      </w:r>
      <w:r w:rsidR="0070252D" w:rsidRPr="00210E8D">
        <w:rPr>
          <w:rFonts w:ascii="Book Antiqua" w:eastAsia="Book Antiqua" w:hAnsi="Book Antiqua" w:cs="Book Antiqua"/>
          <w:i/>
          <w:iCs/>
          <w:color w:val="000000"/>
          <w:shd w:val="clear" w:color="auto" w:fill="FFFFFF"/>
        </w:rPr>
        <w:t>P</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0.03)</w:t>
      </w:r>
      <w:r w:rsidRPr="00210E8D">
        <w:rPr>
          <w:rFonts w:ascii="Book Antiqua" w:eastAsia="Book Antiqua" w:hAnsi="Book Antiqua" w:cs="Book Antiqua"/>
          <w:color w:val="000000"/>
          <w:shd w:val="clear" w:color="auto" w:fill="FFFFFF"/>
          <w:vertAlign w:val="superscript"/>
        </w:rPr>
        <w:t>[15]</w:t>
      </w:r>
      <w:r w:rsidRPr="00210E8D">
        <w:rPr>
          <w:rFonts w:ascii="Book Antiqua" w:eastAsia="Book Antiqua" w:hAnsi="Book Antiqua" w:cs="Book Antiqua"/>
          <w:color w:val="000000"/>
          <w:shd w:val="clear" w:color="auto" w:fill="FFFFFF"/>
        </w:rPr>
        <w:t>.</w:t>
      </w:r>
    </w:p>
    <w:p w14:paraId="6FFDF2DD" w14:textId="484F1419"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In general nasopharyngeal viral levels remained high in severe group a</w:t>
      </w:r>
      <w:r w:rsidR="00DE53CC">
        <w:rPr>
          <w:rFonts w:ascii="Book Antiqua" w:eastAsia="Book Antiqua" w:hAnsi="Book Antiqua" w:cs="Book Antiqua"/>
          <w:color w:val="000000"/>
        </w:rPr>
        <w:t>nd, begin to decrease after 14 d</w:t>
      </w:r>
      <w:r w:rsidRPr="00210E8D">
        <w:rPr>
          <w:rFonts w:ascii="Book Antiqua" w:eastAsia="Book Antiqua" w:hAnsi="Book Antiqua" w:cs="Book Antiqua"/>
          <w:color w:val="000000"/>
        </w:rPr>
        <w:t xml:space="preserve"> of symptom </w:t>
      </w:r>
      <w:r w:rsidR="00AC0972" w:rsidRPr="00210E8D">
        <w:rPr>
          <w:rFonts w:ascii="Book Antiqua" w:eastAsia="Book Antiqua" w:hAnsi="Book Antiqua" w:cs="Book Antiqua"/>
          <w:color w:val="000000"/>
        </w:rPr>
        <w:t>onset</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4,15,65]</w:t>
      </w:r>
      <w:r w:rsidRPr="00210E8D">
        <w:rPr>
          <w:rFonts w:ascii="Book Antiqua" w:eastAsia="Book Antiqua" w:hAnsi="Book Antiqua" w:cs="Book Antiqua"/>
          <w:color w:val="000000"/>
        </w:rPr>
        <w:t xml:space="preserve">. Subsequently, samples from other sites may also test positive for the virus. For example, </w:t>
      </w:r>
      <w:r w:rsidRPr="00210E8D">
        <w:rPr>
          <w:rFonts w:ascii="Book Antiqua" w:eastAsia="Book Antiqua" w:hAnsi="Book Antiqua" w:cs="Book Antiqua"/>
          <w:color w:val="000000"/>
          <w:shd w:val="clear" w:color="auto" w:fill="FFFFFF"/>
        </w:rPr>
        <w:t xml:space="preserve">viral load from stool samples were found to peak during the third and fourth weeks after disease onset and continue to remain positive during </w:t>
      </w:r>
      <w:r w:rsidR="00AC0972" w:rsidRPr="00210E8D">
        <w:rPr>
          <w:rFonts w:ascii="Book Antiqua" w:eastAsia="Book Antiqua" w:hAnsi="Book Antiqua" w:cs="Book Antiqua"/>
          <w:color w:val="000000"/>
          <w:shd w:val="clear" w:color="auto" w:fill="FFFFFF"/>
        </w:rPr>
        <w:t>convalescence</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9,13,15,19</w:t>
      </w:r>
      <w:r w:rsidR="0070252D" w:rsidRPr="00210E8D">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25,31]</w:t>
      </w:r>
      <w:r w:rsidRPr="00210E8D">
        <w:rPr>
          <w:rFonts w:ascii="Book Antiqua" w:eastAsia="Book Antiqua" w:hAnsi="Book Antiqua" w:cs="Book Antiqua"/>
          <w:color w:val="000000"/>
        </w:rPr>
        <w:t>.</w:t>
      </w:r>
      <w:r w:rsidRPr="00210E8D">
        <w:rPr>
          <w:rFonts w:ascii="Book Antiqua" w:eastAsia="Book Antiqua" w:hAnsi="Book Antiqua" w:cs="Book Antiqua"/>
          <w:color w:val="000000"/>
          <w:vertAlign w:val="superscript"/>
        </w:rPr>
        <w:t xml:space="preserve"> </w:t>
      </w:r>
      <w:r w:rsidRPr="00210E8D">
        <w:rPr>
          <w:rFonts w:ascii="Book Antiqua" w:eastAsia="Book Antiqua" w:hAnsi="Book Antiqua" w:cs="Book Antiqua"/>
          <w:color w:val="000000"/>
        </w:rPr>
        <w:t>Some studies also reported presence of high viral load in stool up to 50 d</w:t>
      </w:r>
      <w:r w:rsidR="0070252D"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 xml:space="preserve">after onset of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 xml:space="preserve">-19 </w:t>
      </w:r>
      <w:r w:rsidR="00AC0972" w:rsidRPr="00210E8D">
        <w:rPr>
          <w:rFonts w:ascii="Book Antiqua" w:eastAsia="Book Antiqua" w:hAnsi="Book Antiqua" w:cs="Book Antiqua"/>
          <w:color w:val="000000"/>
        </w:rPr>
        <w:t>symptoms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31,38]</w:t>
      </w:r>
      <w:r w:rsidRPr="00210E8D">
        <w:rPr>
          <w:rFonts w:ascii="Book Antiqua" w:eastAsia="Book Antiqua" w:hAnsi="Book Antiqua" w:cs="Book Antiqua"/>
          <w:color w:val="000000"/>
        </w:rPr>
        <w:t xml:space="preserve">. </w:t>
      </w:r>
    </w:p>
    <w:p w14:paraId="7C5AEAD0" w14:textId="7CC722B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lastRenderedPageBreak/>
        <w:t xml:space="preserve">Significance of viral load in stool remains unclear, whether it represents a true infection or residual viral nucleic acid and not transmissible live virus. Gastrointestinal epithelium also expresses </w:t>
      </w:r>
      <w:r w:rsidR="0070252D" w:rsidRPr="00210E8D">
        <w:rPr>
          <w:rFonts w:ascii="Book Antiqua" w:hAnsi="Book Antiqua" w:cs="Segoe UI"/>
          <w:color w:val="212121"/>
          <w:shd w:val="clear" w:color="auto" w:fill="FFFFFF"/>
        </w:rPr>
        <w:t>angiotensin-converting enzyme II (</w:t>
      </w:r>
      <w:r w:rsidRPr="00210E8D">
        <w:rPr>
          <w:rFonts w:ascii="Book Antiqua" w:eastAsia="Book Antiqua" w:hAnsi="Book Antiqua" w:cs="Book Antiqua"/>
          <w:color w:val="000000"/>
          <w:shd w:val="clear" w:color="auto" w:fill="FFFFFF"/>
        </w:rPr>
        <w:t>ACE-2</w:t>
      </w:r>
      <w:r w:rsidR="0070252D"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receptors. Infection of gastrointestinal (GI) tract may occur primarily from swallowed nasopharyngeal secretions or due to dissemination to GI tract from </w:t>
      </w:r>
      <w:r w:rsidR="00AC0972" w:rsidRPr="00210E8D">
        <w:rPr>
          <w:rFonts w:ascii="Book Antiqua" w:eastAsia="Book Antiqua" w:hAnsi="Book Antiqua" w:cs="Book Antiqua"/>
          <w:color w:val="000000"/>
          <w:shd w:val="clear" w:color="auto" w:fill="FFFFFF"/>
        </w:rPr>
        <w:t>viremia</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23]</w:t>
      </w:r>
      <w:r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vertAlign w:val="superscript"/>
        </w:rPr>
        <w:t xml:space="preserve"> </w:t>
      </w:r>
      <w:r w:rsidRPr="00210E8D">
        <w:rPr>
          <w:rFonts w:ascii="Book Antiqua" w:eastAsia="Book Antiqua" w:hAnsi="Book Antiqua" w:cs="Book Antiqua"/>
          <w:color w:val="000000"/>
        </w:rPr>
        <w:t>Eighteen studies (5479 patients) demonstrated a statistically significant (</w:t>
      </w:r>
      <w:r w:rsidR="0070252D" w:rsidRPr="00210E8D">
        <w:rPr>
          <w:rFonts w:ascii="Book Antiqua" w:eastAsia="Book Antiqua" w:hAnsi="Book Antiqua" w:cs="Book Antiqua"/>
          <w:i/>
          <w:iCs/>
          <w:color w:val="000000"/>
        </w:rPr>
        <w:t>P</w:t>
      </w:r>
      <w:r w:rsidRPr="00210E8D">
        <w:rPr>
          <w:rFonts w:ascii="Book Antiqua" w:eastAsia="Book Antiqua" w:hAnsi="Book Antiqua" w:cs="Book Antiqua"/>
          <w:i/>
          <w:iCs/>
          <w:color w:val="000000"/>
        </w:rPr>
        <w:t xml:space="preserve"> </w:t>
      </w:r>
      <w:r w:rsidRPr="00210E8D">
        <w:rPr>
          <w:rFonts w:ascii="Book Antiqua" w:eastAsia="Book Antiqua" w:hAnsi="Book Antiqua" w:cs="Book Antiqua"/>
          <w:color w:val="000000"/>
        </w:rPr>
        <w:t>value &lt;</w:t>
      </w:r>
      <w:r w:rsidR="0070252D"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0.005) association between higher viral load in different samples and severity of disease</w:t>
      </w:r>
      <w:r w:rsidRPr="00210E8D">
        <w:rPr>
          <w:rFonts w:ascii="Book Antiqua" w:eastAsia="Book Antiqua" w:hAnsi="Book Antiqua" w:cs="Book Antiqua"/>
          <w:color w:val="000000"/>
          <w:vertAlign w:val="superscript"/>
        </w:rPr>
        <w:t>[4,7,8,13,17,27,29,30,32,36,45,48,49,51,52,54-56]</w:t>
      </w:r>
      <w:r w:rsidRPr="00210E8D">
        <w:rPr>
          <w:rFonts w:ascii="Book Antiqua" w:eastAsia="Book Antiqua" w:hAnsi="Book Antiqua" w:cs="Book Antiqua"/>
          <w:color w:val="000000"/>
        </w:rPr>
        <w:t xml:space="preserve">. </w:t>
      </w:r>
    </w:p>
    <w:p w14:paraId="46EF285F" w14:textId="3F07C2F0"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Liu </w:t>
      </w:r>
      <w:r w:rsidRPr="00210E8D">
        <w:rPr>
          <w:rFonts w:ascii="Book Antiqua" w:eastAsia="Book Antiqua" w:hAnsi="Book Antiqua" w:cs="Book Antiqua"/>
          <w:i/>
          <w:iCs/>
          <w:color w:val="000000"/>
          <w:shd w:val="clear" w:color="auto" w:fill="FFFFFF"/>
        </w:rPr>
        <w:t>et</w:t>
      </w:r>
      <w:r w:rsidR="00FD63A6" w:rsidRPr="00210E8D">
        <w:rPr>
          <w:rFonts w:ascii="Book Antiqua" w:eastAsia="Book Antiqua" w:hAnsi="Book Antiqua" w:cs="Book Antiqua"/>
          <w:i/>
          <w:iCs/>
          <w:color w:val="000000"/>
          <w:shd w:val="clear" w:color="auto" w:fill="FFFFFF"/>
        </w:rPr>
        <w:t xml:space="preserve">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FD63A6" w:rsidRPr="00210E8D">
        <w:rPr>
          <w:rFonts w:ascii="Book Antiqua" w:eastAsia="Book Antiqua" w:hAnsi="Book Antiqua" w:cs="Book Antiqua"/>
          <w:color w:val="000000"/>
          <w:shd w:val="clear" w:color="auto" w:fill="FFFFFF"/>
          <w:vertAlign w:val="superscript"/>
        </w:rPr>
        <w:t>4]</w:t>
      </w:r>
      <w:r w:rsidRPr="00210E8D">
        <w:rPr>
          <w:rFonts w:ascii="Book Antiqua" w:eastAsia="Book Antiqua" w:hAnsi="Book Antiqua" w:cs="Book Antiqua"/>
          <w:color w:val="000000"/>
          <w:shd w:val="clear" w:color="auto" w:fill="FFFFFF"/>
        </w:rPr>
        <w:t xml:space="preserve"> analyzed their cohort of 46 mild and 30 severely ill patients with elevated nasopharyngeal viral load and demonstrated an association with severity. Viral load was 60 times higher in severe cases and with severe clinical outcomes (</w:t>
      </w:r>
      <w:r w:rsidR="0070252D" w:rsidRPr="00210E8D">
        <w:rPr>
          <w:rFonts w:ascii="Book Antiqua" w:eastAsia="Book Antiqua" w:hAnsi="Book Antiqua" w:cs="Book Antiqua"/>
          <w:i/>
          <w:iCs/>
          <w:color w:val="000000"/>
          <w:shd w:val="clear" w:color="auto" w:fill="FFFFFF"/>
        </w:rPr>
        <w:t xml:space="preserve">P </w:t>
      </w:r>
      <w:r w:rsidRPr="00210E8D">
        <w:rPr>
          <w:rFonts w:ascii="Book Antiqua" w:eastAsia="Book Antiqua" w:hAnsi="Book Antiqua" w:cs="Book Antiqua"/>
          <w:color w:val="000000"/>
          <w:shd w:val="clear" w:color="auto" w:fill="FFFFFF"/>
        </w:rPr>
        <w:t>&lt;</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0.005).</w:t>
      </w:r>
      <w:r w:rsidR="0070252D"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Mild cases had viral clearance, with 90% of patients testing negative after 10 d. In contrast, all severe cases had persistently elevated viral load beyond 10 d of symptoms were elderly and required ICU care.</w:t>
      </w:r>
    </w:p>
    <w:p w14:paraId="5FEC9342" w14:textId="1E177548"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In a cohort of patients on dialysis, </w:t>
      </w:r>
      <w:r w:rsidRPr="00210E8D">
        <w:rPr>
          <w:rFonts w:ascii="Book Antiqua" w:eastAsia="Book Antiqua" w:hAnsi="Book Antiqua" w:cs="Book Antiqua"/>
          <w:color w:val="000000"/>
        </w:rPr>
        <w:t>Schwierzeck</w:t>
      </w:r>
      <w:r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i/>
          <w:iCs/>
          <w:color w:val="000000"/>
          <w:shd w:val="clear" w:color="auto" w:fill="FFFFFF"/>
        </w:rPr>
        <w:t xml:space="preserve">et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vertAlign w:val="superscript"/>
        </w:rPr>
        <w:t>[</w:t>
      </w:r>
      <w:r w:rsidR="00FD63A6" w:rsidRPr="00210E8D">
        <w:rPr>
          <w:rFonts w:ascii="Book Antiqua" w:eastAsia="Book Antiqua" w:hAnsi="Book Antiqua" w:cs="Book Antiqua"/>
          <w:color w:val="000000"/>
          <w:vertAlign w:val="superscript"/>
        </w:rPr>
        <w:t>41]</w:t>
      </w:r>
      <w:r w:rsidRPr="00210E8D">
        <w:rPr>
          <w:rFonts w:ascii="Book Antiqua" w:eastAsia="Book Antiqua" w:hAnsi="Book Antiqua" w:cs="Book Antiqua"/>
          <w:color w:val="000000"/>
          <w:shd w:val="clear" w:color="auto" w:fill="FFFFFF"/>
        </w:rPr>
        <w:t xml:space="preserve"> also demonstrated a similar association with severity.</w:t>
      </w:r>
      <w:r w:rsidRPr="00210E8D">
        <w:rPr>
          <w:rFonts w:ascii="Book Antiqua" w:eastAsia="Book Antiqua" w:hAnsi="Book Antiqua" w:cs="Book Antiqua"/>
          <w:color w:val="000000"/>
        </w:rPr>
        <w:t xml:space="preserve"> Ct values of symptomatic cases were significantly lower compared to asymptomatic cases (22.55, 29.94, respectively, </w:t>
      </w:r>
      <w:r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 0.007), indicating approximately 200-fold higher viral </w:t>
      </w:r>
      <w:r w:rsidR="00AC0972" w:rsidRPr="00210E8D">
        <w:rPr>
          <w:rFonts w:ascii="Book Antiqua" w:eastAsia="Book Antiqua" w:hAnsi="Book Antiqua" w:cs="Book Antiqua"/>
          <w:color w:val="000000"/>
        </w:rPr>
        <w:t>load</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41]</w:t>
      </w:r>
      <w:r w:rsidRPr="00210E8D">
        <w:rPr>
          <w:rFonts w:ascii="Book Antiqua" w:eastAsia="Book Antiqua" w:hAnsi="Book Antiqua" w:cs="Book Antiqua"/>
          <w:color w:val="000000"/>
        </w:rPr>
        <w:t>. Similarly other authors from their cohorts from different countries Bermejo-Martin</w:t>
      </w:r>
      <w:r w:rsidR="0070252D" w:rsidRPr="00210E8D">
        <w:rPr>
          <w:rFonts w:ascii="Book Antiqua" w:eastAsia="Book Antiqua" w:hAnsi="Book Antiqua" w:cs="Book Antiqua"/>
          <w:color w:val="000000"/>
        </w:rPr>
        <w:t xml:space="preserve"> </w:t>
      </w:r>
      <w:r w:rsidR="0070252D" w:rsidRPr="00210E8D">
        <w:rPr>
          <w:rFonts w:ascii="Book Antiqua" w:eastAsia="Book Antiqua" w:hAnsi="Book Antiqua" w:cs="Book Antiqua"/>
          <w:i/>
          <w:iCs/>
          <w:color w:val="000000"/>
        </w:rPr>
        <w:t>et al</w:t>
      </w:r>
      <w:r w:rsidR="0070252D" w:rsidRPr="00210E8D">
        <w:rPr>
          <w:rFonts w:ascii="Book Antiqua" w:eastAsia="Book Antiqua" w:hAnsi="Book Antiqua" w:cs="Book Antiqua"/>
          <w:color w:val="000000"/>
          <w:vertAlign w:val="superscript"/>
        </w:rPr>
        <w:t>[48]</w:t>
      </w:r>
      <w:r w:rsidRPr="00210E8D">
        <w:rPr>
          <w:rFonts w:ascii="Book Antiqua" w:eastAsia="Book Antiqua" w:hAnsi="Book Antiqua" w:cs="Book Antiqua"/>
          <w:color w:val="000000"/>
        </w:rPr>
        <w:t xml:space="preserve">; Spain, </w:t>
      </w:r>
      <w:r w:rsidR="00FD63A6" w:rsidRPr="00210E8D">
        <w:rPr>
          <w:rFonts w:ascii="Book Antiqua" w:eastAsia="Book Antiqua" w:hAnsi="Book Antiqua" w:cs="Book Antiqua"/>
          <w:color w:val="000000"/>
        </w:rPr>
        <w:t>Shlomai</w:t>
      </w:r>
      <w:r w:rsidR="00FD63A6" w:rsidRPr="00210E8D">
        <w:rPr>
          <w:rFonts w:ascii="Book Antiqua" w:eastAsia="Book Antiqua" w:hAnsi="Book Antiqua" w:cs="Book Antiqua"/>
          <w:i/>
          <w:iCs/>
          <w:color w:val="000000"/>
        </w:rPr>
        <w:t xml:space="preserve"> et al</w:t>
      </w:r>
      <w:r w:rsidR="00FD63A6" w:rsidRPr="00210E8D">
        <w:rPr>
          <w:rFonts w:ascii="Book Antiqua" w:eastAsia="Book Antiqua" w:hAnsi="Book Antiqua" w:cs="Book Antiqua"/>
          <w:color w:val="000000"/>
          <w:vertAlign w:val="superscript"/>
        </w:rPr>
        <w:t>[49]</w:t>
      </w:r>
      <w:r w:rsidRPr="00210E8D">
        <w:rPr>
          <w:rFonts w:ascii="Book Antiqua" w:eastAsia="Book Antiqua" w:hAnsi="Book Antiqua" w:cs="Book Antiqua"/>
          <w:color w:val="000000"/>
        </w:rPr>
        <w:t>; Israel</w:t>
      </w:r>
      <w:r w:rsidRPr="00210E8D">
        <w:rPr>
          <w:rFonts w:ascii="Book Antiqua" w:eastAsia="Book Antiqua" w:hAnsi="Book Antiqua" w:cs="Book Antiqua"/>
          <w:color w:val="000000"/>
          <w:vertAlign w:val="superscript"/>
        </w:rPr>
        <w:t>,</w:t>
      </w:r>
      <w:r w:rsidRPr="00210E8D">
        <w:rPr>
          <w:rFonts w:ascii="Book Antiqua" w:eastAsia="Book Antiqua" w:hAnsi="Book Antiqua" w:cs="Book Antiqua"/>
          <w:color w:val="000000"/>
        </w:rPr>
        <w:t xml:space="preserve"> Chen</w:t>
      </w:r>
      <w:r w:rsidR="00FD63A6" w:rsidRPr="00210E8D">
        <w:rPr>
          <w:rFonts w:ascii="Book Antiqua" w:eastAsia="Book Antiqua" w:hAnsi="Book Antiqua" w:cs="Book Antiqua"/>
          <w:color w:val="000000"/>
        </w:rPr>
        <w:t xml:space="preserve"> </w:t>
      </w:r>
      <w:r w:rsidR="00FD63A6" w:rsidRPr="00210E8D">
        <w:rPr>
          <w:rFonts w:ascii="Book Antiqua" w:eastAsia="Book Antiqua" w:hAnsi="Book Antiqua" w:cs="Book Antiqua"/>
          <w:i/>
          <w:iCs/>
          <w:color w:val="000000"/>
        </w:rPr>
        <w:t>et al</w:t>
      </w:r>
      <w:r w:rsidR="00FD63A6" w:rsidRPr="00210E8D">
        <w:rPr>
          <w:rFonts w:ascii="Book Antiqua" w:eastAsia="Book Antiqua" w:hAnsi="Book Antiqua" w:cs="Book Antiqua"/>
          <w:color w:val="000000"/>
          <w:vertAlign w:val="superscript"/>
        </w:rPr>
        <w:t>[52]</w:t>
      </w:r>
      <w:r w:rsidRPr="00210E8D">
        <w:rPr>
          <w:rFonts w:ascii="Book Antiqua" w:eastAsia="Book Antiqua" w:hAnsi="Book Antiqua" w:cs="Book Antiqua"/>
          <w:color w:val="000000"/>
        </w:rPr>
        <w:t>;</w:t>
      </w:r>
      <w:r w:rsidR="0070252D"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China, Zhou</w:t>
      </w:r>
      <w:r w:rsidR="00FD63A6" w:rsidRPr="00210E8D">
        <w:rPr>
          <w:rFonts w:ascii="Book Antiqua" w:eastAsia="Book Antiqua" w:hAnsi="Book Antiqua" w:cs="Book Antiqua"/>
          <w:color w:val="000000"/>
        </w:rPr>
        <w:t xml:space="preserve"> </w:t>
      </w:r>
      <w:r w:rsidR="00FD63A6" w:rsidRPr="00210E8D">
        <w:rPr>
          <w:rFonts w:ascii="Book Antiqua" w:eastAsia="Book Antiqua" w:hAnsi="Book Antiqua" w:cs="Book Antiqua"/>
          <w:i/>
          <w:iCs/>
          <w:color w:val="000000"/>
        </w:rPr>
        <w:t>et al</w:t>
      </w:r>
      <w:r w:rsidR="00FD63A6" w:rsidRPr="00210E8D">
        <w:rPr>
          <w:rFonts w:ascii="Book Antiqua" w:eastAsia="Book Antiqua" w:hAnsi="Book Antiqua" w:cs="Book Antiqua"/>
          <w:color w:val="000000"/>
          <w:vertAlign w:val="superscript"/>
        </w:rPr>
        <w:t>[54]</w:t>
      </w:r>
      <w:r w:rsidRPr="00210E8D">
        <w:rPr>
          <w:rFonts w:ascii="Book Antiqua" w:eastAsia="Book Antiqua" w:hAnsi="Book Antiqua" w:cs="Book Antiqua"/>
          <w:color w:val="000000"/>
        </w:rPr>
        <w:t xml:space="preserve">; China, </w:t>
      </w:r>
      <w:r w:rsidR="00FD63A6" w:rsidRPr="00210E8D">
        <w:rPr>
          <w:rFonts w:ascii="Book Antiqua" w:eastAsia="Book Antiqua" w:hAnsi="Book Antiqua" w:cs="Book Antiqua"/>
          <w:color w:val="000000"/>
        </w:rPr>
        <w:t xml:space="preserve">Maltezou </w:t>
      </w:r>
      <w:r w:rsidR="00FD63A6" w:rsidRPr="00210E8D">
        <w:rPr>
          <w:rFonts w:ascii="Book Antiqua" w:eastAsia="Book Antiqua" w:hAnsi="Book Antiqua" w:cs="Book Antiqua"/>
          <w:i/>
          <w:iCs/>
          <w:color w:val="000000"/>
        </w:rPr>
        <w:t>et al</w:t>
      </w:r>
      <w:r w:rsidR="00FD63A6" w:rsidRPr="00210E8D">
        <w:rPr>
          <w:rFonts w:ascii="Book Antiqua" w:eastAsia="Book Antiqua" w:hAnsi="Book Antiqua" w:cs="Book Antiqua"/>
          <w:color w:val="000000"/>
          <w:vertAlign w:val="superscript"/>
        </w:rPr>
        <w:t>[55]</w:t>
      </w:r>
      <w:r w:rsidRPr="00210E8D">
        <w:rPr>
          <w:rFonts w:ascii="Book Antiqua" w:eastAsia="Book Antiqua" w:hAnsi="Book Antiqua" w:cs="Book Antiqua"/>
          <w:color w:val="000000"/>
        </w:rPr>
        <w:t>; Greece</w:t>
      </w:r>
      <w:r w:rsidRPr="00210E8D">
        <w:rPr>
          <w:rFonts w:ascii="Book Antiqua" w:eastAsia="Book Antiqua" w:hAnsi="Book Antiqua" w:cs="Book Antiqua"/>
          <w:color w:val="000000"/>
          <w:vertAlign w:val="superscript"/>
        </w:rPr>
        <w:t xml:space="preserve"> </w:t>
      </w:r>
      <w:r w:rsidRPr="00210E8D">
        <w:rPr>
          <w:rFonts w:ascii="Book Antiqua" w:eastAsia="Book Antiqua" w:hAnsi="Book Antiqua" w:cs="Book Antiqua"/>
          <w:color w:val="000000"/>
        </w:rPr>
        <w:t>have demonstrated a statistically significant association between admission high viral load and intubation, ICU care and multi-organ dysfunction.</w:t>
      </w:r>
    </w:p>
    <w:p w14:paraId="11DA4783" w14:textId="49E51A2E" w:rsidR="00A77B3E" w:rsidRPr="00210E8D" w:rsidRDefault="00BA3D09" w:rsidP="00210E8D">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210E8D">
        <w:rPr>
          <w:rFonts w:ascii="Book Antiqua" w:eastAsia="Book Antiqua" w:hAnsi="Book Antiqua" w:cs="Book Antiqua"/>
          <w:color w:val="000000"/>
          <w:shd w:val="clear" w:color="auto" w:fill="FFFFFF"/>
        </w:rPr>
        <w:t>Collectively these data from different cohort of patients suggests that severe COVID-19 patients with a high viral load correlate with higher risk for severe infection with ICU admission and multi-organ dysfunction. Factors common to these cohorts was increased age, and active preexisting medical co-morbidities.</w:t>
      </w:r>
    </w:p>
    <w:p w14:paraId="1EBEFBFB" w14:textId="77777777" w:rsidR="00DE53CC" w:rsidRPr="00210E8D" w:rsidRDefault="00DE53CC" w:rsidP="00210E8D">
      <w:pPr>
        <w:adjustRightInd w:val="0"/>
        <w:snapToGrid w:val="0"/>
        <w:spacing w:line="360" w:lineRule="auto"/>
        <w:jc w:val="both"/>
        <w:rPr>
          <w:rFonts w:ascii="Book Antiqua" w:hAnsi="Book Antiqua"/>
        </w:rPr>
      </w:pPr>
    </w:p>
    <w:p w14:paraId="7DF61BB7"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rPr>
        <w:t>Association between viral load and inflammatory markers</w:t>
      </w:r>
    </w:p>
    <w:p w14:paraId="65924559" w14:textId="28AE4BE5"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lastRenderedPageBreak/>
        <w:t xml:space="preserve">Higher viral load on admission samples were also associated with elevated levels of IL-6, cytokines, </w:t>
      </w:r>
      <w:r w:rsidR="00FD63A6" w:rsidRPr="00210E8D">
        <w:rPr>
          <w:rFonts w:ascii="Book Antiqua" w:eastAsia="Book Antiqua" w:hAnsi="Book Antiqua" w:cs="Book Antiqua"/>
          <w:color w:val="000000"/>
        </w:rPr>
        <w:t>lactate dehydrogenase (LDH)</w:t>
      </w:r>
      <w:r w:rsidRPr="00210E8D">
        <w:rPr>
          <w:rFonts w:ascii="Book Antiqua" w:eastAsia="Book Antiqua" w:hAnsi="Book Antiqua" w:cs="Book Antiqua"/>
          <w:color w:val="000000"/>
        </w:rPr>
        <w:t>, lymp</w:t>
      </w:r>
      <w:r w:rsidR="004E6585">
        <w:rPr>
          <w:rFonts w:ascii="Book Antiqua" w:eastAsia="Book Antiqua" w:hAnsi="Book Antiqua" w:cs="Book Antiqua"/>
          <w:color w:val="000000"/>
        </w:rPr>
        <w:t>hopenia and elevated neutrophil</w:t>
      </w:r>
      <w:r w:rsidRPr="00210E8D">
        <w:rPr>
          <w:rFonts w:ascii="Book Antiqua" w:eastAsia="Book Antiqua" w:hAnsi="Book Antiqua" w:cs="Book Antiqua"/>
          <w:color w:val="000000"/>
        </w:rPr>
        <w:t>/</w:t>
      </w:r>
      <w:r w:rsidR="00FD63A6" w:rsidRPr="00210E8D">
        <w:rPr>
          <w:rFonts w:ascii="Book Antiqua" w:eastAsia="Book Antiqua" w:hAnsi="Book Antiqua" w:cs="Book Antiqua"/>
          <w:color w:val="000000"/>
        </w:rPr>
        <w:t>lym</w:t>
      </w:r>
      <w:r w:rsidRPr="00210E8D">
        <w:rPr>
          <w:rFonts w:ascii="Book Antiqua" w:eastAsia="Book Antiqua" w:hAnsi="Book Antiqua" w:cs="Book Antiqua"/>
          <w:color w:val="000000"/>
        </w:rPr>
        <w:t>phocyte ratio; indicative of poor sequential organ failure assessment</w:t>
      </w:r>
      <w:r w:rsidR="00FD63A6" w:rsidRPr="00210E8D">
        <w:rPr>
          <w:rFonts w:ascii="Book Antiqua" w:eastAsia="Book Antiqua" w:hAnsi="Book Antiqua" w:cs="Book Antiqua"/>
          <w:color w:val="000000"/>
        </w:rPr>
        <w:t xml:space="preserve"> (SOFA</w:t>
      </w:r>
      <w:r w:rsidRPr="00210E8D">
        <w:rPr>
          <w:rFonts w:ascii="Book Antiqua" w:eastAsia="Book Antiqua" w:hAnsi="Book Antiqua" w:cs="Book Antiqua"/>
          <w:color w:val="000000"/>
        </w:rPr>
        <w:t>) scores and associated</w:t>
      </w:r>
      <w:r w:rsidR="00FD63A6"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with hyper-inflammatory state contributing to the severity of sepsis</w:t>
      </w:r>
      <w:r w:rsidRPr="00210E8D">
        <w:rPr>
          <w:rFonts w:ascii="Book Antiqua" w:eastAsia="Book Antiqua" w:hAnsi="Book Antiqua" w:cs="Book Antiqua"/>
          <w:color w:val="000000"/>
          <w:vertAlign w:val="superscript"/>
        </w:rPr>
        <w:t>[8,19,24,29,33,36,37,42,48,49,52,65,66]</w:t>
      </w:r>
      <w:r w:rsidRPr="00210E8D">
        <w:rPr>
          <w:rFonts w:ascii="Book Antiqua" w:eastAsia="Book Antiqua" w:hAnsi="Book Antiqua" w:cs="Book Antiqua"/>
          <w:color w:val="000000"/>
        </w:rPr>
        <w:t xml:space="preserve">. </w:t>
      </w:r>
    </w:p>
    <w:p w14:paraId="377B4990" w14:textId="38767E08"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In a cohort of 48 patients, Chen </w:t>
      </w:r>
      <w:r w:rsidRPr="00210E8D">
        <w:rPr>
          <w:rFonts w:ascii="Book Antiqua" w:eastAsia="Book Antiqua" w:hAnsi="Book Antiqua" w:cs="Book Antiqua"/>
          <w:i/>
          <w:iCs/>
          <w:color w:val="000000"/>
          <w:shd w:val="clear" w:color="auto" w:fill="FFFFFF"/>
        </w:rPr>
        <w:t>et</w:t>
      </w:r>
      <w:r w:rsidR="00FD63A6"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al</w:t>
      </w:r>
      <w:r w:rsidR="00FD63A6" w:rsidRPr="00210E8D">
        <w:rPr>
          <w:rFonts w:ascii="Book Antiqua" w:eastAsia="Book Antiqua" w:hAnsi="Book Antiqua" w:cs="Book Antiqua"/>
          <w:color w:val="000000"/>
          <w:shd w:val="clear" w:color="auto" w:fill="FFFFFF"/>
          <w:vertAlign w:val="superscript"/>
        </w:rPr>
        <w:t>[8]</w:t>
      </w:r>
      <w:r w:rsidRPr="00210E8D">
        <w:rPr>
          <w:rFonts w:ascii="Book Antiqua" w:eastAsia="Book Antiqua" w:hAnsi="Book Antiqua" w:cs="Book Antiqua"/>
          <w:color w:val="000000"/>
          <w:shd w:val="clear" w:color="auto" w:fill="FFFFFF"/>
        </w:rPr>
        <w:t xml:space="preserve"> reported an association between high viral load in serum with elevated Il-6 Levels</w:t>
      </w:r>
      <w:r w:rsidRPr="00210E8D">
        <w:rPr>
          <w:rFonts w:ascii="Book Antiqua" w:eastAsia="Book Antiqua" w:hAnsi="Book Antiqua" w:cs="Book Antiqua"/>
          <w:color w:val="000000"/>
        </w:rPr>
        <w:t xml:space="preserve"> (≥ 100</w:t>
      </w:r>
      <w:r w:rsidR="00FD63A6"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pg/mL)</w:t>
      </w:r>
      <w:r w:rsidRPr="00210E8D">
        <w:rPr>
          <w:rFonts w:ascii="Book Antiqua" w:eastAsia="Book Antiqua" w:hAnsi="Book Antiqua" w:cs="Book Antiqua"/>
          <w:color w:val="000000"/>
          <w:shd w:val="clear" w:color="auto" w:fill="FFFFFF"/>
        </w:rPr>
        <w:t xml:space="preserve"> and cytokine storm in critical compared to mildly ill patients (</w:t>
      </w:r>
      <w:r w:rsidR="00FD63A6" w:rsidRPr="00210E8D">
        <w:rPr>
          <w:rFonts w:ascii="Book Antiqua" w:eastAsia="Book Antiqua" w:hAnsi="Book Antiqua" w:cs="Book Antiqua"/>
          <w:i/>
          <w:iCs/>
          <w:color w:val="000000"/>
          <w:shd w:val="clear" w:color="auto" w:fill="FFFFFF"/>
        </w:rPr>
        <w:t>P</w:t>
      </w:r>
      <w:r w:rsidR="00FD63A6"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FD63A6"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0.001). These patients had a higher incidence of</w:t>
      </w:r>
      <w:r w:rsidRPr="00210E8D">
        <w:rPr>
          <w:rFonts w:ascii="Book Antiqua" w:eastAsia="Book Antiqua" w:hAnsi="Book Antiqua" w:cs="Book Antiqua"/>
          <w:color w:val="000000"/>
        </w:rPr>
        <w:t xml:space="preserve"> multi-organ failure </w:t>
      </w:r>
      <w:r w:rsidRPr="00210E8D">
        <w:rPr>
          <w:rFonts w:ascii="Book Antiqua" w:eastAsia="Book Antiqua" w:hAnsi="Book Antiqua" w:cs="Book Antiqua"/>
          <w:color w:val="000000"/>
          <w:shd w:val="clear" w:color="auto" w:fill="FFFFFF"/>
        </w:rPr>
        <w:t xml:space="preserve">and mortality. </w:t>
      </w:r>
    </w:p>
    <w:p w14:paraId="0FC1F82D" w14:textId="3543F628"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Similarly Xia </w:t>
      </w:r>
      <w:r w:rsidRPr="00210E8D">
        <w:rPr>
          <w:rFonts w:ascii="Book Antiqua" w:eastAsia="Book Antiqua" w:hAnsi="Book Antiqua" w:cs="Book Antiqua"/>
          <w:i/>
          <w:iCs/>
          <w:color w:val="000000"/>
        </w:rPr>
        <w:t>et</w:t>
      </w:r>
      <w:r w:rsidR="00FD63A6" w:rsidRPr="00210E8D">
        <w:rPr>
          <w:rFonts w:ascii="Book Antiqua" w:eastAsia="Book Antiqua" w:hAnsi="Book Antiqua" w:cs="Book Antiqua"/>
          <w:i/>
          <w:iCs/>
          <w:color w:val="000000"/>
        </w:rPr>
        <w:t xml:space="preserve"> </w:t>
      </w:r>
      <w:r w:rsidRPr="00210E8D">
        <w:rPr>
          <w:rFonts w:ascii="Book Antiqua" w:eastAsia="Book Antiqua" w:hAnsi="Book Antiqua" w:cs="Book Antiqua"/>
          <w:i/>
          <w:iCs/>
          <w:color w:val="000000"/>
        </w:rPr>
        <w:t>al</w:t>
      </w:r>
      <w:r w:rsidR="00FD63A6" w:rsidRPr="00210E8D">
        <w:rPr>
          <w:rFonts w:ascii="Book Antiqua" w:eastAsia="Book Antiqua" w:hAnsi="Book Antiqua" w:cs="Book Antiqua"/>
          <w:color w:val="000000"/>
          <w:shd w:val="clear" w:color="auto" w:fill="FFFFFF"/>
          <w:vertAlign w:val="superscript"/>
        </w:rPr>
        <w:t>[42]</w:t>
      </w:r>
      <w:r w:rsidRPr="00210E8D">
        <w:rPr>
          <w:rFonts w:ascii="Book Antiqua" w:eastAsia="Book Antiqua" w:hAnsi="Book Antiqua" w:cs="Book Antiqua"/>
          <w:color w:val="000000"/>
        </w:rPr>
        <w:t xml:space="preserve"> in their cohort of 10 patients with severe illness and elevated nasopharyngeal viral load reported severe lymphopenia with </w:t>
      </w:r>
      <w:r w:rsidRPr="00210E8D">
        <w:rPr>
          <w:rFonts w:ascii="Book Antiqua" w:eastAsia="Book Antiqua" w:hAnsi="Book Antiqua" w:cs="Book Antiqua"/>
          <w:color w:val="000000"/>
          <w:shd w:val="clear" w:color="auto" w:fill="FFFFFF"/>
        </w:rPr>
        <w:t>CD4+ lymphocyte counts as low as 61 cells/uL (r</w:t>
      </w:r>
      <w:r w:rsidR="004E6585">
        <w:rPr>
          <w:rFonts w:ascii="Book Antiqua" w:eastAsia="Book Antiqua" w:hAnsi="Book Antiqua" w:cs="Book Antiqua"/>
          <w:color w:val="000000"/>
          <w:shd w:val="clear" w:color="auto" w:fill="FFFFFF"/>
        </w:rPr>
        <w:t>eference value: 355-1213 cells/µ</w:t>
      </w:r>
      <w:r w:rsidRPr="00210E8D">
        <w:rPr>
          <w:rFonts w:ascii="Book Antiqua" w:eastAsia="Book Antiqua" w:hAnsi="Book Antiqua" w:cs="Book Antiqua"/>
          <w:color w:val="000000"/>
          <w:shd w:val="clear" w:color="auto" w:fill="FFFFFF"/>
        </w:rPr>
        <w:t xml:space="preserve">L). Neutrophil to lymphocyte ratio was also elevated in this group. </w:t>
      </w:r>
    </w:p>
    <w:p w14:paraId="1F5A882D" w14:textId="30F8259F"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Liu </w:t>
      </w:r>
      <w:r w:rsidRPr="00210E8D">
        <w:rPr>
          <w:rFonts w:ascii="Book Antiqua" w:eastAsia="Book Antiqua" w:hAnsi="Book Antiqua" w:cs="Book Antiqua"/>
          <w:i/>
          <w:iCs/>
          <w:color w:val="000000"/>
          <w:shd w:val="clear" w:color="auto" w:fill="FFFFFF"/>
        </w:rPr>
        <w:t>et</w:t>
      </w:r>
      <w:r w:rsidR="00FD63A6" w:rsidRPr="00210E8D">
        <w:rPr>
          <w:rFonts w:ascii="Book Antiqua" w:eastAsia="Book Antiqua" w:hAnsi="Book Antiqua" w:cs="Book Antiqua"/>
          <w:i/>
          <w:iCs/>
          <w:color w:val="000000"/>
          <w:shd w:val="clear" w:color="auto" w:fill="FFFFFF"/>
        </w:rPr>
        <w:t xml:space="preserve">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FD63A6" w:rsidRPr="00210E8D">
        <w:rPr>
          <w:rFonts w:ascii="Book Antiqua" w:eastAsia="Book Antiqua" w:hAnsi="Book Antiqua" w:cs="Book Antiqua"/>
          <w:color w:val="000000"/>
          <w:shd w:val="clear" w:color="auto" w:fill="FFFFFF"/>
          <w:vertAlign w:val="superscript"/>
        </w:rPr>
        <w:t>65]</w:t>
      </w:r>
      <w:r w:rsidRPr="00210E8D">
        <w:rPr>
          <w:rFonts w:ascii="Book Antiqua" w:eastAsia="Book Antiqua" w:hAnsi="Book Antiqua" w:cs="Book Antiqua"/>
          <w:color w:val="000000"/>
          <w:shd w:val="clear" w:color="auto" w:fill="FFFFFF"/>
        </w:rPr>
        <w:t xml:space="preserve"> reported their cohort of 46 patients with severe illness and elevated nasopharyngeal viral load. CD4</w:t>
      </w:r>
      <w:r w:rsidRPr="00210E8D">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rPr>
        <w:t xml:space="preserve"> and CD8</w:t>
      </w:r>
      <w:r w:rsidRPr="00210E8D">
        <w:rPr>
          <w:rFonts w:ascii="Book Antiqua" w:eastAsia="Book Antiqua" w:hAnsi="Book Antiqua" w:cs="Book Antiqua"/>
          <w:color w:val="000000"/>
          <w:shd w:val="clear" w:color="auto" w:fill="FFFFFF"/>
          <w:vertAlign w:val="superscript"/>
        </w:rPr>
        <w:t>+</w:t>
      </w:r>
      <w:r w:rsidR="00FD63A6"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T lymphocyte count displayed a linear negative correlation (</w:t>
      </w:r>
      <w:r w:rsidR="00FD63A6" w:rsidRPr="00210E8D">
        <w:rPr>
          <w:rFonts w:ascii="Book Antiqua" w:eastAsia="Book Antiqua" w:hAnsi="Book Antiqua" w:cs="Book Antiqua"/>
          <w:i/>
          <w:iCs/>
          <w:color w:val="000000"/>
          <w:shd w:val="clear" w:color="auto" w:fill="FFFFFF"/>
        </w:rPr>
        <w:t>P</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&lt;</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0.001) with high viral count; and positively correlated with IL-2R, prothrombin time, lactate dehydrogenase, and hypersensitive troponin T (</w:t>
      </w:r>
      <w:r w:rsidR="00FD63A6" w:rsidRPr="00210E8D">
        <w:rPr>
          <w:rFonts w:ascii="Book Antiqua" w:eastAsia="Book Antiqua" w:hAnsi="Book Antiqua" w:cs="Book Antiqua"/>
          <w:i/>
          <w:iCs/>
          <w:color w:val="000000"/>
          <w:shd w:val="clear" w:color="auto" w:fill="FFFFFF"/>
        </w:rPr>
        <w:t>P</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0.002,</w:t>
      </w:r>
      <w:r w:rsidR="00FD63A6" w:rsidRPr="00210E8D">
        <w:rPr>
          <w:rFonts w:ascii="Book Antiqua" w:eastAsia="Book Antiqua" w:hAnsi="Book Antiqua" w:cs="Book Antiqua"/>
          <w:color w:val="000000"/>
          <w:shd w:val="clear" w:color="auto" w:fill="FFFFFF"/>
        </w:rPr>
        <w:t xml:space="preserve"> </w:t>
      </w:r>
      <w:r w:rsidR="00FD63A6" w:rsidRPr="00210E8D">
        <w:rPr>
          <w:rFonts w:ascii="Book Antiqua" w:eastAsia="Book Antiqua" w:hAnsi="Book Antiqua" w:cs="Book Antiqua"/>
          <w:i/>
          <w:iCs/>
          <w:color w:val="000000"/>
          <w:shd w:val="clear" w:color="auto" w:fill="FFFFFF"/>
        </w:rPr>
        <w:t>P</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0.009, and</w:t>
      </w:r>
      <w:r w:rsidR="00FD63A6" w:rsidRPr="00210E8D">
        <w:rPr>
          <w:rFonts w:ascii="Book Antiqua" w:eastAsia="Book Antiqua" w:hAnsi="Book Antiqua" w:cs="Book Antiqua"/>
          <w:color w:val="000000"/>
          <w:shd w:val="clear" w:color="auto" w:fill="FFFFFF"/>
        </w:rPr>
        <w:t xml:space="preserve"> </w:t>
      </w:r>
      <w:r w:rsidR="00FD63A6" w:rsidRPr="00210E8D">
        <w:rPr>
          <w:rFonts w:ascii="Book Antiqua" w:eastAsia="Book Antiqua" w:hAnsi="Book Antiqua" w:cs="Book Antiqua"/>
          <w:i/>
          <w:iCs/>
          <w:color w:val="000000"/>
          <w:shd w:val="clear" w:color="auto" w:fill="FFFFFF"/>
        </w:rPr>
        <w:t>P</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&lt;</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0.001, respectively). Also elevated, were levels of inflammatory factors, IL-2R, IL-6, IL-8 Levels in the severe compared to mild group (</w:t>
      </w:r>
      <w:r w:rsidR="00FD63A6" w:rsidRPr="00210E8D">
        <w:rPr>
          <w:rFonts w:ascii="Book Antiqua" w:eastAsia="Book Antiqua" w:hAnsi="Book Antiqua" w:cs="Book Antiqua"/>
          <w:i/>
          <w:iCs/>
          <w:color w:val="000000"/>
          <w:shd w:val="clear" w:color="auto" w:fill="FFFFFF"/>
        </w:rPr>
        <w:t>P</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w:t>
      </w:r>
      <w:r w:rsidRPr="00210E8D">
        <w:rPr>
          <w:rFonts w:ascii="MS Mincho" w:eastAsia="MS Mincho" w:hAnsi="MS Mincho" w:cs="MS Mincho" w:hint="eastAsia"/>
          <w:color w:val="000000"/>
          <w:shd w:val="clear" w:color="auto" w:fill="FFFFFF"/>
        </w:rPr>
        <w:t> </w:t>
      </w:r>
      <w:r w:rsidRPr="00210E8D">
        <w:rPr>
          <w:rFonts w:ascii="Book Antiqua" w:eastAsia="Book Antiqua" w:hAnsi="Book Antiqua" w:cs="Book Antiqua"/>
          <w:color w:val="000000"/>
          <w:shd w:val="clear" w:color="auto" w:fill="FFFFFF"/>
        </w:rPr>
        <w:t>0.022, 0.026, and 0.012, respectively)</w:t>
      </w:r>
      <w:r w:rsidR="00FD63A6" w:rsidRPr="00210E8D">
        <w:rPr>
          <w:rFonts w:ascii="Book Antiqua" w:eastAsia="Book Antiqua" w:hAnsi="Book Antiqua" w:cs="Book Antiqua"/>
          <w:color w:val="000000"/>
          <w:shd w:val="clear" w:color="auto" w:fill="FFFFFF"/>
          <w:vertAlign w:val="superscript"/>
        </w:rPr>
        <w:t>[65]</w:t>
      </w:r>
      <w:r w:rsidRPr="00210E8D">
        <w:rPr>
          <w:rFonts w:ascii="Book Antiqua" w:eastAsia="Book Antiqua" w:hAnsi="Book Antiqua" w:cs="Book Antiqua"/>
          <w:color w:val="000000"/>
          <w:shd w:val="clear" w:color="auto" w:fill="FFFFFF"/>
        </w:rPr>
        <w:t>.</w:t>
      </w:r>
    </w:p>
    <w:p w14:paraId="6F26F82B" w14:textId="28B29DFC"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Blot </w:t>
      </w:r>
      <w:r w:rsidRPr="00210E8D">
        <w:rPr>
          <w:rFonts w:ascii="Book Antiqua" w:eastAsia="Book Antiqua" w:hAnsi="Book Antiqua" w:cs="Book Antiqua"/>
          <w:i/>
          <w:iCs/>
          <w:color w:val="000000"/>
          <w:shd w:val="clear" w:color="auto" w:fill="FFFFFF"/>
        </w:rPr>
        <w:t>et</w:t>
      </w:r>
      <w:r w:rsidR="00FD63A6"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al</w:t>
      </w:r>
      <w:r w:rsidR="00FD63A6" w:rsidRPr="00210E8D">
        <w:rPr>
          <w:rFonts w:ascii="Book Antiqua" w:eastAsia="Book Antiqua" w:hAnsi="Book Antiqua" w:cs="Book Antiqua"/>
          <w:color w:val="000000"/>
          <w:vertAlign w:val="superscript"/>
        </w:rPr>
        <w:t>[33]</w:t>
      </w:r>
      <w:r w:rsidRPr="00210E8D">
        <w:rPr>
          <w:rFonts w:ascii="Book Antiqua" w:eastAsia="Book Antiqua" w:hAnsi="Book Antiqua" w:cs="Book Antiqua"/>
          <w:color w:val="000000"/>
          <w:shd w:val="clear" w:color="auto" w:fill="FFFFFF"/>
        </w:rPr>
        <w:t xml:space="preserve"> in their series of 14 patients demonstrated a positive correlation of high nasopharyngeal viral load on admission with risk of hypoxemia, increased oxygen requirements and </w:t>
      </w:r>
      <w:r w:rsidRPr="00210E8D">
        <w:rPr>
          <w:rFonts w:ascii="Book Antiqua" w:eastAsia="Book Antiqua" w:hAnsi="Book Antiqua" w:cs="Book Antiqua"/>
          <w:color w:val="000000"/>
        </w:rPr>
        <w:t xml:space="preserve">SOFA score in </w:t>
      </w:r>
      <w:r w:rsidR="00FD63A6" w:rsidRPr="00210E8D">
        <w:rPr>
          <w:rFonts w:ascii="Book Antiqua" w:eastAsia="Book Antiqua" w:hAnsi="Book Antiqua" w:cs="Book Antiqua"/>
          <w:color w:val="000000"/>
        </w:rPr>
        <w:t>respiratory distress syndrome</w:t>
      </w:r>
      <w:r w:rsidRPr="00210E8D">
        <w:rPr>
          <w:rFonts w:ascii="Book Antiqua" w:eastAsia="Book Antiqua" w:hAnsi="Book Antiqua" w:cs="Book Antiqua"/>
          <w:color w:val="000000"/>
        </w:rPr>
        <w:t xml:space="preserve"> patients (</w:t>
      </w:r>
      <w:r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 0.013). Similar association with increase in severity of sepsis, organ damage and mortality was also reported by Xu </w:t>
      </w:r>
      <w:r w:rsidRPr="00210E8D">
        <w:rPr>
          <w:rFonts w:ascii="Book Antiqua" w:eastAsia="Book Antiqua" w:hAnsi="Book Antiqua" w:cs="Book Antiqua"/>
          <w:i/>
          <w:iCs/>
          <w:color w:val="000000"/>
        </w:rPr>
        <w:t>et</w:t>
      </w:r>
      <w:r w:rsidR="00FD63A6" w:rsidRPr="00210E8D">
        <w:rPr>
          <w:rFonts w:ascii="Book Antiqua" w:eastAsia="Book Antiqua" w:hAnsi="Book Antiqua" w:cs="Book Antiqua"/>
          <w:i/>
          <w:iCs/>
          <w:color w:val="000000"/>
        </w:rPr>
        <w:t xml:space="preserve"> </w:t>
      </w:r>
      <w:r w:rsidR="00AC0972"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36]</w:t>
      </w:r>
      <w:r w:rsidRPr="00210E8D">
        <w:rPr>
          <w:rFonts w:ascii="Book Antiqua" w:eastAsia="Book Antiqua" w:hAnsi="Book Antiqua" w:cs="Book Antiqua"/>
          <w:color w:val="000000"/>
        </w:rPr>
        <w:t>.</w:t>
      </w:r>
    </w:p>
    <w:p w14:paraId="450B70F2" w14:textId="7D0C44EF"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Lucas </w:t>
      </w:r>
      <w:r w:rsidRPr="00210E8D">
        <w:rPr>
          <w:rFonts w:ascii="Book Antiqua" w:eastAsia="Book Antiqua" w:hAnsi="Book Antiqua" w:cs="Book Antiqua"/>
          <w:i/>
          <w:iCs/>
          <w:color w:val="000000"/>
        </w:rPr>
        <w:t>et</w:t>
      </w:r>
      <w:r w:rsidR="00FD63A6" w:rsidRPr="00210E8D">
        <w:rPr>
          <w:rFonts w:ascii="Book Antiqua" w:eastAsia="Book Antiqua" w:hAnsi="Book Antiqua" w:cs="Book Antiqua"/>
          <w:i/>
          <w:iCs/>
          <w:color w:val="000000"/>
        </w:rPr>
        <w:t xml:space="preserve"> </w:t>
      </w:r>
      <w:r w:rsidR="00AC0972"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FD63A6" w:rsidRPr="00210E8D">
        <w:rPr>
          <w:rFonts w:ascii="Book Antiqua" w:eastAsia="Book Antiqua" w:hAnsi="Book Antiqua" w:cs="Book Antiqua"/>
          <w:color w:val="000000"/>
          <w:shd w:val="clear" w:color="auto" w:fill="FFFFFF"/>
          <w:vertAlign w:val="superscript"/>
        </w:rPr>
        <w:t>66]</w:t>
      </w:r>
      <w:r w:rsidRPr="00210E8D">
        <w:rPr>
          <w:rFonts w:ascii="Book Antiqua" w:eastAsia="Book Antiqua" w:hAnsi="Book Antiqua" w:cs="Book Antiqua"/>
          <w:color w:val="000000"/>
        </w:rPr>
        <w:t xml:space="preserve"> in their series of </w:t>
      </w:r>
      <w:r w:rsidRPr="00210E8D">
        <w:rPr>
          <w:rFonts w:ascii="Book Antiqua" w:eastAsia="Book Antiqua" w:hAnsi="Book Antiqua" w:cs="Book Antiqua"/>
          <w:color w:val="000000"/>
          <w:shd w:val="clear" w:color="auto" w:fill="FFFFFF"/>
        </w:rPr>
        <w:t xml:space="preserve">113 patients with COVID-19 patients demonstrated an overall increase in cells of innate lineage and a reduction in T lymphocytic cell counts. High viral load correlated significantly with levels of IFNα, IFNγ, TNF and tumor necrosis factor-related apoptosis-inducing ligand. Chemokines responsible for </w:t>
      </w:r>
      <w:r w:rsidRPr="00210E8D">
        <w:rPr>
          <w:rFonts w:ascii="Book Antiqua" w:eastAsia="Book Antiqua" w:hAnsi="Book Antiqua" w:cs="Book Antiqua"/>
          <w:color w:val="000000"/>
          <w:shd w:val="clear" w:color="auto" w:fill="FFFFFF"/>
        </w:rPr>
        <w:lastRenderedPageBreak/>
        <w:t xml:space="preserve">monocyte recruitment correlated significantly with viral load in severe disease. Inflammasome associated cytokines were also elevated, including IL-1α, IL-1β, IL-6, IL-18 and </w:t>
      </w:r>
      <w:r w:rsidR="00AC0972" w:rsidRPr="00210E8D">
        <w:rPr>
          <w:rFonts w:ascii="Book Antiqua" w:eastAsia="Book Antiqua" w:hAnsi="Book Antiqua" w:cs="Book Antiqua"/>
          <w:color w:val="000000"/>
          <w:shd w:val="clear" w:color="auto" w:fill="FFFFFF"/>
        </w:rPr>
        <w:t>TNF</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66]</w:t>
      </w:r>
      <w:r w:rsidRPr="00210E8D">
        <w:rPr>
          <w:rFonts w:ascii="Book Antiqua" w:eastAsia="Book Antiqua" w:hAnsi="Book Antiqua" w:cs="Book Antiqua"/>
          <w:color w:val="000000"/>
          <w:shd w:val="clear" w:color="auto" w:fill="FFFFFF"/>
        </w:rPr>
        <w:t>.</w:t>
      </w:r>
    </w:p>
    <w:p w14:paraId="62F8E055" w14:textId="3060B4DA"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Similarly Han</w:t>
      </w:r>
      <w:r w:rsidRPr="00210E8D">
        <w:rPr>
          <w:rFonts w:ascii="Book Antiqua" w:eastAsia="Book Antiqua" w:hAnsi="Book Antiqua" w:cs="Book Antiqua"/>
          <w:i/>
          <w:iCs/>
          <w:color w:val="000000"/>
          <w:shd w:val="clear" w:color="auto" w:fill="FFFFFF"/>
        </w:rPr>
        <w:t xml:space="preserve"> et</w:t>
      </w:r>
      <w:r w:rsidR="00FD63A6"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al</w:t>
      </w:r>
      <w:r w:rsidR="00FD63A6" w:rsidRPr="00210E8D">
        <w:rPr>
          <w:rFonts w:ascii="Book Antiqua" w:eastAsia="Book Antiqua" w:hAnsi="Book Antiqua" w:cs="Book Antiqua"/>
          <w:color w:val="000000"/>
          <w:shd w:val="clear" w:color="auto" w:fill="FFFFFF"/>
          <w:vertAlign w:val="superscript"/>
        </w:rPr>
        <w:t>[67]</w:t>
      </w:r>
      <w:r w:rsidRPr="00210E8D">
        <w:rPr>
          <w:rFonts w:ascii="Book Antiqua" w:eastAsia="Book Antiqua" w:hAnsi="Book Antiqua" w:cs="Book Antiqua"/>
          <w:color w:val="000000"/>
          <w:shd w:val="clear" w:color="auto" w:fill="FFFFFF"/>
        </w:rPr>
        <w:t xml:space="preserve"> in their series of 60 critical patients demonstrated high levels of cytokines TNF-α, IFN-γ, IL-2, IL-4, IL-6, IL-10 and C reactive protein (CRP). Serum IL-6 and IL-10 Levels were significantly higher in critically ill compared to moderately ill group. The levels of IL-10 positively correlated with CRP (</w:t>
      </w:r>
      <w:r w:rsidRPr="00210E8D">
        <w:rPr>
          <w:rFonts w:ascii="Book Antiqua" w:eastAsia="Book Antiqua" w:hAnsi="Book Antiqua" w:cs="Book Antiqua"/>
          <w:i/>
          <w:iCs/>
          <w:color w:val="000000"/>
          <w:shd w:val="clear" w:color="auto" w:fill="FFFFFF"/>
        </w:rPr>
        <w:t>r</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0.41,</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i/>
          <w:iCs/>
          <w:color w:val="000000"/>
          <w:shd w:val="clear" w:color="auto" w:fill="FFFFFF"/>
        </w:rPr>
        <w:t>P</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 0.01</w:t>
      </w:r>
      <w:r w:rsidR="00DE53CC" w:rsidRPr="00210E8D">
        <w:rPr>
          <w:rFonts w:ascii="Book Antiqua" w:eastAsia="Book Antiqua" w:hAnsi="Book Antiqua" w:cs="Book Antiqua"/>
          <w:color w:val="000000"/>
          <w:shd w:val="clear" w:color="auto" w:fill="FFFFFF"/>
        </w:rPr>
        <w:t>)</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67]</w:t>
      </w:r>
      <w:r w:rsidRPr="00210E8D">
        <w:rPr>
          <w:rFonts w:ascii="Book Antiqua" w:eastAsia="Book Antiqua" w:hAnsi="Book Antiqua" w:cs="Book Antiqua"/>
          <w:color w:val="000000"/>
          <w:shd w:val="clear" w:color="auto" w:fill="FFFFFF"/>
        </w:rPr>
        <w:t>.</w:t>
      </w:r>
    </w:p>
    <w:p w14:paraId="00C316B7" w14:textId="5F06B11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Collectively </w:t>
      </w:r>
      <w:r w:rsidRPr="00210E8D">
        <w:rPr>
          <w:rFonts w:ascii="Book Antiqua" w:eastAsia="Book Antiqua" w:hAnsi="Book Antiqua" w:cs="Book Antiqua"/>
          <w:color w:val="000000"/>
          <w:shd w:val="clear" w:color="auto" w:fill="FFFFFF"/>
        </w:rPr>
        <w:t xml:space="preserve">these studies provide evidence that high viral load may be a surrogate marker for predicting inflammation and severity in </w:t>
      </w:r>
      <w:r w:rsidR="007B0E6E" w:rsidRPr="00210E8D">
        <w:rPr>
          <w:rFonts w:ascii="Book Antiqua" w:eastAsia="Book Antiqua" w:hAnsi="Book Antiqua" w:cs="Book Antiqua"/>
          <w:color w:val="000000"/>
          <w:shd w:val="clear" w:color="auto" w:fill="FFFFFF"/>
        </w:rPr>
        <w:t>COVID</w:t>
      </w:r>
      <w:r w:rsidRPr="00210E8D">
        <w:rPr>
          <w:rFonts w:ascii="Book Antiqua" w:eastAsia="Book Antiqua" w:hAnsi="Book Antiqua" w:cs="Book Antiqua"/>
          <w:color w:val="000000"/>
          <w:shd w:val="clear" w:color="auto" w:fill="FFFFFF"/>
        </w:rPr>
        <w:t>-19 infection.</w:t>
      </w:r>
    </w:p>
    <w:p w14:paraId="574B2B4B" w14:textId="77777777" w:rsidR="00A77B3E" w:rsidRPr="00210E8D" w:rsidRDefault="00A77B3E" w:rsidP="00210E8D">
      <w:pPr>
        <w:adjustRightInd w:val="0"/>
        <w:snapToGrid w:val="0"/>
        <w:spacing w:line="360" w:lineRule="auto"/>
        <w:jc w:val="both"/>
        <w:rPr>
          <w:rFonts w:ascii="Book Antiqua" w:hAnsi="Book Antiqua"/>
        </w:rPr>
      </w:pPr>
    </w:p>
    <w:p w14:paraId="79C8BAA7"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rPr>
        <w:t>Association between viral load and mortality</w:t>
      </w:r>
    </w:p>
    <w:p w14:paraId="24AD9F3E" w14:textId="488307BC"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Subgroup analysis </w:t>
      </w:r>
      <w:r w:rsidR="00DE53CC">
        <w:rPr>
          <w:rFonts w:ascii="Book Antiqua" w:eastAsia="Book Antiqua" w:hAnsi="Book Antiqua" w:cs="Book Antiqua"/>
          <w:color w:val="000000"/>
        </w:rPr>
        <w:t xml:space="preserve">of </w:t>
      </w:r>
      <w:r w:rsidRPr="00210E8D">
        <w:rPr>
          <w:rFonts w:ascii="Book Antiqua" w:eastAsia="Book Antiqua" w:hAnsi="Book Antiqua" w:cs="Book Antiqua"/>
          <w:color w:val="000000"/>
        </w:rPr>
        <w:t xml:space="preserve">20 studies (7183 patients) </w:t>
      </w:r>
      <w:r w:rsidR="00DE53CC">
        <w:rPr>
          <w:rFonts w:ascii="Book Antiqua" w:eastAsia="Book Antiqua" w:hAnsi="Book Antiqua" w:cs="Book Antiqua"/>
          <w:color w:val="000000"/>
        </w:rPr>
        <w:t xml:space="preserve">demonstrated </w:t>
      </w:r>
      <w:r w:rsidRPr="00210E8D">
        <w:rPr>
          <w:rFonts w:ascii="Book Antiqua" w:eastAsia="Book Antiqua" w:hAnsi="Book Antiqua" w:cs="Book Antiqua"/>
          <w:color w:val="000000"/>
        </w:rPr>
        <w:t>an association of admission viral load with in hospital mortality</w:t>
      </w:r>
      <w:r w:rsidRPr="00210E8D">
        <w:rPr>
          <w:rFonts w:ascii="Book Antiqua" w:eastAsia="Book Antiqua" w:hAnsi="Book Antiqua" w:cs="Book Antiqua"/>
          <w:color w:val="000000"/>
          <w:vertAlign w:val="superscript"/>
        </w:rPr>
        <w:t>[8,9,27,29,30,36,37,45,46,48,49,51-56,58-60]</w:t>
      </w:r>
      <w:r w:rsidRPr="00210E8D">
        <w:rPr>
          <w:rFonts w:ascii="Book Antiqua" w:eastAsia="Book Antiqua" w:hAnsi="Book Antiqua" w:cs="Book Antiqua"/>
          <w:color w:val="000000"/>
        </w:rPr>
        <w:t>.</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Majority of patients in this category were older (median &gt;</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65 years) and with medical comorbidities</w:t>
      </w:r>
      <w:r w:rsidRPr="00210E8D">
        <w:rPr>
          <w:rFonts w:ascii="Book Antiqua" w:eastAsia="Book Antiqua" w:hAnsi="Book Antiqua" w:cs="Book Antiqua"/>
          <w:color w:val="000000"/>
          <w:vertAlign w:val="superscript"/>
        </w:rPr>
        <w:t>[8,9,29,30,33,36,37,45,46,48,49,58-60]</w:t>
      </w:r>
      <w:r w:rsidRPr="00210E8D">
        <w:rPr>
          <w:rFonts w:ascii="Book Antiqua" w:eastAsia="Book Antiqua" w:hAnsi="Book Antiqua" w:cs="Book Antiqua"/>
          <w:color w:val="000000"/>
        </w:rPr>
        <w:t>. High admission viral load was an independent risk factor for in hospital mortality (</w:t>
      </w:r>
      <w:r w:rsidR="00F328C4" w:rsidRPr="00210E8D">
        <w:rPr>
          <w:rFonts w:ascii="Book Antiqua" w:eastAsia="Book Antiqua" w:hAnsi="Book Antiqua" w:cs="Book Antiqua"/>
          <w:i/>
          <w:iCs/>
          <w:color w:val="000000"/>
        </w:rPr>
        <w:t xml:space="preserve">P </w:t>
      </w:r>
      <w:r w:rsidRPr="00210E8D">
        <w:rPr>
          <w:rFonts w:ascii="Book Antiqua" w:eastAsia="Book Antiqua" w:hAnsi="Book Antiqua" w:cs="Book Antiqua"/>
          <w:i/>
          <w:iCs/>
          <w:color w:val="000000"/>
        </w:rPr>
        <w:t>&lt;</w:t>
      </w:r>
      <w:r w:rsidR="00F328C4" w:rsidRPr="00210E8D">
        <w:rPr>
          <w:rFonts w:ascii="Book Antiqua" w:eastAsia="Book Antiqua" w:hAnsi="Book Antiqua" w:cs="Book Antiqua"/>
          <w:i/>
          <w:iCs/>
          <w:color w:val="000000"/>
        </w:rPr>
        <w:t xml:space="preserve"> </w:t>
      </w:r>
      <w:r w:rsidRPr="00210E8D">
        <w:rPr>
          <w:rFonts w:ascii="Book Antiqua" w:eastAsia="Book Antiqua" w:hAnsi="Book Antiqua" w:cs="Book Antiqua"/>
          <w:i/>
          <w:iCs/>
          <w:color w:val="000000"/>
        </w:rPr>
        <w:t>0.005</w:t>
      </w:r>
      <w:r w:rsidRPr="00210E8D">
        <w:rPr>
          <w:rFonts w:ascii="Book Antiqua" w:eastAsia="Book Antiqua" w:hAnsi="Book Antiqua" w:cs="Book Antiqua"/>
          <w:color w:val="000000"/>
        </w:rPr>
        <w:t>)</w:t>
      </w:r>
      <w:r w:rsidRPr="00210E8D">
        <w:rPr>
          <w:rFonts w:ascii="Book Antiqua" w:eastAsia="Book Antiqua" w:hAnsi="Book Antiqua" w:cs="Book Antiqua"/>
          <w:color w:val="000000"/>
          <w:vertAlign w:val="superscript"/>
        </w:rPr>
        <w:t>[8,27,29,30,36,46,48,49,51,52,54,59,60]</w:t>
      </w:r>
      <w:r w:rsidRPr="00210E8D">
        <w:rPr>
          <w:rFonts w:ascii="Book Antiqua" w:eastAsia="Book Antiqua" w:hAnsi="Book Antiqua" w:cs="Book Antiqua"/>
          <w:color w:val="000000"/>
        </w:rPr>
        <w:t>.</w:t>
      </w:r>
    </w:p>
    <w:p w14:paraId="33C2C9B1" w14:textId="6DF0864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Pujadas </w:t>
      </w:r>
      <w:r w:rsidRPr="00210E8D">
        <w:rPr>
          <w:rFonts w:ascii="Book Antiqua" w:eastAsia="Book Antiqua" w:hAnsi="Book Antiqua" w:cs="Book Antiqua"/>
          <w:i/>
          <w:iCs/>
          <w:color w:val="000000"/>
        </w:rPr>
        <w:t>et</w:t>
      </w:r>
      <w:r w:rsidR="00F328C4" w:rsidRPr="00210E8D">
        <w:rPr>
          <w:rFonts w:ascii="Book Antiqua" w:eastAsia="Book Antiqua" w:hAnsi="Book Antiqua" w:cs="Book Antiqua"/>
          <w:i/>
          <w:iCs/>
          <w:color w:val="000000"/>
        </w:rPr>
        <w:t xml:space="preserve"> </w:t>
      </w:r>
      <w:r w:rsidR="00AC0972"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F328C4" w:rsidRPr="00210E8D">
        <w:rPr>
          <w:rFonts w:ascii="Book Antiqua" w:eastAsia="Book Antiqua" w:hAnsi="Book Antiqua" w:cs="Book Antiqua"/>
          <w:color w:val="000000"/>
          <w:shd w:val="clear" w:color="auto" w:fill="FFFFFF"/>
          <w:vertAlign w:val="superscript"/>
        </w:rPr>
        <w:t>27]</w:t>
      </w:r>
      <w:r w:rsidRPr="00210E8D">
        <w:rPr>
          <w:rFonts w:ascii="Book Antiqua" w:eastAsia="Book Antiqua" w:hAnsi="Book Antiqua" w:cs="Book Antiqua"/>
          <w:color w:val="000000"/>
        </w:rPr>
        <w:t xml:space="preserve"> demonstrated an association of viral load as an independent predictor of mortality in a cohort of 1145 hospitalized patients. </w:t>
      </w:r>
      <w:r w:rsidRPr="00210E8D">
        <w:rPr>
          <w:rFonts w:ascii="Book Antiqua" w:eastAsia="Book Antiqua" w:hAnsi="Book Antiqua" w:cs="Book Antiqua"/>
          <w:color w:val="000000"/>
          <w:shd w:val="clear" w:color="auto" w:fill="FFFFFF"/>
        </w:rPr>
        <w:t>Mean log</w:t>
      </w:r>
      <w:r w:rsidRPr="00210E8D">
        <w:rPr>
          <w:rFonts w:ascii="Book Antiqua" w:eastAsia="Book Antiqua" w:hAnsi="Book Antiqua" w:cs="Book Antiqua"/>
          <w:color w:val="000000"/>
          <w:shd w:val="clear" w:color="auto" w:fill="FFFFFF"/>
          <w:vertAlign w:val="subscript"/>
        </w:rPr>
        <w:t>10</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viral loads significantly differed between patients who survived </w:t>
      </w:r>
      <w:r w:rsidR="00F328C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i/>
          <w:iCs/>
          <w:color w:val="000000"/>
          <w:shd w:val="clear" w:color="auto" w:fill="FFFFFF"/>
        </w:rPr>
        <w:t>n</w:t>
      </w:r>
      <w:r w:rsidRPr="00210E8D">
        <w:rPr>
          <w:rFonts w:ascii="Book Antiqua" w:eastAsia="Book Antiqua" w:hAnsi="Book Antiqua" w:cs="Book Antiqua"/>
          <w:color w:val="000000"/>
          <w:shd w:val="clear" w:color="auto" w:fill="FFFFFF"/>
        </w:rPr>
        <w:t xml:space="preserve"> = 807; mean log</w:t>
      </w:r>
      <w:r w:rsidRPr="00210E8D">
        <w:rPr>
          <w:rFonts w:ascii="Book Antiqua" w:eastAsia="Book Antiqua" w:hAnsi="Book Antiqua" w:cs="Book Antiqua"/>
          <w:color w:val="000000"/>
          <w:shd w:val="clear" w:color="auto" w:fill="FFFFFF"/>
          <w:vertAlign w:val="subscript"/>
        </w:rPr>
        <w:t>10</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viral load 5</w:t>
      </w:r>
      <w:r w:rsidR="00F328C4" w:rsidRPr="00210E8D">
        <w:rPr>
          <w:rFonts w:ascii="Book Antiqua" w:eastAsia="Book Antiqua" w:hAnsi="Book Antiqua" w:cs="Book Antiqua"/>
          <w:color w:val="000000"/>
        </w:rPr>
        <w:t>.</w:t>
      </w:r>
      <w:r w:rsidR="00E62A71">
        <w:rPr>
          <w:rFonts w:ascii="Book Antiqua" w:eastAsia="Book Antiqua" w:hAnsi="Book Antiqua" w:cs="Book Antiqua"/>
          <w:color w:val="000000"/>
        </w:rPr>
        <w:t>2 copies/</w:t>
      </w:r>
      <w:r w:rsidRPr="00210E8D">
        <w:rPr>
          <w:rFonts w:ascii="Book Antiqua" w:eastAsia="Book Antiqua" w:hAnsi="Book Antiqua" w:cs="Book Antiqua"/>
          <w:color w:val="000000"/>
        </w:rPr>
        <w:t xml:space="preserve">mL </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SD 3</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 </w:t>
      </w:r>
      <w:r w:rsidRPr="00210E8D">
        <w:rPr>
          <w:rFonts w:ascii="Book Antiqua" w:eastAsia="Book Antiqua" w:hAnsi="Book Antiqua" w:cs="Book Antiqua"/>
          <w:i/>
          <w:iCs/>
          <w:color w:val="000000"/>
          <w:shd w:val="clear" w:color="auto" w:fill="FFFFFF"/>
        </w:rPr>
        <w:t>vs</w:t>
      </w:r>
      <w:r w:rsidRPr="00210E8D">
        <w:rPr>
          <w:rFonts w:ascii="Book Antiqua" w:eastAsia="Book Antiqua" w:hAnsi="Book Antiqua" w:cs="Book Antiqua"/>
          <w:color w:val="000000"/>
          <w:shd w:val="clear" w:color="auto" w:fill="FFFFFF"/>
        </w:rPr>
        <w:t xml:space="preserve"> those who succumbed </w:t>
      </w:r>
      <w:r w:rsidR="00F328C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i/>
          <w:iCs/>
          <w:color w:val="000000"/>
          <w:shd w:val="clear" w:color="auto" w:fill="FFFFFF"/>
        </w:rPr>
        <w:t>n</w:t>
      </w:r>
      <w:r w:rsidRPr="00210E8D">
        <w:rPr>
          <w:rFonts w:ascii="Book Antiqua" w:eastAsia="Book Antiqua" w:hAnsi="Book Antiqua" w:cs="Book Antiqua"/>
          <w:color w:val="000000"/>
        </w:rPr>
        <w:t xml:space="preserve"> = 338; 6</w:t>
      </w:r>
      <w:r w:rsidR="00F328C4" w:rsidRPr="00210E8D">
        <w:rPr>
          <w:rFonts w:ascii="Book Antiqua" w:eastAsia="Book Antiqua" w:hAnsi="Book Antiqua" w:cs="Book Antiqua"/>
          <w:color w:val="000000"/>
        </w:rPr>
        <w:t>.</w:t>
      </w:r>
      <w:r w:rsidR="00E62A71">
        <w:rPr>
          <w:rFonts w:ascii="Book Antiqua" w:eastAsia="Book Antiqua" w:hAnsi="Book Antiqua" w:cs="Book Antiqua"/>
          <w:color w:val="000000"/>
        </w:rPr>
        <w:t>4 copies/</w:t>
      </w:r>
      <w:r w:rsidRPr="00210E8D">
        <w:rPr>
          <w:rFonts w:ascii="Book Antiqua" w:eastAsia="Book Antiqua" w:hAnsi="Book Antiqua" w:cs="Book Antiqua"/>
          <w:color w:val="000000"/>
        </w:rPr>
        <w:t xml:space="preserve">mL </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SD2</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7)</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 Cox proportional hazards model was adjusted for age, sex, asthma, atrial fibrillation, coronary artery disease, chronic kidney disease, chronic obstructive pulmonary disease, diabetes, heart failure, hypertension, stroke, and race. The results demonstrate a significant independent association between viral load and mortality </w:t>
      </w:r>
      <w:r w:rsidR="00F328C4" w:rsidRPr="00210E8D">
        <w:rPr>
          <w:rFonts w:ascii="Book Antiqua" w:eastAsia="Book Antiqua" w:hAnsi="Book Antiqua" w:cs="Book Antiqua"/>
          <w:color w:val="000000"/>
        </w:rPr>
        <w:t>[hazard ratio</w:t>
      </w:r>
      <w:r w:rsidRPr="00210E8D">
        <w:rPr>
          <w:rFonts w:ascii="Book Antiqua" w:eastAsia="Book Antiqua" w:hAnsi="Book Antiqua" w:cs="Book Antiqua"/>
          <w:color w:val="000000"/>
        </w:rPr>
        <w:t xml:space="preserve"> 1</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07 </w:t>
      </w:r>
      <w:r w:rsidR="00E62A71">
        <w:rPr>
          <w:rFonts w:ascii="Book Antiqua" w:eastAsia="Book Antiqua" w:hAnsi="Book Antiqua" w:cs="Book Antiqua"/>
          <w:color w:val="000000"/>
        </w:rPr>
        <w:t>[</w:t>
      </w:r>
      <w:r w:rsidRPr="00210E8D">
        <w:rPr>
          <w:rFonts w:ascii="Book Antiqua" w:eastAsia="Book Antiqua" w:hAnsi="Book Antiqua" w:cs="Book Antiqua"/>
          <w:color w:val="000000"/>
        </w:rPr>
        <w:t>95%</w:t>
      </w:r>
      <w:r w:rsidR="00F328C4" w:rsidRPr="00210E8D">
        <w:rPr>
          <w:rFonts w:ascii="Book Antiqua" w:hAnsi="Book Antiqua"/>
        </w:rPr>
        <w:t xml:space="preserve"> </w:t>
      </w:r>
      <w:r w:rsidR="00F328C4" w:rsidRPr="00210E8D">
        <w:rPr>
          <w:rFonts w:ascii="Book Antiqua" w:eastAsia="Book Antiqua" w:hAnsi="Book Antiqua" w:cs="Book Antiqua"/>
          <w:color w:val="000000"/>
        </w:rPr>
        <w:t>confidence interval (</w:t>
      </w:r>
      <w:r w:rsidRPr="00210E8D">
        <w:rPr>
          <w:rFonts w:ascii="Book Antiqua" w:eastAsia="Book Antiqua" w:hAnsi="Book Antiqua" w:cs="Book Antiqua"/>
          <w:color w:val="000000"/>
        </w:rPr>
        <w:t>CI</w:t>
      </w:r>
      <w:r w:rsidR="00F328C4" w:rsidRPr="00210E8D">
        <w:rPr>
          <w:rFonts w:ascii="Book Antiqua" w:eastAsia="Book Antiqua" w:hAnsi="Book Antiqua" w:cs="Book Antiqua"/>
          <w:color w:val="000000"/>
        </w:rPr>
        <w:t>)</w:t>
      </w:r>
      <w:r w:rsidR="00E62A71">
        <w:rPr>
          <w:rFonts w:ascii="Book Antiqua" w:eastAsia="Book Antiqua" w:hAnsi="Book Antiqua" w:cs="Book Antiqua"/>
          <w:color w:val="000000"/>
        </w:rPr>
        <w:t>:</w:t>
      </w:r>
      <w:r w:rsidRPr="00210E8D">
        <w:rPr>
          <w:rFonts w:ascii="Book Antiqua" w:eastAsia="Book Antiqua" w:hAnsi="Book Antiqua" w:cs="Book Antiqua"/>
          <w:color w:val="000000"/>
        </w:rPr>
        <w:t xml:space="preserve"> 1</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03–1</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11</w:t>
      </w:r>
      <w:r w:rsidR="00F328C4"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 </w:t>
      </w:r>
      <w:r w:rsidRPr="00210E8D">
        <w:rPr>
          <w:rFonts w:ascii="Book Antiqua" w:eastAsia="Book Antiqua" w:hAnsi="Book Antiqua" w:cs="Book Antiqua"/>
          <w:i/>
          <w:iCs/>
          <w:color w:val="000000"/>
          <w:shd w:val="clear" w:color="auto" w:fill="FFFFFF"/>
        </w:rPr>
        <w:t>P</w:t>
      </w:r>
      <w:r w:rsidRPr="00210E8D">
        <w:rPr>
          <w:rFonts w:ascii="Book Antiqua" w:eastAsia="Book Antiqua" w:hAnsi="Book Antiqua" w:cs="Book Antiqua"/>
          <w:color w:val="000000"/>
          <w:shd w:val="clear" w:color="auto" w:fill="FFFFFF"/>
        </w:rPr>
        <w:t xml:space="preserve"> = 0</w:t>
      </w:r>
      <w:r w:rsidR="00F328C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0014</w:t>
      </w:r>
      <w:r w:rsidR="00F328C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and 7% increase in hazard for each log transformed copy/mL. Univariate survival analysis also demonstrated a significant difference in survival probability between high and with low viral load (</w:t>
      </w:r>
      <w:r w:rsidRPr="00210E8D">
        <w:rPr>
          <w:rFonts w:ascii="Book Antiqua" w:eastAsia="Book Antiqua" w:hAnsi="Book Antiqua" w:cs="Book Antiqua"/>
          <w:i/>
          <w:iCs/>
          <w:color w:val="000000"/>
          <w:shd w:val="clear" w:color="auto" w:fill="FFFFFF"/>
        </w:rPr>
        <w:t>P</w:t>
      </w:r>
      <w:r w:rsidRPr="00210E8D">
        <w:rPr>
          <w:rFonts w:ascii="Book Antiqua" w:eastAsia="Book Antiqua" w:hAnsi="Book Antiqua" w:cs="Book Antiqua"/>
          <w:color w:val="000000"/>
          <w:shd w:val="clear" w:color="auto" w:fill="FFFFFF"/>
        </w:rPr>
        <w:t xml:space="preserve"> = 0</w:t>
      </w:r>
      <w:r w:rsidR="00F328C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0003), with a mean follow-up of 13 d and a maximum follow-up of 67 </w:t>
      </w:r>
      <w:r w:rsidR="00AC0972" w:rsidRPr="00210E8D">
        <w:rPr>
          <w:rFonts w:ascii="Book Antiqua" w:eastAsia="Book Antiqua" w:hAnsi="Book Antiqua" w:cs="Book Antiqua"/>
          <w:color w:val="000000"/>
          <w:shd w:val="clear" w:color="auto" w:fill="FFFFFF"/>
        </w:rPr>
        <w:t>d</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27]</w:t>
      </w:r>
      <w:r w:rsidRPr="00210E8D">
        <w:rPr>
          <w:rFonts w:ascii="Book Antiqua" w:eastAsia="Book Antiqua" w:hAnsi="Book Antiqua" w:cs="Book Antiqua"/>
          <w:color w:val="000000"/>
          <w:shd w:val="clear" w:color="auto" w:fill="FFFFFF"/>
        </w:rPr>
        <w:t>.</w:t>
      </w:r>
    </w:p>
    <w:p w14:paraId="52C05FAB" w14:textId="08FA61EB" w:rsidR="00A77B3E" w:rsidRPr="00210E8D" w:rsidRDefault="00F328C4"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lastRenderedPageBreak/>
        <w:t xml:space="preserve">Magleby </w:t>
      </w:r>
      <w:r w:rsidR="00BA3D09" w:rsidRPr="00210E8D">
        <w:rPr>
          <w:rFonts w:ascii="Book Antiqua" w:eastAsia="Book Antiqua" w:hAnsi="Book Antiqua" w:cs="Book Antiqua"/>
          <w:i/>
          <w:iCs/>
          <w:color w:val="000000"/>
          <w:shd w:val="clear" w:color="auto" w:fill="FFFFFF"/>
        </w:rPr>
        <w:t>et</w:t>
      </w:r>
      <w:r w:rsidRPr="00210E8D">
        <w:rPr>
          <w:rFonts w:ascii="Book Antiqua" w:eastAsia="Book Antiqua" w:hAnsi="Book Antiqua" w:cs="Book Antiqua"/>
          <w:i/>
          <w:iCs/>
          <w:color w:val="000000"/>
          <w:shd w:val="clear" w:color="auto" w:fill="FFFFFF"/>
        </w:rPr>
        <w:t xml:space="preserve"> </w:t>
      </w:r>
      <w:r w:rsidR="00AC0972"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30]</w:t>
      </w:r>
      <w:r w:rsidR="00BA3D09" w:rsidRPr="00210E8D">
        <w:rPr>
          <w:rFonts w:ascii="Book Antiqua" w:eastAsia="Book Antiqua" w:hAnsi="Book Antiqua" w:cs="Book Antiqua"/>
          <w:color w:val="000000"/>
          <w:shd w:val="clear" w:color="auto" w:fill="FFFFFF"/>
        </w:rPr>
        <w:t xml:space="preserve"> in their cohort of 678 patients demonstrated that higher viral load was associated with increased age, comorbidities, smoking status, and recent chemotherapy. Mortality was highest, 35.0% in the high viral (Ct</w:t>
      </w:r>
      <w:r w:rsidRPr="00210E8D">
        <w:rPr>
          <w:rFonts w:ascii="Book Antiqua" w:eastAsia="Book Antiqua" w:hAnsi="Book Antiqua" w:cs="Book Antiqua"/>
          <w:color w:val="000000"/>
          <w:shd w:val="clear" w:color="auto" w:fill="FFFFFF"/>
        </w:rPr>
        <w:t xml:space="preserve"> </w:t>
      </w:r>
      <w:r w:rsidR="00BA3D09" w:rsidRPr="00210E8D">
        <w:rPr>
          <w:rFonts w:ascii="Book Antiqua" w:eastAsia="Book Antiqua" w:hAnsi="Book Antiqua" w:cs="Book Antiqua"/>
          <w:color w:val="000000"/>
          <w:shd w:val="clear" w:color="auto" w:fill="FFFFFF"/>
        </w:rPr>
        <w:t>&lt;</w:t>
      </w:r>
      <w:r w:rsidRPr="00210E8D">
        <w:rPr>
          <w:rFonts w:ascii="Book Antiqua" w:eastAsia="Book Antiqua" w:hAnsi="Book Antiqua" w:cs="Book Antiqua"/>
          <w:color w:val="000000"/>
          <w:shd w:val="clear" w:color="auto" w:fill="FFFFFF"/>
        </w:rPr>
        <w:t xml:space="preserve"> </w:t>
      </w:r>
      <w:r w:rsidR="00BA3D09" w:rsidRPr="00210E8D">
        <w:rPr>
          <w:rFonts w:ascii="Book Antiqua" w:eastAsia="Book Antiqua" w:hAnsi="Book Antiqua" w:cs="Book Antiqua"/>
          <w:color w:val="000000"/>
          <w:shd w:val="clear" w:color="auto" w:fill="FFFFFF"/>
        </w:rPr>
        <w:t xml:space="preserve">25; </w:t>
      </w:r>
      <w:r w:rsidR="00BA3D09" w:rsidRPr="00210E8D">
        <w:rPr>
          <w:rFonts w:ascii="Book Antiqua" w:eastAsia="Book Antiqua" w:hAnsi="Book Antiqua" w:cs="Book Antiqua"/>
          <w:i/>
          <w:iCs/>
          <w:color w:val="000000"/>
          <w:shd w:val="clear" w:color="auto" w:fill="FFFFFF"/>
        </w:rPr>
        <w:t>n</w:t>
      </w:r>
      <w:r w:rsidR="00BA3D09" w:rsidRPr="00210E8D">
        <w:rPr>
          <w:rFonts w:ascii="Book Antiqua" w:eastAsia="Book Antiqua" w:hAnsi="Book Antiqua" w:cs="Book Antiqua"/>
          <w:color w:val="000000"/>
          <w:shd w:val="clear" w:color="auto" w:fill="FFFFFF"/>
        </w:rPr>
        <w:t xml:space="preserve"> = 220) followed by 17.6% in the medium viral (Ct 25-30; </w:t>
      </w:r>
      <w:r w:rsidR="00BA3D09" w:rsidRPr="00210E8D">
        <w:rPr>
          <w:rFonts w:ascii="Book Antiqua" w:eastAsia="Book Antiqua" w:hAnsi="Book Antiqua" w:cs="Book Antiqua"/>
          <w:i/>
          <w:iCs/>
          <w:color w:val="000000"/>
          <w:shd w:val="clear" w:color="auto" w:fill="FFFFFF"/>
        </w:rPr>
        <w:t>n</w:t>
      </w:r>
      <w:r w:rsidR="00BA3D09" w:rsidRPr="00210E8D">
        <w:rPr>
          <w:rFonts w:ascii="Book Antiqua" w:eastAsia="Book Antiqua" w:hAnsi="Book Antiqua" w:cs="Book Antiqua"/>
          <w:color w:val="000000"/>
          <w:shd w:val="clear" w:color="auto" w:fill="FFFFFF"/>
        </w:rPr>
        <w:t xml:space="preserve"> = 216) and 6.2% with a low viral load (Ct</w:t>
      </w:r>
      <w:r w:rsidRPr="00210E8D">
        <w:rPr>
          <w:rFonts w:ascii="Book Antiqua" w:eastAsia="Book Antiqua" w:hAnsi="Book Antiqua" w:cs="Book Antiqua"/>
          <w:color w:val="000000"/>
          <w:shd w:val="clear" w:color="auto" w:fill="FFFFFF"/>
        </w:rPr>
        <w:t xml:space="preserve"> </w:t>
      </w:r>
      <w:r w:rsidR="00BA3D09" w:rsidRPr="00210E8D">
        <w:rPr>
          <w:rFonts w:ascii="Book Antiqua" w:eastAsia="Book Antiqua" w:hAnsi="Book Antiqua" w:cs="Book Antiqua"/>
          <w:color w:val="000000"/>
          <w:shd w:val="clear" w:color="auto" w:fill="FFFFFF"/>
        </w:rPr>
        <w:t>&gt;</w:t>
      </w:r>
      <w:r w:rsidRPr="00210E8D">
        <w:rPr>
          <w:rFonts w:ascii="Book Antiqua" w:eastAsia="Book Antiqua" w:hAnsi="Book Antiqua" w:cs="Book Antiqua"/>
          <w:color w:val="000000"/>
          <w:shd w:val="clear" w:color="auto" w:fill="FFFFFF"/>
        </w:rPr>
        <w:t xml:space="preserve"> </w:t>
      </w:r>
      <w:r w:rsidR="00BA3D09" w:rsidRPr="00210E8D">
        <w:rPr>
          <w:rFonts w:ascii="Book Antiqua" w:eastAsia="Book Antiqua" w:hAnsi="Book Antiqua" w:cs="Book Antiqua"/>
          <w:color w:val="000000"/>
          <w:shd w:val="clear" w:color="auto" w:fill="FFFFFF"/>
        </w:rPr>
        <w:t xml:space="preserve">30; </w:t>
      </w:r>
      <w:r w:rsidR="00BA3D09" w:rsidRPr="00210E8D">
        <w:rPr>
          <w:rFonts w:ascii="Book Antiqua" w:eastAsia="Book Antiqua" w:hAnsi="Book Antiqua" w:cs="Book Antiqua"/>
          <w:i/>
          <w:iCs/>
          <w:color w:val="000000"/>
          <w:shd w:val="clear" w:color="auto" w:fill="FFFFFF"/>
        </w:rPr>
        <w:t>n</w:t>
      </w:r>
      <w:r w:rsidR="00BA3D09" w:rsidRPr="00210E8D">
        <w:rPr>
          <w:rFonts w:ascii="Book Antiqua" w:eastAsia="Book Antiqua" w:hAnsi="Book Antiqua" w:cs="Book Antiqua"/>
          <w:color w:val="000000"/>
        </w:rPr>
        <w:t xml:space="preserve"> = 242; </w:t>
      </w:r>
      <w:r w:rsidR="00BA3D09"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&lt;</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 xml:space="preserve">0.001). The need for mechanical ventilation was also highest in the high viral (29.1%), compared to medium (20.8%) and low viral load (14.9%; </w:t>
      </w:r>
      <w:r w:rsidR="00BA3D09"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&lt;</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0.001) group. High viral load was independently associated with mortality</w:t>
      </w:r>
      <w:r w:rsidR="009A3ADA">
        <w:rPr>
          <w:rFonts w:ascii="Book Antiqua" w:eastAsia="Book Antiqua" w:hAnsi="Book Antiqua" w:cs="Book Antiqua"/>
          <w:color w:val="000000"/>
        </w:rPr>
        <w:t xml:space="preserve"> </w:t>
      </w:r>
      <w:r w:rsidR="00992326" w:rsidRPr="009A3ADA">
        <w:rPr>
          <w:rFonts w:ascii="Book Antiqua" w:eastAsia="Book Antiqua" w:hAnsi="Book Antiqua" w:cs="Book Antiqua"/>
          <w:color w:val="000000"/>
        </w:rPr>
        <w:t>[</w:t>
      </w:r>
      <w:r w:rsidR="00BA3D09" w:rsidRPr="00210E8D">
        <w:rPr>
          <w:rFonts w:ascii="Book Antiqua" w:eastAsia="Book Antiqua" w:hAnsi="Book Antiqua" w:cs="Book Antiqua"/>
          <w:color w:val="000000"/>
        </w:rPr>
        <w:t xml:space="preserve">adjusted odds ratio </w:t>
      </w:r>
      <w:r w:rsidRPr="00210E8D">
        <w:rPr>
          <w:rFonts w:ascii="Book Antiqua" w:eastAsia="Book Antiqua" w:hAnsi="Book Antiqua" w:cs="Book Antiqua"/>
          <w:color w:val="000000"/>
        </w:rPr>
        <w:t xml:space="preserve">(OR) </w:t>
      </w:r>
      <w:r w:rsidR="00BA3D09" w:rsidRPr="00210E8D">
        <w:rPr>
          <w:rFonts w:ascii="Book Antiqua" w:eastAsia="Book Antiqua" w:hAnsi="Book Antiqua" w:cs="Book Antiqua"/>
          <w:color w:val="000000"/>
        </w:rPr>
        <w:t xml:space="preserve">6.05; 95%CI: 2.92-12.52; </w:t>
      </w:r>
      <w:r w:rsidR="00BA3D09"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&lt;</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0.001</w:t>
      </w:r>
      <w:r w:rsidRPr="00210E8D">
        <w:rPr>
          <w:rFonts w:ascii="Book Antiqua" w:eastAsia="Book Antiqua" w:hAnsi="Book Antiqua" w:cs="Book Antiqua"/>
          <w:color w:val="000000"/>
        </w:rPr>
        <w:t>]</w:t>
      </w:r>
      <w:r w:rsidR="00BA3D09" w:rsidRPr="00210E8D">
        <w:rPr>
          <w:rFonts w:ascii="Book Antiqua" w:eastAsia="Book Antiqua" w:hAnsi="Book Antiqua" w:cs="Book Antiqua"/>
          <w:color w:val="000000"/>
        </w:rPr>
        <w:t xml:space="preserve"> and intubation (adjusted </w:t>
      </w:r>
      <w:r w:rsidRPr="00210E8D">
        <w:rPr>
          <w:rFonts w:ascii="Book Antiqua" w:eastAsia="Book Antiqua" w:hAnsi="Book Antiqua" w:cs="Book Antiqua"/>
          <w:color w:val="000000"/>
        </w:rPr>
        <w:t>OR</w:t>
      </w:r>
      <w:r w:rsidR="00BA3D09" w:rsidRPr="00210E8D">
        <w:rPr>
          <w:rFonts w:ascii="Book Antiqua" w:eastAsia="Book Antiqua" w:hAnsi="Book Antiqua" w:cs="Book Antiqua"/>
          <w:color w:val="000000"/>
        </w:rPr>
        <w:t xml:space="preserve"> 2.73; 95%CI: 1.68-4.44; </w:t>
      </w:r>
      <w:r w:rsidR="00BA3D09" w:rsidRPr="00210E8D">
        <w:rPr>
          <w:rFonts w:ascii="Book Antiqua" w:eastAsia="Book Antiqua" w:hAnsi="Book Antiqua" w:cs="Book Antiqua"/>
          <w:i/>
          <w:iCs/>
          <w:color w:val="000000"/>
        </w:rPr>
        <w:t>P</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&lt;</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0.001) in multivariate models</w:t>
      </w:r>
      <w:r w:rsidR="00BA3D09" w:rsidRPr="00210E8D">
        <w:rPr>
          <w:rFonts w:ascii="Book Antiqua" w:eastAsia="Book Antiqua" w:hAnsi="Book Antiqua" w:cs="Book Antiqua"/>
          <w:color w:val="000000"/>
          <w:shd w:val="clear" w:color="auto" w:fill="FFFFFF"/>
        </w:rPr>
        <w:t>.</w:t>
      </w:r>
    </w:p>
    <w:p w14:paraId="39231131" w14:textId="2F966219"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Similarly Huang </w:t>
      </w:r>
      <w:r w:rsidRPr="00210E8D">
        <w:rPr>
          <w:rFonts w:ascii="Book Antiqua" w:eastAsia="Book Antiqua" w:hAnsi="Book Antiqua" w:cs="Book Antiqua"/>
          <w:i/>
          <w:iCs/>
          <w:color w:val="000000"/>
          <w:shd w:val="clear" w:color="auto" w:fill="FFFFFF"/>
        </w:rPr>
        <w:t>et</w:t>
      </w:r>
      <w:r w:rsidR="00F328C4"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al</w:t>
      </w:r>
      <w:r w:rsidR="00F328C4" w:rsidRPr="00210E8D">
        <w:rPr>
          <w:rFonts w:ascii="Book Antiqua" w:eastAsia="Book Antiqua" w:hAnsi="Book Antiqua" w:cs="Book Antiqua"/>
          <w:color w:val="000000"/>
          <w:vertAlign w:val="superscript"/>
        </w:rPr>
        <w:t>[29]</w:t>
      </w:r>
      <w:r w:rsidRPr="00210E8D">
        <w:rPr>
          <w:rFonts w:ascii="Book Antiqua" w:eastAsia="Book Antiqua" w:hAnsi="Book Antiqua" w:cs="Book Antiqua"/>
          <w:color w:val="000000"/>
          <w:shd w:val="clear" w:color="auto" w:fill="FFFFFF"/>
        </w:rPr>
        <w:t xml:space="preserve"> in their analysis of 308 patients demonstrated a high viral load</w:t>
      </w:r>
      <w:r w:rsidRPr="00210E8D">
        <w:rPr>
          <w:rFonts w:ascii="Book Antiqua" w:eastAsia="Book Antiqua" w:hAnsi="Book Antiqua" w:cs="Book Antiqua"/>
          <w:color w:val="000000"/>
        </w:rPr>
        <w:t xml:space="preserve"> associated with in-hospital mortality in (6/16) of critical patients, while no mortality was observed in the low viral load group (</w:t>
      </w:r>
      <w:r w:rsidR="00F328C4" w:rsidRPr="00210E8D">
        <w:rPr>
          <w:rFonts w:ascii="Book Antiqua" w:eastAsia="Book Antiqua" w:hAnsi="Book Antiqua" w:cs="Book Antiqua"/>
          <w:i/>
          <w:iCs/>
          <w:color w:val="000000"/>
        </w:rPr>
        <w:t>P</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&lt;</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0.0001). High viral load was associated with myocardial damage, elevated troponins, coagulopathy, abnormal</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liver</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and renal functions. Elevated IL-6, LDH, and elevated neutrophil counts and</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 xml:space="preserve">reduced CD4+, CD8+ lymphocytes were noted in deceased patients </w:t>
      </w:r>
      <w:r w:rsidR="00F328C4" w:rsidRPr="00210E8D">
        <w:rPr>
          <w:rFonts w:ascii="Book Antiqua" w:eastAsia="Book Antiqua" w:hAnsi="Book Antiqua" w:cs="Book Antiqua"/>
          <w:i/>
          <w:iCs/>
          <w:color w:val="000000"/>
        </w:rPr>
        <w:t>P</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&lt;</w:t>
      </w:r>
      <w:r w:rsidR="00F328C4"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0.0001)</w:t>
      </w:r>
      <w:r w:rsidRPr="00210E8D">
        <w:rPr>
          <w:rFonts w:ascii="Book Antiqua" w:eastAsia="Book Antiqua" w:hAnsi="Book Antiqua" w:cs="Book Antiqua"/>
          <w:color w:val="000000"/>
          <w:vertAlign w:val="superscript"/>
        </w:rPr>
        <w:t>[29]</w:t>
      </w:r>
      <w:r w:rsidRPr="00210E8D">
        <w:rPr>
          <w:rFonts w:ascii="Book Antiqua" w:eastAsia="Book Antiqua" w:hAnsi="Book Antiqua" w:cs="Book Antiqua"/>
          <w:color w:val="000000"/>
        </w:rPr>
        <w:t xml:space="preserve">. </w:t>
      </w:r>
    </w:p>
    <w:p w14:paraId="11575820" w14:textId="254F1132"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In a cohort of 109 patients Bryan </w:t>
      </w:r>
      <w:r w:rsidRPr="00210E8D">
        <w:rPr>
          <w:rFonts w:ascii="Book Antiqua" w:eastAsia="Book Antiqua" w:hAnsi="Book Antiqua" w:cs="Book Antiqua"/>
          <w:i/>
          <w:iCs/>
          <w:color w:val="000000"/>
        </w:rPr>
        <w:t xml:space="preserve">et </w:t>
      </w:r>
      <w:r w:rsidR="00AC0972"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F328C4" w:rsidRPr="00210E8D">
        <w:rPr>
          <w:rFonts w:ascii="Book Antiqua" w:eastAsia="Book Antiqua" w:hAnsi="Book Antiqua" w:cs="Book Antiqua"/>
          <w:color w:val="000000"/>
          <w:shd w:val="clear" w:color="auto" w:fill="FFFFFF"/>
          <w:vertAlign w:val="superscript"/>
        </w:rPr>
        <w:t>59]</w:t>
      </w:r>
      <w:r w:rsidRPr="00210E8D">
        <w:rPr>
          <w:rFonts w:ascii="Book Antiqua" w:eastAsia="Book Antiqua" w:hAnsi="Book Antiqua" w:cs="Book Antiqua"/>
          <w:color w:val="000000"/>
        </w:rPr>
        <w:t xml:space="preserve"> demonstrated high viral load on admission was associated with a significantly increased 30-d mortality (OR, 4.20; 95%CI, 1.62–10.86. Their data suggested that a CT value of 22 may serve as a useful discrete cutoff for significant viral replication that is associated with </w:t>
      </w:r>
      <w:r w:rsidR="00AC0972" w:rsidRPr="00210E8D">
        <w:rPr>
          <w:rFonts w:ascii="Book Antiqua" w:eastAsia="Book Antiqua" w:hAnsi="Book Antiqua" w:cs="Book Antiqua"/>
          <w:color w:val="000000"/>
        </w:rPr>
        <w:t>mortality</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59]</w:t>
      </w:r>
      <w:r w:rsidRPr="00210E8D">
        <w:rPr>
          <w:rFonts w:ascii="Book Antiqua" w:eastAsia="Book Antiqua" w:hAnsi="Book Antiqua" w:cs="Book Antiqua"/>
          <w:color w:val="000000"/>
          <w:shd w:val="clear" w:color="auto" w:fill="FFFFFF"/>
        </w:rPr>
        <w:t>.</w:t>
      </w:r>
    </w:p>
    <w:p w14:paraId="5EDC7680" w14:textId="08128A42"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In a cohort of 1044 patients, Choudhuri </w:t>
      </w:r>
      <w:r w:rsidRPr="00210E8D">
        <w:rPr>
          <w:rFonts w:ascii="Book Antiqua" w:eastAsia="Book Antiqua" w:hAnsi="Book Antiqua" w:cs="Book Antiqua"/>
          <w:i/>
          <w:iCs/>
          <w:color w:val="000000"/>
        </w:rPr>
        <w:t xml:space="preserve">et </w:t>
      </w:r>
      <w:r w:rsidR="00E6233F"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F328C4" w:rsidRPr="00210E8D">
        <w:rPr>
          <w:rFonts w:ascii="Book Antiqua" w:eastAsia="Book Antiqua" w:hAnsi="Book Antiqua" w:cs="Book Antiqua"/>
          <w:color w:val="000000"/>
          <w:shd w:val="clear" w:color="auto" w:fill="FFFFFF"/>
          <w:vertAlign w:val="superscript"/>
        </w:rPr>
        <w:t>60]</w:t>
      </w:r>
      <w:r w:rsidRPr="00210E8D">
        <w:rPr>
          <w:rFonts w:ascii="Book Antiqua" w:eastAsia="Book Antiqua" w:hAnsi="Book Antiqua" w:cs="Book Antiqua"/>
          <w:color w:val="000000"/>
        </w:rPr>
        <w:t xml:space="preserve"> demonstrated a statistical correlation of</w:t>
      </w:r>
      <w:r w:rsidRPr="00210E8D">
        <w:rPr>
          <w:rFonts w:ascii="Book Antiqua" w:eastAsia="Book Antiqua" w:hAnsi="Book Antiqua" w:cs="Book Antiqua"/>
          <w:color w:val="000000"/>
          <w:shd w:val="clear" w:color="auto" w:fill="FFFFFF"/>
        </w:rPr>
        <w:t xml:space="preserve"> Ct value at admission was higher for survivors (28.6, SD = 5.8) compared to non-survivors (24.8, SD = 6.0, </w:t>
      </w:r>
      <w:r w:rsidRPr="00210E8D">
        <w:rPr>
          <w:rFonts w:ascii="Book Antiqua" w:eastAsia="Book Antiqua" w:hAnsi="Book Antiqua" w:cs="Book Antiqua"/>
          <w:i/>
          <w:iCs/>
          <w:color w:val="000000"/>
          <w:shd w:val="clear" w:color="auto" w:fill="FFFFFF"/>
        </w:rPr>
        <w:t>P</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F328C4"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0.001). After adjusting for age, gender, </w:t>
      </w:r>
      <w:r w:rsidR="00F328C4" w:rsidRPr="00210E8D">
        <w:rPr>
          <w:rFonts w:ascii="Book Antiqua" w:eastAsia="Book Antiqua" w:hAnsi="Book Antiqua" w:cs="Book Antiqua"/>
          <w:color w:val="000000"/>
          <w:shd w:val="clear" w:color="auto" w:fill="FFFFFF"/>
        </w:rPr>
        <w:t>body mass index</w:t>
      </w:r>
      <w:r w:rsidRPr="00210E8D">
        <w:rPr>
          <w:rFonts w:ascii="Book Antiqua" w:eastAsia="Book Antiqua" w:hAnsi="Book Antiqua" w:cs="Book Antiqua"/>
          <w:color w:val="000000"/>
          <w:shd w:val="clear" w:color="auto" w:fill="FFFFFF"/>
        </w:rPr>
        <w:t>, hypertension and diabetes, increased cycle threshold was associated with decreased odds of in-hospital mortality (0.91, CI</w:t>
      </w:r>
      <w:r w:rsidR="00DC2953">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0.89</w:t>
      </w:r>
      <w:r w:rsidR="00DC2953">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0.94, </w:t>
      </w:r>
      <w:r w:rsidR="005900E2" w:rsidRPr="00210E8D">
        <w:rPr>
          <w:rFonts w:ascii="Book Antiqua" w:eastAsia="Book Antiqua" w:hAnsi="Book Antiqua" w:cs="Book Antiqua"/>
          <w:i/>
          <w:iCs/>
          <w:color w:val="000000"/>
          <w:shd w:val="clear" w:color="auto" w:fill="FFFFFF"/>
        </w:rPr>
        <w:t>P</w:t>
      </w:r>
      <w:r w:rsidR="005900E2"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&lt;</w:t>
      </w:r>
      <w:r w:rsidR="005900E2"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0.001</w:t>
      </w:r>
      <w:r w:rsidR="00E6233F" w:rsidRPr="00210E8D">
        <w:rPr>
          <w:rFonts w:ascii="Book Antiqua" w:eastAsia="Book Antiqua" w:hAnsi="Book Antiqua" w:cs="Book Antiqua"/>
          <w:color w:val="000000"/>
          <w:shd w:val="clear" w:color="auto" w:fill="FFFFFF"/>
        </w:rPr>
        <w:t>)</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60]</w:t>
      </w:r>
      <w:r w:rsidRPr="00210E8D">
        <w:rPr>
          <w:rFonts w:ascii="Book Antiqua" w:eastAsia="Book Antiqua" w:hAnsi="Book Antiqua" w:cs="Book Antiqua"/>
          <w:color w:val="000000"/>
          <w:shd w:val="clear" w:color="auto" w:fill="FFFFFF"/>
        </w:rPr>
        <w:t>.</w:t>
      </w:r>
    </w:p>
    <w:p w14:paraId="4ABAF327" w14:textId="77777777" w:rsidR="00A77B3E" w:rsidRDefault="00BA3D09" w:rsidP="00210E8D">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210E8D">
        <w:rPr>
          <w:rFonts w:ascii="Book Antiqua" w:eastAsia="Book Antiqua" w:hAnsi="Book Antiqua" w:cs="Book Antiqua"/>
          <w:color w:val="000000"/>
          <w:shd w:val="clear" w:color="auto" w:fill="FFFFFF"/>
        </w:rPr>
        <w:t>Collectively these multiple cohort of patients from different studies shows a trend of the association of high viral load and mortality in hospitalized patients.</w:t>
      </w:r>
    </w:p>
    <w:p w14:paraId="3241ACCA" w14:textId="77777777" w:rsidR="00B57AB8" w:rsidRPr="00210E8D" w:rsidRDefault="00B57AB8" w:rsidP="00210E8D">
      <w:pPr>
        <w:adjustRightInd w:val="0"/>
        <w:snapToGrid w:val="0"/>
        <w:spacing w:line="360" w:lineRule="auto"/>
        <w:ind w:firstLineChars="200" w:firstLine="480"/>
        <w:jc w:val="both"/>
        <w:rPr>
          <w:rFonts w:ascii="Book Antiqua" w:hAnsi="Book Antiqua"/>
        </w:rPr>
      </w:pPr>
    </w:p>
    <w:p w14:paraId="010EF32B" w14:textId="77777777" w:rsidR="00A77B3E" w:rsidRPr="00210E8D" w:rsidRDefault="00A77B3E" w:rsidP="00210E8D">
      <w:pPr>
        <w:adjustRightInd w:val="0"/>
        <w:snapToGrid w:val="0"/>
        <w:spacing w:line="360" w:lineRule="auto"/>
        <w:jc w:val="both"/>
        <w:rPr>
          <w:rFonts w:ascii="Book Antiqua" w:hAnsi="Book Antiqua"/>
        </w:rPr>
      </w:pPr>
    </w:p>
    <w:p w14:paraId="35935D7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rPr>
        <w:lastRenderedPageBreak/>
        <w:t xml:space="preserve">Association between viral load and infectivity, transmission and </w:t>
      </w:r>
      <w:r w:rsidRPr="00210E8D">
        <w:rPr>
          <w:rFonts w:ascii="Book Antiqua" w:eastAsia="Book Antiqua" w:hAnsi="Book Antiqua" w:cs="Book Antiqua"/>
          <w:b/>
          <w:bCs/>
          <w:i/>
          <w:iCs/>
          <w:color w:val="000000"/>
          <w:shd w:val="clear" w:color="auto" w:fill="FFFFFF"/>
        </w:rPr>
        <w:t>antibodies to SARS-CoV-2</w:t>
      </w:r>
    </w:p>
    <w:p w14:paraId="717645F9" w14:textId="42C559F6"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Although not statistically significant, 20 studies (1857 patients) indicated the importance of high viral load dynamics with infectiousness and transmissibility (</w:t>
      </w:r>
      <w:r w:rsidR="005900E2" w:rsidRPr="00210E8D">
        <w:rPr>
          <w:rFonts w:ascii="Book Antiqua" w:eastAsia="Book Antiqua" w:hAnsi="Book Antiqua" w:cs="Book Antiqua"/>
          <w:i/>
          <w:iCs/>
          <w:color w:val="000000"/>
        </w:rPr>
        <w:t>P</w:t>
      </w:r>
      <w:r w:rsidR="005900E2"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&gt;</w:t>
      </w:r>
      <w:r w:rsidR="005900E2"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0.05-0.53)</w:t>
      </w:r>
      <w:r w:rsidRPr="00210E8D">
        <w:rPr>
          <w:rFonts w:ascii="Book Antiqua" w:eastAsia="Book Antiqua" w:hAnsi="Book Antiqua" w:cs="Book Antiqua"/>
          <w:color w:val="000000"/>
          <w:vertAlign w:val="superscript"/>
        </w:rPr>
        <w:t>[1-3,10-12,14,16,21,22,23,25,28,31,34,39,40,43,47,50]</w:t>
      </w:r>
      <w:r w:rsidRPr="00210E8D">
        <w:rPr>
          <w:rFonts w:ascii="Book Antiqua" w:eastAsia="Book Antiqua" w:hAnsi="Book Antiqua" w:cs="Book Antiqua"/>
          <w:color w:val="000000"/>
        </w:rPr>
        <w:t xml:space="preserve">. </w:t>
      </w:r>
    </w:p>
    <w:p w14:paraId="61674449" w14:textId="6FAF8E57"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Association between viral load and infectivity remains unclear, but earlier peak in viral load in SARS-CoV-2 infection suggests</w:t>
      </w:r>
      <w:r w:rsidR="00B57AB8">
        <w:rPr>
          <w:rFonts w:ascii="Book Antiqua" w:eastAsia="Book Antiqua" w:hAnsi="Book Antiqua" w:cs="Book Antiqua"/>
          <w:color w:val="000000"/>
        </w:rPr>
        <w:t xml:space="preserve"> that</w:t>
      </w:r>
      <w:r w:rsidRPr="00210E8D">
        <w:rPr>
          <w:rFonts w:ascii="Book Antiqua" w:eastAsia="Book Antiqua" w:hAnsi="Book Antiqua" w:cs="Book Antiqua"/>
          <w:color w:val="000000"/>
        </w:rPr>
        <w:t xml:space="preserve"> infectivity may be higher earlier in the course than would be expected based on the SARS </w:t>
      </w:r>
      <w:r w:rsidR="00E6233F" w:rsidRPr="00210E8D">
        <w:rPr>
          <w:rFonts w:ascii="Book Antiqua" w:eastAsia="Book Antiqua" w:hAnsi="Book Antiqua" w:cs="Book Antiqua"/>
          <w:color w:val="000000"/>
        </w:rPr>
        <w:t>model</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5,62,63]</w:t>
      </w:r>
      <w:r w:rsidRPr="00210E8D">
        <w:rPr>
          <w:rFonts w:ascii="Book Antiqua" w:eastAsia="Book Antiqua" w:hAnsi="Book Antiqua" w:cs="Book Antiqua"/>
          <w:color w:val="000000"/>
        </w:rPr>
        <w:t>.</w:t>
      </w:r>
    </w:p>
    <w:p w14:paraId="51B394D6" w14:textId="4D4CB6E8"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Subgroup analysis suggests these patients are younger and had milder disease and may be highly infectious and transmit virus to the population given their asymptomatic or presymptomatic nature of illness. These studies shed light on high viral load and its association with infectivity and transmissibility. Highest respiratory viral load was noted at pre-symptomatic stage and infectiousness peaked before symptom onset</w:t>
      </w:r>
      <w:r w:rsidRPr="00210E8D">
        <w:rPr>
          <w:rFonts w:ascii="Book Antiqua" w:eastAsia="Book Antiqua" w:hAnsi="Book Antiqua" w:cs="Book Antiqua"/>
          <w:color w:val="000000"/>
          <w:vertAlign w:val="superscript"/>
        </w:rPr>
        <w:t>[1,2,3,5,12,14,16,22,34,40,47,50]</w:t>
      </w:r>
      <w:r w:rsidRPr="00210E8D">
        <w:rPr>
          <w:rFonts w:ascii="Book Antiqua" w:eastAsia="Book Antiqua" w:hAnsi="Book Antiqua" w:cs="Book Antiqua"/>
          <w:color w:val="000000"/>
        </w:rPr>
        <w:t>.</w:t>
      </w:r>
    </w:p>
    <w:p w14:paraId="7161BA4B" w14:textId="1E20B68C"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He </w:t>
      </w:r>
      <w:r w:rsidRPr="00210E8D">
        <w:rPr>
          <w:rFonts w:ascii="Book Antiqua" w:eastAsia="Book Antiqua" w:hAnsi="Book Antiqua" w:cs="Book Antiqua"/>
          <w:i/>
          <w:iCs/>
          <w:color w:val="000000"/>
        </w:rPr>
        <w:t>et</w:t>
      </w:r>
      <w:r w:rsidR="005900E2" w:rsidRPr="00210E8D">
        <w:rPr>
          <w:rFonts w:ascii="Book Antiqua" w:eastAsia="Book Antiqua" w:hAnsi="Book Antiqua" w:cs="Book Antiqua"/>
          <w:i/>
          <w:iCs/>
          <w:color w:val="000000"/>
        </w:rPr>
        <w:t xml:space="preserve"> </w:t>
      </w:r>
      <w:r w:rsidR="00E6233F"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1]</w:t>
      </w:r>
      <w:r w:rsidRPr="00210E8D">
        <w:rPr>
          <w:rFonts w:ascii="Book Antiqua" w:eastAsia="Book Antiqua" w:hAnsi="Book Antiqua" w:cs="Book Antiqua"/>
          <w:color w:val="000000"/>
        </w:rPr>
        <w:t xml:space="preserve"> demonstrated an</w:t>
      </w:r>
      <w:r w:rsidRPr="00210E8D">
        <w:rPr>
          <w:rFonts w:ascii="Book Antiqua" w:eastAsia="Book Antiqua" w:hAnsi="Book Antiqua" w:cs="Book Antiqua"/>
          <w:color w:val="000000"/>
          <w:shd w:val="clear" w:color="auto" w:fill="FFFFFF"/>
        </w:rPr>
        <w:t xml:space="preserve"> infectiousness profile on 77 infector–infected transmission pairs. Highest viral load in oropharynx at the time of symptom onset correlated with infectiousness.</w:t>
      </w:r>
      <w:r w:rsidR="005900E2"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Presymptomatic transmission was 44% (95%CI, 30</w:t>
      </w:r>
      <w:r w:rsidR="005900E2"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–57%) whereas infectiousness started at 12.3 d (95%CI, 5.9</w:t>
      </w:r>
      <w:r w:rsidR="003B68DB">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17 d) before symptom onset and peaked at onset (95%CI</w:t>
      </w:r>
      <w:r w:rsidR="00DC2953">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–0.9</w:t>
      </w:r>
      <w:r w:rsidR="00DC2953">
        <w:rPr>
          <w:rFonts w:ascii="Book Antiqua" w:eastAsia="Book Antiqua" w:hAnsi="Book Antiqua" w:cs="Book Antiqua"/>
          <w:color w:val="000000"/>
          <w:shd w:val="clear" w:color="auto" w:fill="FFFFFF"/>
        </w:rPr>
        <w:t xml:space="preserve"> to </w:t>
      </w:r>
      <w:r w:rsidRPr="00210E8D">
        <w:rPr>
          <w:rFonts w:ascii="Book Antiqua" w:eastAsia="Book Antiqua" w:hAnsi="Book Antiqua" w:cs="Book Antiqua"/>
          <w:color w:val="000000"/>
          <w:shd w:val="clear" w:color="auto" w:fill="FFFFFF"/>
        </w:rPr>
        <w:t>0.9 d). They estimated that proportion of presymptomatic transmission was 37</w:t>
      </w:r>
      <w:r w:rsidR="005900E2" w:rsidRPr="00210E8D">
        <w:rPr>
          <w:rFonts w:ascii="Book Antiqua" w:eastAsia="Book Antiqua" w:hAnsi="Book Antiqua" w:cs="Book Antiqua"/>
          <w:color w:val="000000"/>
          <w:shd w:val="clear" w:color="auto" w:fill="FFFFFF"/>
        </w:rPr>
        <w:t>%</w:t>
      </w:r>
      <w:r w:rsidR="003B68DB">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48%</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1]</w:t>
      </w:r>
      <w:r w:rsidRPr="00210E8D">
        <w:rPr>
          <w:rFonts w:ascii="Book Antiqua" w:eastAsia="Book Antiqua" w:hAnsi="Book Antiqua" w:cs="Book Antiqua"/>
          <w:color w:val="000000"/>
          <w:shd w:val="clear" w:color="auto" w:fill="FFFFFF"/>
        </w:rPr>
        <w:t>.</w:t>
      </w:r>
    </w:p>
    <w:p w14:paraId="4D34C64F" w14:textId="332DDFA6"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Xu </w:t>
      </w:r>
      <w:r w:rsidRPr="00210E8D">
        <w:rPr>
          <w:rFonts w:ascii="Book Antiqua" w:eastAsia="Book Antiqua" w:hAnsi="Book Antiqua" w:cs="Book Antiqua"/>
          <w:i/>
          <w:iCs/>
          <w:color w:val="000000"/>
          <w:shd w:val="clear" w:color="auto" w:fill="FFFFFF"/>
        </w:rPr>
        <w:t>et</w:t>
      </w:r>
      <w:r w:rsidR="005900E2" w:rsidRPr="00210E8D">
        <w:rPr>
          <w:rFonts w:ascii="Book Antiqua" w:eastAsia="Book Antiqua" w:hAnsi="Book Antiqua" w:cs="Book Antiqua"/>
          <w:i/>
          <w:iCs/>
          <w:color w:val="000000"/>
          <w:shd w:val="clear" w:color="auto" w:fill="FFFFFF"/>
        </w:rPr>
        <w:t xml:space="preserve"> </w:t>
      </w:r>
      <w:r w:rsidR="00E6233F"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2]</w:t>
      </w:r>
      <w:r w:rsidRPr="00210E8D">
        <w:rPr>
          <w:rFonts w:ascii="Book Antiqua" w:eastAsia="Book Antiqua" w:hAnsi="Book Antiqua" w:cs="Book Antiqua"/>
          <w:color w:val="000000"/>
          <w:shd w:val="clear" w:color="auto" w:fill="FFFFFF"/>
        </w:rPr>
        <w:t xml:space="preserve"> reported on 51 symptomatic patients, demonstrating transmission from primary (patients who visited the epicenter, Wuhan), to secondary (patients who came into contact with primary) and tertiary (patients who came into contact with only secondary cases). Their findings suggested incubation period in tertiary group was longer compared to primary and secondary groups (both </w:t>
      </w:r>
      <w:r w:rsidR="005900E2" w:rsidRPr="00210E8D">
        <w:rPr>
          <w:rFonts w:ascii="Book Antiqua" w:eastAsia="Book Antiqua" w:hAnsi="Book Antiqua" w:cs="Book Antiqua"/>
          <w:i/>
          <w:iCs/>
          <w:color w:val="000000"/>
          <w:shd w:val="clear" w:color="auto" w:fill="FFFFFF"/>
        </w:rPr>
        <w:t>P</w:t>
      </w:r>
      <w:r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color w:val="000000"/>
          <w:shd w:val="clear" w:color="auto" w:fill="FFFFFF"/>
        </w:rPr>
        <w:t xml:space="preserve">&lt; 0.05). Ct values detected in tertiary were similar to those for the imported and secondary patients at the time of admission (both </w:t>
      </w:r>
      <w:r w:rsidR="005900E2" w:rsidRPr="00210E8D">
        <w:rPr>
          <w:rFonts w:ascii="Book Antiqua" w:eastAsia="Book Antiqua" w:hAnsi="Book Antiqua" w:cs="Book Antiqua"/>
          <w:i/>
          <w:iCs/>
          <w:color w:val="000000"/>
          <w:shd w:val="clear" w:color="auto" w:fill="FFFFFF"/>
        </w:rPr>
        <w:t>P</w:t>
      </w:r>
      <w:r w:rsidRPr="00210E8D">
        <w:rPr>
          <w:rFonts w:ascii="Book Antiqua" w:eastAsia="Book Antiqua" w:hAnsi="Book Antiqua" w:cs="Book Antiqua"/>
          <w:color w:val="000000"/>
          <w:shd w:val="clear" w:color="auto" w:fill="FFFFFF"/>
        </w:rPr>
        <w:t xml:space="preserve"> &gt; 0.05). For tertiary group, the viral load was undetectable in half of patients (52.63%) on day 7 and in all patients on day 14. One third of patients in imported and secondary groups remained positive on day 14 after admission. They </w:t>
      </w:r>
      <w:r w:rsidRPr="00210E8D">
        <w:rPr>
          <w:rFonts w:ascii="Book Antiqua" w:eastAsia="Book Antiqua" w:hAnsi="Book Antiqua" w:cs="Book Antiqua"/>
          <w:color w:val="000000"/>
          <w:shd w:val="clear" w:color="auto" w:fill="FFFFFF"/>
        </w:rPr>
        <w:lastRenderedPageBreak/>
        <w:t xml:space="preserve">concluded that infectivity of SARS-CoV-2 may gradually decrease in tertiary </w:t>
      </w:r>
      <w:r w:rsidR="00E6233F" w:rsidRPr="00210E8D">
        <w:rPr>
          <w:rFonts w:ascii="Book Antiqua" w:eastAsia="Book Antiqua" w:hAnsi="Book Antiqua" w:cs="Book Antiqua"/>
          <w:color w:val="000000"/>
          <w:shd w:val="clear" w:color="auto" w:fill="FFFFFF"/>
        </w:rPr>
        <w:t>patients</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2]</w:t>
      </w:r>
      <w:r w:rsidRPr="00210E8D">
        <w:rPr>
          <w:rFonts w:ascii="Book Antiqua" w:eastAsia="Book Antiqua" w:hAnsi="Book Antiqua" w:cs="Book Antiqua"/>
          <w:color w:val="000000"/>
          <w:shd w:val="clear" w:color="auto" w:fill="FFFFFF"/>
        </w:rPr>
        <w:t>.</w:t>
      </w:r>
      <w:r w:rsidR="005900E2"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This study emphasizes that early quarantine and lock down measures may have mitigated the spread of disease in countries that enforced it strictly. The reason for decrease in infectivity from secondary to tertiary exposed patient remains unclear. Although speculative, this may be due to reduced quantitative viral load transmitted and other strict mask and quarantine </w:t>
      </w:r>
      <w:r w:rsidR="00E6233F" w:rsidRPr="00210E8D">
        <w:rPr>
          <w:rFonts w:ascii="Book Antiqua" w:eastAsia="Book Antiqua" w:hAnsi="Book Antiqua" w:cs="Book Antiqua"/>
          <w:color w:val="000000"/>
          <w:shd w:val="clear" w:color="auto" w:fill="FFFFFF"/>
        </w:rPr>
        <w:t>measures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2,44]</w:t>
      </w:r>
      <w:r w:rsidRPr="00210E8D">
        <w:rPr>
          <w:rFonts w:ascii="Book Antiqua" w:eastAsia="Book Antiqua" w:hAnsi="Book Antiqua" w:cs="Book Antiqua"/>
          <w:color w:val="000000"/>
          <w:shd w:val="clear" w:color="auto" w:fill="FFFFFF"/>
        </w:rPr>
        <w:t>.</w:t>
      </w:r>
    </w:p>
    <w:p w14:paraId="7CA8904C" w14:textId="557DF990"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Some reports demonstrated an association of high viral load and risk of transmission in a closed knit </w:t>
      </w:r>
      <w:r w:rsidR="00E6233F" w:rsidRPr="00210E8D">
        <w:rPr>
          <w:rFonts w:ascii="Book Antiqua" w:eastAsia="Book Antiqua" w:hAnsi="Book Antiqua" w:cs="Book Antiqua"/>
          <w:color w:val="000000"/>
        </w:rPr>
        <w:t>population</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28,40]</w:t>
      </w:r>
      <w:r w:rsidRPr="00210E8D">
        <w:rPr>
          <w:rFonts w:ascii="Book Antiqua" w:eastAsia="Book Antiqua" w:hAnsi="Book Antiqua" w:cs="Book Antiqua"/>
          <w:color w:val="000000"/>
        </w:rPr>
        <w:t xml:space="preserve">. In a cohort of 80 patients including both health care workers and nursing home residents from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 xml:space="preserve">-19 outbreak in Washington State, high viral load in unrecognized asymptomatic and presymptomatic patients contributed to infectiousness and transmission. Although the mortality was high in these patients, it did not correlate statistically with the viral </w:t>
      </w:r>
      <w:r w:rsidR="00E6233F" w:rsidRPr="00210E8D">
        <w:rPr>
          <w:rFonts w:ascii="Book Antiqua" w:eastAsia="Book Antiqua" w:hAnsi="Book Antiqua" w:cs="Book Antiqua"/>
          <w:color w:val="000000"/>
        </w:rPr>
        <w:t>load</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28]</w:t>
      </w:r>
      <w:r w:rsidRPr="00210E8D">
        <w:rPr>
          <w:rFonts w:ascii="Book Antiqua" w:eastAsia="Book Antiqua" w:hAnsi="Book Antiqua" w:cs="Book Antiqua"/>
          <w:color w:val="000000"/>
        </w:rPr>
        <w:t xml:space="preserve">. Similarly Kimball </w:t>
      </w:r>
      <w:r w:rsidRPr="00210E8D">
        <w:rPr>
          <w:rFonts w:ascii="Book Antiqua" w:eastAsia="Book Antiqua" w:hAnsi="Book Antiqua" w:cs="Book Antiqua"/>
          <w:i/>
          <w:iCs/>
          <w:color w:val="000000"/>
        </w:rPr>
        <w:t xml:space="preserve">et </w:t>
      </w:r>
      <w:r w:rsidR="00B57AB8"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vertAlign w:val="superscript"/>
        </w:rPr>
        <w:t>40]</w:t>
      </w:r>
      <w:r w:rsidRPr="00210E8D">
        <w:rPr>
          <w:rFonts w:ascii="Book Antiqua" w:eastAsia="Book Antiqua" w:hAnsi="Book Antiqua" w:cs="Book Antiqua"/>
          <w:color w:val="000000"/>
        </w:rPr>
        <w:t xml:space="preserve"> analyzed their cohort of 23 patients from a long term care facility. </w:t>
      </w:r>
      <w:r w:rsidR="005900E2" w:rsidRPr="00210E8D">
        <w:rPr>
          <w:rFonts w:ascii="Book Antiqua" w:eastAsia="Book Antiqua" w:hAnsi="Book Antiqua" w:cs="Book Antiqua"/>
          <w:color w:val="000000"/>
          <w:shd w:val="clear" w:color="auto" w:fill="FFFFFF"/>
        </w:rPr>
        <w:t>Ten</w:t>
      </w:r>
      <w:r w:rsidRPr="00210E8D">
        <w:rPr>
          <w:rFonts w:ascii="Book Antiqua" w:eastAsia="Book Antiqua" w:hAnsi="Book Antiqua" w:cs="Book Antiqua"/>
          <w:color w:val="000000"/>
          <w:shd w:val="clear" w:color="auto" w:fill="FFFFFF"/>
        </w:rPr>
        <w:t xml:space="preserve"> (43%) had symptoms on testing, and 13 (57%) were asymptomatic. Seven days after testing, 10 of these 13 previously asymptomatic residents had developed symptoms and were inferred as presymptomatic at time of testing. The Ct values indicated large quantities of viral RNA in asymptomatic, presymptomatic, and symptomatic residents, suggesting potential for transmission regardless of </w:t>
      </w:r>
      <w:r w:rsidR="00E6233F" w:rsidRPr="00210E8D">
        <w:rPr>
          <w:rFonts w:ascii="Book Antiqua" w:eastAsia="Book Antiqua" w:hAnsi="Book Antiqua" w:cs="Book Antiqua"/>
          <w:color w:val="000000"/>
          <w:shd w:val="clear" w:color="auto" w:fill="FFFFFF"/>
        </w:rPr>
        <w:t>symptoms</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vertAlign w:val="superscript"/>
        </w:rPr>
        <w:t>40]</w:t>
      </w:r>
      <w:r w:rsidRPr="00210E8D">
        <w:rPr>
          <w:rFonts w:ascii="Book Antiqua" w:eastAsia="Book Antiqua" w:hAnsi="Book Antiqua" w:cs="Book Antiqua"/>
          <w:color w:val="000000"/>
        </w:rPr>
        <w:t>.</w:t>
      </w:r>
    </w:p>
    <w:p w14:paraId="69B4BE60" w14:textId="2E06410D"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There are at present limits to our understanding and evidence in determining infectiousness and the risk of transmissibility. As described earlier, there is evidence of ongoing viral shedding in various body fluids after symptom resolution in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 xml:space="preserve"> infection and may be prolonged, especially in stool samples compared to respiratory secretions (</w:t>
      </w:r>
      <w:r w:rsidR="005900E2" w:rsidRPr="00210E8D">
        <w:rPr>
          <w:rFonts w:ascii="Book Antiqua" w:eastAsia="Book Antiqua" w:hAnsi="Book Antiqua" w:cs="Book Antiqua"/>
          <w:i/>
          <w:iCs/>
          <w:color w:val="000000"/>
        </w:rPr>
        <w:t xml:space="preserve">P </w:t>
      </w:r>
      <w:r w:rsidRPr="00210E8D">
        <w:rPr>
          <w:rFonts w:ascii="Book Antiqua" w:eastAsia="Book Antiqua" w:hAnsi="Book Antiqua" w:cs="Book Antiqua"/>
          <w:color w:val="000000"/>
        </w:rPr>
        <w:t>&lt;</w:t>
      </w:r>
      <w:r w:rsidR="005900E2"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0.001-0.5</w:t>
      </w:r>
      <w:r w:rsidRPr="00210E8D">
        <w:rPr>
          <w:rFonts w:ascii="Book Antiqua" w:eastAsia="Book Antiqua" w:hAnsi="Book Antiqua" w:cs="Book Antiqua"/>
          <w:i/>
          <w:iCs/>
          <w:color w:val="000000"/>
        </w:rPr>
        <w:t>)</w:t>
      </w:r>
      <w:r w:rsidRPr="00210E8D">
        <w:rPr>
          <w:rFonts w:ascii="Book Antiqua" w:eastAsia="Book Antiqua" w:hAnsi="Book Antiqua" w:cs="Book Antiqua"/>
          <w:color w:val="000000"/>
          <w:vertAlign w:val="superscript"/>
        </w:rPr>
        <w:t>[9,13,15,19,25,31,38,67]</w:t>
      </w:r>
      <w:r w:rsidRPr="00210E8D">
        <w:rPr>
          <w:rFonts w:ascii="Book Antiqua" w:eastAsia="Book Antiqua" w:hAnsi="Book Antiqua" w:cs="Book Antiqua"/>
          <w:color w:val="000000"/>
        </w:rPr>
        <w:t>. Currently there is no reported evidence of fecal –oral transmission. Further the severity of illness also appears to extend the duration of viral shedding. However</w:t>
      </w:r>
      <w:r w:rsidR="005900E2" w:rsidRPr="00210E8D">
        <w:rPr>
          <w:rFonts w:ascii="Book Antiqua" w:eastAsia="Book Antiqua" w:hAnsi="Book Antiqua" w:cs="Book Antiqua"/>
          <w:color w:val="000000"/>
        </w:rPr>
        <w:t>,</w:t>
      </w:r>
      <w:r w:rsidRPr="00210E8D">
        <w:rPr>
          <w:rFonts w:ascii="Book Antiqua" w:eastAsia="Book Antiqua" w:hAnsi="Book Antiqua" w:cs="Book Antiqua"/>
          <w:color w:val="000000"/>
        </w:rPr>
        <w:t xml:space="preserve"> based on current data, there is no convincing evidence that duration of shedding correlates with duration of infectivity. The viral nucleic acid detected in various body fluids later in the course of infection may represent non-viable fragments of virions. </w:t>
      </w:r>
    </w:p>
    <w:p w14:paraId="55F85200" w14:textId="6807CBA9" w:rsidR="00A77B3E" w:rsidRPr="00210E8D" w:rsidRDefault="005900E2"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lastRenderedPageBreak/>
        <w:t>Wölfel</w:t>
      </w:r>
      <w:r w:rsidR="00BA3D09"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i/>
          <w:iCs/>
          <w:color w:val="000000"/>
        </w:rPr>
        <w:t>et</w:t>
      </w:r>
      <w:r w:rsidRPr="00210E8D">
        <w:rPr>
          <w:rFonts w:ascii="Book Antiqua" w:eastAsia="Book Antiqua" w:hAnsi="Book Antiqua" w:cs="Book Antiqua"/>
          <w:i/>
          <w:iCs/>
          <w:color w:val="000000"/>
        </w:rPr>
        <w:t xml:space="preserve"> </w:t>
      </w:r>
      <w:r w:rsidR="00E6233F"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14]</w:t>
      </w:r>
      <w:r w:rsidR="00BA3D09" w:rsidRPr="00210E8D">
        <w:rPr>
          <w:rFonts w:ascii="Book Antiqua" w:eastAsia="Book Antiqua" w:hAnsi="Book Antiqua" w:cs="Book Antiqua"/>
          <w:color w:val="000000"/>
        </w:rPr>
        <w:t xml:space="preserve"> demonstrated that live virus can be cultured from respiratory samples in patients with positive SARS-CoV-2 RT-PCR. However</w:t>
      </w:r>
      <w:r w:rsidRPr="00210E8D">
        <w:rPr>
          <w:rFonts w:ascii="Book Antiqua" w:eastAsia="Book Antiqua" w:hAnsi="Book Antiqua" w:cs="Book Antiqua"/>
          <w:color w:val="000000"/>
        </w:rPr>
        <w:t>,</w:t>
      </w:r>
      <w:r w:rsidR="00BA3D09" w:rsidRPr="00210E8D">
        <w:rPr>
          <w:rFonts w:ascii="Book Antiqua" w:eastAsia="Book Antiqua" w:hAnsi="Book Antiqua" w:cs="Book Antiqua"/>
          <w:color w:val="000000"/>
        </w:rPr>
        <w:t xml:space="preserve"> the percentage of positive cultures declined and no live virus was successfully isolated after day 8 from symptom onset despite ongoing high quantitative viral load. Additionally, virus could not be isolated from samples less than 10</w:t>
      </w:r>
      <w:r w:rsidR="00BA3D09" w:rsidRPr="00210E8D">
        <w:rPr>
          <w:rFonts w:ascii="Book Antiqua" w:eastAsia="Book Antiqua" w:hAnsi="Book Antiqua" w:cs="Book Antiqua"/>
          <w:color w:val="000000"/>
          <w:vertAlign w:val="superscript"/>
        </w:rPr>
        <w:t>5</w:t>
      </w:r>
      <w:r w:rsidRPr="00210E8D">
        <w:rPr>
          <w:rFonts w:ascii="Book Antiqua" w:eastAsia="Book Antiqua" w:hAnsi="Book Antiqua" w:cs="Book Antiqua"/>
          <w:color w:val="000000"/>
        </w:rPr>
        <w:t xml:space="preserve"> </w:t>
      </w:r>
      <w:r w:rsidR="00BA3D09" w:rsidRPr="00210E8D">
        <w:rPr>
          <w:rFonts w:ascii="Book Antiqua" w:eastAsia="Book Antiqua" w:hAnsi="Book Antiqua" w:cs="Book Antiqua"/>
          <w:color w:val="000000"/>
        </w:rPr>
        <w:t xml:space="preserve">copies/mL. However a caveat with this cohort was that patients had mild symptoms and were young and middle aged adults. This emphasizes the point that elevated high viral load in convalescing patients may be suggestive but not a definitive factor in infectiousness and </w:t>
      </w:r>
      <w:r w:rsidR="00E6233F" w:rsidRPr="00210E8D">
        <w:rPr>
          <w:rFonts w:ascii="Book Antiqua" w:eastAsia="Book Antiqua" w:hAnsi="Book Antiqua" w:cs="Book Antiqua"/>
          <w:color w:val="000000"/>
        </w:rPr>
        <w:t>transmissibility</w:t>
      </w:r>
      <w:r w:rsidR="00992326" w:rsidRPr="00992326">
        <w:rPr>
          <w:rFonts w:ascii="Book Antiqua" w:eastAsia="Book Antiqua" w:hAnsi="Book Antiqua" w:cs="Book Antiqua"/>
          <w:color w:val="000000"/>
          <w:vertAlign w:val="superscript"/>
        </w:rPr>
        <w:t>[</w:t>
      </w:r>
      <w:r w:rsidR="00BA3D09" w:rsidRPr="00210E8D">
        <w:rPr>
          <w:rFonts w:ascii="Book Antiqua" w:eastAsia="Book Antiqua" w:hAnsi="Book Antiqua" w:cs="Book Antiqua"/>
          <w:color w:val="000000"/>
          <w:vertAlign w:val="superscript"/>
        </w:rPr>
        <w:t>14]</w:t>
      </w:r>
      <w:r w:rsidR="00BA3D09" w:rsidRPr="00210E8D">
        <w:rPr>
          <w:rFonts w:ascii="Book Antiqua" w:eastAsia="Book Antiqua" w:hAnsi="Book Antiqua" w:cs="Book Antiqua"/>
          <w:color w:val="000000"/>
        </w:rPr>
        <w:t>.</w:t>
      </w:r>
    </w:p>
    <w:p w14:paraId="326E9DC5" w14:textId="24D1BFBD"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There is evidence that children are susceptible to SARS-CoV-2 infection, but frequently do not have symptoms, raising possibility that children could be facilitators of viral transmission.</w:t>
      </w:r>
      <w:r w:rsidRPr="00210E8D">
        <w:rPr>
          <w:rFonts w:ascii="Book Antiqua" w:eastAsia="Book Antiqua" w:hAnsi="Book Antiqua" w:cs="Book Antiqua"/>
          <w:color w:val="000000"/>
        </w:rPr>
        <w:t xml:space="preserve"> Reports comparing viral kinetics in adults and pediatric patients have demonstrated that children, adolescents and adults can have same variation of viral load, but higher risk of transmission and asymptomatic illness in children may have other contributing </w:t>
      </w:r>
      <w:r w:rsidR="00E6233F" w:rsidRPr="00210E8D">
        <w:rPr>
          <w:rFonts w:ascii="Book Antiqua" w:eastAsia="Book Antiqua" w:hAnsi="Book Antiqua" w:cs="Book Antiqua"/>
          <w:color w:val="000000"/>
        </w:rPr>
        <w:t>factors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16,47,50]</w:t>
      </w:r>
      <w:r w:rsidRPr="00210E8D">
        <w:rPr>
          <w:rFonts w:ascii="Book Antiqua" w:eastAsia="Book Antiqua" w:hAnsi="Book Antiqua" w:cs="Book Antiqua"/>
          <w:color w:val="000000"/>
        </w:rPr>
        <w:t>.</w:t>
      </w:r>
    </w:p>
    <w:p w14:paraId="58A76B40" w14:textId="6F4990FF"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The immune responses of the host to </w:t>
      </w:r>
      <w:r w:rsidR="007B0E6E" w:rsidRPr="00210E8D">
        <w:rPr>
          <w:rFonts w:ascii="Book Antiqua" w:eastAsia="Book Antiqua" w:hAnsi="Book Antiqua" w:cs="Book Antiqua"/>
          <w:color w:val="000000"/>
          <w:shd w:val="clear" w:color="auto" w:fill="FFFFFF"/>
        </w:rPr>
        <w:t>COVID</w:t>
      </w:r>
      <w:r w:rsidRPr="00210E8D">
        <w:rPr>
          <w:rFonts w:ascii="Book Antiqua" w:eastAsia="Book Antiqua" w:hAnsi="Book Antiqua" w:cs="Book Antiqua"/>
          <w:color w:val="000000"/>
          <w:shd w:val="clear" w:color="auto" w:fill="FFFFFF"/>
        </w:rPr>
        <w:t xml:space="preserve">-19 and its relation to infectivity and transmission remain unclear and data is </w:t>
      </w:r>
      <w:r w:rsidR="00E6233F" w:rsidRPr="00210E8D">
        <w:rPr>
          <w:rFonts w:ascii="Book Antiqua" w:eastAsia="Book Antiqua" w:hAnsi="Book Antiqua" w:cs="Book Antiqua"/>
          <w:color w:val="000000"/>
          <w:shd w:val="clear" w:color="auto" w:fill="FFFFFF"/>
        </w:rPr>
        <w:t>emerging</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5,13,59,68,69]</w:t>
      </w:r>
      <w:r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rPr>
        <w:t xml:space="preserve">Most patients seroconvert by </w:t>
      </w:r>
      <w:r w:rsidR="005900E2" w:rsidRPr="00210E8D">
        <w:rPr>
          <w:rFonts w:ascii="Book Antiqua" w:eastAsia="Book Antiqua" w:hAnsi="Book Antiqua" w:cs="Book Antiqua"/>
          <w:color w:val="000000"/>
        </w:rPr>
        <w:t>d</w:t>
      </w:r>
      <w:r w:rsidRPr="00210E8D">
        <w:rPr>
          <w:rFonts w:ascii="Book Antiqua" w:eastAsia="Book Antiqua" w:hAnsi="Book Antiqua" w:cs="Book Antiqua"/>
          <w:color w:val="000000"/>
        </w:rPr>
        <w:t>ay 15 after symptom onset and</w:t>
      </w:r>
      <w:r w:rsidRPr="00210E8D">
        <w:rPr>
          <w:rFonts w:ascii="Book Antiqua" w:eastAsia="Book Antiqua" w:hAnsi="Book Antiqua" w:cs="Book Antiqua"/>
          <w:color w:val="000000"/>
          <w:shd w:val="clear" w:color="auto" w:fill="FFFFFF"/>
        </w:rPr>
        <w:t xml:space="preserve"> Anti-SARS-CoV-2-NP or anti-SARS-CoV-2-RBD IgG levels correlate with virus </w:t>
      </w:r>
      <w:r w:rsidR="00E6233F" w:rsidRPr="00210E8D">
        <w:rPr>
          <w:rFonts w:ascii="Book Antiqua" w:eastAsia="Book Antiqua" w:hAnsi="Book Antiqua" w:cs="Book Antiqua"/>
          <w:color w:val="000000"/>
          <w:shd w:val="clear" w:color="auto" w:fill="FFFFFF"/>
        </w:rPr>
        <w:t>neutralization</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5]</w:t>
      </w:r>
      <w:r w:rsidRPr="00210E8D">
        <w:rPr>
          <w:rFonts w:ascii="Book Antiqua" w:eastAsia="Book Antiqua" w:hAnsi="Book Antiqua" w:cs="Book Antiqua"/>
          <w:color w:val="000000"/>
        </w:rPr>
        <w:t xml:space="preserve">. While risk of transmission after symptom resolution and the presence of antibodies may be lower, it cannot be ruled out with available </w:t>
      </w:r>
      <w:r w:rsidR="00E6233F" w:rsidRPr="00210E8D">
        <w:rPr>
          <w:rFonts w:ascii="Book Antiqua" w:eastAsia="Book Antiqua" w:hAnsi="Book Antiqua" w:cs="Book Antiqua"/>
          <w:color w:val="000000"/>
        </w:rPr>
        <w:t>evidence</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1-3,5]</w:t>
      </w:r>
      <w:r w:rsidRPr="00210E8D">
        <w:rPr>
          <w:rFonts w:ascii="Book Antiqua" w:eastAsia="Book Antiqua" w:hAnsi="Book Antiqua" w:cs="Book Antiqua"/>
          <w:color w:val="000000"/>
        </w:rPr>
        <w:t xml:space="preserve">. Transmission by asymptomatic or minimally symptomatic individuals also appears likely and highlights the importance of contact tracing and isolation of exposed individuals, especially as transmission potential may be maximal early in course of infection as depicted in the nursing home </w:t>
      </w:r>
      <w:r w:rsidR="00E6233F" w:rsidRPr="00210E8D">
        <w:rPr>
          <w:rFonts w:ascii="Book Antiqua" w:eastAsia="Book Antiqua" w:hAnsi="Book Antiqua" w:cs="Book Antiqua"/>
          <w:color w:val="000000"/>
        </w:rPr>
        <w:t>cohort</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28,40]</w:t>
      </w:r>
      <w:r w:rsidRPr="00210E8D">
        <w:rPr>
          <w:rFonts w:ascii="Book Antiqua" w:eastAsia="Book Antiqua" w:hAnsi="Book Antiqua" w:cs="Book Antiqua"/>
          <w:color w:val="000000"/>
        </w:rPr>
        <w:t>.</w:t>
      </w:r>
      <w:r w:rsidRPr="00210E8D">
        <w:rPr>
          <w:rFonts w:ascii="Book Antiqua" w:eastAsia="Book Antiqua" w:hAnsi="Book Antiqua" w:cs="Book Antiqua"/>
          <w:color w:val="000000"/>
          <w:shd w:val="clear" w:color="auto" w:fill="FFFFFF"/>
        </w:rPr>
        <w:t xml:space="preserve"> In their large series of 100 patients Li </w:t>
      </w:r>
      <w:r w:rsidRPr="00210E8D">
        <w:rPr>
          <w:rFonts w:ascii="Book Antiqua" w:eastAsia="Book Antiqua" w:hAnsi="Book Antiqua" w:cs="Book Antiqua"/>
          <w:i/>
          <w:iCs/>
          <w:color w:val="000000"/>
          <w:shd w:val="clear" w:color="auto" w:fill="FFFFFF"/>
        </w:rPr>
        <w:t>et</w:t>
      </w:r>
      <w:r w:rsidR="005900E2"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al</w:t>
      </w:r>
      <w:r w:rsidR="005900E2" w:rsidRPr="00210E8D">
        <w:rPr>
          <w:rFonts w:ascii="Book Antiqua" w:eastAsia="Book Antiqua" w:hAnsi="Book Antiqua" w:cs="Book Antiqua"/>
          <w:color w:val="000000"/>
          <w:shd w:val="clear" w:color="auto" w:fill="FFFFFF"/>
          <w:vertAlign w:val="superscript"/>
        </w:rPr>
        <w:t>[68]</w:t>
      </w:r>
      <w:r w:rsidRPr="00210E8D">
        <w:rPr>
          <w:rFonts w:ascii="Book Antiqua" w:eastAsia="Book Antiqua" w:hAnsi="Book Antiqua" w:cs="Book Antiqua"/>
          <w:color w:val="000000"/>
          <w:shd w:val="clear" w:color="auto" w:fill="FFFFFF"/>
        </w:rPr>
        <w:t xml:space="preserve"> demonstrated specific anti SARS-CoV-2 (IgM, IgG, IgA) antibodies to S-1, N, and RBD viral proteins in the serum within two weeks after onset and reached a peak in 17 d and maintained high levels up to 50 d post infection.</w:t>
      </w:r>
    </w:p>
    <w:p w14:paraId="29CA6A8A" w14:textId="00A85DA4"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shd w:val="clear" w:color="auto" w:fill="FFFFFF"/>
        </w:rPr>
        <w:t xml:space="preserve">Fourati </w:t>
      </w:r>
      <w:r w:rsidRPr="00210E8D">
        <w:rPr>
          <w:rFonts w:ascii="Book Antiqua" w:eastAsia="Book Antiqua" w:hAnsi="Book Antiqua" w:cs="Book Antiqua"/>
          <w:i/>
          <w:iCs/>
          <w:color w:val="000000"/>
          <w:shd w:val="clear" w:color="auto" w:fill="FFFFFF"/>
        </w:rPr>
        <w:t>et</w:t>
      </w:r>
      <w:r w:rsidR="005900E2" w:rsidRPr="00210E8D">
        <w:rPr>
          <w:rFonts w:ascii="Book Antiqua" w:eastAsia="Book Antiqua" w:hAnsi="Book Antiqua" w:cs="Book Antiqua"/>
          <w:i/>
          <w:iCs/>
          <w:color w:val="000000"/>
          <w:shd w:val="clear" w:color="auto" w:fill="FFFFFF"/>
        </w:rPr>
        <w:t xml:space="preserve"> </w:t>
      </w:r>
      <w:r w:rsidR="00E6233F"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69]</w:t>
      </w:r>
      <w:r w:rsidRPr="00210E8D">
        <w:rPr>
          <w:rFonts w:ascii="Book Antiqua" w:eastAsia="Book Antiqua" w:hAnsi="Book Antiqua" w:cs="Book Antiqua"/>
          <w:color w:val="000000"/>
          <w:shd w:val="clear" w:color="auto" w:fill="FFFFFF"/>
        </w:rPr>
        <w:t xml:space="preserve"> demonstrated an inverse relationship of lower serum titer of neutralizing antibodies (anti-S1 Ig A and Ig G) with elevated nasopharyngeal viral load and severe </w:t>
      </w:r>
      <w:r w:rsidR="007B0E6E" w:rsidRPr="00210E8D">
        <w:rPr>
          <w:rFonts w:ascii="Book Antiqua" w:eastAsia="Book Antiqua" w:hAnsi="Book Antiqua" w:cs="Book Antiqua"/>
          <w:color w:val="000000"/>
          <w:shd w:val="clear" w:color="auto" w:fill="FFFFFF"/>
        </w:rPr>
        <w:t>COVID</w:t>
      </w:r>
      <w:r w:rsidRPr="00210E8D">
        <w:rPr>
          <w:rFonts w:ascii="Book Antiqua" w:eastAsia="Book Antiqua" w:hAnsi="Book Antiqua" w:cs="Book Antiqua"/>
          <w:color w:val="000000"/>
          <w:shd w:val="clear" w:color="auto" w:fill="FFFFFF"/>
        </w:rPr>
        <w:t xml:space="preserve">-19 sepsis. This may indicate an inability to clear infection and have a </w:t>
      </w:r>
      <w:r w:rsidRPr="00210E8D">
        <w:rPr>
          <w:rFonts w:ascii="Book Antiqua" w:eastAsia="Book Antiqua" w:hAnsi="Book Antiqua" w:cs="Book Antiqua"/>
          <w:color w:val="000000"/>
          <w:shd w:val="clear" w:color="auto" w:fill="FFFFFF"/>
        </w:rPr>
        <w:lastRenderedPageBreak/>
        <w:t xml:space="preserve">deleterious impact on survival. Patients who were alive at 28 d displayed higher titers of anti-S1 Ig A and Ig G on admission compared to those who </w:t>
      </w:r>
      <w:r w:rsidR="00E6233F" w:rsidRPr="00210E8D">
        <w:rPr>
          <w:rFonts w:ascii="Book Antiqua" w:eastAsia="Book Antiqua" w:hAnsi="Book Antiqua" w:cs="Book Antiqua"/>
          <w:color w:val="000000"/>
          <w:shd w:val="clear" w:color="auto" w:fill="FFFFFF"/>
        </w:rPr>
        <w:t>succumbed</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69]</w:t>
      </w:r>
      <w:r w:rsidRPr="00210E8D">
        <w:rPr>
          <w:rFonts w:ascii="Book Antiqua" w:eastAsia="Book Antiqua" w:hAnsi="Book Antiqua" w:cs="Book Antiqua"/>
          <w:color w:val="000000"/>
          <w:shd w:val="clear" w:color="auto" w:fill="FFFFFF"/>
        </w:rPr>
        <w:t xml:space="preserve">. Similar observation was demonstrated by Bryan </w:t>
      </w:r>
      <w:r w:rsidRPr="00210E8D">
        <w:rPr>
          <w:rFonts w:ascii="Book Antiqua" w:eastAsia="Book Antiqua" w:hAnsi="Book Antiqua" w:cs="Book Antiqua"/>
          <w:i/>
          <w:iCs/>
          <w:color w:val="000000"/>
          <w:shd w:val="clear" w:color="auto" w:fill="FFFFFF"/>
        </w:rPr>
        <w:t>et</w:t>
      </w:r>
      <w:r w:rsidR="0036519F" w:rsidRPr="00210E8D">
        <w:rPr>
          <w:rFonts w:ascii="Book Antiqua" w:eastAsia="Book Antiqua" w:hAnsi="Book Antiqua" w:cs="Book Antiqua"/>
          <w:i/>
          <w:iCs/>
          <w:color w:val="000000"/>
          <w:shd w:val="clear" w:color="auto" w:fill="FFFFFF"/>
        </w:rPr>
        <w:t xml:space="preserve"> </w:t>
      </w:r>
      <w:r w:rsidR="00E6233F"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shd w:val="clear" w:color="auto" w:fill="FFFFFF"/>
          <w:vertAlign w:val="superscript"/>
        </w:rPr>
        <w:t>[</w:t>
      </w:r>
      <w:r w:rsidR="0036519F" w:rsidRPr="00210E8D">
        <w:rPr>
          <w:rFonts w:ascii="Book Antiqua" w:eastAsia="Book Antiqua" w:hAnsi="Book Antiqua" w:cs="Book Antiqua"/>
          <w:color w:val="000000"/>
          <w:shd w:val="clear" w:color="auto" w:fill="FFFFFF"/>
          <w:vertAlign w:val="superscript"/>
        </w:rPr>
        <w:t>59]</w:t>
      </w:r>
      <w:r w:rsidR="00732034"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this study demonstrated that detection of anti-SARS-CoV-2 nucleocapsid IgG is associated with lower viral loads in patients. They concluded that high viral loads almost never coexist with SARS-CoV-2 sera-positivity and suggest that persons with anti-SARS-CoV-2 antibodies on admission have reduced 30-d all-cause </w:t>
      </w:r>
      <w:r w:rsidR="00E6233F" w:rsidRPr="00210E8D">
        <w:rPr>
          <w:rFonts w:ascii="Book Antiqua" w:eastAsia="Book Antiqua" w:hAnsi="Book Antiqua" w:cs="Book Antiqua"/>
          <w:color w:val="000000"/>
          <w:shd w:val="clear" w:color="auto" w:fill="FFFFFF"/>
        </w:rPr>
        <w:t>mortality</w:t>
      </w:r>
      <w:r w:rsidR="00992326" w:rsidRPr="00992326">
        <w:rPr>
          <w:rFonts w:ascii="Book Antiqua" w:eastAsia="Book Antiqua" w:hAnsi="Book Antiqua" w:cs="Book Antiqua"/>
          <w:color w:val="000000"/>
          <w:shd w:val="clear" w:color="auto" w:fill="FFFFFF"/>
          <w:vertAlign w:val="superscript"/>
        </w:rPr>
        <w:t>[</w:t>
      </w:r>
      <w:r w:rsidR="0036519F" w:rsidRPr="00210E8D">
        <w:rPr>
          <w:rFonts w:ascii="Book Antiqua" w:eastAsia="Book Antiqua" w:hAnsi="Book Antiqua" w:cs="Book Antiqua"/>
          <w:color w:val="000000"/>
          <w:shd w:val="clear" w:color="auto" w:fill="FFFFFF"/>
          <w:vertAlign w:val="superscript"/>
        </w:rPr>
        <w:t>59]</w:t>
      </w:r>
      <w:r w:rsidRPr="00210E8D">
        <w:rPr>
          <w:rFonts w:ascii="Book Antiqua" w:eastAsia="Book Antiqua" w:hAnsi="Book Antiqua" w:cs="Book Antiqua"/>
          <w:color w:val="000000"/>
          <w:shd w:val="clear" w:color="auto" w:fill="FFFFFF"/>
        </w:rPr>
        <w:t xml:space="preserve">. Both these studies may suggest that presence of antibody titers on admission, coupled with molecular testing, may be particularly prognostic factor, helpful to assess the disease course for high risk patients who cannot provide a clinical </w:t>
      </w:r>
      <w:r w:rsidR="00E6233F" w:rsidRPr="00210E8D">
        <w:rPr>
          <w:rFonts w:ascii="Book Antiqua" w:eastAsia="Book Antiqua" w:hAnsi="Book Antiqua" w:cs="Book Antiqua"/>
          <w:color w:val="000000"/>
          <w:shd w:val="clear" w:color="auto" w:fill="FFFFFF"/>
        </w:rPr>
        <w:t>history</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59,69]</w:t>
      </w:r>
      <w:r w:rsidRPr="00210E8D">
        <w:rPr>
          <w:rFonts w:ascii="Book Antiqua" w:eastAsia="Book Antiqua" w:hAnsi="Book Antiqua" w:cs="Book Antiqua"/>
          <w:color w:val="000000"/>
          <w:shd w:val="clear" w:color="auto" w:fill="FFFFFF"/>
        </w:rPr>
        <w:t>. The mechanism may be due to lower host humoral immune response in the elderly patients with comorbidities.</w:t>
      </w:r>
    </w:p>
    <w:p w14:paraId="55660660" w14:textId="33262476"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The heterogeneity of the non-respiratory specimen’s limits its significance in explaining the risk of transmission and no correlation can be inferred. Further research is needed. In addition it is also important to determine viability of virus outside the respiratory and gastrointestinal tract at different stages of infection in both asymptomatic and symptomatic individuals. This will improve understanding of transmission risk and allow greater certainty around guidelines for appropriate contact tracing and quarantine </w:t>
      </w:r>
      <w:r w:rsidR="00E6233F" w:rsidRPr="00210E8D">
        <w:rPr>
          <w:rFonts w:ascii="Book Antiqua" w:eastAsia="Book Antiqua" w:hAnsi="Book Antiqua" w:cs="Book Antiqua"/>
          <w:color w:val="000000"/>
        </w:rPr>
        <w:t>periods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70]</w:t>
      </w:r>
      <w:r w:rsidRPr="00210E8D">
        <w:rPr>
          <w:rFonts w:ascii="Book Antiqua" w:eastAsia="Book Antiqua" w:hAnsi="Book Antiqua" w:cs="Book Antiqua"/>
          <w:color w:val="000000"/>
        </w:rPr>
        <w:t xml:space="preserve">. </w:t>
      </w:r>
    </w:p>
    <w:p w14:paraId="460F6D56" w14:textId="77777777" w:rsidR="00A77B3E" w:rsidRPr="00210E8D" w:rsidRDefault="00A77B3E" w:rsidP="00210E8D">
      <w:pPr>
        <w:adjustRightInd w:val="0"/>
        <w:snapToGrid w:val="0"/>
        <w:spacing w:line="360" w:lineRule="auto"/>
        <w:jc w:val="both"/>
        <w:rPr>
          <w:rFonts w:ascii="Book Antiqua" w:hAnsi="Book Antiqua"/>
        </w:rPr>
      </w:pPr>
    </w:p>
    <w:p w14:paraId="58E25BA0"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t>DISCUSSION</w:t>
      </w:r>
    </w:p>
    <w:p w14:paraId="7EE1EBBA" w14:textId="0E627F30"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shd w:val="clear" w:color="auto" w:fill="FFFFFF"/>
        </w:rPr>
        <w:t xml:space="preserve">SARS-CoV-2 is diagnosed based on nucleic acid test, detecting viral RNA. We briefly discuss the relevance of diagnostics in the context of our research question. Laboratories have set up their RT-PCR techniques with primers and probes and protocols, algorithms following guidelines from </w:t>
      </w:r>
      <w:r w:rsidR="007B0E6E" w:rsidRPr="00210E8D">
        <w:rPr>
          <w:rFonts w:ascii="Book Antiqua" w:eastAsia="Book Antiqua" w:hAnsi="Book Antiqua" w:cs="Book Antiqua"/>
          <w:color w:val="000000"/>
          <w:shd w:val="clear" w:color="auto" w:fill="FFFFFF"/>
        </w:rPr>
        <w:t>United States</w:t>
      </w:r>
      <w:r w:rsidRPr="00210E8D">
        <w:rPr>
          <w:rFonts w:ascii="Book Antiqua" w:eastAsia="Book Antiqua" w:hAnsi="Book Antiqua" w:cs="Book Antiqua"/>
          <w:color w:val="000000"/>
          <w:shd w:val="clear" w:color="auto" w:fill="FFFFFF"/>
        </w:rPr>
        <w:t xml:space="preserve"> FDA and </w:t>
      </w:r>
      <w:r w:rsidR="00E6233F">
        <w:rPr>
          <w:rFonts w:ascii="Book Antiqua" w:eastAsia="Book Antiqua" w:hAnsi="Book Antiqua" w:cs="Book Antiqua"/>
          <w:color w:val="000000"/>
          <w:shd w:val="clear" w:color="auto" w:fill="FFFFFF"/>
        </w:rPr>
        <w:t>Center for Disease Control and Prevention</w:t>
      </w:r>
      <w:r w:rsidR="00992326" w:rsidRPr="00992326">
        <w:rPr>
          <w:rFonts w:ascii="Book Antiqua" w:eastAsia="Book Antiqua" w:hAnsi="Book Antiqua" w:cs="Book Antiqua"/>
          <w:color w:val="000000"/>
          <w:shd w:val="clear" w:color="auto" w:fill="FFFFFF"/>
        </w:rPr>
        <w:t xml:space="preserve"> </w:t>
      </w:r>
      <w:r w:rsidR="00992326">
        <w:rPr>
          <w:rFonts w:ascii="Book Antiqua" w:eastAsia="Book Antiqua" w:hAnsi="Book Antiqua" w:cs="Book Antiqua"/>
          <w:color w:val="000000"/>
          <w:shd w:val="clear" w:color="auto" w:fill="FFFFFF"/>
        </w:rPr>
        <w:t>(</w:t>
      </w:r>
      <w:r w:rsidR="00992326" w:rsidRPr="00210E8D">
        <w:rPr>
          <w:rFonts w:ascii="Book Antiqua" w:eastAsia="Book Antiqua" w:hAnsi="Book Antiqua" w:cs="Book Antiqua"/>
          <w:color w:val="000000"/>
          <w:shd w:val="clear" w:color="auto" w:fill="FFFFFF"/>
        </w:rPr>
        <w:t>CDC</w:t>
      </w:r>
      <w:r w:rsidR="00E6233F">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and </w:t>
      </w:r>
      <w:r w:rsidR="005900E2" w:rsidRPr="00210E8D">
        <w:rPr>
          <w:rFonts w:ascii="Book Antiqua" w:eastAsia="Book Antiqua" w:hAnsi="Book Antiqua" w:cs="Book Antiqua"/>
          <w:color w:val="000000"/>
          <w:shd w:val="clear" w:color="auto" w:fill="FFFFFF"/>
        </w:rPr>
        <w:t xml:space="preserve">World Health </w:t>
      </w:r>
      <w:r w:rsidR="00E6233F" w:rsidRPr="00210E8D">
        <w:rPr>
          <w:rFonts w:ascii="Book Antiqua" w:eastAsia="Book Antiqua" w:hAnsi="Book Antiqua" w:cs="Book Antiqua"/>
          <w:color w:val="000000"/>
          <w:shd w:val="clear" w:color="auto" w:fill="FFFFFF"/>
        </w:rPr>
        <w:t>Organization</w:t>
      </w:r>
      <w:r w:rsidR="00E6233F" w:rsidRPr="00210E8D">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71]</w:t>
      </w:r>
      <w:r w:rsidRPr="00210E8D">
        <w:rPr>
          <w:rFonts w:ascii="Book Antiqua" w:eastAsia="Book Antiqua" w:hAnsi="Book Antiqua" w:cs="Book Antiqua"/>
          <w:color w:val="000000"/>
          <w:shd w:val="clear" w:color="auto" w:fill="FFFFFF"/>
        </w:rPr>
        <w:t xml:space="preserve">. A reference, limit of detection range is set by each laboratory based on reaction system and amplification conditions, specified according to manufacturer’s </w:t>
      </w:r>
      <w:r w:rsidR="00E6233F" w:rsidRPr="00210E8D">
        <w:rPr>
          <w:rFonts w:ascii="Book Antiqua" w:eastAsia="Book Antiqua" w:hAnsi="Book Antiqua" w:cs="Book Antiqua"/>
          <w:color w:val="000000"/>
          <w:shd w:val="clear" w:color="auto" w:fill="FFFFFF"/>
        </w:rPr>
        <w:t>specifications</w:t>
      </w:r>
      <w:r w:rsidR="00E6233F" w:rsidRPr="00210E8D">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72]</w:t>
      </w:r>
      <w:r w:rsidRPr="00210E8D">
        <w:rPr>
          <w:rFonts w:ascii="Book Antiqua" w:eastAsia="Book Antiqua" w:hAnsi="Book Antiqua" w:cs="Book Antiqua"/>
          <w:color w:val="000000"/>
          <w:shd w:val="clear" w:color="auto" w:fill="FFFFFF"/>
        </w:rPr>
        <w:t xml:space="preserve">. These tests are high throughput and have high sensitivities and specificity. Bisoffi </w:t>
      </w:r>
      <w:r w:rsidRPr="00210E8D">
        <w:rPr>
          <w:rFonts w:ascii="Book Antiqua" w:eastAsia="Book Antiqua" w:hAnsi="Book Antiqua" w:cs="Book Antiqua"/>
          <w:i/>
          <w:iCs/>
          <w:color w:val="000000"/>
          <w:shd w:val="clear" w:color="auto" w:fill="FFFFFF"/>
        </w:rPr>
        <w:t xml:space="preserve">et </w:t>
      </w:r>
      <w:r w:rsidR="00CE674A" w:rsidRPr="00210E8D">
        <w:rPr>
          <w:rFonts w:ascii="Book Antiqua" w:eastAsia="Book Antiqua" w:hAnsi="Book Antiqua" w:cs="Book Antiqua"/>
          <w:i/>
          <w:iCs/>
          <w:color w:val="000000"/>
          <w:shd w:val="clear" w:color="auto" w:fill="FFFFFF"/>
        </w:rPr>
        <w:t>al</w:t>
      </w:r>
      <w:r w:rsidR="00CE674A" w:rsidRPr="00210E8D">
        <w:rPr>
          <w:rFonts w:ascii="Book Antiqua" w:eastAsia="Book Antiqua" w:hAnsi="Book Antiqua" w:cs="Book Antiqua"/>
          <w:color w:val="000000"/>
          <w:shd w:val="clear" w:color="auto" w:fill="FFFFFF"/>
          <w:vertAlign w:val="superscript"/>
        </w:rPr>
        <w:t>[</w:t>
      </w:r>
      <w:r w:rsidR="005900E2" w:rsidRPr="00210E8D">
        <w:rPr>
          <w:rFonts w:ascii="Book Antiqua" w:eastAsia="Book Antiqua" w:hAnsi="Book Antiqua" w:cs="Book Antiqua"/>
          <w:color w:val="000000"/>
          <w:shd w:val="clear" w:color="auto" w:fill="FFFFFF"/>
          <w:vertAlign w:val="superscript"/>
        </w:rPr>
        <w:t>73]</w:t>
      </w:r>
      <w:r w:rsidRPr="00210E8D">
        <w:rPr>
          <w:rFonts w:ascii="Book Antiqua" w:eastAsia="Book Antiqua" w:hAnsi="Book Antiqua" w:cs="Book Antiqua"/>
          <w:color w:val="000000"/>
          <w:shd w:val="clear" w:color="auto" w:fill="FFFFFF"/>
        </w:rPr>
        <w:t xml:space="preserve"> demonstrated that nucleic acid tests have highest performance with 91.8% sensitivity, 100% specificity, </w:t>
      </w:r>
      <w:r w:rsidRPr="00210E8D">
        <w:rPr>
          <w:rFonts w:ascii="Book Antiqua" w:eastAsia="Book Antiqua" w:hAnsi="Book Antiqua" w:cs="Book Antiqua"/>
          <w:color w:val="000000"/>
          <w:shd w:val="clear" w:color="auto" w:fill="FFFFFF"/>
        </w:rPr>
        <w:lastRenderedPageBreak/>
        <w:t>100% PPV</w:t>
      </w:r>
      <w:r w:rsidR="00E6233F">
        <w:rPr>
          <w:rFonts w:ascii="Book Antiqua" w:eastAsia="Book Antiqua" w:hAnsi="Book Antiqua" w:cs="Book Antiqua"/>
          <w:color w:val="000000"/>
          <w:shd w:val="clear" w:color="auto" w:fill="FFFFFF"/>
        </w:rPr>
        <w:t xml:space="preserve"> (positive predictive value)</w:t>
      </w:r>
      <w:r w:rsidRPr="00210E8D">
        <w:rPr>
          <w:rFonts w:ascii="Book Antiqua" w:eastAsia="Book Antiqua" w:hAnsi="Book Antiqua" w:cs="Book Antiqua"/>
          <w:color w:val="000000"/>
          <w:shd w:val="clear" w:color="auto" w:fill="FFFFFF"/>
        </w:rPr>
        <w:t xml:space="preserve"> and 97.4%</w:t>
      </w:r>
      <w:r w:rsidR="00992326">
        <w:rPr>
          <w:rFonts w:ascii="Book Antiqua" w:eastAsia="Book Antiqua" w:hAnsi="Book Antiqua" w:cs="Book Antiqua"/>
          <w:color w:val="000000"/>
          <w:shd w:val="clear" w:color="auto" w:fill="FFFFFF"/>
        </w:rPr>
        <w:t xml:space="preserve"> </w:t>
      </w:r>
      <w:r w:rsidR="00E6233F">
        <w:rPr>
          <w:rFonts w:ascii="Book Antiqua" w:eastAsia="Book Antiqua" w:hAnsi="Book Antiqua" w:cs="Book Antiqua"/>
          <w:color w:val="000000"/>
          <w:shd w:val="clear" w:color="auto" w:fill="FFFFFF"/>
        </w:rPr>
        <w:t>negative predictive value)</w:t>
      </w:r>
      <w:r w:rsidRPr="00210E8D">
        <w:rPr>
          <w:rFonts w:ascii="Book Antiqua" w:eastAsia="Book Antiqua" w:hAnsi="Book Antiqua" w:cs="Book Antiqua"/>
          <w:color w:val="000000"/>
          <w:shd w:val="clear" w:color="auto" w:fill="FFFFFF"/>
        </w:rPr>
        <w:t xml:space="preserve">. Some variation may exist in considering single gene targets. </w:t>
      </w:r>
      <w:r w:rsidRPr="00210E8D">
        <w:rPr>
          <w:rFonts w:ascii="Book Antiqua" w:eastAsia="Book Antiqua" w:hAnsi="Book Antiqua" w:cs="Book Antiqua"/>
          <w:i/>
          <w:iCs/>
          <w:color w:val="000000"/>
          <w:shd w:val="clear" w:color="auto" w:fill="FFFFFF"/>
        </w:rPr>
        <w:t>S</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and</w:t>
      </w:r>
      <w:r w:rsidR="0036519F" w:rsidRPr="00210E8D">
        <w:rPr>
          <w:rFonts w:ascii="Book Antiqua" w:eastAsia="Book Antiqua" w:hAnsi="Book Antiqua" w:cs="Book Antiqua"/>
          <w:i/>
          <w:iCs/>
          <w:color w:val="000000"/>
          <w:shd w:val="clear" w:color="auto" w:fill="FFFFFF"/>
        </w:rPr>
        <w:t xml:space="preserve"> </w:t>
      </w:r>
      <w:r w:rsidRPr="00210E8D">
        <w:rPr>
          <w:rFonts w:ascii="Book Antiqua" w:eastAsia="Book Antiqua" w:hAnsi="Book Antiqua" w:cs="Book Antiqua"/>
          <w:i/>
          <w:iCs/>
          <w:color w:val="000000"/>
          <w:shd w:val="clear" w:color="auto" w:fill="FFFFFF"/>
        </w:rPr>
        <w:t>RdRp</w:t>
      </w:r>
      <w:r w:rsidRPr="00210E8D">
        <w:rPr>
          <w:rFonts w:ascii="Book Antiqua" w:eastAsia="Book Antiqua" w:hAnsi="Book Antiqua" w:cs="Book Antiqua"/>
          <w:color w:val="000000"/>
          <w:shd w:val="clear" w:color="auto" w:fill="FFFFFF"/>
        </w:rPr>
        <w:t xml:space="preserve"> genes</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had highest sensitivity (94.1%) at their </w:t>
      </w:r>
      <w:r w:rsidR="00E6233F" w:rsidRPr="00210E8D">
        <w:rPr>
          <w:rFonts w:ascii="Book Antiqua" w:eastAsia="Book Antiqua" w:hAnsi="Book Antiqua" w:cs="Book Antiqua"/>
          <w:color w:val="000000"/>
          <w:shd w:val="clear" w:color="auto" w:fill="FFFFFF"/>
        </w:rPr>
        <w:t>institution</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73]</w:t>
      </w:r>
      <w:r w:rsidRPr="00210E8D">
        <w:rPr>
          <w:rFonts w:ascii="Book Antiqua" w:eastAsia="Book Antiqua" w:hAnsi="Book Antiqua" w:cs="Book Antiqua"/>
          <w:color w:val="000000"/>
          <w:shd w:val="clear" w:color="auto" w:fill="FFFFFF"/>
        </w:rPr>
        <w:t xml:space="preserve">. Factors that may affect sensitivity of tests are duration of illness, site of specimen collection, and viral load. Some authors have reported that false negative rates may occur in up to 30% </w:t>
      </w:r>
      <w:r w:rsidR="00E6233F" w:rsidRPr="00210E8D">
        <w:rPr>
          <w:rFonts w:ascii="Book Antiqua" w:eastAsia="Book Antiqua" w:hAnsi="Book Antiqua" w:cs="Book Antiqua"/>
          <w:color w:val="000000"/>
          <w:shd w:val="clear" w:color="auto" w:fill="FFFFFF"/>
        </w:rPr>
        <w:t>tests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71]</w:t>
      </w:r>
      <w:r w:rsidRPr="00210E8D">
        <w:rPr>
          <w:rFonts w:ascii="Book Antiqua" w:eastAsia="Book Antiqua" w:hAnsi="Book Antiqua" w:cs="Book Antiqua"/>
          <w:color w:val="000000"/>
          <w:shd w:val="clear" w:color="auto" w:fill="FFFFFF"/>
        </w:rPr>
        <w:t>. However</w:t>
      </w:r>
      <w:r w:rsidR="0036519F" w:rsidRPr="00210E8D">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 at present there is no clear advantage of choosing one particular</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gene over another as long as the sample acquisition, preparation and device operations are performed by trained personnel and </w:t>
      </w:r>
      <w:r w:rsidR="00E6233F" w:rsidRPr="00210E8D">
        <w:rPr>
          <w:rFonts w:ascii="Book Antiqua" w:eastAsia="Book Antiqua" w:hAnsi="Book Antiqua" w:cs="Book Antiqua"/>
          <w:color w:val="000000"/>
          <w:shd w:val="clear" w:color="auto" w:fill="FFFFFF"/>
        </w:rPr>
        <w:t>laboratories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70,71]</w:t>
      </w:r>
      <w:r w:rsidRPr="00210E8D">
        <w:rPr>
          <w:rFonts w:ascii="Book Antiqua" w:eastAsia="Book Antiqua" w:hAnsi="Book Antiqua" w:cs="Book Antiqua"/>
          <w:color w:val="000000"/>
          <w:shd w:val="clear" w:color="auto" w:fill="FFFFFF"/>
        </w:rPr>
        <w:t>.</w:t>
      </w:r>
    </w:p>
    <w:p w14:paraId="3C1D4046" w14:textId="4B2A9774" w:rsidR="00A77B3E" w:rsidRPr="00210E8D" w:rsidRDefault="00BA3D09" w:rsidP="00210E8D">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210E8D">
        <w:rPr>
          <w:rFonts w:ascii="Book Antiqua" w:eastAsia="Book Antiqua" w:hAnsi="Book Antiqua" w:cs="Book Antiqua"/>
          <w:color w:val="000000"/>
          <w:shd w:val="clear" w:color="auto" w:fill="FFFFFF"/>
        </w:rPr>
        <w:t>Viral load is the quantity of viral RNA in a given volume expressed as infectious particles per milliliter. This is also expressed as Log</w:t>
      </w:r>
      <w:r w:rsidRPr="00210E8D">
        <w:rPr>
          <w:rFonts w:ascii="Book Antiqua" w:eastAsia="Book Antiqua" w:hAnsi="Book Antiqua" w:cs="Book Antiqua"/>
          <w:color w:val="000000"/>
          <w:shd w:val="clear" w:color="auto" w:fill="FFFFFF"/>
          <w:vertAlign w:val="subscript"/>
        </w:rPr>
        <w:t xml:space="preserve">10 </w:t>
      </w:r>
      <w:r w:rsidRPr="00210E8D">
        <w:rPr>
          <w:rFonts w:ascii="Book Antiqua" w:eastAsia="Book Antiqua" w:hAnsi="Book Antiqua" w:cs="Book Antiqua"/>
          <w:color w:val="000000"/>
          <w:shd w:val="clear" w:color="auto" w:fill="FFFFFF"/>
        </w:rPr>
        <w:t>copies</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/mL or Ct value. Ct value represents the number of amplification cycles needed for a target gene to exceed a threshold detection level. It is inversely related to viral load; lower the value of Ct, higher the viral </w:t>
      </w:r>
      <w:r w:rsidR="00E6233F" w:rsidRPr="00210E8D">
        <w:rPr>
          <w:rFonts w:ascii="Book Antiqua" w:eastAsia="Book Antiqua" w:hAnsi="Book Antiqua" w:cs="Book Antiqua"/>
          <w:color w:val="000000"/>
          <w:shd w:val="clear" w:color="auto" w:fill="FFFFFF"/>
        </w:rPr>
        <w:t>load</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3,5,</w:t>
      </w:r>
      <w:r w:rsidR="0036519F" w:rsidRPr="00210E8D">
        <w:rPr>
          <w:rFonts w:ascii="Book Antiqua" w:eastAsia="Book Antiqua" w:hAnsi="Book Antiqua" w:cs="Book Antiqua"/>
          <w:color w:val="000000"/>
          <w:shd w:val="clear" w:color="auto" w:fill="FFFFFF"/>
          <w:vertAlign w:val="superscript"/>
        </w:rPr>
        <w:t>1</w:t>
      </w:r>
      <w:r w:rsidRPr="00210E8D">
        <w:rPr>
          <w:rFonts w:ascii="Book Antiqua" w:eastAsia="Book Antiqua" w:hAnsi="Book Antiqua" w:cs="Book Antiqua"/>
          <w:color w:val="000000"/>
          <w:shd w:val="clear" w:color="auto" w:fill="FFFFFF"/>
          <w:vertAlign w:val="superscript"/>
        </w:rPr>
        <w:t>2,70,71]</w:t>
      </w:r>
      <w:r w:rsidRPr="00210E8D">
        <w:rPr>
          <w:rFonts w:ascii="Book Antiqua" w:eastAsia="Book Antiqua" w:hAnsi="Book Antiqua" w:cs="Book Antiqua"/>
          <w:color w:val="000000"/>
          <w:shd w:val="clear" w:color="auto" w:fill="FFFFFF"/>
        </w:rPr>
        <w:t xml:space="preserve">. For SARS-CoV-2 the test results are considered positive when multiple genes had a Ct value less than 38. If only one of target gene had a Ct value of &lt; 38, it is reported as a single test </w:t>
      </w:r>
      <w:r w:rsidR="00E6233F" w:rsidRPr="00210E8D">
        <w:rPr>
          <w:rFonts w:ascii="Book Antiqua" w:eastAsia="Book Antiqua" w:hAnsi="Book Antiqua" w:cs="Book Antiqua"/>
          <w:color w:val="000000"/>
          <w:shd w:val="clear" w:color="auto" w:fill="FFFFFF"/>
        </w:rPr>
        <w:t>positive</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32]</w:t>
      </w:r>
      <w:r w:rsidRPr="00210E8D">
        <w:rPr>
          <w:rFonts w:ascii="Book Antiqua" w:eastAsia="Book Antiqua" w:hAnsi="Book Antiqua" w:cs="Book Antiqua"/>
          <w:color w:val="000000"/>
          <w:shd w:val="clear" w:color="auto" w:fill="FFFFFF"/>
        </w:rPr>
        <w:t xml:space="preserve">. Fung </w:t>
      </w:r>
      <w:r w:rsidRPr="00210E8D">
        <w:rPr>
          <w:rFonts w:ascii="Book Antiqua" w:eastAsia="Book Antiqua" w:hAnsi="Book Antiqua" w:cs="Book Antiqua"/>
          <w:i/>
          <w:iCs/>
          <w:color w:val="000000"/>
          <w:shd w:val="clear" w:color="auto" w:fill="FFFFFF"/>
        </w:rPr>
        <w:t>et al</w:t>
      </w:r>
      <w:r w:rsidR="0036519F" w:rsidRPr="00210E8D">
        <w:rPr>
          <w:rFonts w:ascii="Book Antiqua" w:eastAsia="Book Antiqua" w:hAnsi="Book Antiqua" w:cs="Book Antiqua"/>
          <w:color w:val="000000"/>
          <w:shd w:val="clear" w:color="auto" w:fill="FFFFFF"/>
          <w:vertAlign w:val="superscript"/>
        </w:rPr>
        <w:t>[74]</w:t>
      </w:r>
      <w:r w:rsidRPr="00210E8D">
        <w:rPr>
          <w:rFonts w:ascii="Book Antiqua" w:eastAsia="Book Antiqua" w:hAnsi="Book Antiqua" w:cs="Book Antiqua"/>
          <w:color w:val="000000"/>
          <w:shd w:val="clear" w:color="auto" w:fill="FFFFFF"/>
        </w:rPr>
        <w:t xml:space="preserve"> compared the limit of detection for various assays and reported it to be between 85</w:t>
      </w:r>
      <w:r w:rsidR="003B68DB">
        <w:rPr>
          <w:rFonts w:ascii="Book Antiqua" w:eastAsia="Book Antiqua" w:hAnsi="Book Antiqua" w:cs="Book Antiqua"/>
          <w:color w:val="000000"/>
          <w:shd w:val="clear" w:color="auto" w:fill="FFFFFF"/>
        </w:rPr>
        <w:t>-</w:t>
      </w:r>
      <w:r w:rsidRPr="00210E8D">
        <w:rPr>
          <w:rFonts w:ascii="Book Antiqua" w:eastAsia="Book Antiqua" w:hAnsi="Book Antiqua" w:cs="Book Antiqua"/>
          <w:color w:val="000000"/>
          <w:shd w:val="clear" w:color="auto" w:fill="FFFFFF"/>
        </w:rPr>
        <w:t xml:space="preserve">499 copies/mL for CDC assays and 74 copies/mL with other commercial high-throughput laboratory analyzers. Digital droplet PCR is another technique useful in situations with a high suspicion of infection but a low viral load or a negative test. This test has an advantage of absolute quantification and higher sensitivity in viral RNA detection especially in low viral load </w:t>
      </w:r>
      <w:r w:rsidR="00E6233F" w:rsidRPr="00210E8D">
        <w:rPr>
          <w:rFonts w:ascii="Book Antiqua" w:eastAsia="Book Antiqua" w:hAnsi="Book Antiqua" w:cs="Book Antiqua"/>
          <w:color w:val="000000"/>
          <w:shd w:val="clear" w:color="auto" w:fill="FFFFFF"/>
        </w:rPr>
        <w:t>samples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32,75]</w:t>
      </w:r>
      <w:r w:rsidRPr="00210E8D">
        <w:rPr>
          <w:rFonts w:ascii="Book Antiqua" w:eastAsia="Book Antiqua" w:hAnsi="Book Antiqua" w:cs="Book Antiqua"/>
          <w:color w:val="000000"/>
          <w:shd w:val="clear" w:color="auto" w:fill="FFFFFF"/>
        </w:rPr>
        <w:t xml:space="preserve">. </w:t>
      </w:r>
    </w:p>
    <w:p w14:paraId="73055174" w14:textId="77777777" w:rsidR="005900E2" w:rsidRPr="00210E8D" w:rsidRDefault="005900E2" w:rsidP="00210E8D">
      <w:pPr>
        <w:adjustRightInd w:val="0"/>
        <w:snapToGrid w:val="0"/>
        <w:spacing w:line="360" w:lineRule="auto"/>
        <w:jc w:val="both"/>
        <w:rPr>
          <w:rFonts w:ascii="Book Antiqua" w:hAnsi="Book Antiqua"/>
        </w:rPr>
      </w:pPr>
    </w:p>
    <w:p w14:paraId="49378117" w14:textId="51EAE8CC"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shd w:val="clear" w:color="auto" w:fill="FFFFFF"/>
        </w:rPr>
        <w:t>St</w:t>
      </w:r>
      <w:r w:rsidR="0036519F" w:rsidRPr="00210E8D">
        <w:rPr>
          <w:rFonts w:ascii="Book Antiqua" w:eastAsia="Book Antiqua" w:hAnsi="Book Antiqua" w:cs="Book Antiqua"/>
          <w:b/>
          <w:bCs/>
          <w:i/>
          <w:iCs/>
          <w:color w:val="000000"/>
          <w:shd w:val="clear" w:color="auto" w:fill="FFFFFF"/>
        </w:rPr>
        <w:t>rengths and limitations of this manuscri</w:t>
      </w:r>
      <w:r w:rsidRPr="00210E8D">
        <w:rPr>
          <w:rFonts w:ascii="Book Antiqua" w:eastAsia="Book Antiqua" w:hAnsi="Book Antiqua" w:cs="Book Antiqua"/>
          <w:b/>
          <w:bCs/>
          <w:i/>
          <w:iCs/>
          <w:color w:val="000000"/>
          <w:shd w:val="clear" w:color="auto" w:fill="FFFFFF"/>
        </w:rPr>
        <w:t>pt</w:t>
      </w:r>
    </w:p>
    <w:p w14:paraId="71602A04" w14:textId="415AD0EB"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This study is a large pooled, qualitative content analysis of 60 manuscripts with a cohort of 10514 patients’ from different cohorts and countries evaluating patterns of quantitative viral load </w:t>
      </w:r>
      <w:r w:rsidRPr="00210E8D">
        <w:rPr>
          <w:rFonts w:ascii="Book Antiqua" w:eastAsia="Book Antiqua" w:hAnsi="Book Antiqua" w:cs="Book Antiqua"/>
          <w:color w:val="000000"/>
          <w:shd w:val="clear" w:color="auto" w:fill="FFFFFF"/>
        </w:rPr>
        <w:t xml:space="preserve">in predicting disease severity, mortality, risk of infectiousness, transmissibility, and prognosis in patients with </w:t>
      </w:r>
      <w:r w:rsidR="007B0E6E" w:rsidRPr="00210E8D">
        <w:rPr>
          <w:rFonts w:ascii="Book Antiqua" w:eastAsia="Book Antiqua" w:hAnsi="Book Antiqua" w:cs="Book Antiqua"/>
          <w:color w:val="000000"/>
          <w:shd w:val="clear" w:color="auto" w:fill="FFFFFF"/>
        </w:rPr>
        <w:t>COVID</w:t>
      </w:r>
      <w:r w:rsidRPr="00210E8D">
        <w:rPr>
          <w:rFonts w:ascii="Book Antiqua" w:eastAsia="Book Antiqua" w:hAnsi="Book Antiqua" w:cs="Book Antiqua"/>
          <w:color w:val="000000"/>
          <w:shd w:val="clear" w:color="auto" w:fill="FFFFFF"/>
        </w:rPr>
        <w:t>-19.</w:t>
      </w:r>
      <w:r w:rsidRPr="00210E8D">
        <w:rPr>
          <w:rFonts w:ascii="Book Antiqua" w:eastAsia="Book Antiqua" w:hAnsi="Book Antiqua" w:cs="Book Antiqua"/>
          <w:color w:val="000000"/>
        </w:rPr>
        <w:t xml:space="preserve"> The author presents the relative merits and discusses the objective data presented in these studies. This a correlation study and does not imply causation.</w:t>
      </w:r>
    </w:p>
    <w:p w14:paraId="1138D36B" w14:textId="3F832D5B"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lastRenderedPageBreak/>
        <w:t xml:space="preserve">However, there are certain limitations in this study. Since there is a high heterogeneity of samples and data in the majority of these manuscripts, the content analysis is qualitative (narrative) and these data should be interpreted with caution and considered only as trends. </w:t>
      </w:r>
      <w:r w:rsidRPr="00210E8D">
        <w:rPr>
          <w:rFonts w:ascii="Book Antiqua" w:eastAsia="Book Antiqua" w:hAnsi="Book Antiqua" w:cs="Book Antiqua"/>
          <w:color w:val="000000"/>
          <w:shd w:val="clear" w:color="auto" w:fill="FFFFFF"/>
        </w:rPr>
        <w:t>Differences in distribution of age, sex, definition of disease severity, and other confounding variables such as medical comorbidities, different virologic tests and heterogeneous samples may contribute to different clinical outcomes. For instance very few studies adjusted their statistic models for the other medical morbidities which could have increased the risk for morbidity and mortality</w:t>
      </w:r>
      <w:r w:rsidRPr="00210E8D">
        <w:rPr>
          <w:rFonts w:ascii="Book Antiqua" w:eastAsia="Book Antiqua" w:hAnsi="Book Antiqua" w:cs="Book Antiqua"/>
          <w:color w:val="000000"/>
          <w:shd w:val="clear" w:color="auto" w:fill="FFFFFF"/>
          <w:vertAlign w:val="superscript"/>
        </w:rPr>
        <w:t>[4,6,7,15,19,27,30]</w:t>
      </w:r>
      <w:r w:rsidRPr="00210E8D">
        <w:rPr>
          <w:rFonts w:ascii="Book Antiqua" w:eastAsia="Book Antiqua" w:hAnsi="Book Antiqua" w:cs="Book Antiqua"/>
          <w:color w:val="000000"/>
          <w:shd w:val="clear" w:color="auto" w:fill="FFFFFF"/>
        </w:rPr>
        <w:t xml:space="preserve">. The majority of these studies are on hospitalized patients which has a potential bias of analyzing the more severely ill amongst the overall infected population. Further variations of ACE 2 receptors and expression in various tissues in different ethnic populations may play a role in virulence and transmissibility of this </w:t>
      </w:r>
      <w:r w:rsidR="00E6233F" w:rsidRPr="00210E8D">
        <w:rPr>
          <w:rFonts w:ascii="Book Antiqua" w:eastAsia="Book Antiqua" w:hAnsi="Book Antiqua" w:cs="Book Antiqua"/>
          <w:color w:val="000000"/>
          <w:shd w:val="clear" w:color="auto" w:fill="FFFFFF"/>
        </w:rPr>
        <w:t>virus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76]</w:t>
      </w:r>
      <w:r w:rsidRPr="00210E8D">
        <w:rPr>
          <w:rFonts w:ascii="Book Antiqua" w:eastAsia="Book Antiqua" w:hAnsi="Book Antiqua" w:cs="Book Antiqua"/>
          <w:color w:val="000000"/>
          <w:shd w:val="clear" w:color="auto" w:fill="FFFFFF"/>
        </w:rPr>
        <w:t xml:space="preserve">. A viral nucleic acid load from a particular sample assay may not represent an exact systemic viral load in the body; further viral load may also not represent viable virions and may be falsely misleading. In addition there is no consistent trajectory of why certain samples test positive with high virus loads and others do not. Another important point to consider is that, majority of studies is from one country: China and from a few medical centers around the epicenter of outbreak, possibly leading to overlapping of population data in reported manuscripts. Other limiting factors may include the testing protocol and standards, set for RT-PCR targets vary between different </w:t>
      </w:r>
      <w:r w:rsidR="00E6233F" w:rsidRPr="00210E8D">
        <w:rPr>
          <w:rFonts w:ascii="Book Antiqua" w:eastAsia="Book Antiqua" w:hAnsi="Book Antiqua" w:cs="Book Antiqua"/>
          <w:color w:val="000000"/>
          <w:shd w:val="clear" w:color="auto" w:fill="FFFFFF"/>
        </w:rPr>
        <w:t>laboratories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68-70]</w:t>
      </w:r>
      <w:r w:rsidRPr="00210E8D">
        <w:rPr>
          <w:rFonts w:ascii="Book Antiqua" w:eastAsia="Book Antiqua" w:hAnsi="Book Antiqua" w:cs="Book Antiqua"/>
          <w:color w:val="000000"/>
          <w:shd w:val="clear" w:color="auto" w:fill="FFFFFF"/>
        </w:rPr>
        <w:t xml:space="preserve">. Finally there is always a possibility of observer (author bias) which is to be considered. </w:t>
      </w:r>
    </w:p>
    <w:p w14:paraId="4C135C01" w14:textId="6BEA65E6" w:rsidR="00A77B3E" w:rsidRPr="00210E8D" w:rsidRDefault="00BA3D09" w:rsidP="00210E8D">
      <w:pPr>
        <w:adjustRightInd w:val="0"/>
        <w:snapToGrid w:val="0"/>
        <w:spacing w:line="360" w:lineRule="auto"/>
        <w:ind w:firstLineChars="200" w:firstLine="480"/>
        <w:jc w:val="both"/>
        <w:rPr>
          <w:rFonts w:ascii="Book Antiqua" w:eastAsia="Book Antiqua" w:hAnsi="Book Antiqua" w:cs="Book Antiqua"/>
          <w:color w:val="000000"/>
        </w:rPr>
      </w:pPr>
      <w:r w:rsidRPr="00210E8D">
        <w:rPr>
          <w:rFonts w:ascii="Book Antiqua" w:eastAsia="Book Antiqua" w:hAnsi="Book Antiqua" w:cs="Book Antiqua"/>
          <w:color w:val="000000"/>
        </w:rPr>
        <w:t xml:space="preserve">Although majority of studies showed a positive association between a high viral load and mortality there were three studies with (434 patients) suggestive of an inverse correlation between the two. </w:t>
      </w:r>
      <w:r w:rsidRPr="00210E8D">
        <w:rPr>
          <w:rFonts w:ascii="Book Antiqua" w:eastAsia="Book Antiqua" w:hAnsi="Book Antiqua" w:cs="Book Antiqua"/>
          <w:color w:val="000000"/>
          <w:shd w:val="clear" w:color="auto" w:fill="FFFFFF"/>
        </w:rPr>
        <w:t xml:space="preserve">Argyropoulos </w:t>
      </w:r>
      <w:r w:rsidRPr="00210E8D">
        <w:rPr>
          <w:rFonts w:ascii="Book Antiqua" w:eastAsia="Book Antiqua" w:hAnsi="Book Antiqua" w:cs="Book Antiqua"/>
          <w:i/>
          <w:iCs/>
          <w:color w:val="000000"/>
          <w:shd w:val="clear" w:color="auto" w:fill="FFFFFF"/>
        </w:rPr>
        <w:t>et</w:t>
      </w:r>
      <w:r w:rsidR="0036519F" w:rsidRPr="00210E8D">
        <w:rPr>
          <w:rFonts w:ascii="Book Antiqua" w:eastAsia="Book Antiqua" w:hAnsi="Book Antiqua" w:cs="Book Antiqua"/>
          <w:i/>
          <w:iCs/>
          <w:color w:val="000000"/>
          <w:shd w:val="clear" w:color="auto" w:fill="FFFFFF"/>
        </w:rPr>
        <w:t xml:space="preserve"> </w:t>
      </w:r>
      <w:r w:rsidR="00E6233F" w:rsidRPr="00210E8D">
        <w:rPr>
          <w:rFonts w:ascii="Book Antiqua" w:eastAsia="Book Antiqua" w:hAnsi="Book Antiqua" w:cs="Book Antiqua"/>
          <w:i/>
          <w:iCs/>
          <w:color w:val="000000"/>
          <w:shd w:val="clear" w:color="auto" w:fill="FFFFFF"/>
        </w:rPr>
        <w:t>al</w:t>
      </w:r>
      <w:r w:rsidR="00992326" w:rsidRPr="00992326">
        <w:rPr>
          <w:rFonts w:ascii="Book Antiqua" w:eastAsia="Book Antiqua" w:hAnsi="Book Antiqua" w:cs="Book Antiqua"/>
          <w:color w:val="000000"/>
          <w:vertAlign w:val="superscript"/>
        </w:rPr>
        <w:t>[</w:t>
      </w:r>
      <w:r w:rsidR="0036519F" w:rsidRPr="00210E8D">
        <w:rPr>
          <w:rFonts w:ascii="Book Antiqua" w:eastAsia="Book Antiqua" w:hAnsi="Book Antiqua" w:cs="Book Antiqua"/>
          <w:color w:val="000000"/>
          <w:vertAlign w:val="superscript"/>
        </w:rPr>
        <w:t>35]</w:t>
      </w:r>
      <w:r w:rsidRPr="00210E8D">
        <w:rPr>
          <w:rFonts w:ascii="Book Antiqua" w:eastAsia="Book Antiqua" w:hAnsi="Book Antiqua" w:cs="Book Antiqua"/>
          <w:color w:val="000000"/>
          <w:shd w:val="clear" w:color="auto" w:fill="FFFFFF"/>
        </w:rPr>
        <w:t xml:space="preserve"> in their report on</w:t>
      </w:r>
      <w:r w:rsidRPr="00210E8D">
        <w:rPr>
          <w:rFonts w:ascii="Book Antiqua" w:eastAsia="Book Antiqua" w:hAnsi="Book Antiqua" w:cs="Book Antiqua"/>
          <w:color w:val="000000"/>
        </w:rPr>
        <w:t xml:space="preserve"> 205 </w:t>
      </w:r>
      <w:r w:rsidR="00E6233F" w:rsidRPr="00210E8D">
        <w:rPr>
          <w:rFonts w:ascii="Book Antiqua" w:eastAsia="Book Antiqua" w:hAnsi="Book Antiqua" w:cs="Book Antiqua"/>
          <w:color w:val="000000"/>
        </w:rPr>
        <w:t>patients</w:t>
      </w:r>
      <w:r w:rsidRPr="00210E8D">
        <w:rPr>
          <w:rFonts w:ascii="Book Antiqua" w:eastAsia="Book Antiqua" w:hAnsi="Book Antiqua" w:cs="Book Antiqua"/>
          <w:color w:val="000000"/>
        </w:rPr>
        <w:t xml:space="preserve"> demonstrated an inverse correlation of admission nasopharyngeal viral load with duration, severity of sepsis and no correlation with survival (</w:t>
      </w:r>
      <w:r w:rsidR="0036519F" w:rsidRPr="00210E8D">
        <w:rPr>
          <w:rFonts w:ascii="Book Antiqua" w:eastAsia="Book Antiqua" w:hAnsi="Book Antiqua" w:cs="Book Antiqua"/>
          <w:i/>
          <w:iCs/>
          <w:color w:val="000000"/>
        </w:rPr>
        <w:t xml:space="preserve">P </w:t>
      </w:r>
      <w:r w:rsidRPr="003B68DB">
        <w:rPr>
          <w:rFonts w:ascii="Book Antiqua" w:eastAsia="Book Antiqua" w:hAnsi="Book Antiqua" w:cs="Book Antiqua"/>
          <w:iCs/>
          <w:color w:val="000000"/>
        </w:rPr>
        <w:t>&lt;</w:t>
      </w:r>
      <w:r w:rsidR="0036519F" w:rsidRPr="003B68DB">
        <w:rPr>
          <w:rFonts w:ascii="Book Antiqua" w:eastAsia="Book Antiqua" w:hAnsi="Book Antiqua" w:cs="Book Antiqua"/>
          <w:iCs/>
          <w:color w:val="000000"/>
        </w:rPr>
        <w:t xml:space="preserve"> </w:t>
      </w:r>
      <w:r w:rsidRPr="003B68DB">
        <w:rPr>
          <w:rFonts w:ascii="Book Antiqua" w:eastAsia="Book Antiqua" w:hAnsi="Book Antiqua" w:cs="Book Antiqua"/>
          <w:iCs/>
          <w:color w:val="000000"/>
        </w:rPr>
        <w:t>0.001</w:t>
      </w:r>
      <w:r w:rsidRPr="00210E8D">
        <w:rPr>
          <w:rFonts w:ascii="Book Antiqua" w:eastAsia="Book Antiqua" w:hAnsi="Book Antiqua" w:cs="Book Antiqua"/>
          <w:color w:val="000000"/>
        </w:rPr>
        <w:t>). The reason for low mortality in this study is unclear.</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 xml:space="preserve">One possible explanation could be due to the fact that viral loads detected from nasopharyngeal samples were obtained at a later time point in the disease course. As we have described earlier, that SARS-CoV-2 viral load </w:t>
      </w:r>
      <w:r w:rsidRPr="00210E8D">
        <w:rPr>
          <w:rFonts w:ascii="Book Antiqua" w:eastAsia="Book Antiqua" w:hAnsi="Book Antiqua" w:cs="Book Antiqua"/>
          <w:color w:val="000000"/>
          <w:shd w:val="clear" w:color="auto" w:fill="FFFFFF"/>
        </w:rPr>
        <w:lastRenderedPageBreak/>
        <w:t>peaks earlier in the infection followed by cytokine storm and hyper-inflammation when the innate immune system is unable to control the initial viral replication</w:t>
      </w:r>
      <w:r w:rsidRPr="00210E8D">
        <w:rPr>
          <w:rFonts w:ascii="Book Antiqua" w:eastAsia="Book Antiqua" w:hAnsi="Book Antiqua" w:cs="Book Antiqua"/>
          <w:color w:val="000000"/>
          <w:shd w:val="clear" w:color="auto" w:fill="FFFFFF"/>
          <w:vertAlign w:val="superscript"/>
        </w:rPr>
        <w:t>[61]</w:t>
      </w:r>
      <w:r w:rsidRPr="00210E8D">
        <w:rPr>
          <w:rFonts w:ascii="Book Antiqua" w:eastAsia="Book Antiqua" w:hAnsi="Book Antiqua" w:cs="Book Antiqua"/>
          <w:color w:val="000000"/>
          <w:shd w:val="clear" w:color="auto" w:fill="FFFFFF"/>
        </w:rPr>
        <w:t xml:space="preserve">. At these later times points the viral replication may start to defervesce but the multi-organ dysfunction is secondary to systemic hyper-inflammatory response. </w:t>
      </w:r>
      <w:r w:rsidRPr="00210E8D">
        <w:rPr>
          <w:rFonts w:ascii="Book Antiqua" w:eastAsia="Book Antiqua" w:hAnsi="Book Antiqua" w:cs="Book Antiqua"/>
          <w:color w:val="000000"/>
        </w:rPr>
        <w:t>Similarly Hasanoglu</w:t>
      </w:r>
      <w:r w:rsidRPr="00210E8D">
        <w:rPr>
          <w:rFonts w:ascii="Book Antiqua" w:eastAsia="Book Antiqua" w:hAnsi="Book Antiqua" w:cs="Book Antiqua"/>
          <w:i/>
          <w:iCs/>
          <w:color w:val="000000"/>
        </w:rPr>
        <w:t xml:space="preserve"> et</w:t>
      </w:r>
      <w:r w:rsidR="0036519F" w:rsidRPr="00210E8D">
        <w:rPr>
          <w:rFonts w:ascii="Book Antiqua" w:eastAsia="Book Antiqua" w:hAnsi="Book Antiqua" w:cs="Book Antiqua"/>
          <w:i/>
          <w:iCs/>
          <w:color w:val="000000"/>
        </w:rPr>
        <w:t xml:space="preserve"> </w:t>
      </w:r>
      <w:r w:rsidR="00E6233F" w:rsidRPr="00210E8D">
        <w:rPr>
          <w:rFonts w:ascii="Book Antiqua" w:eastAsia="Book Antiqua" w:hAnsi="Book Antiqua" w:cs="Book Antiqua"/>
          <w:i/>
          <w:iCs/>
          <w:color w:val="000000"/>
        </w:rPr>
        <w:t>al</w:t>
      </w:r>
      <w:r w:rsidR="00992326" w:rsidRPr="00992326">
        <w:rPr>
          <w:rFonts w:ascii="Book Antiqua" w:eastAsia="Book Antiqua" w:hAnsi="Book Antiqua" w:cs="Book Antiqua"/>
          <w:color w:val="000000"/>
          <w:vertAlign w:val="superscript"/>
        </w:rPr>
        <w:t>[</w:t>
      </w:r>
      <w:r w:rsidR="0036519F" w:rsidRPr="00210E8D">
        <w:rPr>
          <w:rFonts w:ascii="Book Antiqua" w:eastAsia="Book Antiqua" w:hAnsi="Book Antiqua" w:cs="Book Antiqua"/>
          <w:color w:val="000000"/>
          <w:vertAlign w:val="superscript"/>
        </w:rPr>
        <w:t>46]</w:t>
      </w:r>
      <w:r w:rsidRPr="00210E8D">
        <w:rPr>
          <w:rFonts w:ascii="Book Antiqua" w:eastAsia="Book Antiqua" w:hAnsi="Book Antiqua" w:cs="Book Antiqua"/>
          <w:color w:val="000000"/>
        </w:rPr>
        <w:t xml:space="preserve"> on their cohort of 60 patients demonstrated an inverse relationship of high viral load with mortality; however their study had a mean age of 32 signifying a younger age group, where mortality is lower compared to older patients. Another group of 169 patients, reported from Spain by Carrasquer </w:t>
      </w:r>
      <w:r w:rsidRPr="00992326">
        <w:rPr>
          <w:rFonts w:ascii="Book Antiqua" w:eastAsia="Book Antiqua" w:hAnsi="Book Antiqua" w:cs="Book Antiqua"/>
          <w:i/>
          <w:iCs/>
          <w:color w:val="000000"/>
        </w:rPr>
        <w:t>et</w:t>
      </w:r>
      <w:r w:rsidR="0036519F" w:rsidRPr="00992326">
        <w:rPr>
          <w:rFonts w:ascii="Book Antiqua" w:eastAsia="Book Antiqua" w:hAnsi="Book Antiqua" w:cs="Book Antiqua"/>
          <w:i/>
          <w:iCs/>
          <w:color w:val="000000"/>
        </w:rPr>
        <w:t xml:space="preserve"> </w:t>
      </w:r>
      <w:r w:rsidR="00E6233F" w:rsidRPr="00992326">
        <w:rPr>
          <w:rFonts w:ascii="Book Antiqua" w:eastAsia="Book Antiqua" w:hAnsi="Book Antiqua" w:cs="Book Antiqua"/>
          <w:i/>
          <w:iCs/>
          <w:color w:val="000000"/>
        </w:rPr>
        <w:t>al</w:t>
      </w:r>
      <w:r w:rsidR="00992326" w:rsidRPr="00992326">
        <w:rPr>
          <w:rFonts w:ascii="Book Antiqua" w:eastAsia="Book Antiqua" w:hAnsi="Book Antiqua" w:cs="Book Antiqua"/>
          <w:color w:val="000000"/>
          <w:vertAlign w:val="superscript"/>
        </w:rPr>
        <w:t>[</w:t>
      </w:r>
      <w:r w:rsidR="0036519F" w:rsidRPr="00210E8D">
        <w:rPr>
          <w:rFonts w:ascii="Book Antiqua" w:eastAsia="Book Antiqua" w:hAnsi="Book Antiqua" w:cs="Book Antiqua"/>
          <w:color w:val="000000"/>
          <w:vertAlign w:val="superscript"/>
        </w:rPr>
        <w:t>57]</w:t>
      </w:r>
      <w:r w:rsidRPr="00210E8D">
        <w:rPr>
          <w:rFonts w:ascii="Book Antiqua" w:eastAsia="Book Antiqua" w:hAnsi="Book Antiqua" w:cs="Book Antiqua"/>
          <w:color w:val="000000"/>
        </w:rPr>
        <w:t xml:space="preserve"> demonstrated no statistical association of high viral load with in hospital mortality when adjusted to age, gender and serum cardiac troponin levels. The conclusions from this study suggested myocardial damage with medical comorbidities as the cause for increased mortality in susceptible population and not high viral loads.</w:t>
      </w:r>
    </w:p>
    <w:p w14:paraId="2F0DC8D2" w14:textId="77777777" w:rsidR="0036519F" w:rsidRPr="00210E8D" w:rsidRDefault="0036519F" w:rsidP="00210E8D">
      <w:pPr>
        <w:adjustRightInd w:val="0"/>
        <w:snapToGrid w:val="0"/>
        <w:spacing w:line="360" w:lineRule="auto"/>
        <w:ind w:firstLineChars="200" w:firstLine="480"/>
        <w:jc w:val="both"/>
        <w:rPr>
          <w:rFonts w:ascii="Book Antiqua" w:hAnsi="Book Antiqua"/>
        </w:rPr>
      </w:pPr>
    </w:p>
    <w:p w14:paraId="1DBD6BAE"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i/>
          <w:iCs/>
          <w:color w:val="000000"/>
          <w:shd w:val="clear" w:color="auto" w:fill="FFFFFF"/>
        </w:rPr>
        <w:t>Why is quantitative viral assay important?</w:t>
      </w:r>
    </w:p>
    <w:p w14:paraId="06D8B979" w14:textId="3C01289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Although infection and inflammation begins with the respiratory tract, it also involves extra pulmonary </w:t>
      </w:r>
      <w:r w:rsidR="00E6233F" w:rsidRPr="00210E8D">
        <w:rPr>
          <w:rFonts w:ascii="Book Antiqua" w:eastAsia="Book Antiqua" w:hAnsi="Book Antiqua" w:cs="Book Antiqua"/>
          <w:color w:val="000000"/>
        </w:rPr>
        <w:t>organs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77]</w:t>
      </w:r>
      <w:r w:rsidRPr="00210E8D">
        <w:rPr>
          <w:rFonts w:ascii="Book Antiqua" w:eastAsia="Book Antiqua" w:hAnsi="Book Antiqua" w:cs="Book Antiqua"/>
          <w:color w:val="000000"/>
        </w:rPr>
        <w:t xml:space="preserve">. Isolation of viral nucleic acid in multiple tissues, blood and body secretions are indicative of systemic spread and are indicative of severe infection. </w:t>
      </w:r>
      <w:r w:rsidRPr="00210E8D">
        <w:rPr>
          <w:rFonts w:ascii="Book Antiqua" w:eastAsia="Book Antiqua" w:hAnsi="Book Antiqua" w:cs="Book Antiqua"/>
          <w:color w:val="000000"/>
          <w:shd w:val="clear" w:color="auto" w:fill="FFFFFF"/>
        </w:rPr>
        <w:t>Evidence from these manuscripts suggests that high viral load occurs in respiratory tract samples during presymptomatic period and peaks at the onset of symptoms and gradually declines over the next one to three weeks</w:t>
      </w:r>
      <w:r w:rsidRPr="00210E8D">
        <w:rPr>
          <w:rFonts w:ascii="Book Antiqua" w:eastAsia="Book Antiqua" w:hAnsi="Book Antiqua" w:cs="Book Antiqua"/>
          <w:color w:val="000000"/>
          <w:vertAlign w:val="superscript"/>
        </w:rPr>
        <w:t>[1,2,3,5,9,12,14,16,22,34,40]</w:t>
      </w:r>
      <w:r w:rsidRPr="00210E8D">
        <w:rPr>
          <w:rFonts w:ascii="Book Antiqua" w:eastAsia="Book Antiqua" w:hAnsi="Book Antiqua" w:cs="Book Antiqua"/>
          <w:color w:val="000000"/>
        </w:rPr>
        <w:t>.</w:t>
      </w:r>
      <w:r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rPr>
        <w:t xml:space="preserve">Increased viral load in respiratory tract represents active viral replication and a surrogate marker for predicting </w:t>
      </w:r>
      <w:r w:rsidR="00E6233F" w:rsidRPr="00210E8D">
        <w:rPr>
          <w:rFonts w:ascii="Book Antiqua" w:eastAsia="Book Antiqua" w:hAnsi="Book Antiqua" w:cs="Book Antiqua"/>
          <w:color w:val="000000"/>
        </w:rPr>
        <w:t>severity</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28,32,37,61]</w:t>
      </w:r>
      <w:r w:rsidRPr="00210E8D">
        <w:rPr>
          <w:rFonts w:ascii="Book Antiqua" w:eastAsia="Book Antiqua" w:hAnsi="Book Antiqua" w:cs="Book Antiqua"/>
          <w:color w:val="000000"/>
        </w:rPr>
        <w:t xml:space="preserve">. This is in contrast to previous SARS-CoV epidemic in 2003 where the peak viral load occurred during second week after symptoms appeared and was positively correlated with increased </w:t>
      </w:r>
      <w:r w:rsidR="00E6233F" w:rsidRPr="00210E8D">
        <w:rPr>
          <w:rFonts w:ascii="Book Antiqua" w:eastAsia="Book Antiqua" w:hAnsi="Book Antiqua" w:cs="Book Antiqua"/>
          <w:color w:val="000000"/>
        </w:rPr>
        <w:t>mortality</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5,62,63]</w:t>
      </w:r>
      <w:r w:rsidRPr="00210E8D">
        <w:rPr>
          <w:rFonts w:ascii="Book Antiqua" w:eastAsia="Book Antiqua" w:hAnsi="Book Antiqua" w:cs="Book Antiqua"/>
          <w:color w:val="000000"/>
        </w:rPr>
        <w:t xml:space="preserve">. This fact explains the increased infectivity and rapid transmission of SARS-Cov-2 compared to previous SARS-CoV </w:t>
      </w:r>
      <w:r w:rsidR="00E6233F" w:rsidRPr="00210E8D">
        <w:rPr>
          <w:rFonts w:ascii="Book Antiqua" w:eastAsia="Book Antiqua" w:hAnsi="Book Antiqua" w:cs="Book Antiqua"/>
          <w:color w:val="000000"/>
        </w:rPr>
        <w:t>epidemic</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5]</w:t>
      </w:r>
      <w:r w:rsidRPr="00210E8D">
        <w:rPr>
          <w:rFonts w:ascii="Book Antiqua" w:eastAsia="Book Antiqua" w:hAnsi="Book Antiqua" w:cs="Book Antiqua"/>
          <w:color w:val="000000"/>
        </w:rPr>
        <w:t>.</w:t>
      </w:r>
      <w:r w:rsidR="0036519F"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 xml:space="preserve">Along with comorbidities, assessment of viral load from nasopharynx or sputum may determine the risk of severity of sepsis in symptomatic, hospitalized elderly </w:t>
      </w:r>
      <w:r w:rsidR="00BB45AF" w:rsidRPr="00210E8D">
        <w:rPr>
          <w:rFonts w:ascii="Book Antiqua" w:eastAsia="Book Antiqua" w:hAnsi="Book Antiqua" w:cs="Book Antiqua"/>
          <w:color w:val="000000"/>
        </w:rPr>
        <w:t>patients</w:t>
      </w:r>
      <w:r w:rsidR="00992326" w:rsidRPr="00992326">
        <w:rPr>
          <w:rFonts w:ascii="Book Antiqua" w:eastAsia="Book Antiqua" w:hAnsi="Book Antiqua" w:cs="Book Antiqua"/>
          <w:color w:val="000000"/>
          <w:u w:val="single"/>
          <w:vertAlign w:val="superscript"/>
        </w:rPr>
        <w:t>[</w:t>
      </w:r>
      <w:r w:rsidRPr="00210E8D">
        <w:rPr>
          <w:rFonts w:ascii="Book Antiqua" w:eastAsia="Book Antiqua" w:hAnsi="Book Antiqua" w:cs="Book Antiqua"/>
          <w:color w:val="000000"/>
          <w:vertAlign w:val="superscript"/>
        </w:rPr>
        <w:t>4,5,18]</w:t>
      </w:r>
      <w:r w:rsidRPr="00210E8D">
        <w:rPr>
          <w:rFonts w:ascii="Book Antiqua" w:eastAsia="Book Antiqua" w:hAnsi="Book Antiqua" w:cs="Book Antiqua"/>
          <w:color w:val="000000"/>
        </w:rPr>
        <w:t xml:space="preserve">. High viral load is also associated with elevated cytokine, lymphopenia </w:t>
      </w:r>
      <w:r w:rsidRPr="00210E8D">
        <w:rPr>
          <w:rFonts w:ascii="Book Antiqua" w:eastAsia="Book Antiqua" w:hAnsi="Book Antiqua" w:cs="Book Antiqua"/>
          <w:i/>
          <w:iCs/>
          <w:color w:val="000000"/>
        </w:rPr>
        <w:t>i.e.</w:t>
      </w:r>
      <w:r w:rsidR="003B68DB">
        <w:rPr>
          <w:rFonts w:ascii="Book Antiqua" w:eastAsia="Book Antiqua" w:hAnsi="Book Antiqua" w:cs="Book Antiqua"/>
          <w:i/>
          <w:iCs/>
          <w:color w:val="000000"/>
        </w:rPr>
        <w:t>,</w:t>
      </w:r>
      <w:r w:rsidRPr="00210E8D">
        <w:rPr>
          <w:rFonts w:ascii="Book Antiqua" w:eastAsia="Book Antiqua" w:hAnsi="Book Antiqua" w:cs="Book Antiqua"/>
          <w:color w:val="000000"/>
        </w:rPr>
        <w:t xml:space="preserve"> markers for inflammation and portends poor </w:t>
      </w:r>
      <w:r w:rsidR="00BB45AF" w:rsidRPr="00210E8D">
        <w:rPr>
          <w:rFonts w:ascii="Book Antiqua" w:eastAsia="Book Antiqua" w:hAnsi="Book Antiqua" w:cs="Book Antiqua"/>
          <w:color w:val="000000"/>
        </w:rPr>
        <w:lastRenderedPageBreak/>
        <w:t>prognosis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8,24,33,36,37,42,52,65,66]</w:t>
      </w:r>
      <w:r w:rsidRPr="00210E8D">
        <w:rPr>
          <w:rFonts w:ascii="Book Antiqua" w:eastAsia="Book Antiqua" w:hAnsi="Book Antiqua" w:cs="Book Antiqua"/>
          <w:color w:val="000000"/>
        </w:rPr>
        <w:t xml:space="preserve">. Early determination of viral load also has therapeutic benefits, such as administration of convalescent plasma, neutralizing antibodies, antiviral medicines and corticosteroids in susceptible elderly </w:t>
      </w:r>
      <w:r w:rsidR="00BB45AF" w:rsidRPr="00210E8D">
        <w:rPr>
          <w:rFonts w:ascii="Book Antiqua" w:eastAsia="Book Antiqua" w:hAnsi="Book Antiqua" w:cs="Book Antiqua"/>
          <w:color w:val="000000"/>
        </w:rPr>
        <w:t>patients</w:t>
      </w:r>
      <w:r w:rsidR="00992326" w:rsidRPr="00992326">
        <w:rPr>
          <w:rFonts w:ascii="Book Antiqua" w:eastAsia="Book Antiqua" w:hAnsi="Book Antiqua" w:cs="Book Antiqua"/>
          <w:color w:val="000000"/>
          <w:vertAlign w:val="superscript"/>
        </w:rPr>
        <w:t>[</w:t>
      </w:r>
      <w:r w:rsidRPr="00210E8D">
        <w:rPr>
          <w:rFonts w:ascii="Book Antiqua" w:eastAsia="Book Antiqua" w:hAnsi="Book Antiqua" w:cs="Book Antiqua"/>
          <w:color w:val="000000"/>
          <w:vertAlign w:val="superscript"/>
        </w:rPr>
        <w:t>6,7,11]</w:t>
      </w:r>
      <w:r w:rsidRPr="00210E8D">
        <w:rPr>
          <w:rFonts w:ascii="Book Antiqua" w:eastAsia="Book Antiqua" w:hAnsi="Book Antiqua" w:cs="Book Antiqua"/>
          <w:color w:val="000000"/>
        </w:rPr>
        <w:t xml:space="preserve">. </w:t>
      </w:r>
    </w:p>
    <w:p w14:paraId="43500078" w14:textId="7CE4DDCD" w:rsidR="00A77B3E" w:rsidRPr="00210E8D" w:rsidRDefault="00BA3D09"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 xml:space="preserve">SARS-CoV-2 pandemic continues to spread unabated in </w:t>
      </w:r>
      <w:r w:rsidR="000508F9" w:rsidRPr="00210E8D">
        <w:rPr>
          <w:rFonts w:ascii="Book Antiqua" w:eastAsia="Book Antiqua" w:hAnsi="Book Antiqua" w:cs="Book Antiqua"/>
          <w:color w:val="000000"/>
        </w:rPr>
        <w:t>United States</w:t>
      </w:r>
      <w:r w:rsidRPr="00210E8D">
        <w:rPr>
          <w:rFonts w:ascii="Book Antiqua" w:eastAsia="Book Antiqua" w:hAnsi="Book Antiqua" w:cs="Book Antiqua"/>
          <w:color w:val="000000"/>
        </w:rPr>
        <w:t xml:space="preserve"> and worldwide. This is particularly evident after the end of lock down and social distancing measures with increased mobility of the population.</w:t>
      </w:r>
      <w:r w:rsidRPr="00210E8D">
        <w:rPr>
          <w:rFonts w:ascii="Book Antiqua" w:eastAsia="Book Antiqua" w:hAnsi="Book Antiqua" w:cs="Book Antiqua"/>
          <w:color w:val="000000"/>
          <w:shd w:val="clear" w:color="auto" w:fill="FFFFFF"/>
        </w:rPr>
        <w:t xml:space="preserve"> A report from a reference laboratory evaluated 29713 de-identified samples from respiratory tract. 14.9% of samples tested positive. Highest positivity rate was identified in males born between1964-1974. Patients between ages of 11-25 had highest viral load (&gt;</w:t>
      </w:r>
      <w:r w:rsidR="0036519F" w:rsidRPr="00210E8D">
        <w:rPr>
          <w:rFonts w:ascii="Book Antiqua" w:eastAsia="Book Antiqua" w:hAnsi="Book Antiqua" w:cs="Book Antiqua"/>
          <w:color w:val="000000"/>
          <w:shd w:val="clear" w:color="auto" w:fill="FFFFFF"/>
        </w:rPr>
        <w:t xml:space="preserve"> </w:t>
      </w:r>
      <w:r w:rsidRPr="00210E8D">
        <w:rPr>
          <w:rFonts w:ascii="Book Antiqua" w:eastAsia="Book Antiqua" w:hAnsi="Book Antiqua" w:cs="Book Antiqua"/>
          <w:color w:val="000000"/>
          <w:shd w:val="clear" w:color="auto" w:fill="FFFFFF"/>
        </w:rPr>
        <w:t>10 Log</w:t>
      </w:r>
      <w:r w:rsidRPr="00210E8D">
        <w:rPr>
          <w:rFonts w:ascii="Book Antiqua" w:eastAsia="Book Antiqua" w:hAnsi="Book Antiqua" w:cs="Book Antiqua"/>
          <w:color w:val="000000"/>
          <w:shd w:val="clear" w:color="auto" w:fill="FFFFFF"/>
          <w:vertAlign w:val="subscript"/>
        </w:rPr>
        <w:t>10</w:t>
      </w:r>
      <w:r w:rsidR="0036519F" w:rsidRPr="00210E8D">
        <w:rPr>
          <w:rFonts w:ascii="Book Antiqua" w:eastAsia="Book Antiqua" w:hAnsi="Book Antiqua" w:cs="Book Antiqua"/>
          <w:color w:val="000000"/>
          <w:shd w:val="clear" w:color="auto" w:fill="FFFFFF"/>
          <w:vertAlign w:val="subscript"/>
        </w:rPr>
        <w:t xml:space="preserve"> </w:t>
      </w:r>
      <w:r w:rsidRPr="00210E8D">
        <w:rPr>
          <w:rFonts w:ascii="Book Antiqua" w:eastAsia="Book Antiqua" w:hAnsi="Book Antiqua" w:cs="Book Antiqua"/>
          <w:color w:val="000000"/>
          <w:shd w:val="clear" w:color="auto" w:fill="FFFFFF"/>
        </w:rPr>
        <w:t xml:space="preserve">copies/mL). The clinical symptoms or outcomes of these patients were not known. This study demonstrates that high viral load in younger group may be an important risk factor for infectivity and transmission in a community, regardless of their symptom </w:t>
      </w:r>
      <w:r w:rsidR="00BB45AF" w:rsidRPr="00210E8D">
        <w:rPr>
          <w:rFonts w:ascii="Book Antiqua" w:eastAsia="Book Antiqua" w:hAnsi="Book Antiqua" w:cs="Book Antiqua"/>
          <w:color w:val="000000"/>
          <w:shd w:val="clear" w:color="auto" w:fill="FFFFFF"/>
        </w:rPr>
        <w:t>status</w:t>
      </w:r>
      <w:r w:rsidR="00992326" w:rsidRPr="00992326">
        <w:rPr>
          <w:rFonts w:ascii="Book Antiqua" w:eastAsia="Book Antiqua" w:hAnsi="Book Antiqua" w:cs="Book Antiqua"/>
          <w:color w:val="000000"/>
          <w:shd w:val="clear" w:color="auto" w:fill="FFFFFF"/>
          <w:vertAlign w:val="superscript"/>
        </w:rPr>
        <w:t>[</w:t>
      </w:r>
      <w:r w:rsidRPr="00210E8D">
        <w:rPr>
          <w:rFonts w:ascii="Book Antiqua" w:eastAsia="Book Antiqua" w:hAnsi="Book Antiqua" w:cs="Book Antiqua"/>
          <w:color w:val="000000"/>
          <w:shd w:val="clear" w:color="auto" w:fill="FFFFFF"/>
          <w:vertAlign w:val="superscript"/>
        </w:rPr>
        <w:t>78]</w:t>
      </w:r>
      <w:r w:rsidRPr="00210E8D">
        <w:rPr>
          <w:rFonts w:ascii="Book Antiqua" w:eastAsia="Book Antiqua" w:hAnsi="Book Antiqua" w:cs="Book Antiqua"/>
          <w:color w:val="000000"/>
          <w:shd w:val="clear" w:color="auto" w:fill="FFFFFF"/>
        </w:rPr>
        <w:t>.</w:t>
      </w:r>
    </w:p>
    <w:p w14:paraId="6F2EC732" w14:textId="3DE71136" w:rsidR="00A77B3E" w:rsidRPr="00210E8D" w:rsidRDefault="007B0E6E" w:rsidP="00210E8D">
      <w:pPr>
        <w:adjustRightInd w:val="0"/>
        <w:snapToGrid w:val="0"/>
        <w:spacing w:line="360" w:lineRule="auto"/>
        <w:ind w:firstLineChars="200" w:firstLine="480"/>
        <w:jc w:val="both"/>
        <w:rPr>
          <w:rFonts w:ascii="Book Antiqua" w:hAnsi="Book Antiqua"/>
        </w:rPr>
      </w:pPr>
      <w:r w:rsidRPr="00210E8D">
        <w:rPr>
          <w:rFonts w:ascii="Book Antiqua" w:eastAsia="Book Antiqua" w:hAnsi="Book Antiqua" w:cs="Book Antiqua"/>
          <w:color w:val="000000"/>
        </w:rPr>
        <w:t>COVID</w:t>
      </w:r>
      <w:r w:rsidR="00BA3D09" w:rsidRPr="00210E8D">
        <w:rPr>
          <w:rFonts w:ascii="Book Antiqua" w:eastAsia="Book Antiqua" w:hAnsi="Book Antiqua" w:cs="Book Antiqua"/>
          <w:color w:val="000000"/>
        </w:rPr>
        <w:t xml:space="preserve"> -19 infections in younger asymptomatic patients, with high viral load may fare well due to their robust physiologic reserve. However, they are at highest risk for transmitting the disease and are called super spreaders. These infections generally appear asymptomatic or milder in younger population, but elderly patients bear the brunt of severe infection, hospitalization and </w:t>
      </w:r>
      <w:r w:rsidR="00BB45AF" w:rsidRPr="00210E8D">
        <w:rPr>
          <w:rFonts w:ascii="Book Antiqua" w:eastAsia="Book Antiqua" w:hAnsi="Book Antiqua" w:cs="Book Antiqua"/>
          <w:color w:val="000000"/>
        </w:rPr>
        <w:t>mortality</w:t>
      </w:r>
      <w:r w:rsidR="00992326" w:rsidRPr="00992326">
        <w:rPr>
          <w:rFonts w:ascii="Book Antiqua" w:eastAsia="Book Antiqua" w:hAnsi="Book Antiqua" w:cs="Book Antiqua"/>
          <w:color w:val="000000"/>
          <w:vertAlign w:val="superscript"/>
        </w:rPr>
        <w:t>[</w:t>
      </w:r>
      <w:r w:rsidR="00BA3D09" w:rsidRPr="00210E8D">
        <w:rPr>
          <w:rFonts w:ascii="Book Antiqua" w:eastAsia="Book Antiqua" w:hAnsi="Book Antiqua" w:cs="Book Antiqua"/>
          <w:color w:val="000000"/>
          <w:vertAlign w:val="superscript"/>
        </w:rPr>
        <w:t>61,62]</w:t>
      </w:r>
      <w:r w:rsidR="00BA3D09" w:rsidRPr="00210E8D">
        <w:rPr>
          <w:rFonts w:ascii="Book Antiqua" w:eastAsia="Book Antiqua" w:hAnsi="Book Antiqua" w:cs="Book Antiqua"/>
          <w:color w:val="000000"/>
        </w:rPr>
        <w:t xml:space="preserve">. </w:t>
      </w:r>
    </w:p>
    <w:p w14:paraId="709CAD91" w14:textId="77777777" w:rsidR="00A77B3E" w:rsidRPr="00210E8D" w:rsidRDefault="00A77B3E" w:rsidP="00210E8D">
      <w:pPr>
        <w:adjustRightInd w:val="0"/>
        <w:snapToGrid w:val="0"/>
        <w:spacing w:line="360" w:lineRule="auto"/>
        <w:jc w:val="both"/>
        <w:rPr>
          <w:rFonts w:ascii="Book Antiqua" w:hAnsi="Book Antiqua"/>
        </w:rPr>
      </w:pPr>
    </w:p>
    <w:p w14:paraId="45BB7CC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t>CONCLUSION</w:t>
      </w:r>
    </w:p>
    <w:p w14:paraId="44AF9851"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High </w:t>
      </w:r>
      <w:r w:rsidRPr="00210E8D">
        <w:rPr>
          <w:rFonts w:ascii="Book Antiqua" w:eastAsia="Book Antiqua" w:hAnsi="Book Antiqua" w:cs="Book Antiqua"/>
          <w:color w:val="000000"/>
          <w:shd w:val="clear" w:color="auto" w:fill="FFFFFF"/>
        </w:rPr>
        <w:t xml:space="preserve">SARS-CoV-2 viral load was found to be an independent predictor of disease severity and mortality in high proportion of studies, and may be useful in predicting the clinical course and prognosis of patients with COVID-19. However </w:t>
      </w:r>
      <w:r w:rsidRPr="00210E8D">
        <w:rPr>
          <w:rFonts w:ascii="Book Antiqua" w:eastAsia="Book Antiqua" w:hAnsi="Book Antiqua" w:cs="Book Antiqua"/>
          <w:color w:val="000000"/>
        </w:rPr>
        <w:t xml:space="preserve">there is a wide heterogeneity in fluid samples and different phases of the disease and these data should be interpreted with caution and only considered as trends. In aggregate, these observations support the hypothesis of checking and reporting viral load by quantitative RT-PCR, instead of binary assessment of a test being positive or negative. </w:t>
      </w:r>
    </w:p>
    <w:p w14:paraId="1F733F15" w14:textId="77777777" w:rsidR="00A77B3E" w:rsidRPr="00210E8D" w:rsidRDefault="00A77B3E" w:rsidP="00210E8D">
      <w:pPr>
        <w:adjustRightInd w:val="0"/>
        <w:snapToGrid w:val="0"/>
        <w:spacing w:line="360" w:lineRule="auto"/>
        <w:jc w:val="both"/>
        <w:rPr>
          <w:rFonts w:ascii="Book Antiqua" w:hAnsi="Book Antiqua"/>
        </w:rPr>
      </w:pPr>
    </w:p>
    <w:p w14:paraId="2347D26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aps/>
          <w:color w:val="000000"/>
          <w:u w:val="single"/>
        </w:rPr>
        <w:t>ARTICLE HIGHLIGHTS</w:t>
      </w:r>
    </w:p>
    <w:p w14:paraId="1560C2F2"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lastRenderedPageBreak/>
        <w:t>Research background</w:t>
      </w:r>
    </w:p>
    <w:p w14:paraId="3C23707E" w14:textId="655B93E5"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High viral load has an implication in the clinical outcomes in </w:t>
      </w:r>
      <w:r w:rsidR="0036519F" w:rsidRPr="00210E8D">
        <w:rPr>
          <w:rFonts w:ascii="Book Antiqua" w:eastAsia="Book Antiqua" w:hAnsi="Book Antiqua" w:cs="Book Antiqua"/>
          <w:color w:val="000000"/>
        </w:rPr>
        <w:t>severe acute respiratory syndrome coronavirus 2 (SARS-CoV2)</w:t>
      </w:r>
      <w:r w:rsidRPr="00210E8D">
        <w:rPr>
          <w:rFonts w:ascii="Book Antiqua" w:eastAsia="Book Antiqua" w:hAnsi="Book Antiqua" w:cs="Book Antiqua"/>
          <w:color w:val="000000"/>
        </w:rPr>
        <w:t xml:space="preserve"> pandemic. At present there is no</w:t>
      </w:r>
      <w:r w:rsidRPr="00210E8D">
        <w:rPr>
          <w:rFonts w:ascii="Book Antiqua" w:eastAsia="Book Antiqua" w:hAnsi="Book Antiqua" w:cs="Book Antiqua"/>
          <w:color w:val="000000"/>
          <w:shd w:val="clear" w:color="auto" w:fill="FFFFFF"/>
        </w:rPr>
        <w:t xml:space="preserve"> Food and Drug Administration Emergency Use Authorization for</w:t>
      </w:r>
      <w:r w:rsidRPr="00210E8D">
        <w:rPr>
          <w:rFonts w:ascii="Book Antiqua" w:eastAsia="Book Antiqua" w:hAnsi="Book Antiqua" w:cs="Book Antiqua"/>
          <w:color w:val="000000"/>
        </w:rPr>
        <w:t xml:space="preserve"> quantitative viral load assay in the current pandemic. Currently the </w:t>
      </w:r>
      <w:r w:rsidR="0036519F" w:rsidRPr="00210E8D">
        <w:rPr>
          <w:rFonts w:ascii="Book Antiqua" w:eastAsia="Book Antiqua" w:hAnsi="Book Antiqua" w:cs="Book Antiqua"/>
          <w:color w:val="000000"/>
        </w:rPr>
        <w:t>coronavirus disease 2019 (COVID-19)</w:t>
      </w:r>
      <w:r w:rsidRPr="00210E8D">
        <w:rPr>
          <w:rFonts w:ascii="Book Antiqua" w:eastAsia="Book Antiqua" w:hAnsi="Book Antiqua" w:cs="Book Antiqua"/>
          <w:color w:val="000000"/>
        </w:rPr>
        <w:t xml:space="preserve"> tests are reported as a binary assessment of either positive or negative test.</w:t>
      </w:r>
    </w:p>
    <w:p w14:paraId="369F5C8E" w14:textId="77777777" w:rsidR="00A77B3E" w:rsidRPr="00210E8D" w:rsidRDefault="00A77B3E" w:rsidP="00210E8D">
      <w:pPr>
        <w:adjustRightInd w:val="0"/>
        <w:snapToGrid w:val="0"/>
        <w:spacing w:line="360" w:lineRule="auto"/>
        <w:jc w:val="both"/>
        <w:rPr>
          <w:rFonts w:ascii="Book Antiqua" w:hAnsi="Book Antiqua"/>
        </w:rPr>
      </w:pPr>
    </w:p>
    <w:p w14:paraId="1AAE71B4"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t>Research motivation</w:t>
      </w:r>
    </w:p>
    <w:p w14:paraId="314CD01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The intent of this research is to identify whether quantitative SARS-CoV-2 viral load assay correlates with severity of infection and mortality?</w:t>
      </w:r>
    </w:p>
    <w:p w14:paraId="6AD904E9" w14:textId="77777777" w:rsidR="00A77B3E" w:rsidRPr="00210E8D" w:rsidRDefault="00A77B3E" w:rsidP="00210E8D">
      <w:pPr>
        <w:adjustRightInd w:val="0"/>
        <w:snapToGrid w:val="0"/>
        <w:spacing w:line="360" w:lineRule="auto"/>
        <w:jc w:val="both"/>
        <w:rPr>
          <w:rFonts w:ascii="Book Antiqua" w:hAnsi="Book Antiqua"/>
        </w:rPr>
      </w:pPr>
    </w:p>
    <w:p w14:paraId="229E3BB5"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t>Research objectives</w:t>
      </w:r>
    </w:p>
    <w:p w14:paraId="2B65594F" w14:textId="44F782F6"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To assess high viral load and its association with the severity, mortality, infectiousness in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infections. </w:t>
      </w:r>
    </w:p>
    <w:p w14:paraId="6A1FFB45" w14:textId="77777777" w:rsidR="00A77B3E" w:rsidRPr="00210E8D" w:rsidRDefault="00A77B3E" w:rsidP="00210E8D">
      <w:pPr>
        <w:adjustRightInd w:val="0"/>
        <w:snapToGrid w:val="0"/>
        <w:spacing w:line="360" w:lineRule="auto"/>
        <w:jc w:val="both"/>
        <w:rPr>
          <w:rFonts w:ascii="Book Antiqua" w:hAnsi="Book Antiqua"/>
        </w:rPr>
      </w:pPr>
    </w:p>
    <w:p w14:paraId="67F78285"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t>Research methods</w:t>
      </w:r>
    </w:p>
    <w:p w14:paraId="32083B85" w14:textId="352ABF83"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A systematic literature search was undertaken for a period between December 30, 2019 to December 31, 2020 in PubMed/MEDLINE using combination of terms “</w:t>
      </w:r>
      <w:r w:rsidR="007B0E6E" w:rsidRPr="00210E8D">
        <w:rPr>
          <w:rFonts w:ascii="Book Antiqua" w:eastAsia="Book Antiqua" w:hAnsi="Book Antiqua" w:cs="Book Antiqua"/>
          <w:color w:val="000000"/>
        </w:rPr>
        <w:t>COVID</w:t>
      </w:r>
      <w:r w:rsidRPr="00210E8D">
        <w:rPr>
          <w:rFonts w:ascii="Book Antiqua" w:eastAsia="Book Antiqua" w:hAnsi="Book Antiqua" w:cs="Book Antiqua"/>
          <w:color w:val="000000"/>
        </w:rPr>
        <w:t>-19, SARS-CoV-2, Ct values, Log</w:t>
      </w:r>
      <w:r w:rsidRPr="00210E8D">
        <w:rPr>
          <w:rFonts w:ascii="Book Antiqua" w:eastAsia="Book Antiqua" w:hAnsi="Book Antiqua" w:cs="Book Antiqua"/>
          <w:color w:val="000000"/>
          <w:vertAlign w:val="subscript"/>
        </w:rPr>
        <w:t>10</w:t>
      </w:r>
      <w:r w:rsidRPr="00210E8D">
        <w:rPr>
          <w:rFonts w:ascii="Book Antiqua" w:eastAsia="Book Antiqua" w:hAnsi="Book Antiqua" w:cs="Book Antiqua"/>
          <w:color w:val="000000"/>
        </w:rPr>
        <w:t xml:space="preserve"> copies, quantitative viral load, viral dynamics, kinetics, association with severity, sepsis, mortality and infectiousness’’.</w:t>
      </w:r>
      <w:r w:rsidR="0036519F"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 xml:space="preserve">Data on age, number of patients, sample sites, </w:t>
      </w:r>
      <w:r w:rsidR="0036519F" w:rsidRPr="00210E8D">
        <w:rPr>
          <w:rFonts w:ascii="Book Antiqua" w:eastAsia="Book Antiqua" w:hAnsi="Book Antiqua" w:cs="Book Antiqua"/>
          <w:color w:val="000000"/>
        </w:rPr>
        <w:t>real time reverse transcriptase polymerase chain reaction (RT-PCR)</w:t>
      </w:r>
      <w:r w:rsidRPr="00210E8D">
        <w:rPr>
          <w:rFonts w:ascii="Book Antiqua" w:eastAsia="Book Antiqua" w:hAnsi="Book Antiqua" w:cs="Book Antiqua"/>
          <w:color w:val="000000"/>
        </w:rPr>
        <w:t xml:space="preserve"> targets, disease severity, intensive care unit</w:t>
      </w:r>
      <w:r w:rsidR="0036519F" w:rsidRPr="00210E8D">
        <w:rPr>
          <w:rFonts w:ascii="Book Antiqua" w:eastAsia="Book Antiqua" w:hAnsi="Book Antiqua" w:cs="Book Antiqua"/>
          <w:color w:val="000000"/>
        </w:rPr>
        <w:t xml:space="preserve"> </w:t>
      </w:r>
      <w:r w:rsidRPr="00210E8D">
        <w:rPr>
          <w:rFonts w:ascii="Book Antiqua" w:eastAsia="Book Antiqua" w:hAnsi="Book Antiqua" w:cs="Book Antiqua"/>
          <w:color w:val="000000"/>
        </w:rPr>
        <w:t>admission, mortality and conclusions of the studies was extracted, organized and is analyzed.</w:t>
      </w:r>
    </w:p>
    <w:p w14:paraId="00E018D0" w14:textId="77777777" w:rsidR="00A77B3E" w:rsidRPr="00210E8D" w:rsidRDefault="00A77B3E" w:rsidP="00210E8D">
      <w:pPr>
        <w:adjustRightInd w:val="0"/>
        <w:snapToGrid w:val="0"/>
        <w:spacing w:line="360" w:lineRule="auto"/>
        <w:jc w:val="both"/>
        <w:rPr>
          <w:rFonts w:ascii="Book Antiqua" w:hAnsi="Book Antiqua"/>
        </w:rPr>
      </w:pPr>
    </w:p>
    <w:p w14:paraId="30249F95"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t>Research results</w:t>
      </w:r>
    </w:p>
    <w:p w14:paraId="080ADD91"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 xml:space="preserve">High </w:t>
      </w:r>
      <w:r w:rsidRPr="00210E8D">
        <w:rPr>
          <w:rFonts w:ascii="Book Antiqua" w:eastAsia="Book Antiqua" w:hAnsi="Book Antiqua" w:cs="Book Antiqua"/>
          <w:color w:val="000000"/>
          <w:shd w:val="clear" w:color="auto" w:fill="FFFFFF"/>
        </w:rPr>
        <w:t xml:space="preserve">SARS-CoV-2 viral load was found to be an independent predictor of disease severity and mortality in high proportion of studies, and may be useful in predicting the clinical course and prognosis of patients with COVID-19. </w:t>
      </w:r>
    </w:p>
    <w:p w14:paraId="23E2B8C4" w14:textId="77777777" w:rsidR="00A77B3E" w:rsidRPr="00210E8D" w:rsidRDefault="00A77B3E" w:rsidP="00210E8D">
      <w:pPr>
        <w:adjustRightInd w:val="0"/>
        <w:snapToGrid w:val="0"/>
        <w:spacing w:line="360" w:lineRule="auto"/>
        <w:jc w:val="both"/>
        <w:rPr>
          <w:rFonts w:ascii="Book Antiqua" w:hAnsi="Book Antiqua"/>
        </w:rPr>
      </w:pPr>
    </w:p>
    <w:p w14:paraId="4BD6F20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lastRenderedPageBreak/>
        <w:t>Research conclusions</w:t>
      </w:r>
    </w:p>
    <w:p w14:paraId="10110A26" w14:textId="21A9ADC8"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shd w:val="clear" w:color="auto" w:fill="FFFFFF"/>
        </w:rPr>
        <w:t>T</w:t>
      </w:r>
      <w:r w:rsidRPr="00210E8D">
        <w:rPr>
          <w:rFonts w:ascii="Book Antiqua" w:eastAsia="Book Antiqua" w:hAnsi="Book Antiqua" w:cs="Book Antiqua"/>
          <w:color w:val="000000"/>
        </w:rPr>
        <w:t xml:space="preserve">here is a wide heterogeneity in fluid samples and different phases of the disease and these data should be interpreted with caution and only considered as trends. In aggregate, these observations support the hypothesis of checking and reporting viral load by quantitative RT-PCR, instead of binary assessment of a test being positive or negative. </w:t>
      </w:r>
    </w:p>
    <w:p w14:paraId="78BF03C1" w14:textId="77777777" w:rsidR="00A77B3E" w:rsidRPr="00210E8D" w:rsidRDefault="00A77B3E" w:rsidP="00210E8D">
      <w:pPr>
        <w:adjustRightInd w:val="0"/>
        <w:snapToGrid w:val="0"/>
        <w:spacing w:line="360" w:lineRule="auto"/>
        <w:jc w:val="both"/>
        <w:rPr>
          <w:rFonts w:ascii="Book Antiqua" w:hAnsi="Book Antiqua"/>
        </w:rPr>
      </w:pPr>
    </w:p>
    <w:p w14:paraId="53000CE8"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i/>
          <w:color w:val="000000"/>
        </w:rPr>
        <w:t>Research perspectives</w:t>
      </w:r>
    </w:p>
    <w:p w14:paraId="43FBFB9E"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shd w:val="clear" w:color="auto" w:fill="FFFFFF"/>
        </w:rPr>
        <w:t>In future, longitudinal studies with viral load should be monitored and analyzed, so it can be considered in interpretation of outcome data.</w:t>
      </w:r>
      <w:r w:rsidRPr="00210E8D">
        <w:rPr>
          <w:rFonts w:ascii="Book Antiqua" w:eastAsia="Book Antiqua" w:hAnsi="Book Antiqua" w:cs="Book Antiqua"/>
          <w:color w:val="000000"/>
        </w:rPr>
        <w:t xml:space="preserve"> It may also be a </w:t>
      </w:r>
      <w:r w:rsidRPr="00210E8D">
        <w:rPr>
          <w:rFonts w:ascii="Book Antiqua" w:eastAsia="Book Antiqua" w:hAnsi="Book Antiqua" w:cs="Book Antiqua"/>
          <w:color w:val="000000"/>
          <w:shd w:val="clear" w:color="auto" w:fill="FFFFFF"/>
        </w:rPr>
        <w:t>guiding principle for therapy and infection control policies for current and future pandemics.</w:t>
      </w:r>
    </w:p>
    <w:p w14:paraId="34F0C659" w14:textId="77777777" w:rsidR="00A77B3E" w:rsidRPr="00210E8D" w:rsidRDefault="00A77B3E" w:rsidP="00210E8D">
      <w:pPr>
        <w:adjustRightInd w:val="0"/>
        <w:snapToGrid w:val="0"/>
        <w:spacing w:line="360" w:lineRule="auto"/>
        <w:jc w:val="both"/>
        <w:rPr>
          <w:rFonts w:ascii="Book Antiqua" w:hAnsi="Book Antiqua"/>
        </w:rPr>
      </w:pPr>
    </w:p>
    <w:p w14:paraId="13F61808"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REFERENCES</w:t>
      </w:r>
    </w:p>
    <w:p w14:paraId="0DFAA965"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1 </w:t>
      </w:r>
      <w:r w:rsidRPr="00210E8D">
        <w:rPr>
          <w:rFonts w:ascii="Book Antiqua" w:hAnsi="Book Antiqua"/>
          <w:b/>
          <w:bCs/>
          <w:color w:val="201F35"/>
        </w:rPr>
        <w:t>He X</w:t>
      </w:r>
      <w:r w:rsidRPr="00210E8D">
        <w:rPr>
          <w:rFonts w:ascii="Book Antiqua" w:hAnsi="Book Antiqua"/>
          <w:color w:val="201F35"/>
        </w:rPr>
        <w:t>, Lau EHY, Wu P, Deng X, Wang J, Hao X, Lau YC, Wong JY, Guan Y, Tan X, Mo X, Chen Y, Liao B, Chen W, Hu F, Zhang Q, Zhong M, Wu Y, Zhao L, Zhang F, Cowling BJ, Li F, Leung GM. Temporal dynamics in viral shedding and transmissibility of COVID-19. </w:t>
      </w:r>
      <w:r w:rsidRPr="00210E8D">
        <w:rPr>
          <w:rFonts w:ascii="Book Antiqua" w:hAnsi="Book Antiqua"/>
          <w:i/>
          <w:iCs/>
          <w:color w:val="201F35"/>
        </w:rPr>
        <w:t>Nat Med</w:t>
      </w:r>
      <w:r w:rsidRPr="00210E8D">
        <w:rPr>
          <w:rFonts w:ascii="Book Antiqua" w:hAnsi="Book Antiqua"/>
          <w:color w:val="201F35"/>
        </w:rPr>
        <w:t> 2020; </w:t>
      </w:r>
      <w:r w:rsidRPr="00210E8D">
        <w:rPr>
          <w:rFonts w:ascii="Book Antiqua" w:hAnsi="Book Antiqua"/>
          <w:b/>
          <w:bCs/>
          <w:color w:val="201F35"/>
        </w:rPr>
        <w:t>26</w:t>
      </w:r>
      <w:r w:rsidRPr="00210E8D">
        <w:rPr>
          <w:rFonts w:ascii="Book Antiqua" w:hAnsi="Book Antiqua"/>
          <w:color w:val="201F35"/>
        </w:rPr>
        <w:t>: 672-675 [PMID: 32296168 DOI: 10.1038/s41591-020-0869-5]</w:t>
      </w:r>
    </w:p>
    <w:p w14:paraId="64413B64"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2 </w:t>
      </w:r>
      <w:r w:rsidRPr="00210E8D">
        <w:rPr>
          <w:rFonts w:ascii="Book Antiqua" w:hAnsi="Book Antiqua"/>
          <w:b/>
          <w:bCs/>
          <w:color w:val="201F35"/>
        </w:rPr>
        <w:t>Xu T</w:t>
      </w:r>
      <w:r w:rsidRPr="00210E8D">
        <w:rPr>
          <w:rFonts w:ascii="Book Antiqua" w:hAnsi="Book Antiqua"/>
          <w:color w:val="201F35"/>
        </w:rPr>
        <w:t>, Chen C, Zhu Z, Cui M, Chen C, Dai H, Xue Y. Clinical features and dynamics of viral load in imported and non-imported patients with COVID-19. </w:t>
      </w:r>
      <w:r w:rsidRPr="00210E8D">
        <w:rPr>
          <w:rFonts w:ascii="Book Antiqua" w:hAnsi="Book Antiqua"/>
          <w:i/>
          <w:iCs/>
          <w:color w:val="201F35"/>
        </w:rPr>
        <w:t>Int J Infect Dis</w:t>
      </w:r>
      <w:r w:rsidRPr="00210E8D">
        <w:rPr>
          <w:rFonts w:ascii="Book Antiqua" w:hAnsi="Book Antiqua"/>
          <w:color w:val="201F35"/>
        </w:rPr>
        <w:t> 2020; </w:t>
      </w:r>
      <w:r w:rsidRPr="00210E8D">
        <w:rPr>
          <w:rFonts w:ascii="Book Antiqua" w:hAnsi="Book Antiqua"/>
          <w:b/>
          <w:bCs/>
          <w:color w:val="201F35"/>
        </w:rPr>
        <w:t>94</w:t>
      </w:r>
      <w:r w:rsidRPr="00210E8D">
        <w:rPr>
          <w:rFonts w:ascii="Book Antiqua" w:hAnsi="Book Antiqua"/>
          <w:color w:val="201F35"/>
        </w:rPr>
        <w:t>: 68-71 [PMID: 32179140 DOI: 10.1016/j.ijid.2020.03.022]</w:t>
      </w:r>
    </w:p>
    <w:p w14:paraId="359051E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3 </w:t>
      </w:r>
      <w:r w:rsidRPr="00210E8D">
        <w:rPr>
          <w:rFonts w:ascii="Book Antiqua" w:hAnsi="Book Antiqua"/>
          <w:b/>
          <w:bCs/>
          <w:color w:val="201F35"/>
        </w:rPr>
        <w:t>Lescure FX</w:t>
      </w:r>
      <w:r w:rsidRPr="00210E8D">
        <w:rPr>
          <w:rFonts w:ascii="Book Antiqua" w:hAnsi="Book Antiqua"/>
          <w:color w:val="201F35"/>
        </w:rPr>
        <w:t>, Bouadma L, Nguyen D, Parisey M, Wicky PH, Behillil S, Gaymard A, Bouscambert-Duchamp M, Donati F, Le Hingrat Q, Enouf V, Houhou-Fidouh N, Valette M, Mailles A, Lucet JC, Mentre F, Duval X, Descamps D, Malvy D, Timsit JF, Lina B, van-der-Werf S, Yazdanpanah Y. Clinical and virological data of the first cases of COVID-19 in Europe: a case series. </w:t>
      </w:r>
      <w:r w:rsidRPr="00210E8D">
        <w:rPr>
          <w:rFonts w:ascii="Book Antiqua" w:hAnsi="Book Antiqua"/>
          <w:i/>
          <w:iCs/>
          <w:color w:val="201F35"/>
        </w:rPr>
        <w:t>Lancet Infect Dis</w:t>
      </w:r>
      <w:r w:rsidRPr="00210E8D">
        <w:rPr>
          <w:rFonts w:ascii="Book Antiqua" w:hAnsi="Book Antiqua"/>
          <w:color w:val="201F35"/>
        </w:rPr>
        <w:t> 2020; </w:t>
      </w:r>
      <w:r w:rsidRPr="00210E8D">
        <w:rPr>
          <w:rFonts w:ascii="Book Antiqua" w:hAnsi="Book Antiqua"/>
          <w:b/>
          <w:bCs/>
          <w:color w:val="201F35"/>
        </w:rPr>
        <w:t>20</w:t>
      </w:r>
      <w:r w:rsidRPr="00210E8D">
        <w:rPr>
          <w:rFonts w:ascii="Book Antiqua" w:hAnsi="Book Antiqua"/>
          <w:color w:val="201F35"/>
        </w:rPr>
        <w:t>: 697-706 [PMID: 32224310 DOI: 10.1016/S1473-3099(20)30200-0]</w:t>
      </w:r>
    </w:p>
    <w:p w14:paraId="7CA2FE4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4 </w:t>
      </w:r>
      <w:r w:rsidRPr="00210E8D">
        <w:rPr>
          <w:rFonts w:ascii="Book Antiqua" w:hAnsi="Book Antiqua"/>
          <w:b/>
          <w:bCs/>
          <w:color w:val="201F35"/>
        </w:rPr>
        <w:t>Liu Y</w:t>
      </w:r>
      <w:r w:rsidRPr="00210E8D">
        <w:rPr>
          <w:rFonts w:ascii="Book Antiqua" w:hAnsi="Book Antiqua"/>
          <w:color w:val="201F35"/>
        </w:rPr>
        <w:t>, Yan LM, Wan L, Xiang TX, Le A, Liu JM, Peiris M, Poon LLM, Zhang W. Viral dynamics in mild and severe cases of COVID-19. </w:t>
      </w:r>
      <w:r w:rsidRPr="00210E8D">
        <w:rPr>
          <w:rFonts w:ascii="Book Antiqua" w:hAnsi="Book Antiqua"/>
          <w:i/>
          <w:iCs/>
          <w:color w:val="201F35"/>
        </w:rPr>
        <w:t>Lancet Infect Dis</w:t>
      </w:r>
      <w:r w:rsidRPr="00210E8D">
        <w:rPr>
          <w:rFonts w:ascii="Book Antiqua" w:hAnsi="Book Antiqua"/>
          <w:color w:val="201F35"/>
        </w:rPr>
        <w:t> 2020; </w:t>
      </w:r>
      <w:r w:rsidRPr="00210E8D">
        <w:rPr>
          <w:rFonts w:ascii="Book Antiqua" w:hAnsi="Book Antiqua"/>
          <w:b/>
          <w:bCs/>
          <w:color w:val="201F35"/>
        </w:rPr>
        <w:t>20</w:t>
      </w:r>
      <w:r w:rsidRPr="00210E8D">
        <w:rPr>
          <w:rFonts w:ascii="Book Antiqua" w:hAnsi="Book Antiqua"/>
          <w:color w:val="201F35"/>
        </w:rPr>
        <w:t>: 656-657 [PMID: 32199493 DOI: 10.1016/S1473-3099(20)30232-2]</w:t>
      </w:r>
    </w:p>
    <w:p w14:paraId="1402EC0D"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5 </w:t>
      </w:r>
      <w:r w:rsidRPr="00210E8D">
        <w:rPr>
          <w:rFonts w:ascii="Book Antiqua" w:hAnsi="Book Antiqua"/>
          <w:b/>
          <w:bCs/>
          <w:color w:val="201F35"/>
        </w:rPr>
        <w:t>To KK</w:t>
      </w:r>
      <w:r w:rsidRPr="00210E8D">
        <w:rPr>
          <w:rFonts w:ascii="Book Antiqua" w:hAnsi="Book Antiqua"/>
          <w:color w:val="201F35"/>
        </w:rPr>
        <w:t>,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210E8D">
        <w:rPr>
          <w:rFonts w:ascii="Book Antiqua" w:hAnsi="Book Antiqua"/>
          <w:i/>
          <w:iCs/>
          <w:color w:val="201F35"/>
        </w:rPr>
        <w:t>Lancet Infect Dis</w:t>
      </w:r>
      <w:r w:rsidRPr="00210E8D">
        <w:rPr>
          <w:rFonts w:ascii="Book Antiqua" w:hAnsi="Book Antiqua"/>
          <w:color w:val="201F35"/>
        </w:rPr>
        <w:t> 2020; </w:t>
      </w:r>
      <w:r w:rsidRPr="00210E8D">
        <w:rPr>
          <w:rFonts w:ascii="Book Antiqua" w:hAnsi="Book Antiqua"/>
          <w:b/>
          <w:bCs/>
          <w:color w:val="201F35"/>
        </w:rPr>
        <w:t>20</w:t>
      </w:r>
      <w:r w:rsidRPr="00210E8D">
        <w:rPr>
          <w:rFonts w:ascii="Book Antiqua" w:hAnsi="Book Antiqua"/>
          <w:color w:val="201F35"/>
        </w:rPr>
        <w:t>: 565-574 [PMID: 32213337 DOI: 10.1016/S1473-3099(20)30196-1]</w:t>
      </w:r>
    </w:p>
    <w:p w14:paraId="4F266FF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6 </w:t>
      </w:r>
      <w:r w:rsidRPr="00210E8D">
        <w:rPr>
          <w:rFonts w:ascii="Book Antiqua" w:hAnsi="Book Antiqua"/>
          <w:b/>
          <w:bCs/>
          <w:color w:val="201F35"/>
        </w:rPr>
        <w:t>Shen C</w:t>
      </w:r>
      <w:r w:rsidRPr="00210E8D">
        <w:rPr>
          <w:rFonts w:ascii="Book Antiqua" w:hAnsi="Book Antiqua"/>
          <w:color w:val="201F35"/>
        </w:rPr>
        <w:t>, Wang Z, Zhao F, Yang Y, Li J, Yuan J, Wang F, Li D, Yang M, Xing L, Wei J, Xiao H, Yang Y, Qu J, Qing L, Chen L, Xu Z, Peng L, Li Y, Zheng H, Chen F, Huang K, Jiang Y, Liu D, Zhang Z, Liu Y, Liu L. Treatment of 5 Critically Ill Patients With COVID-19 With Convalescent Plasma. </w:t>
      </w:r>
      <w:r w:rsidRPr="00210E8D">
        <w:rPr>
          <w:rFonts w:ascii="Book Antiqua" w:hAnsi="Book Antiqua"/>
          <w:i/>
          <w:iCs/>
          <w:color w:val="201F35"/>
        </w:rPr>
        <w:t>JAMA</w:t>
      </w:r>
      <w:r w:rsidRPr="00210E8D">
        <w:rPr>
          <w:rFonts w:ascii="Book Antiqua" w:hAnsi="Book Antiqua"/>
          <w:color w:val="201F35"/>
        </w:rPr>
        <w:t> 2020; </w:t>
      </w:r>
      <w:r w:rsidRPr="00210E8D">
        <w:rPr>
          <w:rFonts w:ascii="Book Antiqua" w:hAnsi="Book Antiqua"/>
          <w:b/>
          <w:bCs/>
          <w:color w:val="201F35"/>
        </w:rPr>
        <w:t>323</w:t>
      </w:r>
      <w:r w:rsidRPr="00210E8D">
        <w:rPr>
          <w:rFonts w:ascii="Book Antiqua" w:hAnsi="Book Antiqua"/>
          <w:color w:val="201F35"/>
        </w:rPr>
        <w:t>: 1582-1589 [PMID: 32219428 DOI: 10.1001/jama.2020.4783]</w:t>
      </w:r>
    </w:p>
    <w:p w14:paraId="10A2F86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7 </w:t>
      </w:r>
      <w:r w:rsidRPr="00210E8D">
        <w:rPr>
          <w:rFonts w:ascii="Book Antiqua" w:hAnsi="Book Antiqua"/>
          <w:b/>
          <w:bCs/>
          <w:color w:val="201F35"/>
        </w:rPr>
        <w:t>Duan K</w:t>
      </w:r>
      <w:r w:rsidRPr="00210E8D">
        <w:rPr>
          <w:rFonts w:ascii="Book Antiqua" w:hAnsi="Book Antiqua"/>
          <w:color w:val="201F35"/>
        </w:rPr>
        <w:t>,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210E8D">
        <w:rPr>
          <w:rFonts w:ascii="Book Antiqua" w:hAnsi="Book Antiqua"/>
          <w:i/>
          <w:iCs/>
          <w:color w:val="201F35"/>
        </w:rPr>
        <w:t>Proc Natl Acad Sci U S A</w:t>
      </w:r>
      <w:r w:rsidRPr="00210E8D">
        <w:rPr>
          <w:rFonts w:ascii="Book Antiqua" w:hAnsi="Book Antiqua"/>
          <w:color w:val="201F35"/>
        </w:rPr>
        <w:t> 2020; </w:t>
      </w:r>
      <w:r w:rsidRPr="00210E8D">
        <w:rPr>
          <w:rFonts w:ascii="Book Antiqua" w:hAnsi="Book Antiqua"/>
          <w:b/>
          <w:bCs/>
          <w:color w:val="201F35"/>
        </w:rPr>
        <w:t>117</w:t>
      </w:r>
      <w:r w:rsidRPr="00210E8D">
        <w:rPr>
          <w:rFonts w:ascii="Book Antiqua" w:hAnsi="Book Antiqua"/>
          <w:color w:val="201F35"/>
        </w:rPr>
        <w:t>: 9490-9496 [PMID: 32253318 DOI: 10.1073/pnas.2004168117]</w:t>
      </w:r>
    </w:p>
    <w:p w14:paraId="572069C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8 </w:t>
      </w:r>
      <w:r w:rsidRPr="00210E8D">
        <w:rPr>
          <w:rFonts w:ascii="Book Antiqua" w:hAnsi="Book Antiqua"/>
          <w:b/>
          <w:bCs/>
          <w:color w:val="201F35"/>
        </w:rPr>
        <w:t>Chen X</w:t>
      </w:r>
      <w:r w:rsidRPr="00210E8D">
        <w:rPr>
          <w:rFonts w:ascii="Book Antiqua" w:hAnsi="Book Antiqua"/>
          <w:color w:val="201F35"/>
        </w:rPr>
        <w:t>, Zhao B, Qu Y, Chen Y, Xiong J, Feng Y, Men D, Huang Q, Liu Y, Yang B, Ding J, Li F. Detectable Serum Severe Acute Respiratory Syndrome Coronavirus 2 Viral Load (RNAemia) Is Closely Correlated With Drastically Elevated Interleukin 6 Level in Critically Ill Patients With Coronavirus Disease 2019. </w:t>
      </w:r>
      <w:r w:rsidRPr="00210E8D">
        <w:rPr>
          <w:rFonts w:ascii="Book Antiqua" w:hAnsi="Book Antiqua"/>
          <w:i/>
          <w:iCs/>
          <w:color w:val="201F35"/>
        </w:rPr>
        <w:t>Clin Infect Dis</w:t>
      </w:r>
      <w:r w:rsidRPr="00210E8D">
        <w:rPr>
          <w:rFonts w:ascii="Book Antiqua" w:hAnsi="Book Antiqua"/>
          <w:color w:val="201F35"/>
        </w:rPr>
        <w:t> 2020; </w:t>
      </w:r>
      <w:r w:rsidRPr="00210E8D">
        <w:rPr>
          <w:rFonts w:ascii="Book Antiqua" w:hAnsi="Book Antiqua"/>
          <w:b/>
          <w:bCs/>
          <w:color w:val="201F35"/>
        </w:rPr>
        <w:t>71</w:t>
      </w:r>
      <w:r w:rsidRPr="00210E8D">
        <w:rPr>
          <w:rFonts w:ascii="Book Antiqua" w:hAnsi="Book Antiqua"/>
          <w:color w:val="201F35"/>
        </w:rPr>
        <w:t>: 1937-1942 [PMID: 32301997 DOI: 10.1093/cid/ciaa449]</w:t>
      </w:r>
    </w:p>
    <w:p w14:paraId="1187A3E9"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9 </w:t>
      </w:r>
      <w:r w:rsidRPr="00210E8D">
        <w:rPr>
          <w:rFonts w:ascii="Book Antiqua" w:hAnsi="Book Antiqua"/>
          <w:b/>
          <w:bCs/>
          <w:color w:val="201F35"/>
        </w:rPr>
        <w:t>Pan Y</w:t>
      </w:r>
      <w:r w:rsidRPr="00210E8D">
        <w:rPr>
          <w:rFonts w:ascii="Book Antiqua" w:hAnsi="Book Antiqua"/>
          <w:color w:val="201F35"/>
        </w:rPr>
        <w:t>, Zhang D, Yang P, Poon LLM, Wang Q. Viral load of SARS-CoV-2 in clinical samples. </w:t>
      </w:r>
      <w:r w:rsidRPr="00210E8D">
        <w:rPr>
          <w:rFonts w:ascii="Book Antiqua" w:hAnsi="Book Antiqua"/>
          <w:i/>
          <w:iCs/>
          <w:color w:val="201F35"/>
        </w:rPr>
        <w:t>Lancet Infect Dis</w:t>
      </w:r>
      <w:r w:rsidRPr="00210E8D">
        <w:rPr>
          <w:rFonts w:ascii="Book Antiqua" w:hAnsi="Book Antiqua"/>
          <w:color w:val="201F35"/>
        </w:rPr>
        <w:t> 2020; </w:t>
      </w:r>
      <w:r w:rsidRPr="00210E8D">
        <w:rPr>
          <w:rFonts w:ascii="Book Antiqua" w:hAnsi="Book Antiqua"/>
          <w:b/>
          <w:bCs/>
          <w:color w:val="201F35"/>
        </w:rPr>
        <w:t>20</w:t>
      </w:r>
      <w:r w:rsidRPr="00210E8D">
        <w:rPr>
          <w:rFonts w:ascii="Book Antiqua" w:hAnsi="Book Antiqua"/>
          <w:color w:val="201F35"/>
        </w:rPr>
        <w:t>: 411-412 [PMID: 32105638 DOI: 10.1016/S1473-3099(20)30113-4]</w:t>
      </w:r>
    </w:p>
    <w:p w14:paraId="1BA7CB3B"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10 </w:t>
      </w:r>
      <w:r w:rsidRPr="00210E8D">
        <w:rPr>
          <w:rFonts w:ascii="Book Antiqua" w:hAnsi="Book Antiqua"/>
          <w:b/>
          <w:bCs/>
          <w:color w:val="201F35"/>
        </w:rPr>
        <w:t>Cao B</w:t>
      </w:r>
      <w:r w:rsidRPr="00210E8D">
        <w:rPr>
          <w:rFonts w:ascii="Book Antiqua" w:hAnsi="Book Antiqua"/>
          <w:color w:val="201F35"/>
        </w:rPr>
        <w:t xml:space="preserve">, Wang Y, Wen D, Liu W, Wang J, Fan G, Ruan L, Song B, Cai Y, Wei M, Li X, Xia J, Chen N, Xiang J, Yu T, Bai T, Xie X, Zhang L, Li C, Yuan Y, Chen H, Li H, Huang H, Tu S, Gong F, Liu Y, Wei Y, Dong C, Zhou F, Gu X, Xu J, Liu Z, Zhang Y, Li H, Shang </w:t>
      </w:r>
      <w:r w:rsidRPr="00210E8D">
        <w:rPr>
          <w:rFonts w:ascii="Book Antiqua" w:hAnsi="Book Antiqua"/>
          <w:color w:val="201F35"/>
        </w:rPr>
        <w:lastRenderedPageBreak/>
        <w:t>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210E8D">
        <w:rPr>
          <w:rFonts w:ascii="Book Antiqua" w:hAnsi="Book Antiqua"/>
          <w:i/>
          <w:iCs/>
          <w:color w:val="201F35"/>
        </w:rPr>
        <w:t>N Engl J Med</w:t>
      </w:r>
      <w:r w:rsidRPr="00210E8D">
        <w:rPr>
          <w:rFonts w:ascii="Book Antiqua" w:hAnsi="Book Antiqua"/>
          <w:color w:val="201F35"/>
        </w:rPr>
        <w:t> 2020; </w:t>
      </w:r>
      <w:r w:rsidRPr="00210E8D">
        <w:rPr>
          <w:rFonts w:ascii="Book Antiqua" w:hAnsi="Book Antiqua"/>
          <w:b/>
          <w:bCs/>
          <w:color w:val="201F35"/>
        </w:rPr>
        <w:t>382</w:t>
      </w:r>
      <w:r w:rsidRPr="00210E8D">
        <w:rPr>
          <w:rFonts w:ascii="Book Antiqua" w:hAnsi="Book Antiqua"/>
          <w:color w:val="201F35"/>
        </w:rPr>
        <w:t>: 1787-1799 [PMID: 32187464 DOI: 10.1056/NEJMoa2001282]</w:t>
      </w:r>
    </w:p>
    <w:p w14:paraId="0F2C6902"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11 </w:t>
      </w:r>
      <w:r w:rsidRPr="00210E8D">
        <w:rPr>
          <w:rFonts w:ascii="Book Antiqua" w:hAnsi="Book Antiqua"/>
          <w:b/>
          <w:bCs/>
          <w:color w:val="201F35"/>
        </w:rPr>
        <w:t>Wang Y</w:t>
      </w:r>
      <w:r w:rsidRPr="00210E8D">
        <w:rPr>
          <w:rFonts w:ascii="Book Antiqua" w:hAnsi="Book Antiqua"/>
          <w:color w:val="201F35"/>
        </w:rPr>
        <w:t>,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210E8D">
        <w:rPr>
          <w:rFonts w:ascii="Book Antiqua" w:hAnsi="Book Antiqua"/>
          <w:i/>
          <w:iCs/>
          <w:color w:val="201F35"/>
        </w:rPr>
        <w:t>Lancet</w:t>
      </w:r>
      <w:r w:rsidRPr="00210E8D">
        <w:rPr>
          <w:rFonts w:ascii="Book Antiqua" w:hAnsi="Book Antiqua"/>
          <w:color w:val="201F35"/>
        </w:rPr>
        <w:t> 2020; </w:t>
      </w:r>
      <w:r w:rsidRPr="00210E8D">
        <w:rPr>
          <w:rFonts w:ascii="Book Antiqua" w:hAnsi="Book Antiqua"/>
          <w:b/>
          <w:bCs/>
          <w:color w:val="201F35"/>
        </w:rPr>
        <w:t>395</w:t>
      </w:r>
      <w:r w:rsidRPr="00210E8D">
        <w:rPr>
          <w:rFonts w:ascii="Book Antiqua" w:hAnsi="Book Antiqua"/>
          <w:color w:val="201F35"/>
        </w:rPr>
        <w:t>: 1569-1578 [PMID: 32423584 DOI: 10.1016/S0140-6736(20)31022-9]</w:t>
      </w:r>
    </w:p>
    <w:p w14:paraId="35C52BA6"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12 </w:t>
      </w:r>
      <w:r w:rsidRPr="00210E8D">
        <w:rPr>
          <w:rFonts w:ascii="Book Antiqua" w:hAnsi="Book Antiqua"/>
          <w:b/>
          <w:bCs/>
          <w:color w:val="201F35"/>
        </w:rPr>
        <w:t>Zou L</w:t>
      </w:r>
      <w:r w:rsidRPr="00210E8D">
        <w:rPr>
          <w:rFonts w:ascii="Book Antiqua" w:hAnsi="Book Antiqua"/>
          <w:color w:val="201F35"/>
        </w:rPr>
        <w:t>, Ruan F, Huang M, Liang L, Huang H, Hong Z, Yu J, Kang M, Song Y, Xia J, Guo Q, Song T, He J, Yen HL, Peiris M, Wu J. SARS-CoV-2 Viral Load in Upper Respiratory Specimens of Infected Patients. </w:t>
      </w:r>
      <w:r w:rsidRPr="00210E8D">
        <w:rPr>
          <w:rFonts w:ascii="Book Antiqua" w:hAnsi="Book Antiqua"/>
          <w:i/>
          <w:iCs/>
          <w:color w:val="201F35"/>
        </w:rPr>
        <w:t>N Engl J Med</w:t>
      </w:r>
      <w:r w:rsidRPr="00210E8D">
        <w:rPr>
          <w:rFonts w:ascii="Book Antiqua" w:hAnsi="Book Antiqua"/>
          <w:color w:val="201F35"/>
        </w:rPr>
        <w:t> 2020; </w:t>
      </w:r>
      <w:r w:rsidRPr="00210E8D">
        <w:rPr>
          <w:rFonts w:ascii="Book Antiqua" w:hAnsi="Book Antiqua"/>
          <w:b/>
          <w:bCs/>
          <w:color w:val="201F35"/>
        </w:rPr>
        <w:t>382</w:t>
      </w:r>
      <w:r w:rsidRPr="00210E8D">
        <w:rPr>
          <w:rFonts w:ascii="Book Antiqua" w:hAnsi="Book Antiqua"/>
          <w:color w:val="201F35"/>
        </w:rPr>
        <w:t>: 1177-1179 [PMID: 32074444 DOI: 10.1056/NEJMc2001737]</w:t>
      </w:r>
    </w:p>
    <w:p w14:paraId="6828427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13 </w:t>
      </w:r>
      <w:r w:rsidRPr="00210E8D">
        <w:rPr>
          <w:rFonts w:ascii="Book Antiqua" w:hAnsi="Book Antiqua"/>
          <w:b/>
          <w:bCs/>
          <w:color w:val="201F35"/>
        </w:rPr>
        <w:t>Wang Y</w:t>
      </w:r>
      <w:r w:rsidRPr="00210E8D">
        <w:rPr>
          <w:rFonts w:ascii="Book Antiqua" w:hAnsi="Book Antiqua"/>
          <w:color w:val="201F35"/>
        </w:rPr>
        <w:t>, Zhang L, Sang L, Ye F, Ruan S, Zhong B, Song T, Alshukairi AN, Chen R, Zhang Z, Gan M, Zhu A, Huang Y, Luo L, Mok CKP, Al Gethamy MM, Tan H, Li Z, Huang X, Li F, Sun J, Zhang Y, Wen L, Li Y, Chen Z, Zhuang Z, Zhuo J, Chen C, Kuang L, Wang J, Lv H, Jiang Y, Li M, Lin Y, Deng Y, Tang L, Liang J, Huang J, Perlman S, Zhong N, Zhao J, Malik Peiris JS, Li Y, Zhao J. Kinetics of viral load and antibody response in relation to COVID-19 severity. </w:t>
      </w:r>
      <w:r w:rsidRPr="00210E8D">
        <w:rPr>
          <w:rFonts w:ascii="Book Antiqua" w:hAnsi="Book Antiqua"/>
          <w:i/>
          <w:iCs/>
          <w:color w:val="201F35"/>
        </w:rPr>
        <w:t>J Clin Invest</w:t>
      </w:r>
      <w:r w:rsidRPr="00210E8D">
        <w:rPr>
          <w:rFonts w:ascii="Book Antiqua" w:hAnsi="Book Antiqua"/>
          <w:color w:val="201F35"/>
        </w:rPr>
        <w:t> 2020; </w:t>
      </w:r>
      <w:r w:rsidRPr="00210E8D">
        <w:rPr>
          <w:rFonts w:ascii="Book Antiqua" w:hAnsi="Book Antiqua"/>
          <w:b/>
          <w:bCs/>
          <w:color w:val="201F35"/>
        </w:rPr>
        <w:t>130</w:t>
      </w:r>
      <w:r w:rsidRPr="00210E8D">
        <w:rPr>
          <w:rFonts w:ascii="Book Antiqua" w:hAnsi="Book Antiqua"/>
          <w:color w:val="201F35"/>
        </w:rPr>
        <w:t>: 5235-5244 [PMID: 32634129 DOI: 10.1172/JCI138759]</w:t>
      </w:r>
    </w:p>
    <w:p w14:paraId="6B89B94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14 </w:t>
      </w:r>
      <w:r w:rsidRPr="00210E8D">
        <w:rPr>
          <w:rFonts w:ascii="Book Antiqua" w:hAnsi="Book Antiqua"/>
          <w:b/>
          <w:bCs/>
          <w:color w:val="201F35"/>
        </w:rPr>
        <w:t>Wölfel R</w:t>
      </w:r>
      <w:r w:rsidRPr="00210E8D">
        <w:rPr>
          <w:rFonts w:ascii="Book Antiqua" w:hAnsi="Book Antiqua"/>
          <w:color w:val="201F35"/>
        </w:rPr>
        <w:t>, Corman VM, Guggemos W, Seilmaier M, Zange S, Müller MA, Niemeyer D, Jones TC, Vollmar P, Rothe C, Hoelscher M, Bleicker T, Brünink S, Schneider J, Ehmann R, Zwirglmaier K, Drosten C, Wendtner C. Virological assessment of hospitalized patients with COVID-2019. </w:t>
      </w:r>
      <w:r w:rsidRPr="00210E8D">
        <w:rPr>
          <w:rFonts w:ascii="Book Antiqua" w:hAnsi="Book Antiqua"/>
          <w:i/>
          <w:iCs/>
          <w:color w:val="201F35"/>
        </w:rPr>
        <w:t>Nature</w:t>
      </w:r>
      <w:r w:rsidRPr="00210E8D">
        <w:rPr>
          <w:rFonts w:ascii="Book Antiqua" w:hAnsi="Book Antiqua"/>
          <w:color w:val="201F35"/>
        </w:rPr>
        <w:t> 2020; </w:t>
      </w:r>
      <w:r w:rsidRPr="00210E8D">
        <w:rPr>
          <w:rFonts w:ascii="Book Antiqua" w:hAnsi="Book Antiqua"/>
          <w:b/>
          <w:bCs/>
          <w:color w:val="201F35"/>
        </w:rPr>
        <w:t>581</w:t>
      </w:r>
      <w:r w:rsidRPr="00210E8D">
        <w:rPr>
          <w:rFonts w:ascii="Book Antiqua" w:hAnsi="Book Antiqua"/>
          <w:color w:val="201F35"/>
        </w:rPr>
        <w:t>: 465-469 [PMID: 32235945 DOI: 10.1038/s41586-020-2196-x]</w:t>
      </w:r>
    </w:p>
    <w:p w14:paraId="1D96870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15 </w:t>
      </w:r>
      <w:r w:rsidRPr="00210E8D">
        <w:rPr>
          <w:rFonts w:ascii="Book Antiqua" w:hAnsi="Book Antiqua"/>
          <w:b/>
          <w:bCs/>
          <w:color w:val="201F35"/>
        </w:rPr>
        <w:t>Zheng S</w:t>
      </w:r>
      <w:r w:rsidRPr="00210E8D">
        <w:rPr>
          <w:rFonts w:ascii="Book Antiqua" w:hAnsi="Book Antiqua"/>
          <w:color w:val="201F35"/>
        </w:rPr>
        <w:t>,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w:t>
      </w:r>
      <w:r w:rsidRPr="00210E8D">
        <w:rPr>
          <w:rFonts w:ascii="Book Antiqua" w:hAnsi="Book Antiqua"/>
          <w:i/>
          <w:iCs/>
          <w:color w:val="201F35"/>
        </w:rPr>
        <w:t>BMJ</w:t>
      </w:r>
      <w:r w:rsidRPr="00210E8D">
        <w:rPr>
          <w:rFonts w:ascii="Book Antiqua" w:hAnsi="Book Antiqua"/>
          <w:color w:val="201F35"/>
        </w:rPr>
        <w:t> 2020; </w:t>
      </w:r>
      <w:r w:rsidRPr="00210E8D">
        <w:rPr>
          <w:rFonts w:ascii="Book Antiqua" w:hAnsi="Book Antiqua"/>
          <w:b/>
          <w:bCs/>
          <w:color w:val="201F35"/>
        </w:rPr>
        <w:t>369</w:t>
      </w:r>
      <w:r w:rsidRPr="00210E8D">
        <w:rPr>
          <w:rFonts w:ascii="Book Antiqua" w:hAnsi="Book Antiqua"/>
          <w:color w:val="201F35"/>
        </w:rPr>
        <w:t>: m1443 [PMID: 32317267 DOI: 10.1136/bmj.m1443]</w:t>
      </w:r>
    </w:p>
    <w:p w14:paraId="32C7F409" w14:textId="75ABA6CA"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16 </w:t>
      </w:r>
      <w:r w:rsidRPr="00210E8D">
        <w:rPr>
          <w:rFonts w:ascii="Book Antiqua" w:hAnsi="Book Antiqua"/>
          <w:b/>
          <w:bCs/>
          <w:color w:val="201F35"/>
        </w:rPr>
        <w:t>Baggio S</w:t>
      </w:r>
      <w:r w:rsidRPr="00210E8D">
        <w:rPr>
          <w:rFonts w:ascii="Book Antiqua" w:hAnsi="Book Antiqua"/>
          <w:color w:val="201F35"/>
        </w:rPr>
        <w:t>, L'Huillier AG, Yerly S, Bellon M, Wagner N, Rohr M, Huttner A, Blanchard-Rohner G, Loevy N, Kaiser L, Jacquerioz F, Eckerle I. SARS-CoV-2 viral load in the upper respiratory tract of children and adults with early acute COVID-19. </w:t>
      </w:r>
      <w:r w:rsidRPr="00210E8D">
        <w:rPr>
          <w:rFonts w:ascii="Book Antiqua" w:hAnsi="Book Antiqua"/>
          <w:i/>
          <w:iCs/>
          <w:color w:val="201F35"/>
        </w:rPr>
        <w:t>Clin Infect Dis</w:t>
      </w:r>
      <w:r w:rsidRPr="00210E8D">
        <w:rPr>
          <w:rFonts w:ascii="Book Antiqua" w:hAnsi="Book Antiqua"/>
          <w:color w:val="201F35"/>
        </w:rPr>
        <w:t> 2020</w:t>
      </w:r>
      <w:r w:rsidR="0036519F" w:rsidRPr="00210E8D">
        <w:rPr>
          <w:rFonts w:ascii="Book Antiqua" w:hAnsi="Book Antiqua"/>
          <w:color w:val="201F35"/>
        </w:rPr>
        <w:t xml:space="preserve"> </w:t>
      </w:r>
      <w:r w:rsidR="00D052E2" w:rsidRPr="00210E8D">
        <w:rPr>
          <w:rFonts w:ascii="Book Antiqua" w:hAnsi="Book Antiqua"/>
          <w:color w:val="201F35"/>
        </w:rPr>
        <w:t>epub ahead of print</w:t>
      </w:r>
      <w:r w:rsidRPr="00210E8D">
        <w:rPr>
          <w:rFonts w:ascii="Book Antiqua" w:hAnsi="Book Antiqua"/>
          <w:color w:val="201F35"/>
        </w:rPr>
        <w:t xml:space="preserve"> [PMID: 32761228 DOI: 10.1093/cid/ciaa1157]</w:t>
      </w:r>
    </w:p>
    <w:p w14:paraId="3BE9CFD7"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17 </w:t>
      </w:r>
      <w:r w:rsidRPr="00210E8D">
        <w:rPr>
          <w:rFonts w:ascii="Book Antiqua" w:hAnsi="Book Antiqua"/>
          <w:b/>
          <w:bCs/>
          <w:color w:val="201F35"/>
        </w:rPr>
        <w:t>Shi F</w:t>
      </w:r>
      <w:r w:rsidRPr="00210E8D">
        <w:rPr>
          <w:rFonts w:ascii="Book Antiqua" w:hAnsi="Book Antiqua"/>
          <w:color w:val="201F35"/>
        </w:rPr>
        <w:t>, Wu T, Zhu X, Ge Y, Zeng X, Chi Y, Du X, Zhu L, Zhu F, Zhu B, Cui L, Wu B. Association of viral load with serum biomakers among COVID-19 cases. </w:t>
      </w:r>
      <w:r w:rsidRPr="00210E8D">
        <w:rPr>
          <w:rFonts w:ascii="Book Antiqua" w:hAnsi="Book Antiqua"/>
          <w:i/>
          <w:iCs/>
          <w:color w:val="201F35"/>
        </w:rPr>
        <w:t>Virology</w:t>
      </w:r>
      <w:r w:rsidRPr="00210E8D">
        <w:rPr>
          <w:rFonts w:ascii="Book Antiqua" w:hAnsi="Book Antiqua"/>
          <w:color w:val="201F35"/>
        </w:rPr>
        <w:t> 2020; </w:t>
      </w:r>
      <w:r w:rsidRPr="00210E8D">
        <w:rPr>
          <w:rFonts w:ascii="Book Antiqua" w:hAnsi="Book Antiqua"/>
          <w:b/>
          <w:bCs/>
          <w:color w:val="201F35"/>
        </w:rPr>
        <w:t>546</w:t>
      </w:r>
      <w:r w:rsidRPr="00210E8D">
        <w:rPr>
          <w:rFonts w:ascii="Book Antiqua" w:hAnsi="Book Antiqua"/>
          <w:color w:val="201F35"/>
        </w:rPr>
        <w:t>: 122-126 [PMID: 32452410 DOI: 10.1016/j.virol.2020.04.011]</w:t>
      </w:r>
    </w:p>
    <w:p w14:paraId="13D74B64"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18 </w:t>
      </w:r>
      <w:r w:rsidRPr="00210E8D">
        <w:rPr>
          <w:rFonts w:ascii="Book Antiqua" w:hAnsi="Book Antiqua"/>
          <w:b/>
          <w:bCs/>
          <w:color w:val="201F35"/>
        </w:rPr>
        <w:t>Clementi N</w:t>
      </w:r>
      <w:r w:rsidRPr="00210E8D">
        <w:rPr>
          <w:rFonts w:ascii="Book Antiqua" w:hAnsi="Book Antiqua"/>
          <w:color w:val="201F35"/>
        </w:rPr>
        <w:t>, Ferrarese R, Tonelli M, Amato V, Racca S, Locatelli M, Lippi G, Silvestri G, Clementi M, Mancini N. Lower nasopharyngeal viral load during the latest phase of COVID-19 pandemic in a Northern Italy University Hospital. </w:t>
      </w:r>
      <w:r w:rsidRPr="00210E8D">
        <w:rPr>
          <w:rFonts w:ascii="Book Antiqua" w:hAnsi="Book Antiqua"/>
          <w:i/>
          <w:iCs/>
          <w:color w:val="201F35"/>
        </w:rPr>
        <w:t>Clin Chem Lab Med</w:t>
      </w:r>
      <w:r w:rsidRPr="00210E8D">
        <w:rPr>
          <w:rFonts w:ascii="Book Antiqua" w:hAnsi="Book Antiqua"/>
          <w:color w:val="201F35"/>
        </w:rPr>
        <w:t> 2020; </w:t>
      </w:r>
      <w:r w:rsidRPr="00210E8D">
        <w:rPr>
          <w:rFonts w:ascii="Book Antiqua" w:hAnsi="Book Antiqua"/>
          <w:b/>
          <w:bCs/>
          <w:color w:val="201F35"/>
        </w:rPr>
        <w:t>58</w:t>
      </w:r>
      <w:r w:rsidRPr="00210E8D">
        <w:rPr>
          <w:rFonts w:ascii="Book Antiqua" w:hAnsi="Book Antiqua"/>
          <w:color w:val="201F35"/>
        </w:rPr>
        <w:t>: 1573-1577 [PMID: 32598306 DOI: 10.1515/cclm-2020-0815]</w:t>
      </w:r>
    </w:p>
    <w:p w14:paraId="4573FE77"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19 </w:t>
      </w:r>
      <w:r w:rsidRPr="00210E8D">
        <w:rPr>
          <w:rFonts w:ascii="Book Antiqua" w:hAnsi="Book Antiqua"/>
          <w:b/>
          <w:bCs/>
          <w:color w:val="201F35"/>
        </w:rPr>
        <w:t>Kwon JS</w:t>
      </w:r>
      <w:r w:rsidRPr="00210E8D">
        <w:rPr>
          <w:rFonts w:ascii="Book Antiqua" w:hAnsi="Book Antiqua"/>
          <w:color w:val="201F35"/>
        </w:rPr>
        <w:t>, Kim JY, Kim MC, Park SY, Kim BN, Bae S, Cha HH, Jung J, Kim MJ, Lee MJ, Choi SH, Chung JW, Shin EC, Kim SH. Factors of Severity in Patients with COVID-19: Cytokine/Chemokine Concentrations, Viral Load, and Antibody Responses. </w:t>
      </w:r>
      <w:r w:rsidRPr="00210E8D">
        <w:rPr>
          <w:rFonts w:ascii="Book Antiqua" w:hAnsi="Book Antiqua"/>
          <w:i/>
          <w:iCs/>
          <w:color w:val="201F35"/>
        </w:rPr>
        <w:t>Am J Trop Med Hyg</w:t>
      </w:r>
      <w:r w:rsidRPr="00210E8D">
        <w:rPr>
          <w:rFonts w:ascii="Book Antiqua" w:hAnsi="Book Antiqua"/>
          <w:color w:val="201F35"/>
        </w:rPr>
        <w:t> 2020; </w:t>
      </w:r>
      <w:r w:rsidRPr="00210E8D">
        <w:rPr>
          <w:rFonts w:ascii="Book Antiqua" w:hAnsi="Book Antiqua"/>
          <w:b/>
          <w:bCs/>
          <w:color w:val="201F35"/>
        </w:rPr>
        <w:t>103</w:t>
      </w:r>
      <w:r w:rsidRPr="00210E8D">
        <w:rPr>
          <w:rFonts w:ascii="Book Antiqua" w:hAnsi="Book Antiqua"/>
          <w:color w:val="201F35"/>
        </w:rPr>
        <w:t>: 2412-2418 [PMID: 33124544 DOI: 10.4269/ajtmh.20-1110]</w:t>
      </w:r>
    </w:p>
    <w:p w14:paraId="0DF5EB7B"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20 </w:t>
      </w:r>
      <w:r w:rsidRPr="00210E8D">
        <w:rPr>
          <w:rFonts w:ascii="Book Antiqua" w:hAnsi="Book Antiqua"/>
          <w:b/>
          <w:bCs/>
          <w:color w:val="201F35"/>
        </w:rPr>
        <w:t>Yu X</w:t>
      </w:r>
      <w:r w:rsidRPr="00210E8D">
        <w:rPr>
          <w:rFonts w:ascii="Book Antiqua" w:hAnsi="Book Antiqua"/>
          <w:color w:val="201F35"/>
        </w:rPr>
        <w:t>, Sun S, Shi Y, Wang H, Zhao R, Sheng J. SARS-CoV-2 viral load in sputum correlates with risk of COVID-19 progression. </w:t>
      </w:r>
      <w:r w:rsidRPr="00210E8D">
        <w:rPr>
          <w:rFonts w:ascii="Book Antiqua" w:hAnsi="Book Antiqua"/>
          <w:i/>
          <w:iCs/>
          <w:color w:val="201F35"/>
        </w:rPr>
        <w:t>Crit Care</w:t>
      </w:r>
      <w:r w:rsidRPr="00210E8D">
        <w:rPr>
          <w:rFonts w:ascii="Book Antiqua" w:hAnsi="Book Antiqua"/>
          <w:color w:val="201F35"/>
        </w:rPr>
        <w:t> 2020; </w:t>
      </w:r>
      <w:r w:rsidRPr="00210E8D">
        <w:rPr>
          <w:rFonts w:ascii="Book Antiqua" w:hAnsi="Book Antiqua"/>
          <w:b/>
          <w:bCs/>
          <w:color w:val="201F35"/>
        </w:rPr>
        <w:t>24</w:t>
      </w:r>
      <w:r w:rsidRPr="00210E8D">
        <w:rPr>
          <w:rFonts w:ascii="Book Antiqua" w:hAnsi="Book Antiqua"/>
          <w:color w:val="201F35"/>
        </w:rPr>
        <w:t>: 170 [PMID: 32326952 DOI: 10.1186/s13054-020-02893-8]</w:t>
      </w:r>
    </w:p>
    <w:p w14:paraId="2E5795C4"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21 </w:t>
      </w:r>
      <w:r w:rsidRPr="00210E8D">
        <w:rPr>
          <w:rFonts w:ascii="Book Antiqua" w:hAnsi="Book Antiqua"/>
          <w:b/>
          <w:bCs/>
          <w:color w:val="201F35"/>
        </w:rPr>
        <w:t>Liu R</w:t>
      </w:r>
      <w:r w:rsidRPr="00210E8D">
        <w:rPr>
          <w:rFonts w:ascii="Book Antiqua" w:hAnsi="Book Antiqua"/>
          <w:color w:val="201F35"/>
        </w:rPr>
        <w:t>, Yi S, Zhang J, Lv Z, Zhu C, Zhang Y. Viral Load Dynamics in Sputum and Nasopharyngeal Swab in Patients with COVID-19. </w:t>
      </w:r>
      <w:r w:rsidRPr="00210E8D">
        <w:rPr>
          <w:rFonts w:ascii="Book Antiqua" w:hAnsi="Book Antiqua"/>
          <w:i/>
          <w:iCs/>
          <w:color w:val="201F35"/>
        </w:rPr>
        <w:t>J Dent Res</w:t>
      </w:r>
      <w:r w:rsidRPr="00210E8D">
        <w:rPr>
          <w:rFonts w:ascii="Book Antiqua" w:hAnsi="Book Antiqua"/>
          <w:color w:val="201F35"/>
        </w:rPr>
        <w:t> 2020; </w:t>
      </w:r>
      <w:r w:rsidRPr="00210E8D">
        <w:rPr>
          <w:rFonts w:ascii="Book Antiqua" w:hAnsi="Book Antiqua"/>
          <w:b/>
          <w:bCs/>
          <w:color w:val="201F35"/>
        </w:rPr>
        <w:t>99</w:t>
      </w:r>
      <w:r w:rsidRPr="00210E8D">
        <w:rPr>
          <w:rFonts w:ascii="Book Antiqua" w:hAnsi="Book Antiqua"/>
          <w:color w:val="201F35"/>
        </w:rPr>
        <w:t>: 1239-1244 [PMID: 32744907 DOI: 10.1177/0022034520946251]</w:t>
      </w:r>
    </w:p>
    <w:p w14:paraId="7119500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22 </w:t>
      </w:r>
      <w:r w:rsidRPr="00210E8D">
        <w:rPr>
          <w:rFonts w:ascii="Book Antiqua" w:hAnsi="Book Antiqua"/>
          <w:b/>
          <w:bCs/>
          <w:color w:val="201F35"/>
        </w:rPr>
        <w:t>Zhou R</w:t>
      </w:r>
      <w:r w:rsidRPr="00210E8D">
        <w:rPr>
          <w:rFonts w:ascii="Book Antiqua" w:hAnsi="Book Antiqua"/>
          <w:color w:val="201F35"/>
        </w:rPr>
        <w:t>, Li F, Chen F, Liu H, Zheng J, Lei C, Wu X. Viral dynamics in asymptomatic patients with COVID-19. </w:t>
      </w:r>
      <w:r w:rsidRPr="00210E8D">
        <w:rPr>
          <w:rFonts w:ascii="Book Antiqua" w:hAnsi="Book Antiqua"/>
          <w:i/>
          <w:iCs/>
          <w:color w:val="201F35"/>
        </w:rPr>
        <w:t>Int J Infect Dis</w:t>
      </w:r>
      <w:r w:rsidRPr="00210E8D">
        <w:rPr>
          <w:rFonts w:ascii="Book Antiqua" w:hAnsi="Book Antiqua"/>
          <w:color w:val="201F35"/>
        </w:rPr>
        <w:t> 2020; </w:t>
      </w:r>
      <w:r w:rsidRPr="00210E8D">
        <w:rPr>
          <w:rFonts w:ascii="Book Antiqua" w:hAnsi="Book Antiqua"/>
          <w:b/>
          <w:bCs/>
          <w:color w:val="201F35"/>
        </w:rPr>
        <w:t>96</w:t>
      </w:r>
      <w:r w:rsidRPr="00210E8D">
        <w:rPr>
          <w:rFonts w:ascii="Book Antiqua" w:hAnsi="Book Antiqua"/>
          <w:color w:val="201F35"/>
        </w:rPr>
        <w:t>: 288-290 [PMID: 32437933 DOI: 10.1016/j.ijid.2020.05.030]</w:t>
      </w:r>
    </w:p>
    <w:p w14:paraId="731EFAFF"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23 </w:t>
      </w:r>
      <w:r w:rsidRPr="00210E8D">
        <w:rPr>
          <w:rFonts w:ascii="Book Antiqua" w:hAnsi="Book Antiqua"/>
          <w:b/>
          <w:bCs/>
          <w:color w:val="201F35"/>
        </w:rPr>
        <w:t>Cheung KS</w:t>
      </w:r>
      <w:r w:rsidRPr="00210E8D">
        <w:rPr>
          <w:rFonts w:ascii="Book Antiqua" w:hAnsi="Book Antiqua"/>
          <w:color w:val="201F35"/>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210E8D">
        <w:rPr>
          <w:rFonts w:ascii="Book Antiqua" w:hAnsi="Book Antiqua"/>
          <w:i/>
          <w:iCs/>
          <w:color w:val="201F35"/>
        </w:rPr>
        <w:t>Gastroenterology</w:t>
      </w:r>
      <w:r w:rsidRPr="00210E8D">
        <w:rPr>
          <w:rFonts w:ascii="Book Antiqua" w:hAnsi="Book Antiqua"/>
          <w:color w:val="201F35"/>
        </w:rPr>
        <w:t> 2020; </w:t>
      </w:r>
      <w:r w:rsidRPr="00210E8D">
        <w:rPr>
          <w:rFonts w:ascii="Book Antiqua" w:hAnsi="Book Antiqua"/>
          <w:b/>
          <w:bCs/>
          <w:color w:val="201F35"/>
        </w:rPr>
        <w:t>159</w:t>
      </w:r>
      <w:r w:rsidRPr="00210E8D">
        <w:rPr>
          <w:rFonts w:ascii="Book Antiqua" w:hAnsi="Book Antiqua"/>
          <w:color w:val="201F35"/>
        </w:rPr>
        <w:t>: 81-95 [PMID: 32251668 DOI: 10.1053/j.gastro.2020.03.065]</w:t>
      </w:r>
    </w:p>
    <w:p w14:paraId="068FF12A"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24 </w:t>
      </w:r>
      <w:r w:rsidRPr="00210E8D">
        <w:rPr>
          <w:rFonts w:ascii="Book Antiqua" w:hAnsi="Book Antiqua"/>
          <w:b/>
          <w:bCs/>
          <w:color w:val="201F35"/>
        </w:rPr>
        <w:t>Azzi L</w:t>
      </w:r>
      <w:r w:rsidRPr="00210E8D">
        <w:rPr>
          <w:rFonts w:ascii="Book Antiqua" w:hAnsi="Book Antiqua"/>
          <w:color w:val="201F35"/>
        </w:rPr>
        <w:t>, Carcano G, Gianfagna F, Grossi P, Gasperina DD, Genoni A, Fasano M, Sessa F, Tettamanti L, Carinci F, Maurino V, Rossi A, Tagliabue A, Baj A. Saliva is a reliable tool to detect SARS-CoV-2. </w:t>
      </w:r>
      <w:r w:rsidRPr="00210E8D">
        <w:rPr>
          <w:rFonts w:ascii="Book Antiqua" w:hAnsi="Book Antiqua"/>
          <w:i/>
          <w:iCs/>
          <w:color w:val="201F35"/>
        </w:rPr>
        <w:t>J Infect</w:t>
      </w:r>
      <w:r w:rsidRPr="00210E8D">
        <w:rPr>
          <w:rFonts w:ascii="Book Antiqua" w:hAnsi="Book Antiqua"/>
          <w:color w:val="201F35"/>
        </w:rPr>
        <w:t> 2020; </w:t>
      </w:r>
      <w:r w:rsidRPr="00210E8D">
        <w:rPr>
          <w:rFonts w:ascii="Book Antiqua" w:hAnsi="Book Antiqua"/>
          <w:b/>
          <w:bCs/>
          <w:color w:val="201F35"/>
        </w:rPr>
        <w:t>81</w:t>
      </w:r>
      <w:r w:rsidRPr="00210E8D">
        <w:rPr>
          <w:rFonts w:ascii="Book Antiqua" w:hAnsi="Book Antiqua"/>
          <w:color w:val="201F35"/>
        </w:rPr>
        <w:t>: e45-e50 [PMID: 32298676 DOI: 10.1016/j.jinf.2020.04.005]</w:t>
      </w:r>
    </w:p>
    <w:p w14:paraId="5B239AB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25 </w:t>
      </w:r>
      <w:r w:rsidRPr="00210E8D">
        <w:rPr>
          <w:rFonts w:ascii="Book Antiqua" w:hAnsi="Book Antiqua"/>
          <w:b/>
          <w:bCs/>
          <w:color w:val="201F35"/>
        </w:rPr>
        <w:t>Chen C</w:t>
      </w:r>
      <w:r w:rsidRPr="00210E8D">
        <w:rPr>
          <w:rFonts w:ascii="Book Antiqua" w:hAnsi="Book Antiqua"/>
          <w:color w:val="201F35"/>
        </w:rPr>
        <w:t>, Gao G, Xu Y, Pu L, Wang Q, Wang L, Wang W, Song Y, Chen M, Wang L, Yu F, Yang S, Tang Y, Zhao L, Wang H, Wang Y, Zeng H, Zhang F. SARS-CoV-2-Positive Sputum and Feces After Conversion of Pharyngeal Samples in Patients With COVID-19. </w:t>
      </w:r>
      <w:r w:rsidRPr="00210E8D">
        <w:rPr>
          <w:rFonts w:ascii="Book Antiqua" w:hAnsi="Book Antiqua"/>
          <w:i/>
          <w:iCs/>
          <w:color w:val="201F35"/>
        </w:rPr>
        <w:t>Ann Intern Med</w:t>
      </w:r>
      <w:r w:rsidRPr="00210E8D">
        <w:rPr>
          <w:rFonts w:ascii="Book Antiqua" w:hAnsi="Book Antiqua"/>
          <w:color w:val="201F35"/>
        </w:rPr>
        <w:t> 2020; </w:t>
      </w:r>
      <w:r w:rsidRPr="00210E8D">
        <w:rPr>
          <w:rFonts w:ascii="Book Antiqua" w:hAnsi="Book Antiqua"/>
          <w:b/>
          <w:bCs/>
          <w:color w:val="201F35"/>
        </w:rPr>
        <w:t>172</w:t>
      </w:r>
      <w:r w:rsidRPr="00210E8D">
        <w:rPr>
          <w:rFonts w:ascii="Book Antiqua" w:hAnsi="Book Antiqua"/>
          <w:color w:val="201F35"/>
        </w:rPr>
        <w:t>: 832-834 [PMID: 32227141 DOI: 10.7326/M20-0991]</w:t>
      </w:r>
    </w:p>
    <w:p w14:paraId="7FF3631A"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26 </w:t>
      </w:r>
      <w:r w:rsidRPr="00210E8D">
        <w:rPr>
          <w:rFonts w:ascii="Book Antiqua" w:hAnsi="Book Antiqua"/>
          <w:b/>
          <w:bCs/>
          <w:color w:val="201F35"/>
        </w:rPr>
        <w:t>Huang Y</w:t>
      </w:r>
      <w:r w:rsidRPr="00210E8D">
        <w:rPr>
          <w:rFonts w:ascii="Book Antiqua" w:hAnsi="Book Antiqua"/>
          <w:color w:val="201F35"/>
        </w:rPr>
        <w:t>, Chen S, Yang Z, Guan W, Liu D, Lin Z, Zhang Y, Xu Z, Liu X, Li Y. SARS-CoV-2 Viral Load in Clinical Samples from Critically Ill Patients. </w:t>
      </w:r>
      <w:r w:rsidRPr="00210E8D">
        <w:rPr>
          <w:rFonts w:ascii="Book Antiqua" w:hAnsi="Book Antiqua"/>
          <w:i/>
          <w:iCs/>
          <w:color w:val="201F35"/>
        </w:rPr>
        <w:t>Am J Respir Crit Care Med</w:t>
      </w:r>
      <w:r w:rsidRPr="00210E8D">
        <w:rPr>
          <w:rFonts w:ascii="Book Antiqua" w:hAnsi="Book Antiqua"/>
          <w:color w:val="201F35"/>
        </w:rPr>
        <w:t> 2020; </w:t>
      </w:r>
      <w:r w:rsidRPr="00210E8D">
        <w:rPr>
          <w:rFonts w:ascii="Book Antiqua" w:hAnsi="Book Antiqua"/>
          <w:b/>
          <w:bCs/>
          <w:color w:val="201F35"/>
        </w:rPr>
        <w:t>201</w:t>
      </w:r>
      <w:r w:rsidRPr="00210E8D">
        <w:rPr>
          <w:rFonts w:ascii="Book Antiqua" w:hAnsi="Book Antiqua"/>
          <w:color w:val="201F35"/>
        </w:rPr>
        <w:t>: 1435-1438 [PMID: 32293905 DOI: 10.1164/rccm.202003-0572LE]</w:t>
      </w:r>
    </w:p>
    <w:p w14:paraId="372DC99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27 </w:t>
      </w:r>
      <w:r w:rsidRPr="00210E8D">
        <w:rPr>
          <w:rFonts w:ascii="Book Antiqua" w:hAnsi="Book Antiqua"/>
          <w:b/>
          <w:bCs/>
          <w:color w:val="201F35"/>
        </w:rPr>
        <w:t>Pujadas E</w:t>
      </w:r>
      <w:r w:rsidRPr="00210E8D">
        <w:rPr>
          <w:rFonts w:ascii="Book Antiqua" w:hAnsi="Book Antiqua"/>
          <w:color w:val="201F35"/>
        </w:rPr>
        <w:t>, Chaudhry F, McBride R, Richter F, Zhao S, Wajnberg A, Nadkarni G, Glicksberg BS, Houldsworth J, Cordon-Cardo C. SARS-CoV-2 viral load predicts COVID-19 mortality. </w:t>
      </w:r>
      <w:r w:rsidRPr="00210E8D">
        <w:rPr>
          <w:rFonts w:ascii="Book Antiqua" w:hAnsi="Book Antiqua"/>
          <w:i/>
          <w:iCs/>
          <w:color w:val="201F35"/>
        </w:rPr>
        <w:t>Lancet Respir Med</w:t>
      </w:r>
      <w:r w:rsidRPr="00210E8D">
        <w:rPr>
          <w:rFonts w:ascii="Book Antiqua" w:hAnsi="Book Antiqua"/>
          <w:color w:val="201F35"/>
        </w:rPr>
        <w:t> 2020; </w:t>
      </w:r>
      <w:r w:rsidRPr="00210E8D">
        <w:rPr>
          <w:rFonts w:ascii="Book Antiqua" w:hAnsi="Book Antiqua"/>
          <w:b/>
          <w:bCs/>
          <w:color w:val="201F35"/>
        </w:rPr>
        <w:t>8</w:t>
      </w:r>
      <w:r w:rsidRPr="00210E8D">
        <w:rPr>
          <w:rFonts w:ascii="Book Antiqua" w:hAnsi="Book Antiqua"/>
          <w:color w:val="201F35"/>
        </w:rPr>
        <w:t>: e70 [PMID: 32771081 DOI: 10.1016/S2213-2600(20)30354-4]</w:t>
      </w:r>
    </w:p>
    <w:p w14:paraId="729C7EE6"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28 </w:t>
      </w:r>
      <w:r w:rsidRPr="00210E8D">
        <w:rPr>
          <w:rFonts w:ascii="Book Antiqua" w:hAnsi="Book Antiqua"/>
          <w:b/>
          <w:bCs/>
          <w:color w:val="201F35"/>
        </w:rPr>
        <w:t>Arons MM</w:t>
      </w:r>
      <w:r w:rsidRPr="00210E8D">
        <w:rPr>
          <w:rFonts w:ascii="Book Antiqua" w:hAnsi="Book Antiqua"/>
          <w:color w:val="201F35"/>
        </w:rPr>
        <w:t xml:space="preserve">, Hatfield KM, Reddy SC, Kimball A, James A, Jacobs JR, Taylor J, Spicer K, Bardossy AC, Oakley LP, Tanwar S, Dyal JW, Harney J, Chisty Z, Bell JM, Methner M, Paul P, Carlson CM, McLaughlin HP, Thornburg N, Tong S, Tamin A, Tao Y, Uehara A, Harcourt J, Clark S, Brostrom-Smith C, Page LC, Kay M, Lewis J, Montgomery P, Stone ND, Clark TA, Honein MA, Duchin JS, Jernigan JA; Public Health–Seattle and King </w:t>
      </w:r>
      <w:r w:rsidRPr="00210E8D">
        <w:rPr>
          <w:rFonts w:ascii="Book Antiqua" w:hAnsi="Book Antiqua"/>
          <w:color w:val="201F35"/>
        </w:rPr>
        <w:lastRenderedPageBreak/>
        <w:t>County and CDC COVID-19 Investigation Team. Presymptomatic SARS-CoV-2 Infections and Transmission in a Skilled Nursing Facility. </w:t>
      </w:r>
      <w:r w:rsidRPr="00210E8D">
        <w:rPr>
          <w:rFonts w:ascii="Book Antiqua" w:hAnsi="Book Antiqua"/>
          <w:i/>
          <w:iCs/>
          <w:color w:val="201F35"/>
        </w:rPr>
        <w:t>N Engl J Med</w:t>
      </w:r>
      <w:r w:rsidRPr="00210E8D">
        <w:rPr>
          <w:rFonts w:ascii="Book Antiqua" w:hAnsi="Book Antiqua"/>
          <w:color w:val="201F35"/>
        </w:rPr>
        <w:t> 2020; </w:t>
      </w:r>
      <w:r w:rsidRPr="00210E8D">
        <w:rPr>
          <w:rFonts w:ascii="Book Antiqua" w:hAnsi="Book Antiqua"/>
          <w:b/>
          <w:bCs/>
          <w:color w:val="201F35"/>
        </w:rPr>
        <w:t>382</w:t>
      </w:r>
      <w:r w:rsidRPr="00210E8D">
        <w:rPr>
          <w:rFonts w:ascii="Book Antiqua" w:hAnsi="Book Antiqua"/>
          <w:color w:val="201F35"/>
        </w:rPr>
        <w:t>: 2081-2090 [PMID: 32329971 DOI: 10.1056/NEJMoa2008457]</w:t>
      </w:r>
    </w:p>
    <w:p w14:paraId="78BD28D9"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29 </w:t>
      </w:r>
      <w:r w:rsidRPr="00210E8D">
        <w:rPr>
          <w:rFonts w:ascii="Book Antiqua" w:hAnsi="Book Antiqua"/>
          <w:b/>
          <w:bCs/>
          <w:color w:val="201F35"/>
        </w:rPr>
        <w:t>Huang JT</w:t>
      </w:r>
      <w:r w:rsidRPr="00210E8D">
        <w:rPr>
          <w:rFonts w:ascii="Book Antiqua" w:hAnsi="Book Antiqua"/>
          <w:color w:val="201F35"/>
        </w:rPr>
        <w:t>, Ran RX, Lv ZH, Feng LN, Ran CY, Tong YQ, Li D, Su HW, Zhu CL, Qiu SL, Yang J, Xiao MY, Liu MJ, Yang YT, Liu SM, Li Y. Chronological Changes of Viral Shedding in Adult Inpatients With COVID-19 in Wuhan, China. </w:t>
      </w:r>
      <w:r w:rsidRPr="00210E8D">
        <w:rPr>
          <w:rFonts w:ascii="Book Antiqua" w:hAnsi="Book Antiqua"/>
          <w:i/>
          <w:iCs/>
          <w:color w:val="201F35"/>
        </w:rPr>
        <w:t>Clin Infect Dis</w:t>
      </w:r>
      <w:r w:rsidRPr="00210E8D">
        <w:rPr>
          <w:rFonts w:ascii="Book Antiqua" w:hAnsi="Book Antiqua"/>
          <w:color w:val="201F35"/>
        </w:rPr>
        <w:t> 2020; </w:t>
      </w:r>
      <w:r w:rsidRPr="00210E8D">
        <w:rPr>
          <w:rFonts w:ascii="Book Antiqua" w:hAnsi="Book Antiqua"/>
          <w:b/>
          <w:bCs/>
          <w:color w:val="201F35"/>
        </w:rPr>
        <w:t>71</w:t>
      </w:r>
      <w:r w:rsidRPr="00210E8D">
        <w:rPr>
          <w:rFonts w:ascii="Book Antiqua" w:hAnsi="Book Antiqua"/>
          <w:color w:val="201F35"/>
        </w:rPr>
        <w:t>: 2158-2166 [PMID: 32445580 DOI: 10.1093/cid/ciaa631]</w:t>
      </w:r>
    </w:p>
    <w:p w14:paraId="0BD5113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30 </w:t>
      </w:r>
      <w:r w:rsidRPr="00210E8D">
        <w:rPr>
          <w:rFonts w:ascii="Book Antiqua" w:hAnsi="Book Antiqua"/>
          <w:b/>
          <w:bCs/>
          <w:color w:val="201F35"/>
        </w:rPr>
        <w:t>Magleby R</w:t>
      </w:r>
      <w:r w:rsidRPr="00210E8D">
        <w:rPr>
          <w:rFonts w:ascii="Book Antiqua" w:hAnsi="Book Antiqua"/>
          <w:color w:val="201F35"/>
        </w:rPr>
        <w:t>, Westblade LF, Trzebucki A, Simon MS, Rajan M, Park J, Goyal P, Safford MM, Satlin MJ. Impact of SARS-CoV-2 Viral Load on Risk of Intubation and Mortality Among Hospitalized Patients with Coronavirus Disease 2019. </w:t>
      </w:r>
      <w:r w:rsidRPr="00210E8D">
        <w:rPr>
          <w:rFonts w:ascii="Book Antiqua" w:hAnsi="Book Antiqua"/>
          <w:i/>
          <w:iCs/>
          <w:color w:val="201F35"/>
        </w:rPr>
        <w:t>Clin Infect Dis</w:t>
      </w:r>
      <w:r w:rsidRPr="00210E8D">
        <w:rPr>
          <w:rFonts w:ascii="Book Antiqua" w:hAnsi="Book Antiqua"/>
          <w:color w:val="201F35"/>
        </w:rPr>
        <w:t> 2020 [PMID: 32603425 DOI: 10.1093/cid/ciaa851]</w:t>
      </w:r>
    </w:p>
    <w:p w14:paraId="0802DCC7" w14:textId="41644705"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31 </w:t>
      </w:r>
      <w:r w:rsidRPr="00210E8D">
        <w:rPr>
          <w:rFonts w:ascii="Book Antiqua" w:hAnsi="Book Antiqua"/>
          <w:b/>
          <w:bCs/>
          <w:color w:val="201F35"/>
        </w:rPr>
        <w:t>Park SK</w:t>
      </w:r>
      <w:r w:rsidRPr="00210E8D">
        <w:rPr>
          <w:rFonts w:ascii="Book Antiqua" w:hAnsi="Book Antiqua"/>
          <w:color w:val="201F35"/>
        </w:rPr>
        <w:t>, Lee CW, Park DI, Woo HY, Cheong HS, Shin HC, Ahn K, Kwon MJ, Joo EJ. Detection of SARS-CoV-2 in Fecal Samples From Patients With Asymptomatic and Mild COVID-19 in Korea. </w:t>
      </w:r>
      <w:r w:rsidRPr="00210E8D">
        <w:rPr>
          <w:rFonts w:ascii="Book Antiqua" w:hAnsi="Book Antiqua"/>
          <w:i/>
          <w:iCs/>
          <w:color w:val="201F35"/>
        </w:rPr>
        <w:t>Clin Gastroenterol Hepatol</w:t>
      </w:r>
      <w:r w:rsidRPr="00210E8D">
        <w:rPr>
          <w:rFonts w:ascii="Book Antiqua" w:hAnsi="Book Antiqua"/>
          <w:color w:val="201F35"/>
        </w:rPr>
        <w:t> 2020</w:t>
      </w:r>
      <w:r w:rsidR="00D052E2" w:rsidRPr="00210E8D">
        <w:rPr>
          <w:rFonts w:ascii="Book Antiqua" w:hAnsi="Book Antiqua"/>
          <w:color w:val="201F35"/>
        </w:rPr>
        <w:t xml:space="preserve"> epub ahead of print</w:t>
      </w:r>
      <w:r w:rsidRPr="00210E8D">
        <w:rPr>
          <w:rFonts w:ascii="Book Antiqua" w:hAnsi="Book Antiqua"/>
          <w:color w:val="201F35"/>
        </w:rPr>
        <w:t xml:space="preserve"> [PMID: 32534042 DOI: 10.1016/j.cgh.2020.06.005]</w:t>
      </w:r>
    </w:p>
    <w:p w14:paraId="70DC77AF"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32 </w:t>
      </w:r>
      <w:r w:rsidRPr="00210E8D">
        <w:rPr>
          <w:rFonts w:ascii="Book Antiqua" w:hAnsi="Book Antiqua"/>
          <w:b/>
          <w:bCs/>
          <w:color w:val="201F35"/>
        </w:rPr>
        <w:t>Yu F</w:t>
      </w:r>
      <w:r w:rsidRPr="00210E8D">
        <w:rPr>
          <w:rFonts w:ascii="Book Antiqua" w:hAnsi="Book Antiqua"/>
          <w:color w:val="201F35"/>
        </w:rPr>
        <w:t>, Yan L, Wang N, Yang S, Wang L, Tang Y, Gao G, Wang S, Ma C, Xie R, Wang F, Tan C, Zhu L, Guo Y, Zhang F. Quantitative Detection and Viral Load Analysis of SARS-CoV-2 in Infected Patients. </w:t>
      </w:r>
      <w:r w:rsidRPr="00210E8D">
        <w:rPr>
          <w:rFonts w:ascii="Book Antiqua" w:hAnsi="Book Antiqua"/>
          <w:i/>
          <w:iCs/>
          <w:color w:val="201F35"/>
        </w:rPr>
        <w:t>Clin Infect Dis</w:t>
      </w:r>
      <w:r w:rsidRPr="00210E8D">
        <w:rPr>
          <w:rFonts w:ascii="Book Antiqua" w:hAnsi="Book Antiqua"/>
          <w:color w:val="201F35"/>
        </w:rPr>
        <w:t> 2020; </w:t>
      </w:r>
      <w:r w:rsidRPr="00210E8D">
        <w:rPr>
          <w:rFonts w:ascii="Book Antiqua" w:hAnsi="Book Antiqua"/>
          <w:b/>
          <w:bCs/>
          <w:color w:val="201F35"/>
        </w:rPr>
        <w:t>71</w:t>
      </w:r>
      <w:r w:rsidRPr="00210E8D">
        <w:rPr>
          <w:rFonts w:ascii="Book Antiqua" w:hAnsi="Book Antiqua"/>
          <w:color w:val="201F35"/>
        </w:rPr>
        <w:t>: 793-798 [PMID: 32221523 DOI: 10.1093/cid/ciaa345]</w:t>
      </w:r>
    </w:p>
    <w:p w14:paraId="54E87A05"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33 </w:t>
      </w:r>
      <w:r w:rsidRPr="00210E8D">
        <w:rPr>
          <w:rFonts w:ascii="Book Antiqua" w:hAnsi="Book Antiqua"/>
          <w:b/>
          <w:bCs/>
          <w:color w:val="201F35"/>
        </w:rPr>
        <w:t>Blot M</w:t>
      </w:r>
      <w:r w:rsidRPr="00210E8D">
        <w:rPr>
          <w:rFonts w:ascii="Book Antiqua" w:hAnsi="Book Antiqua"/>
          <w:color w:val="201F35"/>
        </w:rPr>
        <w:t>, Jacquier M, Manoha C, Piroth L, Charles PE; Pneumochondrie study group. Alveolar SARS-CoV-2 Viral Load Is Tightly Correlated With Severity in COVID-19 ARDS. </w:t>
      </w:r>
      <w:r w:rsidRPr="00210E8D">
        <w:rPr>
          <w:rFonts w:ascii="Book Antiqua" w:hAnsi="Book Antiqua"/>
          <w:i/>
          <w:iCs/>
          <w:color w:val="201F35"/>
        </w:rPr>
        <w:t>Clin Infect Dis</w:t>
      </w:r>
      <w:r w:rsidRPr="00210E8D">
        <w:rPr>
          <w:rFonts w:ascii="Book Antiqua" w:hAnsi="Book Antiqua"/>
          <w:color w:val="201F35"/>
        </w:rPr>
        <w:t> 2021; </w:t>
      </w:r>
      <w:r w:rsidRPr="00210E8D">
        <w:rPr>
          <w:rFonts w:ascii="Book Antiqua" w:hAnsi="Book Antiqua"/>
          <w:b/>
          <w:bCs/>
          <w:color w:val="201F35"/>
        </w:rPr>
        <w:t>72</w:t>
      </w:r>
      <w:r w:rsidRPr="00210E8D">
        <w:rPr>
          <w:rFonts w:ascii="Book Antiqua" w:hAnsi="Book Antiqua"/>
          <w:color w:val="201F35"/>
        </w:rPr>
        <w:t>: e446-e447 [PMID: 32770223 DOI: 10.1093/cid/ciaa1172]</w:t>
      </w:r>
    </w:p>
    <w:p w14:paraId="759DFEF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34 </w:t>
      </w:r>
      <w:r w:rsidRPr="00210E8D">
        <w:rPr>
          <w:rFonts w:ascii="Book Antiqua" w:hAnsi="Book Antiqua"/>
          <w:b/>
          <w:bCs/>
          <w:color w:val="201F35"/>
        </w:rPr>
        <w:t>Kim SE</w:t>
      </w:r>
      <w:r w:rsidRPr="00210E8D">
        <w:rPr>
          <w:rFonts w:ascii="Book Antiqua" w:hAnsi="Book Antiqua"/>
          <w:color w:val="201F35"/>
        </w:rPr>
        <w:t>, Jeong HS, Yu Y, Shin SU, Kim S, Oh TH, Kim UJ, Kang SJ, Jang HC, Jung SI, Park KH. Viral kinetics of SARS-CoV-2 in asymptomatic carriers and presymptomatic patients. </w:t>
      </w:r>
      <w:r w:rsidRPr="00210E8D">
        <w:rPr>
          <w:rFonts w:ascii="Book Antiqua" w:hAnsi="Book Antiqua"/>
          <w:i/>
          <w:iCs/>
          <w:color w:val="201F35"/>
        </w:rPr>
        <w:t>Int J Infect Dis</w:t>
      </w:r>
      <w:r w:rsidRPr="00210E8D">
        <w:rPr>
          <w:rFonts w:ascii="Book Antiqua" w:hAnsi="Book Antiqua"/>
          <w:color w:val="201F35"/>
        </w:rPr>
        <w:t> 2020; </w:t>
      </w:r>
      <w:r w:rsidRPr="00210E8D">
        <w:rPr>
          <w:rFonts w:ascii="Book Antiqua" w:hAnsi="Book Antiqua"/>
          <w:b/>
          <w:bCs/>
          <w:color w:val="201F35"/>
        </w:rPr>
        <w:t>95</w:t>
      </w:r>
      <w:r w:rsidRPr="00210E8D">
        <w:rPr>
          <w:rFonts w:ascii="Book Antiqua" w:hAnsi="Book Antiqua"/>
          <w:color w:val="201F35"/>
        </w:rPr>
        <w:t>: 441-443 [PMID: 32376309 DOI: 10.1016/j.ijid.2020.04.083]</w:t>
      </w:r>
    </w:p>
    <w:p w14:paraId="494BFC56"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35 </w:t>
      </w:r>
      <w:r w:rsidRPr="00210E8D">
        <w:rPr>
          <w:rFonts w:ascii="Book Antiqua" w:hAnsi="Book Antiqua"/>
          <w:b/>
          <w:bCs/>
          <w:color w:val="201F35"/>
        </w:rPr>
        <w:t>Argyropoulos KV</w:t>
      </w:r>
      <w:r w:rsidRPr="00210E8D">
        <w:rPr>
          <w:rFonts w:ascii="Book Antiqua" w:hAnsi="Book Antiqua"/>
          <w:color w:val="201F35"/>
        </w:rPr>
        <w:t xml:space="preserve">, Serrano A, Hu J, Black M, Feng X, Shen G, Call M, Kim MJ, Lytle A, Belovarac B, Vougiouklakis T, Lin LH, Moran U, Heguy A, Troxel A, Snuderl M, Osman I, Cotzia P, Jour G. Association of Initial Viral Load in Severe Acute Respiratory </w:t>
      </w:r>
      <w:r w:rsidRPr="00210E8D">
        <w:rPr>
          <w:rFonts w:ascii="Book Antiqua" w:hAnsi="Book Antiqua"/>
          <w:color w:val="201F35"/>
        </w:rPr>
        <w:lastRenderedPageBreak/>
        <w:t>Syndrome Coronavirus 2 (SARS-CoV-2) Patients with Outcome and Symptoms. </w:t>
      </w:r>
      <w:r w:rsidRPr="00210E8D">
        <w:rPr>
          <w:rFonts w:ascii="Book Antiqua" w:hAnsi="Book Antiqua"/>
          <w:i/>
          <w:iCs/>
          <w:color w:val="201F35"/>
        </w:rPr>
        <w:t>Am J Pathol</w:t>
      </w:r>
      <w:r w:rsidRPr="00210E8D">
        <w:rPr>
          <w:rFonts w:ascii="Book Antiqua" w:hAnsi="Book Antiqua"/>
          <w:color w:val="201F35"/>
        </w:rPr>
        <w:t> 2020; </w:t>
      </w:r>
      <w:r w:rsidRPr="00210E8D">
        <w:rPr>
          <w:rFonts w:ascii="Book Antiqua" w:hAnsi="Book Antiqua"/>
          <w:b/>
          <w:bCs/>
          <w:color w:val="201F35"/>
        </w:rPr>
        <w:t>190</w:t>
      </w:r>
      <w:r w:rsidRPr="00210E8D">
        <w:rPr>
          <w:rFonts w:ascii="Book Antiqua" w:hAnsi="Book Antiqua"/>
          <w:color w:val="201F35"/>
        </w:rPr>
        <w:t>: 1881-1887 [PMID: 32628931 DOI: 10.1016/j.ajpath.2020.07.001]</w:t>
      </w:r>
    </w:p>
    <w:p w14:paraId="031C5393" w14:textId="184A99C1"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36 </w:t>
      </w:r>
      <w:r w:rsidRPr="00210E8D">
        <w:rPr>
          <w:rFonts w:ascii="Book Antiqua" w:hAnsi="Book Antiqua"/>
          <w:b/>
          <w:bCs/>
          <w:color w:val="201F35"/>
        </w:rPr>
        <w:t>Xu D</w:t>
      </w:r>
      <w:r w:rsidRPr="00210E8D">
        <w:rPr>
          <w:rFonts w:ascii="Book Antiqua" w:hAnsi="Book Antiqua"/>
          <w:color w:val="201F35"/>
        </w:rPr>
        <w:t>, Zhou F, Sun W, Chen L, Lan L, Li H, Xiao F, Li Y, Kolachalama VB, Li Y, Wang X, Xu H. Relationship Between serum SARS-CoV-2 nucleic acid(RNAemia) and Organ Damage in COVID-19 Patients: A Cohort Study. </w:t>
      </w:r>
      <w:r w:rsidRPr="00210E8D">
        <w:rPr>
          <w:rFonts w:ascii="Book Antiqua" w:hAnsi="Book Antiqua"/>
          <w:i/>
          <w:iCs/>
          <w:color w:val="201F35"/>
        </w:rPr>
        <w:t>Clin Infect Dis</w:t>
      </w:r>
      <w:r w:rsidRPr="00210E8D">
        <w:rPr>
          <w:rFonts w:ascii="Book Antiqua" w:hAnsi="Book Antiqua"/>
          <w:color w:val="201F35"/>
        </w:rPr>
        <w:t xml:space="preserve"> 2020 </w:t>
      </w:r>
      <w:r w:rsidR="00D052E2" w:rsidRPr="00210E8D">
        <w:rPr>
          <w:rFonts w:ascii="Book Antiqua" w:hAnsi="Book Antiqua"/>
          <w:color w:val="201F35"/>
        </w:rPr>
        <w:t xml:space="preserve">epub ahead of print </w:t>
      </w:r>
      <w:r w:rsidRPr="00210E8D">
        <w:rPr>
          <w:rFonts w:ascii="Book Antiqua" w:hAnsi="Book Antiqua"/>
          <w:color w:val="201F35"/>
        </w:rPr>
        <w:t>[PMID: 32720678 DOI: 10.1093/cid/ciaa1085]</w:t>
      </w:r>
    </w:p>
    <w:p w14:paraId="70BEEA31" w14:textId="316FD39C"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37 </w:t>
      </w:r>
      <w:r w:rsidRPr="00210E8D">
        <w:rPr>
          <w:rFonts w:ascii="Book Antiqua" w:hAnsi="Book Antiqua"/>
          <w:b/>
          <w:bCs/>
          <w:color w:val="201F35"/>
        </w:rPr>
        <w:t>Veyer D</w:t>
      </w:r>
      <w:r w:rsidRPr="00210E8D">
        <w:rPr>
          <w:rFonts w:ascii="Book Antiqua" w:hAnsi="Book Antiqua"/>
          <w:color w:val="201F35"/>
        </w:rPr>
        <w:t>, Kernéis S, Poulet G, Wack M, Robillard N, Taly V, L'Honneur AS, Rozenberg F, Laurent-Puig P, Bélec L, Hadjadj J, Terrier B, Péré H. Highly sensitive quantification of plasma SARS-CoV-2 RNA shelds light on its potential clinical value. </w:t>
      </w:r>
      <w:r w:rsidRPr="00210E8D">
        <w:rPr>
          <w:rFonts w:ascii="Book Antiqua" w:hAnsi="Book Antiqua"/>
          <w:i/>
          <w:iCs/>
          <w:color w:val="201F35"/>
        </w:rPr>
        <w:t>Clin Infect Dis</w:t>
      </w:r>
      <w:r w:rsidRPr="00210E8D">
        <w:rPr>
          <w:rFonts w:ascii="Book Antiqua" w:hAnsi="Book Antiqua"/>
          <w:color w:val="201F35"/>
        </w:rPr>
        <w:t xml:space="preserve"> 2020 </w:t>
      </w:r>
      <w:r w:rsidR="00D052E2" w:rsidRPr="00210E8D">
        <w:rPr>
          <w:rFonts w:ascii="Book Antiqua" w:hAnsi="Book Antiqua"/>
          <w:color w:val="201F35"/>
        </w:rPr>
        <w:t xml:space="preserve">epub ahead of print </w:t>
      </w:r>
      <w:r w:rsidRPr="00210E8D">
        <w:rPr>
          <w:rFonts w:ascii="Book Antiqua" w:hAnsi="Book Antiqua"/>
          <w:color w:val="201F35"/>
        </w:rPr>
        <w:t>[PMID: 32803231 DOI: 10.1093/cid/ciaa1196]</w:t>
      </w:r>
    </w:p>
    <w:p w14:paraId="672B580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38 </w:t>
      </w:r>
      <w:r w:rsidRPr="00210E8D">
        <w:rPr>
          <w:rFonts w:ascii="Book Antiqua" w:hAnsi="Book Antiqua"/>
          <w:b/>
          <w:bCs/>
          <w:color w:val="201F35"/>
        </w:rPr>
        <w:t>Lin W</w:t>
      </w:r>
      <w:r w:rsidRPr="00210E8D">
        <w:rPr>
          <w:rFonts w:ascii="Book Antiqua" w:hAnsi="Book Antiqua"/>
          <w:color w:val="201F35"/>
        </w:rPr>
        <w:t>, Xie Z, Li Y, Li L, Wen C, Cao Y, Chen X, Ou X, Hu F, Li F, Tang X, Cai W, Li L. Association between detectable SARS-COV-2 RNA in anal swabs and disease severity in patients with coronavirus disease 2019. </w:t>
      </w:r>
      <w:r w:rsidRPr="00210E8D">
        <w:rPr>
          <w:rFonts w:ascii="Book Antiqua" w:hAnsi="Book Antiqua"/>
          <w:i/>
          <w:iCs/>
          <w:color w:val="201F35"/>
        </w:rPr>
        <w:t>J Med Virol</w:t>
      </w:r>
      <w:r w:rsidRPr="00210E8D">
        <w:rPr>
          <w:rFonts w:ascii="Book Antiqua" w:hAnsi="Book Antiqua"/>
          <w:color w:val="201F35"/>
        </w:rPr>
        <w:t> 2021; </w:t>
      </w:r>
      <w:r w:rsidRPr="00210E8D">
        <w:rPr>
          <w:rFonts w:ascii="Book Antiqua" w:hAnsi="Book Antiqua"/>
          <w:b/>
          <w:bCs/>
          <w:color w:val="201F35"/>
        </w:rPr>
        <w:t>93</w:t>
      </w:r>
      <w:r w:rsidRPr="00210E8D">
        <w:rPr>
          <w:rFonts w:ascii="Book Antiqua" w:hAnsi="Book Antiqua"/>
          <w:color w:val="201F35"/>
        </w:rPr>
        <w:t>: 794-802 [PMID: 32672840 DOI: 10.1002/jmv.26307]</w:t>
      </w:r>
    </w:p>
    <w:p w14:paraId="04DE046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39 </w:t>
      </w:r>
      <w:r w:rsidRPr="00210E8D">
        <w:rPr>
          <w:rFonts w:ascii="Book Antiqua" w:hAnsi="Book Antiqua"/>
          <w:b/>
          <w:bCs/>
          <w:color w:val="201F35"/>
        </w:rPr>
        <w:t>Wang Y</w:t>
      </w:r>
      <w:r w:rsidRPr="00210E8D">
        <w:rPr>
          <w:rFonts w:ascii="Book Antiqua" w:hAnsi="Book Antiqua"/>
          <w:color w:val="201F35"/>
        </w:rPr>
        <w:t>, Liao B, Guo Y, Li F, Lei C, Zhang F, Cai W, Hong W, Zeng Y, Qiu S, Wang J, Li Y, Deng X, Li J, Xiao G, Guo F, Lai X, Liang Z, Wen X, Li P, Jiao Q, Xiang F, Wang Y, Ma C, Xie Z, Lin W, Wu Y, Tang X, Li L, Guan Y. Clinical Characteristics of Patients Infected With the Novel 2019 Coronavirus (SARS-Cov-2) in Guangzhou, China. </w:t>
      </w:r>
      <w:r w:rsidRPr="00210E8D">
        <w:rPr>
          <w:rFonts w:ascii="Book Antiqua" w:hAnsi="Book Antiqua"/>
          <w:i/>
          <w:iCs/>
          <w:color w:val="201F35"/>
        </w:rPr>
        <w:t>Open Forum Infect Dis</w:t>
      </w:r>
      <w:r w:rsidRPr="00210E8D">
        <w:rPr>
          <w:rFonts w:ascii="Book Antiqua" w:hAnsi="Book Antiqua"/>
          <w:color w:val="201F35"/>
        </w:rPr>
        <w:t> 2020; </w:t>
      </w:r>
      <w:r w:rsidRPr="00210E8D">
        <w:rPr>
          <w:rFonts w:ascii="Book Antiqua" w:hAnsi="Book Antiqua"/>
          <w:b/>
          <w:bCs/>
          <w:color w:val="201F35"/>
        </w:rPr>
        <w:t>7</w:t>
      </w:r>
      <w:r w:rsidRPr="00210E8D">
        <w:rPr>
          <w:rFonts w:ascii="Book Antiqua" w:hAnsi="Book Antiqua"/>
          <w:color w:val="201F35"/>
        </w:rPr>
        <w:t>: ofaa187 [PMID: 32577426 DOI: 10.1093/ofid/ofaa187]</w:t>
      </w:r>
    </w:p>
    <w:p w14:paraId="545BABC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40 </w:t>
      </w:r>
      <w:r w:rsidRPr="00210E8D">
        <w:rPr>
          <w:rFonts w:ascii="Book Antiqua" w:hAnsi="Book Antiqua"/>
          <w:b/>
          <w:bCs/>
          <w:color w:val="201F35"/>
        </w:rPr>
        <w:t>Kimball A</w:t>
      </w:r>
      <w:r w:rsidRPr="00210E8D">
        <w:rPr>
          <w:rFonts w:ascii="Book Antiqua" w:hAnsi="Book Antiqua"/>
          <w:color w:val="201F35"/>
        </w:rPr>
        <w:t>, Hatfield KM, Arons M, James A, Taylor J, Spicer K, Bardossy AC, Oakley LP, Tanwar S, Chisty Z, Bell JM, Methner M, Harney J, Jacobs JR, Carlson CM, McLaughlin HP, Stone N, Clark S, Brostrom-Smith C, Page LC, Kay M, Lewis J, Russell D, Hiatt B, Gant J, Duchin JS, Clark TA, Honein MA, Reddy SC, Jernigan JA; Public Health – Seattle &amp; King County; CDC COVID-19 Investigation Team. Asymptomatic and Presymptomatic SARS-CoV-2 Infections in Residents of a Long-Term Care Skilled Nursing Facility - King County, Washington, March 2020. </w:t>
      </w:r>
      <w:r w:rsidRPr="00210E8D">
        <w:rPr>
          <w:rFonts w:ascii="Book Antiqua" w:hAnsi="Book Antiqua"/>
          <w:i/>
          <w:iCs/>
          <w:color w:val="201F35"/>
        </w:rPr>
        <w:t>MMWR Morb Mortal Wkly Rep</w:t>
      </w:r>
      <w:r w:rsidRPr="00210E8D">
        <w:rPr>
          <w:rFonts w:ascii="Book Antiqua" w:hAnsi="Book Antiqua"/>
          <w:color w:val="201F35"/>
        </w:rPr>
        <w:t> 2020; </w:t>
      </w:r>
      <w:r w:rsidRPr="00210E8D">
        <w:rPr>
          <w:rFonts w:ascii="Book Antiqua" w:hAnsi="Book Antiqua"/>
          <w:b/>
          <w:bCs/>
          <w:color w:val="201F35"/>
        </w:rPr>
        <w:t>69</w:t>
      </w:r>
      <w:r w:rsidRPr="00210E8D">
        <w:rPr>
          <w:rFonts w:ascii="Book Antiqua" w:hAnsi="Book Antiqua"/>
          <w:color w:val="201F35"/>
        </w:rPr>
        <w:t>: 377-381 [PMID: 32240128 DOI: 10.15585/mmwr.mm6913e1]</w:t>
      </w:r>
    </w:p>
    <w:p w14:paraId="5BDA9CC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41 </w:t>
      </w:r>
      <w:r w:rsidRPr="00210E8D">
        <w:rPr>
          <w:rFonts w:ascii="Book Antiqua" w:hAnsi="Book Antiqua"/>
          <w:b/>
          <w:bCs/>
          <w:color w:val="201F35"/>
        </w:rPr>
        <w:t>Schwierzeck V</w:t>
      </w:r>
      <w:r w:rsidRPr="00210E8D">
        <w:rPr>
          <w:rFonts w:ascii="Book Antiqua" w:hAnsi="Book Antiqua"/>
          <w:color w:val="201F35"/>
        </w:rPr>
        <w:t>, König JC, Kühn J, Mellmann A, Correa-Martínez CL, Omran H, Konrad M, Kaiser T, Kampmeier S. First Reported Nosocomial Outbreak of Severe Acute Respiratory Syndrome Coronavirus 2 in a Pediatric Dialysis Unit. </w:t>
      </w:r>
      <w:r w:rsidRPr="00210E8D">
        <w:rPr>
          <w:rFonts w:ascii="Book Antiqua" w:hAnsi="Book Antiqua"/>
          <w:i/>
          <w:iCs/>
          <w:color w:val="201F35"/>
        </w:rPr>
        <w:t>Clin Infect Dis</w:t>
      </w:r>
      <w:r w:rsidRPr="00210E8D">
        <w:rPr>
          <w:rFonts w:ascii="Book Antiqua" w:hAnsi="Book Antiqua"/>
          <w:color w:val="201F35"/>
        </w:rPr>
        <w:t> 2021; </w:t>
      </w:r>
      <w:r w:rsidRPr="00210E8D">
        <w:rPr>
          <w:rFonts w:ascii="Book Antiqua" w:hAnsi="Book Antiqua"/>
          <w:b/>
          <w:bCs/>
          <w:color w:val="201F35"/>
        </w:rPr>
        <w:t>72</w:t>
      </w:r>
      <w:r w:rsidRPr="00210E8D">
        <w:rPr>
          <w:rFonts w:ascii="Book Antiqua" w:hAnsi="Book Antiqua"/>
          <w:color w:val="201F35"/>
        </w:rPr>
        <w:t>: 265-270 [PMID: 33501962 DOI: 10.1093/cid/ciaa491]</w:t>
      </w:r>
    </w:p>
    <w:p w14:paraId="6CBD7F2B"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42 </w:t>
      </w:r>
      <w:r w:rsidRPr="00210E8D">
        <w:rPr>
          <w:rFonts w:ascii="Book Antiqua" w:hAnsi="Book Antiqua"/>
          <w:b/>
          <w:bCs/>
          <w:color w:val="201F35"/>
        </w:rPr>
        <w:t>Xia XY</w:t>
      </w:r>
      <w:r w:rsidRPr="00210E8D">
        <w:rPr>
          <w:rFonts w:ascii="Book Antiqua" w:hAnsi="Book Antiqua"/>
          <w:color w:val="201F35"/>
        </w:rPr>
        <w:t>, Wu J, Liu HL, Xia H, Jia B, Huang WX. Epidemiological and initial clinical characteristics of patients with family aggregation of COVID-19. </w:t>
      </w:r>
      <w:r w:rsidRPr="00210E8D">
        <w:rPr>
          <w:rFonts w:ascii="Book Antiqua" w:hAnsi="Book Antiqua"/>
          <w:i/>
          <w:iCs/>
          <w:color w:val="201F35"/>
        </w:rPr>
        <w:t>J Clin Virol</w:t>
      </w:r>
      <w:r w:rsidRPr="00210E8D">
        <w:rPr>
          <w:rFonts w:ascii="Book Antiqua" w:hAnsi="Book Antiqua"/>
          <w:color w:val="201F35"/>
        </w:rPr>
        <w:t> 2020; </w:t>
      </w:r>
      <w:r w:rsidRPr="00210E8D">
        <w:rPr>
          <w:rFonts w:ascii="Book Antiqua" w:hAnsi="Book Antiqua"/>
          <w:b/>
          <w:bCs/>
          <w:color w:val="201F35"/>
        </w:rPr>
        <w:t>127</w:t>
      </w:r>
      <w:r w:rsidRPr="00210E8D">
        <w:rPr>
          <w:rFonts w:ascii="Book Antiqua" w:hAnsi="Book Antiqua"/>
          <w:color w:val="201F35"/>
        </w:rPr>
        <w:t>: 104360 [PMID: 32305025 DOI: 10.1016/j.jcv.2020.104360]</w:t>
      </w:r>
    </w:p>
    <w:p w14:paraId="3CC47EA5"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43 </w:t>
      </w:r>
      <w:r w:rsidRPr="00210E8D">
        <w:rPr>
          <w:rFonts w:ascii="Book Antiqua" w:hAnsi="Book Antiqua"/>
          <w:b/>
          <w:bCs/>
          <w:color w:val="201F35"/>
        </w:rPr>
        <w:t>Huang C</w:t>
      </w:r>
      <w:r w:rsidRPr="00210E8D">
        <w:rPr>
          <w:rFonts w:ascii="Book Antiqua" w:hAnsi="Book Antiqua"/>
          <w:color w:val="201F35"/>
        </w:rPr>
        <w:t>, Wang Y, Li X, Ren L, Zhao J, Hu Y, Zhang L, Fan G, Xu J, Gu X, Cheng Z, Yu T, Xia J, Wei Y, Wu W, Xie X, Yin W, Li H, Liu M, Xiao Y, Gao H, Guo L, Xie J, Wang G, Jiang R, Gao Z, Jin Q, Wang J, Cao B. Clinical features of patients infected with 2019 novel coronavirus in Wuhan, China. </w:t>
      </w:r>
      <w:r w:rsidRPr="00210E8D">
        <w:rPr>
          <w:rFonts w:ascii="Book Antiqua" w:hAnsi="Book Antiqua"/>
          <w:i/>
          <w:iCs/>
          <w:color w:val="201F35"/>
        </w:rPr>
        <w:t>Lancet</w:t>
      </w:r>
      <w:r w:rsidRPr="00210E8D">
        <w:rPr>
          <w:rFonts w:ascii="Book Antiqua" w:hAnsi="Book Antiqua"/>
          <w:color w:val="201F35"/>
        </w:rPr>
        <w:t> 2020; </w:t>
      </w:r>
      <w:r w:rsidRPr="00210E8D">
        <w:rPr>
          <w:rFonts w:ascii="Book Antiqua" w:hAnsi="Book Antiqua"/>
          <w:b/>
          <w:bCs/>
          <w:color w:val="201F35"/>
        </w:rPr>
        <w:t>395</w:t>
      </w:r>
      <w:r w:rsidRPr="00210E8D">
        <w:rPr>
          <w:rFonts w:ascii="Book Antiqua" w:hAnsi="Book Antiqua"/>
          <w:color w:val="201F35"/>
        </w:rPr>
        <w:t>: 497-506 [PMID: 31986264 DOI: 10.1016/S0140-6736(20)30183-5]</w:t>
      </w:r>
    </w:p>
    <w:p w14:paraId="593B5AA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44 </w:t>
      </w:r>
      <w:r w:rsidRPr="00210E8D">
        <w:rPr>
          <w:rFonts w:ascii="Book Antiqua" w:hAnsi="Book Antiqua"/>
          <w:b/>
          <w:bCs/>
          <w:color w:val="201F35"/>
        </w:rPr>
        <w:t>Hagman K</w:t>
      </w:r>
      <w:r w:rsidRPr="00210E8D">
        <w:rPr>
          <w:rFonts w:ascii="Book Antiqua" w:hAnsi="Book Antiqua"/>
          <w:color w:val="201F35"/>
        </w:rPr>
        <w:t>, Hedenstierna M, Gille-Johnson P, Hammas B, Grabbe M, Dillner J, Ursing J. SARS-CoV-2 RNA in serum as predictor of severe outcome in COVID-19: a retrospective cohort study. </w:t>
      </w:r>
      <w:r w:rsidRPr="00210E8D">
        <w:rPr>
          <w:rFonts w:ascii="Book Antiqua" w:hAnsi="Book Antiqua"/>
          <w:i/>
          <w:iCs/>
          <w:color w:val="201F35"/>
        </w:rPr>
        <w:t>Clin Infect Dis</w:t>
      </w:r>
      <w:r w:rsidRPr="00210E8D">
        <w:rPr>
          <w:rFonts w:ascii="Book Antiqua" w:hAnsi="Book Antiqua"/>
          <w:color w:val="201F35"/>
        </w:rPr>
        <w:t> 2020 [PMID: 32856036 DOI: 10.1093/cid/ciaa1285]</w:t>
      </w:r>
    </w:p>
    <w:p w14:paraId="55129DC6"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45 </w:t>
      </w:r>
      <w:r w:rsidRPr="00210E8D">
        <w:rPr>
          <w:rFonts w:ascii="Book Antiqua" w:hAnsi="Book Antiqua"/>
          <w:b/>
          <w:bCs/>
          <w:color w:val="201F35"/>
        </w:rPr>
        <w:t>Prebensen C</w:t>
      </w:r>
      <w:r w:rsidRPr="00210E8D">
        <w:rPr>
          <w:rFonts w:ascii="Book Antiqua" w:hAnsi="Book Antiqua"/>
          <w:color w:val="201F35"/>
        </w:rPr>
        <w:t>, Myhre PL, Jonassen C, Rangberg A, Blomfeldt A, Svensson M, Omland T, Berdal JE. SARS-CoV-2 RNA in plasma is associated with ICU admission and mortality in patients hospitalized with COVID-19. </w:t>
      </w:r>
      <w:r w:rsidRPr="00210E8D">
        <w:rPr>
          <w:rFonts w:ascii="Book Antiqua" w:hAnsi="Book Antiqua"/>
          <w:i/>
          <w:iCs/>
          <w:color w:val="201F35"/>
        </w:rPr>
        <w:t>Clin Infect Dis</w:t>
      </w:r>
      <w:r w:rsidRPr="00210E8D">
        <w:rPr>
          <w:rFonts w:ascii="Book Antiqua" w:hAnsi="Book Antiqua"/>
          <w:color w:val="201F35"/>
        </w:rPr>
        <w:t> 2020 [PMID: 32888003 DOI: 10.1093/cid/ciaa1338]</w:t>
      </w:r>
    </w:p>
    <w:p w14:paraId="463BA99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46 </w:t>
      </w:r>
      <w:r w:rsidRPr="00210E8D">
        <w:rPr>
          <w:rFonts w:ascii="Book Antiqua" w:hAnsi="Book Antiqua"/>
          <w:b/>
          <w:bCs/>
          <w:color w:val="201F35"/>
        </w:rPr>
        <w:t>Hasanoglu I</w:t>
      </w:r>
      <w:r w:rsidRPr="00210E8D">
        <w:rPr>
          <w:rFonts w:ascii="Book Antiqua" w:hAnsi="Book Antiqua"/>
          <w:color w:val="201F35"/>
        </w:rPr>
        <w:t>, Korukluoglu G, Asilturk D, Cosgun Y, Kalem AK, Altas AB, Kayaaslan B, Eser F, Kuzucu EA, Guner R. Higher viral loads in asymptomatic COVID-19 patients might be the invisible part of the iceberg. </w:t>
      </w:r>
      <w:r w:rsidRPr="00210E8D">
        <w:rPr>
          <w:rFonts w:ascii="Book Antiqua" w:hAnsi="Book Antiqua"/>
          <w:i/>
          <w:iCs/>
          <w:color w:val="201F35"/>
        </w:rPr>
        <w:t>Infection</w:t>
      </w:r>
      <w:r w:rsidRPr="00210E8D">
        <w:rPr>
          <w:rFonts w:ascii="Book Antiqua" w:hAnsi="Book Antiqua"/>
          <w:color w:val="201F35"/>
        </w:rPr>
        <w:t> 2021; </w:t>
      </w:r>
      <w:r w:rsidRPr="00210E8D">
        <w:rPr>
          <w:rFonts w:ascii="Book Antiqua" w:hAnsi="Book Antiqua"/>
          <w:b/>
          <w:bCs/>
          <w:color w:val="201F35"/>
        </w:rPr>
        <w:t>49</w:t>
      </w:r>
      <w:r w:rsidRPr="00210E8D">
        <w:rPr>
          <w:rFonts w:ascii="Book Antiqua" w:hAnsi="Book Antiqua"/>
          <w:color w:val="201F35"/>
        </w:rPr>
        <w:t>: 117-126 [PMID: 33231841 DOI: 10.1007/s15010-020-01548-8]</w:t>
      </w:r>
    </w:p>
    <w:p w14:paraId="79E5FEF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47 </w:t>
      </w:r>
      <w:r w:rsidRPr="00210E8D">
        <w:rPr>
          <w:rFonts w:ascii="Book Antiqua" w:hAnsi="Book Antiqua"/>
          <w:b/>
          <w:bCs/>
          <w:color w:val="201F35"/>
        </w:rPr>
        <w:t>Kawasuji H</w:t>
      </w:r>
      <w:r w:rsidRPr="00210E8D">
        <w:rPr>
          <w:rFonts w:ascii="Book Antiqua" w:hAnsi="Book Antiqua"/>
          <w:color w:val="201F35"/>
        </w:rPr>
        <w:t>, Takegoshi Y, Kaneda M, Ueno A, Miyajima Y, Kawago K, Fukui Y, Yoshida Y, Kimura M, Yamada H, Sakamaki I, Tani H, Morinaga Y, Yamamoto Y. Transmissibility of COVID-19 depends on the viral load around onset in adult and symptomatic patients. </w:t>
      </w:r>
      <w:r w:rsidRPr="00210E8D">
        <w:rPr>
          <w:rFonts w:ascii="Book Antiqua" w:hAnsi="Book Antiqua"/>
          <w:i/>
          <w:iCs/>
          <w:color w:val="201F35"/>
        </w:rPr>
        <w:t>PLoS One</w:t>
      </w:r>
      <w:r w:rsidRPr="00210E8D">
        <w:rPr>
          <w:rFonts w:ascii="Book Antiqua" w:hAnsi="Book Antiqua"/>
          <w:color w:val="201F35"/>
        </w:rPr>
        <w:t> 2020; </w:t>
      </w:r>
      <w:r w:rsidRPr="00210E8D">
        <w:rPr>
          <w:rFonts w:ascii="Book Antiqua" w:hAnsi="Book Antiqua"/>
          <w:b/>
          <w:bCs/>
          <w:color w:val="201F35"/>
        </w:rPr>
        <w:t>15</w:t>
      </w:r>
      <w:r w:rsidRPr="00210E8D">
        <w:rPr>
          <w:rFonts w:ascii="Book Antiqua" w:hAnsi="Book Antiqua"/>
          <w:color w:val="201F35"/>
        </w:rPr>
        <w:t>: e0243597 [PMID: 33296437 DOI: 10.1371/journal.pone.0243597]</w:t>
      </w:r>
    </w:p>
    <w:p w14:paraId="07722B69"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48 </w:t>
      </w:r>
      <w:r w:rsidRPr="00210E8D">
        <w:rPr>
          <w:rFonts w:ascii="Book Antiqua" w:hAnsi="Book Antiqua"/>
          <w:b/>
          <w:bCs/>
          <w:color w:val="201F35"/>
        </w:rPr>
        <w:t>Bermejo-Martin JF</w:t>
      </w:r>
      <w:r w:rsidRPr="00210E8D">
        <w:rPr>
          <w:rFonts w:ascii="Book Antiqua" w:hAnsi="Book Antiqua"/>
          <w:color w:val="201F35"/>
        </w:rPr>
        <w:t>, González-Rivera M, Almansa R, Micheloud D, Tedim AP, Domínguez-Gil M, Resino S, Martín-Fernández M, Ryan Murua P, Pérez-García F, Tamayo L, Lopez-Izquierdo R, Bustamante E, Aldecoa C, Gómez JM, Rico-Feijoo J, Orduña A, Méndez R, Fernández Natal I, Megías G, González-Estecha M, Carriedo D, Doncel C, Jorge N, Ortega A, de la Fuente A, Del Campo F, Fernández-Ratero JA, Trapiello W, González-Jiménez P, Ruiz G, Kelvin AA, Ostadgavahi AT, Oneizat R, Ruiz LM, Miguéns I, Gargallo E, Muñoz I, Pelegrin S, Martín S, García Olivares P, Cedeño JA, Ruiz Albi T, Puertas C, Berezo JÁ, Renedo G, Herrán R, Bustamante-Munguira J, Enríquez P, Cicuendez R, Blanco J, Abadia J, Gómez Barquero J, Mamolar N, Blanca-López N, Valdivia LJ, Fernández Caso B, Mantecón MÁ, Motos A, Fernandez-Barat L, Ferrer R, Barbé F, Torres A, Menéndez R, Eiros JM, Kelvin DJ. Viral RNA load in plasma is associated with critical illness and a dysregulated host response in COVID-19. </w:t>
      </w:r>
      <w:r w:rsidRPr="00210E8D">
        <w:rPr>
          <w:rFonts w:ascii="Book Antiqua" w:hAnsi="Book Antiqua"/>
          <w:i/>
          <w:iCs/>
          <w:color w:val="201F35"/>
        </w:rPr>
        <w:t>Crit Care</w:t>
      </w:r>
      <w:r w:rsidRPr="00210E8D">
        <w:rPr>
          <w:rFonts w:ascii="Book Antiqua" w:hAnsi="Book Antiqua"/>
          <w:color w:val="201F35"/>
        </w:rPr>
        <w:t> 2020; </w:t>
      </w:r>
      <w:r w:rsidRPr="00210E8D">
        <w:rPr>
          <w:rFonts w:ascii="Book Antiqua" w:hAnsi="Book Antiqua"/>
          <w:b/>
          <w:bCs/>
          <w:color w:val="201F35"/>
        </w:rPr>
        <w:t>24</w:t>
      </w:r>
      <w:r w:rsidRPr="00210E8D">
        <w:rPr>
          <w:rFonts w:ascii="Book Antiqua" w:hAnsi="Book Antiqua"/>
          <w:color w:val="201F35"/>
        </w:rPr>
        <w:t>: 691 [PMID: 33317616 DOI: 10.1186/s13054-020-03398-0]</w:t>
      </w:r>
    </w:p>
    <w:p w14:paraId="41F8161D"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49 </w:t>
      </w:r>
      <w:r w:rsidRPr="00210E8D">
        <w:rPr>
          <w:rFonts w:ascii="Book Antiqua" w:hAnsi="Book Antiqua"/>
          <w:b/>
          <w:bCs/>
          <w:color w:val="201F35"/>
        </w:rPr>
        <w:t>Shlomai A</w:t>
      </w:r>
      <w:r w:rsidRPr="00210E8D">
        <w:rPr>
          <w:rFonts w:ascii="Book Antiqua" w:hAnsi="Book Antiqua"/>
          <w:color w:val="201F35"/>
        </w:rPr>
        <w:t>, Ben-Zvi H, Glusman Bendersky A, Shafran N, Goldberg E, Sklan EH. Nasopharyngeal viral load predicts hypoxemia and disease outcome in admitted COVID-19 patients. </w:t>
      </w:r>
      <w:r w:rsidRPr="00210E8D">
        <w:rPr>
          <w:rFonts w:ascii="Book Antiqua" w:hAnsi="Book Antiqua"/>
          <w:i/>
          <w:iCs/>
          <w:color w:val="201F35"/>
        </w:rPr>
        <w:t>Crit Care</w:t>
      </w:r>
      <w:r w:rsidRPr="00210E8D">
        <w:rPr>
          <w:rFonts w:ascii="Book Antiqua" w:hAnsi="Book Antiqua"/>
          <w:color w:val="201F35"/>
        </w:rPr>
        <w:t> 2020; </w:t>
      </w:r>
      <w:r w:rsidRPr="00210E8D">
        <w:rPr>
          <w:rFonts w:ascii="Book Antiqua" w:hAnsi="Book Antiqua"/>
          <w:b/>
          <w:bCs/>
          <w:color w:val="201F35"/>
        </w:rPr>
        <w:t>24</w:t>
      </w:r>
      <w:r w:rsidRPr="00210E8D">
        <w:rPr>
          <w:rFonts w:ascii="Book Antiqua" w:hAnsi="Book Antiqua"/>
          <w:color w:val="201F35"/>
        </w:rPr>
        <w:t>: 539 [PMID: 32873316 DOI: 10.1186/s13054-020-03244-3]</w:t>
      </w:r>
    </w:p>
    <w:p w14:paraId="65752E8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50 </w:t>
      </w:r>
      <w:r w:rsidRPr="00210E8D">
        <w:rPr>
          <w:rFonts w:ascii="Book Antiqua" w:hAnsi="Book Antiqua"/>
          <w:b/>
          <w:bCs/>
          <w:color w:val="201F35"/>
        </w:rPr>
        <w:t>Ra SH</w:t>
      </w:r>
      <w:r w:rsidRPr="00210E8D">
        <w:rPr>
          <w:rFonts w:ascii="Book Antiqua" w:hAnsi="Book Antiqua"/>
          <w:color w:val="201F35"/>
        </w:rPr>
        <w:t>, Lim JS, Kim GU, Kim MJ, Jung J, Kim SH. Upper respiratory viral load in asymptomatic individuals and mildly symptomatic patients with SARS-CoV-2 infection. </w:t>
      </w:r>
      <w:r w:rsidRPr="00210E8D">
        <w:rPr>
          <w:rFonts w:ascii="Book Antiqua" w:hAnsi="Book Antiqua"/>
          <w:i/>
          <w:iCs/>
          <w:color w:val="201F35"/>
        </w:rPr>
        <w:t>Thorax</w:t>
      </w:r>
      <w:r w:rsidRPr="00210E8D">
        <w:rPr>
          <w:rFonts w:ascii="Book Antiqua" w:hAnsi="Book Antiqua"/>
          <w:color w:val="201F35"/>
        </w:rPr>
        <w:t> 2021; </w:t>
      </w:r>
      <w:r w:rsidRPr="00210E8D">
        <w:rPr>
          <w:rFonts w:ascii="Book Antiqua" w:hAnsi="Book Antiqua"/>
          <w:b/>
          <w:bCs/>
          <w:color w:val="201F35"/>
        </w:rPr>
        <w:t>76</w:t>
      </w:r>
      <w:r w:rsidRPr="00210E8D">
        <w:rPr>
          <w:rFonts w:ascii="Book Antiqua" w:hAnsi="Book Antiqua"/>
          <w:color w:val="201F35"/>
        </w:rPr>
        <w:t>: 61-63 [PMID: 32963115 DOI: 10.1136/thoraxjnl-2020-215042]</w:t>
      </w:r>
    </w:p>
    <w:p w14:paraId="5B85C7C7"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51 </w:t>
      </w:r>
      <w:r w:rsidRPr="00210E8D">
        <w:rPr>
          <w:rFonts w:ascii="Book Antiqua" w:hAnsi="Book Antiqua"/>
          <w:b/>
          <w:bCs/>
          <w:color w:val="201F35"/>
        </w:rPr>
        <w:t>Faíco-Filho KS</w:t>
      </w:r>
      <w:r w:rsidRPr="00210E8D">
        <w:rPr>
          <w:rFonts w:ascii="Book Antiqua" w:hAnsi="Book Antiqua"/>
          <w:color w:val="201F35"/>
        </w:rPr>
        <w:t>, Passarelli VC, Bellei N. Is Higher Viral Load in SARS-CoV-2 Associated with Death? </w:t>
      </w:r>
      <w:r w:rsidRPr="00210E8D">
        <w:rPr>
          <w:rFonts w:ascii="Book Antiqua" w:hAnsi="Book Antiqua"/>
          <w:i/>
          <w:iCs/>
          <w:color w:val="201F35"/>
        </w:rPr>
        <w:t>Am J Trop Med Hyg</w:t>
      </w:r>
      <w:r w:rsidRPr="00210E8D">
        <w:rPr>
          <w:rFonts w:ascii="Book Antiqua" w:hAnsi="Book Antiqua"/>
          <w:color w:val="201F35"/>
        </w:rPr>
        <w:t> 2020; </w:t>
      </w:r>
      <w:r w:rsidRPr="00210E8D">
        <w:rPr>
          <w:rFonts w:ascii="Book Antiqua" w:hAnsi="Book Antiqua"/>
          <w:b/>
          <w:bCs/>
          <w:color w:val="201F35"/>
        </w:rPr>
        <w:t>103</w:t>
      </w:r>
      <w:r w:rsidRPr="00210E8D">
        <w:rPr>
          <w:rFonts w:ascii="Book Antiqua" w:hAnsi="Book Antiqua"/>
          <w:color w:val="201F35"/>
        </w:rPr>
        <w:t>: 2019-2021 [PMID: 32996443 DOI: 10.4269/ajtmh.20-0954]</w:t>
      </w:r>
    </w:p>
    <w:p w14:paraId="364E10FC"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52 </w:t>
      </w:r>
      <w:r w:rsidRPr="00210E8D">
        <w:rPr>
          <w:rFonts w:ascii="Book Antiqua" w:hAnsi="Book Antiqua"/>
          <w:b/>
          <w:bCs/>
          <w:color w:val="201F35"/>
        </w:rPr>
        <w:t>Chen L</w:t>
      </w:r>
      <w:r w:rsidRPr="00210E8D">
        <w:rPr>
          <w:rFonts w:ascii="Book Antiqua" w:hAnsi="Book Antiqua"/>
          <w:color w:val="201F35"/>
        </w:rPr>
        <w:t>, Wang G, Long X, Hou H, Wei J, Cao Y, Tan J, Liu W, Huang L, Meng F, Huang L, Wang N, Zhao J, Huang G, Sun Z, Wang W, Zhou J. Dynamics of Blood Viral Load Is Strongly Associated with Clinical Outcomes in Coronavirus Disease 2019 (COVID-19) Patients: A Prospective Cohort Study. </w:t>
      </w:r>
      <w:r w:rsidRPr="00210E8D">
        <w:rPr>
          <w:rFonts w:ascii="Book Antiqua" w:hAnsi="Book Antiqua"/>
          <w:i/>
          <w:iCs/>
          <w:color w:val="201F35"/>
        </w:rPr>
        <w:t>J Mol Diagn</w:t>
      </w:r>
      <w:r w:rsidRPr="00210E8D">
        <w:rPr>
          <w:rFonts w:ascii="Book Antiqua" w:hAnsi="Book Antiqua"/>
          <w:color w:val="201F35"/>
        </w:rPr>
        <w:t> 2021; </w:t>
      </w:r>
      <w:r w:rsidRPr="00210E8D">
        <w:rPr>
          <w:rFonts w:ascii="Book Antiqua" w:hAnsi="Book Antiqua"/>
          <w:b/>
          <w:bCs/>
          <w:color w:val="201F35"/>
        </w:rPr>
        <w:t>23</w:t>
      </w:r>
      <w:r w:rsidRPr="00210E8D">
        <w:rPr>
          <w:rFonts w:ascii="Book Antiqua" w:hAnsi="Book Antiqua"/>
          <w:color w:val="201F35"/>
        </w:rPr>
        <w:t>: 10-18 [PMID: 33122141 DOI: 10.1016/j.jmoldx.2020.10.007]</w:t>
      </w:r>
    </w:p>
    <w:p w14:paraId="6BEE5867"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53 </w:t>
      </w:r>
      <w:r w:rsidRPr="00210E8D">
        <w:rPr>
          <w:rFonts w:ascii="Book Antiqua" w:hAnsi="Book Antiqua"/>
          <w:b/>
          <w:bCs/>
          <w:color w:val="201F35"/>
        </w:rPr>
        <w:t>Fajnzylber J</w:t>
      </w:r>
      <w:r w:rsidRPr="00210E8D">
        <w:rPr>
          <w:rFonts w:ascii="Book Antiqua" w:hAnsi="Book Antiqua"/>
          <w:color w:val="201F35"/>
        </w:rPr>
        <w:t>, Regan J, Coxen K, Corry H, Wong C, Rosenthal A, Worrall D, Giguel F, Piechocka-Trocha A, Atyeo C, Fischinger S, Chan A, Flaherty KT, Hall K, Dougan M, Ryan ET, Gillespie E, Chishti R, Li Y, Jilg N, Hanidziar D, Baron RM, Baden L, Tsibris AM, Armstrong KA, Kuritzkes DR, Alter G, Walker BD, Yu X, Li JZ; Massachusetts Consortium for Pathogen Readiness. SARS-CoV-2 viral load is associated with increased disease severity and mortality. </w:t>
      </w:r>
      <w:r w:rsidRPr="00210E8D">
        <w:rPr>
          <w:rFonts w:ascii="Book Antiqua" w:hAnsi="Book Antiqua"/>
          <w:i/>
          <w:iCs/>
          <w:color w:val="201F35"/>
        </w:rPr>
        <w:t>Nat Commun</w:t>
      </w:r>
      <w:r w:rsidRPr="00210E8D">
        <w:rPr>
          <w:rFonts w:ascii="Book Antiqua" w:hAnsi="Book Antiqua"/>
          <w:color w:val="201F35"/>
        </w:rPr>
        <w:t> 2020; </w:t>
      </w:r>
      <w:r w:rsidRPr="00210E8D">
        <w:rPr>
          <w:rFonts w:ascii="Book Antiqua" w:hAnsi="Book Antiqua"/>
          <w:b/>
          <w:bCs/>
          <w:color w:val="201F35"/>
        </w:rPr>
        <w:t>11</w:t>
      </w:r>
      <w:r w:rsidRPr="00210E8D">
        <w:rPr>
          <w:rFonts w:ascii="Book Antiqua" w:hAnsi="Book Antiqua"/>
          <w:color w:val="201F35"/>
        </w:rPr>
        <w:t>: 5493 [PMID: 33127906 DOI: 10.1038/s41467-020-19057-5]</w:t>
      </w:r>
    </w:p>
    <w:p w14:paraId="31C264D9"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54 </w:t>
      </w:r>
      <w:r w:rsidRPr="00210E8D">
        <w:rPr>
          <w:rFonts w:ascii="Book Antiqua" w:hAnsi="Book Antiqua"/>
          <w:b/>
          <w:bCs/>
          <w:color w:val="201F35"/>
        </w:rPr>
        <w:t>Zhou S</w:t>
      </w:r>
      <w:r w:rsidRPr="00210E8D">
        <w:rPr>
          <w:rFonts w:ascii="Book Antiqua" w:hAnsi="Book Antiqua"/>
          <w:color w:val="201F35"/>
        </w:rPr>
        <w:t>, Yang Y, Zhang X, Li Z, Liu X, Hu C, Chen C, Wang D, Peng Z. Clinical Course of 195 Critically Ill COVID-19 Patients: A Retrospective Multicenter Study. </w:t>
      </w:r>
      <w:r w:rsidRPr="00210E8D">
        <w:rPr>
          <w:rFonts w:ascii="Book Antiqua" w:hAnsi="Book Antiqua"/>
          <w:i/>
          <w:iCs/>
          <w:color w:val="201F35"/>
        </w:rPr>
        <w:t>Shock</w:t>
      </w:r>
      <w:r w:rsidRPr="00210E8D">
        <w:rPr>
          <w:rFonts w:ascii="Book Antiqua" w:hAnsi="Book Antiqua"/>
          <w:color w:val="201F35"/>
        </w:rPr>
        <w:t> 2020; </w:t>
      </w:r>
      <w:r w:rsidRPr="00210E8D">
        <w:rPr>
          <w:rFonts w:ascii="Book Antiqua" w:hAnsi="Book Antiqua"/>
          <w:b/>
          <w:bCs/>
          <w:color w:val="201F35"/>
        </w:rPr>
        <w:t>54</w:t>
      </w:r>
      <w:r w:rsidRPr="00210E8D">
        <w:rPr>
          <w:rFonts w:ascii="Book Antiqua" w:hAnsi="Book Antiqua"/>
          <w:color w:val="201F35"/>
        </w:rPr>
        <w:t>: 644-651 [PMID: 32826818 DOI: 10.1097/SHK.0000000000001629]</w:t>
      </w:r>
    </w:p>
    <w:p w14:paraId="09A3B55F"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55 </w:t>
      </w:r>
      <w:r w:rsidRPr="00210E8D">
        <w:rPr>
          <w:rFonts w:ascii="Book Antiqua" w:hAnsi="Book Antiqua"/>
          <w:b/>
          <w:bCs/>
          <w:color w:val="201F35"/>
        </w:rPr>
        <w:t>Maltezou HC</w:t>
      </w:r>
      <w:r w:rsidRPr="00210E8D">
        <w:rPr>
          <w:rFonts w:ascii="Book Antiqua" w:hAnsi="Book Antiqua"/>
          <w:color w:val="201F35"/>
        </w:rPr>
        <w:t>, Raftopoulos V, Vorou R, Papadima K, Mellou K, Spanakis N, Kossyvakis A, Gioula G, Exindari M, Froukala E, Martinez-Gonzalez B, Panayiotakopoulos G, Papa A, Mentis A, Tsakris A. Association Between Upper Respiratory Tract Viral Load, Comorbidities, Disease Severity, and Outcome of Patients With SARS-CoV-2 Infection. </w:t>
      </w:r>
      <w:r w:rsidRPr="00210E8D">
        <w:rPr>
          <w:rFonts w:ascii="Book Antiqua" w:hAnsi="Book Antiqua"/>
          <w:i/>
          <w:iCs/>
          <w:color w:val="201F35"/>
        </w:rPr>
        <w:t>J Infect Dis</w:t>
      </w:r>
      <w:r w:rsidRPr="00210E8D">
        <w:rPr>
          <w:rFonts w:ascii="Book Antiqua" w:hAnsi="Book Antiqua"/>
          <w:color w:val="201F35"/>
        </w:rPr>
        <w:t> 2021; </w:t>
      </w:r>
      <w:r w:rsidRPr="00210E8D">
        <w:rPr>
          <w:rFonts w:ascii="Book Antiqua" w:hAnsi="Book Antiqua"/>
          <w:b/>
          <w:bCs/>
          <w:color w:val="201F35"/>
        </w:rPr>
        <w:t>223</w:t>
      </w:r>
      <w:r w:rsidRPr="00210E8D">
        <w:rPr>
          <w:rFonts w:ascii="Book Antiqua" w:hAnsi="Book Antiqua"/>
          <w:color w:val="201F35"/>
        </w:rPr>
        <w:t>: 1132-1138 [PMID: 33388780 DOI: 10.1093/infdis/jiaa804]</w:t>
      </w:r>
    </w:p>
    <w:p w14:paraId="6871BD8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56 </w:t>
      </w:r>
      <w:r w:rsidRPr="00210E8D">
        <w:rPr>
          <w:rFonts w:ascii="Book Antiqua" w:hAnsi="Book Antiqua"/>
          <w:b/>
          <w:bCs/>
          <w:color w:val="201F35"/>
        </w:rPr>
        <w:t>Bitker L</w:t>
      </w:r>
      <w:r w:rsidRPr="00210E8D">
        <w:rPr>
          <w:rFonts w:ascii="Book Antiqua" w:hAnsi="Book Antiqua"/>
          <w:color w:val="201F35"/>
        </w:rPr>
        <w:t>, Dhelft F, Chauvelot L, Frobert E, Folliet L, Mezidi M, Trouillet-Assant S, Belot A, Lina B, Wallet F, Richard JC. Protracted viral shedding and viral load are associated with ICU mortality in Covid-19 patients with acute respiratory failure. </w:t>
      </w:r>
      <w:r w:rsidRPr="00210E8D">
        <w:rPr>
          <w:rFonts w:ascii="Book Antiqua" w:hAnsi="Book Antiqua"/>
          <w:i/>
          <w:iCs/>
          <w:color w:val="201F35"/>
        </w:rPr>
        <w:t>Ann Intensive Care</w:t>
      </w:r>
      <w:r w:rsidRPr="00210E8D">
        <w:rPr>
          <w:rFonts w:ascii="Book Antiqua" w:hAnsi="Book Antiqua"/>
          <w:color w:val="201F35"/>
        </w:rPr>
        <w:t> 2020; </w:t>
      </w:r>
      <w:r w:rsidRPr="00210E8D">
        <w:rPr>
          <w:rFonts w:ascii="Book Antiqua" w:hAnsi="Book Antiqua"/>
          <w:b/>
          <w:bCs/>
          <w:color w:val="201F35"/>
        </w:rPr>
        <w:t>10</w:t>
      </w:r>
      <w:r w:rsidRPr="00210E8D">
        <w:rPr>
          <w:rFonts w:ascii="Book Antiqua" w:hAnsi="Book Antiqua"/>
          <w:color w:val="201F35"/>
        </w:rPr>
        <w:t>: 167 [PMID: 33301059 DOI: 10.1186/s13613-020-00783-4]</w:t>
      </w:r>
    </w:p>
    <w:p w14:paraId="6E7FB5FB" w14:textId="075A4ADA"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57 </w:t>
      </w:r>
      <w:r w:rsidRPr="00210E8D">
        <w:rPr>
          <w:rFonts w:ascii="Book Antiqua" w:hAnsi="Book Antiqua"/>
          <w:b/>
          <w:bCs/>
          <w:color w:val="201F35"/>
        </w:rPr>
        <w:t>Carrasquer A</w:t>
      </w:r>
      <w:r w:rsidRPr="00210E8D">
        <w:rPr>
          <w:rFonts w:ascii="Book Antiqua" w:hAnsi="Book Antiqua"/>
          <w:color w:val="201F35"/>
        </w:rPr>
        <w:t>, Peiró ÓM, Sanchez-Gimenez R, Lal-Trehan N, Del-Moral-Ronda V, Bonet G, Gutierrez C, Fort-Gallifa I, Martin-Grau C, Benavent C, Vidal F, Bardají A. Lack of Association of Initial Viral Load in SARS-CoV-2 Patients with In-Hospital Mortality. </w:t>
      </w:r>
      <w:r w:rsidRPr="00210E8D">
        <w:rPr>
          <w:rFonts w:ascii="Book Antiqua" w:hAnsi="Book Antiqua"/>
          <w:i/>
          <w:iCs/>
          <w:color w:val="201F35"/>
        </w:rPr>
        <w:t>Am J Trop Med Hyg</w:t>
      </w:r>
      <w:r w:rsidRPr="00210E8D">
        <w:rPr>
          <w:rFonts w:ascii="Book Antiqua" w:hAnsi="Book Antiqua"/>
          <w:color w:val="201F35"/>
        </w:rPr>
        <w:t> 2020</w:t>
      </w:r>
      <w:r w:rsidR="00D052E2" w:rsidRPr="00210E8D">
        <w:rPr>
          <w:rFonts w:ascii="Book Antiqua" w:hAnsi="Book Antiqua"/>
          <w:color w:val="201F35"/>
        </w:rPr>
        <w:t xml:space="preserve">; </w:t>
      </w:r>
      <w:r w:rsidR="00D052E2" w:rsidRPr="00210E8D">
        <w:rPr>
          <w:rFonts w:ascii="Book Antiqua" w:hAnsi="Book Antiqua"/>
          <w:b/>
          <w:bCs/>
          <w:color w:val="201F35"/>
        </w:rPr>
        <w:t>104</w:t>
      </w:r>
      <w:r w:rsidR="00D052E2" w:rsidRPr="00210E8D">
        <w:rPr>
          <w:rFonts w:ascii="Book Antiqua" w:hAnsi="Book Antiqua"/>
          <w:color w:val="201F35"/>
        </w:rPr>
        <w:t>: 540-545</w:t>
      </w:r>
      <w:r w:rsidRPr="00210E8D">
        <w:rPr>
          <w:rFonts w:ascii="Book Antiqua" w:hAnsi="Book Antiqua"/>
          <w:color w:val="201F35"/>
        </w:rPr>
        <w:t xml:space="preserve"> [PMID: 33357280 DOI: 10.4269/ajtmh.20-1427]</w:t>
      </w:r>
    </w:p>
    <w:p w14:paraId="34756043"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58 </w:t>
      </w:r>
      <w:r w:rsidRPr="00210E8D">
        <w:rPr>
          <w:rFonts w:ascii="Book Antiqua" w:hAnsi="Book Antiqua"/>
          <w:b/>
          <w:bCs/>
          <w:color w:val="201F35"/>
        </w:rPr>
        <w:t>de la Calle C</w:t>
      </w:r>
      <w:r w:rsidRPr="00210E8D">
        <w:rPr>
          <w:rFonts w:ascii="Book Antiqua" w:hAnsi="Book Antiqua"/>
          <w:color w:val="201F35"/>
        </w:rPr>
        <w:t xml:space="preserve">, Lalueza A, Mancheño-Losa M, Maestro-de la Calle G, Lora-Tamayo J, Arrieta E, García-Reyne A, Losada I, de Miguel B, Díaz-Simón R, López-Medrano F, Fernández-Ruiz M, Carretero O, San Juan R, Aguado JM, Lumbreras C. Impact of viral load at admission on the development of respiratory failure in hospitalized patients </w:t>
      </w:r>
      <w:r w:rsidRPr="00210E8D">
        <w:rPr>
          <w:rFonts w:ascii="Book Antiqua" w:hAnsi="Book Antiqua"/>
          <w:color w:val="201F35"/>
        </w:rPr>
        <w:lastRenderedPageBreak/>
        <w:t>with SARS-CoV-2 infection. </w:t>
      </w:r>
      <w:r w:rsidRPr="00210E8D">
        <w:rPr>
          <w:rFonts w:ascii="Book Antiqua" w:hAnsi="Book Antiqua"/>
          <w:i/>
          <w:iCs/>
          <w:color w:val="201F35"/>
        </w:rPr>
        <w:t>Eur J Clin Microbiol Infect Dis</w:t>
      </w:r>
      <w:r w:rsidRPr="00210E8D">
        <w:rPr>
          <w:rFonts w:ascii="Book Antiqua" w:hAnsi="Book Antiqua"/>
          <w:color w:val="201F35"/>
        </w:rPr>
        <w:t> 2021; </w:t>
      </w:r>
      <w:r w:rsidRPr="00210E8D">
        <w:rPr>
          <w:rFonts w:ascii="Book Antiqua" w:hAnsi="Book Antiqua"/>
          <w:b/>
          <w:bCs/>
          <w:color w:val="201F35"/>
        </w:rPr>
        <w:t>40</w:t>
      </w:r>
      <w:r w:rsidRPr="00210E8D">
        <w:rPr>
          <w:rFonts w:ascii="Book Antiqua" w:hAnsi="Book Antiqua"/>
          <w:color w:val="201F35"/>
        </w:rPr>
        <w:t>: 1209-1216 [PMID: 33409832 DOI: 10.1007/s10096-020-04150-w]</w:t>
      </w:r>
    </w:p>
    <w:p w14:paraId="15FAAA68"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59 </w:t>
      </w:r>
      <w:r w:rsidRPr="00210E8D">
        <w:rPr>
          <w:rFonts w:ascii="Book Antiqua" w:hAnsi="Book Antiqua"/>
          <w:b/>
          <w:bCs/>
          <w:color w:val="201F35"/>
        </w:rPr>
        <w:t>Bryan A</w:t>
      </w:r>
      <w:r w:rsidRPr="00210E8D">
        <w:rPr>
          <w:rFonts w:ascii="Book Antiqua" w:hAnsi="Book Antiqua"/>
          <w:color w:val="201F35"/>
        </w:rPr>
        <w:t>, Fink SL, Gattuso MA, Pepper G, Chaudhary A, Wener MH, Morishima C, Jerome KR, Mathias PC, Greninger AL. SARS-CoV-2 Viral Load on Admission Is Associated With 30-Day Mortality. </w:t>
      </w:r>
      <w:r w:rsidRPr="00210E8D">
        <w:rPr>
          <w:rFonts w:ascii="Book Antiqua" w:hAnsi="Book Antiqua"/>
          <w:i/>
          <w:iCs/>
          <w:color w:val="201F35"/>
        </w:rPr>
        <w:t>Open Forum Infect Dis</w:t>
      </w:r>
      <w:r w:rsidRPr="00210E8D">
        <w:rPr>
          <w:rFonts w:ascii="Book Antiqua" w:hAnsi="Book Antiqua"/>
          <w:color w:val="201F35"/>
        </w:rPr>
        <w:t> 2020; </w:t>
      </w:r>
      <w:r w:rsidRPr="00210E8D">
        <w:rPr>
          <w:rFonts w:ascii="Book Antiqua" w:hAnsi="Book Antiqua"/>
          <w:b/>
          <w:bCs/>
          <w:color w:val="201F35"/>
        </w:rPr>
        <w:t>7</w:t>
      </w:r>
      <w:r w:rsidRPr="00210E8D">
        <w:rPr>
          <w:rFonts w:ascii="Book Antiqua" w:hAnsi="Book Antiqua"/>
          <w:color w:val="201F35"/>
        </w:rPr>
        <w:t>: ofaa535 [PMID: 33349793 DOI: 10.1093/ofid/ofaa535]</w:t>
      </w:r>
    </w:p>
    <w:p w14:paraId="4C6816DF"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60 </w:t>
      </w:r>
      <w:r w:rsidRPr="00210E8D">
        <w:rPr>
          <w:rFonts w:ascii="Book Antiqua" w:hAnsi="Book Antiqua"/>
          <w:b/>
          <w:bCs/>
          <w:color w:val="201F35"/>
        </w:rPr>
        <w:t>Choudhuri J</w:t>
      </w:r>
      <w:r w:rsidRPr="00210E8D">
        <w:rPr>
          <w:rFonts w:ascii="Book Antiqua" w:hAnsi="Book Antiqua"/>
          <w:color w:val="201F35"/>
        </w:rPr>
        <w:t>, Carter J, Nelson R, Skalina K, Osterbur-Badhey M, Johnston A, Goldstein D, Paroder M, Szymanski J. SARS-CoV-2 PCR cycle threshold at hospital admission associated with patient mortality. </w:t>
      </w:r>
      <w:r w:rsidRPr="00210E8D">
        <w:rPr>
          <w:rFonts w:ascii="Book Antiqua" w:hAnsi="Book Antiqua"/>
          <w:i/>
          <w:iCs/>
          <w:color w:val="201F35"/>
        </w:rPr>
        <w:t>PLoS One</w:t>
      </w:r>
      <w:r w:rsidRPr="00210E8D">
        <w:rPr>
          <w:rFonts w:ascii="Book Antiqua" w:hAnsi="Book Antiqua"/>
          <w:color w:val="201F35"/>
        </w:rPr>
        <w:t> 2020; </w:t>
      </w:r>
      <w:r w:rsidRPr="00210E8D">
        <w:rPr>
          <w:rFonts w:ascii="Book Antiqua" w:hAnsi="Book Antiqua"/>
          <w:b/>
          <w:bCs/>
          <w:color w:val="201F35"/>
        </w:rPr>
        <w:t>15</w:t>
      </w:r>
      <w:r w:rsidRPr="00210E8D">
        <w:rPr>
          <w:rFonts w:ascii="Book Antiqua" w:hAnsi="Book Antiqua"/>
          <w:color w:val="201F35"/>
        </w:rPr>
        <w:t>: e0244777 [PMID: 33382805 DOI: 10.1371/journal.pone.0244777]</w:t>
      </w:r>
    </w:p>
    <w:p w14:paraId="5042409A"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61 </w:t>
      </w:r>
      <w:r w:rsidRPr="00210E8D">
        <w:rPr>
          <w:rFonts w:ascii="Book Antiqua" w:hAnsi="Book Antiqua"/>
          <w:b/>
          <w:bCs/>
          <w:color w:val="201F35"/>
        </w:rPr>
        <w:t>Shenoy S</w:t>
      </w:r>
      <w:r w:rsidRPr="00210E8D">
        <w:rPr>
          <w:rFonts w:ascii="Book Antiqua" w:hAnsi="Book Antiqua"/>
          <w:color w:val="201F35"/>
        </w:rPr>
        <w:t>. Coronavirus (Covid-19) sepsis: revisiting mitochondrial dysfunction in pathogenesis, aging, inflammation, and mortality. </w:t>
      </w:r>
      <w:r w:rsidRPr="00210E8D">
        <w:rPr>
          <w:rFonts w:ascii="Book Antiqua" w:hAnsi="Book Antiqua"/>
          <w:i/>
          <w:iCs/>
          <w:color w:val="201F35"/>
        </w:rPr>
        <w:t>Inflamm Res</w:t>
      </w:r>
      <w:r w:rsidRPr="00210E8D">
        <w:rPr>
          <w:rFonts w:ascii="Book Antiqua" w:hAnsi="Book Antiqua"/>
          <w:color w:val="201F35"/>
        </w:rPr>
        <w:t> 2020; </w:t>
      </w:r>
      <w:r w:rsidRPr="00210E8D">
        <w:rPr>
          <w:rFonts w:ascii="Book Antiqua" w:hAnsi="Book Antiqua"/>
          <w:b/>
          <w:bCs/>
          <w:color w:val="201F35"/>
        </w:rPr>
        <w:t>69</w:t>
      </w:r>
      <w:r w:rsidRPr="00210E8D">
        <w:rPr>
          <w:rFonts w:ascii="Book Antiqua" w:hAnsi="Book Antiqua"/>
          <w:color w:val="201F35"/>
        </w:rPr>
        <w:t>: 1077-1085 [PMID: 32767095 DOI: 10.1007/s00011-020-01389-z]</w:t>
      </w:r>
    </w:p>
    <w:p w14:paraId="18B53AC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62 </w:t>
      </w:r>
      <w:r w:rsidRPr="00210E8D">
        <w:rPr>
          <w:rFonts w:ascii="Book Antiqua" w:hAnsi="Book Antiqua"/>
          <w:b/>
          <w:bCs/>
          <w:color w:val="201F35"/>
        </w:rPr>
        <w:t>Chu CM</w:t>
      </w:r>
      <w:r w:rsidRPr="00210E8D">
        <w:rPr>
          <w:rFonts w:ascii="Book Antiqua" w:hAnsi="Book Antiqua"/>
          <w:color w:val="201F35"/>
        </w:rPr>
        <w:t>, Poon LL, Cheng VC, Chan KS, Hung IF, Wong MM, Chan KH, Leung WS, Tang BS, Chan VL, Ng WL, Sim TC, Ng PW, Law KI, Tse DM, Peiris JS, Yuen KY. Initial viral load and the outcomes of SARS. </w:t>
      </w:r>
      <w:r w:rsidRPr="00210E8D">
        <w:rPr>
          <w:rFonts w:ascii="Book Antiqua" w:hAnsi="Book Antiqua"/>
          <w:i/>
          <w:iCs/>
          <w:color w:val="201F35"/>
        </w:rPr>
        <w:t>CMAJ</w:t>
      </w:r>
      <w:r w:rsidRPr="00210E8D">
        <w:rPr>
          <w:rFonts w:ascii="Book Antiqua" w:hAnsi="Book Antiqua"/>
          <w:color w:val="201F35"/>
        </w:rPr>
        <w:t> 2004; </w:t>
      </w:r>
      <w:r w:rsidRPr="00210E8D">
        <w:rPr>
          <w:rFonts w:ascii="Book Antiqua" w:hAnsi="Book Antiqua"/>
          <w:b/>
          <w:bCs/>
          <w:color w:val="201F35"/>
        </w:rPr>
        <w:t>171</w:t>
      </w:r>
      <w:r w:rsidRPr="00210E8D">
        <w:rPr>
          <w:rFonts w:ascii="Book Antiqua" w:hAnsi="Book Antiqua"/>
          <w:color w:val="201F35"/>
        </w:rPr>
        <w:t>: 1349-1352 [PMID: 15557587 DOI: 10.1503/cmaj.1040398]</w:t>
      </w:r>
    </w:p>
    <w:p w14:paraId="7B9B9351"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63 </w:t>
      </w:r>
      <w:r w:rsidRPr="00210E8D">
        <w:rPr>
          <w:rFonts w:ascii="Book Antiqua" w:hAnsi="Book Antiqua"/>
          <w:b/>
          <w:bCs/>
          <w:color w:val="201F35"/>
        </w:rPr>
        <w:t>Peiris JS</w:t>
      </w:r>
      <w:r w:rsidRPr="00210E8D">
        <w:rPr>
          <w:rFonts w:ascii="Book Antiqua" w:hAnsi="Book Antiqua"/>
          <w:color w:val="201F35"/>
        </w:rPr>
        <w:t>,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210E8D">
        <w:rPr>
          <w:rFonts w:ascii="Book Antiqua" w:hAnsi="Book Antiqua"/>
          <w:i/>
          <w:iCs/>
          <w:color w:val="201F35"/>
        </w:rPr>
        <w:t>Lancet</w:t>
      </w:r>
      <w:r w:rsidRPr="00210E8D">
        <w:rPr>
          <w:rFonts w:ascii="Book Antiqua" w:hAnsi="Book Antiqua"/>
          <w:color w:val="201F35"/>
        </w:rPr>
        <w:t> 2003; </w:t>
      </w:r>
      <w:r w:rsidRPr="00210E8D">
        <w:rPr>
          <w:rFonts w:ascii="Book Antiqua" w:hAnsi="Book Antiqua"/>
          <w:b/>
          <w:bCs/>
          <w:color w:val="201F35"/>
        </w:rPr>
        <w:t>361</w:t>
      </w:r>
      <w:r w:rsidRPr="00210E8D">
        <w:rPr>
          <w:rFonts w:ascii="Book Antiqua" w:hAnsi="Book Antiqua"/>
          <w:color w:val="201F35"/>
        </w:rPr>
        <w:t>: 1767-1772 [PMID: 12781535 DOI: 10.1016/s0140-6736(03)13412-5]</w:t>
      </w:r>
    </w:p>
    <w:p w14:paraId="1A6F73C7"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64 </w:t>
      </w:r>
      <w:r w:rsidRPr="00210E8D">
        <w:rPr>
          <w:rFonts w:ascii="Book Antiqua" w:hAnsi="Book Antiqua"/>
          <w:b/>
          <w:bCs/>
          <w:color w:val="201F35"/>
        </w:rPr>
        <w:t>Oh MD</w:t>
      </w:r>
      <w:r w:rsidRPr="00210E8D">
        <w:rPr>
          <w:rFonts w:ascii="Book Antiqua" w:hAnsi="Book Antiqua"/>
          <w:color w:val="201F35"/>
        </w:rPr>
        <w:t>, Park WB, Choe PG, Choi SJ, Kim JI, Chae J, Park SS, Kim EC, Oh HS, Kim EJ, Nam EY, Na SH, Kim DK, Lee SM, Song KH, Bang JH, Kim ES, Kim HB, Park SW, Kim NJ. Viral Load Kinetics of MERS Coronavirus Infection. </w:t>
      </w:r>
      <w:r w:rsidRPr="00210E8D">
        <w:rPr>
          <w:rFonts w:ascii="Book Antiqua" w:hAnsi="Book Antiqua"/>
          <w:i/>
          <w:iCs/>
          <w:color w:val="201F35"/>
        </w:rPr>
        <w:t>N Engl J Med</w:t>
      </w:r>
      <w:r w:rsidRPr="00210E8D">
        <w:rPr>
          <w:rFonts w:ascii="Book Antiqua" w:hAnsi="Book Antiqua"/>
          <w:color w:val="201F35"/>
        </w:rPr>
        <w:t> 2016; </w:t>
      </w:r>
      <w:r w:rsidRPr="00210E8D">
        <w:rPr>
          <w:rFonts w:ascii="Book Antiqua" w:hAnsi="Book Antiqua"/>
          <w:b/>
          <w:bCs/>
          <w:color w:val="201F35"/>
        </w:rPr>
        <w:t>375</w:t>
      </w:r>
      <w:r w:rsidRPr="00210E8D">
        <w:rPr>
          <w:rFonts w:ascii="Book Antiqua" w:hAnsi="Book Antiqua"/>
          <w:color w:val="201F35"/>
        </w:rPr>
        <w:t>: 1303-1305 [PMID: 27682053 DOI: 10.1056/NEJMc1511695]</w:t>
      </w:r>
    </w:p>
    <w:p w14:paraId="40B95BC1" w14:textId="45BC2D16"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65 </w:t>
      </w:r>
      <w:r w:rsidRPr="00210E8D">
        <w:rPr>
          <w:rFonts w:ascii="Book Antiqua" w:hAnsi="Book Antiqua"/>
          <w:b/>
          <w:bCs/>
          <w:color w:val="201F35"/>
        </w:rPr>
        <w:t>Liu Y</w:t>
      </w:r>
      <w:r w:rsidRPr="00210E8D">
        <w:rPr>
          <w:rFonts w:ascii="Book Antiqua" w:hAnsi="Book Antiqua"/>
          <w:color w:val="201F35"/>
        </w:rPr>
        <w:t xml:space="preserve">, Liao W, Wan L, Xiang T, Zhang W. Correlation Between Relative Nasopharyngeal Virus RNA Load and Lymphocyte Count Disease Severity in Patients </w:t>
      </w:r>
      <w:r w:rsidRPr="00210E8D">
        <w:rPr>
          <w:rFonts w:ascii="Book Antiqua" w:hAnsi="Book Antiqua"/>
          <w:color w:val="201F35"/>
        </w:rPr>
        <w:lastRenderedPageBreak/>
        <w:t>with COVID-19. </w:t>
      </w:r>
      <w:r w:rsidRPr="00210E8D">
        <w:rPr>
          <w:rFonts w:ascii="Book Antiqua" w:hAnsi="Book Antiqua"/>
          <w:i/>
          <w:iCs/>
          <w:color w:val="201F35"/>
        </w:rPr>
        <w:t>Viral Immunol</w:t>
      </w:r>
      <w:r w:rsidRPr="00210E8D">
        <w:rPr>
          <w:rFonts w:ascii="Book Antiqua" w:hAnsi="Book Antiqua"/>
          <w:color w:val="201F35"/>
        </w:rPr>
        <w:t xml:space="preserve"> 2020 </w:t>
      </w:r>
      <w:r w:rsidR="00D052E2" w:rsidRPr="00210E8D">
        <w:rPr>
          <w:rFonts w:ascii="Book Antiqua" w:hAnsi="Book Antiqua"/>
          <w:color w:val="201F35"/>
        </w:rPr>
        <w:t xml:space="preserve">epub ahead of print </w:t>
      </w:r>
      <w:r w:rsidRPr="00210E8D">
        <w:rPr>
          <w:rFonts w:ascii="Book Antiqua" w:hAnsi="Book Antiqua"/>
          <w:color w:val="201F35"/>
        </w:rPr>
        <w:t>[PMID: 32297828 DOI: 10.1089/vim.2020.0062]</w:t>
      </w:r>
    </w:p>
    <w:p w14:paraId="2201D96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66 </w:t>
      </w:r>
      <w:r w:rsidRPr="00210E8D">
        <w:rPr>
          <w:rFonts w:ascii="Book Antiqua" w:hAnsi="Book Antiqua"/>
          <w:b/>
          <w:bCs/>
          <w:color w:val="201F35"/>
        </w:rPr>
        <w:t>Lucas C</w:t>
      </w:r>
      <w:r w:rsidRPr="00210E8D">
        <w:rPr>
          <w:rFonts w:ascii="Book Antiqua" w:hAnsi="Book Antiqua"/>
          <w:color w:val="201F35"/>
        </w:rPr>
        <w:t>, Wong P, Klein J, Castro TBR, Silva J, Sundaram M, Ellingson MK, Mao T, Oh JE, Israelow B, Takahashi T, Tokuyama M, Lu P, Venkataraman A, Park A, Mohanty S, Wang H, Wyllie AL, Vogels CBF, Earnest R, Lapidus S, Ott IM, Moore AJ, Muenker MC, Fournier JB, Campbell M, Odio CD, Casanovas-Massana A; Yale IMPACT Team, Herbst R, Shaw AC, Medzhitov R, Schulz WL, Grubaugh ND, Dela Cruz C, Farhadian S, Ko AI, Omer SB, Iwasaki A. Longitudinal analyses reveal immunological misfiring in severe COVID-19. </w:t>
      </w:r>
      <w:r w:rsidRPr="00210E8D">
        <w:rPr>
          <w:rFonts w:ascii="Book Antiqua" w:hAnsi="Book Antiqua"/>
          <w:i/>
          <w:iCs/>
          <w:color w:val="201F35"/>
        </w:rPr>
        <w:t>Nature</w:t>
      </w:r>
      <w:r w:rsidRPr="00210E8D">
        <w:rPr>
          <w:rFonts w:ascii="Book Antiqua" w:hAnsi="Book Antiqua"/>
          <w:color w:val="201F35"/>
        </w:rPr>
        <w:t> 2020; </w:t>
      </w:r>
      <w:r w:rsidRPr="00210E8D">
        <w:rPr>
          <w:rFonts w:ascii="Book Antiqua" w:hAnsi="Book Antiqua"/>
          <w:b/>
          <w:bCs/>
          <w:color w:val="201F35"/>
        </w:rPr>
        <w:t>584</w:t>
      </w:r>
      <w:r w:rsidRPr="00210E8D">
        <w:rPr>
          <w:rFonts w:ascii="Book Antiqua" w:hAnsi="Book Antiqua"/>
          <w:color w:val="201F35"/>
        </w:rPr>
        <w:t>: 463-469 [PMID: 32717743 DOI: 10.1038/s41586-020-2588-y]</w:t>
      </w:r>
    </w:p>
    <w:p w14:paraId="3BFCFEAF"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67 </w:t>
      </w:r>
      <w:r w:rsidRPr="00210E8D">
        <w:rPr>
          <w:rFonts w:ascii="Book Antiqua" w:hAnsi="Book Antiqua"/>
          <w:b/>
          <w:bCs/>
          <w:color w:val="201F35"/>
        </w:rPr>
        <w:t>Han H</w:t>
      </w:r>
      <w:r w:rsidRPr="00210E8D">
        <w:rPr>
          <w:rFonts w:ascii="Book Antiqua" w:hAnsi="Book Antiqua"/>
          <w:color w:val="201F35"/>
        </w:rPr>
        <w:t>, Ma Q, Li C, Liu R, Zhao L, Wang W, Zhang P, Liu X, Gao G, Liu F, Jiang Y, Cheng X, Zhu C, Xia Y. Profiling serum cytokines in COVID-19 patients reveals IL-6 and IL-10 are disease severity predictors. </w:t>
      </w:r>
      <w:r w:rsidRPr="00210E8D">
        <w:rPr>
          <w:rFonts w:ascii="Book Antiqua" w:hAnsi="Book Antiqua"/>
          <w:i/>
          <w:iCs/>
          <w:color w:val="201F35"/>
        </w:rPr>
        <w:t>Emerg Microbes Infect</w:t>
      </w:r>
      <w:r w:rsidRPr="00210E8D">
        <w:rPr>
          <w:rFonts w:ascii="Book Antiqua" w:hAnsi="Book Antiqua"/>
          <w:color w:val="201F35"/>
        </w:rPr>
        <w:t> 2020; </w:t>
      </w:r>
      <w:r w:rsidRPr="00210E8D">
        <w:rPr>
          <w:rFonts w:ascii="Book Antiqua" w:hAnsi="Book Antiqua"/>
          <w:b/>
          <w:bCs/>
          <w:color w:val="201F35"/>
        </w:rPr>
        <w:t>9</w:t>
      </w:r>
      <w:r w:rsidRPr="00210E8D">
        <w:rPr>
          <w:rFonts w:ascii="Book Antiqua" w:hAnsi="Book Antiqua"/>
          <w:color w:val="201F35"/>
        </w:rPr>
        <w:t>: 1123-1130 [PMID: 32475230 DOI: 10.1080/22221751.2020.1770129]</w:t>
      </w:r>
    </w:p>
    <w:p w14:paraId="73C34C0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68 </w:t>
      </w:r>
      <w:r w:rsidRPr="00210E8D">
        <w:rPr>
          <w:rFonts w:ascii="Book Antiqua" w:hAnsi="Book Antiqua"/>
          <w:b/>
          <w:bCs/>
          <w:color w:val="201F35"/>
        </w:rPr>
        <w:t>Li L</w:t>
      </w:r>
      <w:r w:rsidRPr="00210E8D">
        <w:rPr>
          <w:rFonts w:ascii="Book Antiqua" w:hAnsi="Book Antiqua"/>
          <w:color w:val="201F35"/>
        </w:rPr>
        <w:t>, Liang Y, Hu F, Yan H, Li Y, Xie Z, Huang L, Zhao J, Wan Z, Wang H, Shui J, Cai W, Tang S. Molecular and serological characterization of SARS-CoV-2 infection among COVID-19 patients. </w:t>
      </w:r>
      <w:r w:rsidRPr="00210E8D">
        <w:rPr>
          <w:rFonts w:ascii="Book Antiqua" w:hAnsi="Book Antiqua"/>
          <w:i/>
          <w:iCs/>
          <w:color w:val="201F35"/>
        </w:rPr>
        <w:t>Virology</w:t>
      </w:r>
      <w:r w:rsidRPr="00210E8D">
        <w:rPr>
          <w:rFonts w:ascii="Book Antiqua" w:hAnsi="Book Antiqua"/>
          <w:color w:val="201F35"/>
        </w:rPr>
        <w:t> 2020; </w:t>
      </w:r>
      <w:r w:rsidRPr="00210E8D">
        <w:rPr>
          <w:rFonts w:ascii="Book Antiqua" w:hAnsi="Book Antiqua"/>
          <w:b/>
          <w:bCs/>
          <w:color w:val="201F35"/>
        </w:rPr>
        <w:t>551</w:t>
      </w:r>
      <w:r w:rsidRPr="00210E8D">
        <w:rPr>
          <w:rFonts w:ascii="Book Antiqua" w:hAnsi="Book Antiqua"/>
          <w:color w:val="201F35"/>
        </w:rPr>
        <w:t>: 26-35 [PMID: 33011520 DOI: 10.1016/j.virol.2020.09.008]</w:t>
      </w:r>
    </w:p>
    <w:p w14:paraId="26478055"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69 </w:t>
      </w:r>
      <w:r w:rsidRPr="00210E8D">
        <w:rPr>
          <w:rFonts w:ascii="Book Antiqua" w:hAnsi="Book Antiqua"/>
          <w:b/>
          <w:bCs/>
          <w:color w:val="201F35"/>
        </w:rPr>
        <w:t>Fourati S</w:t>
      </w:r>
      <w:r w:rsidRPr="00210E8D">
        <w:rPr>
          <w:rFonts w:ascii="Book Antiqua" w:hAnsi="Book Antiqua"/>
          <w:color w:val="201F35"/>
        </w:rPr>
        <w:t>, Hue S, Pawlotsky JM, Mekontso-Dessap A, de Prost N. SARS-CoV-2 viral loads and serum IgA/IgG immune responses in critically ill COVID-19 patients. </w:t>
      </w:r>
      <w:r w:rsidRPr="00210E8D">
        <w:rPr>
          <w:rFonts w:ascii="Book Antiqua" w:hAnsi="Book Antiqua"/>
          <w:i/>
          <w:iCs/>
          <w:color w:val="201F35"/>
        </w:rPr>
        <w:t>Intensive Care Med</w:t>
      </w:r>
      <w:r w:rsidRPr="00210E8D">
        <w:rPr>
          <w:rFonts w:ascii="Book Antiqua" w:hAnsi="Book Antiqua"/>
          <w:color w:val="201F35"/>
        </w:rPr>
        <w:t> 2020; </w:t>
      </w:r>
      <w:r w:rsidRPr="00210E8D">
        <w:rPr>
          <w:rFonts w:ascii="Book Antiqua" w:hAnsi="Book Antiqua"/>
          <w:b/>
          <w:bCs/>
          <w:color w:val="201F35"/>
        </w:rPr>
        <w:t>46</w:t>
      </w:r>
      <w:r w:rsidRPr="00210E8D">
        <w:rPr>
          <w:rFonts w:ascii="Book Antiqua" w:hAnsi="Book Antiqua"/>
          <w:color w:val="201F35"/>
        </w:rPr>
        <w:t>: 1781-1783 [PMID: 32572527 DOI: 10.1007/s00134-020-06157-5]</w:t>
      </w:r>
    </w:p>
    <w:p w14:paraId="2012F8C0"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70 </w:t>
      </w:r>
      <w:r w:rsidRPr="00210E8D">
        <w:rPr>
          <w:rFonts w:ascii="Book Antiqua" w:hAnsi="Book Antiqua"/>
          <w:b/>
          <w:bCs/>
          <w:color w:val="201F35"/>
        </w:rPr>
        <w:t>Widders A</w:t>
      </w:r>
      <w:r w:rsidRPr="00210E8D">
        <w:rPr>
          <w:rFonts w:ascii="Book Antiqua" w:hAnsi="Book Antiqua"/>
          <w:color w:val="201F35"/>
        </w:rPr>
        <w:t>, Broom A, Broom J. SARS-CoV-2: The viral shedding vs infectivity dilemma. </w:t>
      </w:r>
      <w:r w:rsidRPr="00210E8D">
        <w:rPr>
          <w:rFonts w:ascii="Book Antiqua" w:hAnsi="Book Antiqua"/>
          <w:i/>
          <w:iCs/>
          <w:color w:val="201F35"/>
        </w:rPr>
        <w:t>Infect Dis Health</w:t>
      </w:r>
      <w:r w:rsidRPr="00210E8D">
        <w:rPr>
          <w:rFonts w:ascii="Book Antiqua" w:hAnsi="Book Antiqua"/>
          <w:color w:val="201F35"/>
        </w:rPr>
        <w:t> 2020; </w:t>
      </w:r>
      <w:r w:rsidRPr="00210E8D">
        <w:rPr>
          <w:rFonts w:ascii="Book Antiqua" w:hAnsi="Book Antiqua"/>
          <w:b/>
          <w:bCs/>
          <w:color w:val="201F35"/>
        </w:rPr>
        <w:t>25</w:t>
      </w:r>
      <w:r w:rsidRPr="00210E8D">
        <w:rPr>
          <w:rFonts w:ascii="Book Antiqua" w:hAnsi="Book Antiqua"/>
          <w:color w:val="201F35"/>
        </w:rPr>
        <w:t>: 210-215 [PMID: 32473952 DOI: 10.1016/j.idh.2020.05.002]</w:t>
      </w:r>
    </w:p>
    <w:p w14:paraId="12DD9640" w14:textId="50F32D30"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71 </w:t>
      </w:r>
      <w:r w:rsidRPr="00210E8D">
        <w:rPr>
          <w:rFonts w:ascii="Book Antiqua" w:hAnsi="Book Antiqua"/>
          <w:b/>
          <w:bCs/>
          <w:color w:val="201F35"/>
        </w:rPr>
        <w:t>Weissleder R</w:t>
      </w:r>
      <w:r w:rsidRPr="00210E8D">
        <w:rPr>
          <w:rFonts w:ascii="Book Antiqua" w:hAnsi="Book Antiqua"/>
          <w:color w:val="201F35"/>
        </w:rPr>
        <w:t>, Lee H, Ko J, Pittet MJ. COVID-19 diagnostics in context. </w:t>
      </w:r>
      <w:r w:rsidRPr="00210E8D">
        <w:rPr>
          <w:rFonts w:ascii="Book Antiqua" w:hAnsi="Book Antiqua"/>
          <w:i/>
          <w:iCs/>
          <w:color w:val="201F35"/>
        </w:rPr>
        <w:t>Sci Transl Med</w:t>
      </w:r>
      <w:r w:rsidRPr="00210E8D">
        <w:rPr>
          <w:rFonts w:ascii="Book Antiqua" w:hAnsi="Book Antiqua"/>
          <w:color w:val="201F35"/>
        </w:rPr>
        <w:t> 2020; </w:t>
      </w:r>
      <w:r w:rsidRPr="00210E8D">
        <w:rPr>
          <w:rFonts w:ascii="Book Antiqua" w:hAnsi="Book Antiqua"/>
          <w:b/>
          <w:bCs/>
          <w:color w:val="201F35"/>
        </w:rPr>
        <w:t>12</w:t>
      </w:r>
      <w:r w:rsidR="00D052E2" w:rsidRPr="00210E8D">
        <w:rPr>
          <w:rFonts w:ascii="Book Antiqua" w:hAnsi="Book Antiqua"/>
          <w:color w:val="201F35"/>
        </w:rPr>
        <w:t>: eabc1931</w:t>
      </w:r>
      <w:r w:rsidRPr="00210E8D">
        <w:rPr>
          <w:rFonts w:ascii="Book Antiqua" w:hAnsi="Book Antiqua"/>
          <w:color w:val="201F35"/>
        </w:rPr>
        <w:t> [PMID: 32493791 DOI: 10.1126/scitranslmed.abc1931]</w:t>
      </w:r>
    </w:p>
    <w:p w14:paraId="59D9C713"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72 </w:t>
      </w:r>
      <w:r w:rsidRPr="00210E8D">
        <w:rPr>
          <w:rFonts w:ascii="Book Antiqua" w:hAnsi="Book Antiqua"/>
          <w:b/>
          <w:bCs/>
          <w:color w:val="201F35"/>
        </w:rPr>
        <w:t>Loeffelholz MJ</w:t>
      </w:r>
      <w:r w:rsidRPr="00210E8D">
        <w:rPr>
          <w:rFonts w:ascii="Book Antiqua" w:hAnsi="Book Antiqua"/>
          <w:color w:val="201F35"/>
        </w:rPr>
        <w:t>, Tang YW. Laboratory diagnosis of emerging human coronavirus infections - the state of the art. </w:t>
      </w:r>
      <w:r w:rsidRPr="00210E8D">
        <w:rPr>
          <w:rFonts w:ascii="Book Antiqua" w:hAnsi="Book Antiqua"/>
          <w:i/>
          <w:iCs/>
          <w:color w:val="201F35"/>
        </w:rPr>
        <w:t>Emerg Microbes Infect</w:t>
      </w:r>
      <w:r w:rsidRPr="00210E8D">
        <w:rPr>
          <w:rFonts w:ascii="Book Antiqua" w:hAnsi="Book Antiqua"/>
          <w:color w:val="201F35"/>
        </w:rPr>
        <w:t> 2020; </w:t>
      </w:r>
      <w:r w:rsidRPr="00210E8D">
        <w:rPr>
          <w:rFonts w:ascii="Book Antiqua" w:hAnsi="Book Antiqua"/>
          <w:b/>
          <w:bCs/>
          <w:color w:val="201F35"/>
        </w:rPr>
        <w:t>9</w:t>
      </w:r>
      <w:r w:rsidRPr="00210E8D">
        <w:rPr>
          <w:rFonts w:ascii="Book Antiqua" w:hAnsi="Book Antiqua"/>
          <w:color w:val="201F35"/>
        </w:rPr>
        <w:t>: 747-756 [PMID: 32196430 DOI: 10.1080/22221751.2020.1745095]</w:t>
      </w:r>
    </w:p>
    <w:p w14:paraId="12B71C17" w14:textId="7D6E4F0D"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73 </w:t>
      </w:r>
      <w:r w:rsidRPr="00210E8D">
        <w:rPr>
          <w:rFonts w:ascii="Book Antiqua" w:hAnsi="Book Antiqua"/>
          <w:b/>
          <w:bCs/>
          <w:color w:val="201F35"/>
        </w:rPr>
        <w:t>Bisoffi Z</w:t>
      </w:r>
      <w:r w:rsidRPr="00210E8D">
        <w:rPr>
          <w:rFonts w:ascii="Book Antiqua" w:hAnsi="Book Antiqua"/>
          <w:color w:val="201F35"/>
        </w:rPr>
        <w:t>, Pomari E, Deiana M, Piubelli C, Ronzoni N, Beltrame A, Bertoli G, Riccardi N, Perandin F, Formenti F, Gobbi F, Buonfrate D, Silva R. Sensitivity, Specificity and Predictive Values of Molecular and Serological Tests for COVID-19: A Longitudinal Study in Emergency Room. </w:t>
      </w:r>
      <w:r w:rsidRPr="00210E8D">
        <w:rPr>
          <w:rFonts w:ascii="Book Antiqua" w:hAnsi="Book Antiqua"/>
          <w:i/>
          <w:iCs/>
          <w:color w:val="201F35"/>
        </w:rPr>
        <w:t>Diagnostics (Basel)</w:t>
      </w:r>
      <w:r w:rsidRPr="00210E8D">
        <w:rPr>
          <w:rFonts w:ascii="Book Antiqua" w:hAnsi="Book Antiqua"/>
          <w:color w:val="201F35"/>
        </w:rPr>
        <w:t> 2020; </w:t>
      </w:r>
      <w:r w:rsidRPr="00210E8D">
        <w:rPr>
          <w:rFonts w:ascii="Book Antiqua" w:hAnsi="Book Antiqua"/>
          <w:b/>
          <w:bCs/>
          <w:color w:val="201F35"/>
        </w:rPr>
        <w:t>10</w:t>
      </w:r>
      <w:r w:rsidR="00D052E2" w:rsidRPr="00210E8D">
        <w:rPr>
          <w:rFonts w:ascii="Book Antiqua" w:hAnsi="Book Antiqua"/>
          <w:color w:val="201F35"/>
        </w:rPr>
        <w:t>: 669</w:t>
      </w:r>
      <w:r w:rsidRPr="00210E8D">
        <w:rPr>
          <w:rFonts w:ascii="Book Antiqua" w:hAnsi="Book Antiqua"/>
          <w:color w:val="201F35"/>
        </w:rPr>
        <w:t> [PMID: 32899333 DOI: 10.3390/diagnostics10090669]</w:t>
      </w:r>
    </w:p>
    <w:p w14:paraId="15BD5F52" w14:textId="2F210C89"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74 </w:t>
      </w:r>
      <w:r w:rsidRPr="00210E8D">
        <w:rPr>
          <w:rFonts w:ascii="Book Antiqua" w:hAnsi="Book Antiqua"/>
          <w:b/>
          <w:bCs/>
          <w:color w:val="201F35"/>
        </w:rPr>
        <w:t>Fung B</w:t>
      </w:r>
      <w:r w:rsidRPr="00210E8D">
        <w:rPr>
          <w:rFonts w:ascii="Book Antiqua" w:hAnsi="Book Antiqua"/>
          <w:color w:val="201F35"/>
        </w:rPr>
        <w:t>, Gopez A, Servellita V, Arevalo S, Ho C, Deucher A, Thornborrow E, Chiu C, Miller S. Direct Comparison of SARS-CoV-2 Analytical Limits of Detection across Seven Molecular Assays. </w:t>
      </w:r>
      <w:r w:rsidRPr="00210E8D">
        <w:rPr>
          <w:rFonts w:ascii="Book Antiqua" w:hAnsi="Book Antiqua"/>
          <w:i/>
          <w:iCs/>
          <w:color w:val="201F35"/>
        </w:rPr>
        <w:t>J Clin Microbiol</w:t>
      </w:r>
      <w:r w:rsidRPr="00210E8D">
        <w:rPr>
          <w:rFonts w:ascii="Book Antiqua" w:hAnsi="Book Antiqua"/>
          <w:color w:val="201F35"/>
        </w:rPr>
        <w:t> 2020; </w:t>
      </w:r>
      <w:r w:rsidRPr="00210E8D">
        <w:rPr>
          <w:rFonts w:ascii="Book Antiqua" w:hAnsi="Book Antiqua"/>
          <w:b/>
          <w:bCs/>
          <w:color w:val="201F35"/>
        </w:rPr>
        <w:t>58</w:t>
      </w:r>
      <w:r w:rsidR="00D052E2" w:rsidRPr="00210E8D">
        <w:rPr>
          <w:rFonts w:ascii="Book Antiqua" w:hAnsi="Book Antiqua"/>
          <w:color w:val="201F35"/>
        </w:rPr>
        <w:t>: e01535-20</w:t>
      </w:r>
      <w:r w:rsidRPr="00210E8D">
        <w:rPr>
          <w:rFonts w:ascii="Book Antiqua" w:hAnsi="Book Antiqua"/>
          <w:color w:val="201F35"/>
        </w:rPr>
        <w:t> [PMID: 32651238 DOI: 10.1128/JCM.01535-20]</w:t>
      </w:r>
    </w:p>
    <w:p w14:paraId="1CFE92C6"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75 </w:t>
      </w:r>
      <w:r w:rsidRPr="00210E8D">
        <w:rPr>
          <w:rFonts w:ascii="Book Antiqua" w:hAnsi="Book Antiqua"/>
          <w:b/>
          <w:bCs/>
          <w:color w:val="201F35"/>
        </w:rPr>
        <w:t>Suo T</w:t>
      </w:r>
      <w:r w:rsidRPr="00210E8D">
        <w:rPr>
          <w:rFonts w:ascii="Book Antiqua" w:hAnsi="Book Antiqua"/>
          <w:color w:val="201F35"/>
        </w:rPr>
        <w:t>, Liu X, Feng J, Guo M, Hu W, Guo D, Ullah H, Yang Y, Zhang Q, Wang X, Sajid M, Huang Z, Deng L, Chen T, Liu F, Xu K, Liu Y, Zhang Q, Liu Y, Xiong Y, Chen G, Lan K, Chen Y. ddPCR: a more accurate tool for SARS-CoV-2 detection in low viral load specimens. </w:t>
      </w:r>
      <w:r w:rsidRPr="00210E8D">
        <w:rPr>
          <w:rFonts w:ascii="Book Antiqua" w:hAnsi="Book Antiqua"/>
          <w:i/>
          <w:iCs/>
          <w:color w:val="201F35"/>
        </w:rPr>
        <w:t>Emerg Microbes Infect</w:t>
      </w:r>
      <w:r w:rsidRPr="00210E8D">
        <w:rPr>
          <w:rFonts w:ascii="Book Antiqua" w:hAnsi="Book Antiqua"/>
          <w:color w:val="201F35"/>
        </w:rPr>
        <w:t> 2020; </w:t>
      </w:r>
      <w:r w:rsidRPr="00210E8D">
        <w:rPr>
          <w:rFonts w:ascii="Book Antiqua" w:hAnsi="Book Antiqua"/>
          <w:b/>
          <w:bCs/>
          <w:color w:val="201F35"/>
        </w:rPr>
        <w:t>9</w:t>
      </w:r>
      <w:r w:rsidRPr="00210E8D">
        <w:rPr>
          <w:rFonts w:ascii="Book Antiqua" w:hAnsi="Book Antiqua"/>
          <w:color w:val="201F35"/>
        </w:rPr>
        <w:t>: 1259-1268 [PMID: 32438868 DOI: 10.1080/22221751.2020.1772678]</w:t>
      </w:r>
    </w:p>
    <w:p w14:paraId="6D51826E"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76 </w:t>
      </w:r>
      <w:r w:rsidRPr="00210E8D">
        <w:rPr>
          <w:rFonts w:ascii="Book Antiqua" w:hAnsi="Book Antiqua"/>
          <w:b/>
          <w:bCs/>
          <w:color w:val="201F35"/>
        </w:rPr>
        <w:t>Cao Y</w:t>
      </w:r>
      <w:r w:rsidRPr="00210E8D">
        <w:rPr>
          <w:rFonts w:ascii="Book Antiqua" w:hAnsi="Book Antiqua"/>
          <w:color w:val="201F35"/>
        </w:rPr>
        <w:t>, Li L, Feng Z, Wan S, Huang P, Sun X, Wen F, Huang X, Ning G, Wang W. Comparative genetic analysis of the novel coronavirus (2019-nCoV/SARS-CoV-2) receptor ACE2 in different populations. </w:t>
      </w:r>
      <w:r w:rsidRPr="00210E8D">
        <w:rPr>
          <w:rFonts w:ascii="Book Antiqua" w:hAnsi="Book Antiqua"/>
          <w:i/>
          <w:iCs/>
          <w:color w:val="201F35"/>
        </w:rPr>
        <w:t>Cell Discov</w:t>
      </w:r>
      <w:r w:rsidRPr="00210E8D">
        <w:rPr>
          <w:rFonts w:ascii="Book Antiqua" w:hAnsi="Book Antiqua"/>
          <w:color w:val="201F35"/>
        </w:rPr>
        <w:t> 2020; </w:t>
      </w:r>
      <w:r w:rsidRPr="00210E8D">
        <w:rPr>
          <w:rFonts w:ascii="Book Antiqua" w:hAnsi="Book Antiqua"/>
          <w:b/>
          <w:bCs/>
          <w:color w:val="201F35"/>
        </w:rPr>
        <w:t>6</w:t>
      </w:r>
      <w:r w:rsidRPr="00210E8D">
        <w:rPr>
          <w:rFonts w:ascii="Book Antiqua" w:hAnsi="Book Antiqua"/>
          <w:color w:val="201F35"/>
        </w:rPr>
        <w:t>: 11 [PMID: 32133153 DOI: 10.1038/s41421-020-0147-1]</w:t>
      </w:r>
    </w:p>
    <w:p w14:paraId="6B05A142"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t>77 </w:t>
      </w:r>
      <w:r w:rsidRPr="00210E8D">
        <w:rPr>
          <w:rFonts w:ascii="Book Antiqua" w:hAnsi="Book Antiqua"/>
          <w:b/>
          <w:bCs/>
          <w:color w:val="201F35"/>
        </w:rPr>
        <w:t>Gupta A</w:t>
      </w:r>
      <w:r w:rsidRPr="00210E8D">
        <w:rPr>
          <w:rFonts w:ascii="Book Antiqua" w:hAnsi="Book Antiqua"/>
          <w:color w:val="201F35"/>
        </w:rPr>
        <w:t>,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210E8D">
        <w:rPr>
          <w:rFonts w:ascii="Book Antiqua" w:hAnsi="Book Antiqua"/>
          <w:i/>
          <w:iCs/>
          <w:color w:val="201F35"/>
        </w:rPr>
        <w:t>Nat Med</w:t>
      </w:r>
      <w:r w:rsidRPr="00210E8D">
        <w:rPr>
          <w:rFonts w:ascii="Book Antiqua" w:hAnsi="Book Antiqua"/>
          <w:color w:val="201F35"/>
        </w:rPr>
        <w:t> 2020; </w:t>
      </w:r>
      <w:r w:rsidRPr="00210E8D">
        <w:rPr>
          <w:rFonts w:ascii="Book Antiqua" w:hAnsi="Book Antiqua"/>
          <w:b/>
          <w:bCs/>
          <w:color w:val="201F35"/>
        </w:rPr>
        <w:t>26</w:t>
      </w:r>
      <w:r w:rsidRPr="00210E8D">
        <w:rPr>
          <w:rFonts w:ascii="Book Antiqua" w:hAnsi="Book Antiqua"/>
          <w:color w:val="201F35"/>
        </w:rPr>
        <w:t>: 1017-1032 [PMID: 32651579 DOI: 10.1038/s41591-020-0968-3]</w:t>
      </w:r>
    </w:p>
    <w:p w14:paraId="52083F03" w14:textId="77777777" w:rsidR="00DF6566" w:rsidRPr="00210E8D" w:rsidRDefault="00DF6566" w:rsidP="00210E8D">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210E8D">
        <w:rPr>
          <w:rFonts w:ascii="Book Antiqua" w:hAnsi="Book Antiqua"/>
          <w:color w:val="201F35"/>
        </w:rPr>
        <w:lastRenderedPageBreak/>
        <w:t>78 </w:t>
      </w:r>
      <w:r w:rsidRPr="00210E8D">
        <w:rPr>
          <w:rFonts w:ascii="Book Antiqua" w:hAnsi="Book Antiqua"/>
          <w:b/>
          <w:bCs/>
          <w:color w:val="201F35"/>
        </w:rPr>
        <w:t>Kleiboeker S</w:t>
      </w:r>
      <w:r w:rsidRPr="00210E8D">
        <w:rPr>
          <w:rFonts w:ascii="Book Antiqua" w:hAnsi="Book Antiqua"/>
          <w:color w:val="201F35"/>
        </w:rPr>
        <w:t>, Cowden S, Grantham J, Nutt J, Tyler A, Berg A, Altrich M. SARS-CoV-2 viral load assessment in respiratory samples. </w:t>
      </w:r>
      <w:r w:rsidRPr="00210E8D">
        <w:rPr>
          <w:rFonts w:ascii="Book Antiqua" w:hAnsi="Book Antiqua"/>
          <w:i/>
          <w:iCs/>
          <w:color w:val="201F35"/>
        </w:rPr>
        <w:t>J Clin Virol</w:t>
      </w:r>
      <w:r w:rsidRPr="00210E8D">
        <w:rPr>
          <w:rFonts w:ascii="Book Antiqua" w:hAnsi="Book Antiqua"/>
          <w:color w:val="201F35"/>
        </w:rPr>
        <w:t> 2020; </w:t>
      </w:r>
      <w:r w:rsidRPr="00210E8D">
        <w:rPr>
          <w:rFonts w:ascii="Book Antiqua" w:hAnsi="Book Antiqua"/>
          <w:b/>
          <w:bCs/>
          <w:color w:val="201F35"/>
        </w:rPr>
        <w:t>129</w:t>
      </w:r>
      <w:r w:rsidRPr="00210E8D">
        <w:rPr>
          <w:rFonts w:ascii="Book Antiqua" w:hAnsi="Book Antiqua"/>
          <w:color w:val="201F35"/>
        </w:rPr>
        <w:t>: 104439 [PMID: 32674034 DOI: 10.1016/j.jcv.2020.104439]</w:t>
      </w:r>
    </w:p>
    <w:p w14:paraId="1429C3A2" w14:textId="77777777" w:rsidR="00A77B3E" w:rsidRPr="00210E8D" w:rsidRDefault="00A77B3E" w:rsidP="00210E8D">
      <w:pPr>
        <w:adjustRightInd w:val="0"/>
        <w:snapToGrid w:val="0"/>
        <w:spacing w:line="360" w:lineRule="auto"/>
        <w:jc w:val="both"/>
        <w:rPr>
          <w:rFonts w:ascii="Book Antiqua" w:hAnsi="Book Antiqua"/>
        </w:rPr>
        <w:sectPr w:rsidR="00A77B3E" w:rsidRPr="00210E8D">
          <w:pgSz w:w="12240" w:h="15840"/>
          <w:pgMar w:top="1440" w:right="1440" w:bottom="1440" w:left="1440" w:header="720" w:footer="720" w:gutter="0"/>
          <w:cols w:space="720"/>
          <w:docGrid w:linePitch="360"/>
        </w:sectPr>
      </w:pPr>
    </w:p>
    <w:p w14:paraId="2142CB7C"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lastRenderedPageBreak/>
        <w:t>Footnotes</w:t>
      </w:r>
    </w:p>
    <w:p w14:paraId="1A851F47"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Conflict-of-interest statement: </w:t>
      </w:r>
      <w:r w:rsidRPr="00210E8D">
        <w:rPr>
          <w:rFonts w:ascii="Book Antiqua" w:eastAsia="Book Antiqua" w:hAnsi="Book Antiqua" w:cs="Book Antiqua"/>
          <w:color w:val="000000"/>
        </w:rPr>
        <w:t>The author declares that he has no competing interests.</w:t>
      </w:r>
    </w:p>
    <w:p w14:paraId="000DA85C" w14:textId="77777777" w:rsidR="00A77B3E" w:rsidRPr="00210E8D" w:rsidRDefault="00A77B3E" w:rsidP="00210E8D">
      <w:pPr>
        <w:adjustRightInd w:val="0"/>
        <w:snapToGrid w:val="0"/>
        <w:spacing w:line="360" w:lineRule="auto"/>
        <w:jc w:val="both"/>
        <w:rPr>
          <w:rFonts w:ascii="Book Antiqua" w:hAnsi="Book Antiqua"/>
        </w:rPr>
      </w:pPr>
    </w:p>
    <w:p w14:paraId="2700826D"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PRISMA 2009 Checklist statement: </w:t>
      </w:r>
      <w:r w:rsidRPr="00210E8D">
        <w:rPr>
          <w:rFonts w:ascii="Book Antiqua" w:eastAsia="Book Antiqua" w:hAnsi="Book Antiqua" w:cs="Book Antiqua"/>
          <w:color w:val="000000"/>
        </w:rPr>
        <w:t>The author has read the PRISMA 2009 checklist, and the manuscript was prepared and revised according to the PRISMA 2009 checklist.</w:t>
      </w:r>
    </w:p>
    <w:p w14:paraId="5998617F" w14:textId="77777777" w:rsidR="00A77B3E" w:rsidRPr="00210E8D" w:rsidRDefault="00A77B3E" w:rsidP="00210E8D">
      <w:pPr>
        <w:adjustRightInd w:val="0"/>
        <w:snapToGrid w:val="0"/>
        <w:spacing w:line="360" w:lineRule="auto"/>
        <w:jc w:val="both"/>
        <w:rPr>
          <w:rFonts w:ascii="Book Antiqua" w:hAnsi="Book Antiqua"/>
        </w:rPr>
      </w:pPr>
    </w:p>
    <w:p w14:paraId="45E11AB4" w14:textId="371A3E1F"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bCs/>
          <w:color w:val="000000"/>
        </w:rPr>
        <w:t xml:space="preserve">Open-Access: </w:t>
      </w:r>
      <w:r w:rsidRPr="00210E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BB45AF" w:rsidRPr="00210E8D">
        <w:rPr>
          <w:rFonts w:ascii="Book Antiqua" w:eastAsia="Book Antiqua" w:hAnsi="Book Antiqua" w:cs="Book Antiqua"/>
          <w:color w:val="000000"/>
        </w:rPr>
        <w:t>Noncommercial</w:t>
      </w:r>
      <w:r w:rsidRPr="00210E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CA55DD" w14:textId="77777777" w:rsidR="00A77B3E" w:rsidRPr="00210E8D" w:rsidRDefault="00A77B3E" w:rsidP="00210E8D">
      <w:pPr>
        <w:adjustRightInd w:val="0"/>
        <w:snapToGrid w:val="0"/>
        <w:spacing w:line="360" w:lineRule="auto"/>
        <w:jc w:val="both"/>
        <w:rPr>
          <w:rFonts w:ascii="Book Antiqua" w:hAnsi="Book Antiqua"/>
        </w:rPr>
      </w:pPr>
    </w:p>
    <w:p w14:paraId="584CDD65" w14:textId="5685479C" w:rsidR="00A77B3E" w:rsidRDefault="00BA3D09" w:rsidP="00210E8D">
      <w:pPr>
        <w:adjustRightInd w:val="0"/>
        <w:snapToGrid w:val="0"/>
        <w:spacing w:line="360" w:lineRule="auto"/>
        <w:jc w:val="both"/>
        <w:rPr>
          <w:rFonts w:ascii="Book Antiqua" w:eastAsia="Book Antiqua" w:hAnsi="Book Antiqua" w:cs="Book Antiqua"/>
          <w:color w:val="000000"/>
        </w:rPr>
      </w:pPr>
      <w:r w:rsidRPr="00210E8D">
        <w:rPr>
          <w:rFonts w:ascii="Book Antiqua" w:eastAsia="Book Antiqua" w:hAnsi="Book Antiqua" w:cs="Book Antiqua"/>
          <w:b/>
          <w:color w:val="000000"/>
        </w:rPr>
        <w:t xml:space="preserve">Manuscript source: </w:t>
      </w:r>
      <w:r w:rsidR="00BB45AF" w:rsidRPr="00210E8D">
        <w:rPr>
          <w:rFonts w:ascii="Book Antiqua" w:eastAsia="Book Antiqua" w:hAnsi="Book Antiqua" w:cs="Book Antiqua"/>
          <w:color w:val="000000"/>
        </w:rPr>
        <w:t>Invited manuscript</w:t>
      </w:r>
    </w:p>
    <w:p w14:paraId="09DAE3E6" w14:textId="77777777" w:rsidR="000D2971" w:rsidRPr="00210E8D" w:rsidRDefault="000D2971" w:rsidP="00210E8D">
      <w:pPr>
        <w:adjustRightInd w:val="0"/>
        <w:snapToGrid w:val="0"/>
        <w:spacing w:line="360" w:lineRule="auto"/>
        <w:jc w:val="both"/>
        <w:rPr>
          <w:rFonts w:ascii="Book Antiqua" w:hAnsi="Book Antiqua"/>
        </w:rPr>
      </w:pPr>
    </w:p>
    <w:p w14:paraId="17D64AEE" w14:textId="2D65B5E3"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Corresponding Author's Membership in Professional Societies:</w:t>
      </w:r>
      <w:r w:rsidR="00D052E2" w:rsidRPr="00210E8D">
        <w:rPr>
          <w:rFonts w:ascii="Book Antiqua" w:eastAsia="Book Antiqua" w:hAnsi="Book Antiqua" w:cs="Book Antiqua"/>
          <w:b/>
          <w:color w:val="000000"/>
        </w:rPr>
        <w:t xml:space="preserve"> </w:t>
      </w:r>
      <w:r w:rsidRPr="00210E8D">
        <w:rPr>
          <w:rFonts w:ascii="Book Antiqua" w:eastAsia="Book Antiqua" w:hAnsi="Book Antiqua" w:cs="Book Antiqua"/>
          <w:color w:val="000000"/>
        </w:rPr>
        <w:t>The Society for Surgery of the Alimentary Tract</w:t>
      </w:r>
      <w:r w:rsidR="000D2971">
        <w:rPr>
          <w:rFonts w:ascii="Book Antiqua" w:eastAsia="Book Antiqua" w:hAnsi="Book Antiqua" w:cs="Book Antiqua"/>
          <w:color w:val="000000"/>
        </w:rPr>
        <w:t>.</w:t>
      </w:r>
    </w:p>
    <w:p w14:paraId="13053AC5" w14:textId="77777777" w:rsidR="00A77B3E" w:rsidRPr="00210E8D" w:rsidRDefault="00A77B3E" w:rsidP="00210E8D">
      <w:pPr>
        <w:adjustRightInd w:val="0"/>
        <w:snapToGrid w:val="0"/>
        <w:spacing w:line="360" w:lineRule="auto"/>
        <w:jc w:val="both"/>
        <w:rPr>
          <w:rFonts w:ascii="Book Antiqua" w:hAnsi="Book Antiqua"/>
        </w:rPr>
      </w:pPr>
    </w:p>
    <w:p w14:paraId="4AAC54C8"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Peer-review started: </w:t>
      </w:r>
      <w:r w:rsidRPr="00210E8D">
        <w:rPr>
          <w:rFonts w:ascii="Book Antiqua" w:eastAsia="Book Antiqua" w:hAnsi="Book Antiqua" w:cs="Book Antiqua"/>
          <w:color w:val="000000"/>
        </w:rPr>
        <w:t>February 5, 2021</w:t>
      </w:r>
    </w:p>
    <w:p w14:paraId="503D65DB"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First decision: </w:t>
      </w:r>
      <w:r w:rsidRPr="00210E8D">
        <w:rPr>
          <w:rFonts w:ascii="Book Antiqua" w:eastAsia="Book Antiqua" w:hAnsi="Book Antiqua" w:cs="Book Antiqua"/>
          <w:color w:val="000000"/>
        </w:rPr>
        <w:t>March 17, 2021</w:t>
      </w:r>
    </w:p>
    <w:p w14:paraId="5E795D4C"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Article in press: </w:t>
      </w:r>
    </w:p>
    <w:p w14:paraId="70FD052C" w14:textId="77777777" w:rsidR="00A77B3E" w:rsidRPr="00210E8D" w:rsidRDefault="00A77B3E" w:rsidP="00210E8D">
      <w:pPr>
        <w:adjustRightInd w:val="0"/>
        <w:snapToGrid w:val="0"/>
        <w:spacing w:line="360" w:lineRule="auto"/>
        <w:jc w:val="both"/>
        <w:rPr>
          <w:rFonts w:ascii="Book Antiqua" w:hAnsi="Book Antiqua"/>
        </w:rPr>
      </w:pPr>
    </w:p>
    <w:p w14:paraId="35BC5DA6"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Specialty type: </w:t>
      </w:r>
      <w:r w:rsidRPr="00210E8D">
        <w:rPr>
          <w:rFonts w:ascii="Book Antiqua" w:eastAsia="Book Antiqua" w:hAnsi="Book Antiqua" w:cs="Book Antiqua"/>
          <w:color w:val="000000"/>
        </w:rPr>
        <w:t>Virology</w:t>
      </w:r>
    </w:p>
    <w:p w14:paraId="16617C1A" w14:textId="6F17E0D0"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 xml:space="preserve">Country/Territory of origin: </w:t>
      </w:r>
      <w:r w:rsidRPr="00210E8D">
        <w:rPr>
          <w:rFonts w:ascii="Book Antiqua" w:eastAsia="Book Antiqua" w:hAnsi="Book Antiqua" w:cs="Book Antiqua"/>
          <w:color w:val="000000"/>
        </w:rPr>
        <w:t xml:space="preserve">United </w:t>
      </w:r>
      <w:r w:rsidR="00E6139A">
        <w:rPr>
          <w:rFonts w:ascii="Book Antiqua" w:eastAsia="Book Antiqua" w:hAnsi="Book Antiqua" w:cs="Book Antiqua"/>
          <w:color w:val="000000"/>
        </w:rPr>
        <w:t>S</w:t>
      </w:r>
      <w:r w:rsidRPr="00210E8D">
        <w:rPr>
          <w:rFonts w:ascii="Book Antiqua" w:eastAsia="Book Antiqua" w:hAnsi="Book Antiqua" w:cs="Book Antiqua"/>
          <w:color w:val="000000"/>
        </w:rPr>
        <w:t>tates</w:t>
      </w:r>
    </w:p>
    <w:p w14:paraId="34E2C045"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b/>
          <w:color w:val="000000"/>
        </w:rPr>
        <w:t>Peer-review report’s scientific quality classification</w:t>
      </w:r>
    </w:p>
    <w:p w14:paraId="79F6F433"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Grade A (Excellent): A</w:t>
      </w:r>
    </w:p>
    <w:p w14:paraId="12034044"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Grade B (Very good): 0</w:t>
      </w:r>
    </w:p>
    <w:p w14:paraId="21C52E5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Grade C (Good): C</w:t>
      </w:r>
    </w:p>
    <w:p w14:paraId="2490B8CC"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lastRenderedPageBreak/>
        <w:t>Grade D (Fair): 0</w:t>
      </w:r>
    </w:p>
    <w:p w14:paraId="5F0E2C1F" w14:textId="77777777" w:rsidR="00A77B3E" w:rsidRPr="00210E8D" w:rsidRDefault="00BA3D09" w:rsidP="00210E8D">
      <w:pPr>
        <w:adjustRightInd w:val="0"/>
        <w:snapToGrid w:val="0"/>
        <w:spacing w:line="360" w:lineRule="auto"/>
        <w:jc w:val="both"/>
        <w:rPr>
          <w:rFonts w:ascii="Book Antiqua" w:hAnsi="Book Antiqua"/>
        </w:rPr>
      </w:pPr>
      <w:r w:rsidRPr="00210E8D">
        <w:rPr>
          <w:rFonts w:ascii="Book Antiqua" w:eastAsia="Book Antiqua" w:hAnsi="Book Antiqua" w:cs="Book Antiqua"/>
          <w:color w:val="000000"/>
        </w:rPr>
        <w:t>Grade E (Poor): 0</w:t>
      </w:r>
    </w:p>
    <w:p w14:paraId="3DBF7C13" w14:textId="77777777" w:rsidR="00A77B3E" w:rsidRPr="00210E8D" w:rsidRDefault="00A77B3E" w:rsidP="00210E8D">
      <w:pPr>
        <w:adjustRightInd w:val="0"/>
        <w:snapToGrid w:val="0"/>
        <w:spacing w:line="360" w:lineRule="auto"/>
        <w:jc w:val="both"/>
        <w:rPr>
          <w:rFonts w:ascii="Book Antiqua" w:hAnsi="Book Antiqua"/>
        </w:rPr>
      </w:pPr>
    </w:p>
    <w:p w14:paraId="7607C46F" w14:textId="77777777" w:rsidR="00A77B3E" w:rsidRDefault="00BA3D09" w:rsidP="00210E8D">
      <w:pPr>
        <w:adjustRightInd w:val="0"/>
        <w:snapToGrid w:val="0"/>
        <w:spacing w:line="360" w:lineRule="auto"/>
        <w:jc w:val="both"/>
        <w:rPr>
          <w:rFonts w:ascii="Book Antiqua" w:eastAsia="Book Antiqua" w:hAnsi="Book Antiqua" w:cs="Book Antiqua"/>
          <w:b/>
          <w:color w:val="000000"/>
        </w:rPr>
      </w:pPr>
      <w:r w:rsidRPr="00210E8D">
        <w:rPr>
          <w:rFonts w:ascii="Book Antiqua" w:eastAsia="Book Antiqua" w:hAnsi="Book Antiqua" w:cs="Book Antiqua"/>
          <w:b/>
          <w:color w:val="000000"/>
        </w:rPr>
        <w:t xml:space="preserve">P-Reviewer: </w:t>
      </w:r>
      <w:r w:rsidRPr="00210E8D">
        <w:rPr>
          <w:rFonts w:ascii="Book Antiqua" w:eastAsia="Book Antiqua" w:hAnsi="Book Antiqua" w:cs="Book Antiqua"/>
          <w:color w:val="000000"/>
        </w:rPr>
        <w:t>Carnevale S, Li JQ</w:t>
      </w:r>
      <w:r w:rsidRPr="00210E8D">
        <w:rPr>
          <w:rFonts w:ascii="Book Antiqua" w:eastAsia="Book Antiqua" w:hAnsi="Book Antiqua" w:cs="Book Antiqua"/>
          <w:b/>
          <w:color w:val="000000"/>
        </w:rPr>
        <w:t xml:space="preserve"> S-Editor: </w:t>
      </w:r>
      <w:r w:rsidRPr="00210E8D">
        <w:rPr>
          <w:rFonts w:ascii="Book Antiqua" w:eastAsia="Book Antiqua" w:hAnsi="Book Antiqua" w:cs="Book Antiqua"/>
          <w:color w:val="000000"/>
        </w:rPr>
        <w:t>Liu M</w:t>
      </w:r>
      <w:r w:rsidRPr="00210E8D">
        <w:rPr>
          <w:rFonts w:ascii="Book Antiqua" w:eastAsia="Book Antiqua" w:hAnsi="Book Antiqua" w:cs="Book Antiqua"/>
          <w:b/>
          <w:color w:val="000000"/>
        </w:rPr>
        <w:t xml:space="preserve"> L-Editor:  P-Editor: </w:t>
      </w:r>
    </w:p>
    <w:p w14:paraId="1D85F67D" w14:textId="77777777" w:rsidR="00545F27" w:rsidRPr="00210E8D" w:rsidRDefault="00545F27" w:rsidP="00210E8D">
      <w:pPr>
        <w:adjustRightInd w:val="0"/>
        <w:snapToGrid w:val="0"/>
        <w:spacing w:line="360" w:lineRule="auto"/>
        <w:jc w:val="both"/>
        <w:rPr>
          <w:rFonts w:ascii="Book Antiqua" w:hAnsi="Book Antiqua"/>
        </w:rPr>
        <w:sectPr w:rsidR="00545F27" w:rsidRPr="00210E8D">
          <w:pgSz w:w="12240" w:h="15840"/>
          <w:pgMar w:top="1440" w:right="1440" w:bottom="1440" w:left="1440" w:header="720" w:footer="720" w:gutter="0"/>
          <w:cols w:space="720"/>
          <w:docGrid w:linePitch="360"/>
        </w:sectPr>
      </w:pPr>
    </w:p>
    <w:p w14:paraId="2307C6DE" w14:textId="76CBFB68" w:rsidR="00A77B3E" w:rsidRPr="00210E8D" w:rsidRDefault="00BA3D09" w:rsidP="00210E8D">
      <w:pPr>
        <w:adjustRightInd w:val="0"/>
        <w:snapToGrid w:val="0"/>
        <w:spacing w:line="360" w:lineRule="auto"/>
        <w:jc w:val="both"/>
        <w:rPr>
          <w:rFonts w:ascii="Book Antiqua" w:eastAsia="Book Antiqua" w:hAnsi="Book Antiqua" w:cs="Book Antiqua"/>
          <w:b/>
          <w:color w:val="000000"/>
        </w:rPr>
      </w:pPr>
      <w:r w:rsidRPr="00210E8D">
        <w:rPr>
          <w:rFonts w:ascii="Book Antiqua" w:eastAsia="Book Antiqua" w:hAnsi="Book Antiqua" w:cs="Book Antiqua"/>
          <w:b/>
          <w:color w:val="000000"/>
        </w:rPr>
        <w:lastRenderedPageBreak/>
        <w:t>Figure Legends</w:t>
      </w:r>
    </w:p>
    <w:p w14:paraId="0A78B39B" w14:textId="595FE432" w:rsidR="00D052E2" w:rsidRPr="00210E8D" w:rsidRDefault="00D052E2" w:rsidP="00210E8D">
      <w:pPr>
        <w:adjustRightInd w:val="0"/>
        <w:snapToGrid w:val="0"/>
        <w:spacing w:line="360" w:lineRule="auto"/>
        <w:jc w:val="both"/>
        <w:rPr>
          <w:rFonts w:ascii="Book Antiqua" w:hAnsi="Book Antiqua"/>
        </w:rPr>
      </w:pPr>
      <w:r w:rsidRPr="00210E8D">
        <w:rPr>
          <w:rFonts w:ascii="Book Antiqua" w:hAnsi="Book Antiqua"/>
          <w:noProof/>
          <w:lang w:eastAsia="zh-CN"/>
        </w:rPr>
        <w:drawing>
          <wp:inline distT="0" distB="0" distL="0" distR="0" wp14:anchorId="4C245AC6" wp14:editId="6EC49B62">
            <wp:extent cx="5878359" cy="37235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875" cy="3737131"/>
                    </a:xfrm>
                    <a:prstGeom prst="rect">
                      <a:avLst/>
                    </a:prstGeom>
                    <a:noFill/>
                  </pic:spPr>
                </pic:pic>
              </a:graphicData>
            </a:graphic>
          </wp:inline>
        </w:drawing>
      </w:r>
    </w:p>
    <w:p w14:paraId="0FA20509" w14:textId="77777777" w:rsidR="00D052E2" w:rsidRPr="00210E8D" w:rsidRDefault="00BA3D09" w:rsidP="00210E8D">
      <w:pPr>
        <w:adjustRightInd w:val="0"/>
        <w:snapToGrid w:val="0"/>
        <w:spacing w:line="360" w:lineRule="auto"/>
        <w:jc w:val="both"/>
        <w:rPr>
          <w:rFonts w:ascii="Book Antiqua" w:eastAsia="Book Antiqua" w:hAnsi="Book Antiqua" w:cs="Book Antiqua"/>
          <w:b/>
          <w:bCs/>
          <w:color w:val="000000"/>
        </w:rPr>
      </w:pPr>
      <w:r w:rsidRPr="00210E8D">
        <w:rPr>
          <w:rFonts w:ascii="Book Antiqua" w:eastAsia="Book Antiqua" w:hAnsi="Book Antiqua" w:cs="Book Antiqua"/>
          <w:b/>
          <w:bCs/>
          <w:color w:val="000000"/>
        </w:rPr>
        <w:t>Fig</w:t>
      </w:r>
      <w:r w:rsidR="00D052E2" w:rsidRPr="00210E8D">
        <w:rPr>
          <w:rFonts w:ascii="Book Antiqua" w:eastAsia="Book Antiqua" w:hAnsi="Book Antiqua" w:cs="Book Antiqua"/>
          <w:b/>
          <w:bCs/>
          <w:color w:val="000000"/>
        </w:rPr>
        <w:t>ure</w:t>
      </w:r>
      <w:r w:rsidRPr="00210E8D">
        <w:rPr>
          <w:rFonts w:ascii="Book Antiqua" w:eastAsia="Book Antiqua" w:hAnsi="Book Antiqua" w:cs="Book Antiqua"/>
          <w:b/>
          <w:bCs/>
          <w:color w:val="000000"/>
        </w:rPr>
        <w:t xml:space="preserve"> 1 PRISMA flow diagram.</w:t>
      </w:r>
    </w:p>
    <w:p w14:paraId="269BFB69" w14:textId="77777777" w:rsidR="00210E8D" w:rsidRPr="00210E8D" w:rsidRDefault="00210E8D" w:rsidP="00210E8D">
      <w:pPr>
        <w:adjustRightInd w:val="0"/>
        <w:snapToGrid w:val="0"/>
        <w:spacing w:line="360" w:lineRule="auto"/>
        <w:jc w:val="both"/>
        <w:rPr>
          <w:rFonts w:ascii="Book Antiqua" w:eastAsia="Book Antiqua" w:hAnsi="Book Antiqua" w:cs="Book Antiqua"/>
          <w:b/>
          <w:bCs/>
          <w:color w:val="000000"/>
        </w:rPr>
      </w:pPr>
    </w:p>
    <w:p w14:paraId="25DCDF8D" w14:textId="55A7EF81" w:rsidR="00210E8D" w:rsidRPr="00210E8D" w:rsidRDefault="00210E8D" w:rsidP="00210E8D">
      <w:pPr>
        <w:adjustRightInd w:val="0"/>
        <w:snapToGrid w:val="0"/>
        <w:spacing w:line="360" w:lineRule="auto"/>
        <w:jc w:val="both"/>
        <w:rPr>
          <w:rFonts w:ascii="Book Antiqua" w:eastAsia="Book Antiqua" w:hAnsi="Book Antiqua" w:cs="Book Antiqua"/>
          <w:b/>
          <w:bCs/>
          <w:color w:val="000000"/>
        </w:rPr>
        <w:sectPr w:rsidR="00210E8D" w:rsidRPr="00210E8D">
          <w:pgSz w:w="12240" w:h="15840"/>
          <w:pgMar w:top="1440" w:right="1440" w:bottom="1440" w:left="1440" w:header="720" w:footer="720" w:gutter="0"/>
          <w:cols w:space="720"/>
          <w:docGrid w:linePitch="360"/>
        </w:sectPr>
      </w:pPr>
    </w:p>
    <w:tbl>
      <w:tblPr>
        <w:tblStyle w:val="a7"/>
        <w:tblW w:w="14567" w:type="dxa"/>
        <w:jc w:val="center"/>
        <w:tblLayout w:type="fixed"/>
        <w:tblLook w:val="0660" w:firstRow="1" w:lastRow="1" w:firstColumn="0" w:lastColumn="0" w:noHBand="1" w:noVBand="1"/>
      </w:tblPr>
      <w:tblGrid>
        <w:gridCol w:w="1530"/>
        <w:gridCol w:w="1238"/>
        <w:gridCol w:w="1363"/>
        <w:gridCol w:w="1731"/>
        <w:gridCol w:w="2355"/>
        <w:gridCol w:w="1734"/>
        <w:gridCol w:w="1485"/>
        <w:gridCol w:w="995"/>
        <w:gridCol w:w="2136"/>
      </w:tblGrid>
      <w:tr w:rsidR="00210E8D" w:rsidRPr="00210E8D" w14:paraId="701DAFCF" w14:textId="77777777" w:rsidTr="00210E8D">
        <w:trPr>
          <w:jc w:val="center"/>
        </w:trPr>
        <w:tc>
          <w:tcPr>
            <w:tcW w:w="14567" w:type="dxa"/>
            <w:gridSpan w:val="9"/>
            <w:tcBorders>
              <w:top w:val="nil"/>
              <w:left w:val="nil"/>
              <w:bottom w:val="single" w:sz="4" w:space="0" w:color="auto"/>
              <w:right w:val="nil"/>
            </w:tcBorders>
            <w:noWrap/>
          </w:tcPr>
          <w:p w14:paraId="69836099" w14:textId="4561A73F" w:rsidR="00210E8D" w:rsidRPr="00210E8D" w:rsidRDefault="00210E8D"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lastRenderedPageBreak/>
              <w:t>Table 1 Manuscript evaluating quantitative viral load assay and coronavirus disease 2019</w:t>
            </w:r>
            <w:r>
              <w:rPr>
                <w:rFonts w:ascii="Book Antiqua" w:hAnsi="Book Antiqua" w:cs="Times New Roman"/>
                <w:b/>
              </w:rPr>
              <w:t xml:space="preserve"> </w:t>
            </w:r>
            <w:r w:rsidRPr="00210E8D">
              <w:rPr>
                <w:rFonts w:ascii="Book Antiqua" w:hAnsi="Book Antiqua" w:cs="Times New Roman"/>
                <w:b/>
              </w:rPr>
              <w:t>outcomes. Sixty manuscripts meet the inclusion criteria</w:t>
            </w:r>
          </w:p>
        </w:tc>
      </w:tr>
      <w:tr w:rsidR="00D052E2" w:rsidRPr="00210E8D" w14:paraId="426C2074" w14:textId="77777777" w:rsidTr="00210E8D">
        <w:trPr>
          <w:jc w:val="center"/>
        </w:trPr>
        <w:tc>
          <w:tcPr>
            <w:tcW w:w="1530" w:type="dxa"/>
            <w:tcBorders>
              <w:top w:val="single" w:sz="4" w:space="0" w:color="auto"/>
            </w:tcBorders>
            <w:noWrap/>
          </w:tcPr>
          <w:p w14:paraId="4D4BE0EC" w14:textId="52536D66" w:rsidR="00D052E2" w:rsidRPr="00210E8D" w:rsidRDefault="005A5A66" w:rsidP="00210E8D">
            <w:pPr>
              <w:adjustRightInd w:val="0"/>
              <w:snapToGrid w:val="0"/>
              <w:spacing w:line="360" w:lineRule="auto"/>
              <w:jc w:val="both"/>
              <w:rPr>
                <w:rFonts w:ascii="Book Antiqua" w:hAnsi="Book Antiqua" w:cs="Times New Roman"/>
                <w:b/>
              </w:rPr>
            </w:pPr>
            <w:r>
              <w:rPr>
                <w:rFonts w:ascii="Book Antiqua" w:hAnsi="Book Antiqua" w:cs="Times New Roman"/>
                <w:b/>
              </w:rPr>
              <w:t>Ref.</w:t>
            </w:r>
            <w:r w:rsidR="00D052E2" w:rsidRPr="00210E8D">
              <w:rPr>
                <w:rFonts w:ascii="Book Antiqua" w:hAnsi="Book Antiqua" w:cs="Times New Roman"/>
                <w:b/>
              </w:rPr>
              <w:t>/</w:t>
            </w:r>
            <w:r w:rsidR="00783DA3" w:rsidRPr="00210E8D">
              <w:rPr>
                <w:rFonts w:ascii="Book Antiqua" w:hAnsi="Book Antiqua" w:cs="Times New Roman"/>
                <w:b/>
              </w:rPr>
              <w:t>c</w:t>
            </w:r>
            <w:r w:rsidR="00D052E2" w:rsidRPr="00210E8D">
              <w:rPr>
                <w:rFonts w:ascii="Book Antiqua" w:hAnsi="Book Antiqua" w:cs="Times New Roman"/>
                <w:b/>
              </w:rPr>
              <w:t>ountry</w:t>
            </w:r>
          </w:p>
        </w:tc>
        <w:tc>
          <w:tcPr>
            <w:tcW w:w="1238" w:type="dxa"/>
            <w:tcBorders>
              <w:top w:val="single" w:sz="4" w:space="0" w:color="auto"/>
            </w:tcBorders>
          </w:tcPr>
          <w:p w14:paraId="7300A50F" w14:textId="77777777"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Number of patients</w:t>
            </w:r>
          </w:p>
        </w:tc>
        <w:tc>
          <w:tcPr>
            <w:tcW w:w="1363" w:type="dxa"/>
            <w:tcBorders>
              <w:top w:val="single" w:sz="4" w:space="0" w:color="auto"/>
            </w:tcBorders>
          </w:tcPr>
          <w:p w14:paraId="7AC91CCB" w14:textId="1C3F08AC"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Age (yr)</w:t>
            </w:r>
          </w:p>
        </w:tc>
        <w:tc>
          <w:tcPr>
            <w:tcW w:w="1731" w:type="dxa"/>
            <w:tcBorders>
              <w:top w:val="single" w:sz="4" w:space="0" w:color="auto"/>
            </w:tcBorders>
          </w:tcPr>
          <w:p w14:paraId="10628AC4" w14:textId="1CB2F417"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Sampled sites</w:t>
            </w:r>
          </w:p>
          <w:p w14:paraId="2F722DC9" w14:textId="77777777" w:rsidR="00D052E2" w:rsidRPr="00210E8D" w:rsidRDefault="00D052E2" w:rsidP="00210E8D">
            <w:pPr>
              <w:adjustRightInd w:val="0"/>
              <w:snapToGrid w:val="0"/>
              <w:spacing w:line="360" w:lineRule="auto"/>
              <w:jc w:val="both"/>
              <w:rPr>
                <w:rFonts w:ascii="Book Antiqua" w:hAnsi="Book Antiqua" w:cs="Times New Roman"/>
                <w:b/>
              </w:rPr>
            </w:pPr>
          </w:p>
        </w:tc>
        <w:tc>
          <w:tcPr>
            <w:tcW w:w="2355" w:type="dxa"/>
            <w:tcBorders>
              <w:top w:val="single" w:sz="4" w:space="0" w:color="auto"/>
            </w:tcBorders>
          </w:tcPr>
          <w:p w14:paraId="79E8518C" w14:textId="5E58D772"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Quantitative viral load reported as Ct values or Log</w:t>
            </w:r>
            <w:r w:rsidRPr="00210E8D">
              <w:rPr>
                <w:rFonts w:ascii="Book Antiqua" w:hAnsi="Book Antiqua" w:cs="Times New Roman"/>
                <w:b/>
                <w:vertAlign w:val="subscript"/>
              </w:rPr>
              <w:t>10</w:t>
            </w:r>
            <w:r w:rsidR="00210E8D" w:rsidRPr="00210E8D">
              <w:rPr>
                <w:rFonts w:ascii="Book Antiqua" w:hAnsi="Book Antiqua" w:cs="Times New Roman"/>
                <w:b/>
                <w:vertAlign w:val="subscript"/>
              </w:rPr>
              <w:t xml:space="preserve"> </w:t>
            </w:r>
            <w:r w:rsidRPr="00210E8D">
              <w:rPr>
                <w:rFonts w:ascii="Book Antiqua" w:hAnsi="Book Antiqua" w:cs="Times New Roman"/>
                <w:b/>
              </w:rPr>
              <w:t>copies</w:t>
            </w:r>
            <w:r w:rsidR="00210E8D" w:rsidRPr="00210E8D">
              <w:rPr>
                <w:rFonts w:ascii="Book Antiqua" w:hAnsi="Book Antiqua" w:cs="Times New Roman"/>
                <w:b/>
              </w:rPr>
              <w:t xml:space="preserve"> </w:t>
            </w:r>
            <w:r w:rsidRPr="00210E8D">
              <w:rPr>
                <w:rFonts w:ascii="Book Antiqua" w:hAnsi="Book Antiqua" w:cs="Times New Roman"/>
                <w:b/>
              </w:rPr>
              <w:t>/m</w:t>
            </w:r>
            <w:r w:rsidR="00210E8D" w:rsidRPr="00210E8D">
              <w:rPr>
                <w:rFonts w:ascii="Book Antiqua" w:hAnsi="Book Antiqua" w:cs="Times New Roman"/>
                <w:b/>
              </w:rPr>
              <w:t xml:space="preserve">L </w:t>
            </w:r>
            <w:r w:rsidRPr="00210E8D">
              <w:rPr>
                <w:rFonts w:ascii="Book Antiqua" w:hAnsi="Book Antiqua" w:cs="Times New Roman"/>
                <w:b/>
              </w:rPr>
              <w:t>/</w:t>
            </w:r>
            <w:r w:rsidRPr="00D071EA">
              <w:rPr>
                <w:rFonts w:ascii="Book Antiqua" w:hAnsi="Book Antiqua" w:cs="Times New Roman"/>
                <w:b/>
                <w:i/>
              </w:rPr>
              <w:t>RTPCR</w:t>
            </w:r>
            <w:r w:rsidRPr="00210E8D">
              <w:rPr>
                <w:rFonts w:ascii="Book Antiqua" w:hAnsi="Book Antiqua" w:cs="Times New Roman"/>
                <w:b/>
              </w:rPr>
              <w:t xml:space="preserve"> gene target</w:t>
            </w:r>
          </w:p>
        </w:tc>
        <w:tc>
          <w:tcPr>
            <w:tcW w:w="1734" w:type="dxa"/>
            <w:tcBorders>
              <w:top w:val="single" w:sz="4" w:space="0" w:color="auto"/>
            </w:tcBorders>
          </w:tcPr>
          <w:p w14:paraId="608D6058" w14:textId="6D0897B3"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 xml:space="preserve">Correlation with </w:t>
            </w:r>
            <w:r w:rsidR="006024C5" w:rsidRPr="00210E8D">
              <w:rPr>
                <w:rFonts w:ascii="Book Antiqua" w:hAnsi="Book Antiqua" w:cs="Times New Roman"/>
                <w:b/>
              </w:rPr>
              <w:t>s</w:t>
            </w:r>
            <w:r w:rsidRPr="00210E8D">
              <w:rPr>
                <w:rFonts w:ascii="Book Antiqua" w:hAnsi="Book Antiqua" w:cs="Times New Roman"/>
                <w:b/>
              </w:rPr>
              <w:t xml:space="preserve">everity of </w:t>
            </w:r>
            <w:r w:rsidR="006024C5" w:rsidRPr="00210E8D">
              <w:rPr>
                <w:rFonts w:ascii="Book Antiqua" w:hAnsi="Book Antiqua" w:cs="Times New Roman"/>
                <w:b/>
              </w:rPr>
              <w:t>s</w:t>
            </w:r>
            <w:r w:rsidRPr="00210E8D">
              <w:rPr>
                <w:rFonts w:ascii="Book Antiqua" w:hAnsi="Book Antiqua" w:cs="Times New Roman"/>
                <w:b/>
              </w:rPr>
              <w:t>epsis</w:t>
            </w:r>
          </w:p>
        </w:tc>
        <w:tc>
          <w:tcPr>
            <w:tcW w:w="1485" w:type="dxa"/>
            <w:tcBorders>
              <w:top w:val="single" w:sz="4" w:space="0" w:color="auto"/>
            </w:tcBorders>
          </w:tcPr>
          <w:p w14:paraId="2AB5ECCE" w14:textId="77777777"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Correlation with mortality</w:t>
            </w:r>
          </w:p>
        </w:tc>
        <w:tc>
          <w:tcPr>
            <w:tcW w:w="995" w:type="dxa"/>
            <w:tcBorders>
              <w:top w:val="single" w:sz="4" w:space="0" w:color="auto"/>
            </w:tcBorders>
          </w:tcPr>
          <w:p w14:paraId="204A76B3" w14:textId="77777777"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i/>
              </w:rPr>
              <w:t xml:space="preserve">P </w:t>
            </w:r>
            <w:r w:rsidRPr="00210E8D">
              <w:rPr>
                <w:rFonts w:ascii="Book Antiqua" w:hAnsi="Book Antiqua" w:cs="Times New Roman"/>
                <w:b/>
                <w:iCs/>
              </w:rPr>
              <w:t>value</w:t>
            </w:r>
          </w:p>
        </w:tc>
        <w:tc>
          <w:tcPr>
            <w:tcW w:w="2136" w:type="dxa"/>
            <w:tcBorders>
              <w:top w:val="single" w:sz="4" w:space="0" w:color="auto"/>
            </w:tcBorders>
          </w:tcPr>
          <w:p w14:paraId="63B87F07" w14:textId="78A5430E" w:rsidR="00D052E2" w:rsidRPr="00210E8D" w:rsidRDefault="00D052E2" w:rsidP="00210E8D">
            <w:pPr>
              <w:adjustRightInd w:val="0"/>
              <w:snapToGrid w:val="0"/>
              <w:spacing w:line="360" w:lineRule="auto"/>
              <w:jc w:val="both"/>
              <w:rPr>
                <w:rFonts w:ascii="Book Antiqua" w:hAnsi="Book Antiqua" w:cs="Times New Roman"/>
                <w:b/>
              </w:rPr>
            </w:pPr>
            <w:r w:rsidRPr="00210E8D">
              <w:rPr>
                <w:rFonts w:ascii="Book Antiqua" w:hAnsi="Book Antiqua" w:cs="Times New Roman"/>
                <w:b/>
              </w:rPr>
              <w:t>Merits of the study</w:t>
            </w:r>
            <w:r w:rsidR="007C33DD">
              <w:rPr>
                <w:rFonts w:ascii="Book Antiqua" w:hAnsi="Book Antiqua" w:cs="Times New Roman"/>
                <w:b/>
              </w:rPr>
              <w:t>/</w:t>
            </w:r>
            <w:r w:rsidR="007C33DD" w:rsidRPr="00210E8D">
              <w:rPr>
                <w:rFonts w:ascii="Book Antiqua" w:hAnsi="Book Antiqua" w:cs="Times New Roman"/>
                <w:b/>
              </w:rPr>
              <w:t>key points</w:t>
            </w:r>
          </w:p>
          <w:p w14:paraId="37EE0CC1" w14:textId="77777777" w:rsidR="00D052E2" w:rsidRPr="00210E8D" w:rsidRDefault="00D052E2" w:rsidP="00210E8D">
            <w:pPr>
              <w:adjustRightInd w:val="0"/>
              <w:snapToGrid w:val="0"/>
              <w:spacing w:line="360" w:lineRule="auto"/>
              <w:jc w:val="both"/>
              <w:rPr>
                <w:rFonts w:ascii="Book Antiqua" w:hAnsi="Book Antiqua" w:cs="Times New Roman"/>
                <w:b/>
                <w:i/>
              </w:rPr>
            </w:pPr>
          </w:p>
        </w:tc>
      </w:tr>
      <w:tr w:rsidR="00D052E2" w:rsidRPr="00210E8D" w14:paraId="25D896BE" w14:textId="77777777" w:rsidTr="00210E8D">
        <w:trPr>
          <w:jc w:val="center"/>
        </w:trPr>
        <w:tc>
          <w:tcPr>
            <w:tcW w:w="1530" w:type="dxa"/>
            <w:noWrap/>
          </w:tcPr>
          <w:p w14:paraId="4925E1E6" w14:textId="208BD30E"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He</w:t>
            </w:r>
            <w:r w:rsidR="0055238B">
              <w:rPr>
                <w:rFonts w:ascii="Book Antiqua" w:hAnsi="Book Antiqua" w:cs="Times New Roman"/>
                <w:vertAlign w:val="superscript"/>
              </w:rPr>
              <w:t xml:space="preserve"> </w:t>
            </w:r>
            <w:r w:rsidR="0055238B" w:rsidRPr="0055238B">
              <w:rPr>
                <w:rFonts w:ascii="Book Antiqua" w:hAnsi="Book Antiqua" w:cs="Times New Roman"/>
                <w:i/>
              </w:rPr>
              <w:t>et al</w:t>
            </w:r>
            <w:r w:rsidR="00992326" w:rsidRPr="00992326">
              <w:rPr>
                <w:rFonts w:ascii="Book Antiqua" w:hAnsi="Book Antiqua" w:cs="Times New Roman"/>
                <w:vertAlign w:val="superscript"/>
              </w:rPr>
              <w:t>[</w:t>
            </w:r>
            <w:r w:rsidR="0055238B" w:rsidRPr="00992326">
              <w:rPr>
                <w:rFonts w:ascii="Book Antiqua" w:hAnsi="Book Antiqua" w:cs="Times New Roman"/>
                <w:vertAlign w:val="superscript"/>
              </w:rPr>
              <w:t>1]</w:t>
            </w:r>
            <w:r w:rsidR="0055238B">
              <w:rPr>
                <w:rFonts w:ascii="Book Antiqua" w:hAnsi="Book Antiqua" w:cs="Times New Roman"/>
              </w:rPr>
              <w:t>, China</w:t>
            </w:r>
          </w:p>
          <w:p w14:paraId="4D5813A3" w14:textId="77777777" w:rsidR="00D052E2" w:rsidRPr="00210E8D" w:rsidRDefault="00D052E2" w:rsidP="00210E8D">
            <w:pPr>
              <w:adjustRightInd w:val="0"/>
              <w:snapToGrid w:val="0"/>
              <w:spacing w:line="360" w:lineRule="auto"/>
              <w:jc w:val="both"/>
              <w:rPr>
                <w:rFonts w:ascii="Book Antiqua" w:hAnsi="Book Antiqua" w:cs="Times New Roman"/>
              </w:rPr>
            </w:pPr>
          </w:p>
        </w:tc>
        <w:tc>
          <w:tcPr>
            <w:tcW w:w="1238" w:type="dxa"/>
          </w:tcPr>
          <w:p w14:paraId="46F6414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94</w:t>
            </w:r>
          </w:p>
        </w:tc>
        <w:tc>
          <w:tcPr>
            <w:tcW w:w="1363" w:type="dxa"/>
          </w:tcPr>
          <w:p w14:paraId="70345F85" w14:textId="5CFFA69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47 yr</w:t>
            </w:r>
          </w:p>
        </w:tc>
        <w:tc>
          <w:tcPr>
            <w:tcW w:w="1731" w:type="dxa"/>
          </w:tcPr>
          <w:p w14:paraId="244159C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7A1D962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5C157FB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3FD0DED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4B022F7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2DE3625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073F637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Highest viral load at pre-symptomatic stage and infectiousness peaks before symptom onset.</w:t>
            </w:r>
          </w:p>
        </w:tc>
      </w:tr>
      <w:tr w:rsidR="00D052E2" w:rsidRPr="00210E8D" w14:paraId="2379EC02" w14:textId="77777777" w:rsidTr="00210E8D">
        <w:trPr>
          <w:jc w:val="center"/>
        </w:trPr>
        <w:tc>
          <w:tcPr>
            <w:tcW w:w="1530" w:type="dxa"/>
            <w:noWrap/>
          </w:tcPr>
          <w:p w14:paraId="011BB2D2" w14:textId="301F3340"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Xu</w:t>
            </w:r>
            <w:r w:rsidR="0055238B">
              <w:rPr>
                <w:rFonts w:ascii="Book Antiqua" w:hAnsi="Book Antiqua" w:cs="Times New Roman"/>
              </w:rPr>
              <w:t xml:space="preserve"> </w:t>
            </w:r>
            <w:r w:rsidR="0055238B" w:rsidRPr="0055238B">
              <w:rPr>
                <w:rFonts w:ascii="Book Antiqua" w:hAnsi="Book Antiqua" w:cs="Times New Roman"/>
                <w:i/>
              </w:rPr>
              <w:t>et al</w:t>
            </w:r>
            <w:r w:rsidR="00992326" w:rsidRPr="00992326">
              <w:rPr>
                <w:rFonts w:ascii="Book Antiqua" w:hAnsi="Book Antiqua" w:cs="Times New Roman"/>
                <w:i/>
                <w:vertAlign w:val="superscript"/>
              </w:rPr>
              <w:t>[</w:t>
            </w:r>
            <w:r w:rsidR="0055238B">
              <w:rPr>
                <w:rFonts w:ascii="Book Antiqua" w:hAnsi="Book Antiqua" w:cs="Times New Roman"/>
                <w:vertAlign w:val="superscript"/>
              </w:rPr>
              <w:t>2]</w:t>
            </w:r>
            <w:r w:rsidR="0055238B">
              <w:rPr>
                <w:rFonts w:ascii="Book Antiqua" w:hAnsi="Book Antiqua" w:cs="Times New Roman"/>
              </w:rPr>
              <w:t xml:space="preserve">, </w:t>
            </w:r>
            <w:r w:rsidRPr="00210E8D">
              <w:rPr>
                <w:rFonts w:ascii="Book Antiqua" w:hAnsi="Book Antiqua" w:cs="Times New Roman"/>
              </w:rPr>
              <w:t>China</w:t>
            </w:r>
          </w:p>
        </w:tc>
        <w:tc>
          <w:tcPr>
            <w:tcW w:w="1238" w:type="dxa"/>
          </w:tcPr>
          <w:p w14:paraId="1EA7D3D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51</w:t>
            </w:r>
          </w:p>
        </w:tc>
        <w:tc>
          <w:tcPr>
            <w:tcW w:w="1363" w:type="dxa"/>
          </w:tcPr>
          <w:p w14:paraId="2775D53E" w14:textId="712A7DE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37 yr</w:t>
            </w:r>
          </w:p>
        </w:tc>
        <w:tc>
          <w:tcPr>
            <w:tcW w:w="1731" w:type="dxa"/>
          </w:tcPr>
          <w:p w14:paraId="6E82621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BAL, Anal swab</w:t>
            </w:r>
          </w:p>
        </w:tc>
        <w:tc>
          <w:tcPr>
            <w:tcW w:w="2355" w:type="dxa"/>
          </w:tcPr>
          <w:p w14:paraId="1AFA9F4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1BBE4E6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6ED186F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7732FC7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7A0BE8CC" w14:textId="4455BF6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&gt;</w:t>
            </w:r>
            <w:r w:rsidR="00210E8D" w:rsidRPr="00210E8D">
              <w:rPr>
                <w:rFonts w:ascii="Book Antiqua" w:hAnsi="Book Antiqua" w:cs="Times New Roman"/>
                <w:lang w:eastAsia="ja-JP"/>
              </w:rPr>
              <w:t xml:space="preserve"> </w:t>
            </w:r>
            <w:r w:rsidRPr="00210E8D">
              <w:rPr>
                <w:rFonts w:ascii="Book Antiqua" w:hAnsi="Book Antiqua" w:cs="Times New Roman"/>
                <w:lang w:eastAsia="ja-JP"/>
              </w:rPr>
              <w:t>0.05</w:t>
            </w:r>
          </w:p>
        </w:tc>
        <w:tc>
          <w:tcPr>
            <w:tcW w:w="2136" w:type="dxa"/>
          </w:tcPr>
          <w:p w14:paraId="35EEC149" w14:textId="25881BE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The quantitative viral load and infectiousness may be the similar for primary (imported form </w:t>
            </w:r>
            <w:r w:rsidRPr="00210E8D">
              <w:rPr>
                <w:rFonts w:ascii="Book Antiqua" w:hAnsi="Book Antiqua" w:cs="Times New Roman"/>
                <w:lang w:eastAsia="ja-JP"/>
              </w:rPr>
              <w:lastRenderedPageBreak/>
              <w:t>epicenter) and secondary and tertiary exposed group of patients but decrease rapidly (in 14 d) in tertiary patients.</w:t>
            </w:r>
          </w:p>
        </w:tc>
      </w:tr>
      <w:tr w:rsidR="00D052E2" w:rsidRPr="00210E8D" w14:paraId="24857A3B" w14:textId="77777777" w:rsidTr="00210E8D">
        <w:trPr>
          <w:jc w:val="center"/>
        </w:trPr>
        <w:tc>
          <w:tcPr>
            <w:tcW w:w="1530" w:type="dxa"/>
            <w:noWrap/>
          </w:tcPr>
          <w:p w14:paraId="175FBE14" w14:textId="3E16607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Lescure</w:t>
            </w:r>
            <w:r w:rsidR="0055238B">
              <w:rPr>
                <w:rFonts w:ascii="Book Antiqua" w:hAnsi="Book Antiqua" w:cs="Times New Roman"/>
              </w:rPr>
              <w:t xml:space="preserve"> </w:t>
            </w:r>
            <w:r w:rsidR="0055238B"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w:t>
            </w:r>
            <w:r w:rsidR="0055238B">
              <w:rPr>
                <w:rFonts w:ascii="Book Antiqua" w:hAnsi="Book Antiqua" w:cs="Times New Roman"/>
                <w:vertAlign w:val="superscript"/>
              </w:rPr>
              <w:t>]</w:t>
            </w:r>
            <w:r w:rsidR="0055238B">
              <w:rPr>
                <w:rFonts w:ascii="Book Antiqua" w:hAnsi="Book Antiqua" w:cs="Times New Roman"/>
              </w:rPr>
              <w:t xml:space="preserve">, </w:t>
            </w:r>
            <w:r w:rsidRPr="00210E8D">
              <w:rPr>
                <w:rFonts w:ascii="Book Antiqua" w:hAnsi="Book Antiqua" w:cs="Times New Roman"/>
              </w:rPr>
              <w:t>France</w:t>
            </w:r>
          </w:p>
        </w:tc>
        <w:tc>
          <w:tcPr>
            <w:tcW w:w="1238" w:type="dxa"/>
          </w:tcPr>
          <w:p w14:paraId="4F0BC55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w:t>
            </w:r>
          </w:p>
        </w:tc>
        <w:tc>
          <w:tcPr>
            <w:tcW w:w="1363" w:type="dxa"/>
          </w:tcPr>
          <w:p w14:paraId="119E0CF9" w14:textId="6D8953AF"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46 yr</w:t>
            </w:r>
          </w:p>
        </w:tc>
        <w:tc>
          <w:tcPr>
            <w:tcW w:w="1731" w:type="dxa"/>
          </w:tcPr>
          <w:p w14:paraId="77645DA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Stool</w:t>
            </w:r>
          </w:p>
          <w:p w14:paraId="606AE96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Plasma</w:t>
            </w:r>
          </w:p>
        </w:tc>
        <w:tc>
          <w:tcPr>
            <w:tcW w:w="2355" w:type="dxa"/>
          </w:tcPr>
          <w:p w14:paraId="0087E9CF" w14:textId="5D9A026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9216D2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RdRp-IP1 gene, E gene</w:t>
            </w:r>
          </w:p>
        </w:tc>
        <w:tc>
          <w:tcPr>
            <w:tcW w:w="1734" w:type="dxa"/>
          </w:tcPr>
          <w:p w14:paraId="12668CC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03327DB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Inadequate sample size</w:t>
            </w:r>
          </w:p>
        </w:tc>
        <w:tc>
          <w:tcPr>
            <w:tcW w:w="995" w:type="dxa"/>
          </w:tcPr>
          <w:p w14:paraId="430C9DE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5612A65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Presymptomatic patients may have a high viral load and be highly infectious.  </w:t>
            </w:r>
          </w:p>
        </w:tc>
      </w:tr>
      <w:tr w:rsidR="00D052E2" w:rsidRPr="00210E8D" w14:paraId="6151E327" w14:textId="77777777" w:rsidTr="00210E8D">
        <w:trPr>
          <w:jc w:val="center"/>
        </w:trPr>
        <w:tc>
          <w:tcPr>
            <w:tcW w:w="1530" w:type="dxa"/>
            <w:noWrap/>
          </w:tcPr>
          <w:p w14:paraId="2FAEFC9B" w14:textId="46DF9074"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Liu</w:t>
            </w:r>
            <w:r w:rsidR="0055238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w:t>
            </w:r>
            <w:r w:rsidR="0055238B">
              <w:rPr>
                <w:rFonts w:ascii="Book Antiqua" w:hAnsi="Book Antiqua" w:cs="Times New Roman"/>
                <w:vertAlign w:val="superscript"/>
              </w:rPr>
              <w:t>]</w:t>
            </w:r>
            <w:r w:rsidR="0055238B">
              <w:rPr>
                <w:rFonts w:ascii="Book Antiqua" w:hAnsi="Book Antiqua" w:cs="Times New Roman"/>
              </w:rPr>
              <w:t xml:space="preserve">, </w:t>
            </w:r>
            <w:r w:rsidRPr="00210E8D">
              <w:rPr>
                <w:rFonts w:ascii="Book Antiqua" w:hAnsi="Book Antiqua" w:cs="Times New Roman"/>
              </w:rPr>
              <w:t>China</w:t>
            </w:r>
          </w:p>
        </w:tc>
        <w:tc>
          <w:tcPr>
            <w:tcW w:w="1238" w:type="dxa"/>
          </w:tcPr>
          <w:p w14:paraId="671D919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76</w:t>
            </w:r>
          </w:p>
        </w:tc>
        <w:tc>
          <w:tcPr>
            <w:tcW w:w="1363" w:type="dxa"/>
          </w:tcPr>
          <w:p w14:paraId="7467FC90" w14:textId="182524A2"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50 yr</w:t>
            </w:r>
          </w:p>
        </w:tc>
        <w:tc>
          <w:tcPr>
            <w:tcW w:w="1731" w:type="dxa"/>
          </w:tcPr>
          <w:p w14:paraId="545119E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465C451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5CD3020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Gene not reported</w:t>
            </w:r>
          </w:p>
        </w:tc>
        <w:tc>
          <w:tcPr>
            <w:tcW w:w="1734" w:type="dxa"/>
          </w:tcPr>
          <w:p w14:paraId="2600D63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09273E3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4189D6CF" w14:textId="63FB178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210E8D">
              <w:rPr>
                <w:rFonts w:ascii="Book Antiqua" w:hAnsi="Book Antiqua" w:cs="Times New Roman"/>
                <w:lang w:eastAsia="ja-JP"/>
              </w:rPr>
              <w:t xml:space="preserve"> </w:t>
            </w:r>
            <w:r w:rsidRPr="00210E8D">
              <w:rPr>
                <w:rFonts w:ascii="Book Antiqua" w:hAnsi="Book Antiqua" w:cs="Times New Roman"/>
                <w:lang w:eastAsia="ja-JP"/>
              </w:rPr>
              <w:t>0.005</w:t>
            </w:r>
          </w:p>
        </w:tc>
        <w:tc>
          <w:tcPr>
            <w:tcW w:w="2136" w:type="dxa"/>
          </w:tcPr>
          <w:p w14:paraId="6002AA73" w14:textId="0007B162"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Patients with severe</w:t>
            </w:r>
            <w:r w:rsidR="00210E8D" w:rsidRPr="00210E8D">
              <w:rPr>
                <w:rFonts w:ascii="Book Antiqua" w:hAnsi="Book Antiqua" w:cs="Times New Roman"/>
                <w:lang w:eastAsia="ja-JP"/>
              </w:rPr>
              <w:t xml:space="preserve"> COVID</w:t>
            </w:r>
            <w:r w:rsidRPr="00210E8D">
              <w:rPr>
                <w:rFonts w:ascii="Book Antiqua" w:hAnsi="Book Antiqua" w:cs="Times New Roman"/>
                <w:lang w:eastAsia="ja-JP"/>
              </w:rPr>
              <w:t>-19 have a higher mean viral load (60 times higher) and long shedding period.</w:t>
            </w:r>
          </w:p>
        </w:tc>
      </w:tr>
      <w:tr w:rsidR="00D052E2" w:rsidRPr="00210E8D" w14:paraId="0DEFC6A5" w14:textId="77777777" w:rsidTr="00210E8D">
        <w:trPr>
          <w:jc w:val="center"/>
        </w:trPr>
        <w:tc>
          <w:tcPr>
            <w:tcW w:w="1530" w:type="dxa"/>
            <w:noWrap/>
          </w:tcPr>
          <w:p w14:paraId="1D844628" w14:textId="16BC175B"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To</w:t>
            </w:r>
            <w:r w:rsidR="0055238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w:t>
            </w:r>
            <w:r w:rsidR="0055238B">
              <w:rPr>
                <w:rFonts w:ascii="Book Antiqua" w:hAnsi="Book Antiqua" w:cs="Times New Roman"/>
                <w:vertAlign w:val="superscript"/>
              </w:rPr>
              <w:t>]</w:t>
            </w:r>
            <w:r w:rsidR="0055238B">
              <w:rPr>
                <w:rFonts w:ascii="Book Antiqua" w:hAnsi="Book Antiqua" w:cs="Times New Roman"/>
              </w:rPr>
              <w:t xml:space="preserve">,  </w:t>
            </w:r>
            <w:r w:rsidRPr="00210E8D">
              <w:rPr>
                <w:rFonts w:ascii="Book Antiqua" w:hAnsi="Book Antiqua" w:cs="Times New Roman"/>
              </w:rPr>
              <w:t>China</w:t>
            </w:r>
          </w:p>
        </w:tc>
        <w:tc>
          <w:tcPr>
            <w:tcW w:w="1238" w:type="dxa"/>
          </w:tcPr>
          <w:p w14:paraId="7684311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23</w:t>
            </w:r>
          </w:p>
        </w:tc>
        <w:tc>
          <w:tcPr>
            <w:tcW w:w="1363" w:type="dxa"/>
          </w:tcPr>
          <w:p w14:paraId="485C20E9" w14:textId="1B8BA3F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62 yr</w:t>
            </w:r>
          </w:p>
        </w:tc>
        <w:tc>
          <w:tcPr>
            <w:tcW w:w="1731" w:type="dxa"/>
          </w:tcPr>
          <w:p w14:paraId="116777A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w:t>
            </w:r>
          </w:p>
        </w:tc>
        <w:tc>
          <w:tcPr>
            <w:tcW w:w="2355" w:type="dxa"/>
          </w:tcPr>
          <w:p w14:paraId="4966999C" w14:textId="5BC86F5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r w:rsidRPr="00210E8D">
              <w:rPr>
                <w:rFonts w:ascii="Book Antiqua" w:hAnsi="Book Antiqua" w:cs="Times New Roman"/>
                <w:lang w:eastAsia="ja-JP"/>
              </w:rPr>
              <w:t>/</w:t>
            </w:r>
          </w:p>
          <w:p w14:paraId="001FE23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gene</w:t>
            </w:r>
          </w:p>
        </w:tc>
        <w:tc>
          <w:tcPr>
            <w:tcW w:w="1734" w:type="dxa"/>
          </w:tcPr>
          <w:p w14:paraId="623745E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7D829A6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166A023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0.56</w:t>
            </w:r>
          </w:p>
        </w:tc>
        <w:tc>
          <w:tcPr>
            <w:tcW w:w="2136" w:type="dxa"/>
          </w:tcPr>
          <w:p w14:paraId="7BE4A73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Peak viral load occurs at onset of symptoms and is correlated with increasing age and severity although not statistically significant.</w:t>
            </w:r>
          </w:p>
        </w:tc>
      </w:tr>
      <w:tr w:rsidR="00D052E2" w:rsidRPr="00210E8D" w14:paraId="348BD0FD" w14:textId="77777777" w:rsidTr="00210E8D">
        <w:trPr>
          <w:jc w:val="center"/>
        </w:trPr>
        <w:tc>
          <w:tcPr>
            <w:tcW w:w="1530" w:type="dxa"/>
            <w:noWrap/>
          </w:tcPr>
          <w:p w14:paraId="42A45D84" w14:textId="3DD492C9"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Shen</w:t>
            </w:r>
            <w:r w:rsidR="0055238B">
              <w:rPr>
                <w:rFonts w:ascii="Book Antiqua" w:hAnsi="Book Antiqua" w:cs="Times New Roman"/>
              </w:rPr>
              <w:t xml:space="preserve"> </w:t>
            </w:r>
            <w:r w:rsidR="0055238B"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6</w:t>
            </w:r>
            <w:r w:rsidR="0055238B">
              <w:rPr>
                <w:rFonts w:ascii="Book Antiqua" w:hAnsi="Book Antiqua" w:cs="Times New Roman"/>
                <w:vertAlign w:val="superscript"/>
              </w:rPr>
              <w:t>]</w:t>
            </w:r>
            <w:r w:rsidR="0055238B">
              <w:rPr>
                <w:rFonts w:ascii="Book Antiqua" w:hAnsi="Book Antiqua" w:cs="Times New Roman"/>
              </w:rPr>
              <w:t xml:space="preserve">, </w:t>
            </w:r>
            <w:r w:rsidRPr="00210E8D">
              <w:rPr>
                <w:rFonts w:ascii="Book Antiqua" w:hAnsi="Book Antiqua" w:cs="Times New Roman"/>
              </w:rPr>
              <w:t>China</w:t>
            </w:r>
          </w:p>
        </w:tc>
        <w:tc>
          <w:tcPr>
            <w:tcW w:w="1238" w:type="dxa"/>
          </w:tcPr>
          <w:p w14:paraId="36A465EC" w14:textId="77777777" w:rsidR="00D052E2" w:rsidRPr="00210E8D" w:rsidRDefault="00D052E2" w:rsidP="00210E8D">
            <w:pPr>
              <w:adjustRightInd w:val="0"/>
              <w:snapToGrid w:val="0"/>
              <w:spacing w:line="360" w:lineRule="auto"/>
              <w:jc w:val="both"/>
              <w:rPr>
                <w:rFonts w:ascii="Book Antiqua" w:hAnsi="Book Antiqua" w:cs="Times New Roman"/>
                <w:iCs/>
              </w:rPr>
            </w:pPr>
            <w:r w:rsidRPr="00210E8D">
              <w:rPr>
                <w:rFonts w:ascii="Book Antiqua" w:hAnsi="Book Antiqua" w:cs="Times New Roman"/>
                <w:iCs/>
              </w:rPr>
              <w:t>5</w:t>
            </w:r>
          </w:p>
        </w:tc>
        <w:tc>
          <w:tcPr>
            <w:tcW w:w="1363" w:type="dxa"/>
          </w:tcPr>
          <w:p w14:paraId="5BE6E7D3" w14:textId="74D89FD4"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 xml:space="preserve">Median 60 </w:t>
            </w:r>
            <w:r w:rsidR="00210E8D">
              <w:rPr>
                <w:rFonts w:ascii="Book Antiqua" w:hAnsi="Book Antiqua" w:cs="Times New Roman"/>
              </w:rPr>
              <w:t>yr</w:t>
            </w:r>
          </w:p>
        </w:tc>
        <w:tc>
          <w:tcPr>
            <w:tcW w:w="1731" w:type="dxa"/>
          </w:tcPr>
          <w:p w14:paraId="4458625E"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Nasopharynx</w:t>
            </w:r>
          </w:p>
        </w:tc>
        <w:tc>
          <w:tcPr>
            <w:tcW w:w="2355" w:type="dxa"/>
          </w:tcPr>
          <w:p w14:paraId="0DC28C63"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Ct values</w:t>
            </w:r>
          </w:p>
          <w:p w14:paraId="7B907C71"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Gene not reported</w:t>
            </w:r>
          </w:p>
        </w:tc>
        <w:tc>
          <w:tcPr>
            <w:tcW w:w="1734" w:type="dxa"/>
          </w:tcPr>
          <w:p w14:paraId="7102EA04"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Yes</w:t>
            </w:r>
          </w:p>
        </w:tc>
        <w:tc>
          <w:tcPr>
            <w:tcW w:w="1485" w:type="dxa"/>
          </w:tcPr>
          <w:p w14:paraId="17D89C1C"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No</w:t>
            </w:r>
          </w:p>
        </w:tc>
        <w:tc>
          <w:tcPr>
            <w:tcW w:w="995" w:type="dxa"/>
          </w:tcPr>
          <w:p w14:paraId="6BE98D00"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NR</w:t>
            </w:r>
          </w:p>
        </w:tc>
        <w:tc>
          <w:tcPr>
            <w:tcW w:w="2136" w:type="dxa"/>
          </w:tcPr>
          <w:p w14:paraId="79D326FE" w14:textId="4A25E182"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 xml:space="preserve">Patients with severe sepsis and high quantitative viral load benefit from convalescent plasma. The viral load became negative in all 5 patients in 12 d with clinical </w:t>
            </w:r>
            <w:r w:rsidRPr="00210E8D">
              <w:rPr>
                <w:rFonts w:ascii="Book Antiqua" w:hAnsi="Book Antiqua" w:cs="Times New Roman"/>
              </w:rPr>
              <w:lastRenderedPageBreak/>
              <w:t>improvement.</w:t>
            </w:r>
          </w:p>
        </w:tc>
      </w:tr>
      <w:tr w:rsidR="00D052E2" w:rsidRPr="00210E8D" w14:paraId="1444607B" w14:textId="77777777" w:rsidTr="00210E8D">
        <w:trPr>
          <w:jc w:val="center"/>
        </w:trPr>
        <w:tc>
          <w:tcPr>
            <w:tcW w:w="1530" w:type="dxa"/>
            <w:noWrap/>
          </w:tcPr>
          <w:p w14:paraId="72DD5758" w14:textId="42565A19"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Duan</w:t>
            </w:r>
            <w:r w:rsidR="00AD6049">
              <w:rPr>
                <w:rFonts w:ascii="Book Antiqua" w:hAnsi="Book Antiqua" w:cs="Times New Roman"/>
              </w:rPr>
              <w:t xml:space="preserve"> </w:t>
            </w:r>
            <w:r w:rsidR="00AD6049"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7</w:t>
            </w:r>
            <w:r w:rsidR="00AD6049">
              <w:rPr>
                <w:rFonts w:ascii="Book Antiqua" w:hAnsi="Book Antiqua" w:cs="Times New Roman"/>
                <w:vertAlign w:val="superscript"/>
              </w:rPr>
              <w:t>]</w:t>
            </w:r>
            <w:r w:rsidR="00AD6049">
              <w:rPr>
                <w:rFonts w:ascii="Book Antiqua" w:hAnsi="Book Antiqua" w:cs="Times New Roman"/>
              </w:rPr>
              <w:t xml:space="preserve">, </w:t>
            </w:r>
            <w:r w:rsidRPr="00210E8D">
              <w:rPr>
                <w:rFonts w:ascii="Book Antiqua" w:hAnsi="Book Antiqua" w:cs="Times New Roman"/>
              </w:rPr>
              <w:t>China</w:t>
            </w:r>
          </w:p>
        </w:tc>
        <w:tc>
          <w:tcPr>
            <w:tcW w:w="1238" w:type="dxa"/>
          </w:tcPr>
          <w:p w14:paraId="306CB83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10</w:t>
            </w:r>
          </w:p>
        </w:tc>
        <w:tc>
          <w:tcPr>
            <w:tcW w:w="1363" w:type="dxa"/>
          </w:tcPr>
          <w:p w14:paraId="55E3E986" w14:textId="2CF76C9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w:t>
            </w:r>
            <w:r w:rsidR="00BA3D09">
              <w:rPr>
                <w:rFonts w:ascii="Book Antiqua" w:hAnsi="Book Antiqua" w:cs="Times New Roman"/>
                <w:lang w:eastAsia="ja-JP"/>
              </w:rPr>
              <w:t xml:space="preserve"> </w:t>
            </w:r>
            <w:r w:rsidRPr="00210E8D">
              <w:rPr>
                <w:rFonts w:ascii="Book Antiqua" w:hAnsi="Book Antiqua" w:cs="Times New Roman"/>
                <w:lang w:eastAsia="ja-JP"/>
              </w:rPr>
              <w:t>52.5</w:t>
            </w:r>
            <w:r w:rsidR="00BA3D09">
              <w:rPr>
                <w:rFonts w:ascii="Book Antiqua" w:hAnsi="Book Antiqua" w:cs="Times New Roman"/>
                <w:lang w:eastAsia="ja-JP"/>
              </w:rPr>
              <w:t xml:space="preserve"> </w:t>
            </w:r>
            <w:r w:rsidR="00210E8D">
              <w:rPr>
                <w:rFonts w:ascii="Book Antiqua" w:hAnsi="Book Antiqua" w:cs="Times New Roman"/>
                <w:lang w:eastAsia="ja-JP"/>
              </w:rPr>
              <w:t>yr</w:t>
            </w:r>
          </w:p>
        </w:tc>
        <w:tc>
          <w:tcPr>
            <w:tcW w:w="1731" w:type="dxa"/>
          </w:tcPr>
          <w:p w14:paraId="2382A7D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666D23F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0408A9A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5B61EC2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56AD3E4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4F3B06C7" w14:textId="2B0D719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267FEA1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Resolution of severe sepsis and negative viral load with convalescent plasma infusion.</w:t>
            </w:r>
          </w:p>
        </w:tc>
      </w:tr>
      <w:tr w:rsidR="00D052E2" w:rsidRPr="00210E8D" w14:paraId="08373812" w14:textId="77777777" w:rsidTr="00210E8D">
        <w:trPr>
          <w:jc w:val="center"/>
        </w:trPr>
        <w:tc>
          <w:tcPr>
            <w:tcW w:w="1530" w:type="dxa"/>
            <w:noWrap/>
          </w:tcPr>
          <w:p w14:paraId="1E360648" w14:textId="612EA69D"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Chen</w:t>
            </w:r>
            <w:r w:rsidR="00EE17B1">
              <w:rPr>
                <w:rFonts w:ascii="Book Antiqua" w:hAnsi="Book Antiqua" w:cs="Times New Roman"/>
              </w:rPr>
              <w:t xml:space="preserve"> </w:t>
            </w:r>
            <w:r w:rsidR="00EE17B1"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8</w:t>
            </w:r>
            <w:r w:rsidR="00EE17B1">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China</w:t>
            </w:r>
          </w:p>
        </w:tc>
        <w:tc>
          <w:tcPr>
            <w:tcW w:w="1238" w:type="dxa"/>
          </w:tcPr>
          <w:p w14:paraId="199BC97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48</w:t>
            </w:r>
          </w:p>
        </w:tc>
        <w:tc>
          <w:tcPr>
            <w:tcW w:w="1363" w:type="dxa"/>
          </w:tcPr>
          <w:p w14:paraId="088C440E" w14:textId="62AF097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w:t>
            </w:r>
            <w:r w:rsidR="00BA3D09">
              <w:rPr>
                <w:rFonts w:ascii="Book Antiqua" w:hAnsi="Book Antiqua" w:cs="Times New Roman"/>
                <w:lang w:eastAsia="ja-JP"/>
              </w:rPr>
              <w:t xml:space="preserve"> </w:t>
            </w:r>
            <w:r w:rsidRPr="00210E8D">
              <w:rPr>
                <w:rFonts w:ascii="Book Antiqua" w:hAnsi="Book Antiqua" w:cs="Times New Roman"/>
                <w:lang w:eastAsia="ja-JP"/>
              </w:rPr>
              <w:t xml:space="preserve">63 </w:t>
            </w:r>
            <w:r w:rsidR="00210E8D">
              <w:rPr>
                <w:rFonts w:ascii="Book Antiqua" w:hAnsi="Book Antiqua" w:cs="Times New Roman"/>
                <w:lang w:eastAsia="ja-JP"/>
              </w:rPr>
              <w:t>yr</w:t>
            </w:r>
          </w:p>
        </w:tc>
        <w:tc>
          <w:tcPr>
            <w:tcW w:w="1731" w:type="dxa"/>
          </w:tcPr>
          <w:p w14:paraId="081B898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 serum</w:t>
            </w:r>
          </w:p>
        </w:tc>
        <w:tc>
          <w:tcPr>
            <w:tcW w:w="2355" w:type="dxa"/>
          </w:tcPr>
          <w:p w14:paraId="2378D67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DC870D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3D9CD6B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44E7288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730B1716" w14:textId="3DCC539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0B81A8D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Serum viremia and viral load associated with severity and poor prognosis. High RNAaemia is associated with elevated IL-6 levels.</w:t>
            </w:r>
          </w:p>
        </w:tc>
      </w:tr>
      <w:tr w:rsidR="00D052E2" w:rsidRPr="00210E8D" w14:paraId="1A065B07" w14:textId="77777777" w:rsidTr="00210E8D">
        <w:trPr>
          <w:jc w:val="center"/>
        </w:trPr>
        <w:tc>
          <w:tcPr>
            <w:tcW w:w="1530" w:type="dxa"/>
            <w:noWrap/>
          </w:tcPr>
          <w:p w14:paraId="496EB699" w14:textId="794EB0F4"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Pan</w:t>
            </w:r>
            <w:r w:rsidR="00755780">
              <w:rPr>
                <w:rFonts w:ascii="Book Antiqua" w:hAnsi="Book Antiqua" w:cs="Times New Roman"/>
              </w:rPr>
              <w:t xml:space="preserve"> </w:t>
            </w:r>
            <w:r w:rsidR="00755780">
              <w:rPr>
                <w:rFonts w:ascii="Book Antiqua" w:hAnsi="Book Antiqua" w:cs="Times New Roman"/>
                <w:i/>
              </w:rPr>
              <w:t xml:space="preserve">et </w:t>
            </w:r>
            <w:r w:rsidR="00755780" w:rsidRPr="0055238B">
              <w:rPr>
                <w:rFonts w:ascii="Book Antiqua" w:hAnsi="Book Antiqua" w:cs="Times New Roman"/>
                <w:i/>
              </w:rPr>
              <w:t>al</w:t>
            </w:r>
            <w:r w:rsidR="00992326" w:rsidRPr="00992326">
              <w:rPr>
                <w:rFonts w:ascii="Book Antiqua" w:hAnsi="Book Antiqua" w:cs="Times New Roman"/>
                <w:vertAlign w:val="superscript"/>
              </w:rPr>
              <w:t>[</w:t>
            </w:r>
            <w:r w:rsidRPr="00210E8D">
              <w:rPr>
                <w:rFonts w:ascii="Book Antiqua" w:hAnsi="Book Antiqua" w:cs="Times New Roman"/>
                <w:vertAlign w:val="superscript"/>
              </w:rPr>
              <w:t>9</w:t>
            </w:r>
            <w:r w:rsidR="00755780">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China</w:t>
            </w:r>
          </w:p>
        </w:tc>
        <w:tc>
          <w:tcPr>
            <w:tcW w:w="1238" w:type="dxa"/>
          </w:tcPr>
          <w:p w14:paraId="375FDDE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82</w:t>
            </w:r>
          </w:p>
        </w:tc>
        <w:tc>
          <w:tcPr>
            <w:tcW w:w="1363" w:type="dxa"/>
          </w:tcPr>
          <w:p w14:paraId="73D1BED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731" w:type="dxa"/>
          </w:tcPr>
          <w:p w14:paraId="50930D9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Oropharynx. Sputum, Stool </w:t>
            </w:r>
          </w:p>
        </w:tc>
        <w:tc>
          <w:tcPr>
            <w:tcW w:w="2355" w:type="dxa"/>
          </w:tcPr>
          <w:p w14:paraId="347DC282" w14:textId="383BB94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579BCED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0F5AF13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EE5708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331B9E5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4595AC7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Viral load is high on presentation. Stool samples may turn positive </w:t>
            </w:r>
            <w:r w:rsidRPr="00210E8D">
              <w:rPr>
                <w:rFonts w:ascii="Book Antiqua" w:hAnsi="Book Antiqua" w:cs="Times New Roman"/>
                <w:lang w:eastAsia="ja-JP"/>
              </w:rPr>
              <w:lastRenderedPageBreak/>
              <w:t>later in the disease.</w:t>
            </w:r>
          </w:p>
        </w:tc>
      </w:tr>
      <w:tr w:rsidR="00D052E2" w:rsidRPr="00210E8D" w14:paraId="399C9E75" w14:textId="77777777" w:rsidTr="00210E8D">
        <w:trPr>
          <w:jc w:val="center"/>
        </w:trPr>
        <w:tc>
          <w:tcPr>
            <w:tcW w:w="1530" w:type="dxa"/>
            <w:noWrap/>
          </w:tcPr>
          <w:p w14:paraId="00DED072" w14:textId="7C7AC4E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Cao</w:t>
            </w:r>
            <w:r w:rsidR="00755780">
              <w:rPr>
                <w:rFonts w:ascii="Book Antiqua" w:hAnsi="Book Antiqua" w:cs="Times New Roman"/>
              </w:rPr>
              <w:t xml:space="preserve"> </w:t>
            </w:r>
            <w:r w:rsidR="00755780"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10</w:t>
            </w:r>
            <w:r w:rsidR="00755780">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China</w:t>
            </w:r>
          </w:p>
        </w:tc>
        <w:tc>
          <w:tcPr>
            <w:tcW w:w="1238" w:type="dxa"/>
          </w:tcPr>
          <w:p w14:paraId="7EEF620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199</w:t>
            </w:r>
          </w:p>
        </w:tc>
        <w:tc>
          <w:tcPr>
            <w:tcW w:w="1363" w:type="dxa"/>
          </w:tcPr>
          <w:p w14:paraId="4090A4B9" w14:textId="700A022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w:t>
            </w:r>
            <w:r w:rsidR="00BA3D09">
              <w:rPr>
                <w:rFonts w:ascii="Book Antiqua" w:hAnsi="Book Antiqua" w:cs="Times New Roman"/>
                <w:lang w:eastAsia="ja-JP"/>
              </w:rPr>
              <w:t xml:space="preserve"> </w:t>
            </w:r>
            <w:r w:rsidRPr="00210E8D">
              <w:rPr>
                <w:rFonts w:ascii="Book Antiqua" w:hAnsi="Book Antiqua" w:cs="Times New Roman"/>
                <w:lang w:eastAsia="ja-JP"/>
              </w:rPr>
              <w:t xml:space="preserve">58 </w:t>
            </w:r>
            <w:r w:rsidR="00210E8D">
              <w:rPr>
                <w:rFonts w:ascii="Book Antiqua" w:hAnsi="Book Antiqua" w:cs="Times New Roman"/>
                <w:lang w:eastAsia="ja-JP"/>
              </w:rPr>
              <w:t>yr</w:t>
            </w:r>
          </w:p>
        </w:tc>
        <w:tc>
          <w:tcPr>
            <w:tcW w:w="1731" w:type="dxa"/>
          </w:tcPr>
          <w:p w14:paraId="080C2E1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w:t>
            </w:r>
          </w:p>
        </w:tc>
        <w:tc>
          <w:tcPr>
            <w:tcW w:w="2355" w:type="dxa"/>
          </w:tcPr>
          <w:p w14:paraId="5650FCE0" w14:textId="276F1B6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C01F30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and E gene</w:t>
            </w:r>
          </w:p>
        </w:tc>
        <w:tc>
          <w:tcPr>
            <w:tcW w:w="1734" w:type="dxa"/>
          </w:tcPr>
          <w:p w14:paraId="71D4D1E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0C85185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9033C2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3C26DA9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Lopinavir-Ritonavir did not aid with clinical improvement, reduce mortality or reduce the viral loads.</w:t>
            </w:r>
          </w:p>
        </w:tc>
      </w:tr>
      <w:tr w:rsidR="00D052E2" w:rsidRPr="00210E8D" w14:paraId="3C7804CC" w14:textId="77777777" w:rsidTr="00210E8D">
        <w:trPr>
          <w:jc w:val="center"/>
        </w:trPr>
        <w:tc>
          <w:tcPr>
            <w:tcW w:w="1530" w:type="dxa"/>
            <w:noWrap/>
          </w:tcPr>
          <w:p w14:paraId="4877D2E8" w14:textId="29F7C96B"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Wang</w:t>
            </w:r>
            <w:r w:rsidR="00755780">
              <w:rPr>
                <w:rFonts w:ascii="Book Antiqua" w:hAnsi="Book Antiqua" w:cs="Times New Roman"/>
              </w:rPr>
              <w:t xml:space="preserve"> </w:t>
            </w:r>
            <w:r w:rsidR="00755780">
              <w:rPr>
                <w:rFonts w:ascii="Book Antiqua" w:hAnsi="Book Antiqua" w:cs="Times New Roman"/>
                <w:i/>
              </w:rPr>
              <w:t xml:space="preserve">et </w:t>
            </w:r>
            <w:r w:rsidR="00755780" w:rsidRPr="0055238B">
              <w:rPr>
                <w:rFonts w:ascii="Book Antiqua" w:hAnsi="Book Antiqua" w:cs="Times New Roman"/>
                <w:i/>
              </w:rPr>
              <w:t>al</w:t>
            </w:r>
            <w:r w:rsidR="00992326" w:rsidRPr="00992326">
              <w:rPr>
                <w:rFonts w:ascii="Book Antiqua" w:hAnsi="Book Antiqua" w:cs="Times New Roman"/>
                <w:vertAlign w:val="superscript"/>
              </w:rPr>
              <w:t>[</w:t>
            </w:r>
            <w:r w:rsidRPr="00210E8D">
              <w:rPr>
                <w:rFonts w:ascii="Book Antiqua" w:hAnsi="Book Antiqua" w:cs="Times New Roman"/>
                <w:vertAlign w:val="superscript"/>
              </w:rPr>
              <w:t>11</w:t>
            </w:r>
            <w:r w:rsidR="00755780">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China</w:t>
            </w:r>
          </w:p>
        </w:tc>
        <w:tc>
          <w:tcPr>
            <w:tcW w:w="1238" w:type="dxa"/>
          </w:tcPr>
          <w:p w14:paraId="37E2F7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237</w:t>
            </w:r>
          </w:p>
        </w:tc>
        <w:tc>
          <w:tcPr>
            <w:tcW w:w="1363" w:type="dxa"/>
          </w:tcPr>
          <w:p w14:paraId="193A248E" w14:textId="73328609"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65 </w:t>
            </w:r>
            <w:r w:rsidR="00210E8D">
              <w:rPr>
                <w:rFonts w:ascii="Book Antiqua" w:hAnsi="Book Antiqua" w:cs="Times New Roman"/>
                <w:lang w:eastAsia="ja-JP"/>
              </w:rPr>
              <w:t>yr</w:t>
            </w:r>
          </w:p>
        </w:tc>
        <w:tc>
          <w:tcPr>
            <w:tcW w:w="1731" w:type="dxa"/>
          </w:tcPr>
          <w:p w14:paraId="669911E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 Sputum</w:t>
            </w:r>
          </w:p>
        </w:tc>
        <w:tc>
          <w:tcPr>
            <w:tcW w:w="2355" w:type="dxa"/>
          </w:tcPr>
          <w:p w14:paraId="1950E593" w14:textId="3225F91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4F83E848" w14:textId="4B0069CE"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Gene not reported</w:t>
            </w:r>
          </w:p>
        </w:tc>
        <w:tc>
          <w:tcPr>
            <w:tcW w:w="1734" w:type="dxa"/>
          </w:tcPr>
          <w:p w14:paraId="1272EE9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5E3902C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4C2C954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656706A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Remdesivir group does not decrease viral load compared to control group, however it may have faster time to clinical improvement. </w:t>
            </w:r>
          </w:p>
        </w:tc>
      </w:tr>
      <w:tr w:rsidR="00D052E2" w:rsidRPr="00210E8D" w14:paraId="2B48B914" w14:textId="77777777" w:rsidTr="00210E8D">
        <w:trPr>
          <w:jc w:val="center"/>
        </w:trPr>
        <w:tc>
          <w:tcPr>
            <w:tcW w:w="1530" w:type="dxa"/>
            <w:noWrap/>
          </w:tcPr>
          <w:p w14:paraId="635CD9CD" w14:textId="1660B719"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Zou</w:t>
            </w:r>
            <w:r w:rsidR="00755780"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12</w:t>
            </w:r>
            <w:r w:rsidR="00755780">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China</w:t>
            </w:r>
          </w:p>
        </w:tc>
        <w:tc>
          <w:tcPr>
            <w:tcW w:w="1238" w:type="dxa"/>
          </w:tcPr>
          <w:p w14:paraId="7C1C898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18</w:t>
            </w:r>
          </w:p>
        </w:tc>
        <w:tc>
          <w:tcPr>
            <w:tcW w:w="1363" w:type="dxa"/>
          </w:tcPr>
          <w:p w14:paraId="6DD5DEA1" w14:textId="4AEDB5A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59 </w:t>
            </w:r>
            <w:r w:rsidR="00210E8D">
              <w:rPr>
                <w:rFonts w:ascii="Book Antiqua" w:hAnsi="Book Antiqua" w:cs="Times New Roman"/>
                <w:lang w:eastAsia="ja-JP"/>
              </w:rPr>
              <w:t>yr</w:t>
            </w:r>
          </w:p>
        </w:tc>
        <w:tc>
          <w:tcPr>
            <w:tcW w:w="1731" w:type="dxa"/>
          </w:tcPr>
          <w:p w14:paraId="40CAC2C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w:t>
            </w:r>
          </w:p>
        </w:tc>
        <w:tc>
          <w:tcPr>
            <w:tcW w:w="2355" w:type="dxa"/>
          </w:tcPr>
          <w:p w14:paraId="3D9FCCC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367F986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w:t>
            </w:r>
          </w:p>
        </w:tc>
        <w:tc>
          <w:tcPr>
            <w:tcW w:w="1734" w:type="dxa"/>
          </w:tcPr>
          <w:p w14:paraId="5806846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0D124D3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1229231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4F347A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viral load begins in the </w:t>
            </w:r>
            <w:r w:rsidRPr="00210E8D">
              <w:rPr>
                <w:rFonts w:ascii="Book Antiqua" w:hAnsi="Book Antiqua" w:cs="Times New Roman"/>
                <w:lang w:eastAsia="ja-JP"/>
              </w:rPr>
              <w:lastRenderedPageBreak/>
              <w:t>presymptomatic period and may suggest high infectivity.</w:t>
            </w:r>
          </w:p>
        </w:tc>
      </w:tr>
      <w:tr w:rsidR="00D052E2" w:rsidRPr="00210E8D" w14:paraId="51465002" w14:textId="77777777" w:rsidTr="00210E8D">
        <w:trPr>
          <w:jc w:val="center"/>
        </w:trPr>
        <w:tc>
          <w:tcPr>
            <w:tcW w:w="1530" w:type="dxa"/>
            <w:noWrap/>
          </w:tcPr>
          <w:p w14:paraId="1FF1112E" w14:textId="623AC252"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Wang</w:t>
            </w:r>
            <w:r w:rsidR="00755780">
              <w:rPr>
                <w:rFonts w:ascii="Book Antiqua" w:hAnsi="Book Antiqua" w:cs="Times New Roman"/>
              </w:rPr>
              <w:t xml:space="preserve"> </w:t>
            </w:r>
            <w:r w:rsidR="00755780"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13</w:t>
            </w:r>
            <w:r w:rsidR="00755780">
              <w:rPr>
                <w:rFonts w:ascii="Book Antiqua" w:hAnsi="Book Antiqua" w:cs="Times New Roman"/>
                <w:vertAlign w:val="superscript"/>
              </w:rPr>
              <w:t>]</w:t>
            </w:r>
            <w:r w:rsidR="00755780">
              <w:rPr>
                <w:rFonts w:ascii="Book Antiqua" w:hAnsi="Book Antiqua" w:cs="Times New Roman"/>
              </w:rPr>
              <w:t xml:space="preserve">, </w:t>
            </w:r>
            <w:r w:rsidRPr="00210E8D">
              <w:rPr>
                <w:rFonts w:ascii="Book Antiqua" w:hAnsi="Book Antiqua" w:cs="Times New Roman"/>
              </w:rPr>
              <w:t xml:space="preserve">China </w:t>
            </w:r>
          </w:p>
        </w:tc>
        <w:tc>
          <w:tcPr>
            <w:tcW w:w="1238" w:type="dxa"/>
          </w:tcPr>
          <w:p w14:paraId="7E2CCE2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23</w:t>
            </w:r>
          </w:p>
        </w:tc>
        <w:tc>
          <w:tcPr>
            <w:tcW w:w="1363" w:type="dxa"/>
          </w:tcPr>
          <w:p w14:paraId="17EE8498" w14:textId="736720E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56 </w:t>
            </w:r>
            <w:r w:rsidR="00210E8D">
              <w:rPr>
                <w:rFonts w:ascii="Book Antiqua" w:hAnsi="Book Antiqua" w:cs="Times New Roman"/>
                <w:lang w:eastAsia="ja-JP"/>
              </w:rPr>
              <w:t>yr</w:t>
            </w:r>
          </w:p>
        </w:tc>
        <w:tc>
          <w:tcPr>
            <w:tcW w:w="1731" w:type="dxa"/>
          </w:tcPr>
          <w:p w14:paraId="3461729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fecal, urine, plasma</w:t>
            </w:r>
          </w:p>
        </w:tc>
        <w:tc>
          <w:tcPr>
            <w:tcW w:w="2355" w:type="dxa"/>
          </w:tcPr>
          <w:p w14:paraId="1975ED9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5C2962F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and N gene</w:t>
            </w:r>
          </w:p>
        </w:tc>
        <w:tc>
          <w:tcPr>
            <w:tcW w:w="1734" w:type="dxa"/>
          </w:tcPr>
          <w:p w14:paraId="3AC5BF9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4F550B3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None</w:t>
            </w:r>
          </w:p>
        </w:tc>
        <w:tc>
          <w:tcPr>
            <w:tcW w:w="995" w:type="dxa"/>
          </w:tcPr>
          <w:p w14:paraId="0C9BBEEF" w14:textId="69E7D82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4DF87FA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and shedding   from multiple tissues occurs for a prolonged period in severe cases. Feces remains positive for a prolonged time</w:t>
            </w:r>
          </w:p>
        </w:tc>
      </w:tr>
      <w:tr w:rsidR="00D052E2" w:rsidRPr="00210E8D" w14:paraId="751AAEF9" w14:textId="77777777" w:rsidTr="00210E8D">
        <w:trPr>
          <w:jc w:val="center"/>
        </w:trPr>
        <w:tc>
          <w:tcPr>
            <w:tcW w:w="1530" w:type="dxa"/>
            <w:noWrap/>
          </w:tcPr>
          <w:p w14:paraId="11783FDC" w14:textId="6E17182F" w:rsidR="00D052E2" w:rsidRPr="00210E8D" w:rsidRDefault="00755780"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Wölfel</w:t>
            </w:r>
            <w:r>
              <w:rPr>
                <w:rFonts w:ascii="Book Antiqua" w:hAnsi="Book Antiqua" w:cs="Times New Roman"/>
              </w:rPr>
              <w:t xml:space="preserve"> </w:t>
            </w:r>
            <w:r w:rsidRPr="0055238B">
              <w:rPr>
                <w:rFonts w:ascii="Book Antiqua" w:hAnsi="Book Antiqua" w:cs="Times New Roman"/>
                <w:i/>
              </w:rPr>
              <w:t>et al</w:t>
            </w:r>
            <w:r w:rsidR="00992326" w:rsidRPr="00992326">
              <w:rPr>
                <w:rFonts w:ascii="Book Antiqua" w:hAnsi="Book Antiqua" w:cs="Times New Roman"/>
                <w:vertAlign w:val="superscript"/>
              </w:rPr>
              <w:t>[</w:t>
            </w:r>
            <w:r w:rsidR="00D052E2" w:rsidRPr="00210E8D">
              <w:rPr>
                <w:rFonts w:ascii="Book Antiqua" w:hAnsi="Book Antiqua" w:cs="Times New Roman"/>
                <w:vertAlign w:val="superscript"/>
              </w:rPr>
              <w:t>14</w:t>
            </w:r>
            <w:r>
              <w:rPr>
                <w:rFonts w:ascii="Book Antiqua" w:hAnsi="Book Antiqua" w:cs="Times New Roman"/>
                <w:vertAlign w:val="superscript"/>
              </w:rPr>
              <w:t>]</w:t>
            </w:r>
            <w:r>
              <w:rPr>
                <w:rFonts w:ascii="Book Antiqua" w:hAnsi="Book Antiqua" w:cs="Times New Roman"/>
              </w:rPr>
              <w:t xml:space="preserve">, </w:t>
            </w:r>
            <w:r w:rsidR="00D052E2" w:rsidRPr="00210E8D">
              <w:rPr>
                <w:rFonts w:ascii="Book Antiqua" w:hAnsi="Book Antiqua" w:cs="Times New Roman"/>
              </w:rPr>
              <w:t>Germany</w:t>
            </w:r>
          </w:p>
        </w:tc>
        <w:tc>
          <w:tcPr>
            <w:tcW w:w="1238" w:type="dxa"/>
          </w:tcPr>
          <w:p w14:paraId="4D369A5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9</w:t>
            </w:r>
          </w:p>
        </w:tc>
        <w:tc>
          <w:tcPr>
            <w:tcW w:w="1363" w:type="dxa"/>
          </w:tcPr>
          <w:p w14:paraId="42CABC2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731" w:type="dxa"/>
          </w:tcPr>
          <w:p w14:paraId="76A16D9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 Sputum, stool, serum, urine</w:t>
            </w:r>
          </w:p>
        </w:tc>
        <w:tc>
          <w:tcPr>
            <w:tcW w:w="2355" w:type="dxa"/>
          </w:tcPr>
          <w:p w14:paraId="29F583D5" w14:textId="117C215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4ACF5DB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and E gene</w:t>
            </w:r>
          </w:p>
        </w:tc>
        <w:tc>
          <w:tcPr>
            <w:tcW w:w="1734" w:type="dxa"/>
          </w:tcPr>
          <w:p w14:paraId="104B1F6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2D0192A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30640CC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0949F3CD" w14:textId="030F08EF"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begins in the presymptomatic period and may continue beyond</w:t>
            </w:r>
            <w:r w:rsidR="00210E8D">
              <w:rPr>
                <w:rFonts w:ascii="Book Antiqua" w:hAnsi="Book Antiqua" w:cs="Times New Roman"/>
                <w:lang w:eastAsia="ja-JP"/>
              </w:rPr>
              <w:t xml:space="preserve"> </w:t>
            </w:r>
            <w:r w:rsidRPr="00210E8D">
              <w:rPr>
                <w:rFonts w:ascii="Book Antiqua" w:hAnsi="Book Antiqua" w:cs="Times New Roman"/>
                <w:lang w:eastAsia="ja-JP"/>
              </w:rPr>
              <w:t xml:space="preserve">10 d after </w:t>
            </w:r>
            <w:r w:rsidRPr="00210E8D">
              <w:rPr>
                <w:rFonts w:ascii="Book Antiqua" w:hAnsi="Book Antiqua" w:cs="Times New Roman"/>
                <w:lang w:eastAsia="ja-JP"/>
              </w:rPr>
              <w:lastRenderedPageBreak/>
              <w:t>symptoms ensue suggest high infectivity. No positivity in stool, urine or serum. All cases were with mild symptoms.</w:t>
            </w:r>
          </w:p>
        </w:tc>
      </w:tr>
      <w:tr w:rsidR="00D052E2" w:rsidRPr="00210E8D" w14:paraId="65624021" w14:textId="77777777" w:rsidTr="00210E8D">
        <w:trPr>
          <w:jc w:val="center"/>
        </w:trPr>
        <w:tc>
          <w:tcPr>
            <w:tcW w:w="1530" w:type="dxa"/>
            <w:noWrap/>
          </w:tcPr>
          <w:p w14:paraId="1BB78CCE" w14:textId="4D15637C"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Zheng</w:t>
            </w:r>
            <w:r w:rsidR="002D2133">
              <w:rPr>
                <w:rFonts w:ascii="Book Antiqua" w:hAnsi="Book Antiqua" w:cs="Times New Roman"/>
              </w:rPr>
              <w:t xml:space="preserve"> </w:t>
            </w:r>
            <w:r w:rsidR="002D2133"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15</w:t>
            </w:r>
            <w:r w:rsidR="002D2133">
              <w:rPr>
                <w:rFonts w:ascii="Book Antiqua" w:hAnsi="Book Antiqua" w:cs="Times New Roman"/>
                <w:vertAlign w:val="superscript"/>
              </w:rPr>
              <w:t>]</w:t>
            </w:r>
            <w:r w:rsidR="002D2133">
              <w:rPr>
                <w:rFonts w:ascii="Book Antiqua" w:hAnsi="Book Antiqua" w:cs="Times New Roman"/>
              </w:rPr>
              <w:t xml:space="preserve">, </w:t>
            </w:r>
            <w:r w:rsidRPr="00210E8D">
              <w:rPr>
                <w:rFonts w:ascii="Book Antiqua" w:hAnsi="Book Antiqua" w:cs="Times New Roman"/>
              </w:rPr>
              <w:t>China</w:t>
            </w:r>
          </w:p>
        </w:tc>
        <w:tc>
          <w:tcPr>
            <w:tcW w:w="1238" w:type="dxa"/>
          </w:tcPr>
          <w:p w14:paraId="6BA1888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96</w:t>
            </w:r>
          </w:p>
        </w:tc>
        <w:tc>
          <w:tcPr>
            <w:tcW w:w="1363" w:type="dxa"/>
          </w:tcPr>
          <w:p w14:paraId="2EFFD779" w14:textId="3D4A2F1F"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55 </w:t>
            </w:r>
            <w:r w:rsidR="00210E8D">
              <w:rPr>
                <w:rFonts w:ascii="Book Antiqua" w:hAnsi="Book Antiqua" w:cs="Times New Roman"/>
                <w:lang w:eastAsia="ja-JP"/>
              </w:rPr>
              <w:t>yr</w:t>
            </w:r>
          </w:p>
        </w:tc>
        <w:tc>
          <w:tcPr>
            <w:tcW w:w="1731" w:type="dxa"/>
          </w:tcPr>
          <w:p w14:paraId="27F9FF6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fecal, urine, plasma</w:t>
            </w:r>
          </w:p>
        </w:tc>
        <w:tc>
          <w:tcPr>
            <w:tcW w:w="2355" w:type="dxa"/>
          </w:tcPr>
          <w:p w14:paraId="3CC88A22" w14:textId="1C87C7B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 and 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4680128" w14:textId="70B8565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w:t>
            </w:r>
            <w:r w:rsidR="002D2133">
              <w:rPr>
                <w:rFonts w:ascii="Book Antiqua" w:hAnsi="Book Antiqua" w:cs="Times New Roman"/>
                <w:lang w:eastAsia="ja-JP"/>
              </w:rPr>
              <w:t>1ab</w:t>
            </w:r>
          </w:p>
        </w:tc>
        <w:tc>
          <w:tcPr>
            <w:tcW w:w="1734" w:type="dxa"/>
          </w:tcPr>
          <w:p w14:paraId="55014E5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E26841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16A7550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0.03</w:t>
            </w:r>
          </w:p>
        </w:tc>
        <w:tc>
          <w:tcPr>
            <w:tcW w:w="2136" w:type="dxa"/>
          </w:tcPr>
          <w:p w14:paraId="2C76D1F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respiratory viral load associated with disease severity and serum positivity and stool shedding occurs later and persists for a longer period.</w:t>
            </w:r>
          </w:p>
        </w:tc>
      </w:tr>
      <w:tr w:rsidR="00D052E2" w:rsidRPr="00210E8D" w14:paraId="4688203F" w14:textId="77777777" w:rsidTr="00210E8D">
        <w:trPr>
          <w:jc w:val="center"/>
        </w:trPr>
        <w:tc>
          <w:tcPr>
            <w:tcW w:w="1530" w:type="dxa"/>
            <w:noWrap/>
          </w:tcPr>
          <w:p w14:paraId="054329CD" w14:textId="4F7E883A"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Baggio</w:t>
            </w:r>
            <w:r w:rsidR="002D2133">
              <w:rPr>
                <w:rFonts w:ascii="Book Antiqua" w:hAnsi="Book Antiqua" w:cs="Times New Roman"/>
              </w:rPr>
              <w:t xml:space="preserve"> </w:t>
            </w:r>
            <w:r w:rsidR="002D2133"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16</w:t>
            </w:r>
            <w:r w:rsidR="002D2133">
              <w:rPr>
                <w:rFonts w:ascii="Book Antiqua" w:hAnsi="Book Antiqua" w:cs="Times New Roman"/>
                <w:vertAlign w:val="superscript"/>
              </w:rPr>
              <w:t>]</w:t>
            </w:r>
            <w:r w:rsidR="002D2133">
              <w:rPr>
                <w:rFonts w:ascii="Book Antiqua" w:hAnsi="Book Antiqua" w:cs="Times New Roman"/>
              </w:rPr>
              <w:t xml:space="preserve">, </w:t>
            </w:r>
            <w:r w:rsidRPr="00210E8D">
              <w:rPr>
                <w:rFonts w:ascii="Book Antiqua" w:hAnsi="Book Antiqua" w:cs="Times New Roman"/>
              </w:rPr>
              <w:t>Swiss</w:t>
            </w:r>
          </w:p>
        </w:tc>
        <w:tc>
          <w:tcPr>
            <w:tcW w:w="1238" w:type="dxa"/>
          </w:tcPr>
          <w:p w14:paraId="7CA761F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352 adults, 53 </w:t>
            </w:r>
            <w:r w:rsidRPr="00210E8D">
              <w:rPr>
                <w:rFonts w:ascii="Book Antiqua" w:hAnsi="Book Antiqua" w:cs="Times New Roman"/>
                <w:lang w:eastAsia="ja-JP"/>
              </w:rPr>
              <w:lastRenderedPageBreak/>
              <w:t>children</w:t>
            </w:r>
          </w:p>
        </w:tc>
        <w:tc>
          <w:tcPr>
            <w:tcW w:w="1363" w:type="dxa"/>
          </w:tcPr>
          <w:p w14:paraId="3C65CE98" w14:textId="7F1AD6E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 xml:space="preserve">Mean 36.5 </w:t>
            </w:r>
            <w:r w:rsidR="00210E8D">
              <w:rPr>
                <w:rFonts w:ascii="Book Antiqua" w:hAnsi="Book Antiqua" w:cs="Times New Roman"/>
                <w:lang w:eastAsia="ja-JP"/>
              </w:rPr>
              <w:t>yr</w:t>
            </w:r>
          </w:p>
        </w:tc>
        <w:tc>
          <w:tcPr>
            <w:tcW w:w="1731" w:type="dxa"/>
          </w:tcPr>
          <w:p w14:paraId="28B367E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05A6A640" w14:textId="2C49CA1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65448CB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E gene</w:t>
            </w:r>
          </w:p>
        </w:tc>
        <w:tc>
          <w:tcPr>
            <w:tcW w:w="1734" w:type="dxa"/>
          </w:tcPr>
          <w:p w14:paraId="11D7FDF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26359A6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717166C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2681398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Children and adults can have </w:t>
            </w:r>
            <w:r w:rsidRPr="00210E8D">
              <w:rPr>
                <w:rFonts w:ascii="Book Antiqua" w:hAnsi="Book Antiqua" w:cs="Times New Roman"/>
                <w:lang w:eastAsia="ja-JP"/>
              </w:rPr>
              <w:lastRenderedPageBreak/>
              <w:t>same variation of viral loads, but risk of transmission and lower susceptibility in children may have other contributing factors.</w:t>
            </w:r>
          </w:p>
        </w:tc>
      </w:tr>
      <w:tr w:rsidR="00D052E2" w:rsidRPr="00210E8D" w14:paraId="52B11370" w14:textId="77777777" w:rsidTr="00210E8D">
        <w:trPr>
          <w:jc w:val="center"/>
        </w:trPr>
        <w:tc>
          <w:tcPr>
            <w:tcW w:w="1530" w:type="dxa"/>
            <w:noWrap/>
          </w:tcPr>
          <w:p w14:paraId="6F49D991" w14:textId="730E717E"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Shi</w:t>
            </w:r>
            <w:r w:rsidR="00A2260C">
              <w:rPr>
                <w:rFonts w:ascii="Book Antiqua" w:hAnsi="Book Antiqua" w:cs="Times New Roman"/>
              </w:rPr>
              <w:t xml:space="preserve"> </w:t>
            </w:r>
            <w:r w:rsidR="00A2260C"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17</w:t>
            </w:r>
            <w:r w:rsidR="00A2260C">
              <w:rPr>
                <w:rFonts w:ascii="Book Antiqua" w:hAnsi="Book Antiqua" w:cs="Times New Roman"/>
                <w:vertAlign w:val="superscript"/>
              </w:rPr>
              <w:t>]</w:t>
            </w:r>
            <w:r w:rsidR="00A2260C">
              <w:rPr>
                <w:rFonts w:ascii="Book Antiqua" w:hAnsi="Book Antiqua" w:cs="Times New Roman"/>
              </w:rPr>
              <w:t xml:space="preserve">, </w:t>
            </w:r>
            <w:r w:rsidRPr="00210E8D">
              <w:rPr>
                <w:rFonts w:ascii="Book Antiqua" w:hAnsi="Book Antiqua" w:cs="Times New Roman"/>
              </w:rPr>
              <w:t>China</w:t>
            </w:r>
          </w:p>
        </w:tc>
        <w:tc>
          <w:tcPr>
            <w:tcW w:w="1238" w:type="dxa"/>
          </w:tcPr>
          <w:p w14:paraId="7F2C70D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114</w:t>
            </w:r>
          </w:p>
        </w:tc>
        <w:tc>
          <w:tcPr>
            <w:tcW w:w="1363" w:type="dxa"/>
          </w:tcPr>
          <w:p w14:paraId="66F27206" w14:textId="4A45262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43.5</w:t>
            </w:r>
            <w:r w:rsidR="00210E8D">
              <w:rPr>
                <w:rFonts w:ascii="Book Antiqua" w:hAnsi="Book Antiqua" w:cs="Times New Roman"/>
                <w:lang w:eastAsia="ja-JP"/>
              </w:rPr>
              <w:t>yr</w:t>
            </w:r>
          </w:p>
        </w:tc>
        <w:tc>
          <w:tcPr>
            <w:tcW w:w="1731" w:type="dxa"/>
          </w:tcPr>
          <w:p w14:paraId="7E0D42B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 serum</w:t>
            </w:r>
          </w:p>
        </w:tc>
        <w:tc>
          <w:tcPr>
            <w:tcW w:w="2355" w:type="dxa"/>
          </w:tcPr>
          <w:p w14:paraId="5DC668CF" w14:textId="2652756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1FAFBBB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33C1589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1B713F8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629FC6C2" w14:textId="7E5B511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2698E5B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loads associated with severe sepsis in female patients.</w:t>
            </w:r>
          </w:p>
        </w:tc>
      </w:tr>
      <w:tr w:rsidR="00D052E2" w:rsidRPr="00210E8D" w14:paraId="1CD55C49" w14:textId="77777777" w:rsidTr="00210E8D">
        <w:trPr>
          <w:jc w:val="center"/>
        </w:trPr>
        <w:tc>
          <w:tcPr>
            <w:tcW w:w="1530" w:type="dxa"/>
            <w:noWrap/>
          </w:tcPr>
          <w:p w14:paraId="6E43A2DA" w14:textId="7E2D72F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Clementi</w:t>
            </w:r>
            <w:r w:rsidR="00A2260C">
              <w:rPr>
                <w:rFonts w:ascii="Book Antiqua" w:hAnsi="Book Antiqua" w:cs="Times New Roman"/>
              </w:rPr>
              <w:t xml:space="preserve"> </w:t>
            </w:r>
            <w:r w:rsidR="00A2260C"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18</w:t>
            </w:r>
            <w:r w:rsidR="00A2260C">
              <w:rPr>
                <w:rFonts w:ascii="Book Antiqua" w:hAnsi="Book Antiqua" w:cs="Times New Roman"/>
                <w:vertAlign w:val="superscript"/>
              </w:rPr>
              <w:t>]</w:t>
            </w:r>
            <w:r w:rsidR="00A2260C">
              <w:rPr>
                <w:rFonts w:ascii="Book Antiqua" w:hAnsi="Book Antiqua" w:cs="Times New Roman"/>
              </w:rPr>
              <w:t xml:space="preserve">, </w:t>
            </w:r>
            <w:r w:rsidRPr="00210E8D">
              <w:rPr>
                <w:rFonts w:ascii="Book Antiqua" w:hAnsi="Book Antiqua" w:cs="Times New Roman"/>
              </w:rPr>
              <w:t>Italy</w:t>
            </w:r>
          </w:p>
        </w:tc>
        <w:tc>
          <w:tcPr>
            <w:tcW w:w="1238" w:type="dxa"/>
          </w:tcPr>
          <w:p w14:paraId="33CB660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200</w:t>
            </w:r>
          </w:p>
        </w:tc>
        <w:tc>
          <w:tcPr>
            <w:tcW w:w="1363" w:type="dxa"/>
          </w:tcPr>
          <w:p w14:paraId="1D1501EB" w14:textId="488EF4AF"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64 </w:t>
            </w:r>
            <w:r w:rsidR="00210E8D">
              <w:rPr>
                <w:rFonts w:ascii="Book Antiqua" w:hAnsi="Book Antiqua" w:cs="Times New Roman"/>
                <w:lang w:eastAsia="ja-JP"/>
              </w:rPr>
              <w:t>yr</w:t>
            </w:r>
          </w:p>
        </w:tc>
        <w:tc>
          <w:tcPr>
            <w:tcW w:w="1731" w:type="dxa"/>
          </w:tcPr>
          <w:p w14:paraId="49F747C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2E8941A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2A7C15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E gene</w:t>
            </w:r>
          </w:p>
        </w:tc>
        <w:tc>
          <w:tcPr>
            <w:tcW w:w="1734" w:type="dxa"/>
          </w:tcPr>
          <w:p w14:paraId="58B1DAA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3A1D6E7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162491F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0.08</w:t>
            </w:r>
          </w:p>
        </w:tc>
        <w:tc>
          <w:tcPr>
            <w:tcW w:w="2136" w:type="dxa"/>
          </w:tcPr>
          <w:p w14:paraId="14019C4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Higher viral loads associated with older age group and severity of sepsis.</w:t>
            </w:r>
          </w:p>
        </w:tc>
      </w:tr>
      <w:tr w:rsidR="00D052E2" w:rsidRPr="00210E8D" w14:paraId="4FC4E221" w14:textId="77777777" w:rsidTr="00210E8D">
        <w:trPr>
          <w:jc w:val="center"/>
        </w:trPr>
        <w:tc>
          <w:tcPr>
            <w:tcW w:w="1530" w:type="dxa"/>
            <w:noWrap/>
          </w:tcPr>
          <w:p w14:paraId="40422619" w14:textId="7466DA94"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Kwon</w:t>
            </w:r>
            <w:r w:rsidR="00203980">
              <w:rPr>
                <w:rFonts w:ascii="Book Antiqua" w:hAnsi="Book Antiqua" w:cs="Times New Roman"/>
              </w:rPr>
              <w:t xml:space="preserve"> </w:t>
            </w:r>
            <w:r w:rsidR="00203980" w:rsidRPr="0055238B">
              <w:rPr>
                <w:rFonts w:ascii="Book Antiqua" w:hAnsi="Book Antiqua" w:cs="Times New Roman"/>
                <w:i/>
              </w:rPr>
              <w:t xml:space="preserve">et </w:t>
            </w:r>
            <w:r w:rsidR="00203980" w:rsidRPr="0055238B">
              <w:rPr>
                <w:rFonts w:ascii="Book Antiqua" w:hAnsi="Book Antiqua" w:cs="Times New Roman"/>
                <w:i/>
              </w:rPr>
              <w:lastRenderedPageBreak/>
              <w:t>al</w:t>
            </w:r>
            <w:r w:rsidR="00992326" w:rsidRPr="00992326">
              <w:rPr>
                <w:rFonts w:ascii="Book Antiqua" w:hAnsi="Book Antiqua" w:cs="Times New Roman"/>
                <w:vertAlign w:val="superscript"/>
              </w:rPr>
              <w:t>[</w:t>
            </w:r>
            <w:r w:rsidRPr="00210E8D">
              <w:rPr>
                <w:rFonts w:ascii="Book Antiqua" w:hAnsi="Book Antiqua" w:cs="Times New Roman"/>
                <w:vertAlign w:val="superscript"/>
              </w:rPr>
              <w:t>19</w:t>
            </w:r>
            <w:r w:rsidR="00203980">
              <w:rPr>
                <w:rFonts w:ascii="Book Antiqua" w:hAnsi="Book Antiqua" w:cs="Times New Roman"/>
                <w:vertAlign w:val="superscript"/>
              </w:rPr>
              <w:t>]</w:t>
            </w:r>
            <w:r w:rsidR="00203980">
              <w:rPr>
                <w:rFonts w:ascii="Book Antiqua" w:hAnsi="Book Antiqua" w:cs="Times New Roman"/>
              </w:rPr>
              <w:t xml:space="preserve">, </w:t>
            </w:r>
            <w:r w:rsidRPr="00210E8D">
              <w:rPr>
                <w:rFonts w:ascii="Book Antiqua" w:hAnsi="Book Antiqua" w:cs="Times New Roman"/>
              </w:rPr>
              <w:t>Korea</w:t>
            </w:r>
          </w:p>
        </w:tc>
        <w:tc>
          <w:tcPr>
            <w:tcW w:w="1238" w:type="dxa"/>
          </w:tcPr>
          <w:p w14:paraId="44BC752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31</w:t>
            </w:r>
          </w:p>
        </w:tc>
        <w:tc>
          <w:tcPr>
            <w:tcW w:w="1363" w:type="dxa"/>
          </w:tcPr>
          <w:p w14:paraId="0CE764D6" w14:textId="1042B6C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50</w:t>
            </w:r>
            <w:r w:rsidR="00BA3D09">
              <w:rPr>
                <w:rFonts w:ascii="Book Antiqua" w:hAnsi="Book Antiqua" w:cs="Times New Roman"/>
                <w:lang w:eastAsia="ja-JP"/>
              </w:rPr>
              <w:t xml:space="preserve"> </w:t>
            </w:r>
            <w:r w:rsidR="00210E8D">
              <w:rPr>
                <w:rFonts w:ascii="Book Antiqua" w:hAnsi="Book Antiqua" w:cs="Times New Roman"/>
                <w:lang w:eastAsia="ja-JP"/>
              </w:rPr>
              <w:lastRenderedPageBreak/>
              <w:t>yr</w:t>
            </w:r>
          </w:p>
        </w:tc>
        <w:tc>
          <w:tcPr>
            <w:tcW w:w="1731" w:type="dxa"/>
          </w:tcPr>
          <w:p w14:paraId="24142F6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Nasopharynx</w:t>
            </w:r>
          </w:p>
        </w:tc>
        <w:tc>
          <w:tcPr>
            <w:tcW w:w="2355" w:type="dxa"/>
          </w:tcPr>
          <w:p w14:paraId="356B24BC" w14:textId="6A6B890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A6D217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RdRp and N gene</w:t>
            </w:r>
          </w:p>
        </w:tc>
        <w:tc>
          <w:tcPr>
            <w:tcW w:w="1734" w:type="dxa"/>
          </w:tcPr>
          <w:p w14:paraId="77AA35B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Yes</w:t>
            </w:r>
          </w:p>
        </w:tc>
        <w:tc>
          <w:tcPr>
            <w:tcW w:w="1485" w:type="dxa"/>
          </w:tcPr>
          <w:p w14:paraId="57DB72A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None</w:t>
            </w:r>
          </w:p>
        </w:tc>
        <w:tc>
          <w:tcPr>
            <w:tcW w:w="995" w:type="dxa"/>
          </w:tcPr>
          <w:p w14:paraId="18C9CA3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0.093</w:t>
            </w:r>
          </w:p>
        </w:tc>
        <w:tc>
          <w:tcPr>
            <w:tcW w:w="2136" w:type="dxa"/>
          </w:tcPr>
          <w:p w14:paraId="10600C4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viral loads </w:t>
            </w:r>
            <w:r w:rsidRPr="00210E8D">
              <w:rPr>
                <w:rFonts w:ascii="Book Antiqua" w:hAnsi="Book Antiqua" w:cs="Times New Roman"/>
                <w:lang w:eastAsia="ja-JP"/>
              </w:rPr>
              <w:lastRenderedPageBreak/>
              <w:t>correlated with elevated cytokine profile and severity of sepsis.</w:t>
            </w:r>
          </w:p>
        </w:tc>
      </w:tr>
      <w:tr w:rsidR="00D052E2" w:rsidRPr="00210E8D" w14:paraId="685277BE" w14:textId="77777777" w:rsidTr="00210E8D">
        <w:trPr>
          <w:jc w:val="center"/>
        </w:trPr>
        <w:tc>
          <w:tcPr>
            <w:tcW w:w="1530" w:type="dxa"/>
            <w:noWrap/>
          </w:tcPr>
          <w:p w14:paraId="4F23E501" w14:textId="261044C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Yu</w:t>
            </w:r>
            <w:r w:rsidR="008423A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20</w:t>
            </w:r>
            <w:r w:rsidR="008423AB">
              <w:rPr>
                <w:rFonts w:ascii="Book Antiqua" w:hAnsi="Book Antiqua" w:cs="Times New Roman"/>
                <w:vertAlign w:val="superscript"/>
              </w:rPr>
              <w:t>]</w:t>
            </w:r>
            <w:r w:rsidR="008423AB">
              <w:rPr>
                <w:rFonts w:ascii="Book Antiqua" w:hAnsi="Book Antiqua" w:cs="Times New Roman"/>
              </w:rPr>
              <w:t xml:space="preserve">, </w:t>
            </w:r>
            <w:r w:rsidRPr="00210E8D">
              <w:rPr>
                <w:rFonts w:ascii="Book Antiqua" w:hAnsi="Book Antiqua" w:cs="Times New Roman"/>
              </w:rPr>
              <w:t>China</w:t>
            </w:r>
          </w:p>
        </w:tc>
        <w:tc>
          <w:tcPr>
            <w:tcW w:w="1238" w:type="dxa"/>
          </w:tcPr>
          <w:p w14:paraId="2F15291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92</w:t>
            </w:r>
          </w:p>
        </w:tc>
        <w:tc>
          <w:tcPr>
            <w:tcW w:w="1363" w:type="dxa"/>
          </w:tcPr>
          <w:p w14:paraId="59D6F787" w14:textId="639D34E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55 </w:t>
            </w:r>
            <w:r w:rsidR="00210E8D">
              <w:rPr>
                <w:rFonts w:ascii="Book Antiqua" w:hAnsi="Book Antiqua" w:cs="Times New Roman"/>
                <w:lang w:eastAsia="ja-JP"/>
              </w:rPr>
              <w:t>yr</w:t>
            </w:r>
          </w:p>
        </w:tc>
        <w:tc>
          <w:tcPr>
            <w:tcW w:w="1731" w:type="dxa"/>
          </w:tcPr>
          <w:p w14:paraId="26E2E68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Sputum</w:t>
            </w:r>
          </w:p>
        </w:tc>
        <w:tc>
          <w:tcPr>
            <w:tcW w:w="2355" w:type="dxa"/>
          </w:tcPr>
          <w:p w14:paraId="69B1FBB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values/N and ORF1b</w:t>
            </w:r>
          </w:p>
        </w:tc>
        <w:tc>
          <w:tcPr>
            <w:tcW w:w="1734" w:type="dxa"/>
          </w:tcPr>
          <w:p w14:paraId="6C128A4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1E50784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102205C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0.017</w:t>
            </w:r>
          </w:p>
        </w:tc>
        <w:tc>
          <w:tcPr>
            <w:tcW w:w="2136" w:type="dxa"/>
          </w:tcPr>
          <w:p w14:paraId="04450EB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Higher baseline sputum viral load on admission is associated with severe disease.</w:t>
            </w:r>
          </w:p>
        </w:tc>
      </w:tr>
      <w:tr w:rsidR="00D052E2" w:rsidRPr="00210E8D" w14:paraId="0BEC9949" w14:textId="77777777" w:rsidTr="00210E8D">
        <w:trPr>
          <w:jc w:val="center"/>
        </w:trPr>
        <w:tc>
          <w:tcPr>
            <w:tcW w:w="1530" w:type="dxa"/>
            <w:noWrap/>
          </w:tcPr>
          <w:p w14:paraId="3EC89821" w14:textId="1D11E3D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Liu</w:t>
            </w:r>
            <w:r w:rsidR="008423AB">
              <w:rPr>
                <w:rFonts w:ascii="Book Antiqua" w:hAnsi="Book Antiqua" w:cs="Times New Roman"/>
              </w:rPr>
              <w:t xml:space="preserve"> </w:t>
            </w:r>
            <w:r w:rsidR="008423AB"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21</w:t>
            </w:r>
            <w:r w:rsidR="008423AB">
              <w:rPr>
                <w:rFonts w:ascii="Book Antiqua" w:hAnsi="Book Antiqua" w:cs="Times New Roman"/>
                <w:vertAlign w:val="superscript"/>
              </w:rPr>
              <w:t>]</w:t>
            </w:r>
            <w:r w:rsidR="008423AB">
              <w:rPr>
                <w:rFonts w:ascii="Book Antiqua" w:hAnsi="Book Antiqua" w:cs="Times New Roman"/>
              </w:rPr>
              <w:t xml:space="preserve">, </w:t>
            </w:r>
            <w:r w:rsidRPr="00210E8D">
              <w:rPr>
                <w:rFonts w:ascii="Book Antiqua" w:hAnsi="Book Antiqua" w:cs="Times New Roman"/>
              </w:rPr>
              <w:t>China</w:t>
            </w:r>
          </w:p>
        </w:tc>
        <w:tc>
          <w:tcPr>
            <w:tcW w:w="1238" w:type="dxa"/>
          </w:tcPr>
          <w:p w14:paraId="3080F73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31</w:t>
            </w:r>
          </w:p>
        </w:tc>
        <w:tc>
          <w:tcPr>
            <w:tcW w:w="1363" w:type="dxa"/>
          </w:tcPr>
          <w:p w14:paraId="5E99C36A" w14:textId="3F70172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58 </w:t>
            </w:r>
            <w:r w:rsidR="00210E8D">
              <w:rPr>
                <w:rFonts w:ascii="Book Antiqua" w:hAnsi="Book Antiqua" w:cs="Times New Roman"/>
                <w:lang w:eastAsia="ja-JP"/>
              </w:rPr>
              <w:t>yr</w:t>
            </w:r>
          </w:p>
        </w:tc>
        <w:tc>
          <w:tcPr>
            <w:tcW w:w="1731" w:type="dxa"/>
          </w:tcPr>
          <w:p w14:paraId="4BEA94B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sputum</w:t>
            </w:r>
          </w:p>
        </w:tc>
        <w:tc>
          <w:tcPr>
            <w:tcW w:w="2355" w:type="dxa"/>
          </w:tcPr>
          <w:p w14:paraId="01574CA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0D2564C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6E9847F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485" w:type="dxa"/>
          </w:tcPr>
          <w:p w14:paraId="630E998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4223AAF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6D630CB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Viral load is higher in deep sputum samples and have a higher shedding and transmission capacity.</w:t>
            </w:r>
          </w:p>
        </w:tc>
      </w:tr>
      <w:tr w:rsidR="00D052E2" w:rsidRPr="00210E8D" w14:paraId="50568DED" w14:textId="77777777" w:rsidTr="00210E8D">
        <w:trPr>
          <w:jc w:val="center"/>
        </w:trPr>
        <w:tc>
          <w:tcPr>
            <w:tcW w:w="1530" w:type="dxa"/>
            <w:noWrap/>
          </w:tcPr>
          <w:p w14:paraId="0EC14B48" w14:textId="6AA208B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Zhou</w:t>
            </w:r>
            <w:r w:rsidR="008423AB">
              <w:rPr>
                <w:rFonts w:ascii="Book Antiqua" w:hAnsi="Book Antiqua" w:cs="Times New Roman"/>
              </w:rPr>
              <w:t xml:space="preserve"> </w:t>
            </w:r>
            <w:r w:rsidR="008423AB"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22</w:t>
            </w:r>
            <w:r w:rsidR="008423AB">
              <w:rPr>
                <w:rFonts w:ascii="Book Antiqua" w:hAnsi="Book Antiqua" w:cs="Times New Roman"/>
                <w:vertAlign w:val="superscript"/>
              </w:rPr>
              <w:t>]</w:t>
            </w:r>
            <w:r w:rsidR="008423AB">
              <w:rPr>
                <w:rFonts w:ascii="Book Antiqua" w:hAnsi="Book Antiqua" w:cs="Times New Roman"/>
              </w:rPr>
              <w:t xml:space="preserve">, </w:t>
            </w:r>
            <w:r w:rsidRPr="00210E8D">
              <w:rPr>
                <w:rFonts w:ascii="Book Antiqua" w:hAnsi="Book Antiqua" w:cs="Times New Roman"/>
              </w:rPr>
              <w:t>China</w:t>
            </w:r>
          </w:p>
        </w:tc>
        <w:tc>
          <w:tcPr>
            <w:tcW w:w="1238" w:type="dxa"/>
          </w:tcPr>
          <w:p w14:paraId="2871C0C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31</w:t>
            </w:r>
          </w:p>
        </w:tc>
        <w:tc>
          <w:tcPr>
            <w:tcW w:w="1363" w:type="dxa"/>
          </w:tcPr>
          <w:p w14:paraId="2EFC7D69" w14:textId="0E331E7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41 </w:t>
            </w:r>
            <w:r w:rsidR="00210E8D">
              <w:rPr>
                <w:rFonts w:ascii="Book Antiqua" w:hAnsi="Book Antiqua" w:cs="Times New Roman"/>
                <w:lang w:eastAsia="ja-JP"/>
              </w:rPr>
              <w:t>yr</w:t>
            </w:r>
          </w:p>
        </w:tc>
        <w:tc>
          <w:tcPr>
            <w:tcW w:w="1731" w:type="dxa"/>
          </w:tcPr>
          <w:p w14:paraId="2764020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42AFB5E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9E2C24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3B42EED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11D15C9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27D8CB7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4302753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Asymptomatic patients have high viral loads and continue </w:t>
            </w:r>
            <w:r w:rsidRPr="00210E8D">
              <w:rPr>
                <w:rFonts w:ascii="Book Antiqua" w:hAnsi="Book Antiqua" w:cs="Times New Roman"/>
                <w:lang w:eastAsia="ja-JP"/>
              </w:rPr>
              <w:lastRenderedPageBreak/>
              <w:t>viral shedding and transmission.</w:t>
            </w:r>
          </w:p>
        </w:tc>
      </w:tr>
      <w:tr w:rsidR="00D052E2" w:rsidRPr="00210E8D" w14:paraId="6E0A6BAA" w14:textId="77777777" w:rsidTr="00210E8D">
        <w:trPr>
          <w:jc w:val="center"/>
        </w:trPr>
        <w:tc>
          <w:tcPr>
            <w:tcW w:w="1530" w:type="dxa"/>
            <w:noWrap/>
          </w:tcPr>
          <w:p w14:paraId="1BDE70B2" w14:textId="76DA2A96" w:rsidR="003E1B39"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Cheung</w:t>
            </w:r>
            <w:r w:rsidR="008423AB">
              <w:rPr>
                <w:rFonts w:ascii="Book Antiqua" w:hAnsi="Book Antiqua" w:cs="Times New Roman"/>
              </w:rPr>
              <w:t xml:space="preserve"> </w:t>
            </w:r>
            <w:r w:rsidR="008423AB"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23</w:t>
            </w:r>
            <w:r w:rsidR="008423AB">
              <w:rPr>
                <w:rFonts w:ascii="Book Antiqua" w:hAnsi="Book Antiqua" w:cs="Times New Roman"/>
                <w:vertAlign w:val="superscript"/>
              </w:rPr>
              <w:t>]</w:t>
            </w:r>
            <w:r w:rsidR="008423AB">
              <w:rPr>
                <w:rFonts w:ascii="Book Antiqua" w:hAnsi="Book Antiqua" w:cs="Times New Roman"/>
              </w:rPr>
              <w:t>,</w:t>
            </w:r>
          </w:p>
          <w:p w14:paraId="238F8E9F" w14:textId="3F963022" w:rsidR="00D052E2" w:rsidRPr="00210E8D" w:rsidRDefault="008423AB" w:rsidP="00210E8D">
            <w:pPr>
              <w:adjustRightInd w:val="0"/>
              <w:snapToGrid w:val="0"/>
              <w:spacing w:line="360" w:lineRule="auto"/>
              <w:jc w:val="both"/>
              <w:rPr>
                <w:rFonts w:ascii="Book Antiqua" w:hAnsi="Book Antiqua" w:cs="Times New Roman"/>
              </w:rPr>
            </w:pPr>
            <w:r>
              <w:rPr>
                <w:rFonts w:ascii="Book Antiqua" w:hAnsi="Book Antiqua" w:cs="Times New Roman"/>
              </w:rPr>
              <w:t>Hong Kong</w:t>
            </w:r>
          </w:p>
        </w:tc>
        <w:tc>
          <w:tcPr>
            <w:tcW w:w="1238" w:type="dxa"/>
          </w:tcPr>
          <w:p w14:paraId="555F353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59</w:t>
            </w:r>
          </w:p>
        </w:tc>
        <w:tc>
          <w:tcPr>
            <w:tcW w:w="1363" w:type="dxa"/>
          </w:tcPr>
          <w:p w14:paraId="40895573" w14:textId="680D996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58.5 </w:t>
            </w:r>
            <w:r w:rsidR="00210E8D">
              <w:rPr>
                <w:rFonts w:ascii="Book Antiqua" w:hAnsi="Book Antiqua" w:cs="Times New Roman"/>
                <w:lang w:eastAsia="ja-JP"/>
              </w:rPr>
              <w:t>yr</w:t>
            </w:r>
          </w:p>
        </w:tc>
        <w:tc>
          <w:tcPr>
            <w:tcW w:w="1731" w:type="dxa"/>
          </w:tcPr>
          <w:p w14:paraId="6F9FE7C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Stool</w:t>
            </w:r>
          </w:p>
        </w:tc>
        <w:tc>
          <w:tcPr>
            <w:tcW w:w="2355" w:type="dxa"/>
          </w:tcPr>
          <w:p w14:paraId="648BB6AD" w14:textId="786F299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5EEBEE9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Gene not reported</w:t>
            </w:r>
          </w:p>
        </w:tc>
        <w:tc>
          <w:tcPr>
            <w:tcW w:w="1734" w:type="dxa"/>
          </w:tcPr>
          <w:p w14:paraId="1C2C748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707FA4A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BDB8DCD" w14:textId="5DC202E9"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w:t>
            </w:r>
            <w:r w:rsidR="00BA3D09">
              <w:rPr>
                <w:rFonts w:ascii="Book Antiqua" w:hAnsi="Book Antiqua" w:cs="Times New Roman"/>
                <w:lang w:eastAsia="ja-JP"/>
              </w:rPr>
              <w:t xml:space="preserve"> </w:t>
            </w:r>
            <w:r w:rsidRPr="00210E8D">
              <w:rPr>
                <w:rFonts w:ascii="Book Antiqua" w:hAnsi="Book Antiqua" w:cs="Times New Roman"/>
                <w:lang w:eastAsia="ja-JP"/>
              </w:rPr>
              <w:t>0.019</w:t>
            </w:r>
          </w:p>
        </w:tc>
        <w:tc>
          <w:tcPr>
            <w:tcW w:w="2136" w:type="dxa"/>
          </w:tcPr>
          <w:p w14:paraId="1E3B664F" w14:textId="77777777" w:rsidR="00D052E2"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Stool viral loads are higher in patients with diarrhea and may persist after negative respiratory specimens.</w:t>
            </w:r>
          </w:p>
          <w:p w14:paraId="60DBDF17" w14:textId="77777777" w:rsidR="00555222" w:rsidRPr="00210E8D" w:rsidRDefault="00555222" w:rsidP="00210E8D">
            <w:pPr>
              <w:tabs>
                <w:tab w:val="decimal" w:pos="360"/>
              </w:tabs>
              <w:adjustRightInd w:val="0"/>
              <w:snapToGrid w:val="0"/>
              <w:spacing w:line="360" w:lineRule="auto"/>
              <w:jc w:val="both"/>
              <w:rPr>
                <w:rFonts w:ascii="Book Antiqua" w:hAnsi="Book Antiqua" w:cs="Times New Roman"/>
                <w:lang w:eastAsia="ja-JP"/>
              </w:rPr>
            </w:pPr>
          </w:p>
        </w:tc>
      </w:tr>
      <w:tr w:rsidR="00D052E2" w:rsidRPr="00210E8D" w14:paraId="23452918" w14:textId="77777777" w:rsidTr="00210E8D">
        <w:trPr>
          <w:jc w:val="center"/>
        </w:trPr>
        <w:tc>
          <w:tcPr>
            <w:tcW w:w="1530" w:type="dxa"/>
            <w:noWrap/>
          </w:tcPr>
          <w:p w14:paraId="20D151B2" w14:textId="7285351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Azzi</w:t>
            </w:r>
            <w:r w:rsidR="00E86962">
              <w:rPr>
                <w:rFonts w:ascii="Book Antiqua" w:hAnsi="Book Antiqua" w:cs="Times New Roman"/>
              </w:rPr>
              <w:t xml:space="preserve"> </w:t>
            </w:r>
            <w:r w:rsidR="00E86962"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24</w:t>
            </w:r>
            <w:r w:rsidR="00E86962">
              <w:rPr>
                <w:rFonts w:ascii="Book Antiqua" w:hAnsi="Book Antiqua" w:cs="Times New Roman"/>
                <w:vertAlign w:val="superscript"/>
              </w:rPr>
              <w:t>]</w:t>
            </w:r>
            <w:r w:rsidR="00E86962">
              <w:rPr>
                <w:rFonts w:ascii="Book Antiqua" w:hAnsi="Book Antiqua" w:cs="Times New Roman"/>
              </w:rPr>
              <w:t xml:space="preserve">,  </w:t>
            </w:r>
            <w:r w:rsidRPr="00210E8D">
              <w:rPr>
                <w:rFonts w:ascii="Book Antiqua" w:hAnsi="Book Antiqua" w:cs="Times New Roman"/>
              </w:rPr>
              <w:t>Italy</w:t>
            </w:r>
          </w:p>
        </w:tc>
        <w:tc>
          <w:tcPr>
            <w:tcW w:w="1238" w:type="dxa"/>
          </w:tcPr>
          <w:p w14:paraId="1937D3B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25</w:t>
            </w:r>
          </w:p>
        </w:tc>
        <w:tc>
          <w:tcPr>
            <w:tcW w:w="1363" w:type="dxa"/>
          </w:tcPr>
          <w:p w14:paraId="0DC2A45F" w14:textId="20BD7F5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61.5 </w:t>
            </w:r>
            <w:r w:rsidR="00210E8D">
              <w:rPr>
                <w:rFonts w:ascii="Book Antiqua" w:hAnsi="Book Antiqua" w:cs="Times New Roman"/>
                <w:lang w:eastAsia="ja-JP"/>
              </w:rPr>
              <w:t>yr</w:t>
            </w:r>
          </w:p>
        </w:tc>
        <w:tc>
          <w:tcPr>
            <w:tcW w:w="1731" w:type="dxa"/>
          </w:tcPr>
          <w:p w14:paraId="7F28988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Saliva</w:t>
            </w:r>
          </w:p>
        </w:tc>
        <w:tc>
          <w:tcPr>
            <w:tcW w:w="2355" w:type="dxa"/>
          </w:tcPr>
          <w:p w14:paraId="536FEF2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08364D9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5’UTR</w:t>
            </w:r>
          </w:p>
        </w:tc>
        <w:tc>
          <w:tcPr>
            <w:tcW w:w="1734" w:type="dxa"/>
          </w:tcPr>
          <w:p w14:paraId="264A4F1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0BC95E5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47358E98" w14:textId="491C4CF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w:t>
            </w:r>
            <w:r w:rsidR="00BA3D09">
              <w:rPr>
                <w:rFonts w:ascii="Book Antiqua" w:hAnsi="Book Antiqua" w:cs="Times New Roman"/>
                <w:lang w:eastAsia="ja-JP"/>
              </w:rPr>
              <w:t xml:space="preserve"> 0</w:t>
            </w:r>
            <w:r w:rsidRPr="00210E8D">
              <w:rPr>
                <w:rFonts w:ascii="Book Antiqua" w:hAnsi="Book Antiqua" w:cs="Times New Roman"/>
                <w:lang w:eastAsia="ja-JP"/>
              </w:rPr>
              <w:t>.04</w:t>
            </w:r>
          </w:p>
        </w:tc>
        <w:tc>
          <w:tcPr>
            <w:tcW w:w="2136" w:type="dxa"/>
          </w:tcPr>
          <w:p w14:paraId="6CAC264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salivary viral loads may be associated with severe disease and may persist after the negative respiratory specimens. High </w:t>
            </w:r>
            <w:r w:rsidRPr="00210E8D">
              <w:rPr>
                <w:rFonts w:ascii="Book Antiqua" w:hAnsi="Book Antiqua" w:cs="Times New Roman"/>
                <w:lang w:eastAsia="ja-JP"/>
              </w:rPr>
              <w:lastRenderedPageBreak/>
              <w:t>viral load associated with high serum LDH suggestive of tissue damage.</w:t>
            </w:r>
          </w:p>
        </w:tc>
      </w:tr>
      <w:tr w:rsidR="00D052E2" w:rsidRPr="00210E8D" w14:paraId="1E6DAA85" w14:textId="77777777" w:rsidTr="00210E8D">
        <w:trPr>
          <w:jc w:val="center"/>
        </w:trPr>
        <w:tc>
          <w:tcPr>
            <w:tcW w:w="1530" w:type="dxa"/>
            <w:noWrap/>
          </w:tcPr>
          <w:p w14:paraId="2F46334B" w14:textId="0BB3FA6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Chen</w:t>
            </w:r>
            <w:r w:rsidR="00E86962">
              <w:rPr>
                <w:rFonts w:ascii="Book Antiqua" w:hAnsi="Book Antiqua" w:cs="Times New Roman"/>
              </w:rPr>
              <w:t xml:space="preserve"> </w:t>
            </w:r>
            <w:r w:rsidR="00E86962"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25</w:t>
            </w:r>
            <w:r w:rsidR="00E86962">
              <w:rPr>
                <w:rFonts w:ascii="Book Antiqua" w:hAnsi="Book Antiqua" w:cs="Times New Roman"/>
                <w:vertAlign w:val="superscript"/>
              </w:rPr>
              <w:t>]</w:t>
            </w:r>
            <w:r w:rsidR="00E86962">
              <w:rPr>
                <w:rFonts w:ascii="Book Antiqua" w:hAnsi="Book Antiqua" w:cs="Times New Roman"/>
              </w:rPr>
              <w:t xml:space="preserve">, </w:t>
            </w:r>
            <w:r w:rsidRPr="00210E8D">
              <w:rPr>
                <w:rFonts w:ascii="Book Antiqua" w:hAnsi="Book Antiqua" w:cs="Times New Roman"/>
              </w:rPr>
              <w:t>China</w:t>
            </w:r>
          </w:p>
        </w:tc>
        <w:tc>
          <w:tcPr>
            <w:tcW w:w="1238" w:type="dxa"/>
          </w:tcPr>
          <w:p w14:paraId="332A993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22</w:t>
            </w:r>
          </w:p>
        </w:tc>
        <w:tc>
          <w:tcPr>
            <w:tcW w:w="1363" w:type="dxa"/>
          </w:tcPr>
          <w:p w14:paraId="0444AC13" w14:textId="1E9F3E5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36.5 </w:t>
            </w:r>
            <w:r w:rsidR="00210E8D">
              <w:rPr>
                <w:rFonts w:ascii="Book Antiqua" w:hAnsi="Book Antiqua" w:cs="Times New Roman"/>
                <w:lang w:eastAsia="ja-JP"/>
              </w:rPr>
              <w:t>yr</w:t>
            </w:r>
          </w:p>
        </w:tc>
        <w:tc>
          <w:tcPr>
            <w:tcW w:w="1731" w:type="dxa"/>
          </w:tcPr>
          <w:p w14:paraId="598A074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Saliva, feces, Oropharynx</w:t>
            </w:r>
          </w:p>
        </w:tc>
        <w:tc>
          <w:tcPr>
            <w:tcW w:w="2355" w:type="dxa"/>
          </w:tcPr>
          <w:p w14:paraId="1F4524D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3AA389A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2EE57A7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34978E5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353D073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014A67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Sputum and stool viral load remains positive after pharyngeal samples turn negative. Indicating the infectivity may persist after negative pharyngeal samples.</w:t>
            </w:r>
          </w:p>
        </w:tc>
      </w:tr>
      <w:tr w:rsidR="00D052E2" w:rsidRPr="00210E8D" w14:paraId="5E59D39C" w14:textId="77777777" w:rsidTr="00210E8D">
        <w:trPr>
          <w:jc w:val="center"/>
        </w:trPr>
        <w:tc>
          <w:tcPr>
            <w:tcW w:w="1530" w:type="dxa"/>
            <w:noWrap/>
          </w:tcPr>
          <w:p w14:paraId="70336A76" w14:textId="35216036"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Huang</w:t>
            </w:r>
            <w:r w:rsidR="00555222">
              <w:rPr>
                <w:rFonts w:ascii="Book Antiqua" w:hAnsi="Book Antiqua" w:cs="Times New Roman"/>
              </w:rPr>
              <w:t xml:space="preserve"> </w:t>
            </w:r>
            <w:r w:rsidR="00555222"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26</w:t>
            </w:r>
            <w:r w:rsidR="00555222">
              <w:rPr>
                <w:rFonts w:ascii="Book Antiqua" w:hAnsi="Book Antiqua" w:cs="Times New Roman"/>
                <w:vertAlign w:val="superscript"/>
              </w:rPr>
              <w:t>]</w:t>
            </w:r>
            <w:r w:rsidR="00555222">
              <w:rPr>
                <w:rFonts w:ascii="Book Antiqua" w:hAnsi="Book Antiqua" w:cs="Times New Roman"/>
              </w:rPr>
              <w:t xml:space="preserve">, </w:t>
            </w:r>
            <w:r w:rsidRPr="00210E8D">
              <w:rPr>
                <w:rFonts w:ascii="Book Antiqua" w:hAnsi="Book Antiqua" w:cs="Times New Roman"/>
              </w:rPr>
              <w:t>China</w:t>
            </w:r>
          </w:p>
        </w:tc>
        <w:tc>
          <w:tcPr>
            <w:tcW w:w="1238" w:type="dxa"/>
          </w:tcPr>
          <w:p w14:paraId="7F8814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16</w:t>
            </w:r>
          </w:p>
        </w:tc>
        <w:tc>
          <w:tcPr>
            <w:tcW w:w="1363" w:type="dxa"/>
          </w:tcPr>
          <w:p w14:paraId="2283D2CB" w14:textId="427C66C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59.5 </w:t>
            </w:r>
            <w:r w:rsidR="00210E8D">
              <w:rPr>
                <w:rFonts w:ascii="Book Antiqua" w:hAnsi="Book Antiqua" w:cs="Times New Roman"/>
                <w:lang w:eastAsia="ja-JP"/>
              </w:rPr>
              <w:t>yr</w:t>
            </w:r>
          </w:p>
        </w:tc>
        <w:tc>
          <w:tcPr>
            <w:tcW w:w="1731" w:type="dxa"/>
          </w:tcPr>
          <w:p w14:paraId="363A76B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Nasopharynx, sputum, tracheal </w:t>
            </w:r>
            <w:r w:rsidRPr="00210E8D">
              <w:rPr>
                <w:rFonts w:ascii="Book Antiqua" w:hAnsi="Book Antiqua" w:cs="Times New Roman"/>
                <w:lang w:eastAsia="ja-JP"/>
              </w:rPr>
              <w:lastRenderedPageBreak/>
              <w:t>aspirates, fecal, urine, plasma</w:t>
            </w:r>
          </w:p>
        </w:tc>
        <w:tc>
          <w:tcPr>
            <w:tcW w:w="2355" w:type="dxa"/>
          </w:tcPr>
          <w:p w14:paraId="7BE8EA1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Ct values</w:t>
            </w:r>
          </w:p>
          <w:p w14:paraId="3169B3F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3F29364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B14738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4AA0AFD3" w14:textId="76F69AA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0.01</w:t>
            </w:r>
          </w:p>
        </w:tc>
        <w:tc>
          <w:tcPr>
            <w:tcW w:w="2136" w:type="dxa"/>
          </w:tcPr>
          <w:p w14:paraId="11860AD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In severe cases higher viral load is demonstrated </w:t>
            </w:r>
            <w:r w:rsidRPr="00210E8D">
              <w:rPr>
                <w:rFonts w:ascii="Book Antiqua" w:hAnsi="Book Antiqua" w:cs="Times New Roman"/>
                <w:lang w:eastAsia="ja-JP"/>
              </w:rPr>
              <w:lastRenderedPageBreak/>
              <w:t>in deep sputum and tracheal aspirates compared to upper respiratory tract specimens.</w:t>
            </w:r>
          </w:p>
        </w:tc>
      </w:tr>
      <w:tr w:rsidR="00D052E2" w:rsidRPr="00210E8D" w14:paraId="1A882DB9" w14:textId="77777777" w:rsidTr="00210E8D">
        <w:trPr>
          <w:jc w:val="center"/>
        </w:trPr>
        <w:tc>
          <w:tcPr>
            <w:tcW w:w="1530" w:type="dxa"/>
            <w:noWrap/>
          </w:tcPr>
          <w:p w14:paraId="3717DFCA" w14:textId="73E4D69A"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Pujadas</w:t>
            </w:r>
            <w:r w:rsidR="008E302D">
              <w:rPr>
                <w:rFonts w:ascii="Book Antiqua" w:hAnsi="Book Antiqua" w:cs="Times New Roman"/>
              </w:rPr>
              <w:t xml:space="preserve"> </w:t>
            </w:r>
            <w:r w:rsidR="008E302D"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27</w:t>
            </w:r>
            <w:r w:rsidR="008E302D">
              <w:rPr>
                <w:rFonts w:ascii="Book Antiqua" w:hAnsi="Book Antiqua" w:cs="Times New Roman"/>
                <w:vertAlign w:val="superscript"/>
              </w:rPr>
              <w:t>]</w:t>
            </w:r>
            <w:r w:rsidR="008E302D">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29F1133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1145</w:t>
            </w:r>
          </w:p>
        </w:tc>
        <w:tc>
          <w:tcPr>
            <w:tcW w:w="1363" w:type="dxa"/>
          </w:tcPr>
          <w:p w14:paraId="207BD03F" w14:textId="705FE6B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64.6 </w:t>
            </w:r>
            <w:r w:rsidR="00210E8D">
              <w:rPr>
                <w:rFonts w:ascii="Book Antiqua" w:hAnsi="Book Antiqua" w:cs="Times New Roman"/>
                <w:lang w:eastAsia="ja-JP"/>
              </w:rPr>
              <w:t>yr</w:t>
            </w:r>
          </w:p>
        </w:tc>
        <w:tc>
          <w:tcPr>
            <w:tcW w:w="1731" w:type="dxa"/>
          </w:tcPr>
          <w:p w14:paraId="48F0C67F" w14:textId="0617B4F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57FBC629" w14:textId="5DFE6FE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0EDEC6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and N gene</w:t>
            </w:r>
          </w:p>
        </w:tc>
        <w:tc>
          <w:tcPr>
            <w:tcW w:w="1734" w:type="dxa"/>
          </w:tcPr>
          <w:p w14:paraId="72943A7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3B94911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4D8E3A47" w14:textId="6D97FC1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w:t>
            </w:r>
            <w:r w:rsidR="00BA3D09">
              <w:rPr>
                <w:rFonts w:ascii="Book Antiqua" w:hAnsi="Book Antiqua" w:cs="Times New Roman"/>
                <w:lang w:eastAsia="ja-JP"/>
              </w:rPr>
              <w:t xml:space="preserve"> </w:t>
            </w:r>
            <w:r w:rsidRPr="00210E8D">
              <w:rPr>
                <w:rFonts w:ascii="Book Antiqua" w:hAnsi="Book Antiqua" w:cs="Times New Roman"/>
                <w:lang w:eastAsia="ja-JP"/>
              </w:rPr>
              <w:t>0.003</w:t>
            </w:r>
          </w:p>
        </w:tc>
        <w:tc>
          <w:tcPr>
            <w:tcW w:w="2136" w:type="dxa"/>
          </w:tcPr>
          <w:p w14:paraId="645E8E5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is an independent predictor of mortality.</w:t>
            </w:r>
          </w:p>
        </w:tc>
      </w:tr>
      <w:tr w:rsidR="00D052E2" w:rsidRPr="00210E8D" w14:paraId="76900AE5" w14:textId="77777777" w:rsidTr="00210E8D">
        <w:trPr>
          <w:jc w:val="center"/>
        </w:trPr>
        <w:tc>
          <w:tcPr>
            <w:tcW w:w="1530" w:type="dxa"/>
            <w:noWrap/>
          </w:tcPr>
          <w:p w14:paraId="754EE4ED" w14:textId="6A06ED9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Arons</w:t>
            </w:r>
            <w:r w:rsidR="000E4F84">
              <w:rPr>
                <w:rFonts w:ascii="Book Antiqua" w:hAnsi="Book Antiqua" w:cs="Times New Roman"/>
              </w:rPr>
              <w:t xml:space="preserve"> </w:t>
            </w:r>
            <w:r w:rsidR="000E4F84" w:rsidRPr="0055238B">
              <w:rPr>
                <w:rFonts w:ascii="Book Antiqua" w:hAnsi="Book Antiqua" w:cs="Times New Roman"/>
                <w:i/>
              </w:rPr>
              <w:t>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28</w:t>
            </w:r>
            <w:r w:rsidR="000E4F84">
              <w:rPr>
                <w:rFonts w:ascii="Book Antiqua" w:hAnsi="Book Antiqua" w:cs="Times New Roman"/>
                <w:vertAlign w:val="superscript"/>
              </w:rPr>
              <w:t>]</w:t>
            </w:r>
            <w:r w:rsidR="000E4F84">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6EB1465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57</w:t>
            </w:r>
          </w:p>
        </w:tc>
        <w:tc>
          <w:tcPr>
            <w:tcW w:w="1363" w:type="dxa"/>
          </w:tcPr>
          <w:p w14:paraId="21E372C3" w14:textId="00BD0B6E"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75 </w:t>
            </w:r>
            <w:r w:rsidR="00210E8D">
              <w:rPr>
                <w:rFonts w:ascii="Book Antiqua" w:hAnsi="Book Antiqua" w:cs="Times New Roman"/>
                <w:lang w:eastAsia="ja-JP"/>
              </w:rPr>
              <w:t>yr</w:t>
            </w:r>
          </w:p>
        </w:tc>
        <w:tc>
          <w:tcPr>
            <w:tcW w:w="1731" w:type="dxa"/>
          </w:tcPr>
          <w:p w14:paraId="2DB6548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w:t>
            </w:r>
          </w:p>
        </w:tc>
        <w:tc>
          <w:tcPr>
            <w:tcW w:w="2355" w:type="dxa"/>
          </w:tcPr>
          <w:p w14:paraId="46D5363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7C8D321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N1 and N2</w:t>
            </w:r>
          </w:p>
        </w:tc>
        <w:tc>
          <w:tcPr>
            <w:tcW w:w="1734" w:type="dxa"/>
          </w:tcPr>
          <w:p w14:paraId="4FC7AE5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3A772CF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0905143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22E6427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loads demonstrated in presymptomatic, asymptomatic cases, favoring high transmissibility in close knit nursing home population</w:t>
            </w:r>
          </w:p>
        </w:tc>
      </w:tr>
      <w:tr w:rsidR="00D052E2" w:rsidRPr="00210E8D" w14:paraId="59F36290" w14:textId="77777777" w:rsidTr="00210E8D">
        <w:trPr>
          <w:jc w:val="center"/>
        </w:trPr>
        <w:tc>
          <w:tcPr>
            <w:tcW w:w="1530" w:type="dxa"/>
            <w:noWrap/>
          </w:tcPr>
          <w:p w14:paraId="0EFEDA39" w14:textId="0AA38A44"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Huang</w:t>
            </w:r>
            <w:r w:rsidR="000E4F84">
              <w:rPr>
                <w:rFonts w:ascii="Book Antiqua" w:hAnsi="Book Antiqua" w:cs="Times New Roman"/>
              </w:rPr>
              <w:t xml:space="preserve"> </w:t>
            </w:r>
            <w:r w:rsidR="000E4F84" w:rsidRPr="0055238B">
              <w:rPr>
                <w:rFonts w:ascii="Book Antiqua" w:hAnsi="Book Antiqua" w:cs="Times New Roman"/>
                <w:i/>
              </w:rPr>
              <w:t xml:space="preserve">et </w:t>
            </w:r>
            <w:r w:rsidR="000E4F84" w:rsidRPr="0055238B">
              <w:rPr>
                <w:rFonts w:ascii="Book Antiqua" w:hAnsi="Book Antiqua" w:cs="Times New Roman"/>
                <w:i/>
              </w:rPr>
              <w:lastRenderedPageBreak/>
              <w:t>al</w:t>
            </w:r>
            <w:r w:rsidR="00992326" w:rsidRPr="00992326">
              <w:rPr>
                <w:rFonts w:ascii="Book Antiqua" w:hAnsi="Book Antiqua" w:cs="Times New Roman"/>
                <w:vertAlign w:val="superscript"/>
              </w:rPr>
              <w:t>[</w:t>
            </w:r>
            <w:r w:rsidRPr="00210E8D">
              <w:rPr>
                <w:rFonts w:ascii="Book Antiqua" w:hAnsi="Book Antiqua" w:cs="Times New Roman"/>
                <w:vertAlign w:val="superscript"/>
              </w:rPr>
              <w:t>29</w:t>
            </w:r>
            <w:r w:rsidR="000E4F84">
              <w:rPr>
                <w:rFonts w:ascii="Book Antiqua" w:hAnsi="Book Antiqua" w:cs="Times New Roman"/>
                <w:vertAlign w:val="superscript"/>
              </w:rPr>
              <w:t>]</w:t>
            </w:r>
            <w:r w:rsidR="000E4F84">
              <w:rPr>
                <w:rFonts w:ascii="Book Antiqua" w:hAnsi="Book Antiqua" w:cs="Times New Roman"/>
              </w:rPr>
              <w:t xml:space="preserve">, </w:t>
            </w:r>
            <w:r w:rsidRPr="00210E8D">
              <w:rPr>
                <w:rFonts w:ascii="Book Antiqua" w:hAnsi="Book Antiqua" w:cs="Times New Roman"/>
              </w:rPr>
              <w:t>China</w:t>
            </w:r>
          </w:p>
        </w:tc>
        <w:tc>
          <w:tcPr>
            <w:tcW w:w="1238" w:type="dxa"/>
          </w:tcPr>
          <w:p w14:paraId="620666E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308</w:t>
            </w:r>
          </w:p>
        </w:tc>
        <w:tc>
          <w:tcPr>
            <w:tcW w:w="1363" w:type="dxa"/>
          </w:tcPr>
          <w:p w14:paraId="2AA61CC9" w14:textId="24DC694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63 </w:t>
            </w:r>
            <w:r w:rsidR="00210E8D">
              <w:rPr>
                <w:rFonts w:ascii="Book Antiqua" w:hAnsi="Book Antiqua" w:cs="Times New Roman"/>
                <w:lang w:eastAsia="ja-JP"/>
              </w:rPr>
              <w:lastRenderedPageBreak/>
              <w:t>yr</w:t>
            </w:r>
          </w:p>
        </w:tc>
        <w:tc>
          <w:tcPr>
            <w:tcW w:w="1731" w:type="dxa"/>
          </w:tcPr>
          <w:p w14:paraId="41AB0A5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 xml:space="preserve">Nasopharynx, </w:t>
            </w:r>
            <w:r w:rsidRPr="00210E8D">
              <w:rPr>
                <w:rFonts w:ascii="Book Antiqua" w:hAnsi="Book Antiqua" w:cs="Times New Roman"/>
                <w:lang w:eastAsia="ja-JP"/>
              </w:rPr>
              <w:lastRenderedPageBreak/>
              <w:t>Oropharynx</w:t>
            </w:r>
          </w:p>
        </w:tc>
        <w:tc>
          <w:tcPr>
            <w:tcW w:w="2355" w:type="dxa"/>
          </w:tcPr>
          <w:p w14:paraId="59B84B6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 xml:space="preserve">Ct values </w:t>
            </w:r>
          </w:p>
          <w:p w14:paraId="0E307C5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ORF1ab</w:t>
            </w:r>
          </w:p>
        </w:tc>
        <w:tc>
          <w:tcPr>
            <w:tcW w:w="1734" w:type="dxa"/>
          </w:tcPr>
          <w:p w14:paraId="751DEC1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Yes</w:t>
            </w:r>
          </w:p>
        </w:tc>
        <w:tc>
          <w:tcPr>
            <w:tcW w:w="1485" w:type="dxa"/>
          </w:tcPr>
          <w:p w14:paraId="17F819A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23FE1FE0" w14:textId="7AAEEF4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67198AE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viral load </w:t>
            </w:r>
            <w:r w:rsidRPr="00210E8D">
              <w:rPr>
                <w:rFonts w:ascii="Book Antiqua" w:hAnsi="Book Antiqua" w:cs="Times New Roman"/>
                <w:lang w:eastAsia="ja-JP"/>
              </w:rPr>
              <w:lastRenderedPageBreak/>
              <w:t xml:space="preserve">associated with critical disease and mortality. Sputum samples have higher viral loads. </w:t>
            </w:r>
          </w:p>
        </w:tc>
      </w:tr>
      <w:tr w:rsidR="00D052E2" w:rsidRPr="00210E8D" w14:paraId="441C0B90" w14:textId="77777777" w:rsidTr="00210E8D">
        <w:trPr>
          <w:jc w:val="center"/>
        </w:trPr>
        <w:tc>
          <w:tcPr>
            <w:tcW w:w="1530" w:type="dxa"/>
            <w:noWrap/>
          </w:tcPr>
          <w:p w14:paraId="69191E8E" w14:textId="1D36BDF3"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Ma</w:t>
            </w:r>
            <w:r w:rsidR="0093459E">
              <w:rPr>
                <w:rFonts w:ascii="Book Antiqua" w:hAnsi="Book Antiqua" w:cs="Times New Roman"/>
              </w:rPr>
              <w:t>g</w:t>
            </w:r>
            <w:r w:rsidRPr="00210E8D">
              <w:rPr>
                <w:rFonts w:ascii="Book Antiqua" w:hAnsi="Book Antiqua" w:cs="Times New Roman"/>
              </w:rPr>
              <w:t>leby</w:t>
            </w:r>
            <w:r w:rsidR="0073639F"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30</w:t>
            </w:r>
            <w:r w:rsidR="0073639F">
              <w:rPr>
                <w:rFonts w:ascii="Book Antiqua" w:hAnsi="Book Antiqua" w:cs="Times New Roman"/>
                <w:vertAlign w:val="superscript"/>
              </w:rPr>
              <w:t>]</w:t>
            </w:r>
            <w:r w:rsidR="0073639F">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03B60B2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678</w:t>
            </w:r>
          </w:p>
        </w:tc>
        <w:tc>
          <w:tcPr>
            <w:tcW w:w="1363" w:type="dxa"/>
          </w:tcPr>
          <w:p w14:paraId="79D76BCD" w14:textId="45046AE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69 </w:t>
            </w:r>
            <w:r w:rsidR="00210E8D">
              <w:rPr>
                <w:rFonts w:ascii="Book Antiqua" w:hAnsi="Book Antiqua" w:cs="Times New Roman"/>
                <w:lang w:eastAsia="ja-JP"/>
              </w:rPr>
              <w:t>yr</w:t>
            </w:r>
          </w:p>
        </w:tc>
        <w:tc>
          <w:tcPr>
            <w:tcW w:w="1731" w:type="dxa"/>
          </w:tcPr>
          <w:p w14:paraId="584F88F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7E4732F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0C7A2A0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E gene</w:t>
            </w:r>
          </w:p>
        </w:tc>
        <w:tc>
          <w:tcPr>
            <w:tcW w:w="1734" w:type="dxa"/>
          </w:tcPr>
          <w:p w14:paraId="45AA5C4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33A2E98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BE6DDA8" w14:textId="241E201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32D22D2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is an independent risk factor for severe sepsis, intubation and death.</w:t>
            </w:r>
          </w:p>
        </w:tc>
      </w:tr>
      <w:tr w:rsidR="00D052E2" w:rsidRPr="00210E8D" w14:paraId="7E41DB05" w14:textId="77777777" w:rsidTr="00210E8D">
        <w:trPr>
          <w:jc w:val="center"/>
        </w:trPr>
        <w:tc>
          <w:tcPr>
            <w:tcW w:w="1530" w:type="dxa"/>
            <w:noWrap/>
          </w:tcPr>
          <w:p w14:paraId="02F46297" w14:textId="6930A543"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Park</w:t>
            </w:r>
            <w:r w:rsidR="0011683F"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31</w:t>
            </w:r>
            <w:r w:rsidR="0011683F">
              <w:rPr>
                <w:rFonts w:ascii="Book Antiqua" w:hAnsi="Book Antiqua" w:cs="Times New Roman"/>
                <w:vertAlign w:val="superscript"/>
              </w:rPr>
              <w:t>]</w:t>
            </w:r>
            <w:r w:rsidR="0011683F">
              <w:rPr>
                <w:rFonts w:ascii="Book Antiqua" w:hAnsi="Book Antiqua" w:cs="Times New Roman"/>
              </w:rPr>
              <w:t xml:space="preserve">, </w:t>
            </w:r>
            <w:r w:rsidRPr="00210E8D">
              <w:rPr>
                <w:rFonts w:ascii="Book Antiqua" w:hAnsi="Book Antiqua" w:cs="Times New Roman"/>
              </w:rPr>
              <w:t>Korea</w:t>
            </w:r>
          </w:p>
        </w:tc>
        <w:tc>
          <w:tcPr>
            <w:tcW w:w="1238" w:type="dxa"/>
          </w:tcPr>
          <w:p w14:paraId="7476F51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46</w:t>
            </w:r>
          </w:p>
        </w:tc>
        <w:tc>
          <w:tcPr>
            <w:tcW w:w="1363" w:type="dxa"/>
          </w:tcPr>
          <w:p w14:paraId="12A4B8EB" w14:textId="03EA21F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26 </w:t>
            </w:r>
            <w:r w:rsidR="00210E8D">
              <w:rPr>
                <w:rFonts w:ascii="Book Antiqua" w:hAnsi="Book Antiqua" w:cs="Times New Roman"/>
                <w:lang w:eastAsia="ja-JP"/>
              </w:rPr>
              <w:t>yr</w:t>
            </w:r>
          </w:p>
        </w:tc>
        <w:tc>
          <w:tcPr>
            <w:tcW w:w="1731" w:type="dxa"/>
          </w:tcPr>
          <w:p w14:paraId="5456BFD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,Stool</w:t>
            </w:r>
          </w:p>
        </w:tc>
        <w:tc>
          <w:tcPr>
            <w:tcW w:w="2355" w:type="dxa"/>
          </w:tcPr>
          <w:p w14:paraId="1F0AD5A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7DB4329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N and E gene</w:t>
            </w:r>
          </w:p>
        </w:tc>
        <w:tc>
          <w:tcPr>
            <w:tcW w:w="1734" w:type="dxa"/>
          </w:tcPr>
          <w:p w14:paraId="050709B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7A0D0A1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1493FA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60918B12" w14:textId="77777777" w:rsidR="0011683F"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fecal viral load and shedding, follows and persists after respiratory symptoms resolve for up to 50 d</w:t>
            </w:r>
          </w:p>
          <w:p w14:paraId="521B5968" w14:textId="4A912DD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 xml:space="preserve"> </w:t>
            </w:r>
          </w:p>
        </w:tc>
      </w:tr>
      <w:tr w:rsidR="00D052E2" w:rsidRPr="00210E8D" w14:paraId="2F7CA1AC" w14:textId="77777777" w:rsidTr="00210E8D">
        <w:trPr>
          <w:jc w:val="center"/>
        </w:trPr>
        <w:tc>
          <w:tcPr>
            <w:tcW w:w="1530" w:type="dxa"/>
            <w:noWrap/>
          </w:tcPr>
          <w:p w14:paraId="3F7C52C4" w14:textId="7735F53D"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Yu</w:t>
            </w:r>
            <w:r w:rsidR="0011683F"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32</w:t>
            </w:r>
            <w:r w:rsidR="0011683F">
              <w:rPr>
                <w:rFonts w:ascii="Book Antiqua" w:hAnsi="Book Antiqua" w:cs="Times New Roman"/>
                <w:vertAlign w:val="superscript"/>
              </w:rPr>
              <w:t>]</w:t>
            </w:r>
            <w:r w:rsidR="0011683F">
              <w:rPr>
                <w:rFonts w:ascii="Book Antiqua" w:hAnsi="Book Antiqua" w:cs="Times New Roman"/>
              </w:rPr>
              <w:t xml:space="preserve">, </w:t>
            </w:r>
            <w:r w:rsidRPr="00210E8D">
              <w:rPr>
                <w:rFonts w:ascii="Book Antiqua" w:hAnsi="Book Antiqua" w:cs="Times New Roman"/>
              </w:rPr>
              <w:t>China</w:t>
            </w:r>
          </w:p>
        </w:tc>
        <w:tc>
          <w:tcPr>
            <w:tcW w:w="1238" w:type="dxa"/>
          </w:tcPr>
          <w:p w14:paraId="1F7FFE1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76</w:t>
            </w:r>
          </w:p>
        </w:tc>
        <w:tc>
          <w:tcPr>
            <w:tcW w:w="1363" w:type="dxa"/>
          </w:tcPr>
          <w:p w14:paraId="0C43D735" w14:textId="7E6D35D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40 </w:t>
            </w:r>
            <w:r w:rsidR="00210E8D">
              <w:rPr>
                <w:rFonts w:ascii="Book Antiqua" w:hAnsi="Book Antiqua" w:cs="Times New Roman"/>
                <w:lang w:eastAsia="ja-JP"/>
              </w:rPr>
              <w:t>yr</w:t>
            </w:r>
          </w:p>
        </w:tc>
        <w:tc>
          <w:tcPr>
            <w:tcW w:w="1731" w:type="dxa"/>
          </w:tcPr>
          <w:p w14:paraId="21A3C2B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urine, plasma</w:t>
            </w:r>
          </w:p>
        </w:tc>
        <w:tc>
          <w:tcPr>
            <w:tcW w:w="2355" w:type="dxa"/>
          </w:tcPr>
          <w:p w14:paraId="2272356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1278B15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N gene</w:t>
            </w:r>
          </w:p>
        </w:tc>
        <w:tc>
          <w:tcPr>
            <w:tcW w:w="1734" w:type="dxa"/>
          </w:tcPr>
          <w:p w14:paraId="3B379A5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5F29BA2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None</w:t>
            </w:r>
          </w:p>
        </w:tc>
        <w:tc>
          <w:tcPr>
            <w:tcW w:w="995" w:type="dxa"/>
          </w:tcPr>
          <w:p w14:paraId="5ED63D62" w14:textId="32C17C6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5BFDB7A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Digital droplet PCR is superior for patients with high suspicion but negative RTPCR. High viral load correlated with risk for progression and disease activity.</w:t>
            </w:r>
          </w:p>
        </w:tc>
      </w:tr>
      <w:tr w:rsidR="00D052E2" w:rsidRPr="00210E8D" w14:paraId="4E498935" w14:textId="77777777" w:rsidTr="00210E8D">
        <w:trPr>
          <w:jc w:val="center"/>
        </w:trPr>
        <w:tc>
          <w:tcPr>
            <w:tcW w:w="1530" w:type="dxa"/>
            <w:noWrap/>
          </w:tcPr>
          <w:p w14:paraId="5B5308F1" w14:textId="739A0B1A"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Blot</w:t>
            </w:r>
            <w:r w:rsidR="0011683F"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33</w:t>
            </w:r>
            <w:r w:rsidR="0011683F">
              <w:rPr>
                <w:rFonts w:ascii="Book Antiqua" w:hAnsi="Book Antiqua" w:cs="Times New Roman"/>
                <w:vertAlign w:val="superscript"/>
              </w:rPr>
              <w:t>]</w:t>
            </w:r>
            <w:r w:rsidR="0011683F">
              <w:rPr>
                <w:rFonts w:ascii="Book Antiqua" w:hAnsi="Book Antiqua" w:cs="Times New Roman"/>
              </w:rPr>
              <w:t xml:space="preserve">, </w:t>
            </w:r>
            <w:r w:rsidRPr="00210E8D">
              <w:rPr>
                <w:rFonts w:ascii="Book Antiqua" w:hAnsi="Book Antiqua" w:cs="Times New Roman"/>
              </w:rPr>
              <w:t>France</w:t>
            </w:r>
          </w:p>
        </w:tc>
        <w:tc>
          <w:tcPr>
            <w:tcW w:w="1238" w:type="dxa"/>
          </w:tcPr>
          <w:p w14:paraId="1B8AEE0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14</w:t>
            </w:r>
          </w:p>
        </w:tc>
        <w:tc>
          <w:tcPr>
            <w:tcW w:w="1363" w:type="dxa"/>
          </w:tcPr>
          <w:p w14:paraId="3BD957C8" w14:textId="3B0A22A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67 </w:t>
            </w:r>
            <w:r w:rsidR="00210E8D">
              <w:rPr>
                <w:rFonts w:ascii="Book Antiqua" w:hAnsi="Book Antiqua" w:cs="Times New Roman"/>
                <w:lang w:eastAsia="ja-JP"/>
              </w:rPr>
              <w:t>yr</w:t>
            </w:r>
          </w:p>
        </w:tc>
        <w:tc>
          <w:tcPr>
            <w:tcW w:w="1731" w:type="dxa"/>
          </w:tcPr>
          <w:p w14:paraId="1C096F1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Broncho-alveolar fluid</w:t>
            </w:r>
          </w:p>
        </w:tc>
        <w:tc>
          <w:tcPr>
            <w:tcW w:w="2355" w:type="dxa"/>
          </w:tcPr>
          <w:p w14:paraId="30F6D018" w14:textId="6743DE1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0799F84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w:t>
            </w:r>
          </w:p>
        </w:tc>
        <w:tc>
          <w:tcPr>
            <w:tcW w:w="1734" w:type="dxa"/>
          </w:tcPr>
          <w:p w14:paraId="38D72B5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31A6772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995" w:type="dxa"/>
          </w:tcPr>
          <w:p w14:paraId="5A35149D" w14:textId="27CEE3A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w:t>
            </w:r>
            <w:r w:rsidR="00210E8D">
              <w:rPr>
                <w:rFonts w:ascii="Book Antiqua" w:hAnsi="Book Antiqua" w:cs="Times New Roman"/>
                <w:lang w:eastAsia="ja-JP"/>
              </w:rPr>
              <w:t xml:space="preserve"> </w:t>
            </w:r>
            <w:r w:rsidRPr="00210E8D">
              <w:rPr>
                <w:rFonts w:ascii="Book Antiqua" w:hAnsi="Book Antiqua" w:cs="Times New Roman"/>
                <w:lang w:eastAsia="ja-JP"/>
              </w:rPr>
              <w:t>0.013</w:t>
            </w:r>
          </w:p>
        </w:tc>
        <w:tc>
          <w:tcPr>
            <w:tcW w:w="2136" w:type="dxa"/>
          </w:tcPr>
          <w:p w14:paraId="4164ACE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Higher viral load associated with worse sepsis related organ failure (SOFA) scores.</w:t>
            </w:r>
          </w:p>
        </w:tc>
      </w:tr>
      <w:tr w:rsidR="00D052E2" w:rsidRPr="00210E8D" w14:paraId="3BD6593C" w14:textId="77777777" w:rsidTr="00210E8D">
        <w:trPr>
          <w:jc w:val="center"/>
        </w:trPr>
        <w:tc>
          <w:tcPr>
            <w:tcW w:w="1530" w:type="dxa"/>
            <w:noWrap/>
          </w:tcPr>
          <w:p w14:paraId="7621A30C" w14:textId="22F161BB"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Kim</w:t>
            </w:r>
            <w:r w:rsidR="0011683F"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34</w:t>
            </w:r>
            <w:r w:rsidR="0011683F">
              <w:rPr>
                <w:rFonts w:ascii="Book Antiqua" w:hAnsi="Book Antiqua" w:cs="Times New Roman"/>
                <w:vertAlign w:val="superscript"/>
              </w:rPr>
              <w:t>]</w:t>
            </w:r>
            <w:r w:rsidR="0011683F">
              <w:rPr>
                <w:rFonts w:ascii="Book Antiqua" w:hAnsi="Book Antiqua" w:cs="Times New Roman"/>
              </w:rPr>
              <w:t xml:space="preserve">, </w:t>
            </w:r>
            <w:r w:rsidRPr="00210E8D">
              <w:rPr>
                <w:rFonts w:ascii="Book Antiqua" w:hAnsi="Book Antiqua" w:cs="Times New Roman"/>
              </w:rPr>
              <w:t>Korea</w:t>
            </w:r>
          </w:p>
        </w:tc>
        <w:tc>
          <w:tcPr>
            <w:tcW w:w="1238" w:type="dxa"/>
          </w:tcPr>
          <w:p w14:paraId="0378F9A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13</w:t>
            </w:r>
          </w:p>
        </w:tc>
        <w:tc>
          <w:tcPr>
            <w:tcW w:w="1363" w:type="dxa"/>
          </w:tcPr>
          <w:p w14:paraId="530F0E21" w14:textId="607E499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30 </w:t>
            </w:r>
            <w:r w:rsidR="00210E8D">
              <w:rPr>
                <w:rFonts w:ascii="Book Antiqua" w:hAnsi="Book Antiqua" w:cs="Times New Roman"/>
                <w:lang w:eastAsia="ja-JP"/>
              </w:rPr>
              <w:t>yr</w:t>
            </w:r>
          </w:p>
        </w:tc>
        <w:tc>
          <w:tcPr>
            <w:tcW w:w="1731" w:type="dxa"/>
          </w:tcPr>
          <w:p w14:paraId="039DEF3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5CEFDC8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78EC6AC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and E gene</w:t>
            </w:r>
          </w:p>
        </w:tc>
        <w:tc>
          <w:tcPr>
            <w:tcW w:w="1734" w:type="dxa"/>
          </w:tcPr>
          <w:p w14:paraId="20C8590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410C8FE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19F95E6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0EA71B7E" w14:textId="24061A2E"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Patient with mild or asymptomatic </w:t>
            </w:r>
            <w:r w:rsidRPr="00210E8D">
              <w:rPr>
                <w:rFonts w:ascii="Book Antiqua" w:hAnsi="Book Antiqua" w:cs="Times New Roman"/>
                <w:lang w:eastAsia="ja-JP"/>
              </w:rPr>
              <w:lastRenderedPageBreak/>
              <w:t>infections are infectious before symptoms appear and 14 d of isolation may be sufficient in asymptomatic carriers.</w:t>
            </w:r>
          </w:p>
        </w:tc>
      </w:tr>
      <w:tr w:rsidR="00D052E2" w:rsidRPr="00210E8D" w14:paraId="09E99EF7" w14:textId="77777777" w:rsidTr="00210E8D">
        <w:trPr>
          <w:jc w:val="center"/>
        </w:trPr>
        <w:tc>
          <w:tcPr>
            <w:tcW w:w="1530" w:type="dxa"/>
            <w:noWrap/>
          </w:tcPr>
          <w:p w14:paraId="292A2FEF" w14:textId="252B70C2" w:rsidR="00D052E2" w:rsidRPr="00210E8D" w:rsidRDefault="0011683F" w:rsidP="00210E8D">
            <w:pPr>
              <w:adjustRightInd w:val="0"/>
              <w:snapToGrid w:val="0"/>
              <w:spacing w:line="360" w:lineRule="auto"/>
              <w:jc w:val="both"/>
              <w:rPr>
                <w:rFonts w:ascii="Book Antiqua" w:hAnsi="Book Antiqua" w:cs="Times New Roman"/>
              </w:rPr>
            </w:pPr>
            <w:r w:rsidRPr="0011683F">
              <w:rPr>
                <w:rFonts w:ascii="Book Antiqua" w:hAnsi="Book Antiqua" w:cs="Times New Roman"/>
                <w:sz w:val="20"/>
                <w:szCs w:val="20"/>
              </w:rPr>
              <w:lastRenderedPageBreak/>
              <w:t>Argyropoulo</w:t>
            </w:r>
            <w:r w:rsidR="00D052E2" w:rsidRPr="0011683F">
              <w:rPr>
                <w:rFonts w:ascii="Book Antiqua" w:hAnsi="Book Antiqua" w:cs="Times New Roman"/>
                <w:sz w:val="20"/>
                <w:szCs w:val="20"/>
              </w:rPr>
              <w:t>s</w:t>
            </w:r>
            <w:r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00D052E2" w:rsidRPr="00210E8D">
              <w:rPr>
                <w:rFonts w:ascii="Book Antiqua" w:hAnsi="Book Antiqua" w:cs="Times New Roman"/>
                <w:vertAlign w:val="superscript"/>
              </w:rPr>
              <w:t>35</w:t>
            </w:r>
            <w:r>
              <w:rPr>
                <w:rFonts w:ascii="Book Antiqua" w:hAnsi="Book Antiqua" w:cs="Times New Roman"/>
                <w:vertAlign w:val="superscript"/>
              </w:rPr>
              <w:t>]</w:t>
            </w:r>
            <w:r>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527DB53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205</w:t>
            </w:r>
          </w:p>
        </w:tc>
        <w:tc>
          <w:tcPr>
            <w:tcW w:w="1363" w:type="dxa"/>
          </w:tcPr>
          <w:p w14:paraId="3B9D230B" w14:textId="0FE840C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60 </w:t>
            </w:r>
            <w:r w:rsidR="00210E8D">
              <w:rPr>
                <w:rFonts w:ascii="Book Antiqua" w:hAnsi="Book Antiqua" w:cs="Times New Roman"/>
                <w:lang w:eastAsia="ja-JP"/>
              </w:rPr>
              <w:t>yr</w:t>
            </w:r>
          </w:p>
        </w:tc>
        <w:tc>
          <w:tcPr>
            <w:tcW w:w="1731" w:type="dxa"/>
          </w:tcPr>
          <w:p w14:paraId="16563BB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053D5903" w14:textId="097D2CB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1D8C7BC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and N gene</w:t>
            </w:r>
          </w:p>
        </w:tc>
        <w:tc>
          <w:tcPr>
            <w:tcW w:w="1734" w:type="dxa"/>
          </w:tcPr>
          <w:p w14:paraId="3175DAF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Decreased</w:t>
            </w:r>
          </w:p>
        </w:tc>
        <w:tc>
          <w:tcPr>
            <w:tcW w:w="1485" w:type="dxa"/>
          </w:tcPr>
          <w:p w14:paraId="115DDC6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Decreased</w:t>
            </w:r>
          </w:p>
        </w:tc>
        <w:tc>
          <w:tcPr>
            <w:tcW w:w="995" w:type="dxa"/>
          </w:tcPr>
          <w:p w14:paraId="58DCDE0A" w14:textId="20F07A0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2C3F0D2F" w14:textId="76CA6A78" w:rsidR="00D052E2" w:rsidRPr="00210E8D" w:rsidRDefault="0011683F"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Study</w:t>
            </w:r>
            <w:r w:rsidR="00D052E2" w:rsidRPr="00210E8D">
              <w:rPr>
                <w:rFonts w:ascii="Book Antiqua" w:hAnsi="Book Antiqua" w:cs="Times New Roman"/>
                <w:lang w:eastAsia="ja-JP"/>
              </w:rPr>
              <w:t xml:space="preserve"> show</w:t>
            </w:r>
            <w:r>
              <w:rPr>
                <w:rFonts w:ascii="Book Antiqua" w:hAnsi="Book Antiqua" w:cs="Times New Roman"/>
                <w:lang w:eastAsia="ja-JP"/>
              </w:rPr>
              <w:t>s</w:t>
            </w:r>
            <w:r w:rsidR="00D052E2" w:rsidRPr="00210E8D">
              <w:rPr>
                <w:rFonts w:ascii="Book Antiqua" w:hAnsi="Book Antiqua" w:cs="Times New Roman"/>
                <w:lang w:eastAsia="ja-JP"/>
              </w:rPr>
              <w:t xml:space="preserve"> inverse correlation of high viral load with duration, severity of sepsis and no correlation with survival.</w:t>
            </w:r>
          </w:p>
        </w:tc>
      </w:tr>
      <w:tr w:rsidR="00D052E2" w:rsidRPr="00210E8D" w14:paraId="61CCC62E" w14:textId="77777777" w:rsidTr="00210E8D">
        <w:trPr>
          <w:jc w:val="center"/>
        </w:trPr>
        <w:tc>
          <w:tcPr>
            <w:tcW w:w="1530" w:type="dxa"/>
            <w:noWrap/>
          </w:tcPr>
          <w:p w14:paraId="628429DE" w14:textId="3FE6C44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Xu</w:t>
            </w:r>
            <w:r w:rsidR="00950F2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36</w:t>
            </w:r>
            <w:r w:rsidR="00950F2B">
              <w:rPr>
                <w:rFonts w:ascii="Book Antiqua" w:hAnsi="Book Antiqua" w:cs="Times New Roman"/>
                <w:vertAlign w:val="superscript"/>
              </w:rPr>
              <w:t>]</w:t>
            </w:r>
            <w:r w:rsidR="00950F2B">
              <w:rPr>
                <w:rFonts w:ascii="Book Antiqua" w:hAnsi="Book Antiqua" w:cs="Times New Roman"/>
              </w:rPr>
              <w:t xml:space="preserve">, </w:t>
            </w:r>
            <w:r w:rsidRPr="00210E8D">
              <w:rPr>
                <w:rFonts w:ascii="Book Antiqua" w:hAnsi="Book Antiqua" w:cs="Times New Roman"/>
              </w:rPr>
              <w:t>China</w:t>
            </w:r>
          </w:p>
        </w:tc>
        <w:tc>
          <w:tcPr>
            <w:tcW w:w="1238" w:type="dxa"/>
          </w:tcPr>
          <w:p w14:paraId="0347161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85</w:t>
            </w:r>
          </w:p>
        </w:tc>
        <w:tc>
          <w:tcPr>
            <w:tcW w:w="1363" w:type="dxa"/>
          </w:tcPr>
          <w:p w14:paraId="59268402" w14:textId="120B60E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56 </w:t>
            </w:r>
            <w:r w:rsidR="00210E8D">
              <w:rPr>
                <w:rFonts w:ascii="Book Antiqua" w:hAnsi="Book Antiqua" w:cs="Times New Roman"/>
                <w:lang w:eastAsia="ja-JP"/>
              </w:rPr>
              <w:t>yr</w:t>
            </w:r>
          </w:p>
        </w:tc>
        <w:tc>
          <w:tcPr>
            <w:tcW w:w="1731" w:type="dxa"/>
          </w:tcPr>
          <w:p w14:paraId="35A327E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serum</w:t>
            </w:r>
          </w:p>
        </w:tc>
        <w:tc>
          <w:tcPr>
            <w:tcW w:w="2355" w:type="dxa"/>
          </w:tcPr>
          <w:p w14:paraId="4F3EBE5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35188E8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N gene</w:t>
            </w:r>
          </w:p>
        </w:tc>
        <w:tc>
          <w:tcPr>
            <w:tcW w:w="1734" w:type="dxa"/>
          </w:tcPr>
          <w:p w14:paraId="0A21C8F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4D27440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7668D4DE" w14:textId="44870EF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2EBB482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Detection of high serum viral load in the serum </w:t>
            </w:r>
            <w:r w:rsidRPr="00210E8D">
              <w:rPr>
                <w:rFonts w:ascii="Book Antiqua" w:hAnsi="Book Antiqua" w:cs="Times New Roman"/>
                <w:lang w:eastAsia="ja-JP"/>
              </w:rPr>
              <w:lastRenderedPageBreak/>
              <w:t xml:space="preserve">increases the  severity of organ damage, sepsis and mortality </w:t>
            </w:r>
          </w:p>
        </w:tc>
      </w:tr>
      <w:tr w:rsidR="00D052E2" w:rsidRPr="00210E8D" w14:paraId="4EF65369" w14:textId="77777777" w:rsidTr="00210E8D">
        <w:trPr>
          <w:jc w:val="center"/>
        </w:trPr>
        <w:tc>
          <w:tcPr>
            <w:tcW w:w="1530" w:type="dxa"/>
            <w:noWrap/>
          </w:tcPr>
          <w:p w14:paraId="07DBB8C4" w14:textId="36BA9E8A"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Veyer</w:t>
            </w:r>
            <w:r w:rsidR="00950F2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37</w:t>
            </w:r>
            <w:r w:rsidR="00950F2B">
              <w:rPr>
                <w:rFonts w:ascii="Book Antiqua" w:hAnsi="Book Antiqua" w:cs="Times New Roman"/>
                <w:vertAlign w:val="superscript"/>
              </w:rPr>
              <w:t>]</w:t>
            </w:r>
            <w:r w:rsidR="00950F2B">
              <w:rPr>
                <w:rFonts w:ascii="Book Antiqua" w:hAnsi="Book Antiqua" w:cs="Times New Roman"/>
              </w:rPr>
              <w:t xml:space="preserve">, </w:t>
            </w:r>
            <w:r w:rsidRPr="00210E8D">
              <w:rPr>
                <w:rFonts w:ascii="Book Antiqua" w:hAnsi="Book Antiqua" w:cs="Times New Roman"/>
              </w:rPr>
              <w:t>France</w:t>
            </w:r>
          </w:p>
        </w:tc>
        <w:tc>
          <w:tcPr>
            <w:tcW w:w="1238" w:type="dxa"/>
          </w:tcPr>
          <w:p w14:paraId="134BF9D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58</w:t>
            </w:r>
          </w:p>
        </w:tc>
        <w:tc>
          <w:tcPr>
            <w:tcW w:w="1363" w:type="dxa"/>
          </w:tcPr>
          <w:p w14:paraId="64BB8CC2" w14:textId="0E8B7B33"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55.1 </w:t>
            </w:r>
            <w:r w:rsidR="00210E8D">
              <w:rPr>
                <w:rFonts w:ascii="Book Antiqua" w:hAnsi="Book Antiqua" w:cs="Times New Roman"/>
                <w:lang w:eastAsia="ja-JP"/>
              </w:rPr>
              <w:t>yr</w:t>
            </w:r>
            <w:r w:rsidRPr="00210E8D">
              <w:rPr>
                <w:rFonts w:ascii="Book Antiqua" w:hAnsi="Book Antiqua" w:cs="Times New Roman"/>
                <w:lang w:eastAsia="ja-JP"/>
              </w:rPr>
              <w:t xml:space="preserve"> </w:t>
            </w:r>
          </w:p>
        </w:tc>
        <w:tc>
          <w:tcPr>
            <w:tcW w:w="1731" w:type="dxa"/>
          </w:tcPr>
          <w:p w14:paraId="0A13D36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Plasma</w:t>
            </w:r>
          </w:p>
        </w:tc>
        <w:tc>
          <w:tcPr>
            <w:tcW w:w="2355" w:type="dxa"/>
          </w:tcPr>
          <w:p w14:paraId="35A209F5" w14:textId="79621EF5"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2464D94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N gene</w:t>
            </w:r>
          </w:p>
        </w:tc>
        <w:tc>
          <w:tcPr>
            <w:tcW w:w="1734" w:type="dxa"/>
          </w:tcPr>
          <w:p w14:paraId="4BF0CB3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FAFF26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4BF49225" w14:textId="21649803"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0.036</w:t>
            </w:r>
          </w:p>
        </w:tc>
        <w:tc>
          <w:tcPr>
            <w:tcW w:w="2136" w:type="dxa"/>
          </w:tcPr>
          <w:p w14:paraId="00977F2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Detection of high  Viral load in the serum increases the  severity of sepsis and mortality</w:t>
            </w:r>
          </w:p>
        </w:tc>
      </w:tr>
      <w:tr w:rsidR="00D052E2" w:rsidRPr="00210E8D" w14:paraId="06A1DF81" w14:textId="77777777" w:rsidTr="00210E8D">
        <w:trPr>
          <w:jc w:val="center"/>
        </w:trPr>
        <w:tc>
          <w:tcPr>
            <w:tcW w:w="1530" w:type="dxa"/>
            <w:noWrap/>
          </w:tcPr>
          <w:p w14:paraId="5AEAC53A" w14:textId="12AA2EB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Lin</w:t>
            </w:r>
            <w:r w:rsidR="00950F2B"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38</w:t>
            </w:r>
            <w:r w:rsidR="00950F2B">
              <w:rPr>
                <w:rFonts w:ascii="Book Antiqua" w:hAnsi="Book Antiqua" w:cs="Times New Roman"/>
                <w:vertAlign w:val="superscript"/>
              </w:rPr>
              <w:t>]</w:t>
            </w:r>
            <w:r w:rsidR="00950F2B">
              <w:rPr>
                <w:rFonts w:ascii="Book Antiqua" w:hAnsi="Book Antiqua" w:cs="Times New Roman"/>
              </w:rPr>
              <w:t xml:space="preserve">, </w:t>
            </w:r>
            <w:r w:rsidRPr="00210E8D">
              <w:rPr>
                <w:rFonts w:ascii="Book Antiqua" w:hAnsi="Book Antiqua" w:cs="Times New Roman"/>
              </w:rPr>
              <w:t>China</w:t>
            </w:r>
          </w:p>
        </w:tc>
        <w:tc>
          <w:tcPr>
            <w:tcW w:w="1238" w:type="dxa"/>
          </w:tcPr>
          <w:p w14:paraId="7B9D1E7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217</w:t>
            </w:r>
          </w:p>
        </w:tc>
        <w:tc>
          <w:tcPr>
            <w:tcW w:w="1363" w:type="dxa"/>
          </w:tcPr>
          <w:p w14:paraId="55A646EB" w14:textId="232C4802"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50 </w:t>
            </w:r>
            <w:r w:rsidR="00210E8D">
              <w:rPr>
                <w:rFonts w:ascii="Book Antiqua" w:hAnsi="Book Antiqua" w:cs="Times New Roman"/>
                <w:lang w:eastAsia="ja-JP"/>
              </w:rPr>
              <w:t>yr</w:t>
            </w:r>
          </w:p>
        </w:tc>
        <w:tc>
          <w:tcPr>
            <w:tcW w:w="1731" w:type="dxa"/>
          </w:tcPr>
          <w:p w14:paraId="66FB8C1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anal</w:t>
            </w:r>
          </w:p>
        </w:tc>
        <w:tc>
          <w:tcPr>
            <w:tcW w:w="2355" w:type="dxa"/>
          </w:tcPr>
          <w:p w14:paraId="5B3A760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CCF717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N gene</w:t>
            </w:r>
          </w:p>
        </w:tc>
        <w:tc>
          <w:tcPr>
            <w:tcW w:w="1734" w:type="dxa"/>
          </w:tcPr>
          <w:p w14:paraId="6D40CA8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9A6974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370555FB" w14:textId="4784298E"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0.006</w:t>
            </w:r>
          </w:p>
        </w:tc>
        <w:tc>
          <w:tcPr>
            <w:tcW w:w="2136" w:type="dxa"/>
          </w:tcPr>
          <w:p w14:paraId="62C04EF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Anal viral load remains positive longer and is correlated with severity of sepsis and ICU admission.</w:t>
            </w:r>
          </w:p>
        </w:tc>
      </w:tr>
      <w:tr w:rsidR="00D052E2" w:rsidRPr="00210E8D" w14:paraId="6694EED8" w14:textId="77777777" w:rsidTr="00210E8D">
        <w:trPr>
          <w:jc w:val="center"/>
        </w:trPr>
        <w:tc>
          <w:tcPr>
            <w:tcW w:w="1530" w:type="dxa"/>
            <w:noWrap/>
          </w:tcPr>
          <w:p w14:paraId="0B080AD1" w14:textId="0ED57CE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Wang</w:t>
            </w:r>
            <w:r w:rsidR="003F7D04"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39</w:t>
            </w:r>
            <w:r w:rsidR="003F7D04">
              <w:rPr>
                <w:rFonts w:ascii="Book Antiqua" w:hAnsi="Book Antiqua" w:cs="Times New Roman"/>
                <w:vertAlign w:val="superscript"/>
              </w:rPr>
              <w:t>]</w:t>
            </w:r>
            <w:r w:rsidR="003F7D04">
              <w:rPr>
                <w:rFonts w:ascii="Book Antiqua" w:hAnsi="Book Antiqua" w:cs="Times New Roman"/>
              </w:rPr>
              <w:t xml:space="preserve">, </w:t>
            </w:r>
            <w:r w:rsidRPr="00210E8D">
              <w:rPr>
                <w:rFonts w:ascii="Book Antiqua" w:hAnsi="Book Antiqua" w:cs="Times New Roman"/>
              </w:rPr>
              <w:t>China</w:t>
            </w:r>
          </w:p>
        </w:tc>
        <w:tc>
          <w:tcPr>
            <w:tcW w:w="1238" w:type="dxa"/>
          </w:tcPr>
          <w:p w14:paraId="4E93BB2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275</w:t>
            </w:r>
          </w:p>
        </w:tc>
        <w:tc>
          <w:tcPr>
            <w:tcW w:w="1363" w:type="dxa"/>
          </w:tcPr>
          <w:p w14:paraId="1480C9F3" w14:textId="66D0A0FF"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49 </w:t>
            </w:r>
            <w:r w:rsidR="00210E8D">
              <w:rPr>
                <w:rFonts w:ascii="Book Antiqua" w:hAnsi="Book Antiqua" w:cs="Times New Roman"/>
                <w:lang w:eastAsia="ja-JP"/>
              </w:rPr>
              <w:t>yr</w:t>
            </w:r>
          </w:p>
        </w:tc>
        <w:tc>
          <w:tcPr>
            <w:tcW w:w="1731" w:type="dxa"/>
          </w:tcPr>
          <w:p w14:paraId="2BD03AE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w:t>
            </w:r>
          </w:p>
        </w:tc>
        <w:tc>
          <w:tcPr>
            <w:tcW w:w="2355" w:type="dxa"/>
          </w:tcPr>
          <w:p w14:paraId="6E6FAE2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4D78843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ORF1b and N gene</w:t>
            </w:r>
          </w:p>
        </w:tc>
        <w:tc>
          <w:tcPr>
            <w:tcW w:w="1734" w:type="dxa"/>
          </w:tcPr>
          <w:p w14:paraId="237492B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4A2E19F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5A66F71" w14:textId="55A0AA38"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0.824</w:t>
            </w:r>
          </w:p>
        </w:tc>
        <w:tc>
          <w:tcPr>
            <w:tcW w:w="2136" w:type="dxa"/>
          </w:tcPr>
          <w:p w14:paraId="3D0E3F0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Similar viral loads between severe and mild </w:t>
            </w:r>
            <w:r w:rsidRPr="00210E8D">
              <w:rPr>
                <w:rFonts w:ascii="Book Antiqua" w:hAnsi="Book Antiqua" w:cs="Times New Roman"/>
                <w:lang w:eastAsia="ja-JP"/>
              </w:rPr>
              <w:lastRenderedPageBreak/>
              <w:t>cases, no correlation of viral load to ICU admission, severity or mortality.</w:t>
            </w:r>
          </w:p>
        </w:tc>
      </w:tr>
      <w:tr w:rsidR="00D052E2" w:rsidRPr="00210E8D" w14:paraId="1C98CCF3" w14:textId="77777777" w:rsidTr="00210E8D">
        <w:trPr>
          <w:jc w:val="center"/>
        </w:trPr>
        <w:tc>
          <w:tcPr>
            <w:tcW w:w="1530" w:type="dxa"/>
            <w:noWrap/>
          </w:tcPr>
          <w:p w14:paraId="7A9BC59B" w14:textId="007D5FC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Kimball</w:t>
            </w:r>
            <w:r w:rsidR="003F7D04"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40</w:t>
            </w:r>
            <w:r w:rsidR="003F7D04">
              <w:rPr>
                <w:rFonts w:ascii="Book Antiqua" w:hAnsi="Book Antiqua" w:cs="Times New Roman"/>
                <w:vertAlign w:val="superscript"/>
              </w:rPr>
              <w:t>]</w:t>
            </w:r>
            <w:r w:rsidR="003F7D04">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44F8D62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23</w:t>
            </w:r>
          </w:p>
        </w:tc>
        <w:tc>
          <w:tcPr>
            <w:tcW w:w="1363" w:type="dxa"/>
          </w:tcPr>
          <w:p w14:paraId="193C5FFA" w14:textId="338EAC4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80.7 </w:t>
            </w:r>
            <w:r w:rsidR="00210E8D">
              <w:rPr>
                <w:rFonts w:ascii="Book Antiqua" w:hAnsi="Book Antiqua" w:cs="Times New Roman"/>
                <w:lang w:eastAsia="ja-JP"/>
              </w:rPr>
              <w:t>yr</w:t>
            </w:r>
          </w:p>
        </w:tc>
        <w:tc>
          <w:tcPr>
            <w:tcW w:w="1731" w:type="dxa"/>
          </w:tcPr>
          <w:p w14:paraId="3C3AAA1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w:t>
            </w:r>
          </w:p>
        </w:tc>
        <w:tc>
          <w:tcPr>
            <w:tcW w:w="2355" w:type="dxa"/>
          </w:tcPr>
          <w:p w14:paraId="319B73D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33B7F040" w14:textId="0BAEA3D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N1,</w:t>
            </w:r>
            <w:r w:rsidR="00BA3D09">
              <w:rPr>
                <w:rFonts w:ascii="Book Antiqua" w:hAnsi="Book Antiqua" w:cs="Times New Roman"/>
                <w:lang w:eastAsia="ja-JP"/>
              </w:rPr>
              <w:t xml:space="preserve"> </w:t>
            </w:r>
            <w:r w:rsidRPr="00210E8D">
              <w:rPr>
                <w:rFonts w:ascii="Book Antiqua" w:hAnsi="Book Antiqua" w:cs="Times New Roman"/>
                <w:lang w:eastAsia="ja-JP"/>
              </w:rPr>
              <w:t>N2 genes</w:t>
            </w:r>
          </w:p>
        </w:tc>
        <w:tc>
          <w:tcPr>
            <w:tcW w:w="1734" w:type="dxa"/>
          </w:tcPr>
          <w:p w14:paraId="3288855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3A7130E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236CF764" w14:textId="49E5C2E1"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0.3</w:t>
            </w:r>
          </w:p>
        </w:tc>
        <w:tc>
          <w:tcPr>
            <w:tcW w:w="2136" w:type="dxa"/>
          </w:tcPr>
          <w:p w14:paraId="265B6E0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loads in unrecognized asymptomatic and presymptomatic patients may contribute to infectiousness and transmission.</w:t>
            </w:r>
          </w:p>
        </w:tc>
      </w:tr>
      <w:tr w:rsidR="00D052E2" w:rsidRPr="00210E8D" w14:paraId="021FFE7F" w14:textId="77777777" w:rsidTr="00210E8D">
        <w:trPr>
          <w:jc w:val="center"/>
        </w:trPr>
        <w:tc>
          <w:tcPr>
            <w:tcW w:w="1530" w:type="dxa"/>
            <w:noWrap/>
          </w:tcPr>
          <w:p w14:paraId="2CFB47EB" w14:textId="3EB46286"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Schwierzeck</w:t>
            </w:r>
            <w:r w:rsidR="003F7D04"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41</w:t>
            </w:r>
            <w:r w:rsidR="003F7D04">
              <w:rPr>
                <w:rFonts w:ascii="Book Antiqua" w:hAnsi="Book Antiqua" w:cs="Times New Roman"/>
                <w:vertAlign w:val="superscript"/>
              </w:rPr>
              <w:t>]</w:t>
            </w:r>
            <w:r w:rsidR="003F7D04">
              <w:rPr>
                <w:rFonts w:ascii="Book Antiqua" w:hAnsi="Book Antiqua" w:cs="Times New Roman"/>
              </w:rPr>
              <w:t xml:space="preserve"> ,</w:t>
            </w:r>
          </w:p>
          <w:p w14:paraId="3F02BA58" w14:textId="77777777"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Germany</w:t>
            </w:r>
          </w:p>
        </w:tc>
        <w:tc>
          <w:tcPr>
            <w:tcW w:w="1238" w:type="dxa"/>
          </w:tcPr>
          <w:p w14:paraId="66B38FB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12</w:t>
            </w:r>
          </w:p>
        </w:tc>
        <w:tc>
          <w:tcPr>
            <w:tcW w:w="1363" w:type="dxa"/>
          </w:tcPr>
          <w:p w14:paraId="119E5AB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Not reported</w:t>
            </w:r>
          </w:p>
        </w:tc>
        <w:tc>
          <w:tcPr>
            <w:tcW w:w="1731" w:type="dxa"/>
          </w:tcPr>
          <w:p w14:paraId="030A1D0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36078E0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5ADF594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E and RdRp genes</w:t>
            </w:r>
          </w:p>
        </w:tc>
        <w:tc>
          <w:tcPr>
            <w:tcW w:w="1734" w:type="dxa"/>
          </w:tcPr>
          <w:p w14:paraId="45713AB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3E60EE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4BD61233" w14:textId="4B189D12"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0.007</w:t>
            </w:r>
          </w:p>
        </w:tc>
        <w:tc>
          <w:tcPr>
            <w:tcW w:w="2136" w:type="dxa"/>
          </w:tcPr>
          <w:p w14:paraId="6E85126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viral load, 200 times greater in symptomatic patients compared to </w:t>
            </w:r>
            <w:r w:rsidRPr="00210E8D">
              <w:rPr>
                <w:rFonts w:ascii="Book Antiqua" w:hAnsi="Book Antiqua" w:cs="Times New Roman"/>
                <w:lang w:eastAsia="ja-JP"/>
              </w:rPr>
              <w:lastRenderedPageBreak/>
              <w:t>asymptomatic patients.</w:t>
            </w:r>
          </w:p>
        </w:tc>
      </w:tr>
      <w:tr w:rsidR="00D052E2" w:rsidRPr="00210E8D" w14:paraId="6E2B6575" w14:textId="77777777" w:rsidTr="00210E8D">
        <w:trPr>
          <w:jc w:val="center"/>
        </w:trPr>
        <w:tc>
          <w:tcPr>
            <w:tcW w:w="1530" w:type="dxa"/>
            <w:noWrap/>
          </w:tcPr>
          <w:p w14:paraId="2072F208" w14:textId="60E476C9"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Xia</w:t>
            </w:r>
            <w:r w:rsidR="003F7D04"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42</w:t>
            </w:r>
            <w:r w:rsidR="003F7D04">
              <w:rPr>
                <w:rFonts w:ascii="Book Antiqua" w:hAnsi="Book Antiqua" w:cs="Times New Roman"/>
                <w:vertAlign w:val="superscript"/>
              </w:rPr>
              <w:t>]</w:t>
            </w:r>
            <w:r w:rsidR="003F7D04">
              <w:rPr>
                <w:rFonts w:ascii="Book Antiqua" w:hAnsi="Book Antiqua" w:cs="Times New Roman"/>
              </w:rPr>
              <w:t xml:space="preserve">, </w:t>
            </w:r>
            <w:r w:rsidRPr="00210E8D">
              <w:rPr>
                <w:rFonts w:ascii="Book Antiqua" w:hAnsi="Book Antiqua" w:cs="Times New Roman"/>
              </w:rPr>
              <w:t>China</w:t>
            </w:r>
          </w:p>
        </w:tc>
        <w:tc>
          <w:tcPr>
            <w:tcW w:w="1238" w:type="dxa"/>
          </w:tcPr>
          <w:p w14:paraId="74BBD09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10</w:t>
            </w:r>
          </w:p>
        </w:tc>
        <w:tc>
          <w:tcPr>
            <w:tcW w:w="1363" w:type="dxa"/>
          </w:tcPr>
          <w:p w14:paraId="643EC7E3" w14:textId="66DC8C9E"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Mean 56.5 </w:t>
            </w:r>
            <w:r w:rsidR="00210E8D">
              <w:rPr>
                <w:rFonts w:ascii="Book Antiqua" w:hAnsi="Book Antiqua" w:cs="Times New Roman"/>
                <w:lang w:eastAsia="ja-JP"/>
              </w:rPr>
              <w:t>yr</w:t>
            </w:r>
          </w:p>
        </w:tc>
        <w:tc>
          <w:tcPr>
            <w:tcW w:w="1731" w:type="dxa"/>
          </w:tcPr>
          <w:p w14:paraId="578739C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79C0CA8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7427910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 and N gene</w:t>
            </w:r>
          </w:p>
        </w:tc>
        <w:tc>
          <w:tcPr>
            <w:tcW w:w="1734" w:type="dxa"/>
          </w:tcPr>
          <w:p w14:paraId="2CF4E6C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4A475E8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2F01436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NR</w:t>
            </w:r>
          </w:p>
        </w:tc>
        <w:tc>
          <w:tcPr>
            <w:tcW w:w="2136" w:type="dxa"/>
          </w:tcPr>
          <w:p w14:paraId="5E834CEF" w14:textId="74FE091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Higher viral load associated with severe symptoms and increased </w:t>
            </w:r>
            <w:r w:rsidR="00BA3D09" w:rsidRPr="00210E8D">
              <w:rPr>
                <w:rFonts w:ascii="Book Antiqua" w:hAnsi="Book Antiqua" w:cs="Times New Roman"/>
                <w:lang w:eastAsia="ja-JP"/>
              </w:rPr>
              <w:t>neutrophil/ly</w:t>
            </w:r>
            <w:r w:rsidRPr="00210E8D">
              <w:rPr>
                <w:rFonts w:ascii="Book Antiqua" w:hAnsi="Book Antiqua" w:cs="Times New Roman"/>
                <w:lang w:eastAsia="ja-JP"/>
              </w:rPr>
              <w:t>mphocyte ratio.</w:t>
            </w:r>
          </w:p>
        </w:tc>
      </w:tr>
      <w:tr w:rsidR="00D052E2" w:rsidRPr="00210E8D" w14:paraId="075DE19D" w14:textId="77777777" w:rsidTr="00210E8D">
        <w:trPr>
          <w:jc w:val="center"/>
        </w:trPr>
        <w:tc>
          <w:tcPr>
            <w:tcW w:w="1530" w:type="dxa"/>
            <w:noWrap/>
          </w:tcPr>
          <w:p w14:paraId="11E02448" w14:textId="2720792B"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Huang</w:t>
            </w:r>
            <w:r w:rsidR="009277A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43</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China</w:t>
            </w:r>
          </w:p>
        </w:tc>
        <w:tc>
          <w:tcPr>
            <w:tcW w:w="1238" w:type="dxa"/>
          </w:tcPr>
          <w:p w14:paraId="5EDC8B7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41</w:t>
            </w:r>
          </w:p>
        </w:tc>
        <w:tc>
          <w:tcPr>
            <w:tcW w:w="1363" w:type="dxa"/>
          </w:tcPr>
          <w:p w14:paraId="4DE01021" w14:textId="70E78A6E"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Median 49 </w:t>
            </w:r>
            <w:r w:rsidR="00210E8D">
              <w:rPr>
                <w:rFonts w:ascii="Book Antiqua" w:hAnsi="Book Antiqua" w:cs="Times New Roman"/>
                <w:lang w:eastAsia="ja-JP"/>
              </w:rPr>
              <w:t>yr</w:t>
            </w:r>
          </w:p>
        </w:tc>
        <w:tc>
          <w:tcPr>
            <w:tcW w:w="1731" w:type="dxa"/>
          </w:tcPr>
          <w:p w14:paraId="27D7940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BAL</w:t>
            </w:r>
          </w:p>
        </w:tc>
        <w:tc>
          <w:tcPr>
            <w:tcW w:w="2355" w:type="dxa"/>
          </w:tcPr>
          <w:p w14:paraId="1456F32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w:t>
            </w:r>
          </w:p>
          <w:p w14:paraId="66BA65B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5’UTR</w:t>
            </w:r>
          </w:p>
        </w:tc>
        <w:tc>
          <w:tcPr>
            <w:tcW w:w="1734" w:type="dxa"/>
          </w:tcPr>
          <w:p w14:paraId="17DC51A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7A35546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AF3BA0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2136" w:type="dxa"/>
          </w:tcPr>
          <w:p w14:paraId="3A7F5B42" w14:textId="77777777" w:rsidR="00D052E2"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Patients with high viral load with RNAeamia had severe infection, elevated cytokine levels, and mortality but not statistically significant.</w:t>
            </w:r>
          </w:p>
          <w:p w14:paraId="23337009" w14:textId="77777777" w:rsidR="009277A1" w:rsidRPr="00210E8D" w:rsidRDefault="009277A1" w:rsidP="00210E8D">
            <w:pPr>
              <w:tabs>
                <w:tab w:val="decimal" w:pos="360"/>
              </w:tabs>
              <w:adjustRightInd w:val="0"/>
              <w:snapToGrid w:val="0"/>
              <w:spacing w:line="360" w:lineRule="auto"/>
              <w:jc w:val="both"/>
              <w:rPr>
                <w:rFonts w:ascii="Book Antiqua" w:hAnsi="Book Antiqua" w:cs="Times New Roman"/>
                <w:lang w:eastAsia="ja-JP"/>
              </w:rPr>
            </w:pPr>
          </w:p>
        </w:tc>
      </w:tr>
      <w:tr w:rsidR="00D052E2" w:rsidRPr="00210E8D" w14:paraId="114BFD3D" w14:textId="77777777" w:rsidTr="00210E8D">
        <w:trPr>
          <w:jc w:val="center"/>
        </w:trPr>
        <w:tc>
          <w:tcPr>
            <w:tcW w:w="1530" w:type="dxa"/>
            <w:noWrap/>
          </w:tcPr>
          <w:p w14:paraId="37A4FD6E" w14:textId="43C6C6B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Hagman</w:t>
            </w:r>
            <w:r w:rsidR="009277A1" w:rsidRPr="0055238B">
              <w:rPr>
                <w:rFonts w:ascii="Book Antiqua" w:hAnsi="Book Antiqua" w:cs="Times New Roman"/>
                <w:i/>
              </w:rPr>
              <w:t xml:space="preserve"> et </w:t>
            </w:r>
            <w:r w:rsidR="009277A1" w:rsidRPr="0055238B">
              <w:rPr>
                <w:rFonts w:ascii="Book Antiqua" w:hAnsi="Book Antiqua" w:cs="Times New Roman"/>
                <w:i/>
              </w:rPr>
              <w:lastRenderedPageBreak/>
              <w:t>al</w:t>
            </w:r>
            <w:r w:rsidR="00992326" w:rsidRPr="00992326">
              <w:rPr>
                <w:rFonts w:ascii="Book Antiqua" w:hAnsi="Book Antiqua" w:cs="Times New Roman"/>
                <w:vertAlign w:val="superscript"/>
              </w:rPr>
              <w:t>[</w:t>
            </w:r>
            <w:r w:rsidRPr="00210E8D">
              <w:rPr>
                <w:rFonts w:ascii="Book Antiqua" w:hAnsi="Book Antiqua" w:cs="Times New Roman"/>
                <w:vertAlign w:val="superscript"/>
              </w:rPr>
              <w:t>44</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Sweden</w:t>
            </w:r>
          </w:p>
        </w:tc>
        <w:tc>
          <w:tcPr>
            <w:tcW w:w="1238" w:type="dxa"/>
          </w:tcPr>
          <w:p w14:paraId="4F9B440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167</w:t>
            </w:r>
          </w:p>
        </w:tc>
        <w:tc>
          <w:tcPr>
            <w:tcW w:w="1363" w:type="dxa"/>
          </w:tcPr>
          <w:p w14:paraId="128E471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63</w:t>
            </w:r>
          </w:p>
        </w:tc>
        <w:tc>
          <w:tcPr>
            <w:tcW w:w="1731" w:type="dxa"/>
          </w:tcPr>
          <w:p w14:paraId="774A292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Nasopharynx, </w:t>
            </w:r>
            <w:r w:rsidRPr="00210E8D">
              <w:rPr>
                <w:rFonts w:ascii="Book Antiqua" w:hAnsi="Book Antiqua" w:cs="Times New Roman"/>
                <w:lang w:eastAsia="ja-JP"/>
              </w:rPr>
              <w:lastRenderedPageBreak/>
              <w:t>Oropharynx, sputum, Blood</w:t>
            </w:r>
          </w:p>
        </w:tc>
        <w:tc>
          <w:tcPr>
            <w:tcW w:w="2355" w:type="dxa"/>
          </w:tcPr>
          <w:p w14:paraId="731A8BC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Ct values</w:t>
            </w:r>
          </w:p>
          <w:p w14:paraId="5C71F30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E, RdRp, ORF1 genes</w:t>
            </w:r>
          </w:p>
        </w:tc>
        <w:tc>
          <w:tcPr>
            <w:tcW w:w="1734" w:type="dxa"/>
          </w:tcPr>
          <w:p w14:paraId="1A85B00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Yes</w:t>
            </w:r>
          </w:p>
        </w:tc>
        <w:tc>
          <w:tcPr>
            <w:tcW w:w="1485" w:type="dxa"/>
          </w:tcPr>
          <w:p w14:paraId="15BFF8B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0B5EA24" w14:textId="238C9C54"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BA3D09">
              <w:rPr>
                <w:rFonts w:ascii="Book Antiqua" w:hAnsi="Book Antiqua" w:cs="Times New Roman"/>
                <w:i/>
                <w:iCs/>
                <w:lang w:eastAsia="ja-JP"/>
              </w:rPr>
              <w:t>P</w:t>
            </w:r>
            <w:r w:rsidR="00BA3D09">
              <w:rPr>
                <w:rFonts w:ascii="Book Antiqua" w:hAnsi="Book Antiqua" w:cs="Times New Roman"/>
                <w:lang w:eastAsia="ja-JP"/>
              </w:rPr>
              <w:t xml:space="preserve"> </w:t>
            </w: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lastRenderedPageBreak/>
              <w:t>0.05</w:t>
            </w:r>
          </w:p>
        </w:tc>
        <w:tc>
          <w:tcPr>
            <w:tcW w:w="2136" w:type="dxa"/>
          </w:tcPr>
          <w:p w14:paraId="5DE41023" w14:textId="0E78757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 xml:space="preserve">Viral RNAemia </w:t>
            </w:r>
            <w:r w:rsidRPr="00210E8D">
              <w:rPr>
                <w:rFonts w:ascii="Book Antiqua" w:hAnsi="Book Antiqua" w:cs="Times New Roman"/>
                <w:lang w:eastAsia="ja-JP"/>
              </w:rPr>
              <w:lastRenderedPageBreak/>
              <w:t>on admission was associated with eight</w:t>
            </w:r>
            <w:r w:rsidR="00BA3D09">
              <w:rPr>
                <w:rFonts w:ascii="Book Antiqua" w:hAnsi="Book Antiqua" w:cs="Times New Roman"/>
                <w:lang w:eastAsia="ja-JP"/>
              </w:rPr>
              <w:t xml:space="preserve"> </w:t>
            </w:r>
            <w:r w:rsidRPr="00210E8D">
              <w:rPr>
                <w:rFonts w:ascii="Book Antiqua" w:hAnsi="Book Antiqua" w:cs="Times New Roman"/>
                <w:lang w:eastAsia="ja-JP"/>
              </w:rPr>
              <w:t>fold increased risk of in hospital death.</w:t>
            </w:r>
          </w:p>
        </w:tc>
      </w:tr>
      <w:tr w:rsidR="00D052E2" w:rsidRPr="00210E8D" w14:paraId="06B7DEB0" w14:textId="77777777" w:rsidTr="00210E8D">
        <w:trPr>
          <w:jc w:val="center"/>
        </w:trPr>
        <w:tc>
          <w:tcPr>
            <w:tcW w:w="1530" w:type="dxa"/>
            <w:noWrap/>
          </w:tcPr>
          <w:p w14:paraId="2B3EC908" w14:textId="3674837C"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Prebensen</w:t>
            </w:r>
            <w:r w:rsidR="009277A1" w:rsidRPr="0055238B">
              <w:rPr>
                <w:rFonts w:ascii="Book Antiqua" w:hAnsi="Book Antiqua" w:cs="Times New Roman"/>
                <w:i/>
              </w:rPr>
              <w:t xml:space="preserve"> et al</w:t>
            </w:r>
            <w:r w:rsidR="009277A1">
              <w:rPr>
                <w:rFonts w:ascii="Book Antiqua" w:hAnsi="Book Antiqua" w:cs="Times New Roman"/>
                <w:vertAlign w:val="superscript"/>
              </w:rPr>
              <w:t>[</w:t>
            </w:r>
            <w:r w:rsidRPr="00210E8D">
              <w:rPr>
                <w:rFonts w:ascii="Book Antiqua" w:hAnsi="Book Antiqua" w:cs="Times New Roman"/>
                <w:vertAlign w:val="superscript"/>
              </w:rPr>
              <w:t>45</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Norway</w:t>
            </w:r>
          </w:p>
        </w:tc>
        <w:tc>
          <w:tcPr>
            <w:tcW w:w="1238" w:type="dxa"/>
          </w:tcPr>
          <w:p w14:paraId="22B2F0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123</w:t>
            </w:r>
          </w:p>
        </w:tc>
        <w:tc>
          <w:tcPr>
            <w:tcW w:w="1363" w:type="dxa"/>
          </w:tcPr>
          <w:p w14:paraId="45BD779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64</w:t>
            </w:r>
          </w:p>
        </w:tc>
        <w:tc>
          <w:tcPr>
            <w:tcW w:w="1731" w:type="dxa"/>
          </w:tcPr>
          <w:p w14:paraId="10A26D7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Blood</w:t>
            </w:r>
          </w:p>
        </w:tc>
        <w:tc>
          <w:tcPr>
            <w:tcW w:w="2355" w:type="dxa"/>
          </w:tcPr>
          <w:p w14:paraId="424F621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values for respiratory specimens.</w:t>
            </w:r>
          </w:p>
          <w:p w14:paraId="7A73456D" w14:textId="7B13C7B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r w:rsidRPr="00210E8D">
              <w:rPr>
                <w:rFonts w:ascii="Book Antiqua" w:hAnsi="Book Antiqua" w:cs="Times New Roman"/>
                <w:lang w:eastAsia="ja-JP"/>
              </w:rPr>
              <w:t xml:space="preserve"> for plasma samples</w:t>
            </w:r>
          </w:p>
          <w:p w14:paraId="333B597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E gene</w:t>
            </w:r>
          </w:p>
        </w:tc>
        <w:tc>
          <w:tcPr>
            <w:tcW w:w="1734" w:type="dxa"/>
          </w:tcPr>
          <w:p w14:paraId="06E3EF3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715DDC2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38D40B67" w14:textId="3836F2F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39C647A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Higher viral loads associated with ICU admission and death.</w:t>
            </w:r>
          </w:p>
        </w:tc>
      </w:tr>
      <w:tr w:rsidR="00D052E2" w:rsidRPr="00210E8D" w14:paraId="27E5EDA6" w14:textId="77777777" w:rsidTr="00210E8D">
        <w:trPr>
          <w:jc w:val="center"/>
        </w:trPr>
        <w:tc>
          <w:tcPr>
            <w:tcW w:w="1530" w:type="dxa"/>
            <w:noWrap/>
          </w:tcPr>
          <w:p w14:paraId="56E6B391" w14:textId="00054218"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Hasanoglu</w:t>
            </w:r>
            <w:r w:rsidR="009277A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46</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Turkey</w:t>
            </w:r>
          </w:p>
        </w:tc>
        <w:tc>
          <w:tcPr>
            <w:tcW w:w="1238" w:type="dxa"/>
          </w:tcPr>
          <w:p w14:paraId="6B83B34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60</w:t>
            </w:r>
          </w:p>
        </w:tc>
        <w:tc>
          <w:tcPr>
            <w:tcW w:w="1363" w:type="dxa"/>
          </w:tcPr>
          <w:p w14:paraId="36811FA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32</w:t>
            </w:r>
          </w:p>
        </w:tc>
        <w:tc>
          <w:tcPr>
            <w:tcW w:w="1731" w:type="dxa"/>
          </w:tcPr>
          <w:p w14:paraId="12A73AE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urine, Blood, rectal</w:t>
            </w:r>
          </w:p>
        </w:tc>
        <w:tc>
          <w:tcPr>
            <w:tcW w:w="2355" w:type="dxa"/>
          </w:tcPr>
          <w:p w14:paraId="348C9554" w14:textId="17CE348A"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r w:rsidR="00D052E2" w:rsidRPr="00210E8D">
              <w:rPr>
                <w:rFonts w:ascii="Book Antiqua" w:hAnsi="Book Antiqua" w:cs="Times New Roman"/>
                <w:lang w:eastAsia="ja-JP"/>
              </w:rPr>
              <w:t>s</w:t>
            </w:r>
          </w:p>
          <w:p w14:paraId="10497B5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RdRp gene</w:t>
            </w:r>
          </w:p>
        </w:tc>
        <w:tc>
          <w:tcPr>
            <w:tcW w:w="1734" w:type="dxa"/>
          </w:tcPr>
          <w:p w14:paraId="6E0D07C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Decreased</w:t>
            </w:r>
          </w:p>
        </w:tc>
        <w:tc>
          <w:tcPr>
            <w:tcW w:w="1485" w:type="dxa"/>
          </w:tcPr>
          <w:p w14:paraId="04EF407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Decreased</w:t>
            </w:r>
          </w:p>
        </w:tc>
        <w:tc>
          <w:tcPr>
            <w:tcW w:w="995" w:type="dxa"/>
          </w:tcPr>
          <w:p w14:paraId="69890ED6" w14:textId="2F12B82E"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BA3D09">
              <w:rPr>
                <w:rFonts w:ascii="Book Antiqua" w:hAnsi="Book Antiqua" w:cs="Times New Roman"/>
                <w:lang w:eastAsia="ja-JP"/>
              </w:rPr>
              <w:t>0</w:t>
            </w:r>
            <w:r w:rsidR="00D052E2" w:rsidRPr="00210E8D">
              <w:rPr>
                <w:rFonts w:ascii="Book Antiqua" w:hAnsi="Book Antiqua" w:cs="Times New Roman"/>
                <w:lang w:eastAsia="ja-JP"/>
              </w:rPr>
              <w:t>.0141</w:t>
            </w:r>
          </w:p>
        </w:tc>
        <w:tc>
          <w:tcPr>
            <w:tcW w:w="2136" w:type="dxa"/>
          </w:tcPr>
          <w:p w14:paraId="2BC8F14C" w14:textId="77777777" w:rsidR="00D052E2"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Viral loads in younger asymptomatic patients were significantly higher compared to elderly, symptomatic patients. </w:t>
            </w:r>
          </w:p>
          <w:p w14:paraId="4A0B2060" w14:textId="77777777" w:rsidR="009277A1" w:rsidRPr="00210E8D" w:rsidRDefault="009277A1" w:rsidP="00210E8D">
            <w:pPr>
              <w:tabs>
                <w:tab w:val="decimal" w:pos="360"/>
              </w:tabs>
              <w:adjustRightInd w:val="0"/>
              <w:snapToGrid w:val="0"/>
              <w:spacing w:line="360" w:lineRule="auto"/>
              <w:jc w:val="both"/>
              <w:rPr>
                <w:rFonts w:ascii="Book Antiqua" w:hAnsi="Book Antiqua" w:cs="Times New Roman"/>
                <w:lang w:eastAsia="ja-JP"/>
              </w:rPr>
            </w:pPr>
          </w:p>
        </w:tc>
      </w:tr>
      <w:tr w:rsidR="00D052E2" w:rsidRPr="00210E8D" w14:paraId="60E0513E" w14:textId="77777777" w:rsidTr="00210E8D">
        <w:trPr>
          <w:jc w:val="center"/>
        </w:trPr>
        <w:tc>
          <w:tcPr>
            <w:tcW w:w="1530" w:type="dxa"/>
            <w:noWrap/>
          </w:tcPr>
          <w:p w14:paraId="3ADACCED" w14:textId="7D7C30D8"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Kawasuji</w:t>
            </w:r>
            <w:r w:rsidR="009277A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47</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Japan</w:t>
            </w:r>
          </w:p>
        </w:tc>
        <w:tc>
          <w:tcPr>
            <w:tcW w:w="1238" w:type="dxa"/>
          </w:tcPr>
          <w:p w14:paraId="76F46ED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28</w:t>
            </w:r>
          </w:p>
        </w:tc>
        <w:tc>
          <w:tcPr>
            <w:tcW w:w="1363" w:type="dxa"/>
          </w:tcPr>
          <w:p w14:paraId="1A4D510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45</w:t>
            </w:r>
          </w:p>
        </w:tc>
        <w:tc>
          <w:tcPr>
            <w:tcW w:w="1731" w:type="dxa"/>
          </w:tcPr>
          <w:p w14:paraId="232942A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00EE7F06" w14:textId="400B5A31"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588BBCC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03D70A7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6BB8940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23139781" w14:textId="7C309220"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BA3D09">
              <w:rPr>
                <w:rFonts w:ascii="Book Antiqua" w:hAnsi="Book Antiqua" w:cs="Times New Roman"/>
                <w:lang w:eastAsia="ja-JP"/>
              </w:rPr>
              <w:t>0</w:t>
            </w:r>
            <w:r w:rsidR="00D052E2" w:rsidRPr="00210E8D">
              <w:rPr>
                <w:rFonts w:ascii="Book Antiqua" w:hAnsi="Book Antiqua" w:cs="Times New Roman"/>
                <w:lang w:eastAsia="ja-JP"/>
              </w:rPr>
              <w:t>.015</w:t>
            </w:r>
          </w:p>
        </w:tc>
        <w:tc>
          <w:tcPr>
            <w:tcW w:w="2136" w:type="dxa"/>
          </w:tcPr>
          <w:p w14:paraId="41A7E3F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admission nasopharyngeal viral load associated with increased risk of transmission</w:t>
            </w:r>
          </w:p>
        </w:tc>
      </w:tr>
      <w:tr w:rsidR="00D052E2" w:rsidRPr="00210E8D" w14:paraId="215C7397" w14:textId="77777777" w:rsidTr="00210E8D">
        <w:trPr>
          <w:jc w:val="center"/>
        </w:trPr>
        <w:tc>
          <w:tcPr>
            <w:tcW w:w="1530" w:type="dxa"/>
            <w:noWrap/>
          </w:tcPr>
          <w:p w14:paraId="1899964F" w14:textId="3D5664EC"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Bermejo-Martin</w:t>
            </w:r>
            <w:r w:rsidR="009277A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48</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Spain</w:t>
            </w:r>
          </w:p>
        </w:tc>
        <w:tc>
          <w:tcPr>
            <w:tcW w:w="1238" w:type="dxa"/>
          </w:tcPr>
          <w:p w14:paraId="572825E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250</w:t>
            </w:r>
          </w:p>
        </w:tc>
        <w:tc>
          <w:tcPr>
            <w:tcW w:w="1363" w:type="dxa"/>
          </w:tcPr>
          <w:p w14:paraId="3A43A4A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66</w:t>
            </w:r>
          </w:p>
        </w:tc>
        <w:tc>
          <w:tcPr>
            <w:tcW w:w="1731" w:type="dxa"/>
          </w:tcPr>
          <w:p w14:paraId="501167C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urine, Blood, rectal</w:t>
            </w:r>
          </w:p>
        </w:tc>
        <w:tc>
          <w:tcPr>
            <w:tcW w:w="2355" w:type="dxa"/>
          </w:tcPr>
          <w:p w14:paraId="46C7ECFA" w14:textId="3F930DF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EDB13E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3598548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FEF620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D90C671" w14:textId="6119731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0</w:t>
            </w:r>
            <w:r w:rsidRPr="00210E8D">
              <w:rPr>
                <w:rFonts w:ascii="Book Antiqua" w:hAnsi="Book Antiqua" w:cs="Times New Roman"/>
                <w:lang w:eastAsia="ja-JP"/>
              </w:rPr>
              <w:t>.001</w:t>
            </w:r>
          </w:p>
        </w:tc>
        <w:tc>
          <w:tcPr>
            <w:tcW w:w="2136" w:type="dxa"/>
          </w:tcPr>
          <w:p w14:paraId="0619A85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Increased serum viral load associated with increased severity, mortality and dysregulated host response.</w:t>
            </w:r>
          </w:p>
        </w:tc>
      </w:tr>
      <w:tr w:rsidR="00D052E2" w:rsidRPr="00210E8D" w14:paraId="29D0EA31" w14:textId="77777777" w:rsidTr="00210E8D">
        <w:trPr>
          <w:jc w:val="center"/>
        </w:trPr>
        <w:tc>
          <w:tcPr>
            <w:tcW w:w="1530" w:type="dxa"/>
            <w:noWrap/>
          </w:tcPr>
          <w:p w14:paraId="72CB3B19" w14:textId="2D3A9D73"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Shlomai</w:t>
            </w:r>
            <w:r w:rsidR="009277A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49</w:t>
            </w:r>
            <w:r w:rsidR="009277A1">
              <w:rPr>
                <w:rFonts w:ascii="Book Antiqua" w:hAnsi="Book Antiqua" w:cs="Times New Roman"/>
                <w:vertAlign w:val="superscript"/>
              </w:rPr>
              <w:t>]</w:t>
            </w:r>
            <w:r w:rsidR="009277A1">
              <w:rPr>
                <w:rFonts w:ascii="Book Antiqua" w:hAnsi="Book Antiqua" w:cs="Times New Roman"/>
              </w:rPr>
              <w:t xml:space="preserve">, </w:t>
            </w:r>
            <w:r w:rsidRPr="00210E8D">
              <w:rPr>
                <w:rFonts w:ascii="Book Antiqua" w:hAnsi="Book Antiqua" w:cs="Times New Roman"/>
              </w:rPr>
              <w:t>Israel</w:t>
            </w:r>
          </w:p>
        </w:tc>
        <w:tc>
          <w:tcPr>
            <w:tcW w:w="1238" w:type="dxa"/>
          </w:tcPr>
          <w:p w14:paraId="79A726B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170</w:t>
            </w:r>
          </w:p>
        </w:tc>
        <w:tc>
          <w:tcPr>
            <w:tcW w:w="1363" w:type="dxa"/>
          </w:tcPr>
          <w:p w14:paraId="1C85256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62</w:t>
            </w:r>
          </w:p>
        </w:tc>
        <w:tc>
          <w:tcPr>
            <w:tcW w:w="1731" w:type="dxa"/>
          </w:tcPr>
          <w:p w14:paraId="3AF8C20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74393A32" w14:textId="064A2A7A"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Ct </w:t>
            </w:r>
            <w:r w:rsidR="00BA3D09">
              <w:rPr>
                <w:rFonts w:ascii="Book Antiqua" w:hAnsi="Book Antiqua" w:cs="Times New Roman"/>
                <w:lang w:eastAsia="ja-JP"/>
              </w:rPr>
              <w:t>v</w:t>
            </w:r>
            <w:r w:rsidRPr="00210E8D">
              <w:rPr>
                <w:rFonts w:ascii="Book Antiqua" w:hAnsi="Book Antiqua" w:cs="Times New Roman"/>
                <w:lang w:eastAsia="ja-JP"/>
              </w:rPr>
              <w:t>alues.</w:t>
            </w:r>
          </w:p>
          <w:p w14:paraId="527A895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41F3040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2EF4AD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51167444" w14:textId="47E999CD"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0</w:t>
            </w:r>
            <w:r w:rsidRPr="00210E8D">
              <w:rPr>
                <w:rFonts w:ascii="Book Antiqua" w:hAnsi="Book Antiqua" w:cs="Times New Roman"/>
                <w:lang w:eastAsia="ja-JP"/>
              </w:rPr>
              <w:t>.0001</w:t>
            </w:r>
          </w:p>
        </w:tc>
        <w:tc>
          <w:tcPr>
            <w:tcW w:w="2136" w:type="dxa"/>
          </w:tcPr>
          <w:p w14:paraId="657738F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Increased hypoxemia, severity and eight fold increase in mortality</w:t>
            </w:r>
          </w:p>
        </w:tc>
      </w:tr>
      <w:tr w:rsidR="00D052E2" w:rsidRPr="00210E8D" w14:paraId="7B2B3A47" w14:textId="77777777" w:rsidTr="00210E8D">
        <w:trPr>
          <w:jc w:val="center"/>
        </w:trPr>
        <w:tc>
          <w:tcPr>
            <w:tcW w:w="1530" w:type="dxa"/>
            <w:noWrap/>
          </w:tcPr>
          <w:p w14:paraId="4EB535D0" w14:textId="584F42D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Ra</w:t>
            </w:r>
            <w:r w:rsidR="006D1809"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50</w:t>
            </w:r>
            <w:r w:rsidR="006D1809">
              <w:rPr>
                <w:rFonts w:ascii="Book Antiqua" w:hAnsi="Book Antiqua" w:cs="Times New Roman"/>
                <w:vertAlign w:val="superscript"/>
              </w:rPr>
              <w:t>]</w:t>
            </w:r>
            <w:r w:rsidR="006D1809">
              <w:rPr>
                <w:rFonts w:ascii="Book Antiqua" w:hAnsi="Book Antiqua" w:cs="Times New Roman"/>
              </w:rPr>
              <w:t xml:space="preserve">, </w:t>
            </w:r>
            <w:r w:rsidRPr="00210E8D">
              <w:rPr>
                <w:rFonts w:ascii="Book Antiqua" w:hAnsi="Book Antiqua" w:cs="Times New Roman"/>
              </w:rPr>
              <w:t>Korea</w:t>
            </w:r>
          </w:p>
        </w:tc>
        <w:tc>
          <w:tcPr>
            <w:tcW w:w="1238" w:type="dxa"/>
          </w:tcPr>
          <w:p w14:paraId="18DE488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213</w:t>
            </w:r>
          </w:p>
        </w:tc>
        <w:tc>
          <w:tcPr>
            <w:tcW w:w="1363" w:type="dxa"/>
          </w:tcPr>
          <w:p w14:paraId="22902B7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25</w:t>
            </w:r>
          </w:p>
        </w:tc>
        <w:tc>
          <w:tcPr>
            <w:tcW w:w="1731" w:type="dxa"/>
          </w:tcPr>
          <w:p w14:paraId="0FE073B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30C2D94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w:t>
            </w:r>
          </w:p>
          <w:p w14:paraId="3E16C81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E, N, RdRp gene</w:t>
            </w:r>
          </w:p>
        </w:tc>
        <w:tc>
          <w:tcPr>
            <w:tcW w:w="1734" w:type="dxa"/>
          </w:tcPr>
          <w:p w14:paraId="0B0817B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50839CA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41CA6B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None</w:t>
            </w:r>
          </w:p>
        </w:tc>
        <w:tc>
          <w:tcPr>
            <w:tcW w:w="2136" w:type="dxa"/>
          </w:tcPr>
          <w:p w14:paraId="3A34158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Comparable viral load in asymptomatic and symptomatic patients, asymptomatic patients contribute to ongoing transmission.</w:t>
            </w:r>
          </w:p>
        </w:tc>
      </w:tr>
      <w:tr w:rsidR="00D052E2" w:rsidRPr="00210E8D" w14:paraId="65194474" w14:textId="77777777" w:rsidTr="00210E8D">
        <w:trPr>
          <w:jc w:val="center"/>
        </w:trPr>
        <w:tc>
          <w:tcPr>
            <w:tcW w:w="1530" w:type="dxa"/>
            <w:noWrap/>
          </w:tcPr>
          <w:p w14:paraId="4467AC41" w14:textId="71F7982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Faico-Filho</w:t>
            </w:r>
            <w:r w:rsidR="006D1809"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51</w:t>
            </w:r>
            <w:r w:rsidR="006D1809">
              <w:rPr>
                <w:rFonts w:ascii="Book Antiqua" w:hAnsi="Book Antiqua" w:cs="Times New Roman"/>
                <w:vertAlign w:val="superscript"/>
              </w:rPr>
              <w:t>]</w:t>
            </w:r>
            <w:r w:rsidR="006D1809">
              <w:rPr>
                <w:rFonts w:ascii="Book Antiqua" w:hAnsi="Book Antiqua" w:cs="Times New Roman"/>
              </w:rPr>
              <w:t xml:space="preserve">, </w:t>
            </w:r>
            <w:r w:rsidRPr="00210E8D">
              <w:rPr>
                <w:rFonts w:ascii="Book Antiqua" w:hAnsi="Book Antiqua" w:cs="Times New Roman"/>
              </w:rPr>
              <w:t>Brazil</w:t>
            </w:r>
          </w:p>
        </w:tc>
        <w:tc>
          <w:tcPr>
            <w:tcW w:w="1238" w:type="dxa"/>
          </w:tcPr>
          <w:p w14:paraId="58481A3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875</w:t>
            </w:r>
          </w:p>
        </w:tc>
        <w:tc>
          <w:tcPr>
            <w:tcW w:w="1363" w:type="dxa"/>
          </w:tcPr>
          <w:p w14:paraId="6121CF2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48</w:t>
            </w:r>
          </w:p>
        </w:tc>
        <w:tc>
          <w:tcPr>
            <w:tcW w:w="1731" w:type="dxa"/>
          </w:tcPr>
          <w:p w14:paraId="6915B11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00386F1E" w14:textId="256252EC"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100B939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272AACF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2B3ACAD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9848C3A" w14:textId="17B7781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0</w:t>
            </w:r>
            <w:r w:rsidRPr="00210E8D">
              <w:rPr>
                <w:rFonts w:ascii="Book Antiqua" w:hAnsi="Book Antiqua" w:cs="Times New Roman"/>
                <w:lang w:eastAsia="ja-JP"/>
              </w:rPr>
              <w:t>.0001</w:t>
            </w:r>
          </w:p>
        </w:tc>
        <w:tc>
          <w:tcPr>
            <w:tcW w:w="2136" w:type="dxa"/>
          </w:tcPr>
          <w:p w14:paraId="3D0432A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Admission nasopharyngeal viral load was independently associated with increased mortality</w:t>
            </w:r>
          </w:p>
        </w:tc>
      </w:tr>
      <w:tr w:rsidR="00D052E2" w:rsidRPr="00210E8D" w14:paraId="70E84D91" w14:textId="77777777" w:rsidTr="00210E8D">
        <w:trPr>
          <w:jc w:val="center"/>
        </w:trPr>
        <w:tc>
          <w:tcPr>
            <w:tcW w:w="1530" w:type="dxa"/>
            <w:noWrap/>
          </w:tcPr>
          <w:p w14:paraId="15641107" w14:textId="4990A6A2"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Chen</w:t>
            </w:r>
            <w:r w:rsidR="00FE0BA7"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52</w:t>
            </w:r>
            <w:r w:rsidR="00FE0BA7">
              <w:rPr>
                <w:rFonts w:ascii="Book Antiqua" w:hAnsi="Book Antiqua" w:cs="Times New Roman"/>
                <w:vertAlign w:val="superscript"/>
              </w:rPr>
              <w:t>]</w:t>
            </w:r>
            <w:r w:rsidR="00FE0BA7">
              <w:rPr>
                <w:rFonts w:ascii="Book Antiqua" w:hAnsi="Book Antiqua" w:cs="Times New Roman"/>
              </w:rPr>
              <w:t xml:space="preserve">, </w:t>
            </w:r>
            <w:r w:rsidRPr="00210E8D">
              <w:rPr>
                <w:rFonts w:ascii="Book Antiqua" w:hAnsi="Book Antiqua" w:cs="Times New Roman"/>
              </w:rPr>
              <w:t>China</w:t>
            </w:r>
          </w:p>
        </w:tc>
        <w:tc>
          <w:tcPr>
            <w:tcW w:w="1238" w:type="dxa"/>
          </w:tcPr>
          <w:p w14:paraId="3AEDE8D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52</w:t>
            </w:r>
          </w:p>
        </w:tc>
        <w:tc>
          <w:tcPr>
            <w:tcW w:w="1363" w:type="dxa"/>
          </w:tcPr>
          <w:p w14:paraId="5409B1B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62</w:t>
            </w:r>
          </w:p>
        </w:tc>
        <w:tc>
          <w:tcPr>
            <w:tcW w:w="1731" w:type="dxa"/>
          </w:tcPr>
          <w:p w14:paraId="12F42CED" w14:textId="74C7F10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Blood, </w:t>
            </w:r>
            <w:r w:rsidR="00BA3D09">
              <w:rPr>
                <w:rFonts w:ascii="Book Antiqua" w:hAnsi="Book Antiqua" w:cs="Times New Roman"/>
                <w:lang w:eastAsia="ja-JP"/>
              </w:rPr>
              <w:t>o</w:t>
            </w:r>
            <w:r w:rsidRPr="00210E8D">
              <w:rPr>
                <w:rFonts w:ascii="Book Antiqua" w:hAnsi="Book Antiqua" w:cs="Times New Roman"/>
                <w:lang w:eastAsia="ja-JP"/>
              </w:rPr>
              <w:t>ropharynx</w:t>
            </w:r>
          </w:p>
        </w:tc>
        <w:tc>
          <w:tcPr>
            <w:tcW w:w="2355" w:type="dxa"/>
          </w:tcPr>
          <w:p w14:paraId="3C6C3958" w14:textId="1529E20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1EE0B61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w:t>
            </w:r>
          </w:p>
        </w:tc>
        <w:tc>
          <w:tcPr>
            <w:tcW w:w="1734" w:type="dxa"/>
          </w:tcPr>
          <w:p w14:paraId="2DB76BE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70B2351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7FAB561E" w14:textId="1BE4CBF9"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0</w:t>
            </w:r>
            <w:r w:rsidRPr="00210E8D">
              <w:rPr>
                <w:rFonts w:ascii="Book Antiqua" w:hAnsi="Book Antiqua" w:cs="Times New Roman"/>
                <w:lang w:eastAsia="ja-JP"/>
              </w:rPr>
              <w:t>.001</w:t>
            </w:r>
          </w:p>
        </w:tc>
        <w:tc>
          <w:tcPr>
            <w:tcW w:w="2136" w:type="dxa"/>
          </w:tcPr>
          <w:p w14:paraId="6B13C7E3" w14:textId="2F55B0B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Increased RNAemia associated with </w:t>
            </w:r>
            <w:r w:rsidRPr="00210E8D">
              <w:rPr>
                <w:rFonts w:ascii="Book Antiqua" w:hAnsi="Book Antiqua" w:cs="Times New Roman"/>
                <w:lang w:eastAsia="ja-JP"/>
              </w:rPr>
              <w:lastRenderedPageBreak/>
              <w:t>severity, markers of inflammation and mortality</w:t>
            </w:r>
          </w:p>
        </w:tc>
      </w:tr>
      <w:tr w:rsidR="00D052E2" w:rsidRPr="00210E8D" w14:paraId="3A54F8E3" w14:textId="77777777" w:rsidTr="00210E8D">
        <w:trPr>
          <w:jc w:val="center"/>
        </w:trPr>
        <w:tc>
          <w:tcPr>
            <w:tcW w:w="1530" w:type="dxa"/>
            <w:noWrap/>
          </w:tcPr>
          <w:p w14:paraId="1AF4A87E" w14:textId="76415120"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Fajnzylber</w:t>
            </w:r>
            <w:r w:rsidR="00FE0BA7"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53</w:t>
            </w:r>
            <w:r w:rsidR="00FE0BA7">
              <w:rPr>
                <w:rFonts w:ascii="Book Antiqua" w:hAnsi="Book Antiqua" w:cs="Times New Roman"/>
                <w:vertAlign w:val="superscript"/>
              </w:rPr>
              <w:t>]</w:t>
            </w:r>
            <w:r w:rsidR="00FE0BA7">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36F0A42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88</w:t>
            </w:r>
          </w:p>
        </w:tc>
        <w:tc>
          <w:tcPr>
            <w:tcW w:w="1363" w:type="dxa"/>
          </w:tcPr>
          <w:p w14:paraId="48D5E60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57</w:t>
            </w:r>
          </w:p>
        </w:tc>
        <w:tc>
          <w:tcPr>
            <w:tcW w:w="1731" w:type="dxa"/>
          </w:tcPr>
          <w:p w14:paraId="50E65210"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 Blood</w:t>
            </w:r>
          </w:p>
        </w:tc>
        <w:tc>
          <w:tcPr>
            <w:tcW w:w="2355" w:type="dxa"/>
          </w:tcPr>
          <w:p w14:paraId="2EE72082" w14:textId="227C55A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Log</w:t>
            </w:r>
            <w:r w:rsidRPr="00210E8D">
              <w:rPr>
                <w:rFonts w:ascii="Book Antiqua" w:hAnsi="Book Antiqua" w:cs="Times New Roman"/>
                <w:vertAlign w:val="subscript"/>
                <w:lang w:eastAsia="ja-JP"/>
              </w:rPr>
              <w:t>10</w:t>
            </w:r>
            <w:r w:rsidRPr="00210E8D">
              <w:rPr>
                <w:rFonts w:ascii="Book Antiqua" w:hAnsi="Book Antiqua" w:cs="Times New Roman"/>
                <w:lang w:eastAsia="ja-JP"/>
              </w:rPr>
              <w:t>copies/</w:t>
            </w:r>
            <w:r w:rsidR="00210E8D">
              <w:rPr>
                <w:rFonts w:ascii="Book Antiqua" w:hAnsi="Book Antiqua" w:cs="Times New Roman"/>
                <w:lang w:eastAsia="ja-JP"/>
              </w:rPr>
              <w:t>mL</w:t>
            </w:r>
          </w:p>
          <w:p w14:paraId="73D6D5E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13D894A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76CB71D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75DBB852" w14:textId="3371C9C1"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BA3D09">
              <w:rPr>
                <w:rFonts w:ascii="Book Antiqua" w:hAnsi="Book Antiqua" w:cs="Times New Roman"/>
                <w:lang w:eastAsia="ja-JP"/>
              </w:rPr>
              <w:t>0</w:t>
            </w:r>
            <w:r w:rsidR="00D052E2" w:rsidRPr="00210E8D">
              <w:rPr>
                <w:rFonts w:ascii="Book Antiqua" w:hAnsi="Book Antiqua" w:cs="Times New Roman"/>
                <w:lang w:eastAsia="ja-JP"/>
              </w:rPr>
              <w:t>.009</w:t>
            </w:r>
          </w:p>
        </w:tc>
        <w:tc>
          <w:tcPr>
            <w:tcW w:w="2136" w:type="dxa"/>
          </w:tcPr>
          <w:p w14:paraId="093B130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Increased viremia associated with severity, progression and mortality</w:t>
            </w:r>
          </w:p>
        </w:tc>
      </w:tr>
      <w:tr w:rsidR="00D052E2" w:rsidRPr="00210E8D" w14:paraId="71263AA1" w14:textId="77777777" w:rsidTr="00210E8D">
        <w:trPr>
          <w:jc w:val="center"/>
        </w:trPr>
        <w:tc>
          <w:tcPr>
            <w:tcW w:w="1530" w:type="dxa"/>
            <w:noWrap/>
          </w:tcPr>
          <w:p w14:paraId="68DCE90A" w14:textId="339FC62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Zhou</w:t>
            </w:r>
            <w:r w:rsidR="00BD769C"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54</w:t>
            </w:r>
            <w:r w:rsidR="00BD769C">
              <w:rPr>
                <w:rFonts w:ascii="Book Antiqua" w:hAnsi="Book Antiqua" w:cs="Times New Roman"/>
                <w:vertAlign w:val="superscript"/>
              </w:rPr>
              <w:t>]</w:t>
            </w:r>
            <w:r w:rsidR="00BD769C">
              <w:rPr>
                <w:rFonts w:ascii="Book Antiqua" w:hAnsi="Book Antiqua" w:cs="Times New Roman"/>
              </w:rPr>
              <w:t xml:space="preserve">, </w:t>
            </w:r>
            <w:r w:rsidRPr="00210E8D">
              <w:rPr>
                <w:rFonts w:ascii="Book Antiqua" w:hAnsi="Book Antiqua" w:cs="Times New Roman"/>
              </w:rPr>
              <w:t>China</w:t>
            </w:r>
          </w:p>
        </w:tc>
        <w:tc>
          <w:tcPr>
            <w:tcW w:w="1238" w:type="dxa"/>
          </w:tcPr>
          <w:p w14:paraId="7DE516E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195</w:t>
            </w:r>
          </w:p>
        </w:tc>
        <w:tc>
          <w:tcPr>
            <w:tcW w:w="1363" w:type="dxa"/>
          </w:tcPr>
          <w:p w14:paraId="58AC4F7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66</w:t>
            </w:r>
          </w:p>
        </w:tc>
        <w:tc>
          <w:tcPr>
            <w:tcW w:w="1731" w:type="dxa"/>
          </w:tcPr>
          <w:p w14:paraId="6571873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Oropharynx</w:t>
            </w:r>
          </w:p>
        </w:tc>
        <w:tc>
          <w:tcPr>
            <w:tcW w:w="2355" w:type="dxa"/>
          </w:tcPr>
          <w:p w14:paraId="4F5DDE11" w14:textId="3ECA4166"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5F1D00C6"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 ORF1ab</w:t>
            </w:r>
          </w:p>
        </w:tc>
        <w:tc>
          <w:tcPr>
            <w:tcW w:w="1734" w:type="dxa"/>
          </w:tcPr>
          <w:p w14:paraId="76B39A8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33BE46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BB69957" w14:textId="72A0B8C0"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0</w:t>
            </w:r>
            <w:r w:rsidRPr="00210E8D">
              <w:rPr>
                <w:rFonts w:ascii="Book Antiqua" w:hAnsi="Book Antiqua" w:cs="Times New Roman"/>
                <w:lang w:eastAsia="ja-JP"/>
              </w:rPr>
              <w:t>.005</w:t>
            </w:r>
          </w:p>
        </w:tc>
        <w:tc>
          <w:tcPr>
            <w:tcW w:w="2136" w:type="dxa"/>
          </w:tcPr>
          <w:p w14:paraId="7725687B"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associated with multi organ failure and death</w:t>
            </w:r>
          </w:p>
        </w:tc>
      </w:tr>
      <w:tr w:rsidR="00D052E2" w:rsidRPr="00210E8D" w14:paraId="56D6B23F" w14:textId="77777777" w:rsidTr="00210E8D">
        <w:trPr>
          <w:jc w:val="center"/>
        </w:trPr>
        <w:tc>
          <w:tcPr>
            <w:tcW w:w="1530" w:type="dxa"/>
            <w:noWrap/>
          </w:tcPr>
          <w:p w14:paraId="62A42DBE" w14:textId="1A052DA9"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Maltezou</w:t>
            </w:r>
            <w:r w:rsidR="00BD769C"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55</w:t>
            </w:r>
            <w:r w:rsidR="00BD769C">
              <w:rPr>
                <w:rFonts w:ascii="Book Antiqua" w:hAnsi="Book Antiqua" w:cs="Times New Roman"/>
                <w:vertAlign w:val="superscript"/>
              </w:rPr>
              <w:t>]</w:t>
            </w:r>
            <w:r w:rsidR="00BD769C">
              <w:rPr>
                <w:rFonts w:ascii="Book Antiqua" w:hAnsi="Book Antiqua" w:cs="Times New Roman"/>
              </w:rPr>
              <w:t xml:space="preserve">, </w:t>
            </w:r>
            <w:r w:rsidRPr="00210E8D">
              <w:rPr>
                <w:rFonts w:ascii="Book Antiqua" w:hAnsi="Book Antiqua" w:cs="Times New Roman"/>
              </w:rPr>
              <w:t>Greece</w:t>
            </w:r>
          </w:p>
        </w:tc>
        <w:tc>
          <w:tcPr>
            <w:tcW w:w="1238" w:type="dxa"/>
          </w:tcPr>
          <w:p w14:paraId="4F7BCA9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1122</w:t>
            </w:r>
          </w:p>
        </w:tc>
        <w:tc>
          <w:tcPr>
            <w:tcW w:w="1363" w:type="dxa"/>
          </w:tcPr>
          <w:p w14:paraId="5B1799E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46</w:t>
            </w:r>
          </w:p>
        </w:tc>
        <w:tc>
          <w:tcPr>
            <w:tcW w:w="1731" w:type="dxa"/>
          </w:tcPr>
          <w:p w14:paraId="33793D9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w:t>
            </w:r>
          </w:p>
        </w:tc>
        <w:tc>
          <w:tcPr>
            <w:tcW w:w="2355" w:type="dxa"/>
          </w:tcPr>
          <w:p w14:paraId="4D3BB20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w:t>
            </w:r>
          </w:p>
          <w:p w14:paraId="062A766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E, RdRp gene</w:t>
            </w:r>
          </w:p>
        </w:tc>
        <w:tc>
          <w:tcPr>
            <w:tcW w:w="1734" w:type="dxa"/>
          </w:tcPr>
          <w:p w14:paraId="260D843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F97202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13B96C03" w14:textId="1ADC8FB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0.05</w:t>
            </w:r>
          </w:p>
        </w:tc>
        <w:tc>
          <w:tcPr>
            <w:tcW w:w="2136" w:type="dxa"/>
          </w:tcPr>
          <w:p w14:paraId="4B715BAC" w14:textId="4AE9EABC"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w:t>
            </w:r>
            <w:r w:rsidR="00BD769C">
              <w:rPr>
                <w:rFonts w:ascii="Book Antiqua" w:hAnsi="Book Antiqua" w:cs="Times New Roman"/>
                <w:lang w:eastAsia="ja-JP"/>
              </w:rPr>
              <w:t xml:space="preserve"> load</w:t>
            </w:r>
            <w:r w:rsidRPr="00210E8D">
              <w:rPr>
                <w:rFonts w:ascii="Book Antiqua" w:hAnsi="Book Antiqua" w:cs="Times New Roman"/>
                <w:lang w:eastAsia="ja-JP"/>
              </w:rPr>
              <w:t xml:space="preserve"> correlated with intubation and in hospital mortality</w:t>
            </w:r>
          </w:p>
        </w:tc>
      </w:tr>
      <w:tr w:rsidR="00D052E2" w:rsidRPr="00210E8D" w14:paraId="300746B9" w14:textId="77777777" w:rsidTr="00210E8D">
        <w:trPr>
          <w:jc w:val="center"/>
        </w:trPr>
        <w:tc>
          <w:tcPr>
            <w:tcW w:w="1530" w:type="dxa"/>
            <w:noWrap/>
          </w:tcPr>
          <w:p w14:paraId="0580EFC9" w14:textId="725C4676"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Bitker</w:t>
            </w:r>
            <w:r w:rsidR="00331551"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56</w:t>
            </w:r>
            <w:r w:rsidR="00331551">
              <w:rPr>
                <w:rFonts w:ascii="Book Antiqua" w:hAnsi="Book Antiqua" w:cs="Times New Roman"/>
                <w:vertAlign w:val="superscript"/>
              </w:rPr>
              <w:t>]</w:t>
            </w:r>
            <w:r w:rsidR="00331551">
              <w:rPr>
                <w:rFonts w:ascii="Book Antiqua" w:hAnsi="Book Antiqua" w:cs="Times New Roman"/>
              </w:rPr>
              <w:t xml:space="preserve">, </w:t>
            </w:r>
            <w:r w:rsidRPr="00210E8D">
              <w:rPr>
                <w:rFonts w:ascii="Book Antiqua" w:hAnsi="Book Antiqua" w:cs="Times New Roman"/>
              </w:rPr>
              <w:t>France</w:t>
            </w:r>
          </w:p>
        </w:tc>
        <w:tc>
          <w:tcPr>
            <w:tcW w:w="1238" w:type="dxa"/>
          </w:tcPr>
          <w:p w14:paraId="3E7B9DC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129</w:t>
            </w:r>
          </w:p>
        </w:tc>
        <w:tc>
          <w:tcPr>
            <w:tcW w:w="1363" w:type="dxa"/>
          </w:tcPr>
          <w:p w14:paraId="2760B82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69</w:t>
            </w:r>
          </w:p>
        </w:tc>
        <w:tc>
          <w:tcPr>
            <w:tcW w:w="1731" w:type="dxa"/>
          </w:tcPr>
          <w:p w14:paraId="4484A5D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 Oropharynx, sputum</w:t>
            </w:r>
          </w:p>
        </w:tc>
        <w:tc>
          <w:tcPr>
            <w:tcW w:w="2355" w:type="dxa"/>
          </w:tcPr>
          <w:p w14:paraId="2FDB6A32" w14:textId="3F18278B"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0F85DD6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w:t>
            </w:r>
          </w:p>
        </w:tc>
        <w:tc>
          <w:tcPr>
            <w:tcW w:w="1734" w:type="dxa"/>
          </w:tcPr>
          <w:p w14:paraId="1D8A843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5FF11B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05585EC0" w14:textId="1A8243F6"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0.05</w:t>
            </w:r>
          </w:p>
        </w:tc>
        <w:tc>
          <w:tcPr>
            <w:tcW w:w="2136" w:type="dxa"/>
          </w:tcPr>
          <w:p w14:paraId="2A378C1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associated with increased mortality.</w:t>
            </w:r>
          </w:p>
        </w:tc>
      </w:tr>
      <w:tr w:rsidR="00D052E2" w:rsidRPr="00210E8D" w14:paraId="0F45E5E4" w14:textId="77777777" w:rsidTr="00210E8D">
        <w:trPr>
          <w:jc w:val="center"/>
        </w:trPr>
        <w:tc>
          <w:tcPr>
            <w:tcW w:w="1530" w:type="dxa"/>
            <w:noWrap/>
          </w:tcPr>
          <w:p w14:paraId="2230E94C" w14:textId="278C6A7F"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lastRenderedPageBreak/>
              <w:t>Carrasquer</w:t>
            </w:r>
            <w:r w:rsidR="00156137"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57</w:t>
            </w:r>
            <w:r w:rsidR="00156137">
              <w:rPr>
                <w:rFonts w:ascii="Book Antiqua" w:hAnsi="Book Antiqua" w:cs="Times New Roman"/>
                <w:vertAlign w:val="superscript"/>
              </w:rPr>
              <w:t>]</w:t>
            </w:r>
            <w:r w:rsidR="00156137">
              <w:rPr>
                <w:rFonts w:ascii="Book Antiqua" w:hAnsi="Book Antiqua" w:cs="Times New Roman"/>
              </w:rPr>
              <w:t xml:space="preserve">, </w:t>
            </w:r>
            <w:r w:rsidRPr="00210E8D">
              <w:rPr>
                <w:rFonts w:ascii="Book Antiqua" w:hAnsi="Book Antiqua" w:cs="Times New Roman"/>
              </w:rPr>
              <w:t>Spain</w:t>
            </w:r>
          </w:p>
        </w:tc>
        <w:tc>
          <w:tcPr>
            <w:tcW w:w="1238" w:type="dxa"/>
          </w:tcPr>
          <w:p w14:paraId="4972C40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169</w:t>
            </w:r>
          </w:p>
        </w:tc>
        <w:tc>
          <w:tcPr>
            <w:tcW w:w="1363" w:type="dxa"/>
          </w:tcPr>
          <w:p w14:paraId="52D71BF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Median 67</w:t>
            </w:r>
          </w:p>
        </w:tc>
        <w:tc>
          <w:tcPr>
            <w:tcW w:w="1731" w:type="dxa"/>
          </w:tcPr>
          <w:p w14:paraId="2158508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54174D86" w14:textId="7024B04E"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1D05E3C6" w14:textId="53A1D4BB"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E,</w:t>
            </w:r>
            <w:r w:rsidR="00BA3D09">
              <w:rPr>
                <w:rFonts w:ascii="Book Antiqua" w:hAnsi="Book Antiqua" w:cs="Times New Roman"/>
                <w:lang w:eastAsia="ja-JP"/>
              </w:rPr>
              <w:t xml:space="preserve"> </w:t>
            </w:r>
            <w:r w:rsidRPr="00210E8D">
              <w:rPr>
                <w:rFonts w:ascii="Book Antiqua" w:hAnsi="Book Antiqua" w:cs="Times New Roman"/>
                <w:lang w:eastAsia="ja-JP"/>
              </w:rPr>
              <w:t>N gene, ORF1ab</w:t>
            </w:r>
          </w:p>
        </w:tc>
        <w:tc>
          <w:tcPr>
            <w:tcW w:w="1734" w:type="dxa"/>
          </w:tcPr>
          <w:p w14:paraId="05FFF17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46DED6C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995" w:type="dxa"/>
          </w:tcPr>
          <w:p w14:paraId="6DE1FF0F" w14:textId="1275FE1A"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BA3D09">
              <w:rPr>
                <w:rFonts w:ascii="Book Antiqua" w:hAnsi="Book Antiqua" w:cs="Times New Roman"/>
                <w:lang w:eastAsia="ja-JP"/>
              </w:rPr>
              <w:t>0</w:t>
            </w:r>
            <w:r w:rsidR="00D052E2" w:rsidRPr="00210E8D">
              <w:rPr>
                <w:rFonts w:ascii="Book Antiqua" w:hAnsi="Book Antiqua" w:cs="Times New Roman"/>
                <w:lang w:eastAsia="ja-JP"/>
              </w:rPr>
              <w:t>.029</w:t>
            </w:r>
          </w:p>
        </w:tc>
        <w:tc>
          <w:tcPr>
            <w:tcW w:w="2136" w:type="dxa"/>
          </w:tcPr>
          <w:p w14:paraId="1202C4D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statistically not associated with in hospital mortality</w:t>
            </w:r>
          </w:p>
        </w:tc>
      </w:tr>
      <w:tr w:rsidR="00D052E2" w:rsidRPr="00210E8D" w14:paraId="08270C98" w14:textId="77777777" w:rsidTr="00210E8D">
        <w:trPr>
          <w:jc w:val="center"/>
        </w:trPr>
        <w:tc>
          <w:tcPr>
            <w:tcW w:w="1530" w:type="dxa"/>
            <w:noWrap/>
          </w:tcPr>
          <w:p w14:paraId="07910C63" w14:textId="7D247135" w:rsidR="00D052E2" w:rsidRPr="00210E8D" w:rsidRDefault="004913DD" w:rsidP="00210E8D">
            <w:pPr>
              <w:adjustRightInd w:val="0"/>
              <w:snapToGrid w:val="0"/>
              <w:spacing w:line="360" w:lineRule="auto"/>
              <w:jc w:val="both"/>
              <w:rPr>
                <w:rFonts w:ascii="Book Antiqua" w:hAnsi="Book Antiqua" w:cs="Times New Roman"/>
              </w:rPr>
            </w:pPr>
            <w:r>
              <w:rPr>
                <w:rFonts w:ascii="Book Antiqua" w:hAnsi="Book Antiqua" w:cs="Times New Roman"/>
              </w:rPr>
              <w:t xml:space="preserve">de la </w:t>
            </w:r>
            <w:r w:rsidR="00D052E2" w:rsidRPr="00210E8D">
              <w:rPr>
                <w:rFonts w:ascii="Book Antiqua" w:hAnsi="Book Antiqua" w:cs="Times New Roman"/>
              </w:rPr>
              <w:t>Calle</w:t>
            </w:r>
            <w:r w:rsidR="005D64A7"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00D052E2" w:rsidRPr="00210E8D">
              <w:rPr>
                <w:rFonts w:ascii="Book Antiqua" w:hAnsi="Book Antiqua" w:cs="Times New Roman"/>
                <w:vertAlign w:val="superscript"/>
              </w:rPr>
              <w:t>58</w:t>
            </w:r>
            <w:r w:rsidR="005D64A7">
              <w:rPr>
                <w:rFonts w:ascii="Book Antiqua" w:hAnsi="Book Antiqua" w:cs="Times New Roman"/>
                <w:vertAlign w:val="superscript"/>
              </w:rPr>
              <w:t>]</w:t>
            </w:r>
            <w:r w:rsidR="005D64A7">
              <w:rPr>
                <w:rFonts w:ascii="Book Antiqua" w:hAnsi="Book Antiqua" w:cs="Times New Roman"/>
              </w:rPr>
              <w:t xml:space="preserve">, </w:t>
            </w:r>
            <w:r w:rsidR="00D052E2" w:rsidRPr="00210E8D">
              <w:rPr>
                <w:rFonts w:ascii="Book Antiqua" w:hAnsi="Book Antiqua" w:cs="Times New Roman"/>
              </w:rPr>
              <w:t>Spain</w:t>
            </w:r>
          </w:p>
        </w:tc>
        <w:tc>
          <w:tcPr>
            <w:tcW w:w="1238" w:type="dxa"/>
          </w:tcPr>
          <w:p w14:paraId="6294DA0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455</w:t>
            </w:r>
          </w:p>
        </w:tc>
        <w:tc>
          <w:tcPr>
            <w:tcW w:w="1363" w:type="dxa"/>
          </w:tcPr>
          <w:p w14:paraId="037E0562"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64</w:t>
            </w:r>
          </w:p>
        </w:tc>
        <w:tc>
          <w:tcPr>
            <w:tcW w:w="1731" w:type="dxa"/>
          </w:tcPr>
          <w:p w14:paraId="14A1403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09295FFE" w14:textId="0E59B282"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135436D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20C9A0D7"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722C28C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2326325E" w14:textId="084DAF9A"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0.022</w:t>
            </w:r>
          </w:p>
        </w:tc>
        <w:tc>
          <w:tcPr>
            <w:tcW w:w="2136" w:type="dxa"/>
          </w:tcPr>
          <w:p w14:paraId="1A23C784" w14:textId="77777777" w:rsidR="00D052E2"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High viral load associated with respiratory failure, and 30 d mortality</w:t>
            </w:r>
          </w:p>
          <w:p w14:paraId="69A9D244" w14:textId="77777777" w:rsidR="005D64A7" w:rsidRDefault="005D64A7" w:rsidP="00210E8D">
            <w:pPr>
              <w:tabs>
                <w:tab w:val="decimal" w:pos="360"/>
              </w:tabs>
              <w:adjustRightInd w:val="0"/>
              <w:snapToGrid w:val="0"/>
              <w:spacing w:line="360" w:lineRule="auto"/>
              <w:jc w:val="both"/>
              <w:rPr>
                <w:rFonts w:ascii="Book Antiqua" w:hAnsi="Book Antiqua" w:cs="Times New Roman"/>
                <w:lang w:eastAsia="ja-JP"/>
              </w:rPr>
            </w:pPr>
          </w:p>
          <w:p w14:paraId="0B66F739" w14:textId="19271488" w:rsidR="005D64A7" w:rsidRPr="00210E8D" w:rsidRDefault="005D64A7" w:rsidP="00210E8D">
            <w:pPr>
              <w:tabs>
                <w:tab w:val="decimal" w:pos="360"/>
              </w:tabs>
              <w:adjustRightInd w:val="0"/>
              <w:snapToGrid w:val="0"/>
              <w:spacing w:line="360" w:lineRule="auto"/>
              <w:jc w:val="both"/>
              <w:rPr>
                <w:rFonts w:ascii="Book Antiqua" w:hAnsi="Book Antiqua" w:cs="Times New Roman"/>
                <w:lang w:eastAsia="ja-JP"/>
              </w:rPr>
            </w:pPr>
          </w:p>
        </w:tc>
      </w:tr>
      <w:tr w:rsidR="00D052E2" w:rsidRPr="00210E8D" w14:paraId="12E06952" w14:textId="77777777" w:rsidTr="00210E8D">
        <w:trPr>
          <w:jc w:val="center"/>
        </w:trPr>
        <w:tc>
          <w:tcPr>
            <w:tcW w:w="1530" w:type="dxa"/>
            <w:noWrap/>
          </w:tcPr>
          <w:p w14:paraId="5D1AD040" w14:textId="140F0375"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Bryan</w:t>
            </w:r>
            <w:r w:rsidR="005D64A7"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59</w:t>
            </w:r>
            <w:r w:rsidR="005D64A7">
              <w:rPr>
                <w:rFonts w:ascii="Book Antiqua" w:hAnsi="Book Antiqua" w:cs="Times New Roman"/>
                <w:vertAlign w:val="superscript"/>
              </w:rPr>
              <w:t>]</w:t>
            </w:r>
            <w:r w:rsidR="005D64A7">
              <w:rPr>
                <w:rFonts w:ascii="Book Antiqua" w:hAnsi="Book Antiqua" w:cs="Times New Roman"/>
              </w:rPr>
              <w:t xml:space="preserve">, </w:t>
            </w:r>
            <w:r w:rsidR="00992326" w:rsidRPr="00992326">
              <w:rPr>
                <w:rFonts w:ascii="Book Antiqua" w:hAnsi="Book Antiqua" w:cs="Times New Roman"/>
              </w:rPr>
              <w:t>United States</w:t>
            </w:r>
          </w:p>
        </w:tc>
        <w:tc>
          <w:tcPr>
            <w:tcW w:w="1238" w:type="dxa"/>
          </w:tcPr>
          <w:p w14:paraId="68B4077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109</w:t>
            </w:r>
          </w:p>
        </w:tc>
        <w:tc>
          <w:tcPr>
            <w:tcW w:w="1363" w:type="dxa"/>
          </w:tcPr>
          <w:p w14:paraId="5D8EF60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65</w:t>
            </w:r>
          </w:p>
        </w:tc>
        <w:tc>
          <w:tcPr>
            <w:tcW w:w="1731" w:type="dxa"/>
          </w:tcPr>
          <w:p w14:paraId="50818BA3"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14D6DA4A" w14:textId="7639EE30" w:rsidR="00D052E2" w:rsidRPr="00210E8D" w:rsidRDefault="00BA3D09"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Ct value</w:t>
            </w:r>
          </w:p>
          <w:p w14:paraId="1180F5D8"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 gene</w:t>
            </w:r>
          </w:p>
        </w:tc>
        <w:tc>
          <w:tcPr>
            <w:tcW w:w="1734" w:type="dxa"/>
          </w:tcPr>
          <w:p w14:paraId="1B64125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1485" w:type="dxa"/>
          </w:tcPr>
          <w:p w14:paraId="6920A09E"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23BEC7C2" w14:textId="353405CA" w:rsidR="00D052E2" w:rsidRPr="00210E8D" w:rsidRDefault="00210E8D" w:rsidP="00210E8D">
            <w:pPr>
              <w:tabs>
                <w:tab w:val="decimal" w:pos="360"/>
              </w:tabs>
              <w:adjustRightInd w:val="0"/>
              <w:snapToGrid w:val="0"/>
              <w:spacing w:line="360" w:lineRule="auto"/>
              <w:jc w:val="both"/>
              <w:rPr>
                <w:rFonts w:ascii="Book Antiqua" w:hAnsi="Book Antiqua" w:cs="Times New Roman"/>
                <w:lang w:eastAsia="ja-JP"/>
              </w:rPr>
            </w:pPr>
            <w:r>
              <w:rPr>
                <w:rFonts w:ascii="Book Antiqua" w:hAnsi="Book Antiqua" w:cs="Times New Roman"/>
                <w:lang w:eastAsia="ja-JP"/>
              </w:rPr>
              <w:t xml:space="preserve">= </w:t>
            </w:r>
            <w:r w:rsidR="00D052E2" w:rsidRPr="00210E8D">
              <w:rPr>
                <w:rFonts w:ascii="Book Antiqua" w:hAnsi="Book Antiqua" w:cs="Times New Roman"/>
                <w:lang w:eastAsia="ja-JP"/>
              </w:rPr>
              <w:t>0.01</w:t>
            </w:r>
          </w:p>
        </w:tc>
        <w:tc>
          <w:tcPr>
            <w:tcW w:w="2136" w:type="dxa"/>
          </w:tcPr>
          <w:p w14:paraId="690228B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The high nasopharyngeal viral load on admission was independently associated with greater mortality</w:t>
            </w:r>
          </w:p>
        </w:tc>
      </w:tr>
      <w:tr w:rsidR="00D052E2" w:rsidRPr="00210E8D" w14:paraId="7EB66B99" w14:textId="77777777" w:rsidTr="00210E8D">
        <w:trPr>
          <w:jc w:val="center"/>
        </w:trPr>
        <w:tc>
          <w:tcPr>
            <w:tcW w:w="1530" w:type="dxa"/>
            <w:noWrap/>
          </w:tcPr>
          <w:p w14:paraId="46351FCB" w14:textId="05FE4131" w:rsidR="00D052E2" w:rsidRPr="00210E8D" w:rsidRDefault="00D052E2" w:rsidP="00210E8D">
            <w:pPr>
              <w:adjustRightInd w:val="0"/>
              <w:snapToGrid w:val="0"/>
              <w:spacing w:line="360" w:lineRule="auto"/>
              <w:jc w:val="both"/>
              <w:rPr>
                <w:rFonts w:ascii="Book Antiqua" w:hAnsi="Book Antiqua" w:cs="Times New Roman"/>
              </w:rPr>
            </w:pPr>
            <w:r w:rsidRPr="00210E8D">
              <w:rPr>
                <w:rFonts w:ascii="Book Antiqua" w:hAnsi="Book Antiqua" w:cs="Times New Roman"/>
              </w:rPr>
              <w:t>Choudhuri</w:t>
            </w:r>
            <w:r w:rsidR="004913DD" w:rsidRPr="0055238B">
              <w:rPr>
                <w:rFonts w:ascii="Book Antiqua" w:hAnsi="Book Antiqua" w:cs="Times New Roman"/>
                <w:i/>
              </w:rPr>
              <w:t xml:space="preserve"> et al</w:t>
            </w:r>
            <w:r w:rsidR="00992326" w:rsidRPr="00992326">
              <w:rPr>
                <w:rFonts w:ascii="Book Antiqua" w:hAnsi="Book Antiqua" w:cs="Times New Roman"/>
                <w:vertAlign w:val="superscript"/>
              </w:rPr>
              <w:t>[</w:t>
            </w:r>
            <w:r w:rsidRPr="00210E8D">
              <w:rPr>
                <w:rFonts w:ascii="Book Antiqua" w:hAnsi="Book Antiqua" w:cs="Times New Roman"/>
                <w:vertAlign w:val="superscript"/>
              </w:rPr>
              <w:t>60</w:t>
            </w:r>
            <w:r w:rsidR="004913DD">
              <w:rPr>
                <w:rFonts w:ascii="Book Antiqua" w:hAnsi="Book Antiqua" w:cs="Times New Roman"/>
                <w:vertAlign w:val="superscript"/>
              </w:rPr>
              <w:t>]</w:t>
            </w:r>
            <w:r w:rsidR="004913DD">
              <w:rPr>
                <w:rFonts w:ascii="Book Antiqua" w:hAnsi="Book Antiqua" w:cs="Times New Roman"/>
              </w:rPr>
              <w:t xml:space="preserve">, </w:t>
            </w:r>
            <w:r w:rsidR="00992326" w:rsidRPr="00992326">
              <w:rPr>
                <w:rFonts w:ascii="Book Antiqua" w:hAnsi="Book Antiqua" w:cs="Times New Roman"/>
              </w:rPr>
              <w:lastRenderedPageBreak/>
              <w:t>United States</w:t>
            </w:r>
          </w:p>
        </w:tc>
        <w:tc>
          <w:tcPr>
            <w:tcW w:w="1238" w:type="dxa"/>
          </w:tcPr>
          <w:p w14:paraId="7F1180A4"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lastRenderedPageBreak/>
              <w:t>1044</w:t>
            </w:r>
          </w:p>
        </w:tc>
        <w:tc>
          <w:tcPr>
            <w:tcW w:w="1363" w:type="dxa"/>
          </w:tcPr>
          <w:p w14:paraId="5D8101DF"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Mean 65</w:t>
            </w:r>
          </w:p>
        </w:tc>
        <w:tc>
          <w:tcPr>
            <w:tcW w:w="1731" w:type="dxa"/>
          </w:tcPr>
          <w:p w14:paraId="3931B03D"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Nasopharynx</w:t>
            </w:r>
          </w:p>
        </w:tc>
        <w:tc>
          <w:tcPr>
            <w:tcW w:w="2355" w:type="dxa"/>
          </w:tcPr>
          <w:p w14:paraId="4242E109"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Ct value</w:t>
            </w:r>
          </w:p>
          <w:p w14:paraId="1ABFFE0C"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ORF1ab</w:t>
            </w:r>
          </w:p>
        </w:tc>
        <w:tc>
          <w:tcPr>
            <w:tcW w:w="1734" w:type="dxa"/>
          </w:tcPr>
          <w:p w14:paraId="5281DBCA"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No</w:t>
            </w:r>
          </w:p>
        </w:tc>
        <w:tc>
          <w:tcPr>
            <w:tcW w:w="1485" w:type="dxa"/>
          </w:tcPr>
          <w:p w14:paraId="5AD9AE85"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Yes</w:t>
            </w:r>
          </w:p>
        </w:tc>
        <w:tc>
          <w:tcPr>
            <w:tcW w:w="995" w:type="dxa"/>
          </w:tcPr>
          <w:p w14:paraId="6C0911DC" w14:textId="2221CAD8"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&lt;</w:t>
            </w:r>
            <w:r w:rsidR="00BA3D09">
              <w:rPr>
                <w:rFonts w:ascii="Book Antiqua" w:hAnsi="Book Antiqua" w:cs="Times New Roman"/>
                <w:lang w:eastAsia="ja-JP"/>
              </w:rPr>
              <w:t xml:space="preserve"> </w:t>
            </w:r>
            <w:r w:rsidRPr="00210E8D">
              <w:rPr>
                <w:rFonts w:ascii="Book Antiqua" w:hAnsi="Book Antiqua" w:cs="Times New Roman"/>
                <w:lang w:eastAsia="ja-JP"/>
              </w:rPr>
              <w:t>0.001</w:t>
            </w:r>
          </w:p>
        </w:tc>
        <w:tc>
          <w:tcPr>
            <w:tcW w:w="2136" w:type="dxa"/>
          </w:tcPr>
          <w:p w14:paraId="32FF1431" w14:textId="77777777" w:rsidR="00D052E2" w:rsidRPr="00210E8D" w:rsidRDefault="00D052E2" w:rsidP="00210E8D">
            <w:pPr>
              <w:tabs>
                <w:tab w:val="decimal" w:pos="360"/>
              </w:tabs>
              <w:adjustRightInd w:val="0"/>
              <w:snapToGrid w:val="0"/>
              <w:spacing w:line="360" w:lineRule="auto"/>
              <w:jc w:val="both"/>
              <w:rPr>
                <w:rFonts w:ascii="Book Antiqua" w:hAnsi="Book Antiqua" w:cs="Times New Roman"/>
                <w:lang w:eastAsia="ja-JP"/>
              </w:rPr>
            </w:pPr>
            <w:r w:rsidRPr="00210E8D">
              <w:rPr>
                <w:rFonts w:ascii="Book Antiqua" w:hAnsi="Book Antiqua" w:cs="Times New Roman"/>
                <w:lang w:eastAsia="ja-JP"/>
              </w:rPr>
              <w:t xml:space="preserve">High viral load is an independent </w:t>
            </w:r>
            <w:r w:rsidRPr="00210E8D">
              <w:rPr>
                <w:rFonts w:ascii="Book Antiqua" w:hAnsi="Book Antiqua" w:cs="Times New Roman"/>
                <w:lang w:eastAsia="ja-JP"/>
              </w:rPr>
              <w:lastRenderedPageBreak/>
              <w:t>predictor of increased mortality.</w:t>
            </w:r>
          </w:p>
        </w:tc>
      </w:tr>
    </w:tbl>
    <w:p w14:paraId="53631CFB" w14:textId="0F875A32" w:rsidR="00D052E2" w:rsidRPr="00BA3D09" w:rsidRDefault="00210E8D" w:rsidP="00BA3D09">
      <w:pPr>
        <w:adjustRightInd w:val="0"/>
        <w:snapToGrid w:val="0"/>
        <w:spacing w:line="360" w:lineRule="auto"/>
        <w:jc w:val="both"/>
        <w:rPr>
          <w:rFonts w:ascii="Book Antiqua" w:eastAsia="Book Antiqua" w:hAnsi="Book Antiqua" w:cs="Book Antiqua"/>
          <w:color w:val="000000"/>
        </w:rPr>
      </w:pPr>
      <w:r w:rsidRPr="00210E8D">
        <w:rPr>
          <w:rFonts w:ascii="Book Antiqua" w:hAnsi="Book Antiqua"/>
          <w:bCs/>
        </w:rPr>
        <w:lastRenderedPageBreak/>
        <w:t xml:space="preserve">Data on country of origin, age, number of patients, sample sites, </w:t>
      </w:r>
      <w:r w:rsidR="00BA3D09" w:rsidRPr="00BA3D09">
        <w:rPr>
          <w:rFonts w:ascii="Book Antiqua" w:hAnsi="Book Antiqua"/>
          <w:bCs/>
        </w:rPr>
        <w:t>real time reverse transcriptase polymerase chain reaction</w:t>
      </w:r>
      <w:r w:rsidRPr="00210E8D">
        <w:rPr>
          <w:rFonts w:ascii="Book Antiqua" w:hAnsi="Book Antiqua"/>
          <w:bCs/>
        </w:rPr>
        <w:t xml:space="preserve"> targets, correlation with sepsis and mortality and key conclusions. </w:t>
      </w:r>
      <w:r w:rsidRPr="00210E8D">
        <w:rPr>
          <w:rFonts w:ascii="Book Antiqua" w:hAnsi="Book Antiqua"/>
        </w:rPr>
        <w:t>NR: Not reported; ORF: Open reading frame; E: Envelope; N: Nucleocapsid; 5’UTR: 5 prime untranslated; RdRp: RNA dependent RNA polymerase</w:t>
      </w:r>
      <w:r w:rsidR="00BA3D09">
        <w:rPr>
          <w:rFonts w:ascii="Book Antiqua" w:hAnsi="Book Antiqua"/>
        </w:rPr>
        <w:t xml:space="preserve">; </w:t>
      </w:r>
      <w:r w:rsidR="00BA3D09" w:rsidRPr="00BA3D09">
        <w:rPr>
          <w:rFonts w:ascii="Book Antiqua" w:hAnsi="Book Antiqua"/>
        </w:rPr>
        <w:t>Ct</w:t>
      </w:r>
      <w:r w:rsidR="00BA3D09">
        <w:rPr>
          <w:rFonts w:ascii="Book Antiqua" w:hAnsi="Book Antiqua"/>
        </w:rPr>
        <w:t>: C</w:t>
      </w:r>
      <w:r w:rsidR="00BA3D09" w:rsidRPr="00BA3D09">
        <w:rPr>
          <w:rFonts w:ascii="Book Antiqua" w:hAnsi="Book Antiqua"/>
        </w:rPr>
        <w:t>ycle threshold</w:t>
      </w:r>
      <w:r w:rsidR="00BA3D09">
        <w:rPr>
          <w:rFonts w:ascii="Book Antiqua" w:hAnsi="Book Antiqua"/>
        </w:rPr>
        <w:t>;</w:t>
      </w:r>
      <w:r w:rsidR="00BA3D09" w:rsidRPr="00BA3D09">
        <w:rPr>
          <w:rFonts w:ascii="Book Antiqua" w:hAnsi="Book Antiqua"/>
        </w:rPr>
        <w:t xml:space="preserve"> SOFA</w:t>
      </w:r>
      <w:r w:rsidR="00BA3D09">
        <w:rPr>
          <w:rFonts w:ascii="Book Antiqua" w:hAnsi="Book Antiqua"/>
        </w:rPr>
        <w:t xml:space="preserve">: </w:t>
      </w:r>
      <w:r w:rsidR="00BA3D09">
        <w:rPr>
          <w:rFonts w:ascii="Book Antiqua" w:eastAsia="Book Antiqua" w:hAnsi="Book Antiqua" w:cs="Book Antiqua"/>
          <w:color w:val="000000"/>
        </w:rPr>
        <w:t>S</w:t>
      </w:r>
      <w:r w:rsidR="00BA3D09" w:rsidRPr="00210E8D">
        <w:rPr>
          <w:rFonts w:ascii="Book Antiqua" w:eastAsia="Book Antiqua" w:hAnsi="Book Antiqua" w:cs="Book Antiqua"/>
          <w:color w:val="000000"/>
        </w:rPr>
        <w:t>equential organ failure assessment</w:t>
      </w:r>
      <w:r w:rsidR="00BA3D09">
        <w:rPr>
          <w:rFonts w:ascii="Book Antiqua" w:eastAsia="Book Antiqua" w:hAnsi="Book Antiqua" w:cs="Book Antiqua"/>
          <w:color w:val="000000"/>
        </w:rPr>
        <w:t>;</w:t>
      </w:r>
      <w:r w:rsidR="00BA3D09" w:rsidRPr="00BA3D09">
        <w:rPr>
          <w:rFonts w:ascii="Book Antiqua" w:hAnsi="Book Antiqua"/>
        </w:rPr>
        <w:t xml:space="preserve"> ICU</w:t>
      </w:r>
      <w:r w:rsidR="00BA3D09">
        <w:rPr>
          <w:rFonts w:ascii="Book Antiqua" w:hAnsi="Book Antiqua"/>
        </w:rPr>
        <w:t xml:space="preserve">: </w:t>
      </w:r>
      <w:r w:rsidR="00BA3D09">
        <w:rPr>
          <w:rFonts w:ascii="Book Antiqua" w:eastAsia="Book Antiqua" w:hAnsi="Book Antiqua" w:cs="Book Antiqua"/>
          <w:color w:val="000000"/>
        </w:rPr>
        <w:t>I</w:t>
      </w:r>
      <w:r w:rsidR="00BA3D09" w:rsidRPr="00210E8D">
        <w:rPr>
          <w:rFonts w:ascii="Book Antiqua" w:eastAsia="Book Antiqua" w:hAnsi="Book Antiqua" w:cs="Book Antiqua"/>
          <w:color w:val="000000"/>
        </w:rPr>
        <w:t>ntensive care unit</w:t>
      </w:r>
      <w:r w:rsidR="00BA3D09">
        <w:rPr>
          <w:rFonts w:ascii="Book Antiqua" w:eastAsia="Book Antiqua" w:hAnsi="Book Antiqua" w:cs="Book Antiqua"/>
          <w:color w:val="000000"/>
        </w:rPr>
        <w:t xml:space="preserve">; </w:t>
      </w:r>
      <w:r w:rsidR="00BA3D09" w:rsidRPr="00BA3D09">
        <w:rPr>
          <w:rFonts w:ascii="Book Antiqua" w:eastAsia="Book Antiqua" w:hAnsi="Book Antiqua" w:cs="Book Antiqua"/>
          <w:color w:val="000000"/>
        </w:rPr>
        <w:t>COVID-19</w:t>
      </w:r>
      <w:r w:rsidR="00BA3D09">
        <w:rPr>
          <w:rFonts w:ascii="Book Antiqua" w:eastAsia="Book Antiqua" w:hAnsi="Book Antiqua" w:cs="Book Antiqua"/>
          <w:color w:val="000000"/>
        </w:rPr>
        <w:t>: C</w:t>
      </w:r>
      <w:r w:rsidR="00BA3D09" w:rsidRPr="00BA3D09">
        <w:rPr>
          <w:rFonts w:ascii="Book Antiqua" w:eastAsia="Book Antiqua" w:hAnsi="Book Antiqua" w:cs="Book Antiqua"/>
          <w:color w:val="000000"/>
        </w:rPr>
        <w:t>oronavirus disease 2019</w:t>
      </w:r>
      <w:r w:rsidR="00BA3D09">
        <w:rPr>
          <w:rFonts w:ascii="Book Antiqua" w:eastAsia="Book Antiqua" w:hAnsi="Book Antiqua" w:cs="Book Antiqua"/>
          <w:color w:val="000000"/>
        </w:rPr>
        <w:t>.</w:t>
      </w:r>
    </w:p>
    <w:sectPr w:rsidR="00D052E2" w:rsidRPr="00BA3D09" w:rsidSect="00D052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A409" w14:textId="77777777" w:rsidR="00CF3FB2" w:rsidRDefault="00CF3FB2" w:rsidP="00BD51B9">
      <w:r>
        <w:separator/>
      </w:r>
    </w:p>
  </w:endnote>
  <w:endnote w:type="continuationSeparator" w:id="0">
    <w:p w14:paraId="5EF1DBE3" w14:textId="77777777" w:rsidR="00CF3FB2" w:rsidRDefault="00CF3FB2" w:rsidP="00BD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99089"/>
      <w:docPartObj>
        <w:docPartGallery w:val="Page Numbers (Bottom of Page)"/>
        <w:docPartUnique/>
      </w:docPartObj>
    </w:sdtPr>
    <w:sdtEndPr/>
    <w:sdtContent>
      <w:sdt>
        <w:sdtPr>
          <w:id w:val="-1705238520"/>
          <w:docPartObj>
            <w:docPartGallery w:val="Page Numbers (Top of Page)"/>
            <w:docPartUnique/>
          </w:docPartObj>
        </w:sdtPr>
        <w:sdtEndPr/>
        <w:sdtContent>
          <w:p w14:paraId="559F8595" w14:textId="6D33FDF1" w:rsidR="00BD51B9" w:rsidRDefault="00BD51B9" w:rsidP="00BD51B9">
            <w:pPr>
              <w:pStyle w:val="aa"/>
              <w:jc w:val="right"/>
            </w:pPr>
            <w:r w:rsidRPr="00BD51B9">
              <w:rPr>
                <w:rFonts w:ascii="Book Antiqua" w:hAnsi="Book Antiqua"/>
                <w:sz w:val="24"/>
                <w:szCs w:val="24"/>
                <w:lang w:val="zh-CN" w:eastAsia="zh-CN"/>
              </w:rPr>
              <w:t xml:space="preserve"> </w:t>
            </w:r>
            <w:r w:rsidRPr="00BD51B9">
              <w:rPr>
                <w:rFonts w:ascii="Book Antiqua" w:hAnsi="Book Antiqua"/>
                <w:b/>
                <w:bCs/>
                <w:sz w:val="24"/>
                <w:szCs w:val="24"/>
              </w:rPr>
              <w:fldChar w:fldCharType="begin"/>
            </w:r>
            <w:r w:rsidRPr="00BD51B9">
              <w:rPr>
                <w:rFonts w:ascii="Book Antiqua" w:hAnsi="Book Antiqua"/>
                <w:b/>
                <w:bCs/>
                <w:sz w:val="24"/>
                <w:szCs w:val="24"/>
              </w:rPr>
              <w:instrText>PAGE</w:instrText>
            </w:r>
            <w:r w:rsidRPr="00BD51B9">
              <w:rPr>
                <w:rFonts w:ascii="Book Antiqua" w:hAnsi="Book Antiqua"/>
                <w:b/>
                <w:bCs/>
                <w:sz w:val="24"/>
                <w:szCs w:val="24"/>
              </w:rPr>
              <w:fldChar w:fldCharType="separate"/>
            </w:r>
            <w:r w:rsidR="00E51BC8">
              <w:rPr>
                <w:rFonts w:ascii="Book Antiqua" w:hAnsi="Book Antiqua"/>
                <w:b/>
                <w:bCs/>
                <w:noProof/>
                <w:sz w:val="24"/>
                <w:szCs w:val="24"/>
              </w:rPr>
              <w:t>4</w:t>
            </w:r>
            <w:r w:rsidRPr="00BD51B9">
              <w:rPr>
                <w:rFonts w:ascii="Book Antiqua" w:hAnsi="Book Antiqua"/>
                <w:b/>
                <w:bCs/>
                <w:sz w:val="24"/>
                <w:szCs w:val="24"/>
              </w:rPr>
              <w:fldChar w:fldCharType="end"/>
            </w:r>
            <w:r w:rsidRPr="00BD51B9">
              <w:rPr>
                <w:rFonts w:ascii="Book Antiqua" w:hAnsi="Book Antiqua"/>
                <w:sz w:val="24"/>
                <w:szCs w:val="24"/>
                <w:lang w:val="zh-CN" w:eastAsia="zh-CN"/>
              </w:rPr>
              <w:t xml:space="preserve"> / </w:t>
            </w:r>
            <w:r w:rsidRPr="00BD51B9">
              <w:rPr>
                <w:rFonts w:ascii="Book Antiqua" w:hAnsi="Book Antiqua"/>
                <w:b/>
                <w:bCs/>
                <w:sz w:val="24"/>
                <w:szCs w:val="24"/>
              </w:rPr>
              <w:fldChar w:fldCharType="begin"/>
            </w:r>
            <w:r w:rsidRPr="00BD51B9">
              <w:rPr>
                <w:rFonts w:ascii="Book Antiqua" w:hAnsi="Book Antiqua"/>
                <w:b/>
                <w:bCs/>
                <w:sz w:val="24"/>
                <w:szCs w:val="24"/>
              </w:rPr>
              <w:instrText>NUMPAGES</w:instrText>
            </w:r>
            <w:r w:rsidRPr="00BD51B9">
              <w:rPr>
                <w:rFonts w:ascii="Book Antiqua" w:hAnsi="Book Antiqua"/>
                <w:b/>
                <w:bCs/>
                <w:sz w:val="24"/>
                <w:szCs w:val="24"/>
              </w:rPr>
              <w:fldChar w:fldCharType="separate"/>
            </w:r>
            <w:r w:rsidR="00E51BC8">
              <w:rPr>
                <w:rFonts w:ascii="Book Antiqua" w:hAnsi="Book Antiqua"/>
                <w:b/>
                <w:bCs/>
                <w:noProof/>
                <w:sz w:val="24"/>
                <w:szCs w:val="24"/>
              </w:rPr>
              <w:t>61</w:t>
            </w:r>
            <w:r w:rsidRPr="00BD51B9">
              <w:rPr>
                <w:rFonts w:ascii="Book Antiqua" w:hAnsi="Book Antiqua"/>
                <w:b/>
                <w:bCs/>
                <w:sz w:val="24"/>
                <w:szCs w:val="24"/>
              </w:rPr>
              <w:fldChar w:fldCharType="end"/>
            </w:r>
          </w:p>
        </w:sdtContent>
      </w:sdt>
    </w:sdtContent>
  </w:sdt>
  <w:p w14:paraId="3058B636" w14:textId="77777777" w:rsidR="00BD51B9" w:rsidRDefault="00BD51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CBC6" w14:textId="77777777" w:rsidR="00CF3FB2" w:rsidRDefault="00CF3FB2" w:rsidP="00BD51B9">
      <w:r>
        <w:separator/>
      </w:r>
    </w:p>
  </w:footnote>
  <w:footnote w:type="continuationSeparator" w:id="0">
    <w:p w14:paraId="30EE1CF1" w14:textId="77777777" w:rsidR="00CF3FB2" w:rsidRDefault="00CF3FB2" w:rsidP="00BD5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08F9"/>
    <w:rsid w:val="000D2971"/>
    <w:rsid w:val="000E4F84"/>
    <w:rsid w:val="0011683F"/>
    <w:rsid w:val="00156137"/>
    <w:rsid w:val="001F23AA"/>
    <w:rsid w:val="00203980"/>
    <w:rsid w:val="00210E8D"/>
    <w:rsid w:val="002D2133"/>
    <w:rsid w:val="00331551"/>
    <w:rsid w:val="0036519F"/>
    <w:rsid w:val="003B68DB"/>
    <w:rsid w:val="003E1B39"/>
    <w:rsid w:val="003E2358"/>
    <w:rsid w:val="003F7D04"/>
    <w:rsid w:val="00425BA5"/>
    <w:rsid w:val="00463E53"/>
    <w:rsid w:val="004913DD"/>
    <w:rsid w:val="004E6585"/>
    <w:rsid w:val="00545F27"/>
    <w:rsid w:val="0055238B"/>
    <w:rsid w:val="00555222"/>
    <w:rsid w:val="00585F46"/>
    <w:rsid w:val="005900E2"/>
    <w:rsid w:val="005A5A66"/>
    <w:rsid w:val="005D64A7"/>
    <w:rsid w:val="005F5EF4"/>
    <w:rsid w:val="006024C5"/>
    <w:rsid w:val="006D1809"/>
    <w:rsid w:val="0070252D"/>
    <w:rsid w:val="00732034"/>
    <w:rsid w:val="0073639F"/>
    <w:rsid w:val="00754CCA"/>
    <w:rsid w:val="00755780"/>
    <w:rsid w:val="00783DA3"/>
    <w:rsid w:val="00795B94"/>
    <w:rsid w:val="007B0E6E"/>
    <w:rsid w:val="007C33DD"/>
    <w:rsid w:val="008423AB"/>
    <w:rsid w:val="0085519E"/>
    <w:rsid w:val="00893FE2"/>
    <w:rsid w:val="008E302D"/>
    <w:rsid w:val="009277A1"/>
    <w:rsid w:val="0093459E"/>
    <w:rsid w:val="00950F2B"/>
    <w:rsid w:val="00973A38"/>
    <w:rsid w:val="00992326"/>
    <w:rsid w:val="009A3ADA"/>
    <w:rsid w:val="00A2260C"/>
    <w:rsid w:val="00A36482"/>
    <w:rsid w:val="00A77B3E"/>
    <w:rsid w:val="00AC0972"/>
    <w:rsid w:val="00AD6049"/>
    <w:rsid w:val="00B57AB8"/>
    <w:rsid w:val="00BA3D09"/>
    <w:rsid w:val="00BB45AF"/>
    <w:rsid w:val="00BB6BDD"/>
    <w:rsid w:val="00BD51B9"/>
    <w:rsid w:val="00BD769C"/>
    <w:rsid w:val="00C92831"/>
    <w:rsid w:val="00CA2A55"/>
    <w:rsid w:val="00CE674A"/>
    <w:rsid w:val="00CF3FB2"/>
    <w:rsid w:val="00D052E2"/>
    <w:rsid w:val="00D071EA"/>
    <w:rsid w:val="00D46CD0"/>
    <w:rsid w:val="00DC2953"/>
    <w:rsid w:val="00DE53CC"/>
    <w:rsid w:val="00DF6566"/>
    <w:rsid w:val="00E32F3B"/>
    <w:rsid w:val="00E51BC8"/>
    <w:rsid w:val="00E57CF5"/>
    <w:rsid w:val="00E6139A"/>
    <w:rsid w:val="00E6233F"/>
    <w:rsid w:val="00E62696"/>
    <w:rsid w:val="00E62A71"/>
    <w:rsid w:val="00E86962"/>
    <w:rsid w:val="00EE17B1"/>
    <w:rsid w:val="00F328C4"/>
    <w:rsid w:val="00FA66A4"/>
    <w:rsid w:val="00FD0607"/>
    <w:rsid w:val="00FD63A6"/>
    <w:rsid w:val="00FE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3DC9"/>
  <w15:docId w15:val="{BF5D6834-88E5-4246-83F5-DDCC118E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8F9"/>
    <w:rPr>
      <w:sz w:val="21"/>
      <w:szCs w:val="21"/>
    </w:rPr>
  </w:style>
  <w:style w:type="paragraph" w:styleId="a4">
    <w:name w:val="annotation text"/>
    <w:basedOn w:val="a"/>
    <w:link w:val="Char"/>
    <w:semiHidden/>
    <w:unhideWhenUsed/>
    <w:rsid w:val="000508F9"/>
  </w:style>
  <w:style w:type="character" w:customStyle="1" w:styleId="Char">
    <w:name w:val="批注文字 Char"/>
    <w:basedOn w:val="a0"/>
    <w:link w:val="a4"/>
    <w:semiHidden/>
    <w:rsid w:val="000508F9"/>
    <w:rPr>
      <w:sz w:val="24"/>
      <w:szCs w:val="24"/>
    </w:rPr>
  </w:style>
  <w:style w:type="paragraph" w:styleId="a5">
    <w:name w:val="annotation subject"/>
    <w:basedOn w:val="a4"/>
    <w:next w:val="a4"/>
    <w:link w:val="Char0"/>
    <w:semiHidden/>
    <w:unhideWhenUsed/>
    <w:rsid w:val="000508F9"/>
    <w:rPr>
      <w:b/>
      <w:bCs/>
    </w:rPr>
  </w:style>
  <w:style w:type="character" w:customStyle="1" w:styleId="Char0">
    <w:name w:val="批注主题 Char"/>
    <w:basedOn w:val="Char"/>
    <w:link w:val="a5"/>
    <w:semiHidden/>
    <w:rsid w:val="000508F9"/>
    <w:rPr>
      <w:b/>
      <w:bCs/>
      <w:sz w:val="24"/>
      <w:szCs w:val="24"/>
    </w:rPr>
  </w:style>
  <w:style w:type="paragraph" w:styleId="a6">
    <w:name w:val="Normal (Web)"/>
    <w:basedOn w:val="a"/>
    <w:uiPriority w:val="99"/>
    <w:semiHidden/>
    <w:unhideWhenUsed/>
    <w:rsid w:val="00DF6566"/>
    <w:pPr>
      <w:spacing w:before="100" w:beforeAutospacing="1" w:after="100" w:afterAutospacing="1"/>
    </w:pPr>
    <w:rPr>
      <w:rFonts w:ascii="宋体" w:eastAsia="宋体" w:hAnsi="宋体" w:cs="宋体"/>
      <w:lang w:eastAsia="zh-CN"/>
    </w:rPr>
  </w:style>
  <w:style w:type="table" w:styleId="a7">
    <w:name w:val="Table Grid"/>
    <w:basedOn w:val="a1"/>
    <w:uiPriority w:val="59"/>
    <w:rsid w:val="00D052E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AC0972"/>
    <w:rPr>
      <w:rFonts w:ascii="Tahoma" w:hAnsi="Tahoma" w:cs="Tahoma"/>
      <w:sz w:val="16"/>
      <w:szCs w:val="16"/>
    </w:rPr>
  </w:style>
  <w:style w:type="character" w:customStyle="1" w:styleId="Char1">
    <w:name w:val="批注框文本 Char"/>
    <w:basedOn w:val="a0"/>
    <w:link w:val="a8"/>
    <w:rsid w:val="00AC0972"/>
    <w:rPr>
      <w:rFonts w:ascii="Tahoma" w:hAnsi="Tahoma" w:cs="Tahoma"/>
      <w:sz w:val="16"/>
      <w:szCs w:val="16"/>
    </w:rPr>
  </w:style>
  <w:style w:type="paragraph" w:styleId="a9">
    <w:name w:val="header"/>
    <w:basedOn w:val="a"/>
    <w:link w:val="Char2"/>
    <w:unhideWhenUsed/>
    <w:rsid w:val="00BD51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BD51B9"/>
    <w:rPr>
      <w:sz w:val="18"/>
      <w:szCs w:val="18"/>
    </w:rPr>
  </w:style>
  <w:style w:type="paragraph" w:styleId="aa">
    <w:name w:val="footer"/>
    <w:basedOn w:val="a"/>
    <w:link w:val="Char3"/>
    <w:uiPriority w:val="99"/>
    <w:unhideWhenUsed/>
    <w:rsid w:val="00BD51B9"/>
    <w:pPr>
      <w:tabs>
        <w:tab w:val="center" w:pos="4153"/>
        <w:tab w:val="right" w:pos="8306"/>
      </w:tabs>
      <w:snapToGrid w:val="0"/>
    </w:pPr>
    <w:rPr>
      <w:sz w:val="18"/>
      <w:szCs w:val="18"/>
    </w:rPr>
  </w:style>
  <w:style w:type="character" w:customStyle="1" w:styleId="Char3">
    <w:name w:val="页脚 Char"/>
    <w:basedOn w:val="a0"/>
    <w:link w:val="aa"/>
    <w:uiPriority w:val="99"/>
    <w:rsid w:val="00BD5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641037634">
      <w:bodyDiv w:val="1"/>
      <w:marLeft w:val="0"/>
      <w:marRight w:val="0"/>
      <w:marTop w:val="0"/>
      <w:marBottom w:val="0"/>
      <w:divBdr>
        <w:top w:val="none" w:sz="0" w:space="0" w:color="auto"/>
        <w:left w:val="none" w:sz="0" w:space="0" w:color="auto"/>
        <w:bottom w:val="none" w:sz="0" w:space="0" w:color="auto"/>
        <w:right w:val="none" w:sz="0" w:space="0" w:color="auto"/>
      </w:divBdr>
    </w:div>
    <w:div w:id="711729631">
      <w:bodyDiv w:val="1"/>
      <w:marLeft w:val="0"/>
      <w:marRight w:val="0"/>
      <w:marTop w:val="0"/>
      <w:marBottom w:val="0"/>
      <w:divBdr>
        <w:top w:val="none" w:sz="0" w:space="0" w:color="auto"/>
        <w:left w:val="none" w:sz="0" w:space="0" w:color="auto"/>
        <w:bottom w:val="none" w:sz="0" w:space="0" w:color="auto"/>
        <w:right w:val="none" w:sz="0" w:space="0" w:color="auto"/>
      </w:divBdr>
    </w:div>
    <w:div w:id="799802846">
      <w:bodyDiv w:val="1"/>
      <w:marLeft w:val="0"/>
      <w:marRight w:val="0"/>
      <w:marTop w:val="0"/>
      <w:marBottom w:val="0"/>
      <w:divBdr>
        <w:top w:val="none" w:sz="0" w:space="0" w:color="auto"/>
        <w:left w:val="none" w:sz="0" w:space="0" w:color="auto"/>
        <w:bottom w:val="none" w:sz="0" w:space="0" w:color="auto"/>
        <w:right w:val="none" w:sz="0" w:space="0" w:color="auto"/>
      </w:divBdr>
    </w:div>
    <w:div w:id="1493830754">
      <w:bodyDiv w:val="1"/>
      <w:marLeft w:val="0"/>
      <w:marRight w:val="0"/>
      <w:marTop w:val="0"/>
      <w:marBottom w:val="0"/>
      <w:divBdr>
        <w:top w:val="none" w:sz="0" w:space="0" w:color="auto"/>
        <w:left w:val="none" w:sz="0" w:space="0" w:color="auto"/>
        <w:bottom w:val="none" w:sz="0" w:space="0" w:color="auto"/>
        <w:right w:val="none" w:sz="0" w:space="0" w:color="auto"/>
      </w:divBdr>
    </w:div>
    <w:div w:id="1908999100">
      <w:bodyDiv w:val="1"/>
      <w:marLeft w:val="0"/>
      <w:marRight w:val="0"/>
      <w:marTop w:val="0"/>
      <w:marBottom w:val="0"/>
      <w:divBdr>
        <w:top w:val="none" w:sz="0" w:space="0" w:color="auto"/>
        <w:left w:val="none" w:sz="0" w:space="0" w:color="auto"/>
        <w:bottom w:val="none" w:sz="0" w:space="0" w:color="auto"/>
        <w:right w:val="none" w:sz="0" w:space="0" w:color="auto"/>
      </w:divBdr>
    </w:div>
    <w:div w:id="208328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61</Pages>
  <Words>12397</Words>
  <Characters>70668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shenoy5</dc:creator>
  <cp:lastModifiedBy>Admin</cp:lastModifiedBy>
  <cp:revision>63</cp:revision>
  <dcterms:created xsi:type="dcterms:W3CDTF">2021-06-04T13:23:00Z</dcterms:created>
  <dcterms:modified xsi:type="dcterms:W3CDTF">2021-06-15T12:46:00Z</dcterms:modified>
</cp:coreProperties>
</file>