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F527F" w:rsidRDefault="00542EC0" w:rsidP="001736C0">
      <w:pPr>
        <w:snapToGrid w:val="0"/>
        <w:spacing w:after="0"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Gastroenterology</w:t>
      </w:r>
    </w:p>
    <w:p w:rsidR="005F527F" w:rsidRDefault="00542EC0" w:rsidP="001736C0">
      <w:pPr>
        <w:snapToGrid w:val="0"/>
        <w:spacing w:after="0"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63962</w:t>
      </w:r>
    </w:p>
    <w:p w:rsidR="005F527F" w:rsidRDefault="00542EC0" w:rsidP="001736C0">
      <w:pPr>
        <w:snapToGrid w:val="0"/>
        <w:spacing w:after="0"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ORIGINAL ARTICLE</w:t>
      </w:r>
    </w:p>
    <w:p w:rsidR="005F527F" w:rsidRDefault="005F527F" w:rsidP="001736C0">
      <w:pPr>
        <w:snapToGrid w:val="0"/>
        <w:spacing w:after="0" w:line="360" w:lineRule="auto"/>
        <w:jc w:val="both"/>
      </w:pPr>
    </w:p>
    <w:p w:rsidR="005F527F" w:rsidRDefault="00542EC0" w:rsidP="001736C0">
      <w:pPr>
        <w:snapToGrid w:val="0"/>
        <w:spacing w:after="0" w:line="360" w:lineRule="auto"/>
        <w:jc w:val="both"/>
      </w:pPr>
      <w:r>
        <w:rPr>
          <w:rFonts w:ascii="Book Antiqua" w:eastAsia="Book Antiqua" w:hAnsi="Book Antiqua" w:cs="Book Antiqua"/>
          <w:b/>
          <w:i/>
          <w:color w:val="000000"/>
        </w:rPr>
        <w:t>Basic Study</w:t>
      </w:r>
    </w:p>
    <w:p w:rsidR="005F527F" w:rsidRDefault="00542EC0" w:rsidP="001736C0">
      <w:pPr>
        <w:snapToGrid w:val="0"/>
        <w:spacing w:after="0" w:line="360" w:lineRule="auto"/>
        <w:jc w:val="both"/>
      </w:pPr>
      <w:r>
        <w:rPr>
          <w:rFonts w:ascii="Book Antiqua" w:eastAsia="Book Antiqua" w:hAnsi="Book Antiqua" w:cs="Book Antiqua"/>
          <w:b/>
          <w:bCs/>
          <w:color w:val="000000"/>
        </w:rPr>
        <w:t>Insight into molecular mechanisms underlying hepatic dysfunction in severe COVID-19 patients using systems biology</w:t>
      </w:r>
    </w:p>
    <w:p w:rsidR="005F527F" w:rsidRDefault="005F527F" w:rsidP="001736C0">
      <w:pPr>
        <w:snapToGrid w:val="0"/>
        <w:spacing w:after="0" w:line="360" w:lineRule="auto"/>
        <w:jc w:val="both"/>
      </w:pPr>
    </w:p>
    <w:p w:rsidR="005F527F" w:rsidRDefault="00542EC0" w:rsidP="001736C0">
      <w:pPr>
        <w:snapToGrid w:val="0"/>
        <w:spacing w:after="0" w:line="360" w:lineRule="auto"/>
        <w:jc w:val="both"/>
      </w:pPr>
      <w:proofErr w:type="spellStart"/>
      <w:r>
        <w:rPr>
          <w:rFonts w:ascii="Book Antiqua" w:eastAsia="Book Antiqua" w:hAnsi="Book Antiqua" w:cs="Book Antiqua"/>
          <w:color w:val="000000"/>
        </w:rPr>
        <w:t>Hammoudeh</w:t>
      </w:r>
      <w:proofErr w:type="spellEnd"/>
      <w:r>
        <w:rPr>
          <w:rFonts w:ascii="Book Antiqua" w:eastAsia="宋体" w:hAnsi="Book Antiqua" w:cs="Book Antiqua" w:hint="eastAsia"/>
          <w:color w:val="000000"/>
          <w:lang w:eastAsia="zh-CN"/>
        </w:rPr>
        <w:t xml:space="preserve"> SM </w:t>
      </w:r>
      <w:r>
        <w:rPr>
          <w:rFonts w:ascii="Book Antiqua" w:eastAsia="宋体" w:hAnsi="Book Antiqua" w:cs="Book Antiqua" w:hint="eastAsia"/>
          <w:i/>
          <w:iCs/>
          <w:color w:val="000000"/>
          <w:lang w:eastAsia="zh-CN"/>
        </w:rPr>
        <w:t>et al</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Hepatic dysfunction mechanisms in severe COVID-19</w:t>
      </w:r>
    </w:p>
    <w:p w:rsidR="005F527F" w:rsidRDefault="005F527F" w:rsidP="001736C0">
      <w:pPr>
        <w:snapToGrid w:val="0"/>
        <w:spacing w:after="0" w:line="360" w:lineRule="auto"/>
        <w:jc w:val="both"/>
      </w:pPr>
    </w:p>
    <w:p w:rsidR="005F527F" w:rsidRDefault="00542EC0" w:rsidP="001736C0">
      <w:pPr>
        <w:snapToGrid w:val="0"/>
        <w:spacing w:after="0" w:line="360" w:lineRule="auto"/>
        <w:jc w:val="both"/>
      </w:pPr>
      <w:r>
        <w:rPr>
          <w:rFonts w:ascii="Book Antiqua" w:eastAsia="Book Antiqua" w:hAnsi="Book Antiqua" w:cs="Book Antiqua"/>
          <w:color w:val="000000"/>
        </w:rPr>
        <w:t xml:space="preserve">Sarah Musa </w:t>
      </w:r>
      <w:proofErr w:type="spellStart"/>
      <w:r>
        <w:rPr>
          <w:rFonts w:ascii="Book Antiqua" w:eastAsia="Book Antiqua" w:hAnsi="Book Antiqua" w:cs="Book Antiqua"/>
          <w:color w:val="000000"/>
        </w:rPr>
        <w:t>Hammoudeh</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Arabella</w:t>
      </w:r>
      <w:proofErr w:type="spellEnd"/>
      <w:r>
        <w:rPr>
          <w:rFonts w:ascii="Book Antiqua" w:eastAsia="Book Antiqua" w:hAnsi="Book Antiqua" w:cs="Book Antiqua"/>
          <w:color w:val="000000"/>
        </w:rPr>
        <w:t xml:space="preserve"> Musa </w:t>
      </w:r>
      <w:proofErr w:type="spellStart"/>
      <w:r>
        <w:rPr>
          <w:rFonts w:ascii="Book Antiqua" w:eastAsia="Book Antiqua" w:hAnsi="Book Antiqua" w:cs="Book Antiqua"/>
          <w:color w:val="000000"/>
        </w:rPr>
        <w:t>Hammoudeh</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Poorna</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Manasa</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Bhamidimarri</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Bassam</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Mahboub</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Rabih</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Halwani</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Qutayba</w:t>
      </w:r>
      <w:proofErr w:type="spellEnd"/>
      <w:r>
        <w:rPr>
          <w:rFonts w:ascii="Book Antiqua" w:eastAsia="Book Antiqua" w:hAnsi="Book Antiqua" w:cs="Book Antiqua"/>
          <w:color w:val="000000"/>
        </w:rPr>
        <w:t xml:space="preserve"> Hamid, Mohamed </w:t>
      </w:r>
      <w:proofErr w:type="spellStart"/>
      <w:r>
        <w:rPr>
          <w:rFonts w:ascii="Book Antiqua" w:eastAsia="Book Antiqua" w:hAnsi="Book Antiqua" w:cs="Book Antiqua"/>
          <w:color w:val="000000"/>
        </w:rPr>
        <w:t>Rahmani</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Rifat</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Hamoudi</w:t>
      </w:r>
      <w:proofErr w:type="spellEnd"/>
    </w:p>
    <w:p w:rsidR="005F527F" w:rsidRDefault="005F527F" w:rsidP="001736C0">
      <w:pPr>
        <w:snapToGrid w:val="0"/>
        <w:spacing w:after="0" w:line="360" w:lineRule="auto"/>
        <w:jc w:val="both"/>
      </w:pPr>
    </w:p>
    <w:p w:rsidR="005F527F" w:rsidRDefault="00542EC0" w:rsidP="001736C0">
      <w:pPr>
        <w:snapToGrid w:val="0"/>
        <w:spacing w:after="0" w:line="360" w:lineRule="auto"/>
        <w:jc w:val="both"/>
      </w:pPr>
      <w:r>
        <w:rPr>
          <w:rFonts w:ascii="Book Antiqua" w:eastAsia="Book Antiqua" w:hAnsi="Book Antiqua" w:cs="Book Antiqua"/>
          <w:b/>
          <w:bCs/>
          <w:color w:val="000000"/>
        </w:rPr>
        <w:t xml:space="preserve">Sarah Musa </w:t>
      </w:r>
      <w:proofErr w:type="spellStart"/>
      <w:r>
        <w:rPr>
          <w:rFonts w:ascii="Book Antiqua" w:eastAsia="Book Antiqua" w:hAnsi="Book Antiqua" w:cs="Book Antiqua"/>
          <w:b/>
          <w:bCs/>
          <w:color w:val="000000"/>
        </w:rPr>
        <w:t>Hammoudeh</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Poorna</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Manasa</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Bhamidimarri</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Rabih</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Halwani</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Qutayba</w:t>
      </w:r>
      <w:proofErr w:type="spellEnd"/>
      <w:r>
        <w:rPr>
          <w:rFonts w:ascii="Book Antiqua" w:eastAsia="Book Antiqua" w:hAnsi="Book Antiqua" w:cs="Book Antiqua"/>
          <w:b/>
          <w:bCs/>
          <w:color w:val="000000"/>
        </w:rPr>
        <w:t xml:space="preserve"> Hamid, Mohamed </w:t>
      </w:r>
      <w:proofErr w:type="spellStart"/>
      <w:r>
        <w:rPr>
          <w:rFonts w:ascii="Book Antiqua" w:eastAsia="Book Antiqua" w:hAnsi="Book Antiqua" w:cs="Book Antiqua"/>
          <w:b/>
          <w:bCs/>
          <w:color w:val="000000"/>
        </w:rPr>
        <w:t>Rahmani</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Rifat</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Hamoudi</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color w:val="000000"/>
        </w:rPr>
        <w:t>Sharjah</w:t>
      </w:r>
      <w:proofErr w:type="spellEnd"/>
      <w:r>
        <w:rPr>
          <w:rFonts w:ascii="Book Antiqua" w:eastAsia="Book Antiqua" w:hAnsi="Book Antiqua" w:cs="Book Antiqua"/>
          <w:color w:val="000000"/>
        </w:rPr>
        <w:t xml:space="preserve"> Institute for Medical Research, College of Medicine, University of </w:t>
      </w:r>
      <w:proofErr w:type="spellStart"/>
      <w:r>
        <w:rPr>
          <w:rFonts w:ascii="Book Antiqua" w:eastAsia="Book Antiqua" w:hAnsi="Book Antiqua" w:cs="Book Antiqua"/>
          <w:color w:val="000000"/>
        </w:rPr>
        <w:t>Sharjah</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Sharjah</w:t>
      </w:r>
      <w:proofErr w:type="spellEnd"/>
      <w:r>
        <w:rPr>
          <w:rFonts w:ascii="Book Antiqua" w:eastAsia="Book Antiqua" w:hAnsi="Book Antiqua" w:cs="Book Antiqua"/>
          <w:color w:val="000000"/>
        </w:rPr>
        <w:t xml:space="preserve"> 27272, United Arab Emirates</w:t>
      </w:r>
    </w:p>
    <w:p w:rsidR="005F527F" w:rsidRDefault="005F527F" w:rsidP="001736C0">
      <w:pPr>
        <w:snapToGrid w:val="0"/>
        <w:spacing w:after="0" w:line="360" w:lineRule="auto"/>
        <w:jc w:val="both"/>
      </w:pPr>
    </w:p>
    <w:p w:rsidR="005F527F" w:rsidRDefault="00542EC0" w:rsidP="001736C0">
      <w:pPr>
        <w:snapToGrid w:val="0"/>
        <w:spacing w:after="0" w:line="360" w:lineRule="auto"/>
        <w:jc w:val="both"/>
      </w:pPr>
      <w:r>
        <w:rPr>
          <w:rFonts w:ascii="Book Antiqua" w:eastAsia="Book Antiqua" w:hAnsi="Book Antiqua" w:cs="Book Antiqua"/>
          <w:b/>
          <w:bCs/>
          <w:color w:val="000000"/>
        </w:rPr>
        <w:t xml:space="preserve">Sarah Musa </w:t>
      </w:r>
      <w:proofErr w:type="spellStart"/>
      <w:r>
        <w:rPr>
          <w:rFonts w:ascii="Book Antiqua" w:eastAsia="Book Antiqua" w:hAnsi="Book Antiqua" w:cs="Book Antiqua"/>
          <w:b/>
          <w:bCs/>
          <w:color w:val="000000"/>
        </w:rPr>
        <w:t>Hammoudeh</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Arabella</w:t>
      </w:r>
      <w:proofErr w:type="spellEnd"/>
      <w:r>
        <w:rPr>
          <w:rFonts w:ascii="Book Antiqua" w:eastAsia="Book Antiqua" w:hAnsi="Book Antiqua" w:cs="Book Antiqua"/>
          <w:b/>
          <w:bCs/>
          <w:color w:val="000000"/>
        </w:rPr>
        <w:t xml:space="preserve"> Musa </w:t>
      </w:r>
      <w:proofErr w:type="spellStart"/>
      <w:r>
        <w:rPr>
          <w:rFonts w:ascii="Book Antiqua" w:eastAsia="Book Antiqua" w:hAnsi="Book Antiqua" w:cs="Book Antiqua"/>
          <w:b/>
          <w:bCs/>
          <w:color w:val="000000"/>
        </w:rPr>
        <w:t>Hammoudeh</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Bassam</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Mahboub</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Rabih</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Halwani</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Qutayba</w:t>
      </w:r>
      <w:proofErr w:type="spellEnd"/>
      <w:r>
        <w:rPr>
          <w:rFonts w:ascii="Book Antiqua" w:eastAsia="Book Antiqua" w:hAnsi="Book Antiqua" w:cs="Book Antiqua"/>
          <w:b/>
          <w:bCs/>
          <w:color w:val="000000"/>
        </w:rPr>
        <w:t xml:space="preserve"> Hamid, Mohamed </w:t>
      </w:r>
      <w:proofErr w:type="spellStart"/>
      <w:r>
        <w:rPr>
          <w:rFonts w:ascii="Book Antiqua" w:eastAsia="Book Antiqua" w:hAnsi="Book Antiqua" w:cs="Book Antiqua"/>
          <w:b/>
          <w:bCs/>
          <w:color w:val="000000"/>
        </w:rPr>
        <w:t>Rahmani</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Rifat</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Hamoudi</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College of Medicine, University of </w:t>
      </w:r>
      <w:proofErr w:type="spellStart"/>
      <w:r>
        <w:rPr>
          <w:rFonts w:ascii="Book Antiqua" w:eastAsia="Book Antiqua" w:hAnsi="Book Antiqua" w:cs="Book Antiqua"/>
          <w:color w:val="000000"/>
        </w:rPr>
        <w:t>Sharjah</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Sharjah</w:t>
      </w:r>
      <w:proofErr w:type="spellEnd"/>
      <w:r>
        <w:rPr>
          <w:rFonts w:ascii="Book Antiqua" w:eastAsia="Book Antiqua" w:hAnsi="Book Antiqua" w:cs="Book Antiqua"/>
          <w:color w:val="000000"/>
        </w:rPr>
        <w:t xml:space="preserve"> 27272, United Arab Emirates</w:t>
      </w:r>
    </w:p>
    <w:p w:rsidR="005F527F" w:rsidRDefault="005F527F" w:rsidP="001736C0">
      <w:pPr>
        <w:snapToGrid w:val="0"/>
        <w:spacing w:after="0" w:line="360" w:lineRule="auto"/>
        <w:jc w:val="both"/>
      </w:pPr>
    </w:p>
    <w:p w:rsidR="005F527F" w:rsidRDefault="00542EC0" w:rsidP="001736C0">
      <w:pPr>
        <w:snapToGrid w:val="0"/>
        <w:spacing w:after="0" w:line="360" w:lineRule="auto"/>
        <w:jc w:val="both"/>
      </w:pPr>
      <w:proofErr w:type="spellStart"/>
      <w:r>
        <w:rPr>
          <w:rFonts w:ascii="Book Antiqua" w:eastAsia="Book Antiqua" w:hAnsi="Book Antiqua" w:cs="Book Antiqua"/>
          <w:b/>
          <w:bCs/>
          <w:color w:val="000000"/>
        </w:rPr>
        <w:t>Arabella</w:t>
      </w:r>
      <w:proofErr w:type="spellEnd"/>
      <w:r>
        <w:rPr>
          <w:rFonts w:ascii="Book Antiqua" w:eastAsia="Book Antiqua" w:hAnsi="Book Antiqua" w:cs="Book Antiqua"/>
          <w:b/>
          <w:bCs/>
          <w:color w:val="000000"/>
        </w:rPr>
        <w:t xml:space="preserve"> Musa </w:t>
      </w:r>
      <w:proofErr w:type="spellStart"/>
      <w:r>
        <w:rPr>
          <w:rFonts w:ascii="Book Antiqua" w:eastAsia="Book Antiqua" w:hAnsi="Book Antiqua" w:cs="Book Antiqua"/>
          <w:b/>
          <w:bCs/>
          <w:color w:val="000000"/>
        </w:rPr>
        <w:t>Hammoudeh</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General Surgery Department, </w:t>
      </w:r>
      <w:proofErr w:type="spellStart"/>
      <w:r>
        <w:rPr>
          <w:rFonts w:ascii="Book Antiqua" w:eastAsia="Book Antiqua" w:hAnsi="Book Antiqua" w:cs="Book Antiqua"/>
          <w:color w:val="000000"/>
        </w:rPr>
        <w:t>Tawam</w:t>
      </w:r>
      <w:proofErr w:type="spellEnd"/>
      <w:r>
        <w:rPr>
          <w:rFonts w:ascii="Book Antiqua" w:eastAsia="Book Antiqua" w:hAnsi="Book Antiqua" w:cs="Book Antiqua"/>
          <w:color w:val="000000"/>
        </w:rPr>
        <w:t xml:space="preserve"> Hospital, SEHA, Al-</w:t>
      </w:r>
      <w:proofErr w:type="spellStart"/>
      <w:r>
        <w:rPr>
          <w:rFonts w:ascii="Book Antiqua" w:eastAsia="Book Antiqua" w:hAnsi="Book Antiqua" w:cs="Book Antiqua"/>
          <w:color w:val="000000"/>
        </w:rPr>
        <w:t>Ain</w:t>
      </w:r>
      <w:proofErr w:type="spellEnd"/>
      <w:r>
        <w:rPr>
          <w:rFonts w:ascii="Book Antiqua" w:eastAsia="Book Antiqua" w:hAnsi="Book Antiqua" w:cs="Book Antiqua"/>
          <w:color w:val="000000"/>
        </w:rPr>
        <w:t xml:space="preserve"> 15258, United Arab Emirates</w:t>
      </w:r>
    </w:p>
    <w:p w:rsidR="005F527F" w:rsidRDefault="005F527F" w:rsidP="001736C0">
      <w:pPr>
        <w:snapToGrid w:val="0"/>
        <w:spacing w:after="0" w:line="360" w:lineRule="auto"/>
        <w:jc w:val="both"/>
      </w:pPr>
    </w:p>
    <w:p w:rsidR="005F527F" w:rsidRDefault="00542EC0" w:rsidP="001736C0">
      <w:pPr>
        <w:snapToGrid w:val="0"/>
        <w:spacing w:after="0" w:line="360" w:lineRule="auto"/>
        <w:jc w:val="both"/>
      </w:pPr>
      <w:proofErr w:type="spellStart"/>
      <w:r>
        <w:rPr>
          <w:rFonts w:ascii="Book Antiqua" w:eastAsia="Book Antiqua" w:hAnsi="Book Antiqua" w:cs="Book Antiqua"/>
          <w:b/>
          <w:bCs/>
          <w:color w:val="000000"/>
        </w:rPr>
        <w:t>Bassam</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Mahboub</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Rashid Hospital, 315 Umm </w:t>
      </w:r>
      <w:proofErr w:type="spellStart"/>
      <w:r>
        <w:rPr>
          <w:rFonts w:ascii="Book Antiqua" w:eastAsia="Book Antiqua" w:hAnsi="Book Antiqua" w:cs="Book Antiqua"/>
          <w:color w:val="000000"/>
        </w:rPr>
        <w:t>Hurair</w:t>
      </w:r>
      <w:proofErr w:type="spellEnd"/>
      <w:r>
        <w:rPr>
          <w:rFonts w:ascii="Book Antiqua" w:eastAsia="Book Antiqua" w:hAnsi="Book Antiqua" w:cs="Book Antiqua"/>
          <w:color w:val="000000"/>
        </w:rPr>
        <w:t xml:space="preserve"> Second, Dubai Health Authority, Dubai 4545, United Arab Emirates</w:t>
      </w:r>
    </w:p>
    <w:p w:rsidR="005F527F" w:rsidRDefault="005F527F" w:rsidP="001736C0">
      <w:pPr>
        <w:snapToGrid w:val="0"/>
        <w:spacing w:after="0" w:line="360" w:lineRule="auto"/>
        <w:jc w:val="both"/>
      </w:pPr>
    </w:p>
    <w:p w:rsidR="005F527F" w:rsidRDefault="00542EC0" w:rsidP="001736C0">
      <w:pPr>
        <w:snapToGrid w:val="0"/>
        <w:spacing w:after="0" w:line="360" w:lineRule="auto"/>
        <w:jc w:val="both"/>
      </w:pPr>
      <w:proofErr w:type="spellStart"/>
      <w:r>
        <w:rPr>
          <w:rFonts w:ascii="Book Antiqua" w:eastAsia="Book Antiqua" w:hAnsi="Book Antiqua" w:cs="Book Antiqua"/>
          <w:b/>
          <w:bCs/>
          <w:color w:val="000000"/>
        </w:rPr>
        <w:t>Qutayba</w:t>
      </w:r>
      <w:proofErr w:type="spellEnd"/>
      <w:r>
        <w:rPr>
          <w:rFonts w:ascii="Book Antiqua" w:eastAsia="Book Antiqua" w:hAnsi="Book Antiqua" w:cs="Book Antiqua"/>
          <w:b/>
          <w:bCs/>
          <w:color w:val="000000"/>
        </w:rPr>
        <w:t xml:space="preserve"> Hamid, </w:t>
      </w:r>
      <w:proofErr w:type="spellStart"/>
      <w:r>
        <w:rPr>
          <w:rFonts w:ascii="Book Antiqua" w:eastAsia="Book Antiqua" w:hAnsi="Book Antiqua" w:cs="Book Antiqua"/>
          <w:color w:val="000000"/>
        </w:rPr>
        <w:t>Meakins</w:t>
      </w:r>
      <w:proofErr w:type="spellEnd"/>
      <w:r>
        <w:rPr>
          <w:rFonts w:ascii="Book Antiqua" w:eastAsia="Book Antiqua" w:hAnsi="Book Antiqua" w:cs="Book Antiqua"/>
          <w:color w:val="000000"/>
        </w:rPr>
        <w:t>-Christie Laboratories, McGill University, Quebec H4A 3J1, Montreal, Canada</w:t>
      </w:r>
    </w:p>
    <w:p w:rsidR="005F527F" w:rsidRDefault="005F527F" w:rsidP="001736C0">
      <w:pPr>
        <w:snapToGrid w:val="0"/>
        <w:spacing w:after="0" w:line="360" w:lineRule="auto"/>
        <w:jc w:val="both"/>
      </w:pPr>
    </w:p>
    <w:p w:rsidR="005F527F" w:rsidRDefault="00542EC0" w:rsidP="001736C0">
      <w:pPr>
        <w:snapToGrid w:val="0"/>
        <w:spacing w:after="0" w:line="360" w:lineRule="auto"/>
        <w:jc w:val="both"/>
      </w:pPr>
      <w:proofErr w:type="spellStart"/>
      <w:r>
        <w:rPr>
          <w:rFonts w:ascii="Book Antiqua" w:eastAsia="Book Antiqua" w:hAnsi="Book Antiqua" w:cs="Book Antiqua"/>
          <w:b/>
          <w:bCs/>
          <w:color w:val="000000"/>
        </w:rPr>
        <w:t>Rifat</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Hamoudi</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Division of Surgery and Interventional Science, University College London, London W1W 7TY, United Kingdom</w:t>
      </w:r>
    </w:p>
    <w:p w:rsidR="005F527F" w:rsidRDefault="005F527F" w:rsidP="001736C0">
      <w:pPr>
        <w:snapToGrid w:val="0"/>
        <w:spacing w:after="0" w:line="360" w:lineRule="auto"/>
        <w:jc w:val="both"/>
      </w:pPr>
    </w:p>
    <w:p w:rsidR="005F527F" w:rsidRDefault="00542EC0" w:rsidP="001736C0">
      <w:pPr>
        <w:snapToGrid w:val="0"/>
        <w:spacing w:after="0" w:line="360" w:lineRule="auto"/>
        <w:jc w:val="both"/>
      </w:pPr>
      <w:r>
        <w:rPr>
          <w:rFonts w:ascii="Book Antiqua" w:eastAsia="Book Antiqua" w:hAnsi="Book Antiqua" w:cs="Book Antiqua"/>
          <w:b/>
          <w:bCs/>
          <w:color w:val="000000"/>
        </w:rPr>
        <w:t xml:space="preserve">Author contributions: </w:t>
      </w:r>
      <w:proofErr w:type="spellStart"/>
      <w:r>
        <w:rPr>
          <w:rFonts w:ascii="Book Antiqua" w:eastAsia="Book Antiqua" w:hAnsi="Book Antiqua" w:cs="Book Antiqua"/>
          <w:color w:val="000000"/>
        </w:rPr>
        <w:t>Hammoudeh</w:t>
      </w:r>
      <w:proofErr w:type="spellEnd"/>
      <w:r>
        <w:rPr>
          <w:rFonts w:ascii="Book Antiqua" w:eastAsia="Book Antiqua" w:hAnsi="Book Antiqua" w:cs="Book Antiqua"/>
          <w:color w:val="000000"/>
        </w:rPr>
        <w:t xml:space="preserve"> SM, </w:t>
      </w:r>
      <w:proofErr w:type="spellStart"/>
      <w:r>
        <w:rPr>
          <w:rFonts w:ascii="Book Antiqua" w:eastAsia="Book Antiqua" w:hAnsi="Book Antiqua" w:cs="Book Antiqua"/>
          <w:color w:val="000000"/>
        </w:rPr>
        <w:t>Hammoudeh</w:t>
      </w:r>
      <w:proofErr w:type="spellEnd"/>
      <w:r>
        <w:rPr>
          <w:rFonts w:ascii="Book Antiqua" w:eastAsia="Book Antiqua" w:hAnsi="Book Antiqua" w:cs="Book Antiqua"/>
          <w:color w:val="000000"/>
        </w:rPr>
        <w:t xml:space="preserve"> AM, </w:t>
      </w:r>
      <w:proofErr w:type="spellStart"/>
      <w:r>
        <w:rPr>
          <w:rFonts w:ascii="Book Antiqua" w:eastAsia="Book Antiqua" w:hAnsi="Book Antiqua" w:cs="Book Antiqua"/>
          <w:color w:val="000000"/>
        </w:rPr>
        <w:t>Rahmani</w:t>
      </w:r>
      <w:proofErr w:type="spellEnd"/>
      <w:r>
        <w:rPr>
          <w:rFonts w:ascii="Book Antiqua" w:eastAsia="Book Antiqua" w:hAnsi="Book Antiqua" w:cs="Book Antiqua"/>
          <w:color w:val="000000"/>
        </w:rPr>
        <w:t xml:space="preserve"> M, and </w:t>
      </w:r>
      <w:proofErr w:type="spellStart"/>
      <w:r>
        <w:rPr>
          <w:rFonts w:ascii="Book Antiqua" w:eastAsia="Book Antiqua" w:hAnsi="Book Antiqua" w:cs="Book Antiqua"/>
          <w:color w:val="000000"/>
        </w:rPr>
        <w:t>Hamoudi</w:t>
      </w:r>
      <w:proofErr w:type="spellEnd"/>
      <w:r>
        <w:rPr>
          <w:rFonts w:ascii="Book Antiqua" w:eastAsia="Book Antiqua" w:hAnsi="Book Antiqua" w:cs="Book Antiqua"/>
          <w:color w:val="000000"/>
        </w:rPr>
        <w:t xml:space="preserve"> R were responsible for the conception, design, and development of the methodology;</w:t>
      </w:r>
      <w:r>
        <w:rPr>
          <w:rFonts w:ascii="Book Antiqua" w:eastAsia="宋体" w:hAnsi="Book Antiqua" w:cs="Book Antiqua" w:hint="eastAsia"/>
          <w:color w:val="000000"/>
          <w:lang w:eastAsia="zh-CN"/>
        </w:rPr>
        <w:t xml:space="preserve"> </w:t>
      </w:r>
      <w:proofErr w:type="spellStart"/>
      <w:r>
        <w:rPr>
          <w:rFonts w:ascii="Book Antiqua" w:eastAsia="Book Antiqua" w:hAnsi="Book Antiqua" w:cs="Book Antiqua"/>
          <w:color w:val="000000"/>
        </w:rPr>
        <w:t>Hammoudeh</w:t>
      </w:r>
      <w:proofErr w:type="spellEnd"/>
      <w:r>
        <w:rPr>
          <w:rFonts w:ascii="Book Antiqua" w:eastAsia="Book Antiqua" w:hAnsi="Book Antiqua" w:cs="Book Antiqua"/>
          <w:color w:val="000000"/>
        </w:rPr>
        <w:t xml:space="preserve"> SM, </w:t>
      </w:r>
      <w:proofErr w:type="spellStart"/>
      <w:r>
        <w:rPr>
          <w:rFonts w:ascii="Book Antiqua" w:eastAsia="Book Antiqua" w:hAnsi="Book Antiqua" w:cs="Book Antiqua"/>
          <w:color w:val="000000"/>
        </w:rPr>
        <w:t>Hammoudeh</w:t>
      </w:r>
      <w:proofErr w:type="spellEnd"/>
      <w:r>
        <w:rPr>
          <w:rFonts w:ascii="Book Antiqua" w:eastAsia="Book Antiqua" w:hAnsi="Book Antiqua" w:cs="Book Antiqua"/>
          <w:color w:val="000000"/>
        </w:rPr>
        <w:t xml:space="preserve"> AM, </w:t>
      </w:r>
      <w:proofErr w:type="spellStart"/>
      <w:r>
        <w:rPr>
          <w:rFonts w:ascii="Book Antiqua" w:eastAsia="Book Antiqua" w:hAnsi="Book Antiqua" w:cs="Book Antiqua"/>
          <w:color w:val="000000"/>
        </w:rPr>
        <w:t>Bhamidimarri</w:t>
      </w:r>
      <w:proofErr w:type="spellEnd"/>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PM, </w:t>
      </w:r>
      <w:proofErr w:type="spellStart"/>
      <w:r>
        <w:rPr>
          <w:rFonts w:ascii="Book Antiqua" w:eastAsia="Book Antiqua" w:hAnsi="Book Antiqua" w:cs="Book Antiqua"/>
          <w:color w:val="000000"/>
        </w:rPr>
        <w:t>Rahmani</w:t>
      </w:r>
      <w:proofErr w:type="spellEnd"/>
      <w:r>
        <w:rPr>
          <w:rFonts w:ascii="Book Antiqua" w:eastAsia="Book Antiqua" w:hAnsi="Book Antiqua" w:cs="Book Antiqua"/>
          <w:color w:val="000000"/>
        </w:rPr>
        <w:t xml:space="preserve"> M, and </w:t>
      </w:r>
      <w:proofErr w:type="spellStart"/>
      <w:r>
        <w:rPr>
          <w:rFonts w:ascii="Book Antiqua" w:eastAsia="Book Antiqua" w:hAnsi="Book Antiqua" w:cs="Book Antiqua"/>
          <w:color w:val="000000"/>
        </w:rPr>
        <w:t>Hamoudi</w:t>
      </w:r>
      <w:proofErr w:type="spellEnd"/>
      <w:r>
        <w:rPr>
          <w:rFonts w:ascii="Book Antiqua" w:eastAsia="Book Antiqua" w:hAnsi="Book Antiqua" w:cs="Book Antiqua"/>
          <w:color w:val="000000"/>
        </w:rPr>
        <w:t xml:space="preserve"> R were responsible for the application of the methodology, the bioinformatics analysis and data interpretation;</w:t>
      </w:r>
      <w:r>
        <w:rPr>
          <w:rFonts w:ascii="Book Antiqua" w:eastAsia="宋体" w:hAnsi="Book Antiqua" w:cs="Book Antiqua" w:hint="eastAsia"/>
          <w:color w:val="000000"/>
          <w:lang w:eastAsia="zh-CN"/>
        </w:rPr>
        <w:t xml:space="preserve"> </w:t>
      </w:r>
      <w:proofErr w:type="spellStart"/>
      <w:r>
        <w:rPr>
          <w:rFonts w:ascii="Book Antiqua" w:eastAsia="Book Antiqua" w:hAnsi="Book Antiqua" w:cs="Book Antiqua"/>
          <w:color w:val="000000"/>
        </w:rPr>
        <w:t>Hammoudeh</w:t>
      </w:r>
      <w:proofErr w:type="spellEnd"/>
      <w:r>
        <w:rPr>
          <w:rFonts w:ascii="Book Antiqua" w:eastAsia="Book Antiqua" w:hAnsi="Book Antiqua" w:cs="Book Antiqua"/>
          <w:color w:val="000000"/>
        </w:rPr>
        <w:t xml:space="preserve"> SM, </w:t>
      </w:r>
      <w:proofErr w:type="spellStart"/>
      <w:r>
        <w:rPr>
          <w:rFonts w:ascii="Book Antiqua" w:eastAsia="Book Antiqua" w:hAnsi="Book Antiqua" w:cs="Book Antiqua"/>
          <w:color w:val="000000"/>
        </w:rPr>
        <w:t>Hammoudeh</w:t>
      </w:r>
      <w:proofErr w:type="spellEnd"/>
      <w:r>
        <w:rPr>
          <w:rFonts w:ascii="Book Antiqua" w:eastAsia="Book Antiqua" w:hAnsi="Book Antiqua" w:cs="Book Antiqua"/>
          <w:color w:val="000000"/>
        </w:rPr>
        <w:t xml:space="preserve"> AM, </w:t>
      </w:r>
      <w:proofErr w:type="spellStart"/>
      <w:r>
        <w:rPr>
          <w:rFonts w:ascii="Book Antiqua" w:eastAsia="Book Antiqua" w:hAnsi="Book Antiqua" w:cs="Book Antiqua"/>
          <w:color w:val="000000"/>
        </w:rPr>
        <w:t>Bhamidimarri</w:t>
      </w:r>
      <w:proofErr w:type="spellEnd"/>
      <w:r>
        <w:rPr>
          <w:rFonts w:ascii="Book Antiqua" w:eastAsia="Book Antiqua" w:hAnsi="Book Antiqua" w:cs="Book Antiqua"/>
          <w:color w:val="000000"/>
        </w:rPr>
        <w:t xml:space="preserve"> PM, </w:t>
      </w:r>
      <w:proofErr w:type="spellStart"/>
      <w:r>
        <w:rPr>
          <w:rFonts w:ascii="Book Antiqua" w:eastAsia="Book Antiqua" w:hAnsi="Book Antiqua" w:cs="Book Antiqua"/>
          <w:color w:val="000000"/>
        </w:rPr>
        <w:t>Mahboub</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Halwani</w:t>
      </w:r>
      <w:proofErr w:type="spellEnd"/>
      <w:r>
        <w:rPr>
          <w:rFonts w:ascii="Book Antiqua" w:eastAsia="Book Antiqua" w:hAnsi="Book Antiqua" w:cs="Book Antiqua"/>
          <w:color w:val="000000"/>
        </w:rPr>
        <w:t xml:space="preserve"> R, Hamid Q, </w:t>
      </w:r>
      <w:proofErr w:type="spellStart"/>
      <w:r>
        <w:rPr>
          <w:rFonts w:ascii="Book Antiqua" w:eastAsia="Book Antiqua" w:hAnsi="Book Antiqua" w:cs="Book Antiqua"/>
          <w:color w:val="000000"/>
        </w:rPr>
        <w:t>Rahmani</w:t>
      </w:r>
      <w:proofErr w:type="spellEnd"/>
      <w:r>
        <w:rPr>
          <w:rFonts w:ascii="Book Antiqua" w:eastAsia="Book Antiqua" w:hAnsi="Book Antiqua" w:cs="Book Antiqua"/>
          <w:color w:val="000000"/>
        </w:rPr>
        <w:t xml:space="preserve"> M, and </w:t>
      </w:r>
      <w:proofErr w:type="spellStart"/>
      <w:r>
        <w:rPr>
          <w:rFonts w:ascii="Book Antiqua" w:eastAsia="Book Antiqua" w:hAnsi="Book Antiqua" w:cs="Book Antiqua"/>
          <w:color w:val="000000"/>
        </w:rPr>
        <w:t>Hamoudi</w:t>
      </w:r>
      <w:proofErr w:type="spellEnd"/>
      <w:r>
        <w:rPr>
          <w:rFonts w:ascii="Book Antiqua" w:eastAsia="Book Antiqua" w:hAnsi="Book Antiqua" w:cs="Book Antiqua"/>
          <w:color w:val="000000"/>
        </w:rPr>
        <w:t xml:space="preserve"> R were responsible for writing and reviewing the manuscript;</w:t>
      </w:r>
      <w:r>
        <w:rPr>
          <w:rFonts w:ascii="Book Antiqua" w:eastAsia="宋体" w:hAnsi="Book Antiqua" w:cs="Book Antiqua" w:hint="eastAsia"/>
          <w:color w:val="000000"/>
          <w:lang w:eastAsia="zh-CN"/>
        </w:rPr>
        <w:t xml:space="preserve"> </w:t>
      </w:r>
      <w:proofErr w:type="spellStart"/>
      <w:r>
        <w:rPr>
          <w:rFonts w:ascii="Book Antiqua" w:eastAsia="Book Antiqua" w:hAnsi="Book Antiqua" w:cs="Book Antiqua"/>
          <w:color w:val="000000"/>
        </w:rPr>
        <w:t>Hamoudi</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Rahmani</w:t>
      </w:r>
      <w:proofErr w:type="spellEnd"/>
      <w:r>
        <w:rPr>
          <w:rFonts w:ascii="Book Antiqua" w:eastAsia="Book Antiqua" w:hAnsi="Book Antiqua" w:cs="Book Antiqua"/>
          <w:color w:val="000000"/>
        </w:rPr>
        <w:t xml:space="preserve"> M, Hamid Q, and </w:t>
      </w:r>
      <w:proofErr w:type="spellStart"/>
      <w:r>
        <w:rPr>
          <w:rFonts w:ascii="Book Antiqua" w:eastAsia="Book Antiqua" w:hAnsi="Book Antiqua" w:cs="Book Antiqua"/>
          <w:color w:val="000000"/>
        </w:rPr>
        <w:t>Halwani</w:t>
      </w:r>
      <w:proofErr w:type="spellEnd"/>
      <w:r>
        <w:rPr>
          <w:rFonts w:ascii="Book Antiqua" w:eastAsia="Book Antiqua" w:hAnsi="Book Antiqua" w:cs="Book Antiqua"/>
          <w:color w:val="000000"/>
        </w:rPr>
        <w:t xml:space="preserve"> R were responsible for the supervision of the study;</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The final manuscript was approved by all authors.</w:t>
      </w:r>
    </w:p>
    <w:p w:rsidR="005F527F" w:rsidRDefault="005F527F" w:rsidP="001736C0">
      <w:pPr>
        <w:snapToGrid w:val="0"/>
        <w:spacing w:after="0" w:line="360" w:lineRule="auto"/>
        <w:jc w:val="both"/>
      </w:pPr>
    </w:p>
    <w:p w:rsidR="005F527F" w:rsidRDefault="00542EC0" w:rsidP="001736C0">
      <w:pPr>
        <w:snapToGrid w:val="0"/>
        <w:spacing w:after="0" w:line="360" w:lineRule="auto"/>
        <w:jc w:val="both"/>
      </w:pPr>
      <w:proofErr w:type="gramStart"/>
      <w:r>
        <w:rPr>
          <w:rFonts w:ascii="Book Antiqua" w:eastAsia="Book Antiqua" w:hAnsi="Book Antiqua" w:cs="Book Antiqua"/>
          <w:b/>
          <w:bCs/>
          <w:color w:val="000000"/>
        </w:rPr>
        <w:t xml:space="preserve">Supported by </w:t>
      </w:r>
      <w:r w:rsidR="00F17E63">
        <w:rPr>
          <w:rFonts w:ascii="Book Antiqua" w:hAnsi="Book Antiqua" w:cs="Book Antiqua" w:hint="eastAsia"/>
          <w:color w:val="000000"/>
          <w:lang w:eastAsia="zh-CN"/>
        </w:rPr>
        <w:t>T</w:t>
      </w:r>
      <w:r>
        <w:rPr>
          <w:rFonts w:ascii="Book Antiqua" w:eastAsia="Book Antiqua" w:hAnsi="Book Antiqua" w:cs="Book Antiqua"/>
          <w:color w:val="000000"/>
        </w:rPr>
        <w:t xml:space="preserve">he University of </w:t>
      </w:r>
      <w:proofErr w:type="spellStart"/>
      <w:r>
        <w:rPr>
          <w:rFonts w:ascii="Book Antiqua" w:eastAsia="Book Antiqua" w:hAnsi="Book Antiqua" w:cs="Book Antiqua"/>
          <w:color w:val="000000"/>
        </w:rPr>
        <w:t>Sharjah</w:t>
      </w:r>
      <w:proofErr w:type="spellEnd"/>
      <w:r>
        <w:rPr>
          <w:rFonts w:ascii="Book Antiqua" w:eastAsia="Book Antiqua" w:hAnsi="Book Antiqua" w:cs="Book Antiqua"/>
          <w:color w:val="000000"/>
        </w:rPr>
        <w:t>, No.</w:t>
      </w:r>
      <w:proofErr w:type="gramEnd"/>
      <w:r>
        <w:rPr>
          <w:rFonts w:ascii="Book Antiqua" w:eastAsia="宋体" w:hAnsi="Book Antiqua" w:cs="Book Antiqua" w:hint="eastAsia"/>
          <w:color w:val="000000"/>
          <w:lang w:eastAsia="zh-CN"/>
        </w:rPr>
        <w:t xml:space="preserve"> </w:t>
      </w:r>
      <w:proofErr w:type="gramStart"/>
      <w:r>
        <w:rPr>
          <w:rFonts w:ascii="Book Antiqua" w:eastAsia="Book Antiqua" w:hAnsi="Book Antiqua" w:cs="Book Antiqua"/>
          <w:color w:val="000000"/>
        </w:rPr>
        <w:t>CoV19-0308, No.</w:t>
      </w:r>
      <w:proofErr w:type="gramEnd"/>
      <w:r>
        <w:rPr>
          <w:rFonts w:ascii="Book Antiqua" w:eastAsia="Book Antiqua" w:hAnsi="Book Antiqua" w:cs="Book Antiqua"/>
          <w:color w:val="000000"/>
        </w:rPr>
        <w:t xml:space="preserve"> CoV19-0307</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and No: 1901090254; </w:t>
      </w:r>
      <w:proofErr w:type="spellStart"/>
      <w:r>
        <w:rPr>
          <w:rFonts w:ascii="Book Antiqua" w:eastAsia="Book Antiqua" w:hAnsi="Book Antiqua" w:cs="Book Antiqua"/>
          <w:color w:val="000000"/>
        </w:rPr>
        <w:t>Sharjah</w:t>
      </w:r>
      <w:proofErr w:type="spellEnd"/>
      <w:r>
        <w:rPr>
          <w:rFonts w:ascii="Book Antiqua" w:eastAsia="Book Antiqua" w:hAnsi="Book Antiqua" w:cs="Book Antiqua"/>
          <w:color w:val="000000"/>
        </w:rPr>
        <w:t xml:space="preserve"> Research Academy,</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No: MED001; and Al-</w:t>
      </w:r>
      <w:proofErr w:type="spellStart"/>
      <w:r>
        <w:rPr>
          <w:rFonts w:ascii="Book Antiqua" w:eastAsia="Book Antiqua" w:hAnsi="Book Antiqua" w:cs="Book Antiqua"/>
          <w:color w:val="000000"/>
        </w:rPr>
        <w:t>Jalila</w:t>
      </w:r>
      <w:proofErr w:type="spellEnd"/>
      <w:r>
        <w:rPr>
          <w:rFonts w:ascii="Book Antiqua" w:eastAsia="Book Antiqua" w:hAnsi="Book Antiqua" w:cs="Book Antiqua"/>
          <w:color w:val="000000"/>
        </w:rPr>
        <w:t xml:space="preserve"> Foundation Seed Grant, No.</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AJF202019.</w:t>
      </w:r>
    </w:p>
    <w:p w:rsidR="005F527F" w:rsidRDefault="005F527F" w:rsidP="001736C0">
      <w:pPr>
        <w:snapToGrid w:val="0"/>
        <w:spacing w:after="0" w:line="360" w:lineRule="auto"/>
        <w:jc w:val="both"/>
      </w:pPr>
    </w:p>
    <w:p w:rsidR="005F527F" w:rsidRDefault="00542EC0" w:rsidP="001736C0">
      <w:pPr>
        <w:snapToGrid w:val="0"/>
        <w:spacing w:after="0" w:line="360" w:lineRule="auto"/>
        <w:jc w:val="both"/>
      </w:pPr>
      <w:r>
        <w:rPr>
          <w:rFonts w:ascii="Book Antiqua" w:eastAsia="Book Antiqua" w:hAnsi="Book Antiqua" w:cs="Book Antiqua"/>
          <w:b/>
          <w:bCs/>
          <w:color w:val="000000"/>
        </w:rPr>
        <w:t xml:space="preserve">Corresponding author: </w:t>
      </w:r>
      <w:proofErr w:type="spellStart"/>
      <w:r>
        <w:rPr>
          <w:rFonts w:ascii="Book Antiqua" w:eastAsia="Book Antiqua" w:hAnsi="Book Antiqua" w:cs="Book Antiqua"/>
          <w:b/>
          <w:bCs/>
          <w:color w:val="000000"/>
        </w:rPr>
        <w:t>Rifat</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Hamoudi</w:t>
      </w:r>
      <w:proofErr w:type="spellEnd"/>
      <w:r>
        <w:rPr>
          <w:rFonts w:ascii="Book Antiqua" w:eastAsia="Book Antiqua" w:hAnsi="Book Antiqua" w:cs="Book Antiqua"/>
          <w:b/>
          <w:bCs/>
          <w:color w:val="000000"/>
        </w:rPr>
        <w:t xml:space="preserve">, PhD, Professor, </w:t>
      </w:r>
      <w:proofErr w:type="spellStart"/>
      <w:r>
        <w:rPr>
          <w:rFonts w:ascii="Book Antiqua" w:eastAsia="Book Antiqua" w:hAnsi="Book Antiqua" w:cs="Book Antiqua"/>
          <w:color w:val="000000"/>
        </w:rPr>
        <w:t>Sharjah</w:t>
      </w:r>
      <w:proofErr w:type="spellEnd"/>
      <w:r>
        <w:rPr>
          <w:rFonts w:ascii="Book Antiqua" w:eastAsia="Book Antiqua" w:hAnsi="Book Antiqua" w:cs="Book Antiqua"/>
          <w:color w:val="000000"/>
        </w:rPr>
        <w:t xml:space="preserve"> Institute for Medical Research, College of Medicine, University of </w:t>
      </w:r>
      <w:proofErr w:type="spellStart"/>
      <w:r>
        <w:rPr>
          <w:rFonts w:ascii="Book Antiqua" w:eastAsia="Book Antiqua" w:hAnsi="Book Antiqua" w:cs="Book Antiqua"/>
          <w:color w:val="000000"/>
        </w:rPr>
        <w:t>Sharjah</w:t>
      </w:r>
      <w:proofErr w:type="spellEnd"/>
      <w:r>
        <w:rPr>
          <w:rFonts w:ascii="Book Antiqua" w:eastAsia="Book Antiqua" w:hAnsi="Book Antiqua" w:cs="Book Antiqua"/>
          <w:color w:val="000000"/>
        </w:rPr>
        <w:t xml:space="preserve">, P.O. Box, </w:t>
      </w:r>
      <w:proofErr w:type="spellStart"/>
      <w:r>
        <w:rPr>
          <w:rFonts w:ascii="Book Antiqua" w:eastAsia="Book Antiqua" w:hAnsi="Book Antiqua" w:cs="Book Antiqua"/>
          <w:color w:val="000000"/>
        </w:rPr>
        <w:t>Sharjah</w:t>
      </w:r>
      <w:proofErr w:type="spellEnd"/>
      <w:r>
        <w:rPr>
          <w:rFonts w:ascii="Book Antiqua" w:eastAsia="Book Antiqua" w:hAnsi="Book Antiqua" w:cs="Book Antiqua"/>
          <w:color w:val="000000"/>
        </w:rPr>
        <w:t xml:space="preserve"> 27272, United Arab Emirates. rhamoudi@sharjah.ac.ae</w:t>
      </w:r>
    </w:p>
    <w:p w:rsidR="005F527F" w:rsidRDefault="005F527F" w:rsidP="001736C0">
      <w:pPr>
        <w:snapToGrid w:val="0"/>
        <w:spacing w:after="0" w:line="360" w:lineRule="auto"/>
        <w:jc w:val="both"/>
      </w:pPr>
    </w:p>
    <w:p w:rsidR="005F527F" w:rsidRDefault="00542EC0" w:rsidP="001736C0">
      <w:pPr>
        <w:snapToGrid w:val="0"/>
        <w:spacing w:after="0"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February 6, 2021</w:t>
      </w:r>
    </w:p>
    <w:p w:rsidR="005F527F" w:rsidRDefault="00542EC0" w:rsidP="001736C0">
      <w:pPr>
        <w:snapToGrid w:val="0"/>
        <w:spacing w:after="0"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March 30, 2021</w:t>
      </w:r>
    </w:p>
    <w:p w:rsidR="005F527F" w:rsidRDefault="00542EC0" w:rsidP="001736C0">
      <w:pPr>
        <w:snapToGrid w:val="0"/>
        <w:spacing w:after="0" w:line="360" w:lineRule="auto"/>
        <w:jc w:val="both"/>
      </w:pPr>
      <w:r>
        <w:rPr>
          <w:rFonts w:ascii="Book Antiqua" w:eastAsia="Book Antiqua" w:hAnsi="Book Antiqua" w:cs="Book Antiqua"/>
          <w:b/>
          <w:bCs/>
          <w:color w:val="000000"/>
        </w:rPr>
        <w:t xml:space="preserve">Accepted: </w:t>
      </w:r>
      <w:r w:rsidR="00680656" w:rsidRPr="00DE1749">
        <w:rPr>
          <w:rFonts w:ascii="Book Antiqua" w:eastAsia="Book Antiqua" w:hAnsi="Book Antiqua" w:cs="Book Antiqua"/>
          <w:bCs/>
          <w:color w:val="000000"/>
        </w:rPr>
        <w:t>May 10, 2021</w:t>
      </w:r>
    </w:p>
    <w:p w:rsidR="005F527F" w:rsidRPr="00F17E63" w:rsidRDefault="00542EC0" w:rsidP="001736C0">
      <w:pPr>
        <w:snapToGrid w:val="0"/>
        <w:spacing w:after="0" w:line="360" w:lineRule="auto"/>
        <w:jc w:val="both"/>
        <w:rPr>
          <w:lang w:eastAsia="zh-CN"/>
        </w:rPr>
      </w:pPr>
      <w:r>
        <w:rPr>
          <w:rFonts w:ascii="Book Antiqua" w:eastAsia="Book Antiqua" w:hAnsi="Book Antiqua" w:cs="Book Antiqua"/>
          <w:b/>
          <w:bCs/>
          <w:color w:val="000000"/>
        </w:rPr>
        <w:t xml:space="preserve">Published online: </w:t>
      </w:r>
      <w:r w:rsidR="00F17E63" w:rsidRPr="00F17E63">
        <w:rPr>
          <w:rFonts w:ascii="Book Antiqua" w:hAnsi="Book Antiqua" w:cs="Book Antiqua" w:hint="eastAsia"/>
          <w:bCs/>
          <w:color w:val="000000"/>
          <w:lang w:eastAsia="zh-CN"/>
        </w:rPr>
        <w:t>June 7, 2021</w:t>
      </w:r>
    </w:p>
    <w:p w:rsidR="005F527F" w:rsidRDefault="005F527F" w:rsidP="001736C0">
      <w:pPr>
        <w:snapToGrid w:val="0"/>
        <w:spacing w:after="0" w:line="360" w:lineRule="auto"/>
        <w:jc w:val="both"/>
        <w:sectPr w:rsidR="005F527F">
          <w:footerReference w:type="default" r:id="rId8"/>
          <w:pgSz w:w="12240" w:h="15840"/>
          <w:pgMar w:top="1440" w:right="1440" w:bottom="1440" w:left="1440" w:header="720" w:footer="720" w:gutter="0"/>
          <w:cols w:space="720"/>
          <w:docGrid w:linePitch="360"/>
        </w:sectPr>
      </w:pPr>
    </w:p>
    <w:p w:rsidR="005F527F" w:rsidRDefault="00542EC0" w:rsidP="001736C0">
      <w:pPr>
        <w:snapToGrid w:val="0"/>
        <w:spacing w:after="0" w:line="360" w:lineRule="auto"/>
        <w:jc w:val="both"/>
      </w:pPr>
      <w:r>
        <w:rPr>
          <w:rFonts w:ascii="Book Antiqua" w:eastAsia="Book Antiqua" w:hAnsi="Book Antiqua" w:cs="Book Antiqua"/>
          <w:b/>
          <w:color w:val="000000"/>
        </w:rPr>
        <w:lastRenderedPageBreak/>
        <w:t>Abstract</w:t>
      </w:r>
    </w:p>
    <w:p w:rsidR="005F527F" w:rsidRDefault="00542EC0" w:rsidP="001736C0">
      <w:pPr>
        <w:snapToGrid w:val="0"/>
        <w:spacing w:after="0" w:line="360" w:lineRule="auto"/>
        <w:jc w:val="both"/>
      </w:pPr>
      <w:r>
        <w:rPr>
          <w:rFonts w:ascii="Book Antiqua" w:eastAsia="Book Antiqua" w:hAnsi="Book Antiqua" w:cs="Book Antiqua"/>
          <w:color w:val="000000"/>
        </w:rPr>
        <w:t>BACKGROUND</w:t>
      </w:r>
    </w:p>
    <w:p w:rsidR="005F527F" w:rsidRDefault="00542EC0" w:rsidP="001736C0">
      <w:pPr>
        <w:snapToGrid w:val="0"/>
        <w:spacing w:after="0" w:line="360" w:lineRule="auto"/>
        <w:jc w:val="both"/>
      </w:pPr>
      <w:r>
        <w:rPr>
          <w:rFonts w:ascii="Book Antiqua" w:eastAsia="Book Antiqua" w:hAnsi="Book Antiqua" w:cs="Book Antiqua"/>
          <w:color w:val="000000"/>
        </w:rPr>
        <w:t xml:space="preserve">The coronavirus disease 2019 (COVID-19), a pandemic contributing to more than 105 million cases and more than 2.3 million deaths worldwide, was described to be frequently accompanied by </w:t>
      </w:r>
      <w:proofErr w:type="spellStart"/>
      <w:r>
        <w:rPr>
          <w:rFonts w:ascii="Book Antiqua" w:eastAsia="Book Antiqua" w:hAnsi="Book Antiqua" w:cs="Book Antiqua"/>
          <w:color w:val="000000"/>
        </w:rPr>
        <w:t>extrapulmonary</w:t>
      </w:r>
      <w:proofErr w:type="spellEnd"/>
      <w:r>
        <w:rPr>
          <w:rFonts w:ascii="Book Antiqua" w:eastAsia="Book Antiqua" w:hAnsi="Book Antiqua" w:cs="Book Antiqua"/>
          <w:color w:val="000000"/>
        </w:rPr>
        <w:t xml:space="preserve"> manifestations, including liver dysfunction. Liver dysfunction and elevated liver enzymes were observed in about 53% of COVID-19 patients. </w:t>
      </w:r>
    </w:p>
    <w:p w:rsidR="005F527F" w:rsidRDefault="005F527F" w:rsidP="001736C0">
      <w:pPr>
        <w:snapToGrid w:val="0"/>
        <w:spacing w:after="0" w:line="360" w:lineRule="auto"/>
        <w:jc w:val="both"/>
      </w:pPr>
    </w:p>
    <w:p w:rsidR="005F527F" w:rsidRDefault="00542EC0" w:rsidP="001736C0">
      <w:pPr>
        <w:snapToGrid w:val="0"/>
        <w:spacing w:after="0" w:line="360" w:lineRule="auto"/>
        <w:jc w:val="both"/>
      </w:pPr>
      <w:r>
        <w:rPr>
          <w:rFonts w:ascii="Book Antiqua" w:eastAsia="Book Antiqua" w:hAnsi="Book Antiqua" w:cs="Book Antiqua"/>
          <w:color w:val="000000"/>
        </w:rPr>
        <w:t>AIM</w:t>
      </w:r>
    </w:p>
    <w:p w:rsidR="005F527F" w:rsidRDefault="00542EC0" w:rsidP="001736C0">
      <w:pPr>
        <w:snapToGrid w:val="0"/>
        <w:spacing w:after="0" w:line="360" w:lineRule="auto"/>
        <w:jc w:val="both"/>
      </w:pPr>
      <w:r>
        <w:rPr>
          <w:rFonts w:ascii="Book Antiqua" w:eastAsia="Book Antiqua" w:hAnsi="Book Antiqua" w:cs="Book Antiqua"/>
          <w:color w:val="000000"/>
        </w:rPr>
        <w:t xml:space="preserve">To gain insight into transcriptional abnormalities in liver tissue of severe COVID-19 patients that may result in liver dysfunction. </w:t>
      </w:r>
    </w:p>
    <w:p w:rsidR="005F527F" w:rsidRDefault="005F527F" w:rsidP="001736C0">
      <w:pPr>
        <w:snapToGrid w:val="0"/>
        <w:spacing w:after="0" w:line="360" w:lineRule="auto"/>
        <w:jc w:val="both"/>
      </w:pPr>
    </w:p>
    <w:p w:rsidR="005F527F" w:rsidRDefault="00542EC0" w:rsidP="001736C0">
      <w:pPr>
        <w:snapToGrid w:val="0"/>
        <w:spacing w:after="0" w:line="360" w:lineRule="auto"/>
        <w:jc w:val="both"/>
      </w:pPr>
      <w:r>
        <w:rPr>
          <w:rFonts w:ascii="Book Antiqua" w:eastAsia="Book Antiqua" w:hAnsi="Book Antiqua" w:cs="Book Antiqua"/>
          <w:color w:val="000000"/>
        </w:rPr>
        <w:t>METHODS</w:t>
      </w:r>
    </w:p>
    <w:p w:rsidR="005F527F" w:rsidRDefault="00542EC0" w:rsidP="001736C0">
      <w:pPr>
        <w:snapToGrid w:val="0"/>
        <w:spacing w:after="0" w:line="360" w:lineRule="auto"/>
        <w:jc w:val="both"/>
      </w:pPr>
      <w:r>
        <w:rPr>
          <w:rFonts w:ascii="Book Antiqua" w:eastAsia="Book Antiqua" w:hAnsi="Book Antiqua" w:cs="Book Antiqua"/>
          <w:color w:val="000000"/>
        </w:rPr>
        <w:t xml:space="preserve">The </w:t>
      </w:r>
      <w:proofErr w:type="spellStart"/>
      <w:r>
        <w:rPr>
          <w:rFonts w:ascii="Book Antiqua" w:eastAsia="Book Antiqua" w:hAnsi="Book Antiqua" w:cs="Book Antiqua"/>
          <w:color w:val="000000"/>
        </w:rPr>
        <w:t>transcriptome</w:t>
      </w:r>
      <w:proofErr w:type="spellEnd"/>
      <w:r>
        <w:rPr>
          <w:rFonts w:ascii="Book Antiqua" w:eastAsia="Book Antiqua" w:hAnsi="Book Antiqua" w:cs="Book Antiqua"/>
          <w:color w:val="000000"/>
        </w:rPr>
        <w:t xml:space="preserve"> of liver autopsy samples from severe COVID-19 patients against those of non-COVID donors was analyzed. Differentially expressed genes were identified from normalized RNA-</w:t>
      </w:r>
      <w:proofErr w:type="spellStart"/>
      <w:r>
        <w:rPr>
          <w:rFonts w:ascii="Book Antiqua" w:eastAsia="Book Antiqua" w:hAnsi="Book Antiqua" w:cs="Book Antiqua"/>
          <w:color w:val="000000"/>
        </w:rPr>
        <w:t>seq</w:t>
      </w:r>
      <w:proofErr w:type="spellEnd"/>
      <w:r>
        <w:rPr>
          <w:rFonts w:ascii="Book Antiqua" w:eastAsia="Book Antiqua" w:hAnsi="Book Antiqua" w:cs="Book Antiqua"/>
          <w:color w:val="000000"/>
        </w:rPr>
        <w:t xml:space="preserve"> data and analyzed for the enrichment of functional clusters and pathways. The differentially expressed genes were then compared against the genetic signatures of liver diseases including cirrhosis, fibrosis, non-alcoholic fatty liver disease (NAFLD), and hepatitis A/B/C. Gene expression of some differentially expressed genes was assessed in the blood samples of severe COVID-19 patients with liver dysfunction using </w:t>
      </w:r>
      <w:proofErr w:type="spellStart"/>
      <w:r>
        <w:rPr>
          <w:rFonts w:ascii="Book Antiqua" w:eastAsia="Book Antiqua" w:hAnsi="Book Antiqua" w:cs="Book Antiqua"/>
          <w:color w:val="000000"/>
        </w:rPr>
        <w:t>qRT</w:t>
      </w:r>
      <w:proofErr w:type="spellEnd"/>
      <w:r>
        <w:rPr>
          <w:rFonts w:ascii="Book Antiqua" w:eastAsia="Book Antiqua" w:hAnsi="Book Antiqua" w:cs="Book Antiqua"/>
          <w:color w:val="000000"/>
        </w:rPr>
        <w:t>-PCR.</w:t>
      </w:r>
    </w:p>
    <w:p w:rsidR="005F527F" w:rsidRDefault="005F527F" w:rsidP="001736C0">
      <w:pPr>
        <w:snapToGrid w:val="0"/>
        <w:spacing w:after="0" w:line="360" w:lineRule="auto"/>
        <w:jc w:val="both"/>
      </w:pPr>
    </w:p>
    <w:p w:rsidR="005F527F" w:rsidRDefault="00542EC0" w:rsidP="001736C0">
      <w:pPr>
        <w:snapToGrid w:val="0"/>
        <w:spacing w:after="0" w:line="360" w:lineRule="auto"/>
        <w:jc w:val="both"/>
      </w:pPr>
      <w:r>
        <w:rPr>
          <w:rFonts w:ascii="Book Antiqua" w:eastAsia="Book Antiqua" w:hAnsi="Book Antiqua" w:cs="Book Antiqua"/>
          <w:color w:val="000000"/>
        </w:rPr>
        <w:t>RESULTS</w:t>
      </w:r>
    </w:p>
    <w:p w:rsidR="005F527F" w:rsidRDefault="00542EC0" w:rsidP="001736C0">
      <w:pPr>
        <w:snapToGrid w:val="0"/>
        <w:spacing w:after="0" w:line="360" w:lineRule="auto"/>
        <w:jc w:val="both"/>
      </w:pPr>
      <w:r>
        <w:rPr>
          <w:rFonts w:ascii="Book Antiqua" w:eastAsia="Book Antiqua" w:hAnsi="Book Antiqua" w:cs="Book Antiqua"/>
          <w:color w:val="000000"/>
        </w:rPr>
        <w:t xml:space="preserve">Analysis of the differential </w:t>
      </w:r>
      <w:proofErr w:type="spellStart"/>
      <w:r>
        <w:rPr>
          <w:rFonts w:ascii="Book Antiqua" w:eastAsia="Book Antiqua" w:hAnsi="Book Antiqua" w:cs="Book Antiqua"/>
          <w:color w:val="000000"/>
        </w:rPr>
        <w:t>transcriptome</w:t>
      </w:r>
      <w:proofErr w:type="spellEnd"/>
      <w:r>
        <w:rPr>
          <w:rFonts w:ascii="Book Antiqua" w:eastAsia="Book Antiqua" w:hAnsi="Book Antiqua" w:cs="Book Antiqua"/>
          <w:color w:val="000000"/>
        </w:rPr>
        <w:t xml:space="preserve"> of the liver tissue of severe COVID-19 patients revealed a significant </w:t>
      </w:r>
      <w:proofErr w:type="spellStart"/>
      <w:r>
        <w:rPr>
          <w:rFonts w:ascii="Book Antiqua" w:eastAsia="Book Antiqua" w:hAnsi="Book Antiqua" w:cs="Book Antiqua"/>
          <w:color w:val="000000"/>
        </w:rPr>
        <w:t>upregulation</w:t>
      </w:r>
      <w:proofErr w:type="spellEnd"/>
      <w:r>
        <w:rPr>
          <w:rFonts w:ascii="Book Antiqua" w:eastAsia="Book Antiqua" w:hAnsi="Book Antiqua" w:cs="Book Antiqua"/>
          <w:color w:val="000000"/>
        </w:rPr>
        <w:t xml:space="preserve"> of transcripts implicated in tissue remodeling including G-coupled protein receptors family genes, </w:t>
      </w:r>
      <w:r>
        <w:rPr>
          <w:rFonts w:ascii="Book Antiqua" w:eastAsia="Book Antiqua" w:hAnsi="Book Antiqua" w:cs="Book Antiqua"/>
          <w:i/>
          <w:iCs/>
          <w:color w:val="000000"/>
        </w:rPr>
        <w:t xml:space="preserve">DNAJB1, IGF2, EGFR, </w:t>
      </w:r>
      <w:r>
        <w:rPr>
          <w:rFonts w:ascii="Book Antiqua" w:eastAsia="Book Antiqua" w:hAnsi="Book Antiqua" w:cs="Book Antiqua"/>
          <w:color w:val="000000"/>
        </w:rPr>
        <w:t>and</w:t>
      </w:r>
      <w:r>
        <w:rPr>
          <w:rFonts w:ascii="Book Antiqua" w:eastAsia="宋体" w:hAnsi="Book Antiqua" w:cs="Book Antiqua" w:hint="eastAsia"/>
          <w:i/>
          <w:iCs/>
          <w:color w:val="000000"/>
          <w:lang w:eastAsia="zh-CN"/>
        </w:rPr>
        <w:t xml:space="preserve"> </w:t>
      </w:r>
      <w:r>
        <w:rPr>
          <w:rFonts w:ascii="Book Antiqua" w:eastAsia="Book Antiqua" w:hAnsi="Book Antiqua" w:cs="Book Antiqua"/>
          <w:i/>
          <w:iCs/>
          <w:color w:val="000000"/>
        </w:rPr>
        <w:t>HDGF</w:t>
      </w:r>
      <w:r>
        <w:rPr>
          <w:rFonts w:ascii="Book Antiqua" w:eastAsia="Book Antiqua" w:hAnsi="Book Antiqua" w:cs="Book Antiqua"/>
          <w:color w:val="000000"/>
        </w:rPr>
        <w:t xml:space="preserve">. Concordantly, the differential </w:t>
      </w:r>
      <w:proofErr w:type="spellStart"/>
      <w:r>
        <w:rPr>
          <w:rFonts w:ascii="Book Antiqua" w:eastAsia="Book Antiqua" w:hAnsi="Book Antiqua" w:cs="Book Antiqua"/>
          <w:color w:val="000000"/>
        </w:rPr>
        <w:t>transcriptome</w:t>
      </w:r>
      <w:proofErr w:type="spellEnd"/>
      <w:r>
        <w:rPr>
          <w:rFonts w:ascii="Book Antiqua" w:eastAsia="Book Antiqua" w:hAnsi="Book Antiqua" w:cs="Book Antiqua"/>
          <w:color w:val="000000"/>
        </w:rPr>
        <w:t xml:space="preserve"> of severe COVID-19 liver tissues substantially overlapped with the disease signature of liver diseases characterized with pathological tissue remodeling (liver cirrhosis, Fibrosis, NAFLD, and hepatitis A/B/C). </w:t>
      </w:r>
      <w:r>
        <w:rPr>
          <w:rFonts w:ascii="Book Antiqua" w:eastAsia="Book Antiqua" w:hAnsi="Book Antiqua" w:cs="Book Antiqua"/>
          <w:color w:val="000000"/>
        </w:rPr>
        <w:lastRenderedPageBreak/>
        <w:t xml:space="preserve">Moreover, we observed a significant suppression of transcripts implicated in metabolic pathways as well as mitochondrial function, including cytochrome P450 family members, </w:t>
      </w:r>
      <w:r>
        <w:rPr>
          <w:rFonts w:ascii="Book Antiqua" w:eastAsia="Book Antiqua" w:hAnsi="Book Antiqua" w:cs="Book Antiqua"/>
          <w:i/>
          <w:iCs/>
          <w:color w:val="000000"/>
        </w:rPr>
        <w:t xml:space="preserve">ACAD11, CIDEB, GNMT, </w:t>
      </w:r>
      <w:r>
        <w:rPr>
          <w:rFonts w:ascii="Book Antiqua" w:eastAsia="Book Antiqua" w:hAnsi="Book Antiqua" w:cs="Book Antiqua"/>
          <w:color w:val="000000"/>
        </w:rPr>
        <w:t>and</w:t>
      </w:r>
      <w:r>
        <w:rPr>
          <w:rFonts w:ascii="Book Antiqua" w:eastAsia="宋体" w:hAnsi="Book Antiqua" w:cs="Book Antiqua" w:hint="eastAsia"/>
          <w:i/>
          <w:iCs/>
          <w:color w:val="000000"/>
          <w:lang w:eastAsia="zh-CN"/>
        </w:rPr>
        <w:t xml:space="preserve"> </w:t>
      </w:r>
      <w:r>
        <w:rPr>
          <w:rFonts w:ascii="Book Antiqua" w:eastAsia="Book Antiqua" w:hAnsi="Book Antiqua" w:cs="Book Antiqua"/>
          <w:i/>
          <w:iCs/>
          <w:color w:val="000000"/>
        </w:rPr>
        <w:t>GPAM</w:t>
      </w:r>
      <w:r>
        <w:rPr>
          <w:rFonts w:ascii="Book Antiqua" w:eastAsia="Book Antiqua" w:hAnsi="Book Antiqua" w:cs="Book Antiqua"/>
          <w:color w:val="000000"/>
        </w:rPr>
        <w:t xml:space="preserve">. Consequently, drug and </w:t>
      </w:r>
      <w:proofErr w:type="spellStart"/>
      <w:r>
        <w:rPr>
          <w:rFonts w:ascii="Book Antiqua" w:eastAsia="Book Antiqua" w:hAnsi="Book Antiqua" w:cs="Book Antiqua"/>
          <w:color w:val="000000"/>
        </w:rPr>
        <w:t>xenobiotics</w:t>
      </w:r>
      <w:proofErr w:type="spellEnd"/>
      <w:r>
        <w:rPr>
          <w:rFonts w:ascii="Book Antiqua" w:eastAsia="Book Antiqua" w:hAnsi="Book Antiqua" w:cs="Book Antiqua"/>
          <w:color w:val="000000"/>
        </w:rPr>
        <w:t xml:space="preserve"> metabolism pathways are significantly suppressed suggesting a decrease in liver detoxification capacity. In correspondence with the RNA-</w:t>
      </w:r>
      <w:proofErr w:type="spellStart"/>
      <w:r>
        <w:rPr>
          <w:rFonts w:ascii="Book Antiqua" w:eastAsia="Book Antiqua" w:hAnsi="Book Antiqua" w:cs="Book Antiqua"/>
          <w:color w:val="000000"/>
        </w:rPr>
        <w:t>seq</w:t>
      </w:r>
      <w:proofErr w:type="spellEnd"/>
      <w:r>
        <w:rPr>
          <w:rFonts w:ascii="Book Antiqua" w:eastAsia="Book Antiqua" w:hAnsi="Book Antiqua" w:cs="Book Antiqua"/>
          <w:color w:val="000000"/>
        </w:rPr>
        <w:t xml:space="preserve"> data analysis, we observed a significant </w:t>
      </w:r>
      <w:proofErr w:type="spellStart"/>
      <w:r>
        <w:rPr>
          <w:rFonts w:ascii="Book Antiqua" w:eastAsia="Book Antiqua" w:hAnsi="Book Antiqua" w:cs="Book Antiqua"/>
          <w:color w:val="000000"/>
        </w:rPr>
        <w:t>upregulation</w:t>
      </w:r>
      <w:proofErr w:type="spellEnd"/>
      <w:r>
        <w:rPr>
          <w:rFonts w:ascii="Book Antiqua" w:eastAsia="Book Antiqua" w:hAnsi="Book Antiqua" w:cs="Book Antiqua"/>
          <w:color w:val="000000"/>
        </w:rPr>
        <w:t xml:space="preserve"> of </w:t>
      </w:r>
      <w:r>
        <w:rPr>
          <w:rFonts w:ascii="Book Antiqua" w:eastAsia="Book Antiqua" w:hAnsi="Book Antiqua" w:cs="Book Antiqua"/>
          <w:i/>
          <w:iCs/>
          <w:color w:val="000000"/>
        </w:rPr>
        <w:t>DNAJB1</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and </w:t>
      </w:r>
      <w:r>
        <w:rPr>
          <w:rFonts w:ascii="Book Antiqua" w:eastAsia="Book Antiqua" w:hAnsi="Book Antiqua" w:cs="Book Antiqua"/>
          <w:i/>
          <w:iCs/>
          <w:color w:val="000000"/>
        </w:rPr>
        <w:t>HSP90AB1</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as well as significant </w:t>
      </w:r>
      <w:proofErr w:type="spellStart"/>
      <w:r>
        <w:rPr>
          <w:rFonts w:ascii="Book Antiqua" w:eastAsia="Book Antiqua" w:hAnsi="Book Antiqua" w:cs="Book Antiqua"/>
          <w:color w:val="000000"/>
        </w:rPr>
        <w:t>downregulation</w:t>
      </w:r>
      <w:proofErr w:type="spellEnd"/>
      <w:r>
        <w:rPr>
          <w:rFonts w:ascii="Book Antiqua" w:eastAsia="Book Antiqua" w:hAnsi="Book Antiqua" w:cs="Book Antiqua"/>
          <w:color w:val="000000"/>
        </w:rPr>
        <w:t xml:space="preserve"> of </w:t>
      </w:r>
      <w:r>
        <w:rPr>
          <w:rFonts w:ascii="Book Antiqua" w:eastAsia="Book Antiqua" w:hAnsi="Book Antiqua" w:cs="Book Antiqua"/>
          <w:i/>
          <w:iCs/>
          <w:color w:val="000000"/>
        </w:rPr>
        <w:t>CYP39A1</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in the blood plasma of severe COVID-19 patients with liver dysfunction.</w:t>
      </w:r>
    </w:p>
    <w:p w:rsidR="005F527F" w:rsidRDefault="005F527F" w:rsidP="001736C0">
      <w:pPr>
        <w:snapToGrid w:val="0"/>
        <w:spacing w:after="0" w:line="360" w:lineRule="auto"/>
        <w:jc w:val="both"/>
      </w:pPr>
    </w:p>
    <w:p w:rsidR="005F527F" w:rsidRDefault="00542EC0" w:rsidP="001736C0">
      <w:pPr>
        <w:snapToGrid w:val="0"/>
        <w:spacing w:after="0" w:line="360" w:lineRule="auto"/>
        <w:jc w:val="both"/>
      </w:pPr>
      <w:r>
        <w:rPr>
          <w:rFonts w:ascii="Book Antiqua" w:eastAsia="Book Antiqua" w:hAnsi="Book Antiqua" w:cs="Book Antiqua"/>
          <w:color w:val="000000"/>
        </w:rPr>
        <w:t>CONCLUSION</w:t>
      </w:r>
    </w:p>
    <w:p w:rsidR="005F527F" w:rsidRDefault="00542EC0" w:rsidP="001736C0">
      <w:pPr>
        <w:snapToGrid w:val="0"/>
        <w:spacing w:after="0" w:line="360" w:lineRule="auto"/>
        <w:jc w:val="both"/>
      </w:pPr>
      <w:r>
        <w:rPr>
          <w:rFonts w:ascii="Book Antiqua" w:eastAsia="Book Antiqua" w:hAnsi="Book Antiqua" w:cs="Book Antiqua"/>
          <w:color w:val="000000"/>
        </w:rPr>
        <w:t xml:space="preserve">Severe COVID-19 patients appear to experience significant transcriptional shift that may ensue tissue remodeling, mitochondrial dysfunction and lower hepatic detoxification resulting in the clinically observed liver dysfunction. </w:t>
      </w:r>
    </w:p>
    <w:p w:rsidR="005F527F" w:rsidRDefault="005F527F" w:rsidP="001736C0">
      <w:pPr>
        <w:snapToGrid w:val="0"/>
        <w:spacing w:after="0" w:line="360" w:lineRule="auto"/>
        <w:jc w:val="both"/>
      </w:pPr>
    </w:p>
    <w:p w:rsidR="005F527F" w:rsidRDefault="00542EC0" w:rsidP="001736C0">
      <w:pPr>
        <w:snapToGrid w:val="0"/>
        <w:spacing w:after="0"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COVID-19; Hepatic dysfunction; Tissue remodeling; Metabolic pathways; Drug metabolism; Hepatic detoxification</w:t>
      </w:r>
    </w:p>
    <w:p w:rsidR="005F527F" w:rsidRDefault="005F527F" w:rsidP="001736C0">
      <w:pPr>
        <w:snapToGrid w:val="0"/>
        <w:spacing w:after="0" w:line="360" w:lineRule="auto"/>
        <w:jc w:val="both"/>
        <w:rPr>
          <w:rFonts w:hint="eastAsia"/>
          <w:lang w:eastAsia="zh-CN"/>
        </w:rPr>
      </w:pPr>
    </w:p>
    <w:p w:rsidR="003F086A" w:rsidRPr="00026CB8" w:rsidRDefault="003F086A" w:rsidP="003F086A">
      <w:pPr>
        <w:spacing w:line="360" w:lineRule="auto"/>
        <w:jc w:val="both"/>
        <w:rPr>
          <w:rFonts w:ascii="Book Antiqua" w:eastAsia="Book Antiqua" w:hAnsi="Book Antiqua" w:cs="Book Antiqua"/>
          <w:color w:val="000000"/>
        </w:rPr>
      </w:pPr>
      <w:proofErr w:type="gramStart"/>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Author(s) 2021.</w:t>
      </w:r>
      <w:proofErr w:type="gramEnd"/>
      <w:r w:rsidRPr="00F9718F">
        <w:rPr>
          <w:rFonts w:ascii="Book Antiqua" w:eastAsia="Book Antiqua" w:hAnsi="Book Antiqua" w:cs="Book Antiqua"/>
          <w:b/>
          <w:color w:val="000000"/>
        </w:rPr>
        <w:t xml:space="preserve"> </w:t>
      </w:r>
      <w:proofErr w:type="gramStart"/>
      <w:r w:rsidRPr="00026CB8">
        <w:rPr>
          <w:rFonts w:ascii="Book Antiqua" w:eastAsia="Book Antiqua" w:hAnsi="Book Antiqua" w:cs="Book Antiqua"/>
          <w:color w:val="000000"/>
        </w:rPr>
        <w:t xml:space="preserve">Published by </w:t>
      </w:r>
      <w:proofErr w:type="spellStart"/>
      <w:r w:rsidRPr="00026CB8">
        <w:rPr>
          <w:rFonts w:ascii="Book Antiqua" w:eastAsia="Book Antiqua" w:hAnsi="Book Antiqua" w:cs="Book Antiqua"/>
          <w:color w:val="000000"/>
        </w:rPr>
        <w:t>Baishideng</w:t>
      </w:r>
      <w:proofErr w:type="spellEnd"/>
      <w:r w:rsidRPr="00026CB8">
        <w:rPr>
          <w:rFonts w:ascii="Book Antiqua" w:eastAsia="Book Antiqua" w:hAnsi="Book Antiqua" w:cs="Book Antiqua"/>
          <w:color w:val="000000"/>
        </w:rPr>
        <w:t xml:space="preserve"> Publishing Group Inc.</w:t>
      </w:r>
      <w:proofErr w:type="gramEnd"/>
      <w:r w:rsidRPr="00026CB8">
        <w:rPr>
          <w:rFonts w:ascii="Book Antiqua" w:eastAsia="Book Antiqua" w:hAnsi="Book Antiqua" w:cs="Book Antiqua"/>
          <w:color w:val="000000"/>
        </w:rPr>
        <w:t xml:space="preserve"> All rights reserved. </w:t>
      </w:r>
    </w:p>
    <w:p w:rsidR="003F086A" w:rsidRPr="003F086A" w:rsidRDefault="003F086A" w:rsidP="001736C0">
      <w:pPr>
        <w:snapToGrid w:val="0"/>
        <w:spacing w:after="0" w:line="360" w:lineRule="auto"/>
        <w:jc w:val="both"/>
        <w:rPr>
          <w:rFonts w:hint="eastAsia"/>
          <w:lang w:eastAsia="zh-CN"/>
        </w:rPr>
      </w:pPr>
    </w:p>
    <w:p w:rsidR="006611B8" w:rsidRDefault="006611B8" w:rsidP="001736C0">
      <w:pPr>
        <w:snapToGrid w:val="0"/>
        <w:spacing w:after="0" w:line="360" w:lineRule="auto"/>
        <w:jc w:val="both"/>
        <w:rPr>
          <w:rFonts w:ascii="Book Antiqua" w:hAnsi="Book Antiqua" w:cs="Book Antiqua" w:hint="eastAsia"/>
          <w:color w:val="000000"/>
          <w:lang w:eastAsia="zh-CN"/>
        </w:rPr>
      </w:pPr>
      <w:r w:rsidRPr="006611B8">
        <w:rPr>
          <w:rFonts w:ascii="Book Antiqua" w:hAnsi="Book Antiqua" w:cs="Book Antiqua" w:hint="eastAsia"/>
          <w:b/>
          <w:color w:val="000000"/>
          <w:lang w:eastAsia="zh-CN"/>
        </w:rPr>
        <w:t xml:space="preserve">Citation: </w:t>
      </w:r>
      <w:proofErr w:type="spellStart"/>
      <w:r w:rsidR="00542EC0">
        <w:rPr>
          <w:rFonts w:ascii="Book Antiqua" w:eastAsia="Book Antiqua" w:hAnsi="Book Antiqua" w:cs="Book Antiqua"/>
          <w:color w:val="000000"/>
        </w:rPr>
        <w:t>Hammoudeh</w:t>
      </w:r>
      <w:proofErr w:type="spellEnd"/>
      <w:r w:rsidR="00542EC0">
        <w:rPr>
          <w:rFonts w:ascii="Book Antiqua" w:eastAsia="Book Antiqua" w:hAnsi="Book Antiqua" w:cs="Book Antiqua"/>
          <w:color w:val="000000"/>
        </w:rPr>
        <w:t xml:space="preserve"> SM, </w:t>
      </w:r>
      <w:proofErr w:type="spellStart"/>
      <w:r w:rsidR="00542EC0">
        <w:rPr>
          <w:rFonts w:ascii="Book Antiqua" w:eastAsia="Book Antiqua" w:hAnsi="Book Antiqua" w:cs="Book Antiqua"/>
          <w:color w:val="000000"/>
        </w:rPr>
        <w:t>Hammoudeh</w:t>
      </w:r>
      <w:proofErr w:type="spellEnd"/>
      <w:r w:rsidR="00542EC0">
        <w:rPr>
          <w:rFonts w:ascii="Book Antiqua" w:eastAsia="Book Antiqua" w:hAnsi="Book Antiqua" w:cs="Book Antiqua"/>
          <w:color w:val="000000"/>
        </w:rPr>
        <w:t xml:space="preserve"> AM, </w:t>
      </w:r>
      <w:proofErr w:type="spellStart"/>
      <w:r w:rsidR="00542EC0">
        <w:rPr>
          <w:rFonts w:ascii="Book Antiqua" w:eastAsia="Book Antiqua" w:hAnsi="Book Antiqua" w:cs="Book Antiqua"/>
          <w:color w:val="000000"/>
        </w:rPr>
        <w:t>Bhamidimarri</w:t>
      </w:r>
      <w:proofErr w:type="spellEnd"/>
      <w:r w:rsidR="00542EC0">
        <w:rPr>
          <w:rFonts w:ascii="Book Antiqua" w:eastAsia="Book Antiqua" w:hAnsi="Book Antiqua" w:cs="Book Antiqua"/>
          <w:color w:val="000000"/>
        </w:rPr>
        <w:t xml:space="preserve"> PM, </w:t>
      </w:r>
      <w:proofErr w:type="spellStart"/>
      <w:r w:rsidR="00542EC0">
        <w:rPr>
          <w:rFonts w:ascii="Book Antiqua" w:eastAsia="Book Antiqua" w:hAnsi="Book Antiqua" w:cs="Book Antiqua"/>
          <w:color w:val="000000"/>
        </w:rPr>
        <w:t>Mahboub</w:t>
      </w:r>
      <w:proofErr w:type="spellEnd"/>
      <w:r w:rsidR="00542EC0">
        <w:rPr>
          <w:rFonts w:ascii="Book Antiqua" w:eastAsia="Book Antiqua" w:hAnsi="Book Antiqua" w:cs="Book Antiqua"/>
          <w:color w:val="000000"/>
        </w:rPr>
        <w:t xml:space="preserve"> B, </w:t>
      </w:r>
      <w:proofErr w:type="spellStart"/>
      <w:r w:rsidR="00542EC0">
        <w:rPr>
          <w:rFonts w:ascii="Book Antiqua" w:eastAsia="Book Antiqua" w:hAnsi="Book Antiqua" w:cs="Book Antiqua"/>
          <w:color w:val="000000"/>
        </w:rPr>
        <w:t>Halwani</w:t>
      </w:r>
      <w:proofErr w:type="spellEnd"/>
      <w:r w:rsidR="00542EC0">
        <w:rPr>
          <w:rFonts w:ascii="Book Antiqua" w:eastAsia="Book Antiqua" w:hAnsi="Book Antiqua" w:cs="Book Antiqua"/>
          <w:color w:val="000000"/>
        </w:rPr>
        <w:t xml:space="preserve"> R, Hamid Q, </w:t>
      </w:r>
      <w:proofErr w:type="spellStart"/>
      <w:r w:rsidR="00542EC0">
        <w:rPr>
          <w:rFonts w:ascii="Book Antiqua" w:eastAsia="Book Antiqua" w:hAnsi="Book Antiqua" w:cs="Book Antiqua"/>
          <w:color w:val="000000"/>
        </w:rPr>
        <w:t>Rahmani</w:t>
      </w:r>
      <w:proofErr w:type="spellEnd"/>
      <w:r w:rsidR="00542EC0">
        <w:rPr>
          <w:rFonts w:ascii="Book Antiqua" w:eastAsia="Book Antiqua" w:hAnsi="Book Antiqua" w:cs="Book Antiqua"/>
          <w:color w:val="000000"/>
        </w:rPr>
        <w:t xml:space="preserve"> M, </w:t>
      </w:r>
      <w:proofErr w:type="spellStart"/>
      <w:r w:rsidR="00542EC0">
        <w:rPr>
          <w:rFonts w:ascii="Book Antiqua" w:eastAsia="Book Antiqua" w:hAnsi="Book Antiqua" w:cs="Book Antiqua"/>
          <w:color w:val="000000"/>
        </w:rPr>
        <w:t>Hamoudi</w:t>
      </w:r>
      <w:proofErr w:type="spellEnd"/>
      <w:r w:rsidR="00542EC0">
        <w:rPr>
          <w:rFonts w:ascii="Book Antiqua" w:eastAsia="Book Antiqua" w:hAnsi="Book Antiqua" w:cs="Book Antiqua"/>
          <w:color w:val="000000"/>
        </w:rPr>
        <w:t xml:space="preserve"> R. Insight into molecular mechanisms underlying hepatic dysfunction in severe COVID-19 patients using systems biology. </w:t>
      </w:r>
      <w:r w:rsidR="00542EC0">
        <w:rPr>
          <w:rFonts w:ascii="Book Antiqua" w:eastAsia="Book Antiqua" w:hAnsi="Book Antiqua" w:cs="Book Antiqua"/>
          <w:i/>
          <w:iCs/>
          <w:color w:val="000000"/>
        </w:rPr>
        <w:t xml:space="preserve">World J </w:t>
      </w:r>
      <w:proofErr w:type="spellStart"/>
      <w:r w:rsidR="00542EC0">
        <w:rPr>
          <w:rFonts w:ascii="Book Antiqua" w:eastAsia="Book Antiqua" w:hAnsi="Book Antiqua" w:cs="Book Antiqua"/>
          <w:i/>
          <w:iCs/>
          <w:color w:val="000000"/>
        </w:rPr>
        <w:t>Gastroenterol</w:t>
      </w:r>
      <w:proofErr w:type="spellEnd"/>
      <w:r w:rsidR="00542EC0">
        <w:rPr>
          <w:rFonts w:ascii="Book Antiqua" w:eastAsia="Book Antiqua" w:hAnsi="Book Antiqua" w:cs="Book Antiqua"/>
          <w:color w:val="000000"/>
        </w:rPr>
        <w:t xml:space="preserve"> 2021; </w:t>
      </w:r>
      <w:r w:rsidR="0006327B" w:rsidRPr="0006327B">
        <w:rPr>
          <w:rFonts w:ascii="Book Antiqua" w:eastAsia="Book Antiqua" w:hAnsi="Book Antiqua" w:cs="Book Antiqua"/>
          <w:color w:val="000000"/>
        </w:rPr>
        <w:t>27(2</w:t>
      </w:r>
      <w:r w:rsidR="0006327B">
        <w:rPr>
          <w:rFonts w:ascii="Book Antiqua" w:hAnsi="Book Antiqua" w:cs="Book Antiqua" w:hint="eastAsia"/>
          <w:color w:val="000000"/>
          <w:lang w:eastAsia="zh-CN"/>
        </w:rPr>
        <w:t>1</w:t>
      </w:r>
      <w:r w:rsidR="0006327B" w:rsidRPr="0006327B">
        <w:rPr>
          <w:rFonts w:ascii="Book Antiqua" w:eastAsia="Book Antiqua" w:hAnsi="Book Antiqua" w:cs="Book Antiqua"/>
          <w:color w:val="000000"/>
        </w:rPr>
        <w:t xml:space="preserve">): </w:t>
      </w:r>
      <w:r w:rsidR="009A2D00">
        <w:rPr>
          <w:rFonts w:ascii="Book Antiqua" w:hAnsi="Book Antiqua" w:hint="eastAsia"/>
        </w:rPr>
        <w:t>2850-2870</w:t>
      </w:r>
      <w:r w:rsidR="0006327B" w:rsidRPr="0006327B">
        <w:rPr>
          <w:rFonts w:ascii="Book Antiqua" w:eastAsia="Book Antiqua" w:hAnsi="Book Antiqua" w:cs="Book Antiqua"/>
          <w:color w:val="000000"/>
        </w:rPr>
        <w:t xml:space="preserve">  </w:t>
      </w:r>
    </w:p>
    <w:p w:rsidR="006611B8" w:rsidRDefault="0006327B" w:rsidP="001736C0">
      <w:pPr>
        <w:snapToGrid w:val="0"/>
        <w:spacing w:after="0" w:line="360" w:lineRule="auto"/>
        <w:jc w:val="both"/>
        <w:rPr>
          <w:rFonts w:ascii="Book Antiqua" w:hAnsi="Book Antiqua" w:cs="Book Antiqua" w:hint="eastAsia"/>
          <w:color w:val="000000"/>
          <w:lang w:eastAsia="zh-CN"/>
        </w:rPr>
      </w:pPr>
      <w:r w:rsidRPr="006611B8">
        <w:rPr>
          <w:rFonts w:ascii="Book Antiqua" w:eastAsia="Book Antiqua" w:hAnsi="Book Antiqua" w:cs="Book Antiqua"/>
          <w:b/>
          <w:color w:val="000000"/>
        </w:rPr>
        <w:t xml:space="preserve">URL: </w:t>
      </w:r>
      <w:r w:rsidRPr="0006327B">
        <w:rPr>
          <w:rFonts w:ascii="Book Antiqua" w:eastAsia="Book Antiqua" w:hAnsi="Book Antiqua" w:cs="Book Antiqua"/>
          <w:color w:val="000000"/>
        </w:rPr>
        <w:t>https://www.wjgnet.com/1007-9327/full/v27/i2</w:t>
      </w:r>
      <w:r>
        <w:rPr>
          <w:rFonts w:ascii="Book Antiqua" w:hAnsi="Book Antiqua" w:cs="Book Antiqua" w:hint="eastAsia"/>
          <w:color w:val="000000"/>
          <w:lang w:eastAsia="zh-CN"/>
        </w:rPr>
        <w:t>1</w:t>
      </w:r>
      <w:r w:rsidRPr="0006327B">
        <w:rPr>
          <w:rFonts w:ascii="Book Antiqua" w:eastAsia="Book Antiqua" w:hAnsi="Book Antiqua" w:cs="Book Antiqua"/>
          <w:color w:val="000000"/>
        </w:rPr>
        <w:t>/</w:t>
      </w:r>
      <w:r w:rsidR="002C5E58">
        <w:rPr>
          <w:rFonts w:ascii="Book Antiqua" w:hAnsi="Book Antiqua" w:cs="Book Antiqua" w:hint="eastAsia"/>
          <w:color w:val="000000"/>
          <w:lang w:eastAsia="zh-CN"/>
        </w:rPr>
        <w:t>2850</w:t>
      </w:r>
      <w:r w:rsidRPr="0006327B">
        <w:rPr>
          <w:rFonts w:ascii="Book Antiqua" w:eastAsia="Book Antiqua" w:hAnsi="Book Antiqua" w:cs="Book Antiqua"/>
          <w:color w:val="000000"/>
        </w:rPr>
        <w:t xml:space="preserve">.htm  </w:t>
      </w:r>
    </w:p>
    <w:p w:rsidR="005F527F" w:rsidRPr="002C5E58" w:rsidRDefault="0006327B" w:rsidP="001736C0">
      <w:pPr>
        <w:snapToGrid w:val="0"/>
        <w:spacing w:after="0" w:line="360" w:lineRule="auto"/>
        <w:jc w:val="both"/>
        <w:rPr>
          <w:rFonts w:hint="eastAsia"/>
          <w:lang w:eastAsia="zh-CN"/>
        </w:rPr>
      </w:pPr>
      <w:r w:rsidRPr="006611B8">
        <w:rPr>
          <w:rFonts w:ascii="Book Antiqua" w:eastAsia="Book Antiqua" w:hAnsi="Book Antiqua" w:cs="Book Antiqua"/>
          <w:b/>
          <w:color w:val="000000"/>
        </w:rPr>
        <w:t>DOI:</w:t>
      </w:r>
      <w:r w:rsidRPr="0006327B">
        <w:rPr>
          <w:rFonts w:ascii="Book Antiqua" w:eastAsia="Book Antiqua" w:hAnsi="Book Antiqua" w:cs="Book Antiqua"/>
          <w:color w:val="000000"/>
        </w:rPr>
        <w:t xml:space="preserve"> https://dx.doi.org/10.3748/wjg.v27.i2</w:t>
      </w:r>
      <w:r>
        <w:rPr>
          <w:rFonts w:ascii="Book Antiqua" w:hAnsi="Book Antiqua" w:cs="Book Antiqua" w:hint="eastAsia"/>
          <w:color w:val="000000"/>
          <w:lang w:eastAsia="zh-CN"/>
        </w:rPr>
        <w:t>1</w:t>
      </w:r>
      <w:r w:rsidRPr="0006327B">
        <w:rPr>
          <w:rFonts w:ascii="Book Antiqua" w:eastAsia="Book Antiqua" w:hAnsi="Book Antiqua" w:cs="Book Antiqua"/>
          <w:color w:val="000000"/>
        </w:rPr>
        <w:t>.</w:t>
      </w:r>
      <w:r w:rsidR="002C5E58">
        <w:rPr>
          <w:rFonts w:ascii="Book Antiqua" w:hAnsi="Book Antiqua" w:cs="Book Antiqua" w:hint="eastAsia"/>
          <w:color w:val="000000"/>
          <w:lang w:eastAsia="zh-CN"/>
        </w:rPr>
        <w:t>2850</w:t>
      </w:r>
    </w:p>
    <w:p w:rsidR="005F527F" w:rsidRDefault="005F527F" w:rsidP="001736C0">
      <w:pPr>
        <w:snapToGrid w:val="0"/>
        <w:spacing w:after="0" w:line="360" w:lineRule="auto"/>
        <w:jc w:val="both"/>
      </w:pPr>
    </w:p>
    <w:p w:rsidR="005F527F" w:rsidRDefault="00542EC0" w:rsidP="001736C0">
      <w:pPr>
        <w:snapToGrid w:val="0"/>
        <w:spacing w:after="0"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 xml:space="preserve">Liver dysfunction was frequently observed in severe coronavirus disease 2019 (COVID-19) patients. However, the mechanism through which severe acute </w:t>
      </w:r>
      <w:r>
        <w:rPr>
          <w:rFonts w:ascii="Book Antiqua" w:eastAsia="Book Antiqua" w:hAnsi="Book Antiqua" w:cs="Book Antiqua"/>
          <w:color w:val="000000"/>
        </w:rPr>
        <w:lastRenderedPageBreak/>
        <w:t>respiratory syndrome coronavirus 2 potentially elicits liver function abnormality is not fully understood. We report a thorough analysis of changes occurring at the gene expression level in liver tissue of severe COVID-19 patients. Our findings suggest that severe COVID-19 patients may have a lower hepatic detoxification capacity and may experience liver tissue remodeling resulting in liver dysfunction.</w:t>
      </w:r>
    </w:p>
    <w:p w:rsidR="005F527F" w:rsidRDefault="005F527F" w:rsidP="001736C0">
      <w:pPr>
        <w:snapToGrid w:val="0"/>
        <w:spacing w:after="0" w:line="360" w:lineRule="auto"/>
        <w:jc w:val="both"/>
      </w:pPr>
    </w:p>
    <w:p w:rsidR="005F527F" w:rsidRDefault="00542EC0" w:rsidP="001736C0">
      <w:pPr>
        <w:snapToGrid w:val="0"/>
        <w:spacing w:after="0" w:line="360" w:lineRule="auto"/>
        <w:jc w:val="both"/>
      </w:pPr>
      <w:r>
        <w:rPr>
          <w:rFonts w:ascii="Book Antiqua" w:eastAsia="Book Antiqua" w:hAnsi="Book Antiqua" w:cs="Book Antiqua"/>
          <w:b/>
          <w:caps/>
          <w:color w:val="000000"/>
          <w:u w:val="single"/>
        </w:rPr>
        <w:t>INTRODUCTION</w:t>
      </w:r>
    </w:p>
    <w:p w:rsidR="005F527F" w:rsidRPr="005243D5" w:rsidRDefault="00542EC0" w:rsidP="001736C0">
      <w:pPr>
        <w:snapToGrid w:val="0"/>
        <w:spacing w:after="0" w:line="360" w:lineRule="auto"/>
        <w:jc w:val="both"/>
      </w:pPr>
      <w:r w:rsidRPr="005243D5">
        <w:rPr>
          <w:rFonts w:ascii="Book Antiqua" w:eastAsia="Book Antiqua" w:hAnsi="Book Antiqua" w:cs="Book Antiqua"/>
          <w:color w:val="000000"/>
        </w:rPr>
        <w:t xml:space="preserve">The coronavirus disease 2019 (COVID-19) pandemic resulted in 105 million coronavirus cases and more than 43 million coronavirus cases and more than 2.3 million deaths worldwide to </w:t>
      </w:r>
      <w:proofErr w:type="gramStart"/>
      <w:r w:rsidRPr="005243D5">
        <w:rPr>
          <w:rFonts w:ascii="Book Antiqua" w:eastAsia="Book Antiqua" w:hAnsi="Book Antiqua" w:cs="Book Antiqua"/>
          <w:color w:val="000000"/>
        </w:rPr>
        <w:t>date</w:t>
      </w:r>
      <w:r w:rsidRPr="005243D5">
        <w:rPr>
          <w:rFonts w:ascii="Book Antiqua" w:eastAsia="Book Antiqua" w:hAnsi="Book Antiqua" w:cs="Book Antiqua"/>
          <w:color w:val="000000"/>
          <w:szCs w:val="36"/>
          <w:vertAlign w:val="superscript"/>
        </w:rPr>
        <w:t>[</w:t>
      </w:r>
      <w:proofErr w:type="gramEnd"/>
      <w:r w:rsidR="005960E3">
        <w:fldChar w:fldCharType="begin"/>
      </w:r>
      <w:r w:rsidR="005960E3">
        <w:instrText xml:space="preserve"> HYPERLINK \l "_ENREF_1" \o "Organization, 2020 #427" </w:instrText>
      </w:r>
      <w:r w:rsidR="005960E3">
        <w:fldChar w:fldCharType="separate"/>
      </w:r>
      <w:r w:rsidRPr="005243D5">
        <w:rPr>
          <w:rFonts w:ascii="Book Antiqua" w:eastAsia="Book Antiqua" w:hAnsi="Book Antiqua" w:cs="Book Antiqua"/>
          <w:color w:val="000000"/>
          <w:szCs w:val="36"/>
          <w:vertAlign w:val="superscript"/>
        </w:rPr>
        <w:t>1</w:t>
      </w:r>
      <w:r w:rsidR="005960E3">
        <w:rPr>
          <w:rFonts w:ascii="Book Antiqua" w:eastAsia="Book Antiqua" w:hAnsi="Book Antiqua" w:cs="Book Antiqua"/>
          <w:color w:val="000000"/>
          <w:szCs w:val="36"/>
          <w:vertAlign w:val="superscript"/>
        </w:rPr>
        <w:fldChar w:fldCharType="end"/>
      </w:r>
      <w:r w:rsidRPr="005243D5">
        <w:rPr>
          <w:rFonts w:ascii="Book Antiqua" w:eastAsia="Book Antiqua" w:hAnsi="Book Antiqua" w:cs="Book Antiqua"/>
          <w:color w:val="000000"/>
          <w:szCs w:val="36"/>
          <w:vertAlign w:val="superscript"/>
        </w:rPr>
        <w:t>]</w:t>
      </w:r>
      <w:r w:rsidRPr="005243D5">
        <w:rPr>
          <w:rFonts w:ascii="Book Antiqua" w:eastAsia="Book Antiqua" w:hAnsi="Book Antiqua" w:cs="Book Antiqua"/>
          <w:color w:val="000000"/>
        </w:rPr>
        <w:t xml:space="preserve">. The presentation of COVID-19 varies in severity degree ranging from asymptomatic or mildly symptomatic to severe disease with pulmonary and </w:t>
      </w:r>
      <w:proofErr w:type="spellStart"/>
      <w:r w:rsidRPr="005243D5">
        <w:rPr>
          <w:rFonts w:ascii="Book Antiqua" w:eastAsia="Book Antiqua" w:hAnsi="Book Antiqua" w:cs="Book Antiqua"/>
          <w:color w:val="000000"/>
        </w:rPr>
        <w:t>extrapulmonary</w:t>
      </w:r>
      <w:proofErr w:type="spellEnd"/>
      <w:r w:rsidRPr="005243D5">
        <w:rPr>
          <w:rFonts w:ascii="Book Antiqua" w:eastAsia="Book Antiqua" w:hAnsi="Book Antiqua" w:cs="Book Antiqua"/>
          <w:color w:val="000000"/>
        </w:rPr>
        <w:t xml:space="preserve"> findings (</w:t>
      </w:r>
      <w:r w:rsidRPr="005243D5">
        <w:rPr>
          <w:rFonts w:ascii="Book Antiqua" w:eastAsia="Book Antiqua" w:hAnsi="Book Antiqua" w:cs="Book Antiqua"/>
          <w:i/>
          <w:iCs/>
          <w:color w:val="000000"/>
        </w:rPr>
        <w:t>e.g.</w:t>
      </w:r>
      <w:r w:rsidR="005243D5" w:rsidRPr="005243D5">
        <w:rPr>
          <w:rFonts w:ascii="Book Antiqua" w:eastAsia="Book Antiqua" w:hAnsi="Book Antiqua" w:cs="Book Antiqua"/>
          <w:iCs/>
          <w:color w:val="000000"/>
        </w:rPr>
        <w:t>,</w:t>
      </w:r>
      <w:r w:rsidRPr="005243D5">
        <w:rPr>
          <w:rFonts w:ascii="Book Antiqua" w:eastAsia="宋体" w:hAnsi="Book Antiqua" w:cs="Book Antiqua" w:hint="eastAsia"/>
          <w:color w:val="000000"/>
          <w:lang w:eastAsia="zh-CN"/>
        </w:rPr>
        <w:t xml:space="preserve"> </w:t>
      </w:r>
      <w:r w:rsidRPr="005243D5">
        <w:rPr>
          <w:rFonts w:ascii="Book Antiqua" w:eastAsia="Book Antiqua" w:hAnsi="Book Antiqua" w:cs="Book Antiqua"/>
          <w:color w:val="000000"/>
        </w:rPr>
        <w:t>hepatic function impairment, kidney failure and heart failure</w:t>
      </w:r>
      <w:proofErr w:type="gramStart"/>
      <w:r w:rsidRPr="005243D5">
        <w:rPr>
          <w:rFonts w:ascii="Book Antiqua" w:eastAsia="Book Antiqua" w:hAnsi="Book Antiqua" w:cs="Book Antiqua"/>
          <w:color w:val="000000"/>
        </w:rPr>
        <w:t>)</w:t>
      </w:r>
      <w:r w:rsidRPr="005243D5">
        <w:rPr>
          <w:rFonts w:ascii="Book Antiqua" w:eastAsia="Book Antiqua" w:hAnsi="Book Antiqua" w:cs="Book Antiqua"/>
          <w:color w:val="000000"/>
          <w:szCs w:val="36"/>
          <w:vertAlign w:val="superscript"/>
        </w:rPr>
        <w:t>[</w:t>
      </w:r>
      <w:proofErr w:type="gramEnd"/>
      <w:r w:rsidR="005960E3">
        <w:fldChar w:fldCharType="begin"/>
      </w:r>
      <w:r w:rsidR="005960E3">
        <w:instrText xml:space="preserve"> HYPERLINK \l "_ENREF_2" \o "Lin, 2020 #672" </w:instrText>
      </w:r>
      <w:r w:rsidR="005960E3">
        <w:fldChar w:fldCharType="separate"/>
      </w:r>
      <w:r w:rsidRPr="005243D5">
        <w:rPr>
          <w:rFonts w:ascii="Book Antiqua" w:eastAsia="Book Antiqua" w:hAnsi="Book Antiqua" w:cs="Book Antiqua"/>
          <w:color w:val="000000"/>
          <w:szCs w:val="36"/>
          <w:vertAlign w:val="superscript"/>
        </w:rPr>
        <w:t>2</w:t>
      </w:r>
      <w:r w:rsidR="005960E3">
        <w:rPr>
          <w:rFonts w:ascii="Book Antiqua" w:eastAsia="Book Antiqua" w:hAnsi="Book Antiqua" w:cs="Book Antiqua"/>
          <w:color w:val="000000"/>
          <w:szCs w:val="36"/>
          <w:vertAlign w:val="superscript"/>
        </w:rPr>
        <w:fldChar w:fldCharType="end"/>
      </w:r>
      <w:r w:rsidRPr="005243D5">
        <w:rPr>
          <w:rFonts w:ascii="Book Antiqua" w:eastAsia="Book Antiqua" w:hAnsi="Book Antiqua" w:cs="Book Antiqua"/>
          <w:color w:val="000000"/>
          <w:szCs w:val="36"/>
          <w:vertAlign w:val="superscript"/>
        </w:rPr>
        <w:t>]</w:t>
      </w:r>
      <w:r w:rsidRPr="005243D5">
        <w:rPr>
          <w:rFonts w:ascii="Book Antiqua" w:eastAsia="Book Antiqua" w:hAnsi="Book Antiqua" w:cs="Book Antiqua"/>
          <w:color w:val="000000"/>
        </w:rPr>
        <w:t>. Multiple studies reported elevated levels of liver enzymes (</w:t>
      </w:r>
      <w:r w:rsidRPr="005243D5">
        <w:rPr>
          <w:rFonts w:ascii="Book Antiqua" w:eastAsia="Book Antiqua" w:hAnsi="Book Antiqua" w:cs="Book Antiqua"/>
          <w:i/>
          <w:iCs/>
          <w:color w:val="000000"/>
        </w:rPr>
        <w:t>e.g</w:t>
      </w:r>
      <w:r w:rsidRPr="005243D5">
        <w:rPr>
          <w:rFonts w:ascii="Book Antiqua" w:eastAsia="Book Antiqua" w:hAnsi="Book Antiqua" w:cs="Book Antiqua"/>
          <w:color w:val="000000"/>
        </w:rPr>
        <w:t>. aminotransferases and bilirubin) in up to 53% of COVID-19 patients</w:t>
      </w:r>
      <w:r w:rsidRPr="005243D5">
        <w:rPr>
          <w:rFonts w:ascii="Book Antiqua" w:eastAsia="Book Antiqua" w:hAnsi="Book Antiqua" w:cs="Book Antiqua"/>
          <w:color w:val="000000"/>
          <w:szCs w:val="36"/>
          <w:vertAlign w:val="superscript"/>
        </w:rPr>
        <w:t>[</w:t>
      </w:r>
      <w:hyperlink w:anchor="_ENREF_3" w:tooltip="Shi, 2020 #602" w:history="1">
        <w:r w:rsidRPr="005243D5">
          <w:rPr>
            <w:rFonts w:ascii="Book Antiqua" w:eastAsia="Book Antiqua" w:hAnsi="Book Antiqua" w:cs="Book Antiqua"/>
            <w:color w:val="000000"/>
            <w:szCs w:val="36"/>
            <w:vertAlign w:val="superscript"/>
          </w:rPr>
          <w:t>3</w:t>
        </w:r>
      </w:hyperlink>
      <w:r w:rsidRPr="005243D5">
        <w:rPr>
          <w:rFonts w:ascii="Book Antiqua" w:eastAsia="Book Antiqua" w:hAnsi="Book Antiqua" w:cs="Book Antiqua"/>
          <w:color w:val="000000"/>
          <w:szCs w:val="36"/>
          <w:vertAlign w:val="superscript"/>
        </w:rPr>
        <w:t>]</w:t>
      </w:r>
      <w:r w:rsidRPr="005243D5">
        <w:rPr>
          <w:rFonts w:ascii="Book Antiqua" w:eastAsia="Book Antiqua" w:hAnsi="Book Antiqua" w:cs="Book Antiqua"/>
          <w:color w:val="000000"/>
        </w:rPr>
        <w:t>, and others reported cases of acute liver injury and liver failure in response to SARS-CoV-2 infection</w:t>
      </w:r>
      <w:r w:rsidRPr="005243D5">
        <w:rPr>
          <w:rFonts w:ascii="Book Antiqua" w:eastAsia="Book Antiqua" w:hAnsi="Book Antiqua" w:cs="Book Antiqua"/>
          <w:color w:val="000000"/>
          <w:szCs w:val="36"/>
          <w:vertAlign w:val="superscript"/>
        </w:rPr>
        <w:t>[</w:t>
      </w:r>
      <w:hyperlink w:anchor="_ENREF_2" w:tooltip="Lin, 2020 #672" w:history="1">
        <w:r w:rsidRPr="005243D5">
          <w:rPr>
            <w:rFonts w:ascii="Book Antiqua" w:eastAsia="Book Antiqua" w:hAnsi="Book Antiqua" w:cs="Book Antiqua"/>
            <w:color w:val="000000"/>
            <w:szCs w:val="36"/>
            <w:vertAlign w:val="superscript"/>
          </w:rPr>
          <w:t>2</w:t>
        </w:r>
      </w:hyperlink>
      <w:r w:rsidRPr="005243D5">
        <w:rPr>
          <w:rFonts w:ascii="Book Antiqua" w:eastAsia="Book Antiqua" w:hAnsi="Book Antiqua" w:cs="Book Antiqua"/>
          <w:color w:val="000000"/>
          <w:szCs w:val="36"/>
          <w:vertAlign w:val="superscript"/>
        </w:rPr>
        <w:t>,</w:t>
      </w:r>
      <w:hyperlink w:anchor="_ENREF_4" w:tooltip="Weber, 2020 #423" w:history="1">
        <w:r w:rsidRPr="005243D5">
          <w:rPr>
            <w:rFonts w:ascii="Book Antiqua" w:eastAsia="Book Antiqua" w:hAnsi="Book Antiqua" w:cs="Book Antiqua"/>
            <w:color w:val="000000"/>
            <w:szCs w:val="36"/>
            <w:vertAlign w:val="superscript"/>
          </w:rPr>
          <w:t>4</w:t>
        </w:r>
      </w:hyperlink>
      <w:r w:rsidRPr="005243D5">
        <w:rPr>
          <w:rFonts w:ascii="Book Antiqua" w:eastAsia="Book Antiqua" w:hAnsi="Book Antiqua" w:cs="Book Antiqua"/>
          <w:color w:val="000000"/>
          <w:szCs w:val="36"/>
          <w:vertAlign w:val="superscript"/>
        </w:rPr>
        <w:t>,</w:t>
      </w:r>
      <w:hyperlink w:anchor="_ENREF_5" w:tooltip="Chen, 2020 #604" w:history="1">
        <w:r w:rsidRPr="005243D5">
          <w:rPr>
            <w:rFonts w:ascii="Book Antiqua" w:eastAsia="Book Antiqua" w:hAnsi="Book Antiqua" w:cs="Book Antiqua"/>
            <w:color w:val="000000"/>
            <w:szCs w:val="36"/>
            <w:vertAlign w:val="superscript"/>
          </w:rPr>
          <w:t>5</w:t>
        </w:r>
      </w:hyperlink>
      <w:r w:rsidRPr="005243D5">
        <w:rPr>
          <w:rFonts w:ascii="Book Antiqua" w:eastAsia="Book Antiqua" w:hAnsi="Book Antiqua" w:cs="Book Antiqua"/>
          <w:color w:val="000000"/>
          <w:szCs w:val="36"/>
          <w:vertAlign w:val="superscript"/>
        </w:rPr>
        <w:t>]</w:t>
      </w:r>
      <w:r w:rsidRPr="005243D5">
        <w:rPr>
          <w:rFonts w:ascii="Book Antiqua" w:eastAsia="Book Antiqua" w:hAnsi="Book Antiqua" w:cs="Book Antiqua"/>
          <w:color w:val="000000"/>
        </w:rPr>
        <w:t>, Therefore, in consideration of the continuously rising number of COVID-19 cases worldwide, COVID-19 has contributed to a significant increase in the incidence of liver dysfunction globally.</w:t>
      </w:r>
    </w:p>
    <w:p w:rsidR="005F527F" w:rsidRPr="005243D5" w:rsidRDefault="00542EC0" w:rsidP="001736C0">
      <w:pPr>
        <w:snapToGrid w:val="0"/>
        <w:spacing w:after="0" w:line="360" w:lineRule="auto"/>
        <w:ind w:firstLine="720"/>
        <w:jc w:val="both"/>
      </w:pPr>
      <w:r w:rsidRPr="005243D5">
        <w:rPr>
          <w:rFonts w:ascii="Book Antiqua" w:eastAsia="Book Antiqua" w:hAnsi="Book Antiqua" w:cs="Book Antiqua"/>
          <w:color w:val="000000"/>
        </w:rPr>
        <w:t xml:space="preserve">The incidence of liver dysfunction in COVID-19 patients was found to correlate with the severity of the disease, with a higher prevalence in severe COVID-19 cases than non-severe COVID-19 cases and requiring the administration of liver protective </w:t>
      </w:r>
      <w:proofErr w:type="gramStart"/>
      <w:r w:rsidRPr="005243D5">
        <w:rPr>
          <w:rFonts w:ascii="Book Antiqua" w:eastAsia="Book Antiqua" w:hAnsi="Book Antiqua" w:cs="Book Antiqua"/>
          <w:color w:val="000000"/>
        </w:rPr>
        <w:t>drugs</w:t>
      </w:r>
      <w:r w:rsidRPr="005243D5">
        <w:rPr>
          <w:rFonts w:ascii="Book Antiqua" w:eastAsia="Book Antiqua" w:hAnsi="Book Antiqua" w:cs="Book Antiqua"/>
          <w:color w:val="000000"/>
          <w:szCs w:val="36"/>
          <w:vertAlign w:val="superscript"/>
        </w:rPr>
        <w:t>[</w:t>
      </w:r>
      <w:proofErr w:type="gramEnd"/>
      <w:r w:rsidR="005960E3">
        <w:fldChar w:fldCharType="begin"/>
      </w:r>
      <w:r w:rsidR="005960E3">
        <w:instrText xml:space="preserve"> HYPERLINK \l "_ENREF_6" \o "Zhang, 2020 #615" </w:instrText>
      </w:r>
      <w:r w:rsidR="005960E3">
        <w:fldChar w:fldCharType="separate"/>
      </w:r>
      <w:r w:rsidRPr="005243D5">
        <w:rPr>
          <w:rFonts w:ascii="Book Antiqua" w:eastAsia="Book Antiqua" w:hAnsi="Book Antiqua" w:cs="Book Antiqua"/>
          <w:color w:val="000000"/>
          <w:szCs w:val="36"/>
          <w:vertAlign w:val="superscript"/>
        </w:rPr>
        <w:t>6</w:t>
      </w:r>
      <w:r w:rsidR="005960E3">
        <w:rPr>
          <w:rFonts w:ascii="Book Antiqua" w:eastAsia="Book Antiqua" w:hAnsi="Book Antiqua" w:cs="Book Antiqua"/>
          <w:color w:val="000000"/>
          <w:szCs w:val="36"/>
          <w:vertAlign w:val="superscript"/>
        </w:rPr>
        <w:fldChar w:fldCharType="end"/>
      </w:r>
      <w:r w:rsidRPr="005243D5">
        <w:rPr>
          <w:rFonts w:ascii="Book Antiqua" w:eastAsia="Book Antiqua" w:hAnsi="Book Antiqua" w:cs="Book Antiqua"/>
          <w:color w:val="000000"/>
          <w:szCs w:val="36"/>
          <w:vertAlign w:val="superscript"/>
        </w:rPr>
        <w:t>]</w:t>
      </w:r>
      <w:r w:rsidRPr="005243D5">
        <w:rPr>
          <w:rFonts w:ascii="Book Antiqua" w:eastAsia="Book Antiqua" w:hAnsi="Book Antiqua" w:cs="Book Antiqua"/>
          <w:color w:val="000000"/>
        </w:rPr>
        <w:t xml:space="preserve">. Moreover, therapeutic agents administered to COVID-19 patients were shown to independently correlate with increased elevation of aminotransferases levels indicating </w:t>
      </w:r>
      <w:proofErr w:type="spellStart"/>
      <w:r w:rsidRPr="005243D5">
        <w:rPr>
          <w:rFonts w:ascii="Book Antiqua" w:eastAsia="Book Antiqua" w:hAnsi="Book Antiqua" w:cs="Book Antiqua"/>
          <w:color w:val="000000"/>
        </w:rPr>
        <w:t>dysregulated</w:t>
      </w:r>
      <w:proofErr w:type="spellEnd"/>
      <w:r w:rsidRPr="005243D5">
        <w:rPr>
          <w:rFonts w:ascii="Book Antiqua" w:eastAsia="Book Antiqua" w:hAnsi="Book Antiqua" w:cs="Book Antiqua"/>
          <w:color w:val="000000"/>
        </w:rPr>
        <w:t xml:space="preserve"> hepatic drug metabolism and consequent </w:t>
      </w:r>
      <w:proofErr w:type="gramStart"/>
      <w:r w:rsidRPr="005243D5">
        <w:rPr>
          <w:rFonts w:ascii="Book Antiqua" w:eastAsia="Book Antiqua" w:hAnsi="Book Antiqua" w:cs="Book Antiqua"/>
          <w:color w:val="000000"/>
        </w:rPr>
        <w:t>hepatotoxicity</w:t>
      </w:r>
      <w:r w:rsidRPr="005243D5">
        <w:rPr>
          <w:rFonts w:ascii="Book Antiqua" w:eastAsia="Book Antiqua" w:hAnsi="Book Antiqua" w:cs="Book Antiqua"/>
          <w:color w:val="000000"/>
          <w:szCs w:val="36"/>
          <w:vertAlign w:val="superscript"/>
        </w:rPr>
        <w:t>[</w:t>
      </w:r>
      <w:proofErr w:type="gramEnd"/>
      <w:r w:rsidR="005960E3">
        <w:fldChar w:fldCharType="begin"/>
      </w:r>
      <w:r w:rsidR="005960E3">
        <w:instrText xml:space="preserve"> HYPERLINK \l "_ENREF_7" \o "Yip, 2020 #600" </w:instrText>
      </w:r>
      <w:r w:rsidR="005960E3">
        <w:fldChar w:fldCharType="separate"/>
      </w:r>
      <w:r w:rsidRPr="005243D5">
        <w:rPr>
          <w:rFonts w:ascii="Book Antiqua" w:eastAsia="Book Antiqua" w:hAnsi="Book Antiqua" w:cs="Book Antiqua"/>
          <w:color w:val="000000"/>
          <w:szCs w:val="36"/>
          <w:vertAlign w:val="superscript"/>
        </w:rPr>
        <w:t>7</w:t>
      </w:r>
      <w:r w:rsidR="005960E3">
        <w:rPr>
          <w:rFonts w:ascii="Book Antiqua" w:eastAsia="Book Antiqua" w:hAnsi="Book Antiqua" w:cs="Book Antiqua"/>
          <w:color w:val="000000"/>
          <w:szCs w:val="36"/>
          <w:vertAlign w:val="superscript"/>
        </w:rPr>
        <w:fldChar w:fldCharType="end"/>
      </w:r>
      <w:r w:rsidRPr="005243D5">
        <w:rPr>
          <w:rFonts w:ascii="Book Antiqua" w:eastAsia="Book Antiqua" w:hAnsi="Book Antiqua" w:cs="Book Antiqua"/>
          <w:color w:val="000000"/>
          <w:szCs w:val="36"/>
          <w:vertAlign w:val="superscript"/>
        </w:rPr>
        <w:t>]</w:t>
      </w:r>
      <w:r w:rsidRPr="005243D5">
        <w:rPr>
          <w:rFonts w:ascii="Book Antiqua" w:eastAsia="Book Antiqua" w:hAnsi="Book Antiqua" w:cs="Book Antiqua"/>
          <w:color w:val="000000"/>
        </w:rPr>
        <w:t>. Therefore, understanding the mechanism through which severe acute respiratory syndrome coronavirus 2 (SARS-CoV2) infection results in hepatic dysfunction can contribute to patient management and prognosis.</w:t>
      </w:r>
    </w:p>
    <w:p w:rsidR="005F527F" w:rsidRPr="005243D5" w:rsidRDefault="00542EC0" w:rsidP="001736C0">
      <w:pPr>
        <w:snapToGrid w:val="0"/>
        <w:spacing w:after="0" w:line="360" w:lineRule="auto"/>
        <w:ind w:firstLine="720"/>
        <w:jc w:val="both"/>
      </w:pPr>
      <w:r w:rsidRPr="005243D5">
        <w:rPr>
          <w:rFonts w:ascii="Book Antiqua" w:eastAsia="Book Antiqua" w:hAnsi="Book Antiqua" w:cs="Book Antiqua"/>
          <w:color w:val="000000"/>
        </w:rPr>
        <w:t xml:space="preserve">The observed hepatic dysfunction was speculated to be either a result of liver injury caused by direct effect of the virus, organ injury induced by drugs used to treat </w:t>
      </w:r>
      <w:r w:rsidRPr="005243D5">
        <w:rPr>
          <w:rFonts w:ascii="Book Antiqua" w:eastAsia="Book Antiqua" w:hAnsi="Book Antiqua" w:cs="Book Antiqua"/>
          <w:color w:val="000000"/>
        </w:rPr>
        <w:lastRenderedPageBreak/>
        <w:t xml:space="preserve">COVID-19 patients, cytokine storm consequence, or </w:t>
      </w:r>
      <w:proofErr w:type="spellStart"/>
      <w:r w:rsidRPr="005243D5">
        <w:rPr>
          <w:rFonts w:ascii="Book Antiqua" w:eastAsia="Book Antiqua" w:hAnsi="Book Antiqua" w:cs="Book Antiqua"/>
          <w:color w:val="000000"/>
        </w:rPr>
        <w:t>sequelae</w:t>
      </w:r>
      <w:proofErr w:type="spellEnd"/>
      <w:r w:rsidRPr="005243D5">
        <w:rPr>
          <w:rFonts w:ascii="Book Antiqua" w:eastAsia="Book Antiqua" w:hAnsi="Book Antiqua" w:cs="Book Antiqua"/>
          <w:color w:val="000000"/>
        </w:rPr>
        <w:t xml:space="preserve"> of multi organ damage caused by severe </w:t>
      </w:r>
      <w:proofErr w:type="gramStart"/>
      <w:r w:rsidRPr="005243D5">
        <w:rPr>
          <w:rFonts w:ascii="Book Antiqua" w:eastAsia="Book Antiqua" w:hAnsi="Book Antiqua" w:cs="Book Antiqua"/>
          <w:color w:val="000000"/>
        </w:rPr>
        <w:t>disease</w:t>
      </w:r>
      <w:r w:rsidRPr="005243D5">
        <w:rPr>
          <w:rFonts w:ascii="Book Antiqua" w:eastAsia="Book Antiqua" w:hAnsi="Book Antiqua" w:cs="Book Antiqua"/>
          <w:color w:val="000000"/>
          <w:szCs w:val="36"/>
          <w:vertAlign w:val="superscript"/>
        </w:rPr>
        <w:t>[</w:t>
      </w:r>
      <w:proofErr w:type="gramEnd"/>
      <w:r w:rsidR="005960E3">
        <w:fldChar w:fldCharType="begin"/>
      </w:r>
      <w:r w:rsidR="005960E3">
        <w:instrText xml:space="preserve"> HYPERLINK \l "_ENREF_8" \o "Jothimani,  #605" </w:instrText>
      </w:r>
      <w:r w:rsidR="005960E3">
        <w:fldChar w:fldCharType="separate"/>
      </w:r>
      <w:r w:rsidRPr="005243D5">
        <w:rPr>
          <w:rFonts w:ascii="Book Antiqua" w:eastAsia="Book Antiqua" w:hAnsi="Book Antiqua" w:cs="Book Antiqua"/>
          <w:color w:val="000000"/>
          <w:szCs w:val="36"/>
          <w:vertAlign w:val="superscript"/>
        </w:rPr>
        <w:t>8</w:t>
      </w:r>
      <w:r w:rsidR="005960E3">
        <w:rPr>
          <w:rFonts w:ascii="Book Antiqua" w:eastAsia="Book Antiqua" w:hAnsi="Book Antiqua" w:cs="Book Antiqua"/>
          <w:color w:val="000000"/>
          <w:szCs w:val="36"/>
          <w:vertAlign w:val="superscript"/>
        </w:rPr>
        <w:fldChar w:fldCharType="end"/>
      </w:r>
      <w:r w:rsidRPr="005243D5">
        <w:rPr>
          <w:rFonts w:ascii="Book Antiqua" w:eastAsia="Book Antiqua" w:hAnsi="Book Antiqua" w:cs="Book Antiqua"/>
          <w:color w:val="000000"/>
          <w:szCs w:val="36"/>
          <w:vertAlign w:val="superscript"/>
        </w:rPr>
        <w:t>]</w:t>
      </w:r>
      <w:r w:rsidRPr="005243D5">
        <w:rPr>
          <w:rFonts w:ascii="Book Antiqua" w:eastAsia="Book Antiqua" w:hAnsi="Book Antiqua" w:cs="Book Antiqua"/>
          <w:color w:val="000000"/>
        </w:rPr>
        <w:t>.</w:t>
      </w:r>
      <w:r w:rsidRPr="005243D5">
        <w:rPr>
          <w:rFonts w:ascii="Book Antiqua" w:eastAsia="宋体" w:hAnsi="Book Antiqua" w:cs="Book Antiqua" w:hint="eastAsia"/>
          <w:color w:val="000000"/>
          <w:lang w:eastAsia="zh-CN"/>
        </w:rPr>
        <w:t xml:space="preserve"> </w:t>
      </w:r>
      <w:r w:rsidRPr="005243D5">
        <w:rPr>
          <w:rFonts w:ascii="Book Antiqua" w:eastAsia="Book Antiqua" w:hAnsi="Book Antiqua" w:cs="Book Antiqua"/>
          <w:color w:val="000000"/>
        </w:rPr>
        <w:t xml:space="preserve">However, the mechanism through which SARS-CoV-2 potentially elicits liver function abnormality is yet to be clearly understood. Therefore, the main aim of this study is to gain some insight into the molecular mechanisms employed by SARS-CoV-2 infection to induce liver dysfunction. In this study, we analyzed the </w:t>
      </w:r>
      <w:proofErr w:type="spellStart"/>
      <w:r w:rsidRPr="005243D5">
        <w:rPr>
          <w:rFonts w:ascii="Book Antiqua" w:eastAsia="Book Antiqua" w:hAnsi="Book Antiqua" w:cs="Book Antiqua"/>
          <w:color w:val="000000"/>
        </w:rPr>
        <w:t>transcriptome</w:t>
      </w:r>
      <w:proofErr w:type="spellEnd"/>
      <w:r w:rsidRPr="005243D5">
        <w:rPr>
          <w:rFonts w:ascii="Book Antiqua" w:eastAsia="Book Antiqua" w:hAnsi="Book Antiqua" w:cs="Book Antiqua"/>
          <w:color w:val="000000"/>
        </w:rPr>
        <w:t xml:space="preserve"> of liver autopsy samples from severe COVID-19 patients to identify significantly affected cellular pathways and processes.</w:t>
      </w:r>
    </w:p>
    <w:p w:rsidR="005F527F" w:rsidRDefault="005F527F" w:rsidP="001736C0">
      <w:pPr>
        <w:snapToGrid w:val="0"/>
        <w:spacing w:after="0" w:line="360" w:lineRule="auto"/>
        <w:ind w:firstLine="720"/>
        <w:jc w:val="both"/>
      </w:pPr>
    </w:p>
    <w:p w:rsidR="005F527F" w:rsidRDefault="00542EC0" w:rsidP="001736C0">
      <w:pPr>
        <w:snapToGrid w:val="0"/>
        <w:spacing w:after="0" w:line="360" w:lineRule="auto"/>
        <w:jc w:val="both"/>
      </w:pPr>
      <w:r>
        <w:rPr>
          <w:rFonts w:ascii="Book Antiqua" w:eastAsia="Book Antiqua" w:hAnsi="Book Antiqua" w:cs="Book Antiqua"/>
          <w:b/>
          <w:caps/>
          <w:color w:val="000000"/>
          <w:u w:val="single"/>
        </w:rPr>
        <w:t>MATERIALS AND METHODS</w:t>
      </w:r>
    </w:p>
    <w:p w:rsidR="005F527F" w:rsidRDefault="00542EC0" w:rsidP="001736C0">
      <w:pPr>
        <w:snapToGrid w:val="0"/>
        <w:spacing w:after="0" w:line="360" w:lineRule="auto"/>
        <w:jc w:val="both"/>
      </w:pPr>
      <w:r>
        <w:rPr>
          <w:rFonts w:ascii="Book Antiqua" w:eastAsia="Book Antiqua" w:hAnsi="Book Antiqua" w:cs="Book Antiqua"/>
          <w:b/>
          <w:bCs/>
          <w:i/>
          <w:iCs/>
          <w:color w:val="000000"/>
        </w:rPr>
        <w:t>RNA-</w:t>
      </w:r>
      <w:proofErr w:type="spellStart"/>
      <w:r>
        <w:rPr>
          <w:rFonts w:ascii="Book Antiqua" w:eastAsia="Book Antiqua" w:hAnsi="Book Antiqua" w:cs="Book Antiqua"/>
          <w:b/>
          <w:bCs/>
          <w:i/>
          <w:iCs/>
          <w:color w:val="000000"/>
        </w:rPr>
        <w:t>seq</w:t>
      </w:r>
      <w:proofErr w:type="spellEnd"/>
      <w:r>
        <w:rPr>
          <w:rFonts w:ascii="Book Antiqua" w:eastAsia="Book Antiqua" w:hAnsi="Book Antiqua" w:cs="Book Antiqua"/>
          <w:b/>
          <w:bCs/>
          <w:i/>
          <w:iCs/>
          <w:color w:val="000000"/>
        </w:rPr>
        <w:t xml:space="preserve"> Datasets retrieval</w:t>
      </w:r>
    </w:p>
    <w:p w:rsidR="005F527F" w:rsidRDefault="00542EC0" w:rsidP="001736C0">
      <w:pPr>
        <w:snapToGrid w:val="0"/>
        <w:spacing w:after="0" w:line="360" w:lineRule="auto"/>
        <w:jc w:val="both"/>
      </w:pPr>
      <w:r>
        <w:rPr>
          <w:rFonts w:ascii="Book Antiqua" w:eastAsia="Book Antiqua" w:hAnsi="Book Antiqua" w:cs="Book Antiqua"/>
          <w:color w:val="000000"/>
        </w:rPr>
        <w:t xml:space="preserve">Datasets were retrieved from Gene Expression Omnibus for lung and liver autopsy samples from 12 patients severely infected with SARS-CoV-2 (GSE150316) (42 lung samples and 6 liver samples; Table 1), and lung and liver autopsy samples from 4 non-infected Caucasian male donors (GSE112356) (4 lung samples and 4 liver samples; Table 1). The COVID-19 autopsy samples were reported by the authors depositing the </w:t>
      </w:r>
      <w:proofErr w:type="gramStart"/>
      <w:r>
        <w:rPr>
          <w:rFonts w:ascii="Book Antiqua" w:eastAsia="Book Antiqua" w:hAnsi="Book Antiqua" w:cs="Book Antiqua"/>
          <w:color w:val="000000"/>
        </w:rPr>
        <w:t>dataset</w:t>
      </w:r>
      <w:r>
        <w:rPr>
          <w:rFonts w:ascii="Book Antiqua" w:eastAsia="Book Antiqua" w:hAnsi="Book Antiqua" w:cs="Book Antiqua"/>
          <w:color w:val="000000"/>
          <w:szCs w:val="36"/>
          <w:vertAlign w:val="superscript"/>
        </w:rPr>
        <w:t>[</w:t>
      </w:r>
      <w:proofErr w:type="gramEnd"/>
      <w:r w:rsidR="005960E3">
        <w:fldChar w:fldCharType="begin"/>
      </w:r>
      <w:r w:rsidR="005960E3">
        <w:instrText xml:space="preserve"> HYPERLINK \l "_ENREF_9" \o "Desai, 2020 #623" </w:instrText>
      </w:r>
      <w:r w:rsidR="005960E3">
        <w:fldChar w:fldCharType="separate"/>
      </w:r>
      <w:r>
        <w:rPr>
          <w:rFonts w:ascii="Book Antiqua" w:eastAsia="Book Antiqua" w:hAnsi="Book Antiqua" w:cs="Book Antiqua"/>
          <w:color w:val="000000"/>
          <w:szCs w:val="36"/>
          <w:u w:val="single" w:color="000000"/>
          <w:vertAlign w:val="superscript"/>
        </w:rPr>
        <w:t>9</w:t>
      </w:r>
      <w:r w:rsidR="005960E3">
        <w:rPr>
          <w:rFonts w:ascii="Book Antiqua" w:eastAsia="Book Antiqua" w:hAnsi="Book Antiqua" w:cs="Book Antiqua"/>
          <w:color w:val="000000"/>
          <w:szCs w:val="36"/>
          <w:u w:val="single" w:color="000000"/>
          <w:vertAlign w:val="superscript"/>
        </w:rPr>
        <w:fldChar w:fldCharType="end"/>
      </w:r>
      <w:r>
        <w:rPr>
          <w:rFonts w:ascii="Book Antiqua" w:eastAsia="Book Antiqua" w:hAnsi="Book Antiqua" w:cs="Book Antiqua"/>
          <w:color w:val="000000"/>
          <w:szCs w:val="36"/>
          <w:vertAlign w:val="superscript"/>
        </w:rPr>
        <w: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to be from donors with severe COVID-19 symptoms. The patients were hospitalized, required mechanical ventilation (9 out of 12 cases), and presented with elevated levels of D-Dimer (Cases 1-10 and 12), CRP (Cases 1-10 and 12), and AST (Cases 2-10 and 12).</w:t>
      </w:r>
    </w:p>
    <w:p w:rsidR="005F527F" w:rsidRDefault="005F527F" w:rsidP="001736C0">
      <w:pPr>
        <w:snapToGrid w:val="0"/>
        <w:spacing w:after="0" w:line="360" w:lineRule="auto"/>
        <w:jc w:val="both"/>
      </w:pPr>
    </w:p>
    <w:p w:rsidR="005F527F" w:rsidRDefault="00542EC0" w:rsidP="001736C0">
      <w:pPr>
        <w:snapToGrid w:val="0"/>
        <w:spacing w:after="0" w:line="360" w:lineRule="auto"/>
        <w:jc w:val="both"/>
      </w:pPr>
      <w:r>
        <w:rPr>
          <w:rFonts w:ascii="Book Antiqua" w:eastAsia="Book Antiqua" w:hAnsi="Book Antiqua" w:cs="Book Antiqua"/>
          <w:b/>
          <w:bCs/>
          <w:i/>
          <w:iCs/>
          <w:color w:val="000000"/>
        </w:rPr>
        <w:t>Bioinformatics analysis and identification of differentially expressed genes</w:t>
      </w:r>
    </w:p>
    <w:p w:rsidR="005F527F" w:rsidRDefault="00542EC0" w:rsidP="001736C0">
      <w:pPr>
        <w:snapToGrid w:val="0"/>
        <w:spacing w:after="0" w:line="360" w:lineRule="auto"/>
        <w:jc w:val="both"/>
      </w:pPr>
      <w:r>
        <w:rPr>
          <w:rFonts w:ascii="Book Antiqua" w:eastAsia="Book Antiqua" w:hAnsi="Book Antiqua" w:cs="Book Antiqua"/>
          <w:color w:val="000000"/>
        </w:rPr>
        <w:t xml:space="preserve">The general workflow is summarized in Figure 1. Initially, raw gene counts data were retrieved from the deposited datasets and the successfully mapped genes overlapping between the samples from both datasets (28131 genes) were filtered and normalized using the </w:t>
      </w:r>
      <w:proofErr w:type="spellStart"/>
      <w:r>
        <w:rPr>
          <w:rFonts w:ascii="Book Antiqua" w:eastAsia="Book Antiqua" w:hAnsi="Book Antiqua" w:cs="Book Antiqua"/>
          <w:color w:val="000000"/>
        </w:rPr>
        <w:t>quantile</w:t>
      </w:r>
      <w:proofErr w:type="spellEnd"/>
      <w:r>
        <w:rPr>
          <w:rFonts w:ascii="Book Antiqua" w:eastAsia="Book Antiqua" w:hAnsi="Book Antiqua" w:cs="Book Antiqua"/>
          <w:color w:val="000000"/>
        </w:rPr>
        <w:t xml:space="preserve"> normalization function in </w:t>
      </w:r>
      <w:proofErr w:type="spellStart"/>
      <w:r>
        <w:rPr>
          <w:rFonts w:ascii="Book Antiqua" w:eastAsia="Book Antiqua" w:hAnsi="Book Antiqua" w:cs="Book Antiqua"/>
          <w:color w:val="000000"/>
        </w:rPr>
        <w:t>AltAnalyze</w:t>
      </w:r>
      <w:proofErr w:type="spell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software</w:t>
      </w:r>
      <w:r>
        <w:rPr>
          <w:rFonts w:ascii="Book Antiqua" w:eastAsia="Book Antiqua" w:hAnsi="Book Antiqua" w:cs="Book Antiqua"/>
          <w:color w:val="000000"/>
          <w:szCs w:val="36"/>
          <w:vertAlign w:val="superscript"/>
        </w:rPr>
        <w:t>[</w:t>
      </w:r>
      <w:proofErr w:type="gramEnd"/>
      <w:r w:rsidR="005960E3">
        <w:fldChar w:fldCharType="begin"/>
      </w:r>
      <w:r w:rsidR="005960E3">
        <w:instrText xml:space="preserve"> HYPERLINK \l "_ENREF_10" \o "Emig, 2010 #430" </w:instrText>
      </w:r>
      <w:r w:rsidR="005960E3">
        <w:fldChar w:fldCharType="separate"/>
      </w:r>
      <w:r>
        <w:rPr>
          <w:rFonts w:ascii="Book Antiqua" w:eastAsia="Book Antiqua" w:hAnsi="Book Antiqua" w:cs="Book Antiqua"/>
          <w:color w:val="000000"/>
          <w:szCs w:val="36"/>
          <w:u w:val="single" w:color="000000"/>
          <w:vertAlign w:val="superscript"/>
        </w:rPr>
        <w:t>10</w:t>
      </w:r>
      <w:r w:rsidR="005960E3">
        <w:rPr>
          <w:rFonts w:ascii="Book Antiqua" w:eastAsia="Book Antiqua" w:hAnsi="Book Antiqua" w:cs="Book Antiqua"/>
          <w:color w:val="000000"/>
          <w:szCs w:val="36"/>
          <w:u w:val="single" w:color="000000"/>
          <w:vertAlign w:val="superscript"/>
        </w:rPr>
        <w:fldChar w:fldCharType="end"/>
      </w:r>
      <w:r>
        <w:rPr>
          <w:rFonts w:ascii="Book Antiqua" w:eastAsia="Book Antiqua" w:hAnsi="Book Antiqua" w:cs="Book Antiqua"/>
          <w:color w:val="000000"/>
          <w:szCs w:val="36"/>
          <w:vertAlign w:val="superscript"/>
        </w:rPr>
        <w:t>]</w:t>
      </w:r>
      <w:r>
        <w:rPr>
          <w:rFonts w:ascii="Book Antiqua" w:eastAsia="Book Antiqua" w:hAnsi="Book Antiqua" w:cs="Book Antiqua"/>
          <w:color w:val="000000"/>
        </w:rPr>
        <w:t>. Differentially expressed genes (DEGs) were identified by comparing each SARS-CoV-2 infected tissue against a healthy control tissue according to cutoff values of &gt;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2 or &lt;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-2 for the fold change and 0.25 for the adjusted </w:t>
      </w:r>
      <w:r>
        <w:rPr>
          <w:rFonts w:ascii="Book Antiqua" w:eastAsia="Book Antiqua" w:hAnsi="Book Antiqua" w:cs="Book Antiqua"/>
          <w:i/>
          <w:iCs/>
          <w:color w:val="000000"/>
        </w:rPr>
        <w:t>P</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value (q-value), based on the </w:t>
      </w:r>
      <w:r>
        <w:rPr>
          <w:rFonts w:ascii="Book Antiqua" w:eastAsia="Book Antiqua" w:hAnsi="Book Antiqua" w:cs="Book Antiqua"/>
          <w:i/>
          <w:iCs/>
          <w:color w:val="000000"/>
        </w:rPr>
        <w:t>P</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value cut-off described by Li </w:t>
      </w:r>
      <w:r>
        <w:rPr>
          <w:rFonts w:ascii="Book Antiqua" w:eastAsia="Book Antiqua" w:hAnsi="Book Antiqua" w:cs="Book Antiqua"/>
          <w:i/>
          <w:iCs/>
          <w:color w:val="000000"/>
        </w:rPr>
        <w:t>et al</w:t>
      </w:r>
      <w:r>
        <w:rPr>
          <w:rFonts w:ascii="Book Antiqua" w:eastAsia="Book Antiqua" w:hAnsi="Book Antiqua" w:cs="Book Antiqua"/>
          <w:color w:val="000000"/>
          <w:szCs w:val="36"/>
          <w:vertAlign w:val="superscript"/>
        </w:rPr>
        <w:t>[</w:t>
      </w:r>
      <w:hyperlink w:anchor="_ENREF_11" w:tooltip="Li, 2012 #628" w:history="1">
        <w:r>
          <w:rPr>
            <w:rFonts w:ascii="Book Antiqua" w:eastAsia="Book Antiqua" w:hAnsi="Book Antiqua" w:cs="Book Antiqua"/>
            <w:color w:val="000000"/>
            <w:szCs w:val="36"/>
            <w:u w:val="single" w:color="000000"/>
            <w:vertAlign w:val="superscript"/>
          </w:rPr>
          <w:t>11</w:t>
        </w:r>
      </w:hyperlink>
      <w:r>
        <w:rPr>
          <w:rFonts w:ascii="Book Antiqua" w:eastAsia="Book Antiqua" w:hAnsi="Book Antiqua" w:cs="Book Antiqua"/>
          <w:color w:val="000000"/>
          <w:szCs w:val="36"/>
          <w:vertAlign w:val="superscript"/>
        </w:rPr>
        <w: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and Subramanian </w:t>
      </w:r>
      <w:r>
        <w:rPr>
          <w:rFonts w:ascii="Book Antiqua" w:eastAsia="Book Antiqua" w:hAnsi="Book Antiqua" w:cs="Book Antiqua"/>
          <w:i/>
          <w:iCs/>
          <w:color w:val="000000"/>
        </w:rPr>
        <w:t>et al</w:t>
      </w:r>
      <w:r>
        <w:rPr>
          <w:rFonts w:ascii="Book Antiqua" w:eastAsia="Book Antiqua" w:hAnsi="Book Antiqua" w:cs="Book Antiqua"/>
          <w:color w:val="000000"/>
          <w:szCs w:val="36"/>
          <w:vertAlign w:val="superscript"/>
        </w:rPr>
        <w:t>[</w:t>
      </w:r>
      <w:hyperlink w:anchor="_ENREF_12" w:tooltip="Subramanian, 2005 #629" w:history="1">
        <w:r>
          <w:rPr>
            <w:rFonts w:ascii="Book Antiqua" w:eastAsia="Book Antiqua" w:hAnsi="Book Antiqua" w:cs="Book Antiqua"/>
            <w:color w:val="000000"/>
            <w:szCs w:val="36"/>
            <w:u w:val="single" w:color="000000"/>
            <w:vertAlign w:val="superscript"/>
          </w:rPr>
          <w:t>12</w:t>
        </w:r>
      </w:hyperlink>
      <w:r>
        <w:rPr>
          <w:rFonts w:ascii="Book Antiqua" w:eastAsia="Book Antiqua" w:hAnsi="Book Antiqua" w:cs="Book Antiqua"/>
          <w:color w:val="000000"/>
          <w:szCs w:val="36"/>
          <w:vertAlign w:val="superscript"/>
        </w:rPr>
        <w:t>]</w:t>
      </w:r>
      <w:r>
        <w:rPr>
          <w:rFonts w:ascii="Book Antiqua" w:eastAsia="Book Antiqua" w:hAnsi="Book Antiqua" w:cs="Book Antiqua"/>
          <w:color w:val="000000"/>
        </w:rPr>
        <w:t xml:space="preserve">. Commonly </w:t>
      </w:r>
      <w:proofErr w:type="spellStart"/>
      <w:r>
        <w:rPr>
          <w:rFonts w:ascii="Book Antiqua" w:eastAsia="Book Antiqua" w:hAnsi="Book Antiqua" w:cs="Book Antiqua"/>
          <w:color w:val="000000"/>
        </w:rPr>
        <w:t>upregulated</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lastRenderedPageBreak/>
        <w:t>downregulated</w:t>
      </w:r>
      <w:proofErr w:type="spellEnd"/>
      <w:r>
        <w:rPr>
          <w:rFonts w:ascii="Book Antiqua" w:eastAsia="Book Antiqua" w:hAnsi="Book Antiqua" w:cs="Book Antiqua"/>
          <w:color w:val="000000"/>
        </w:rPr>
        <w:t xml:space="preserve"> DEGs between infected lung and liver tissues were intersected and identified using </w:t>
      </w:r>
      <w:proofErr w:type="spellStart"/>
      <w:proofErr w:type="gramStart"/>
      <w:r>
        <w:rPr>
          <w:rFonts w:ascii="Book Antiqua" w:eastAsia="Book Antiqua" w:hAnsi="Book Antiqua" w:cs="Book Antiqua"/>
          <w:color w:val="000000"/>
        </w:rPr>
        <w:t>InteractiVenn</w:t>
      </w:r>
      <w:proofErr w:type="spellEnd"/>
      <w:r>
        <w:rPr>
          <w:rFonts w:ascii="Book Antiqua" w:eastAsia="Book Antiqua" w:hAnsi="Book Antiqua" w:cs="Book Antiqua"/>
          <w:color w:val="000000"/>
          <w:szCs w:val="36"/>
          <w:vertAlign w:val="superscript"/>
        </w:rPr>
        <w:t>[</w:t>
      </w:r>
      <w:proofErr w:type="gramEnd"/>
      <w:r w:rsidR="005960E3">
        <w:fldChar w:fldCharType="begin"/>
      </w:r>
      <w:r w:rsidR="005960E3">
        <w:instrText xml:space="preserve"> HYPERLINK \l "_ENREF_13" \o "Heberle, 2015 #431" </w:instrText>
      </w:r>
      <w:r w:rsidR="005960E3">
        <w:fldChar w:fldCharType="separate"/>
      </w:r>
      <w:r>
        <w:rPr>
          <w:rFonts w:ascii="Book Antiqua" w:eastAsia="Book Antiqua" w:hAnsi="Book Antiqua" w:cs="Book Antiqua"/>
          <w:color w:val="000000"/>
          <w:szCs w:val="36"/>
          <w:u w:val="single" w:color="000000"/>
          <w:vertAlign w:val="superscript"/>
        </w:rPr>
        <w:t>13</w:t>
      </w:r>
      <w:r w:rsidR="005960E3">
        <w:rPr>
          <w:rFonts w:ascii="Book Antiqua" w:eastAsia="Book Antiqua" w:hAnsi="Book Antiqua" w:cs="Book Antiqua"/>
          <w:color w:val="000000"/>
          <w:szCs w:val="36"/>
          <w:u w:val="single" w:color="000000"/>
          <w:vertAlign w:val="superscript"/>
        </w:rPr>
        <w:fldChar w:fldCharType="end"/>
      </w:r>
      <w:r>
        <w:rPr>
          <w:rFonts w:ascii="Book Antiqua" w:eastAsia="Book Antiqua" w:hAnsi="Book Antiqua" w:cs="Book Antiqua"/>
          <w:color w:val="000000"/>
          <w:szCs w:val="36"/>
          <w:vertAlign w:val="superscript"/>
        </w:rPr>
        <w:t>]</w:t>
      </w:r>
      <w:r>
        <w:rPr>
          <w:rFonts w:ascii="Book Antiqua" w:eastAsia="Book Antiqua" w:hAnsi="Book Antiqua" w:cs="Book Antiqua"/>
          <w:color w:val="000000"/>
        </w:rPr>
        <w:t>.</w:t>
      </w:r>
    </w:p>
    <w:p w:rsidR="005F527F" w:rsidRDefault="005F527F" w:rsidP="001736C0">
      <w:pPr>
        <w:snapToGrid w:val="0"/>
        <w:spacing w:after="0" w:line="360" w:lineRule="auto"/>
        <w:jc w:val="both"/>
      </w:pPr>
    </w:p>
    <w:p w:rsidR="005F527F" w:rsidRDefault="00542EC0" w:rsidP="001736C0">
      <w:pPr>
        <w:snapToGrid w:val="0"/>
        <w:spacing w:after="0" w:line="360" w:lineRule="auto"/>
        <w:jc w:val="both"/>
      </w:pPr>
      <w:r>
        <w:rPr>
          <w:rFonts w:ascii="Book Antiqua" w:eastAsia="Book Antiqua" w:hAnsi="Book Antiqua" w:cs="Book Antiqua"/>
          <w:b/>
          <w:bCs/>
          <w:i/>
          <w:iCs/>
          <w:color w:val="000000"/>
        </w:rPr>
        <w:t xml:space="preserve">In </w:t>
      </w:r>
      <w:proofErr w:type="spellStart"/>
      <w:r>
        <w:rPr>
          <w:rFonts w:ascii="Book Antiqua" w:eastAsia="Book Antiqua" w:hAnsi="Book Antiqua" w:cs="Book Antiqua"/>
          <w:b/>
          <w:bCs/>
          <w:i/>
          <w:iCs/>
          <w:color w:val="000000"/>
        </w:rPr>
        <w:t>silico</w:t>
      </w:r>
      <w:proofErr w:type="spellEnd"/>
      <w:r>
        <w:rPr>
          <w:rFonts w:ascii="Book Antiqua" w:eastAsia="Book Antiqua" w:hAnsi="Book Antiqua" w:cs="Book Antiqua"/>
          <w:b/>
          <w:bCs/>
          <w:i/>
          <w:iCs/>
          <w:color w:val="000000"/>
        </w:rPr>
        <w:t xml:space="preserve"> functional analysis</w:t>
      </w:r>
    </w:p>
    <w:p w:rsidR="005F527F" w:rsidRDefault="00542EC0" w:rsidP="001736C0">
      <w:pPr>
        <w:snapToGrid w:val="0"/>
        <w:spacing w:after="0" w:line="360" w:lineRule="auto"/>
        <w:jc w:val="both"/>
      </w:pPr>
      <w:r>
        <w:rPr>
          <w:rFonts w:ascii="Book Antiqua" w:eastAsia="Book Antiqua" w:hAnsi="Book Antiqua" w:cs="Book Antiqua"/>
          <w:color w:val="000000"/>
        </w:rPr>
        <w:t xml:space="preserve">Functional clustering and pathways enrichment analysis of DEGs was performed using </w:t>
      </w:r>
      <w:proofErr w:type="spellStart"/>
      <w:proofErr w:type="gramStart"/>
      <w:r>
        <w:rPr>
          <w:rFonts w:ascii="Book Antiqua" w:eastAsia="Book Antiqua" w:hAnsi="Book Antiqua" w:cs="Book Antiqua"/>
          <w:color w:val="000000"/>
        </w:rPr>
        <w:t>Metascape</w:t>
      </w:r>
      <w:proofErr w:type="spellEnd"/>
      <w:r>
        <w:rPr>
          <w:rFonts w:ascii="Book Antiqua" w:eastAsia="Book Antiqua" w:hAnsi="Book Antiqua" w:cs="Book Antiqua"/>
          <w:color w:val="000000"/>
          <w:szCs w:val="36"/>
          <w:vertAlign w:val="superscript"/>
        </w:rPr>
        <w:t>[</w:t>
      </w:r>
      <w:proofErr w:type="gramEnd"/>
      <w:r w:rsidR="005960E3">
        <w:fldChar w:fldCharType="begin"/>
      </w:r>
      <w:r w:rsidR="005960E3">
        <w:instrText xml:space="preserve"> HYPERLINK \l "_ENREF_14" \o "Zhou, 2019 #432" </w:instrText>
      </w:r>
      <w:r w:rsidR="005960E3">
        <w:fldChar w:fldCharType="separate"/>
      </w:r>
      <w:r>
        <w:rPr>
          <w:rFonts w:ascii="Book Antiqua" w:eastAsia="Book Antiqua" w:hAnsi="Book Antiqua" w:cs="Book Antiqua"/>
          <w:color w:val="000000"/>
          <w:szCs w:val="36"/>
          <w:u w:val="single" w:color="000000"/>
          <w:vertAlign w:val="superscript"/>
        </w:rPr>
        <w:t>14</w:t>
      </w:r>
      <w:r w:rsidR="005960E3">
        <w:rPr>
          <w:rFonts w:ascii="Book Antiqua" w:eastAsia="Book Antiqua" w:hAnsi="Book Antiqua" w:cs="Book Antiqua"/>
          <w:color w:val="000000"/>
          <w:szCs w:val="36"/>
          <w:u w:val="single" w:color="000000"/>
          <w:vertAlign w:val="superscript"/>
        </w:rPr>
        <w:fldChar w:fldCharType="end"/>
      </w:r>
      <w:r>
        <w:rPr>
          <w:rFonts w:ascii="Book Antiqua" w:eastAsia="Book Antiqua" w:hAnsi="Book Antiqua" w:cs="Book Antiqua"/>
          <w:color w:val="000000"/>
          <w:szCs w:val="36"/>
          <w:vertAlign w:val="superscript"/>
        </w:rPr>
        <w:t>]</w:t>
      </w:r>
      <w:r>
        <w:rPr>
          <w:rFonts w:ascii="Book Antiqua" w:eastAsia="Book Antiqua" w:hAnsi="Book Antiqua" w:cs="Book Antiqua"/>
          <w:color w:val="000000"/>
        </w:rPr>
        <w:t xml:space="preserve">. We further validated the significance of the differential expression of some DEGs by conducting two-tailed Student’s </w:t>
      </w:r>
      <w:r>
        <w:rPr>
          <w:rFonts w:ascii="Book Antiqua" w:eastAsia="Book Antiqua" w:hAnsi="Book Antiqua" w:cs="Book Antiqua"/>
          <w:i/>
          <w:iCs/>
          <w:color w:val="000000"/>
        </w:rPr>
        <w:t xml:space="preserve">t </w:t>
      </w:r>
      <w:r>
        <w:rPr>
          <w:rFonts w:ascii="Book Antiqua" w:eastAsia="Book Antiqua" w:hAnsi="Book Antiqua" w:cs="Book Antiqua"/>
          <w:color w:val="000000"/>
        </w:rPr>
        <w:t xml:space="preserve">test statistical analysis using </w:t>
      </w:r>
      <w:proofErr w:type="spellStart"/>
      <w:r>
        <w:rPr>
          <w:rFonts w:ascii="Book Antiqua" w:eastAsia="Book Antiqua" w:hAnsi="Book Antiqua" w:cs="Book Antiqua"/>
          <w:color w:val="000000"/>
        </w:rPr>
        <w:t>GraphPad</w:t>
      </w:r>
      <w:proofErr w:type="spellEnd"/>
      <w:r>
        <w:rPr>
          <w:rFonts w:ascii="Book Antiqua" w:eastAsia="Book Antiqua" w:hAnsi="Book Antiqua" w:cs="Book Antiqua"/>
          <w:color w:val="000000"/>
        </w:rPr>
        <w:t xml:space="preserve"> Prism. </w:t>
      </w:r>
    </w:p>
    <w:p w:rsidR="005F527F" w:rsidRDefault="00542EC0" w:rsidP="001736C0">
      <w:pPr>
        <w:snapToGrid w:val="0"/>
        <w:spacing w:after="0" w:line="360" w:lineRule="auto"/>
        <w:ind w:firstLine="720"/>
        <w:jc w:val="both"/>
      </w:pPr>
      <w:r>
        <w:rPr>
          <w:rFonts w:ascii="Book Antiqua" w:eastAsia="Book Antiqua" w:hAnsi="Book Antiqua" w:cs="Book Antiqua"/>
          <w:color w:val="000000"/>
        </w:rPr>
        <w:t xml:space="preserve">The </w:t>
      </w:r>
      <w:proofErr w:type="spellStart"/>
      <w:r>
        <w:rPr>
          <w:rFonts w:ascii="Book Antiqua" w:eastAsia="Book Antiqua" w:hAnsi="Book Antiqua" w:cs="Book Antiqua"/>
          <w:color w:val="000000"/>
        </w:rPr>
        <w:t>transcriptomic</w:t>
      </w:r>
      <w:proofErr w:type="spellEnd"/>
      <w:r>
        <w:rPr>
          <w:rFonts w:ascii="Book Antiqua" w:eastAsia="Book Antiqua" w:hAnsi="Book Antiqua" w:cs="Book Antiqua"/>
          <w:color w:val="000000"/>
        </w:rPr>
        <w:t xml:space="preserve"> signature that map to liver cirrhosis (C0023890, C0023893, C0156189, C0400943), liver fibrosis (C0239946), non-alcoholic fatty liver disease (NAFLD) (C0400966), hepatitis A (C0019159 and C0276434), hepatitis B (C0019163, C0524909, C4728019, and C0276609), and hepatitis C (C0019196, C0524910, C3872662, and C0400914) were retrieved from </w:t>
      </w:r>
      <w:proofErr w:type="spellStart"/>
      <w:r>
        <w:rPr>
          <w:rFonts w:ascii="Book Antiqua" w:eastAsia="Book Antiqua" w:hAnsi="Book Antiqua" w:cs="Book Antiqua"/>
          <w:color w:val="000000"/>
        </w:rPr>
        <w:t>DisGeNET</w:t>
      </w:r>
      <w:proofErr w:type="spellEnd"/>
      <w:r>
        <w:rPr>
          <w:rFonts w:ascii="Book Antiqua" w:eastAsia="Book Antiqua" w:hAnsi="Book Antiqua" w:cs="Book Antiqua"/>
          <w:color w:val="000000"/>
          <w:szCs w:val="36"/>
          <w:vertAlign w:val="superscript"/>
        </w:rPr>
        <w:t>[</w:t>
      </w:r>
      <w:hyperlink w:anchor="_ENREF_15" w:tooltip="Piñero, 2019 #587" w:history="1">
        <w:r>
          <w:rPr>
            <w:rFonts w:ascii="Book Antiqua" w:eastAsia="Book Antiqua" w:hAnsi="Book Antiqua" w:cs="Book Antiqua"/>
            <w:color w:val="000000"/>
            <w:szCs w:val="36"/>
            <w:u w:val="single" w:color="000000"/>
            <w:vertAlign w:val="superscript"/>
          </w:rPr>
          <w:t>15</w:t>
        </w:r>
      </w:hyperlink>
      <w:r>
        <w:rPr>
          <w:rFonts w:ascii="Book Antiqua" w:eastAsia="Book Antiqua" w:hAnsi="Book Antiqua" w:cs="Book Antiqua"/>
          <w:color w:val="000000"/>
          <w:szCs w:val="36"/>
          <w:vertAlign w:val="superscript"/>
        </w:rPr>
        <w:t>]</w:t>
      </w:r>
      <w:r>
        <w:rPr>
          <w:rFonts w:ascii="Book Antiqua" w:eastAsia="Book Antiqua" w:hAnsi="Book Antiqua" w:cs="Book Antiqua"/>
          <w:color w:val="000000"/>
        </w:rPr>
        <w:t xml:space="preserve">. The signatures were then compared against the </w:t>
      </w:r>
      <w:proofErr w:type="spellStart"/>
      <w:r>
        <w:rPr>
          <w:rFonts w:ascii="Book Antiqua" w:eastAsia="Book Antiqua" w:hAnsi="Book Antiqua" w:cs="Book Antiqua"/>
          <w:color w:val="000000"/>
        </w:rPr>
        <w:t>upregulated</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transcriptome</w:t>
      </w:r>
      <w:proofErr w:type="spellEnd"/>
      <w:r>
        <w:rPr>
          <w:rFonts w:ascii="Book Antiqua" w:eastAsia="Book Antiqua" w:hAnsi="Book Antiqua" w:cs="Book Antiqua"/>
          <w:color w:val="000000"/>
        </w:rPr>
        <w:t xml:space="preserve"> of SARS-CoV-2 infected liver tissue samples to identify overlapping transcripts. </w:t>
      </w:r>
    </w:p>
    <w:p w:rsidR="005F527F" w:rsidRDefault="005F527F" w:rsidP="001736C0">
      <w:pPr>
        <w:snapToGrid w:val="0"/>
        <w:spacing w:after="0" w:line="360" w:lineRule="auto"/>
        <w:ind w:firstLine="720"/>
        <w:jc w:val="both"/>
      </w:pPr>
    </w:p>
    <w:p w:rsidR="005F527F" w:rsidRDefault="00542EC0" w:rsidP="001736C0">
      <w:pPr>
        <w:snapToGrid w:val="0"/>
        <w:spacing w:after="0" w:line="360" w:lineRule="auto"/>
        <w:jc w:val="both"/>
      </w:pPr>
      <w:r>
        <w:rPr>
          <w:rFonts w:ascii="Book Antiqua" w:eastAsia="Book Antiqua" w:hAnsi="Book Antiqua" w:cs="Book Antiqua"/>
          <w:b/>
          <w:bCs/>
          <w:i/>
          <w:iCs/>
          <w:color w:val="000000"/>
        </w:rPr>
        <w:t>Quantitative real-time PCR (</w:t>
      </w:r>
      <w:proofErr w:type="spellStart"/>
      <w:r>
        <w:rPr>
          <w:rFonts w:ascii="Book Antiqua" w:eastAsia="Book Antiqua" w:hAnsi="Book Antiqua" w:cs="Book Antiqua"/>
          <w:b/>
          <w:bCs/>
          <w:i/>
          <w:iCs/>
          <w:color w:val="000000"/>
        </w:rPr>
        <w:t>qRT</w:t>
      </w:r>
      <w:proofErr w:type="spellEnd"/>
      <w:r>
        <w:rPr>
          <w:rFonts w:ascii="Book Antiqua" w:eastAsia="Book Antiqua" w:hAnsi="Book Antiqua" w:cs="Book Antiqua"/>
          <w:b/>
          <w:bCs/>
          <w:i/>
          <w:iCs/>
          <w:color w:val="000000"/>
        </w:rPr>
        <w:t>-PCR) analysis of gene expression</w:t>
      </w:r>
    </w:p>
    <w:p w:rsidR="005F527F" w:rsidRDefault="00542EC0" w:rsidP="001736C0">
      <w:pPr>
        <w:snapToGrid w:val="0"/>
        <w:spacing w:after="0" w:line="360" w:lineRule="auto"/>
        <w:jc w:val="both"/>
      </w:pPr>
      <w:r>
        <w:rPr>
          <w:rFonts w:ascii="Book Antiqua" w:eastAsia="Book Antiqua" w:hAnsi="Book Antiqua" w:cs="Book Antiqua"/>
          <w:color w:val="000000"/>
        </w:rPr>
        <w:t>Blood Serum was isolated from fresh blood samples collected from 4 healthy donors, 4 severe COVID-19 patients without liver dysfunction, and 9 severe COVID-19 patients with liver dysfunction (elevated alanine aminotransferase levels: &gt;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41 U/L). The samples were collected following the approval of the ethical committee at by Dubai Scientific Research Ethics Committee (DSREC-04/2020_09). </w:t>
      </w:r>
      <w:proofErr w:type="spellStart"/>
      <w:r>
        <w:rPr>
          <w:rFonts w:ascii="Book Antiqua" w:eastAsia="Book Antiqua" w:hAnsi="Book Antiqua" w:cs="Book Antiqua"/>
          <w:color w:val="000000"/>
        </w:rPr>
        <w:t>Histopaque</w:t>
      </w:r>
      <w:proofErr w:type="spellEnd"/>
      <w:r>
        <w:rPr>
          <w:rFonts w:ascii="Book Antiqua" w:eastAsia="Book Antiqua" w:hAnsi="Book Antiqua" w:cs="Book Antiqua"/>
          <w:color w:val="000000"/>
        </w:rPr>
        <w:t xml:space="preserve"> gradient separation (Sigma) was used to extract blood plasma and the RNA content was extracted from 300</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µl of plasma using </w:t>
      </w:r>
      <w:proofErr w:type="spellStart"/>
      <w:r>
        <w:rPr>
          <w:rFonts w:ascii="Book Antiqua" w:eastAsia="Book Antiqua" w:hAnsi="Book Antiqua" w:cs="Book Antiqua"/>
          <w:color w:val="000000"/>
        </w:rPr>
        <w:t>QIAamp</w:t>
      </w:r>
      <w:proofErr w:type="spellEnd"/>
      <w:r>
        <w:rPr>
          <w:rFonts w:ascii="Book Antiqua" w:eastAsia="Book Antiqua" w:hAnsi="Book Antiqua" w:cs="Book Antiqua"/>
          <w:color w:val="000000"/>
        </w:rPr>
        <w:t xml:space="preserve"> Viral RNA Mini Kit (</w:t>
      </w:r>
      <w:proofErr w:type="spellStart"/>
      <w:r>
        <w:rPr>
          <w:rFonts w:ascii="Book Antiqua" w:eastAsia="Book Antiqua" w:hAnsi="Book Antiqua" w:cs="Book Antiqua"/>
          <w:color w:val="000000"/>
        </w:rPr>
        <w:t>Qiagen</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cDNA</w:t>
      </w:r>
      <w:proofErr w:type="spellEnd"/>
      <w:r>
        <w:rPr>
          <w:rFonts w:ascii="Book Antiqua" w:eastAsia="Book Antiqua" w:hAnsi="Book Antiqua" w:cs="Book Antiqua"/>
          <w:color w:val="000000"/>
        </w:rPr>
        <w:t xml:space="preserve"> synthesis was carried out using the High-Capacity </w:t>
      </w:r>
      <w:proofErr w:type="spellStart"/>
      <w:r>
        <w:rPr>
          <w:rFonts w:ascii="Book Antiqua" w:eastAsia="Book Antiqua" w:hAnsi="Book Antiqua" w:cs="Book Antiqua"/>
          <w:color w:val="000000"/>
        </w:rPr>
        <w:t>cDNA</w:t>
      </w:r>
      <w:proofErr w:type="spellEnd"/>
      <w:r>
        <w:rPr>
          <w:rFonts w:ascii="Book Antiqua" w:eastAsia="Book Antiqua" w:hAnsi="Book Antiqua" w:cs="Book Antiqua"/>
          <w:color w:val="000000"/>
        </w:rPr>
        <w:t xml:space="preserve"> Reverse Transcription Kit for RT-PCR (applied </w:t>
      </w:r>
      <w:proofErr w:type="spellStart"/>
      <w:r>
        <w:rPr>
          <w:rFonts w:ascii="Book Antiqua" w:eastAsia="Book Antiqua" w:hAnsi="Book Antiqua" w:cs="Book Antiqua"/>
          <w:color w:val="000000"/>
        </w:rPr>
        <w:t>Biosystems</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qRT</w:t>
      </w:r>
      <w:proofErr w:type="spellEnd"/>
      <w:r>
        <w:rPr>
          <w:rFonts w:ascii="Book Antiqua" w:eastAsia="Book Antiqua" w:hAnsi="Book Antiqua" w:cs="Book Antiqua"/>
          <w:color w:val="000000"/>
        </w:rPr>
        <w:t>-PCR was performed using about 50</w:t>
      </w:r>
      <w:r>
        <w:rPr>
          <w:rFonts w:ascii="Book Antiqua" w:eastAsia="宋体" w:hAnsi="Book Antiqua" w:cs="Book Antiqua" w:hint="eastAsia"/>
          <w:color w:val="000000"/>
          <w:lang w:eastAsia="zh-CN"/>
        </w:rPr>
        <w:t xml:space="preserve"> </w:t>
      </w:r>
      <w:proofErr w:type="spellStart"/>
      <w:r>
        <w:rPr>
          <w:rFonts w:ascii="Book Antiqua" w:eastAsia="Book Antiqua" w:hAnsi="Book Antiqua" w:cs="Book Antiqua"/>
          <w:color w:val="000000"/>
        </w:rPr>
        <w:t>ng</w:t>
      </w:r>
      <w:proofErr w:type="spellEnd"/>
      <w:r>
        <w:rPr>
          <w:rFonts w:ascii="Book Antiqua" w:eastAsia="Book Antiqua" w:hAnsi="Book Antiqua" w:cs="Book Antiqua"/>
          <w:color w:val="000000"/>
        </w:rPr>
        <w:t xml:space="preserve"> of </w:t>
      </w:r>
      <w:proofErr w:type="spellStart"/>
      <w:r>
        <w:rPr>
          <w:rFonts w:ascii="Book Antiqua" w:eastAsia="Book Antiqua" w:hAnsi="Book Antiqua" w:cs="Book Antiqua"/>
          <w:color w:val="000000"/>
        </w:rPr>
        <w:t>cDNA</w:t>
      </w:r>
      <w:proofErr w:type="spellEnd"/>
      <w:r>
        <w:rPr>
          <w:rFonts w:ascii="Book Antiqua" w:eastAsia="Book Antiqua" w:hAnsi="Book Antiqua" w:cs="Book Antiqua"/>
          <w:color w:val="000000"/>
        </w:rPr>
        <w:t xml:space="preserve"> in triplicates with the Maxima SYBR Green/ROX </w:t>
      </w:r>
      <w:proofErr w:type="spellStart"/>
      <w:r>
        <w:rPr>
          <w:rFonts w:ascii="Book Antiqua" w:eastAsia="Book Antiqua" w:hAnsi="Book Antiqua" w:cs="Book Antiqua"/>
          <w:color w:val="000000"/>
        </w:rPr>
        <w:t>qPCR</w:t>
      </w:r>
      <w:proofErr w:type="spellEnd"/>
      <w:r>
        <w:rPr>
          <w:rFonts w:ascii="Book Antiqua" w:eastAsia="Book Antiqua" w:hAnsi="Book Antiqua" w:cs="Book Antiqua"/>
          <w:color w:val="000000"/>
        </w:rPr>
        <w:t xml:space="preserve"> Master Mix (</w:t>
      </w:r>
      <w:proofErr w:type="spellStart"/>
      <w:r>
        <w:rPr>
          <w:rFonts w:ascii="Book Antiqua" w:eastAsia="Book Antiqua" w:hAnsi="Book Antiqua" w:cs="Book Antiqua"/>
          <w:color w:val="000000"/>
        </w:rPr>
        <w:t>Thermoscientiﬁc</w:t>
      </w:r>
      <w:proofErr w:type="spellEnd"/>
      <w:r>
        <w:rPr>
          <w:rFonts w:ascii="Book Antiqua" w:eastAsia="Book Antiqua" w:hAnsi="Book Antiqua" w:cs="Book Antiqua"/>
          <w:color w:val="000000"/>
        </w:rPr>
        <w:t xml:space="preserve">) using QuantStudio3 real-time PCR instrument (applied </w:t>
      </w:r>
      <w:proofErr w:type="spellStart"/>
      <w:r>
        <w:rPr>
          <w:rFonts w:ascii="Book Antiqua" w:eastAsia="Book Antiqua" w:hAnsi="Book Antiqua" w:cs="Book Antiqua"/>
          <w:color w:val="000000"/>
        </w:rPr>
        <w:t>biosystems</w:t>
      </w:r>
      <w:proofErr w:type="spellEnd"/>
      <w:r>
        <w:rPr>
          <w:rFonts w:ascii="Book Antiqua" w:eastAsia="Book Antiqua" w:hAnsi="Book Antiqua" w:cs="Book Antiqua"/>
          <w:color w:val="000000"/>
        </w:rPr>
        <w:t xml:space="preserve">). </w:t>
      </w:r>
      <w:proofErr w:type="spellStart"/>
      <w:proofErr w:type="gramStart"/>
      <w:r>
        <w:rPr>
          <w:rFonts w:ascii="Book Antiqua" w:eastAsia="Book Antiqua" w:hAnsi="Book Antiqua" w:cs="Book Antiqua"/>
          <w:color w:val="000000"/>
        </w:rPr>
        <w:t>qRT</w:t>
      </w:r>
      <w:proofErr w:type="spellEnd"/>
      <w:r>
        <w:rPr>
          <w:rFonts w:ascii="Book Antiqua" w:eastAsia="Book Antiqua" w:hAnsi="Book Antiqua" w:cs="Book Antiqua"/>
          <w:color w:val="000000"/>
        </w:rPr>
        <w:t>-PCR</w:t>
      </w:r>
      <w:proofErr w:type="gramEnd"/>
      <w:r>
        <w:rPr>
          <w:rFonts w:ascii="Book Antiqua" w:eastAsia="Book Antiqua" w:hAnsi="Book Antiqua" w:cs="Book Antiqua"/>
          <w:color w:val="000000"/>
        </w:rPr>
        <w:t xml:space="preserve"> was </w:t>
      </w:r>
      <w:r>
        <w:rPr>
          <w:rFonts w:ascii="Book Antiqua" w:eastAsia="Book Antiqua" w:hAnsi="Book Antiqua" w:cs="Book Antiqua"/>
          <w:color w:val="000000"/>
        </w:rPr>
        <w:lastRenderedPageBreak/>
        <w:t xml:space="preserve">performed using primers for </w:t>
      </w:r>
      <w:r>
        <w:rPr>
          <w:rFonts w:ascii="Book Antiqua" w:eastAsia="Book Antiqua" w:hAnsi="Book Antiqua" w:cs="Book Antiqua"/>
          <w:i/>
          <w:iCs/>
          <w:color w:val="000000"/>
        </w:rPr>
        <w:t>18SrRNA, DNAJB1, HSP90A1</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and </w:t>
      </w:r>
      <w:r>
        <w:rPr>
          <w:rFonts w:ascii="Book Antiqua" w:eastAsia="Book Antiqua" w:hAnsi="Book Antiqua" w:cs="Book Antiqua"/>
          <w:i/>
          <w:iCs/>
          <w:color w:val="000000"/>
        </w:rPr>
        <w:t>CYP39A1</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as per the sequences in Table 2.</w:t>
      </w:r>
    </w:p>
    <w:p w:rsidR="005F527F" w:rsidRDefault="005F527F" w:rsidP="001736C0">
      <w:pPr>
        <w:snapToGrid w:val="0"/>
        <w:spacing w:after="0" w:line="360" w:lineRule="auto"/>
        <w:jc w:val="both"/>
      </w:pPr>
    </w:p>
    <w:p w:rsidR="005F527F" w:rsidRDefault="00542EC0" w:rsidP="001736C0">
      <w:pPr>
        <w:snapToGrid w:val="0"/>
        <w:spacing w:after="0" w:line="360" w:lineRule="auto"/>
        <w:jc w:val="both"/>
      </w:pPr>
      <w:r>
        <w:rPr>
          <w:rFonts w:ascii="Book Antiqua" w:eastAsia="Book Antiqua" w:hAnsi="Book Antiqua" w:cs="Book Antiqua"/>
          <w:b/>
          <w:bCs/>
          <w:i/>
          <w:iCs/>
          <w:color w:val="000000"/>
        </w:rPr>
        <w:t>Statistical analysis</w:t>
      </w:r>
    </w:p>
    <w:p w:rsidR="005F527F" w:rsidRDefault="00542EC0" w:rsidP="001736C0">
      <w:pPr>
        <w:snapToGrid w:val="0"/>
        <w:spacing w:after="0" w:line="360" w:lineRule="auto"/>
        <w:jc w:val="both"/>
      </w:pPr>
      <w:r>
        <w:rPr>
          <w:rFonts w:ascii="Book Antiqua" w:eastAsia="Book Antiqua" w:hAnsi="Book Antiqua" w:cs="Book Antiqua"/>
          <w:color w:val="000000"/>
        </w:rPr>
        <w:t xml:space="preserve">Unpaired, two-tailed </w:t>
      </w:r>
      <w:r>
        <w:rPr>
          <w:rFonts w:ascii="Book Antiqua" w:eastAsia="Book Antiqua" w:hAnsi="Book Antiqua" w:cs="Book Antiqua"/>
          <w:i/>
          <w:iCs/>
          <w:color w:val="000000"/>
        </w:rPr>
        <w:t>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test statistical analysis was performed using </w:t>
      </w:r>
      <w:proofErr w:type="spellStart"/>
      <w:r>
        <w:rPr>
          <w:rFonts w:ascii="Book Antiqua" w:eastAsia="Book Antiqua" w:hAnsi="Book Antiqua" w:cs="Book Antiqua"/>
          <w:color w:val="000000"/>
        </w:rPr>
        <w:t>GraphPad</w:t>
      </w:r>
      <w:proofErr w:type="spellEnd"/>
      <w:r>
        <w:rPr>
          <w:rFonts w:ascii="Book Antiqua" w:eastAsia="Book Antiqua" w:hAnsi="Book Antiqua" w:cs="Book Antiqua"/>
          <w:color w:val="000000"/>
        </w:rPr>
        <w:t xml:space="preserve"> Prism (version 5.01) to analyze the statistical significance of the gene expression. The significance was taken to be </w:t>
      </w:r>
      <w:r>
        <w:rPr>
          <w:rFonts w:ascii="Book Antiqua" w:eastAsia="Book Antiqua" w:hAnsi="Book Antiqua" w:cs="Book Antiqua"/>
          <w:i/>
          <w:iCs/>
          <w:color w:val="000000"/>
        </w:rPr>
        <w:t>P</w:t>
      </w:r>
      <w:r>
        <w:rPr>
          <w:rFonts w:ascii="Book Antiqua" w:eastAsia="Book Antiqua" w:hAnsi="Book Antiqua" w:cs="Book Antiqua"/>
          <w:color w:val="000000"/>
        </w:rPr>
        <w:t xml:space="preserve"> &lt; 0.05. </w:t>
      </w:r>
      <w:proofErr w:type="spellStart"/>
      <w:r>
        <w:rPr>
          <w:rFonts w:ascii="Book Antiqua" w:eastAsia="Book Antiqua" w:hAnsi="Book Antiqua" w:cs="Book Antiqua"/>
          <w:color w:val="000000"/>
        </w:rPr>
        <w:t>Heatmap</w:t>
      </w:r>
      <w:proofErr w:type="spellEnd"/>
      <w:r>
        <w:rPr>
          <w:rFonts w:ascii="Book Antiqua" w:eastAsia="Book Antiqua" w:hAnsi="Book Antiqua" w:cs="Book Antiqua"/>
          <w:color w:val="000000"/>
        </w:rPr>
        <w:t xml:space="preserve"> representations were generated using R (version 3.6.0); boxplot representations were generated using </w:t>
      </w:r>
      <w:proofErr w:type="spellStart"/>
      <w:r>
        <w:rPr>
          <w:rFonts w:ascii="Book Antiqua" w:eastAsia="Book Antiqua" w:hAnsi="Book Antiqua" w:cs="Book Antiqua"/>
          <w:color w:val="000000"/>
        </w:rPr>
        <w:t>GraphPad</w:t>
      </w:r>
      <w:proofErr w:type="spellEnd"/>
      <w:r>
        <w:rPr>
          <w:rFonts w:ascii="Book Antiqua" w:eastAsia="Book Antiqua" w:hAnsi="Book Antiqua" w:cs="Book Antiqua"/>
          <w:color w:val="000000"/>
        </w:rPr>
        <w:t xml:space="preserve"> Prism (version 5.01).</w:t>
      </w:r>
    </w:p>
    <w:p w:rsidR="005F527F" w:rsidRDefault="005F527F" w:rsidP="001736C0">
      <w:pPr>
        <w:snapToGrid w:val="0"/>
        <w:spacing w:after="0" w:line="360" w:lineRule="auto"/>
        <w:jc w:val="both"/>
      </w:pPr>
    </w:p>
    <w:p w:rsidR="005F527F" w:rsidRDefault="00542EC0" w:rsidP="001736C0">
      <w:pPr>
        <w:snapToGrid w:val="0"/>
        <w:spacing w:after="0" w:line="360" w:lineRule="auto"/>
        <w:jc w:val="both"/>
      </w:pPr>
      <w:r>
        <w:rPr>
          <w:rFonts w:ascii="Book Antiqua" w:eastAsia="Book Antiqua" w:hAnsi="Book Antiqua" w:cs="Book Antiqua"/>
          <w:b/>
          <w:caps/>
          <w:color w:val="000000"/>
          <w:u w:val="single"/>
        </w:rPr>
        <w:t>RESULTS</w:t>
      </w:r>
    </w:p>
    <w:p w:rsidR="005F527F" w:rsidRPr="006E1603" w:rsidRDefault="00542EC0" w:rsidP="001736C0">
      <w:pPr>
        <w:snapToGrid w:val="0"/>
        <w:spacing w:after="0" w:line="360" w:lineRule="auto"/>
        <w:jc w:val="both"/>
      </w:pPr>
      <w:r w:rsidRPr="006E1603">
        <w:rPr>
          <w:rFonts w:ascii="Book Antiqua" w:eastAsia="Book Antiqua" w:hAnsi="Book Antiqua" w:cs="Book Antiqua"/>
          <w:b/>
          <w:bCs/>
          <w:i/>
          <w:iCs/>
          <w:color w:val="000000"/>
        </w:rPr>
        <w:t xml:space="preserve">General effect of SARS-CoV-2 infection on the </w:t>
      </w:r>
      <w:proofErr w:type="spellStart"/>
      <w:r w:rsidRPr="006E1603">
        <w:rPr>
          <w:rFonts w:ascii="Book Antiqua" w:eastAsia="Book Antiqua" w:hAnsi="Book Antiqua" w:cs="Book Antiqua"/>
          <w:b/>
          <w:bCs/>
          <w:i/>
          <w:iCs/>
          <w:color w:val="000000"/>
        </w:rPr>
        <w:t>transcriptome</w:t>
      </w:r>
      <w:proofErr w:type="spellEnd"/>
      <w:r w:rsidRPr="006E1603">
        <w:rPr>
          <w:rFonts w:ascii="Book Antiqua" w:eastAsia="Book Antiqua" w:hAnsi="Book Antiqua" w:cs="Book Antiqua"/>
          <w:b/>
          <w:bCs/>
          <w:i/>
          <w:iCs/>
          <w:color w:val="000000"/>
        </w:rPr>
        <w:t xml:space="preserve"> liver and lung tissues</w:t>
      </w:r>
    </w:p>
    <w:p w:rsidR="005F527F" w:rsidRPr="006E1603" w:rsidRDefault="00542EC0" w:rsidP="001736C0">
      <w:pPr>
        <w:snapToGrid w:val="0"/>
        <w:spacing w:after="0" w:line="360" w:lineRule="auto"/>
        <w:jc w:val="both"/>
      </w:pPr>
      <w:r w:rsidRPr="006E1603">
        <w:rPr>
          <w:rFonts w:ascii="Book Antiqua" w:eastAsia="Book Antiqua" w:hAnsi="Book Antiqua" w:cs="Book Antiqua"/>
          <w:color w:val="000000"/>
        </w:rPr>
        <w:t xml:space="preserve">Initially, we aimed at investigating the general </w:t>
      </w:r>
      <w:proofErr w:type="spellStart"/>
      <w:r w:rsidRPr="006E1603">
        <w:rPr>
          <w:rFonts w:ascii="Book Antiqua" w:eastAsia="Book Antiqua" w:hAnsi="Book Antiqua" w:cs="Book Antiqua"/>
          <w:color w:val="000000"/>
        </w:rPr>
        <w:t>transcriptomic</w:t>
      </w:r>
      <w:proofErr w:type="spellEnd"/>
      <w:r w:rsidRPr="006E1603">
        <w:rPr>
          <w:rFonts w:ascii="Book Antiqua" w:eastAsia="Book Antiqua" w:hAnsi="Book Antiqua" w:cs="Book Antiqua"/>
          <w:color w:val="000000"/>
        </w:rPr>
        <w:t xml:space="preserve"> changes in the liver tissues of severe COVID-19 patients in comparison to those of lung tissues. Our analysis of the differential </w:t>
      </w:r>
      <w:proofErr w:type="spellStart"/>
      <w:r w:rsidRPr="006E1603">
        <w:rPr>
          <w:rFonts w:ascii="Book Antiqua" w:eastAsia="Book Antiqua" w:hAnsi="Book Antiqua" w:cs="Book Antiqua"/>
          <w:color w:val="000000"/>
        </w:rPr>
        <w:t>transcriptome</w:t>
      </w:r>
      <w:proofErr w:type="spellEnd"/>
      <w:r w:rsidRPr="006E1603">
        <w:rPr>
          <w:rFonts w:ascii="Book Antiqua" w:eastAsia="Book Antiqua" w:hAnsi="Book Antiqua" w:cs="Book Antiqua"/>
          <w:color w:val="000000"/>
        </w:rPr>
        <w:t xml:space="preserve"> of the two tissue types revealed the </w:t>
      </w:r>
      <w:proofErr w:type="spellStart"/>
      <w:r w:rsidRPr="006E1603">
        <w:rPr>
          <w:rFonts w:ascii="Book Antiqua" w:eastAsia="Book Antiqua" w:hAnsi="Book Antiqua" w:cs="Book Antiqua"/>
          <w:color w:val="000000"/>
        </w:rPr>
        <w:t>dysregulation</w:t>
      </w:r>
      <w:proofErr w:type="spellEnd"/>
      <w:r w:rsidRPr="006E1603">
        <w:rPr>
          <w:rFonts w:ascii="Book Antiqua" w:eastAsia="Book Antiqua" w:hAnsi="Book Antiqua" w:cs="Book Antiqua"/>
          <w:color w:val="000000"/>
        </w:rPr>
        <w:t xml:space="preserve"> of a larger number of genes in liver tissue (8686 genes) in comparison to lung tissue (7349 genes) (Figure 2). 2085 genes were commonly differentially expressed in the two types of tissues (Figure 2A). Functional clustering and pathway analysis of the commonly </w:t>
      </w:r>
      <w:proofErr w:type="spellStart"/>
      <w:r w:rsidRPr="006E1603">
        <w:rPr>
          <w:rFonts w:ascii="Book Antiqua" w:eastAsia="Book Antiqua" w:hAnsi="Book Antiqua" w:cs="Book Antiqua"/>
          <w:color w:val="000000"/>
        </w:rPr>
        <w:t>upregulated</w:t>
      </w:r>
      <w:proofErr w:type="spellEnd"/>
      <w:r w:rsidRPr="006E1603">
        <w:rPr>
          <w:rFonts w:ascii="Book Antiqua" w:eastAsia="Book Antiqua" w:hAnsi="Book Antiqua" w:cs="Book Antiqua"/>
          <w:color w:val="000000"/>
        </w:rPr>
        <w:t xml:space="preserve"> transcripts revealed their contribution to </w:t>
      </w:r>
      <w:proofErr w:type="spellStart"/>
      <w:r w:rsidRPr="006E1603">
        <w:rPr>
          <w:rFonts w:ascii="Book Antiqua" w:eastAsia="Book Antiqua" w:hAnsi="Book Antiqua" w:cs="Book Antiqua"/>
          <w:color w:val="000000"/>
        </w:rPr>
        <w:t>transmembrane</w:t>
      </w:r>
      <w:proofErr w:type="spellEnd"/>
      <w:r w:rsidRPr="006E1603">
        <w:rPr>
          <w:rFonts w:ascii="Book Antiqua" w:eastAsia="Book Antiqua" w:hAnsi="Book Antiqua" w:cs="Book Antiqua"/>
          <w:color w:val="000000"/>
        </w:rPr>
        <w:t xml:space="preserve"> transport and vesicle formation, cell adhesions, tissue morphogenesis, development, and intracellular signaling pathways [</w:t>
      </w:r>
      <w:r w:rsidRPr="006E1603">
        <w:rPr>
          <w:rFonts w:ascii="Book Antiqua" w:eastAsia="Book Antiqua" w:hAnsi="Book Antiqua" w:cs="Book Antiqua"/>
          <w:i/>
          <w:iCs/>
          <w:color w:val="000000"/>
        </w:rPr>
        <w:t>e.g.</w:t>
      </w:r>
      <w:r w:rsidRPr="006E1603">
        <w:rPr>
          <w:rFonts w:ascii="Book Antiqua" w:eastAsia="宋体" w:hAnsi="Book Antiqua" w:cs="Book Antiqua" w:hint="eastAsia"/>
          <w:color w:val="000000"/>
          <w:lang w:eastAsia="zh-CN"/>
        </w:rPr>
        <w:t xml:space="preserve"> </w:t>
      </w:r>
      <w:r w:rsidRPr="006E1603">
        <w:rPr>
          <w:rFonts w:ascii="Book Antiqua" w:eastAsia="Book Antiqua" w:hAnsi="Book Antiqua" w:cs="Book Antiqua"/>
          <w:color w:val="000000"/>
        </w:rPr>
        <w:t>G-coupled protein receptor</w:t>
      </w:r>
      <w:r w:rsidRPr="006E1603">
        <w:rPr>
          <w:rFonts w:ascii="Book Antiqua" w:eastAsia="宋体" w:hAnsi="Book Antiqua" w:cs="Book Antiqua" w:hint="eastAsia"/>
          <w:color w:val="000000"/>
          <w:lang w:eastAsia="zh-CN"/>
        </w:rPr>
        <w:t xml:space="preserve"> </w:t>
      </w:r>
      <w:r w:rsidRPr="006E1603">
        <w:rPr>
          <w:rFonts w:ascii="Book Antiqua" w:eastAsia="Book Antiqua" w:hAnsi="Book Antiqua" w:cs="Book Antiqua"/>
          <w:color w:val="000000"/>
        </w:rPr>
        <w:t>(GPCR)</w:t>
      </w:r>
      <w:r w:rsidRPr="006E1603">
        <w:rPr>
          <w:rFonts w:ascii="Book Antiqua" w:eastAsia="宋体" w:hAnsi="Book Antiqua" w:cs="Book Antiqua" w:hint="eastAsia"/>
          <w:color w:val="000000"/>
          <w:lang w:eastAsia="zh-CN"/>
        </w:rPr>
        <w:t xml:space="preserve"> </w:t>
      </w:r>
      <w:r w:rsidRPr="006E1603">
        <w:rPr>
          <w:rFonts w:ascii="Book Antiqua" w:eastAsia="Book Antiqua" w:hAnsi="Book Antiqua" w:cs="Book Antiqua"/>
          <w:color w:val="000000"/>
        </w:rPr>
        <w:t>and Hippo signaling]</w:t>
      </w:r>
      <w:r w:rsidRPr="006E1603">
        <w:rPr>
          <w:rFonts w:ascii="Book Antiqua" w:eastAsia="宋体" w:hAnsi="Book Antiqua" w:cs="Book Antiqua" w:hint="eastAsia"/>
          <w:color w:val="000000"/>
          <w:lang w:eastAsia="zh-CN"/>
        </w:rPr>
        <w:t xml:space="preserve"> </w:t>
      </w:r>
      <w:r w:rsidRPr="006E1603">
        <w:rPr>
          <w:rFonts w:ascii="Book Antiqua" w:eastAsia="Book Antiqua" w:hAnsi="Book Antiqua" w:cs="Book Antiqua"/>
          <w:color w:val="000000"/>
        </w:rPr>
        <w:t xml:space="preserve">(Figure 2B). On the other hand, the commonly </w:t>
      </w:r>
      <w:proofErr w:type="spellStart"/>
      <w:r w:rsidRPr="006E1603">
        <w:rPr>
          <w:rFonts w:ascii="Book Antiqua" w:eastAsia="Book Antiqua" w:hAnsi="Book Antiqua" w:cs="Book Antiqua"/>
          <w:color w:val="000000"/>
        </w:rPr>
        <w:t>downregulated</w:t>
      </w:r>
      <w:proofErr w:type="spellEnd"/>
      <w:r w:rsidRPr="006E1603">
        <w:rPr>
          <w:rFonts w:ascii="Book Antiqua" w:eastAsia="Book Antiqua" w:hAnsi="Book Antiqua" w:cs="Book Antiqua"/>
          <w:color w:val="000000"/>
        </w:rPr>
        <w:t xml:space="preserve"> genes (2264 genes) were significantly implicated in cellular metabolic pathways and mitochondrial function (Figure 2C and D). The enrichment of these pathways suggests that SARS-CoV-2 elicits similar molecular effects in lung and liver tissue that may translate into similar phenotypic presentations (</w:t>
      </w:r>
      <w:r w:rsidRPr="006E1603">
        <w:rPr>
          <w:rFonts w:ascii="Book Antiqua" w:eastAsia="Book Antiqua" w:hAnsi="Book Antiqua" w:cs="Book Antiqua"/>
          <w:i/>
          <w:iCs/>
          <w:color w:val="000000"/>
        </w:rPr>
        <w:t>e.g.</w:t>
      </w:r>
      <w:r w:rsidRPr="006E1603">
        <w:rPr>
          <w:rFonts w:ascii="Book Antiqua" w:eastAsia="宋体" w:hAnsi="Book Antiqua" w:cs="Book Antiqua" w:hint="eastAsia"/>
          <w:color w:val="000000"/>
          <w:lang w:eastAsia="zh-CN"/>
        </w:rPr>
        <w:t xml:space="preserve"> </w:t>
      </w:r>
      <w:r w:rsidRPr="006E1603">
        <w:rPr>
          <w:rFonts w:ascii="Book Antiqua" w:eastAsia="Book Antiqua" w:hAnsi="Book Antiqua" w:cs="Book Antiqua"/>
          <w:color w:val="000000"/>
        </w:rPr>
        <w:t>tissue remodeling and dysfunction). As the number of the lung tissue samples used in the analysis was relatively higher than that of the liver tissue samples, we repeated the analysis and comparison using subset with a smaller number of lung tissue samples and observed similar results.</w:t>
      </w:r>
    </w:p>
    <w:p w:rsidR="005F527F" w:rsidRPr="006E1603" w:rsidRDefault="005F527F" w:rsidP="001736C0">
      <w:pPr>
        <w:snapToGrid w:val="0"/>
        <w:spacing w:after="0" w:line="360" w:lineRule="auto"/>
        <w:jc w:val="both"/>
      </w:pPr>
    </w:p>
    <w:p w:rsidR="005F527F" w:rsidRPr="006E1603" w:rsidRDefault="00542EC0" w:rsidP="001736C0">
      <w:pPr>
        <w:snapToGrid w:val="0"/>
        <w:spacing w:after="0" w:line="360" w:lineRule="auto"/>
        <w:jc w:val="both"/>
      </w:pPr>
      <w:r w:rsidRPr="006E1603">
        <w:rPr>
          <w:rFonts w:ascii="Book Antiqua" w:eastAsia="Book Antiqua" w:hAnsi="Book Antiqua" w:cs="Book Antiqua"/>
          <w:b/>
          <w:bCs/>
          <w:i/>
          <w:iCs/>
          <w:color w:val="000000"/>
        </w:rPr>
        <w:t xml:space="preserve">Aberrant class </w:t>
      </w:r>
      <w:proofErr w:type="gramStart"/>
      <w:r w:rsidRPr="006E1603">
        <w:rPr>
          <w:rFonts w:ascii="Book Antiqua" w:eastAsia="Book Antiqua" w:hAnsi="Book Antiqua" w:cs="Book Antiqua"/>
          <w:b/>
          <w:bCs/>
          <w:i/>
          <w:iCs/>
          <w:color w:val="000000"/>
        </w:rPr>
        <w:t>A</w:t>
      </w:r>
      <w:proofErr w:type="gramEnd"/>
      <w:r w:rsidRPr="006E1603">
        <w:rPr>
          <w:rFonts w:ascii="Book Antiqua" w:eastAsia="Book Antiqua" w:hAnsi="Book Antiqua" w:cs="Book Antiqua"/>
          <w:b/>
          <w:bCs/>
          <w:i/>
          <w:iCs/>
          <w:color w:val="000000"/>
        </w:rPr>
        <w:t xml:space="preserve"> (rhodopsin-like) and class F (frizzled and smoothened) GPCRs signaling in the liver tissue of severe COVID-19 patients </w:t>
      </w:r>
    </w:p>
    <w:p w:rsidR="005F527F" w:rsidRPr="006E1603" w:rsidRDefault="00542EC0" w:rsidP="001736C0">
      <w:pPr>
        <w:snapToGrid w:val="0"/>
        <w:spacing w:after="0" w:line="360" w:lineRule="auto"/>
        <w:jc w:val="both"/>
      </w:pPr>
      <w:r w:rsidRPr="006E1603">
        <w:rPr>
          <w:rFonts w:ascii="Book Antiqua" w:eastAsia="Book Antiqua" w:hAnsi="Book Antiqua" w:cs="Book Antiqua"/>
          <w:color w:val="000000"/>
        </w:rPr>
        <w:t xml:space="preserve">We next aimed at analyzing the effect of SARS-CoV-2 infection on the </w:t>
      </w:r>
      <w:proofErr w:type="spellStart"/>
      <w:r w:rsidRPr="006E1603">
        <w:rPr>
          <w:rFonts w:ascii="Book Antiqua" w:eastAsia="Book Antiqua" w:hAnsi="Book Antiqua" w:cs="Book Antiqua"/>
          <w:color w:val="000000"/>
        </w:rPr>
        <w:t>dysregulation</w:t>
      </w:r>
      <w:proofErr w:type="spellEnd"/>
      <w:r w:rsidRPr="006E1603">
        <w:rPr>
          <w:rFonts w:ascii="Book Antiqua" w:eastAsia="Book Antiqua" w:hAnsi="Book Antiqua" w:cs="Book Antiqua"/>
          <w:color w:val="000000"/>
        </w:rPr>
        <w:t xml:space="preserve"> of liver function at advanced stages in more detail. Functional clustering and pathway analysis of the </w:t>
      </w:r>
      <w:proofErr w:type="spellStart"/>
      <w:r w:rsidRPr="006E1603">
        <w:rPr>
          <w:rFonts w:ascii="Book Antiqua" w:eastAsia="Book Antiqua" w:hAnsi="Book Antiqua" w:cs="Book Antiqua"/>
          <w:color w:val="000000"/>
        </w:rPr>
        <w:t>upregulated</w:t>
      </w:r>
      <w:proofErr w:type="spellEnd"/>
      <w:r w:rsidRPr="006E1603">
        <w:rPr>
          <w:rFonts w:ascii="Book Antiqua" w:eastAsia="Book Antiqua" w:hAnsi="Book Antiqua" w:cs="Book Antiqua"/>
          <w:color w:val="000000"/>
        </w:rPr>
        <w:t xml:space="preserve"> genes in the liver tissues of severe COVID-19 patients revealed the enrichment of transcripts implicated in DNA and RNA transcription mechanisms, GPCRs signaling, and </w:t>
      </w:r>
      <w:proofErr w:type="spellStart"/>
      <w:r w:rsidRPr="006E1603">
        <w:rPr>
          <w:rFonts w:ascii="Book Antiqua" w:eastAsia="Book Antiqua" w:hAnsi="Book Antiqua" w:cs="Book Antiqua"/>
          <w:color w:val="000000"/>
        </w:rPr>
        <w:t>transmembrane</w:t>
      </w:r>
      <w:proofErr w:type="spellEnd"/>
      <w:r w:rsidRPr="006E1603">
        <w:rPr>
          <w:rFonts w:ascii="Book Antiqua" w:eastAsia="Book Antiqua" w:hAnsi="Book Antiqua" w:cs="Book Antiqua"/>
          <w:color w:val="000000"/>
        </w:rPr>
        <w:t xml:space="preserve"> transport (Figure 3A). </w:t>
      </w:r>
    </w:p>
    <w:p w:rsidR="005F527F" w:rsidRPr="006E1603" w:rsidRDefault="00542EC0" w:rsidP="001736C0">
      <w:pPr>
        <w:snapToGrid w:val="0"/>
        <w:spacing w:after="0" w:line="360" w:lineRule="auto"/>
        <w:ind w:firstLine="720"/>
        <w:jc w:val="both"/>
      </w:pPr>
      <w:r w:rsidRPr="006E1603">
        <w:rPr>
          <w:rFonts w:ascii="Book Antiqua" w:eastAsia="Book Antiqua" w:hAnsi="Book Antiqua" w:cs="Book Antiqua"/>
          <w:color w:val="000000"/>
        </w:rPr>
        <w:t xml:space="preserve">Multiple GPCR classes are </w:t>
      </w:r>
      <w:proofErr w:type="spellStart"/>
      <w:r w:rsidRPr="006E1603">
        <w:rPr>
          <w:rFonts w:ascii="Book Antiqua" w:eastAsia="Book Antiqua" w:hAnsi="Book Antiqua" w:cs="Book Antiqua"/>
          <w:color w:val="000000"/>
        </w:rPr>
        <w:t>dysregulated</w:t>
      </w:r>
      <w:proofErr w:type="spellEnd"/>
      <w:r w:rsidRPr="006E1603">
        <w:rPr>
          <w:rFonts w:ascii="Book Antiqua" w:eastAsia="Book Antiqua" w:hAnsi="Book Antiqua" w:cs="Book Antiqua"/>
          <w:color w:val="000000"/>
        </w:rPr>
        <w:t xml:space="preserve"> in liver tissue collected from severe COVID-19 patient autopsies including class A-rhodopsin-like receptors (R-HSA-373076: class A/1 rhodopsin-like receptors) and class F-frizzled and smoothened receptors (R-HSA-3238698: WNT ligand biogenesis and trafficking; hsa04310: </w:t>
      </w:r>
      <w:proofErr w:type="spellStart"/>
      <w:r w:rsidRPr="006E1603">
        <w:rPr>
          <w:rFonts w:ascii="Book Antiqua" w:eastAsia="Book Antiqua" w:hAnsi="Book Antiqua" w:cs="Book Antiqua"/>
          <w:color w:val="000000"/>
        </w:rPr>
        <w:t>Wnt</w:t>
      </w:r>
      <w:proofErr w:type="spellEnd"/>
      <w:r w:rsidRPr="006E1603">
        <w:rPr>
          <w:rFonts w:ascii="Book Antiqua" w:eastAsia="Book Antiqua" w:hAnsi="Book Antiqua" w:cs="Book Antiqua"/>
          <w:color w:val="000000"/>
        </w:rPr>
        <w:t xml:space="preserve"> signaling pathway) (Figure 3B and C). Consequently to the </w:t>
      </w:r>
      <w:proofErr w:type="spellStart"/>
      <w:r w:rsidRPr="006E1603">
        <w:rPr>
          <w:rFonts w:ascii="Book Antiqua" w:eastAsia="Book Antiqua" w:hAnsi="Book Antiqua" w:cs="Book Antiqua"/>
          <w:color w:val="000000"/>
        </w:rPr>
        <w:t>dysregulation</w:t>
      </w:r>
      <w:proofErr w:type="spellEnd"/>
      <w:r w:rsidRPr="006E1603">
        <w:rPr>
          <w:rFonts w:ascii="Book Antiqua" w:eastAsia="Book Antiqua" w:hAnsi="Book Antiqua" w:cs="Book Antiqua"/>
          <w:color w:val="000000"/>
        </w:rPr>
        <w:t xml:space="preserve"> of these GPCRs, numerous downstream signaling pathways, including WNT signaling pathway, sonic hedgehog signaling and hippo signaling pathways, are </w:t>
      </w:r>
      <w:proofErr w:type="spellStart"/>
      <w:r w:rsidRPr="006E1603">
        <w:rPr>
          <w:rFonts w:ascii="Book Antiqua" w:eastAsia="Book Antiqua" w:hAnsi="Book Antiqua" w:cs="Book Antiqua"/>
          <w:color w:val="000000"/>
        </w:rPr>
        <w:t>dysregulated</w:t>
      </w:r>
      <w:proofErr w:type="spellEnd"/>
      <w:r w:rsidRPr="006E1603">
        <w:rPr>
          <w:rFonts w:ascii="Book Antiqua" w:eastAsia="Book Antiqua" w:hAnsi="Book Antiqua" w:cs="Book Antiqua"/>
          <w:color w:val="000000"/>
        </w:rPr>
        <w:t xml:space="preserve"> affecting thereby cell proliferation, cell survival, host response to infection, immune response, chemotactic pathways, and tissue and local microenvironment remodeling</w:t>
      </w:r>
      <w:r w:rsidRPr="006E1603">
        <w:rPr>
          <w:rFonts w:ascii="Book Antiqua" w:eastAsia="Book Antiqua" w:hAnsi="Book Antiqua" w:cs="Book Antiqua"/>
          <w:color w:val="000000"/>
          <w:szCs w:val="36"/>
          <w:vertAlign w:val="superscript"/>
        </w:rPr>
        <w:t>[</w:t>
      </w:r>
      <w:hyperlink w:anchor="_ENREF_16" w:tooltip="Sodhi, 2004 #411" w:history="1">
        <w:r w:rsidRPr="006E1603">
          <w:rPr>
            <w:rFonts w:ascii="Book Antiqua" w:eastAsia="Book Antiqua" w:hAnsi="Book Antiqua" w:cs="Book Antiqua"/>
            <w:color w:val="000000"/>
            <w:szCs w:val="36"/>
            <w:vertAlign w:val="superscript"/>
          </w:rPr>
          <w:t>16-19</w:t>
        </w:r>
      </w:hyperlink>
      <w:r w:rsidRPr="006E1603">
        <w:rPr>
          <w:rFonts w:ascii="Book Antiqua" w:eastAsia="Book Antiqua" w:hAnsi="Book Antiqua" w:cs="Book Antiqua"/>
          <w:color w:val="000000"/>
          <w:szCs w:val="36"/>
          <w:vertAlign w:val="superscript"/>
        </w:rPr>
        <w:t>]</w:t>
      </w:r>
      <w:r w:rsidRPr="006E1603">
        <w:rPr>
          <w:rFonts w:ascii="Book Antiqua" w:eastAsia="Book Antiqua" w:hAnsi="Book Antiqua" w:cs="Book Antiqua"/>
          <w:color w:val="000000"/>
        </w:rPr>
        <w:t xml:space="preserve">. Moreover, </w:t>
      </w:r>
      <w:proofErr w:type="spellStart"/>
      <w:r w:rsidRPr="006E1603">
        <w:rPr>
          <w:rFonts w:ascii="Book Antiqua" w:eastAsia="Book Antiqua" w:hAnsi="Book Antiqua" w:cs="Book Antiqua"/>
          <w:color w:val="000000"/>
        </w:rPr>
        <w:t>Wnt</w:t>
      </w:r>
      <w:proofErr w:type="spellEnd"/>
      <w:r w:rsidRPr="006E1603">
        <w:rPr>
          <w:rFonts w:ascii="Book Antiqua" w:eastAsia="Book Antiqua" w:hAnsi="Book Antiqua" w:cs="Book Antiqua"/>
          <w:color w:val="000000"/>
        </w:rPr>
        <w:t xml:space="preserve"> signaling pathway through frizzled binding has been shown to be hijacked by viral infections (</w:t>
      </w:r>
      <w:r w:rsidR="006362AD" w:rsidRPr="006E1603">
        <w:rPr>
          <w:rFonts w:ascii="Book Antiqua" w:eastAsia="Book Antiqua" w:hAnsi="Book Antiqua" w:cs="Book Antiqua"/>
          <w:i/>
          <w:iCs/>
          <w:color w:val="000000"/>
        </w:rPr>
        <w:t>e.g.</w:t>
      </w:r>
      <w:r w:rsidR="006362AD" w:rsidRPr="006E1603">
        <w:rPr>
          <w:rFonts w:ascii="Book Antiqua" w:eastAsia="Book Antiqua" w:hAnsi="Book Antiqua" w:cs="Book Antiqua"/>
          <w:iCs/>
          <w:color w:val="000000"/>
        </w:rPr>
        <w:t xml:space="preserve">, </w:t>
      </w:r>
      <w:r w:rsidRPr="006E1603">
        <w:rPr>
          <w:rFonts w:ascii="Book Antiqua" w:eastAsia="Book Antiqua" w:hAnsi="Book Antiqua" w:cs="Book Antiqua"/>
          <w:color w:val="000000"/>
        </w:rPr>
        <w:t xml:space="preserve">influenza virus) to increase viral </w:t>
      </w:r>
      <w:proofErr w:type="gramStart"/>
      <w:r w:rsidRPr="006E1603">
        <w:rPr>
          <w:rFonts w:ascii="Book Antiqua" w:eastAsia="Book Antiqua" w:hAnsi="Book Antiqua" w:cs="Book Antiqua"/>
          <w:color w:val="000000"/>
        </w:rPr>
        <w:t>production</w:t>
      </w:r>
      <w:r w:rsidRPr="006E1603">
        <w:rPr>
          <w:rFonts w:ascii="Book Antiqua" w:eastAsia="Book Antiqua" w:hAnsi="Book Antiqua" w:cs="Book Antiqua"/>
          <w:color w:val="000000"/>
          <w:szCs w:val="36"/>
          <w:vertAlign w:val="superscript"/>
        </w:rPr>
        <w:t>[</w:t>
      </w:r>
      <w:proofErr w:type="gramEnd"/>
      <w:r w:rsidR="005960E3">
        <w:fldChar w:fldCharType="begin"/>
      </w:r>
      <w:r w:rsidR="005960E3">
        <w:instrText xml:space="preserve"> HYPERLINK \l "_ENREF_20" \o "More, 2018 #410" </w:instrText>
      </w:r>
      <w:r w:rsidR="005960E3">
        <w:fldChar w:fldCharType="separate"/>
      </w:r>
      <w:r w:rsidRPr="006E1603">
        <w:rPr>
          <w:rFonts w:ascii="Book Antiqua" w:eastAsia="Book Antiqua" w:hAnsi="Book Antiqua" w:cs="Book Antiqua"/>
          <w:color w:val="000000"/>
          <w:szCs w:val="36"/>
          <w:vertAlign w:val="superscript"/>
        </w:rPr>
        <w:t>20</w:t>
      </w:r>
      <w:r w:rsidR="005960E3">
        <w:rPr>
          <w:rFonts w:ascii="Book Antiqua" w:eastAsia="Book Antiqua" w:hAnsi="Book Antiqua" w:cs="Book Antiqua"/>
          <w:color w:val="000000"/>
          <w:szCs w:val="36"/>
          <w:vertAlign w:val="superscript"/>
        </w:rPr>
        <w:fldChar w:fldCharType="end"/>
      </w:r>
      <w:r w:rsidRPr="006E1603">
        <w:rPr>
          <w:rFonts w:ascii="Book Antiqua" w:eastAsia="Book Antiqua" w:hAnsi="Book Antiqua" w:cs="Book Antiqua"/>
          <w:color w:val="000000"/>
          <w:szCs w:val="36"/>
          <w:vertAlign w:val="superscript"/>
        </w:rPr>
        <w:t>]</w:t>
      </w:r>
      <w:r w:rsidRPr="006E1603">
        <w:rPr>
          <w:rFonts w:ascii="Book Antiqua" w:eastAsia="Book Antiqua" w:hAnsi="Book Antiqua" w:cs="Book Antiqua"/>
          <w:color w:val="000000"/>
        </w:rPr>
        <w:t>. GPCRs were found as well to be exploited by viruses (</w:t>
      </w:r>
      <w:r w:rsidRPr="006E1603">
        <w:rPr>
          <w:rFonts w:ascii="Book Antiqua" w:eastAsia="Book Antiqua" w:hAnsi="Book Antiqua" w:cs="Book Antiqua"/>
          <w:i/>
          <w:iCs/>
          <w:color w:val="000000"/>
        </w:rPr>
        <w:t>e.g.</w:t>
      </w:r>
      <w:r w:rsidRPr="006E1603">
        <w:rPr>
          <w:rFonts w:ascii="Book Antiqua" w:eastAsia="宋体" w:hAnsi="Book Antiqua" w:cs="Book Antiqua" w:hint="eastAsia"/>
          <w:color w:val="000000"/>
          <w:lang w:eastAsia="zh-CN"/>
        </w:rPr>
        <w:t xml:space="preserve"> </w:t>
      </w:r>
      <w:proofErr w:type="spellStart"/>
      <w:r w:rsidRPr="006E1603">
        <w:rPr>
          <w:rFonts w:ascii="Book Antiqua" w:eastAsia="Book Antiqua" w:hAnsi="Book Antiqua" w:cs="Book Antiqua"/>
          <w:color w:val="000000"/>
        </w:rPr>
        <w:t>Filoviruses</w:t>
      </w:r>
      <w:proofErr w:type="spellEnd"/>
      <w:r w:rsidRPr="006E1603">
        <w:rPr>
          <w:rFonts w:ascii="Book Antiqua" w:eastAsia="Book Antiqua" w:hAnsi="Book Antiqua" w:cs="Book Antiqua"/>
          <w:color w:val="000000"/>
        </w:rPr>
        <w:t xml:space="preserve">) to facilitate viral cellular entry, they can be explored as potential facilitators of SARS-CoV-2 entry into hepatocytes in the absence of ACE2 and </w:t>
      </w:r>
      <w:proofErr w:type="gramStart"/>
      <w:r w:rsidRPr="006E1603">
        <w:rPr>
          <w:rFonts w:ascii="Book Antiqua" w:eastAsia="Book Antiqua" w:hAnsi="Book Antiqua" w:cs="Book Antiqua"/>
          <w:color w:val="000000"/>
        </w:rPr>
        <w:t>TMPRSS2</w:t>
      </w:r>
      <w:r w:rsidRPr="006E1603">
        <w:rPr>
          <w:rFonts w:ascii="Book Antiqua" w:eastAsia="Book Antiqua" w:hAnsi="Book Antiqua" w:cs="Book Antiqua"/>
          <w:color w:val="000000"/>
          <w:szCs w:val="36"/>
          <w:vertAlign w:val="superscript"/>
        </w:rPr>
        <w:t>[</w:t>
      </w:r>
      <w:proofErr w:type="gramEnd"/>
      <w:r w:rsidR="005960E3">
        <w:fldChar w:fldCharType="begin"/>
      </w:r>
      <w:r w:rsidR="005960E3">
        <w:instrText xml:space="preserve"> HYPERLINK \l "_ENREF_21" \o "Cheng, 2015 #606" </w:instrText>
      </w:r>
      <w:r w:rsidR="005960E3">
        <w:fldChar w:fldCharType="separate"/>
      </w:r>
      <w:r w:rsidRPr="006E1603">
        <w:rPr>
          <w:rFonts w:ascii="Book Antiqua" w:eastAsia="Book Antiqua" w:hAnsi="Book Antiqua" w:cs="Book Antiqua"/>
          <w:color w:val="000000"/>
          <w:szCs w:val="36"/>
          <w:vertAlign w:val="superscript"/>
        </w:rPr>
        <w:t>21</w:t>
      </w:r>
      <w:r w:rsidR="005960E3">
        <w:rPr>
          <w:rFonts w:ascii="Book Antiqua" w:eastAsia="Book Antiqua" w:hAnsi="Book Antiqua" w:cs="Book Antiqua"/>
          <w:color w:val="000000"/>
          <w:szCs w:val="36"/>
          <w:vertAlign w:val="superscript"/>
        </w:rPr>
        <w:fldChar w:fldCharType="end"/>
      </w:r>
      <w:r w:rsidRPr="006E1603">
        <w:rPr>
          <w:rFonts w:ascii="Book Antiqua" w:eastAsia="Book Antiqua" w:hAnsi="Book Antiqua" w:cs="Book Antiqua"/>
          <w:color w:val="000000"/>
          <w:szCs w:val="36"/>
          <w:vertAlign w:val="superscript"/>
        </w:rPr>
        <w:t>]</w:t>
      </w:r>
      <w:r w:rsidRPr="006E1603">
        <w:rPr>
          <w:rFonts w:ascii="Book Antiqua" w:eastAsia="Book Antiqua" w:hAnsi="Book Antiqua" w:cs="Book Antiqua"/>
          <w:color w:val="000000"/>
        </w:rPr>
        <w:t xml:space="preserve">. Therefore, the significant </w:t>
      </w:r>
      <w:proofErr w:type="spellStart"/>
      <w:r w:rsidRPr="006E1603">
        <w:rPr>
          <w:rFonts w:ascii="Book Antiqua" w:eastAsia="Book Antiqua" w:hAnsi="Book Antiqua" w:cs="Book Antiqua"/>
          <w:color w:val="000000"/>
        </w:rPr>
        <w:t>dysregulation</w:t>
      </w:r>
      <w:proofErr w:type="spellEnd"/>
      <w:r w:rsidRPr="006E1603">
        <w:rPr>
          <w:rFonts w:ascii="Book Antiqua" w:eastAsia="Book Antiqua" w:hAnsi="Book Antiqua" w:cs="Book Antiqua"/>
          <w:color w:val="000000"/>
        </w:rPr>
        <w:t xml:space="preserve"> of GPCRs and </w:t>
      </w:r>
      <w:proofErr w:type="spellStart"/>
      <w:r w:rsidRPr="006E1603">
        <w:rPr>
          <w:rFonts w:ascii="Book Antiqua" w:eastAsia="Book Antiqua" w:hAnsi="Book Antiqua" w:cs="Book Antiqua"/>
          <w:color w:val="000000"/>
        </w:rPr>
        <w:t>Wnt</w:t>
      </w:r>
      <w:proofErr w:type="spellEnd"/>
      <w:r w:rsidRPr="006E1603">
        <w:rPr>
          <w:rFonts w:ascii="Book Antiqua" w:eastAsia="Book Antiqua" w:hAnsi="Book Antiqua" w:cs="Book Antiqua"/>
          <w:color w:val="000000"/>
        </w:rPr>
        <w:t xml:space="preserve"> </w:t>
      </w:r>
      <w:proofErr w:type="gramStart"/>
      <w:r w:rsidRPr="006E1603">
        <w:rPr>
          <w:rFonts w:ascii="Book Antiqua" w:eastAsia="Book Antiqua" w:hAnsi="Book Antiqua" w:cs="Book Antiqua"/>
          <w:color w:val="000000"/>
        </w:rPr>
        <w:t>signaling,</w:t>
      </w:r>
      <w:proofErr w:type="gramEnd"/>
      <w:r w:rsidRPr="006E1603">
        <w:rPr>
          <w:rFonts w:ascii="Book Antiqua" w:eastAsia="Book Antiqua" w:hAnsi="Book Antiqua" w:cs="Book Antiqua"/>
          <w:color w:val="000000"/>
        </w:rPr>
        <w:t xml:space="preserve"> coupled with the significant </w:t>
      </w:r>
      <w:proofErr w:type="spellStart"/>
      <w:r w:rsidRPr="006E1603">
        <w:rPr>
          <w:rFonts w:ascii="Book Antiqua" w:eastAsia="Book Antiqua" w:hAnsi="Book Antiqua" w:cs="Book Antiqua"/>
          <w:color w:val="000000"/>
        </w:rPr>
        <w:t>upregulation</w:t>
      </w:r>
      <w:proofErr w:type="spellEnd"/>
      <w:r w:rsidRPr="006E1603">
        <w:rPr>
          <w:rFonts w:ascii="Book Antiqua" w:eastAsia="Book Antiqua" w:hAnsi="Book Antiqua" w:cs="Book Antiqua"/>
          <w:color w:val="000000"/>
        </w:rPr>
        <w:t xml:space="preserve"> of </w:t>
      </w:r>
      <w:proofErr w:type="spellStart"/>
      <w:r w:rsidRPr="006E1603">
        <w:rPr>
          <w:rFonts w:ascii="Book Antiqua" w:eastAsia="Book Antiqua" w:hAnsi="Book Antiqua" w:cs="Book Antiqua"/>
          <w:color w:val="000000"/>
        </w:rPr>
        <w:t>transmembrane</w:t>
      </w:r>
      <w:proofErr w:type="spellEnd"/>
      <w:r w:rsidRPr="006E1603">
        <w:rPr>
          <w:rFonts w:ascii="Book Antiqua" w:eastAsia="Book Antiqua" w:hAnsi="Book Antiqua" w:cs="Book Antiqua"/>
          <w:color w:val="000000"/>
        </w:rPr>
        <w:t xml:space="preserve"> and intracellular transport, in liver tissue of severe COVID-19 patients may indicate that SARS-CoV-2 may hijack these mechanisms to facilitate and enhance viral infectivity and production.</w:t>
      </w:r>
    </w:p>
    <w:p w:rsidR="005F527F" w:rsidRPr="006E1603" w:rsidRDefault="00542EC0" w:rsidP="001736C0">
      <w:pPr>
        <w:snapToGrid w:val="0"/>
        <w:spacing w:after="0" w:line="360" w:lineRule="auto"/>
        <w:ind w:firstLine="720"/>
        <w:jc w:val="both"/>
      </w:pPr>
      <w:r w:rsidRPr="006E1603">
        <w:rPr>
          <w:rFonts w:ascii="Book Antiqua" w:eastAsia="Book Antiqua" w:hAnsi="Book Antiqua" w:cs="Book Antiqua"/>
          <w:color w:val="000000"/>
        </w:rPr>
        <w:t xml:space="preserve">One of the top 10 </w:t>
      </w:r>
      <w:proofErr w:type="spellStart"/>
      <w:r w:rsidRPr="006E1603">
        <w:rPr>
          <w:rFonts w:ascii="Book Antiqua" w:eastAsia="Book Antiqua" w:hAnsi="Book Antiqua" w:cs="Book Antiqua"/>
          <w:color w:val="000000"/>
        </w:rPr>
        <w:t>upregulated</w:t>
      </w:r>
      <w:proofErr w:type="spellEnd"/>
      <w:r w:rsidRPr="006E1603">
        <w:rPr>
          <w:rFonts w:ascii="Book Antiqua" w:eastAsia="Book Antiqua" w:hAnsi="Book Antiqua" w:cs="Book Antiqua"/>
          <w:color w:val="000000"/>
        </w:rPr>
        <w:t xml:space="preserve"> genes in the liver tissue of severe COVID-19 patients was the </w:t>
      </w:r>
      <w:proofErr w:type="spellStart"/>
      <w:r w:rsidRPr="006E1603">
        <w:rPr>
          <w:rFonts w:ascii="Book Antiqua" w:eastAsia="Book Antiqua" w:hAnsi="Book Antiqua" w:cs="Book Antiqua"/>
          <w:color w:val="000000"/>
        </w:rPr>
        <w:t>DnaJ</w:t>
      </w:r>
      <w:proofErr w:type="spellEnd"/>
      <w:r w:rsidRPr="006E1603">
        <w:rPr>
          <w:rFonts w:ascii="Book Antiqua" w:eastAsia="Book Antiqua" w:hAnsi="Book Antiqua" w:cs="Book Antiqua"/>
          <w:color w:val="000000"/>
        </w:rPr>
        <w:t xml:space="preserve"> heat shock protein family (Hsp40) member B1, </w:t>
      </w:r>
      <w:r w:rsidRPr="006E1603">
        <w:rPr>
          <w:rFonts w:ascii="Book Antiqua" w:eastAsia="Book Antiqua" w:hAnsi="Book Antiqua" w:cs="Book Antiqua"/>
          <w:i/>
          <w:iCs/>
          <w:color w:val="000000"/>
        </w:rPr>
        <w:t>DNAJB1</w:t>
      </w:r>
      <w:r w:rsidRPr="006E1603">
        <w:rPr>
          <w:rFonts w:ascii="Book Antiqua" w:eastAsia="宋体" w:hAnsi="Book Antiqua" w:cs="Book Antiqua" w:hint="eastAsia"/>
          <w:color w:val="000000"/>
          <w:lang w:eastAsia="zh-CN"/>
        </w:rPr>
        <w:t xml:space="preserve"> </w:t>
      </w:r>
      <w:r w:rsidRPr="006E1603">
        <w:rPr>
          <w:rFonts w:ascii="Book Antiqua" w:eastAsia="Book Antiqua" w:hAnsi="Book Antiqua" w:cs="Book Antiqua"/>
          <w:color w:val="000000"/>
        </w:rPr>
        <w:t xml:space="preserve">(Figure 3D), which was found to contribute to liver inflammation, activation of uncontrolled </w:t>
      </w:r>
      <w:r w:rsidRPr="006E1603">
        <w:rPr>
          <w:rFonts w:ascii="Book Antiqua" w:eastAsia="Book Antiqua" w:hAnsi="Book Antiqua" w:cs="Book Antiqua"/>
          <w:color w:val="000000"/>
        </w:rPr>
        <w:lastRenderedPageBreak/>
        <w:t xml:space="preserve">fibrosis, and development of </w:t>
      </w:r>
      <w:proofErr w:type="spellStart"/>
      <w:r w:rsidRPr="006E1603">
        <w:rPr>
          <w:rFonts w:ascii="Book Antiqua" w:eastAsia="Book Antiqua" w:hAnsi="Book Antiqua" w:cs="Book Antiqua"/>
          <w:color w:val="000000"/>
        </w:rPr>
        <w:t>fibrolamellar</w:t>
      </w:r>
      <w:proofErr w:type="spellEnd"/>
      <w:r w:rsidRPr="006E1603">
        <w:rPr>
          <w:rFonts w:ascii="Book Antiqua" w:eastAsia="Book Antiqua" w:hAnsi="Book Antiqua" w:cs="Book Antiqua"/>
          <w:color w:val="000000"/>
        </w:rPr>
        <w:t xml:space="preserve"> carcinoma as a part of the DNAJB1-PRKACA fusion</w:t>
      </w:r>
      <w:r w:rsidRPr="006E1603">
        <w:rPr>
          <w:rFonts w:ascii="Book Antiqua" w:eastAsia="Book Antiqua" w:hAnsi="Book Antiqua" w:cs="Book Antiqua"/>
          <w:color w:val="000000"/>
          <w:szCs w:val="36"/>
          <w:vertAlign w:val="superscript"/>
        </w:rPr>
        <w:t>[</w:t>
      </w:r>
      <w:hyperlink w:anchor="_ENREF_22" w:tooltip="Graham, 2015 #535" w:history="1">
        <w:r w:rsidRPr="006E1603">
          <w:rPr>
            <w:rFonts w:ascii="Book Antiqua" w:eastAsia="Book Antiqua" w:hAnsi="Book Antiqua" w:cs="Book Antiqua"/>
            <w:color w:val="000000"/>
            <w:szCs w:val="36"/>
            <w:vertAlign w:val="superscript"/>
          </w:rPr>
          <w:t>22</w:t>
        </w:r>
      </w:hyperlink>
      <w:r w:rsidRPr="006E1603">
        <w:rPr>
          <w:rFonts w:ascii="Book Antiqua" w:eastAsia="Book Antiqua" w:hAnsi="Book Antiqua" w:cs="Book Antiqua"/>
          <w:color w:val="000000"/>
          <w:szCs w:val="36"/>
          <w:vertAlign w:val="superscript"/>
        </w:rPr>
        <w:t>]</w:t>
      </w:r>
      <w:r w:rsidRPr="006E1603">
        <w:rPr>
          <w:rFonts w:ascii="Book Antiqua" w:eastAsia="Book Antiqua" w:hAnsi="Book Antiqua" w:cs="Book Antiqua"/>
          <w:color w:val="000000"/>
        </w:rPr>
        <w:t xml:space="preserve">. Another top </w:t>
      </w:r>
      <w:proofErr w:type="spellStart"/>
      <w:r w:rsidRPr="006E1603">
        <w:rPr>
          <w:rFonts w:ascii="Book Antiqua" w:eastAsia="Book Antiqua" w:hAnsi="Book Antiqua" w:cs="Book Antiqua"/>
          <w:color w:val="000000"/>
        </w:rPr>
        <w:t>upregulated</w:t>
      </w:r>
      <w:proofErr w:type="spellEnd"/>
      <w:r w:rsidRPr="006E1603">
        <w:rPr>
          <w:rFonts w:ascii="Book Antiqua" w:eastAsia="Book Antiqua" w:hAnsi="Book Antiqua" w:cs="Book Antiqua"/>
          <w:color w:val="000000"/>
        </w:rPr>
        <w:t xml:space="preserve"> gene was insulin like growth factor 2 (</w:t>
      </w:r>
      <w:r w:rsidRPr="006E1603">
        <w:rPr>
          <w:rFonts w:ascii="Book Antiqua" w:eastAsia="Book Antiqua" w:hAnsi="Book Antiqua" w:cs="Book Antiqua"/>
          <w:i/>
          <w:iCs/>
          <w:color w:val="000000"/>
        </w:rPr>
        <w:t>IGF2</w:t>
      </w:r>
      <w:r w:rsidRPr="006E1603">
        <w:rPr>
          <w:rFonts w:ascii="Book Antiqua" w:eastAsia="Book Antiqua" w:hAnsi="Book Antiqua" w:cs="Book Antiqua"/>
          <w:color w:val="000000"/>
        </w:rPr>
        <w:t>), a pro-</w:t>
      </w:r>
      <w:proofErr w:type="spellStart"/>
      <w:r w:rsidRPr="006E1603">
        <w:rPr>
          <w:rFonts w:ascii="Book Antiqua" w:eastAsia="Book Antiqua" w:hAnsi="Book Antiqua" w:cs="Book Antiqua"/>
          <w:color w:val="000000"/>
        </w:rPr>
        <w:t>steatosis</w:t>
      </w:r>
      <w:proofErr w:type="spellEnd"/>
      <w:r w:rsidRPr="006E1603">
        <w:rPr>
          <w:rFonts w:ascii="Book Antiqua" w:eastAsia="Book Antiqua" w:hAnsi="Book Antiqua" w:cs="Book Antiqua"/>
          <w:color w:val="000000"/>
        </w:rPr>
        <w:t xml:space="preserve"> and tissue remodeling </w:t>
      </w:r>
      <w:proofErr w:type="gramStart"/>
      <w:r w:rsidRPr="006E1603">
        <w:rPr>
          <w:rFonts w:ascii="Book Antiqua" w:eastAsia="Book Antiqua" w:hAnsi="Book Antiqua" w:cs="Book Antiqua"/>
          <w:color w:val="000000"/>
        </w:rPr>
        <w:t>factor</w:t>
      </w:r>
      <w:r w:rsidRPr="006E1603">
        <w:rPr>
          <w:rFonts w:ascii="Book Antiqua" w:eastAsia="Book Antiqua" w:hAnsi="Book Antiqua" w:cs="Book Antiqua"/>
          <w:color w:val="000000"/>
          <w:szCs w:val="36"/>
          <w:vertAlign w:val="superscript"/>
        </w:rPr>
        <w:t>[</w:t>
      </w:r>
      <w:proofErr w:type="gramEnd"/>
      <w:r w:rsidR="005960E3">
        <w:fldChar w:fldCharType="begin"/>
      </w:r>
      <w:r w:rsidR="005960E3">
        <w:instrText xml:space="preserve"> HYPERLINK \l "_ENREF_23" \o "Kessler, 2016 #578" </w:instrText>
      </w:r>
      <w:r w:rsidR="005960E3">
        <w:fldChar w:fldCharType="separate"/>
      </w:r>
      <w:r w:rsidRPr="006E1603">
        <w:rPr>
          <w:rFonts w:ascii="Book Antiqua" w:eastAsia="Book Antiqua" w:hAnsi="Book Antiqua" w:cs="Book Antiqua"/>
          <w:color w:val="000000"/>
          <w:szCs w:val="36"/>
          <w:vertAlign w:val="superscript"/>
        </w:rPr>
        <w:t>23</w:t>
      </w:r>
      <w:r w:rsidR="005960E3">
        <w:rPr>
          <w:rFonts w:ascii="Book Antiqua" w:eastAsia="Book Antiqua" w:hAnsi="Book Antiqua" w:cs="Book Antiqua"/>
          <w:color w:val="000000"/>
          <w:szCs w:val="36"/>
          <w:vertAlign w:val="superscript"/>
        </w:rPr>
        <w:fldChar w:fldCharType="end"/>
      </w:r>
      <w:r w:rsidRPr="006E1603">
        <w:rPr>
          <w:rFonts w:ascii="Book Antiqua" w:eastAsia="Book Antiqua" w:hAnsi="Book Antiqua" w:cs="Book Antiqua"/>
          <w:color w:val="000000"/>
          <w:szCs w:val="36"/>
          <w:vertAlign w:val="superscript"/>
        </w:rPr>
        <w:t>]</w:t>
      </w:r>
      <w:r w:rsidRPr="006E1603">
        <w:rPr>
          <w:rFonts w:ascii="Book Antiqua" w:eastAsia="Book Antiqua" w:hAnsi="Book Antiqua" w:cs="Book Antiqua"/>
          <w:color w:val="000000"/>
        </w:rPr>
        <w:t xml:space="preserve">. </w:t>
      </w:r>
      <w:proofErr w:type="spellStart"/>
      <w:r w:rsidRPr="006E1603">
        <w:rPr>
          <w:rFonts w:ascii="Book Antiqua" w:eastAsia="Book Antiqua" w:hAnsi="Book Antiqua" w:cs="Book Antiqua"/>
          <w:color w:val="000000"/>
        </w:rPr>
        <w:t>Hepatoma</w:t>
      </w:r>
      <w:proofErr w:type="spellEnd"/>
      <w:r w:rsidRPr="006E1603">
        <w:rPr>
          <w:rFonts w:ascii="Book Antiqua" w:eastAsia="Book Antiqua" w:hAnsi="Book Antiqua" w:cs="Book Antiqua"/>
          <w:color w:val="000000"/>
        </w:rPr>
        <w:t xml:space="preserve">-derived growth factor, </w:t>
      </w:r>
      <w:r w:rsidRPr="006E1603">
        <w:rPr>
          <w:rFonts w:ascii="Book Antiqua" w:eastAsia="Book Antiqua" w:hAnsi="Book Antiqua" w:cs="Book Antiqua"/>
          <w:i/>
          <w:iCs/>
          <w:color w:val="000000"/>
        </w:rPr>
        <w:t>HDGF</w:t>
      </w:r>
      <w:r w:rsidRPr="006E1603">
        <w:rPr>
          <w:rFonts w:ascii="Book Antiqua" w:eastAsia="Book Antiqua" w:hAnsi="Book Antiqua" w:cs="Book Antiqua"/>
          <w:color w:val="000000"/>
        </w:rPr>
        <w:t>, a pro-</w:t>
      </w:r>
      <w:proofErr w:type="spellStart"/>
      <w:r w:rsidRPr="006E1603">
        <w:rPr>
          <w:rFonts w:ascii="Book Antiqua" w:eastAsia="Book Antiqua" w:hAnsi="Book Antiqua" w:cs="Book Antiqua"/>
          <w:color w:val="000000"/>
        </w:rPr>
        <w:t>fibrogenic</w:t>
      </w:r>
      <w:proofErr w:type="spellEnd"/>
      <w:r w:rsidRPr="006E1603">
        <w:rPr>
          <w:rFonts w:ascii="Book Antiqua" w:eastAsia="Book Antiqua" w:hAnsi="Book Antiqua" w:cs="Book Antiqua"/>
          <w:color w:val="000000"/>
        </w:rPr>
        <w:t xml:space="preserve"> protein implicated in liver fibrosis through TGF-beta pathway, was as well amongst the top 10 </w:t>
      </w:r>
      <w:proofErr w:type="spellStart"/>
      <w:r w:rsidRPr="006E1603">
        <w:rPr>
          <w:rFonts w:ascii="Book Antiqua" w:eastAsia="Book Antiqua" w:hAnsi="Book Antiqua" w:cs="Book Antiqua"/>
          <w:color w:val="000000"/>
        </w:rPr>
        <w:t>upregulated</w:t>
      </w:r>
      <w:proofErr w:type="spellEnd"/>
      <w:r w:rsidRPr="006E1603">
        <w:rPr>
          <w:rFonts w:ascii="Book Antiqua" w:eastAsia="Book Antiqua" w:hAnsi="Book Antiqua" w:cs="Book Antiqua"/>
          <w:color w:val="000000"/>
        </w:rPr>
        <w:t xml:space="preserve"> </w:t>
      </w:r>
      <w:proofErr w:type="gramStart"/>
      <w:r w:rsidRPr="006E1603">
        <w:rPr>
          <w:rFonts w:ascii="Book Antiqua" w:eastAsia="Book Antiqua" w:hAnsi="Book Antiqua" w:cs="Book Antiqua"/>
          <w:color w:val="000000"/>
        </w:rPr>
        <w:t>genes</w:t>
      </w:r>
      <w:r w:rsidRPr="006E1603">
        <w:rPr>
          <w:rFonts w:ascii="Book Antiqua" w:eastAsia="Book Antiqua" w:hAnsi="Book Antiqua" w:cs="Book Antiqua"/>
          <w:color w:val="000000"/>
          <w:szCs w:val="36"/>
          <w:vertAlign w:val="superscript"/>
        </w:rPr>
        <w:t>[</w:t>
      </w:r>
      <w:proofErr w:type="gramEnd"/>
      <w:r w:rsidR="005960E3">
        <w:fldChar w:fldCharType="begin"/>
      </w:r>
      <w:r w:rsidR="005960E3">
        <w:instrText xml:space="preserve"> HYPERLINK \l "_ENREF_24" \o "Kao, 2010 #536" </w:instrText>
      </w:r>
      <w:r w:rsidR="005960E3">
        <w:fldChar w:fldCharType="separate"/>
      </w:r>
      <w:r w:rsidRPr="006E1603">
        <w:rPr>
          <w:rFonts w:ascii="Book Antiqua" w:eastAsia="Book Antiqua" w:hAnsi="Book Antiqua" w:cs="Book Antiqua"/>
          <w:color w:val="000000"/>
          <w:szCs w:val="36"/>
          <w:vertAlign w:val="superscript"/>
        </w:rPr>
        <w:t>24</w:t>
      </w:r>
      <w:r w:rsidR="005960E3">
        <w:rPr>
          <w:rFonts w:ascii="Book Antiqua" w:eastAsia="Book Antiqua" w:hAnsi="Book Antiqua" w:cs="Book Antiqua"/>
          <w:color w:val="000000"/>
          <w:szCs w:val="36"/>
          <w:vertAlign w:val="superscript"/>
        </w:rPr>
        <w:fldChar w:fldCharType="end"/>
      </w:r>
      <w:r w:rsidRPr="006E1603">
        <w:rPr>
          <w:rFonts w:ascii="Book Antiqua" w:eastAsia="Book Antiqua" w:hAnsi="Book Antiqua" w:cs="Book Antiqua"/>
          <w:color w:val="000000"/>
          <w:szCs w:val="36"/>
          <w:vertAlign w:val="superscript"/>
        </w:rPr>
        <w:t>]</w:t>
      </w:r>
      <w:r w:rsidRPr="006E1603">
        <w:rPr>
          <w:rFonts w:ascii="Book Antiqua" w:eastAsia="Book Antiqua" w:hAnsi="Book Antiqua" w:cs="Book Antiqua"/>
          <w:color w:val="000000"/>
        </w:rPr>
        <w:t xml:space="preserve">. Another significantly </w:t>
      </w:r>
      <w:proofErr w:type="spellStart"/>
      <w:r w:rsidRPr="006E1603">
        <w:rPr>
          <w:rFonts w:ascii="Book Antiqua" w:eastAsia="Book Antiqua" w:hAnsi="Book Antiqua" w:cs="Book Antiqua"/>
          <w:color w:val="000000"/>
        </w:rPr>
        <w:t>upregulated</w:t>
      </w:r>
      <w:proofErr w:type="spellEnd"/>
      <w:r w:rsidRPr="006E1603">
        <w:rPr>
          <w:rFonts w:ascii="Book Antiqua" w:eastAsia="Book Antiqua" w:hAnsi="Book Antiqua" w:cs="Book Antiqua"/>
          <w:color w:val="000000"/>
        </w:rPr>
        <w:t xml:space="preserve"> gene was the epidermal growth factor receptor (</w:t>
      </w:r>
      <w:r w:rsidRPr="006E1603">
        <w:rPr>
          <w:rFonts w:ascii="Book Antiqua" w:eastAsia="Book Antiqua" w:hAnsi="Book Antiqua" w:cs="Book Antiqua"/>
          <w:i/>
          <w:iCs/>
          <w:color w:val="000000"/>
        </w:rPr>
        <w:t>EGFR)</w:t>
      </w:r>
      <w:r w:rsidRPr="006E1603">
        <w:rPr>
          <w:rFonts w:ascii="Book Antiqua" w:eastAsia="Book Antiqua" w:hAnsi="Book Antiqua" w:cs="Book Antiqua"/>
          <w:color w:val="000000"/>
        </w:rPr>
        <w:t xml:space="preserve">, a </w:t>
      </w:r>
      <w:proofErr w:type="spellStart"/>
      <w:r w:rsidRPr="006E1603">
        <w:rPr>
          <w:rFonts w:ascii="Book Antiqua" w:eastAsia="Book Antiqua" w:hAnsi="Book Antiqua" w:cs="Book Antiqua"/>
          <w:color w:val="000000"/>
        </w:rPr>
        <w:t>transmembrane</w:t>
      </w:r>
      <w:proofErr w:type="spellEnd"/>
      <w:r w:rsidRPr="006E1603">
        <w:rPr>
          <w:rFonts w:ascii="Book Antiqua" w:eastAsia="Book Antiqua" w:hAnsi="Book Antiqua" w:cs="Book Antiqua"/>
          <w:color w:val="000000"/>
        </w:rPr>
        <w:t xml:space="preserve"> receptor implicated in the regulation of various downstream intracellular signaling pathways including tissue remodeling </w:t>
      </w:r>
      <w:proofErr w:type="gramStart"/>
      <w:r w:rsidRPr="006E1603">
        <w:rPr>
          <w:rFonts w:ascii="Book Antiqua" w:eastAsia="Book Antiqua" w:hAnsi="Book Antiqua" w:cs="Book Antiqua"/>
          <w:color w:val="000000"/>
        </w:rPr>
        <w:t>pathways</w:t>
      </w:r>
      <w:r w:rsidRPr="006E1603">
        <w:rPr>
          <w:rFonts w:ascii="Book Antiqua" w:eastAsia="Book Antiqua" w:hAnsi="Book Antiqua" w:cs="Book Antiqua"/>
          <w:color w:val="000000"/>
          <w:szCs w:val="36"/>
          <w:vertAlign w:val="superscript"/>
        </w:rPr>
        <w:t>[</w:t>
      </w:r>
      <w:proofErr w:type="gramEnd"/>
      <w:r w:rsidR="005960E3">
        <w:fldChar w:fldCharType="begin"/>
      </w:r>
      <w:r w:rsidR="005960E3">
        <w:instrText xml:space="preserve"> HYPERLINK \l "_ENREF_25" \o "Venkataraman, 2017 #596" </w:instrText>
      </w:r>
      <w:r w:rsidR="005960E3">
        <w:fldChar w:fldCharType="separate"/>
      </w:r>
      <w:r w:rsidRPr="006E1603">
        <w:rPr>
          <w:rFonts w:ascii="Book Antiqua" w:eastAsia="Book Antiqua" w:hAnsi="Book Antiqua" w:cs="Book Antiqua"/>
          <w:color w:val="000000"/>
          <w:szCs w:val="36"/>
          <w:vertAlign w:val="superscript"/>
        </w:rPr>
        <w:t>25</w:t>
      </w:r>
      <w:r w:rsidR="005960E3">
        <w:rPr>
          <w:rFonts w:ascii="Book Antiqua" w:eastAsia="Book Antiqua" w:hAnsi="Book Antiqua" w:cs="Book Antiqua"/>
          <w:color w:val="000000"/>
          <w:szCs w:val="36"/>
          <w:vertAlign w:val="superscript"/>
        </w:rPr>
        <w:fldChar w:fldCharType="end"/>
      </w:r>
      <w:r w:rsidRPr="006E1603">
        <w:rPr>
          <w:rFonts w:ascii="Book Antiqua" w:eastAsia="Book Antiqua" w:hAnsi="Book Antiqua" w:cs="Book Antiqua"/>
          <w:color w:val="000000"/>
          <w:szCs w:val="36"/>
          <w:vertAlign w:val="superscript"/>
        </w:rPr>
        <w:t>,</w:t>
      </w:r>
      <w:hyperlink w:anchor="_ENREF_26" w:tooltip="Enomoto, 2009 #614" w:history="1">
        <w:r w:rsidRPr="006E1603">
          <w:rPr>
            <w:rFonts w:ascii="Book Antiqua" w:eastAsia="Book Antiqua" w:hAnsi="Book Antiqua" w:cs="Book Antiqua"/>
            <w:color w:val="000000"/>
            <w:szCs w:val="36"/>
            <w:vertAlign w:val="superscript"/>
          </w:rPr>
          <w:t>26</w:t>
        </w:r>
      </w:hyperlink>
      <w:r w:rsidRPr="006E1603">
        <w:rPr>
          <w:rFonts w:ascii="Book Antiqua" w:eastAsia="Book Antiqua" w:hAnsi="Book Antiqua" w:cs="Book Antiqua"/>
          <w:color w:val="000000"/>
          <w:szCs w:val="36"/>
          <w:vertAlign w:val="superscript"/>
        </w:rPr>
        <w:t>]</w:t>
      </w:r>
      <w:r w:rsidRPr="006E1603">
        <w:rPr>
          <w:rFonts w:ascii="Book Antiqua" w:eastAsia="Book Antiqua" w:hAnsi="Book Antiqua" w:cs="Book Antiqua"/>
          <w:color w:val="000000"/>
        </w:rPr>
        <w:t xml:space="preserve">. The </w:t>
      </w:r>
      <w:proofErr w:type="spellStart"/>
      <w:r w:rsidRPr="006E1603">
        <w:rPr>
          <w:rFonts w:ascii="Book Antiqua" w:eastAsia="Book Antiqua" w:hAnsi="Book Antiqua" w:cs="Book Antiqua"/>
          <w:color w:val="000000"/>
        </w:rPr>
        <w:t>upregulation</w:t>
      </w:r>
      <w:proofErr w:type="spellEnd"/>
      <w:r w:rsidRPr="006E1603">
        <w:rPr>
          <w:rFonts w:ascii="Book Antiqua" w:eastAsia="Book Antiqua" w:hAnsi="Book Antiqua" w:cs="Book Antiqua"/>
          <w:color w:val="000000"/>
        </w:rPr>
        <w:t xml:space="preserve"> of these genes suggests that SARS-CoV-2 infection may elicit tissue remodeling and fibrosis-like changes in liver tissue at advanced stages. </w:t>
      </w:r>
    </w:p>
    <w:p w:rsidR="005F527F" w:rsidRPr="006E1603" w:rsidRDefault="005F527F" w:rsidP="001736C0">
      <w:pPr>
        <w:snapToGrid w:val="0"/>
        <w:spacing w:after="0" w:line="360" w:lineRule="auto"/>
        <w:ind w:firstLine="720"/>
        <w:jc w:val="both"/>
      </w:pPr>
    </w:p>
    <w:p w:rsidR="005F527F" w:rsidRPr="006E1603" w:rsidRDefault="00542EC0" w:rsidP="001736C0">
      <w:pPr>
        <w:snapToGrid w:val="0"/>
        <w:spacing w:after="0" w:line="360" w:lineRule="auto"/>
        <w:jc w:val="both"/>
      </w:pPr>
      <w:r w:rsidRPr="006E1603">
        <w:rPr>
          <w:rFonts w:ascii="Book Antiqua" w:eastAsia="Book Antiqua" w:hAnsi="Book Antiqua" w:cs="Book Antiqua"/>
          <w:b/>
          <w:bCs/>
          <w:i/>
          <w:iCs/>
          <w:color w:val="000000"/>
        </w:rPr>
        <w:t xml:space="preserve">SARS-CoV-2 infection activates tissue remodeling mechanisms observed in liver </w:t>
      </w:r>
      <w:proofErr w:type="spellStart"/>
      <w:r w:rsidRPr="006E1603">
        <w:rPr>
          <w:rFonts w:ascii="Book Antiqua" w:eastAsia="Book Antiqua" w:hAnsi="Book Antiqua" w:cs="Book Antiqua"/>
          <w:b/>
          <w:bCs/>
          <w:i/>
          <w:iCs/>
          <w:color w:val="000000"/>
        </w:rPr>
        <w:t>steatosis</w:t>
      </w:r>
      <w:proofErr w:type="spellEnd"/>
      <w:r w:rsidRPr="006E1603">
        <w:rPr>
          <w:rFonts w:ascii="Book Antiqua" w:eastAsia="Book Antiqua" w:hAnsi="Book Antiqua" w:cs="Book Antiqua"/>
          <w:b/>
          <w:bCs/>
          <w:i/>
          <w:iCs/>
          <w:color w:val="000000"/>
        </w:rPr>
        <w:t>, cirrhosis, fibrosis, and hepatitis infections</w:t>
      </w:r>
    </w:p>
    <w:p w:rsidR="005F527F" w:rsidRPr="006E1603" w:rsidRDefault="00542EC0" w:rsidP="001736C0">
      <w:pPr>
        <w:snapToGrid w:val="0"/>
        <w:spacing w:after="0" w:line="360" w:lineRule="auto"/>
        <w:jc w:val="both"/>
      </w:pPr>
      <w:r w:rsidRPr="006E1603">
        <w:rPr>
          <w:rFonts w:ascii="Book Antiqua" w:eastAsia="Book Antiqua" w:hAnsi="Book Antiqua" w:cs="Book Antiqua"/>
          <w:color w:val="000000"/>
        </w:rPr>
        <w:t xml:space="preserve">Based on the enrichment of transcripts implicated in pathways central to the activation and regulation of tissue remodeling, we next compared the differential </w:t>
      </w:r>
      <w:proofErr w:type="spellStart"/>
      <w:r w:rsidRPr="006E1603">
        <w:rPr>
          <w:rFonts w:ascii="Book Antiqua" w:eastAsia="Book Antiqua" w:hAnsi="Book Antiqua" w:cs="Book Antiqua"/>
          <w:color w:val="000000"/>
        </w:rPr>
        <w:t>transcriptome</w:t>
      </w:r>
      <w:proofErr w:type="spellEnd"/>
      <w:r w:rsidRPr="006E1603">
        <w:rPr>
          <w:rFonts w:ascii="Book Antiqua" w:eastAsia="Book Antiqua" w:hAnsi="Book Antiqua" w:cs="Book Antiqua"/>
          <w:color w:val="000000"/>
        </w:rPr>
        <w:t xml:space="preserve"> of the liver tissues from COVID-19 patients with the disease signature of liver cirrhosis, liver fibrosis, and NAFLD, which are commonly associated with pathological tissue remodeling. </w:t>
      </w:r>
    </w:p>
    <w:p w:rsidR="005F527F" w:rsidRPr="006E1603" w:rsidRDefault="00542EC0" w:rsidP="001736C0">
      <w:pPr>
        <w:snapToGrid w:val="0"/>
        <w:spacing w:after="0" w:line="360" w:lineRule="auto"/>
        <w:ind w:firstLine="720"/>
        <w:jc w:val="both"/>
      </w:pPr>
      <w:r w:rsidRPr="006E1603">
        <w:rPr>
          <w:rFonts w:ascii="Book Antiqua" w:eastAsia="Book Antiqua" w:hAnsi="Book Antiqua" w:cs="Book Antiqua"/>
          <w:color w:val="000000"/>
        </w:rPr>
        <w:t xml:space="preserve">The comparison revealed that 1027 genes (318 </w:t>
      </w:r>
      <w:proofErr w:type="spellStart"/>
      <w:r w:rsidRPr="006E1603">
        <w:rPr>
          <w:rFonts w:ascii="Book Antiqua" w:eastAsia="Book Antiqua" w:hAnsi="Book Antiqua" w:cs="Book Antiqua"/>
          <w:color w:val="000000"/>
        </w:rPr>
        <w:t>upregulated</w:t>
      </w:r>
      <w:proofErr w:type="spellEnd"/>
      <w:r w:rsidRPr="006E1603">
        <w:rPr>
          <w:rFonts w:ascii="Book Antiqua" w:eastAsia="Book Antiqua" w:hAnsi="Book Antiqua" w:cs="Book Antiqua"/>
          <w:color w:val="000000"/>
        </w:rPr>
        <w:t xml:space="preserve"> and 709 </w:t>
      </w:r>
      <w:proofErr w:type="spellStart"/>
      <w:r w:rsidRPr="006E1603">
        <w:rPr>
          <w:rFonts w:ascii="Book Antiqua" w:eastAsia="Book Antiqua" w:hAnsi="Book Antiqua" w:cs="Book Antiqua"/>
          <w:color w:val="000000"/>
        </w:rPr>
        <w:t>downregulated</w:t>
      </w:r>
      <w:proofErr w:type="spellEnd"/>
      <w:r w:rsidRPr="006E1603">
        <w:rPr>
          <w:rFonts w:ascii="Book Antiqua" w:eastAsia="Book Antiqua" w:hAnsi="Book Antiqua" w:cs="Book Antiqua"/>
          <w:color w:val="000000"/>
        </w:rPr>
        <w:t xml:space="preserve">) from the </w:t>
      </w:r>
      <w:proofErr w:type="spellStart"/>
      <w:r w:rsidRPr="006E1603">
        <w:rPr>
          <w:rFonts w:ascii="Book Antiqua" w:eastAsia="Book Antiqua" w:hAnsi="Book Antiqua" w:cs="Book Antiqua"/>
          <w:color w:val="000000"/>
        </w:rPr>
        <w:t>upregulated</w:t>
      </w:r>
      <w:proofErr w:type="spellEnd"/>
      <w:r w:rsidRPr="006E1603">
        <w:rPr>
          <w:rFonts w:ascii="Book Antiqua" w:eastAsia="Book Antiqua" w:hAnsi="Book Antiqua" w:cs="Book Antiqua"/>
          <w:color w:val="000000"/>
        </w:rPr>
        <w:t xml:space="preserve"> </w:t>
      </w:r>
      <w:proofErr w:type="spellStart"/>
      <w:r w:rsidRPr="006E1603">
        <w:rPr>
          <w:rFonts w:ascii="Book Antiqua" w:eastAsia="Book Antiqua" w:hAnsi="Book Antiqua" w:cs="Book Antiqua"/>
          <w:color w:val="000000"/>
        </w:rPr>
        <w:t>transcriptome</w:t>
      </w:r>
      <w:proofErr w:type="spellEnd"/>
      <w:r w:rsidRPr="006E1603">
        <w:rPr>
          <w:rFonts w:ascii="Book Antiqua" w:eastAsia="Book Antiqua" w:hAnsi="Book Antiqua" w:cs="Book Antiqua"/>
          <w:color w:val="000000"/>
        </w:rPr>
        <w:t xml:space="preserve"> of COVID-19 patients’ liver samples overlap with liver cirrhosis disease signature; 630 genes (206 </w:t>
      </w:r>
      <w:proofErr w:type="spellStart"/>
      <w:r w:rsidRPr="006E1603">
        <w:rPr>
          <w:rFonts w:ascii="Book Antiqua" w:eastAsia="Book Antiqua" w:hAnsi="Book Antiqua" w:cs="Book Antiqua"/>
          <w:color w:val="000000"/>
        </w:rPr>
        <w:t>upregulated</w:t>
      </w:r>
      <w:proofErr w:type="spellEnd"/>
      <w:r w:rsidRPr="006E1603">
        <w:rPr>
          <w:rFonts w:ascii="Book Antiqua" w:eastAsia="Book Antiqua" w:hAnsi="Book Antiqua" w:cs="Book Antiqua"/>
          <w:color w:val="000000"/>
        </w:rPr>
        <w:t xml:space="preserve"> and 424 </w:t>
      </w:r>
      <w:proofErr w:type="spellStart"/>
      <w:r w:rsidRPr="006E1603">
        <w:rPr>
          <w:rFonts w:ascii="Book Antiqua" w:eastAsia="Book Antiqua" w:hAnsi="Book Antiqua" w:cs="Book Antiqua"/>
          <w:color w:val="000000"/>
        </w:rPr>
        <w:t>downregulated</w:t>
      </w:r>
      <w:proofErr w:type="spellEnd"/>
      <w:r w:rsidRPr="006E1603">
        <w:rPr>
          <w:rFonts w:ascii="Book Antiqua" w:eastAsia="Book Antiqua" w:hAnsi="Book Antiqua" w:cs="Book Antiqua"/>
          <w:color w:val="000000"/>
        </w:rPr>
        <w:t xml:space="preserve">) overlap with the signature of liver fibrosis; and 583 genes (190 </w:t>
      </w:r>
      <w:proofErr w:type="spellStart"/>
      <w:r w:rsidRPr="006E1603">
        <w:rPr>
          <w:rFonts w:ascii="Book Antiqua" w:eastAsia="Book Antiqua" w:hAnsi="Book Antiqua" w:cs="Book Antiqua"/>
          <w:color w:val="000000"/>
        </w:rPr>
        <w:t>upregulated</w:t>
      </w:r>
      <w:proofErr w:type="spellEnd"/>
      <w:r w:rsidRPr="006E1603">
        <w:rPr>
          <w:rFonts w:ascii="Book Antiqua" w:eastAsia="Book Antiqua" w:hAnsi="Book Antiqua" w:cs="Book Antiqua"/>
          <w:color w:val="000000"/>
        </w:rPr>
        <w:t xml:space="preserve"> and 393 </w:t>
      </w:r>
      <w:proofErr w:type="spellStart"/>
      <w:r w:rsidRPr="006E1603">
        <w:rPr>
          <w:rFonts w:ascii="Book Antiqua" w:eastAsia="Book Antiqua" w:hAnsi="Book Antiqua" w:cs="Book Antiqua"/>
          <w:color w:val="000000"/>
        </w:rPr>
        <w:t>downregulated</w:t>
      </w:r>
      <w:proofErr w:type="spellEnd"/>
      <w:r w:rsidRPr="006E1603">
        <w:rPr>
          <w:rFonts w:ascii="Book Antiqua" w:eastAsia="Book Antiqua" w:hAnsi="Book Antiqua" w:cs="Book Antiqua"/>
          <w:color w:val="000000"/>
        </w:rPr>
        <w:t xml:space="preserve">) overlap with the signature of NAFLD (top 20 genes overlapping with every disease signature are presented in Figure 4A). </w:t>
      </w:r>
    </w:p>
    <w:p w:rsidR="005F527F" w:rsidRPr="006E1603" w:rsidRDefault="00542EC0" w:rsidP="001736C0">
      <w:pPr>
        <w:snapToGrid w:val="0"/>
        <w:spacing w:after="0" w:line="360" w:lineRule="auto"/>
        <w:ind w:firstLine="720"/>
        <w:jc w:val="both"/>
      </w:pPr>
      <w:r w:rsidRPr="006E1603">
        <w:rPr>
          <w:rFonts w:ascii="Book Antiqua" w:eastAsia="Book Antiqua" w:hAnsi="Book Antiqua" w:cs="Book Antiqua"/>
          <w:color w:val="000000"/>
        </w:rPr>
        <w:t xml:space="preserve">The </w:t>
      </w:r>
      <w:proofErr w:type="spellStart"/>
      <w:r w:rsidRPr="006E1603">
        <w:rPr>
          <w:rFonts w:ascii="Book Antiqua" w:eastAsia="Book Antiqua" w:hAnsi="Book Antiqua" w:cs="Book Antiqua"/>
          <w:color w:val="000000"/>
        </w:rPr>
        <w:t>transcriptome</w:t>
      </w:r>
      <w:proofErr w:type="spellEnd"/>
      <w:r w:rsidRPr="006E1603">
        <w:rPr>
          <w:rFonts w:ascii="Book Antiqua" w:eastAsia="Book Antiqua" w:hAnsi="Book Antiqua" w:cs="Book Antiqua"/>
          <w:color w:val="000000"/>
        </w:rPr>
        <w:t xml:space="preserve"> shared with the liver cirrhosis, liver fibrosis and NAFLD signature was significantly enriched in transcripts implicated in response to wounding and wound healing, cellular response to external stimulus (</w:t>
      </w:r>
      <w:r w:rsidR="00374EFA" w:rsidRPr="006E1603">
        <w:rPr>
          <w:rFonts w:ascii="Book Antiqua" w:eastAsia="Book Antiqua" w:hAnsi="Book Antiqua" w:cs="Book Antiqua"/>
          <w:i/>
          <w:iCs/>
          <w:color w:val="000000"/>
        </w:rPr>
        <w:t>e.g.</w:t>
      </w:r>
      <w:r w:rsidR="00374EFA" w:rsidRPr="006E1603">
        <w:rPr>
          <w:rFonts w:ascii="Book Antiqua" w:eastAsia="Book Antiqua" w:hAnsi="Book Antiqua" w:cs="Book Antiqua"/>
          <w:iCs/>
          <w:color w:val="000000"/>
        </w:rPr>
        <w:t xml:space="preserve">, </w:t>
      </w:r>
      <w:r w:rsidRPr="006E1603">
        <w:rPr>
          <w:rFonts w:ascii="Book Antiqua" w:eastAsia="Book Antiqua" w:hAnsi="Book Antiqua" w:cs="Book Antiqua"/>
          <w:color w:val="000000"/>
        </w:rPr>
        <w:t>peptides, inorganic substance, growth factors, and hormone stimulus), response to pathogens from bacterial and viral origins (</w:t>
      </w:r>
      <w:r w:rsidR="00D9009C" w:rsidRPr="006E1603">
        <w:rPr>
          <w:rFonts w:ascii="Book Antiqua" w:eastAsia="Book Antiqua" w:hAnsi="Book Antiqua" w:cs="Book Antiqua"/>
          <w:i/>
          <w:iCs/>
          <w:color w:val="000000"/>
        </w:rPr>
        <w:t>e.g.</w:t>
      </w:r>
      <w:r w:rsidR="00D9009C" w:rsidRPr="006E1603">
        <w:rPr>
          <w:rFonts w:ascii="Book Antiqua" w:eastAsia="Book Antiqua" w:hAnsi="Book Antiqua" w:cs="Book Antiqua"/>
          <w:iCs/>
          <w:color w:val="000000"/>
        </w:rPr>
        <w:t xml:space="preserve">, </w:t>
      </w:r>
      <w:r w:rsidRPr="006E1603">
        <w:rPr>
          <w:rFonts w:ascii="Book Antiqua" w:eastAsia="Book Antiqua" w:hAnsi="Book Antiqua" w:cs="Book Antiqua"/>
          <w:color w:val="000000"/>
        </w:rPr>
        <w:t xml:space="preserve">human papillomavirus infection, response to </w:t>
      </w:r>
      <w:r w:rsidRPr="006E1603">
        <w:rPr>
          <w:rFonts w:ascii="Book Antiqua" w:eastAsia="Book Antiqua" w:hAnsi="Book Antiqua" w:cs="Book Antiqua"/>
          <w:color w:val="000000"/>
        </w:rPr>
        <w:lastRenderedPageBreak/>
        <w:t xml:space="preserve">lipopolysaccharides), metabolic pathways, hormone and insulin mediated signaling pathways, cytokine-mediated signaling, MAPK signaling cascade, regulation of cell adhesions, regulation of cell differentiation, tissue/organ development and morphogenesis, blood vessels morphogenesis and development, regulation of programmed cell death, cell </w:t>
      </w:r>
      <w:proofErr w:type="spellStart"/>
      <w:r w:rsidRPr="006E1603">
        <w:rPr>
          <w:rFonts w:ascii="Book Antiqua" w:eastAsia="Book Antiqua" w:hAnsi="Book Antiqua" w:cs="Book Antiqua"/>
          <w:color w:val="000000"/>
        </w:rPr>
        <w:t>chemotaxis</w:t>
      </w:r>
      <w:proofErr w:type="spellEnd"/>
      <w:r w:rsidRPr="006E1603">
        <w:rPr>
          <w:rFonts w:ascii="Book Antiqua" w:eastAsia="Book Antiqua" w:hAnsi="Book Antiqua" w:cs="Book Antiqua"/>
          <w:color w:val="000000"/>
        </w:rPr>
        <w:t xml:space="preserve"> (</w:t>
      </w:r>
      <w:r w:rsidR="00D9009C" w:rsidRPr="006E1603">
        <w:rPr>
          <w:rFonts w:ascii="Book Antiqua" w:eastAsia="Book Antiqua" w:hAnsi="Book Antiqua" w:cs="Book Antiqua"/>
          <w:i/>
          <w:iCs/>
          <w:color w:val="000000"/>
        </w:rPr>
        <w:t>e.g.</w:t>
      </w:r>
      <w:r w:rsidR="00D9009C" w:rsidRPr="006E1603">
        <w:rPr>
          <w:rFonts w:ascii="Book Antiqua" w:eastAsia="Book Antiqua" w:hAnsi="Book Antiqua" w:cs="Book Antiqua"/>
          <w:iCs/>
          <w:color w:val="000000"/>
        </w:rPr>
        <w:t xml:space="preserve">, </w:t>
      </w:r>
      <w:r w:rsidRPr="006E1603">
        <w:rPr>
          <w:rFonts w:ascii="Book Antiqua" w:eastAsia="Book Antiqua" w:hAnsi="Book Antiqua" w:cs="Book Antiqua"/>
          <w:color w:val="000000"/>
        </w:rPr>
        <w:t>leukocytes, endothelial cells, and epithelial cells), and immune response activation (Figure 4B).</w:t>
      </w:r>
    </w:p>
    <w:p w:rsidR="005F527F" w:rsidRPr="006E1603" w:rsidRDefault="00542EC0" w:rsidP="001736C0">
      <w:pPr>
        <w:snapToGrid w:val="0"/>
        <w:spacing w:after="0" w:line="360" w:lineRule="auto"/>
        <w:ind w:firstLine="720"/>
        <w:jc w:val="both"/>
      </w:pPr>
      <w:r w:rsidRPr="006E1603">
        <w:rPr>
          <w:rFonts w:ascii="Book Antiqua" w:eastAsia="Book Antiqua" w:hAnsi="Book Antiqua" w:cs="Book Antiqua"/>
          <w:color w:val="000000"/>
        </w:rPr>
        <w:t>One of the identified overlapping genes with the signature of liver cirrhosis and liver fibrosis was the vascular endothelial growth factor receptor 1 (</w:t>
      </w:r>
      <w:r w:rsidRPr="006E1603">
        <w:rPr>
          <w:rFonts w:ascii="Book Antiqua" w:eastAsia="Book Antiqua" w:hAnsi="Book Antiqua" w:cs="Book Antiqua"/>
          <w:i/>
          <w:iCs/>
          <w:color w:val="000000"/>
        </w:rPr>
        <w:t>FLT1</w:t>
      </w:r>
      <w:r w:rsidRPr="006E1603">
        <w:rPr>
          <w:rFonts w:ascii="Book Antiqua" w:eastAsia="Book Antiqua" w:hAnsi="Book Antiqua" w:cs="Book Antiqua"/>
          <w:color w:val="000000"/>
        </w:rPr>
        <w:t xml:space="preserve">), shown to be significantly </w:t>
      </w:r>
      <w:proofErr w:type="spellStart"/>
      <w:r w:rsidRPr="006E1603">
        <w:rPr>
          <w:rFonts w:ascii="Book Antiqua" w:eastAsia="Book Antiqua" w:hAnsi="Book Antiqua" w:cs="Book Antiqua"/>
          <w:color w:val="000000"/>
        </w:rPr>
        <w:t>upregulated</w:t>
      </w:r>
      <w:proofErr w:type="spellEnd"/>
      <w:r w:rsidRPr="006E1603">
        <w:rPr>
          <w:rFonts w:ascii="Book Antiqua" w:eastAsia="Book Antiqua" w:hAnsi="Book Antiqua" w:cs="Book Antiqua"/>
          <w:color w:val="000000"/>
        </w:rPr>
        <w:t xml:space="preserve"> during the pathogenesis of liver cirrhosis in which it centrally contributes to the tissue remodeling and increased vascularization of liver tissue</w:t>
      </w:r>
      <w:r w:rsidRPr="006E1603">
        <w:rPr>
          <w:rFonts w:ascii="Book Antiqua" w:eastAsia="Book Antiqua" w:hAnsi="Book Antiqua" w:cs="Book Antiqua"/>
          <w:color w:val="000000"/>
          <w:szCs w:val="36"/>
          <w:vertAlign w:val="superscript"/>
        </w:rPr>
        <w:t>[</w:t>
      </w:r>
      <w:hyperlink w:anchor="_ENREF_27" w:tooltip="Corpechot, 2002 #584" w:history="1">
        <w:r w:rsidRPr="006E1603">
          <w:rPr>
            <w:rFonts w:ascii="Book Antiqua" w:eastAsia="Book Antiqua" w:hAnsi="Book Antiqua" w:cs="Book Antiqua"/>
            <w:color w:val="000000"/>
            <w:szCs w:val="36"/>
            <w:vertAlign w:val="superscript"/>
          </w:rPr>
          <w:t>27</w:t>
        </w:r>
      </w:hyperlink>
      <w:r w:rsidRPr="006E1603">
        <w:rPr>
          <w:rFonts w:ascii="Book Antiqua" w:eastAsia="Book Antiqua" w:hAnsi="Book Antiqua" w:cs="Book Antiqua"/>
          <w:color w:val="000000"/>
          <w:szCs w:val="36"/>
          <w:vertAlign w:val="superscript"/>
        </w:rPr>
        <w:t>]</w:t>
      </w:r>
      <w:r w:rsidRPr="006E1603">
        <w:rPr>
          <w:rFonts w:ascii="Book Antiqua" w:eastAsia="Book Antiqua" w:hAnsi="Book Antiqua" w:cs="Book Antiqua"/>
          <w:color w:val="000000"/>
        </w:rPr>
        <w:t xml:space="preserve">. Another overlapping gene with the signatures of the three diseases was </w:t>
      </w:r>
      <w:proofErr w:type="spellStart"/>
      <w:r w:rsidRPr="006E1603">
        <w:rPr>
          <w:rFonts w:ascii="Book Antiqua" w:eastAsia="Book Antiqua" w:hAnsi="Book Antiqua" w:cs="Book Antiqua"/>
          <w:color w:val="000000"/>
        </w:rPr>
        <w:t>leptin</w:t>
      </w:r>
      <w:proofErr w:type="spellEnd"/>
      <w:r w:rsidRPr="006E1603">
        <w:rPr>
          <w:rFonts w:ascii="Book Antiqua" w:eastAsia="Book Antiqua" w:hAnsi="Book Antiqua" w:cs="Book Antiqua"/>
          <w:color w:val="000000"/>
        </w:rPr>
        <w:t xml:space="preserve"> (</w:t>
      </w:r>
      <w:r w:rsidRPr="006E1603">
        <w:rPr>
          <w:rFonts w:ascii="Book Antiqua" w:eastAsia="Book Antiqua" w:hAnsi="Book Antiqua" w:cs="Book Antiqua"/>
          <w:i/>
          <w:iCs/>
          <w:color w:val="000000"/>
        </w:rPr>
        <w:t>LEP</w:t>
      </w:r>
      <w:r w:rsidRPr="006E1603">
        <w:rPr>
          <w:rFonts w:ascii="Book Antiqua" w:eastAsia="Book Antiqua" w:hAnsi="Book Antiqua" w:cs="Book Antiqua"/>
          <w:color w:val="000000"/>
        </w:rPr>
        <w:t xml:space="preserve">), a central mediator of hepatic fibrosis and tissue remodeling in response to chronic liver </w:t>
      </w:r>
      <w:proofErr w:type="gramStart"/>
      <w:r w:rsidRPr="006E1603">
        <w:rPr>
          <w:rFonts w:ascii="Book Antiqua" w:eastAsia="Book Antiqua" w:hAnsi="Book Antiqua" w:cs="Book Antiqua"/>
          <w:color w:val="000000"/>
        </w:rPr>
        <w:t>injury</w:t>
      </w:r>
      <w:r w:rsidRPr="006E1603">
        <w:rPr>
          <w:rFonts w:ascii="Book Antiqua" w:eastAsia="Book Antiqua" w:hAnsi="Book Antiqua" w:cs="Book Antiqua"/>
          <w:color w:val="000000"/>
          <w:szCs w:val="36"/>
          <w:vertAlign w:val="superscript"/>
        </w:rPr>
        <w:t>[</w:t>
      </w:r>
      <w:proofErr w:type="gramEnd"/>
      <w:r w:rsidR="005960E3">
        <w:fldChar w:fldCharType="begin"/>
      </w:r>
      <w:r w:rsidR="005960E3">
        <w:instrText xml:space="preserve"> HYPERLINK \l "_ENREF_28" \o "Leclercq, 2002 #582" </w:instrText>
      </w:r>
      <w:r w:rsidR="005960E3">
        <w:fldChar w:fldCharType="separate"/>
      </w:r>
      <w:r w:rsidRPr="006E1603">
        <w:rPr>
          <w:rFonts w:ascii="Book Antiqua" w:eastAsia="Book Antiqua" w:hAnsi="Book Antiqua" w:cs="Book Antiqua"/>
          <w:color w:val="000000"/>
          <w:szCs w:val="36"/>
          <w:vertAlign w:val="superscript"/>
        </w:rPr>
        <w:t>28</w:t>
      </w:r>
      <w:r w:rsidR="005960E3">
        <w:rPr>
          <w:rFonts w:ascii="Book Antiqua" w:eastAsia="Book Antiqua" w:hAnsi="Book Antiqua" w:cs="Book Antiqua"/>
          <w:color w:val="000000"/>
          <w:szCs w:val="36"/>
          <w:vertAlign w:val="superscript"/>
        </w:rPr>
        <w:fldChar w:fldCharType="end"/>
      </w:r>
      <w:r w:rsidRPr="006E1603">
        <w:rPr>
          <w:rFonts w:ascii="Book Antiqua" w:eastAsia="Book Antiqua" w:hAnsi="Book Antiqua" w:cs="Book Antiqua"/>
          <w:color w:val="000000"/>
          <w:szCs w:val="36"/>
          <w:vertAlign w:val="superscript"/>
        </w:rPr>
        <w:t>]</w:t>
      </w:r>
      <w:r w:rsidRPr="006E1603">
        <w:rPr>
          <w:rFonts w:ascii="Book Antiqua" w:eastAsia="Book Antiqua" w:hAnsi="Book Antiqua" w:cs="Book Antiqua"/>
          <w:color w:val="000000"/>
        </w:rPr>
        <w:t xml:space="preserve">. PNPLA3, overexpressed in the liver tissue of COVID-19 patients, has been previously shown to be implicated in the pathogenesis of non-alcoholic fatty liver disease, hepatic </w:t>
      </w:r>
      <w:proofErr w:type="spellStart"/>
      <w:r w:rsidRPr="006E1603">
        <w:rPr>
          <w:rFonts w:ascii="Book Antiqua" w:eastAsia="Book Antiqua" w:hAnsi="Book Antiqua" w:cs="Book Antiqua"/>
          <w:color w:val="000000"/>
        </w:rPr>
        <w:t>steatosis</w:t>
      </w:r>
      <w:proofErr w:type="spellEnd"/>
      <w:r w:rsidRPr="006E1603">
        <w:rPr>
          <w:rFonts w:ascii="Book Antiqua" w:eastAsia="Book Antiqua" w:hAnsi="Book Antiqua" w:cs="Book Antiqua"/>
          <w:color w:val="000000"/>
        </w:rPr>
        <w:t xml:space="preserve">, liver cirrhosis and </w:t>
      </w:r>
      <w:proofErr w:type="gramStart"/>
      <w:r w:rsidRPr="006E1603">
        <w:rPr>
          <w:rFonts w:ascii="Book Antiqua" w:eastAsia="Book Antiqua" w:hAnsi="Book Antiqua" w:cs="Book Antiqua"/>
          <w:color w:val="000000"/>
        </w:rPr>
        <w:t>fibrosis</w:t>
      </w:r>
      <w:r w:rsidRPr="006E1603">
        <w:rPr>
          <w:rFonts w:ascii="Book Antiqua" w:eastAsia="Book Antiqua" w:hAnsi="Book Antiqua" w:cs="Book Antiqua"/>
          <w:color w:val="000000"/>
          <w:szCs w:val="36"/>
          <w:vertAlign w:val="superscript"/>
        </w:rPr>
        <w:t>[</w:t>
      </w:r>
      <w:proofErr w:type="gramEnd"/>
      <w:r w:rsidR="005960E3">
        <w:fldChar w:fldCharType="begin"/>
      </w:r>
      <w:r w:rsidR="005960E3">
        <w:instrText xml:space="preserve"> HYPERLINK \l "_ENREF_29" \o "Dong, 2019 #583" </w:instrText>
      </w:r>
      <w:r w:rsidR="005960E3">
        <w:fldChar w:fldCharType="separate"/>
      </w:r>
      <w:r w:rsidRPr="006E1603">
        <w:rPr>
          <w:rFonts w:ascii="Book Antiqua" w:eastAsia="Book Antiqua" w:hAnsi="Book Antiqua" w:cs="Book Antiqua"/>
          <w:color w:val="000000"/>
          <w:szCs w:val="36"/>
          <w:vertAlign w:val="superscript"/>
        </w:rPr>
        <w:t>29</w:t>
      </w:r>
      <w:r w:rsidR="005960E3">
        <w:rPr>
          <w:rFonts w:ascii="Book Antiqua" w:eastAsia="Book Antiqua" w:hAnsi="Book Antiqua" w:cs="Book Antiqua"/>
          <w:color w:val="000000"/>
          <w:szCs w:val="36"/>
          <w:vertAlign w:val="superscript"/>
        </w:rPr>
        <w:fldChar w:fldCharType="end"/>
      </w:r>
      <w:r w:rsidRPr="006E1603">
        <w:rPr>
          <w:rFonts w:ascii="Book Antiqua" w:eastAsia="Book Antiqua" w:hAnsi="Book Antiqua" w:cs="Book Antiqua"/>
          <w:color w:val="000000"/>
          <w:szCs w:val="36"/>
          <w:vertAlign w:val="superscript"/>
        </w:rPr>
        <w:t>]</w:t>
      </w:r>
      <w:r w:rsidRPr="006E1603">
        <w:rPr>
          <w:rFonts w:ascii="Book Antiqua" w:eastAsia="Book Antiqua" w:hAnsi="Book Antiqua" w:cs="Book Antiqua"/>
          <w:color w:val="000000"/>
        </w:rPr>
        <w:t>.</w:t>
      </w:r>
    </w:p>
    <w:p w:rsidR="005F527F" w:rsidRPr="006E1603" w:rsidRDefault="00542EC0" w:rsidP="001736C0">
      <w:pPr>
        <w:snapToGrid w:val="0"/>
        <w:spacing w:after="0" w:line="360" w:lineRule="auto"/>
        <w:ind w:firstLine="720"/>
        <w:jc w:val="both"/>
      </w:pPr>
      <w:r w:rsidRPr="006E1603">
        <w:rPr>
          <w:rFonts w:ascii="Book Antiqua" w:eastAsia="Book Antiqua" w:hAnsi="Book Antiqua" w:cs="Book Antiqua"/>
          <w:color w:val="000000"/>
        </w:rPr>
        <w:t xml:space="preserve">Moreover, we observed the </w:t>
      </w:r>
      <w:proofErr w:type="spellStart"/>
      <w:r w:rsidRPr="006E1603">
        <w:rPr>
          <w:rFonts w:ascii="Book Antiqua" w:eastAsia="Book Antiqua" w:hAnsi="Book Antiqua" w:cs="Book Antiqua"/>
          <w:color w:val="000000"/>
        </w:rPr>
        <w:t>upregulation</w:t>
      </w:r>
      <w:proofErr w:type="spellEnd"/>
      <w:r w:rsidRPr="006E1603">
        <w:rPr>
          <w:rFonts w:ascii="Book Antiqua" w:eastAsia="Book Antiqua" w:hAnsi="Book Antiqua" w:cs="Book Antiqua"/>
          <w:color w:val="000000"/>
        </w:rPr>
        <w:t xml:space="preserve"> of a number of </w:t>
      </w:r>
      <w:proofErr w:type="spellStart"/>
      <w:r w:rsidRPr="006E1603">
        <w:rPr>
          <w:rFonts w:ascii="Book Antiqua" w:eastAsia="Book Antiqua" w:hAnsi="Book Antiqua" w:cs="Book Antiqua"/>
          <w:color w:val="000000"/>
        </w:rPr>
        <w:t>metalloproteinases</w:t>
      </w:r>
      <w:proofErr w:type="spellEnd"/>
      <w:r w:rsidRPr="006E1603">
        <w:rPr>
          <w:rFonts w:ascii="Book Antiqua" w:eastAsia="Book Antiqua" w:hAnsi="Book Antiqua" w:cs="Book Antiqua"/>
          <w:color w:val="000000"/>
        </w:rPr>
        <w:t xml:space="preserve"> (</w:t>
      </w:r>
      <w:r w:rsidRPr="006E1603">
        <w:rPr>
          <w:rFonts w:ascii="Book Antiqua" w:eastAsia="Book Antiqua" w:hAnsi="Book Antiqua" w:cs="Book Antiqua"/>
          <w:i/>
          <w:iCs/>
          <w:color w:val="000000"/>
        </w:rPr>
        <w:t>e.g.</w:t>
      </w:r>
      <w:r w:rsidR="005243D5" w:rsidRPr="006E1603">
        <w:rPr>
          <w:rFonts w:ascii="Book Antiqua" w:eastAsia="Book Antiqua" w:hAnsi="Book Antiqua" w:cs="Book Antiqua"/>
          <w:iCs/>
          <w:color w:val="000000"/>
        </w:rPr>
        <w:t>,</w:t>
      </w:r>
      <w:r w:rsidR="005243D5" w:rsidRPr="006E1603">
        <w:rPr>
          <w:rFonts w:ascii="Book Antiqua" w:eastAsia="宋体" w:hAnsi="Book Antiqua" w:cs="Book Antiqua" w:hint="eastAsia"/>
          <w:color w:val="000000"/>
          <w:lang w:eastAsia="zh-CN"/>
        </w:rPr>
        <w:t xml:space="preserve"> </w:t>
      </w:r>
      <w:r w:rsidRPr="006E1603">
        <w:rPr>
          <w:rFonts w:ascii="Book Antiqua" w:eastAsia="Book Antiqua" w:hAnsi="Book Antiqua" w:cs="Book Antiqua"/>
          <w:i/>
          <w:iCs/>
          <w:color w:val="000000"/>
        </w:rPr>
        <w:t>MMP3, MMP16, MMP17, TIMP1, TIMP2</w:t>
      </w:r>
      <w:r w:rsidRPr="006E1603">
        <w:rPr>
          <w:rFonts w:ascii="Book Antiqua" w:eastAsia="Book Antiqua" w:hAnsi="Book Antiqua" w:cs="Book Antiqua"/>
          <w:color w:val="000000"/>
        </w:rPr>
        <w:t xml:space="preserve">, and </w:t>
      </w:r>
      <w:r w:rsidRPr="006E1603">
        <w:rPr>
          <w:rFonts w:ascii="Book Antiqua" w:eastAsia="Book Antiqua" w:hAnsi="Book Antiqua" w:cs="Book Antiqua"/>
          <w:i/>
          <w:iCs/>
          <w:color w:val="000000"/>
        </w:rPr>
        <w:t>TIMP4</w:t>
      </w:r>
      <w:r w:rsidRPr="006E1603">
        <w:rPr>
          <w:rFonts w:ascii="Book Antiqua" w:eastAsia="Book Antiqua" w:hAnsi="Book Antiqua" w:cs="Book Antiqua"/>
          <w:color w:val="000000"/>
        </w:rPr>
        <w:t>), collagens (</w:t>
      </w:r>
      <w:r w:rsidRPr="006E1603">
        <w:rPr>
          <w:rFonts w:ascii="Book Antiqua" w:eastAsia="Book Antiqua" w:hAnsi="Book Antiqua" w:cs="Book Antiqua"/>
          <w:i/>
          <w:iCs/>
          <w:color w:val="000000"/>
        </w:rPr>
        <w:t>COL6A3, COL18A1-AS1, COL20A1, COL24A1, COLEC12, COL13A1, COL22A1, COLGALT2</w:t>
      </w:r>
      <w:r w:rsidRPr="006E1603">
        <w:rPr>
          <w:rFonts w:ascii="Book Antiqua" w:eastAsia="Book Antiqua" w:hAnsi="Book Antiqua" w:cs="Book Antiqua"/>
          <w:color w:val="000000"/>
        </w:rPr>
        <w:t xml:space="preserve">), and </w:t>
      </w:r>
      <w:r w:rsidRPr="006E1603">
        <w:rPr>
          <w:rFonts w:ascii="Book Antiqua" w:eastAsia="Book Antiqua" w:hAnsi="Book Antiqua" w:cs="Book Antiqua"/>
          <w:i/>
          <w:iCs/>
          <w:color w:val="000000"/>
        </w:rPr>
        <w:t>VCAM1</w:t>
      </w:r>
      <w:r w:rsidRPr="006E1603">
        <w:rPr>
          <w:rFonts w:ascii="Book Antiqua" w:eastAsia="宋体" w:hAnsi="Book Antiqua" w:cs="Book Antiqua" w:hint="eastAsia"/>
          <w:color w:val="000000"/>
          <w:lang w:eastAsia="zh-CN"/>
        </w:rPr>
        <w:t xml:space="preserve"> </w:t>
      </w:r>
      <w:r w:rsidRPr="006E1603">
        <w:rPr>
          <w:rFonts w:ascii="Book Antiqua" w:eastAsia="Book Antiqua" w:hAnsi="Book Antiqua" w:cs="Book Antiqua"/>
          <w:color w:val="000000"/>
        </w:rPr>
        <w:t>which were proposed to contribute to pathological tissue remodeling in liver diseases (</w:t>
      </w:r>
      <w:r w:rsidRPr="006E1603">
        <w:rPr>
          <w:rFonts w:ascii="Book Antiqua" w:eastAsia="Book Antiqua" w:hAnsi="Book Antiqua" w:cs="Book Antiqua"/>
          <w:i/>
          <w:iCs/>
          <w:color w:val="000000"/>
        </w:rPr>
        <w:t>e.g.</w:t>
      </w:r>
      <w:r w:rsidRPr="006E1603">
        <w:rPr>
          <w:rFonts w:ascii="Book Antiqua" w:eastAsia="宋体" w:hAnsi="Book Antiqua" w:cs="Book Antiqua" w:hint="eastAsia"/>
          <w:color w:val="000000"/>
          <w:lang w:eastAsia="zh-CN"/>
        </w:rPr>
        <w:t xml:space="preserve"> </w:t>
      </w:r>
      <w:r w:rsidRPr="006E1603">
        <w:rPr>
          <w:rFonts w:ascii="Book Antiqua" w:eastAsia="Book Antiqua" w:hAnsi="Book Antiqua" w:cs="Book Antiqua"/>
          <w:color w:val="000000"/>
        </w:rPr>
        <w:t>non-alcoholic fatty liver disease and liver fibrosis</w:t>
      </w:r>
      <w:proofErr w:type="gramStart"/>
      <w:r w:rsidRPr="006E1603">
        <w:rPr>
          <w:rFonts w:ascii="Book Antiqua" w:eastAsia="Book Antiqua" w:hAnsi="Book Antiqua" w:cs="Book Antiqua"/>
          <w:color w:val="000000"/>
        </w:rPr>
        <w:t>)</w:t>
      </w:r>
      <w:r w:rsidRPr="006E1603">
        <w:rPr>
          <w:rFonts w:ascii="Book Antiqua" w:eastAsia="Book Antiqua" w:hAnsi="Book Antiqua" w:cs="Book Antiqua"/>
          <w:color w:val="000000"/>
          <w:szCs w:val="36"/>
          <w:vertAlign w:val="superscript"/>
        </w:rPr>
        <w:t>[</w:t>
      </w:r>
      <w:proofErr w:type="gramEnd"/>
      <w:r w:rsidR="005960E3">
        <w:fldChar w:fldCharType="begin"/>
      </w:r>
      <w:r w:rsidR="005960E3">
        <w:instrText xml:space="preserve"> HYPERLINK \l "_ENREF_30" \o "Cazanave, 2017 #580" </w:instrText>
      </w:r>
      <w:r w:rsidR="005960E3">
        <w:fldChar w:fldCharType="separate"/>
      </w:r>
      <w:r w:rsidRPr="006E1603">
        <w:rPr>
          <w:rFonts w:ascii="Book Antiqua" w:eastAsia="Book Antiqua" w:hAnsi="Book Antiqua" w:cs="Book Antiqua"/>
          <w:color w:val="000000"/>
          <w:szCs w:val="36"/>
          <w:vertAlign w:val="superscript"/>
        </w:rPr>
        <w:t>30</w:t>
      </w:r>
      <w:r w:rsidR="005960E3">
        <w:rPr>
          <w:rFonts w:ascii="Book Antiqua" w:eastAsia="Book Antiqua" w:hAnsi="Book Antiqua" w:cs="Book Antiqua"/>
          <w:color w:val="000000"/>
          <w:szCs w:val="36"/>
          <w:vertAlign w:val="superscript"/>
        </w:rPr>
        <w:fldChar w:fldCharType="end"/>
      </w:r>
      <w:r w:rsidRPr="006E1603">
        <w:rPr>
          <w:rFonts w:ascii="Book Antiqua" w:eastAsia="Book Antiqua" w:hAnsi="Book Antiqua" w:cs="Book Antiqua"/>
          <w:color w:val="000000"/>
          <w:szCs w:val="36"/>
          <w:vertAlign w:val="superscript"/>
        </w:rPr>
        <w:t>]</w:t>
      </w:r>
      <w:r w:rsidRPr="006E1603">
        <w:rPr>
          <w:rFonts w:ascii="Book Antiqua" w:eastAsia="Book Antiqua" w:hAnsi="Book Antiqua" w:cs="Book Antiqua"/>
          <w:color w:val="000000"/>
        </w:rPr>
        <w:t xml:space="preserve">. Furthermore, we observed a significant </w:t>
      </w:r>
      <w:proofErr w:type="spellStart"/>
      <w:r w:rsidRPr="006E1603">
        <w:rPr>
          <w:rFonts w:ascii="Book Antiqua" w:eastAsia="Book Antiqua" w:hAnsi="Book Antiqua" w:cs="Book Antiqua"/>
          <w:color w:val="000000"/>
        </w:rPr>
        <w:t>upregulation</w:t>
      </w:r>
      <w:proofErr w:type="spellEnd"/>
      <w:r w:rsidRPr="006E1603">
        <w:rPr>
          <w:rFonts w:ascii="Book Antiqua" w:eastAsia="Book Antiqua" w:hAnsi="Book Antiqua" w:cs="Book Antiqua"/>
          <w:color w:val="000000"/>
        </w:rPr>
        <w:t xml:space="preserve"> in the expression of </w:t>
      </w:r>
      <w:r w:rsidRPr="006E1603">
        <w:rPr>
          <w:rFonts w:ascii="Book Antiqua" w:eastAsia="Book Antiqua" w:hAnsi="Book Antiqua" w:cs="Book Antiqua"/>
          <w:i/>
          <w:iCs/>
          <w:color w:val="000000"/>
        </w:rPr>
        <w:t>TREM2</w:t>
      </w:r>
      <w:r w:rsidRPr="006E1603">
        <w:rPr>
          <w:rFonts w:ascii="Book Antiqua" w:eastAsia="宋体" w:hAnsi="Book Antiqua" w:cs="Book Antiqua" w:hint="eastAsia"/>
          <w:color w:val="000000"/>
          <w:lang w:eastAsia="zh-CN"/>
        </w:rPr>
        <w:t xml:space="preserve"> </w:t>
      </w:r>
      <w:r w:rsidRPr="006E1603">
        <w:rPr>
          <w:rFonts w:ascii="Book Antiqua" w:eastAsia="Book Antiqua" w:hAnsi="Book Antiqua" w:cs="Book Antiqua"/>
          <w:color w:val="000000"/>
        </w:rPr>
        <w:t>which was shown to be a protective mechanism activated in response to liver damage (</w:t>
      </w:r>
      <w:r w:rsidR="00F93FA4" w:rsidRPr="006E1603">
        <w:rPr>
          <w:rFonts w:ascii="Book Antiqua" w:eastAsia="Book Antiqua" w:hAnsi="Book Antiqua" w:cs="Book Antiqua"/>
          <w:i/>
          <w:iCs/>
          <w:color w:val="000000"/>
        </w:rPr>
        <w:t>e.g.</w:t>
      </w:r>
      <w:r w:rsidR="00F93FA4" w:rsidRPr="006E1603">
        <w:rPr>
          <w:rFonts w:ascii="Book Antiqua" w:eastAsia="Book Antiqua" w:hAnsi="Book Antiqua" w:cs="Book Antiqua"/>
          <w:iCs/>
          <w:color w:val="000000"/>
        </w:rPr>
        <w:t xml:space="preserve">, </w:t>
      </w:r>
      <w:r w:rsidRPr="006E1603">
        <w:rPr>
          <w:rFonts w:ascii="Book Antiqua" w:eastAsia="Book Antiqua" w:hAnsi="Book Antiqua" w:cs="Book Antiqua"/>
          <w:color w:val="000000"/>
        </w:rPr>
        <w:t>immune-mediated hepatocellular damage and hepatotoxic injuries) (acts as a natural brake on inflammation during hepatocellular injury</w:t>
      </w:r>
      <w:proofErr w:type="gramStart"/>
      <w:r w:rsidRPr="006E1603">
        <w:rPr>
          <w:rFonts w:ascii="Book Antiqua" w:eastAsia="Book Antiqua" w:hAnsi="Book Antiqua" w:cs="Book Antiqua"/>
          <w:color w:val="000000"/>
        </w:rPr>
        <w:t>)</w:t>
      </w:r>
      <w:r w:rsidRPr="006E1603">
        <w:rPr>
          <w:rFonts w:ascii="Book Antiqua" w:eastAsia="Book Antiqua" w:hAnsi="Book Antiqua" w:cs="Book Antiqua"/>
          <w:color w:val="000000"/>
          <w:szCs w:val="36"/>
          <w:vertAlign w:val="superscript"/>
        </w:rPr>
        <w:t>[</w:t>
      </w:r>
      <w:proofErr w:type="gramEnd"/>
      <w:r w:rsidR="005960E3">
        <w:fldChar w:fldCharType="begin"/>
      </w:r>
      <w:r w:rsidR="005960E3">
        <w:instrText xml:space="preserve"> HYPERLINK \l "_ENREF_31" \o "Perugorria, 2019 #581" </w:instrText>
      </w:r>
      <w:r w:rsidR="005960E3">
        <w:fldChar w:fldCharType="separate"/>
      </w:r>
      <w:r w:rsidRPr="006E1603">
        <w:rPr>
          <w:rFonts w:ascii="Book Antiqua" w:eastAsia="Book Antiqua" w:hAnsi="Book Antiqua" w:cs="Book Antiqua"/>
          <w:color w:val="000000"/>
          <w:szCs w:val="36"/>
          <w:vertAlign w:val="superscript"/>
        </w:rPr>
        <w:t>31</w:t>
      </w:r>
      <w:r w:rsidR="005960E3">
        <w:rPr>
          <w:rFonts w:ascii="Book Antiqua" w:eastAsia="Book Antiqua" w:hAnsi="Book Antiqua" w:cs="Book Antiqua"/>
          <w:color w:val="000000"/>
          <w:szCs w:val="36"/>
          <w:vertAlign w:val="superscript"/>
        </w:rPr>
        <w:fldChar w:fldCharType="end"/>
      </w:r>
      <w:r w:rsidRPr="006E1603">
        <w:rPr>
          <w:rFonts w:ascii="Book Antiqua" w:eastAsia="Book Antiqua" w:hAnsi="Book Antiqua" w:cs="Book Antiqua"/>
          <w:color w:val="000000"/>
          <w:szCs w:val="36"/>
          <w:vertAlign w:val="superscript"/>
        </w:rPr>
        <w:t>]</w:t>
      </w:r>
      <w:r w:rsidRPr="006E1603">
        <w:rPr>
          <w:rFonts w:ascii="Book Antiqua" w:eastAsia="Book Antiqua" w:hAnsi="Book Antiqua" w:cs="Book Antiqua"/>
          <w:color w:val="000000"/>
        </w:rPr>
        <w:t>; which supports the potential occurrence of liver inflammation and injury in response to SARS-CoV-2 infection. Altogether, these results suggest the potential activation of tissue remodeling pathways (</w:t>
      </w:r>
      <w:r w:rsidRPr="006E1603">
        <w:rPr>
          <w:rFonts w:ascii="Book Antiqua" w:eastAsia="Book Antiqua" w:hAnsi="Book Antiqua" w:cs="Book Antiqua"/>
          <w:i/>
          <w:iCs/>
          <w:color w:val="000000"/>
        </w:rPr>
        <w:t>e.g.</w:t>
      </w:r>
      <w:r w:rsidR="00F93FA4" w:rsidRPr="006E1603">
        <w:rPr>
          <w:rFonts w:ascii="Book Antiqua" w:eastAsia="Book Antiqua" w:hAnsi="Book Antiqua" w:cs="Book Antiqua"/>
          <w:iCs/>
          <w:color w:val="000000"/>
        </w:rPr>
        <w:t>,</w:t>
      </w:r>
      <w:r w:rsidRPr="006E1603">
        <w:rPr>
          <w:rFonts w:ascii="Book Antiqua" w:eastAsia="宋体" w:hAnsi="Book Antiqua" w:cs="Book Antiqua" w:hint="eastAsia"/>
          <w:color w:val="000000"/>
          <w:lang w:eastAsia="zh-CN"/>
        </w:rPr>
        <w:t xml:space="preserve"> </w:t>
      </w:r>
      <w:r w:rsidRPr="006E1603">
        <w:rPr>
          <w:rFonts w:ascii="Book Antiqua" w:eastAsia="Book Antiqua" w:hAnsi="Book Antiqua" w:cs="Book Antiqua"/>
          <w:color w:val="000000"/>
        </w:rPr>
        <w:t xml:space="preserve">fibrosis, increased vascularization, and </w:t>
      </w:r>
      <w:proofErr w:type="spellStart"/>
      <w:r w:rsidRPr="006E1603">
        <w:rPr>
          <w:rFonts w:ascii="Book Antiqua" w:eastAsia="Book Antiqua" w:hAnsi="Book Antiqua" w:cs="Book Antiqua"/>
          <w:color w:val="000000"/>
        </w:rPr>
        <w:t>steatosis</w:t>
      </w:r>
      <w:proofErr w:type="spellEnd"/>
      <w:r w:rsidRPr="006E1603">
        <w:rPr>
          <w:rFonts w:ascii="Book Antiqua" w:eastAsia="Book Antiqua" w:hAnsi="Book Antiqua" w:cs="Book Antiqua"/>
          <w:color w:val="000000"/>
        </w:rPr>
        <w:t>) in the liver tissue of severe COVID-19 patients at advanced stages in response to liver injury and inflammation that may result in cirrhosis/fibrosis-like phenotype.</w:t>
      </w:r>
    </w:p>
    <w:p w:rsidR="005F527F" w:rsidRPr="006E1603" w:rsidRDefault="00542EC0" w:rsidP="001736C0">
      <w:pPr>
        <w:snapToGrid w:val="0"/>
        <w:spacing w:after="0" w:line="360" w:lineRule="auto"/>
        <w:ind w:firstLine="720"/>
        <w:jc w:val="both"/>
      </w:pPr>
      <w:r w:rsidRPr="006E1603">
        <w:rPr>
          <w:rFonts w:ascii="Book Antiqua" w:eastAsia="Book Antiqua" w:hAnsi="Book Antiqua" w:cs="Book Antiqua"/>
          <w:color w:val="000000"/>
        </w:rPr>
        <w:lastRenderedPageBreak/>
        <w:t xml:space="preserve">We then compared the differential </w:t>
      </w:r>
      <w:proofErr w:type="spellStart"/>
      <w:r w:rsidRPr="006E1603">
        <w:rPr>
          <w:rFonts w:ascii="Book Antiqua" w:eastAsia="Book Antiqua" w:hAnsi="Book Antiqua" w:cs="Book Antiqua"/>
          <w:color w:val="000000"/>
        </w:rPr>
        <w:t>transcriptome</w:t>
      </w:r>
      <w:proofErr w:type="spellEnd"/>
      <w:r w:rsidRPr="006E1603">
        <w:rPr>
          <w:rFonts w:ascii="Book Antiqua" w:eastAsia="Book Antiqua" w:hAnsi="Book Antiqua" w:cs="Book Antiqua"/>
          <w:color w:val="000000"/>
        </w:rPr>
        <w:t xml:space="preserve"> of liver samples from severe COVID-19 patients with the disease signature of hepatitis A, hepatitis B and hepatitis C infection. We observed the overlap of 84 genes from the </w:t>
      </w:r>
      <w:proofErr w:type="spellStart"/>
      <w:r w:rsidRPr="006E1603">
        <w:rPr>
          <w:rFonts w:ascii="Book Antiqua" w:eastAsia="Book Antiqua" w:hAnsi="Book Antiqua" w:cs="Book Antiqua"/>
          <w:color w:val="000000"/>
        </w:rPr>
        <w:t>upregulated</w:t>
      </w:r>
      <w:proofErr w:type="spellEnd"/>
      <w:r w:rsidRPr="006E1603">
        <w:rPr>
          <w:rFonts w:ascii="Book Antiqua" w:eastAsia="Book Antiqua" w:hAnsi="Book Antiqua" w:cs="Book Antiqua"/>
          <w:color w:val="000000"/>
        </w:rPr>
        <w:t xml:space="preserve"> </w:t>
      </w:r>
      <w:proofErr w:type="spellStart"/>
      <w:r w:rsidRPr="006E1603">
        <w:rPr>
          <w:rFonts w:ascii="Book Antiqua" w:eastAsia="Book Antiqua" w:hAnsi="Book Antiqua" w:cs="Book Antiqua"/>
          <w:color w:val="000000"/>
        </w:rPr>
        <w:t>transcriptome</w:t>
      </w:r>
      <w:proofErr w:type="spellEnd"/>
      <w:r w:rsidRPr="006E1603">
        <w:rPr>
          <w:rFonts w:ascii="Book Antiqua" w:eastAsia="Book Antiqua" w:hAnsi="Book Antiqua" w:cs="Book Antiqua"/>
          <w:color w:val="000000"/>
        </w:rPr>
        <w:t xml:space="preserve"> of COVID-19 liver samples overlap with hepatitis A infection signature; 278 genes overlap with the signature of hepatitis B infection; and 336 genes overlap with the signature of hepatitis C infection (top overlapping genes are presented in Figure 5A). The overlapping signatures between the COVID-19 samples and the three types of hepatitis infections were enriched in transcripts contributing to response to infection, activation of immune response mechanisms, cytokines-mediated signaling, tissue remodeling and homeostasis (Figure 5B).</w:t>
      </w:r>
    </w:p>
    <w:p w:rsidR="005F527F" w:rsidRPr="006E1603" w:rsidRDefault="005F527F" w:rsidP="001736C0">
      <w:pPr>
        <w:snapToGrid w:val="0"/>
        <w:spacing w:after="0" w:line="360" w:lineRule="auto"/>
        <w:ind w:firstLine="720"/>
        <w:jc w:val="both"/>
      </w:pPr>
    </w:p>
    <w:p w:rsidR="005F527F" w:rsidRPr="006E1603" w:rsidRDefault="00542EC0" w:rsidP="001736C0">
      <w:pPr>
        <w:snapToGrid w:val="0"/>
        <w:spacing w:after="0" w:line="360" w:lineRule="auto"/>
        <w:jc w:val="both"/>
      </w:pPr>
      <w:proofErr w:type="spellStart"/>
      <w:r w:rsidRPr="006E1603">
        <w:rPr>
          <w:rFonts w:ascii="Book Antiqua" w:eastAsia="Book Antiqua" w:hAnsi="Book Antiqua" w:cs="Book Antiqua"/>
          <w:b/>
          <w:bCs/>
          <w:i/>
          <w:iCs/>
          <w:color w:val="000000"/>
        </w:rPr>
        <w:t>Dysregulation</w:t>
      </w:r>
      <w:proofErr w:type="spellEnd"/>
      <w:r w:rsidRPr="006E1603">
        <w:rPr>
          <w:rFonts w:ascii="Book Antiqua" w:eastAsia="Book Antiqua" w:hAnsi="Book Antiqua" w:cs="Book Antiqua"/>
          <w:b/>
          <w:bCs/>
          <w:i/>
          <w:iCs/>
          <w:color w:val="000000"/>
        </w:rPr>
        <w:t xml:space="preserve"> of mitochondrial function, metabolic and biosynthetic pathways in the liver tissue of patients with severe COVID-19</w:t>
      </w:r>
    </w:p>
    <w:p w:rsidR="005F527F" w:rsidRPr="006E1603" w:rsidRDefault="00542EC0" w:rsidP="001736C0">
      <w:pPr>
        <w:snapToGrid w:val="0"/>
        <w:spacing w:after="0" w:line="360" w:lineRule="auto"/>
        <w:jc w:val="both"/>
      </w:pPr>
      <w:r w:rsidRPr="006E1603">
        <w:rPr>
          <w:rFonts w:ascii="Book Antiqua" w:eastAsia="Book Antiqua" w:hAnsi="Book Antiqua" w:cs="Book Antiqua"/>
          <w:color w:val="000000"/>
        </w:rPr>
        <w:t xml:space="preserve">Analysis of the </w:t>
      </w:r>
      <w:proofErr w:type="spellStart"/>
      <w:r w:rsidRPr="006E1603">
        <w:rPr>
          <w:rFonts w:ascii="Book Antiqua" w:eastAsia="Book Antiqua" w:hAnsi="Book Antiqua" w:cs="Book Antiqua"/>
          <w:color w:val="000000"/>
        </w:rPr>
        <w:t>downregulated</w:t>
      </w:r>
      <w:proofErr w:type="spellEnd"/>
      <w:r w:rsidRPr="006E1603">
        <w:rPr>
          <w:rFonts w:ascii="Book Antiqua" w:eastAsia="Book Antiqua" w:hAnsi="Book Antiqua" w:cs="Book Antiqua"/>
          <w:color w:val="000000"/>
        </w:rPr>
        <w:t xml:space="preserve"> genes in the liver tissues of severe COVID-19 patients revealed a significant suppression of various metabolic and biosynthetic pathways including the metabolism of amines, aromatic compounds, amino acids, steroids, glycoproteins, lipids, and flavones (Figure 6A). The suppression of these metabolic pathways is concordant with the </w:t>
      </w:r>
      <w:proofErr w:type="spellStart"/>
      <w:r w:rsidRPr="006E1603">
        <w:rPr>
          <w:rFonts w:ascii="Book Antiqua" w:eastAsia="Book Antiqua" w:hAnsi="Book Antiqua" w:cs="Book Antiqua"/>
          <w:color w:val="000000"/>
        </w:rPr>
        <w:t>dysregulation</w:t>
      </w:r>
      <w:proofErr w:type="spellEnd"/>
      <w:r w:rsidRPr="006E1603">
        <w:rPr>
          <w:rFonts w:ascii="Book Antiqua" w:eastAsia="Book Antiqua" w:hAnsi="Book Antiqua" w:cs="Book Antiqua"/>
          <w:color w:val="000000"/>
        </w:rPr>
        <w:t xml:space="preserve"> of mitochondrial function reflected by the suppression of oxidation-reduction process, electron transport and respiratory chain, and the assembly of mitochondrial structures. These findings are consistent with previously published data on the accumulation of amino acids and steroids in the sera of COVID-19 patients in consequence to the suppression of lipid and amino acid </w:t>
      </w:r>
      <w:proofErr w:type="gramStart"/>
      <w:r w:rsidRPr="006E1603">
        <w:rPr>
          <w:rFonts w:ascii="Book Antiqua" w:eastAsia="Book Antiqua" w:hAnsi="Book Antiqua" w:cs="Book Antiqua"/>
          <w:color w:val="000000"/>
        </w:rPr>
        <w:t>metabolism</w:t>
      </w:r>
      <w:r w:rsidRPr="006E1603">
        <w:rPr>
          <w:rFonts w:ascii="Book Antiqua" w:eastAsia="Book Antiqua" w:hAnsi="Book Antiqua" w:cs="Book Antiqua"/>
          <w:color w:val="000000"/>
          <w:szCs w:val="36"/>
          <w:vertAlign w:val="superscript"/>
        </w:rPr>
        <w:t>[</w:t>
      </w:r>
      <w:proofErr w:type="gramEnd"/>
      <w:r w:rsidR="005960E3">
        <w:fldChar w:fldCharType="begin"/>
      </w:r>
      <w:r w:rsidR="005960E3">
        <w:instrText xml:space="preserve"> HYPERLINK \l "_ENREF_32" \o "Shen, 2020 #398" </w:instrText>
      </w:r>
      <w:r w:rsidR="005960E3">
        <w:fldChar w:fldCharType="separate"/>
      </w:r>
      <w:r w:rsidRPr="006E1603">
        <w:rPr>
          <w:rFonts w:ascii="Book Antiqua" w:eastAsia="Book Antiqua" w:hAnsi="Book Antiqua" w:cs="Book Antiqua"/>
          <w:color w:val="000000"/>
          <w:szCs w:val="36"/>
          <w:vertAlign w:val="superscript"/>
        </w:rPr>
        <w:t>32</w:t>
      </w:r>
      <w:r w:rsidR="005960E3">
        <w:rPr>
          <w:rFonts w:ascii="Book Antiqua" w:eastAsia="Book Antiqua" w:hAnsi="Book Antiqua" w:cs="Book Antiqua"/>
          <w:color w:val="000000"/>
          <w:szCs w:val="36"/>
          <w:vertAlign w:val="superscript"/>
        </w:rPr>
        <w:fldChar w:fldCharType="end"/>
      </w:r>
      <w:r w:rsidRPr="006E1603">
        <w:rPr>
          <w:rFonts w:ascii="Book Antiqua" w:eastAsia="Book Antiqua" w:hAnsi="Book Antiqua" w:cs="Book Antiqua"/>
          <w:color w:val="000000"/>
          <w:szCs w:val="36"/>
          <w:vertAlign w:val="superscript"/>
        </w:rPr>
        <w:t>]</w:t>
      </w:r>
      <w:r w:rsidRPr="006E1603">
        <w:rPr>
          <w:rFonts w:ascii="Book Antiqua" w:eastAsia="Book Antiqua" w:hAnsi="Book Antiqua" w:cs="Book Antiqua"/>
          <w:color w:val="000000"/>
        </w:rPr>
        <w:t xml:space="preserve">. These data show that metabolic pathways are potentially hijacked in severe COVID-19 patients’ liver tissue through the </w:t>
      </w:r>
      <w:proofErr w:type="spellStart"/>
      <w:r w:rsidRPr="006E1603">
        <w:rPr>
          <w:rFonts w:ascii="Book Antiqua" w:eastAsia="Book Antiqua" w:hAnsi="Book Antiqua" w:cs="Book Antiqua"/>
          <w:color w:val="000000"/>
        </w:rPr>
        <w:t>dysregulating</w:t>
      </w:r>
      <w:proofErr w:type="spellEnd"/>
      <w:r w:rsidRPr="006E1603">
        <w:rPr>
          <w:rFonts w:ascii="Book Antiqua" w:eastAsia="Book Antiqua" w:hAnsi="Book Antiqua" w:cs="Book Antiqua"/>
          <w:color w:val="000000"/>
        </w:rPr>
        <w:t xml:space="preserve"> of mitochondrial function. Analysis of key transcriptional regulators of the </w:t>
      </w:r>
      <w:proofErr w:type="spellStart"/>
      <w:r w:rsidRPr="006E1603">
        <w:rPr>
          <w:rFonts w:ascii="Book Antiqua" w:eastAsia="Book Antiqua" w:hAnsi="Book Antiqua" w:cs="Book Antiqua"/>
          <w:color w:val="000000"/>
        </w:rPr>
        <w:t>dysregulated</w:t>
      </w:r>
      <w:proofErr w:type="spellEnd"/>
      <w:r w:rsidRPr="006E1603">
        <w:rPr>
          <w:rFonts w:ascii="Book Antiqua" w:eastAsia="Book Antiqua" w:hAnsi="Book Antiqua" w:cs="Book Antiqua"/>
          <w:color w:val="000000"/>
        </w:rPr>
        <w:t xml:space="preserve"> gene implicated in mitochondrial function using TRRUST database suggested</w:t>
      </w:r>
      <w:r w:rsidRPr="006E1603">
        <w:rPr>
          <w:rFonts w:ascii="Book Antiqua" w:eastAsia="宋体" w:hAnsi="Book Antiqua" w:cs="Book Antiqua" w:hint="eastAsia"/>
          <w:i/>
          <w:iCs/>
          <w:color w:val="000000"/>
          <w:lang w:eastAsia="zh-CN"/>
        </w:rPr>
        <w:t xml:space="preserve"> </w:t>
      </w:r>
      <w:r w:rsidRPr="006E1603">
        <w:rPr>
          <w:rFonts w:ascii="Book Antiqua" w:eastAsia="Book Antiqua" w:hAnsi="Book Antiqua" w:cs="Book Antiqua"/>
          <w:i/>
          <w:iCs/>
          <w:color w:val="000000"/>
        </w:rPr>
        <w:t>SP1</w:t>
      </w:r>
      <w:r w:rsidRPr="006E1603">
        <w:rPr>
          <w:rFonts w:ascii="Book Antiqua" w:eastAsia="Book Antiqua" w:hAnsi="Book Antiqua" w:cs="Book Antiqua"/>
          <w:color w:val="000000"/>
        </w:rPr>
        <w:t xml:space="preserve">, </w:t>
      </w:r>
      <w:r w:rsidRPr="006E1603">
        <w:rPr>
          <w:rFonts w:ascii="Book Antiqua" w:eastAsia="Book Antiqua" w:hAnsi="Book Antiqua" w:cs="Book Antiqua"/>
          <w:i/>
          <w:iCs/>
          <w:color w:val="000000"/>
        </w:rPr>
        <w:t>GATA6</w:t>
      </w:r>
      <w:r w:rsidRPr="006E1603">
        <w:rPr>
          <w:rFonts w:ascii="Book Antiqua" w:eastAsia="Book Antiqua" w:hAnsi="Book Antiqua" w:cs="Book Antiqua"/>
          <w:color w:val="000000"/>
        </w:rPr>
        <w:t xml:space="preserve">, </w:t>
      </w:r>
      <w:r w:rsidRPr="006E1603">
        <w:rPr>
          <w:rFonts w:ascii="Book Antiqua" w:eastAsia="Book Antiqua" w:hAnsi="Book Antiqua" w:cs="Book Antiqua"/>
          <w:i/>
          <w:iCs/>
          <w:color w:val="000000"/>
        </w:rPr>
        <w:t>SP3</w:t>
      </w:r>
      <w:r w:rsidRPr="006E1603">
        <w:rPr>
          <w:rFonts w:ascii="Book Antiqua" w:eastAsia="Book Antiqua" w:hAnsi="Book Antiqua" w:cs="Book Antiqua"/>
          <w:color w:val="000000"/>
        </w:rPr>
        <w:t xml:space="preserve">, </w:t>
      </w:r>
      <w:r w:rsidRPr="006E1603">
        <w:rPr>
          <w:rFonts w:ascii="Book Antiqua" w:eastAsia="Book Antiqua" w:hAnsi="Book Antiqua" w:cs="Book Antiqua"/>
          <w:i/>
          <w:iCs/>
          <w:color w:val="000000"/>
        </w:rPr>
        <w:t>HNF4A</w:t>
      </w:r>
      <w:r w:rsidRPr="006E1603">
        <w:rPr>
          <w:rFonts w:ascii="Book Antiqua" w:eastAsia="Book Antiqua" w:hAnsi="Book Antiqua" w:cs="Book Antiqua"/>
          <w:color w:val="000000"/>
        </w:rPr>
        <w:t xml:space="preserve">, and </w:t>
      </w:r>
      <w:r w:rsidRPr="006E1603">
        <w:rPr>
          <w:rFonts w:ascii="Book Antiqua" w:eastAsia="Book Antiqua" w:hAnsi="Book Antiqua" w:cs="Book Antiqua"/>
          <w:i/>
          <w:iCs/>
          <w:color w:val="000000"/>
        </w:rPr>
        <w:t>SMAD3</w:t>
      </w:r>
      <w:r w:rsidRPr="006E1603">
        <w:rPr>
          <w:rFonts w:ascii="Book Antiqua" w:eastAsia="宋体" w:hAnsi="Book Antiqua" w:cs="Book Antiqua" w:hint="eastAsia"/>
          <w:color w:val="000000"/>
          <w:lang w:eastAsia="zh-CN"/>
        </w:rPr>
        <w:t xml:space="preserve"> </w:t>
      </w:r>
      <w:r w:rsidRPr="006E1603">
        <w:rPr>
          <w:rFonts w:ascii="Book Antiqua" w:eastAsia="Book Antiqua" w:hAnsi="Book Antiqua" w:cs="Book Antiqua"/>
          <w:color w:val="000000"/>
        </w:rPr>
        <w:t xml:space="preserve">as candidates. </w:t>
      </w:r>
      <w:r w:rsidRPr="006E1603">
        <w:rPr>
          <w:rFonts w:ascii="Book Antiqua" w:eastAsia="Book Antiqua" w:hAnsi="Book Antiqua" w:cs="Book Antiqua"/>
          <w:i/>
          <w:iCs/>
          <w:color w:val="000000"/>
        </w:rPr>
        <w:t>SP1</w:t>
      </w:r>
      <w:r w:rsidRPr="006E1603">
        <w:rPr>
          <w:rFonts w:ascii="Book Antiqua" w:eastAsia="宋体" w:hAnsi="Book Antiqua" w:cs="Book Antiqua" w:hint="eastAsia"/>
          <w:color w:val="000000"/>
          <w:lang w:eastAsia="zh-CN"/>
        </w:rPr>
        <w:t xml:space="preserve"> </w:t>
      </w:r>
      <w:r w:rsidRPr="006E1603">
        <w:rPr>
          <w:rFonts w:ascii="Book Antiqua" w:eastAsia="Book Antiqua" w:hAnsi="Book Antiqua" w:cs="Book Antiqua"/>
          <w:color w:val="000000"/>
        </w:rPr>
        <w:t xml:space="preserve">has been previously implicated in pathogenesis of diseases characterized by mitochondrial dysfunction such as </w:t>
      </w:r>
      <w:proofErr w:type="gramStart"/>
      <w:r w:rsidRPr="006E1603">
        <w:rPr>
          <w:rFonts w:ascii="Book Antiqua" w:eastAsia="Book Antiqua" w:hAnsi="Book Antiqua" w:cs="Book Antiqua"/>
          <w:color w:val="000000"/>
        </w:rPr>
        <w:t>schizophrenia</w:t>
      </w:r>
      <w:r w:rsidRPr="006E1603">
        <w:rPr>
          <w:rFonts w:ascii="Book Antiqua" w:eastAsia="Book Antiqua" w:hAnsi="Book Antiqua" w:cs="Book Antiqua"/>
          <w:color w:val="000000"/>
          <w:szCs w:val="36"/>
          <w:vertAlign w:val="superscript"/>
        </w:rPr>
        <w:t>[</w:t>
      </w:r>
      <w:proofErr w:type="gramEnd"/>
      <w:r w:rsidR="005960E3">
        <w:fldChar w:fldCharType="begin"/>
      </w:r>
      <w:r w:rsidR="005960E3">
        <w:instrText xml:space="preserve"> HYPERLINK \l "_ENREF_33" \o "Ben-Shachar, 2007 #416" </w:instrText>
      </w:r>
      <w:r w:rsidR="005960E3">
        <w:fldChar w:fldCharType="separate"/>
      </w:r>
      <w:r w:rsidRPr="006E1603">
        <w:rPr>
          <w:rFonts w:ascii="Book Antiqua" w:eastAsia="Book Antiqua" w:hAnsi="Book Antiqua" w:cs="Book Antiqua"/>
          <w:color w:val="000000"/>
          <w:szCs w:val="36"/>
          <w:vertAlign w:val="superscript"/>
        </w:rPr>
        <w:t>33</w:t>
      </w:r>
      <w:r w:rsidR="005960E3">
        <w:rPr>
          <w:rFonts w:ascii="Book Antiqua" w:eastAsia="Book Antiqua" w:hAnsi="Book Antiqua" w:cs="Book Antiqua"/>
          <w:color w:val="000000"/>
          <w:szCs w:val="36"/>
          <w:vertAlign w:val="superscript"/>
        </w:rPr>
        <w:fldChar w:fldCharType="end"/>
      </w:r>
      <w:r w:rsidRPr="006E1603">
        <w:rPr>
          <w:rFonts w:ascii="Book Antiqua" w:eastAsia="Book Antiqua" w:hAnsi="Book Antiqua" w:cs="Book Antiqua"/>
          <w:color w:val="000000"/>
          <w:szCs w:val="36"/>
          <w:vertAlign w:val="superscript"/>
        </w:rPr>
        <w:t>]</w:t>
      </w:r>
      <w:r w:rsidRPr="006E1603">
        <w:rPr>
          <w:rFonts w:ascii="Book Antiqua" w:eastAsia="Book Antiqua" w:hAnsi="Book Antiqua" w:cs="Book Antiqua"/>
          <w:color w:val="000000"/>
        </w:rPr>
        <w:t>.</w:t>
      </w:r>
    </w:p>
    <w:p w:rsidR="005F527F" w:rsidRPr="006E1603" w:rsidRDefault="00542EC0" w:rsidP="001736C0">
      <w:pPr>
        <w:snapToGrid w:val="0"/>
        <w:spacing w:after="0" w:line="360" w:lineRule="auto"/>
        <w:ind w:firstLine="720"/>
        <w:jc w:val="both"/>
      </w:pPr>
      <w:r w:rsidRPr="006E1603">
        <w:rPr>
          <w:rFonts w:ascii="Book Antiqua" w:eastAsia="Book Antiqua" w:hAnsi="Book Antiqua" w:cs="Book Antiqua"/>
          <w:color w:val="000000"/>
        </w:rPr>
        <w:lastRenderedPageBreak/>
        <w:t xml:space="preserve">One of the top </w:t>
      </w:r>
      <w:proofErr w:type="spellStart"/>
      <w:r w:rsidRPr="006E1603">
        <w:rPr>
          <w:rFonts w:ascii="Book Antiqua" w:eastAsia="Book Antiqua" w:hAnsi="Book Antiqua" w:cs="Book Antiqua"/>
          <w:color w:val="000000"/>
        </w:rPr>
        <w:t>downregulated</w:t>
      </w:r>
      <w:proofErr w:type="spellEnd"/>
      <w:r w:rsidRPr="006E1603">
        <w:rPr>
          <w:rFonts w:ascii="Book Antiqua" w:eastAsia="Book Antiqua" w:hAnsi="Book Antiqua" w:cs="Book Antiqua"/>
          <w:color w:val="000000"/>
        </w:rPr>
        <w:t xml:space="preserve"> genes was acyl-CoA dehydrogenases 11 (</w:t>
      </w:r>
      <w:r w:rsidRPr="006E1603">
        <w:rPr>
          <w:rFonts w:ascii="Book Antiqua" w:eastAsia="Book Antiqua" w:hAnsi="Book Antiqua" w:cs="Book Antiqua"/>
          <w:i/>
          <w:iCs/>
          <w:color w:val="000000"/>
        </w:rPr>
        <w:t>ACAD11</w:t>
      </w:r>
      <w:r w:rsidRPr="006E1603">
        <w:rPr>
          <w:rFonts w:ascii="Book Antiqua" w:eastAsia="Book Antiqua" w:hAnsi="Book Antiqua" w:cs="Book Antiqua"/>
          <w:color w:val="000000"/>
        </w:rPr>
        <w:t>)</w:t>
      </w:r>
      <w:r w:rsidRPr="006E1603">
        <w:rPr>
          <w:rFonts w:ascii="Book Antiqua" w:eastAsia="宋体" w:hAnsi="Book Antiqua" w:cs="Book Antiqua" w:hint="eastAsia"/>
          <w:color w:val="000000"/>
          <w:lang w:eastAsia="zh-CN"/>
        </w:rPr>
        <w:t xml:space="preserve"> </w:t>
      </w:r>
      <w:r w:rsidRPr="006E1603">
        <w:rPr>
          <w:rFonts w:ascii="Book Antiqua" w:eastAsia="Book Antiqua" w:hAnsi="Book Antiqua" w:cs="Book Antiqua"/>
          <w:color w:val="000000"/>
        </w:rPr>
        <w:t xml:space="preserve">(Figure 6B), a mitochondrial </w:t>
      </w:r>
      <w:proofErr w:type="spellStart"/>
      <w:r w:rsidRPr="006E1603">
        <w:rPr>
          <w:rFonts w:ascii="Book Antiqua" w:eastAsia="Book Antiqua" w:hAnsi="Book Antiqua" w:cs="Book Antiqua"/>
          <w:color w:val="000000"/>
        </w:rPr>
        <w:t>flavoenzyme</w:t>
      </w:r>
      <w:proofErr w:type="spellEnd"/>
      <w:r w:rsidRPr="006E1603">
        <w:rPr>
          <w:rFonts w:ascii="Book Antiqua" w:eastAsia="Book Antiqua" w:hAnsi="Book Antiqua" w:cs="Book Antiqua"/>
          <w:color w:val="000000"/>
        </w:rPr>
        <w:t xml:space="preserve"> involved in mitochondrial β-oxidation and metabolism of long chain fatty acyl-</w:t>
      </w:r>
      <w:proofErr w:type="spellStart"/>
      <w:proofErr w:type="gramStart"/>
      <w:r w:rsidRPr="006E1603">
        <w:rPr>
          <w:rFonts w:ascii="Book Antiqua" w:eastAsia="Book Antiqua" w:hAnsi="Book Antiqua" w:cs="Book Antiqua"/>
          <w:color w:val="000000"/>
        </w:rPr>
        <w:t>CoAs</w:t>
      </w:r>
      <w:proofErr w:type="spellEnd"/>
      <w:r w:rsidRPr="006E1603">
        <w:rPr>
          <w:rFonts w:ascii="Book Antiqua" w:eastAsia="Book Antiqua" w:hAnsi="Book Antiqua" w:cs="Book Antiqua"/>
          <w:color w:val="000000"/>
          <w:szCs w:val="36"/>
          <w:vertAlign w:val="superscript"/>
        </w:rPr>
        <w:t>[</w:t>
      </w:r>
      <w:proofErr w:type="gramEnd"/>
      <w:r w:rsidR="005960E3">
        <w:fldChar w:fldCharType="begin"/>
      </w:r>
      <w:r w:rsidR="005960E3">
        <w:instrText xml:space="preserve"> HYPERLINK \l "_ENREF_34" \o "He, 2011 #538" </w:instrText>
      </w:r>
      <w:r w:rsidR="005960E3">
        <w:fldChar w:fldCharType="separate"/>
      </w:r>
      <w:r w:rsidRPr="006E1603">
        <w:rPr>
          <w:rFonts w:ascii="Book Antiqua" w:eastAsia="Book Antiqua" w:hAnsi="Book Antiqua" w:cs="Book Antiqua"/>
          <w:color w:val="000000"/>
          <w:szCs w:val="36"/>
          <w:vertAlign w:val="superscript"/>
        </w:rPr>
        <w:t>34</w:t>
      </w:r>
      <w:r w:rsidR="005960E3">
        <w:rPr>
          <w:rFonts w:ascii="Book Antiqua" w:eastAsia="Book Antiqua" w:hAnsi="Book Antiqua" w:cs="Book Antiqua"/>
          <w:color w:val="000000"/>
          <w:szCs w:val="36"/>
          <w:vertAlign w:val="superscript"/>
        </w:rPr>
        <w:fldChar w:fldCharType="end"/>
      </w:r>
      <w:r w:rsidRPr="006E1603">
        <w:rPr>
          <w:rFonts w:ascii="Book Antiqua" w:eastAsia="Book Antiqua" w:hAnsi="Book Antiqua" w:cs="Book Antiqua"/>
          <w:color w:val="000000"/>
          <w:szCs w:val="36"/>
          <w:vertAlign w:val="superscript"/>
        </w:rPr>
        <w:t>]</w:t>
      </w:r>
      <w:r w:rsidRPr="006E1603">
        <w:rPr>
          <w:rFonts w:ascii="Book Antiqua" w:eastAsia="Book Antiqua" w:hAnsi="Book Antiqua" w:cs="Book Antiqua"/>
          <w:color w:val="000000"/>
        </w:rPr>
        <w:t xml:space="preserve">. Another top </w:t>
      </w:r>
      <w:proofErr w:type="spellStart"/>
      <w:r w:rsidRPr="006E1603">
        <w:rPr>
          <w:rFonts w:ascii="Book Antiqua" w:eastAsia="Book Antiqua" w:hAnsi="Book Antiqua" w:cs="Book Antiqua"/>
          <w:color w:val="000000"/>
        </w:rPr>
        <w:t>downregulated</w:t>
      </w:r>
      <w:proofErr w:type="spellEnd"/>
      <w:r w:rsidRPr="006E1603">
        <w:rPr>
          <w:rFonts w:ascii="Book Antiqua" w:eastAsia="Book Antiqua" w:hAnsi="Book Antiqua" w:cs="Book Antiqua"/>
          <w:color w:val="000000"/>
        </w:rPr>
        <w:t xml:space="preserve"> gene was the cell death-inducing DNA fragmentation factor alpha-like effector B (</w:t>
      </w:r>
      <w:r w:rsidRPr="006E1603">
        <w:rPr>
          <w:rFonts w:ascii="Book Antiqua" w:eastAsia="Book Antiqua" w:hAnsi="Book Antiqua" w:cs="Book Antiqua"/>
          <w:i/>
          <w:iCs/>
          <w:color w:val="000000"/>
        </w:rPr>
        <w:t>CIDEB</w:t>
      </w:r>
      <w:r w:rsidRPr="006E1603">
        <w:rPr>
          <w:rFonts w:ascii="Book Antiqua" w:eastAsia="Book Antiqua" w:hAnsi="Book Antiqua" w:cs="Book Antiqua"/>
          <w:color w:val="000000"/>
        </w:rPr>
        <w:t xml:space="preserve">), a liver-specific regulator of lipid droplet dynamics and lipids </w:t>
      </w:r>
      <w:proofErr w:type="gramStart"/>
      <w:r w:rsidRPr="006E1603">
        <w:rPr>
          <w:rFonts w:ascii="Book Antiqua" w:eastAsia="Book Antiqua" w:hAnsi="Book Antiqua" w:cs="Book Antiqua"/>
          <w:color w:val="000000"/>
        </w:rPr>
        <w:t>metabolism</w:t>
      </w:r>
      <w:r w:rsidRPr="006E1603">
        <w:rPr>
          <w:rFonts w:ascii="Book Antiqua" w:eastAsia="Book Antiqua" w:hAnsi="Book Antiqua" w:cs="Book Antiqua"/>
          <w:color w:val="000000"/>
          <w:szCs w:val="36"/>
          <w:vertAlign w:val="superscript"/>
        </w:rPr>
        <w:t>[</w:t>
      </w:r>
      <w:proofErr w:type="gramEnd"/>
      <w:r w:rsidR="005960E3">
        <w:fldChar w:fldCharType="begin"/>
      </w:r>
      <w:r w:rsidR="005960E3">
        <w:instrText xml:space="preserve"> HYPERLINK \l "_ENREF_35" \o "Slayton, 2019 #589" </w:instrText>
      </w:r>
      <w:r w:rsidR="005960E3">
        <w:fldChar w:fldCharType="separate"/>
      </w:r>
      <w:r w:rsidRPr="006E1603">
        <w:rPr>
          <w:rFonts w:ascii="Book Antiqua" w:eastAsia="Book Antiqua" w:hAnsi="Book Antiqua" w:cs="Book Antiqua"/>
          <w:color w:val="000000"/>
          <w:szCs w:val="36"/>
          <w:vertAlign w:val="superscript"/>
        </w:rPr>
        <w:t>35</w:t>
      </w:r>
      <w:r w:rsidR="005960E3">
        <w:rPr>
          <w:rFonts w:ascii="Book Antiqua" w:eastAsia="Book Antiqua" w:hAnsi="Book Antiqua" w:cs="Book Antiqua"/>
          <w:color w:val="000000"/>
          <w:szCs w:val="36"/>
          <w:vertAlign w:val="superscript"/>
        </w:rPr>
        <w:fldChar w:fldCharType="end"/>
      </w:r>
      <w:r w:rsidRPr="006E1603">
        <w:rPr>
          <w:rFonts w:ascii="Book Antiqua" w:eastAsia="Book Antiqua" w:hAnsi="Book Antiqua" w:cs="Book Antiqua"/>
          <w:color w:val="000000"/>
          <w:szCs w:val="36"/>
          <w:vertAlign w:val="superscript"/>
        </w:rPr>
        <w:t>]</w:t>
      </w:r>
      <w:r w:rsidRPr="006E1603">
        <w:rPr>
          <w:rFonts w:ascii="Book Antiqua" w:eastAsia="Book Antiqua" w:hAnsi="Book Antiqua" w:cs="Book Antiqua"/>
          <w:color w:val="000000"/>
        </w:rPr>
        <w:t>. Glycine N-</w:t>
      </w:r>
      <w:proofErr w:type="spellStart"/>
      <w:r w:rsidRPr="006E1603">
        <w:rPr>
          <w:rFonts w:ascii="Book Antiqua" w:eastAsia="Book Antiqua" w:hAnsi="Book Antiqua" w:cs="Book Antiqua"/>
          <w:color w:val="000000"/>
        </w:rPr>
        <w:t>methyltransferase</w:t>
      </w:r>
      <w:proofErr w:type="spellEnd"/>
      <w:r w:rsidRPr="006E1603">
        <w:rPr>
          <w:rFonts w:ascii="Book Antiqua" w:eastAsia="Book Antiqua" w:hAnsi="Book Antiqua" w:cs="Book Antiqua"/>
          <w:color w:val="000000"/>
        </w:rPr>
        <w:t xml:space="preserve"> (</w:t>
      </w:r>
      <w:r w:rsidRPr="006E1603">
        <w:rPr>
          <w:rFonts w:ascii="Book Antiqua" w:eastAsia="Book Antiqua" w:hAnsi="Book Antiqua" w:cs="Book Antiqua"/>
          <w:i/>
          <w:iCs/>
          <w:color w:val="000000"/>
        </w:rPr>
        <w:t>GNMT</w:t>
      </w:r>
      <w:r w:rsidRPr="006E1603">
        <w:rPr>
          <w:rFonts w:ascii="Book Antiqua" w:eastAsia="Book Antiqua" w:hAnsi="Book Antiqua" w:cs="Book Antiqua"/>
          <w:color w:val="000000"/>
        </w:rPr>
        <w:t xml:space="preserve">), another top </w:t>
      </w:r>
      <w:proofErr w:type="spellStart"/>
      <w:r w:rsidRPr="006E1603">
        <w:rPr>
          <w:rFonts w:ascii="Book Antiqua" w:eastAsia="Book Antiqua" w:hAnsi="Book Antiqua" w:cs="Book Antiqua"/>
          <w:color w:val="000000"/>
        </w:rPr>
        <w:t>downregulated</w:t>
      </w:r>
      <w:proofErr w:type="spellEnd"/>
      <w:r w:rsidRPr="006E1603">
        <w:rPr>
          <w:rFonts w:ascii="Book Antiqua" w:eastAsia="Book Antiqua" w:hAnsi="Book Antiqua" w:cs="Book Antiqua"/>
          <w:color w:val="000000"/>
        </w:rPr>
        <w:t xml:space="preserve"> gene in SARS-CoV-2 infected liver samples, was found to contribute to the development of liver </w:t>
      </w:r>
      <w:proofErr w:type="spellStart"/>
      <w:r w:rsidRPr="006E1603">
        <w:rPr>
          <w:rFonts w:ascii="Book Antiqua" w:eastAsia="Book Antiqua" w:hAnsi="Book Antiqua" w:cs="Book Antiqua"/>
          <w:color w:val="000000"/>
        </w:rPr>
        <w:t>steatosis</w:t>
      </w:r>
      <w:proofErr w:type="spellEnd"/>
      <w:r w:rsidRPr="006E1603">
        <w:rPr>
          <w:rFonts w:ascii="Book Antiqua" w:eastAsia="Book Antiqua" w:hAnsi="Book Antiqua" w:cs="Book Antiqua"/>
          <w:color w:val="000000"/>
        </w:rPr>
        <w:t xml:space="preserve"> and fibrosis when suppressed due to the metabolic </w:t>
      </w:r>
      <w:proofErr w:type="spellStart"/>
      <w:r w:rsidRPr="006E1603">
        <w:rPr>
          <w:rFonts w:ascii="Book Antiqua" w:eastAsia="Book Antiqua" w:hAnsi="Book Antiqua" w:cs="Book Antiqua"/>
          <w:color w:val="000000"/>
        </w:rPr>
        <w:t>dysregulation</w:t>
      </w:r>
      <w:proofErr w:type="spellEnd"/>
      <w:r w:rsidRPr="006E1603">
        <w:rPr>
          <w:rFonts w:ascii="Book Antiqua" w:eastAsia="Book Antiqua" w:hAnsi="Book Antiqua" w:cs="Book Antiqua"/>
          <w:color w:val="000000"/>
        </w:rPr>
        <w:t xml:space="preserve"> and accumulation of S-</w:t>
      </w:r>
      <w:proofErr w:type="spellStart"/>
      <w:proofErr w:type="gramStart"/>
      <w:r w:rsidRPr="006E1603">
        <w:rPr>
          <w:rFonts w:ascii="Book Antiqua" w:eastAsia="Book Antiqua" w:hAnsi="Book Antiqua" w:cs="Book Antiqua"/>
          <w:color w:val="000000"/>
        </w:rPr>
        <w:t>adenosylmethionine</w:t>
      </w:r>
      <w:proofErr w:type="spellEnd"/>
      <w:r w:rsidRPr="006E1603">
        <w:rPr>
          <w:rFonts w:ascii="Book Antiqua" w:eastAsia="Book Antiqua" w:hAnsi="Book Antiqua" w:cs="Book Antiqua"/>
          <w:color w:val="000000"/>
          <w:szCs w:val="36"/>
          <w:vertAlign w:val="superscript"/>
        </w:rPr>
        <w:t>[</w:t>
      </w:r>
      <w:proofErr w:type="gramEnd"/>
      <w:r w:rsidR="005960E3">
        <w:fldChar w:fldCharType="begin"/>
      </w:r>
      <w:r w:rsidR="005960E3">
        <w:instrText xml:space="preserve"> HYPERLINK \l "_ENREF_36" \o "Varela-Rey, 2010 #588" </w:instrText>
      </w:r>
      <w:r w:rsidR="005960E3">
        <w:fldChar w:fldCharType="separate"/>
      </w:r>
      <w:r w:rsidRPr="006E1603">
        <w:rPr>
          <w:rFonts w:ascii="Book Antiqua" w:eastAsia="Book Antiqua" w:hAnsi="Book Antiqua" w:cs="Book Antiqua"/>
          <w:color w:val="000000"/>
          <w:szCs w:val="36"/>
          <w:vertAlign w:val="superscript"/>
        </w:rPr>
        <w:t>36</w:t>
      </w:r>
      <w:r w:rsidR="005960E3">
        <w:rPr>
          <w:rFonts w:ascii="Book Antiqua" w:eastAsia="Book Antiqua" w:hAnsi="Book Antiqua" w:cs="Book Antiqua"/>
          <w:color w:val="000000"/>
          <w:szCs w:val="36"/>
          <w:vertAlign w:val="superscript"/>
        </w:rPr>
        <w:fldChar w:fldCharType="end"/>
      </w:r>
      <w:r w:rsidRPr="006E1603">
        <w:rPr>
          <w:rFonts w:ascii="Book Antiqua" w:eastAsia="Book Antiqua" w:hAnsi="Book Antiqua" w:cs="Book Antiqua"/>
          <w:color w:val="000000"/>
          <w:szCs w:val="36"/>
          <w:vertAlign w:val="superscript"/>
        </w:rPr>
        <w:t>]</w:t>
      </w:r>
      <w:r w:rsidRPr="006E1603">
        <w:rPr>
          <w:rFonts w:ascii="Book Antiqua" w:eastAsia="Book Antiqua" w:hAnsi="Book Antiqua" w:cs="Book Antiqua"/>
          <w:color w:val="000000"/>
        </w:rPr>
        <w:t xml:space="preserve">. Glycerol-3-phosphate </w:t>
      </w:r>
      <w:proofErr w:type="spellStart"/>
      <w:r w:rsidRPr="006E1603">
        <w:rPr>
          <w:rFonts w:ascii="Book Antiqua" w:eastAsia="Book Antiqua" w:hAnsi="Book Antiqua" w:cs="Book Antiqua"/>
          <w:color w:val="000000"/>
        </w:rPr>
        <w:t>acyltransferase</w:t>
      </w:r>
      <w:proofErr w:type="spellEnd"/>
      <w:r w:rsidRPr="006E1603">
        <w:rPr>
          <w:rFonts w:ascii="Book Antiqua" w:eastAsia="Book Antiqua" w:hAnsi="Book Antiqua" w:cs="Book Antiqua"/>
          <w:color w:val="000000"/>
        </w:rPr>
        <w:t xml:space="preserve"> and metabolism (</w:t>
      </w:r>
      <w:r w:rsidRPr="006E1603">
        <w:rPr>
          <w:rFonts w:ascii="Book Antiqua" w:eastAsia="Book Antiqua" w:hAnsi="Book Antiqua" w:cs="Book Antiqua"/>
          <w:i/>
          <w:iCs/>
          <w:color w:val="000000"/>
        </w:rPr>
        <w:t>GPAM</w:t>
      </w:r>
      <w:r w:rsidRPr="006E1603">
        <w:rPr>
          <w:rFonts w:ascii="Book Antiqua" w:eastAsia="Book Antiqua" w:hAnsi="Book Antiqua" w:cs="Book Antiqua"/>
          <w:color w:val="000000"/>
        </w:rPr>
        <w:t xml:space="preserve">), another of the top 10 </w:t>
      </w:r>
      <w:proofErr w:type="spellStart"/>
      <w:r w:rsidRPr="006E1603">
        <w:rPr>
          <w:rFonts w:ascii="Book Antiqua" w:eastAsia="Book Antiqua" w:hAnsi="Book Antiqua" w:cs="Book Antiqua"/>
          <w:color w:val="000000"/>
        </w:rPr>
        <w:t>downregulated</w:t>
      </w:r>
      <w:proofErr w:type="spellEnd"/>
      <w:r w:rsidRPr="006E1603">
        <w:rPr>
          <w:rFonts w:ascii="Book Antiqua" w:eastAsia="Book Antiqua" w:hAnsi="Book Antiqua" w:cs="Book Antiqua"/>
          <w:color w:val="000000"/>
        </w:rPr>
        <w:t xml:space="preserve"> genes, is implicated triglyceride </w:t>
      </w:r>
      <w:proofErr w:type="gramStart"/>
      <w:r w:rsidRPr="006E1603">
        <w:rPr>
          <w:rFonts w:ascii="Book Antiqua" w:eastAsia="Book Antiqua" w:hAnsi="Book Antiqua" w:cs="Book Antiqua"/>
          <w:color w:val="000000"/>
        </w:rPr>
        <w:t>biosynthesis</w:t>
      </w:r>
      <w:r w:rsidRPr="006E1603">
        <w:rPr>
          <w:rFonts w:ascii="Book Antiqua" w:eastAsia="Book Antiqua" w:hAnsi="Book Antiqua" w:cs="Book Antiqua"/>
          <w:color w:val="000000"/>
          <w:szCs w:val="36"/>
          <w:vertAlign w:val="superscript"/>
        </w:rPr>
        <w:t>[</w:t>
      </w:r>
      <w:proofErr w:type="gramEnd"/>
      <w:r w:rsidR="005960E3">
        <w:fldChar w:fldCharType="begin"/>
      </w:r>
      <w:r w:rsidR="005960E3">
        <w:instrText xml:space="preserve"> HYPERLINK \l "_ENREF_37" \o "Chen, 2008 #539" </w:instrText>
      </w:r>
      <w:r w:rsidR="005960E3">
        <w:fldChar w:fldCharType="separate"/>
      </w:r>
      <w:r w:rsidRPr="006E1603">
        <w:rPr>
          <w:rFonts w:ascii="Book Antiqua" w:eastAsia="Book Antiqua" w:hAnsi="Book Antiqua" w:cs="Book Antiqua"/>
          <w:color w:val="000000"/>
          <w:szCs w:val="36"/>
          <w:vertAlign w:val="superscript"/>
        </w:rPr>
        <w:t>37</w:t>
      </w:r>
      <w:r w:rsidR="005960E3">
        <w:rPr>
          <w:rFonts w:ascii="Book Antiqua" w:eastAsia="Book Antiqua" w:hAnsi="Book Antiqua" w:cs="Book Antiqua"/>
          <w:color w:val="000000"/>
          <w:szCs w:val="36"/>
          <w:vertAlign w:val="superscript"/>
        </w:rPr>
        <w:fldChar w:fldCharType="end"/>
      </w:r>
      <w:r w:rsidRPr="006E1603">
        <w:rPr>
          <w:rFonts w:ascii="Book Antiqua" w:eastAsia="Book Antiqua" w:hAnsi="Book Antiqua" w:cs="Book Antiqua"/>
          <w:color w:val="000000"/>
          <w:szCs w:val="36"/>
          <w:vertAlign w:val="superscript"/>
        </w:rPr>
        <w:t>]</w:t>
      </w:r>
      <w:r w:rsidRPr="006E1603">
        <w:rPr>
          <w:rFonts w:ascii="Book Antiqua" w:eastAsia="Book Antiqua" w:hAnsi="Book Antiqua" w:cs="Book Antiqua"/>
          <w:color w:val="000000"/>
        </w:rPr>
        <w:t>. Moreover, 17β-</w:t>
      </w:r>
      <w:proofErr w:type="spellStart"/>
      <w:r w:rsidRPr="006E1603">
        <w:rPr>
          <w:rFonts w:ascii="Book Antiqua" w:eastAsia="Book Antiqua" w:hAnsi="Book Antiqua" w:cs="Book Antiqua"/>
          <w:color w:val="000000"/>
        </w:rPr>
        <w:t>hydroxysteroid</w:t>
      </w:r>
      <w:proofErr w:type="spellEnd"/>
      <w:r w:rsidRPr="006E1603">
        <w:rPr>
          <w:rFonts w:ascii="Book Antiqua" w:eastAsia="Book Antiqua" w:hAnsi="Book Antiqua" w:cs="Book Antiqua"/>
          <w:color w:val="000000"/>
        </w:rPr>
        <w:t xml:space="preserve"> dehydrogenase type 4 (</w:t>
      </w:r>
      <w:r w:rsidRPr="006E1603">
        <w:rPr>
          <w:rFonts w:ascii="Book Antiqua" w:eastAsia="Book Antiqua" w:hAnsi="Book Antiqua" w:cs="Book Antiqua"/>
          <w:i/>
          <w:iCs/>
          <w:color w:val="000000"/>
        </w:rPr>
        <w:t>HSD17B4</w:t>
      </w:r>
      <w:r w:rsidRPr="006E1603">
        <w:rPr>
          <w:rFonts w:ascii="Book Antiqua" w:eastAsia="Book Antiqua" w:hAnsi="Book Antiqua" w:cs="Book Antiqua"/>
          <w:color w:val="000000"/>
        </w:rPr>
        <w:t xml:space="preserve">), a regulator of fatty acid β-oxidation and steroid </w:t>
      </w:r>
      <w:proofErr w:type="gramStart"/>
      <w:r w:rsidRPr="006E1603">
        <w:rPr>
          <w:rFonts w:ascii="Book Antiqua" w:eastAsia="Book Antiqua" w:hAnsi="Book Antiqua" w:cs="Book Antiqua"/>
          <w:color w:val="000000"/>
        </w:rPr>
        <w:t>metabolism</w:t>
      </w:r>
      <w:r w:rsidRPr="006E1603">
        <w:rPr>
          <w:rFonts w:ascii="Book Antiqua" w:eastAsia="Book Antiqua" w:hAnsi="Book Antiqua" w:cs="Book Antiqua"/>
          <w:color w:val="000000"/>
          <w:szCs w:val="36"/>
          <w:vertAlign w:val="superscript"/>
        </w:rPr>
        <w:t>[</w:t>
      </w:r>
      <w:proofErr w:type="gramEnd"/>
      <w:r w:rsidR="005960E3">
        <w:fldChar w:fldCharType="begin"/>
      </w:r>
      <w:r w:rsidR="005960E3">
        <w:instrText xml:space="preserve"> HYPERLINK \l "_ENREF_38" \o "Pierce, 2010 #537" </w:instrText>
      </w:r>
      <w:r w:rsidR="005960E3">
        <w:fldChar w:fldCharType="separate"/>
      </w:r>
      <w:r w:rsidRPr="006E1603">
        <w:rPr>
          <w:rFonts w:ascii="Book Antiqua" w:eastAsia="Book Antiqua" w:hAnsi="Book Antiqua" w:cs="Book Antiqua"/>
          <w:color w:val="000000"/>
          <w:szCs w:val="36"/>
          <w:vertAlign w:val="superscript"/>
        </w:rPr>
        <w:t>38</w:t>
      </w:r>
      <w:r w:rsidR="005960E3">
        <w:rPr>
          <w:rFonts w:ascii="Book Antiqua" w:eastAsia="Book Antiqua" w:hAnsi="Book Antiqua" w:cs="Book Antiqua"/>
          <w:color w:val="000000"/>
          <w:szCs w:val="36"/>
          <w:vertAlign w:val="superscript"/>
        </w:rPr>
        <w:fldChar w:fldCharType="end"/>
      </w:r>
      <w:r w:rsidRPr="006E1603">
        <w:rPr>
          <w:rFonts w:ascii="Book Antiqua" w:eastAsia="Book Antiqua" w:hAnsi="Book Antiqua" w:cs="Book Antiqua"/>
          <w:color w:val="000000"/>
          <w:szCs w:val="36"/>
          <w:vertAlign w:val="superscript"/>
        </w:rPr>
        <w:t>]</w:t>
      </w:r>
      <w:r w:rsidRPr="006E1603">
        <w:rPr>
          <w:rFonts w:ascii="Book Antiqua" w:eastAsia="Book Antiqua" w:hAnsi="Book Antiqua" w:cs="Book Antiqua"/>
          <w:color w:val="000000"/>
        </w:rPr>
        <w:t xml:space="preserve">, was </w:t>
      </w:r>
      <w:proofErr w:type="spellStart"/>
      <w:r w:rsidRPr="006E1603">
        <w:rPr>
          <w:rFonts w:ascii="Book Antiqua" w:eastAsia="Book Antiqua" w:hAnsi="Book Antiqua" w:cs="Book Antiqua"/>
          <w:color w:val="000000"/>
        </w:rPr>
        <w:t>downregulated</w:t>
      </w:r>
      <w:proofErr w:type="spellEnd"/>
      <w:r w:rsidRPr="006E1603">
        <w:rPr>
          <w:rFonts w:ascii="Book Antiqua" w:eastAsia="Book Antiqua" w:hAnsi="Book Antiqua" w:cs="Book Antiqua"/>
          <w:color w:val="000000"/>
        </w:rPr>
        <w:t xml:space="preserve">. Altogether, the </w:t>
      </w:r>
      <w:proofErr w:type="spellStart"/>
      <w:r w:rsidRPr="006E1603">
        <w:rPr>
          <w:rFonts w:ascii="Book Antiqua" w:eastAsia="Book Antiqua" w:hAnsi="Book Antiqua" w:cs="Book Antiqua"/>
          <w:color w:val="000000"/>
        </w:rPr>
        <w:t>downregulation</w:t>
      </w:r>
      <w:proofErr w:type="spellEnd"/>
      <w:r w:rsidRPr="006E1603">
        <w:rPr>
          <w:rFonts w:ascii="Book Antiqua" w:eastAsia="Book Antiqua" w:hAnsi="Book Antiqua" w:cs="Book Antiqua"/>
          <w:color w:val="000000"/>
        </w:rPr>
        <w:t xml:space="preserve"> of these genes suggests metabolic and biosynthetic pathways are suppressed in the liver tissue of severe COVID-19 patients. </w:t>
      </w:r>
    </w:p>
    <w:p w:rsidR="005F527F" w:rsidRPr="006E1603" w:rsidRDefault="00542EC0" w:rsidP="001736C0">
      <w:pPr>
        <w:snapToGrid w:val="0"/>
        <w:spacing w:after="0" w:line="360" w:lineRule="auto"/>
        <w:ind w:firstLine="720"/>
        <w:jc w:val="both"/>
      </w:pPr>
      <w:r w:rsidRPr="006E1603">
        <w:rPr>
          <w:rFonts w:ascii="Book Antiqua" w:eastAsia="Book Antiqua" w:hAnsi="Book Antiqua" w:cs="Book Antiqua"/>
          <w:color w:val="000000"/>
        </w:rPr>
        <w:t xml:space="preserve">Moreover, our analysis showed a significant enrichment of </w:t>
      </w:r>
      <w:proofErr w:type="spellStart"/>
      <w:r w:rsidRPr="006E1603">
        <w:rPr>
          <w:rFonts w:ascii="Book Antiqua" w:eastAsia="Book Antiqua" w:hAnsi="Book Antiqua" w:cs="Book Antiqua"/>
          <w:color w:val="000000"/>
        </w:rPr>
        <w:t>downregulated</w:t>
      </w:r>
      <w:proofErr w:type="spellEnd"/>
      <w:r w:rsidRPr="006E1603">
        <w:rPr>
          <w:rFonts w:ascii="Book Antiqua" w:eastAsia="Book Antiqua" w:hAnsi="Book Antiqua" w:cs="Book Antiqua"/>
          <w:color w:val="000000"/>
        </w:rPr>
        <w:t xml:space="preserve"> transcripts implicated in iron, copper, sodium, potassium, zinc, and calcium binding, transport, homeostasis and signaling. Imbalance of some of these ions (</w:t>
      </w:r>
      <w:r w:rsidRPr="006E1603">
        <w:rPr>
          <w:rFonts w:ascii="Book Antiqua" w:eastAsia="Book Antiqua" w:hAnsi="Book Antiqua" w:cs="Book Antiqua"/>
          <w:i/>
          <w:iCs/>
          <w:color w:val="000000"/>
        </w:rPr>
        <w:t>e.g.</w:t>
      </w:r>
      <w:r w:rsidRPr="006E1603">
        <w:rPr>
          <w:rFonts w:ascii="Book Antiqua" w:eastAsia="宋体" w:hAnsi="Book Antiqua" w:cs="Book Antiqua" w:hint="eastAsia"/>
          <w:color w:val="000000"/>
          <w:lang w:eastAsia="zh-CN"/>
        </w:rPr>
        <w:t xml:space="preserve"> </w:t>
      </w:r>
      <w:r w:rsidRPr="006E1603">
        <w:rPr>
          <w:rFonts w:ascii="Book Antiqua" w:eastAsia="Book Antiqua" w:hAnsi="Book Antiqua" w:cs="Book Antiqua"/>
          <w:color w:val="000000"/>
        </w:rPr>
        <w:t xml:space="preserve">calcium and potassium ions) has been shown to induce mitochondrial swelling through shifting osmotic </w:t>
      </w:r>
      <w:proofErr w:type="gramStart"/>
      <w:r w:rsidRPr="006E1603">
        <w:rPr>
          <w:rFonts w:ascii="Book Antiqua" w:eastAsia="Book Antiqua" w:hAnsi="Book Antiqua" w:cs="Book Antiqua"/>
          <w:color w:val="000000"/>
        </w:rPr>
        <w:t>pressure</w:t>
      </w:r>
      <w:r w:rsidRPr="006E1603">
        <w:rPr>
          <w:rFonts w:ascii="Book Antiqua" w:eastAsia="Book Antiqua" w:hAnsi="Book Antiqua" w:cs="Book Antiqua"/>
          <w:color w:val="000000"/>
          <w:szCs w:val="36"/>
          <w:vertAlign w:val="superscript"/>
        </w:rPr>
        <w:t>[</w:t>
      </w:r>
      <w:proofErr w:type="gramEnd"/>
      <w:r w:rsidR="005960E3">
        <w:fldChar w:fldCharType="begin"/>
      </w:r>
      <w:r w:rsidR="005960E3">
        <w:instrText xml:space="preserve"> HYPERLINK \l "_ENREF_39" \o "Javadov, 2017 #417" </w:instrText>
      </w:r>
      <w:r w:rsidR="005960E3">
        <w:fldChar w:fldCharType="separate"/>
      </w:r>
      <w:r w:rsidRPr="006E1603">
        <w:rPr>
          <w:rFonts w:ascii="Book Antiqua" w:eastAsia="Book Antiqua" w:hAnsi="Book Antiqua" w:cs="Book Antiqua"/>
          <w:color w:val="000000"/>
          <w:szCs w:val="36"/>
          <w:vertAlign w:val="superscript"/>
        </w:rPr>
        <w:t>39</w:t>
      </w:r>
      <w:r w:rsidR="005960E3">
        <w:rPr>
          <w:rFonts w:ascii="Book Antiqua" w:eastAsia="Book Antiqua" w:hAnsi="Book Antiqua" w:cs="Book Antiqua"/>
          <w:color w:val="000000"/>
          <w:szCs w:val="36"/>
          <w:vertAlign w:val="superscript"/>
        </w:rPr>
        <w:fldChar w:fldCharType="end"/>
      </w:r>
      <w:r w:rsidRPr="006E1603">
        <w:rPr>
          <w:rFonts w:ascii="Book Antiqua" w:eastAsia="Book Antiqua" w:hAnsi="Book Antiqua" w:cs="Book Antiqua"/>
          <w:color w:val="000000"/>
          <w:szCs w:val="36"/>
          <w:vertAlign w:val="superscript"/>
        </w:rPr>
        <w:t>]</w:t>
      </w:r>
      <w:r w:rsidRPr="006E1603">
        <w:rPr>
          <w:rFonts w:ascii="Book Antiqua" w:eastAsia="Book Antiqua" w:hAnsi="Book Antiqua" w:cs="Book Antiqua"/>
          <w:color w:val="000000"/>
        </w:rPr>
        <w:t>.</w:t>
      </w:r>
    </w:p>
    <w:p w:rsidR="005F527F" w:rsidRPr="006E1603" w:rsidRDefault="005F527F" w:rsidP="001736C0">
      <w:pPr>
        <w:snapToGrid w:val="0"/>
        <w:spacing w:after="0" w:line="360" w:lineRule="auto"/>
        <w:ind w:firstLine="720"/>
        <w:jc w:val="both"/>
      </w:pPr>
    </w:p>
    <w:p w:rsidR="005F527F" w:rsidRPr="006E1603" w:rsidRDefault="00542EC0" w:rsidP="001736C0">
      <w:pPr>
        <w:snapToGrid w:val="0"/>
        <w:spacing w:after="0" w:line="360" w:lineRule="auto"/>
        <w:jc w:val="both"/>
      </w:pPr>
      <w:r w:rsidRPr="006E1603">
        <w:rPr>
          <w:rFonts w:ascii="Book Antiqua" w:eastAsia="Book Antiqua" w:hAnsi="Book Antiqua" w:cs="Book Antiqua"/>
          <w:b/>
          <w:bCs/>
          <w:i/>
          <w:iCs/>
          <w:color w:val="000000"/>
        </w:rPr>
        <w:t>COVID-19 inhibits drug metabolism potentially resulting in potential hepatotoxicity</w:t>
      </w:r>
    </w:p>
    <w:p w:rsidR="005F527F" w:rsidRPr="006E1603" w:rsidRDefault="00542EC0" w:rsidP="001736C0">
      <w:pPr>
        <w:snapToGrid w:val="0"/>
        <w:spacing w:after="0" w:line="360" w:lineRule="auto"/>
        <w:jc w:val="both"/>
      </w:pPr>
      <w:r w:rsidRPr="006E1603">
        <w:rPr>
          <w:rFonts w:ascii="Book Antiqua" w:eastAsia="Book Antiqua" w:hAnsi="Book Antiqua" w:cs="Book Antiqua"/>
          <w:color w:val="000000"/>
        </w:rPr>
        <w:t xml:space="preserve">The </w:t>
      </w:r>
      <w:proofErr w:type="spellStart"/>
      <w:r w:rsidRPr="006E1603">
        <w:rPr>
          <w:rFonts w:ascii="Book Antiqua" w:eastAsia="Book Antiqua" w:hAnsi="Book Antiqua" w:cs="Book Antiqua"/>
          <w:color w:val="000000"/>
        </w:rPr>
        <w:t>downregulated</w:t>
      </w:r>
      <w:proofErr w:type="spellEnd"/>
      <w:r w:rsidRPr="006E1603">
        <w:rPr>
          <w:rFonts w:ascii="Book Antiqua" w:eastAsia="Book Antiqua" w:hAnsi="Book Antiqua" w:cs="Book Antiqua"/>
          <w:color w:val="000000"/>
        </w:rPr>
        <w:t xml:space="preserve"> </w:t>
      </w:r>
      <w:proofErr w:type="spellStart"/>
      <w:r w:rsidRPr="006E1603">
        <w:rPr>
          <w:rFonts w:ascii="Book Antiqua" w:eastAsia="Book Antiqua" w:hAnsi="Book Antiqua" w:cs="Book Antiqua"/>
          <w:color w:val="000000"/>
        </w:rPr>
        <w:t>transcriptome</w:t>
      </w:r>
      <w:proofErr w:type="spellEnd"/>
      <w:r w:rsidRPr="006E1603">
        <w:rPr>
          <w:rFonts w:ascii="Book Antiqua" w:eastAsia="Book Antiqua" w:hAnsi="Book Antiqua" w:cs="Book Antiqua"/>
          <w:color w:val="000000"/>
        </w:rPr>
        <w:t xml:space="preserve"> of COVID-19 patients’ liver tissue samples was enriched in members of the cytochromes P450 family enzymes (CYPs), including </w:t>
      </w:r>
      <w:r w:rsidRPr="006E1603">
        <w:rPr>
          <w:rFonts w:ascii="Book Antiqua" w:eastAsia="Book Antiqua" w:hAnsi="Book Antiqua" w:cs="Book Antiqua"/>
          <w:i/>
          <w:iCs/>
          <w:color w:val="000000"/>
        </w:rPr>
        <w:t>CYP39A1, CYP11A1, CYP4X1, CYP2U1</w:t>
      </w:r>
      <w:r w:rsidRPr="006E1603">
        <w:rPr>
          <w:rFonts w:ascii="Book Antiqua" w:eastAsia="Book Antiqua" w:hAnsi="Book Antiqua" w:cs="Book Antiqua"/>
          <w:color w:val="000000"/>
        </w:rPr>
        <w:t xml:space="preserve">, and </w:t>
      </w:r>
      <w:r w:rsidRPr="006E1603">
        <w:rPr>
          <w:rFonts w:ascii="Book Antiqua" w:eastAsia="Book Antiqua" w:hAnsi="Book Antiqua" w:cs="Book Antiqua"/>
          <w:i/>
          <w:iCs/>
          <w:color w:val="000000"/>
        </w:rPr>
        <w:t>CYP1A2</w:t>
      </w:r>
      <w:r w:rsidRPr="006E1603">
        <w:rPr>
          <w:rFonts w:ascii="Book Antiqua" w:eastAsia="Book Antiqua" w:hAnsi="Book Antiqua" w:cs="Book Antiqua"/>
          <w:color w:val="000000"/>
        </w:rPr>
        <w:t xml:space="preserve">, which play central roles in various metabolic pathways including the metabolism of drugs and </w:t>
      </w:r>
      <w:proofErr w:type="spellStart"/>
      <w:r w:rsidRPr="006E1603">
        <w:rPr>
          <w:rFonts w:ascii="Book Antiqua" w:eastAsia="Book Antiqua" w:hAnsi="Book Antiqua" w:cs="Book Antiqua"/>
          <w:color w:val="000000"/>
        </w:rPr>
        <w:t>xenobiotics</w:t>
      </w:r>
      <w:proofErr w:type="spellEnd"/>
      <w:r w:rsidRPr="006E1603">
        <w:rPr>
          <w:rFonts w:ascii="Book Antiqua" w:eastAsia="Book Antiqua" w:hAnsi="Book Antiqua" w:cs="Book Antiqua"/>
          <w:color w:val="000000"/>
        </w:rPr>
        <w:t xml:space="preserve"> (Figure 7A). Moreover, we observed the </w:t>
      </w:r>
      <w:proofErr w:type="spellStart"/>
      <w:r w:rsidRPr="006E1603">
        <w:rPr>
          <w:rFonts w:ascii="Book Antiqua" w:eastAsia="Book Antiqua" w:hAnsi="Book Antiqua" w:cs="Book Antiqua"/>
          <w:color w:val="000000"/>
        </w:rPr>
        <w:t>downregulation</w:t>
      </w:r>
      <w:proofErr w:type="spellEnd"/>
      <w:r w:rsidRPr="006E1603">
        <w:rPr>
          <w:rFonts w:ascii="Book Antiqua" w:eastAsia="Book Antiqua" w:hAnsi="Book Antiqua" w:cs="Book Antiqua"/>
          <w:color w:val="000000"/>
        </w:rPr>
        <w:t xml:space="preserve"> of the CYPs, </w:t>
      </w:r>
      <w:r w:rsidRPr="006E1603">
        <w:rPr>
          <w:rFonts w:ascii="Book Antiqua" w:eastAsia="Book Antiqua" w:hAnsi="Book Antiqua" w:cs="Book Antiqua"/>
          <w:i/>
          <w:iCs/>
          <w:color w:val="000000"/>
        </w:rPr>
        <w:t>CYP2C8</w:t>
      </w:r>
      <w:r w:rsidRPr="006E1603">
        <w:rPr>
          <w:rFonts w:ascii="Book Antiqua" w:eastAsia="宋体" w:hAnsi="Book Antiqua" w:cs="Book Antiqua" w:hint="eastAsia"/>
          <w:color w:val="000000"/>
          <w:lang w:eastAsia="zh-CN"/>
        </w:rPr>
        <w:t xml:space="preserve"> </w:t>
      </w:r>
      <w:r w:rsidRPr="006E1603">
        <w:rPr>
          <w:rFonts w:ascii="Book Antiqua" w:eastAsia="Book Antiqua" w:hAnsi="Book Antiqua" w:cs="Book Antiqua"/>
          <w:color w:val="000000"/>
        </w:rPr>
        <w:t xml:space="preserve">(fold change -4.18) and </w:t>
      </w:r>
      <w:r w:rsidRPr="006E1603">
        <w:rPr>
          <w:rFonts w:ascii="Book Antiqua" w:eastAsia="Book Antiqua" w:hAnsi="Book Antiqua" w:cs="Book Antiqua"/>
          <w:i/>
          <w:iCs/>
          <w:color w:val="000000"/>
        </w:rPr>
        <w:t>CYP3A4/5</w:t>
      </w:r>
      <w:r w:rsidRPr="006E1603">
        <w:rPr>
          <w:rFonts w:ascii="Book Antiqua" w:eastAsia="宋体" w:hAnsi="Book Antiqua" w:cs="Book Antiqua" w:hint="eastAsia"/>
          <w:color w:val="000000"/>
          <w:lang w:eastAsia="zh-CN"/>
        </w:rPr>
        <w:t xml:space="preserve"> </w:t>
      </w:r>
      <w:r w:rsidRPr="006E1603">
        <w:rPr>
          <w:rFonts w:ascii="Book Antiqua" w:eastAsia="Book Antiqua" w:hAnsi="Book Antiqua" w:cs="Book Antiqua"/>
          <w:color w:val="000000"/>
        </w:rPr>
        <w:t xml:space="preserve">(fold change -2.44), which have been shown to be centrally implicated in the metabolism of </w:t>
      </w:r>
      <w:proofErr w:type="spellStart"/>
      <w:r w:rsidRPr="006E1603">
        <w:rPr>
          <w:rFonts w:ascii="Book Antiqua" w:eastAsia="Book Antiqua" w:hAnsi="Book Antiqua" w:cs="Book Antiqua"/>
          <w:color w:val="000000"/>
        </w:rPr>
        <w:t>chloroquine</w:t>
      </w:r>
      <w:proofErr w:type="spellEnd"/>
      <w:r w:rsidRPr="006E1603">
        <w:rPr>
          <w:rFonts w:ascii="Book Antiqua" w:eastAsia="Book Antiqua" w:hAnsi="Book Antiqua" w:cs="Book Antiqua"/>
          <w:color w:val="000000"/>
        </w:rPr>
        <w:t xml:space="preserve"> and </w:t>
      </w:r>
      <w:proofErr w:type="spellStart"/>
      <w:r w:rsidRPr="006E1603">
        <w:rPr>
          <w:rFonts w:ascii="Book Antiqua" w:eastAsia="Book Antiqua" w:hAnsi="Book Antiqua" w:cs="Book Antiqua"/>
          <w:color w:val="000000"/>
        </w:rPr>
        <w:t>hydroxychloroquine</w:t>
      </w:r>
      <w:proofErr w:type="spellEnd"/>
      <w:r w:rsidRPr="006E1603">
        <w:rPr>
          <w:rFonts w:ascii="Book Antiqua" w:eastAsia="Book Antiqua" w:hAnsi="Book Antiqua" w:cs="Book Antiqua"/>
          <w:color w:val="000000"/>
        </w:rPr>
        <w:t xml:space="preserve">; therapeutic agents administered to COVID-19 </w:t>
      </w:r>
      <w:proofErr w:type="gramStart"/>
      <w:r w:rsidRPr="006E1603">
        <w:rPr>
          <w:rFonts w:ascii="Book Antiqua" w:eastAsia="Book Antiqua" w:hAnsi="Book Antiqua" w:cs="Book Antiqua"/>
          <w:color w:val="000000"/>
        </w:rPr>
        <w:t>patients</w:t>
      </w:r>
      <w:r w:rsidRPr="006E1603">
        <w:rPr>
          <w:rFonts w:ascii="Book Antiqua" w:eastAsia="Book Antiqua" w:hAnsi="Book Antiqua" w:cs="Book Antiqua"/>
          <w:color w:val="000000"/>
          <w:szCs w:val="36"/>
          <w:vertAlign w:val="superscript"/>
        </w:rPr>
        <w:t>[</w:t>
      </w:r>
      <w:proofErr w:type="gramEnd"/>
      <w:r w:rsidR="005960E3">
        <w:fldChar w:fldCharType="begin"/>
      </w:r>
      <w:r w:rsidR="005960E3">
        <w:instrText xml:space="preserve"> HYPERLINK \l "_ENREF_40" \o "Kim, 2003 #598" </w:instrText>
      </w:r>
      <w:r w:rsidR="005960E3">
        <w:fldChar w:fldCharType="separate"/>
      </w:r>
      <w:r w:rsidRPr="006E1603">
        <w:rPr>
          <w:rFonts w:ascii="Book Antiqua" w:eastAsia="Book Antiqua" w:hAnsi="Book Antiqua" w:cs="Book Antiqua"/>
          <w:color w:val="000000"/>
          <w:szCs w:val="36"/>
          <w:vertAlign w:val="superscript"/>
        </w:rPr>
        <w:t>40</w:t>
      </w:r>
      <w:r w:rsidR="005960E3">
        <w:rPr>
          <w:rFonts w:ascii="Book Antiqua" w:eastAsia="Book Antiqua" w:hAnsi="Book Antiqua" w:cs="Book Antiqua"/>
          <w:color w:val="000000"/>
          <w:szCs w:val="36"/>
          <w:vertAlign w:val="superscript"/>
        </w:rPr>
        <w:fldChar w:fldCharType="end"/>
      </w:r>
      <w:r w:rsidRPr="006E1603">
        <w:rPr>
          <w:rFonts w:ascii="Book Antiqua" w:eastAsia="Book Antiqua" w:hAnsi="Book Antiqua" w:cs="Book Antiqua"/>
          <w:color w:val="000000"/>
          <w:szCs w:val="36"/>
          <w:vertAlign w:val="superscript"/>
        </w:rPr>
        <w:t>,</w:t>
      </w:r>
      <w:hyperlink w:anchor="_ENREF_41" w:tooltip="Wahie, 2011 #599" w:history="1">
        <w:r w:rsidRPr="006E1603">
          <w:rPr>
            <w:rFonts w:ascii="Book Antiqua" w:eastAsia="Book Antiqua" w:hAnsi="Book Antiqua" w:cs="Book Antiqua"/>
            <w:color w:val="000000"/>
            <w:szCs w:val="36"/>
            <w:vertAlign w:val="superscript"/>
          </w:rPr>
          <w:t>41</w:t>
        </w:r>
      </w:hyperlink>
      <w:r w:rsidRPr="006E1603">
        <w:rPr>
          <w:rFonts w:ascii="Book Antiqua" w:eastAsia="Book Antiqua" w:hAnsi="Book Antiqua" w:cs="Book Antiqua"/>
          <w:color w:val="000000"/>
          <w:szCs w:val="36"/>
          <w:vertAlign w:val="superscript"/>
        </w:rPr>
        <w:t>]</w:t>
      </w:r>
      <w:r w:rsidRPr="006E1603">
        <w:rPr>
          <w:rFonts w:ascii="Book Antiqua" w:eastAsia="Book Antiqua" w:hAnsi="Book Antiqua" w:cs="Book Antiqua"/>
          <w:color w:val="000000"/>
        </w:rPr>
        <w:t xml:space="preserve">. Functional clustering analysis revealed </w:t>
      </w:r>
      <w:r w:rsidRPr="006E1603">
        <w:rPr>
          <w:rFonts w:ascii="Book Antiqua" w:eastAsia="Book Antiqua" w:hAnsi="Book Antiqua" w:cs="Book Antiqua"/>
          <w:color w:val="000000"/>
        </w:rPr>
        <w:lastRenderedPageBreak/>
        <w:t>the enrichment of transcripts implicated in xenobiotic and drug metabolism processes (GO</w:t>
      </w:r>
      <w:proofErr w:type="gramStart"/>
      <w:r w:rsidRPr="006E1603">
        <w:rPr>
          <w:rFonts w:ascii="Book Antiqua" w:eastAsia="Book Antiqua" w:hAnsi="Book Antiqua" w:cs="Book Antiqua"/>
          <w:color w:val="000000"/>
        </w:rPr>
        <w:t>:0006805</w:t>
      </w:r>
      <w:proofErr w:type="gramEnd"/>
      <w:r w:rsidRPr="006E1603">
        <w:rPr>
          <w:rFonts w:ascii="Book Antiqua" w:eastAsia="Book Antiqua" w:hAnsi="Book Antiqua" w:cs="Book Antiqua"/>
          <w:color w:val="000000"/>
        </w:rPr>
        <w:t xml:space="preserve"> and GO:0017144) in the </w:t>
      </w:r>
      <w:proofErr w:type="spellStart"/>
      <w:r w:rsidRPr="006E1603">
        <w:rPr>
          <w:rFonts w:ascii="Book Antiqua" w:eastAsia="Book Antiqua" w:hAnsi="Book Antiqua" w:cs="Book Antiqua"/>
          <w:color w:val="000000"/>
        </w:rPr>
        <w:t>downregulated</w:t>
      </w:r>
      <w:proofErr w:type="spellEnd"/>
      <w:r w:rsidRPr="006E1603">
        <w:rPr>
          <w:rFonts w:ascii="Book Antiqua" w:eastAsia="Book Antiqua" w:hAnsi="Book Antiqua" w:cs="Book Antiqua"/>
          <w:color w:val="000000"/>
        </w:rPr>
        <w:t xml:space="preserve"> </w:t>
      </w:r>
      <w:proofErr w:type="spellStart"/>
      <w:r w:rsidRPr="006E1603">
        <w:rPr>
          <w:rFonts w:ascii="Book Antiqua" w:eastAsia="Book Antiqua" w:hAnsi="Book Antiqua" w:cs="Book Antiqua"/>
          <w:color w:val="000000"/>
        </w:rPr>
        <w:t>transcriptome</w:t>
      </w:r>
      <w:proofErr w:type="spellEnd"/>
      <w:r w:rsidRPr="006E1603">
        <w:rPr>
          <w:rFonts w:ascii="Book Antiqua" w:eastAsia="Book Antiqua" w:hAnsi="Book Antiqua" w:cs="Book Antiqua"/>
          <w:color w:val="000000"/>
        </w:rPr>
        <w:t xml:space="preserve"> of SARS-CoV-2 infected liver samples (adjusted </w:t>
      </w:r>
      <w:r w:rsidRPr="006E1603">
        <w:rPr>
          <w:rFonts w:ascii="Book Antiqua" w:eastAsia="Book Antiqua" w:hAnsi="Book Antiqua" w:cs="Book Antiqua"/>
          <w:i/>
          <w:iCs/>
          <w:color w:val="000000"/>
        </w:rPr>
        <w:t>P</w:t>
      </w:r>
      <w:r w:rsidRPr="006E1603">
        <w:rPr>
          <w:rFonts w:ascii="Book Antiqua" w:eastAsia="宋体" w:hAnsi="Book Antiqua" w:cs="Book Antiqua" w:hint="eastAsia"/>
          <w:color w:val="000000"/>
          <w:lang w:eastAsia="zh-CN"/>
        </w:rPr>
        <w:t xml:space="preserve"> </w:t>
      </w:r>
      <w:r w:rsidRPr="006E1603">
        <w:rPr>
          <w:rFonts w:ascii="Book Antiqua" w:eastAsia="Book Antiqua" w:hAnsi="Book Antiqua" w:cs="Book Antiqua"/>
          <w:color w:val="000000"/>
        </w:rPr>
        <w:t xml:space="preserve">values 0.01215 and 0.06111, respectively for xenobiotic and drug metabolism processes). KEGG pathway enrichment analysis confirmed the suppression of the metabolism of various types of drugs through CYPs as well as other enzymes (Figure 7B). </w:t>
      </w:r>
    </w:p>
    <w:p w:rsidR="005F527F" w:rsidRPr="006E1603" w:rsidRDefault="005F527F" w:rsidP="001736C0">
      <w:pPr>
        <w:snapToGrid w:val="0"/>
        <w:spacing w:after="0" w:line="360" w:lineRule="auto"/>
        <w:jc w:val="both"/>
      </w:pPr>
    </w:p>
    <w:p w:rsidR="005F527F" w:rsidRPr="006E1603" w:rsidRDefault="00542EC0" w:rsidP="001736C0">
      <w:pPr>
        <w:snapToGrid w:val="0"/>
        <w:spacing w:after="0" w:line="360" w:lineRule="auto"/>
        <w:jc w:val="both"/>
      </w:pPr>
      <w:r w:rsidRPr="006E1603">
        <w:rPr>
          <w:rFonts w:ascii="Book Antiqua" w:eastAsia="Book Antiqua" w:hAnsi="Book Antiqua" w:cs="Book Antiqua"/>
          <w:b/>
          <w:bCs/>
          <w:i/>
          <w:iCs/>
          <w:color w:val="000000"/>
        </w:rPr>
        <w:t>Cross-validation of some differentially expressed genes in severe COVID-19 patients’ blood plasma</w:t>
      </w:r>
    </w:p>
    <w:p w:rsidR="005F527F" w:rsidRPr="006E1603" w:rsidRDefault="00542EC0" w:rsidP="001736C0">
      <w:pPr>
        <w:snapToGrid w:val="0"/>
        <w:spacing w:after="0" w:line="360" w:lineRule="auto"/>
        <w:jc w:val="both"/>
      </w:pPr>
      <w:r w:rsidRPr="006E1603">
        <w:rPr>
          <w:rFonts w:ascii="Book Antiqua" w:eastAsia="Book Antiqua" w:hAnsi="Book Antiqua" w:cs="Book Antiqua"/>
          <w:color w:val="000000"/>
        </w:rPr>
        <w:t>We next aimed at investigating the potential of utilizing some of the identified DEGs as putative biomarkers for liver dysfunction in COVID-19 patients. Therefore, we assessed the gene expression of some of the differentially expressed genes in the liver tissue of severe COVID-19 patients using blood plasma samples of severe COVID-19 patients with liver dysfunction. In correlation with the RNA-</w:t>
      </w:r>
      <w:proofErr w:type="spellStart"/>
      <w:r w:rsidRPr="006E1603">
        <w:rPr>
          <w:rFonts w:ascii="Book Antiqua" w:eastAsia="Book Antiqua" w:hAnsi="Book Antiqua" w:cs="Book Antiqua"/>
          <w:color w:val="000000"/>
        </w:rPr>
        <w:t>seq</w:t>
      </w:r>
      <w:proofErr w:type="spellEnd"/>
      <w:r w:rsidRPr="006E1603">
        <w:rPr>
          <w:rFonts w:ascii="Book Antiqua" w:eastAsia="Book Antiqua" w:hAnsi="Book Antiqua" w:cs="Book Antiqua"/>
          <w:color w:val="000000"/>
        </w:rPr>
        <w:t xml:space="preserve"> data analysis, </w:t>
      </w:r>
      <w:proofErr w:type="spellStart"/>
      <w:r w:rsidRPr="006E1603">
        <w:rPr>
          <w:rFonts w:ascii="Book Antiqua" w:eastAsia="Book Antiqua" w:hAnsi="Book Antiqua" w:cs="Book Antiqua"/>
          <w:color w:val="000000"/>
        </w:rPr>
        <w:t>qRT</w:t>
      </w:r>
      <w:proofErr w:type="spellEnd"/>
      <w:r w:rsidRPr="006E1603">
        <w:rPr>
          <w:rFonts w:ascii="Book Antiqua" w:eastAsia="Book Antiqua" w:hAnsi="Book Antiqua" w:cs="Book Antiqua"/>
          <w:color w:val="000000"/>
        </w:rPr>
        <w:t xml:space="preserve">-PCR analysis confirmed the significant elevation in the gene expression of </w:t>
      </w:r>
      <w:r w:rsidRPr="006E1603">
        <w:rPr>
          <w:rFonts w:ascii="Book Antiqua" w:eastAsia="Book Antiqua" w:hAnsi="Book Antiqua" w:cs="Book Antiqua"/>
          <w:i/>
          <w:iCs/>
          <w:color w:val="000000"/>
        </w:rPr>
        <w:t>DNAJB1</w:t>
      </w:r>
      <w:r w:rsidRPr="006E1603">
        <w:rPr>
          <w:rFonts w:ascii="Book Antiqua" w:eastAsia="宋体" w:hAnsi="Book Antiqua" w:cs="Book Antiqua" w:hint="eastAsia"/>
          <w:color w:val="000000"/>
          <w:lang w:eastAsia="zh-CN"/>
        </w:rPr>
        <w:t xml:space="preserve"> </w:t>
      </w:r>
      <w:r w:rsidRPr="006E1603">
        <w:rPr>
          <w:rFonts w:ascii="Book Antiqua" w:eastAsia="Book Antiqua" w:hAnsi="Book Antiqua" w:cs="Book Antiqua"/>
          <w:color w:val="000000"/>
        </w:rPr>
        <w:t xml:space="preserve">and </w:t>
      </w:r>
      <w:r w:rsidRPr="006E1603">
        <w:rPr>
          <w:rFonts w:ascii="Book Antiqua" w:eastAsia="Book Antiqua" w:hAnsi="Book Antiqua" w:cs="Book Antiqua"/>
          <w:i/>
          <w:iCs/>
          <w:color w:val="000000"/>
        </w:rPr>
        <w:t>HSP90AB1</w:t>
      </w:r>
      <w:r w:rsidRPr="006E1603">
        <w:rPr>
          <w:rFonts w:ascii="Book Antiqua" w:eastAsia="宋体" w:hAnsi="Book Antiqua" w:cs="Book Antiqua" w:hint="eastAsia"/>
          <w:color w:val="000000"/>
          <w:lang w:eastAsia="zh-CN"/>
        </w:rPr>
        <w:t xml:space="preserve"> </w:t>
      </w:r>
      <w:r w:rsidRPr="006E1603">
        <w:rPr>
          <w:rFonts w:ascii="Book Antiqua" w:eastAsia="Book Antiqua" w:hAnsi="Book Antiqua" w:cs="Book Antiqua"/>
          <w:color w:val="000000"/>
        </w:rPr>
        <w:t xml:space="preserve">and the significant </w:t>
      </w:r>
      <w:proofErr w:type="spellStart"/>
      <w:r w:rsidRPr="006E1603">
        <w:rPr>
          <w:rFonts w:ascii="Book Antiqua" w:eastAsia="Book Antiqua" w:hAnsi="Book Antiqua" w:cs="Book Antiqua"/>
          <w:color w:val="000000"/>
        </w:rPr>
        <w:t>downregulation</w:t>
      </w:r>
      <w:proofErr w:type="spellEnd"/>
      <w:r w:rsidRPr="006E1603">
        <w:rPr>
          <w:rFonts w:ascii="Book Antiqua" w:eastAsia="Book Antiqua" w:hAnsi="Book Antiqua" w:cs="Book Antiqua"/>
          <w:color w:val="000000"/>
        </w:rPr>
        <w:t xml:space="preserve"> of </w:t>
      </w:r>
      <w:r w:rsidRPr="006E1603">
        <w:rPr>
          <w:rFonts w:ascii="Book Antiqua" w:eastAsia="Book Antiqua" w:hAnsi="Book Antiqua" w:cs="Book Antiqua"/>
          <w:i/>
          <w:iCs/>
          <w:color w:val="000000"/>
        </w:rPr>
        <w:t>CYP39A1</w:t>
      </w:r>
      <w:r w:rsidRPr="006E1603">
        <w:rPr>
          <w:rFonts w:ascii="Book Antiqua" w:eastAsia="宋体" w:hAnsi="Book Antiqua" w:cs="Book Antiqua" w:hint="eastAsia"/>
          <w:color w:val="000000"/>
          <w:lang w:eastAsia="zh-CN"/>
        </w:rPr>
        <w:t xml:space="preserve"> </w:t>
      </w:r>
      <w:r w:rsidRPr="006E1603">
        <w:rPr>
          <w:rFonts w:ascii="Book Antiqua" w:eastAsia="Book Antiqua" w:hAnsi="Book Antiqua" w:cs="Book Antiqua"/>
          <w:color w:val="000000"/>
        </w:rPr>
        <w:t>in response to liver dysfunction in severe COVID-19 patients (Figure 8).</w:t>
      </w:r>
    </w:p>
    <w:p w:rsidR="005F527F" w:rsidRDefault="005F527F" w:rsidP="001736C0">
      <w:pPr>
        <w:snapToGrid w:val="0"/>
        <w:spacing w:after="0" w:line="360" w:lineRule="auto"/>
        <w:jc w:val="both"/>
      </w:pPr>
    </w:p>
    <w:p w:rsidR="005F527F" w:rsidRDefault="00542EC0" w:rsidP="001736C0">
      <w:pPr>
        <w:snapToGrid w:val="0"/>
        <w:spacing w:after="0" w:line="360" w:lineRule="auto"/>
        <w:jc w:val="both"/>
      </w:pPr>
      <w:r>
        <w:rPr>
          <w:rFonts w:ascii="Book Antiqua" w:eastAsia="Book Antiqua" w:hAnsi="Book Antiqua" w:cs="Book Antiqua"/>
          <w:b/>
          <w:caps/>
          <w:color w:val="000000"/>
          <w:u w:val="single"/>
        </w:rPr>
        <w:t>DISCUSSION</w:t>
      </w:r>
    </w:p>
    <w:p w:rsidR="005F527F" w:rsidRDefault="00542EC0" w:rsidP="001736C0">
      <w:pPr>
        <w:snapToGrid w:val="0"/>
        <w:spacing w:after="0" w:line="360" w:lineRule="auto"/>
        <w:jc w:val="both"/>
      </w:pPr>
      <w:r>
        <w:rPr>
          <w:rFonts w:ascii="Book Antiqua" w:eastAsia="Book Antiqua" w:hAnsi="Book Antiqua" w:cs="Book Antiqua"/>
          <w:color w:val="000000"/>
        </w:rPr>
        <w:t>Manifestations of SARS-CoV-2 infection were observed systemically and included indications of liver dysfunction. However, the molecular changes underlying the phenotypic systemic observations linking to liver dysfunction at advanced stages of COVID-19 are yet to be thoroughly explored. Therefore, in this study, we explored an RNA-</w:t>
      </w:r>
      <w:proofErr w:type="spellStart"/>
      <w:r>
        <w:rPr>
          <w:rFonts w:ascii="Book Antiqua" w:eastAsia="Book Antiqua" w:hAnsi="Book Antiqua" w:cs="Book Antiqua"/>
          <w:color w:val="000000"/>
        </w:rPr>
        <w:t>seq</w:t>
      </w:r>
      <w:proofErr w:type="spellEnd"/>
      <w:r>
        <w:rPr>
          <w:rFonts w:ascii="Book Antiqua" w:eastAsia="Book Antiqua" w:hAnsi="Book Antiqua" w:cs="Book Antiqua"/>
          <w:color w:val="000000"/>
        </w:rPr>
        <w:t xml:space="preserve"> dataset of severe COVID-19 patients’ liver tissues to get some insight on the </w:t>
      </w:r>
      <w:proofErr w:type="spellStart"/>
      <w:r>
        <w:rPr>
          <w:rFonts w:ascii="Book Antiqua" w:eastAsia="Book Antiqua" w:hAnsi="Book Antiqua" w:cs="Book Antiqua"/>
          <w:color w:val="000000"/>
        </w:rPr>
        <w:t>dysregulated</w:t>
      </w:r>
      <w:proofErr w:type="spellEnd"/>
      <w:r>
        <w:rPr>
          <w:rFonts w:ascii="Book Antiqua" w:eastAsia="Book Antiqua" w:hAnsi="Book Antiqua" w:cs="Book Antiqua"/>
          <w:color w:val="000000"/>
        </w:rPr>
        <w:t xml:space="preserve"> molecular mechanisms resulting in the observed phenotypic manifestations (summary of findings in Figure 9).</w:t>
      </w:r>
    </w:p>
    <w:p w:rsidR="005F527F" w:rsidRPr="006E1603" w:rsidRDefault="00542EC0" w:rsidP="001736C0">
      <w:pPr>
        <w:snapToGrid w:val="0"/>
        <w:spacing w:after="0" w:line="360" w:lineRule="auto"/>
        <w:ind w:firstLine="720"/>
        <w:jc w:val="both"/>
      </w:pPr>
      <w:r w:rsidRPr="006E1603">
        <w:rPr>
          <w:rFonts w:ascii="Book Antiqua" w:eastAsia="Book Antiqua" w:hAnsi="Book Antiqua" w:cs="Book Antiqua"/>
          <w:color w:val="000000"/>
        </w:rPr>
        <w:t>Our analysis of the RNA-</w:t>
      </w:r>
      <w:proofErr w:type="spellStart"/>
      <w:r w:rsidRPr="006E1603">
        <w:rPr>
          <w:rFonts w:ascii="Book Antiqua" w:eastAsia="Book Antiqua" w:hAnsi="Book Antiqua" w:cs="Book Antiqua"/>
          <w:color w:val="000000"/>
        </w:rPr>
        <w:t>seq</w:t>
      </w:r>
      <w:proofErr w:type="spellEnd"/>
      <w:r w:rsidRPr="006E1603">
        <w:rPr>
          <w:rFonts w:ascii="Book Antiqua" w:eastAsia="Book Antiqua" w:hAnsi="Book Antiqua" w:cs="Book Antiqua"/>
          <w:color w:val="000000"/>
        </w:rPr>
        <w:t xml:space="preserve"> data revealed that severe COVID-19 patients experience transcriptional shifts in their liver tissue that supersede those observed in lung tissue at advanced stages. These transcriptional shifts include the significant </w:t>
      </w:r>
      <w:proofErr w:type="spellStart"/>
      <w:r w:rsidRPr="006E1603">
        <w:rPr>
          <w:rFonts w:ascii="Book Antiqua" w:eastAsia="Book Antiqua" w:hAnsi="Book Antiqua" w:cs="Book Antiqua"/>
          <w:color w:val="000000"/>
        </w:rPr>
        <w:lastRenderedPageBreak/>
        <w:t>dysregulation</w:t>
      </w:r>
      <w:proofErr w:type="spellEnd"/>
      <w:r w:rsidRPr="006E1603">
        <w:rPr>
          <w:rFonts w:ascii="Book Antiqua" w:eastAsia="Book Antiqua" w:hAnsi="Book Antiqua" w:cs="Book Antiqua"/>
          <w:color w:val="000000"/>
        </w:rPr>
        <w:t xml:space="preserve"> of signaling through GPCRs [class A-rhodopsin-like receptors (R-HSA-373076: class A/1 Rhodopsin-like receptors]</w:t>
      </w:r>
      <w:r w:rsidRPr="006E1603">
        <w:rPr>
          <w:rFonts w:ascii="Book Antiqua" w:eastAsia="宋体" w:hAnsi="Book Antiqua" w:cs="Book Antiqua" w:hint="eastAsia"/>
          <w:color w:val="000000"/>
          <w:lang w:eastAsia="zh-CN"/>
        </w:rPr>
        <w:t xml:space="preserve"> </w:t>
      </w:r>
      <w:r w:rsidRPr="006E1603">
        <w:rPr>
          <w:rFonts w:ascii="Book Antiqua" w:eastAsia="Book Antiqua" w:hAnsi="Book Antiqua" w:cs="Book Antiqua"/>
          <w:color w:val="000000"/>
        </w:rPr>
        <w:t>and class F-frizzled and smoothened receptors). Subsequently, various intracellular signaling pathways (</w:t>
      </w:r>
      <w:r w:rsidR="006E1603" w:rsidRPr="006E1603">
        <w:rPr>
          <w:rFonts w:ascii="Book Antiqua" w:eastAsia="Book Antiqua" w:hAnsi="Book Antiqua" w:cs="Book Antiqua"/>
          <w:i/>
          <w:iCs/>
          <w:color w:val="000000"/>
        </w:rPr>
        <w:t>e.g.</w:t>
      </w:r>
      <w:r w:rsidR="006E1603" w:rsidRPr="006E1603">
        <w:rPr>
          <w:rFonts w:ascii="Book Antiqua" w:eastAsia="Book Antiqua" w:hAnsi="Book Antiqua" w:cs="Book Antiqua"/>
          <w:iCs/>
          <w:color w:val="000000"/>
        </w:rPr>
        <w:t xml:space="preserve">, </w:t>
      </w:r>
      <w:r w:rsidRPr="006E1603">
        <w:rPr>
          <w:rFonts w:ascii="Book Antiqua" w:eastAsia="Book Antiqua" w:hAnsi="Book Antiqua" w:cs="Book Antiqua"/>
          <w:color w:val="000000"/>
        </w:rPr>
        <w:t xml:space="preserve">WNT, hippo and SHH signaling pathways) are </w:t>
      </w:r>
      <w:proofErr w:type="spellStart"/>
      <w:r w:rsidRPr="006E1603">
        <w:rPr>
          <w:rFonts w:ascii="Book Antiqua" w:eastAsia="Book Antiqua" w:hAnsi="Book Antiqua" w:cs="Book Antiqua"/>
          <w:color w:val="000000"/>
        </w:rPr>
        <w:t>dysregulated</w:t>
      </w:r>
      <w:proofErr w:type="spellEnd"/>
      <w:r w:rsidRPr="006E1603">
        <w:rPr>
          <w:rFonts w:ascii="Book Antiqua" w:eastAsia="Book Antiqua" w:hAnsi="Book Antiqua" w:cs="Book Antiqua"/>
          <w:color w:val="000000"/>
        </w:rPr>
        <w:t xml:space="preserve"> resulting in the transcriptional </w:t>
      </w:r>
      <w:proofErr w:type="spellStart"/>
      <w:r w:rsidRPr="006E1603">
        <w:rPr>
          <w:rFonts w:ascii="Book Antiqua" w:eastAsia="Book Antiqua" w:hAnsi="Book Antiqua" w:cs="Book Antiqua"/>
          <w:color w:val="000000"/>
        </w:rPr>
        <w:t>dysregulation</w:t>
      </w:r>
      <w:proofErr w:type="spellEnd"/>
      <w:r w:rsidRPr="006E1603">
        <w:rPr>
          <w:rFonts w:ascii="Book Antiqua" w:eastAsia="Book Antiqua" w:hAnsi="Book Antiqua" w:cs="Book Antiqua"/>
          <w:color w:val="000000"/>
        </w:rPr>
        <w:t xml:space="preserve"> of viral reproduction, cell proliferation, cells survival, cellular </w:t>
      </w:r>
      <w:proofErr w:type="spellStart"/>
      <w:r w:rsidRPr="006E1603">
        <w:rPr>
          <w:rFonts w:ascii="Book Antiqua" w:eastAsia="Book Antiqua" w:hAnsi="Book Antiqua" w:cs="Book Antiqua"/>
          <w:color w:val="000000"/>
        </w:rPr>
        <w:t>chemotaxis</w:t>
      </w:r>
      <w:proofErr w:type="spellEnd"/>
      <w:r w:rsidRPr="006E1603">
        <w:rPr>
          <w:rFonts w:ascii="Book Antiqua" w:eastAsia="Book Antiqua" w:hAnsi="Book Antiqua" w:cs="Book Antiqua"/>
          <w:color w:val="000000"/>
        </w:rPr>
        <w:t xml:space="preserve"> </w:t>
      </w:r>
      <w:r w:rsidRPr="006E1603">
        <w:rPr>
          <w:rFonts w:ascii="Book Antiqua" w:eastAsia="宋体" w:hAnsi="Book Antiqua" w:cs="Book Antiqua" w:hint="eastAsia"/>
          <w:color w:val="000000"/>
          <w:lang w:eastAsia="zh-CN"/>
        </w:rPr>
        <w:t xml:space="preserve"> </w:t>
      </w:r>
      <w:r w:rsidRPr="006E1603">
        <w:rPr>
          <w:rFonts w:ascii="Book Antiqua" w:eastAsia="Book Antiqua" w:hAnsi="Book Antiqua" w:cs="Book Antiqua"/>
          <w:color w:val="000000"/>
        </w:rPr>
        <w:t>as well as local environment, inflammation, and tissue remodeling</w:t>
      </w:r>
      <w:r w:rsidRPr="006E1603">
        <w:rPr>
          <w:rFonts w:ascii="Book Antiqua" w:eastAsia="Book Antiqua" w:hAnsi="Book Antiqua" w:cs="Book Antiqua"/>
          <w:color w:val="000000"/>
          <w:szCs w:val="36"/>
          <w:vertAlign w:val="superscript"/>
        </w:rPr>
        <w:t>[</w:t>
      </w:r>
      <w:hyperlink w:anchor="_ENREF_16" w:tooltip="Sodhi, 2004 #411" w:history="1">
        <w:r w:rsidRPr="006E1603">
          <w:rPr>
            <w:rFonts w:ascii="Book Antiqua" w:eastAsia="Book Antiqua" w:hAnsi="Book Antiqua" w:cs="Book Antiqua"/>
            <w:color w:val="000000"/>
            <w:szCs w:val="36"/>
            <w:vertAlign w:val="superscript"/>
          </w:rPr>
          <w:t>16</w:t>
        </w:r>
      </w:hyperlink>
      <w:r w:rsidRPr="006E1603">
        <w:rPr>
          <w:rFonts w:ascii="Book Antiqua" w:eastAsia="Book Antiqua" w:hAnsi="Book Antiqua" w:cs="Book Antiqua"/>
          <w:color w:val="000000"/>
          <w:szCs w:val="36"/>
          <w:vertAlign w:val="superscript"/>
        </w:rPr>
        <w:t>,</w:t>
      </w:r>
      <w:hyperlink w:anchor="_ENREF_19" w:tooltip="Smelkinson, 2017 #412" w:history="1">
        <w:r w:rsidRPr="006E1603">
          <w:rPr>
            <w:rFonts w:ascii="Book Antiqua" w:eastAsia="Book Antiqua" w:hAnsi="Book Antiqua" w:cs="Book Antiqua"/>
            <w:color w:val="000000"/>
            <w:szCs w:val="36"/>
            <w:vertAlign w:val="superscript"/>
          </w:rPr>
          <w:t>19</w:t>
        </w:r>
      </w:hyperlink>
      <w:r w:rsidRPr="006E1603">
        <w:rPr>
          <w:rFonts w:ascii="Book Antiqua" w:eastAsia="Book Antiqua" w:hAnsi="Book Antiqua" w:cs="Book Antiqua"/>
          <w:color w:val="000000"/>
          <w:szCs w:val="36"/>
          <w:vertAlign w:val="superscript"/>
        </w:rPr>
        <w:t>,</w:t>
      </w:r>
      <w:hyperlink w:anchor="_ENREF_20" w:tooltip="More, 2018 #410" w:history="1">
        <w:r w:rsidRPr="006E1603">
          <w:rPr>
            <w:rFonts w:ascii="Book Antiqua" w:eastAsia="Book Antiqua" w:hAnsi="Book Antiqua" w:cs="Book Antiqua"/>
            <w:color w:val="000000"/>
            <w:szCs w:val="36"/>
            <w:vertAlign w:val="superscript"/>
          </w:rPr>
          <w:t>20</w:t>
        </w:r>
      </w:hyperlink>
      <w:r w:rsidRPr="006E1603">
        <w:rPr>
          <w:rFonts w:ascii="Book Antiqua" w:eastAsia="Book Antiqua" w:hAnsi="Book Antiqua" w:cs="Book Antiqua"/>
          <w:color w:val="000000"/>
          <w:szCs w:val="36"/>
          <w:vertAlign w:val="superscript"/>
        </w:rPr>
        <w:t>]</w:t>
      </w:r>
      <w:r w:rsidRPr="006E1603">
        <w:rPr>
          <w:rFonts w:ascii="Book Antiqua" w:eastAsia="Book Antiqua" w:hAnsi="Book Antiqua" w:cs="Book Antiqua"/>
          <w:color w:val="000000"/>
        </w:rPr>
        <w:t xml:space="preserve">. </w:t>
      </w:r>
    </w:p>
    <w:p w:rsidR="005F527F" w:rsidRPr="006E1603" w:rsidRDefault="00542EC0" w:rsidP="001736C0">
      <w:pPr>
        <w:snapToGrid w:val="0"/>
        <w:spacing w:after="0" w:line="360" w:lineRule="auto"/>
        <w:ind w:firstLine="720"/>
        <w:jc w:val="both"/>
      </w:pPr>
      <w:r w:rsidRPr="006E1603">
        <w:rPr>
          <w:rFonts w:ascii="Book Antiqua" w:eastAsia="Book Antiqua" w:hAnsi="Book Antiqua" w:cs="Book Antiqua"/>
          <w:color w:val="000000"/>
        </w:rPr>
        <w:t xml:space="preserve">A number of the top </w:t>
      </w:r>
      <w:proofErr w:type="spellStart"/>
      <w:r w:rsidRPr="006E1603">
        <w:rPr>
          <w:rFonts w:ascii="Book Antiqua" w:eastAsia="Book Antiqua" w:hAnsi="Book Antiqua" w:cs="Book Antiqua"/>
          <w:color w:val="000000"/>
        </w:rPr>
        <w:t>upregulated</w:t>
      </w:r>
      <w:proofErr w:type="spellEnd"/>
      <w:r w:rsidRPr="006E1603">
        <w:rPr>
          <w:rFonts w:ascii="Book Antiqua" w:eastAsia="Book Antiqua" w:hAnsi="Book Antiqua" w:cs="Book Antiqua"/>
          <w:color w:val="000000"/>
        </w:rPr>
        <w:t xml:space="preserve"> transcripts, including </w:t>
      </w:r>
      <w:r w:rsidRPr="006E1603">
        <w:rPr>
          <w:rFonts w:ascii="Book Antiqua" w:eastAsia="Book Antiqua" w:hAnsi="Book Antiqua" w:cs="Book Antiqua"/>
          <w:i/>
          <w:iCs/>
          <w:color w:val="000000"/>
        </w:rPr>
        <w:t>DNAJB1</w:t>
      </w:r>
      <w:r w:rsidRPr="006E1603">
        <w:rPr>
          <w:rFonts w:ascii="Book Antiqua" w:eastAsia="Book Antiqua" w:hAnsi="Book Antiqua" w:cs="Book Antiqua"/>
          <w:color w:val="000000"/>
        </w:rPr>
        <w:t xml:space="preserve">, </w:t>
      </w:r>
      <w:r w:rsidRPr="006E1603">
        <w:rPr>
          <w:rFonts w:ascii="Book Antiqua" w:eastAsia="Book Antiqua" w:hAnsi="Book Antiqua" w:cs="Book Antiqua"/>
          <w:i/>
          <w:iCs/>
          <w:color w:val="000000"/>
        </w:rPr>
        <w:t>IGF2</w:t>
      </w:r>
      <w:r w:rsidRPr="006E1603">
        <w:rPr>
          <w:rFonts w:ascii="Book Antiqua" w:eastAsia="Book Antiqua" w:hAnsi="Book Antiqua" w:cs="Book Antiqua"/>
          <w:color w:val="000000"/>
        </w:rPr>
        <w:t xml:space="preserve">, and </w:t>
      </w:r>
      <w:r w:rsidRPr="006E1603">
        <w:rPr>
          <w:rFonts w:ascii="Book Antiqua" w:eastAsia="Book Antiqua" w:hAnsi="Book Antiqua" w:cs="Book Antiqua"/>
          <w:i/>
          <w:iCs/>
          <w:color w:val="000000"/>
        </w:rPr>
        <w:t>HDGF</w:t>
      </w:r>
      <w:r w:rsidRPr="006E1603">
        <w:rPr>
          <w:rFonts w:ascii="Book Antiqua" w:eastAsia="Book Antiqua" w:hAnsi="Book Antiqua" w:cs="Book Antiqua"/>
          <w:color w:val="000000"/>
        </w:rPr>
        <w:t xml:space="preserve">, were implicated in the activation of tissue remodeling </w:t>
      </w:r>
      <w:proofErr w:type="gramStart"/>
      <w:r w:rsidRPr="006E1603">
        <w:rPr>
          <w:rFonts w:ascii="Book Antiqua" w:eastAsia="Book Antiqua" w:hAnsi="Book Antiqua" w:cs="Book Antiqua"/>
          <w:color w:val="000000"/>
        </w:rPr>
        <w:t>pathways</w:t>
      </w:r>
      <w:r w:rsidRPr="006E1603">
        <w:rPr>
          <w:rFonts w:ascii="Book Antiqua" w:eastAsia="Book Antiqua" w:hAnsi="Book Antiqua" w:cs="Book Antiqua"/>
          <w:color w:val="000000"/>
          <w:szCs w:val="36"/>
          <w:vertAlign w:val="superscript"/>
        </w:rPr>
        <w:t>[</w:t>
      </w:r>
      <w:proofErr w:type="gramEnd"/>
      <w:r w:rsidR="005960E3">
        <w:fldChar w:fldCharType="begin"/>
      </w:r>
      <w:r w:rsidR="005960E3">
        <w:instrText xml:space="preserve"> HYPERLINK \l "_ENREF_22" \o "Graham, 2015 #535" </w:instrText>
      </w:r>
      <w:r w:rsidR="005960E3">
        <w:fldChar w:fldCharType="separate"/>
      </w:r>
      <w:r w:rsidRPr="006E1603">
        <w:rPr>
          <w:rFonts w:ascii="Book Antiqua" w:eastAsia="Book Antiqua" w:hAnsi="Book Antiqua" w:cs="Book Antiqua"/>
          <w:color w:val="000000"/>
          <w:szCs w:val="36"/>
          <w:vertAlign w:val="superscript"/>
        </w:rPr>
        <w:t>22-24</w:t>
      </w:r>
      <w:r w:rsidR="005960E3">
        <w:rPr>
          <w:rFonts w:ascii="Book Antiqua" w:eastAsia="Book Antiqua" w:hAnsi="Book Antiqua" w:cs="Book Antiqua"/>
          <w:color w:val="000000"/>
          <w:szCs w:val="36"/>
          <w:vertAlign w:val="superscript"/>
        </w:rPr>
        <w:fldChar w:fldCharType="end"/>
      </w:r>
      <w:r w:rsidRPr="006E1603">
        <w:rPr>
          <w:rFonts w:ascii="Book Antiqua" w:eastAsia="Book Antiqua" w:hAnsi="Book Antiqua" w:cs="Book Antiqua"/>
          <w:color w:val="000000"/>
          <w:szCs w:val="36"/>
          <w:vertAlign w:val="superscript"/>
        </w:rPr>
        <w:t>]</w:t>
      </w:r>
      <w:r w:rsidRPr="006E1603">
        <w:rPr>
          <w:rFonts w:ascii="Book Antiqua" w:eastAsia="Book Antiqua" w:hAnsi="Book Antiqua" w:cs="Book Antiqua"/>
          <w:color w:val="000000"/>
        </w:rPr>
        <w:t xml:space="preserve">. The </w:t>
      </w:r>
      <w:proofErr w:type="spellStart"/>
      <w:r w:rsidRPr="006E1603">
        <w:rPr>
          <w:rFonts w:ascii="Book Antiqua" w:eastAsia="Book Antiqua" w:hAnsi="Book Antiqua" w:cs="Book Antiqua"/>
          <w:color w:val="000000"/>
        </w:rPr>
        <w:t>upregulation</w:t>
      </w:r>
      <w:proofErr w:type="spellEnd"/>
      <w:r w:rsidRPr="006E1603">
        <w:rPr>
          <w:rFonts w:ascii="Book Antiqua" w:eastAsia="Book Antiqua" w:hAnsi="Book Antiqua" w:cs="Book Antiqua"/>
          <w:color w:val="000000"/>
        </w:rPr>
        <w:t xml:space="preserve"> of these genes suggests that severe COVID-19 patients may experience tissue remodeling of the liver tissue. </w:t>
      </w:r>
      <w:r w:rsidRPr="006E1603">
        <w:rPr>
          <w:rFonts w:ascii="Book Antiqua" w:eastAsia="Book Antiqua" w:hAnsi="Book Antiqua" w:cs="Book Antiqua"/>
          <w:i/>
          <w:iCs/>
          <w:color w:val="000000"/>
        </w:rPr>
        <w:t>IGF2</w:t>
      </w:r>
      <w:r w:rsidRPr="006E1603">
        <w:rPr>
          <w:rFonts w:ascii="Book Antiqua" w:eastAsia="宋体" w:hAnsi="Book Antiqua" w:cs="Book Antiqua" w:hint="eastAsia"/>
          <w:color w:val="000000"/>
          <w:lang w:eastAsia="zh-CN"/>
        </w:rPr>
        <w:t xml:space="preserve"> </w:t>
      </w:r>
      <w:r w:rsidRPr="006E1603">
        <w:rPr>
          <w:rFonts w:ascii="Book Antiqua" w:eastAsia="Book Antiqua" w:hAnsi="Book Antiqua" w:cs="Book Antiqua"/>
          <w:color w:val="000000"/>
        </w:rPr>
        <w:t xml:space="preserve">overexpression was proposed to induce fatty liver and hepatic </w:t>
      </w:r>
      <w:proofErr w:type="spellStart"/>
      <w:r w:rsidRPr="006E1603">
        <w:rPr>
          <w:rFonts w:ascii="Book Antiqua" w:eastAsia="Book Antiqua" w:hAnsi="Book Antiqua" w:cs="Book Antiqua"/>
          <w:color w:val="000000"/>
        </w:rPr>
        <w:t>steatosis</w:t>
      </w:r>
      <w:proofErr w:type="spellEnd"/>
      <w:r w:rsidRPr="006E1603">
        <w:rPr>
          <w:rFonts w:ascii="Book Antiqua" w:eastAsia="Book Antiqua" w:hAnsi="Book Antiqua" w:cs="Book Antiqua"/>
          <w:color w:val="000000"/>
        </w:rPr>
        <w:t xml:space="preserve"> by increasing lipid accumulation in liver </w:t>
      </w:r>
      <w:proofErr w:type="gramStart"/>
      <w:r w:rsidRPr="006E1603">
        <w:rPr>
          <w:rFonts w:ascii="Book Antiqua" w:eastAsia="Book Antiqua" w:hAnsi="Book Antiqua" w:cs="Book Antiqua"/>
          <w:color w:val="000000"/>
        </w:rPr>
        <w:t>tissue</w:t>
      </w:r>
      <w:r w:rsidRPr="006E1603">
        <w:rPr>
          <w:rFonts w:ascii="Book Antiqua" w:eastAsia="Book Antiqua" w:hAnsi="Book Antiqua" w:cs="Book Antiqua"/>
          <w:color w:val="000000"/>
          <w:szCs w:val="36"/>
          <w:vertAlign w:val="superscript"/>
        </w:rPr>
        <w:t>[</w:t>
      </w:r>
      <w:proofErr w:type="gramEnd"/>
      <w:r w:rsidR="005960E3">
        <w:fldChar w:fldCharType="begin"/>
      </w:r>
      <w:r w:rsidR="005960E3">
        <w:instrText xml:space="preserve"> HYPERLINK \l "_ENREF_23" \o "Kessler, 2016 #578" </w:instrText>
      </w:r>
      <w:r w:rsidR="005960E3">
        <w:fldChar w:fldCharType="separate"/>
      </w:r>
      <w:r w:rsidRPr="006E1603">
        <w:rPr>
          <w:rFonts w:ascii="Book Antiqua" w:eastAsia="Book Antiqua" w:hAnsi="Book Antiqua" w:cs="Book Antiqua"/>
          <w:color w:val="000000"/>
          <w:szCs w:val="36"/>
          <w:vertAlign w:val="superscript"/>
        </w:rPr>
        <w:t>23</w:t>
      </w:r>
      <w:r w:rsidR="005960E3">
        <w:rPr>
          <w:rFonts w:ascii="Book Antiqua" w:eastAsia="Book Antiqua" w:hAnsi="Book Antiqua" w:cs="Book Antiqua"/>
          <w:color w:val="000000"/>
          <w:szCs w:val="36"/>
          <w:vertAlign w:val="superscript"/>
        </w:rPr>
        <w:fldChar w:fldCharType="end"/>
      </w:r>
      <w:r w:rsidRPr="006E1603">
        <w:rPr>
          <w:rFonts w:ascii="Book Antiqua" w:eastAsia="Book Antiqua" w:hAnsi="Book Antiqua" w:cs="Book Antiqua"/>
          <w:color w:val="000000"/>
          <w:szCs w:val="36"/>
          <w:vertAlign w:val="superscript"/>
        </w:rPr>
        <w:t>]</w:t>
      </w:r>
      <w:r w:rsidRPr="006E1603">
        <w:rPr>
          <w:rFonts w:ascii="Book Antiqua" w:eastAsia="Book Antiqua" w:hAnsi="Book Antiqua" w:cs="Book Antiqua"/>
          <w:color w:val="000000"/>
        </w:rPr>
        <w:t>. In our analysis of the SARS-CoV-2 infected liver samples, we observed an increase in the pro-</w:t>
      </w:r>
      <w:proofErr w:type="spellStart"/>
      <w:r w:rsidRPr="006E1603">
        <w:rPr>
          <w:rFonts w:ascii="Book Antiqua" w:eastAsia="Book Antiqua" w:hAnsi="Book Antiqua" w:cs="Book Antiqua"/>
          <w:color w:val="000000"/>
        </w:rPr>
        <w:t>steatosis</w:t>
      </w:r>
      <w:proofErr w:type="spellEnd"/>
      <w:r w:rsidRPr="006E1603">
        <w:rPr>
          <w:rFonts w:ascii="Book Antiqua" w:eastAsia="Book Antiqua" w:hAnsi="Book Antiqua" w:cs="Book Antiqua"/>
          <w:color w:val="000000"/>
        </w:rPr>
        <w:t xml:space="preserve"> factor, </w:t>
      </w:r>
      <w:r w:rsidRPr="006E1603">
        <w:rPr>
          <w:rFonts w:ascii="Book Antiqua" w:eastAsia="Book Antiqua" w:hAnsi="Book Antiqua" w:cs="Book Antiqua"/>
          <w:i/>
          <w:iCs/>
          <w:color w:val="000000"/>
        </w:rPr>
        <w:t>IGF2</w:t>
      </w:r>
      <w:r w:rsidRPr="006E1603">
        <w:rPr>
          <w:rFonts w:ascii="Book Antiqua" w:eastAsia="Book Antiqua" w:hAnsi="Book Antiqua" w:cs="Book Antiqua"/>
          <w:color w:val="000000"/>
        </w:rPr>
        <w:t xml:space="preserve">, and a concordant decrease of the </w:t>
      </w:r>
      <w:proofErr w:type="spellStart"/>
      <w:r w:rsidRPr="006E1603">
        <w:rPr>
          <w:rFonts w:ascii="Book Antiqua" w:eastAsia="Book Antiqua" w:hAnsi="Book Antiqua" w:cs="Book Antiqua"/>
          <w:color w:val="000000"/>
        </w:rPr>
        <w:t>steatosis</w:t>
      </w:r>
      <w:proofErr w:type="spellEnd"/>
      <w:r w:rsidRPr="006E1603">
        <w:rPr>
          <w:rFonts w:ascii="Book Antiqua" w:eastAsia="Book Antiqua" w:hAnsi="Book Antiqua" w:cs="Book Antiqua"/>
          <w:color w:val="000000"/>
        </w:rPr>
        <w:t xml:space="preserve"> and tissue remodeling preventive factors, </w:t>
      </w:r>
      <w:r w:rsidRPr="006E1603">
        <w:rPr>
          <w:rFonts w:ascii="Book Antiqua" w:eastAsia="Book Antiqua" w:hAnsi="Book Antiqua" w:cs="Book Antiqua"/>
          <w:i/>
          <w:iCs/>
          <w:color w:val="000000"/>
        </w:rPr>
        <w:t>IGF1</w:t>
      </w:r>
      <w:r w:rsidRPr="006E1603">
        <w:rPr>
          <w:rFonts w:ascii="Book Antiqua" w:eastAsia="宋体" w:hAnsi="Book Antiqua" w:cs="Book Antiqua" w:hint="eastAsia"/>
          <w:color w:val="000000"/>
          <w:lang w:eastAsia="zh-CN"/>
        </w:rPr>
        <w:t xml:space="preserve"> </w:t>
      </w:r>
      <w:r w:rsidRPr="006E1603">
        <w:rPr>
          <w:rFonts w:ascii="Book Antiqua" w:eastAsia="Book Antiqua" w:hAnsi="Book Antiqua" w:cs="Book Antiqua"/>
          <w:color w:val="000000"/>
        </w:rPr>
        <w:t xml:space="preserve">and </w:t>
      </w:r>
      <w:r w:rsidRPr="006E1603">
        <w:rPr>
          <w:rFonts w:ascii="Book Antiqua" w:eastAsia="Book Antiqua" w:hAnsi="Book Antiqua" w:cs="Book Antiqua"/>
          <w:i/>
          <w:iCs/>
          <w:color w:val="000000"/>
        </w:rPr>
        <w:t>GHR</w:t>
      </w:r>
      <w:r w:rsidRPr="006E1603">
        <w:rPr>
          <w:rFonts w:ascii="Book Antiqua" w:eastAsia="宋体" w:hAnsi="Book Antiqua" w:cs="Book Antiqua" w:hint="eastAsia"/>
          <w:color w:val="000000"/>
          <w:lang w:eastAsia="zh-CN"/>
        </w:rPr>
        <w:t xml:space="preserve"> </w:t>
      </w:r>
      <w:r w:rsidRPr="006E1603">
        <w:rPr>
          <w:rFonts w:ascii="Book Antiqua" w:eastAsia="Book Antiqua" w:hAnsi="Book Antiqua" w:cs="Book Antiqua"/>
          <w:color w:val="000000"/>
        </w:rPr>
        <w:t>(growth hormone receptor)</w:t>
      </w:r>
      <w:r w:rsidRPr="006E1603">
        <w:rPr>
          <w:rFonts w:ascii="Book Antiqua" w:eastAsia="Book Antiqua" w:hAnsi="Book Antiqua" w:cs="Book Antiqua"/>
          <w:color w:val="000000"/>
          <w:szCs w:val="36"/>
          <w:vertAlign w:val="superscript"/>
        </w:rPr>
        <w:t>[</w:t>
      </w:r>
      <w:hyperlink w:anchor="_ENREF_42" w:tooltip="Adamek, 2018 #579" w:history="1">
        <w:r w:rsidRPr="006E1603">
          <w:rPr>
            <w:rFonts w:ascii="Book Antiqua" w:eastAsia="Book Antiqua" w:hAnsi="Book Antiqua" w:cs="Book Antiqua"/>
            <w:color w:val="000000"/>
            <w:szCs w:val="36"/>
            <w:vertAlign w:val="superscript"/>
          </w:rPr>
          <w:t>42</w:t>
        </w:r>
      </w:hyperlink>
      <w:r w:rsidRPr="006E1603">
        <w:rPr>
          <w:rFonts w:ascii="Book Antiqua" w:eastAsia="Book Antiqua" w:hAnsi="Book Antiqua" w:cs="Book Antiqua"/>
          <w:color w:val="000000"/>
          <w:szCs w:val="36"/>
          <w:vertAlign w:val="superscript"/>
        </w:rPr>
        <w:t>]</w:t>
      </w:r>
      <w:r w:rsidRPr="006E1603">
        <w:rPr>
          <w:rFonts w:ascii="Book Antiqua" w:eastAsia="Book Antiqua" w:hAnsi="Book Antiqua" w:cs="Book Antiqua"/>
          <w:color w:val="000000"/>
        </w:rPr>
        <w:t xml:space="preserve">. In addition to </w:t>
      </w:r>
      <w:r w:rsidRPr="006E1603">
        <w:rPr>
          <w:rFonts w:ascii="Book Antiqua" w:eastAsia="Book Antiqua" w:hAnsi="Book Antiqua" w:cs="Book Antiqua"/>
          <w:i/>
          <w:iCs/>
          <w:color w:val="000000"/>
        </w:rPr>
        <w:t>IGF2</w:t>
      </w:r>
      <w:r w:rsidRPr="006E1603">
        <w:rPr>
          <w:rFonts w:ascii="Book Antiqua" w:eastAsia="Book Antiqua" w:hAnsi="Book Antiqua" w:cs="Book Antiqua"/>
          <w:color w:val="000000"/>
        </w:rPr>
        <w:t>, numerous genes proposed to contribute to the pathogenesis of liver diseases characterized by tissue remodeling (</w:t>
      </w:r>
      <w:r w:rsidRPr="006E1603">
        <w:rPr>
          <w:rFonts w:ascii="Book Antiqua" w:eastAsia="Book Antiqua" w:hAnsi="Book Antiqua" w:cs="Book Antiqua"/>
          <w:i/>
          <w:iCs/>
          <w:color w:val="000000"/>
        </w:rPr>
        <w:t>e.g.</w:t>
      </w:r>
      <w:r w:rsidRPr="006E1603">
        <w:rPr>
          <w:rFonts w:ascii="Book Antiqua" w:eastAsia="宋体" w:hAnsi="Book Antiqua" w:cs="Book Antiqua" w:hint="eastAsia"/>
          <w:color w:val="000000"/>
          <w:lang w:eastAsia="zh-CN"/>
        </w:rPr>
        <w:t xml:space="preserve"> </w:t>
      </w:r>
      <w:r w:rsidRPr="006E1603">
        <w:rPr>
          <w:rFonts w:ascii="Book Antiqua" w:eastAsia="Book Antiqua" w:hAnsi="Book Antiqua" w:cs="Book Antiqua"/>
          <w:color w:val="000000"/>
        </w:rPr>
        <w:t xml:space="preserve">liver </w:t>
      </w:r>
      <w:proofErr w:type="spellStart"/>
      <w:r w:rsidRPr="006E1603">
        <w:rPr>
          <w:rFonts w:ascii="Book Antiqua" w:eastAsia="Book Antiqua" w:hAnsi="Book Antiqua" w:cs="Book Antiqua"/>
          <w:color w:val="000000"/>
        </w:rPr>
        <w:t>steatosis</w:t>
      </w:r>
      <w:proofErr w:type="spellEnd"/>
      <w:r w:rsidRPr="006E1603">
        <w:rPr>
          <w:rFonts w:ascii="Book Antiqua" w:eastAsia="Book Antiqua" w:hAnsi="Book Antiqua" w:cs="Book Antiqua"/>
          <w:color w:val="000000"/>
        </w:rPr>
        <w:t xml:space="preserve">, liver fibrosis, and liver cirrhosis) were </w:t>
      </w:r>
      <w:proofErr w:type="spellStart"/>
      <w:r w:rsidRPr="006E1603">
        <w:rPr>
          <w:rFonts w:ascii="Book Antiqua" w:eastAsia="Book Antiqua" w:hAnsi="Book Antiqua" w:cs="Book Antiqua"/>
          <w:color w:val="000000"/>
        </w:rPr>
        <w:t>upregulated</w:t>
      </w:r>
      <w:proofErr w:type="spellEnd"/>
      <w:r w:rsidRPr="006E1603">
        <w:rPr>
          <w:rFonts w:ascii="Book Antiqua" w:eastAsia="Book Antiqua" w:hAnsi="Book Antiqua" w:cs="Book Antiqua"/>
          <w:color w:val="000000"/>
        </w:rPr>
        <w:t xml:space="preserve"> in the liver tissue of severe COVID-19 patients (</w:t>
      </w:r>
      <w:r w:rsidRPr="006E1603">
        <w:rPr>
          <w:rFonts w:ascii="Book Antiqua" w:eastAsia="Book Antiqua" w:hAnsi="Book Antiqua" w:cs="Book Antiqua"/>
          <w:i/>
          <w:iCs/>
          <w:color w:val="000000"/>
        </w:rPr>
        <w:t>e.g.</w:t>
      </w:r>
      <w:r w:rsidRPr="006E1603">
        <w:rPr>
          <w:rFonts w:ascii="Book Antiqua" w:eastAsia="宋体" w:hAnsi="Book Antiqua" w:cs="Book Antiqua" w:hint="eastAsia"/>
          <w:color w:val="000000"/>
          <w:lang w:eastAsia="zh-CN"/>
        </w:rPr>
        <w:t xml:space="preserve"> </w:t>
      </w:r>
      <w:r w:rsidRPr="006E1603">
        <w:rPr>
          <w:rFonts w:ascii="Book Antiqua" w:eastAsia="Book Antiqua" w:hAnsi="Book Antiqua" w:cs="Book Antiqua"/>
          <w:i/>
          <w:iCs/>
          <w:color w:val="000000"/>
        </w:rPr>
        <w:t>FLT1, LEP, PNPLA3, VCAM1, TREM2</w:t>
      </w:r>
      <w:r w:rsidRPr="006E1603">
        <w:rPr>
          <w:rFonts w:ascii="Book Antiqua" w:eastAsia="Book Antiqua" w:hAnsi="Book Antiqua" w:cs="Book Antiqua"/>
          <w:color w:val="000000"/>
        </w:rPr>
        <w:t xml:space="preserve">, </w:t>
      </w:r>
      <w:proofErr w:type="spellStart"/>
      <w:r w:rsidRPr="006E1603">
        <w:rPr>
          <w:rFonts w:ascii="Book Antiqua" w:eastAsia="Book Antiqua" w:hAnsi="Book Antiqua" w:cs="Book Antiqua"/>
          <w:color w:val="000000"/>
        </w:rPr>
        <w:t>metalloproteinases</w:t>
      </w:r>
      <w:proofErr w:type="spellEnd"/>
      <w:r w:rsidRPr="006E1603">
        <w:rPr>
          <w:rFonts w:ascii="Book Antiqua" w:eastAsia="Book Antiqua" w:hAnsi="Book Antiqua" w:cs="Book Antiqua"/>
          <w:color w:val="000000"/>
        </w:rPr>
        <w:t>-expressing genes, and collagen-expressing genes)</w:t>
      </w:r>
      <w:r w:rsidRPr="006E1603">
        <w:rPr>
          <w:rFonts w:ascii="Book Antiqua" w:eastAsia="Book Antiqua" w:hAnsi="Book Antiqua" w:cs="Book Antiqua"/>
          <w:color w:val="000000"/>
          <w:szCs w:val="36"/>
          <w:vertAlign w:val="superscript"/>
        </w:rPr>
        <w:t>[</w:t>
      </w:r>
      <w:hyperlink w:anchor="_ENREF_27" w:tooltip="Corpechot, 2002 #584" w:history="1">
        <w:r w:rsidRPr="006E1603">
          <w:rPr>
            <w:rFonts w:ascii="Book Antiqua" w:eastAsia="Book Antiqua" w:hAnsi="Book Antiqua" w:cs="Book Antiqua"/>
            <w:color w:val="000000"/>
            <w:szCs w:val="36"/>
            <w:vertAlign w:val="superscript"/>
          </w:rPr>
          <w:t>27-31</w:t>
        </w:r>
      </w:hyperlink>
      <w:r w:rsidRPr="006E1603">
        <w:rPr>
          <w:rFonts w:ascii="Book Antiqua" w:eastAsia="Book Antiqua" w:hAnsi="Book Antiqua" w:cs="Book Antiqua"/>
          <w:color w:val="000000"/>
          <w:szCs w:val="36"/>
          <w:vertAlign w:val="superscript"/>
        </w:rPr>
        <w:t>]</w:t>
      </w:r>
      <w:r w:rsidRPr="006E1603">
        <w:rPr>
          <w:rFonts w:ascii="Book Antiqua" w:eastAsia="Book Antiqua" w:hAnsi="Book Antiqua" w:cs="Book Antiqua"/>
          <w:color w:val="000000"/>
        </w:rPr>
        <w:t xml:space="preserve">. </w:t>
      </w:r>
    </w:p>
    <w:p w:rsidR="005F527F" w:rsidRPr="006E1603" w:rsidRDefault="00542EC0" w:rsidP="001736C0">
      <w:pPr>
        <w:snapToGrid w:val="0"/>
        <w:spacing w:after="0" w:line="360" w:lineRule="auto"/>
        <w:ind w:firstLine="720"/>
        <w:jc w:val="both"/>
      </w:pPr>
      <w:r w:rsidRPr="006E1603">
        <w:rPr>
          <w:rFonts w:ascii="Book Antiqua" w:eastAsia="Book Antiqua" w:hAnsi="Book Antiqua" w:cs="Book Antiqua"/>
          <w:color w:val="000000"/>
        </w:rPr>
        <w:t xml:space="preserve">Furthermore, consistently with the </w:t>
      </w:r>
      <w:proofErr w:type="spellStart"/>
      <w:r w:rsidRPr="006E1603">
        <w:rPr>
          <w:rFonts w:ascii="Book Antiqua" w:eastAsia="Book Antiqua" w:hAnsi="Book Antiqua" w:cs="Book Antiqua"/>
          <w:color w:val="000000"/>
        </w:rPr>
        <w:t>upregulation</w:t>
      </w:r>
      <w:proofErr w:type="spellEnd"/>
      <w:r w:rsidRPr="006E1603">
        <w:rPr>
          <w:rFonts w:ascii="Book Antiqua" w:eastAsia="Book Antiqua" w:hAnsi="Book Antiqua" w:cs="Book Antiqua"/>
          <w:color w:val="000000"/>
        </w:rPr>
        <w:t xml:space="preserve"> of these genes implicated in liver tissue remodeling, we observed the significant </w:t>
      </w:r>
      <w:proofErr w:type="spellStart"/>
      <w:r w:rsidRPr="006E1603">
        <w:rPr>
          <w:rFonts w:ascii="Book Antiqua" w:eastAsia="Book Antiqua" w:hAnsi="Book Antiqua" w:cs="Book Antiqua"/>
          <w:color w:val="000000"/>
        </w:rPr>
        <w:t>upregulation</w:t>
      </w:r>
      <w:proofErr w:type="spellEnd"/>
      <w:r w:rsidRPr="006E1603">
        <w:rPr>
          <w:rFonts w:ascii="Book Antiqua" w:eastAsia="Book Antiqua" w:hAnsi="Book Antiqua" w:cs="Book Antiqua"/>
          <w:color w:val="000000"/>
        </w:rPr>
        <w:t xml:space="preserve"> of </w:t>
      </w:r>
      <w:r w:rsidRPr="006E1603">
        <w:rPr>
          <w:rFonts w:ascii="Book Antiqua" w:eastAsia="Book Antiqua" w:hAnsi="Book Antiqua" w:cs="Book Antiqua"/>
          <w:i/>
          <w:iCs/>
          <w:color w:val="000000"/>
        </w:rPr>
        <w:t>EGFR</w:t>
      </w:r>
      <w:r w:rsidRPr="006E1603">
        <w:rPr>
          <w:rFonts w:ascii="Book Antiqua" w:eastAsia="宋体" w:hAnsi="Book Antiqua" w:cs="Book Antiqua" w:hint="eastAsia"/>
          <w:color w:val="000000"/>
          <w:lang w:eastAsia="zh-CN"/>
        </w:rPr>
        <w:t xml:space="preserve"> </w:t>
      </w:r>
      <w:r w:rsidRPr="006E1603">
        <w:rPr>
          <w:rFonts w:ascii="Book Antiqua" w:eastAsia="Book Antiqua" w:hAnsi="Book Antiqua" w:cs="Book Antiqua"/>
          <w:color w:val="000000"/>
        </w:rPr>
        <w:t xml:space="preserve">which was proposed to contribute to the development of pulmonary </w:t>
      </w:r>
      <w:proofErr w:type="gramStart"/>
      <w:r w:rsidRPr="006E1603">
        <w:rPr>
          <w:rFonts w:ascii="Book Antiqua" w:eastAsia="Book Antiqua" w:hAnsi="Book Antiqua" w:cs="Book Antiqua"/>
          <w:color w:val="000000"/>
        </w:rPr>
        <w:t>fibrosis</w:t>
      </w:r>
      <w:r w:rsidRPr="006E1603">
        <w:rPr>
          <w:rFonts w:ascii="Book Antiqua" w:eastAsia="Book Antiqua" w:hAnsi="Book Antiqua" w:cs="Book Antiqua"/>
          <w:color w:val="000000"/>
          <w:szCs w:val="36"/>
          <w:vertAlign w:val="superscript"/>
        </w:rPr>
        <w:t>[</w:t>
      </w:r>
      <w:proofErr w:type="gramEnd"/>
      <w:r w:rsidR="005960E3">
        <w:fldChar w:fldCharType="begin"/>
      </w:r>
      <w:r w:rsidR="005960E3">
        <w:instrText xml:space="preserve"> HYPERLINK \l "_ENREF_25" \o "Venkataraman, 2017 #596" </w:instrText>
      </w:r>
      <w:r w:rsidR="005960E3">
        <w:fldChar w:fldCharType="separate"/>
      </w:r>
      <w:r w:rsidRPr="006E1603">
        <w:rPr>
          <w:rFonts w:ascii="Book Antiqua" w:eastAsia="Book Antiqua" w:hAnsi="Book Antiqua" w:cs="Book Antiqua"/>
          <w:color w:val="000000"/>
          <w:szCs w:val="36"/>
          <w:vertAlign w:val="superscript"/>
        </w:rPr>
        <w:t>25</w:t>
      </w:r>
      <w:r w:rsidR="005960E3">
        <w:rPr>
          <w:rFonts w:ascii="Book Antiqua" w:eastAsia="Book Antiqua" w:hAnsi="Book Antiqua" w:cs="Book Antiqua"/>
          <w:color w:val="000000"/>
          <w:szCs w:val="36"/>
          <w:vertAlign w:val="superscript"/>
        </w:rPr>
        <w:fldChar w:fldCharType="end"/>
      </w:r>
      <w:r w:rsidRPr="006E1603">
        <w:rPr>
          <w:rFonts w:ascii="Book Antiqua" w:eastAsia="Book Antiqua" w:hAnsi="Book Antiqua" w:cs="Book Antiqua"/>
          <w:color w:val="000000"/>
          <w:szCs w:val="36"/>
          <w:vertAlign w:val="superscript"/>
        </w:rPr>
        <w:t>]</w:t>
      </w:r>
      <w:r w:rsidRPr="006E1603">
        <w:rPr>
          <w:rFonts w:ascii="Book Antiqua" w:eastAsia="Book Antiqua" w:hAnsi="Book Antiqua" w:cs="Book Antiqua"/>
          <w:color w:val="000000"/>
        </w:rPr>
        <w:t xml:space="preserve">. The enrichment of these transcripts in the </w:t>
      </w:r>
      <w:proofErr w:type="spellStart"/>
      <w:r w:rsidRPr="006E1603">
        <w:rPr>
          <w:rFonts w:ascii="Book Antiqua" w:eastAsia="Book Antiqua" w:hAnsi="Book Antiqua" w:cs="Book Antiqua"/>
          <w:color w:val="000000"/>
        </w:rPr>
        <w:t>transcriptome</w:t>
      </w:r>
      <w:proofErr w:type="spellEnd"/>
      <w:r w:rsidRPr="006E1603">
        <w:rPr>
          <w:rFonts w:ascii="Book Antiqua" w:eastAsia="Book Antiqua" w:hAnsi="Book Antiqua" w:cs="Book Antiqua"/>
          <w:color w:val="000000"/>
        </w:rPr>
        <w:t xml:space="preserve"> of SARS-CoV-2 infected liver samples suggests the potential activation of tissue remodeling and fat accumulation in liver tissue. Consistently with these findings, </w:t>
      </w:r>
      <w:proofErr w:type="spellStart"/>
      <w:r w:rsidRPr="006E1603">
        <w:rPr>
          <w:rFonts w:ascii="Book Antiqua" w:eastAsia="Book Antiqua" w:hAnsi="Book Antiqua" w:cs="Book Antiqua"/>
          <w:color w:val="000000"/>
        </w:rPr>
        <w:t>immunohistochemical</w:t>
      </w:r>
      <w:proofErr w:type="spellEnd"/>
      <w:r w:rsidRPr="006E1603">
        <w:rPr>
          <w:rFonts w:ascii="Book Antiqua" w:eastAsia="Book Antiqua" w:hAnsi="Book Antiqua" w:cs="Book Antiqua"/>
          <w:color w:val="000000"/>
        </w:rPr>
        <w:t xml:space="preserve"> analysis of liver tissue from COVID-19 patients revealed signs of hepatic </w:t>
      </w:r>
      <w:proofErr w:type="spellStart"/>
      <w:r w:rsidRPr="006E1603">
        <w:rPr>
          <w:rFonts w:ascii="Book Antiqua" w:eastAsia="Book Antiqua" w:hAnsi="Book Antiqua" w:cs="Book Antiqua"/>
          <w:color w:val="000000"/>
        </w:rPr>
        <w:t>steatosis</w:t>
      </w:r>
      <w:proofErr w:type="spellEnd"/>
      <w:r w:rsidRPr="006E1603">
        <w:rPr>
          <w:rFonts w:ascii="Book Antiqua" w:eastAsia="Book Antiqua" w:hAnsi="Book Antiqua" w:cs="Book Antiqua"/>
          <w:color w:val="000000"/>
        </w:rPr>
        <w:t xml:space="preserve"> and hepatic </w:t>
      </w:r>
      <w:proofErr w:type="spellStart"/>
      <w:proofErr w:type="gramStart"/>
      <w:r w:rsidRPr="006E1603">
        <w:rPr>
          <w:rFonts w:ascii="Book Antiqua" w:eastAsia="Book Antiqua" w:hAnsi="Book Antiqua" w:cs="Book Antiqua"/>
          <w:color w:val="000000"/>
        </w:rPr>
        <w:t>siderosis</w:t>
      </w:r>
      <w:proofErr w:type="spellEnd"/>
      <w:r w:rsidRPr="006E1603">
        <w:rPr>
          <w:rFonts w:ascii="Book Antiqua" w:eastAsia="Book Antiqua" w:hAnsi="Book Antiqua" w:cs="Book Antiqua"/>
          <w:color w:val="000000"/>
          <w:szCs w:val="36"/>
          <w:vertAlign w:val="superscript"/>
        </w:rPr>
        <w:t>[</w:t>
      </w:r>
      <w:proofErr w:type="gramEnd"/>
      <w:r w:rsidR="005960E3">
        <w:fldChar w:fldCharType="begin"/>
      </w:r>
      <w:r w:rsidR="005960E3">
        <w:instrText xml:space="preserve"> HYPERLINK \l "_ENREF_43" \o "Deinhardt-Emmer, 2020 #507" </w:instrText>
      </w:r>
      <w:r w:rsidR="005960E3">
        <w:fldChar w:fldCharType="separate"/>
      </w:r>
      <w:r w:rsidRPr="006E1603">
        <w:rPr>
          <w:rFonts w:ascii="Book Antiqua" w:eastAsia="Book Antiqua" w:hAnsi="Book Antiqua" w:cs="Book Antiqua"/>
          <w:color w:val="000000"/>
          <w:szCs w:val="36"/>
          <w:vertAlign w:val="superscript"/>
        </w:rPr>
        <w:t>43</w:t>
      </w:r>
      <w:r w:rsidR="005960E3">
        <w:rPr>
          <w:rFonts w:ascii="Book Antiqua" w:eastAsia="Book Antiqua" w:hAnsi="Book Antiqua" w:cs="Book Antiqua"/>
          <w:color w:val="000000"/>
          <w:szCs w:val="36"/>
          <w:vertAlign w:val="superscript"/>
        </w:rPr>
        <w:fldChar w:fldCharType="end"/>
      </w:r>
      <w:r w:rsidRPr="006E1603">
        <w:rPr>
          <w:rFonts w:ascii="Book Antiqua" w:eastAsia="Book Antiqua" w:hAnsi="Book Antiqua" w:cs="Book Antiqua"/>
          <w:color w:val="000000"/>
          <w:szCs w:val="36"/>
          <w:vertAlign w:val="superscript"/>
        </w:rPr>
        <w:t>,</w:t>
      </w:r>
      <w:hyperlink w:anchor="_ENREF_44" w:tooltip="Abenavoli, 2020 #541" w:history="1">
        <w:r w:rsidRPr="006E1603">
          <w:rPr>
            <w:rFonts w:ascii="Book Antiqua" w:eastAsia="Book Antiqua" w:hAnsi="Book Antiqua" w:cs="Book Antiqua"/>
            <w:color w:val="000000"/>
            <w:szCs w:val="36"/>
            <w:vertAlign w:val="superscript"/>
          </w:rPr>
          <w:t>44</w:t>
        </w:r>
      </w:hyperlink>
      <w:r w:rsidRPr="006E1603">
        <w:rPr>
          <w:rFonts w:ascii="Book Antiqua" w:eastAsia="Book Antiqua" w:hAnsi="Book Antiqua" w:cs="Book Antiqua"/>
          <w:color w:val="000000"/>
          <w:szCs w:val="36"/>
          <w:vertAlign w:val="superscript"/>
        </w:rPr>
        <w:t>]</w:t>
      </w:r>
      <w:r w:rsidRPr="006E1603">
        <w:rPr>
          <w:rFonts w:ascii="Book Antiqua" w:eastAsia="Book Antiqua" w:hAnsi="Book Antiqua" w:cs="Book Antiqua"/>
          <w:color w:val="000000"/>
        </w:rPr>
        <w:t xml:space="preserve">. These morphologic changes might be attributed to the activation of the tissue remodeling mechanisms in response to inflammation; to the </w:t>
      </w:r>
      <w:proofErr w:type="spellStart"/>
      <w:r w:rsidRPr="006E1603">
        <w:rPr>
          <w:rFonts w:ascii="Book Antiqua" w:eastAsia="Book Antiqua" w:hAnsi="Book Antiqua" w:cs="Book Antiqua"/>
          <w:color w:val="000000"/>
        </w:rPr>
        <w:t>dysregulation</w:t>
      </w:r>
      <w:proofErr w:type="spellEnd"/>
      <w:r w:rsidRPr="006E1603">
        <w:rPr>
          <w:rFonts w:ascii="Book Antiqua" w:eastAsia="Book Antiqua" w:hAnsi="Book Antiqua" w:cs="Book Antiqua"/>
          <w:color w:val="000000"/>
        </w:rPr>
        <w:t xml:space="preserve"> of intracellular signaling pathways (</w:t>
      </w:r>
      <w:r w:rsidR="006E1603">
        <w:rPr>
          <w:rFonts w:ascii="Book Antiqua" w:eastAsia="Book Antiqua" w:hAnsi="Book Antiqua" w:cs="Book Antiqua"/>
          <w:i/>
          <w:iCs/>
          <w:color w:val="000000"/>
        </w:rPr>
        <w:t>e.g.</w:t>
      </w:r>
      <w:r w:rsidR="006E1603" w:rsidRPr="005243D5">
        <w:rPr>
          <w:rFonts w:ascii="Book Antiqua" w:eastAsia="Book Antiqua" w:hAnsi="Book Antiqua" w:cs="Book Antiqua"/>
          <w:iCs/>
          <w:color w:val="000000"/>
        </w:rPr>
        <w:t>,</w:t>
      </w:r>
      <w:r w:rsidR="006E1603">
        <w:rPr>
          <w:rFonts w:ascii="Book Antiqua" w:eastAsia="Book Antiqua" w:hAnsi="Book Antiqua" w:cs="Book Antiqua"/>
          <w:iCs/>
          <w:color w:val="000000"/>
        </w:rPr>
        <w:t xml:space="preserve"> </w:t>
      </w:r>
      <w:r w:rsidRPr="006E1603">
        <w:rPr>
          <w:rFonts w:ascii="Book Antiqua" w:eastAsia="Book Antiqua" w:hAnsi="Book Antiqua" w:cs="Book Antiqua"/>
          <w:color w:val="000000"/>
        </w:rPr>
        <w:t xml:space="preserve">EFGR, WNT, and SHH signaling pathways) in response to direct viral </w:t>
      </w:r>
      <w:r w:rsidRPr="006E1603">
        <w:rPr>
          <w:rFonts w:ascii="Book Antiqua" w:eastAsia="Book Antiqua" w:hAnsi="Book Antiqua" w:cs="Book Antiqua"/>
          <w:color w:val="000000"/>
        </w:rPr>
        <w:lastRenderedPageBreak/>
        <w:t xml:space="preserve">infection; or to the </w:t>
      </w:r>
      <w:proofErr w:type="spellStart"/>
      <w:r w:rsidRPr="006E1603">
        <w:rPr>
          <w:rFonts w:ascii="Book Antiqua" w:eastAsia="Book Antiqua" w:hAnsi="Book Antiqua" w:cs="Book Antiqua"/>
          <w:color w:val="000000"/>
        </w:rPr>
        <w:t>dysregulation</w:t>
      </w:r>
      <w:proofErr w:type="spellEnd"/>
      <w:r w:rsidRPr="006E1603">
        <w:rPr>
          <w:rFonts w:ascii="Book Antiqua" w:eastAsia="Book Antiqua" w:hAnsi="Book Antiqua" w:cs="Book Antiqua"/>
          <w:color w:val="000000"/>
        </w:rPr>
        <w:t xml:space="preserve"> of metabolic and biosynthetic pathways resulting the accumulation of lipids and other metabolic substrates in liver tissue and subsequently the development of liver </w:t>
      </w:r>
      <w:proofErr w:type="spellStart"/>
      <w:r w:rsidRPr="006E1603">
        <w:rPr>
          <w:rFonts w:ascii="Book Antiqua" w:eastAsia="Book Antiqua" w:hAnsi="Book Antiqua" w:cs="Book Antiqua"/>
          <w:color w:val="000000"/>
        </w:rPr>
        <w:t>steatosis</w:t>
      </w:r>
      <w:proofErr w:type="spellEnd"/>
      <w:r w:rsidRPr="006E1603">
        <w:rPr>
          <w:rFonts w:ascii="Book Antiqua" w:eastAsia="Book Antiqua" w:hAnsi="Book Antiqua" w:cs="Book Antiqua"/>
          <w:color w:val="000000"/>
        </w:rPr>
        <w:t xml:space="preserve">. </w:t>
      </w:r>
    </w:p>
    <w:p w:rsidR="005F527F" w:rsidRDefault="00542EC0" w:rsidP="001736C0">
      <w:pPr>
        <w:snapToGrid w:val="0"/>
        <w:spacing w:after="0" w:line="360" w:lineRule="auto"/>
        <w:ind w:firstLine="720"/>
        <w:jc w:val="both"/>
      </w:pPr>
      <w:r w:rsidRPr="006E1603">
        <w:rPr>
          <w:rFonts w:ascii="Book Antiqua" w:eastAsia="Book Antiqua" w:hAnsi="Book Antiqua" w:cs="Book Antiqua"/>
          <w:color w:val="000000"/>
        </w:rPr>
        <w:t xml:space="preserve">Altogether, the </w:t>
      </w:r>
      <w:proofErr w:type="spellStart"/>
      <w:r w:rsidRPr="006E1603">
        <w:rPr>
          <w:rFonts w:ascii="Book Antiqua" w:eastAsia="Book Antiqua" w:hAnsi="Book Antiqua" w:cs="Book Antiqua"/>
          <w:color w:val="000000"/>
        </w:rPr>
        <w:t>dysregulation</w:t>
      </w:r>
      <w:proofErr w:type="spellEnd"/>
      <w:r w:rsidRPr="006E1603">
        <w:rPr>
          <w:rFonts w:ascii="Book Antiqua" w:eastAsia="Book Antiqua" w:hAnsi="Book Antiqua" w:cs="Book Antiqua"/>
          <w:color w:val="000000"/>
        </w:rPr>
        <w:t xml:space="preserve"> of these transcripts and pathways in the liver tissue of severe COVID-19 patients may indicate that the patients may experience pathological tissue remodeling similar to that observed in liver </w:t>
      </w:r>
      <w:proofErr w:type="spellStart"/>
      <w:r w:rsidRPr="006E1603">
        <w:rPr>
          <w:rFonts w:ascii="Book Antiqua" w:eastAsia="Book Antiqua" w:hAnsi="Book Antiqua" w:cs="Book Antiqua"/>
          <w:color w:val="000000"/>
        </w:rPr>
        <w:t>steatosis</w:t>
      </w:r>
      <w:proofErr w:type="spellEnd"/>
      <w:r w:rsidRPr="006E1603">
        <w:rPr>
          <w:rFonts w:ascii="Book Antiqua" w:eastAsia="Book Antiqua" w:hAnsi="Book Antiqua" w:cs="Book Antiqua"/>
          <w:color w:val="000000"/>
        </w:rPr>
        <w:t>/cirrhosis/fibrosis that potentially contributes to the phenotypically observed liver dysfunction. Moreover, despite the observed recovery of liver function in some patients in response to treatment, the activation of tissue remodeling mechanisms may have long-term consequences in</w:t>
      </w:r>
      <w:r>
        <w:rPr>
          <w:rFonts w:ascii="Book Antiqua" w:eastAsia="Book Antiqua" w:hAnsi="Book Antiqua" w:cs="Book Antiqua"/>
          <w:color w:val="000000"/>
        </w:rPr>
        <w:t xml:space="preserve"> patients experiencing advanced stages of COVID-19 and would require long term follow-up.</w:t>
      </w:r>
    </w:p>
    <w:p w:rsidR="005F527F" w:rsidRPr="00021C1A" w:rsidRDefault="00542EC0" w:rsidP="001736C0">
      <w:pPr>
        <w:snapToGrid w:val="0"/>
        <w:spacing w:after="0" w:line="360" w:lineRule="auto"/>
        <w:ind w:firstLine="480"/>
        <w:jc w:val="both"/>
      </w:pPr>
      <w:r w:rsidRPr="00021C1A">
        <w:rPr>
          <w:rFonts w:ascii="Book Antiqua" w:eastAsia="Book Antiqua" w:hAnsi="Book Antiqua" w:cs="Book Antiqua"/>
          <w:color w:val="000000"/>
        </w:rPr>
        <w:t xml:space="preserve">On the other hand, the </w:t>
      </w:r>
      <w:proofErr w:type="spellStart"/>
      <w:r w:rsidRPr="00021C1A">
        <w:rPr>
          <w:rFonts w:ascii="Book Antiqua" w:eastAsia="Book Antiqua" w:hAnsi="Book Antiqua" w:cs="Book Antiqua"/>
          <w:color w:val="000000"/>
        </w:rPr>
        <w:t>downregulated</w:t>
      </w:r>
      <w:proofErr w:type="spellEnd"/>
      <w:r w:rsidRPr="00021C1A">
        <w:rPr>
          <w:rFonts w:ascii="Book Antiqua" w:eastAsia="Book Antiqua" w:hAnsi="Book Antiqua" w:cs="Book Antiqua"/>
          <w:color w:val="000000"/>
        </w:rPr>
        <w:t xml:space="preserve"> </w:t>
      </w:r>
      <w:proofErr w:type="spellStart"/>
      <w:r w:rsidRPr="00021C1A">
        <w:rPr>
          <w:rFonts w:ascii="Book Antiqua" w:eastAsia="Book Antiqua" w:hAnsi="Book Antiqua" w:cs="Book Antiqua"/>
          <w:color w:val="000000"/>
        </w:rPr>
        <w:t>transcriptome</w:t>
      </w:r>
      <w:proofErr w:type="spellEnd"/>
      <w:r w:rsidRPr="00021C1A">
        <w:rPr>
          <w:rFonts w:ascii="Book Antiqua" w:eastAsia="Book Antiqua" w:hAnsi="Book Antiqua" w:cs="Book Antiqua"/>
          <w:color w:val="000000"/>
        </w:rPr>
        <w:t xml:space="preserve"> of the SARS-CoV-2 infected liver tissue samples was enriched in transcripts implicated in metabolic and biosynthetic pathways regulation, including </w:t>
      </w:r>
      <w:r w:rsidRPr="00021C1A">
        <w:rPr>
          <w:rFonts w:ascii="Book Antiqua" w:eastAsia="Book Antiqua" w:hAnsi="Book Antiqua" w:cs="Book Antiqua"/>
          <w:i/>
          <w:iCs/>
          <w:color w:val="000000"/>
        </w:rPr>
        <w:t>ACAD11, CIDEB, GNMT, GPAM,</w:t>
      </w:r>
      <w:r w:rsidRPr="00021C1A">
        <w:rPr>
          <w:rFonts w:ascii="Book Antiqua" w:eastAsia="宋体" w:hAnsi="Book Antiqua" w:cs="Book Antiqua" w:hint="eastAsia"/>
          <w:color w:val="000000"/>
          <w:lang w:eastAsia="zh-CN"/>
        </w:rPr>
        <w:t xml:space="preserve"> </w:t>
      </w:r>
      <w:r w:rsidRPr="00021C1A">
        <w:rPr>
          <w:rFonts w:ascii="Book Antiqua" w:eastAsia="Book Antiqua" w:hAnsi="Book Antiqua" w:cs="Book Antiqua"/>
          <w:color w:val="000000"/>
        </w:rPr>
        <w:t xml:space="preserve">and </w:t>
      </w:r>
      <w:r w:rsidRPr="00021C1A">
        <w:rPr>
          <w:rFonts w:ascii="Book Antiqua" w:eastAsia="Book Antiqua" w:hAnsi="Book Antiqua" w:cs="Book Antiqua"/>
          <w:i/>
          <w:iCs/>
          <w:color w:val="000000"/>
        </w:rPr>
        <w:t>HSD17B4</w:t>
      </w:r>
      <w:r w:rsidRPr="00021C1A">
        <w:rPr>
          <w:rFonts w:ascii="Book Antiqua" w:eastAsia="Book Antiqua" w:hAnsi="Book Antiqua" w:cs="Book Antiqua"/>
          <w:color w:val="000000"/>
        </w:rPr>
        <w:t xml:space="preserve">. Previous investigations in the </w:t>
      </w:r>
      <w:proofErr w:type="spellStart"/>
      <w:r w:rsidRPr="00021C1A">
        <w:rPr>
          <w:rFonts w:ascii="Book Antiqua" w:eastAsia="Book Antiqua" w:hAnsi="Book Antiqua" w:cs="Book Antiqua"/>
          <w:color w:val="000000"/>
        </w:rPr>
        <w:t>metabolomic</w:t>
      </w:r>
      <w:proofErr w:type="spellEnd"/>
      <w:r w:rsidRPr="00021C1A">
        <w:rPr>
          <w:rFonts w:ascii="Book Antiqua" w:eastAsia="Book Antiqua" w:hAnsi="Book Antiqua" w:cs="Book Antiqua"/>
          <w:color w:val="000000"/>
        </w:rPr>
        <w:t xml:space="preserve"> profile of the SARS-CoV-2 infected patients’ sera similarly revealed the suppressive effect of SARS-CoV-2 infection on lipid and amino acid </w:t>
      </w:r>
      <w:proofErr w:type="gramStart"/>
      <w:r w:rsidRPr="00021C1A">
        <w:rPr>
          <w:rFonts w:ascii="Book Antiqua" w:eastAsia="Book Antiqua" w:hAnsi="Book Antiqua" w:cs="Book Antiqua"/>
          <w:color w:val="000000"/>
        </w:rPr>
        <w:t>metabolism</w:t>
      </w:r>
      <w:r w:rsidRPr="00021C1A">
        <w:rPr>
          <w:rFonts w:ascii="Book Antiqua" w:eastAsia="Book Antiqua" w:hAnsi="Book Antiqua" w:cs="Book Antiqua"/>
          <w:color w:val="000000"/>
          <w:szCs w:val="36"/>
          <w:vertAlign w:val="superscript"/>
        </w:rPr>
        <w:t>[</w:t>
      </w:r>
      <w:proofErr w:type="gramEnd"/>
      <w:r w:rsidR="005960E3">
        <w:fldChar w:fldCharType="begin"/>
      </w:r>
      <w:r w:rsidR="005960E3">
        <w:instrText xml:space="preserve"> HYPERLINK \l "_ENREF_32" \o "Shen, 2020 #398" </w:instrText>
      </w:r>
      <w:r w:rsidR="005960E3">
        <w:fldChar w:fldCharType="separate"/>
      </w:r>
      <w:r w:rsidRPr="00021C1A">
        <w:rPr>
          <w:rFonts w:ascii="Book Antiqua" w:eastAsia="Book Antiqua" w:hAnsi="Book Antiqua" w:cs="Book Antiqua"/>
          <w:color w:val="000000"/>
          <w:szCs w:val="36"/>
          <w:vertAlign w:val="superscript"/>
        </w:rPr>
        <w:t>32</w:t>
      </w:r>
      <w:r w:rsidR="005960E3">
        <w:rPr>
          <w:rFonts w:ascii="Book Antiqua" w:eastAsia="Book Antiqua" w:hAnsi="Book Antiqua" w:cs="Book Antiqua"/>
          <w:color w:val="000000"/>
          <w:szCs w:val="36"/>
          <w:vertAlign w:val="superscript"/>
        </w:rPr>
        <w:fldChar w:fldCharType="end"/>
      </w:r>
      <w:r w:rsidRPr="00021C1A">
        <w:rPr>
          <w:rFonts w:ascii="Book Antiqua" w:eastAsia="Book Antiqua" w:hAnsi="Book Antiqua" w:cs="Book Antiqua"/>
          <w:color w:val="000000"/>
          <w:szCs w:val="36"/>
          <w:vertAlign w:val="superscript"/>
        </w:rPr>
        <w:t>]</w:t>
      </w:r>
      <w:r w:rsidRPr="00021C1A">
        <w:rPr>
          <w:rFonts w:ascii="Book Antiqua" w:eastAsia="Book Antiqua" w:hAnsi="Book Antiqua" w:cs="Book Antiqua"/>
          <w:color w:val="000000"/>
        </w:rPr>
        <w:t>. Moreover, accumulating evidence suggested the localization of SARS-CoV-2 viral RNA in the mitochondrial matrix and the direct viral interaction with mitochondrial proteins and metabolic regulators (</w:t>
      </w:r>
      <w:r w:rsidRPr="00021C1A">
        <w:rPr>
          <w:rFonts w:ascii="Book Antiqua" w:eastAsia="Book Antiqua" w:hAnsi="Book Antiqua" w:cs="Book Antiqua"/>
          <w:i/>
          <w:iCs/>
          <w:color w:val="000000"/>
        </w:rPr>
        <w:t>e.g.</w:t>
      </w:r>
      <w:r w:rsidRPr="00021C1A">
        <w:rPr>
          <w:rFonts w:ascii="Book Antiqua" w:eastAsia="宋体" w:hAnsi="Book Antiqua" w:cs="Book Antiqua" w:hint="eastAsia"/>
          <w:color w:val="000000"/>
          <w:lang w:eastAsia="zh-CN"/>
        </w:rPr>
        <w:t xml:space="preserve"> </w:t>
      </w:r>
      <w:r w:rsidRPr="00021C1A">
        <w:rPr>
          <w:rFonts w:ascii="Book Antiqua" w:eastAsia="Book Antiqua" w:hAnsi="Book Antiqua" w:cs="Book Antiqua"/>
          <w:color w:val="000000"/>
        </w:rPr>
        <w:t>MRPS2, MRPS5, MRPS25, MRPS27, NDUFAF1, NDUFB9, NDUFAF2, ATP1B1, ATP6V1A, ACADM, AASS, PMPCB, PITRM1, COQ8B, and PMPCA</w:t>
      </w:r>
      <w:proofErr w:type="gramStart"/>
      <w:r w:rsidRPr="00021C1A">
        <w:rPr>
          <w:rFonts w:ascii="Book Antiqua" w:eastAsia="Book Antiqua" w:hAnsi="Book Antiqua" w:cs="Book Antiqua"/>
          <w:color w:val="000000"/>
        </w:rPr>
        <w:t>)</w:t>
      </w:r>
      <w:r w:rsidRPr="00021C1A">
        <w:rPr>
          <w:rFonts w:ascii="Book Antiqua" w:eastAsia="Book Antiqua" w:hAnsi="Book Antiqua" w:cs="Book Antiqua"/>
          <w:color w:val="000000"/>
          <w:szCs w:val="36"/>
          <w:vertAlign w:val="superscript"/>
        </w:rPr>
        <w:t>[</w:t>
      </w:r>
      <w:proofErr w:type="gramEnd"/>
      <w:r w:rsidR="005960E3">
        <w:fldChar w:fldCharType="begin"/>
      </w:r>
      <w:r w:rsidR="005960E3">
        <w:instrText xml:space="preserve"> HYPERLINK \l "_ENREF_45" \o "Singh, 2020 #591" </w:instrText>
      </w:r>
      <w:r w:rsidR="005960E3">
        <w:fldChar w:fldCharType="separate"/>
      </w:r>
      <w:r w:rsidRPr="00021C1A">
        <w:rPr>
          <w:rFonts w:ascii="Book Antiqua" w:eastAsia="Book Antiqua" w:hAnsi="Book Antiqua" w:cs="Book Antiqua"/>
          <w:color w:val="000000"/>
          <w:szCs w:val="36"/>
          <w:vertAlign w:val="superscript"/>
        </w:rPr>
        <w:t>45-47</w:t>
      </w:r>
      <w:r w:rsidR="005960E3">
        <w:rPr>
          <w:rFonts w:ascii="Book Antiqua" w:eastAsia="Book Antiqua" w:hAnsi="Book Antiqua" w:cs="Book Antiqua"/>
          <w:color w:val="000000"/>
          <w:szCs w:val="36"/>
          <w:vertAlign w:val="superscript"/>
        </w:rPr>
        <w:fldChar w:fldCharType="end"/>
      </w:r>
      <w:r w:rsidRPr="00021C1A">
        <w:rPr>
          <w:rFonts w:ascii="Book Antiqua" w:eastAsia="Book Antiqua" w:hAnsi="Book Antiqua" w:cs="Book Antiqua"/>
          <w:color w:val="000000"/>
          <w:szCs w:val="36"/>
          <w:vertAlign w:val="superscript"/>
        </w:rPr>
        <w:t>]</w:t>
      </w:r>
      <w:r w:rsidRPr="00021C1A">
        <w:rPr>
          <w:rFonts w:ascii="Book Antiqua" w:eastAsia="Book Antiqua" w:hAnsi="Book Antiqua" w:cs="Book Antiqua"/>
          <w:color w:val="000000"/>
        </w:rPr>
        <w:t>. By localizing to the mitochondria, SARS-CoV-2 was speculated to usurp mitochondrial machineries to generate hide-out like double membrane vesicles, regulate intra-organelle crosstalk (</w:t>
      </w:r>
      <w:r w:rsidRPr="00021C1A">
        <w:rPr>
          <w:rFonts w:ascii="Book Antiqua" w:eastAsia="Book Antiqua" w:hAnsi="Book Antiqua" w:cs="Book Antiqua"/>
          <w:i/>
          <w:iCs/>
          <w:color w:val="000000"/>
        </w:rPr>
        <w:t>e.g.</w:t>
      </w:r>
      <w:r w:rsidRPr="00021C1A">
        <w:rPr>
          <w:rFonts w:ascii="Book Antiqua" w:eastAsia="宋体" w:hAnsi="Book Antiqua" w:cs="Book Antiqua" w:hint="eastAsia"/>
          <w:color w:val="000000"/>
          <w:lang w:eastAsia="zh-CN"/>
        </w:rPr>
        <w:t xml:space="preserve"> </w:t>
      </w:r>
      <w:r w:rsidRPr="00021C1A">
        <w:rPr>
          <w:rFonts w:ascii="Book Antiqua" w:eastAsia="Book Antiqua" w:hAnsi="Book Antiqua" w:cs="Book Antiqua"/>
          <w:color w:val="000000"/>
        </w:rPr>
        <w:t xml:space="preserve">ER-mitochondrial cross-talk), modulate immune response, and modulate cellular metabolic and biosynthetic processes. These speculations are consistent with the </w:t>
      </w:r>
      <w:proofErr w:type="spellStart"/>
      <w:r w:rsidRPr="00021C1A">
        <w:rPr>
          <w:rFonts w:ascii="Book Antiqua" w:eastAsia="Book Antiqua" w:hAnsi="Book Antiqua" w:cs="Book Antiqua"/>
          <w:color w:val="000000"/>
        </w:rPr>
        <w:t>dysregulation</w:t>
      </w:r>
      <w:proofErr w:type="spellEnd"/>
      <w:r w:rsidRPr="00021C1A">
        <w:rPr>
          <w:rFonts w:ascii="Book Antiqua" w:eastAsia="Book Antiqua" w:hAnsi="Book Antiqua" w:cs="Book Antiqua"/>
          <w:color w:val="000000"/>
        </w:rPr>
        <w:t xml:space="preserve"> of mitochondrial, metabolic and biosynthetic pathways revealed in our analysis. Altogether, these findings suggest that SARS-CoV-2 infection hijacks cellular metabolism resulting in the suppression of metabolic and biosynthetic pathways potentially through </w:t>
      </w:r>
      <w:proofErr w:type="spellStart"/>
      <w:r w:rsidRPr="00021C1A">
        <w:rPr>
          <w:rFonts w:ascii="Book Antiqua" w:eastAsia="Book Antiqua" w:hAnsi="Book Antiqua" w:cs="Book Antiqua"/>
          <w:color w:val="000000"/>
        </w:rPr>
        <w:t>dysregulating</w:t>
      </w:r>
      <w:proofErr w:type="spellEnd"/>
      <w:r w:rsidRPr="00021C1A">
        <w:rPr>
          <w:rFonts w:ascii="Book Antiqua" w:eastAsia="Book Antiqua" w:hAnsi="Book Antiqua" w:cs="Book Antiqua"/>
          <w:color w:val="000000"/>
        </w:rPr>
        <w:t xml:space="preserve"> mitochondrial function. Intriguingly, one of the </w:t>
      </w:r>
      <w:r w:rsidRPr="00021C1A">
        <w:rPr>
          <w:rFonts w:ascii="Book Antiqua" w:eastAsia="Book Antiqua" w:hAnsi="Book Antiqua" w:cs="Book Antiqua"/>
          <w:color w:val="000000"/>
        </w:rPr>
        <w:lastRenderedPageBreak/>
        <w:t xml:space="preserve">mechanisms of action through which </w:t>
      </w:r>
      <w:proofErr w:type="spellStart"/>
      <w:r w:rsidRPr="00021C1A">
        <w:rPr>
          <w:rFonts w:ascii="Book Antiqua" w:eastAsia="Book Antiqua" w:hAnsi="Book Antiqua" w:cs="Book Antiqua"/>
          <w:color w:val="000000"/>
        </w:rPr>
        <w:t>hydroxychloroquine</w:t>
      </w:r>
      <w:proofErr w:type="spellEnd"/>
      <w:r w:rsidRPr="00021C1A">
        <w:rPr>
          <w:rFonts w:ascii="Book Antiqua" w:eastAsia="Book Antiqua" w:hAnsi="Book Antiqua" w:cs="Book Antiqua"/>
          <w:color w:val="000000"/>
        </w:rPr>
        <w:t xml:space="preserve"> might counteract SARS-CoV-2 infection is through the regulation of </w:t>
      </w:r>
      <w:proofErr w:type="spellStart"/>
      <w:r w:rsidRPr="00021C1A">
        <w:rPr>
          <w:rFonts w:ascii="Book Antiqua" w:eastAsia="Book Antiqua" w:hAnsi="Book Antiqua" w:cs="Book Antiqua"/>
          <w:color w:val="000000"/>
        </w:rPr>
        <w:t>dysregulated</w:t>
      </w:r>
      <w:proofErr w:type="spellEnd"/>
      <w:r w:rsidRPr="00021C1A">
        <w:rPr>
          <w:rFonts w:ascii="Book Antiqua" w:eastAsia="Book Antiqua" w:hAnsi="Book Antiqua" w:cs="Book Antiqua"/>
          <w:color w:val="000000"/>
        </w:rPr>
        <w:t xml:space="preserve"> metabolic pathways and protecting against the development of liver </w:t>
      </w:r>
      <w:proofErr w:type="spellStart"/>
      <w:r w:rsidRPr="00021C1A">
        <w:rPr>
          <w:rFonts w:ascii="Book Antiqua" w:eastAsia="Book Antiqua" w:hAnsi="Book Antiqua" w:cs="Book Antiqua"/>
          <w:color w:val="000000"/>
        </w:rPr>
        <w:t>steatosis</w:t>
      </w:r>
      <w:proofErr w:type="spellEnd"/>
      <w:r w:rsidRPr="00021C1A">
        <w:rPr>
          <w:rFonts w:ascii="Book Antiqua" w:eastAsia="Book Antiqua" w:hAnsi="Book Antiqua" w:cs="Book Antiqua"/>
          <w:color w:val="000000"/>
        </w:rPr>
        <w:t xml:space="preserve"> and subsequent tissue </w:t>
      </w:r>
      <w:proofErr w:type="gramStart"/>
      <w:r w:rsidRPr="00021C1A">
        <w:rPr>
          <w:rFonts w:ascii="Book Antiqua" w:eastAsia="Book Antiqua" w:hAnsi="Book Antiqua" w:cs="Book Antiqua"/>
          <w:color w:val="000000"/>
        </w:rPr>
        <w:t>remodeling</w:t>
      </w:r>
      <w:r w:rsidRPr="00021C1A">
        <w:rPr>
          <w:rFonts w:ascii="Book Antiqua" w:eastAsia="Book Antiqua" w:hAnsi="Book Antiqua" w:cs="Book Antiqua"/>
          <w:color w:val="000000"/>
          <w:szCs w:val="36"/>
          <w:vertAlign w:val="superscript"/>
        </w:rPr>
        <w:t>[</w:t>
      </w:r>
      <w:proofErr w:type="gramEnd"/>
      <w:r w:rsidR="005960E3">
        <w:fldChar w:fldCharType="begin"/>
      </w:r>
      <w:r w:rsidR="005960E3">
        <w:instrText xml:space="preserve"> HYPERLINK \l "_ENREF_48" \o "Qiao, 2019 #590" </w:instrText>
      </w:r>
      <w:r w:rsidR="005960E3">
        <w:fldChar w:fldCharType="separate"/>
      </w:r>
      <w:r w:rsidRPr="00021C1A">
        <w:rPr>
          <w:rFonts w:ascii="Book Antiqua" w:eastAsia="Book Antiqua" w:hAnsi="Book Antiqua" w:cs="Book Antiqua"/>
          <w:color w:val="000000"/>
          <w:szCs w:val="36"/>
          <w:vertAlign w:val="superscript"/>
        </w:rPr>
        <w:t>48</w:t>
      </w:r>
      <w:r w:rsidR="005960E3">
        <w:rPr>
          <w:rFonts w:ascii="Book Antiqua" w:eastAsia="Book Antiqua" w:hAnsi="Book Antiqua" w:cs="Book Antiqua"/>
          <w:color w:val="000000"/>
          <w:szCs w:val="36"/>
          <w:vertAlign w:val="superscript"/>
        </w:rPr>
        <w:fldChar w:fldCharType="end"/>
      </w:r>
      <w:r w:rsidRPr="00021C1A">
        <w:rPr>
          <w:rFonts w:ascii="Book Antiqua" w:eastAsia="Book Antiqua" w:hAnsi="Book Antiqua" w:cs="Book Antiqua"/>
          <w:color w:val="000000"/>
          <w:szCs w:val="36"/>
          <w:vertAlign w:val="superscript"/>
        </w:rPr>
        <w:t>]</w:t>
      </w:r>
      <w:r w:rsidRPr="00021C1A">
        <w:rPr>
          <w:rFonts w:ascii="Book Antiqua" w:eastAsia="Book Antiqua" w:hAnsi="Book Antiqua" w:cs="Book Antiqua"/>
          <w:color w:val="000000"/>
        </w:rPr>
        <w:t>.</w:t>
      </w:r>
    </w:p>
    <w:p w:rsidR="005F527F" w:rsidRPr="00021C1A" w:rsidRDefault="00542EC0" w:rsidP="001736C0">
      <w:pPr>
        <w:snapToGrid w:val="0"/>
        <w:spacing w:after="0" w:line="360" w:lineRule="auto"/>
        <w:ind w:firstLine="720"/>
        <w:jc w:val="both"/>
      </w:pPr>
      <w:r w:rsidRPr="00021C1A">
        <w:rPr>
          <w:rFonts w:ascii="Book Antiqua" w:eastAsia="Book Antiqua" w:hAnsi="Book Antiqua" w:cs="Book Antiqua"/>
          <w:color w:val="000000"/>
        </w:rPr>
        <w:t>Further investigations on the potential secondary mechanisms resulting in mitochondrial dysfunction divulged the imbalance in ions (</w:t>
      </w:r>
      <w:r w:rsidRPr="00021C1A">
        <w:rPr>
          <w:rFonts w:ascii="Book Antiqua" w:eastAsia="Book Antiqua" w:hAnsi="Book Antiqua" w:cs="Book Antiqua"/>
          <w:i/>
          <w:iCs/>
          <w:color w:val="000000"/>
        </w:rPr>
        <w:t>e.g.</w:t>
      </w:r>
      <w:r w:rsidRPr="00021C1A">
        <w:rPr>
          <w:rFonts w:ascii="Book Antiqua" w:eastAsia="宋体" w:hAnsi="Book Antiqua" w:cs="Book Antiqua" w:hint="eastAsia"/>
          <w:color w:val="000000"/>
          <w:lang w:eastAsia="zh-CN"/>
        </w:rPr>
        <w:t xml:space="preserve"> </w:t>
      </w:r>
      <w:r w:rsidRPr="00021C1A">
        <w:rPr>
          <w:rFonts w:ascii="Book Antiqua" w:eastAsia="Book Antiqua" w:hAnsi="Book Antiqua" w:cs="Book Antiqua"/>
          <w:color w:val="000000"/>
        </w:rPr>
        <w:t xml:space="preserve">calcium, potassium, sodium) due to </w:t>
      </w:r>
      <w:proofErr w:type="spellStart"/>
      <w:r w:rsidRPr="00021C1A">
        <w:rPr>
          <w:rFonts w:ascii="Book Antiqua" w:eastAsia="Book Antiqua" w:hAnsi="Book Antiqua" w:cs="Book Antiqua"/>
          <w:color w:val="000000"/>
        </w:rPr>
        <w:t>dysregulated</w:t>
      </w:r>
      <w:proofErr w:type="spellEnd"/>
      <w:r w:rsidRPr="00021C1A">
        <w:rPr>
          <w:rFonts w:ascii="Book Antiqua" w:eastAsia="Book Antiqua" w:hAnsi="Book Antiqua" w:cs="Book Antiqua"/>
          <w:color w:val="000000"/>
        </w:rPr>
        <w:t xml:space="preserve"> ionic transport and homeostasis as a potential underlying mechanism. Ionic imbalance can shift the osmotic pressure resulting in mitochondrial swelling and consequent </w:t>
      </w:r>
      <w:proofErr w:type="gramStart"/>
      <w:r w:rsidRPr="00021C1A">
        <w:rPr>
          <w:rFonts w:ascii="Book Antiqua" w:eastAsia="Book Antiqua" w:hAnsi="Book Antiqua" w:cs="Book Antiqua"/>
          <w:color w:val="000000"/>
        </w:rPr>
        <w:t>dysfunction</w:t>
      </w:r>
      <w:r w:rsidRPr="00021C1A">
        <w:rPr>
          <w:rFonts w:ascii="Book Antiqua" w:eastAsia="Book Antiqua" w:hAnsi="Book Antiqua" w:cs="Book Antiqua"/>
          <w:color w:val="000000"/>
          <w:szCs w:val="36"/>
          <w:vertAlign w:val="superscript"/>
        </w:rPr>
        <w:t>[</w:t>
      </w:r>
      <w:proofErr w:type="gramEnd"/>
      <w:r w:rsidR="005960E3">
        <w:fldChar w:fldCharType="begin"/>
      </w:r>
      <w:r w:rsidR="005960E3">
        <w:instrText xml:space="preserve"> HYPERLINK \l "_ENREF_39" \o "Javadov, 2017 #417" </w:instrText>
      </w:r>
      <w:r w:rsidR="005960E3">
        <w:fldChar w:fldCharType="separate"/>
      </w:r>
      <w:r w:rsidRPr="00021C1A">
        <w:rPr>
          <w:rFonts w:ascii="Book Antiqua" w:eastAsia="Book Antiqua" w:hAnsi="Book Antiqua" w:cs="Book Antiqua"/>
          <w:color w:val="000000"/>
          <w:szCs w:val="36"/>
          <w:vertAlign w:val="superscript"/>
        </w:rPr>
        <w:t>39</w:t>
      </w:r>
      <w:r w:rsidR="005960E3">
        <w:rPr>
          <w:rFonts w:ascii="Book Antiqua" w:eastAsia="Book Antiqua" w:hAnsi="Book Antiqua" w:cs="Book Antiqua"/>
          <w:color w:val="000000"/>
          <w:szCs w:val="36"/>
          <w:vertAlign w:val="superscript"/>
        </w:rPr>
        <w:fldChar w:fldCharType="end"/>
      </w:r>
      <w:r w:rsidRPr="00021C1A">
        <w:rPr>
          <w:rFonts w:ascii="Book Antiqua" w:eastAsia="Book Antiqua" w:hAnsi="Book Antiqua" w:cs="Book Antiqua"/>
          <w:color w:val="000000"/>
          <w:szCs w:val="36"/>
          <w:vertAlign w:val="superscript"/>
        </w:rPr>
        <w:t>]</w:t>
      </w:r>
      <w:r w:rsidRPr="00021C1A">
        <w:rPr>
          <w:rFonts w:ascii="Book Antiqua" w:eastAsia="Book Antiqua" w:hAnsi="Book Antiqua" w:cs="Book Antiqua"/>
          <w:color w:val="000000"/>
        </w:rPr>
        <w:t xml:space="preserve">. Moreover, ionic imbalance can have critical consequences on intracellular signaling and cellular morphology which can be another mechanism through which SARS-CoV-2 induces the observed </w:t>
      </w:r>
      <w:proofErr w:type="spellStart"/>
      <w:r w:rsidRPr="00021C1A">
        <w:rPr>
          <w:rFonts w:ascii="Book Antiqua" w:eastAsia="Book Antiqua" w:hAnsi="Book Antiqua" w:cs="Book Antiqua"/>
          <w:color w:val="000000"/>
        </w:rPr>
        <w:t>transcriptomic</w:t>
      </w:r>
      <w:proofErr w:type="spellEnd"/>
      <w:r w:rsidRPr="00021C1A">
        <w:rPr>
          <w:rFonts w:ascii="Book Antiqua" w:eastAsia="Book Antiqua" w:hAnsi="Book Antiqua" w:cs="Book Antiqua"/>
          <w:color w:val="000000"/>
        </w:rPr>
        <w:t xml:space="preserve"> </w:t>
      </w:r>
      <w:proofErr w:type="gramStart"/>
      <w:r w:rsidRPr="00021C1A">
        <w:rPr>
          <w:rFonts w:ascii="Book Antiqua" w:eastAsia="Book Antiqua" w:hAnsi="Book Antiqua" w:cs="Book Antiqua"/>
          <w:color w:val="000000"/>
        </w:rPr>
        <w:t>shifts</w:t>
      </w:r>
      <w:r w:rsidRPr="00021C1A">
        <w:rPr>
          <w:rFonts w:ascii="Book Antiqua" w:eastAsia="Book Antiqua" w:hAnsi="Book Antiqua" w:cs="Book Antiqua"/>
          <w:color w:val="000000"/>
          <w:szCs w:val="36"/>
          <w:vertAlign w:val="superscript"/>
        </w:rPr>
        <w:t>[</w:t>
      </w:r>
      <w:proofErr w:type="gramEnd"/>
      <w:r w:rsidR="005960E3">
        <w:fldChar w:fldCharType="begin"/>
      </w:r>
      <w:r w:rsidR="005960E3">
        <w:instrText xml:space="preserve"> HYPERLINK \l "_ENREF_49" \o "Nieto-Torres, 2014 #414" </w:instrText>
      </w:r>
      <w:r w:rsidR="005960E3">
        <w:fldChar w:fldCharType="separate"/>
      </w:r>
      <w:r w:rsidRPr="00021C1A">
        <w:rPr>
          <w:rFonts w:ascii="Book Antiqua" w:eastAsia="Book Antiqua" w:hAnsi="Book Antiqua" w:cs="Book Antiqua"/>
          <w:color w:val="000000"/>
          <w:szCs w:val="36"/>
          <w:vertAlign w:val="superscript"/>
        </w:rPr>
        <w:t>49</w:t>
      </w:r>
      <w:r w:rsidR="005960E3">
        <w:rPr>
          <w:rFonts w:ascii="Book Antiqua" w:eastAsia="Book Antiqua" w:hAnsi="Book Antiqua" w:cs="Book Antiqua"/>
          <w:color w:val="000000"/>
          <w:szCs w:val="36"/>
          <w:vertAlign w:val="superscript"/>
        </w:rPr>
        <w:fldChar w:fldCharType="end"/>
      </w:r>
      <w:r w:rsidRPr="00021C1A">
        <w:rPr>
          <w:rFonts w:ascii="Book Antiqua" w:eastAsia="Book Antiqua" w:hAnsi="Book Antiqua" w:cs="Book Antiqua"/>
          <w:color w:val="000000"/>
          <w:szCs w:val="36"/>
          <w:vertAlign w:val="superscript"/>
        </w:rPr>
        <w:t>,</w:t>
      </w:r>
      <w:hyperlink w:anchor="_ENREF_50" w:tooltip="Ichinohe, 2010 #415" w:history="1">
        <w:r w:rsidRPr="00021C1A">
          <w:rPr>
            <w:rFonts w:ascii="Book Antiqua" w:eastAsia="Book Antiqua" w:hAnsi="Book Antiqua" w:cs="Book Antiqua"/>
            <w:color w:val="000000"/>
            <w:szCs w:val="36"/>
            <w:vertAlign w:val="superscript"/>
          </w:rPr>
          <w:t>50</w:t>
        </w:r>
      </w:hyperlink>
      <w:r w:rsidRPr="00021C1A">
        <w:rPr>
          <w:rFonts w:ascii="Book Antiqua" w:eastAsia="Book Antiqua" w:hAnsi="Book Antiqua" w:cs="Book Antiqua"/>
          <w:color w:val="000000"/>
          <w:szCs w:val="36"/>
          <w:vertAlign w:val="superscript"/>
        </w:rPr>
        <w:t>]</w:t>
      </w:r>
      <w:r w:rsidRPr="00021C1A">
        <w:rPr>
          <w:rFonts w:ascii="Book Antiqua" w:eastAsia="Book Antiqua" w:hAnsi="Book Antiqua" w:cs="Book Antiqua"/>
          <w:color w:val="000000"/>
        </w:rPr>
        <w:t xml:space="preserve">. </w:t>
      </w:r>
    </w:p>
    <w:p w:rsidR="005F527F" w:rsidRPr="00021C1A" w:rsidRDefault="00542EC0" w:rsidP="001736C0">
      <w:pPr>
        <w:snapToGrid w:val="0"/>
        <w:spacing w:after="0" w:line="360" w:lineRule="auto"/>
        <w:ind w:firstLine="720"/>
        <w:jc w:val="both"/>
      </w:pPr>
      <w:r w:rsidRPr="00021C1A">
        <w:rPr>
          <w:rFonts w:ascii="Book Antiqua" w:eastAsia="Book Antiqua" w:hAnsi="Book Antiqua" w:cs="Book Antiqua"/>
          <w:color w:val="000000"/>
        </w:rPr>
        <w:t xml:space="preserve">Clinical assessment of SARS-CoV-2 infected liver tissues revealed mitochondrial swelling which can be an underlying cause for the mitochondrial dysfunction observed in the infected cells. One of the potential mechanisms resulting in the mitochondrial swelling is the </w:t>
      </w:r>
      <w:proofErr w:type="spellStart"/>
      <w:r w:rsidRPr="00021C1A">
        <w:rPr>
          <w:rFonts w:ascii="Book Antiqua" w:eastAsia="Book Antiqua" w:hAnsi="Book Antiqua" w:cs="Book Antiqua"/>
          <w:color w:val="000000"/>
        </w:rPr>
        <w:t>dysregulation</w:t>
      </w:r>
      <w:proofErr w:type="spellEnd"/>
      <w:r w:rsidRPr="00021C1A">
        <w:rPr>
          <w:rFonts w:ascii="Book Antiqua" w:eastAsia="Book Antiqua" w:hAnsi="Book Antiqua" w:cs="Book Antiqua"/>
          <w:color w:val="000000"/>
        </w:rPr>
        <w:t xml:space="preserve"> of ions binding, transport and balance within the cell and its compartments. Our analysis showed a significant enrichment of </w:t>
      </w:r>
      <w:proofErr w:type="spellStart"/>
      <w:r w:rsidRPr="00021C1A">
        <w:rPr>
          <w:rFonts w:ascii="Book Antiqua" w:eastAsia="Book Antiqua" w:hAnsi="Book Antiqua" w:cs="Book Antiqua"/>
          <w:color w:val="000000"/>
        </w:rPr>
        <w:t>downregulated</w:t>
      </w:r>
      <w:proofErr w:type="spellEnd"/>
      <w:r w:rsidRPr="00021C1A">
        <w:rPr>
          <w:rFonts w:ascii="Book Antiqua" w:eastAsia="Book Antiqua" w:hAnsi="Book Antiqua" w:cs="Book Antiqua"/>
          <w:color w:val="000000"/>
        </w:rPr>
        <w:t xml:space="preserve"> transcripts implicated in iron, copper, sodium, potassium, zinc, and calcium binding, transport, homeostasis and signaling. Imbalance of some of these ions (</w:t>
      </w:r>
      <w:r w:rsidR="00021C1A">
        <w:rPr>
          <w:rFonts w:ascii="Book Antiqua" w:eastAsia="Book Antiqua" w:hAnsi="Book Antiqua" w:cs="Book Antiqua"/>
          <w:i/>
          <w:iCs/>
          <w:color w:val="000000"/>
        </w:rPr>
        <w:t>e.g.</w:t>
      </w:r>
      <w:r w:rsidR="00021C1A" w:rsidRPr="005243D5">
        <w:rPr>
          <w:rFonts w:ascii="Book Antiqua" w:eastAsia="Book Antiqua" w:hAnsi="Book Antiqua" w:cs="Book Antiqua"/>
          <w:iCs/>
          <w:color w:val="000000"/>
        </w:rPr>
        <w:t>,</w:t>
      </w:r>
      <w:r w:rsidR="00021C1A">
        <w:rPr>
          <w:rFonts w:ascii="Book Antiqua" w:eastAsia="Book Antiqua" w:hAnsi="Book Antiqua" w:cs="Book Antiqua"/>
          <w:iCs/>
          <w:color w:val="000000"/>
        </w:rPr>
        <w:t xml:space="preserve"> </w:t>
      </w:r>
      <w:r w:rsidRPr="00021C1A">
        <w:rPr>
          <w:rFonts w:ascii="Book Antiqua" w:eastAsia="Book Antiqua" w:hAnsi="Book Antiqua" w:cs="Book Antiqua"/>
          <w:color w:val="000000"/>
        </w:rPr>
        <w:t xml:space="preserve">calcium and potassium ions) have been shown to induce mitochondrial swelling through shifting osmotic </w:t>
      </w:r>
      <w:proofErr w:type="gramStart"/>
      <w:r w:rsidRPr="00021C1A">
        <w:rPr>
          <w:rFonts w:ascii="Book Antiqua" w:eastAsia="Book Antiqua" w:hAnsi="Book Antiqua" w:cs="Book Antiqua"/>
          <w:color w:val="000000"/>
        </w:rPr>
        <w:t>pressure</w:t>
      </w:r>
      <w:r w:rsidRPr="00021C1A">
        <w:rPr>
          <w:rFonts w:ascii="Book Antiqua" w:eastAsia="Book Antiqua" w:hAnsi="Book Antiqua" w:cs="Book Antiqua"/>
          <w:color w:val="000000"/>
          <w:szCs w:val="36"/>
          <w:vertAlign w:val="superscript"/>
        </w:rPr>
        <w:t>[</w:t>
      </w:r>
      <w:proofErr w:type="gramEnd"/>
      <w:r w:rsidR="005960E3">
        <w:fldChar w:fldCharType="begin"/>
      </w:r>
      <w:r w:rsidR="005960E3">
        <w:instrText xml:space="preserve"> HYPERLINK \l "_ENREF_39" \o "Javadov, 2017 #417" </w:instrText>
      </w:r>
      <w:r w:rsidR="005960E3">
        <w:fldChar w:fldCharType="separate"/>
      </w:r>
      <w:r w:rsidRPr="00021C1A">
        <w:rPr>
          <w:rFonts w:ascii="Book Antiqua" w:eastAsia="Book Antiqua" w:hAnsi="Book Antiqua" w:cs="Book Antiqua"/>
          <w:color w:val="000000"/>
          <w:szCs w:val="36"/>
          <w:vertAlign w:val="superscript"/>
        </w:rPr>
        <w:t>39</w:t>
      </w:r>
      <w:r w:rsidR="005960E3">
        <w:rPr>
          <w:rFonts w:ascii="Book Antiqua" w:eastAsia="Book Antiqua" w:hAnsi="Book Antiqua" w:cs="Book Antiqua"/>
          <w:color w:val="000000"/>
          <w:szCs w:val="36"/>
          <w:vertAlign w:val="superscript"/>
        </w:rPr>
        <w:fldChar w:fldCharType="end"/>
      </w:r>
      <w:r w:rsidRPr="00021C1A">
        <w:rPr>
          <w:rFonts w:ascii="Book Antiqua" w:eastAsia="Book Antiqua" w:hAnsi="Book Antiqua" w:cs="Book Antiqua"/>
          <w:color w:val="000000"/>
          <w:szCs w:val="36"/>
          <w:vertAlign w:val="superscript"/>
        </w:rPr>
        <w:t>]</w:t>
      </w:r>
      <w:r w:rsidRPr="00021C1A">
        <w:rPr>
          <w:rFonts w:ascii="Book Antiqua" w:eastAsia="Book Antiqua" w:hAnsi="Book Antiqua" w:cs="Book Antiqua"/>
          <w:color w:val="000000"/>
        </w:rPr>
        <w:t>. Ionic imbalances were similarly found to be induced by SARS-</w:t>
      </w:r>
      <w:proofErr w:type="spellStart"/>
      <w:r w:rsidRPr="00021C1A">
        <w:rPr>
          <w:rFonts w:ascii="Book Antiqua" w:eastAsia="Book Antiqua" w:hAnsi="Book Antiqua" w:cs="Book Antiqua"/>
          <w:color w:val="000000"/>
        </w:rPr>
        <w:t>CoV</w:t>
      </w:r>
      <w:proofErr w:type="spellEnd"/>
      <w:r w:rsidRPr="00021C1A">
        <w:rPr>
          <w:rFonts w:ascii="Book Antiqua" w:eastAsia="Book Antiqua" w:hAnsi="Book Antiqua" w:cs="Book Antiqua"/>
          <w:color w:val="000000"/>
        </w:rPr>
        <w:t xml:space="preserve"> and Influenza virus resulting in cellular morphology changes as well as stimulation of the </w:t>
      </w:r>
      <w:proofErr w:type="spellStart"/>
      <w:r w:rsidRPr="00021C1A">
        <w:rPr>
          <w:rFonts w:ascii="Book Antiqua" w:eastAsia="Book Antiqua" w:hAnsi="Book Antiqua" w:cs="Book Antiqua"/>
          <w:color w:val="000000"/>
        </w:rPr>
        <w:t>inflammasome</w:t>
      </w:r>
      <w:proofErr w:type="spellEnd"/>
      <w:r w:rsidRPr="00021C1A">
        <w:rPr>
          <w:rFonts w:ascii="Book Antiqua" w:eastAsia="Book Antiqua" w:hAnsi="Book Antiqua" w:cs="Book Antiqua"/>
          <w:color w:val="000000"/>
        </w:rPr>
        <w:t xml:space="preserve"> and subsequent inflammatory mechanisms such as IL-1β production and </w:t>
      </w:r>
      <w:proofErr w:type="gramStart"/>
      <w:r w:rsidRPr="00021C1A">
        <w:rPr>
          <w:rFonts w:ascii="Book Antiqua" w:eastAsia="Book Antiqua" w:hAnsi="Book Antiqua" w:cs="Book Antiqua"/>
          <w:color w:val="000000"/>
        </w:rPr>
        <w:t>signaling</w:t>
      </w:r>
      <w:r w:rsidRPr="00021C1A">
        <w:rPr>
          <w:rFonts w:ascii="Book Antiqua" w:eastAsia="Book Antiqua" w:hAnsi="Book Antiqua" w:cs="Book Antiqua"/>
          <w:color w:val="000000"/>
          <w:szCs w:val="36"/>
          <w:vertAlign w:val="superscript"/>
        </w:rPr>
        <w:t>[</w:t>
      </w:r>
      <w:proofErr w:type="gramEnd"/>
      <w:r w:rsidR="005960E3">
        <w:fldChar w:fldCharType="begin"/>
      </w:r>
      <w:r w:rsidR="005960E3">
        <w:instrText xml:space="preserve"> HYPERLINK \l "_ENREF_49" \o "Nieto-Torres, 2014 #414" </w:instrText>
      </w:r>
      <w:r w:rsidR="005960E3">
        <w:fldChar w:fldCharType="separate"/>
      </w:r>
      <w:r w:rsidRPr="00021C1A">
        <w:rPr>
          <w:rFonts w:ascii="Book Antiqua" w:eastAsia="Book Antiqua" w:hAnsi="Book Antiqua" w:cs="Book Antiqua"/>
          <w:color w:val="000000"/>
          <w:szCs w:val="36"/>
          <w:vertAlign w:val="superscript"/>
        </w:rPr>
        <w:t>49</w:t>
      </w:r>
      <w:r w:rsidR="005960E3">
        <w:rPr>
          <w:rFonts w:ascii="Book Antiqua" w:eastAsia="Book Antiqua" w:hAnsi="Book Antiqua" w:cs="Book Antiqua"/>
          <w:color w:val="000000"/>
          <w:szCs w:val="36"/>
          <w:vertAlign w:val="superscript"/>
        </w:rPr>
        <w:fldChar w:fldCharType="end"/>
      </w:r>
      <w:r w:rsidRPr="00021C1A">
        <w:rPr>
          <w:rFonts w:ascii="Book Antiqua" w:eastAsia="Book Antiqua" w:hAnsi="Book Antiqua" w:cs="Book Antiqua"/>
          <w:color w:val="000000"/>
          <w:szCs w:val="36"/>
          <w:vertAlign w:val="superscript"/>
        </w:rPr>
        <w:t>,</w:t>
      </w:r>
      <w:hyperlink w:anchor="_ENREF_50" w:tooltip="Ichinohe, 2010 #415" w:history="1">
        <w:r w:rsidRPr="00021C1A">
          <w:rPr>
            <w:rFonts w:ascii="Book Antiqua" w:eastAsia="Book Antiqua" w:hAnsi="Book Antiqua" w:cs="Book Antiqua"/>
            <w:color w:val="000000"/>
            <w:szCs w:val="36"/>
            <w:vertAlign w:val="superscript"/>
          </w:rPr>
          <w:t>50</w:t>
        </w:r>
      </w:hyperlink>
      <w:r w:rsidRPr="00021C1A">
        <w:rPr>
          <w:rFonts w:ascii="Book Antiqua" w:eastAsia="Book Antiqua" w:hAnsi="Book Antiqua" w:cs="Book Antiqua"/>
          <w:color w:val="000000"/>
          <w:szCs w:val="36"/>
          <w:vertAlign w:val="superscript"/>
        </w:rPr>
        <w:t>]</w:t>
      </w:r>
      <w:r w:rsidRPr="00021C1A">
        <w:rPr>
          <w:rFonts w:ascii="Book Antiqua" w:eastAsia="Book Antiqua" w:hAnsi="Book Antiqua" w:cs="Book Antiqua"/>
          <w:color w:val="000000"/>
        </w:rPr>
        <w:t xml:space="preserve">. Potassium levels imbalance and absorption </w:t>
      </w:r>
      <w:proofErr w:type="spellStart"/>
      <w:r w:rsidRPr="00021C1A">
        <w:rPr>
          <w:rFonts w:ascii="Book Antiqua" w:eastAsia="Book Antiqua" w:hAnsi="Book Antiqua" w:cs="Book Antiqua"/>
          <w:color w:val="000000"/>
        </w:rPr>
        <w:t>dysregulation</w:t>
      </w:r>
      <w:proofErr w:type="spellEnd"/>
      <w:r w:rsidRPr="00021C1A">
        <w:rPr>
          <w:rFonts w:ascii="Book Antiqua" w:eastAsia="Book Antiqua" w:hAnsi="Book Antiqua" w:cs="Book Antiqua"/>
          <w:color w:val="000000"/>
        </w:rPr>
        <w:t xml:space="preserve"> has been reported in Covid-19 patients in the form of hypokalemia and the patients were found to respond well to potassium supplements during </w:t>
      </w:r>
      <w:proofErr w:type="gramStart"/>
      <w:r w:rsidRPr="00021C1A">
        <w:rPr>
          <w:rFonts w:ascii="Book Antiqua" w:eastAsia="Book Antiqua" w:hAnsi="Book Antiqua" w:cs="Book Antiqua"/>
          <w:color w:val="000000"/>
        </w:rPr>
        <w:t>recovery</w:t>
      </w:r>
      <w:r w:rsidRPr="00021C1A">
        <w:rPr>
          <w:rFonts w:ascii="Book Antiqua" w:eastAsia="Book Antiqua" w:hAnsi="Book Antiqua" w:cs="Book Antiqua"/>
          <w:color w:val="000000"/>
          <w:szCs w:val="36"/>
          <w:vertAlign w:val="superscript"/>
        </w:rPr>
        <w:t>[</w:t>
      </w:r>
      <w:proofErr w:type="gramEnd"/>
      <w:r w:rsidR="005960E3">
        <w:fldChar w:fldCharType="begin"/>
      </w:r>
      <w:r w:rsidR="005960E3">
        <w:instrText xml:space="preserve"> HYPERLINK \l "_ENREF_51" \o "Chen, 2020 #665" </w:instrText>
      </w:r>
      <w:r w:rsidR="005960E3">
        <w:fldChar w:fldCharType="separate"/>
      </w:r>
      <w:r w:rsidRPr="00021C1A">
        <w:rPr>
          <w:rFonts w:ascii="Book Antiqua" w:eastAsia="Book Antiqua" w:hAnsi="Book Antiqua" w:cs="Book Antiqua"/>
          <w:color w:val="000000"/>
          <w:szCs w:val="36"/>
          <w:vertAlign w:val="superscript"/>
        </w:rPr>
        <w:t>51</w:t>
      </w:r>
      <w:r w:rsidR="005960E3">
        <w:rPr>
          <w:rFonts w:ascii="Book Antiqua" w:eastAsia="Book Antiqua" w:hAnsi="Book Antiqua" w:cs="Book Antiqua"/>
          <w:color w:val="000000"/>
          <w:szCs w:val="36"/>
          <w:vertAlign w:val="superscript"/>
        </w:rPr>
        <w:fldChar w:fldCharType="end"/>
      </w:r>
      <w:r w:rsidRPr="00021C1A">
        <w:rPr>
          <w:rFonts w:ascii="Book Antiqua" w:eastAsia="Book Antiqua" w:hAnsi="Book Antiqua" w:cs="Book Antiqua"/>
          <w:color w:val="000000"/>
          <w:szCs w:val="36"/>
          <w:vertAlign w:val="superscript"/>
        </w:rPr>
        <w:t>]</w:t>
      </w:r>
      <w:r w:rsidRPr="00021C1A">
        <w:rPr>
          <w:rFonts w:ascii="Book Antiqua" w:eastAsia="Book Antiqua" w:hAnsi="Book Antiqua" w:cs="Book Antiqua"/>
          <w:color w:val="000000"/>
        </w:rPr>
        <w:t xml:space="preserve">. Taken together, we speculate that SARS-CoV-2 hijacks cellular metabolic and biosynthetic pathways by disrupting ion imbalance and mitochondrial function. </w:t>
      </w:r>
    </w:p>
    <w:p w:rsidR="005F527F" w:rsidRPr="00021C1A" w:rsidRDefault="00542EC0" w:rsidP="001736C0">
      <w:pPr>
        <w:snapToGrid w:val="0"/>
        <w:spacing w:after="0" w:line="360" w:lineRule="auto"/>
        <w:ind w:firstLine="720"/>
        <w:jc w:val="both"/>
      </w:pPr>
      <w:r w:rsidRPr="00021C1A">
        <w:rPr>
          <w:rFonts w:ascii="Book Antiqua" w:eastAsia="Book Antiqua" w:hAnsi="Book Antiqua" w:cs="Book Antiqua"/>
          <w:color w:val="000000"/>
        </w:rPr>
        <w:t xml:space="preserve">One of the main targets that appear to be suppressed in response to SARS-CoV-2 infection is the CYPs family which plays a central role in xenobiotic and drug metabolism in liver tissues. The suppression of the members of this family of metabolic </w:t>
      </w:r>
      <w:r w:rsidRPr="00021C1A">
        <w:rPr>
          <w:rFonts w:ascii="Book Antiqua" w:eastAsia="Book Antiqua" w:hAnsi="Book Antiqua" w:cs="Book Antiqua"/>
          <w:color w:val="000000"/>
        </w:rPr>
        <w:lastRenderedPageBreak/>
        <w:t xml:space="preserve">enzymes may potentially result in </w:t>
      </w:r>
      <w:proofErr w:type="spellStart"/>
      <w:r w:rsidRPr="00021C1A">
        <w:rPr>
          <w:rFonts w:ascii="Book Antiqua" w:eastAsia="Book Antiqua" w:hAnsi="Book Antiqua" w:cs="Book Antiqua"/>
          <w:color w:val="000000"/>
        </w:rPr>
        <w:t>hepatoxicity</w:t>
      </w:r>
      <w:proofErr w:type="spellEnd"/>
      <w:r w:rsidRPr="00021C1A">
        <w:rPr>
          <w:rFonts w:ascii="Book Antiqua" w:eastAsia="Book Antiqua" w:hAnsi="Book Antiqua" w:cs="Book Antiqua"/>
          <w:color w:val="000000"/>
        </w:rPr>
        <w:t xml:space="preserve"> and acute liver injury upon the administration of treatments. Currently used therapeutic agents for the treatment of COVID-19 patients including </w:t>
      </w:r>
      <w:proofErr w:type="spellStart"/>
      <w:r w:rsidRPr="00021C1A">
        <w:rPr>
          <w:rFonts w:ascii="Book Antiqua" w:eastAsia="Book Antiqua" w:hAnsi="Book Antiqua" w:cs="Book Antiqua"/>
          <w:color w:val="000000"/>
        </w:rPr>
        <w:t>chloroquine</w:t>
      </w:r>
      <w:proofErr w:type="spellEnd"/>
      <w:r w:rsidRPr="00021C1A">
        <w:rPr>
          <w:rFonts w:ascii="Book Antiqua" w:eastAsia="Book Antiqua" w:hAnsi="Book Antiqua" w:cs="Book Antiqua"/>
          <w:color w:val="000000"/>
        </w:rPr>
        <w:t xml:space="preserve"> and </w:t>
      </w:r>
      <w:proofErr w:type="spellStart"/>
      <w:r w:rsidRPr="00021C1A">
        <w:rPr>
          <w:rFonts w:ascii="Book Antiqua" w:eastAsia="Book Antiqua" w:hAnsi="Book Antiqua" w:cs="Book Antiqua"/>
          <w:color w:val="000000"/>
        </w:rPr>
        <w:t>hydroxychloroquine</w:t>
      </w:r>
      <w:proofErr w:type="spellEnd"/>
      <w:r w:rsidRPr="00021C1A">
        <w:rPr>
          <w:rFonts w:ascii="Book Antiqua" w:eastAsia="Book Antiqua" w:hAnsi="Book Antiqua" w:cs="Book Antiqua"/>
          <w:color w:val="000000"/>
        </w:rPr>
        <w:t xml:space="preserve"> are metabolized by members of the CYPs family enzymes (</w:t>
      </w:r>
      <w:r w:rsidR="00021C1A">
        <w:rPr>
          <w:rFonts w:ascii="Book Antiqua" w:eastAsia="Book Antiqua" w:hAnsi="Book Antiqua" w:cs="Book Antiqua"/>
          <w:i/>
          <w:iCs/>
          <w:color w:val="000000"/>
        </w:rPr>
        <w:t>e.g.</w:t>
      </w:r>
      <w:r w:rsidR="00021C1A" w:rsidRPr="005243D5">
        <w:rPr>
          <w:rFonts w:ascii="Book Antiqua" w:eastAsia="Book Antiqua" w:hAnsi="Book Antiqua" w:cs="Book Antiqua"/>
          <w:iCs/>
          <w:color w:val="000000"/>
        </w:rPr>
        <w:t>,</w:t>
      </w:r>
      <w:r w:rsidR="00021C1A">
        <w:rPr>
          <w:rFonts w:ascii="Book Antiqua" w:eastAsia="Book Antiqua" w:hAnsi="Book Antiqua" w:cs="Book Antiqua"/>
          <w:iCs/>
          <w:color w:val="000000"/>
        </w:rPr>
        <w:t xml:space="preserve"> </w:t>
      </w:r>
      <w:r w:rsidRPr="00021C1A">
        <w:rPr>
          <w:rFonts w:ascii="Book Antiqua" w:eastAsia="Book Antiqua" w:hAnsi="Book Antiqua" w:cs="Book Antiqua"/>
          <w:color w:val="000000"/>
        </w:rPr>
        <w:t>CYP2C8 and CYP3A4/5</w:t>
      </w:r>
      <w:proofErr w:type="gramStart"/>
      <w:r w:rsidRPr="00021C1A">
        <w:rPr>
          <w:rFonts w:ascii="Book Antiqua" w:eastAsia="Book Antiqua" w:hAnsi="Book Antiqua" w:cs="Book Antiqua"/>
          <w:color w:val="000000"/>
        </w:rPr>
        <w:t>)</w:t>
      </w:r>
      <w:r w:rsidRPr="00021C1A">
        <w:rPr>
          <w:rFonts w:ascii="Book Antiqua" w:eastAsia="Book Antiqua" w:hAnsi="Book Antiqua" w:cs="Book Antiqua"/>
          <w:color w:val="000000"/>
          <w:szCs w:val="36"/>
          <w:vertAlign w:val="superscript"/>
        </w:rPr>
        <w:t>[</w:t>
      </w:r>
      <w:proofErr w:type="gramEnd"/>
      <w:r w:rsidR="005960E3">
        <w:fldChar w:fldCharType="begin"/>
      </w:r>
      <w:r w:rsidR="005960E3">
        <w:instrText xml:space="preserve"> HYPERLINK \l "_ENREF_40" \o "Kim, 2003 #598" </w:instrText>
      </w:r>
      <w:r w:rsidR="005960E3">
        <w:fldChar w:fldCharType="separate"/>
      </w:r>
      <w:r w:rsidRPr="00021C1A">
        <w:rPr>
          <w:rFonts w:ascii="Book Antiqua" w:eastAsia="Book Antiqua" w:hAnsi="Book Antiqua" w:cs="Book Antiqua"/>
          <w:color w:val="000000"/>
          <w:szCs w:val="36"/>
          <w:vertAlign w:val="superscript"/>
        </w:rPr>
        <w:t>40</w:t>
      </w:r>
      <w:r w:rsidR="005960E3">
        <w:rPr>
          <w:rFonts w:ascii="Book Antiqua" w:eastAsia="Book Antiqua" w:hAnsi="Book Antiqua" w:cs="Book Antiqua"/>
          <w:color w:val="000000"/>
          <w:szCs w:val="36"/>
          <w:vertAlign w:val="superscript"/>
        </w:rPr>
        <w:fldChar w:fldCharType="end"/>
      </w:r>
      <w:r w:rsidRPr="00021C1A">
        <w:rPr>
          <w:rFonts w:ascii="Book Antiqua" w:eastAsia="Book Antiqua" w:hAnsi="Book Antiqua" w:cs="Book Antiqua"/>
          <w:color w:val="000000"/>
          <w:szCs w:val="36"/>
          <w:vertAlign w:val="superscript"/>
        </w:rPr>
        <w:t>,</w:t>
      </w:r>
      <w:hyperlink w:anchor="_ENREF_41" w:tooltip="Wahie, 2011 #599" w:history="1">
        <w:r w:rsidRPr="00021C1A">
          <w:rPr>
            <w:rFonts w:ascii="Book Antiqua" w:eastAsia="Book Antiqua" w:hAnsi="Book Antiqua" w:cs="Book Antiqua"/>
            <w:color w:val="000000"/>
            <w:szCs w:val="36"/>
            <w:vertAlign w:val="superscript"/>
          </w:rPr>
          <w:t>41</w:t>
        </w:r>
      </w:hyperlink>
      <w:r w:rsidRPr="00021C1A">
        <w:rPr>
          <w:rFonts w:ascii="Book Antiqua" w:eastAsia="Book Antiqua" w:hAnsi="Book Antiqua" w:cs="Book Antiqua"/>
          <w:color w:val="000000"/>
          <w:szCs w:val="36"/>
          <w:vertAlign w:val="superscript"/>
        </w:rPr>
        <w:t>]</w:t>
      </w:r>
      <w:r w:rsidRPr="00021C1A">
        <w:rPr>
          <w:rFonts w:ascii="Book Antiqua" w:eastAsia="Book Antiqua" w:hAnsi="Book Antiqua" w:cs="Book Antiqua"/>
          <w:color w:val="000000"/>
        </w:rPr>
        <w:t xml:space="preserve">, which we observed to be </w:t>
      </w:r>
      <w:proofErr w:type="spellStart"/>
      <w:r w:rsidRPr="00021C1A">
        <w:rPr>
          <w:rFonts w:ascii="Book Antiqua" w:eastAsia="Book Antiqua" w:hAnsi="Book Antiqua" w:cs="Book Antiqua"/>
          <w:color w:val="000000"/>
        </w:rPr>
        <w:t>downregulated</w:t>
      </w:r>
      <w:proofErr w:type="spellEnd"/>
      <w:r w:rsidRPr="00021C1A">
        <w:rPr>
          <w:rFonts w:ascii="Book Antiqua" w:eastAsia="Book Antiqua" w:hAnsi="Book Antiqua" w:cs="Book Antiqua"/>
          <w:color w:val="000000"/>
        </w:rPr>
        <w:t xml:space="preserve"> in SARS-CoV-2 infected liver samples. Therefore, the </w:t>
      </w:r>
      <w:proofErr w:type="spellStart"/>
      <w:r w:rsidRPr="00021C1A">
        <w:rPr>
          <w:rFonts w:ascii="Book Antiqua" w:eastAsia="Book Antiqua" w:hAnsi="Book Antiqua" w:cs="Book Antiqua"/>
          <w:color w:val="000000"/>
        </w:rPr>
        <w:t>downregulation</w:t>
      </w:r>
      <w:proofErr w:type="spellEnd"/>
      <w:r w:rsidRPr="00021C1A">
        <w:rPr>
          <w:rFonts w:ascii="Book Antiqua" w:eastAsia="Book Antiqua" w:hAnsi="Book Antiqua" w:cs="Book Antiqua"/>
          <w:color w:val="000000"/>
        </w:rPr>
        <w:t xml:space="preserve"> of these enzymes might </w:t>
      </w:r>
      <w:proofErr w:type="spellStart"/>
      <w:r w:rsidRPr="00021C1A">
        <w:rPr>
          <w:rFonts w:ascii="Book Antiqua" w:eastAsia="Book Antiqua" w:hAnsi="Book Antiqua" w:cs="Book Antiqua"/>
          <w:color w:val="000000"/>
        </w:rPr>
        <w:t>dysregulate</w:t>
      </w:r>
      <w:proofErr w:type="spellEnd"/>
      <w:r w:rsidRPr="00021C1A">
        <w:rPr>
          <w:rFonts w:ascii="Book Antiqua" w:eastAsia="Book Antiqua" w:hAnsi="Book Antiqua" w:cs="Book Antiqua"/>
          <w:color w:val="000000"/>
        </w:rPr>
        <w:t xml:space="preserve"> the metabolism of these therapeutic agents resulting in hepatotoxicity, autoimmune hepatitis, and liver injury as observed </w:t>
      </w:r>
      <w:proofErr w:type="gramStart"/>
      <w:r w:rsidRPr="00021C1A">
        <w:rPr>
          <w:rFonts w:ascii="Book Antiqua" w:eastAsia="Book Antiqua" w:hAnsi="Book Antiqua" w:cs="Book Antiqua"/>
          <w:color w:val="000000"/>
        </w:rPr>
        <w:t>histologically</w:t>
      </w:r>
      <w:r w:rsidRPr="00021C1A">
        <w:rPr>
          <w:rFonts w:ascii="Book Antiqua" w:eastAsia="Book Antiqua" w:hAnsi="Book Antiqua" w:cs="Book Antiqua"/>
          <w:color w:val="000000"/>
          <w:szCs w:val="36"/>
          <w:vertAlign w:val="superscript"/>
        </w:rPr>
        <w:t>[</w:t>
      </w:r>
      <w:proofErr w:type="gramEnd"/>
      <w:r w:rsidR="005960E3">
        <w:fldChar w:fldCharType="begin"/>
      </w:r>
      <w:r w:rsidR="005960E3">
        <w:instrText xml:space="preserve"> HYPERLINK \l "_ENREF_44" \o "Abenavoli, 2020 #541" </w:instrText>
      </w:r>
      <w:r w:rsidR="005960E3">
        <w:fldChar w:fldCharType="separate"/>
      </w:r>
      <w:r w:rsidRPr="00021C1A">
        <w:rPr>
          <w:rFonts w:ascii="Book Antiqua" w:eastAsia="Book Antiqua" w:hAnsi="Book Antiqua" w:cs="Book Antiqua"/>
          <w:color w:val="000000"/>
          <w:szCs w:val="36"/>
          <w:vertAlign w:val="superscript"/>
        </w:rPr>
        <w:t>44</w:t>
      </w:r>
      <w:r w:rsidR="005960E3">
        <w:rPr>
          <w:rFonts w:ascii="Book Antiqua" w:eastAsia="Book Antiqua" w:hAnsi="Book Antiqua" w:cs="Book Antiqua"/>
          <w:color w:val="000000"/>
          <w:szCs w:val="36"/>
          <w:vertAlign w:val="superscript"/>
        </w:rPr>
        <w:fldChar w:fldCharType="end"/>
      </w:r>
      <w:r w:rsidRPr="00021C1A">
        <w:rPr>
          <w:rFonts w:ascii="Book Antiqua" w:eastAsia="Book Antiqua" w:hAnsi="Book Antiqua" w:cs="Book Antiqua"/>
          <w:color w:val="000000"/>
          <w:szCs w:val="36"/>
          <w:vertAlign w:val="superscript"/>
        </w:rPr>
        <w:t>]</w:t>
      </w:r>
      <w:r w:rsidRPr="00021C1A">
        <w:rPr>
          <w:rFonts w:ascii="Book Antiqua" w:eastAsia="Book Antiqua" w:hAnsi="Book Antiqua" w:cs="Book Antiqua"/>
          <w:color w:val="000000"/>
        </w:rPr>
        <w:t xml:space="preserve">. In concordance with these findings, </w:t>
      </w:r>
      <w:proofErr w:type="spellStart"/>
      <w:r w:rsidRPr="00021C1A">
        <w:rPr>
          <w:rFonts w:ascii="Book Antiqua" w:eastAsia="Book Antiqua" w:hAnsi="Book Antiqua" w:cs="Book Antiqua"/>
          <w:color w:val="000000"/>
        </w:rPr>
        <w:t>metabolomic</w:t>
      </w:r>
      <w:proofErr w:type="spellEnd"/>
      <w:r w:rsidRPr="00021C1A">
        <w:rPr>
          <w:rFonts w:ascii="Book Antiqua" w:eastAsia="Book Antiqua" w:hAnsi="Book Antiqua" w:cs="Book Antiqua"/>
          <w:color w:val="000000"/>
        </w:rPr>
        <w:t xml:space="preserve"> profiling of covid-19 patients’ sera suggested a decline in liver detoxification </w:t>
      </w:r>
      <w:proofErr w:type="gramStart"/>
      <w:r w:rsidRPr="00021C1A">
        <w:rPr>
          <w:rFonts w:ascii="Book Antiqua" w:eastAsia="Book Antiqua" w:hAnsi="Book Antiqua" w:cs="Book Antiqua"/>
          <w:color w:val="000000"/>
        </w:rPr>
        <w:t>function</w:t>
      </w:r>
      <w:r w:rsidRPr="00021C1A">
        <w:rPr>
          <w:rFonts w:ascii="Book Antiqua" w:eastAsia="Book Antiqua" w:hAnsi="Book Antiqua" w:cs="Book Antiqua"/>
          <w:color w:val="000000"/>
          <w:szCs w:val="36"/>
          <w:vertAlign w:val="superscript"/>
        </w:rPr>
        <w:t>[</w:t>
      </w:r>
      <w:proofErr w:type="gramEnd"/>
      <w:r w:rsidR="005960E3">
        <w:fldChar w:fldCharType="begin"/>
      </w:r>
      <w:r w:rsidR="005960E3">
        <w:instrText xml:space="preserve"> HYPERLINK \l "_ENREF_32" \o "Shen, 2020 #398" </w:instrText>
      </w:r>
      <w:r w:rsidR="005960E3">
        <w:fldChar w:fldCharType="separate"/>
      </w:r>
      <w:r w:rsidRPr="00021C1A">
        <w:rPr>
          <w:rFonts w:ascii="Book Antiqua" w:eastAsia="Book Antiqua" w:hAnsi="Book Antiqua" w:cs="Book Antiqua"/>
          <w:color w:val="000000"/>
          <w:szCs w:val="36"/>
          <w:vertAlign w:val="superscript"/>
        </w:rPr>
        <w:t>32</w:t>
      </w:r>
      <w:r w:rsidR="005960E3">
        <w:rPr>
          <w:rFonts w:ascii="Book Antiqua" w:eastAsia="Book Antiqua" w:hAnsi="Book Antiqua" w:cs="Book Antiqua"/>
          <w:color w:val="000000"/>
          <w:szCs w:val="36"/>
          <w:vertAlign w:val="superscript"/>
        </w:rPr>
        <w:fldChar w:fldCharType="end"/>
      </w:r>
      <w:r w:rsidRPr="00021C1A">
        <w:rPr>
          <w:rFonts w:ascii="Book Antiqua" w:eastAsia="Book Antiqua" w:hAnsi="Book Antiqua" w:cs="Book Antiqua"/>
          <w:color w:val="000000"/>
          <w:szCs w:val="36"/>
          <w:vertAlign w:val="superscript"/>
        </w:rPr>
        <w:t>]</w:t>
      </w:r>
      <w:r w:rsidRPr="00021C1A">
        <w:rPr>
          <w:rFonts w:ascii="Book Antiqua" w:eastAsia="Book Antiqua" w:hAnsi="Book Antiqua" w:cs="Book Antiqua"/>
          <w:color w:val="000000"/>
        </w:rPr>
        <w:t>.</w:t>
      </w:r>
      <w:r w:rsidRPr="00021C1A">
        <w:rPr>
          <w:rFonts w:ascii="Book Antiqua" w:eastAsia="宋体" w:hAnsi="Book Antiqua" w:cs="Book Antiqua" w:hint="eastAsia"/>
          <w:color w:val="000000"/>
          <w:lang w:eastAsia="zh-CN"/>
        </w:rPr>
        <w:t xml:space="preserve"> </w:t>
      </w:r>
      <w:r w:rsidRPr="00021C1A">
        <w:rPr>
          <w:rFonts w:ascii="Book Antiqua" w:eastAsia="Book Antiqua" w:hAnsi="Book Antiqua" w:cs="Book Antiqua"/>
          <w:color w:val="000000"/>
        </w:rPr>
        <w:t xml:space="preserve"> Moreover, the </w:t>
      </w:r>
      <w:proofErr w:type="spellStart"/>
      <w:r w:rsidRPr="00021C1A">
        <w:rPr>
          <w:rFonts w:ascii="Book Antiqua" w:eastAsia="Book Antiqua" w:hAnsi="Book Antiqua" w:cs="Book Antiqua"/>
          <w:color w:val="000000"/>
        </w:rPr>
        <w:t>downregulation</w:t>
      </w:r>
      <w:proofErr w:type="spellEnd"/>
      <w:r w:rsidRPr="00021C1A">
        <w:rPr>
          <w:rFonts w:ascii="Book Antiqua" w:eastAsia="Book Antiqua" w:hAnsi="Book Antiqua" w:cs="Book Antiqua"/>
          <w:color w:val="000000"/>
        </w:rPr>
        <w:t xml:space="preserve"> of CYPs has been implicated in the </w:t>
      </w:r>
      <w:proofErr w:type="spellStart"/>
      <w:r w:rsidRPr="00021C1A">
        <w:rPr>
          <w:rFonts w:ascii="Book Antiqua" w:eastAsia="Book Antiqua" w:hAnsi="Book Antiqua" w:cs="Book Antiqua"/>
          <w:color w:val="000000"/>
        </w:rPr>
        <w:t>dysregulation</w:t>
      </w:r>
      <w:proofErr w:type="spellEnd"/>
      <w:r w:rsidRPr="00021C1A">
        <w:rPr>
          <w:rFonts w:ascii="Book Antiqua" w:eastAsia="Book Antiqua" w:hAnsi="Book Antiqua" w:cs="Book Antiqua"/>
          <w:color w:val="000000"/>
        </w:rPr>
        <w:t xml:space="preserve"> of metabolic pathways in cirrhotic </w:t>
      </w:r>
      <w:proofErr w:type="gramStart"/>
      <w:r w:rsidRPr="00021C1A">
        <w:rPr>
          <w:rFonts w:ascii="Book Antiqua" w:eastAsia="Book Antiqua" w:hAnsi="Book Antiqua" w:cs="Book Antiqua"/>
          <w:color w:val="000000"/>
        </w:rPr>
        <w:t>patients</w:t>
      </w:r>
      <w:r w:rsidRPr="00021C1A">
        <w:rPr>
          <w:rFonts w:ascii="Book Antiqua" w:eastAsia="Book Antiqua" w:hAnsi="Book Antiqua" w:cs="Book Antiqua"/>
          <w:color w:val="000000"/>
          <w:szCs w:val="36"/>
          <w:vertAlign w:val="superscript"/>
        </w:rPr>
        <w:t>[</w:t>
      </w:r>
      <w:proofErr w:type="gramEnd"/>
      <w:r w:rsidR="005960E3">
        <w:fldChar w:fldCharType="begin"/>
      </w:r>
      <w:r w:rsidR="005960E3">
        <w:instrText xml:space="preserve"> HYPERLINK \l "_ENREF_52" \o "Dietrich, 2016 #436" </w:instrText>
      </w:r>
      <w:r w:rsidR="005960E3">
        <w:fldChar w:fldCharType="separate"/>
      </w:r>
      <w:r w:rsidRPr="00021C1A">
        <w:rPr>
          <w:rFonts w:ascii="Book Antiqua" w:eastAsia="Book Antiqua" w:hAnsi="Book Antiqua" w:cs="Book Antiqua"/>
          <w:color w:val="000000"/>
          <w:szCs w:val="36"/>
          <w:vertAlign w:val="superscript"/>
        </w:rPr>
        <w:t>52</w:t>
      </w:r>
      <w:r w:rsidR="005960E3">
        <w:rPr>
          <w:rFonts w:ascii="Book Antiqua" w:eastAsia="Book Antiqua" w:hAnsi="Book Antiqua" w:cs="Book Antiqua"/>
          <w:color w:val="000000"/>
          <w:szCs w:val="36"/>
          <w:vertAlign w:val="superscript"/>
        </w:rPr>
        <w:fldChar w:fldCharType="end"/>
      </w:r>
      <w:r w:rsidRPr="00021C1A">
        <w:rPr>
          <w:rFonts w:ascii="Book Antiqua" w:eastAsia="Book Antiqua" w:hAnsi="Book Antiqua" w:cs="Book Antiqua"/>
          <w:color w:val="000000"/>
          <w:szCs w:val="36"/>
          <w:vertAlign w:val="superscript"/>
        </w:rPr>
        <w:t>]</w:t>
      </w:r>
      <w:r w:rsidRPr="00021C1A">
        <w:rPr>
          <w:rFonts w:ascii="Book Antiqua" w:eastAsia="Book Antiqua" w:hAnsi="Book Antiqua" w:cs="Book Antiqua"/>
          <w:color w:val="000000"/>
        </w:rPr>
        <w:t xml:space="preserve">. Therefore, the </w:t>
      </w:r>
      <w:proofErr w:type="spellStart"/>
      <w:r w:rsidRPr="00021C1A">
        <w:rPr>
          <w:rFonts w:ascii="Book Antiqua" w:eastAsia="Book Antiqua" w:hAnsi="Book Antiqua" w:cs="Book Antiqua"/>
          <w:color w:val="000000"/>
        </w:rPr>
        <w:t>downregulation</w:t>
      </w:r>
      <w:proofErr w:type="spellEnd"/>
      <w:r w:rsidRPr="00021C1A">
        <w:rPr>
          <w:rFonts w:ascii="Book Antiqua" w:eastAsia="Book Antiqua" w:hAnsi="Book Antiqua" w:cs="Book Antiqua"/>
          <w:color w:val="000000"/>
        </w:rPr>
        <w:t xml:space="preserve"> of the CYPs may contribute to the liver injury through the </w:t>
      </w:r>
      <w:proofErr w:type="spellStart"/>
      <w:r w:rsidRPr="00021C1A">
        <w:rPr>
          <w:rFonts w:ascii="Book Antiqua" w:eastAsia="Book Antiqua" w:hAnsi="Book Antiqua" w:cs="Book Antiqua"/>
          <w:color w:val="000000"/>
        </w:rPr>
        <w:t>dysregulation</w:t>
      </w:r>
      <w:proofErr w:type="spellEnd"/>
      <w:r w:rsidRPr="00021C1A">
        <w:rPr>
          <w:rFonts w:ascii="Book Antiqua" w:eastAsia="Book Antiqua" w:hAnsi="Book Antiqua" w:cs="Book Antiqua"/>
          <w:color w:val="000000"/>
        </w:rPr>
        <w:t xml:space="preserve"> of drug metabolism as well as the activation of tissue remodeling mechanisms that ensure the pathogenesis of other liver diseases (</w:t>
      </w:r>
      <w:r w:rsidR="0078262A">
        <w:rPr>
          <w:rFonts w:ascii="Book Antiqua" w:eastAsia="Book Antiqua" w:hAnsi="Book Antiqua" w:cs="Book Antiqua"/>
          <w:i/>
          <w:iCs/>
          <w:color w:val="000000"/>
        </w:rPr>
        <w:t>e.g.</w:t>
      </w:r>
      <w:r w:rsidR="0078262A" w:rsidRPr="005243D5">
        <w:rPr>
          <w:rFonts w:ascii="Book Antiqua" w:eastAsia="Book Antiqua" w:hAnsi="Book Antiqua" w:cs="Book Antiqua"/>
          <w:iCs/>
          <w:color w:val="000000"/>
        </w:rPr>
        <w:t>,</w:t>
      </w:r>
      <w:r w:rsidR="0078262A">
        <w:rPr>
          <w:rFonts w:ascii="Book Antiqua" w:eastAsia="Book Antiqua" w:hAnsi="Book Antiqua" w:cs="Book Antiqua"/>
          <w:iCs/>
          <w:color w:val="000000"/>
        </w:rPr>
        <w:t xml:space="preserve"> </w:t>
      </w:r>
      <w:r w:rsidRPr="00021C1A">
        <w:rPr>
          <w:rFonts w:ascii="Book Antiqua" w:eastAsia="Book Antiqua" w:hAnsi="Book Antiqua" w:cs="Book Antiqua"/>
          <w:color w:val="000000"/>
        </w:rPr>
        <w:t>cirrhosis).</w:t>
      </w:r>
    </w:p>
    <w:p w:rsidR="005F527F" w:rsidRPr="00021C1A" w:rsidRDefault="00542EC0" w:rsidP="001736C0">
      <w:pPr>
        <w:snapToGrid w:val="0"/>
        <w:spacing w:after="0" w:line="360" w:lineRule="auto"/>
        <w:ind w:firstLine="720"/>
        <w:jc w:val="both"/>
      </w:pPr>
      <w:r w:rsidRPr="00021C1A">
        <w:rPr>
          <w:rFonts w:ascii="Book Antiqua" w:eastAsia="Book Antiqua" w:hAnsi="Book Antiqua" w:cs="Book Antiqua"/>
          <w:color w:val="000000"/>
        </w:rPr>
        <w:t xml:space="preserve">Whilst the main limitation of this study is the lack of validation on patients’ liver tissue samples, we cross-validated and confirmed the </w:t>
      </w:r>
      <w:proofErr w:type="spellStart"/>
      <w:r w:rsidRPr="00021C1A">
        <w:rPr>
          <w:rFonts w:ascii="Book Antiqua" w:eastAsia="Book Antiqua" w:hAnsi="Book Antiqua" w:cs="Book Antiqua"/>
          <w:color w:val="000000"/>
        </w:rPr>
        <w:t>dysregulation</w:t>
      </w:r>
      <w:proofErr w:type="spellEnd"/>
      <w:r w:rsidRPr="00021C1A">
        <w:rPr>
          <w:rFonts w:ascii="Book Antiqua" w:eastAsia="Book Antiqua" w:hAnsi="Book Antiqua" w:cs="Book Antiqua"/>
          <w:color w:val="000000"/>
        </w:rPr>
        <w:t xml:space="preserve"> of some DEGs (</w:t>
      </w:r>
      <w:r w:rsidRPr="00021C1A">
        <w:rPr>
          <w:rFonts w:ascii="Book Antiqua" w:eastAsia="Book Antiqua" w:hAnsi="Book Antiqua" w:cs="Book Antiqua"/>
          <w:i/>
          <w:iCs/>
          <w:color w:val="000000"/>
        </w:rPr>
        <w:t>DNAJB1</w:t>
      </w:r>
      <w:r w:rsidRPr="00021C1A">
        <w:rPr>
          <w:rFonts w:ascii="Book Antiqua" w:eastAsia="Book Antiqua" w:hAnsi="Book Antiqua" w:cs="Book Antiqua"/>
          <w:color w:val="000000"/>
        </w:rPr>
        <w:t xml:space="preserve">, </w:t>
      </w:r>
      <w:r w:rsidRPr="00021C1A">
        <w:rPr>
          <w:rFonts w:ascii="Book Antiqua" w:eastAsia="Book Antiqua" w:hAnsi="Book Antiqua" w:cs="Book Antiqua"/>
          <w:i/>
          <w:iCs/>
          <w:color w:val="000000"/>
        </w:rPr>
        <w:t>HSP90AB1</w:t>
      </w:r>
      <w:r w:rsidRPr="00021C1A">
        <w:rPr>
          <w:rFonts w:ascii="Book Antiqua" w:eastAsia="Book Antiqua" w:hAnsi="Book Antiqua" w:cs="Book Antiqua"/>
          <w:color w:val="000000"/>
        </w:rPr>
        <w:t xml:space="preserve">, and </w:t>
      </w:r>
      <w:r w:rsidRPr="00021C1A">
        <w:rPr>
          <w:rFonts w:ascii="Book Antiqua" w:eastAsia="Book Antiqua" w:hAnsi="Book Antiqua" w:cs="Book Antiqua"/>
          <w:i/>
          <w:iCs/>
          <w:color w:val="000000"/>
        </w:rPr>
        <w:t>CYP39A1</w:t>
      </w:r>
      <w:r w:rsidRPr="00021C1A">
        <w:rPr>
          <w:rFonts w:ascii="Book Antiqua" w:eastAsia="Book Antiqua" w:hAnsi="Book Antiqua" w:cs="Book Antiqua"/>
          <w:color w:val="000000"/>
        </w:rPr>
        <w:t>) using blood plasma samples of severe COVID-19 patients with liver dysfunction. The systems biology analysis carried out in this study highlighted some molecular mechanisms which may potentially elucidate the clinically observed haptic dysfunction in severe COVID-19 patients. Moreover, the findings of this study shed the light on the potentially activation of fibrosis/cirrhosis/</w:t>
      </w:r>
      <w:proofErr w:type="spellStart"/>
      <w:r w:rsidRPr="00021C1A">
        <w:rPr>
          <w:rFonts w:ascii="Book Antiqua" w:eastAsia="Book Antiqua" w:hAnsi="Book Antiqua" w:cs="Book Antiqua"/>
          <w:color w:val="000000"/>
        </w:rPr>
        <w:t>steatosis</w:t>
      </w:r>
      <w:proofErr w:type="spellEnd"/>
      <w:r w:rsidRPr="00021C1A">
        <w:rPr>
          <w:rFonts w:ascii="Book Antiqua" w:eastAsia="Book Antiqua" w:hAnsi="Book Antiqua" w:cs="Book Antiqua"/>
          <w:color w:val="000000"/>
        </w:rPr>
        <w:t xml:space="preserve"> patterns in response to the activation of wound healing and tissue remodeling mechanisms in severe COVID-19 patients which may require long-term follow up. These findings may prove to be critical in cases presenting with long COVID, as the chronic exposure to the infection and disease symptoms may induce irreversible tissue remodeling of the liver. Furthermore, based on the observed significant reduction in the metabolic pathways and hepatic detoxification in our study, serious consideration is required for the administered hepatotoxic treatments to severe COVID-19 patients (</w:t>
      </w:r>
      <w:r w:rsidR="0078262A">
        <w:rPr>
          <w:rFonts w:ascii="Book Antiqua" w:eastAsia="Book Antiqua" w:hAnsi="Book Antiqua" w:cs="Book Antiqua"/>
          <w:i/>
          <w:iCs/>
          <w:color w:val="000000"/>
        </w:rPr>
        <w:t>e.g.</w:t>
      </w:r>
      <w:r w:rsidR="0078262A" w:rsidRPr="005243D5">
        <w:rPr>
          <w:rFonts w:ascii="Book Antiqua" w:eastAsia="Book Antiqua" w:hAnsi="Book Antiqua" w:cs="Book Antiqua"/>
          <w:iCs/>
          <w:color w:val="000000"/>
        </w:rPr>
        <w:t>,</w:t>
      </w:r>
      <w:r w:rsidR="0078262A">
        <w:rPr>
          <w:rFonts w:ascii="Book Antiqua" w:eastAsia="Book Antiqua" w:hAnsi="Book Antiqua" w:cs="Book Antiqua"/>
          <w:iCs/>
          <w:color w:val="000000"/>
        </w:rPr>
        <w:t xml:space="preserve"> </w:t>
      </w:r>
      <w:proofErr w:type="spellStart"/>
      <w:r w:rsidRPr="00021C1A">
        <w:rPr>
          <w:rFonts w:ascii="Book Antiqua" w:eastAsia="Book Antiqua" w:hAnsi="Book Antiqua" w:cs="Book Antiqua"/>
          <w:color w:val="000000"/>
        </w:rPr>
        <w:t>chloroquine</w:t>
      </w:r>
      <w:proofErr w:type="spellEnd"/>
      <w:r w:rsidRPr="00021C1A">
        <w:rPr>
          <w:rFonts w:ascii="Book Antiqua" w:eastAsia="Book Antiqua" w:hAnsi="Book Antiqua" w:cs="Book Antiqua"/>
          <w:color w:val="000000"/>
        </w:rPr>
        <w:t xml:space="preserve">, </w:t>
      </w:r>
      <w:proofErr w:type="spellStart"/>
      <w:r w:rsidRPr="00021C1A">
        <w:rPr>
          <w:rFonts w:ascii="Book Antiqua" w:eastAsia="Book Antiqua" w:hAnsi="Book Antiqua" w:cs="Book Antiqua"/>
          <w:color w:val="000000"/>
        </w:rPr>
        <w:t>hydroxychloroquine</w:t>
      </w:r>
      <w:proofErr w:type="spellEnd"/>
      <w:r w:rsidRPr="00021C1A">
        <w:rPr>
          <w:rFonts w:ascii="Book Antiqua" w:eastAsia="Book Antiqua" w:hAnsi="Book Antiqua" w:cs="Book Antiqua"/>
          <w:color w:val="000000"/>
        </w:rPr>
        <w:t xml:space="preserve">, and </w:t>
      </w:r>
      <w:proofErr w:type="spellStart"/>
      <w:r w:rsidRPr="00021C1A">
        <w:rPr>
          <w:rFonts w:ascii="Book Antiqua" w:eastAsia="Book Antiqua" w:hAnsi="Book Antiqua" w:cs="Book Antiqua"/>
          <w:color w:val="000000"/>
        </w:rPr>
        <w:t>remdesivir</w:t>
      </w:r>
      <w:proofErr w:type="spellEnd"/>
      <w:r w:rsidRPr="00021C1A">
        <w:rPr>
          <w:rFonts w:ascii="Book Antiqua" w:eastAsia="Book Antiqua" w:hAnsi="Book Antiqua" w:cs="Book Antiqua"/>
          <w:color w:val="000000"/>
        </w:rPr>
        <w:t xml:space="preserve">). However, it remains to be </w:t>
      </w:r>
      <w:r w:rsidRPr="00021C1A">
        <w:rPr>
          <w:rFonts w:ascii="Book Antiqua" w:eastAsia="Book Antiqua" w:hAnsi="Book Antiqua" w:cs="Book Antiqua"/>
          <w:color w:val="000000"/>
        </w:rPr>
        <w:lastRenderedPageBreak/>
        <w:t>ascertained whether the observed transcriptional shifts observed in the liver tissue of severe COVID-19 patients are the result of viral infection, systemic inflammation, or drug induced liver injury and toxicity.</w:t>
      </w:r>
    </w:p>
    <w:p w:rsidR="005F527F" w:rsidRPr="00021C1A" w:rsidRDefault="005F527F" w:rsidP="001736C0">
      <w:pPr>
        <w:snapToGrid w:val="0"/>
        <w:spacing w:after="0" w:line="360" w:lineRule="auto"/>
        <w:ind w:firstLine="720"/>
        <w:jc w:val="both"/>
      </w:pPr>
    </w:p>
    <w:p w:rsidR="005F527F" w:rsidRDefault="00542EC0" w:rsidP="001736C0">
      <w:pPr>
        <w:snapToGrid w:val="0"/>
        <w:spacing w:after="0" w:line="360" w:lineRule="auto"/>
        <w:jc w:val="both"/>
      </w:pPr>
      <w:r>
        <w:rPr>
          <w:rFonts w:ascii="Book Antiqua" w:eastAsia="Book Antiqua" w:hAnsi="Book Antiqua" w:cs="Book Antiqua"/>
          <w:b/>
          <w:caps/>
          <w:color w:val="000000"/>
          <w:u w:val="single"/>
        </w:rPr>
        <w:t>CONCLUSION</w:t>
      </w:r>
    </w:p>
    <w:p w:rsidR="005F527F" w:rsidRDefault="00542EC0" w:rsidP="001736C0">
      <w:pPr>
        <w:snapToGrid w:val="0"/>
        <w:spacing w:after="0" w:line="360" w:lineRule="auto"/>
        <w:jc w:val="both"/>
      </w:pPr>
      <w:r>
        <w:rPr>
          <w:rFonts w:ascii="Book Antiqua" w:eastAsia="Book Antiqua" w:hAnsi="Book Antiqua" w:cs="Book Antiqua"/>
          <w:color w:val="000000"/>
        </w:rPr>
        <w:t>In conclusion, we aimed at getting some insight into the molecular mechanisms underlying liver dysfunction in severe COVID-19 patients using RNA-</w:t>
      </w:r>
      <w:proofErr w:type="spellStart"/>
      <w:r>
        <w:rPr>
          <w:rFonts w:ascii="Book Antiqua" w:eastAsia="Book Antiqua" w:hAnsi="Book Antiqua" w:cs="Book Antiqua"/>
          <w:color w:val="000000"/>
        </w:rPr>
        <w:t>seq</w:t>
      </w:r>
      <w:proofErr w:type="spellEnd"/>
      <w:r>
        <w:rPr>
          <w:rFonts w:ascii="Book Antiqua" w:eastAsia="Book Antiqua" w:hAnsi="Book Antiqua" w:cs="Book Antiqua"/>
          <w:color w:val="000000"/>
        </w:rPr>
        <w:t xml:space="preserve"> data of severe COVID-19 liver autopsy samples. Through systems biology analysis, we observed a significant </w:t>
      </w:r>
      <w:proofErr w:type="spellStart"/>
      <w:r>
        <w:rPr>
          <w:rFonts w:ascii="Book Antiqua" w:eastAsia="Book Antiqua" w:hAnsi="Book Antiqua" w:cs="Book Antiqua"/>
          <w:color w:val="000000"/>
        </w:rPr>
        <w:t>upregulation</w:t>
      </w:r>
      <w:proofErr w:type="spellEnd"/>
      <w:r>
        <w:rPr>
          <w:rFonts w:ascii="Book Antiqua" w:eastAsia="Book Antiqua" w:hAnsi="Book Antiqua" w:cs="Book Antiqua"/>
          <w:color w:val="000000"/>
        </w:rPr>
        <w:t xml:space="preserve"> in transcripts implicated in GPCRs signaling, tissue remodeling, and intracellular/</w:t>
      </w:r>
      <w:proofErr w:type="spellStart"/>
      <w:r>
        <w:rPr>
          <w:rFonts w:ascii="Book Antiqua" w:eastAsia="Book Antiqua" w:hAnsi="Book Antiqua" w:cs="Book Antiqua"/>
          <w:color w:val="000000"/>
        </w:rPr>
        <w:t>transmembrane</w:t>
      </w:r>
      <w:proofErr w:type="spellEnd"/>
      <w:r>
        <w:rPr>
          <w:rFonts w:ascii="Book Antiqua" w:eastAsia="Book Antiqua" w:hAnsi="Book Antiqua" w:cs="Book Antiqua"/>
          <w:color w:val="000000"/>
        </w:rPr>
        <w:t xml:space="preserve"> transport (</w:t>
      </w:r>
      <w:r w:rsidR="00D7769D">
        <w:rPr>
          <w:rFonts w:ascii="Book Antiqua" w:eastAsia="Book Antiqua" w:hAnsi="Book Antiqua" w:cs="Book Antiqua"/>
          <w:i/>
          <w:iCs/>
          <w:color w:val="000000"/>
        </w:rPr>
        <w:t>e.g.</w:t>
      </w:r>
      <w:r w:rsidR="00D7769D" w:rsidRPr="005243D5">
        <w:rPr>
          <w:rFonts w:ascii="Book Antiqua" w:eastAsia="Book Antiqua" w:hAnsi="Book Antiqua" w:cs="Book Antiqua"/>
          <w:iCs/>
          <w:color w:val="000000"/>
        </w:rPr>
        <w:t>,</w:t>
      </w:r>
      <w:r w:rsidR="00D7769D">
        <w:rPr>
          <w:rFonts w:ascii="Book Antiqua" w:eastAsia="Book Antiqua" w:hAnsi="Book Antiqua" w:cs="Book Antiqua"/>
          <w:iCs/>
          <w:color w:val="000000"/>
        </w:rPr>
        <w:t xml:space="preserve"> </w:t>
      </w:r>
      <w:r>
        <w:rPr>
          <w:rFonts w:ascii="Book Antiqua" w:eastAsia="Book Antiqua" w:hAnsi="Book Antiqua" w:cs="Book Antiqua"/>
          <w:i/>
          <w:iCs/>
          <w:color w:val="000000"/>
        </w:rPr>
        <w:t xml:space="preserve">DNAJB1, IGF2, EGFR, </w:t>
      </w:r>
      <w:r>
        <w:rPr>
          <w:rFonts w:ascii="Book Antiqua" w:eastAsia="Book Antiqua" w:hAnsi="Book Antiqua" w:cs="Book Antiqua"/>
          <w:color w:val="000000"/>
        </w:rPr>
        <w:t>and</w:t>
      </w:r>
      <w:r>
        <w:rPr>
          <w:rFonts w:ascii="Book Antiqua" w:eastAsia="宋体" w:hAnsi="Book Antiqua" w:cs="Book Antiqua" w:hint="eastAsia"/>
          <w:i/>
          <w:iCs/>
          <w:color w:val="000000"/>
          <w:lang w:eastAsia="zh-CN"/>
        </w:rPr>
        <w:t xml:space="preserve"> </w:t>
      </w:r>
      <w:r>
        <w:rPr>
          <w:rFonts w:ascii="Book Antiqua" w:eastAsia="Book Antiqua" w:hAnsi="Book Antiqua" w:cs="Book Antiqua"/>
          <w:i/>
          <w:iCs/>
          <w:color w:val="000000"/>
        </w:rPr>
        <w:t>HDGF)</w:t>
      </w:r>
      <w:r>
        <w:rPr>
          <w:rFonts w:ascii="Book Antiqua" w:eastAsia="Book Antiqua" w:hAnsi="Book Antiqua" w:cs="Book Antiqua"/>
          <w:color w:val="000000"/>
        </w:rPr>
        <w:t xml:space="preserve">. On the other hand, we observed a significant </w:t>
      </w:r>
      <w:proofErr w:type="spellStart"/>
      <w:r>
        <w:rPr>
          <w:rFonts w:ascii="Book Antiqua" w:eastAsia="Book Antiqua" w:hAnsi="Book Antiqua" w:cs="Book Antiqua"/>
          <w:color w:val="000000"/>
        </w:rPr>
        <w:t>downregulation</w:t>
      </w:r>
      <w:proofErr w:type="spellEnd"/>
      <w:r>
        <w:rPr>
          <w:rFonts w:ascii="Book Antiqua" w:eastAsia="Book Antiqua" w:hAnsi="Book Antiqua" w:cs="Book Antiqua"/>
          <w:color w:val="000000"/>
        </w:rPr>
        <w:t xml:space="preserve"> in transcripts implicated in metabolic pathways and mitochondrial function (</w:t>
      </w:r>
      <w:r w:rsidR="00E30D7C">
        <w:rPr>
          <w:rFonts w:ascii="Book Antiqua" w:eastAsia="Book Antiqua" w:hAnsi="Book Antiqua" w:cs="Book Antiqua"/>
          <w:i/>
          <w:iCs/>
          <w:color w:val="000000"/>
        </w:rPr>
        <w:t>e.g.</w:t>
      </w:r>
      <w:r w:rsidR="00E30D7C" w:rsidRPr="005243D5">
        <w:rPr>
          <w:rFonts w:ascii="Book Antiqua" w:eastAsia="Book Antiqua" w:hAnsi="Book Antiqua" w:cs="Book Antiqua"/>
          <w:iCs/>
          <w:color w:val="000000"/>
        </w:rPr>
        <w:t>,</w:t>
      </w:r>
      <w:r w:rsidR="00E30D7C">
        <w:rPr>
          <w:rFonts w:ascii="Book Antiqua" w:eastAsia="Book Antiqua" w:hAnsi="Book Antiqua" w:cs="Book Antiqua"/>
          <w:iCs/>
          <w:color w:val="000000"/>
        </w:rPr>
        <w:t xml:space="preserve"> </w:t>
      </w:r>
      <w:r>
        <w:rPr>
          <w:rFonts w:ascii="Book Antiqua" w:eastAsia="Book Antiqua" w:hAnsi="Book Antiqua" w:cs="Book Antiqua"/>
          <w:i/>
          <w:iCs/>
          <w:color w:val="000000"/>
        </w:rPr>
        <w:t xml:space="preserve">ACAD11, CIDEB, GNMT, </w:t>
      </w:r>
      <w:r>
        <w:rPr>
          <w:rFonts w:ascii="Book Antiqua" w:eastAsia="Book Antiqua" w:hAnsi="Book Antiqua" w:cs="Book Antiqua"/>
          <w:color w:val="000000"/>
        </w:rPr>
        <w:t>and</w:t>
      </w:r>
      <w:r>
        <w:rPr>
          <w:rFonts w:ascii="Book Antiqua" w:eastAsia="宋体" w:hAnsi="Book Antiqua" w:cs="Book Antiqua" w:hint="eastAsia"/>
          <w:i/>
          <w:iCs/>
          <w:color w:val="000000"/>
          <w:lang w:eastAsia="zh-CN"/>
        </w:rPr>
        <w:t xml:space="preserve"> </w:t>
      </w:r>
      <w:r>
        <w:rPr>
          <w:rFonts w:ascii="Book Antiqua" w:eastAsia="Book Antiqua" w:hAnsi="Book Antiqua" w:cs="Book Antiqua"/>
          <w:i/>
          <w:iCs/>
          <w:color w:val="000000"/>
        </w:rPr>
        <w:t>GPAM)</w:t>
      </w:r>
      <w:r>
        <w:rPr>
          <w:rFonts w:ascii="Book Antiqua" w:eastAsia="Book Antiqua" w:hAnsi="Book Antiqua" w:cs="Book Antiqua"/>
          <w:color w:val="000000"/>
        </w:rPr>
        <w:t xml:space="preserve">. Moreover, we observed a significant suppression of CYPs, which play central roles in the metabolism of drugs and </w:t>
      </w:r>
      <w:proofErr w:type="spellStart"/>
      <w:r>
        <w:rPr>
          <w:rFonts w:ascii="Book Antiqua" w:eastAsia="Book Antiqua" w:hAnsi="Book Antiqua" w:cs="Book Antiqua"/>
          <w:color w:val="000000"/>
        </w:rPr>
        <w:t>xenobiotics</w:t>
      </w:r>
      <w:proofErr w:type="spellEnd"/>
      <w:r>
        <w:rPr>
          <w:rFonts w:ascii="Book Antiqua" w:eastAsia="Book Antiqua" w:hAnsi="Book Antiqua" w:cs="Book Antiqua"/>
          <w:color w:val="000000"/>
        </w:rPr>
        <w:t xml:space="preserve"> metabolism suggesting a compromised hepatic detoxification capacity. Moreover, the </w:t>
      </w:r>
      <w:proofErr w:type="spellStart"/>
      <w:r>
        <w:rPr>
          <w:rFonts w:ascii="Book Antiqua" w:eastAsia="Book Antiqua" w:hAnsi="Book Antiqua" w:cs="Book Antiqua"/>
          <w:color w:val="000000"/>
        </w:rPr>
        <w:t>dysregulation</w:t>
      </w:r>
      <w:proofErr w:type="spellEnd"/>
      <w:r>
        <w:rPr>
          <w:rFonts w:ascii="Book Antiqua" w:eastAsia="Book Antiqua" w:hAnsi="Book Antiqua" w:cs="Book Antiqua"/>
          <w:color w:val="000000"/>
        </w:rPr>
        <w:t xml:space="preserve"> of some genes (</w:t>
      </w:r>
      <w:r w:rsidR="00E30D7C">
        <w:rPr>
          <w:rFonts w:ascii="Book Antiqua" w:eastAsia="Book Antiqua" w:hAnsi="Book Antiqua" w:cs="Book Antiqua"/>
          <w:i/>
          <w:iCs/>
          <w:color w:val="000000"/>
        </w:rPr>
        <w:t>e.g.</w:t>
      </w:r>
      <w:r w:rsidR="00E30D7C" w:rsidRPr="005243D5">
        <w:rPr>
          <w:rFonts w:ascii="Book Antiqua" w:eastAsia="Book Antiqua" w:hAnsi="Book Antiqua" w:cs="Book Antiqua"/>
          <w:iCs/>
          <w:color w:val="000000"/>
        </w:rPr>
        <w:t>,</w:t>
      </w:r>
      <w:r w:rsidR="00E30D7C">
        <w:rPr>
          <w:rFonts w:ascii="Book Antiqua" w:eastAsia="Book Antiqua" w:hAnsi="Book Antiqua" w:cs="Book Antiqua"/>
          <w:iCs/>
          <w:color w:val="000000"/>
        </w:rPr>
        <w:t xml:space="preserve"> </w:t>
      </w:r>
      <w:r>
        <w:rPr>
          <w:rFonts w:ascii="Book Antiqua" w:eastAsia="Book Antiqua" w:hAnsi="Book Antiqua" w:cs="Book Antiqua"/>
          <w:i/>
          <w:iCs/>
          <w:color w:val="000000"/>
        </w:rPr>
        <w:t xml:space="preserve">DNAJB1, HSP90AB1, </w:t>
      </w:r>
      <w:r>
        <w:rPr>
          <w:rFonts w:ascii="Book Antiqua" w:eastAsia="Book Antiqua" w:hAnsi="Book Antiqua" w:cs="Book Antiqua"/>
          <w:color w:val="000000"/>
        </w:rPr>
        <w:t>and</w:t>
      </w:r>
      <w:r>
        <w:rPr>
          <w:rFonts w:ascii="Book Antiqua" w:eastAsia="宋体" w:hAnsi="Book Antiqua" w:cs="Book Antiqua" w:hint="eastAsia"/>
          <w:i/>
          <w:iCs/>
          <w:color w:val="000000"/>
          <w:lang w:eastAsia="zh-CN"/>
        </w:rPr>
        <w:t xml:space="preserve"> </w:t>
      </w:r>
      <w:r>
        <w:rPr>
          <w:rFonts w:ascii="Book Antiqua" w:eastAsia="Book Antiqua" w:hAnsi="Book Antiqua" w:cs="Book Antiqua"/>
          <w:i/>
          <w:iCs/>
          <w:color w:val="000000"/>
        </w:rPr>
        <w:t>CYP39A1)</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in the tissue autopsies correlated with their </w:t>
      </w:r>
      <w:proofErr w:type="spellStart"/>
      <w:r>
        <w:rPr>
          <w:rFonts w:ascii="Book Antiqua" w:eastAsia="Book Antiqua" w:hAnsi="Book Antiqua" w:cs="Book Antiqua"/>
          <w:color w:val="000000"/>
        </w:rPr>
        <w:t>dysregulation</w:t>
      </w:r>
      <w:proofErr w:type="spellEnd"/>
      <w:r>
        <w:rPr>
          <w:rFonts w:ascii="Book Antiqua" w:eastAsia="Book Antiqua" w:hAnsi="Book Antiqua" w:cs="Book Antiqua"/>
          <w:color w:val="000000"/>
        </w:rPr>
        <w:t xml:space="preserve"> in the blood plasma of severe COVID-19 patients with hepatic dysfunction suggesting their potential as putative biomarkers of liver dysfunction.</w:t>
      </w:r>
    </w:p>
    <w:p w:rsidR="005F527F" w:rsidRDefault="005F527F" w:rsidP="001736C0">
      <w:pPr>
        <w:snapToGrid w:val="0"/>
        <w:spacing w:after="0" w:line="360" w:lineRule="auto"/>
        <w:jc w:val="both"/>
      </w:pPr>
    </w:p>
    <w:p w:rsidR="005F527F" w:rsidRDefault="00542EC0" w:rsidP="001736C0">
      <w:pPr>
        <w:snapToGrid w:val="0"/>
        <w:spacing w:after="0" w:line="360" w:lineRule="auto"/>
        <w:jc w:val="both"/>
      </w:pPr>
      <w:r>
        <w:rPr>
          <w:rFonts w:ascii="Book Antiqua" w:eastAsia="Book Antiqua" w:hAnsi="Book Antiqua" w:cs="Book Antiqua"/>
          <w:b/>
          <w:caps/>
          <w:color w:val="000000"/>
          <w:u w:val="single"/>
        </w:rPr>
        <w:t>ARTICLE HIGHLIGHTS</w:t>
      </w:r>
    </w:p>
    <w:p w:rsidR="005F527F" w:rsidRDefault="00542EC0" w:rsidP="001736C0">
      <w:pPr>
        <w:snapToGrid w:val="0"/>
        <w:spacing w:after="0" w:line="360" w:lineRule="auto"/>
        <w:jc w:val="both"/>
      </w:pPr>
      <w:r>
        <w:rPr>
          <w:rFonts w:ascii="Book Antiqua" w:eastAsia="Book Antiqua" w:hAnsi="Book Antiqua" w:cs="Book Antiqua"/>
          <w:b/>
          <w:i/>
          <w:color w:val="000000"/>
        </w:rPr>
        <w:t>Research background</w:t>
      </w:r>
    </w:p>
    <w:p w:rsidR="005F527F" w:rsidRDefault="00542EC0" w:rsidP="001736C0">
      <w:pPr>
        <w:snapToGrid w:val="0"/>
        <w:spacing w:after="0" w:line="360" w:lineRule="auto"/>
        <w:jc w:val="both"/>
      </w:pPr>
      <w:r>
        <w:rPr>
          <w:rFonts w:ascii="Book Antiqua" w:eastAsia="Book Antiqua" w:hAnsi="Book Antiqua" w:cs="Book Antiqua"/>
          <w:color w:val="000000"/>
        </w:rPr>
        <w:t xml:space="preserve">The coronavirus disease 2019 (COVID-19), a pandemic contributing to more than 105 million cases and more than 2.3 million deaths worldwide is associated with </w:t>
      </w:r>
      <w:proofErr w:type="spellStart"/>
      <w:r>
        <w:rPr>
          <w:rFonts w:ascii="Book Antiqua" w:eastAsia="Book Antiqua" w:hAnsi="Book Antiqua" w:cs="Book Antiqua"/>
          <w:color w:val="000000"/>
        </w:rPr>
        <w:t>extrapulmonary</w:t>
      </w:r>
      <w:proofErr w:type="spellEnd"/>
      <w:r>
        <w:rPr>
          <w:rFonts w:ascii="Book Antiqua" w:eastAsia="Book Antiqua" w:hAnsi="Book Antiqua" w:cs="Book Antiqua"/>
          <w:color w:val="000000"/>
        </w:rPr>
        <w:t xml:space="preserve"> manifestations, including liver dysfunction. Liver dysfunction and elevated liver enzymes were observed in about 53% of COVID-19 patients. However, the molecular mechanistic aspect of this is not clear but can be of importance in understanding how the virus infects the hepatocytes and the infection leads to liver dysfunction. Understanding this can help in the diagnosis and treatment of liver dysfunction caused by COVID-19.</w:t>
      </w:r>
    </w:p>
    <w:p w:rsidR="005F527F" w:rsidRDefault="005F527F" w:rsidP="001736C0">
      <w:pPr>
        <w:snapToGrid w:val="0"/>
        <w:spacing w:after="0" w:line="360" w:lineRule="auto"/>
        <w:jc w:val="both"/>
      </w:pPr>
    </w:p>
    <w:p w:rsidR="005F527F" w:rsidRDefault="00542EC0" w:rsidP="001736C0">
      <w:pPr>
        <w:snapToGrid w:val="0"/>
        <w:spacing w:after="0" w:line="360" w:lineRule="auto"/>
        <w:jc w:val="both"/>
      </w:pPr>
      <w:r>
        <w:rPr>
          <w:rFonts w:ascii="Book Antiqua" w:eastAsia="Book Antiqua" w:hAnsi="Book Antiqua" w:cs="Book Antiqua"/>
          <w:b/>
          <w:i/>
          <w:color w:val="000000"/>
        </w:rPr>
        <w:t>Research motivation</w:t>
      </w:r>
    </w:p>
    <w:p w:rsidR="005F527F" w:rsidRDefault="00542EC0" w:rsidP="001736C0">
      <w:pPr>
        <w:snapToGrid w:val="0"/>
        <w:spacing w:after="0" w:line="360" w:lineRule="auto"/>
        <w:jc w:val="both"/>
      </w:pPr>
      <w:r>
        <w:rPr>
          <w:rFonts w:ascii="Book Antiqua" w:eastAsia="Book Antiqua" w:hAnsi="Book Antiqua" w:cs="Book Antiqua"/>
          <w:color w:val="000000"/>
        </w:rPr>
        <w:t>Liver is an important organ in human health as it is involved in the detoxification of many compounds accumulated through pollution or using the wrong diet. Liver dysfunction can lead to many systemic diseases in the body. One of the organs affected by SARS-CoV-2 infection is the liver and therefore understanding the mechanism of infection and the cause of liver dysfunction can help COVID-19 patients whose liver is affected but also the results can shed light on the molecular mechanism of liver dysfunction that may results from other liver diseases including cirrhosis, fibrosis, non-alcoholic fatty liver disease (NAFLD), and hepatitis A/B/C.</w:t>
      </w:r>
    </w:p>
    <w:p w:rsidR="005F527F" w:rsidRDefault="005F527F" w:rsidP="001736C0">
      <w:pPr>
        <w:snapToGrid w:val="0"/>
        <w:spacing w:after="0" w:line="360" w:lineRule="auto"/>
        <w:jc w:val="both"/>
      </w:pPr>
    </w:p>
    <w:p w:rsidR="005F527F" w:rsidRDefault="00542EC0" w:rsidP="001736C0">
      <w:pPr>
        <w:snapToGrid w:val="0"/>
        <w:spacing w:after="0" w:line="360" w:lineRule="auto"/>
        <w:jc w:val="both"/>
      </w:pPr>
      <w:r>
        <w:rPr>
          <w:rFonts w:ascii="Book Antiqua" w:eastAsia="Book Antiqua" w:hAnsi="Book Antiqua" w:cs="Book Antiqua"/>
          <w:b/>
          <w:i/>
          <w:color w:val="000000"/>
        </w:rPr>
        <w:t>Research objectives</w:t>
      </w:r>
    </w:p>
    <w:p w:rsidR="005F527F" w:rsidRDefault="00542EC0" w:rsidP="001736C0">
      <w:pPr>
        <w:snapToGrid w:val="0"/>
        <w:spacing w:after="0" w:line="360" w:lineRule="auto"/>
        <w:jc w:val="both"/>
        <w:rPr>
          <w:rFonts w:eastAsia="宋体"/>
          <w:lang w:eastAsia="zh-CN"/>
        </w:rPr>
      </w:pPr>
      <w:r>
        <w:rPr>
          <w:rFonts w:ascii="Book Antiqua" w:eastAsia="Book Antiqua" w:hAnsi="Book Antiqua" w:cs="Book Antiqua"/>
          <w:color w:val="000000"/>
        </w:rPr>
        <w:t>The main objectives of this research are:</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(1) Obtain genetic data from COVID-19 patients who had hepatic dysfunction; (2) Compare the genetic signature of COVID-19 patients with hepatic failure with that of other liver diseases including cirrhosis, fibrosis, NAFLD, and hepatitis A/B/C; (3) Carry out </w:t>
      </w:r>
      <w:r>
        <w:rPr>
          <w:rFonts w:ascii="Book Antiqua" w:eastAsia="Book Antiqua" w:hAnsi="Book Antiqua" w:cs="Book Antiqua"/>
          <w:i/>
          <w:iCs/>
          <w:color w:val="000000"/>
        </w:rPr>
        <w:t>in vitro</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validation of the biomarkers identified using blood samples from severe COVID-19 patients with liver dysfunction.</w:t>
      </w:r>
      <w:r>
        <w:rPr>
          <w:rFonts w:ascii="Book Antiqua" w:eastAsia="宋体" w:hAnsi="Book Antiqua" w:cs="Book Antiqua" w:hint="eastAsia"/>
          <w:color w:val="000000"/>
          <w:lang w:eastAsia="zh-CN"/>
        </w:rPr>
        <w:t xml:space="preserve"> </w:t>
      </w:r>
    </w:p>
    <w:p w:rsidR="005F527F" w:rsidRDefault="005F527F" w:rsidP="001736C0">
      <w:pPr>
        <w:snapToGrid w:val="0"/>
        <w:spacing w:after="0" w:line="360" w:lineRule="auto"/>
        <w:jc w:val="both"/>
      </w:pPr>
    </w:p>
    <w:p w:rsidR="005F527F" w:rsidRDefault="00542EC0" w:rsidP="001736C0">
      <w:pPr>
        <w:snapToGrid w:val="0"/>
        <w:spacing w:after="0" w:line="360" w:lineRule="auto"/>
        <w:jc w:val="both"/>
      </w:pPr>
      <w:r>
        <w:rPr>
          <w:rFonts w:ascii="Book Antiqua" w:eastAsia="Book Antiqua" w:hAnsi="Book Antiqua" w:cs="Book Antiqua"/>
          <w:b/>
          <w:i/>
          <w:color w:val="000000"/>
        </w:rPr>
        <w:t>Research methods</w:t>
      </w:r>
    </w:p>
    <w:p w:rsidR="005F527F" w:rsidRDefault="00542EC0" w:rsidP="001736C0">
      <w:pPr>
        <w:snapToGrid w:val="0"/>
        <w:spacing w:after="0" w:line="360" w:lineRule="auto"/>
        <w:jc w:val="both"/>
      </w:pPr>
      <w:r>
        <w:rPr>
          <w:rFonts w:ascii="Book Antiqua" w:eastAsia="Book Antiqua" w:hAnsi="Book Antiqua" w:cs="Book Antiqua"/>
          <w:color w:val="000000"/>
        </w:rPr>
        <w:t xml:space="preserve">The </w:t>
      </w:r>
      <w:proofErr w:type="spellStart"/>
      <w:r>
        <w:rPr>
          <w:rFonts w:ascii="Book Antiqua" w:eastAsia="Book Antiqua" w:hAnsi="Book Antiqua" w:cs="Book Antiqua"/>
          <w:color w:val="000000"/>
        </w:rPr>
        <w:t>transcriptome</w:t>
      </w:r>
      <w:proofErr w:type="spellEnd"/>
      <w:r>
        <w:rPr>
          <w:rFonts w:ascii="Book Antiqua" w:eastAsia="Book Antiqua" w:hAnsi="Book Antiqua" w:cs="Book Antiqua"/>
          <w:color w:val="000000"/>
        </w:rPr>
        <w:t xml:space="preserve"> of liver autopsy samples from severe COVID-19 patients against those of non-COVID donors was analyzed. Differentially expressed genes were identified from normalized RNA-</w:t>
      </w:r>
      <w:proofErr w:type="spellStart"/>
      <w:r>
        <w:rPr>
          <w:rFonts w:ascii="Book Antiqua" w:eastAsia="Book Antiqua" w:hAnsi="Book Antiqua" w:cs="Book Antiqua"/>
          <w:color w:val="000000"/>
        </w:rPr>
        <w:t>seq</w:t>
      </w:r>
      <w:proofErr w:type="spellEnd"/>
      <w:r>
        <w:rPr>
          <w:rFonts w:ascii="Book Antiqua" w:eastAsia="Book Antiqua" w:hAnsi="Book Antiqua" w:cs="Book Antiqua"/>
          <w:color w:val="000000"/>
        </w:rPr>
        <w:t xml:space="preserve"> data and analyzed for the enrichment of functional clusters and pathways.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The differentially expressed genes were then compared against the genetic signatures of liver diseases including cirrhosis, fibrosis, NAFLD, and hepatitis A/B/C. Gene expression of some differentially expressed genes was assessed in the blood samples of severe COVID-19 patients with liver dysfunction using </w:t>
      </w:r>
      <w:proofErr w:type="spellStart"/>
      <w:r>
        <w:rPr>
          <w:rFonts w:ascii="Book Antiqua" w:eastAsia="Book Antiqua" w:hAnsi="Book Antiqua" w:cs="Book Antiqua"/>
          <w:color w:val="000000"/>
        </w:rPr>
        <w:t>qRT</w:t>
      </w:r>
      <w:proofErr w:type="spellEnd"/>
      <w:r>
        <w:rPr>
          <w:rFonts w:ascii="Book Antiqua" w:eastAsia="Book Antiqua" w:hAnsi="Book Antiqua" w:cs="Book Antiqua"/>
          <w:color w:val="000000"/>
        </w:rPr>
        <w:t>-PCR.</w:t>
      </w:r>
    </w:p>
    <w:p w:rsidR="005F527F" w:rsidRDefault="005F527F" w:rsidP="001736C0">
      <w:pPr>
        <w:snapToGrid w:val="0"/>
        <w:spacing w:after="0" w:line="360" w:lineRule="auto"/>
        <w:jc w:val="both"/>
      </w:pPr>
    </w:p>
    <w:p w:rsidR="005F527F" w:rsidRDefault="00542EC0" w:rsidP="001736C0">
      <w:pPr>
        <w:snapToGrid w:val="0"/>
        <w:spacing w:after="0" w:line="360" w:lineRule="auto"/>
        <w:jc w:val="both"/>
      </w:pPr>
      <w:r>
        <w:rPr>
          <w:rFonts w:ascii="Book Antiqua" w:eastAsia="Book Antiqua" w:hAnsi="Book Antiqua" w:cs="Book Antiqua"/>
          <w:b/>
          <w:i/>
          <w:color w:val="000000"/>
        </w:rPr>
        <w:t>Research results</w:t>
      </w:r>
    </w:p>
    <w:p w:rsidR="005F527F" w:rsidRDefault="00542EC0" w:rsidP="001736C0">
      <w:pPr>
        <w:snapToGrid w:val="0"/>
        <w:spacing w:after="0" w:line="360" w:lineRule="auto"/>
        <w:jc w:val="both"/>
      </w:pPr>
      <w:r>
        <w:rPr>
          <w:rFonts w:ascii="Book Antiqua" w:eastAsia="Book Antiqua" w:hAnsi="Book Antiqua" w:cs="Book Antiqua"/>
          <w:color w:val="000000"/>
        </w:rPr>
        <w:lastRenderedPageBreak/>
        <w:t xml:space="preserve">Analysis of the differential </w:t>
      </w:r>
      <w:proofErr w:type="spellStart"/>
      <w:r>
        <w:rPr>
          <w:rFonts w:ascii="Book Antiqua" w:eastAsia="Book Antiqua" w:hAnsi="Book Antiqua" w:cs="Book Antiqua"/>
          <w:color w:val="000000"/>
        </w:rPr>
        <w:t>transcriptome</w:t>
      </w:r>
      <w:proofErr w:type="spellEnd"/>
      <w:r>
        <w:rPr>
          <w:rFonts w:ascii="Book Antiqua" w:eastAsia="Book Antiqua" w:hAnsi="Book Antiqua" w:cs="Book Antiqua"/>
          <w:color w:val="000000"/>
        </w:rPr>
        <w:t xml:space="preserve"> of the liver tissue of severe COVID-19 patients revealed a significant </w:t>
      </w:r>
      <w:proofErr w:type="spellStart"/>
      <w:r>
        <w:rPr>
          <w:rFonts w:ascii="Book Antiqua" w:eastAsia="Book Antiqua" w:hAnsi="Book Antiqua" w:cs="Book Antiqua"/>
          <w:color w:val="000000"/>
        </w:rPr>
        <w:t>upregulation</w:t>
      </w:r>
      <w:proofErr w:type="spellEnd"/>
      <w:r>
        <w:rPr>
          <w:rFonts w:ascii="Book Antiqua" w:eastAsia="Book Antiqua" w:hAnsi="Book Antiqua" w:cs="Book Antiqua"/>
          <w:color w:val="000000"/>
        </w:rPr>
        <w:t xml:space="preserve"> of transcripts implicated in tissue remodeling including </w:t>
      </w:r>
      <w:r>
        <w:rPr>
          <w:rFonts w:ascii="Book Antiqua" w:eastAsia="Book Antiqua" w:hAnsi="Book Antiqua" w:cs="Book Antiqua"/>
          <w:i/>
          <w:iCs/>
          <w:color w:val="000000"/>
        </w:rPr>
        <w:t>GPCRs</w:t>
      </w:r>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DNAJB1, IGF2, EGFR, </w:t>
      </w:r>
      <w:r>
        <w:rPr>
          <w:rFonts w:ascii="Book Antiqua" w:eastAsia="Book Antiqua" w:hAnsi="Book Antiqua" w:cs="Book Antiqua"/>
          <w:color w:val="000000"/>
        </w:rPr>
        <w:t>and</w:t>
      </w:r>
      <w:r>
        <w:rPr>
          <w:rFonts w:ascii="Book Antiqua" w:eastAsia="宋体" w:hAnsi="Book Antiqua" w:cs="Book Antiqua" w:hint="eastAsia"/>
          <w:i/>
          <w:iCs/>
          <w:color w:val="000000"/>
          <w:lang w:eastAsia="zh-CN"/>
        </w:rPr>
        <w:t xml:space="preserve"> </w:t>
      </w:r>
      <w:r>
        <w:rPr>
          <w:rFonts w:ascii="Book Antiqua" w:eastAsia="Book Antiqua" w:hAnsi="Book Antiqua" w:cs="Book Antiqua"/>
          <w:i/>
          <w:iCs/>
          <w:color w:val="000000"/>
        </w:rPr>
        <w:t>HDGF</w:t>
      </w:r>
      <w:r>
        <w:rPr>
          <w:rFonts w:ascii="Book Antiqua" w:eastAsia="Book Antiqua" w:hAnsi="Book Antiqua" w:cs="Book Antiqua"/>
          <w:color w:val="000000"/>
        </w:rPr>
        <w:t xml:space="preserve">. Concordantly, the differential </w:t>
      </w:r>
      <w:proofErr w:type="spellStart"/>
      <w:r>
        <w:rPr>
          <w:rFonts w:ascii="Book Antiqua" w:eastAsia="Book Antiqua" w:hAnsi="Book Antiqua" w:cs="Book Antiqua"/>
          <w:color w:val="000000"/>
        </w:rPr>
        <w:t>transcriptome</w:t>
      </w:r>
      <w:proofErr w:type="spellEnd"/>
      <w:r>
        <w:rPr>
          <w:rFonts w:ascii="Book Antiqua" w:eastAsia="Book Antiqua" w:hAnsi="Book Antiqua" w:cs="Book Antiqua"/>
          <w:color w:val="000000"/>
        </w:rPr>
        <w:t xml:space="preserve"> of severe COVID-19 liver tissues substantially overlapped with the disease signature of liver diseases characterized with pathological tissue remodeling (liver cirrhosis, Fibrosis, NAFLD, and hepatitis A/B/C). Moreover, we observed a significant suppression of transcripts implicated in metabolic pathways as well as mitochondrial function, including cytochrome P450 family members, </w:t>
      </w:r>
      <w:r>
        <w:rPr>
          <w:rFonts w:ascii="Book Antiqua" w:eastAsia="Book Antiqua" w:hAnsi="Book Antiqua" w:cs="Book Antiqua"/>
          <w:i/>
          <w:iCs/>
          <w:color w:val="000000"/>
        </w:rPr>
        <w:t xml:space="preserve">ACAD11, CIDEB, GNMT, </w:t>
      </w:r>
      <w:r>
        <w:rPr>
          <w:rFonts w:ascii="Book Antiqua" w:eastAsia="Book Antiqua" w:hAnsi="Book Antiqua" w:cs="Book Antiqua"/>
          <w:color w:val="000000"/>
        </w:rPr>
        <w:t>and</w:t>
      </w:r>
      <w:r>
        <w:rPr>
          <w:rFonts w:ascii="Book Antiqua" w:eastAsia="宋体" w:hAnsi="Book Antiqua" w:cs="Book Antiqua" w:hint="eastAsia"/>
          <w:i/>
          <w:iCs/>
          <w:color w:val="000000"/>
          <w:lang w:eastAsia="zh-CN"/>
        </w:rPr>
        <w:t xml:space="preserve"> </w:t>
      </w:r>
      <w:r>
        <w:rPr>
          <w:rFonts w:ascii="Book Antiqua" w:eastAsia="Book Antiqua" w:hAnsi="Book Antiqua" w:cs="Book Antiqua"/>
          <w:i/>
          <w:iCs/>
          <w:color w:val="000000"/>
        </w:rPr>
        <w:t>GPAM</w:t>
      </w:r>
      <w:r>
        <w:rPr>
          <w:rFonts w:ascii="Book Antiqua" w:eastAsia="Book Antiqua" w:hAnsi="Book Antiqua" w:cs="Book Antiqua"/>
          <w:color w:val="000000"/>
        </w:rPr>
        <w:t xml:space="preserve">. Consequently, drug and </w:t>
      </w:r>
      <w:proofErr w:type="spellStart"/>
      <w:r>
        <w:rPr>
          <w:rFonts w:ascii="Book Antiqua" w:eastAsia="Book Antiqua" w:hAnsi="Book Antiqua" w:cs="Book Antiqua"/>
          <w:color w:val="000000"/>
        </w:rPr>
        <w:t>xenobiotics</w:t>
      </w:r>
      <w:proofErr w:type="spellEnd"/>
      <w:r>
        <w:rPr>
          <w:rFonts w:ascii="Book Antiqua" w:eastAsia="Book Antiqua" w:hAnsi="Book Antiqua" w:cs="Book Antiqua"/>
          <w:color w:val="000000"/>
        </w:rPr>
        <w:t xml:space="preserve"> metabolism pathways are significantly suppressed suggesting a decrease in liver detoxification capacity. In correspondence with the RNA-</w:t>
      </w:r>
      <w:proofErr w:type="spellStart"/>
      <w:r>
        <w:rPr>
          <w:rFonts w:ascii="Book Antiqua" w:eastAsia="Book Antiqua" w:hAnsi="Book Antiqua" w:cs="Book Antiqua"/>
          <w:color w:val="000000"/>
        </w:rPr>
        <w:t>seq</w:t>
      </w:r>
      <w:proofErr w:type="spellEnd"/>
      <w:r>
        <w:rPr>
          <w:rFonts w:ascii="Book Antiqua" w:eastAsia="Book Antiqua" w:hAnsi="Book Antiqua" w:cs="Book Antiqua"/>
          <w:color w:val="000000"/>
        </w:rPr>
        <w:t xml:space="preserve"> data analysis, we observed a significant </w:t>
      </w:r>
      <w:proofErr w:type="spellStart"/>
      <w:r>
        <w:rPr>
          <w:rFonts w:ascii="Book Antiqua" w:eastAsia="Book Antiqua" w:hAnsi="Book Antiqua" w:cs="Book Antiqua"/>
          <w:color w:val="000000"/>
        </w:rPr>
        <w:t>upregulation</w:t>
      </w:r>
      <w:proofErr w:type="spellEnd"/>
      <w:r>
        <w:rPr>
          <w:rFonts w:ascii="Book Antiqua" w:eastAsia="Book Antiqua" w:hAnsi="Book Antiqua" w:cs="Book Antiqua"/>
          <w:color w:val="000000"/>
        </w:rPr>
        <w:t xml:space="preserve"> of </w:t>
      </w:r>
      <w:r>
        <w:rPr>
          <w:rFonts w:ascii="Book Antiqua" w:eastAsia="Book Antiqua" w:hAnsi="Book Antiqua" w:cs="Book Antiqua"/>
          <w:i/>
          <w:iCs/>
          <w:color w:val="000000"/>
        </w:rPr>
        <w:t>DNAJB1</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and </w:t>
      </w:r>
      <w:r>
        <w:rPr>
          <w:rFonts w:ascii="Book Antiqua" w:eastAsia="Book Antiqua" w:hAnsi="Book Antiqua" w:cs="Book Antiqua"/>
          <w:i/>
          <w:iCs/>
          <w:color w:val="000000"/>
        </w:rPr>
        <w:t>HSP90AB1</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as well as significant </w:t>
      </w:r>
      <w:proofErr w:type="spellStart"/>
      <w:r>
        <w:rPr>
          <w:rFonts w:ascii="Book Antiqua" w:eastAsia="Book Antiqua" w:hAnsi="Book Antiqua" w:cs="Book Antiqua"/>
          <w:color w:val="000000"/>
        </w:rPr>
        <w:t>downregulation</w:t>
      </w:r>
      <w:proofErr w:type="spellEnd"/>
      <w:r>
        <w:rPr>
          <w:rFonts w:ascii="Book Antiqua" w:eastAsia="Book Antiqua" w:hAnsi="Book Antiqua" w:cs="Book Antiqua"/>
          <w:color w:val="000000"/>
        </w:rPr>
        <w:t xml:space="preserve"> of </w:t>
      </w:r>
      <w:r>
        <w:rPr>
          <w:rFonts w:ascii="Book Antiqua" w:eastAsia="Book Antiqua" w:hAnsi="Book Antiqua" w:cs="Book Antiqua"/>
          <w:i/>
          <w:iCs/>
          <w:color w:val="000000"/>
        </w:rPr>
        <w:t>CYP39A1</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in the blood plasma of severe COVID-19 patients with liver dysfunction.</w:t>
      </w:r>
    </w:p>
    <w:p w:rsidR="005F527F" w:rsidRDefault="005F527F" w:rsidP="001736C0">
      <w:pPr>
        <w:snapToGrid w:val="0"/>
        <w:spacing w:after="0" w:line="360" w:lineRule="auto"/>
        <w:jc w:val="both"/>
      </w:pPr>
    </w:p>
    <w:p w:rsidR="005F527F" w:rsidRDefault="00542EC0" w:rsidP="001736C0">
      <w:pPr>
        <w:snapToGrid w:val="0"/>
        <w:spacing w:after="0" w:line="360" w:lineRule="auto"/>
        <w:jc w:val="both"/>
      </w:pPr>
      <w:r>
        <w:rPr>
          <w:rFonts w:ascii="Book Antiqua" w:eastAsia="Book Antiqua" w:hAnsi="Book Antiqua" w:cs="Book Antiqua"/>
          <w:b/>
          <w:i/>
          <w:color w:val="000000"/>
        </w:rPr>
        <w:t>Research conclusions</w:t>
      </w:r>
    </w:p>
    <w:p w:rsidR="005F527F" w:rsidRDefault="00542EC0" w:rsidP="001736C0">
      <w:pPr>
        <w:snapToGrid w:val="0"/>
        <w:spacing w:after="0" w:line="360" w:lineRule="auto"/>
        <w:jc w:val="both"/>
      </w:pPr>
      <w:r>
        <w:rPr>
          <w:rFonts w:ascii="Book Antiqua" w:eastAsia="Book Antiqua" w:hAnsi="Book Antiqua" w:cs="Book Antiqua"/>
          <w:color w:val="000000"/>
        </w:rPr>
        <w:t>Some insights into the molecular mechanisms underlying liver dysfunction in severe COVID-19 patients was obtained using RNA-</w:t>
      </w:r>
      <w:proofErr w:type="spellStart"/>
      <w:r>
        <w:rPr>
          <w:rFonts w:ascii="Book Antiqua" w:eastAsia="Book Antiqua" w:hAnsi="Book Antiqua" w:cs="Book Antiqua"/>
          <w:color w:val="000000"/>
        </w:rPr>
        <w:t>seq</w:t>
      </w:r>
      <w:proofErr w:type="spellEnd"/>
      <w:r>
        <w:rPr>
          <w:rFonts w:ascii="Book Antiqua" w:eastAsia="Book Antiqua" w:hAnsi="Book Antiqua" w:cs="Book Antiqua"/>
          <w:color w:val="000000"/>
        </w:rPr>
        <w:t xml:space="preserve"> data of severe COVID-19 liver autopsy samples. Through systems biology analysis, we observed a significant </w:t>
      </w:r>
      <w:proofErr w:type="spellStart"/>
      <w:r>
        <w:rPr>
          <w:rFonts w:ascii="Book Antiqua" w:eastAsia="Book Antiqua" w:hAnsi="Book Antiqua" w:cs="Book Antiqua"/>
          <w:color w:val="000000"/>
        </w:rPr>
        <w:t>upregulation</w:t>
      </w:r>
      <w:proofErr w:type="spellEnd"/>
      <w:r>
        <w:rPr>
          <w:rFonts w:ascii="Book Antiqua" w:eastAsia="Book Antiqua" w:hAnsi="Book Antiqua" w:cs="Book Antiqua"/>
          <w:color w:val="000000"/>
        </w:rPr>
        <w:t xml:space="preserve"> in transcripts implicated in GPCRs signaling, tissue remodeling, and intracellular/</w:t>
      </w:r>
      <w:proofErr w:type="spellStart"/>
      <w:r>
        <w:rPr>
          <w:rFonts w:ascii="Book Antiqua" w:eastAsia="Book Antiqua" w:hAnsi="Book Antiqua" w:cs="Book Antiqua"/>
          <w:color w:val="000000"/>
        </w:rPr>
        <w:t>transmembrane</w:t>
      </w:r>
      <w:proofErr w:type="spellEnd"/>
      <w:r>
        <w:rPr>
          <w:rFonts w:ascii="Book Antiqua" w:eastAsia="Book Antiqua" w:hAnsi="Book Antiqua" w:cs="Book Antiqua"/>
          <w:color w:val="000000"/>
        </w:rPr>
        <w:t xml:space="preserve"> transport (</w:t>
      </w:r>
      <w:r w:rsidR="00AB6418">
        <w:rPr>
          <w:rFonts w:ascii="Book Antiqua" w:eastAsia="Book Antiqua" w:hAnsi="Book Antiqua" w:cs="Book Antiqua"/>
          <w:i/>
          <w:iCs/>
          <w:color w:val="000000"/>
        </w:rPr>
        <w:t>e.g.</w:t>
      </w:r>
      <w:r w:rsidR="00AB6418" w:rsidRPr="005243D5">
        <w:rPr>
          <w:rFonts w:ascii="Book Antiqua" w:eastAsia="Book Antiqua" w:hAnsi="Book Antiqua" w:cs="Book Antiqua"/>
          <w:iCs/>
          <w:color w:val="000000"/>
        </w:rPr>
        <w:t>,</w:t>
      </w:r>
      <w:r w:rsidR="00AB6418">
        <w:rPr>
          <w:rFonts w:ascii="Book Antiqua" w:eastAsia="Book Antiqua" w:hAnsi="Book Antiqua" w:cs="Book Antiqua"/>
          <w:iCs/>
          <w:color w:val="000000"/>
        </w:rPr>
        <w:t xml:space="preserve"> </w:t>
      </w:r>
      <w:r>
        <w:rPr>
          <w:rFonts w:ascii="Book Antiqua" w:eastAsia="Book Antiqua" w:hAnsi="Book Antiqua" w:cs="Book Antiqua"/>
          <w:i/>
          <w:iCs/>
          <w:color w:val="000000"/>
        </w:rPr>
        <w:t xml:space="preserve">DNAJB1, IGF2, EGFR, </w:t>
      </w:r>
      <w:r>
        <w:rPr>
          <w:rFonts w:ascii="Book Antiqua" w:eastAsia="Book Antiqua" w:hAnsi="Book Antiqua" w:cs="Book Antiqua"/>
          <w:color w:val="000000"/>
        </w:rPr>
        <w:t>and</w:t>
      </w:r>
      <w:r>
        <w:rPr>
          <w:rFonts w:ascii="Book Antiqua" w:eastAsia="宋体" w:hAnsi="Book Antiqua" w:cs="Book Antiqua" w:hint="eastAsia"/>
          <w:i/>
          <w:iCs/>
          <w:color w:val="000000"/>
          <w:lang w:eastAsia="zh-CN"/>
        </w:rPr>
        <w:t xml:space="preserve"> </w:t>
      </w:r>
      <w:r>
        <w:rPr>
          <w:rFonts w:ascii="Book Antiqua" w:eastAsia="Book Antiqua" w:hAnsi="Book Antiqua" w:cs="Book Antiqua"/>
          <w:i/>
          <w:iCs/>
          <w:color w:val="000000"/>
        </w:rPr>
        <w:t>HDGF)</w:t>
      </w:r>
      <w:r>
        <w:rPr>
          <w:rFonts w:ascii="Book Antiqua" w:eastAsia="Book Antiqua" w:hAnsi="Book Antiqua" w:cs="Book Antiqua"/>
          <w:color w:val="000000"/>
        </w:rPr>
        <w:t xml:space="preserve">. On the other hand, we observed a significant </w:t>
      </w:r>
      <w:proofErr w:type="spellStart"/>
      <w:r>
        <w:rPr>
          <w:rFonts w:ascii="Book Antiqua" w:eastAsia="Book Antiqua" w:hAnsi="Book Antiqua" w:cs="Book Antiqua"/>
          <w:color w:val="000000"/>
        </w:rPr>
        <w:t>downregulation</w:t>
      </w:r>
      <w:proofErr w:type="spellEnd"/>
      <w:r>
        <w:rPr>
          <w:rFonts w:ascii="Book Antiqua" w:eastAsia="Book Antiqua" w:hAnsi="Book Antiqua" w:cs="Book Antiqua"/>
          <w:color w:val="000000"/>
        </w:rPr>
        <w:t xml:space="preserve"> in transcripts implicated in metabolic pathways and mitochondrial function (</w:t>
      </w:r>
      <w:r w:rsidR="00AB6418">
        <w:rPr>
          <w:rFonts w:ascii="Book Antiqua" w:eastAsia="Book Antiqua" w:hAnsi="Book Antiqua" w:cs="Book Antiqua"/>
          <w:i/>
          <w:iCs/>
          <w:color w:val="000000"/>
        </w:rPr>
        <w:t>e.g.</w:t>
      </w:r>
      <w:r w:rsidR="00AB6418" w:rsidRPr="005243D5">
        <w:rPr>
          <w:rFonts w:ascii="Book Antiqua" w:eastAsia="Book Antiqua" w:hAnsi="Book Antiqua" w:cs="Book Antiqua"/>
          <w:iCs/>
          <w:color w:val="000000"/>
        </w:rPr>
        <w:t>,</w:t>
      </w:r>
      <w:r w:rsidR="00AB6418">
        <w:rPr>
          <w:rFonts w:ascii="Book Antiqua" w:eastAsia="Book Antiqua" w:hAnsi="Book Antiqua" w:cs="Book Antiqua"/>
          <w:iCs/>
          <w:color w:val="000000"/>
        </w:rPr>
        <w:t xml:space="preserve"> </w:t>
      </w:r>
      <w:r>
        <w:rPr>
          <w:rFonts w:ascii="Book Antiqua" w:eastAsia="Book Antiqua" w:hAnsi="Book Antiqua" w:cs="Book Antiqua"/>
          <w:i/>
          <w:iCs/>
          <w:color w:val="000000"/>
        </w:rPr>
        <w:t xml:space="preserve">ACAD11, CIDEB, GNMT, </w:t>
      </w:r>
      <w:r>
        <w:rPr>
          <w:rFonts w:ascii="Book Antiqua" w:eastAsia="Book Antiqua" w:hAnsi="Book Antiqua" w:cs="Book Antiqua"/>
          <w:color w:val="000000"/>
        </w:rPr>
        <w:t>and</w:t>
      </w:r>
      <w:r>
        <w:rPr>
          <w:rFonts w:ascii="Book Antiqua" w:eastAsia="宋体" w:hAnsi="Book Antiqua" w:cs="Book Antiqua" w:hint="eastAsia"/>
          <w:i/>
          <w:iCs/>
          <w:color w:val="000000"/>
          <w:lang w:eastAsia="zh-CN"/>
        </w:rPr>
        <w:t xml:space="preserve"> </w:t>
      </w:r>
      <w:r>
        <w:rPr>
          <w:rFonts w:ascii="Book Antiqua" w:eastAsia="Book Antiqua" w:hAnsi="Book Antiqua" w:cs="Book Antiqua"/>
          <w:i/>
          <w:iCs/>
          <w:color w:val="000000"/>
        </w:rPr>
        <w:t>GPAM)</w:t>
      </w:r>
      <w:r>
        <w:rPr>
          <w:rFonts w:ascii="Book Antiqua" w:eastAsia="Book Antiqua" w:hAnsi="Book Antiqua" w:cs="Book Antiqua"/>
          <w:color w:val="000000"/>
        </w:rPr>
        <w:t xml:space="preserve">. Moreover, we observed a significant suppression of cytochrome P450 family members, which play central roles in the metabolism of drugs and </w:t>
      </w:r>
      <w:proofErr w:type="spellStart"/>
      <w:r>
        <w:rPr>
          <w:rFonts w:ascii="Book Antiqua" w:eastAsia="Book Antiqua" w:hAnsi="Book Antiqua" w:cs="Book Antiqua"/>
          <w:color w:val="000000"/>
        </w:rPr>
        <w:t>xenobiotics</w:t>
      </w:r>
      <w:proofErr w:type="spellEnd"/>
      <w:r>
        <w:rPr>
          <w:rFonts w:ascii="Book Antiqua" w:eastAsia="Book Antiqua" w:hAnsi="Book Antiqua" w:cs="Book Antiqua"/>
          <w:color w:val="000000"/>
        </w:rPr>
        <w:t xml:space="preserve"> metabolism suggesting a compromised hepatic detoxification capacity. Moreover, the </w:t>
      </w:r>
      <w:proofErr w:type="spellStart"/>
      <w:r>
        <w:rPr>
          <w:rFonts w:ascii="Book Antiqua" w:eastAsia="Book Antiqua" w:hAnsi="Book Antiqua" w:cs="Book Antiqua"/>
          <w:color w:val="000000"/>
        </w:rPr>
        <w:t>dysregulation</w:t>
      </w:r>
      <w:proofErr w:type="spellEnd"/>
      <w:r>
        <w:rPr>
          <w:rFonts w:ascii="Book Antiqua" w:eastAsia="Book Antiqua" w:hAnsi="Book Antiqua" w:cs="Book Antiqua"/>
          <w:color w:val="000000"/>
        </w:rPr>
        <w:t xml:space="preserve"> of some genes (</w:t>
      </w:r>
      <w:r w:rsidR="00AB6418">
        <w:rPr>
          <w:rFonts w:ascii="Book Antiqua" w:eastAsia="Book Antiqua" w:hAnsi="Book Antiqua" w:cs="Book Antiqua"/>
          <w:i/>
          <w:iCs/>
          <w:color w:val="000000"/>
        </w:rPr>
        <w:t>e.g.</w:t>
      </w:r>
      <w:r w:rsidR="00AB6418" w:rsidRPr="005243D5">
        <w:rPr>
          <w:rFonts w:ascii="Book Antiqua" w:eastAsia="Book Antiqua" w:hAnsi="Book Antiqua" w:cs="Book Antiqua"/>
          <w:iCs/>
          <w:color w:val="000000"/>
        </w:rPr>
        <w:t>,</w:t>
      </w:r>
      <w:r w:rsidR="00AB6418">
        <w:rPr>
          <w:rFonts w:ascii="Book Antiqua" w:eastAsia="Book Antiqua" w:hAnsi="Book Antiqua" w:cs="Book Antiqua"/>
          <w:iCs/>
          <w:color w:val="000000"/>
        </w:rPr>
        <w:t xml:space="preserve"> </w:t>
      </w:r>
      <w:r>
        <w:rPr>
          <w:rFonts w:ascii="Book Antiqua" w:eastAsia="Book Antiqua" w:hAnsi="Book Antiqua" w:cs="Book Antiqua"/>
          <w:i/>
          <w:iCs/>
          <w:color w:val="000000"/>
        </w:rPr>
        <w:t xml:space="preserve">DNAJB1, HSP90AB1, </w:t>
      </w:r>
      <w:r>
        <w:rPr>
          <w:rFonts w:ascii="Book Antiqua" w:eastAsia="Book Antiqua" w:hAnsi="Book Antiqua" w:cs="Book Antiqua"/>
          <w:color w:val="000000"/>
        </w:rPr>
        <w:t>and</w:t>
      </w:r>
      <w:r>
        <w:rPr>
          <w:rFonts w:ascii="Book Antiqua" w:eastAsia="宋体" w:hAnsi="Book Antiqua" w:cs="Book Antiqua" w:hint="eastAsia"/>
          <w:i/>
          <w:iCs/>
          <w:color w:val="000000"/>
          <w:lang w:eastAsia="zh-CN"/>
        </w:rPr>
        <w:t xml:space="preserve"> </w:t>
      </w:r>
      <w:r>
        <w:rPr>
          <w:rFonts w:ascii="Book Antiqua" w:eastAsia="Book Antiqua" w:hAnsi="Book Antiqua" w:cs="Book Antiqua"/>
          <w:i/>
          <w:iCs/>
          <w:color w:val="000000"/>
        </w:rPr>
        <w:t>CYP39A1)</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in the tissue autopsies correlated with their </w:t>
      </w:r>
      <w:proofErr w:type="spellStart"/>
      <w:r>
        <w:rPr>
          <w:rFonts w:ascii="Book Antiqua" w:eastAsia="Book Antiqua" w:hAnsi="Book Antiqua" w:cs="Book Antiqua"/>
          <w:color w:val="000000"/>
        </w:rPr>
        <w:t>dysregulation</w:t>
      </w:r>
      <w:proofErr w:type="spellEnd"/>
      <w:r>
        <w:rPr>
          <w:rFonts w:ascii="Book Antiqua" w:eastAsia="Book Antiqua" w:hAnsi="Book Antiqua" w:cs="Book Antiqua"/>
          <w:color w:val="000000"/>
        </w:rPr>
        <w:t xml:space="preserve"> in the blood plasma of severe COVID-19 patients with hepatic dysfunction suggesting their potential as putative biomarkers of liver dysfunction.</w:t>
      </w:r>
    </w:p>
    <w:p w:rsidR="005F527F" w:rsidRDefault="005F527F" w:rsidP="001736C0">
      <w:pPr>
        <w:snapToGrid w:val="0"/>
        <w:spacing w:after="0" w:line="360" w:lineRule="auto"/>
        <w:jc w:val="both"/>
      </w:pPr>
    </w:p>
    <w:p w:rsidR="005F527F" w:rsidRDefault="00542EC0" w:rsidP="001736C0">
      <w:pPr>
        <w:snapToGrid w:val="0"/>
        <w:spacing w:after="0" w:line="360" w:lineRule="auto"/>
        <w:jc w:val="both"/>
      </w:pPr>
      <w:r>
        <w:rPr>
          <w:rFonts w:ascii="Book Antiqua" w:eastAsia="Book Antiqua" w:hAnsi="Book Antiqua" w:cs="Book Antiqua"/>
          <w:b/>
          <w:i/>
          <w:color w:val="000000"/>
        </w:rPr>
        <w:t>Research perspectives</w:t>
      </w:r>
    </w:p>
    <w:p w:rsidR="005F527F" w:rsidRDefault="00542EC0" w:rsidP="001736C0">
      <w:pPr>
        <w:snapToGrid w:val="0"/>
        <w:spacing w:after="0" w:line="360" w:lineRule="auto"/>
        <w:jc w:val="both"/>
      </w:pPr>
      <w:r>
        <w:rPr>
          <w:rFonts w:ascii="Book Antiqua" w:eastAsia="Book Antiqua" w:hAnsi="Book Antiqua" w:cs="Book Antiqua"/>
          <w:color w:val="000000"/>
        </w:rPr>
        <w:t xml:space="preserve">This study identified key cellular pathways involved in liver dysfunction in general but also liver dysfunction linked to COVID-19 patients. The analysis identified key molecular biomarkers which can be used in future to general a biomarker panel that can assess the degree of hepatic dysfunction in patients from a blood test since the biomarkers identified in this study was shown to follow the same trend when compared with blood samples from COVID-19 patients with hepatic dysfunction. Mechanistically, the study showed that severe COVID-19 patients appear to experience significant transcriptional shift that may ensue tissue remodeling, mitochondrial dysfunction and apparent hepatic </w:t>
      </w:r>
      <w:proofErr w:type="spellStart"/>
      <w:r>
        <w:rPr>
          <w:rFonts w:ascii="Book Antiqua" w:eastAsia="Book Antiqua" w:hAnsi="Book Antiqua" w:cs="Book Antiqua"/>
          <w:color w:val="000000"/>
        </w:rPr>
        <w:t>toxification</w:t>
      </w:r>
      <w:proofErr w:type="spellEnd"/>
      <w:r>
        <w:rPr>
          <w:rFonts w:ascii="Book Antiqua" w:eastAsia="Book Antiqua" w:hAnsi="Book Antiqua" w:cs="Book Antiqua"/>
          <w:color w:val="000000"/>
        </w:rPr>
        <w:t xml:space="preserve"> resulting in the clinically observed liver dysfunction. The finding from this study can be used in future to assess the degree of hepatic dysfunction but also to differentiate patients with COVID-19 related hepatic dysfunction from hepatic dysfunction caused by other liver diseases. This can be of importance in the management of COVID-19 patients including those with long COVID who have experienced hepatic dysfunction.</w:t>
      </w:r>
    </w:p>
    <w:p w:rsidR="005F527F" w:rsidRDefault="005F527F" w:rsidP="001736C0">
      <w:pPr>
        <w:adjustRightInd w:val="0"/>
        <w:snapToGrid w:val="0"/>
        <w:spacing w:after="0" w:line="360" w:lineRule="auto"/>
        <w:jc w:val="both"/>
        <w:rPr>
          <w:rFonts w:ascii="Book Antiqua" w:hAnsi="Book Antiqua" w:cs="Book Antiqua"/>
        </w:rPr>
      </w:pPr>
    </w:p>
    <w:p w:rsidR="005F527F" w:rsidRDefault="00542EC0" w:rsidP="001736C0">
      <w:pPr>
        <w:adjustRightInd w:val="0"/>
        <w:snapToGrid w:val="0"/>
        <w:spacing w:after="0" w:line="360" w:lineRule="auto"/>
        <w:jc w:val="both"/>
        <w:rPr>
          <w:rFonts w:ascii="Book Antiqua" w:hAnsi="Book Antiqua" w:cs="Book Antiqua"/>
        </w:rPr>
      </w:pPr>
      <w:r>
        <w:rPr>
          <w:rFonts w:ascii="Book Antiqua" w:eastAsia="Book Antiqua" w:hAnsi="Book Antiqua" w:cs="Book Antiqua"/>
          <w:b/>
          <w:color w:val="000000"/>
        </w:rPr>
        <w:t>REFERENCES</w:t>
      </w:r>
    </w:p>
    <w:p w:rsidR="005F527F" w:rsidRDefault="00542EC0" w:rsidP="001736C0">
      <w:pPr>
        <w:adjustRightInd w:val="0"/>
        <w:snapToGrid w:val="0"/>
        <w:spacing w:after="0" w:line="360" w:lineRule="auto"/>
        <w:jc w:val="both"/>
        <w:rPr>
          <w:rFonts w:ascii="Book Antiqua" w:hAnsi="Book Antiqua" w:cs="Book Antiqua"/>
        </w:rPr>
      </w:pPr>
      <w:r>
        <w:rPr>
          <w:rFonts w:ascii="Book Antiqua" w:hAnsi="Book Antiqua" w:cs="Book Antiqua"/>
        </w:rPr>
        <w:t xml:space="preserve">1 </w:t>
      </w:r>
      <w:proofErr w:type="spellStart"/>
      <w:r>
        <w:rPr>
          <w:rFonts w:ascii="Book Antiqua" w:hAnsi="Book Antiqua" w:cs="Book Antiqua"/>
          <w:b/>
          <w:bCs/>
        </w:rPr>
        <w:t>Utunen</w:t>
      </w:r>
      <w:proofErr w:type="spellEnd"/>
      <w:r>
        <w:rPr>
          <w:rFonts w:ascii="Book Antiqua" w:hAnsi="Book Antiqua" w:cs="Book Antiqua"/>
          <w:b/>
          <w:bCs/>
        </w:rPr>
        <w:t xml:space="preserve"> H</w:t>
      </w:r>
      <w:r>
        <w:rPr>
          <w:rFonts w:ascii="Book Antiqua" w:hAnsi="Book Antiqua" w:cs="Book Antiqua"/>
        </w:rPr>
        <w:t xml:space="preserve">, </w:t>
      </w:r>
      <w:proofErr w:type="spellStart"/>
      <w:r>
        <w:rPr>
          <w:rFonts w:ascii="Book Antiqua" w:hAnsi="Book Antiqua" w:cs="Book Antiqua"/>
        </w:rPr>
        <w:t>Ndiaye</w:t>
      </w:r>
      <w:proofErr w:type="spellEnd"/>
      <w:r>
        <w:rPr>
          <w:rFonts w:ascii="Book Antiqua" w:hAnsi="Book Antiqua" w:cs="Book Antiqua"/>
        </w:rPr>
        <w:t xml:space="preserve"> N, </w:t>
      </w:r>
      <w:proofErr w:type="spellStart"/>
      <w:r>
        <w:rPr>
          <w:rFonts w:ascii="Book Antiqua" w:hAnsi="Book Antiqua" w:cs="Book Antiqua"/>
        </w:rPr>
        <w:t>Piroux</w:t>
      </w:r>
      <w:proofErr w:type="spellEnd"/>
      <w:r>
        <w:rPr>
          <w:rFonts w:ascii="Book Antiqua" w:hAnsi="Book Antiqua" w:cs="Book Antiqua"/>
        </w:rPr>
        <w:t xml:space="preserve"> C, George R, </w:t>
      </w:r>
      <w:proofErr w:type="spellStart"/>
      <w:r>
        <w:rPr>
          <w:rFonts w:ascii="Book Antiqua" w:hAnsi="Book Antiqua" w:cs="Book Antiqua"/>
        </w:rPr>
        <w:t>Attias</w:t>
      </w:r>
      <w:proofErr w:type="spellEnd"/>
      <w:r>
        <w:rPr>
          <w:rFonts w:ascii="Book Antiqua" w:hAnsi="Book Antiqua" w:cs="Book Antiqua"/>
        </w:rPr>
        <w:t xml:space="preserve"> M, </w:t>
      </w:r>
      <w:proofErr w:type="spellStart"/>
      <w:r>
        <w:rPr>
          <w:rFonts w:ascii="Book Antiqua" w:hAnsi="Book Antiqua" w:cs="Book Antiqua"/>
        </w:rPr>
        <w:t>Gamhewage</w:t>
      </w:r>
      <w:proofErr w:type="spellEnd"/>
      <w:r>
        <w:rPr>
          <w:rFonts w:ascii="Book Antiqua" w:hAnsi="Book Antiqua" w:cs="Book Antiqua"/>
        </w:rPr>
        <w:t xml:space="preserve"> G. Global Reach of an Online COVID-19 Course in Multiple Languages on </w:t>
      </w:r>
      <w:proofErr w:type="spellStart"/>
      <w:r>
        <w:rPr>
          <w:rFonts w:ascii="Book Antiqua" w:hAnsi="Book Antiqua" w:cs="Book Antiqua"/>
        </w:rPr>
        <w:t>OpenWHO</w:t>
      </w:r>
      <w:proofErr w:type="spellEnd"/>
      <w:r>
        <w:rPr>
          <w:rFonts w:ascii="Book Antiqua" w:hAnsi="Book Antiqua" w:cs="Book Antiqua"/>
        </w:rPr>
        <w:t xml:space="preserve"> in the First Quarter of 2020: Analysis of Platform Use Data. </w:t>
      </w:r>
      <w:r>
        <w:rPr>
          <w:rFonts w:ascii="Book Antiqua" w:hAnsi="Book Antiqua" w:cs="Book Antiqua"/>
          <w:i/>
          <w:iCs/>
        </w:rPr>
        <w:t>J Med Internet Res</w:t>
      </w:r>
      <w:r>
        <w:rPr>
          <w:rFonts w:ascii="Book Antiqua" w:hAnsi="Book Antiqua" w:cs="Book Antiqua"/>
        </w:rPr>
        <w:t xml:space="preserve"> 2020; </w:t>
      </w:r>
      <w:r>
        <w:rPr>
          <w:rFonts w:ascii="Book Antiqua" w:hAnsi="Book Antiqua" w:cs="Book Antiqua"/>
          <w:b/>
          <w:bCs/>
        </w:rPr>
        <w:t>22</w:t>
      </w:r>
      <w:r>
        <w:rPr>
          <w:rFonts w:ascii="Book Antiqua" w:hAnsi="Book Antiqua" w:cs="Book Antiqua"/>
        </w:rPr>
        <w:t>: e19076 [PMID: 32293580 DOI: 10.2196/19076]</w:t>
      </w:r>
    </w:p>
    <w:p w:rsidR="005F527F" w:rsidRDefault="00542EC0" w:rsidP="001736C0">
      <w:pPr>
        <w:adjustRightInd w:val="0"/>
        <w:snapToGrid w:val="0"/>
        <w:spacing w:after="0" w:line="360" w:lineRule="auto"/>
        <w:jc w:val="both"/>
        <w:rPr>
          <w:rFonts w:ascii="Book Antiqua" w:hAnsi="Book Antiqua" w:cs="Book Antiqua"/>
        </w:rPr>
      </w:pPr>
      <w:r>
        <w:rPr>
          <w:rFonts w:ascii="Book Antiqua" w:hAnsi="Book Antiqua" w:cs="Book Antiqua"/>
        </w:rPr>
        <w:t xml:space="preserve">2 </w:t>
      </w:r>
      <w:r>
        <w:rPr>
          <w:rFonts w:ascii="Book Antiqua" w:hAnsi="Book Antiqua" w:cs="Book Antiqua"/>
          <w:b/>
          <w:bCs/>
        </w:rPr>
        <w:t>Lin L</w:t>
      </w:r>
      <w:r>
        <w:rPr>
          <w:rFonts w:ascii="Book Antiqua" w:hAnsi="Book Antiqua" w:cs="Book Antiqua"/>
        </w:rPr>
        <w:t xml:space="preserve">, Jiang X, Zhang Z, Huang S, Zhang Z, Fang Z, </w:t>
      </w:r>
      <w:proofErr w:type="spellStart"/>
      <w:r>
        <w:rPr>
          <w:rFonts w:ascii="Book Antiqua" w:hAnsi="Book Antiqua" w:cs="Book Antiqua"/>
        </w:rPr>
        <w:t>Gu</w:t>
      </w:r>
      <w:proofErr w:type="spellEnd"/>
      <w:r>
        <w:rPr>
          <w:rFonts w:ascii="Book Antiqua" w:hAnsi="Book Antiqua" w:cs="Book Antiqua"/>
        </w:rPr>
        <w:t xml:space="preserve"> Z, </w:t>
      </w:r>
      <w:proofErr w:type="spellStart"/>
      <w:r>
        <w:rPr>
          <w:rFonts w:ascii="Book Antiqua" w:hAnsi="Book Antiqua" w:cs="Book Antiqua"/>
        </w:rPr>
        <w:t>Gao</w:t>
      </w:r>
      <w:proofErr w:type="spellEnd"/>
      <w:r>
        <w:rPr>
          <w:rFonts w:ascii="Book Antiqua" w:hAnsi="Book Antiqua" w:cs="Book Antiqua"/>
        </w:rPr>
        <w:t xml:space="preserve"> L, Shi H, Mai L, Liu Y, Lin X, Lai R, Yan Z, Li X, Shan H. Gastrointestinal symptoms of 95 cases with SARS-CoV-2 infection. </w:t>
      </w:r>
      <w:r>
        <w:rPr>
          <w:rFonts w:ascii="Book Antiqua" w:hAnsi="Book Antiqua" w:cs="Book Antiqua"/>
          <w:i/>
          <w:iCs/>
        </w:rPr>
        <w:t>Gut</w:t>
      </w:r>
      <w:r>
        <w:rPr>
          <w:rFonts w:ascii="Book Antiqua" w:hAnsi="Book Antiqua" w:cs="Book Antiqua"/>
        </w:rPr>
        <w:t xml:space="preserve"> 2020; </w:t>
      </w:r>
      <w:r>
        <w:rPr>
          <w:rFonts w:ascii="Book Antiqua" w:hAnsi="Book Antiqua" w:cs="Book Antiqua"/>
          <w:b/>
          <w:bCs/>
        </w:rPr>
        <w:t>69</w:t>
      </w:r>
      <w:r>
        <w:rPr>
          <w:rFonts w:ascii="Book Antiqua" w:hAnsi="Book Antiqua" w:cs="Book Antiqua"/>
        </w:rPr>
        <w:t>: 997-1001 [PMID: 32241899 DOI: 10.1136/gutjnl-2020-321013]</w:t>
      </w:r>
    </w:p>
    <w:p w:rsidR="005F527F" w:rsidRDefault="00542EC0" w:rsidP="001736C0">
      <w:pPr>
        <w:adjustRightInd w:val="0"/>
        <w:snapToGrid w:val="0"/>
        <w:spacing w:after="0" w:line="360" w:lineRule="auto"/>
        <w:jc w:val="both"/>
        <w:rPr>
          <w:rFonts w:ascii="Book Antiqua" w:hAnsi="Book Antiqua" w:cs="Book Antiqua"/>
        </w:rPr>
      </w:pPr>
      <w:r>
        <w:rPr>
          <w:rFonts w:ascii="Book Antiqua" w:hAnsi="Book Antiqua" w:cs="Book Antiqua"/>
        </w:rPr>
        <w:t xml:space="preserve">3 </w:t>
      </w:r>
      <w:r>
        <w:rPr>
          <w:rFonts w:ascii="Book Antiqua" w:hAnsi="Book Antiqua" w:cs="Book Antiqua"/>
          <w:b/>
          <w:bCs/>
        </w:rPr>
        <w:t>Shi H</w:t>
      </w:r>
      <w:r>
        <w:rPr>
          <w:rFonts w:ascii="Book Antiqua" w:hAnsi="Book Antiqua" w:cs="Book Antiqua"/>
        </w:rPr>
        <w:t xml:space="preserve">, Han X, Jiang N, Cao Y, </w:t>
      </w:r>
      <w:proofErr w:type="spellStart"/>
      <w:r>
        <w:rPr>
          <w:rFonts w:ascii="Book Antiqua" w:hAnsi="Book Antiqua" w:cs="Book Antiqua"/>
        </w:rPr>
        <w:t>Alwalid</w:t>
      </w:r>
      <w:proofErr w:type="spellEnd"/>
      <w:r>
        <w:rPr>
          <w:rFonts w:ascii="Book Antiqua" w:hAnsi="Book Antiqua" w:cs="Book Antiqua"/>
        </w:rPr>
        <w:t xml:space="preserve"> O, </w:t>
      </w:r>
      <w:proofErr w:type="spellStart"/>
      <w:r>
        <w:rPr>
          <w:rFonts w:ascii="Book Antiqua" w:hAnsi="Book Antiqua" w:cs="Book Antiqua"/>
        </w:rPr>
        <w:t>Gu</w:t>
      </w:r>
      <w:proofErr w:type="spellEnd"/>
      <w:r>
        <w:rPr>
          <w:rFonts w:ascii="Book Antiqua" w:hAnsi="Book Antiqua" w:cs="Book Antiqua"/>
        </w:rPr>
        <w:t xml:space="preserve"> J, Fan Y, </w:t>
      </w:r>
      <w:proofErr w:type="spellStart"/>
      <w:r>
        <w:rPr>
          <w:rFonts w:ascii="Book Antiqua" w:hAnsi="Book Antiqua" w:cs="Book Antiqua"/>
        </w:rPr>
        <w:t>Zheng</w:t>
      </w:r>
      <w:proofErr w:type="spellEnd"/>
      <w:r>
        <w:rPr>
          <w:rFonts w:ascii="Book Antiqua" w:hAnsi="Book Antiqua" w:cs="Book Antiqua"/>
        </w:rPr>
        <w:t xml:space="preserve"> C. Radiological findings from 81 patients with COVID-19 pneumonia in Wuhan, China: a descriptive study. </w:t>
      </w:r>
      <w:r>
        <w:rPr>
          <w:rFonts w:ascii="Book Antiqua" w:hAnsi="Book Antiqua" w:cs="Book Antiqua"/>
          <w:i/>
          <w:iCs/>
        </w:rPr>
        <w:t>Lancet Infect Dis</w:t>
      </w:r>
      <w:r>
        <w:rPr>
          <w:rFonts w:ascii="Book Antiqua" w:hAnsi="Book Antiqua" w:cs="Book Antiqua"/>
        </w:rPr>
        <w:t xml:space="preserve"> 2020; </w:t>
      </w:r>
      <w:r>
        <w:rPr>
          <w:rFonts w:ascii="Book Antiqua" w:hAnsi="Book Antiqua" w:cs="Book Antiqua"/>
          <w:b/>
          <w:bCs/>
        </w:rPr>
        <w:t>20</w:t>
      </w:r>
      <w:r>
        <w:rPr>
          <w:rFonts w:ascii="Book Antiqua" w:hAnsi="Book Antiqua" w:cs="Book Antiqua"/>
        </w:rPr>
        <w:t>: 425-434 [PMID: 32105637 DOI: 10.1016/S1473-3099(20)30086-4]</w:t>
      </w:r>
    </w:p>
    <w:p w:rsidR="005F527F" w:rsidRDefault="00542EC0" w:rsidP="001736C0">
      <w:pPr>
        <w:adjustRightInd w:val="0"/>
        <w:snapToGrid w:val="0"/>
        <w:spacing w:after="0" w:line="360" w:lineRule="auto"/>
        <w:jc w:val="both"/>
        <w:rPr>
          <w:rFonts w:ascii="Book Antiqua" w:hAnsi="Book Antiqua" w:cs="Book Antiqua"/>
        </w:rPr>
      </w:pPr>
      <w:r>
        <w:rPr>
          <w:rFonts w:ascii="Book Antiqua" w:hAnsi="Book Antiqua" w:cs="Book Antiqua"/>
        </w:rPr>
        <w:lastRenderedPageBreak/>
        <w:t xml:space="preserve">4 </w:t>
      </w:r>
      <w:r>
        <w:rPr>
          <w:rFonts w:ascii="Book Antiqua" w:hAnsi="Book Antiqua" w:cs="Book Antiqua"/>
          <w:b/>
          <w:bCs/>
        </w:rPr>
        <w:t>Weber S</w:t>
      </w:r>
      <w:r>
        <w:rPr>
          <w:rFonts w:ascii="Book Antiqua" w:hAnsi="Book Antiqua" w:cs="Book Antiqua"/>
        </w:rPr>
        <w:t xml:space="preserve">, </w:t>
      </w:r>
      <w:proofErr w:type="spellStart"/>
      <w:r>
        <w:rPr>
          <w:rFonts w:ascii="Book Antiqua" w:hAnsi="Book Antiqua" w:cs="Book Antiqua"/>
        </w:rPr>
        <w:t>Mayerle</w:t>
      </w:r>
      <w:proofErr w:type="spellEnd"/>
      <w:r>
        <w:rPr>
          <w:rFonts w:ascii="Book Antiqua" w:hAnsi="Book Antiqua" w:cs="Book Antiqua"/>
        </w:rPr>
        <w:t xml:space="preserve"> J, </w:t>
      </w:r>
      <w:proofErr w:type="spellStart"/>
      <w:r>
        <w:rPr>
          <w:rFonts w:ascii="Book Antiqua" w:hAnsi="Book Antiqua" w:cs="Book Antiqua"/>
        </w:rPr>
        <w:t>Irlbeck</w:t>
      </w:r>
      <w:proofErr w:type="spellEnd"/>
      <w:r>
        <w:rPr>
          <w:rFonts w:ascii="Book Antiqua" w:hAnsi="Book Antiqua" w:cs="Book Antiqua"/>
        </w:rPr>
        <w:t xml:space="preserve"> M, </w:t>
      </w:r>
      <w:proofErr w:type="spellStart"/>
      <w:r>
        <w:rPr>
          <w:rFonts w:ascii="Book Antiqua" w:hAnsi="Book Antiqua" w:cs="Book Antiqua"/>
        </w:rPr>
        <w:t>Gerbes</w:t>
      </w:r>
      <w:proofErr w:type="spellEnd"/>
      <w:r>
        <w:rPr>
          <w:rFonts w:ascii="Book Antiqua" w:hAnsi="Book Antiqua" w:cs="Book Antiqua"/>
        </w:rPr>
        <w:t xml:space="preserve"> AL. Severe liver failure during SARS-CoV-2 infection. </w:t>
      </w:r>
      <w:r>
        <w:rPr>
          <w:rFonts w:ascii="Book Antiqua" w:hAnsi="Book Antiqua" w:cs="Book Antiqua"/>
          <w:i/>
          <w:iCs/>
        </w:rPr>
        <w:t>Gut</w:t>
      </w:r>
      <w:r>
        <w:rPr>
          <w:rFonts w:ascii="Book Antiqua" w:hAnsi="Book Antiqua" w:cs="Book Antiqua"/>
        </w:rPr>
        <w:t xml:space="preserve"> 2020; </w:t>
      </w:r>
      <w:r>
        <w:rPr>
          <w:rFonts w:ascii="Book Antiqua" w:hAnsi="Book Antiqua" w:cs="Book Antiqua"/>
          <w:b/>
          <w:bCs/>
        </w:rPr>
        <w:t>69</w:t>
      </w:r>
      <w:r>
        <w:rPr>
          <w:rFonts w:ascii="Book Antiqua" w:hAnsi="Book Antiqua" w:cs="Book Antiqua"/>
        </w:rPr>
        <w:t>: 1365-1367 [PMID: 32327526 DOI: 10.1136/gutjnl-2020-321350]</w:t>
      </w:r>
    </w:p>
    <w:p w:rsidR="005F527F" w:rsidRDefault="00542EC0" w:rsidP="001736C0">
      <w:pPr>
        <w:adjustRightInd w:val="0"/>
        <w:snapToGrid w:val="0"/>
        <w:spacing w:after="0" w:line="360" w:lineRule="auto"/>
        <w:jc w:val="both"/>
        <w:rPr>
          <w:rFonts w:ascii="Book Antiqua" w:hAnsi="Book Antiqua" w:cs="Book Antiqua"/>
        </w:rPr>
      </w:pPr>
      <w:r>
        <w:rPr>
          <w:rFonts w:ascii="Book Antiqua" w:hAnsi="Book Antiqua" w:cs="Book Antiqua"/>
        </w:rPr>
        <w:t xml:space="preserve">5 </w:t>
      </w:r>
      <w:r>
        <w:rPr>
          <w:rFonts w:ascii="Book Antiqua" w:hAnsi="Book Antiqua" w:cs="Book Antiqua"/>
          <w:b/>
          <w:bCs/>
        </w:rPr>
        <w:t>Chen T</w:t>
      </w:r>
      <w:r>
        <w:rPr>
          <w:rFonts w:ascii="Book Antiqua" w:hAnsi="Book Antiqua" w:cs="Book Antiqua"/>
        </w:rPr>
        <w:t xml:space="preserve">, Wu D, Chen H, Yan W, Yang D, Chen G, Ma K, </w:t>
      </w:r>
      <w:proofErr w:type="spellStart"/>
      <w:r>
        <w:rPr>
          <w:rFonts w:ascii="Book Antiqua" w:hAnsi="Book Antiqua" w:cs="Book Antiqua"/>
        </w:rPr>
        <w:t>Xu</w:t>
      </w:r>
      <w:proofErr w:type="spellEnd"/>
      <w:r>
        <w:rPr>
          <w:rFonts w:ascii="Book Antiqua" w:hAnsi="Book Antiqua" w:cs="Book Antiqua"/>
        </w:rPr>
        <w:t xml:space="preserve"> D, Yu H, Wang H, Wang T, </w:t>
      </w:r>
      <w:proofErr w:type="spellStart"/>
      <w:r>
        <w:rPr>
          <w:rFonts w:ascii="Book Antiqua" w:hAnsi="Book Antiqua" w:cs="Book Antiqua"/>
        </w:rPr>
        <w:t>Guo</w:t>
      </w:r>
      <w:proofErr w:type="spellEnd"/>
      <w:r>
        <w:rPr>
          <w:rFonts w:ascii="Book Antiqua" w:hAnsi="Book Antiqua" w:cs="Book Antiqua"/>
        </w:rPr>
        <w:t xml:space="preserve"> W, Chen J, Ding C, Zhang X, Huang J, Han M, Li S, </w:t>
      </w:r>
      <w:proofErr w:type="spellStart"/>
      <w:r>
        <w:rPr>
          <w:rFonts w:ascii="Book Antiqua" w:hAnsi="Book Antiqua" w:cs="Book Antiqua"/>
        </w:rPr>
        <w:t>Luo</w:t>
      </w:r>
      <w:proofErr w:type="spellEnd"/>
      <w:r>
        <w:rPr>
          <w:rFonts w:ascii="Book Antiqua" w:hAnsi="Book Antiqua" w:cs="Book Antiqua"/>
        </w:rPr>
        <w:t xml:space="preserve"> X, Zhao J, </w:t>
      </w:r>
      <w:proofErr w:type="spellStart"/>
      <w:r>
        <w:rPr>
          <w:rFonts w:ascii="Book Antiqua" w:hAnsi="Book Antiqua" w:cs="Book Antiqua"/>
        </w:rPr>
        <w:t>Ning</w:t>
      </w:r>
      <w:proofErr w:type="spellEnd"/>
      <w:r>
        <w:rPr>
          <w:rFonts w:ascii="Book Antiqua" w:hAnsi="Book Antiqua" w:cs="Book Antiqua"/>
        </w:rPr>
        <w:t xml:space="preserve"> Q. Clinical characteristics of 113 deceased patients with coronavirus disease 2019: retrospective study. </w:t>
      </w:r>
      <w:r>
        <w:rPr>
          <w:rFonts w:ascii="Book Antiqua" w:hAnsi="Book Antiqua" w:cs="Book Antiqua"/>
          <w:i/>
          <w:iCs/>
        </w:rPr>
        <w:t>BMJ</w:t>
      </w:r>
      <w:r>
        <w:rPr>
          <w:rFonts w:ascii="Book Antiqua" w:hAnsi="Book Antiqua" w:cs="Book Antiqua"/>
        </w:rPr>
        <w:t xml:space="preserve"> 2020; </w:t>
      </w:r>
      <w:r>
        <w:rPr>
          <w:rFonts w:ascii="Book Antiqua" w:hAnsi="Book Antiqua" w:cs="Book Antiqua"/>
          <w:b/>
          <w:bCs/>
        </w:rPr>
        <w:t>368</w:t>
      </w:r>
      <w:r>
        <w:rPr>
          <w:rFonts w:ascii="Book Antiqua" w:hAnsi="Book Antiqua" w:cs="Book Antiqua"/>
        </w:rPr>
        <w:t>: m1091 [PMID: 32217556 DOI: 10.1136/bmj.m1091]</w:t>
      </w:r>
    </w:p>
    <w:p w:rsidR="005F527F" w:rsidRDefault="00542EC0" w:rsidP="001736C0">
      <w:pPr>
        <w:adjustRightInd w:val="0"/>
        <w:snapToGrid w:val="0"/>
        <w:spacing w:after="0" w:line="360" w:lineRule="auto"/>
        <w:jc w:val="both"/>
        <w:rPr>
          <w:rFonts w:ascii="Book Antiqua" w:hAnsi="Book Antiqua" w:cs="Book Antiqua"/>
        </w:rPr>
      </w:pPr>
      <w:proofErr w:type="gramStart"/>
      <w:r>
        <w:rPr>
          <w:rFonts w:ascii="Book Antiqua" w:hAnsi="Book Antiqua" w:cs="Book Antiqua"/>
        </w:rPr>
        <w:t xml:space="preserve">6 </w:t>
      </w:r>
      <w:r>
        <w:rPr>
          <w:rFonts w:ascii="Book Antiqua" w:hAnsi="Book Antiqua" w:cs="Book Antiqua"/>
          <w:b/>
          <w:bCs/>
        </w:rPr>
        <w:t>Zhang C</w:t>
      </w:r>
      <w:r>
        <w:rPr>
          <w:rFonts w:ascii="Book Antiqua" w:hAnsi="Book Antiqua" w:cs="Book Antiqua"/>
        </w:rPr>
        <w:t>, Shi L, Wang FS.</w:t>
      </w:r>
      <w:proofErr w:type="gramEnd"/>
      <w:r>
        <w:rPr>
          <w:rFonts w:ascii="Book Antiqua" w:hAnsi="Book Antiqua" w:cs="Book Antiqua"/>
        </w:rPr>
        <w:t xml:space="preserve"> Liver injury in COVID-19: management and challenges. </w:t>
      </w:r>
      <w:r>
        <w:rPr>
          <w:rFonts w:ascii="Book Antiqua" w:hAnsi="Book Antiqua" w:cs="Book Antiqua"/>
          <w:i/>
          <w:iCs/>
        </w:rPr>
        <w:t xml:space="preserve">Lancet </w:t>
      </w:r>
      <w:proofErr w:type="spellStart"/>
      <w:r>
        <w:rPr>
          <w:rFonts w:ascii="Book Antiqua" w:hAnsi="Book Antiqua" w:cs="Book Antiqua"/>
          <w:i/>
          <w:iCs/>
        </w:rPr>
        <w:t>Gastroenterol</w:t>
      </w:r>
      <w:proofErr w:type="spellEnd"/>
      <w:r>
        <w:rPr>
          <w:rFonts w:ascii="Book Antiqua" w:hAnsi="Book Antiqua" w:cs="Book Antiqua"/>
          <w:i/>
          <w:iCs/>
        </w:rPr>
        <w:t xml:space="preserve"> </w:t>
      </w:r>
      <w:proofErr w:type="spellStart"/>
      <w:r>
        <w:rPr>
          <w:rFonts w:ascii="Book Antiqua" w:hAnsi="Book Antiqua" w:cs="Book Antiqua"/>
          <w:i/>
          <w:iCs/>
        </w:rPr>
        <w:t>Hepatol</w:t>
      </w:r>
      <w:proofErr w:type="spellEnd"/>
      <w:r>
        <w:rPr>
          <w:rFonts w:ascii="Book Antiqua" w:hAnsi="Book Antiqua" w:cs="Book Antiqua"/>
        </w:rPr>
        <w:t xml:space="preserve"> 2020; </w:t>
      </w:r>
      <w:r>
        <w:rPr>
          <w:rFonts w:ascii="Book Antiqua" w:hAnsi="Book Antiqua" w:cs="Book Antiqua"/>
          <w:b/>
          <w:bCs/>
        </w:rPr>
        <w:t>5</w:t>
      </w:r>
      <w:r>
        <w:rPr>
          <w:rFonts w:ascii="Book Antiqua" w:hAnsi="Book Antiqua" w:cs="Book Antiqua"/>
        </w:rPr>
        <w:t>: 428-430 [PMID: 32145190 DOI: 10.1016/S2468-1253(20)30057-1]</w:t>
      </w:r>
    </w:p>
    <w:p w:rsidR="005F527F" w:rsidRDefault="00542EC0" w:rsidP="001736C0">
      <w:pPr>
        <w:adjustRightInd w:val="0"/>
        <w:snapToGrid w:val="0"/>
        <w:spacing w:after="0" w:line="360" w:lineRule="auto"/>
        <w:jc w:val="both"/>
        <w:rPr>
          <w:rFonts w:ascii="Book Antiqua" w:hAnsi="Book Antiqua" w:cs="Book Antiqua"/>
        </w:rPr>
      </w:pPr>
      <w:r>
        <w:rPr>
          <w:rFonts w:ascii="Book Antiqua" w:hAnsi="Book Antiqua" w:cs="Book Antiqua"/>
        </w:rPr>
        <w:t xml:space="preserve">7 </w:t>
      </w:r>
      <w:r>
        <w:rPr>
          <w:rFonts w:ascii="Book Antiqua" w:hAnsi="Book Antiqua" w:cs="Book Antiqua"/>
          <w:b/>
          <w:bCs/>
        </w:rPr>
        <w:t>Yip TC</w:t>
      </w:r>
      <w:r>
        <w:rPr>
          <w:rFonts w:ascii="Book Antiqua" w:hAnsi="Book Antiqua" w:cs="Book Antiqua"/>
        </w:rPr>
        <w:t xml:space="preserve">, </w:t>
      </w:r>
      <w:proofErr w:type="spellStart"/>
      <w:r>
        <w:rPr>
          <w:rFonts w:ascii="Book Antiqua" w:hAnsi="Book Antiqua" w:cs="Book Antiqua"/>
        </w:rPr>
        <w:t>Lui</w:t>
      </w:r>
      <w:proofErr w:type="spellEnd"/>
      <w:r>
        <w:rPr>
          <w:rFonts w:ascii="Book Antiqua" w:hAnsi="Book Antiqua" w:cs="Book Antiqua"/>
        </w:rPr>
        <w:t xml:space="preserve"> GC, Wong VW, Chow VC, Ho TH, Li TC, </w:t>
      </w:r>
      <w:proofErr w:type="spellStart"/>
      <w:r>
        <w:rPr>
          <w:rFonts w:ascii="Book Antiqua" w:hAnsi="Book Antiqua" w:cs="Book Antiqua"/>
        </w:rPr>
        <w:t>Tse</w:t>
      </w:r>
      <w:proofErr w:type="spellEnd"/>
      <w:r>
        <w:rPr>
          <w:rFonts w:ascii="Book Antiqua" w:hAnsi="Book Antiqua" w:cs="Book Antiqua"/>
        </w:rPr>
        <w:t xml:space="preserve"> YK, </w:t>
      </w:r>
      <w:proofErr w:type="spellStart"/>
      <w:r>
        <w:rPr>
          <w:rFonts w:ascii="Book Antiqua" w:hAnsi="Book Antiqua" w:cs="Book Antiqua"/>
        </w:rPr>
        <w:t>Hui</w:t>
      </w:r>
      <w:proofErr w:type="spellEnd"/>
      <w:r>
        <w:rPr>
          <w:rFonts w:ascii="Book Antiqua" w:hAnsi="Book Antiqua" w:cs="Book Antiqua"/>
        </w:rPr>
        <w:t xml:space="preserve"> DS, Chan HL, Wong GL. Liver injury is independently associated with adverse clinical outcomes in patients with COVID-19. </w:t>
      </w:r>
      <w:r>
        <w:rPr>
          <w:rFonts w:ascii="Book Antiqua" w:hAnsi="Book Antiqua" w:cs="Book Antiqua"/>
          <w:i/>
          <w:iCs/>
        </w:rPr>
        <w:t>Gut</w:t>
      </w:r>
      <w:r>
        <w:rPr>
          <w:rFonts w:ascii="Book Antiqua" w:hAnsi="Book Antiqua" w:cs="Book Antiqua"/>
        </w:rPr>
        <w:t xml:space="preserve"> 2021; </w:t>
      </w:r>
      <w:r>
        <w:rPr>
          <w:rFonts w:ascii="Book Antiqua" w:hAnsi="Book Antiqua" w:cs="Book Antiqua"/>
          <w:b/>
          <w:bCs/>
        </w:rPr>
        <w:t>70</w:t>
      </w:r>
      <w:r>
        <w:rPr>
          <w:rFonts w:ascii="Book Antiqua" w:hAnsi="Book Antiqua" w:cs="Book Antiqua"/>
        </w:rPr>
        <w:t>: 733-742 [PMID: 32641471 DOI: 10.1136/gutjnl-2020-321726]</w:t>
      </w:r>
    </w:p>
    <w:p w:rsidR="005F527F" w:rsidRDefault="00542EC0" w:rsidP="001736C0">
      <w:pPr>
        <w:adjustRightInd w:val="0"/>
        <w:snapToGrid w:val="0"/>
        <w:spacing w:after="0" w:line="360" w:lineRule="auto"/>
        <w:jc w:val="both"/>
        <w:rPr>
          <w:rFonts w:ascii="Book Antiqua" w:hAnsi="Book Antiqua" w:cs="Book Antiqua"/>
        </w:rPr>
      </w:pPr>
      <w:r>
        <w:rPr>
          <w:rFonts w:ascii="Book Antiqua" w:hAnsi="Book Antiqua" w:cs="Book Antiqua"/>
        </w:rPr>
        <w:t xml:space="preserve">8 </w:t>
      </w:r>
      <w:proofErr w:type="spellStart"/>
      <w:r>
        <w:rPr>
          <w:rFonts w:ascii="Book Antiqua" w:hAnsi="Book Antiqua" w:cs="Book Antiqua"/>
          <w:b/>
          <w:bCs/>
        </w:rPr>
        <w:t>Jothimani</w:t>
      </w:r>
      <w:proofErr w:type="spellEnd"/>
      <w:r>
        <w:rPr>
          <w:rFonts w:ascii="Book Antiqua" w:hAnsi="Book Antiqua" w:cs="Book Antiqua"/>
          <w:b/>
          <w:bCs/>
        </w:rPr>
        <w:t xml:space="preserve"> D</w:t>
      </w:r>
      <w:r>
        <w:rPr>
          <w:rFonts w:ascii="Book Antiqua" w:hAnsi="Book Antiqua" w:cs="Book Antiqua"/>
        </w:rPr>
        <w:t xml:space="preserve">, </w:t>
      </w:r>
      <w:proofErr w:type="spellStart"/>
      <w:r>
        <w:rPr>
          <w:rFonts w:ascii="Book Antiqua" w:hAnsi="Book Antiqua" w:cs="Book Antiqua"/>
        </w:rPr>
        <w:t>Venugopal</w:t>
      </w:r>
      <w:proofErr w:type="spellEnd"/>
      <w:r>
        <w:rPr>
          <w:rFonts w:ascii="Book Antiqua" w:hAnsi="Book Antiqua" w:cs="Book Antiqua"/>
        </w:rPr>
        <w:t xml:space="preserve"> R, </w:t>
      </w:r>
      <w:proofErr w:type="spellStart"/>
      <w:r>
        <w:rPr>
          <w:rFonts w:ascii="Book Antiqua" w:hAnsi="Book Antiqua" w:cs="Book Antiqua"/>
        </w:rPr>
        <w:t>Abedin</w:t>
      </w:r>
      <w:proofErr w:type="spellEnd"/>
      <w:r>
        <w:rPr>
          <w:rFonts w:ascii="Book Antiqua" w:hAnsi="Book Antiqua" w:cs="Book Antiqua"/>
        </w:rPr>
        <w:t xml:space="preserve"> MF, </w:t>
      </w:r>
      <w:proofErr w:type="spellStart"/>
      <w:r>
        <w:rPr>
          <w:rFonts w:ascii="Book Antiqua" w:hAnsi="Book Antiqua" w:cs="Book Antiqua"/>
        </w:rPr>
        <w:t>Kaliamoorthy</w:t>
      </w:r>
      <w:proofErr w:type="spellEnd"/>
      <w:r>
        <w:rPr>
          <w:rFonts w:ascii="Book Antiqua" w:hAnsi="Book Antiqua" w:cs="Book Antiqua"/>
        </w:rPr>
        <w:t xml:space="preserve"> I, </w:t>
      </w:r>
      <w:proofErr w:type="spellStart"/>
      <w:r>
        <w:rPr>
          <w:rFonts w:ascii="Book Antiqua" w:hAnsi="Book Antiqua" w:cs="Book Antiqua"/>
        </w:rPr>
        <w:t>Rela</w:t>
      </w:r>
      <w:proofErr w:type="spellEnd"/>
      <w:r>
        <w:rPr>
          <w:rFonts w:ascii="Book Antiqua" w:hAnsi="Book Antiqua" w:cs="Book Antiqua"/>
        </w:rPr>
        <w:t xml:space="preserve"> M. COVID-19 and the liver. </w:t>
      </w:r>
      <w:r>
        <w:rPr>
          <w:rFonts w:ascii="Book Antiqua" w:hAnsi="Book Antiqua" w:cs="Book Antiqua"/>
          <w:i/>
          <w:iCs/>
        </w:rPr>
        <w:t xml:space="preserve">J </w:t>
      </w:r>
      <w:proofErr w:type="spellStart"/>
      <w:r>
        <w:rPr>
          <w:rFonts w:ascii="Book Antiqua" w:hAnsi="Book Antiqua" w:cs="Book Antiqua"/>
          <w:i/>
          <w:iCs/>
        </w:rPr>
        <w:t>Hepatol</w:t>
      </w:r>
      <w:proofErr w:type="spellEnd"/>
      <w:r>
        <w:rPr>
          <w:rFonts w:ascii="Book Antiqua" w:hAnsi="Book Antiqua" w:cs="Book Antiqua"/>
        </w:rPr>
        <w:t xml:space="preserve"> 2020; </w:t>
      </w:r>
      <w:r>
        <w:rPr>
          <w:rFonts w:ascii="Book Antiqua" w:hAnsi="Book Antiqua" w:cs="Book Antiqua"/>
          <w:b/>
          <w:bCs/>
        </w:rPr>
        <w:t>73</w:t>
      </w:r>
      <w:r>
        <w:rPr>
          <w:rFonts w:ascii="Book Antiqua" w:hAnsi="Book Antiqua" w:cs="Book Antiqua"/>
        </w:rPr>
        <w:t>: 1231-1240 [PMID: 32553666 DOI: 10.1016/j.jhep.2020.06.006]</w:t>
      </w:r>
    </w:p>
    <w:p w:rsidR="005F527F" w:rsidRDefault="00542EC0" w:rsidP="001736C0">
      <w:pPr>
        <w:adjustRightInd w:val="0"/>
        <w:snapToGrid w:val="0"/>
        <w:spacing w:after="0" w:line="360" w:lineRule="auto"/>
        <w:jc w:val="both"/>
        <w:rPr>
          <w:rFonts w:ascii="Book Antiqua" w:hAnsi="Book Antiqua" w:cs="Book Antiqua"/>
        </w:rPr>
      </w:pPr>
      <w:r>
        <w:rPr>
          <w:rFonts w:ascii="Book Antiqua" w:hAnsi="Book Antiqua" w:cs="Book Antiqua"/>
        </w:rPr>
        <w:t xml:space="preserve">9 </w:t>
      </w:r>
      <w:r>
        <w:rPr>
          <w:rFonts w:ascii="Book Antiqua" w:hAnsi="Book Antiqua" w:cs="Book Antiqua"/>
          <w:b/>
          <w:bCs/>
        </w:rPr>
        <w:t>Desai N</w:t>
      </w:r>
      <w:r>
        <w:rPr>
          <w:rFonts w:ascii="Book Antiqua" w:hAnsi="Book Antiqua" w:cs="Book Antiqua"/>
        </w:rPr>
        <w:t xml:space="preserve">, </w:t>
      </w:r>
      <w:proofErr w:type="spellStart"/>
      <w:r>
        <w:rPr>
          <w:rFonts w:ascii="Book Antiqua" w:hAnsi="Book Antiqua" w:cs="Book Antiqua"/>
        </w:rPr>
        <w:t>Neyaz</w:t>
      </w:r>
      <w:proofErr w:type="spellEnd"/>
      <w:r>
        <w:rPr>
          <w:rFonts w:ascii="Book Antiqua" w:hAnsi="Book Antiqua" w:cs="Book Antiqua"/>
        </w:rPr>
        <w:t xml:space="preserve"> A, </w:t>
      </w:r>
      <w:proofErr w:type="spellStart"/>
      <w:r>
        <w:rPr>
          <w:rFonts w:ascii="Book Antiqua" w:hAnsi="Book Antiqua" w:cs="Book Antiqua"/>
        </w:rPr>
        <w:t>Szabolcs</w:t>
      </w:r>
      <w:proofErr w:type="spellEnd"/>
      <w:r>
        <w:rPr>
          <w:rFonts w:ascii="Book Antiqua" w:hAnsi="Book Antiqua" w:cs="Book Antiqua"/>
        </w:rPr>
        <w:t xml:space="preserve"> A, Shih AR, Chen JH, </w:t>
      </w:r>
      <w:proofErr w:type="spellStart"/>
      <w:r>
        <w:rPr>
          <w:rFonts w:ascii="Book Antiqua" w:hAnsi="Book Antiqua" w:cs="Book Antiqua"/>
        </w:rPr>
        <w:t>Thapar</w:t>
      </w:r>
      <w:proofErr w:type="spellEnd"/>
      <w:r>
        <w:rPr>
          <w:rFonts w:ascii="Book Antiqua" w:hAnsi="Book Antiqua" w:cs="Book Antiqua"/>
        </w:rPr>
        <w:t xml:space="preserve"> V, </w:t>
      </w:r>
      <w:proofErr w:type="spellStart"/>
      <w:r>
        <w:rPr>
          <w:rFonts w:ascii="Book Antiqua" w:hAnsi="Book Antiqua" w:cs="Book Antiqua"/>
        </w:rPr>
        <w:t>Nieman</w:t>
      </w:r>
      <w:proofErr w:type="spellEnd"/>
      <w:r>
        <w:rPr>
          <w:rFonts w:ascii="Book Antiqua" w:hAnsi="Book Antiqua" w:cs="Book Antiqua"/>
        </w:rPr>
        <w:t xml:space="preserve"> LT, </w:t>
      </w:r>
      <w:proofErr w:type="spellStart"/>
      <w:r>
        <w:rPr>
          <w:rFonts w:ascii="Book Antiqua" w:hAnsi="Book Antiqua" w:cs="Book Antiqua"/>
        </w:rPr>
        <w:t>Solovyov</w:t>
      </w:r>
      <w:proofErr w:type="spellEnd"/>
      <w:r>
        <w:rPr>
          <w:rFonts w:ascii="Book Antiqua" w:hAnsi="Book Antiqua" w:cs="Book Antiqua"/>
        </w:rPr>
        <w:t xml:space="preserve"> A, Mehta A, </w:t>
      </w:r>
      <w:proofErr w:type="spellStart"/>
      <w:r>
        <w:rPr>
          <w:rFonts w:ascii="Book Antiqua" w:hAnsi="Book Antiqua" w:cs="Book Antiqua"/>
        </w:rPr>
        <w:t>Lieb</w:t>
      </w:r>
      <w:proofErr w:type="spellEnd"/>
      <w:r>
        <w:rPr>
          <w:rFonts w:ascii="Book Antiqua" w:hAnsi="Book Antiqua" w:cs="Book Antiqua"/>
        </w:rPr>
        <w:t xml:space="preserve"> DJ, </w:t>
      </w:r>
      <w:proofErr w:type="spellStart"/>
      <w:r>
        <w:rPr>
          <w:rFonts w:ascii="Book Antiqua" w:hAnsi="Book Antiqua" w:cs="Book Antiqua"/>
        </w:rPr>
        <w:t>Kulkarni</w:t>
      </w:r>
      <w:proofErr w:type="spellEnd"/>
      <w:r>
        <w:rPr>
          <w:rFonts w:ascii="Book Antiqua" w:hAnsi="Book Antiqua" w:cs="Book Antiqua"/>
        </w:rPr>
        <w:t xml:space="preserve"> AS, </w:t>
      </w:r>
      <w:proofErr w:type="spellStart"/>
      <w:r>
        <w:rPr>
          <w:rFonts w:ascii="Book Antiqua" w:hAnsi="Book Antiqua" w:cs="Book Antiqua"/>
        </w:rPr>
        <w:t>Jaicks</w:t>
      </w:r>
      <w:proofErr w:type="spellEnd"/>
      <w:r>
        <w:rPr>
          <w:rFonts w:ascii="Book Antiqua" w:hAnsi="Book Antiqua" w:cs="Book Antiqua"/>
        </w:rPr>
        <w:t xml:space="preserve"> C, </w:t>
      </w:r>
      <w:proofErr w:type="spellStart"/>
      <w:r>
        <w:rPr>
          <w:rFonts w:ascii="Book Antiqua" w:hAnsi="Book Antiqua" w:cs="Book Antiqua"/>
        </w:rPr>
        <w:t>Xu</w:t>
      </w:r>
      <w:proofErr w:type="spellEnd"/>
      <w:r>
        <w:rPr>
          <w:rFonts w:ascii="Book Antiqua" w:hAnsi="Book Antiqua" w:cs="Book Antiqua"/>
        </w:rPr>
        <w:t xml:space="preserve"> KH, </w:t>
      </w:r>
      <w:proofErr w:type="spellStart"/>
      <w:r>
        <w:rPr>
          <w:rFonts w:ascii="Book Antiqua" w:hAnsi="Book Antiqua" w:cs="Book Antiqua"/>
        </w:rPr>
        <w:t>Raabe</w:t>
      </w:r>
      <w:proofErr w:type="spellEnd"/>
      <w:r>
        <w:rPr>
          <w:rFonts w:ascii="Book Antiqua" w:hAnsi="Book Antiqua" w:cs="Book Antiqua"/>
        </w:rPr>
        <w:t xml:space="preserve"> MJ, Pinto CJ, </w:t>
      </w:r>
      <w:proofErr w:type="spellStart"/>
      <w:r>
        <w:rPr>
          <w:rFonts w:ascii="Book Antiqua" w:hAnsi="Book Antiqua" w:cs="Book Antiqua"/>
        </w:rPr>
        <w:t>Juric</w:t>
      </w:r>
      <w:proofErr w:type="spellEnd"/>
      <w:r>
        <w:rPr>
          <w:rFonts w:ascii="Book Antiqua" w:hAnsi="Book Antiqua" w:cs="Book Antiqua"/>
        </w:rPr>
        <w:t xml:space="preserve"> D, </w:t>
      </w:r>
      <w:proofErr w:type="spellStart"/>
      <w:r>
        <w:rPr>
          <w:rFonts w:ascii="Book Antiqua" w:hAnsi="Book Antiqua" w:cs="Book Antiqua"/>
        </w:rPr>
        <w:t>Chebib</w:t>
      </w:r>
      <w:proofErr w:type="spellEnd"/>
      <w:r>
        <w:rPr>
          <w:rFonts w:ascii="Book Antiqua" w:hAnsi="Book Antiqua" w:cs="Book Antiqua"/>
        </w:rPr>
        <w:t xml:space="preserve"> I, Colvin RB, Kim AY, Monroe R, Warren SE, Danaher P, Reeves JW, Gong J, </w:t>
      </w:r>
      <w:proofErr w:type="spellStart"/>
      <w:r>
        <w:rPr>
          <w:rFonts w:ascii="Book Antiqua" w:hAnsi="Book Antiqua" w:cs="Book Antiqua"/>
        </w:rPr>
        <w:t>Rueckert</w:t>
      </w:r>
      <w:proofErr w:type="spellEnd"/>
      <w:r>
        <w:rPr>
          <w:rFonts w:ascii="Book Antiqua" w:hAnsi="Book Antiqua" w:cs="Book Antiqua"/>
        </w:rPr>
        <w:t xml:space="preserve"> EH, </w:t>
      </w:r>
      <w:proofErr w:type="spellStart"/>
      <w:r>
        <w:rPr>
          <w:rFonts w:ascii="Book Antiqua" w:hAnsi="Book Antiqua" w:cs="Book Antiqua"/>
        </w:rPr>
        <w:t>Greenbaum</w:t>
      </w:r>
      <w:proofErr w:type="spellEnd"/>
      <w:r>
        <w:rPr>
          <w:rFonts w:ascii="Book Antiqua" w:hAnsi="Book Antiqua" w:cs="Book Antiqua"/>
        </w:rPr>
        <w:t xml:space="preserve"> BD, </w:t>
      </w:r>
      <w:proofErr w:type="spellStart"/>
      <w:r>
        <w:rPr>
          <w:rFonts w:ascii="Book Antiqua" w:hAnsi="Book Antiqua" w:cs="Book Antiqua"/>
        </w:rPr>
        <w:t>Hacohen</w:t>
      </w:r>
      <w:proofErr w:type="spellEnd"/>
      <w:r>
        <w:rPr>
          <w:rFonts w:ascii="Book Antiqua" w:hAnsi="Book Antiqua" w:cs="Book Antiqua"/>
        </w:rPr>
        <w:t xml:space="preserve"> N, </w:t>
      </w:r>
      <w:proofErr w:type="spellStart"/>
      <w:r>
        <w:rPr>
          <w:rFonts w:ascii="Book Antiqua" w:hAnsi="Book Antiqua" w:cs="Book Antiqua"/>
        </w:rPr>
        <w:t>Lagana</w:t>
      </w:r>
      <w:proofErr w:type="spellEnd"/>
      <w:r>
        <w:rPr>
          <w:rFonts w:ascii="Book Antiqua" w:hAnsi="Book Antiqua" w:cs="Book Antiqua"/>
        </w:rPr>
        <w:t xml:space="preserve"> SM, Rivera MN, </w:t>
      </w:r>
      <w:proofErr w:type="spellStart"/>
      <w:r>
        <w:rPr>
          <w:rFonts w:ascii="Book Antiqua" w:hAnsi="Book Antiqua" w:cs="Book Antiqua"/>
        </w:rPr>
        <w:t>Sholl</w:t>
      </w:r>
      <w:proofErr w:type="spellEnd"/>
      <w:r>
        <w:rPr>
          <w:rFonts w:ascii="Book Antiqua" w:hAnsi="Book Antiqua" w:cs="Book Antiqua"/>
        </w:rPr>
        <w:t xml:space="preserve"> LM, Stone JR, Ting DT, </w:t>
      </w:r>
      <w:proofErr w:type="spellStart"/>
      <w:r>
        <w:rPr>
          <w:rFonts w:ascii="Book Antiqua" w:hAnsi="Book Antiqua" w:cs="Book Antiqua"/>
        </w:rPr>
        <w:t>Deshpande</w:t>
      </w:r>
      <w:proofErr w:type="spellEnd"/>
      <w:r>
        <w:rPr>
          <w:rFonts w:ascii="Book Antiqua" w:hAnsi="Book Antiqua" w:cs="Book Antiqua"/>
        </w:rPr>
        <w:t xml:space="preserve"> V. Temporal and spatial heterogeneity of host response to SARS-CoV-2 pulmonary infection. </w:t>
      </w:r>
      <w:r>
        <w:rPr>
          <w:rFonts w:ascii="Book Antiqua" w:hAnsi="Book Antiqua" w:cs="Book Antiqua"/>
          <w:i/>
          <w:iCs/>
        </w:rPr>
        <w:t xml:space="preserve">Nat </w:t>
      </w:r>
      <w:proofErr w:type="spellStart"/>
      <w:r>
        <w:rPr>
          <w:rFonts w:ascii="Book Antiqua" w:hAnsi="Book Antiqua" w:cs="Book Antiqua"/>
          <w:i/>
          <w:iCs/>
        </w:rPr>
        <w:t>Commun</w:t>
      </w:r>
      <w:proofErr w:type="spellEnd"/>
      <w:r>
        <w:rPr>
          <w:rFonts w:ascii="Book Antiqua" w:hAnsi="Book Antiqua" w:cs="Book Antiqua"/>
        </w:rPr>
        <w:t xml:space="preserve"> 2020; </w:t>
      </w:r>
      <w:r>
        <w:rPr>
          <w:rFonts w:ascii="Book Antiqua" w:hAnsi="Book Antiqua" w:cs="Book Antiqua"/>
          <w:b/>
          <w:bCs/>
        </w:rPr>
        <w:t>11</w:t>
      </w:r>
      <w:r>
        <w:rPr>
          <w:rFonts w:ascii="Book Antiqua" w:hAnsi="Book Antiqua" w:cs="Book Antiqua"/>
        </w:rPr>
        <w:t>: 6319 [PMID: 33298930 DOI: 10.1038/s41467-020-20139-7]</w:t>
      </w:r>
    </w:p>
    <w:p w:rsidR="005F527F" w:rsidRDefault="00542EC0" w:rsidP="001736C0">
      <w:pPr>
        <w:adjustRightInd w:val="0"/>
        <w:snapToGrid w:val="0"/>
        <w:spacing w:after="0" w:line="360" w:lineRule="auto"/>
        <w:jc w:val="both"/>
        <w:rPr>
          <w:rFonts w:ascii="Book Antiqua" w:hAnsi="Book Antiqua" w:cs="Book Antiqua"/>
        </w:rPr>
      </w:pPr>
      <w:r>
        <w:rPr>
          <w:rFonts w:ascii="Book Antiqua" w:hAnsi="Book Antiqua" w:cs="Book Antiqua"/>
        </w:rPr>
        <w:t xml:space="preserve">10 </w:t>
      </w:r>
      <w:proofErr w:type="spellStart"/>
      <w:r>
        <w:rPr>
          <w:rFonts w:ascii="Book Antiqua" w:hAnsi="Book Antiqua" w:cs="Book Antiqua"/>
          <w:b/>
          <w:bCs/>
        </w:rPr>
        <w:t>Emig</w:t>
      </w:r>
      <w:proofErr w:type="spellEnd"/>
      <w:r>
        <w:rPr>
          <w:rFonts w:ascii="Book Antiqua" w:hAnsi="Book Antiqua" w:cs="Book Antiqua"/>
          <w:b/>
          <w:bCs/>
        </w:rPr>
        <w:t xml:space="preserve"> D</w:t>
      </w:r>
      <w:r>
        <w:rPr>
          <w:rFonts w:ascii="Book Antiqua" w:hAnsi="Book Antiqua" w:cs="Book Antiqua"/>
        </w:rPr>
        <w:t xml:space="preserve">, </w:t>
      </w:r>
      <w:proofErr w:type="spellStart"/>
      <w:r>
        <w:rPr>
          <w:rFonts w:ascii="Book Antiqua" w:hAnsi="Book Antiqua" w:cs="Book Antiqua"/>
        </w:rPr>
        <w:t>Salomonis</w:t>
      </w:r>
      <w:proofErr w:type="spellEnd"/>
      <w:r>
        <w:rPr>
          <w:rFonts w:ascii="Book Antiqua" w:hAnsi="Book Antiqua" w:cs="Book Antiqua"/>
        </w:rPr>
        <w:t xml:space="preserve"> N, </w:t>
      </w:r>
      <w:proofErr w:type="spellStart"/>
      <w:r>
        <w:rPr>
          <w:rFonts w:ascii="Book Antiqua" w:hAnsi="Book Antiqua" w:cs="Book Antiqua"/>
        </w:rPr>
        <w:t>Baumbach</w:t>
      </w:r>
      <w:proofErr w:type="spellEnd"/>
      <w:r>
        <w:rPr>
          <w:rFonts w:ascii="Book Antiqua" w:hAnsi="Book Antiqua" w:cs="Book Antiqua"/>
        </w:rPr>
        <w:t xml:space="preserve"> J, </w:t>
      </w:r>
      <w:proofErr w:type="spellStart"/>
      <w:r>
        <w:rPr>
          <w:rFonts w:ascii="Book Antiqua" w:hAnsi="Book Antiqua" w:cs="Book Antiqua"/>
        </w:rPr>
        <w:t>Lengauer</w:t>
      </w:r>
      <w:proofErr w:type="spellEnd"/>
      <w:r>
        <w:rPr>
          <w:rFonts w:ascii="Book Antiqua" w:hAnsi="Book Antiqua" w:cs="Book Antiqua"/>
        </w:rPr>
        <w:t xml:space="preserve"> T, Conklin BR, Albrecht M. </w:t>
      </w:r>
      <w:proofErr w:type="spellStart"/>
      <w:r>
        <w:rPr>
          <w:rFonts w:ascii="Book Antiqua" w:hAnsi="Book Antiqua" w:cs="Book Antiqua"/>
        </w:rPr>
        <w:t>AltAnalyze</w:t>
      </w:r>
      <w:proofErr w:type="spellEnd"/>
      <w:r>
        <w:rPr>
          <w:rFonts w:ascii="Book Antiqua" w:hAnsi="Book Antiqua" w:cs="Book Antiqua"/>
        </w:rPr>
        <w:t xml:space="preserve"> and </w:t>
      </w:r>
      <w:proofErr w:type="spellStart"/>
      <w:r>
        <w:rPr>
          <w:rFonts w:ascii="Book Antiqua" w:hAnsi="Book Antiqua" w:cs="Book Antiqua"/>
        </w:rPr>
        <w:t>DomainGraph</w:t>
      </w:r>
      <w:proofErr w:type="spellEnd"/>
      <w:r>
        <w:rPr>
          <w:rFonts w:ascii="Book Antiqua" w:hAnsi="Book Antiqua" w:cs="Book Antiqua"/>
        </w:rPr>
        <w:t xml:space="preserve">: analyzing and visualizing exon expression data. </w:t>
      </w:r>
      <w:r>
        <w:rPr>
          <w:rFonts w:ascii="Book Antiqua" w:hAnsi="Book Antiqua" w:cs="Book Antiqua"/>
          <w:i/>
          <w:iCs/>
        </w:rPr>
        <w:t>Nucleic Acids Res</w:t>
      </w:r>
      <w:r>
        <w:rPr>
          <w:rFonts w:ascii="Book Antiqua" w:hAnsi="Book Antiqua" w:cs="Book Antiqua"/>
        </w:rPr>
        <w:t xml:space="preserve"> 2010; </w:t>
      </w:r>
      <w:r>
        <w:rPr>
          <w:rFonts w:ascii="Book Antiqua" w:hAnsi="Book Antiqua" w:cs="Book Antiqua"/>
          <w:b/>
          <w:bCs/>
        </w:rPr>
        <w:t>38</w:t>
      </w:r>
      <w:r>
        <w:rPr>
          <w:rFonts w:ascii="Book Antiqua" w:hAnsi="Book Antiqua" w:cs="Book Antiqua"/>
        </w:rPr>
        <w:t>: W755-W762 [PMID: 20513647 DOI: 10.1093/</w:t>
      </w:r>
      <w:proofErr w:type="spellStart"/>
      <w:r>
        <w:rPr>
          <w:rFonts w:ascii="Book Antiqua" w:hAnsi="Book Antiqua" w:cs="Book Antiqua"/>
        </w:rPr>
        <w:t>nar</w:t>
      </w:r>
      <w:proofErr w:type="spellEnd"/>
      <w:r>
        <w:rPr>
          <w:rFonts w:ascii="Book Antiqua" w:hAnsi="Book Antiqua" w:cs="Book Antiqua"/>
        </w:rPr>
        <w:t>/gkq405]</w:t>
      </w:r>
    </w:p>
    <w:p w:rsidR="005F527F" w:rsidRDefault="00542EC0" w:rsidP="001736C0">
      <w:pPr>
        <w:adjustRightInd w:val="0"/>
        <w:snapToGrid w:val="0"/>
        <w:spacing w:after="0" w:line="360" w:lineRule="auto"/>
        <w:jc w:val="both"/>
        <w:rPr>
          <w:rFonts w:ascii="Book Antiqua" w:hAnsi="Book Antiqua" w:cs="Book Antiqua"/>
        </w:rPr>
      </w:pPr>
      <w:r>
        <w:rPr>
          <w:rFonts w:ascii="Book Antiqua" w:hAnsi="Book Antiqua" w:cs="Book Antiqua"/>
        </w:rPr>
        <w:t xml:space="preserve">11 </w:t>
      </w:r>
      <w:r>
        <w:rPr>
          <w:rFonts w:ascii="Book Antiqua" w:hAnsi="Book Antiqua" w:cs="Book Antiqua"/>
          <w:b/>
          <w:bCs/>
        </w:rPr>
        <w:t>Li J</w:t>
      </w:r>
      <w:r>
        <w:rPr>
          <w:rFonts w:ascii="Book Antiqua" w:hAnsi="Book Antiqua" w:cs="Book Antiqua"/>
        </w:rPr>
        <w:t xml:space="preserve">, Witten DM, </w:t>
      </w:r>
      <w:proofErr w:type="spellStart"/>
      <w:r>
        <w:rPr>
          <w:rFonts w:ascii="Book Antiqua" w:hAnsi="Book Antiqua" w:cs="Book Antiqua"/>
        </w:rPr>
        <w:t>Johnstone</w:t>
      </w:r>
      <w:proofErr w:type="spellEnd"/>
      <w:r>
        <w:rPr>
          <w:rFonts w:ascii="Book Antiqua" w:hAnsi="Book Antiqua" w:cs="Book Antiqua"/>
        </w:rPr>
        <w:t xml:space="preserve"> IM, </w:t>
      </w:r>
      <w:proofErr w:type="spellStart"/>
      <w:r>
        <w:rPr>
          <w:rFonts w:ascii="Book Antiqua" w:hAnsi="Book Antiqua" w:cs="Book Antiqua"/>
        </w:rPr>
        <w:t>Tibshirani</w:t>
      </w:r>
      <w:proofErr w:type="spellEnd"/>
      <w:r>
        <w:rPr>
          <w:rFonts w:ascii="Book Antiqua" w:hAnsi="Book Antiqua" w:cs="Book Antiqua"/>
        </w:rPr>
        <w:t xml:space="preserve"> R. Normalization, testing, and false discovery rate estimation for RNA-sequencing data. </w:t>
      </w:r>
      <w:r>
        <w:rPr>
          <w:rFonts w:ascii="Book Antiqua" w:hAnsi="Book Antiqua" w:cs="Book Antiqua"/>
          <w:i/>
          <w:iCs/>
        </w:rPr>
        <w:t>Biostatistics</w:t>
      </w:r>
      <w:r>
        <w:rPr>
          <w:rFonts w:ascii="Book Antiqua" w:hAnsi="Book Antiqua" w:cs="Book Antiqua"/>
        </w:rPr>
        <w:t xml:space="preserve"> 2012; </w:t>
      </w:r>
      <w:r>
        <w:rPr>
          <w:rFonts w:ascii="Book Antiqua" w:hAnsi="Book Antiqua" w:cs="Book Antiqua"/>
          <w:b/>
          <w:bCs/>
        </w:rPr>
        <w:t>13</w:t>
      </w:r>
      <w:r>
        <w:rPr>
          <w:rFonts w:ascii="Book Antiqua" w:hAnsi="Book Antiqua" w:cs="Book Antiqua"/>
        </w:rPr>
        <w:t>: 523-538 [PMID: 22003245 DOI: 10.1093/biostatistics/kxr031]</w:t>
      </w:r>
    </w:p>
    <w:p w:rsidR="005F527F" w:rsidRDefault="00542EC0" w:rsidP="001736C0">
      <w:pPr>
        <w:adjustRightInd w:val="0"/>
        <w:snapToGrid w:val="0"/>
        <w:spacing w:after="0" w:line="360" w:lineRule="auto"/>
        <w:jc w:val="both"/>
        <w:rPr>
          <w:rFonts w:ascii="Book Antiqua" w:hAnsi="Book Antiqua" w:cs="Book Antiqua"/>
        </w:rPr>
      </w:pPr>
      <w:r>
        <w:rPr>
          <w:rFonts w:ascii="Book Antiqua" w:hAnsi="Book Antiqua" w:cs="Book Antiqua"/>
        </w:rPr>
        <w:lastRenderedPageBreak/>
        <w:t xml:space="preserve">12 </w:t>
      </w:r>
      <w:r>
        <w:rPr>
          <w:rFonts w:ascii="Book Antiqua" w:hAnsi="Book Antiqua" w:cs="Book Antiqua"/>
          <w:b/>
          <w:bCs/>
        </w:rPr>
        <w:t>Subramanian A</w:t>
      </w:r>
      <w:r>
        <w:rPr>
          <w:rFonts w:ascii="Book Antiqua" w:hAnsi="Book Antiqua" w:cs="Book Antiqua"/>
        </w:rPr>
        <w:t xml:space="preserve">, Tamayo P, </w:t>
      </w:r>
      <w:proofErr w:type="spellStart"/>
      <w:r>
        <w:rPr>
          <w:rFonts w:ascii="Book Antiqua" w:hAnsi="Book Antiqua" w:cs="Book Antiqua"/>
        </w:rPr>
        <w:t>Mootha</w:t>
      </w:r>
      <w:proofErr w:type="spellEnd"/>
      <w:r>
        <w:rPr>
          <w:rFonts w:ascii="Book Antiqua" w:hAnsi="Book Antiqua" w:cs="Book Antiqua"/>
        </w:rPr>
        <w:t xml:space="preserve"> VK, Mukherjee S, Ebert BL, Gillette MA, </w:t>
      </w:r>
      <w:proofErr w:type="spellStart"/>
      <w:r>
        <w:rPr>
          <w:rFonts w:ascii="Book Antiqua" w:hAnsi="Book Antiqua" w:cs="Book Antiqua"/>
        </w:rPr>
        <w:t>Paulovich</w:t>
      </w:r>
      <w:proofErr w:type="spellEnd"/>
      <w:r>
        <w:rPr>
          <w:rFonts w:ascii="Book Antiqua" w:hAnsi="Book Antiqua" w:cs="Book Antiqua"/>
        </w:rPr>
        <w:t xml:space="preserve"> A, Pomeroy SL, </w:t>
      </w:r>
      <w:proofErr w:type="spellStart"/>
      <w:r>
        <w:rPr>
          <w:rFonts w:ascii="Book Antiqua" w:hAnsi="Book Antiqua" w:cs="Book Antiqua"/>
        </w:rPr>
        <w:t>Golub</w:t>
      </w:r>
      <w:proofErr w:type="spellEnd"/>
      <w:r>
        <w:rPr>
          <w:rFonts w:ascii="Book Antiqua" w:hAnsi="Book Antiqua" w:cs="Book Antiqua"/>
        </w:rPr>
        <w:t xml:space="preserve"> TR, Lander ES, </w:t>
      </w:r>
      <w:proofErr w:type="spellStart"/>
      <w:r>
        <w:rPr>
          <w:rFonts w:ascii="Book Antiqua" w:hAnsi="Book Antiqua" w:cs="Book Antiqua"/>
        </w:rPr>
        <w:t>Mesirov</w:t>
      </w:r>
      <w:proofErr w:type="spellEnd"/>
      <w:r>
        <w:rPr>
          <w:rFonts w:ascii="Book Antiqua" w:hAnsi="Book Antiqua" w:cs="Book Antiqua"/>
        </w:rPr>
        <w:t xml:space="preserve"> JP. Gene set enrichment analysis: a knowledge-based approach for interpreting genome-wide expression profiles. </w:t>
      </w:r>
      <w:proofErr w:type="spellStart"/>
      <w:r>
        <w:rPr>
          <w:rFonts w:ascii="Book Antiqua" w:hAnsi="Book Antiqua" w:cs="Book Antiqua"/>
          <w:i/>
          <w:iCs/>
        </w:rPr>
        <w:t>Proc</w:t>
      </w:r>
      <w:proofErr w:type="spellEnd"/>
      <w:r>
        <w:rPr>
          <w:rFonts w:ascii="Book Antiqua" w:hAnsi="Book Antiqua" w:cs="Book Antiqua"/>
          <w:i/>
          <w:iCs/>
        </w:rPr>
        <w:t xml:space="preserve"> </w:t>
      </w:r>
      <w:proofErr w:type="spellStart"/>
      <w:r>
        <w:rPr>
          <w:rFonts w:ascii="Book Antiqua" w:hAnsi="Book Antiqua" w:cs="Book Antiqua"/>
          <w:i/>
          <w:iCs/>
        </w:rPr>
        <w:t>Natl</w:t>
      </w:r>
      <w:proofErr w:type="spellEnd"/>
      <w:r>
        <w:rPr>
          <w:rFonts w:ascii="Book Antiqua" w:hAnsi="Book Antiqua" w:cs="Book Antiqua"/>
          <w:i/>
          <w:iCs/>
        </w:rPr>
        <w:t xml:space="preserve"> </w:t>
      </w:r>
      <w:proofErr w:type="spellStart"/>
      <w:r>
        <w:rPr>
          <w:rFonts w:ascii="Book Antiqua" w:hAnsi="Book Antiqua" w:cs="Book Antiqua"/>
          <w:i/>
          <w:iCs/>
        </w:rPr>
        <w:t>Acad</w:t>
      </w:r>
      <w:proofErr w:type="spellEnd"/>
      <w:r>
        <w:rPr>
          <w:rFonts w:ascii="Book Antiqua" w:hAnsi="Book Antiqua" w:cs="Book Antiqua"/>
          <w:i/>
          <w:iCs/>
        </w:rPr>
        <w:t xml:space="preserve"> </w:t>
      </w:r>
      <w:proofErr w:type="spellStart"/>
      <w:r>
        <w:rPr>
          <w:rFonts w:ascii="Book Antiqua" w:hAnsi="Book Antiqua" w:cs="Book Antiqua"/>
          <w:i/>
          <w:iCs/>
        </w:rPr>
        <w:t>Sci</w:t>
      </w:r>
      <w:proofErr w:type="spellEnd"/>
      <w:r>
        <w:rPr>
          <w:rFonts w:ascii="Book Antiqua" w:hAnsi="Book Antiqua" w:cs="Book Antiqua"/>
          <w:i/>
          <w:iCs/>
        </w:rPr>
        <w:t xml:space="preserve"> U S </w:t>
      </w:r>
      <w:proofErr w:type="gramStart"/>
      <w:r>
        <w:rPr>
          <w:rFonts w:ascii="Book Antiqua" w:hAnsi="Book Antiqua" w:cs="Book Antiqua"/>
          <w:i/>
          <w:iCs/>
        </w:rPr>
        <w:t>A</w:t>
      </w:r>
      <w:proofErr w:type="gramEnd"/>
      <w:r>
        <w:rPr>
          <w:rFonts w:ascii="Book Antiqua" w:hAnsi="Book Antiqua" w:cs="Book Antiqua"/>
        </w:rPr>
        <w:t xml:space="preserve"> 2005; </w:t>
      </w:r>
      <w:r>
        <w:rPr>
          <w:rFonts w:ascii="Book Antiqua" w:hAnsi="Book Antiqua" w:cs="Book Antiqua"/>
          <w:b/>
          <w:bCs/>
        </w:rPr>
        <w:t>102</w:t>
      </w:r>
      <w:r>
        <w:rPr>
          <w:rFonts w:ascii="Book Antiqua" w:hAnsi="Book Antiqua" w:cs="Book Antiqua"/>
        </w:rPr>
        <w:t>: 15545-15550 [PMID: 16199517 DOI: 10.1073/pnas.0506580102]</w:t>
      </w:r>
    </w:p>
    <w:p w:rsidR="005F527F" w:rsidRDefault="00542EC0" w:rsidP="001736C0">
      <w:pPr>
        <w:adjustRightInd w:val="0"/>
        <w:snapToGrid w:val="0"/>
        <w:spacing w:after="0" w:line="360" w:lineRule="auto"/>
        <w:jc w:val="both"/>
        <w:rPr>
          <w:rFonts w:ascii="Book Antiqua" w:hAnsi="Book Antiqua" w:cs="Book Antiqua"/>
        </w:rPr>
      </w:pPr>
      <w:r>
        <w:rPr>
          <w:rFonts w:ascii="Book Antiqua" w:hAnsi="Book Antiqua" w:cs="Book Antiqua"/>
        </w:rPr>
        <w:t xml:space="preserve">13 </w:t>
      </w:r>
      <w:proofErr w:type="spellStart"/>
      <w:r>
        <w:rPr>
          <w:rFonts w:ascii="Book Antiqua" w:hAnsi="Book Antiqua" w:cs="Book Antiqua"/>
          <w:b/>
          <w:bCs/>
        </w:rPr>
        <w:t>Heberle</w:t>
      </w:r>
      <w:proofErr w:type="spellEnd"/>
      <w:r>
        <w:rPr>
          <w:rFonts w:ascii="Book Antiqua" w:hAnsi="Book Antiqua" w:cs="Book Antiqua"/>
          <w:b/>
          <w:bCs/>
        </w:rPr>
        <w:t xml:space="preserve"> H</w:t>
      </w:r>
      <w:r>
        <w:rPr>
          <w:rFonts w:ascii="Book Antiqua" w:hAnsi="Book Antiqua" w:cs="Book Antiqua"/>
        </w:rPr>
        <w:t xml:space="preserve">, </w:t>
      </w:r>
      <w:proofErr w:type="spellStart"/>
      <w:r>
        <w:rPr>
          <w:rFonts w:ascii="Book Antiqua" w:hAnsi="Book Antiqua" w:cs="Book Antiqua"/>
        </w:rPr>
        <w:t>Meirelles</w:t>
      </w:r>
      <w:proofErr w:type="spellEnd"/>
      <w:r>
        <w:rPr>
          <w:rFonts w:ascii="Book Antiqua" w:hAnsi="Book Antiqua" w:cs="Book Antiqua"/>
        </w:rPr>
        <w:t xml:space="preserve"> GV, da Silva FR, </w:t>
      </w:r>
      <w:proofErr w:type="spellStart"/>
      <w:proofErr w:type="gramStart"/>
      <w:r>
        <w:rPr>
          <w:rFonts w:ascii="Book Antiqua" w:hAnsi="Book Antiqua" w:cs="Book Antiqua"/>
        </w:rPr>
        <w:t>Telles</w:t>
      </w:r>
      <w:proofErr w:type="spellEnd"/>
      <w:proofErr w:type="gramEnd"/>
      <w:r>
        <w:rPr>
          <w:rFonts w:ascii="Book Antiqua" w:hAnsi="Book Antiqua" w:cs="Book Antiqua"/>
        </w:rPr>
        <w:t xml:space="preserve"> GP, </w:t>
      </w:r>
      <w:proofErr w:type="spellStart"/>
      <w:r>
        <w:rPr>
          <w:rFonts w:ascii="Book Antiqua" w:hAnsi="Book Antiqua" w:cs="Book Antiqua"/>
        </w:rPr>
        <w:t>Minghim</w:t>
      </w:r>
      <w:proofErr w:type="spellEnd"/>
      <w:r>
        <w:rPr>
          <w:rFonts w:ascii="Book Antiqua" w:hAnsi="Book Antiqua" w:cs="Book Antiqua"/>
        </w:rPr>
        <w:t xml:space="preserve"> R. </w:t>
      </w:r>
      <w:proofErr w:type="spellStart"/>
      <w:r>
        <w:rPr>
          <w:rFonts w:ascii="Book Antiqua" w:hAnsi="Book Antiqua" w:cs="Book Antiqua"/>
        </w:rPr>
        <w:t>InteractiVenn</w:t>
      </w:r>
      <w:proofErr w:type="spellEnd"/>
      <w:r>
        <w:rPr>
          <w:rFonts w:ascii="Book Antiqua" w:hAnsi="Book Antiqua" w:cs="Book Antiqua"/>
        </w:rPr>
        <w:t xml:space="preserve">: a web-based tool for the analysis of sets through Venn diagrams. </w:t>
      </w:r>
      <w:r>
        <w:rPr>
          <w:rFonts w:ascii="Book Antiqua" w:hAnsi="Book Antiqua" w:cs="Book Antiqua"/>
          <w:i/>
          <w:iCs/>
        </w:rPr>
        <w:t>BMC Bioinformatics</w:t>
      </w:r>
      <w:r>
        <w:rPr>
          <w:rFonts w:ascii="Book Antiqua" w:hAnsi="Book Antiqua" w:cs="Book Antiqua"/>
        </w:rPr>
        <w:t xml:space="preserve"> 2015; </w:t>
      </w:r>
      <w:r>
        <w:rPr>
          <w:rFonts w:ascii="Book Antiqua" w:hAnsi="Book Antiqua" w:cs="Book Antiqua"/>
          <w:b/>
          <w:bCs/>
        </w:rPr>
        <w:t>16</w:t>
      </w:r>
      <w:r>
        <w:rPr>
          <w:rFonts w:ascii="Book Antiqua" w:hAnsi="Book Antiqua" w:cs="Book Antiqua"/>
        </w:rPr>
        <w:t>: 169 [PMID: 25994840 DOI: 10.1186/s12859-015-0611-3]</w:t>
      </w:r>
    </w:p>
    <w:p w:rsidR="005F527F" w:rsidRDefault="00542EC0" w:rsidP="001736C0">
      <w:pPr>
        <w:adjustRightInd w:val="0"/>
        <w:snapToGrid w:val="0"/>
        <w:spacing w:after="0" w:line="360" w:lineRule="auto"/>
        <w:jc w:val="both"/>
        <w:rPr>
          <w:rFonts w:ascii="Book Antiqua" w:hAnsi="Book Antiqua" w:cs="Book Antiqua"/>
        </w:rPr>
      </w:pPr>
      <w:r>
        <w:rPr>
          <w:rFonts w:ascii="Book Antiqua" w:hAnsi="Book Antiqua" w:cs="Book Antiqua"/>
        </w:rPr>
        <w:t xml:space="preserve">14 </w:t>
      </w:r>
      <w:r>
        <w:rPr>
          <w:rFonts w:ascii="Book Antiqua" w:hAnsi="Book Antiqua" w:cs="Book Antiqua"/>
          <w:b/>
          <w:bCs/>
        </w:rPr>
        <w:t>Zhou Y</w:t>
      </w:r>
      <w:r>
        <w:rPr>
          <w:rFonts w:ascii="Book Antiqua" w:hAnsi="Book Antiqua" w:cs="Book Antiqua"/>
        </w:rPr>
        <w:t xml:space="preserve">, Zhou B, </w:t>
      </w:r>
      <w:proofErr w:type="spellStart"/>
      <w:r>
        <w:rPr>
          <w:rFonts w:ascii="Book Antiqua" w:hAnsi="Book Antiqua" w:cs="Book Antiqua"/>
        </w:rPr>
        <w:t>Pache</w:t>
      </w:r>
      <w:proofErr w:type="spellEnd"/>
      <w:r>
        <w:rPr>
          <w:rFonts w:ascii="Book Antiqua" w:hAnsi="Book Antiqua" w:cs="Book Antiqua"/>
        </w:rPr>
        <w:t xml:space="preserve"> L, Chang M, </w:t>
      </w:r>
      <w:proofErr w:type="spellStart"/>
      <w:r>
        <w:rPr>
          <w:rFonts w:ascii="Book Antiqua" w:hAnsi="Book Antiqua" w:cs="Book Antiqua"/>
        </w:rPr>
        <w:t>Khodabakhshi</w:t>
      </w:r>
      <w:proofErr w:type="spellEnd"/>
      <w:r>
        <w:rPr>
          <w:rFonts w:ascii="Book Antiqua" w:hAnsi="Book Antiqua" w:cs="Book Antiqua"/>
        </w:rPr>
        <w:t xml:space="preserve"> AH, </w:t>
      </w:r>
      <w:proofErr w:type="spellStart"/>
      <w:r>
        <w:rPr>
          <w:rFonts w:ascii="Book Antiqua" w:hAnsi="Book Antiqua" w:cs="Book Antiqua"/>
        </w:rPr>
        <w:t>Tanaseichuk</w:t>
      </w:r>
      <w:proofErr w:type="spellEnd"/>
      <w:r>
        <w:rPr>
          <w:rFonts w:ascii="Book Antiqua" w:hAnsi="Book Antiqua" w:cs="Book Antiqua"/>
        </w:rPr>
        <w:t xml:space="preserve"> O, Benner C, </w:t>
      </w:r>
      <w:proofErr w:type="spellStart"/>
      <w:r>
        <w:rPr>
          <w:rFonts w:ascii="Book Antiqua" w:hAnsi="Book Antiqua" w:cs="Book Antiqua"/>
        </w:rPr>
        <w:t>Chanda</w:t>
      </w:r>
      <w:proofErr w:type="spellEnd"/>
      <w:r>
        <w:rPr>
          <w:rFonts w:ascii="Book Antiqua" w:hAnsi="Book Antiqua" w:cs="Book Antiqua"/>
        </w:rPr>
        <w:t xml:space="preserve"> SK. </w:t>
      </w:r>
      <w:proofErr w:type="spellStart"/>
      <w:r>
        <w:rPr>
          <w:rFonts w:ascii="Book Antiqua" w:hAnsi="Book Antiqua" w:cs="Book Antiqua"/>
        </w:rPr>
        <w:t>Metascape</w:t>
      </w:r>
      <w:proofErr w:type="spellEnd"/>
      <w:r>
        <w:rPr>
          <w:rFonts w:ascii="Book Antiqua" w:hAnsi="Book Antiqua" w:cs="Book Antiqua"/>
        </w:rPr>
        <w:t xml:space="preserve"> provides a biologist-oriented resource for the analysis of systems-level datasets. </w:t>
      </w:r>
      <w:r>
        <w:rPr>
          <w:rFonts w:ascii="Book Antiqua" w:hAnsi="Book Antiqua" w:cs="Book Antiqua"/>
          <w:i/>
          <w:iCs/>
        </w:rPr>
        <w:t xml:space="preserve">Nat </w:t>
      </w:r>
      <w:proofErr w:type="spellStart"/>
      <w:r>
        <w:rPr>
          <w:rFonts w:ascii="Book Antiqua" w:hAnsi="Book Antiqua" w:cs="Book Antiqua"/>
          <w:i/>
          <w:iCs/>
        </w:rPr>
        <w:t>Commun</w:t>
      </w:r>
      <w:proofErr w:type="spellEnd"/>
      <w:r>
        <w:rPr>
          <w:rFonts w:ascii="Book Antiqua" w:hAnsi="Book Antiqua" w:cs="Book Antiqua"/>
        </w:rPr>
        <w:t xml:space="preserve"> 2019; </w:t>
      </w:r>
      <w:r>
        <w:rPr>
          <w:rFonts w:ascii="Book Antiqua" w:hAnsi="Book Antiqua" w:cs="Book Antiqua"/>
          <w:b/>
          <w:bCs/>
        </w:rPr>
        <w:t>10</w:t>
      </w:r>
      <w:r>
        <w:rPr>
          <w:rFonts w:ascii="Book Antiqua" w:hAnsi="Book Antiqua" w:cs="Book Antiqua"/>
        </w:rPr>
        <w:t>: 1523 [PMID: 30944313 DOI: 10.1038/s41467-019-09234-6]</w:t>
      </w:r>
    </w:p>
    <w:p w:rsidR="005F527F" w:rsidRDefault="00542EC0" w:rsidP="001736C0">
      <w:pPr>
        <w:adjustRightInd w:val="0"/>
        <w:snapToGrid w:val="0"/>
        <w:spacing w:after="0" w:line="360" w:lineRule="auto"/>
        <w:jc w:val="both"/>
        <w:rPr>
          <w:rFonts w:ascii="Book Antiqua" w:hAnsi="Book Antiqua" w:cs="Book Antiqua"/>
        </w:rPr>
      </w:pPr>
      <w:r>
        <w:rPr>
          <w:rFonts w:ascii="Book Antiqua" w:hAnsi="Book Antiqua" w:cs="Book Antiqua"/>
        </w:rPr>
        <w:t xml:space="preserve">15 </w:t>
      </w:r>
      <w:proofErr w:type="spellStart"/>
      <w:r>
        <w:rPr>
          <w:rFonts w:ascii="Book Antiqua" w:hAnsi="Book Antiqua" w:cs="Book Antiqua"/>
          <w:b/>
          <w:bCs/>
        </w:rPr>
        <w:t>Piñero</w:t>
      </w:r>
      <w:proofErr w:type="spellEnd"/>
      <w:r>
        <w:rPr>
          <w:rFonts w:ascii="Book Antiqua" w:hAnsi="Book Antiqua" w:cs="Book Antiqua"/>
          <w:b/>
          <w:bCs/>
        </w:rPr>
        <w:t xml:space="preserve"> J</w:t>
      </w:r>
      <w:r>
        <w:rPr>
          <w:rFonts w:ascii="Book Antiqua" w:hAnsi="Book Antiqua" w:cs="Book Antiqua"/>
        </w:rPr>
        <w:t xml:space="preserve">, </w:t>
      </w:r>
      <w:proofErr w:type="spellStart"/>
      <w:r>
        <w:rPr>
          <w:rFonts w:ascii="Book Antiqua" w:hAnsi="Book Antiqua" w:cs="Book Antiqua"/>
        </w:rPr>
        <w:t>Ramírez-Anguita</w:t>
      </w:r>
      <w:proofErr w:type="spellEnd"/>
      <w:r>
        <w:rPr>
          <w:rFonts w:ascii="Book Antiqua" w:hAnsi="Book Antiqua" w:cs="Book Antiqua"/>
        </w:rPr>
        <w:t xml:space="preserve"> JM, </w:t>
      </w:r>
      <w:proofErr w:type="spellStart"/>
      <w:r>
        <w:rPr>
          <w:rFonts w:ascii="Book Antiqua" w:hAnsi="Book Antiqua" w:cs="Book Antiqua"/>
        </w:rPr>
        <w:t>Saüch-Pitarch</w:t>
      </w:r>
      <w:proofErr w:type="spellEnd"/>
      <w:r>
        <w:rPr>
          <w:rFonts w:ascii="Book Antiqua" w:hAnsi="Book Antiqua" w:cs="Book Antiqua"/>
        </w:rPr>
        <w:t xml:space="preserve"> J, </w:t>
      </w:r>
      <w:proofErr w:type="spellStart"/>
      <w:r>
        <w:rPr>
          <w:rFonts w:ascii="Book Antiqua" w:hAnsi="Book Antiqua" w:cs="Book Antiqua"/>
        </w:rPr>
        <w:t>Ronzano</w:t>
      </w:r>
      <w:proofErr w:type="spellEnd"/>
      <w:r>
        <w:rPr>
          <w:rFonts w:ascii="Book Antiqua" w:hAnsi="Book Antiqua" w:cs="Book Antiqua"/>
        </w:rPr>
        <w:t xml:space="preserve"> F, </w:t>
      </w:r>
      <w:proofErr w:type="spellStart"/>
      <w:r>
        <w:rPr>
          <w:rFonts w:ascii="Book Antiqua" w:hAnsi="Book Antiqua" w:cs="Book Antiqua"/>
        </w:rPr>
        <w:t>Centeno</w:t>
      </w:r>
      <w:proofErr w:type="spellEnd"/>
      <w:r>
        <w:rPr>
          <w:rFonts w:ascii="Book Antiqua" w:hAnsi="Book Antiqua" w:cs="Book Antiqua"/>
        </w:rPr>
        <w:t xml:space="preserve"> E, </w:t>
      </w:r>
      <w:proofErr w:type="spellStart"/>
      <w:r>
        <w:rPr>
          <w:rFonts w:ascii="Book Antiqua" w:hAnsi="Book Antiqua" w:cs="Book Antiqua"/>
        </w:rPr>
        <w:t>Sanz</w:t>
      </w:r>
      <w:proofErr w:type="spellEnd"/>
      <w:r>
        <w:rPr>
          <w:rFonts w:ascii="Book Antiqua" w:hAnsi="Book Antiqua" w:cs="Book Antiqua"/>
        </w:rPr>
        <w:t xml:space="preserve"> F, Furlong LI. The </w:t>
      </w:r>
      <w:proofErr w:type="spellStart"/>
      <w:r>
        <w:rPr>
          <w:rFonts w:ascii="Book Antiqua" w:hAnsi="Book Antiqua" w:cs="Book Antiqua"/>
        </w:rPr>
        <w:t>DisGeNET</w:t>
      </w:r>
      <w:proofErr w:type="spellEnd"/>
      <w:r>
        <w:rPr>
          <w:rFonts w:ascii="Book Antiqua" w:hAnsi="Book Antiqua" w:cs="Book Antiqua"/>
        </w:rPr>
        <w:t xml:space="preserve"> knowledge platform for disease genomics: 2019 update. </w:t>
      </w:r>
      <w:r>
        <w:rPr>
          <w:rFonts w:ascii="Book Antiqua" w:hAnsi="Book Antiqua" w:cs="Book Antiqua"/>
          <w:i/>
          <w:iCs/>
        </w:rPr>
        <w:t>Nucleic Acids Res</w:t>
      </w:r>
      <w:r>
        <w:rPr>
          <w:rFonts w:ascii="Book Antiqua" w:hAnsi="Book Antiqua" w:cs="Book Antiqua"/>
        </w:rPr>
        <w:t xml:space="preserve"> 2020; </w:t>
      </w:r>
      <w:r>
        <w:rPr>
          <w:rFonts w:ascii="Book Antiqua" w:hAnsi="Book Antiqua" w:cs="Book Antiqua"/>
          <w:b/>
          <w:bCs/>
        </w:rPr>
        <w:t>48</w:t>
      </w:r>
      <w:r>
        <w:rPr>
          <w:rFonts w:ascii="Book Antiqua" w:hAnsi="Book Antiqua" w:cs="Book Antiqua"/>
        </w:rPr>
        <w:t>: D845-D855 [PMID: 31680165 DOI: 10.1093/</w:t>
      </w:r>
      <w:proofErr w:type="spellStart"/>
      <w:r>
        <w:rPr>
          <w:rFonts w:ascii="Book Antiqua" w:hAnsi="Book Antiqua" w:cs="Book Antiqua"/>
        </w:rPr>
        <w:t>nar</w:t>
      </w:r>
      <w:proofErr w:type="spellEnd"/>
      <w:r>
        <w:rPr>
          <w:rFonts w:ascii="Book Antiqua" w:hAnsi="Book Antiqua" w:cs="Book Antiqua"/>
        </w:rPr>
        <w:t>/gkz1021]</w:t>
      </w:r>
    </w:p>
    <w:p w:rsidR="005F527F" w:rsidRDefault="00542EC0" w:rsidP="001736C0">
      <w:pPr>
        <w:adjustRightInd w:val="0"/>
        <w:snapToGrid w:val="0"/>
        <w:spacing w:after="0" w:line="360" w:lineRule="auto"/>
        <w:jc w:val="both"/>
        <w:rPr>
          <w:rFonts w:ascii="Book Antiqua" w:hAnsi="Book Antiqua" w:cs="Book Antiqua"/>
        </w:rPr>
      </w:pPr>
      <w:r>
        <w:rPr>
          <w:rFonts w:ascii="Book Antiqua" w:hAnsi="Book Antiqua" w:cs="Book Antiqua"/>
        </w:rPr>
        <w:t xml:space="preserve">16 </w:t>
      </w:r>
      <w:proofErr w:type="spellStart"/>
      <w:r>
        <w:rPr>
          <w:rFonts w:ascii="Book Antiqua" w:hAnsi="Book Antiqua" w:cs="Book Antiqua"/>
          <w:b/>
          <w:bCs/>
        </w:rPr>
        <w:t>Sodhi</w:t>
      </w:r>
      <w:proofErr w:type="spellEnd"/>
      <w:r>
        <w:rPr>
          <w:rFonts w:ascii="Book Antiqua" w:hAnsi="Book Antiqua" w:cs="Book Antiqua"/>
          <w:b/>
          <w:bCs/>
        </w:rPr>
        <w:t xml:space="preserve"> A</w:t>
      </w:r>
      <w:r>
        <w:rPr>
          <w:rFonts w:ascii="Book Antiqua" w:hAnsi="Book Antiqua" w:cs="Book Antiqua"/>
        </w:rPr>
        <w:t xml:space="preserve">, </w:t>
      </w:r>
      <w:proofErr w:type="spellStart"/>
      <w:r>
        <w:rPr>
          <w:rFonts w:ascii="Book Antiqua" w:hAnsi="Book Antiqua" w:cs="Book Antiqua"/>
        </w:rPr>
        <w:t>Montaner</w:t>
      </w:r>
      <w:proofErr w:type="spellEnd"/>
      <w:r>
        <w:rPr>
          <w:rFonts w:ascii="Book Antiqua" w:hAnsi="Book Antiqua" w:cs="Book Antiqua"/>
        </w:rPr>
        <w:t xml:space="preserve"> S, </w:t>
      </w:r>
      <w:proofErr w:type="spellStart"/>
      <w:r>
        <w:rPr>
          <w:rFonts w:ascii="Book Antiqua" w:hAnsi="Book Antiqua" w:cs="Book Antiqua"/>
        </w:rPr>
        <w:t>Gutkind</w:t>
      </w:r>
      <w:proofErr w:type="spellEnd"/>
      <w:r>
        <w:rPr>
          <w:rFonts w:ascii="Book Antiqua" w:hAnsi="Book Antiqua" w:cs="Book Antiqua"/>
        </w:rPr>
        <w:t xml:space="preserve"> JS. </w:t>
      </w:r>
      <w:proofErr w:type="gramStart"/>
      <w:r>
        <w:rPr>
          <w:rFonts w:ascii="Book Antiqua" w:hAnsi="Book Antiqua" w:cs="Book Antiqua"/>
        </w:rPr>
        <w:t xml:space="preserve">Viral hijacking of G-protein-coupled-receptor </w:t>
      </w:r>
      <w:proofErr w:type="spellStart"/>
      <w:r>
        <w:rPr>
          <w:rFonts w:ascii="Book Antiqua" w:hAnsi="Book Antiqua" w:cs="Book Antiqua"/>
        </w:rPr>
        <w:t>signalling</w:t>
      </w:r>
      <w:proofErr w:type="spellEnd"/>
      <w:r>
        <w:rPr>
          <w:rFonts w:ascii="Book Antiqua" w:hAnsi="Book Antiqua" w:cs="Book Antiqua"/>
        </w:rPr>
        <w:t xml:space="preserve"> networks.</w:t>
      </w:r>
      <w:proofErr w:type="gramEnd"/>
      <w:r>
        <w:rPr>
          <w:rFonts w:ascii="Book Antiqua" w:hAnsi="Book Antiqua" w:cs="Book Antiqua"/>
        </w:rPr>
        <w:t xml:space="preserve"> </w:t>
      </w:r>
      <w:r>
        <w:rPr>
          <w:rFonts w:ascii="Book Antiqua" w:hAnsi="Book Antiqua" w:cs="Book Antiqua"/>
          <w:i/>
          <w:iCs/>
        </w:rPr>
        <w:t xml:space="preserve">Nat Rev </w:t>
      </w:r>
      <w:proofErr w:type="spellStart"/>
      <w:r>
        <w:rPr>
          <w:rFonts w:ascii="Book Antiqua" w:hAnsi="Book Antiqua" w:cs="Book Antiqua"/>
          <w:i/>
          <w:iCs/>
        </w:rPr>
        <w:t>Mol</w:t>
      </w:r>
      <w:proofErr w:type="spellEnd"/>
      <w:r>
        <w:rPr>
          <w:rFonts w:ascii="Book Antiqua" w:hAnsi="Book Antiqua" w:cs="Book Antiqua"/>
          <w:i/>
          <w:iCs/>
        </w:rPr>
        <w:t xml:space="preserve"> Cell </w:t>
      </w:r>
      <w:proofErr w:type="spellStart"/>
      <w:r>
        <w:rPr>
          <w:rFonts w:ascii="Book Antiqua" w:hAnsi="Book Antiqua" w:cs="Book Antiqua"/>
          <w:i/>
          <w:iCs/>
        </w:rPr>
        <w:t>Biol</w:t>
      </w:r>
      <w:proofErr w:type="spellEnd"/>
      <w:r>
        <w:rPr>
          <w:rFonts w:ascii="Book Antiqua" w:hAnsi="Book Antiqua" w:cs="Book Antiqua"/>
        </w:rPr>
        <w:t xml:space="preserve"> 2004; </w:t>
      </w:r>
      <w:r>
        <w:rPr>
          <w:rFonts w:ascii="Book Antiqua" w:hAnsi="Book Antiqua" w:cs="Book Antiqua"/>
          <w:b/>
          <w:bCs/>
        </w:rPr>
        <w:t>5</w:t>
      </w:r>
      <w:r>
        <w:rPr>
          <w:rFonts w:ascii="Book Antiqua" w:hAnsi="Book Antiqua" w:cs="Book Antiqua"/>
        </w:rPr>
        <w:t>: 998-1012 [PMID: 15573137 DOI: 10.1038/nrm1529]</w:t>
      </w:r>
    </w:p>
    <w:p w:rsidR="005F527F" w:rsidRDefault="00542EC0" w:rsidP="001736C0">
      <w:pPr>
        <w:adjustRightInd w:val="0"/>
        <w:snapToGrid w:val="0"/>
        <w:spacing w:after="0" w:line="360" w:lineRule="auto"/>
        <w:jc w:val="both"/>
        <w:rPr>
          <w:rFonts w:ascii="Book Antiqua" w:hAnsi="Book Antiqua" w:cs="Book Antiqua"/>
        </w:rPr>
      </w:pPr>
      <w:r>
        <w:rPr>
          <w:rFonts w:ascii="Book Antiqua" w:hAnsi="Book Antiqua" w:cs="Book Antiqua"/>
        </w:rPr>
        <w:t xml:space="preserve">17 </w:t>
      </w:r>
      <w:r>
        <w:rPr>
          <w:rFonts w:ascii="Book Antiqua" w:hAnsi="Book Antiqua" w:cs="Book Antiqua"/>
          <w:b/>
          <w:bCs/>
        </w:rPr>
        <w:t>Wang Z</w:t>
      </w:r>
      <w:r>
        <w:rPr>
          <w:rFonts w:ascii="Book Antiqua" w:hAnsi="Book Antiqua" w:cs="Book Antiqua"/>
        </w:rPr>
        <w:t xml:space="preserve">, Lu W, Zhang Y, </w:t>
      </w:r>
      <w:proofErr w:type="spellStart"/>
      <w:r>
        <w:rPr>
          <w:rFonts w:ascii="Book Antiqua" w:hAnsi="Book Antiqua" w:cs="Book Antiqua"/>
        </w:rPr>
        <w:t>Zou</w:t>
      </w:r>
      <w:proofErr w:type="spellEnd"/>
      <w:r>
        <w:rPr>
          <w:rFonts w:ascii="Book Antiqua" w:hAnsi="Book Antiqua" w:cs="Book Antiqua"/>
        </w:rPr>
        <w:t xml:space="preserve"> F, Jin Z, Zhao T. </w:t>
      </w:r>
      <w:proofErr w:type="gramStart"/>
      <w:r>
        <w:rPr>
          <w:rFonts w:ascii="Book Antiqua" w:hAnsi="Book Antiqua" w:cs="Book Antiqua"/>
        </w:rPr>
        <w:t>The Hippo Pathway and Viral Infections.</w:t>
      </w:r>
      <w:proofErr w:type="gramEnd"/>
      <w:r>
        <w:rPr>
          <w:rFonts w:ascii="Book Antiqua" w:hAnsi="Book Antiqua" w:cs="Book Antiqua"/>
        </w:rPr>
        <w:t xml:space="preserve"> </w:t>
      </w:r>
      <w:r>
        <w:rPr>
          <w:rFonts w:ascii="Book Antiqua" w:hAnsi="Book Antiqua" w:cs="Book Antiqua"/>
          <w:i/>
          <w:iCs/>
        </w:rPr>
        <w:t xml:space="preserve">Front </w:t>
      </w:r>
      <w:proofErr w:type="spellStart"/>
      <w:r>
        <w:rPr>
          <w:rFonts w:ascii="Book Antiqua" w:hAnsi="Book Antiqua" w:cs="Book Antiqua"/>
          <w:i/>
          <w:iCs/>
        </w:rPr>
        <w:t>Microbiol</w:t>
      </w:r>
      <w:proofErr w:type="spellEnd"/>
      <w:r>
        <w:rPr>
          <w:rFonts w:ascii="Book Antiqua" w:hAnsi="Book Antiqua" w:cs="Book Antiqua"/>
        </w:rPr>
        <w:t xml:space="preserve"> 2019; </w:t>
      </w:r>
      <w:r>
        <w:rPr>
          <w:rFonts w:ascii="Book Antiqua" w:hAnsi="Book Antiqua" w:cs="Book Antiqua"/>
          <w:b/>
          <w:bCs/>
        </w:rPr>
        <w:t>10</w:t>
      </w:r>
      <w:r>
        <w:rPr>
          <w:rFonts w:ascii="Book Antiqua" w:hAnsi="Book Antiqua" w:cs="Book Antiqua"/>
        </w:rPr>
        <w:t>: 3033 [PMID: 32038526 DOI: 10.3389/fmicb.2019.03033]</w:t>
      </w:r>
    </w:p>
    <w:p w:rsidR="005F527F" w:rsidRDefault="00542EC0" w:rsidP="001736C0">
      <w:pPr>
        <w:adjustRightInd w:val="0"/>
        <w:snapToGrid w:val="0"/>
        <w:spacing w:after="0" w:line="360" w:lineRule="auto"/>
        <w:jc w:val="both"/>
        <w:rPr>
          <w:rFonts w:ascii="Book Antiqua" w:hAnsi="Book Antiqua" w:cs="Book Antiqua"/>
        </w:rPr>
      </w:pPr>
      <w:r>
        <w:rPr>
          <w:rFonts w:ascii="Book Antiqua" w:hAnsi="Book Antiqua" w:cs="Book Antiqua"/>
        </w:rPr>
        <w:t xml:space="preserve">18 </w:t>
      </w:r>
      <w:proofErr w:type="spellStart"/>
      <w:r>
        <w:rPr>
          <w:rFonts w:ascii="Book Antiqua" w:hAnsi="Book Antiqua" w:cs="Book Antiqua"/>
          <w:b/>
          <w:bCs/>
        </w:rPr>
        <w:t>Ljungberg</w:t>
      </w:r>
      <w:proofErr w:type="spellEnd"/>
      <w:r>
        <w:rPr>
          <w:rFonts w:ascii="Book Antiqua" w:hAnsi="Book Antiqua" w:cs="Book Antiqua"/>
          <w:b/>
          <w:bCs/>
        </w:rPr>
        <w:t xml:space="preserve"> JK</w:t>
      </w:r>
      <w:r>
        <w:rPr>
          <w:rFonts w:ascii="Book Antiqua" w:hAnsi="Book Antiqua" w:cs="Book Antiqua"/>
        </w:rPr>
        <w:t xml:space="preserve">, Kling JC, Tran TT, Blumenthal A. Functions of the WNT Signaling Network in Shaping Host Responses to Infection. </w:t>
      </w:r>
      <w:r>
        <w:rPr>
          <w:rFonts w:ascii="Book Antiqua" w:hAnsi="Book Antiqua" w:cs="Book Antiqua"/>
          <w:i/>
          <w:iCs/>
        </w:rPr>
        <w:t xml:space="preserve">Front </w:t>
      </w:r>
      <w:proofErr w:type="spellStart"/>
      <w:r>
        <w:rPr>
          <w:rFonts w:ascii="Book Antiqua" w:hAnsi="Book Antiqua" w:cs="Book Antiqua"/>
          <w:i/>
          <w:iCs/>
        </w:rPr>
        <w:t>Immunol</w:t>
      </w:r>
      <w:proofErr w:type="spellEnd"/>
      <w:r>
        <w:rPr>
          <w:rFonts w:ascii="Book Antiqua" w:hAnsi="Book Antiqua" w:cs="Book Antiqua"/>
        </w:rPr>
        <w:t xml:space="preserve"> 2019; </w:t>
      </w:r>
      <w:r>
        <w:rPr>
          <w:rFonts w:ascii="Book Antiqua" w:hAnsi="Book Antiqua" w:cs="Book Antiqua"/>
          <w:b/>
          <w:bCs/>
        </w:rPr>
        <w:t>10</w:t>
      </w:r>
      <w:r>
        <w:rPr>
          <w:rFonts w:ascii="Book Antiqua" w:hAnsi="Book Antiqua" w:cs="Book Antiqua"/>
        </w:rPr>
        <w:t>: 2521 [PMID: 31781093 DOI: 10.3389/fimmu.2019.02521]</w:t>
      </w:r>
    </w:p>
    <w:p w:rsidR="005F527F" w:rsidRDefault="00542EC0" w:rsidP="001736C0">
      <w:pPr>
        <w:adjustRightInd w:val="0"/>
        <w:snapToGrid w:val="0"/>
        <w:spacing w:after="0" w:line="360" w:lineRule="auto"/>
        <w:jc w:val="both"/>
        <w:rPr>
          <w:rFonts w:ascii="Book Antiqua" w:hAnsi="Book Antiqua" w:cs="Book Antiqua"/>
        </w:rPr>
      </w:pPr>
      <w:proofErr w:type="gramStart"/>
      <w:r>
        <w:rPr>
          <w:rFonts w:ascii="Book Antiqua" w:hAnsi="Book Antiqua" w:cs="Book Antiqua"/>
        </w:rPr>
        <w:t xml:space="preserve">19 </w:t>
      </w:r>
      <w:proofErr w:type="spellStart"/>
      <w:r>
        <w:rPr>
          <w:rFonts w:ascii="Book Antiqua" w:hAnsi="Book Antiqua" w:cs="Book Antiqua"/>
          <w:b/>
          <w:bCs/>
        </w:rPr>
        <w:t>Smelkinson</w:t>
      </w:r>
      <w:proofErr w:type="spellEnd"/>
      <w:r>
        <w:rPr>
          <w:rFonts w:ascii="Book Antiqua" w:hAnsi="Book Antiqua" w:cs="Book Antiqua"/>
          <w:b/>
          <w:bCs/>
        </w:rPr>
        <w:t xml:space="preserve"> MG</w:t>
      </w:r>
      <w:r>
        <w:rPr>
          <w:rFonts w:ascii="Book Antiqua" w:hAnsi="Book Antiqua" w:cs="Book Antiqua"/>
        </w:rPr>
        <w:t>.</w:t>
      </w:r>
      <w:proofErr w:type="gramEnd"/>
      <w:r>
        <w:rPr>
          <w:rFonts w:ascii="Book Antiqua" w:hAnsi="Book Antiqua" w:cs="Book Antiqua"/>
        </w:rPr>
        <w:t xml:space="preserve"> The Hedgehog Signaling Pathway Emerges as a Pathogenic Target. </w:t>
      </w:r>
      <w:r>
        <w:rPr>
          <w:rFonts w:ascii="Book Antiqua" w:hAnsi="Book Antiqua" w:cs="Book Antiqua"/>
          <w:i/>
          <w:iCs/>
        </w:rPr>
        <w:t xml:space="preserve">J </w:t>
      </w:r>
      <w:proofErr w:type="spellStart"/>
      <w:r>
        <w:rPr>
          <w:rFonts w:ascii="Book Antiqua" w:hAnsi="Book Antiqua" w:cs="Book Antiqua"/>
          <w:i/>
          <w:iCs/>
        </w:rPr>
        <w:t>Dev</w:t>
      </w:r>
      <w:proofErr w:type="spellEnd"/>
      <w:r>
        <w:rPr>
          <w:rFonts w:ascii="Book Antiqua" w:hAnsi="Book Antiqua" w:cs="Book Antiqua"/>
          <w:i/>
          <w:iCs/>
        </w:rPr>
        <w:t xml:space="preserve"> </w:t>
      </w:r>
      <w:proofErr w:type="spellStart"/>
      <w:r>
        <w:rPr>
          <w:rFonts w:ascii="Book Antiqua" w:hAnsi="Book Antiqua" w:cs="Book Antiqua"/>
          <w:i/>
          <w:iCs/>
        </w:rPr>
        <w:t>Biol</w:t>
      </w:r>
      <w:proofErr w:type="spellEnd"/>
      <w:r>
        <w:rPr>
          <w:rFonts w:ascii="Book Antiqua" w:hAnsi="Book Antiqua" w:cs="Book Antiqua"/>
        </w:rPr>
        <w:t xml:space="preserve"> 2017; </w:t>
      </w:r>
      <w:r>
        <w:rPr>
          <w:rFonts w:ascii="Book Antiqua" w:hAnsi="Book Antiqua" w:cs="Book Antiqua"/>
          <w:b/>
          <w:bCs/>
        </w:rPr>
        <w:t>5</w:t>
      </w:r>
      <w:r>
        <w:rPr>
          <w:rFonts w:ascii="Book Antiqua" w:hAnsi="Book Antiqua" w:cs="Book Antiqua"/>
          <w:lang w:eastAsia="zh-CN"/>
        </w:rPr>
        <w:t>: 14</w:t>
      </w:r>
      <w:r>
        <w:rPr>
          <w:rFonts w:ascii="Book Antiqua" w:hAnsi="Book Antiqua" w:cs="Book Antiqua"/>
        </w:rPr>
        <w:t xml:space="preserve"> [PMID: 29214147 DOI: 10.3390/jdb5040014]</w:t>
      </w:r>
    </w:p>
    <w:p w:rsidR="005F527F" w:rsidRDefault="00542EC0" w:rsidP="001736C0">
      <w:pPr>
        <w:adjustRightInd w:val="0"/>
        <w:snapToGrid w:val="0"/>
        <w:spacing w:after="0" w:line="360" w:lineRule="auto"/>
        <w:jc w:val="both"/>
        <w:rPr>
          <w:rFonts w:ascii="Book Antiqua" w:hAnsi="Book Antiqua" w:cs="Book Antiqua"/>
        </w:rPr>
      </w:pPr>
      <w:r>
        <w:rPr>
          <w:rFonts w:ascii="Book Antiqua" w:hAnsi="Book Antiqua" w:cs="Book Antiqua"/>
        </w:rPr>
        <w:t xml:space="preserve">20 </w:t>
      </w:r>
      <w:r>
        <w:rPr>
          <w:rFonts w:ascii="Book Antiqua" w:hAnsi="Book Antiqua" w:cs="Book Antiqua"/>
          <w:b/>
          <w:bCs/>
        </w:rPr>
        <w:t>More S</w:t>
      </w:r>
      <w:r>
        <w:rPr>
          <w:rFonts w:ascii="Book Antiqua" w:hAnsi="Book Antiqua" w:cs="Book Antiqua"/>
        </w:rPr>
        <w:t xml:space="preserve">, Yang X, Zhu Z, </w:t>
      </w:r>
      <w:proofErr w:type="spellStart"/>
      <w:r>
        <w:rPr>
          <w:rFonts w:ascii="Book Antiqua" w:hAnsi="Book Antiqua" w:cs="Book Antiqua"/>
        </w:rPr>
        <w:t>Bamunuarachchi</w:t>
      </w:r>
      <w:proofErr w:type="spellEnd"/>
      <w:r>
        <w:rPr>
          <w:rFonts w:ascii="Book Antiqua" w:hAnsi="Book Antiqua" w:cs="Book Antiqua"/>
        </w:rPr>
        <w:t xml:space="preserve"> G, </w:t>
      </w:r>
      <w:proofErr w:type="spellStart"/>
      <w:r>
        <w:rPr>
          <w:rFonts w:ascii="Book Antiqua" w:hAnsi="Book Antiqua" w:cs="Book Antiqua"/>
        </w:rPr>
        <w:t>Guo</w:t>
      </w:r>
      <w:proofErr w:type="spellEnd"/>
      <w:r>
        <w:rPr>
          <w:rFonts w:ascii="Book Antiqua" w:hAnsi="Book Antiqua" w:cs="Book Antiqua"/>
        </w:rPr>
        <w:t xml:space="preserve"> Y, Huang C, Bailey K, Metcalf JP, Liu L. Regulation of influenza virus replication by </w:t>
      </w:r>
      <w:proofErr w:type="spellStart"/>
      <w:r>
        <w:rPr>
          <w:rFonts w:ascii="Book Antiqua" w:hAnsi="Book Antiqua" w:cs="Book Antiqua"/>
        </w:rPr>
        <w:t>Wnt</w:t>
      </w:r>
      <w:proofErr w:type="spellEnd"/>
      <w:r>
        <w:rPr>
          <w:rFonts w:ascii="Book Antiqua" w:hAnsi="Book Antiqua" w:cs="Book Antiqua"/>
        </w:rPr>
        <w:t xml:space="preserve">/β-catenin signaling. </w:t>
      </w:r>
      <w:proofErr w:type="spellStart"/>
      <w:r>
        <w:rPr>
          <w:rFonts w:ascii="Book Antiqua" w:hAnsi="Book Antiqua" w:cs="Book Antiqua"/>
          <w:i/>
          <w:iCs/>
        </w:rPr>
        <w:t>PLoS</w:t>
      </w:r>
      <w:proofErr w:type="spellEnd"/>
      <w:r>
        <w:rPr>
          <w:rFonts w:ascii="Book Antiqua" w:hAnsi="Book Antiqua" w:cs="Book Antiqua"/>
          <w:i/>
          <w:iCs/>
        </w:rPr>
        <w:t xml:space="preserve"> One</w:t>
      </w:r>
      <w:r>
        <w:rPr>
          <w:rFonts w:ascii="Book Antiqua" w:hAnsi="Book Antiqua" w:cs="Book Antiqua"/>
        </w:rPr>
        <w:t xml:space="preserve"> 2018; </w:t>
      </w:r>
      <w:r>
        <w:rPr>
          <w:rFonts w:ascii="Book Antiqua" w:hAnsi="Book Antiqua" w:cs="Book Antiqua"/>
          <w:b/>
          <w:bCs/>
        </w:rPr>
        <w:t>13</w:t>
      </w:r>
      <w:r>
        <w:rPr>
          <w:rFonts w:ascii="Book Antiqua" w:hAnsi="Book Antiqua" w:cs="Book Antiqua"/>
        </w:rPr>
        <w:t>: e0191010 [PMID: 29324866 DOI: 10.1371/journal.pone.0191010]</w:t>
      </w:r>
    </w:p>
    <w:p w:rsidR="005F527F" w:rsidRDefault="00542EC0" w:rsidP="001736C0">
      <w:pPr>
        <w:adjustRightInd w:val="0"/>
        <w:snapToGrid w:val="0"/>
        <w:spacing w:after="0" w:line="360" w:lineRule="auto"/>
        <w:jc w:val="both"/>
        <w:rPr>
          <w:rFonts w:ascii="Book Antiqua" w:hAnsi="Book Antiqua" w:cs="Book Antiqua"/>
        </w:rPr>
      </w:pPr>
      <w:r>
        <w:rPr>
          <w:rFonts w:ascii="Book Antiqua" w:hAnsi="Book Antiqua" w:cs="Book Antiqua"/>
        </w:rPr>
        <w:lastRenderedPageBreak/>
        <w:t xml:space="preserve">21 </w:t>
      </w:r>
      <w:r>
        <w:rPr>
          <w:rFonts w:ascii="Book Antiqua" w:hAnsi="Book Antiqua" w:cs="Book Antiqua"/>
          <w:b/>
          <w:bCs/>
        </w:rPr>
        <w:t>Cheng H</w:t>
      </w:r>
      <w:r>
        <w:rPr>
          <w:rFonts w:ascii="Book Antiqua" w:hAnsi="Book Antiqua" w:cs="Book Antiqua"/>
        </w:rPr>
        <w:t xml:space="preserve">, Lear-Rooney CM, Johansen L, </w:t>
      </w:r>
      <w:proofErr w:type="spellStart"/>
      <w:r>
        <w:rPr>
          <w:rFonts w:ascii="Book Antiqua" w:hAnsi="Book Antiqua" w:cs="Book Antiqua"/>
        </w:rPr>
        <w:t>Varhegyi</w:t>
      </w:r>
      <w:proofErr w:type="spellEnd"/>
      <w:r>
        <w:rPr>
          <w:rFonts w:ascii="Book Antiqua" w:hAnsi="Book Antiqua" w:cs="Book Antiqua"/>
        </w:rPr>
        <w:t xml:space="preserve"> E, Chen ZW, </w:t>
      </w:r>
      <w:proofErr w:type="spellStart"/>
      <w:r>
        <w:rPr>
          <w:rFonts w:ascii="Book Antiqua" w:hAnsi="Book Antiqua" w:cs="Book Antiqua"/>
        </w:rPr>
        <w:t>Olinger</w:t>
      </w:r>
      <w:proofErr w:type="spellEnd"/>
      <w:r>
        <w:rPr>
          <w:rFonts w:ascii="Book Antiqua" w:hAnsi="Book Antiqua" w:cs="Book Antiqua"/>
        </w:rPr>
        <w:t xml:space="preserve"> GG, </w:t>
      </w:r>
      <w:proofErr w:type="spellStart"/>
      <w:r>
        <w:rPr>
          <w:rFonts w:ascii="Book Antiqua" w:hAnsi="Book Antiqua" w:cs="Book Antiqua"/>
        </w:rPr>
        <w:t>Rong</w:t>
      </w:r>
      <w:proofErr w:type="spellEnd"/>
      <w:r>
        <w:rPr>
          <w:rFonts w:ascii="Book Antiqua" w:hAnsi="Book Antiqua" w:cs="Book Antiqua"/>
        </w:rPr>
        <w:t xml:space="preserve"> L. Inhibition of Ebola and Marburg Virus Entry by G Protein-Coupled Receptor Antagonists. </w:t>
      </w:r>
      <w:r>
        <w:rPr>
          <w:rFonts w:ascii="Book Antiqua" w:hAnsi="Book Antiqua" w:cs="Book Antiqua"/>
          <w:i/>
          <w:iCs/>
        </w:rPr>
        <w:t xml:space="preserve">J </w:t>
      </w:r>
      <w:proofErr w:type="spellStart"/>
      <w:r>
        <w:rPr>
          <w:rFonts w:ascii="Book Antiqua" w:hAnsi="Book Antiqua" w:cs="Book Antiqua"/>
          <w:i/>
          <w:iCs/>
        </w:rPr>
        <w:t>Virol</w:t>
      </w:r>
      <w:proofErr w:type="spellEnd"/>
      <w:r>
        <w:rPr>
          <w:rFonts w:ascii="Book Antiqua" w:hAnsi="Book Antiqua" w:cs="Book Antiqua"/>
        </w:rPr>
        <w:t xml:space="preserve"> 2015; </w:t>
      </w:r>
      <w:r>
        <w:rPr>
          <w:rFonts w:ascii="Book Antiqua" w:hAnsi="Book Antiqua" w:cs="Book Antiqua"/>
          <w:b/>
          <w:bCs/>
        </w:rPr>
        <w:t>89</w:t>
      </w:r>
      <w:r>
        <w:rPr>
          <w:rFonts w:ascii="Book Antiqua" w:hAnsi="Book Antiqua" w:cs="Book Antiqua"/>
        </w:rPr>
        <w:t>: 9932-9938 [PMID: 26202243 DOI: 10.1128/JVI.01337-15]</w:t>
      </w:r>
    </w:p>
    <w:p w:rsidR="005F527F" w:rsidRDefault="00542EC0" w:rsidP="001736C0">
      <w:pPr>
        <w:adjustRightInd w:val="0"/>
        <w:snapToGrid w:val="0"/>
        <w:spacing w:after="0" w:line="360" w:lineRule="auto"/>
        <w:jc w:val="both"/>
        <w:rPr>
          <w:rFonts w:ascii="Book Antiqua" w:hAnsi="Book Antiqua" w:cs="Book Antiqua"/>
        </w:rPr>
      </w:pPr>
      <w:r>
        <w:rPr>
          <w:rFonts w:ascii="Book Antiqua" w:hAnsi="Book Antiqua" w:cs="Book Antiqua"/>
        </w:rPr>
        <w:t xml:space="preserve">22 </w:t>
      </w:r>
      <w:r>
        <w:rPr>
          <w:rFonts w:ascii="Book Antiqua" w:hAnsi="Book Antiqua" w:cs="Book Antiqua"/>
          <w:b/>
          <w:bCs/>
        </w:rPr>
        <w:t>Graham RP</w:t>
      </w:r>
      <w:r>
        <w:rPr>
          <w:rFonts w:ascii="Book Antiqua" w:hAnsi="Book Antiqua" w:cs="Book Antiqua"/>
        </w:rPr>
        <w:t xml:space="preserve">, Jin L, Knutson DL, </w:t>
      </w:r>
      <w:proofErr w:type="spellStart"/>
      <w:r>
        <w:rPr>
          <w:rFonts w:ascii="Book Antiqua" w:hAnsi="Book Antiqua" w:cs="Book Antiqua"/>
        </w:rPr>
        <w:t>Kloft</w:t>
      </w:r>
      <w:proofErr w:type="spellEnd"/>
      <w:r>
        <w:rPr>
          <w:rFonts w:ascii="Book Antiqua" w:hAnsi="Book Antiqua" w:cs="Book Antiqua"/>
        </w:rPr>
        <w:t xml:space="preserve">-Nelson SM, </w:t>
      </w:r>
      <w:proofErr w:type="spellStart"/>
      <w:r>
        <w:rPr>
          <w:rFonts w:ascii="Book Antiqua" w:hAnsi="Book Antiqua" w:cs="Book Antiqua"/>
        </w:rPr>
        <w:t>Greipp</w:t>
      </w:r>
      <w:proofErr w:type="spellEnd"/>
      <w:r>
        <w:rPr>
          <w:rFonts w:ascii="Book Antiqua" w:hAnsi="Book Antiqua" w:cs="Book Antiqua"/>
        </w:rPr>
        <w:t xml:space="preserve"> PT, </w:t>
      </w:r>
      <w:proofErr w:type="spellStart"/>
      <w:r>
        <w:rPr>
          <w:rFonts w:ascii="Book Antiqua" w:hAnsi="Book Antiqua" w:cs="Book Antiqua"/>
        </w:rPr>
        <w:t>Waldburger</w:t>
      </w:r>
      <w:proofErr w:type="spellEnd"/>
      <w:r>
        <w:rPr>
          <w:rFonts w:ascii="Book Antiqua" w:hAnsi="Book Antiqua" w:cs="Book Antiqua"/>
        </w:rPr>
        <w:t xml:space="preserve"> N, </w:t>
      </w:r>
      <w:proofErr w:type="spellStart"/>
      <w:r>
        <w:rPr>
          <w:rFonts w:ascii="Book Antiqua" w:hAnsi="Book Antiqua" w:cs="Book Antiqua"/>
        </w:rPr>
        <w:t>Roessler</w:t>
      </w:r>
      <w:proofErr w:type="spellEnd"/>
      <w:r>
        <w:rPr>
          <w:rFonts w:ascii="Book Antiqua" w:hAnsi="Book Antiqua" w:cs="Book Antiqua"/>
        </w:rPr>
        <w:t xml:space="preserve"> S, </w:t>
      </w:r>
      <w:proofErr w:type="spellStart"/>
      <w:r>
        <w:rPr>
          <w:rFonts w:ascii="Book Antiqua" w:hAnsi="Book Antiqua" w:cs="Book Antiqua"/>
        </w:rPr>
        <w:t>Longerich</w:t>
      </w:r>
      <w:proofErr w:type="spellEnd"/>
      <w:r>
        <w:rPr>
          <w:rFonts w:ascii="Book Antiqua" w:hAnsi="Book Antiqua" w:cs="Book Antiqua"/>
        </w:rPr>
        <w:t xml:space="preserve"> T, Roberts LR, Oliveira AM, </w:t>
      </w:r>
      <w:proofErr w:type="spellStart"/>
      <w:r>
        <w:rPr>
          <w:rFonts w:ascii="Book Antiqua" w:hAnsi="Book Antiqua" w:cs="Book Antiqua"/>
        </w:rPr>
        <w:t>Halling</w:t>
      </w:r>
      <w:proofErr w:type="spellEnd"/>
      <w:r>
        <w:rPr>
          <w:rFonts w:ascii="Book Antiqua" w:hAnsi="Book Antiqua" w:cs="Book Antiqua"/>
        </w:rPr>
        <w:t xml:space="preserve"> KC, </w:t>
      </w:r>
      <w:proofErr w:type="spellStart"/>
      <w:r>
        <w:rPr>
          <w:rFonts w:ascii="Book Antiqua" w:hAnsi="Book Antiqua" w:cs="Book Antiqua"/>
        </w:rPr>
        <w:t>Schirmacher</w:t>
      </w:r>
      <w:proofErr w:type="spellEnd"/>
      <w:r>
        <w:rPr>
          <w:rFonts w:ascii="Book Antiqua" w:hAnsi="Book Antiqua" w:cs="Book Antiqua"/>
        </w:rPr>
        <w:t xml:space="preserve"> P, </w:t>
      </w:r>
      <w:proofErr w:type="spellStart"/>
      <w:r>
        <w:rPr>
          <w:rFonts w:ascii="Book Antiqua" w:hAnsi="Book Antiqua" w:cs="Book Antiqua"/>
        </w:rPr>
        <w:t>Torbenson</w:t>
      </w:r>
      <w:proofErr w:type="spellEnd"/>
      <w:r>
        <w:rPr>
          <w:rFonts w:ascii="Book Antiqua" w:hAnsi="Book Antiqua" w:cs="Book Antiqua"/>
        </w:rPr>
        <w:t xml:space="preserve"> MS. DNAJB1-PRKACA is specific for </w:t>
      </w:r>
      <w:proofErr w:type="spellStart"/>
      <w:r>
        <w:rPr>
          <w:rFonts w:ascii="Book Antiqua" w:hAnsi="Book Antiqua" w:cs="Book Antiqua"/>
        </w:rPr>
        <w:t>fibrolamellar</w:t>
      </w:r>
      <w:proofErr w:type="spellEnd"/>
      <w:r>
        <w:rPr>
          <w:rFonts w:ascii="Book Antiqua" w:hAnsi="Book Antiqua" w:cs="Book Antiqua"/>
        </w:rPr>
        <w:t xml:space="preserve"> carcinoma. </w:t>
      </w:r>
      <w:r>
        <w:rPr>
          <w:rFonts w:ascii="Book Antiqua" w:hAnsi="Book Antiqua" w:cs="Book Antiqua"/>
          <w:i/>
          <w:iCs/>
        </w:rPr>
        <w:t xml:space="preserve">Mod </w:t>
      </w:r>
      <w:proofErr w:type="spellStart"/>
      <w:r>
        <w:rPr>
          <w:rFonts w:ascii="Book Antiqua" w:hAnsi="Book Antiqua" w:cs="Book Antiqua"/>
          <w:i/>
          <w:iCs/>
        </w:rPr>
        <w:t>Pathol</w:t>
      </w:r>
      <w:proofErr w:type="spellEnd"/>
      <w:r>
        <w:rPr>
          <w:rFonts w:ascii="Book Antiqua" w:hAnsi="Book Antiqua" w:cs="Book Antiqua"/>
        </w:rPr>
        <w:t xml:space="preserve"> 2015; </w:t>
      </w:r>
      <w:r>
        <w:rPr>
          <w:rFonts w:ascii="Book Antiqua" w:hAnsi="Book Antiqua" w:cs="Book Antiqua"/>
          <w:b/>
          <w:bCs/>
        </w:rPr>
        <w:t>28</w:t>
      </w:r>
      <w:r>
        <w:rPr>
          <w:rFonts w:ascii="Book Antiqua" w:hAnsi="Book Antiqua" w:cs="Book Antiqua"/>
        </w:rPr>
        <w:t>: 822-829 [PMID: 25698061 DOI: 10.1038/modpathol.2015.4]</w:t>
      </w:r>
    </w:p>
    <w:p w:rsidR="005F527F" w:rsidRDefault="00542EC0" w:rsidP="001736C0">
      <w:pPr>
        <w:adjustRightInd w:val="0"/>
        <w:snapToGrid w:val="0"/>
        <w:spacing w:after="0" w:line="360" w:lineRule="auto"/>
        <w:jc w:val="both"/>
        <w:rPr>
          <w:rFonts w:ascii="Book Antiqua" w:hAnsi="Book Antiqua" w:cs="Book Antiqua"/>
        </w:rPr>
      </w:pPr>
      <w:r>
        <w:rPr>
          <w:rFonts w:ascii="Book Antiqua" w:hAnsi="Book Antiqua" w:cs="Book Antiqua"/>
        </w:rPr>
        <w:t xml:space="preserve">23 </w:t>
      </w:r>
      <w:r>
        <w:rPr>
          <w:rFonts w:ascii="Book Antiqua" w:hAnsi="Book Antiqua" w:cs="Book Antiqua"/>
          <w:b/>
          <w:bCs/>
        </w:rPr>
        <w:t>Kessler SM</w:t>
      </w:r>
      <w:r>
        <w:rPr>
          <w:rFonts w:ascii="Book Antiqua" w:hAnsi="Book Antiqua" w:cs="Book Antiqua"/>
        </w:rPr>
        <w:t xml:space="preserve">, </w:t>
      </w:r>
      <w:proofErr w:type="spellStart"/>
      <w:r>
        <w:rPr>
          <w:rFonts w:ascii="Book Antiqua" w:hAnsi="Book Antiqua" w:cs="Book Antiqua"/>
        </w:rPr>
        <w:t>Laggai</w:t>
      </w:r>
      <w:proofErr w:type="spellEnd"/>
      <w:r>
        <w:rPr>
          <w:rFonts w:ascii="Book Antiqua" w:hAnsi="Book Antiqua" w:cs="Book Antiqua"/>
        </w:rPr>
        <w:t xml:space="preserve"> S, Van </w:t>
      </w:r>
      <w:proofErr w:type="spellStart"/>
      <w:r>
        <w:rPr>
          <w:rFonts w:ascii="Book Antiqua" w:hAnsi="Book Antiqua" w:cs="Book Antiqua"/>
        </w:rPr>
        <w:t>Wonterg</w:t>
      </w:r>
      <w:proofErr w:type="spellEnd"/>
      <w:r>
        <w:rPr>
          <w:rFonts w:ascii="Book Antiqua" w:hAnsi="Book Antiqua" w:cs="Book Antiqua"/>
        </w:rPr>
        <w:t xml:space="preserve"> E, </w:t>
      </w:r>
      <w:proofErr w:type="spellStart"/>
      <w:r>
        <w:rPr>
          <w:rFonts w:ascii="Book Antiqua" w:hAnsi="Book Antiqua" w:cs="Book Antiqua"/>
        </w:rPr>
        <w:t>Gemperlein</w:t>
      </w:r>
      <w:proofErr w:type="spellEnd"/>
      <w:r>
        <w:rPr>
          <w:rFonts w:ascii="Book Antiqua" w:hAnsi="Book Antiqua" w:cs="Book Antiqua"/>
        </w:rPr>
        <w:t xml:space="preserve"> K, Müller R, </w:t>
      </w:r>
      <w:proofErr w:type="spellStart"/>
      <w:r>
        <w:rPr>
          <w:rFonts w:ascii="Book Antiqua" w:hAnsi="Book Antiqua" w:cs="Book Antiqua"/>
        </w:rPr>
        <w:t>Haybaeck</w:t>
      </w:r>
      <w:proofErr w:type="spellEnd"/>
      <w:r>
        <w:rPr>
          <w:rFonts w:ascii="Book Antiqua" w:hAnsi="Book Antiqua" w:cs="Book Antiqua"/>
        </w:rPr>
        <w:t xml:space="preserve"> J, </w:t>
      </w:r>
      <w:proofErr w:type="spellStart"/>
      <w:r>
        <w:rPr>
          <w:rFonts w:ascii="Book Antiqua" w:hAnsi="Book Antiqua" w:cs="Book Antiqua"/>
        </w:rPr>
        <w:t>Vandenbroucke</w:t>
      </w:r>
      <w:proofErr w:type="spellEnd"/>
      <w:r>
        <w:rPr>
          <w:rFonts w:ascii="Book Antiqua" w:hAnsi="Book Antiqua" w:cs="Book Antiqua"/>
        </w:rPr>
        <w:t xml:space="preserve"> RE, </w:t>
      </w:r>
      <w:proofErr w:type="spellStart"/>
      <w:r>
        <w:rPr>
          <w:rFonts w:ascii="Book Antiqua" w:hAnsi="Book Antiqua" w:cs="Book Antiqua"/>
        </w:rPr>
        <w:t>Ogris</w:t>
      </w:r>
      <w:proofErr w:type="spellEnd"/>
      <w:r>
        <w:rPr>
          <w:rFonts w:ascii="Book Antiqua" w:hAnsi="Book Antiqua" w:cs="Book Antiqua"/>
        </w:rPr>
        <w:t xml:space="preserve"> M, </w:t>
      </w:r>
      <w:proofErr w:type="spellStart"/>
      <w:r>
        <w:rPr>
          <w:rFonts w:ascii="Book Antiqua" w:hAnsi="Book Antiqua" w:cs="Book Antiqua"/>
        </w:rPr>
        <w:t>Libert</w:t>
      </w:r>
      <w:proofErr w:type="spellEnd"/>
      <w:r>
        <w:rPr>
          <w:rFonts w:ascii="Book Antiqua" w:hAnsi="Book Antiqua" w:cs="Book Antiqua"/>
        </w:rPr>
        <w:t xml:space="preserve"> C, </w:t>
      </w:r>
      <w:proofErr w:type="spellStart"/>
      <w:r>
        <w:rPr>
          <w:rFonts w:ascii="Book Antiqua" w:hAnsi="Book Antiqua" w:cs="Book Antiqua"/>
        </w:rPr>
        <w:t>Kiemer</w:t>
      </w:r>
      <w:proofErr w:type="spellEnd"/>
      <w:r>
        <w:rPr>
          <w:rFonts w:ascii="Book Antiqua" w:hAnsi="Book Antiqua" w:cs="Book Antiqua"/>
        </w:rPr>
        <w:t xml:space="preserve"> AK. Transient Hepatic Overexpression of Insulin-Like Growth Factor 2 Induces Free Cholesterol and Lipid Droplet Formation. </w:t>
      </w:r>
      <w:r>
        <w:rPr>
          <w:rFonts w:ascii="Book Antiqua" w:hAnsi="Book Antiqua" w:cs="Book Antiqua"/>
          <w:i/>
          <w:iCs/>
        </w:rPr>
        <w:t xml:space="preserve">Front </w:t>
      </w:r>
      <w:proofErr w:type="spellStart"/>
      <w:r>
        <w:rPr>
          <w:rFonts w:ascii="Book Antiqua" w:hAnsi="Book Antiqua" w:cs="Book Antiqua"/>
          <w:i/>
          <w:iCs/>
        </w:rPr>
        <w:t>Physiol</w:t>
      </w:r>
      <w:proofErr w:type="spellEnd"/>
      <w:r>
        <w:rPr>
          <w:rFonts w:ascii="Book Antiqua" w:hAnsi="Book Antiqua" w:cs="Book Antiqua"/>
        </w:rPr>
        <w:t xml:space="preserve"> 2016; </w:t>
      </w:r>
      <w:r>
        <w:rPr>
          <w:rFonts w:ascii="Book Antiqua" w:hAnsi="Book Antiqua" w:cs="Book Antiqua"/>
          <w:b/>
          <w:bCs/>
        </w:rPr>
        <w:t>7</w:t>
      </w:r>
      <w:r>
        <w:rPr>
          <w:rFonts w:ascii="Book Antiqua" w:hAnsi="Book Antiqua" w:cs="Book Antiqua"/>
        </w:rPr>
        <w:t>: 147 [PMID: 27199763 DOI: 10.3389/fphys.2016.00147]</w:t>
      </w:r>
    </w:p>
    <w:p w:rsidR="005F527F" w:rsidRDefault="00542EC0" w:rsidP="001736C0">
      <w:pPr>
        <w:adjustRightInd w:val="0"/>
        <w:snapToGrid w:val="0"/>
        <w:spacing w:after="0" w:line="360" w:lineRule="auto"/>
        <w:jc w:val="both"/>
        <w:rPr>
          <w:rFonts w:ascii="Book Antiqua" w:hAnsi="Book Antiqua" w:cs="Book Antiqua"/>
        </w:rPr>
      </w:pPr>
      <w:r>
        <w:rPr>
          <w:rFonts w:ascii="Book Antiqua" w:hAnsi="Book Antiqua" w:cs="Book Antiqua"/>
        </w:rPr>
        <w:t xml:space="preserve">24 </w:t>
      </w:r>
      <w:r>
        <w:rPr>
          <w:rFonts w:ascii="Book Antiqua" w:hAnsi="Book Antiqua" w:cs="Book Antiqua"/>
          <w:b/>
          <w:bCs/>
        </w:rPr>
        <w:t>Kao YH</w:t>
      </w:r>
      <w:r>
        <w:rPr>
          <w:rFonts w:ascii="Book Antiqua" w:hAnsi="Book Antiqua" w:cs="Book Antiqua"/>
        </w:rPr>
        <w:t xml:space="preserve">, Chen CL, </w:t>
      </w:r>
      <w:proofErr w:type="spellStart"/>
      <w:r>
        <w:rPr>
          <w:rFonts w:ascii="Book Antiqua" w:hAnsi="Book Antiqua" w:cs="Book Antiqua"/>
        </w:rPr>
        <w:t>Jawan</w:t>
      </w:r>
      <w:proofErr w:type="spellEnd"/>
      <w:r>
        <w:rPr>
          <w:rFonts w:ascii="Book Antiqua" w:hAnsi="Book Antiqua" w:cs="Book Antiqua"/>
        </w:rPr>
        <w:t xml:space="preserve"> B, Chung YH, Sun CK, </w:t>
      </w:r>
      <w:proofErr w:type="spellStart"/>
      <w:r>
        <w:rPr>
          <w:rFonts w:ascii="Book Antiqua" w:hAnsi="Book Antiqua" w:cs="Book Antiqua"/>
        </w:rPr>
        <w:t>Kuo</w:t>
      </w:r>
      <w:proofErr w:type="spellEnd"/>
      <w:r>
        <w:rPr>
          <w:rFonts w:ascii="Book Antiqua" w:hAnsi="Book Antiqua" w:cs="Book Antiqua"/>
        </w:rPr>
        <w:t xml:space="preserve"> SM, Hu TH, Lin YC, Chan HH, Cheng KH, Wu DC, </w:t>
      </w:r>
      <w:proofErr w:type="spellStart"/>
      <w:r>
        <w:rPr>
          <w:rFonts w:ascii="Book Antiqua" w:hAnsi="Book Antiqua" w:cs="Book Antiqua"/>
        </w:rPr>
        <w:t>Goto</w:t>
      </w:r>
      <w:proofErr w:type="spellEnd"/>
      <w:r>
        <w:rPr>
          <w:rFonts w:ascii="Book Antiqua" w:hAnsi="Book Antiqua" w:cs="Book Antiqua"/>
        </w:rPr>
        <w:t xml:space="preserve"> S, Cheng YF, Chao D, Tai MH. </w:t>
      </w:r>
      <w:proofErr w:type="spellStart"/>
      <w:r>
        <w:rPr>
          <w:rFonts w:ascii="Book Antiqua" w:hAnsi="Book Antiqua" w:cs="Book Antiqua"/>
        </w:rPr>
        <w:t>Upregulation</w:t>
      </w:r>
      <w:proofErr w:type="spellEnd"/>
      <w:r>
        <w:rPr>
          <w:rFonts w:ascii="Book Antiqua" w:hAnsi="Book Antiqua" w:cs="Book Antiqua"/>
        </w:rPr>
        <w:t xml:space="preserve"> of </w:t>
      </w:r>
      <w:proofErr w:type="spellStart"/>
      <w:r>
        <w:rPr>
          <w:rFonts w:ascii="Book Antiqua" w:hAnsi="Book Antiqua" w:cs="Book Antiqua"/>
        </w:rPr>
        <w:t>hepatoma</w:t>
      </w:r>
      <w:proofErr w:type="spellEnd"/>
      <w:r>
        <w:rPr>
          <w:rFonts w:ascii="Book Antiqua" w:hAnsi="Book Antiqua" w:cs="Book Antiqua"/>
        </w:rPr>
        <w:t xml:space="preserve">-derived growth factor is involved in murine hepatic </w:t>
      </w:r>
      <w:proofErr w:type="spellStart"/>
      <w:r>
        <w:rPr>
          <w:rFonts w:ascii="Book Antiqua" w:hAnsi="Book Antiqua" w:cs="Book Antiqua"/>
        </w:rPr>
        <w:t>fibrogenesis</w:t>
      </w:r>
      <w:proofErr w:type="spellEnd"/>
      <w:r>
        <w:rPr>
          <w:rFonts w:ascii="Book Antiqua" w:hAnsi="Book Antiqua" w:cs="Book Antiqua"/>
        </w:rPr>
        <w:t xml:space="preserve">. </w:t>
      </w:r>
      <w:r>
        <w:rPr>
          <w:rFonts w:ascii="Book Antiqua" w:hAnsi="Book Antiqua" w:cs="Book Antiqua"/>
          <w:i/>
          <w:iCs/>
        </w:rPr>
        <w:t xml:space="preserve">J </w:t>
      </w:r>
      <w:proofErr w:type="spellStart"/>
      <w:r>
        <w:rPr>
          <w:rFonts w:ascii="Book Antiqua" w:hAnsi="Book Antiqua" w:cs="Book Antiqua"/>
          <w:i/>
          <w:iCs/>
        </w:rPr>
        <w:t>Hepatol</w:t>
      </w:r>
      <w:proofErr w:type="spellEnd"/>
      <w:r>
        <w:rPr>
          <w:rFonts w:ascii="Book Antiqua" w:hAnsi="Book Antiqua" w:cs="Book Antiqua"/>
        </w:rPr>
        <w:t xml:space="preserve"> 2010; </w:t>
      </w:r>
      <w:r>
        <w:rPr>
          <w:rFonts w:ascii="Book Antiqua" w:hAnsi="Book Antiqua" w:cs="Book Antiqua"/>
          <w:b/>
          <w:bCs/>
        </w:rPr>
        <w:t>52</w:t>
      </w:r>
      <w:r>
        <w:rPr>
          <w:rFonts w:ascii="Book Antiqua" w:hAnsi="Book Antiqua" w:cs="Book Antiqua"/>
        </w:rPr>
        <w:t>: 96-105 [PMID: 19913322 DOI: 10.1016/j.jhep.2009.10.002]</w:t>
      </w:r>
    </w:p>
    <w:p w:rsidR="005F527F" w:rsidRDefault="00542EC0" w:rsidP="001736C0">
      <w:pPr>
        <w:adjustRightInd w:val="0"/>
        <w:snapToGrid w:val="0"/>
        <w:spacing w:after="0" w:line="360" w:lineRule="auto"/>
        <w:jc w:val="both"/>
        <w:rPr>
          <w:rFonts w:ascii="Book Antiqua" w:hAnsi="Book Antiqua" w:cs="Book Antiqua"/>
        </w:rPr>
      </w:pPr>
      <w:r>
        <w:rPr>
          <w:rFonts w:ascii="Book Antiqua" w:hAnsi="Book Antiqua" w:cs="Book Antiqua"/>
        </w:rPr>
        <w:t xml:space="preserve">25 </w:t>
      </w:r>
      <w:proofErr w:type="spellStart"/>
      <w:r>
        <w:rPr>
          <w:rFonts w:ascii="Book Antiqua" w:hAnsi="Book Antiqua" w:cs="Book Antiqua"/>
          <w:b/>
          <w:bCs/>
        </w:rPr>
        <w:t>Venkataraman</w:t>
      </w:r>
      <w:proofErr w:type="spellEnd"/>
      <w:r>
        <w:rPr>
          <w:rFonts w:ascii="Book Antiqua" w:hAnsi="Book Antiqua" w:cs="Book Antiqua"/>
          <w:b/>
          <w:bCs/>
        </w:rPr>
        <w:t xml:space="preserve"> T</w:t>
      </w:r>
      <w:r>
        <w:rPr>
          <w:rFonts w:ascii="Book Antiqua" w:hAnsi="Book Antiqua" w:cs="Book Antiqua"/>
        </w:rPr>
        <w:t xml:space="preserve">, </w:t>
      </w:r>
      <w:proofErr w:type="spellStart"/>
      <w:r>
        <w:rPr>
          <w:rFonts w:ascii="Book Antiqua" w:hAnsi="Book Antiqua" w:cs="Book Antiqua"/>
        </w:rPr>
        <w:t>Frieman</w:t>
      </w:r>
      <w:proofErr w:type="spellEnd"/>
      <w:r>
        <w:rPr>
          <w:rFonts w:ascii="Book Antiqua" w:hAnsi="Book Antiqua" w:cs="Book Antiqua"/>
        </w:rPr>
        <w:t xml:space="preserve"> MB. </w:t>
      </w:r>
      <w:proofErr w:type="gramStart"/>
      <w:r>
        <w:rPr>
          <w:rFonts w:ascii="Book Antiqua" w:hAnsi="Book Antiqua" w:cs="Book Antiqua"/>
        </w:rPr>
        <w:t>The role of epidermal growth factor receptor (EGFR) signaling in SARS coronavirus-induced pulmonary fibrosis.</w:t>
      </w:r>
      <w:proofErr w:type="gramEnd"/>
      <w:r>
        <w:rPr>
          <w:rFonts w:ascii="Book Antiqua" w:hAnsi="Book Antiqua" w:cs="Book Antiqua"/>
        </w:rPr>
        <w:t xml:space="preserve"> </w:t>
      </w:r>
      <w:r>
        <w:rPr>
          <w:rFonts w:ascii="Book Antiqua" w:hAnsi="Book Antiqua" w:cs="Book Antiqua"/>
          <w:i/>
          <w:iCs/>
        </w:rPr>
        <w:t>Antiviral Res</w:t>
      </w:r>
      <w:r>
        <w:rPr>
          <w:rFonts w:ascii="Book Antiqua" w:hAnsi="Book Antiqua" w:cs="Book Antiqua"/>
        </w:rPr>
        <w:t xml:space="preserve"> 2017; </w:t>
      </w:r>
      <w:r>
        <w:rPr>
          <w:rFonts w:ascii="Book Antiqua" w:hAnsi="Book Antiqua" w:cs="Book Antiqua"/>
          <w:b/>
          <w:bCs/>
        </w:rPr>
        <w:t>143</w:t>
      </w:r>
      <w:r>
        <w:rPr>
          <w:rFonts w:ascii="Book Antiqua" w:hAnsi="Book Antiqua" w:cs="Book Antiqua"/>
        </w:rPr>
        <w:t>: 142-150 [PMID: 28390872 DOI: 10.1016/j.antiviral.2017.03.022]</w:t>
      </w:r>
    </w:p>
    <w:p w:rsidR="005F527F" w:rsidRDefault="00542EC0" w:rsidP="001736C0">
      <w:pPr>
        <w:adjustRightInd w:val="0"/>
        <w:snapToGrid w:val="0"/>
        <w:spacing w:after="0" w:line="360" w:lineRule="auto"/>
        <w:jc w:val="both"/>
        <w:rPr>
          <w:rFonts w:ascii="Book Antiqua" w:hAnsi="Book Antiqua" w:cs="Book Antiqua"/>
        </w:rPr>
      </w:pPr>
      <w:r>
        <w:rPr>
          <w:rFonts w:ascii="Book Antiqua" w:hAnsi="Book Antiqua" w:cs="Book Antiqua"/>
        </w:rPr>
        <w:t xml:space="preserve">26 </w:t>
      </w:r>
      <w:proofErr w:type="spellStart"/>
      <w:r>
        <w:rPr>
          <w:rFonts w:ascii="Book Antiqua" w:hAnsi="Book Antiqua" w:cs="Book Antiqua"/>
          <w:b/>
          <w:bCs/>
        </w:rPr>
        <w:t>Enomoto</w:t>
      </w:r>
      <w:proofErr w:type="spellEnd"/>
      <w:r>
        <w:rPr>
          <w:rFonts w:ascii="Book Antiqua" w:hAnsi="Book Antiqua" w:cs="Book Antiqua"/>
          <w:b/>
          <w:bCs/>
        </w:rPr>
        <w:t xml:space="preserve"> Y</w:t>
      </w:r>
      <w:r>
        <w:rPr>
          <w:rFonts w:ascii="Book Antiqua" w:hAnsi="Book Antiqua" w:cs="Book Antiqua"/>
        </w:rPr>
        <w:t xml:space="preserve">, </w:t>
      </w:r>
      <w:proofErr w:type="spellStart"/>
      <w:r>
        <w:rPr>
          <w:rFonts w:ascii="Book Antiqua" w:hAnsi="Book Antiqua" w:cs="Book Antiqua"/>
        </w:rPr>
        <w:t>Orihara</w:t>
      </w:r>
      <w:proofErr w:type="spellEnd"/>
      <w:r>
        <w:rPr>
          <w:rFonts w:ascii="Book Antiqua" w:hAnsi="Book Antiqua" w:cs="Book Antiqua"/>
        </w:rPr>
        <w:t xml:space="preserve"> K, </w:t>
      </w:r>
      <w:proofErr w:type="spellStart"/>
      <w:r>
        <w:rPr>
          <w:rFonts w:ascii="Book Antiqua" w:hAnsi="Book Antiqua" w:cs="Book Antiqua"/>
        </w:rPr>
        <w:t>Takamasu</w:t>
      </w:r>
      <w:proofErr w:type="spellEnd"/>
      <w:r>
        <w:rPr>
          <w:rFonts w:ascii="Book Antiqua" w:hAnsi="Book Antiqua" w:cs="Book Antiqua"/>
        </w:rPr>
        <w:t xml:space="preserve"> T, Matsuda A, </w:t>
      </w:r>
      <w:proofErr w:type="spellStart"/>
      <w:r>
        <w:rPr>
          <w:rFonts w:ascii="Book Antiqua" w:hAnsi="Book Antiqua" w:cs="Book Antiqua"/>
        </w:rPr>
        <w:t>Gon</w:t>
      </w:r>
      <w:proofErr w:type="spellEnd"/>
      <w:r>
        <w:rPr>
          <w:rFonts w:ascii="Book Antiqua" w:hAnsi="Book Antiqua" w:cs="Book Antiqua"/>
        </w:rPr>
        <w:t xml:space="preserve"> Y, Saito H, Ra C, Okayama Y. Tissue remodeling induced by </w:t>
      </w:r>
      <w:proofErr w:type="spellStart"/>
      <w:r>
        <w:rPr>
          <w:rFonts w:ascii="Book Antiqua" w:hAnsi="Book Antiqua" w:cs="Book Antiqua"/>
        </w:rPr>
        <w:t>hypersecreted</w:t>
      </w:r>
      <w:proofErr w:type="spellEnd"/>
      <w:r>
        <w:rPr>
          <w:rFonts w:ascii="Book Antiqua" w:hAnsi="Book Antiqua" w:cs="Book Antiqua"/>
        </w:rPr>
        <w:t xml:space="preserve"> epidermal growth factor and </w:t>
      </w:r>
      <w:proofErr w:type="spellStart"/>
      <w:r>
        <w:rPr>
          <w:rFonts w:ascii="Book Antiqua" w:hAnsi="Book Antiqua" w:cs="Book Antiqua"/>
        </w:rPr>
        <w:t>amphiregulin</w:t>
      </w:r>
      <w:proofErr w:type="spellEnd"/>
      <w:r>
        <w:rPr>
          <w:rFonts w:ascii="Book Antiqua" w:hAnsi="Book Antiqua" w:cs="Book Antiqua"/>
        </w:rPr>
        <w:t xml:space="preserve"> in the airway after an acute asthma attack. </w:t>
      </w:r>
      <w:r>
        <w:rPr>
          <w:rFonts w:ascii="Book Antiqua" w:hAnsi="Book Antiqua" w:cs="Book Antiqua"/>
          <w:i/>
          <w:iCs/>
        </w:rPr>
        <w:t xml:space="preserve">J Allergy </w:t>
      </w:r>
      <w:proofErr w:type="spellStart"/>
      <w:r>
        <w:rPr>
          <w:rFonts w:ascii="Book Antiqua" w:hAnsi="Book Antiqua" w:cs="Book Antiqua"/>
          <w:i/>
          <w:iCs/>
        </w:rPr>
        <w:t>Clin</w:t>
      </w:r>
      <w:proofErr w:type="spellEnd"/>
      <w:r>
        <w:rPr>
          <w:rFonts w:ascii="Book Antiqua" w:hAnsi="Book Antiqua" w:cs="Book Antiqua"/>
          <w:i/>
          <w:iCs/>
        </w:rPr>
        <w:t xml:space="preserve"> </w:t>
      </w:r>
      <w:proofErr w:type="spellStart"/>
      <w:r>
        <w:rPr>
          <w:rFonts w:ascii="Book Antiqua" w:hAnsi="Book Antiqua" w:cs="Book Antiqua"/>
          <w:i/>
          <w:iCs/>
        </w:rPr>
        <w:t>Immunol</w:t>
      </w:r>
      <w:proofErr w:type="spellEnd"/>
      <w:r>
        <w:rPr>
          <w:rFonts w:ascii="Book Antiqua" w:hAnsi="Book Antiqua" w:cs="Book Antiqua"/>
        </w:rPr>
        <w:t xml:space="preserve"> 2009; </w:t>
      </w:r>
      <w:r>
        <w:rPr>
          <w:rFonts w:ascii="Book Antiqua" w:hAnsi="Book Antiqua" w:cs="Book Antiqua"/>
          <w:b/>
          <w:bCs/>
        </w:rPr>
        <w:t>124</w:t>
      </w:r>
      <w:r>
        <w:rPr>
          <w:rFonts w:ascii="Book Antiqua" w:hAnsi="Book Antiqua" w:cs="Book Antiqua"/>
        </w:rPr>
        <w:t>: 913-20.e1-7 [PMID: 19895983 DOI: 10.1016/j.jaci.2009.08.044]</w:t>
      </w:r>
    </w:p>
    <w:p w:rsidR="005F527F" w:rsidRDefault="00542EC0" w:rsidP="001736C0">
      <w:pPr>
        <w:adjustRightInd w:val="0"/>
        <w:snapToGrid w:val="0"/>
        <w:spacing w:after="0" w:line="360" w:lineRule="auto"/>
        <w:jc w:val="both"/>
        <w:rPr>
          <w:rFonts w:ascii="Book Antiqua" w:hAnsi="Book Antiqua" w:cs="Book Antiqua"/>
        </w:rPr>
      </w:pPr>
      <w:r>
        <w:rPr>
          <w:rFonts w:ascii="Book Antiqua" w:hAnsi="Book Antiqua" w:cs="Book Antiqua"/>
        </w:rPr>
        <w:t xml:space="preserve">27 </w:t>
      </w:r>
      <w:proofErr w:type="spellStart"/>
      <w:r>
        <w:rPr>
          <w:rFonts w:ascii="Book Antiqua" w:hAnsi="Book Antiqua" w:cs="Book Antiqua"/>
          <w:b/>
          <w:bCs/>
        </w:rPr>
        <w:t>Corpechot</w:t>
      </w:r>
      <w:proofErr w:type="spellEnd"/>
      <w:r>
        <w:rPr>
          <w:rFonts w:ascii="Book Antiqua" w:hAnsi="Book Antiqua" w:cs="Book Antiqua"/>
          <w:b/>
          <w:bCs/>
        </w:rPr>
        <w:t xml:space="preserve"> C</w:t>
      </w:r>
      <w:r>
        <w:rPr>
          <w:rFonts w:ascii="Book Antiqua" w:hAnsi="Book Antiqua" w:cs="Book Antiqua"/>
        </w:rPr>
        <w:t xml:space="preserve">, </w:t>
      </w:r>
      <w:proofErr w:type="spellStart"/>
      <w:r>
        <w:rPr>
          <w:rFonts w:ascii="Book Antiqua" w:hAnsi="Book Antiqua" w:cs="Book Antiqua"/>
        </w:rPr>
        <w:t>Barbu</w:t>
      </w:r>
      <w:proofErr w:type="spellEnd"/>
      <w:r>
        <w:rPr>
          <w:rFonts w:ascii="Book Antiqua" w:hAnsi="Book Antiqua" w:cs="Book Antiqua"/>
        </w:rPr>
        <w:t xml:space="preserve"> V, </w:t>
      </w:r>
      <w:proofErr w:type="spellStart"/>
      <w:r>
        <w:rPr>
          <w:rFonts w:ascii="Book Antiqua" w:hAnsi="Book Antiqua" w:cs="Book Antiqua"/>
        </w:rPr>
        <w:t>Wendum</w:t>
      </w:r>
      <w:proofErr w:type="spellEnd"/>
      <w:r>
        <w:rPr>
          <w:rFonts w:ascii="Book Antiqua" w:hAnsi="Book Antiqua" w:cs="Book Antiqua"/>
        </w:rPr>
        <w:t xml:space="preserve"> D, </w:t>
      </w:r>
      <w:proofErr w:type="spellStart"/>
      <w:r>
        <w:rPr>
          <w:rFonts w:ascii="Book Antiqua" w:hAnsi="Book Antiqua" w:cs="Book Antiqua"/>
        </w:rPr>
        <w:t>Kinnman</w:t>
      </w:r>
      <w:proofErr w:type="spellEnd"/>
      <w:r>
        <w:rPr>
          <w:rFonts w:ascii="Book Antiqua" w:hAnsi="Book Antiqua" w:cs="Book Antiqua"/>
        </w:rPr>
        <w:t xml:space="preserve"> N, Rey C, </w:t>
      </w:r>
      <w:proofErr w:type="spellStart"/>
      <w:r>
        <w:rPr>
          <w:rFonts w:ascii="Book Antiqua" w:hAnsi="Book Antiqua" w:cs="Book Antiqua"/>
        </w:rPr>
        <w:t>Poupon</w:t>
      </w:r>
      <w:proofErr w:type="spellEnd"/>
      <w:r>
        <w:rPr>
          <w:rFonts w:ascii="Book Antiqua" w:hAnsi="Book Antiqua" w:cs="Book Antiqua"/>
        </w:rPr>
        <w:t xml:space="preserve"> R, </w:t>
      </w:r>
      <w:proofErr w:type="spellStart"/>
      <w:r>
        <w:rPr>
          <w:rFonts w:ascii="Book Antiqua" w:hAnsi="Book Antiqua" w:cs="Book Antiqua"/>
        </w:rPr>
        <w:t>Housset</w:t>
      </w:r>
      <w:proofErr w:type="spellEnd"/>
      <w:r>
        <w:rPr>
          <w:rFonts w:ascii="Book Antiqua" w:hAnsi="Book Antiqua" w:cs="Book Antiqua"/>
        </w:rPr>
        <w:t xml:space="preserve"> C, </w:t>
      </w:r>
      <w:proofErr w:type="spellStart"/>
      <w:r>
        <w:rPr>
          <w:rFonts w:ascii="Book Antiqua" w:hAnsi="Book Antiqua" w:cs="Book Antiqua"/>
        </w:rPr>
        <w:t>Rosmorduc</w:t>
      </w:r>
      <w:proofErr w:type="spellEnd"/>
      <w:r>
        <w:rPr>
          <w:rFonts w:ascii="Book Antiqua" w:hAnsi="Book Antiqua" w:cs="Book Antiqua"/>
        </w:rPr>
        <w:t xml:space="preserve"> O. Hypoxia-induced VEGF and collagen I expressions are associated with angiogenesis and </w:t>
      </w:r>
      <w:proofErr w:type="spellStart"/>
      <w:r>
        <w:rPr>
          <w:rFonts w:ascii="Book Antiqua" w:hAnsi="Book Antiqua" w:cs="Book Antiqua"/>
        </w:rPr>
        <w:t>fibrogenesis</w:t>
      </w:r>
      <w:proofErr w:type="spellEnd"/>
      <w:r>
        <w:rPr>
          <w:rFonts w:ascii="Book Antiqua" w:hAnsi="Book Antiqua" w:cs="Book Antiqua"/>
        </w:rPr>
        <w:t xml:space="preserve"> in experimental cirrhosis. </w:t>
      </w:r>
      <w:proofErr w:type="spellStart"/>
      <w:r>
        <w:rPr>
          <w:rFonts w:ascii="Book Antiqua" w:hAnsi="Book Antiqua" w:cs="Book Antiqua"/>
          <w:i/>
          <w:iCs/>
        </w:rPr>
        <w:t>Hepatology</w:t>
      </w:r>
      <w:proofErr w:type="spellEnd"/>
      <w:r>
        <w:rPr>
          <w:rFonts w:ascii="Book Antiqua" w:hAnsi="Book Antiqua" w:cs="Book Antiqua"/>
        </w:rPr>
        <w:t xml:space="preserve"> 2002; </w:t>
      </w:r>
      <w:r>
        <w:rPr>
          <w:rFonts w:ascii="Book Antiqua" w:hAnsi="Book Antiqua" w:cs="Book Antiqua"/>
          <w:b/>
          <w:bCs/>
        </w:rPr>
        <w:t>35</w:t>
      </w:r>
      <w:r>
        <w:rPr>
          <w:rFonts w:ascii="Book Antiqua" w:hAnsi="Book Antiqua" w:cs="Book Antiqua"/>
        </w:rPr>
        <w:t>: 1010-1021 [PMID: 11981751 DOI: 10.1053/jhep.2002.32524]</w:t>
      </w:r>
    </w:p>
    <w:p w:rsidR="005F527F" w:rsidRDefault="00542EC0" w:rsidP="001736C0">
      <w:pPr>
        <w:adjustRightInd w:val="0"/>
        <w:snapToGrid w:val="0"/>
        <w:spacing w:after="0" w:line="360" w:lineRule="auto"/>
        <w:jc w:val="both"/>
        <w:rPr>
          <w:rFonts w:ascii="Book Antiqua" w:hAnsi="Book Antiqua" w:cs="Book Antiqua"/>
        </w:rPr>
      </w:pPr>
      <w:r>
        <w:rPr>
          <w:rFonts w:ascii="Book Antiqua" w:hAnsi="Book Antiqua" w:cs="Book Antiqua"/>
        </w:rPr>
        <w:t xml:space="preserve">28 </w:t>
      </w:r>
      <w:proofErr w:type="spellStart"/>
      <w:r>
        <w:rPr>
          <w:rFonts w:ascii="Book Antiqua" w:hAnsi="Book Antiqua" w:cs="Book Antiqua"/>
          <w:b/>
          <w:bCs/>
        </w:rPr>
        <w:t>Leclercq</w:t>
      </w:r>
      <w:proofErr w:type="spellEnd"/>
      <w:r>
        <w:rPr>
          <w:rFonts w:ascii="Book Antiqua" w:hAnsi="Book Antiqua" w:cs="Book Antiqua"/>
          <w:b/>
          <w:bCs/>
        </w:rPr>
        <w:t xml:space="preserve"> IA</w:t>
      </w:r>
      <w:r>
        <w:rPr>
          <w:rFonts w:ascii="Book Antiqua" w:hAnsi="Book Antiqua" w:cs="Book Antiqua"/>
        </w:rPr>
        <w:t xml:space="preserve">, Farrell GC, </w:t>
      </w:r>
      <w:proofErr w:type="spellStart"/>
      <w:r>
        <w:rPr>
          <w:rFonts w:ascii="Book Antiqua" w:hAnsi="Book Antiqua" w:cs="Book Antiqua"/>
        </w:rPr>
        <w:t>Schriemer</w:t>
      </w:r>
      <w:proofErr w:type="spellEnd"/>
      <w:r>
        <w:rPr>
          <w:rFonts w:ascii="Book Antiqua" w:hAnsi="Book Antiqua" w:cs="Book Antiqua"/>
        </w:rPr>
        <w:t xml:space="preserve"> R, Robertson GR. </w:t>
      </w:r>
      <w:proofErr w:type="spellStart"/>
      <w:r>
        <w:rPr>
          <w:rFonts w:ascii="Book Antiqua" w:hAnsi="Book Antiqua" w:cs="Book Antiqua"/>
        </w:rPr>
        <w:t>Leptin</w:t>
      </w:r>
      <w:proofErr w:type="spellEnd"/>
      <w:r>
        <w:rPr>
          <w:rFonts w:ascii="Book Antiqua" w:hAnsi="Book Antiqua" w:cs="Book Antiqua"/>
        </w:rPr>
        <w:t xml:space="preserve"> is essential for the hepatic </w:t>
      </w:r>
      <w:proofErr w:type="spellStart"/>
      <w:r>
        <w:rPr>
          <w:rFonts w:ascii="Book Antiqua" w:hAnsi="Book Antiqua" w:cs="Book Antiqua"/>
        </w:rPr>
        <w:t>fibrogenic</w:t>
      </w:r>
      <w:proofErr w:type="spellEnd"/>
      <w:r>
        <w:rPr>
          <w:rFonts w:ascii="Book Antiqua" w:hAnsi="Book Antiqua" w:cs="Book Antiqua"/>
        </w:rPr>
        <w:t xml:space="preserve"> response to chronic liver injury. </w:t>
      </w:r>
      <w:r>
        <w:rPr>
          <w:rFonts w:ascii="Book Antiqua" w:hAnsi="Book Antiqua" w:cs="Book Antiqua"/>
          <w:i/>
          <w:iCs/>
        </w:rPr>
        <w:t xml:space="preserve">J </w:t>
      </w:r>
      <w:proofErr w:type="spellStart"/>
      <w:r>
        <w:rPr>
          <w:rFonts w:ascii="Book Antiqua" w:hAnsi="Book Antiqua" w:cs="Book Antiqua"/>
          <w:i/>
          <w:iCs/>
        </w:rPr>
        <w:t>Hepatol</w:t>
      </w:r>
      <w:proofErr w:type="spellEnd"/>
      <w:r>
        <w:rPr>
          <w:rFonts w:ascii="Book Antiqua" w:hAnsi="Book Antiqua" w:cs="Book Antiqua"/>
        </w:rPr>
        <w:t xml:space="preserve"> 2002; </w:t>
      </w:r>
      <w:r>
        <w:rPr>
          <w:rFonts w:ascii="Book Antiqua" w:hAnsi="Book Antiqua" w:cs="Book Antiqua"/>
          <w:b/>
          <w:bCs/>
        </w:rPr>
        <w:t>37</w:t>
      </w:r>
      <w:r>
        <w:rPr>
          <w:rFonts w:ascii="Book Antiqua" w:hAnsi="Book Antiqua" w:cs="Book Antiqua"/>
        </w:rPr>
        <w:t>: 206-213 [PMID: 12127425 DOI: 10.1016/s0168-8278(02)00102-2]</w:t>
      </w:r>
    </w:p>
    <w:p w:rsidR="005F527F" w:rsidRDefault="00542EC0" w:rsidP="001736C0">
      <w:pPr>
        <w:adjustRightInd w:val="0"/>
        <w:snapToGrid w:val="0"/>
        <w:spacing w:after="0" w:line="360" w:lineRule="auto"/>
        <w:jc w:val="both"/>
        <w:rPr>
          <w:rFonts w:ascii="Book Antiqua" w:hAnsi="Book Antiqua" w:cs="Book Antiqua"/>
        </w:rPr>
      </w:pPr>
      <w:proofErr w:type="gramStart"/>
      <w:r>
        <w:rPr>
          <w:rFonts w:ascii="Book Antiqua" w:hAnsi="Book Antiqua" w:cs="Book Antiqua"/>
        </w:rPr>
        <w:lastRenderedPageBreak/>
        <w:t xml:space="preserve">29 </w:t>
      </w:r>
      <w:r>
        <w:rPr>
          <w:rFonts w:ascii="Book Antiqua" w:hAnsi="Book Antiqua" w:cs="Book Antiqua"/>
          <w:b/>
          <w:bCs/>
        </w:rPr>
        <w:t>Dong XC</w:t>
      </w:r>
      <w:r>
        <w:rPr>
          <w:rFonts w:ascii="Book Antiqua" w:hAnsi="Book Antiqua" w:cs="Book Antiqua"/>
        </w:rPr>
        <w:t>.</w:t>
      </w:r>
      <w:proofErr w:type="gramEnd"/>
      <w:r>
        <w:rPr>
          <w:rFonts w:ascii="Book Antiqua" w:hAnsi="Book Antiqua" w:cs="Book Antiqua"/>
        </w:rPr>
        <w:t xml:space="preserve"> </w:t>
      </w:r>
      <w:proofErr w:type="gramStart"/>
      <w:r>
        <w:rPr>
          <w:rFonts w:ascii="Book Antiqua" w:hAnsi="Book Antiqua" w:cs="Book Antiqua"/>
        </w:rPr>
        <w:t>PNPLA3-A Potential Therapeutic Target for Personalized Treatment of Chronic Liver Disease.</w:t>
      </w:r>
      <w:proofErr w:type="gramEnd"/>
      <w:r>
        <w:rPr>
          <w:rFonts w:ascii="Book Antiqua" w:hAnsi="Book Antiqua" w:cs="Book Antiqua"/>
        </w:rPr>
        <w:t xml:space="preserve"> </w:t>
      </w:r>
      <w:r>
        <w:rPr>
          <w:rFonts w:ascii="Book Antiqua" w:hAnsi="Book Antiqua" w:cs="Book Antiqua"/>
          <w:i/>
          <w:iCs/>
        </w:rPr>
        <w:t>Front Med (Lausanne)</w:t>
      </w:r>
      <w:r>
        <w:rPr>
          <w:rFonts w:ascii="Book Antiqua" w:hAnsi="Book Antiqua" w:cs="Book Antiqua"/>
        </w:rPr>
        <w:t xml:space="preserve"> 2019; </w:t>
      </w:r>
      <w:r>
        <w:rPr>
          <w:rFonts w:ascii="Book Antiqua" w:hAnsi="Book Antiqua" w:cs="Book Antiqua"/>
          <w:b/>
          <w:bCs/>
        </w:rPr>
        <w:t>6</w:t>
      </w:r>
      <w:r>
        <w:rPr>
          <w:rFonts w:ascii="Book Antiqua" w:hAnsi="Book Antiqua" w:cs="Book Antiqua"/>
        </w:rPr>
        <w:t>: 304 [PMID: 31921875 DOI: 10.3389/fmed.2019.00304]</w:t>
      </w:r>
    </w:p>
    <w:p w:rsidR="005F527F" w:rsidRDefault="00542EC0" w:rsidP="001736C0">
      <w:pPr>
        <w:adjustRightInd w:val="0"/>
        <w:snapToGrid w:val="0"/>
        <w:spacing w:after="0" w:line="360" w:lineRule="auto"/>
        <w:jc w:val="both"/>
        <w:rPr>
          <w:rFonts w:ascii="Book Antiqua" w:hAnsi="Book Antiqua" w:cs="Book Antiqua"/>
        </w:rPr>
      </w:pPr>
      <w:r>
        <w:rPr>
          <w:rFonts w:ascii="Book Antiqua" w:hAnsi="Book Antiqua" w:cs="Book Antiqua"/>
        </w:rPr>
        <w:t xml:space="preserve">30 </w:t>
      </w:r>
      <w:proofErr w:type="spellStart"/>
      <w:r>
        <w:rPr>
          <w:rFonts w:ascii="Book Antiqua" w:hAnsi="Book Antiqua" w:cs="Book Antiqua"/>
          <w:b/>
          <w:bCs/>
        </w:rPr>
        <w:t>Cazanave</w:t>
      </w:r>
      <w:proofErr w:type="spellEnd"/>
      <w:r>
        <w:rPr>
          <w:rFonts w:ascii="Book Antiqua" w:hAnsi="Book Antiqua" w:cs="Book Antiqua"/>
          <w:b/>
          <w:bCs/>
        </w:rPr>
        <w:t xml:space="preserve"> S</w:t>
      </w:r>
      <w:r>
        <w:rPr>
          <w:rFonts w:ascii="Book Antiqua" w:hAnsi="Book Antiqua" w:cs="Book Antiqua"/>
        </w:rPr>
        <w:t xml:space="preserve">, </w:t>
      </w:r>
      <w:proofErr w:type="spellStart"/>
      <w:r>
        <w:rPr>
          <w:rFonts w:ascii="Book Antiqua" w:hAnsi="Book Antiqua" w:cs="Book Antiqua"/>
        </w:rPr>
        <w:t>Podtelezhnikov</w:t>
      </w:r>
      <w:proofErr w:type="spellEnd"/>
      <w:r>
        <w:rPr>
          <w:rFonts w:ascii="Book Antiqua" w:hAnsi="Book Antiqua" w:cs="Book Antiqua"/>
        </w:rPr>
        <w:t xml:space="preserve"> A, Jensen K, </w:t>
      </w:r>
      <w:proofErr w:type="spellStart"/>
      <w:r>
        <w:rPr>
          <w:rFonts w:ascii="Book Antiqua" w:hAnsi="Book Antiqua" w:cs="Book Antiqua"/>
        </w:rPr>
        <w:t>Seneshaw</w:t>
      </w:r>
      <w:proofErr w:type="spellEnd"/>
      <w:r>
        <w:rPr>
          <w:rFonts w:ascii="Book Antiqua" w:hAnsi="Book Antiqua" w:cs="Book Antiqua"/>
        </w:rPr>
        <w:t xml:space="preserve"> M, Kumar DP, Min HK, </w:t>
      </w:r>
      <w:proofErr w:type="spellStart"/>
      <w:r>
        <w:rPr>
          <w:rFonts w:ascii="Book Antiqua" w:hAnsi="Book Antiqua" w:cs="Book Antiqua"/>
        </w:rPr>
        <w:t>Santhekadur</w:t>
      </w:r>
      <w:proofErr w:type="spellEnd"/>
      <w:r>
        <w:rPr>
          <w:rFonts w:ascii="Book Antiqua" w:hAnsi="Book Antiqua" w:cs="Book Antiqua"/>
        </w:rPr>
        <w:t xml:space="preserve"> PK, </w:t>
      </w:r>
      <w:proofErr w:type="spellStart"/>
      <w:r>
        <w:rPr>
          <w:rFonts w:ascii="Book Antiqua" w:hAnsi="Book Antiqua" w:cs="Book Antiqua"/>
        </w:rPr>
        <w:t>Banini</w:t>
      </w:r>
      <w:proofErr w:type="spellEnd"/>
      <w:r>
        <w:rPr>
          <w:rFonts w:ascii="Book Antiqua" w:hAnsi="Book Antiqua" w:cs="Book Antiqua"/>
        </w:rPr>
        <w:t xml:space="preserve"> B, Mauro AG, M </w:t>
      </w:r>
      <w:proofErr w:type="spellStart"/>
      <w:r>
        <w:rPr>
          <w:rFonts w:ascii="Book Antiqua" w:hAnsi="Book Antiqua" w:cs="Book Antiqua"/>
        </w:rPr>
        <w:t>Oseini</w:t>
      </w:r>
      <w:proofErr w:type="spellEnd"/>
      <w:r>
        <w:rPr>
          <w:rFonts w:ascii="Book Antiqua" w:hAnsi="Book Antiqua" w:cs="Book Antiqua"/>
        </w:rPr>
        <w:t xml:space="preserve"> A, Vincent R, Tanis KQ, Webber AL, Wang L, </w:t>
      </w:r>
      <w:proofErr w:type="spellStart"/>
      <w:r>
        <w:rPr>
          <w:rFonts w:ascii="Book Antiqua" w:hAnsi="Book Antiqua" w:cs="Book Antiqua"/>
        </w:rPr>
        <w:t>Bedossa</w:t>
      </w:r>
      <w:proofErr w:type="spellEnd"/>
      <w:r>
        <w:rPr>
          <w:rFonts w:ascii="Book Antiqua" w:hAnsi="Book Antiqua" w:cs="Book Antiqua"/>
        </w:rPr>
        <w:t xml:space="preserve"> P, </w:t>
      </w:r>
      <w:proofErr w:type="spellStart"/>
      <w:r>
        <w:rPr>
          <w:rFonts w:ascii="Book Antiqua" w:hAnsi="Book Antiqua" w:cs="Book Antiqua"/>
        </w:rPr>
        <w:t>Mirshahi</w:t>
      </w:r>
      <w:proofErr w:type="spellEnd"/>
      <w:r>
        <w:rPr>
          <w:rFonts w:ascii="Book Antiqua" w:hAnsi="Book Antiqua" w:cs="Book Antiqua"/>
        </w:rPr>
        <w:t xml:space="preserve"> F, </w:t>
      </w:r>
      <w:proofErr w:type="spellStart"/>
      <w:r>
        <w:rPr>
          <w:rFonts w:ascii="Book Antiqua" w:hAnsi="Book Antiqua" w:cs="Book Antiqua"/>
        </w:rPr>
        <w:t>Sanyal</w:t>
      </w:r>
      <w:proofErr w:type="spellEnd"/>
      <w:r>
        <w:rPr>
          <w:rFonts w:ascii="Book Antiqua" w:hAnsi="Book Antiqua" w:cs="Book Antiqua"/>
        </w:rPr>
        <w:t xml:space="preserve"> AJ. The </w:t>
      </w:r>
      <w:proofErr w:type="spellStart"/>
      <w:r>
        <w:rPr>
          <w:rFonts w:ascii="Book Antiqua" w:hAnsi="Book Antiqua" w:cs="Book Antiqua"/>
        </w:rPr>
        <w:t>Transcriptomic</w:t>
      </w:r>
      <w:proofErr w:type="spellEnd"/>
      <w:r>
        <w:rPr>
          <w:rFonts w:ascii="Book Antiqua" w:hAnsi="Book Antiqua" w:cs="Book Antiqua"/>
        </w:rPr>
        <w:t xml:space="preserve"> Signature </w:t>
      </w:r>
      <w:proofErr w:type="gramStart"/>
      <w:r>
        <w:rPr>
          <w:rFonts w:ascii="Book Antiqua" w:hAnsi="Book Antiqua" w:cs="Book Antiqua"/>
        </w:rPr>
        <w:t>Of</w:t>
      </w:r>
      <w:proofErr w:type="gramEnd"/>
      <w:r>
        <w:rPr>
          <w:rFonts w:ascii="Book Antiqua" w:hAnsi="Book Antiqua" w:cs="Book Antiqua"/>
        </w:rPr>
        <w:t xml:space="preserve"> Disease Development And Progression Of Nonalcoholic Fatty Liver Disease. </w:t>
      </w:r>
      <w:proofErr w:type="spellStart"/>
      <w:r>
        <w:rPr>
          <w:rFonts w:ascii="Book Antiqua" w:hAnsi="Book Antiqua" w:cs="Book Antiqua"/>
          <w:i/>
          <w:iCs/>
        </w:rPr>
        <w:t>Sci</w:t>
      </w:r>
      <w:proofErr w:type="spellEnd"/>
      <w:r>
        <w:rPr>
          <w:rFonts w:ascii="Book Antiqua" w:hAnsi="Book Antiqua" w:cs="Book Antiqua"/>
          <w:i/>
          <w:iCs/>
        </w:rPr>
        <w:t xml:space="preserve"> Rep</w:t>
      </w:r>
      <w:r>
        <w:rPr>
          <w:rFonts w:ascii="Book Antiqua" w:hAnsi="Book Antiqua" w:cs="Book Antiqua"/>
        </w:rPr>
        <w:t xml:space="preserve"> 2017; </w:t>
      </w:r>
      <w:r>
        <w:rPr>
          <w:rFonts w:ascii="Book Antiqua" w:hAnsi="Book Antiqua" w:cs="Book Antiqua"/>
          <w:b/>
          <w:bCs/>
        </w:rPr>
        <w:t>7</w:t>
      </w:r>
      <w:r>
        <w:rPr>
          <w:rFonts w:ascii="Book Antiqua" w:hAnsi="Book Antiqua" w:cs="Book Antiqua"/>
        </w:rPr>
        <w:t>: 17193 [PMID: 29222421 DOI: 10.1038/s41598-017-17370-6]</w:t>
      </w:r>
    </w:p>
    <w:p w:rsidR="005F527F" w:rsidRDefault="00542EC0" w:rsidP="001736C0">
      <w:pPr>
        <w:adjustRightInd w:val="0"/>
        <w:snapToGrid w:val="0"/>
        <w:spacing w:after="0" w:line="360" w:lineRule="auto"/>
        <w:jc w:val="both"/>
        <w:rPr>
          <w:rFonts w:ascii="Book Antiqua" w:hAnsi="Book Antiqua" w:cs="Book Antiqua"/>
        </w:rPr>
      </w:pPr>
      <w:r>
        <w:rPr>
          <w:rFonts w:ascii="Book Antiqua" w:hAnsi="Book Antiqua" w:cs="Book Antiqua"/>
        </w:rPr>
        <w:t xml:space="preserve">31 </w:t>
      </w:r>
      <w:proofErr w:type="spellStart"/>
      <w:r>
        <w:rPr>
          <w:rFonts w:ascii="Book Antiqua" w:hAnsi="Book Antiqua" w:cs="Book Antiqua"/>
          <w:b/>
          <w:bCs/>
        </w:rPr>
        <w:t>Perugorria</w:t>
      </w:r>
      <w:proofErr w:type="spellEnd"/>
      <w:r>
        <w:rPr>
          <w:rFonts w:ascii="Book Antiqua" w:hAnsi="Book Antiqua" w:cs="Book Antiqua"/>
          <w:b/>
          <w:bCs/>
        </w:rPr>
        <w:t xml:space="preserve"> MJ</w:t>
      </w:r>
      <w:r>
        <w:rPr>
          <w:rFonts w:ascii="Book Antiqua" w:hAnsi="Book Antiqua" w:cs="Book Antiqua"/>
        </w:rPr>
        <w:t>, Esparza-</w:t>
      </w:r>
      <w:proofErr w:type="spellStart"/>
      <w:r>
        <w:rPr>
          <w:rFonts w:ascii="Book Antiqua" w:hAnsi="Book Antiqua" w:cs="Book Antiqua"/>
        </w:rPr>
        <w:t>Baquer</w:t>
      </w:r>
      <w:proofErr w:type="spellEnd"/>
      <w:r>
        <w:rPr>
          <w:rFonts w:ascii="Book Antiqua" w:hAnsi="Book Antiqua" w:cs="Book Antiqua"/>
        </w:rPr>
        <w:t xml:space="preserve"> A, Oakley F, </w:t>
      </w:r>
      <w:proofErr w:type="spellStart"/>
      <w:r>
        <w:rPr>
          <w:rFonts w:ascii="Book Antiqua" w:hAnsi="Book Antiqua" w:cs="Book Antiqua"/>
        </w:rPr>
        <w:t>Labiano</w:t>
      </w:r>
      <w:proofErr w:type="spellEnd"/>
      <w:r>
        <w:rPr>
          <w:rFonts w:ascii="Book Antiqua" w:hAnsi="Book Antiqua" w:cs="Book Antiqua"/>
        </w:rPr>
        <w:t xml:space="preserve"> I, </w:t>
      </w:r>
      <w:proofErr w:type="spellStart"/>
      <w:r>
        <w:rPr>
          <w:rFonts w:ascii="Book Antiqua" w:hAnsi="Book Antiqua" w:cs="Book Antiqua"/>
        </w:rPr>
        <w:t>Korosec</w:t>
      </w:r>
      <w:proofErr w:type="spellEnd"/>
      <w:r>
        <w:rPr>
          <w:rFonts w:ascii="Book Antiqua" w:hAnsi="Book Antiqua" w:cs="Book Antiqua"/>
        </w:rPr>
        <w:t xml:space="preserve"> A, </w:t>
      </w:r>
      <w:proofErr w:type="spellStart"/>
      <w:r>
        <w:rPr>
          <w:rFonts w:ascii="Book Antiqua" w:hAnsi="Book Antiqua" w:cs="Book Antiqua"/>
        </w:rPr>
        <w:t>Jais</w:t>
      </w:r>
      <w:proofErr w:type="spellEnd"/>
      <w:r>
        <w:rPr>
          <w:rFonts w:ascii="Book Antiqua" w:hAnsi="Book Antiqua" w:cs="Book Antiqua"/>
        </w:rPr>
        <w:t xml:space="preserve"> A, Mann J, </w:t>
      </w:r>
      <w:proofErr w:type="spellStart"/>
      <w:r>
        <w:rPr>
          <w:rFonts w:ascii="Book Antiqua" w:hAnsi="Book Antiqua" w:cs="Book Antiqua"/>
        </w:rPr>
        <w:t>Tiniakos</w:t>
      </w:r>
      <w:proofErr w:type="spellEnd"/>
      <w:r>
        <w:rPr>
          <w:rFonts w:ascii="Book Antiqua" w:hAnsi="Book Antiqua" w:cs="Book Antiqua"/>
        </w:rPr>
        <w:t xml:space="preserve"> D, Santos-</w:t>
      </w:r>
      <w:proofErr w:type="spellStart"/>
      <w:r>
        <w:rPr>
          <w:rFonts w:ascii="Book Antiqua" w:hAnsi="Book Antiqua" w:cs="Book Antiqua"/>
        </w:rPr>
        <w:t>Laso</w:t>
      </w:r>
      <w:proofErr w:type="spellEnd"/>
      <w:r>
        <w:rPr>
          <w:rFonts w:ascii="Book Antiqua" w:hAnsi="Book Antiqua" w:cs="Book Antiqua"/>
        </w:rPr>
        <w:t xml:space="preserve"> A, </w:t>
      </w:r>
      <w:proofErr w:type="spellStart"/>
      <w:r>
        <w:rPr>
          <w:rFonts w:ascii="Book Antiqua" w:hAnsi="Book Antiqua" w:cs="Book Antiqua"/>
        </w:rPr>
        <w:t>Arbelaiz</w:t>
      </w:r>
      <w:proofErr w:type="spellEnd"/>
      <w:r>
        <w:rPr>
          <w:rFonts w:ascii="Book Antiqua" w:hAnsi="Book Antiqua" w:cs="Book Antiqua"/>
        </w:rPr>
        <w:t xml:space="preserve"> A, </w:t>
      </w:r>
      <w:proofErr w:type="spellStart"/>
      <w:r>
        <w:rPr>
          <w:rFonts w:ascii="Book Antiqua" w:hAnsi="Book Antiqua" w:cs="Book Antiqua"/>
        </w:rPr>
        <w:t>Gawish</w:t>
      </w:r>
      <w:proofErr w:type="spellEnd"/>
      <w:r>
        <w:rPr>
          <w:rFonts w:ascii="Book Antiqua" w:hAnsi="Book Antiqua" w:cs="Book Antiqua"/>
        </w:rPr>
        <w:t xml:space="preserve"> R, </w:t>
      </w:r>
      <w:proofErr w:type="spellStart"/>
      <w:r>
        <w:rPr>
          <w:rFonts w:ascii="Book Antiqua" w:hAnsi="Book Antiqua" w:cs="Book Antiqua"/>
        </w:rPr>
        <w:t>Sampedro</w:t>
      </w:r>
      <w:proofErr w:type="spellEnd"/>
      <w:r>
        <w:rPr>
          <w:rFonts w:ascii="Book Antiqua" w:hAnsi="Book Antiqua" w:cs="Book Antiqua"/>
        </w:rPr>
        <w:t xml:space="preserve"> A, </w:t>
      </w:r>
      <w:proofErr w:type="spellStart"/>
      <w:r>
        <w:rPr>
          <w:rFonts w:ascii="Book Antiqua" w:hAnsi="Book Antiqua" w:cs="Book Antiqua"/>
        </w:rPr>
        <w:t>Fontanellas</w:t>
      </w:r>
      <w:proofErr w:type="spellEnd"/>
      <w:r>
        <w:rPr>
          <w:rFonts w:ascii="Book Antiqua" w:hAnsi="Book Antiqua" w:cs="Book Antiqua"/>
        </w:rPr>
        <w:t xml:space="preserve"> A, </w:t>
      </w:r>
      <w:proofErr w:type="spellStart"/>
      <w:r>
        <w:rPr>
          <w:rFonts w:ascii="Book Antiqua" w:hAnsi="Book Antiqua" w:cs="Book Antiqua"/>
        </w:rPr>
        <w:t>Hijona</w:t>
      </w:r>
      <w:proofErr w:type="spellEnd"/>
      <w:r>
        <w:rPr>
          <w:rFonts w:ascii="Book Antiqua" w:hAnsi="Book Antiqua" w:cs="Book Antiqua"/>
        </w:rPr>
        <w:t xml:space="preserve"> E, Jimenez-</w:t>
      </w:r>
      <w:proofErr w:type="spellStart"/>
      <w:r>
        <w:rPr>
          <w:rFonts w:ascii="Book Antiqua" w:hAnsi="Book Antiqua" w:cs="Book Antiqua"/>
        </w:rPr>
        <w:t>Agüero</w:t>
      </w:r>
      <w:proofErr w:type="spellEnd"/>
      <w:r>
        <w:rPr>
          <w:rFonts w:ascii="Book Antiqua" w:hAnsi="Book Antiqua" w:cs="Book Antiqua"/>
        </w:rPr>
        <w:t xml:space="preserve"> R, </w:t>
      </w:r>
      <w:proofErr w:type="spellStart"/>
      <w:r>
        <w:rPr>
          <w:rFonts w:ascii="Book Antiqua" w:hAnsi="Book Antiqua" w:cs="Book Antiqua"/>
        </w:rPr>
        <w:t>Esterbauer</w:t>
      </w:r>
      <w:proofErr w:type="spellEnd"/>
      <w:r>
        <w:rPr>
          <w:rFonts w:ascii="Book Antiqua" w:hAnsi="Book Antiqua" w:cs="Book Antiqua"/>
        </w:rPr>
        <w:t xml:space="preserve"> H, </w:t>
      </w:r>
      <w:proofErr w:type="spellStart"/>
      <w:r>
        <w:rPr>
          <w:rFonts w:ascii="Book Antiqua" w:hAnsi="Book Antiqua" w:cs="Book Antiqua"/>
        </w:rPr>
        <w:t>Stoiber</w:t>
      </w:r>
      <w:proofErr w:type="spellEnd"/>
      <w:r>
        <w:rPr>
          <w:rFonts w:ascii="Book Antiqua" w:hAnsi="Book Antiqua" w:cs="Book Antiqua"/>
        </w:rPr>
        <w:t xml:space="preserve"> D, </w:t>
      </w:r>
      <w:proofErr w:type="spellStart"/>
      <w:r>
        <w:rPr>
          <w:rFonts w:ascii="Book Antiqua" w:hAnsi="Book Antiqua" w:cs="Book Antiqua"/>
        </w:rPr>
        <w:t>Bujanda</w:t>
      </w:r>
      <w:proofErr w:type="spellEnd"/>
      <w:r>
        <w:rPr>
          <w:rFonts w:ascii="Book Antiqua" w:hAnsi="Book Antiqua" w:cs="Book Antiqua"/>
        </w:rPr>
        <w:t xml:space="preserve"> L, </w:t>
      </w:r>
      <w:proofErr w:type="spellStart"/>
      <w:r>
        <w:rPr>
          <w:rFonts w:ascii="Book Antiqua" w:hAnsi="Book Antiqua" w:cs="Book Antiqua"/>
        </w:rPr>
        <w:t>Banales</w:t>
      </w:r>
      <w:proofErr w:type="spellEnd"/>
      <w:r>
        <w:rPr>
          <w:rFonts w:ascii="Book Antiqua" w:hAnsi="Book Antiqua" w:cs="Book Antiqua"/>
        </w:rPr>
        <w:t xml:space="preserve"> JM, Knapp S, Sharif O, Mann DA. Non-parenchymal TREM-2 protects the liver from immune-mediated hepatocellular damage. </w:t>
      </w:r>
      <w:r>
        <w:rPr>
          <w:rFonts w:ascii="Book Antiqua" w:hAnsi="Book Antiqua" w:cs="Book Antiqua"/>
          <w:i/>
          <w:iCs/>
        </w:rPr>
        <w:t>Gut</w:t>
      </w:r>
      <w:r>
        <w:rPr>
          <w:rFonts w:ascii="Book Antiqua" w:hAnsi="Book Antiqua" w:cs="Book Antiqua"/>
        </w:rPr>
        <w:t xml:space="preserve"> 2019; </w:t>
      </w:r>
      <w:r>
        <w:rPr>
          <w:rFonts w:ascii="Book Antiqua" w:hAnsi="Book Antiqua" w:cs="Book Antiqua"/>
          <w:b/>
          <w:bCs/>
        </w:rPr>
        <w:t>68</w:t>
      </w:r>
      <w:r>
        <w:rPr>
          <w:rFonts w:ascii="Book Antiqua" w:hAnsi="Book Antiqua" w:cs="Book Antiqua"/>
        </w:rPr>
        <w:t>: 533-546 [PMID: 29374630 DOI: 10.1136/gutjnl-2017-314107]</w:t>
      </w:r>
    </w:p>
    <w:p w:rsidR="005F527F" w:rsidRDefault="00542EC0" w:rsidP="001736C0">
      <w:pPr>
        <w:adjustRightInd w:val="0"/>
        <w:snapToGrid w:val="0"/>
        <w:spacing w:after="0" w:line="360" w:lineRule="auto"/>
        <w:jc w:val="both"/>
        <w:rPr>
          <w:rFonts w:ascii="Book Antiqua" w:hAnsi="Book Antiqua" w:cs="Book Antiqua"/>
        </w:rPr>
      </w:pPr>
      <w:r>
        <w:rPr>
          <w:rFonts w:ascii="Book Antiqua" w:hAnsi="Book Antiqua" w:cs="Book Antiqua"/>
        </w:rPr>
        <w:t xml:space="preserve">32 </w:t>
      </w:r>
      <w:proofErr w:type="spellStart"/>
      <w:r>
        <w:rPr>
          <w:rFonts w:ascii="Book Antiqua" w:hAnsi="Book Antiqua" w:cs="Book Antiqua"/>
          <w:b/>
          <w:bCs/>
        </w:rPr>
        <w:t>Shen</w:t>
      </w:r>
      <w:proofErr w:type="spellEnd"/>
      <w:r>
        <w:rPr>
          <w:rFonts w:ascii="Book Antiqua" w:hAnsi="Book Antiqua" w:cs="Book Antiqua"/>
          <w:b/>
          <w:bCs/>
        </w:rPr>
        <w:t xml:space="preserve"> B</w:t>
      </w:r>
      <w:r>
        <w:rPr>
          <w:rFonts w:ascii="Book Antiqua" w:hAnsi="Book Antiqua" w:cs="Book Antiqua"/>
        </w:rPr>
        <w:t xml:space="preserve">, Yi X, Sun Y, Bi X, Du J, Zhang C, </w:t>
      </w:r>
      <w:proofErr w:type="spellStart"/>
      <w:r>
        <w:rPr>
          <w:rFonts w:ascii="Book Antiqua" w:hAnsi="Book Antiqua" w:cs="Book Antiqua"/>
        </w:rPr>
        <w:t>Quan</w:t>
      </w:r>
      <w:proofErr w:type="spellEnd"/>
      <w:r>
        <w:rPr>
          <w:rFonts w:ascii="Book Antiqua" w:hAnsi="Book Antiqua" w:cs="Book Antiqua"/>
        </w:rPr>
        <w:t xml:space="preserve"> S, Zhang F, Sun R, </w:t>
      </w:r>
      <w:proofErr w:type="spellStart"/>
      <w:r>
        <w:rPr>
          <w:rFonts w:ascii="Book Antiqua" w:hAnsi="Book Antiqua" w:cs="Book Antiqua"/>
        </w:rPr>
        <w:t>Qian</w:t>
      </w:r>
      <w:proofErr w:type="spellEnd"/>
      <w:r>
        <w:rPr>
          <w:rFonts w:ascii="Book Antiqua" w:hAnsi="Book Antiqua" w:cs="Book Antiqua"/>
        </w:rPr>
        <w:t xml:space="preserve"> L, </w:t>
      </w:r>
      <w:proofErr w:type="spellStart"/>
      <w:r>
        <w:rPr>
          <w:rFonts w:ascii="Book Antiqua" w:hAnsi="Book Antiqua" w:cs="Book Antiqua"/>
        </w:rPr>
        <w:t>Ge</w:t>
      </w:r>
      <w:proofErr w:type="spellEnd"/>
      <w:r>
        <w:rPr>
          <w:rFonts w:ascii="Book Antiqua" w:hAnsi="Book Antiqua" w:cs="Book Antiqua"/>
        </w:rPr>
        <w:t xml:space="preserve"> W, Liu W, Liang S, Chen H, Zhang Y, Li J, </w:t>
      </w:r>
      <w:proofErr w:type="spellStart"/>
      <w:r>
        <w:rPr>
          <w:rFonts w:ascii="Book Antiqua" w:hAnsi="Book Antiqua" w:cs="Book Antiqua"/>
        </w:rPr>
        <w:t>Xu</w:t>
      </w:r>
      <w:proofErr w:type="spellEnd"/>
      <w:r>
        <w:rPr>
          <w:rFonts w:ascii="Book Antiqua" w:hAnsi="Book Antiqua" w:cs="Book Antiqua"/>
        </w:rPr>
        <w:t xml:space="preserve"> J, He Z, Chen B, Wang J, Yan H, </w:t>
      </w:r>
      <w:proofErr w:type="spellStart"/>
      <w:r>
        <w:rPr>
          <w:rFonts w:ascii="Book Antiqua" w:hAnsi="Book Antiqua" w:cs="Book Antiqua"/>
        </w:rPr>
        <w:t>Zheng</w:t>
      </w:r>
      <w:proofErr w:type="spellEnd"/>
      <w:r>
        <w:rPr>
          <w:rFonts w:ascii="Book Antiqua" w:hAnsi="Book Antiqua" w:cs="Book Antiqua"/>
        </w:rPr>
        <w:t xml:space="preserve"> Y, Wang D, Zhu J, Kong Z, Kang Z, Liang X, Ding X, </w:t>
      </w:r>
      <w:proofErr w:type="spellStart"/>
      <w:r>
        <w:rPr>
          <w:rFonts w:ascii="Book Antiqua" w:hAnsi="Book Antiqua" w:cs="Book Antiqua"/>
        </w:rPr>
        <w:t>Ruan</w:t>
      </w:r>
      <w:proofErr w:type="spellEnd"/>
      <w:r>
        <w:rPr>
          <w:rFonts w:ascii="Book Antiqua" w:hAnsi="Book Antiqua" w:cs="Book Antiqua"/>
        </w:rPr>
        <w:t xml:space="preserve"> G, Xiang N, </w:t>
      </w:r>
      <w:proofErr w:type="spellStart"/>
      <w:r>
        <w:rPr>
          <w:rFonts w:ascii="Book Antiqua" w:hAnsi="Book Antiqua" w:cs="Book Antiqua"/>
        </w:rPr>
        <w:t>Cai</w:t>
      </w:r>
      <w:proofErr w:type="spellEnd"/>
      <w:r>
        <w:rPr>
          <w:rFonts w:ascii="Book Antiqua" w:hAnsi="Book Antiqua" w:cs="Book Antiqua"/>
        </w:rPr>
        <w:t xml:space="preserve"> X, </w:t>
      </w:r>
      <w:proofErr w:type="spellStart"/>
      <w:r>
        <w:rPr>
          <w:rFonts w:ascii="Book Antiqua" w:hAnsi="Book Antiqua" w:cs="Book Antiqua"/>
        </w:rPr>
        <w:t>Gao</w:t>
      </w:r>
      <w:proofErr w:type="spellEnd"/>
      <w:r>
        <w:rPr>
          <w:rFonts w:ascii="Book Antiqua" w:hAnsi="Book Antiqua" w:cs="Book Antiqua"/>
        </w:rPr>
        <w:t xml:space="preserve"> H, Li L, Li S, Xiao Q, Lu T, Zhu Y, Liu H, Chen H, </w:t>
      </w:r>
      <w:proofErr w:type="spellStart"/>
      <w:r>
        <w:rPr>
          <w:rFonts w:ascii="Book Antiqua" w:hAnsi="Book Antiqua" w:cs="Book Antiqua"/>
        </w:rPr>
        <w:t>Guo</w:t>
      </w:r>
      <w:proofErr w:type="spellEnd"/>
      <w:r>
        <w:rPr>
          <w:rFonts w:ascii="Book Antiqua" w:hAnsi="Book Antiqua" w:cs="Book Antiqua"/>
        </w:rPr>
        <w:t xml:space="preserve"> T. Proteomic and </w:t>
      </w:r>
      <w:proofErr w:type="spellStart"/>
      <w:r>
        <w:rPr>
          <w:rFonts w:ascii="Book Antiqua" w:hAnsi="Book Antiqua" w:cs="Book Antiqua"/>
        </w:rPr>
        <w:t>Metabolomic</w:t>
      </w:r>
      <w:proofErr w:type="spellEnd"/>
      <w:r>
        <w:rPr>
          <w:rFonts w:ascii="Book Antiqua" w:hAnsi="Book Antiqua" w:cs="Book Antiqua"/>
        </w:rPr>
        <w:t xml:space="preserve"> Characterization of COVID-19 Patient Sera. </w:t>
      </w:r>
      <w:r>
        <w:rPr>
          <w:rFonts w:ascii="Book Antiqua" w:hAnsi="Book Antiqua" w:cs="Book Antiqua"/>
          <w:i/>
          <w:iCs/>
        </w:rPr>
        <w:t>Cell</w:t>
      </w:r>
      <w:r>
        <w:rPr>
          <w:rFonts w:ascii="Book Antiqua" w:hAnsi="Book Antiqua" w:cs="Book Antiqua"/>
        </w:rPr>
        <w:t xml:space="preserve"> 2020; </w:t>
      </w:r>
      <w:r>
        <w:rPr>
          <w:rFonts w:ascii="Book Antiqua" w:hAnsi="Book Antiqua" w:cs="Book Antiqua"/>
          <w:b/>
          <w:bCs/>
        </w:rPr>
        <w:t>182</w:t>
      </w:r>
      <w:r>
        <w:rPr>
          <w:rFonts w:ascii="Book Antiqua" w:hAnsi="Book Antiqua" w:cs="Book Antiqua"/>
        </w:rPr>
        <w:t>: 59-72.e15 [PMID: 32492406 DOI: 10.1016/j.cell.2020.05.032]</w:t>
      </w:r>
    </w:p>
    <w:p w:rsidR="005F527F" w:rsidRDefault="00542EC0" w:rsidP="001736C0">
      <w:pPr>
        <w:adjustRightInd w:val="0"/>
        <w:snapToGrid w:val="0"/>
        <w:spacing w:after="0" w:line="360" w:lineRule="auto"/>
        <w:jc w:val="both"/>
        <w:rPr>
          <w:rFonts w:ascii="Book Antiqua" w:hAnsi="Book Antiqua" w:cs="Book Antiqua"/>
        </w:rPr>
      </w:pPr>
      <w:r>
        <w:rPr>
          <w:rFonts w:ascii="Book Antiqua" w:hAnsi="Book Antiqua" w:cs="Book Antiqua"/>
        </w:rPr>
        <w:t xml:space="preserve">33 </w:t>
      </w:r>
      <w:r>
        <w:rPr>
          <w:rFonts w:ascii="Book Antiqua" w:hAnsi="Book Antiqua" w:cs="Book Antiqua"/>
          <w:b/>
          <w:bCs/>
        </w:rPr>
        <w:t>Ben-</w:t>
      </w:r>
      <w:proofErr w:type="spellStart"/>
      <w:r>
        <w:rPr>
          <w:rFonts w:ascii="Book Antiqua" w:hAnsi="Book Antiqua" w:cs="Book Antiqua"/>
          <w:b/>
          <w:bCs/>
        </w:rPr>
        <w:t>Shachar</w:t>
      </w:r>
      <w:proofErr w:type="spellEnd"/>
      <w:r>
        <w:rPr>
          <w:rFonts w:ascii="Book Antiqua" w:hAnsi="Book Antiqua" w:cs="Book Antiqua"/>
          <w:b/>
          <w:bCs/>
        </w:rPr>
        <w:t xml:space="preserve"> D</w:t>
      </w:r>
      <w:r>
        <w:rPr>
          <w:rFonts w:ascii="Book Antiqua" w:hAnsi="Book Antiqua" w:cs="Book Antiqua"/>
        </w:rPr>
        <w:t xml:space="preserve">, </w:t>
      </w:r>
      <w:proofErr w:type="spellStart"/>
      <w:r>
        <w:rPr>
          <w:rFonts w:ascii="Book Antiqua" w:hAnsi="Book Antiqua" w:cs="Book Antiqua"/>
        </w:rPr>
        <w:t>Karry</w:t>
      </w:r>
      <w:proofErr w:type="spellEnd"/>
      <w:r>
        <w:rPr>
          <w:rFonts w:ascii="Book Antiqua" w:hAnsi="Book Antiqua" w:cs="Book Antiqua"/>
        </w:rPr>
        <w:t xml:space="preserve"> R. Sp1 expression is disrupted in schizophrenia; a possible mechanism for the abnormal expression of mitochondrial complex I genes, NDUFV1 and NDUFV2. </w:t>
      </w:r>
      <w:proofErr w:type="spellStart"/>
      <w:r>
        <w:rPr>
          <w:rFonts w:ascii="Book Antiqua" w:hAnsi="Book Antiqua" w:cs="Book Antiqua"/>
          <w:i/>
          <w:iCs/>
        </w:rPr>
        <w:t>PLoS</w:t>
      </w:r>
      <w:proofErr w:type="spellEnd"/>
      <w:r>
        <w:rPr>
          <w:rFonts w:ascii="Book Antiqua" w:hAnsi="Book Antiqua" w:cs="Book Antiqua"/>
          <w:i/>
          <w:iCs/>
        </w:rPr>
        <w:t xml:space="preserve"> One</w:t>
      </w:r>
      <w:r>
        <w:rPr>
          <w:rFonts w:ascii="Book Antiqua" w:hAnsi="Book Antiqua" w:cs="Book Antiqua"/>
        </w:rPr>
        <w:t xml:space="preserve"> 2007; </w:t>
      </w:r>
      <w:r>
        <w:rPr>
          <w:rFonts w:ascii="Book Antiqua" w:hAnsi="Book Antiqua" w:cs="Book Antiqua"/>
          <w:b/>
          <w:bCs/>
        </w:rPr>
        <w:t>2</w:t>
      </w:r>
      <w:r>
        <w:rPr>
          <w:rFonts w:ascii="Book Antiqua" w:hAnsi="Book Antiqua" w:cs="Book Antiqua"/>
        </w:rPr>
        <w:t>: e817 [PMID: 17786189 DOI: 10.1371/journal.pone.0000817]</w:t>
      </w:r>
    </w:p>
    <w:p w:rsidR="005F527F" w:rsidRDefault="00542EC0" w:rsidP="001736C0">
      <w:pPr>
        <w:adjustRightInd w:val="0"/>
        <w:snapToGrid w:val="0"/>
        <w:spacing w:after="0" w:line="360" w:lineRule="auto"/>
        <w:jc w:val="both"/>
        <w:rPr>
          <w:rFonts w:ascii="Book Antiqua" w:hAnsi="Book Antiqua" w:cs="Book Antiqua"/>
        </w:rPr>
      </w:pPr>
      <w:r>
        <w:rPr>
          <w:rFonts w:ascii="Book Antiqua" w:hAnsi="Book Antiqua" w:cs="Book Antiqua"/>
        </w:rPr>
        <w:t xml:space="preserve">34 </w:t>
      </w:r>
      <w:r>
        <w:rPr>
          <w:rFonts w:ascii="Book Antiqua" w:hAnsi="Book Antiqua" w:cs="Book Antiqua"/>
          <w:b/>
          <w:bCs/>
        </w:rPr>
        <w:t>He M</w:t>
      </w:r>
      <w:r>
        <w:rPr>
          <w:rFonts w:ascii="Book Antiqua" w:hAnsi="Book Antiqua" w:cs="Book Antiqua"/>
        </w:rPr>
        <w:t xml:space="preserve">, Pei Z, Mohsen AW, Watkins P, Murdoch G, Van </w:t>
      </w:r>
      <w:proofErr w:type="spellStart"/>
      <w:r>
        <w:rPr>
          <w:rFonts w:ascii="Book Antiqua" w:hAnsi="Book Antiqua" w:cs="Book Antiqua"/>
        </w:rPr>
        <w:t>Veldhoven</w:t>
      </w:r>
      <w:proofErr w:type="spellEnd"/>
      <w:r>
        <w:rPr>
          <w:rFonts w:ascii="Book Antiqua" w:hAnsi="Book Antiqua" w:cs="Book Antiqua"/>
        </w:rPr>
        <w:t xml:space="preserve"> PP, </w:t>
      </w:r>
      <w:proofErr w:type="spellStart"/>
      <w:r>
        <w:rPr>
          <w:rFonts w:ascii="Book Antiqua" w:hAnsi="Book Antiqua" w:cs="Book Antiqua"/>
        </w:rPr>
        <w:t>Ensenauer</w:t>
      </w:r>
      <w:proofErr w:type="spellEnd"/>
      <w:r>
        <w:rPr>
          <w:rFonts w:ascii="Book Antiqua" w:hAnsi="Book Antiqua" w:cs="Book Antiqua"/>
        </w:rPr>
        <w:t xml:space="preserve"> R, </w:t>
      </w:r>
      <w:proofErr w:type="spellStart"/>
      <w:r>
        <w:rPr>
          <w:rFonts w:ascii="Book Antiqua" w:hAnsi="Book Antiqua" w:cs="Book Antiqua"/>
        </w:rPr>
        <w:t>Vockley</w:t>
      </w:r>
      <w:proofErr w:type="spellEnd"/>
      <w:r>
        <w:rPr>
          <w:rFonts w:ascii="Book Antiqua" w:hAnsi="Book Antiqua" w:cs="Book Antiqua"/>
        </w:rPr>
        <w:t xml:space="preserve"> J. Identification and characterization of new long chain acyl-CoA dehydrogenases. </w:t>
      </w:r>
      <w:proofErr w:type="spellStart"/>
      <w:r>
        <w:rPr>
          <w:rFonts w:ascii="Book Antiqua" w:hAnsi="Book Antiqua" w:cs="Book Antiqua"/>
          <w:i/>
          <w:iCs/>
        </w:rPr>
        <w:t>Mol</w:t>
      </w:r>
      <w:proofErr w:type="spellEnd"/>
      <w:r>
        <w:rPr>
          <w:rFonts w:ascii="Book Antiqua" w:hAnsi="Book Antiqua" w:cs="Book Antiqua"/>
          <w:i/>
          <w:iCs/>
        </w:rPr>
        <w:t xml:space="preserve"> Genet </w:t>
      </w:r>
      <w:proofErr w:type="spellStart"/>
      <w:r>
        <w:rPr>
          <w:rFonts w:ascii="Book Antiqua" w:hAnsi="Book Antiqua" w:cs="Book Antiqua"/>
          <w:i/>
          <w:iCs/>
        </w:rPr>
        <w:t>Metab</w:t>
      </w:r>
      <w:proofErr w:type="spellEnd"/>
      <w:r>
        <w:rPr>
          <w:rFonts w:ascii="Book Antiqua" w:hAnsi="Book Antiqua" w:cs="Book Antiqua"/>
        </w:rPr>
        <w:t xml:space="preserve"> 2011; </w:t>
      </w:r>
      <w:r>
        <w:rPr>
          <w:rFonts w:ascii="Book Antiqua" w:hAnsi="Book Antiqua" w:cs="Book Antiqua"/>
          <w:b/>
          <w:bCs/>
        </w:rPr>
        <w:t>102</w:t>
      </w:r>
      <w:r>
        <w:rPr>
          <w:rFonts w:ascii="Book Antiqua" w:hAnsi="Book Antiqua" w:cs="Book Antiqua"/>
        </w:rPr>
        <w:t>: 418-429 [PMID: 21237683 DOI: 10.1016/j.ymgme.2010.12.005]</w:t>
      </w:r>
    </w:p>
    <w:p w:rsidR="005F527F" w:rsidRDefault="00542EC0" w:rsidP="001736C0">
      <w:pPr>
        <w:adjustRightInd w:val="0"/>
        <w:snapToGrid w:val="0"/>
        <w:spacing w:after="0" w:line="360" w:lineRule="auto"/>
        <w:jc w:val="both"/>
        <w:rPr>
          <w:rFonts w:ascii="Book Antiqua" w:hAnsi="Book Antiqua" w:cs="Book Antiqua"/>
        </w:rPr>
      </w:pPr>
      <w:r>
        <w:rPr>
          <w:rFonts w:ascii="Book Antiqua" w:hAnsi="Book Antiqua" w:cs="Book Antiqua"/>
        </w:rPr>
        <w:lastRenderedPageBreak/>
        <w:t xml:space="preserve">35 </w:t>
      </w:r>
      <w:r>
        <w:rPr>
          <w:rFonts w:ascii="Book Antiqua" w:hAnsi="Book Antiqua" w:cs="Book Antiqua"/>
          <w:b/>
          <w:bCs/>
        </w:rPr>
        <w:t>Slayton M</w:t>
      </w:r>
      <w:r>
        <w:rPr>
          <w:rFonts w:ascii="Book Antiqua" w:hAnsi="Book Antiqua" w:cs="Book Antiqua"/>
        </w:rPr>
        <w:t xml:space="preserve">, Gupta A, </w:t>
      </w:r>
      <w:proofErr w:type="spellStart"/>
      <w:r>
        <w:rPr>
          <w:rFonts w:ascii="Book Antiqua" w:hAnsi="Book Antiqua" w:cs="Book Antiqua"/>
        </w:rPr>
        <w:t>Balakrishnan</w:t>
      </w:r>
      <w:proofErr w:type="spellEnd"/>
      <w:r>
        <w:rPr>
          <w:rFonts w:ascii="Book Antiqua" w:hAnsi="Book Antiqua" w:cs="Book Antiqua"/>
        </w:rPr>
        <w:t xml:space="preserve"> B, </w:t>
      </w:r>
      <w:proofErr w:type="spellStart"/>
      <w:r>
        <w:rPr>
          <w:rFonts w:ascii="Book Antiqua" w:hAnsi="Book Antiqua" w:cs="Book Antiqua"/>
        </w:rPr>
        <w:t>Puri</w:t>
      </w:r>
      <w:proofErr w:type="spellEnd"/>
      <w:r>
        <w:rPr>
          <w:rFonts w:ascii="Book Antiqua" w:hAnsi="Book Antiqua" w:cs="Book Antiqua"/>
        </w:rPr>
        <w:t xml:space="preserve"> V. CIDE Proteins in Human Health and Disease. </w:t>
      </w:r>
      <w:r>
        <w:rPr>
          <w:rFonts w:ascii="Book Antiqua" w:hAnsi="Book Antiqua" w:cs="Book Antiqua"/>
          <w:i/>
          <w:iCs/>
        </w:rPr>
        <w:t>Cells</w:t>
      </w:r>
      <w:r>
        <w:rPr>
          <w:rFonts w:ascii="Book Antiqua" w:hAnsi="Book Antiqua" w:cs="Book Antiqua"/>
        </w:rPr>
        <w:t xml:space="preserve"> 2019; </w:t>
      </w:r>
      <w:r>
        <w:rPr>
          <w:rFonts w:ascii="Book Antiqua" w:hAnsi="Book Antiqua" w:cs="Book Antiqua"/>
          <w:b/>
          <w:bCs/>
        </w:rPr>
        <w:t>8</w:t>
      </w:r>
      <w:r>
        <w:rPr>
          <w:rFonts w:ascii="Book Antiqua" w:hAnsi="Book Antiqua" w:cs="Book Antiqua"/>
          <w:lang w:eastAsia="zh-CN"/>
        </w:rPr>
        <w:t>: 238</w:t>
      </w:r>
      <w:r>
        <w:rPr>
          <w:rFonts w:ascii="Book Antiqua" w:hAnsi="Book Antiqua" w:cs="Book Antiqua"/>
        </w:rPr>
        <w:t xml:space="preserve"> [PMID: 30871156 DOI: 10.3390/cells8030238]</w:t>
      </w:r>
    </w:p>
    <w:p w:rsidR="005F527F" w:rsidRDefault="00542EC0" w:rsidP="001736C0">
      <w:pPr>
        <w:adjustRightInd w:val="0"/>
        <w:snapToGrid w:val="0"/>
        <w:spacing w:after="0" w:line="360" w:lineRule="auto"/>
        <w:jc w:val="both"/>
        <w:rPr>
          <w:rFonts w:ascii="Book Antiqua" w:hAnsi="Book Antiqua" w:cs="Book Antiqua"/>
        </w:rPr>
      </w:pPr>
      <w:r>
        <w:rPr>
          <w:rFonts w:ascii="Book Antiqua" w:hAnsi="Book Antiqua" w:cs="Book Antiqua"/>
        </w:rPr>
        <w:t xml:space="preserve">36 </w:t>
      </w:r>
      <w:r>
        <w:rPr>
          <w:rFonts w:ascii="Book Antiqua" w:hAnsi="Book Antiqua" w:cs="Book Antiqua"/>
          <w:b/>
          <w:bCs/>
        </w:rPr>
        <w:t>Varela-Rey M</w:t>
      </w:r>
      <w:r>
        <w:rPr>
          <w:rFonts w:ascii="Book Antiqua" w:hAnsi="Book Antiqua" w:cs="Book Antiqua"/>
        </w:rPr>
        <w:t xml:space="preserve">, </w:t>
      </w:r>
      <w:proofErr w:type="spellStart"/>
      <w:r>
        <w:rPr>
          <w:rFonts w:ascii="Book Antiqua" w:hAnsi="Book Antiqua" w:cs="Book Antiqua"/>
        </w:rPr>
        <w:t>Martínez-López</w:t>
      </w:r>
      <w:proofErr w:type="spellEnd"/>
      <w:r>
        <w:rPr>
          <w:rFonts w:ascii="Book Antiqua" w:hAnsi="Book Antiqua" w:cs="Book Antiqua"/>
        </w:rPr>
        <w:t xml:space="preserve"> N, </w:t>
      </w:r>
      <w:proofErr w:type="spellStart"/>
      <w:r>
        <w:rPr>
          <w:rFonts w:ascii="Book Antiqua" w:hAnsi="Book Antiqua" w:cs="Book Antiqua"/>
        </w:rPr>
        <w:t>Fernández</w:t>
      </w:r>
      <w:proofErr w:type="spellEnd"/>
      <w:r>
        <w:rPr>
          <w:rFonts w:ascii="Book Antiqua" w:hAnsi="Book Antiqua" w:cs="Book Antiqua"/>
        </w:rPr>
        <w:t xml:space="preserve">-Ramos D, </w:t>
      </w:r>
      <w:proofErr w:type="spellStart"/>
      <w:r>
        <w:rPr>
          <w:rFonts w:ascii="Book Antiqua" w:hAnsi="Book Antiqua" w:cs="Book Antiqua"/>
        </w:rPr>
        <w:t>Embade</w:t>
      </w:r>
      <w:proofErr w:type="spellEnd"/>
      <w:r>
        <w:rPr>
          <w:rFonts w:ascii="Book Antiqua" w:hAnsi="Book Antiqua" w:cs="Book Antiqua"/>
        </w:rPr>
        <w:t xml:space="preserve"> N, </w:t>
      </w:r>
      <w:proofErr w:type="spellStart"/>
      <w:r>
        <w:rPr>
          <w:rFonts w:ascii="Book Antiqua" w:hAnsi="Book Antiqua" w:cs="Book Antiqua"/>
        </w:rPr>
        <w:t>Calvisi</w:t>
      </w:r>
      <w:proofErr w:type="spellEnd"/>
      <w:r>
        <w:rPr>
          <w:rFonts w:ascii="Book Antiqua" w:hAnsi="Book Antiqua" w:cs="Book Antiqua"/>
        </w:rPr>
        <w:t xml:space="preserve"> DF, </w:t>
      </w:r>
      <w:proofErr w:type="spellStart"/>
      <w:r>
        <w:rPr>
          <w:rFonts w:ascii="Book Antiqua" w:hAnsi="Book Antiqua" w:cs="Book Antiqua"/>
        </w:rPr>
        <w:t>Woodhoo</w:t>
      </w:r>
      <w:proofErr w:type="spellEnd"/>
      <w:r>
        <w:rPr>
          <w:rFonts w:ascii="Book Antiqua" w:hAnsi="Book Antiqua" w:cs="Book Antiqua"/>
        </w:rPr>
        <w:t xml:space="preserve"> A, Rodríguez J, </w:t>
      </w:r>
      <w:proofErr w:type="spellStart"/>
      <w:r>
        <w:rPr>
          <w:rFonts w:ascii="Book Antiqua" w:hAnsi="Book Antiqua" w:cs="Book Antiqua"/>
        </w:rPr>
        <w:t>Fraga</w:t>
      </w:r>
      <w:proofErr w:type="spellEnd"/>
      <w:r>
        <w:rPr>
          <w:rFonts w:ascii="Book Antiqua" w:hAnsi="Book Antiqua" w:cs="Book Antiqua"/>
        </w:rPr>
        <w:t xml:space="preserve"> MF, </w:t>
      </w:r>
      <w:proofErr w:type="spellStart"/>
      <w:r>
        <w:rPr>
          <w:rFonts w:ascii="Book Antiqua" w:hAnsi="Book Antiqua" w:cs="Book Antiqua"/>
        </w:rPr>
        <w:t>Julve</w:t>
      </w:r>
      <w:proofErr w:type="spellEnd"/>
      <w:r>
        <w:rPr>
          <w:rFonts w:ascii="Book Antiqua" w:hAnsi="Book Antiqua" w:cs="Book Antiqua"/>
        </w:rPr>
        <w:t xml:space="preserve"> J, Rodríguez-</w:t>
      </w:r>
      <w:proofErr w:type="spellStart"/>
      <w:r>
        <w:rPr>
          <w:rFonts w:ascii="Book Antiqua" w:hAnsi="Book Antiqua" w:cs="Book Antiqua"/>
        </w:rPr>
        <w:t>Millán</w:t>
      </w:r>
      <w:proofErr w:type="spellEnd"/>
      <w:r>
        <w:rPr>
          <w:rFonts w:ascii="Book Antiqua" w:hAnsi="Book Antiqua" w:cs="Book Antiqua"/>
        </w:rPr>
        <w:t xml:space="preserve"> E, </w:t>
      </w:r>
      <w:proofErr w:type="spellStart"/>
      <w:r>
        <w:rPr>
          <w:rFonts w:ascii="Book Antiqua" w:hAnsi="Book Antiqua" w:cs="Book Antiqua"/>
        </w:rPr>
        <w:t>Frades</w:t>
      </w:r>
      <w:proofErr w:type="spellEnd"/>
      <w:r>
        <w:rPr>
          <w:rFonts w:ascii="Book Antiqua" w:hAnsi="Book Antiqua" w:cs="Book Antiqua"/>
        </w:rPr>
        <w:t xml:space="preserve"> I, Torres L, Luka Z, Wagner C, </w:t>
      </w:r>
      <w:proofErr w:type="spellStart"/>
      <w:r>
        <w:rPr>
          <w:rFonts w:ascii="Book Antiqua" w:hAnsi="Book Antiqua" w:cs="Book Antiqua"/>
        </w:rPr>
        <w:t>Esteller</w:t>
      </w:r>
      <w:proofErr w:type="spellEnd"/>
      <w:r>
        <w:rPr>
          <w:rFonts w:ascii="Book Antiqua" w:hAnsi="Book Antiqua" w:cs="Book Antiqua"/>
        </w:rPr>
        <w:t xml:space="preserve"> M, Lu SC, </w:t>
      </w:r>
      <w:proofErr w:type="spellStart"/>
      <w:r>
        <w:rPr>
          <w:rFonts w:ascii="Book Antiqua" w:hAnsi="Book Antiqua" w:cs="Book Antiqua"/>
        </w:rPr>
        <w:t>Martínez-Chantar</w:t>
      </w:r>
      <w:proofErr w:type="spellEnd"/>
      <w:r>
        <w:rPr>
          <w:rFonts w:ascii="Book Antiqua" w:hAnsi="Book Antiqua" w:cs="Book Antiqua"/>
        </w:rPr>
        <w:t xml:space="preserve"> ML, </w:t>
      </w:r>
      <w:proofErr w:type="spellStart"/>
      <w:r>
        <w:rPr>
          <w:rFonts w:ascii="Book Antiqua" w:hAnsi="Book Antiqua" w:cs="Book Antiqua"/>
        </w:rPr>
        <w:t>Mato</w:t>
      </w:r>
      <w:proofErr w:type="spellEnd"/>
      <w:r>
        <w:rPr>
          <w:rFonts w:ascii="Book Antiqua" w:hAnsi="Book Antiqua" w:cs="Book Antiqua"/>
        </w:rPr>
        <w:t xml:space="preserve"> JM. Fatty liver and fibrosis in glycine N-</w:t>
      </w:r>
      <w:proofErr w:type="spellStart"/>
      <w:r>
        <w:rPr>
          <w:rFonts w:ascii="Book Antiqua" w:hAnsi="Book Antiqua" w:cs="Book Antiqua"/>
        </w:rPr>
        <w:t>methyltransferase</w:t>
      </w:r>
      <w:proofErr w:type="spellEnd"/>
      <w:r>
        <w:rPr>
          <w:rFonts w:ascii="Book Antiqua" w:hAnsi="Book Antiqua" w:cs="Book Antiqua"/>
        </w:rPr>
        <w:t xml:space="preserve"> knockout mice is prevented by </w:t>
      </w:r>
      <w:proofErr w:type="spellStart"/>
      <w:r>
        <w:rPr>
          <w:rFonts w:ascii="Book Antiqua" w:hAnsi="Book Antiqua" w:cs="Book Antiqua"/>
        </w:rPr>
        <w:t>nicotinamide</w:t>
      </w:r>
      <w:proofErr w:type="spellEnd"/>
      <w:r>
        <w:rPr>
          <w:rFonts w:ascii="Book Antiqua" w:hAnsi="Book Antiqua" w:cs="Book Antiqua"/>
        </w:rPr>
        <w:t xml:space="preserve">. </w:t>
      </w:r>
      <w:proofErr w:type="spellStart"/>
      <w:r>
        <w:rPr>
          <w:rFonts w:ascii="Book Antiqua" w:hAnsi="Book Antiqua" w:cs="Book Antiqua"/>
          <w:i/>
          <w:iCs/>
        </w:rPr>
        <w:t>Hepatology</w:t>
      </w:r>
      <w:proofErr w:type="spellEnd"/>
      <w:r>
        <w:rPr>
          <w:rFonts w:ascii="Book Antiqua" w:hAnsi="Book Antiqua" w:cs="Book Antiqua"/>
        </w:rPr>
        <w:t xml:space="preserve"> 2010; </w:t>
      </w:r>
      <w:r>
        <w:rPr>
          <w:rFonts w:ascii="Book Antiqua" w:hAnsi="Book Antiqua" w:cs="Book Antiqua"/>
          <w:b/>
          <w:bCs/>
        </w:rPr>
        <w:t>52</w:t>
      </w:r>
      <w:r>
        <w:rPr>
          <w:rFonts w:ascii="Book Antiqua" w:hAnsi="Book Antiqua" w:cs="Book Antiqua"/>
        </w:rPr>
        <w:t>: 105-114 [PMID: 20578266 DOI: 10.1002/hep.23639]</w:t>
      </w:r>
    </w:p>
    <w:p w:rsidR="005F527F" w:rsidRDefault="00542EC0" w:rsidP="001736C0">
      <w:pPr>
        <w:adjustRightInd w:val="0"/>
        <w:snapToGrid w:val="0"/>
        <w:spacing w:after="0" w:line="360" w:lineRule="auto"/>
        <w:jc w:val="both"/>
        <w:rPr>
          <w:rFonts w:ascii="Book Antiqua" w:hAnsi="Book Antiqua" w:cs="Book Antiqua"/>
        </w:rPr>
      </w:pPr>
      <w:r>
        <w:rPr>
          <w:rFonts w:ascii="Book Antiqua" w:hAnsi="Book Antiqua" w:cs="Book Antiqua"/>
        </w:rPr>
        <w:t xml:space="preserve">37 </w:t>
      </w:r>
      <w:r>
        <w:rPr>
          <w:rFonts w:ascii="Book Antiqua" w:hAnsi="Book Antiqua" w:cs="Book Antiqua"/>
          <w:b/>
          <w:bCs/>
        </w:rPr>
        <w:t>Chen YQ</w:t>
      </w:r>
      <w:r>
        <w:rPr>
          <w:rFonts w:ascii="Book Antiqua" w:hAnsi="Book Antiqua" w:cs="Book Antiqua"/>
        </w:rPr>
        <w:t xml:space="preserve">, </w:t>
      </w:r>
      <w:proofErr w:type="spellStart"/>
      <w:r>
        <w:rPr>
          <w:rFonts w:ascii="Book Antiqua" w:hAnsi="Book Antiqua" w:cs="Book Antiqua"/>
        </w:rPr>
        <w:t>Kuo</w:t>
      </w:r>
      <w:proofErr w:type="spellEnd"/>
      <w:r>
        <w:rPr>
          <w:rFonts w:ascii="Book Antiqua" w:hAnsi="Book Antiqua" w:cs="Book Antiqua"/>
        </w:rPr>
        <w:t xml:space="preserve"> MS, Li S, Bui HH, </w:t>
      </w:r>
      <w:proofErr w:type="spellStart"/>
      <w:r>
        <w:rPr>
          <w:rFonts w:ascii="Book Antiqua" w:hAnsi="Book Antiqua" w:cs="Book Antiqua"/>
        </w:rPr>
        <w:t>Peake</w:t>
      </w:r>
      <w:proofErr w:type="spellEnd"/>
      <w:r>
        <w:rPr>
          <w:rFonts w:ascii="Book Antiqua" w:hAnsi="Book Antiqua" w:cs="Book Antiqua"/>
        </w:rPr>
        <w:t xml:space="preserve"> DA, Sanders PE, Thibodeaux SJ, Chu S, </w:t>
      </w:r>
      <w:proofErr w:type="spellStart"/>
      <w:r>
        <w:rPr>
          <w:rFonts w:ascii="Book Antiqua" w:hAnsi="Book Antiqua" w:cs="Book Antiqua"/>
        </w:rPr>
        <w:t>Qian</w:t>
      </w:r>
      <w:proofErr w:type="spellEnd"/>
      <w:r>
        <w:rPr>
          <w:rFonts w:ascii="Book Antiqua" w:hAnsi="Book Antiqua" w:cs="Book Antiqua"/>
        </w:rPr>
        <w:t xml:space="preserve"> YW, Zhao Y, </w:t>
      </w:r>
      <w:proofErr w:type="spellStart"/>
      <w:r>
        <w:rPr>
          <w:rFonts w:ascii="Book Antiqua" w:hAnsi="Book Antiqua" w:cs="Book Antiqua"/>
        </w:rPr>
        <w:t>Bredt</w:t>
      </w:r>
      <w:proofErr w:type="spellEnd"/>
      <w:r>
        <w:rPr>
          <w:rFonts w:ascii="Book Antiqua" w:hAnsi="Book Antiqua" w:cs="Book Antiqua"/>
        </w:rPr>
        <w:t xml:space="preserve"> DS, Moller DE, </w:t>
      </w:r>
      <w:proofErr w:type="spellStart"/>
      <w:r>
        <w:rPr>
          <w:rFonts w:ascii="Book Antiqua" w:hAnsi="Book Antiqua" w:cs="Book Antiqua"/>
        </w:rPr>
        <w:t>Konrad</w:t>
      </w:r>
      <w:proofErr w:type="spellEnd"/>
      <w:r>
        <w:rPr>
          <w:rFonts w:ascii="Book Antiqua" w:hAnsi="Book Antiqua" w:cs="Book Antiqua"/>
        </w:rPr>
        <w:t xml:space="preserve"> RJ, </w:t>
      </w:r>
      <w:proofErr w:type="spellStart"/>
      <w:r>
        <w:rPr>
          <w:rFonts w:ascii="Book Antiqua" w:hAnsi="Book Antiqua" w:cs="Book Antiqua"/>
        </w:rPr>
        <w:t>Beigneux</w:t>
      </w:r>
      <w:proofErr w:type="spellEnd"/>
      <w:r>
        <w:rPr>
          <w:rFonts w:ascii="Book Antiqua" w:hAnsi="Book Antiqua" w:cs="Book Antiqua"/>
        </w:rPr>
        <w:t xml:space="preserve"> AP, Young SG, Cao G. AGPAT6 is a novel microsomal glycerol-3-phosphate </w:t>
      </w:r>
      <w:proofErr w:type="spellStart"/>
      <w:r>
        <w:rPr>
          <w:rFonts w:ascii="Book Antiqua" w:hAnsi="Book Antiqua" w:cs="Book Antiqua"/>
        </w:rPr>
        <w:t>acyltransferase</w:t>
      </w:r>
      <w:proofErr w:type="spellEnd"/>
      <w:r>
        <w:rPr>
          <w:rFonts w:ascii="Book Antiqua" w:hAnsi="Book Antiqua" w:cs="Book Antiqua"/>
        </w:rPr>
        <w:t xml:space="preserve">. </w:t>
      </w:r>
      <w:r>
        <w:rPr>
          <w:rFonts w:ascii="Book Antiqua" w:hAnsi="Book Antiqua" w:cs="Book Antiqua"/>
          <w:i/>
          <w:iCs/>
        </w:rPr>
        <w:t xml:space="preserve">J </w:t>
      </w:r>
      <w:proofErr w:type="spellStart"/>
      <w:r>
        <w:rPr>
          <w:rFonts w:ascii="Book Antiqua" w:hAnsi="Book Antiqua" w:cs="Book Antiqua"/>
          <w:i/>
          <w:iCs/>
        </w:rPr>
        <w:t>Biol</w:t>
      </w:r>
      <w:proofErr w:type="spellEnd"/>
      <w:r>
        <w:rPr>
          <w:rFonts w:ascii="Book Antiqua" w:hAnsi="Book Antiqua" w:cs="Book Antiqua"/>
          <w:i/>
          <w:iCs/>
        </w:rPr>
        <w:t xml:space="preserve"> </w:t>
      </w:r>
      <w:proofErr w:type="spellStart"/>
      <w:r>
        <w:rPr>
          <w:rFonts w:ascii="Book Antiqua" w:hAnsi="Book Antiqua" w:cs="Book Antiqua"/>
          <w:i/>
          <w:iCs/>
        </w:rPr>
        <w:t>Chem</w:t>
      </w:r>
      <w:proofErr w:type="spellEnd"/>
      <w:r>
        <w:rPr>
          <w:rFonts w:ascii="Book Antiqua" w:hAnsi="Book Antiqua" w:cs="Book Antiqua"/>
        </w:rPr>
        <w:t xml:space="preserve"> 2008; </w:t>
      </w:r>
      <w:r>
        <w:rPr>
          <w:rFonts w:ascii="Book Antiqua" w:hAnsi="Book Antiqua" w:cs="Book Antiqua"/>
          <w:b/>
          <w:bCs/>
        </w:rPr>
        <w:t>283</w:t>
      </w:r>
      <w:r>
        <w:rPr>
          <w:rFonts w:ascii="Book Antiqua" w:hAnsi="Book Antiqua" w:cs="Book Antiqua"/>
        </w:rPr>
        <w:t>: 10048-10057 [PMID: 18238778 DOI: 10.1074/jbc.M708151200]</w:t>
      </w:r>
    </w:p>
    <w:p w:rsidR="005F527F" w:rsidRDefault="00542EC0" w:rsidP="001736C0">
      <w:pPr>
        <w:adjustRightInd w:val="0"/>
        <w:snapToGrid w:val="0"/>
        <w:spacing w:after="0" w:line="360" w:lineRule="auto"/>
        <w:jc w:val="both"/>
        <w:rPr>
          <w:rFonts w:ascii="Book Antiqua" w:hAnsi="Book Antiqua" w:cs="Book Antiqua"/>
        </w:rPr>
      </w:pPr>
      <w:r>
        <w:rPr>
          <w:rFonts w:ascii="Book Antiqua" w:hAnsi="Book Antiqua" w:cs="Book Antiqua"/>
        </w:rPr>
        <w:t xml:space="preserve">38 </w:t>
      </w:r>
      <w:r>
        <w:rPr>
          <w:rFonts w:ascii="Book Antiqua" w:hAnsi="Book Antiqua" w:cs="Book Antiqua"/>
          <w:b/>
          <w:bCs/>
        </w:rPr>
        <w:t>Pierce SB</w:t>
      </w:r>
      <w:r>
        <w:rPr>
          <w:rFonts w:ascii="Book Antiqua" w:hAnsi="Book Antiqua" w:cs="Book Antiqua"/>
        </w:rPr>
        <w:t xml:space="preserve">, Walsh T, Chisholm KM, Lee MK, Thornton AM, </w:t>
      </w:r>
      <w:proofErr w:type="spellStart"/>
      <w:r>
        <w:rPr>
          <w:rFonts w:ascii="Book Antiqua" w:hAnsi="Book Antiqua" w:cs="Book Antiqua"/>
        </w:rPr>
        <w:t>Fiumara</w:t>
      </w:r>
      <w:proofErr w:type="spellEnd"/>
      <w:r>
        <w:rPr>
          <w:rFonts w:ascii="Book Antiqua" w:hAnsi="Book Antiqua" w:cs="Book Antiqua"/>
        </w:rPr>
        <w:t xml:space="preserve"> A, </w:t>
      </w:r>
      <w:proofErr w:type="spellStart"/>
      <w:r>
        <w:rPr>
          <w:rFonts w:ascii="Book Antiqua" w:hAnsi="Book Antiqua" w:cs="Book Antiqua"/>
        </w:rPr>
        <w:t>Opitz</w:t>
      </w:r>
      <w:proofErr w:type="spellEnd"/>
      <w:r>
        <w:rPr>
          <w:rFonts w:ascii="Book Antiqua" w:hAnsi="Book Antiqua" w:cs="Book Antiqua"/>
        </w:rPr>
        <w:t xml:space="preserve"> JM, Levy-</w:t>
      </w:r>
      <w:proofErr w:type="spellStart"/>
      <w:r>
        <w:rPr>
          <w:rFonts w:ascii="Book Antiqua" w:hAnsi="Book Antiqua" w:cs="Book Antiqua"/>
        </w:rPr>
        <w:t>Lahad</w:t>
      </w:r>
      <w:proofErr w:type="spellEnd"/>
      <w:r>
        <w:rPr>
          <w:rFonts w:ascii="Book Antiqua" w:hAnsi="Book Antiqua" w:cs="Book Antiqua"/>
        </w:rPr>
        <w:t xml:space="preserve"> E, </w:t>
      </w:r>
      <w:proofErr w:type="spellStart"/>
      <w:r>
        <w:rPr>
          <w:rFonts w:ascii="Book Antiqua" w:hAnsi="Book Antiqua" w:cs="Book Antiqua"/>
        </w:rPr>
        <w:t>Klevit</w:t>
      </w:r>
      <w:proofErr w:type="spellEnd"/>
      <w:r>
        <w:rPr>
          <w:rFonts w:ascii="Book Antiqua" w:hAnsi="Book Antiqua" w:cs="Book Antiqua"/>
        </w:rPr>
        <w:t xml:space="preserve"> RE, King MC. Mutations in the DBP-deficiency protein HSD17B4 cause ovarian </w:t>
      </w:r>
      <w:proofErr w:type="spellStart"/>
      <w:r>
        <w:rPr>
          <w:rFonts w:ascii="Book Antiqua" w:hAnsi="Book Antiqua" w:cs="Book Antiqua"/>
        </w:rPr>
        <w:t>dysgenesis</w:t>
      </w:r>
      <w:proofErr w:type="spellEnd"/>
      <w:r>
        <w:rPr>
          <w:rFonts w:ascii="Book Antiqua" w:hAnsi="Book Antiqua" w:cs="Book Antiqua"/>
        </w:rPr>
        <w:t xml:space="preserve">, hearing loss, and ataxia of Perrault Syndrome. </w:t>
      </w:r>
      <w:r>
        <w:rPr>
          <w:rFonts w:ascii="Book Antiqua" w:hAnsi="Book Antiqua" w:cs="Book Antiqua"/>
          <w:i/>
          <w:iCs/>
        </w:rPr>
        <w:t>Am J Hum Genet</w:t>
      </w:r>
      <w:r>
        <w:rPr>
          <w:rFonts w:ascii="Book Antiqua" w:hAnsi="Book Antiqua" w:cs="Book Antiqua"/>
        </w:rPr>
        <w:t xml:space="preserve"> 2010; </w:t>
      </w:r>
      <w:r>
        <w:rPr>
          <w:rFonts w:ascii="Book Antiqua" w:hAnsi="Book Antiqua" w:cs="Book Antiqua"/>
          <w:b/>
          <w:bCs/>
        </w:rPr>
        <w:t>87</w:t>
      </w:r>
      <w:r>
        <w:rPr>
          <w:rFonts w:ascii="Book Antiqua" w:hAnsi="Book Antiqua" w:cs="Book Antiqua"/>
        </w:rPr>
        <w:t>: 282-288 [PMID: 20673864 DOI: 10.1016/j.ajhg.2010.07.007]</w:t>
      </w:r>
    </w:p>
    <w:p w:rsidR="005F527F" w:rsidRDefault="00542EC0" w:rsidP="001736C0">
      <w:pPr>
        <w:adjustRightInd w:val="0"/>
        <w:snapToGrid w:val="0"/>
        <w:spacing w:after="0" w:line="360" w:lineRule="auto"/>
        <w:jc w:val="both"/>
        <w:rPr>
          <w:rFonts w:ascii="Book Antiqua" w:hAnsi="Book Antiqua" w:cs="Book Antiqua"/>
        </w:rPr>
      </w:pPr>
      <w:proofErr w:type="gramStart"/>
      <w:r>
        <w:rPr>
          <w:rFonts w:ascii="Book Antiqua" w:hAnsi="Book Antiqua" w:cs="Book Antiqua"/>
        </w:rPr>
        <w:t xml:space="preserve">39 </w:t>
      </w:r>
      <w:proofErr w:type="spellStart"/>
      <w:r>
        <w:rPr>
          <w:rFonts w:ascii="Book Antiqua" w:hAnsi="Book Antiqua" w:cs="Book Antiqua"/>
          <w:b/>
          <w:bCs/>
        </w:rPr>
        <w:t>Javadov</w:t>
      </w:r>
      <w:proofErr w:type="spellEnd"/>
      <w:r>
        <w:rPr>
          <w:rFonts w:ascii="Book Antiqua" w:hAnsi="Book Antiqua" w:cs="Book Antiqua"/>
          <w:b/>
          <w:bCs/>
        </w:rPr>
        <w:t xml:space="preserve"> S</w:t>
      </w:r>
      <w:r>
        <w:rPr>
          <w:rFonts w:ascii="Book Antiqua" w:hAnsi="Book Antiqua" w:cs="Book Antiqua"/>
        </w:rPr>
        <w:t>, Chapa-</w:t>
      </w:r>
      <w:proofErr w:type="spellStart"/>
      <w:r>
        <w:rPr>
          <w:rFonts w:ascii="Book Antiqua" w:hAnsi="Book Antiqua" w:cs="Book Antiqua"/>
        </w:rPr>
        <w:t>Dubocq</w:t>
      </w:r>
      <w:proofErr w:type="spellEnd"/>
      <w:r>
        <w:rPr>
          <w:rFonts w:ascii="Book Antiqua" w:hAnsi="Book Antiqua" w:cs="Book Antiqua"/>
        </w:rPr>
        <w:t xml:space="preserve"> X, Makarov V. Different approaches to modeling analysis of mitochondrial swelling.</w:t>
      </w:r>
      <w:proofErr w:type="gramEnd"/>
      <w:r>
        <w:rPr>
          <w:rFonts w:ascii="Book Antiqua" w:hAnsi="Book Antiqua" w:cs="Book Antiqua"/>
        </w:rPr>
        <w:t xml:space="preserve"> </w:t>
      </w:r>
      <w:r>
        <w:rPr>
          <w:rFonts w:ascii="Book Antiqua" w:hAnsi="Book Antiqua" w:cs="Book Antiqua"/>
          <w:i/>
          <w:iCs/>
        </w:rPr>
        <w:t>Mitochondrion</w:t>
      </w:r>
      <w:r>
        <w:rPr>
          <w:rFonts w:ascii="Book Antiqua" w:hAnsi="Book Antiqua" w:cs="Book Antiqua"/>
        </w:rPr>
        <w:t xml:space="preserve"> 2018; </w:t>
      </w:r>
      <w:r>
        <w:rPr>
          <w:rFonts w:ascii="Book Antiqua" w:hAnsi="Book Antiqua" w:cs="Book Antiqua"/>
          <w:b/>
          <w:bCs/>
        </w:rPr>
        <w:t>38</w:t>
      </w:r>
      <w:r>
        <w:rPr>
          <w:rFonts w:ascii="Book Antiqua" w:hAnsi="Book Antiqua" w:cs="Book Antiqua"/>
        </w:rPr>
        <w:t>: 58-70 [PMID: 28802667 DOI: 10.1016/j.mito.2017.08.004]</w:t>
      </w:r>
    </w:p>
    <w:p w:rsidR="005F527F" w:rsidRDefault="00542EC0" w:rsidP="001736C0">
      <w:pPr>
        <w:adjustRightInd w:val="0"/>
        <w:snapToGrid w:val="0"/>
        <w:spacing w:after="0" w:line="360" w:lineRule="auto"/>
        <w:jc w:val="both"/>
        <w:rPr>
          <w:rFonts w:ascii="Book Antiqua" w:hAnsi="Book Antiqua" w:cs="Book Antiqua"/>
        </w:rPr>
      </w:pPr>
      <w:r>
        <w:rPr>
          <w:rFonts w:ascii="Book Antiqua" w:hAnsi="Book Antiqua" w:cs="Book Antiqua"/>
        </w:rPr>
        <w:t xml:space="preserve">40 </w:t>
      </w:r>
      <w:r>
        <w:rPr>
          <w:rFonts w:ascii="Book Antiqua" w:hAnsi="Book Antiqua" w:cs="Book Antiqua"/>
          <w:b/>
          <w:bCs/>
        </w:rPr>
        <w:t>Kim KA</w:t>
      </w:r>
      <w:r>
        <w:rPr>
          <w:rFonts w:ascii="Book Antiqua" w:hAnsi="Book Antiqua" w:cs="Book Antiqua"/>
        </w:rPr>
        <w:t xml:space="preserve">, Park JY, Lee JS, Lim S. Cytochrome P450 2C8 and CYP3A4/5 are involved in </w:t>
      </w:r>
      <w:proofErr w:type="spellStart"/>
      <w:r>
        <w:rPr>
          <w:rFonts w:ascii="Book Antiqua" w:hAnsi="Book Antiqua" w:cs="Book Antiqua"/>
        </w:rPr>
        <w:t>chloroquine</w:t>
      </w:r>
      <w:proofErr w:type="spellEnd"/>
      <w:r>
        <w:rPr>
          <w:rFonts w:ascii="Book Antiqua" w:hAnsi="Book Antiqua" w:cs="Book Antiqua"/>
        </w:rPr>
        <w:t xml:space="preserve"> metabolism in human liver </w:t>
      </w:r>
      <w:proofErr w:type="spellStart"/>
      <w:r>
        <w:rPr>
          <w:rFonts w:ascii="Book Antiqua" w:hAnsi="Book Antiqua" w:cs="Book Antiqua"/>
        </w:rPr>
        <w:t>microsomes</w:t>
      </w:r>
      <w:proofErr w:type="spellEnd"/>
      <w:r>
        <w:rPr>
          <w:rFonts w:ascii="Book Antiqua" w:hAnsi="Book Antiqua" w:cs="Book Antiqua"/>
        </w:rPr>
        <w:t xml:space="preserve">. </w:t>
      </w:r>
      <w:r>
        <w:rPr>
          <w:rFonts w:ascii="Book Antiqua" w:hAnsi="Book Antiqua" w:cs="Book Antiqua"/>
          <w:i/>
          <w:iCs/>
        </w:rPr>
        <w:t>Arch Pharm Res</w:t>
      </w:r>
      <w:r>
        <w:rPr>
          <w:rFonts w:ascii="Book Antiqua" w:hAnsi="Book Antiqua" w:cs="Book Antiqua"/>
        </w:rPr>
        <w:t xml:space="preserve"> 2003; </w:t>
      </w:r>
      <w:r>
        <w:rPr>
          <w:rFonts w:ascii="Book Antiqua" w:hAnsi="Book Antiqua" w:cs="Book Antiqua"/>
          <w:b/>
          <w:bCs/>
        </w:rPr>
        <w:t>26</w:t>
      </w:r>
      <w:r>
        <w:rPr>
          <w:rFonts w:ascii="Book Antiqua" w:hAnsi="Book Antiqua" w:cs="Book Antiqua"/>
        </w:rPr>
        <w:t>: 631-637 [PMID: 12967198 DOI: 10.1007/BF02976712]</w:t>
      </w:r>
    </w:p>
    <w:p w:rsidR="005F527F" w:rsidRDefault="00542EC0" w:rsidP="001736C0">
      <w:pPr>
        <w:adjustRightInd w:val="0"/>
        <w:snapToGrid w:val="0"/>
        <w:spacing w:after="0" w:line="360" w:lineRule="auto"/>
        <w:jc w:val="both"/>
        <w:rPr>
          <w:rFonts w:ascii="Book Antiqua" w:hAnsi="Book Antiqua" w:cs="Book Antiqua"/>
        </w:rPr>
      </w:pPr>
      <w:r>
        <w:rPr>
          <w:rFonts w:ascii="Book Antiqua" w:hAnsi="Book Antiqua" w:cs="Book Antiqua"/>
        </w:rPr>
        <w:t xml:space="preserve">41 </w:t>
      </w:r>
      <w:proofErr w:type="spellStart"/>
      <w:r>
        <w:rPr>
          <w:rFonts w:ascii="Book Antiqua" w:hAnsi="Book Antiqua" w:cs="Book Antiqua"/>
          <w:b/>
          <w:bCs/>
        </w:rPr>
        <w:t>Wahie</w:t>
      </w:r>
      <w:proofErr w:type="spellEnd"/>
      <w:r>
        <w:rPr>
          <w:rFonts w:ascii="Book Antiqua" w:hAnsi="Book Antiqua" w:cs="Book Antiqua"/>
          <w:b/>
          <w:bCs/>
        </w:rPr>
        <w:t xml:space="preserve"> S</w:t>
      </w:r>
      <w:r>
        <w:rPr>
          <w:rFonts w:ascii="Book Antiqua" w:hAnsi="Book Antiqua" w:cs="Book Antiqua"/>
        </w:rPr>
        <w:t xml:space="preserve">, Daly AK, Cordell HJ, </w:t>
      </w:r>
      <w:proofErr w:type="spellStart"/>
      <w:r>
        <w:rPr>
          <w:rFonts w:ascii="Book Antiqua" w:hAnsi="Book Antiqua" w:cs="Book Antiqua"/>
        </w:rPr>
        <w:t>Goodfield</w:t>
      </w:r>
      <w:proofErr w:type="spellEnd"/>
      <w:r>
        <w:rPr>
          <w:rFonts w:ascii="Book Antiqua" w:hAnsi="Book Antiqua" w:cs="Book Antiqua"/>
        </w:rPr>
        <w:t xml:space="preserve"> MJ, Jones SK, Lovell CR, Carmichael AJ, Carr MM, Drummond A, </w:t>
      </w:r>
      <w:proofErr w:type="spellStart"/>
      <w:r>
        <w:rPr>
          <w:rFonts w:ascii="Book Antiqua" w:hAnsi="Book Antiqua" w:cs="Book Antiqua"/>
        </w:rPr>
        <w:t>Natarajan</w:t>
      </w:r>
      <w:proofErr w:type="spellEnd"/>
      <w:r>
        <w:rPr>
          <w:rFonts w:ascii="Book Antiqua" w:hAnsi="Book Antiqua" w:cs="Book Antiqua"/>
        </w:rPr>
        <w:t xml:space="preserve"> S, Smith CH, Reynolds NJ, </w:t>
      </w:r>
      <w:proofErr w:type="spellStart"/>
      <w:r>
        <w:rPr>
          <w:rFonts w:ascii="Book Antiqua" w:hAnsi="Book Antiqua" w:cs="Book Antiqua"/>
        </w:rPr>
        <w:t>Meggitt</w:t>
      </w:r>
      <w:proofErr w:type="spellEnd"/>
      <w:r>
        <w:rPr>
          <w:rFonts w:ascii="Book Antiqua" w:hAnsi="Book Antiqua" w:cs="Book Antiqua"/>
        </w:rPr>
        <w:t xml:space="preserve"> SJ. Clinical and </w:t>
      </w:r>
      <w:proofErr w:type="spellStart"/>
      <w:r>
        <w:rPr>
          <w:rFonts w:ascii="Book Antiqua" w:hAnsi="Book Antiqua" w:cs="Book Antiqua"/>
        </w:rPr>
        <w:t>pharmacogenetic</w:t>
      </w:r>
      <w:proofErr w:type="spellEnd"/>
      <w:r>
        <w:rPr>
          <w:rFonts w:ascii="Book Antiqua" w:hAnsi="Book Antiqua" w:cs="Book Antiqua"/>
        </w:rPr>
        <w:t xml:space="preserve"> influences on response to </w:t>
      </w:r>
      <w:proofErr w:type="spellStart"/>
      <w:r>
        <w:rPr>
          <w:rFonts w:ascii="Book Antiqua" w:hAnsi="Book Antiqua" w:cs="Book Antiqua"/>
        </w:rPr>
        <w:t>hydroxychloroquine</w:t>
      </w:r>
      <w:proofErr w:type="spellEnd"/>
      <w:r>
        <w:rPr>
          <w:rFonts w:ascii="Book Antiqua" w:hAnsi="Book Antiqua" w:cs="Book Antiqua"/>
        </w:rPr>
        <w:t xml:space="preserve"> in discoid lupus </w:t>
      </w:r>
      <w:proofErr w:type="spellStart"/>
      <w:r>
        <w:rPr>
          <w:rFonts w:ascii="Book Antiqua" w:hAnsi="Book Antiqua" w:cs="Book Antiqua"/>
        </w:rPr>
        <w:t>erythematosus</w:t>
      </w:r>
      <w:proofErr w:type="spellEnd"/>
      <w:r>
        <w:rPr>
          <w:rFonts w:ascii="Book Antiqua" w:hAnsi="Book Antiqua" w:cs="Book Antiqua"/>
        </w:rPr>
        <w:t xml:space="preserve">: a retrospective cohort study. </w:t>
      </w:r>
      <w:r>
        <w:rPr>
          <w:rFonts w:ascii="Book Antiqua" w:hAnsi="Book Antiqua" w:cs="Book Antiqua"/>
          <w:i/>
          <w:iCs/>
        </w:rPr>
        <w:t xml:space="preserve">J Invest </w:t>
      </w:r>
      <w:proofErr w:type="spellStart"/>
      <w:r>
        <w:rPr>
          <w:rFonts w:ascii="Book Antiqua" w:hAnsi="Book Antiqua" w:cs="Book Antiqua"/>
          <w:i/>
          <w:iCs/>
        </w:rPr>
        <w:t>Dermatol</w:t>
      </w:r>
      <w:proofErr w:type="spellEnd"/>
      <w:r>
        <w:rPr>
          <w:rFonts w:ascii="Book Antiqua" w:hAnsi="Book Antiqua" w:cs="Book Antiqua"/>
        </w:rPr>
        <w:t xml:space="preserve"> 2011; </w:t>
      </w:r>
      <w:r>
        <w:rPr>
          <w:rFonts w:ascii="Book Antiqua" w:hAnsi="Book Antiqua" w:cs="Book Antiqua"/>
          <w:b/>
          <w:bCs/>
        </w:rPr>
        <w:t>131</w:t>
      </w:r>
      <w:r>
        <w:rPr>
          <w:rFonts w:ascii="Book Antiqua" w:hAnsi="Book Antiqua" w:cs="Book Antiqua"/>
        </w:rPr>
        <w:t>: 1981-1986 [PMID: 21734714 DOI: 10.1038/jid.2011.167]</w:t>
      </w:r>
    </w:p>
    <w:p w:rsidR="005F527F" w:rsidRDefault="00542EC0" w:rsidP="001736C0">
      <w:pPr>
        <w:adjustRightInd w:val="0"/>
        <w:snapToGrid w:val="0"/>
        <w:spacing w:after="0" w:line="360" w:lineRule="auto"/>
        <w:jc w:val="both"/>
        <w:rPr>
          <w:rFonts w:ascii="Book Antiqua" w:hAnsi="Book Antiqua" w:cs="Book Antiqua"/>
        </w:rPr>
      </w:pPr>
      <w:proofErr w:type="gramStart"/>
      <w:r>
        <w:rPr>
          <w:rFonts w:ascii="Book Antiqua" w:hAnsi="Book Antiqua" w:cs="Book Antiqua"/>
        </w:rPr>
        <w:t xml:space="preserve">42 </w:t>
      </w:r>
      <w:proofErr w:type="spellStart"/>
      <w:r>
        <w:rPr>
          <w:rFonts w:ascii="Book Antiqua" w:hAnsi="Book Antiqua" w:cs="Book Antiqua"/>
          <w:b/>
          <w:bCs/>
        </w:rPr>
        <w:t>Adamek</w:t>
      </w:r>
      <w:proofErr w:type="spellEnd"/>
      <w:r>
        <w:rPr>
          <w:rFonts w:ascii="Book Antiqua" w:hAnsi="Book Antiqua" w:cs="Book Antiqua"/>
          <w:b/>
          <w:bCs/>
        </w:rPr>
        <w:t xml:space="preserve"> A</w:t>
      </w:r>
      <w:r>
        <w:rPr>
          <w:rFonts w:ascii="Book Antiqua" w:hAnsi="Book Antiqua" w:cs="Book Antiqua"/>
        </w:rPr>
        <w:t xml:space="preserve">, </w:t>
      </w:r>
      <w:proofErr w:type="spellStart"/>
      <w:r>
        <w:rPr>
          <w:rFonts w:ascii="Book Antiqua" w:hAnsi="Book Antiqua" w:cs="Book Antiqua"/>
        </w:rPr>
        <w:t>Kasprzak</w:t>
      </w:r>
      <w:proofErr w:type="spellEnd"/>
      <w:r>
        <w:rPr>
          <w:rFonts w:ascii="Book Antiqua" w:hAnsi="Book Antiqua" w:cs="Book Antiqua"/>
        </w:rPr>
        <w:t xml:space="preserve"> A. Insulin-Like Growth Factor (IGF) System in Liver Diseases.</w:t>
      </w:r>
      <w:proofErr w:type="gramEnd"/>
      <w:r>
        <w:rPr>
          <w:rFonts w:ascii="Book Antiqua" w:hAnsi="Book Antiqua" w:cs="Book Antiqua"/>
        </w:rPr>
        <w:t xml:space="preserve"> </w:t>
      </w:r>
      <w:proofErr w:type="spellStart"/>
      <w:r>
        <w:rPr>
          <w:rFonts w:ascii="Book Antiqua" w:hAnsi="Book Antiqua" w:cs="Book Antiqua"/>
          <w:i/>
          <w:iCs/>
        </w:rPr>
        <w:t>Int</w:t>
      </w:r>
      <w:proofErr w:type="spellEnd"/>
      <w:r>
        <w:rPr>
          <w:rFonts w:ascii="Book Antiqua" w:hAnsi="Book Antiqua" w:cs="Book Antiqua"/>
          <w:i/>
          <w:iCs/>
        </w:rPr>
        <w:t xml:space="preserve"> J </w:t>
      </w:r>
      <w:proofErr w:type="spellStart"/>
      <w:r>
        <w:rPr>
          <w:rFonts w:ascii="Book Antiqua" w:hAnsi="Book Antiqua" w:cs="Book Antiqua"/>
          <w:i/>
          <w:iCs/>
        </w:rPr>
        <w:t>Mol</w:t>
      </w:r>
      <w:proofErr w:type="spellEnd"/>
      <w:r>
        <w:rPr>
          <w:rFonts w:ascii="Book Antiqua" w:hAnsi="Book Antiqua" w:cs="Book Antiqua"/>
          <w:i/>
          <w:iCs/>
        </w:rPr>
        <w:t xml:space="preserve"> </w:t>
      </w:r>
      <w:proofErr w:type="spellStart"/>
      <w:r>
        <w:rPr>
          <w:rFonts w:ascii="Book Antiqua" w:hAnsi="Book Antiqua" w:cs="Book Antiqua"/>
          <w:i/>
          <w:iCs/>
        </w:rPr>
        <w:t>Sci</w:t>
      </w:r>
      <w:proofErr w:type="spellEnd"/>
      <w:r>
        <w:rPr>
          <w:rFonts w:ascii="Book Antiqua" w:hAnsi="Book Antiqua" w:cs="Book Antiqua"/>
        </w:rPr>
        <w:t xml:space="preserve"> 2018; </w:t>
      </w:r>
      <w:r>
        <w:rPr>
          <w:rFonts w:ascii="Book Antiqua" w:hAnsi="Book Antiqua" w:cs="Book Antiqua"/>
          <w:b/>
          <w:bCs/>
        </w:rPr>
        <w:t>19</w:t>
      </w:r>
      <w:r>
        <w:rPr>
          <w:rFonts w:ascii="Book Antiqua" w:hAnsi="Book Antiqua" w:cs="Book Antiqua"/>
          <w:lang w:eastAsia="zh-CN"/>
        </w:rPr>
        <w:t>: 1308</w:t>
      </w:r>
      <w:r>
        <w:rPr>
          <w:rFonts w:ascii="Book Antiqua" w:hAnsi="Book Antiqua" w:cs="Book Antiqua"/>
        </w:rPr>
        <w:t xml:space="preserve"> [PMID: </w:t>
      </w:r>
      <w:bookmarkStart w:id="0" w:name="OLE_LINK8"/>
      <w:r>
        <w:rPr>
          <w:rFonts w:ascii="Book Antiqua" w:hAnsi="Book Antiqua" w:cs="Book Antiqua"/>
        </w:rPr>
        <w:t>29702590</w:t>
      </w:r>
      <w:bookmarkEnd w:id="0"/>
      <w:r>
        <w:rPr>
          <w:rFonts w:ascii="Book Antiqua" w:hAnsi="Book Antiqua" w:cs="Book Antiqua"/>
        </w:rPr>
        <w:t xml:space="preserve"> DOI: 10.3390/ijms19051308]</w:t>
      </w:r>
    </w:p>
    <w:p w:rsidR="005F527F" w:rsidRDefault="00542EC0" w:rsidP="001736C0">
      <w:pPr>
        <w:adjustRightInd w:val="0"/>
        <w:snapToGrid w:val="0"/>
        <w:spacing w:after="0" w:line="360" w:lineRule="auto"/>
        <w:jc w:val="both"/>
        <w:rPr>
          <w:rFonts w:ascii="Book Antiqua" w:hAnsi="Book Antiqua" w:cs="Book Antiqua"/>
        </w:rPr>
      </w:pPr>
      <w:r>
        <w:rPr>
          <w:rFonts w:ascii="Book Antiqua" w:hAnsi="Book Antiqua" w:cs="Book Antiqua"/>
        </w:rPr>
        <w:lastRenderedPageBreak/>
        <w:t xml:space="preserve">43 </w:t>
      </w:r>
      <w:proofErr w:type="spellStart"/>
      <w:r>
        <w:rPr>
          <w:rFonts w:ascii="Book Antiqua" w:hAnsi="Book Antiqua" w:cs="Book Antiqua"/>
          <w:b/>
          <w:bCs/>
        </w:rPr>
        <w:t>Deinhardt</w:t>
      </w:r>
      <w:proofErr w:type="spellEnd"/>
      <w:r>
        <w:rPr>
          <w:rFonts w:ascii="Book Antiqua" w:hAnsi="Book Antiqua" w:cs="Book Antiqua"/>
          <w:b/>
          <w:bCs/>
        </w:rPr>
        <w:t>-Emmer S</w:t>
      </w:r>
      <w:r>
        <w:rPr>
          <w:rFonts w:ascii="Book Antiqua" w:hAnsi="Book Antiqua" w:cs="Book Antiqua"/>
        </w:rPr>
        <w:t xml:space="preserve">, </w:t>
      </w:r>
      <w:proofErr w:type="spellStart"/>
      <w:r>
        <w:rPr>
          <w:rFonts w:ascii="Book Antiqua" w:hAnsi="Book Antiqua" w:cs="Book Antiqua"/>
        </w:rPr>
        <w:t>Wittschieber</w:t>
      </w:r>
      <w:proofErr w:type="spellEnd"/>
      <w:r>
        <w:rPr>
          <w:rFonts w:ascii="Book Antiqua" w:hAnsi="Book Antiqua" w:cs="Book Antiqua"/>
        </w:rPr>
        <w:t xml:space="preserve"> D, </w:t>
      </w:r>
      <w:proofErr w:type="spellStart"/>
      <w:r>
        <w:rPr>
          <w:rFonts w:ascii="Book Antiqua" w:hAnsi="Book Antiqua" w:cs="Book Antiqua"/>
        </w:rPr>
        <w:t>Sanft</w:t>
      </w:r>
      <w:proofErr w:type="spellEnd"/>
      <w:r>
        <w:rPr>
          <w:rFonts w:ascii="Book Antiqua" w:hAnsi="Book Antiqua" w:cs="Book Antiqua"/>
        </w:rPr>
        <w:t xml:space="preserve"> J, </w:t>
      </w:r>
      <w:proofErr w:type="spellStart"/>
      <w:r>
        <w:rPr>
          <w:rFonts w:ascii="Book Antiqua" w:hAnsi="Book Antiqua" w:cs="Book Antiqua"/>
        </w:rPr>
        <w:t>Kleemann</w:t>
      </w:r>
      <w:proofErr w:type="spellEnd"/>
      <w:r>
        <w:rPr>
          <w:rFonts w:ascii="Book Antiqua" w:hAnsi="Book Antiqua" w:cs="Book Antiqua"/>
        </w:rPr>
        <w:t xml:space="preserve"> S, </w:t>
      </w:r>
      <w:proofErr w:type="spellStart"/>
      <w:r>
        <w:rPr>
          <w:rFonts w:ascii="Book Antiqua" w:hAnsi="Book Antiqua" w:cs="Book Antiqua"/>
        </w:rPr>
        <w:t>Elschner</w:t>
      </w:r>
      <w:proofErr w:type="spellEnd"/>
      <w:r>
        <w:rPr>
          <w:rFonts w:ascii="Book Antiqua" w:hAnsi="Book Antiqua" w:cs="Book Antiqua"/>
        </w:rPr>
        <w:t xml:space="preserve"> S, </w:t>
      </w:r>
      <w:proofErr w:type="spellStart"/>
      <w:r>
        <w:rPr>
          <w:rFonts w:ascii="Book Antiqua" w:hAnsi="Book Antiqua" w:cs="Book Antiqua"/>
        </w:rPr>
        <w:t>Haupt</w:t>
      </w:r>
      <w:proofErr w:type="spellEnd"/>
      <w:r>
        <w:rPr>
          <w:rFonts w:ascii="Book Antiqua" w:hAnsi="Book Antiqua" w:cs="Book Antiqua"/>
        </w:rPr>
        <w:t xml:space="preserve"> KF, </w:t>
      </w:r>
      <w:proofErr w:type="spellStart"/>
      <w:r>
        <w:rPr>
          <w:rFonts w:ascii="Book Antiqua" w:hAnsi="Book Antiqua" w:cs="Book Antiqua"/>
        </w:rPr>
        <w:t>Vau</w:t>
      </w:r>
      <w:proofErr w:type="spellEnd"/>
      <w:r>
        <w:rPr>
          <w:rFonts w:ascii="Book Antiqua" w:hAnsi="Book Antiqua" w:cs="Book Antiqua"/>
        </w:rPr>
        <w:t xml:space="preserve"> V, </w:t>
      </w:r>
      <w:proofErr w:type="spellStart"/>
      <w:r>
        <w:rPr>
          <w:rFonts w:ascii="Book Antiqua" w:hAnsi="Book Antiqua" w:cs="Book Antiqua"/>
        </w:rPr>
        <w:t>Häring</w:t>
      </w:r>
      <w:proofErr w:type="spellEnd"/>
      <w:r>
        <w:rPr>
          <w:rFonts w:ascii="Book Antiqua" w:hAnsi="Book Antiqua" w:cs="Book Antiqua"/>
        </w:rPr>
        <w:t xml:space="preserve"> C, </w:t>
      </w:r>
      <w:proofErr w:type="spellStart"/>
      <w:r>
        <w:rPr>
          <w:rFonts w:ascii="Book Antiqua" w:hAnsi="Book Antiqua" w:cs="Book Antiqua"/>
        </w:rPr>
        <w:t>Rödel</w:t>
      </w:r>
      <w:proofErr w:type="spellEnd"/>
      <w:r>
        <w:rPr>
          <w:rFonts w:ascii="Book Antiqua" w:hAnsi="Book Antiqua" w:cs="Book Antiqua"/>
        </w:rPr>
        <w:t xml:space="preserve"> J, Henke A, </w:t>
      </w:r>
      <w:proofErr w:type="spellStart"/>
      <w:r>
        <w:rPr>
          <w:rFonts w:ascii="Book Antiqua" w:hAnsi="Book Antiqua" w:cs="Book Antiqua"/>
        </w:rPr>
        <w:t>Ehrhardt</w:t>
      </w:r>
      <w:proofErr w:type="spellEnd"/>
      <w:r>
        <w:rPr>
          <w:rFonts w:ascii="Book Antiqua" w:hAnsi="Book Antiqua" w:cs="Book Antiqua"/>
        </w:rPr>
        <w:t xml:space="preserve"> C, Bauer M, Philipp M, </w:t>
      </w:r>
      <w:proofErr w:type="spellStart"/>
      <w:r>
        <w:rPr>
          <w:rFonts w:ascii="Book Antiqua" w:hAnsi="Book Antiqua" w:cs="Book Antiqua"/>
        </w:rPr>
        <w:t>Gaßler</w:t>
      </w:r>
      <w:proofErr w:type="spellEnd"/>
      <w:r>
        <w:rPr>
          <w:rFonts w:ascii="Book Antiqua" w:hAnsi="Book Antiqua" w:cs="Book Antiqua"/>
        </w:rPr>
        <w:t xml:space="preserve"> N, Nietzsche S, </w:t>
      </w:r>
      <w:proofErr w:type="spellStart"/>
      <w:r>
        <w:rPr>
          <w:rFonts w:ascii="Book Antiqua" w:hAnsi="Book Antiqua" w:cs="Book Antiqua"/>
        </w:rPr>
        <w:t>Löffler</w:t>
      </w:r>
      <w:proofErr w:type="spellEnd"/>
      <w:r>
        <w:rPr>
          <w:rFonts w:ascii="Book Antiqua" w:hAnsi="Book Antiqua" w:cs="Book Antiqua"/>
        </w:rPr>
        <w:t xml:space="preserve"> B, Mall G. </w:t>
      </w:r>
      <w:proofErr w:type="gramStart"/>
      <w:r>
        <w:rPr>
          <w:rFonts w:ascii="Book Antiqua" w:hAnsi="Book Antiqua" w:cs="Book Antiqua"/>
        </w:rPr>
        <w:t>Early postmortem mapping of SARS-CoV-2 RNA in patients with COVID-19 and the correlation with tissue damage.</w:t>
      </w:r>
      <w:proofErr w:type="gramEnd"/>
      <w:r>
        <w:rPr>
          <w:rFonts w:ascii="Book Antiqua" w:hAnsi="Book Antiqua" w:cs="Book Antiqua"/>
        </w:rPr>
        <w:t xml:space="preserve"> </w:t>
      </w:r>
      <w:proofErr w:type="spellStart"/>
      <w:r>
        <w:rPr>
          <w:rFonts w:ascii="Book Antiqua" w:hAnsi="Book Antiqua" w:cs="Book Antiqua"/>
          <w:i/>
          <w:iCs/>
        </w:rPr>
        <w:t>Elife</w:t>
      </w:r>
      <w:proofErr w:type="spellEnd"/>
      <w:r>
        <w:rPr>
          <w:rFonts w:ascii="Book Antiqua" w:hAnsi="Book Antiqua" w:cs="Book Antiqua"/>
        </w:rPr>
        <w:t xml:space="preserve"> 2021; </w:t>
      </w:r>
      <w:r>
        <w:rPr>
          <w:rFonts w:ascii="Book Antiqua" w:hAnsi="Book Antiqua" w:cs="Book Antiqua"/>
          <w:b/>
          <w:bCs/>
        </w:rPr>
        <w:t>10</w:t>
      </w:r>
      <w:r>
        <w:rPr>
          <w:rFonts w:ascii="Book Antiqua" w:hAnsi="Book Antiqua" w:cs="Book Antiqua"/>
          <w:lang w:eastAsia="zh-CN"/>
        </w:rPr>
        <w:t>: e60361</w:t>
      </w:r>
      <w:r>
        <w:rPr>
          <w:rFonts w:ascii="Book Antiqua" w:hAnsi="Book Antiqua" w:cs="Book Antiqua"/>
        </w:rPr>
        <w:t xml:space="preserve"> [PMID: 33781385 DOI: 10.7554/eLife.60361]</w:t>
      </w:r>
    </w:p>
    <w:p w:rsidR="005F527F" w:rsidRDefault="00542EC0" w:rsidP="001736C0">
      <w:pPr>
        <w:adjustRightInd w:val="0"/>
        <w:snapToGrid w:val="0"/>
        <w:spacing w:after="0" w:line="360" w:lineRule="auto"/>
        <w:jc w:val="both"/>
        <w:rPr>
          <w:rFonts w:ascii="Book Antiqua" w:hAnsi="Book Antiqua" w:cs="Book Antiqua"/>
        </w:rPr>
      </w:pPr>
      <w:r>
        <w:rPr>
          <w:rFonts w:ascii="Book Antiqua" w:hAnsi="Book Antiqua" w:cs="Book Antiqua"/>
        </w:rPr>
        <w:t xml:space="preserve">44 </w:t>
      </w:r>
      <w:proofErr w:type="spellStart"/>
      <w:r>
        <w:rPr>
          <w:rFonts w:ascii="Book Antiqua" w:hAnsi="Book Antiqua" w:cs="Book Antiqua"/>
          <w:b/>
          <w:bCs/>
        </w:rPr>
        <w:t>Abenavoli</w:t>
      </w:r>
      <w:proofErr w:type="spellEnd"/>
      <w:r>
        <w:rPr>
          <w:rFonts w:ascii="Book Antiqua" w:hAnsi="Book Antiqua" w:cs="Book Antiqua"/>
          <w:b/>
          <w:bCs/>
        </w:rPr>
        <w:t xml:space="preserve"> L</w:t>
      </w:r>
      <w:r>
        <w:rPr>
          <w:rFonts w:ascii="Book Antiqua" w:hAnsi="Book Antiqua" w:cs="Book Antiqua"/>
        </w:rPr>
        <w:t xml:space="preserve">, Gentile I, </w:t>
      </w:r>
      <w:proofErr w:type="spellStart"/>
      <w:r>
        <w:rPr>
          <w:rFonts w:ascii="Book Antiqua" w:hAnsi="Book Antiqua" w:cs="Book Antiqua"/>
        </w:rPr>
        <w:t>Maraolo</w:t>
      </w:r>
      <w:proofErr w:type="spellEnd"/>
      <w:r>
        <w:rPr>
          <w:rFonts w:ascii="Book Antiqua" w:hAnsi="Book Antiqua" w:cs="Book Antiqua"/>
        </w:rPr>
        <w:t xml:space="preserve"> AE, Negro F. SARS-CoV-2 and liver damage: a possible </w:t>
      </w:r>
      <w:proofErr w:type="spellStart"/>
      <w:r>
        <w:rPr>
          <w:rFonts w:ascii="Book Antiqua" w:hAnsi="Book Antiqua" w:cs="Book Antiqua"/>
        </w:rPr>
        <w:t>pathogenetic</w:t>
      </w:r>
      <w:proofErr w:type="spellEnd"/>
      <w:r>
        <w:rPr>
          <w:rFonts w:ascii="Book Antiqua" w:hAnsi="Book Antiqua" w:cs="Book Antiqua"/>
        </w:rPr>
        <w:t xml:space="preserve"> link. </w:t>
      </w:r>
      <w:proofErr w:type="spellStart"/>
      <w:r>
        <w:rPr>
          <w:rFonts w:ascii="Book Antiqua" w:hAnsi="Book Antiqua" w:cs="Book Antiqua"/>
          <w:i/>
          <w:iCs/>
        </w:rPr>
        <w:t>Hepatobiliary</w:t>
      </w:r>
      <w:proofErr w:type="spellEnd"/>
      <w:r>
        <w:rPr>
          <w:rFonts w:ascii="Book Antiqua" w:hAnsi="Book Antiqua" w:cs="Book Antiqua"/>
          <w:i/>
          <w:iCs/>
        </w:rPr>
        <w:t xml:space="preserve"> </w:t>
      </w:r>
      <w:proofErr w:type="spellStart"/>
      <w:r>
        <w:rPr>
          <w:rFonts w:ascii="Book Antiqua" w:hAnsi="Book Antiqua" w:cs="Book Antiqua"/>
          <w:i/>
          <w:iCs/>
        </w:rPr>
        <w:t>Surg</w:t>
      </w:r>
      <w:proofErr w:type="spellEnd"/>
      <w:r>
        <w:rPr>
          <w:rFonts w:ascii="Book Antiqua" w:hAnsi="Book Antiqua" w:cs="Book Antiqua"/>
          <w:i/>
          <w:iCs/>
        </w:rPr>
        <w:t xml:space="preserve"> </w:t>
      </w:r>
      <w:proofErr w:type="spellStart"/>
      <w:r>
        <w:rPr>
          <w:rFonts w:ascii="Book Antiqua" w:hAnsi="Book Antiqua" w:cs="Book Antiqua"/>
          <w:i/>
          <w:iCs/>
        </w:rPr>
        <w:t>Nutr</w:t>
      </w:r>
      <w:proofErr w:type="spellEnd"/>
      <w:r>
        <w:rPr>
          <w:rFonts w:ascii="Book Antiqua" w:hAnsi="Book Antiqua" w:cs="Book Antiqua"/>
        </w:rPr>
        <w:t xml:space="preserve"> 2020; </w:t>
      </w:r>
      <w:r>
        <w:rPr>
          <w:rFonts w:ascii="Book Antiqua" w:hAnsi="Book Antiqua" w:cs="Book Antiqua"/>
          <w:b/>
          <w:bCs/>
        </w:rPr>
        <w:t>9</w:t>
      </w:r>
      <w:r>
        <w:rPr>
          <w:rFonts w:ascii="Book Antiqua" w:hAnsi="Book Antiqua" w:cs="Book Antiqua"/>
        </w:rPr>
        <w:t>: 322-324 [PMID: 32509818 DOI: 10.21037/hbsn-20-437]</w:t>
      </w:r>
    </w:p>
    <w:p w:rsidR="005F527F" w:rsidRDefault="00542EC0" w:rsidP="001736C0">
      <w:pPr>
        <w:adjustRightInd w:val="0"/>
        <w:snapToGrid w:val="0"/>
        <w:spacing w:after="0" w:line="360" w:lineRule="auto"/>
        <w:jc w:val="both"/>
        <w:rPr>
          <w:rFonts w:ascii="Book Antiqua" w:hAnsi="Book Antiqua" w:cs="Book Antiqua"/>
        </w:rPr>
      </w:pPr>
      <w:r>
        <w:rPr>
          <w:rFonts w:ascii="Book Antiqua" w:hAnsi="Book Antiqua" w:cs="Book Antiqua"/>
        </w:rPr>
        <w:t xml:space="preserve">45 </w:t>
      </w:r>
      <w:r>
        <w:rPr>
          <w:rFonts w:ascii="Book Antiqua" w:hAnsi="Book Antiqua" w:cs="Book Antiqua"/>
          <w:b/>
          <w:bCs/>
        </w:rPr>
        <w:t>Singh KK</w:t>
      </w:r>
      <w:r>
        <w:rPr>
          <w:rFonts w:ascii="Book Antiqua" w:hAnsi="Book Antiqua" w:cs="Book Antiqua"/>
        </w:rPr>
        <w:t xml:space="preserve">, </w:t>
      </w:r>
      <w:proofErr w:type="spellStart"/>
      <w:r>
        <w:rPr>
          <w:rFonts w:ascii="Book Antiqua" w:hAnsi="Book Antiqua" w:cs="Book Antiqua"/>
        </w:rPr>
        <w:t>Chaubey</w:t>
      </w:r>
      <w:proofErr w:type="spellEnd"/>
      <w:r>
        <w:rPr>
          <w:rFonts w:ascii="Book Antiqua" w:hAnsi="Book Antiqua" w:cs="Book Antiqua"/>
        </w:rPr>
        <w:t xml:space="preserve"> G, Chen JY, </w:t>
      </w:r>
      <w:proofErr w:type="spellStart"/>
      <w:r>
        <w:rPr>
          <w:rFonts w:ascii="Book Antiqua" w:hAnsi="Book Antiqua" w:cs="Book Antiqua"/>
        </w:rPr>
        <w:t>Suravajhala</w:t>
      </w:r>
      <w:proofErr w:type="spellEnd"/>
      <w:r>
        <w:rPr>
          <w:rFonts w:ascii="Book Antiqua" w:hAnsi="Book Antiqua" w:cs="Book Antiqua"/>
        </w:rPr>
        <w:t xml:space="preserve"> P. Decoding SARS-CoV-2 hijacking of host mitochondria in COVID-19 pathogenesis. </w:t>
      </w:r>
      <w:r>
        <w:rPr>
          <w:rFonts w:ascii="Book Antiqua" w:hAnsi="Book Antiqua" w:cs="Book Antiqua"/>
          <w:i/>
          <w:iCs/>
        </w:rPr>
        <w:t xml:space="preserve">Am J </w:t>
      </w:r>
      <w:proofErr w:type="spellStart"/>
      <w:r>
        <w:rPr>
          <w:rFonts w:ascii="Book Antiqua" w:hAnsi="Book Antiqua" w:cs="Book Antiqua"/>
          <w:i/>
          <w:iCs/>
        </w:rPr>
        <w:t>Physiol</w:t>
      </w:r>
      <w:proofErr w:type="spellEnd"/>
      <w:r>
        <w:rPr>
          <w:rFonts w:ascii="Book Antiqua" w:hAnsi="Book Antiqua" w:cs="Book Antiqua"/>
          <w:i/>
          <w:iCs/>
        </w:rPr>
        <w:t xml:space="preserve"> Cell </w:t>
      </w:r>
      <w:proofErr w:type="spellStart"/>
      <w:r>
        <w:rPr>
          <w:rFonts w:ascii="Book Antiqua" w:hAnsi="Book Antiqua" w:cs="Book Antiqua"/>
          <w:i/>
          <w:iCs/>
        </w:rPr>
        <w:t>Physiol</w:t>
      </w:r>
      <w:proofErr w:type="spellEnd"/>
      <w:r>
        <w:rPr>
          <w:rFonts w:ascii="Book Antiqua" w:hAnsi="Book Antiqua" w:cs="Book Antiqua"/>
        </w:rPr>
        <w:t xml:space="preserve"> 2020; </w:t>
      </w:r>
      <w:r>
        <w:rPr>
          <w:rFonts w:ascii="Book Antiqua" w:hAnsi="Book Antiqua" w:cs="Book Antiqua"/>
          <w:b/>
          <w:bCs/>
        </w:rPr>
        <w:t>319</w:t>
      </w:r>
      <w:r>
        <w:rPr>
          <w:rFonts w:ascii="Book Antiqua" w:hAnsi="Book Antiqua" w:cs="Book Antiqua"/>
        </w:rPr>
        <w:t>: C258-C267 [PMID: 32510973 DOI: 10.1152/ajpcell.00224.2020]</w:t>
      </w:r>
    </w:p>
    <w:p w:rsidR="005F527F" w:rsidRDefault="00542EC0" w:rsidP="001736C0">
      <w:pPr>
        <w:adjustRightInd w:val="0"/>
        <w:snapToGrid w:val="0"/>
        <w:spacing w:after="0" w:line="360" w:lineRule="auto"/>
        <w:jc w:val="both"/>
        <w:rPr>
          <w:rFonts w:ascii="Book Antiqua" w:hAnsi="Book Antiqua" w:cs="Book Antiqua"/>
        </w:rPr>
      </w:pPr>
      <w:r>
        <w:rPr>
          <w:rFonts w:ascii="Book Antiqua" w:hAnsi="Book Antiqua" w:cs="Book Antiqua"/>
        </w:rPr>
        <w:t xml:space="preserve">46 </w:t>
      </w:r>
      <w:r>
        <w:rPr>
          <w:rFonts w:ascii="Book Antiqua" w:hAnsi="Book Antiqua" w:cs="Book Antiqua"/>
          <w:b/>
          <w:bCs/>
        </w:rPr>
        <w:t>Wu KE</w:t>
      </w:r>
      <w:r>
        <w:rPr>
          <w:rFonts w:ascii="Book Antiqua" w:hAnsi="Book Antiqua" w:cs="Book Antiqua"/>
        </w:rPr>
        <w:t xml:space="preserve">, </w:t>
      </w:r>
      <w:proofErr w:type="spellStart"/>
      <w:r>
        <w:rPr>
          <w:rFonts w:ascii="Book Antiqua" w:hAnsi="Book Antiqua" w:cs="Book Antiqua"/>
        </w:rPr>
        <w:t>Fazal</w:t>
      </w:r>
      <w:proofErr w:type="spellEnd"/>
      <w:r>
        <w:rPr>
          <w:rFonts w:ascii="Book Antiqua" w:hAnsi="Book Antiqua" w:cs="Book Antiqua"/>
        </w:rPr>
        <w:t xml:space="preserve"> FM, Parker KR, </w:t>
      </w:r>
      <w:proofErr w:type="spellStart"/>
      <w:r>
        <w:rPr>
          <w:rFonts w:ascii="Book Antiqua" w:hAnsi="Book Antiqua" w:cs="Book Antiqua"/>
        </w:rPr>
        <w:t>Zou</w:t>
      </w:r>
      <w:proofErr w:type="spellEnd"/>
      <w:r>
        <w:rPr>
          <w:rFonts w:ascii="Book Antiqua" w:hAnsi="Book Antiqua" w:cs="Book Antiqua"/>
        </w:rPr>
        <w:t xml:space="preserve"> J, Chang HY. RNA-GPS Predicts SARS-CoV-2 RNA Residency to Host Mitochondria and Nucleolus. </w:t>
      </w:r>
      <w:r>
        <w:rPr>
          <w:rFonts w:ascii="Book Antiqua" w:hAnsi="Book Antiqua" w:cs="Book Antiqua"/>
          <w:i/>
          <w:iCs/>
        </w:rPr>
        <w:t xml:space="preserve">Cell </w:t>
      </w:r>
      <w:proofErr w:type="spellStart"/>
      <w:r>
        <w:rPr>
          <w:rFonts w:ascii="Book Antiqua" w:hAnsi="Book Antiqua" w:cs="Book Antiqua"/>
          <w:i/>
          <w:iCs/>
        </w:rPr>
        <w:t>Syst</w:t>
      </w:r>
      <w:proofErr w:type="spellEnd"/>
      <w:r>
        <w:rPr>
          <w:rFonts w:ascii="Book Antiqua" w:hAnsi="Book Antiqua" w:cs="Book Antiqua"/>
        </w:rPr>
        <w:t xml:space="preserve"> 2020; </w:t>
      </w:r>
      <w:r>
        <w:rPr>
          <w:rFonts w:ascii="Book Antiqua" w:hAnsi="Book Antiqua" w:cs="Book Antiqua"/>
          <w:b/>
          <w:bCs/>
        </w:rPr>
        <w:t>11</w:t>
      </w:r>
      <w:r>
        <w:rPr>
          <w:rFonts w:ascii="Book Antiqua" w:hAnsi="Book Antiqua" w:cs="Book Antiqua"/>
        </w:rPr>
        <w:t>: 102-108.e3 [PMID: 32673562 DOI: 10.1016/j.cels.2020.06.008]</w:t>
      </w:r>
    </w:p>
    <w:p w:rsidR="005F527F" w:rsidRDefault="00542EC0" w:rsidP="001736C0">
      <w:pPr>
        <w:adjustRightInd w:val="0"/>
        <w:snapToGrid w:val="0"/>
        <w:spacing w:after="0" w:line="360" w:lineRule="auto"/>
        <w:jc w:val="both"/>
        <w:rPr>
          <w:rFonts w:ascii="Book Antiqua" w:hAnsi="Book Antiqua" w:cs="Book Antiqua"/>
        </w:rPr>
      </w:pPr>
      <w:r>
        <w:rPr>
          <w:rFonts w:ascii="Book Antiqua" w:hAnsi="Book Antiqua" w:cs="Book Antiqua"/>
        </w:rPr>
        <w:t xml:space="preserve">47 </w:t>
      </w:r>
      <w:r>
        <w:rPr>
          <w:rFonts w:ascii="Book Antiqua" w:hAnsi="Book Antiqua" w:cs="Book Antiqua"/>
          <w:b/>
          <w:bCs/>
        </w:rPr>
        <w:t>Gordon DE</w:t>
      </w:r>
      <w:r>
        <w:rPr>
          <w:rFonts w:ascii="Book Antiqua" w:hAnsi="Book Antiqua" w:cs="Book Antiqua"/>
        </w:rPr>
        <w:t xml:space="preserve">, Jang GM, </w:t>
      </w:r>
      <w:proofErr w:type="spellStart"/>
      <w:r>
        <w:rPr>
          <w:rFonts w:ascii="Book Antiqua" w:hAnsi="Book Antiqua" w:cs="Book Antiqua"/>
        </w:rPr>
        <w:t>Bouhaddou</w:t>
      </w:r>
      <w:proofErr w:type="spellEnd"/>
      <w:r>
        <w:rPr>
          <w:rFonts w:ascii="Book Antiqua" w:hAnsi="Book Antiqua" w:cs="Book Antiqua"/>
        </w:rPr>
        <w:t xml:space="preserve"> M, </w:t>
      </w:r>
      <w:proofErr w:type="spellStart"/>
      <w:r>
        <w:rPr>
          <w:rFonts w:ascii="Book Antiqua" w:hAnsi="Book Antiqua" w:cs="Book Antiqua"/>
        </w:rPr>
        <w:t>Xu</w:t>
      </w:r>
      <w:proofErr w:type="spellEnd"/>
      <w:r>
        <w:rPr>
          <w:rFonts w:ascii="Book Antiqua" w:hAnsi="Book Antiqua" w:cs="Book Antiqua"/>
        </w:rPr>
        <w:t xml:space="preserve"> J, </w:t>
      </w:r>
      <w:proofErr w:type="spellStart"/>
      <w:r>
        <w:rPr>
          <w:rFonts w:ascii="Book Antiqua" w:hAnsi="Book Antiqua" w:cs="Book Antiqua"/>
        </w:rPr>
        <w:t>Obernier</w:t>
      </w:r>
      <w:proofErr w:type="spellEnd"/>
      <w:r>
        <w:rPr>
          <w:rFonts w:ascii="Book Antiqua" w:hAnsi="Book Antiqua" w:cs="Book Antiqua"/>
        </w:rPr>
        <w:t xml:space="preserve"> K, White KM, O'Meara MJ, </w:t>
      </w:r>
      <w:proofErr w:type="spellStart"/>
      <w:r>
        <w:rPr>
          <w:rFonts w:ascii="Book Antiqua" w:hAnsi="Book Antiqua" w:cs="Book Antiqua"/>
        </w:rPr>
        <w:t>Rezelj</w:t>
      </w:r>
      <w:proofErr w:type="spellEnd"/>
      <w:r>
        <w:rPr>
          <w:rFonts w:ascii="Book Antiqua" w:hAnsi="Book Antiqua" w:cs="Book Antiqua"/>
        </w:rPr>
        <w:t xml:space="preserve"> VV, </w:t>
      </w:r>
      <w:proofErr w:type="spellStart"/>
      <w:r>
        <w:rPr>
          <w:rFonts w:ascii="Book Antiqua" w:hAnsi="Book Antiqua" w:cs="Book Antiqua"/>
        </w:rPr>
        <w:t>Guo</w:t>
      </w:r>
      <w:proofErr w:type="spellEnd"/>
      <w:r>
        <w:rPr>
          <w:rFonts w:ascii="Book Antiqua" w:hAnsi="Book Antiqua" w:cs="Book Antiqua"/>
        </w:rPr>
        <w:t xml:space="preserve"> JZ, </w:t>
      </w:r>
      <w:proofErr w:type="spellStart"/>
      <w:r>
        <w:rPr>
          <w:rFonts w:ascii="Book Antiqua" w:hAnsi="Book Antiqua" w:cs="Book Antiqua"/>
        </w:rPr>
        <w:t>Swaney</w:t>
      </w:r>
      <w:proofErr w:type="spellEnd"/>
      <w:r>
        <w:rPr>
          <w:rFonts w:ascii="Book Antiqua" w:hAnsi="Book Antiqua" w:cs="Book Antiqua"/>
        </w:rPr>
        <w:t xml:space="preserve"> DL, </w:t>
      </w:r>
      <w:proofErr w:type="spellStart"/>
      <w:r>
        <w:rPr>
          <w:rFonts w:ascii="Book Antiqua" w:hAnsi="Book Antiqua" w:cs="Book Antiqua"/>
        </w:rPr>
        <w:t>Tummino</w:t>
      </w:r>
      <w:proofErr w:type="spellEnd"/>
      <w:r>
        <w:rPr>
          <w:rFonts w:ascii="Book Antiqua" w:hAnsi="Book Antiqua" w:cs="Book Antiqua"/>
        </w:rPr>
        <w:t xml:space="preserve"> TA, </w:t>
      </w:r>
      <w:proofErr w:type="spellStart"/>
      <w:r>
        <w:rPr>
          <w:rFonts w:ascii="Book Antiqua" w:hAnsi="Book Antiqua" w:cs="Book Antiqua"/>
        </w:rPr>
        <w:t>Hüttenhain</w:t>
      </w:r>
      <w:proofErr w:type="spellEnd"/>
      <w:r>
        <w:rPr>
          <w:rFonts w:ascii="Book Antiqua" w:hAnsi="Book Antiqua" w:cs="Book Antiqua"/>
        </w:rPr>
        <w:t xml:space="preserve"> R, </w:t>
      </w:r>
      <w:proofErr w:type="spellStart"/>
      <w:r>
        <w:rPr>
          <w:rFonts w:ascii="Book Antiqua" w:hAnsi="Book Antiqua" w:cs="Book Antiqua"/>
        </w:rPr>
        <w:t>Kaake</w:t>
      </w:r>
      <w:proofErr w:type="spellEnd"/>
      <w:r>
        <w:rPr>
          <w:rFonts w:ascii="Book Antiqua" w:hAnsi="Book Antiqua" w:cs="Book Antiqua"/>
        </w:rPr>
        <w:t xml:space="preserve"> RM, Richards AL, </w:t>
      </w:r>
      <w:proofErr w:type="spellStart"/>
      <w:r>
        <w:rPr>
          <w:rFonts w:ascii="Book Antiqua" w:hAnsi="Book Antiqua" w:cs="Book Antiqua"/>
        </w:rPr>
        <w:t>Tutuncuoglu</w:t>
      </w:r>
      <w:proofErr w:type="spellEnd"/>
      <w:r>
        <w:rPr>
          <w:rFonts w:ascii="Book Antiqua" w:hAnsi="Book Antiqua" w:cs="Book Antiqua"/>
        </w:rPr>
        <w:t xml:space="preserve"> B, </w:t>
      </w:r>
      <w:proofErr w:type="spellStart"/>
      <w:r>
        <w:rPr>
          <w:rFonts w:ascii="Book Antiqua" w:hAnsi="Book Antiqua" w:cs="Book Antiqua"/>
        </w:rPr>
        <w:t>Foussard</w:t>
      </w:r>
      <w:proofErr w:type="spellEnd"/>
      <w:r>
        <w:rPr>
          <w:rFonts w:ascii="Book Antiqua" w:hAnsi="Book Antiqua" w:cs="Book Antiqua"/>
        </w:rPr>
        <w:t xml:space="preserve"> H, </w:t>
      </w:r>
      <w:proofErr w:type="spellStart"/>
      <w:r>
        <w:rPr>
          <w:rFonts w:ascii="Book Antiqua" w:hAnsi="Book Antiqua" w:cs="Book Antiqua"/>
        </w:rPr>
        <w:t>Batra</w:t>
      </w:r>
      <w:proofErr w:type="spellEnd"/>
      <w:r>
        <w:rPr>
          <w:rFonts w:ascii="Book Antiqua" w:hAnsi="Book Antiqua" w:cs="Book Antiqua"/>
        </w:rPr>
        <w:t xml:space="preserve"> J, Haas K, </w:t>
      </w:r>
      <w:proofErr w:type="spellStart"/>
      <w:r>
        <w:rPr>
          <w:rFonts w:ascii="Book Antiqua" w:hAnsi="Book Antiqua" w:cs="Book Antiqua"/>
        </w:rPr>
        <w:t>Modak</w:t>
      </w:r>
      <w:proofErr w:type="spellEnd"/>
      <w:r>
        <w:rPr>
          <w:rFonts w:ascii="Book Antiqua" w:hAnsi="Book Antiqua" w:cs="Book Antiqua"/>
        </w:rPr>
        <w:t xml:space="preserve"> M, Kim M, Haas P, </w:t>
      </w:r>
      <w:proofErr w:type="spellStart"/>
      <w:r>
        <w:rPr>
          <w:rFonts w:ascii="Book Antiqua" w:hAnsi="Book Antiqua" w:cs="Book Antiqua"/>
        </w:rPr>
        <w:t>Polacco</w:t>
      </w:r>
      <w:proofErr w:type="spellEnd"/>
      <w:r>
        <w:rPr>
          <w:rFonts w:ascii="Book Antiqua" w:hAnsi="Book Antiqua" w:cs="Book Antiqua"/>
        </w:rPr>
        <w:t xml:space="preserve"> BJ, </w:t>
      </w:r>
      <w:proofErr w:type="spellStart"/>
      <w:r>
        <w:rPr>
          <w:rFonts w:ascii="Book Antiqua" w:hAnsi="Book Antiqua" w:cs="Book Antiqua"/>
        </w:rPr>
        <w:t>Braberg</w:t>
      </w:r>
      <w:proofErr w:type="spellEnd"/>
      <w:r>
        <w:rPr>
          <w:rFonts w:ascii="Book Antiqua" w:hAnsi="Book Antiqua" w:cs="Book Antiqua"/>
        </w:rPr>
        <w:t xml:space="preserve"> H, </w:t>
      </w:r>
      <w:proofErr w:type="spellStart"/>
      <w:r>
        <w:rPr>
          <w:rFonts w:ascii="Book Antiqua" w:hAnsi="Book Antiqua" w:cs="Book Antiqua"/>
        </w:rPr>
        <w:t>Fabius</w:t>
      </w:r>
      <w:proofErr w:type="spellEnd"/>
      <w:r>
        <w:rPr>
          <w:rFonts w:ascii="Book Antiqua" w:hAnsi="Book Antiqua" w:cs="Book Antiqua"/>
        </w:rPr>
        <w:t xml:space="preserve"> JM, </w:t>
      </w:r>
      <w:proofErr w:type="spellStart"/>
      <w:r>
        <w:rPr>
          <w:rFonts w:ascii="Book Antiqua" w:hAnsi="Book Antiqua" w:cs="Book Antiqua"/>
        </w:rPr>
        <w:t>Eckhardt</w:t>
      </w:r>
      <w:proofErr w:type="spellEnd"/>
      <w:r>
        <w:rPr>
          <w:rFonts w:ascii="Book Antiqua" w:hAnsi="Book Antiqua" w:cs="Book Antiqua"/>
        </w:rPr>
        <w:t xml:space="preserve"> M, </w:t>
      </w:r>
      <w:proofErr w:type="spellStart"/>
      <w:r>
        <w:rPr>
          <w:rFonts w:ascii="Book Antiqua" w:hAnsi="Book Antiqua" w:cs="Book Antiqua"/>
        </w:rPr>
        <w:t>Soucheray</w:t>
      </w:r>
      <w:proofErr w:type="spellEnd"/>
      <w:r>
        <w:rPr>
          <w:rFonts w:ascii="Book Antiqua" w:hAnsi="Book Antiqua" w:cs="Book Antiqua"/>
        </w:rPr>
        <w:t xml:space="preserve"> M, Bennett MJ, </w:t>
      </w:r>
      <w:proofErr w:type="spellStart"/>
      <w:r>
        <w:rPr>
          <w:rFonts w:ascii="Book Antiqua" w:hAnsi="Book Antiqua" w:cs="Book Antiqua"/>
        </w:rPr>
        <w:t>Cakir</w:t>
      </w:r>
      <w:proofErr w:type="spellEnd"/>
      <w:r>
        <w:rPr>
          <w:rFonts w:ascii="Book Antiqua" w:hAnsi="Book Antiqua" w:cs="Book Antiqua"/>
        </w:rPr>
        <w:t xml:space="preserve"> M, McGregor MJ, Li Q, Meyer B, </w:t>
      </w:r>
      <w:proofErr w:type="spellStart"/>
      <w:r>
        <w:rPr>
          <w:rFonts w:ascii="Book Antiqua" w:hAnsi="Book Antiqua" w:cs="Book Antiqua"/>
        </w:rPr>
        <w:t>Roesch</w:t>
      </w:r>
      <w:proofErr w:type="spellEnd"/>
      <w:r>
        <w:rPr>
          <w:rFonts w:ascii="Book Antiqua" w:hAnsi="Book Antiqua" w:cs="Book Antiqua"/>
        </w:rPr>
        <w:t xml:space="preserve"> F, </w:t>
      </w:r>
      <w:proofErr w:type="spellStart"/>
      <w:r>
        <w:rPr>
          <w:rFonts w:ascii="Book Antiqua" w:hAnsi="Book Antiqua" w:cs="Book Antiqua"/>
        </w:rPr>
        <w:t>Vallet</w:t>
      </w:r>
      <w:proofErr w:type="spellEnd"/>
      <w:r>
        <w:rPr>
          <w:rFonts w:ascii="Book Antiqua" w:hAnsi="Book Antiqua" w:cs="Book Antiqua"/>
        </w:rPr>
        <w:t xml:space="preserve"> T, Mac </w:t>
      </w:r>
      <w:proofErr w:type="spellStart"/>
      <w:r>
        <w:rPr>
          <w:rFonts w:ascii="Book Antiqua" w:hAnsi="Book Antiqua" w:cs="Book Antiqua"/>
        </w:rPr>
        <w:t>Kain</w:t>
      </w:r>
      <w:proofErr w:type="spellEnd"/>
      <w:r>
        <w:rPr>
          <w:rFonts w:ascii="Book Antiqua" w:hAnsi="Book Antiqua" w:cs="Book Antiqua"/>
        </w:rPr>
        <w:t xml:space="preserve"> A, </w:t>
      </w:r>
      <w:proofErr w:type="spellStart"/>
      <w:r>
        <w:rPr>
          <w:rFonts w:ascii="Book Antiqua" w:hAnsi="Book Antiqua" w:cs="Book Antiqua"/>
        </w:rPr>
        <w:t>Miorin</w:t>
      </w:r>
      <w:proofErr w:type="spellEnd"/>
      <w:r>
        <w:rPr>
          <w:rFonts w:ascii="Book Antiqua" w:hAnsi="Book Antiqua" w:cs="Book Antiqua"/>
        </w:rPr>
        <w:t xml:space="preserve"> L, Moreno E, </w:t>
      </w:r>
      <w:proofErr w:type="spellStart"/>
      <w:r>
        <w:rPr>
          <w:rFonts w:ascii="Book Antiqua" w:hAnsi="Book Antiqua" w:cs="Book Antiqua"/>
        </w:rPr>
        <w:t>Naing</w:t>
      </w:r>
      <w:proofErr w:type="spellEnd"/>
      <w:r>
        <w:rPr>
          <w:rFonts w:ascii="Book Antiqua" w:hAnsi="Book Antiqua" w:cs="Book Antiqua"/>
        </w:rPr>
        <w:t xml:space="preserve"> ZZC, Zhou Y, </w:t>
      </w:r>
      <w:proofErr w:type="spellStart"/>
      <w:r>
        <w:rPr>
          <w:rFonts w:ascii="Book Antiqua" w:hAnsi="Book Antiqua" w:cs="Book Antiqua"/>
        </w:rPr>
        <w:t>Peng</w:t>
      </w:r>
      <w:proofErr w:type="spellEnd"/>
      <w:r>
        <w:rPr>
          <w:rFonts w:ascii="Book Antiqua" w:hAnsi="Book Antiqua" w:cs="Book Antiqua"/>
        </w:rPr>
        <w:t xml:space="preserve"> S, Shi Y, Zhang Z, </w:t>
      </w:r>
      <w:proofErr w:type="spellStart"/>
      <w:r>
        <w:rPr>
          <w:rFonts w:ascii="Book Antiqua" w:hAnsi="Book Antiqua" w:cs="Book Antiqua"/>
        </w:rPr>
        <w:t>Shen</w:t>
      </w:r>
      <w:proofErr w:type="spellEnd"/>
      <w:r>
        <w:rPr>
          <w:rFonts w:ascii="Book Antiqua" w:hAnsi="Book Antiqua" w:cs="Book Antiqua"/>
        </w:rPr>
        <w:t xml:space="preserve"> W, Kirby IT, </w:t>
      </w:r>
      <w:proofErr w:type="spellStart"/>
      <w:r>
        <w:rPr>
          <w:rFonts w:ascii="Book Antiqua" w:hAnsi="Book Antiqua" w:cs="Book Antiqua"/>
        </w:rPr>
        <w:t>Melnyk</w:t>
      </w:r>
      <w:proofErr w:type="spellEnd"/>
      <w:r>
        <w:rPr>
          <w:rFonts w:ascii="Book Antiqua" w:hAnsi="Book Antiqua" w:cs="Book Antiqua"/>
        </w:rPr>
        <w:t xml:space="preserve"> JE, </w:t>
      </w:r>
      <w:proofErr w:type="spellStart"/>
      <w:r>
        <w:rPr>
          <w:rFonts w:ascii="Book Antiqua" w:hAnsi="Book Antiqua" w:cs="Book Antiqua"/>
        </w:rPr>
        <w:t>Chorba</w:t>
      </w:r>
      <w:proofErr w:type="spellEnd"/>
      <w:r>
        <w:rPr>
          <w:rFonts w:ascii="Book Antiqua" w:hAnsi="Book Antiqua" w:cs="Book Antiqua"/>
        </w:rPr>
        <w:t xml:space="preserve"> JS, Lou K, Dai SA, Barrio-Hernandez I, </w:t>
      </w:r>
      <w:proofErr w:type="spellStart"/>
      <w:r>
        <w:rPr>
          <w:rFonts w:ascii="Book Antiqua" w:hAnsi="Book Antiqua" w:cs="Book Antiqua"/>
        </w:rPr>
        <w:t>Memon</w:t>
      </w:r>
      <w:proofErr w:type="spellEnd"/>
      <w:r>
        <w:rPr>
          <w:rFonts w:ascii="Book Antiqua" w:hAnsi="Book Antiqua" w:cs="Book Antiqua"/>
        </w:rPr>
        <w:t xml:space="preserve"> D, Hernandez-</w:t>
      </w:r>
      <w:proofErr w:type="spellStart"/>
      <w:r>
        <w:rPr>
          <w:rFonts w:ascii="Book Antiqua" w:hAnsi="Book Antiqua" w:cs="Book Antiqua"/>
        </w:rPr>
        <w:t>Armenta</w:t>
      </w:r>
      <w:proofErr w:type="spellEnd"/>
      <w:r>
        <w:rPr>
          <w:rFonts w:ascii="Book Antiqua" w:hAnsi="Book Antiqua" w:cs="Book Antiqua"/>
        </w:rPr>
        <w:t xml:space="preserve"> C, </w:t>
      </w:r>
      <w:proofErr w:type="spellStart"/>
      <w:r>
        <w:rPr>
          <w:rFonts w:ascii="Book Antiqua" w:hAnsi="Book Antiqua" w:cs="Book Antiqua"/>
        </w:rPr>
        <w:t>Lyu</w:t>
      </w:r>
      <w:proofErr w:type="spellEnd"/>
      <w:r>
        <w:rPr>
          <w:rFonts w:ascii="Book Antiqua" w:hAnsi="Book Antiqua" w:cs="Book Antiqua"/>
        </w:rPr>
        <w:t xml:space="preserve"> J, </w:t>
      </w:r>
      <w:proofErr w:type="spellStart"/>
      <w:r>
        <w:rPr>
          <w:rFonts w:ascii="Book Antiqua" w:hAnsi="Book Antiqua" w:cs="Book Antiqua"/>
        </w:rPr>
        <w:t>Mathy</w:t>
      </w:r>
      <w:proofErr w:type="spellEnd"/>
      <w:r>
        <w:rPr>
          <w:rFonts w:ascii="Book Antiqua" w:hAnsi="Book Antiqua" w:cs="Book Antiqua"/>
        </w:rPr>
        <w:t xml:space="preserve"> CJP, </w:t>
      </w:r>
      <w:proofErr w:type="spellStart"/>
      <w:r>
        <w:rPr>
          <w:rFonts w:ascii="Book Antiqua" w:hAnsi="Book Antiqua" w:cs="Book Antiqua"/>
        </w:rPr>
        <w:t>Perica</w:t>
      </w:r>
      <w:proofErr w:type="spellEnd"/>
      <w:r>
        <w:rPr>
          <w:rFonts w:ascii="Book Antiqua" w:hAnsi="Book Antiqua" w:cs="Book Antiqua"/>
        </w:rPr>
        <w:t xml:space="preserve"> T, </w:t>
      </w:r>
      <w:proofErr w:type="spellStart"/>
      <w:r>
        <w:rPr>
          <w:rFonts w:ascii="Book Antiqua" w:hAnsi="Book Antiqua" w:cs="Book Antiqua"/>
        </w:rPr>
        <w:t>Pilla</w:t>
      </w:r>
      <w:proofErr w:type="spellEnd"/>
      <w:r>
        <w:rPr>
          <w:rFonts w:ascii="Book Antiqua" w:hAnsi="Book Antiqua" w:cs="Book Antiqua"/>
        </w:rPr>
        <w:t xml:space="preserve"> KB, </w:t>
      </w:r>
      <w:proofErr w:type="spellStart"/>
      <w:r>
        <w:rPr>
          <w:rFonts w:ascii="Book Antiqua" w:hAnsi="Book Antiqua" w:cs="Book Antiqua"/>
        </w:rPr>
        <w:t>Ganesan</w:t>
      </w:r>
      <w:proofErr w:type="spellEnd"/>
      <w:r>
        <w:rPr>
          <w:rFonts w:ascii="Book Antiqua" w:hAnsi="Book Antiqua" w:cs="Book Antiqua"/>
        </w:rPr>
        <w:t xml:space="preserve"> SJ, </w:t>
      </w:r>
      <w:proofErr w:type="spellStart"/>
      <w:r>
        <w:rPr>
          <w:rFonts w:ascii="Book Antiqua" w:hAnsi="Book Antiqua" w:cs="Book Antiqua"/>
        </w:rPr>
        <w:t>Saltzberg</w:t>
      </w:r>
      <w:proofErr w:type="spellEnd"/>
      <w:r>
        <w:rPr>
          <w:rFonts w:ascii="Book Antiqua" w:hAnsi="Book Antiqua" w:cs="Book Antiqua"/>
        </w:rPr>
        <w:t xml:space="preserve"> DJ, </w:t>
      </w:r>
      <w:proofErr w:type="spellStart"/>
      <w:r>
        <w:rPr>
          <w:rFonts w:ascii="Book Antiqua" w:hAnsi="Book Antiqua" w:cs="Book Antiqua"/>
        </w:rPr>
        <w:t>Rakesh</w:t>
      </w:r>
      <w:proofErr w:type="spellEnd"/>
      <w:r>
        <w:rPr>
          <w:rFonts w:ascii="Book Antiqua" w:hAnsi="Book Antiqua" w:cs="Book Antiqua"/>
        </w:rPr>
        <w:t xml:space="preserve"> R, Liu X, Rosenthal SB, </w:t>
      </w:r>
      <w:proofErr w:type="spellStart"/>
      <w:r>
        <w:rPr>
          <w:rFonts w:ascii="Book Antiqua" w:hAnsi="Book Antiqua" w:cs="Book Antiqua"/>
        </w:rPr>
        <w:t>Calviello</w:t>
      </w:r>
      <w:proofErr w:type="spellEnd"/>
      <w:r>
        <w:rPr>
          <w:rFonts w:ascii="Book Antiqua" w:hAnsi="Book Antiqua" w:cs="Book Antiqua"/>
        </w:rPr>
        <w:t xml:space="preserve"> L, </w:t>
      </w:r>
      <w:proofErr w:type="spellStart"/>
      <w:r>
        <w:rPr>
          <w:rFonts w:ascii="Book Antiqua" w:hAnsi="Book Antiqua" w:cs="Book Antiqua"/>
        </w:rPr>
        <w:t>Venkataramanan</w:t>
      </w:r>
      <w:proofErr w:type="spellEnd"/>
      <w:r>
        <w:rPr>
          <w:rFonts w:ascii="Book Antiqua" w:hAnsi="Book Antiqua" w:cs="Book Antiqua"/>
        </w:rPr>
        <w:t xml:space="preserve"> S, </w:t>
      </w:r>
      <w:proofErr w:type="spellStart"/>
      <w:r>
        <w:rPr>
          <w:rFonts w:ascii="Book Antiqua" w:hAnsi="Book Antiqua" w:cs="Book Antiqua"/>
        </w:rPr>
        <w:t>Liboy</w:t>
      </w:r>
      <w:proofErr w:type="spellEnd"/>
      <w:r>
        <w:rPr>
          <w:rFonts w:ascii="Book Antiqua" w:hAnsi="Book Antiqua" w:cs="Book Antiqua"/>
        </w:rPr>
        <w:t xml:space="preserve">-Lugo J, Lin Y, Huang XP, Liu Y, </w:t>
      </w:r>
      <w:proofErr w:type="spellStart"/>
      <w:r>
        <w:rPr>
          <w:rFonts w:ascii="Book Antiqua" w:hAnsi="Book Antiqua" w:cs="Book Antiqua"/>
        </w:rPr>
        <w:t>Wankowicz</w:t>
      </w:r>
      <w:proofErr w:type="spellEnd"/>
      <w:r>
        <w:rPr>
          <w:rFonts w:ascii="Book Antiqua" w:hAnsi="Book Antiqua" w:cs="Book Antiqua"/>
        </w:rPr>
        <w:t xml:space="preserve"> SA, Bohn M, Safari M, </w:t>
      </w:r>
      <w:proofErr w:type="spellStart"/>
      <w:r>
        <w:rPr>
          <w:rFonts w:ascii="Book Antiqua" w:hAnsi="Book Antiqua" w:cs="Book Antiqua"/>
        </w:rPr>
        <w:t>Ugur</w:t>
      </w:r>
      <w:proofErr w:type="spellEnd"/>
      <w:r>
        <w:rPr>
          <w:rFonts w:ascii="Book Antiqua" w:hAnsi="Book Antiqua" w:cs="Book Antiqua"/>
        </w:rPr>
        <w:t xml:space="preserve"> FS, </w:t>
      </w:r>
      <w:proofErr w:type="spellStart"/>
      <w:r>
        <w:rPr>
          <w:rFonts w:ascii="Book Antiqua" w:hAnsi="Book Antiqua" w:cs="Book Antiqua"/>
        </w:rPr>
        <w:t>Koh</w:t>
      </w:r>
      <w:proofErr w:type="spellEnd"/>
      <w:r>
        <w:rPr>
          <w:rFonts w:ascii="Book Antiqua" w:hAnsi="Book Antiqua" w:cs="Book Antiqua"/>
        </w:rPr>
        <w:t xml:space="preserve"> C, </w:t>
      </w:r>
      <w:proofErr w:type="spellStart"/>
      <w:r>
        <w:rPr>
          <w:rFonts w:ascii="Book Antiqua" w:hAnsi="Book Antiqua" w:cs="Book Antiqua"/>
        </w:rPr>
        <w:t>Savar</w:t>
      </w:r>
      <w:proofErr w:type="spellEnd"/>
      <w:r>
        <w:rPr>
          <w:rFonts w:ascii="Book Antiqua" w:hAnsi="Book Antiqua" w:cs="Book Antiqua"/>
        </w:rPr>
        <w:t xml:space="preserve"> NS, Tran QD, </w:t>
      </w:r>
      <w:proofErr w:type="spellStart"/>
      <w:r>
        <w:rPr>
          <w:rFonts w:ascii="Book Antiqua" w:hAnsi="Book Antiqua" w:cs="Book Antiqua"/>
        </w:rPr>
        <w:t>Shengjuler</w:t>
      </w:r>
      <w:proofErr w:type="spellEnd"/>
      <w:r>
        <w:rPr>
          <w:rFonts w:ascii="Book Antiqua" w:hAnsi="Book Antiqua" w:cs="Book Antiqua"/>
        </w:rPr>
        <w:t xml:space="preserve"> D, Fletcher SJ, O'Neal MC, </w:t>
      </w:r>
      <w:proofErr w:type="spellStart"/>
      <w:r>
        <w:rPr>
          <w:rFonts w:ascii="Book Antiqua" w:hAnsi="Book Antiqua" w:cs="Book Antiqua"/>
        </w:rPr>
        <w:t>Cai</w:t>
      </w:r>
      <w:proofErr w:type="spellEnd"/>
      <w:r>
        <w:rPr>
          <w:rFonts w:ascii="Book Antiqua" w:hAnsi="Book Antiqua" w:cs="Book Antiqua"/>
        </w:rPr>
        <w:t xml:space="preserve"> Y, Chang JCJ, </w:t>
      </w:r>
      <w:proofErr w:type="spellStart"/>
      <w:r>
        <w:rPr>
          <w:rFonts w:ascii="Book Antiqua" w:hAnsi="Book Antiqua" w:cs="Book Antiqua"/>
        </w:rPr>
        <w:t>Broadhurst</w:t>
      </w:r>
      <w:proofErr w:type="spellEnd"/>
      <w:r>
        <w:rPr>
          <w:rFonts w:ascii="Book Antiqua" w:hAnsi="Book Antiqua" w:cs="Book Antiqua"/>
        </w:rPr>
        <w:t xml:space="preserve"> DJ, </w:t>
      </w:r>
      <w:proofErr w:type="spellStart"/>
      <w:r>
        <w:rPr>
          <w:rFonts w:ascii="Book Antiqua" w:hAnsi="Book Antiqua" w:cs="Book Antiqua"/>
        </w:rPr>
        <w:t>Klippsten</w:t>
      </w:r>
      <w:proofErr w:type="spellEnd"/>
      <w:r>
        <w:rPr>
          <w:rFonts w:ascii="Book Antiqua" w:hAnsi="Book Antiqua" w:cs="Book Antiqua"/>
        </w:rPr>
        <w:t xml:space="preserve"> S, Sharp PP, </w:t>
      </w:r>
      <w:proofErr w:type="spellStart"/>
      <w:r>
        <w:rPr>
          <w:rFonts w:ascii="Book Antiqua" w:hAnsi="Book Antiqua" w:cs="Book Antiqua"/>
        </w:rPr>
        <w:t>Wenzell</w:t>
      </w:r>
      <w:proofErr w:type="spellEnd"/>
      <w:r>
        <w:rPr>
          <w:rFonts w:ascii="Book Antiqua" w:hAnsi="Book Antiqua" w:cs="Book Antiqua"/>
        </w:rPr>
        <w:t xml:space="preserve"> NA, </w:t>
      </w:r>
      <w:proofErr w:type="spellStart"/>
      <w:r>
        <w:rPr>
          <w:rFonts w:ascii="Book Antiqua" w:hAnsi="Book Antiqua" w:cs="Book Antiqua"/>
        </w:rPr>
        <w:t>Kuzuoglu-Ozturk</w:t>
      </w:r>
      <w:proofErr w:type="spellEnd"/>
      <w:r>
        <w:rPr>
          <w:rFonts w:ascii="Book Antiqua" w:hAnsi="Book Antiqua" w:cs="Book Antiqua"/>
        </w:rPr>
        <w:t xml:space="preserve"> D, Wang HY, </w:t>
      </w:r>
      <w:proofErr w:type="spellStart"/>
      <w:r>
        <w:rPr>
          <w:rFonts w:ascii="Book Antiqua" w:hAnsi="Book Antiqua" w:cs="Book Antiqua"/>
        </w:rPr>
        <w:t>Trenker</w:t>
      </w:r>
      <w:proofErr w:type="spellEnd"/>
      <w:r>
        <w:rPr>
          <w:rFonts w:ascii="Book Antiqua" w:hAnsi="Book Antiqua" w:cs="Book Antiqua"/>
        </w:rPr>
        <w:t xml:space="preserve"> R, Young JM, </w:t>
      </w:r>
      <w:proofErr w:type="spellStart"/>
      <w:r>
        <w:rPr>
          <w:rFonts w:ascii="Book Antiqua" w:hAnsi="Book Antiqua" w:cs="Book Antiqua"/>
        </w:rPr>
        <w:t>Cavero</w:t>
      </w:r>
      <w:proofErr w:type="spellEnd"/>
      <w:r>
        <w:rPr>
          <w:rFonts w:ascii="Book Antiqua" w:hAnsi="Book Antiqua" w:cs="Book Antiqua"/>
        </w:rPr>
        <w:t xml:space="preserve"> DA, Hiatt J, Roth TL, </w:t>
      </w:r>
      <w:proofErr w:type="spellStart"/>
      <w:r>
        <w:rPr>
          <w:rFonts w:ascii="Book Antiqua" w:hAnsi="Book Antiqua" w:cs="Book Antiqua"/>
        </w:rPr>
        <w:t>Rathore</w:t>
      </w:r>
      <w:proofErr w:type="spellEnd"/>
      <w:r>
        <w:rPr>
          <w:rFonts w:ascii="Book Antiqua" w:hAnsi="Book Antiqua" w:cs="Book Antiqua"/>
        </w:rPr>
        <w:t xml:space="preserve"> U, Subramanian A, </w:t>
      </w:r>
      <w:proofErr w:type="spellStart"/>
      <w:r>
        <w:rPr>
          <w:rFonts w:ascii="Book Antiqua" w:hAnsi="Book Antiqua" w:cs="Book Antiqua"/>
        </w:rPr>
        <w:t>Noack</w:t>
      </w:r>
      <w:proofErr w:type="spellEnd"/>
      <w:r>
        <w:rPr>
          <w:rFonts w:ascii="Book Antiqua" w:hAnsi="Book Antiqua" w:cs="Book Antiqua"/>
        </w:rPr>
        <w:t xml:space="preserve"> J, Hubert M, Stroud RM, Frankel AD, Rosenberg OS, </w:t>
      </w:r>
      <w:proofErr w:type="spellStart"/>
      <w:r>
        <w:rPr>
          <w:rFonts w:ascii="Book Antiqua" w:hAnsi="Book Antiqua" w:cs="Book Antiqua"/>
        </w:rPr>
        <w:t>Verba</w:t>
      </w:r>
      <w:proofErr w:type="spellEnd"/>
      <w:r>
        <w:rPr>
          <w:rFonts w:ascii="Book Antiqua" w:hAnsi="Book Antiqua" w:cs="Book Antiqua"/>
        </w:rPr>
        <w:t xml:space="preserve"> KA, </w:t>
      </w:r>
      <w:proofErr w:type="spellStart"/>
      <w:r>
        <w:rPr>
          <w:rFonts w:ascii="Book Antiqua" w:hAnsi="Book Antiqua" w:cs="Book Antiqua"/>
        </w:rPr>
        <w:t>Agard</w:t>
      </w:r>
      <w:proofErr w:type="spellEnd"/>
      <w:r>
        <w:rPr>
          <w:rFonts w:ascii="Book Antiqua" w:hAnsi="Book Antiqua" w:cs="Book Antiqua"/>
        </w:rPr>
        <w:t xml:space="preserve"> DA, </w:t>
      </w:r>
      <w:proofErr w:type="spellStart"/>
      <w:r>
        <w:rPr>
          <w:rFonts w:ascii="Book Antiqua" w:hAnsi="Book Antiqua" w:cs="Book Antiqua"/>
        </w:rPr>
        <w:t>Ott</w:t>
      </w:r>
      <w:proofErr w:type="spellEnd"/>
      <w:r>
        <w:rPr>
          <w:rFonts w:ascii="Book Antiqua" w:hAnsi="Book Antiqua" w:cs="Book Antiqua"/>
        </w:rPr>
        <w:t xml:space="preserve"> M, </w:t>
      </w:r>
      <w:proofErr w:type="spellStart"/>
      <w:r>
        <w:rPr>
          <w:rFonts w:ascii="Book Antiqua" w:hAnsi="Book Antiqua" w:cs="Book Antiqua"/>
        </w:rPr>
        <w:t>Emerman</w:t>
      </w:r>
      <w:proofErr w:type="spellEnd"/>
      <w:r>
        <w:rPr>
          <w:rFonts w:ascii="Book Antiqua" w:hAnsi="Book Antiqua" w:cs="Book Antiqua"/>
        </w:rPr>
        <w:t xml:space="preserve"> M, Jura N, von </w:t>
      </w:r>
      <w:proofErr w:type="spellStart"/>
      <w:r>
        <w:rPr>
          <w:rFonts w:ascii="Book Antiqua" w:hAnsi="Book Antiqua" w:cs="Book Antiqua"/>
        </w:rPr>
        <w:t>Zastrow</w:t>
      </w:r>
      <w:proofErr w:type="spellEnd"/>
      <w:r>
        <w:rPr>
          <w:rFonts w:ascii="Book Antiqua" w:hAnsi="Book Antiqua" w:cs="Book Antiqua"/>
        </w:rPr>
        <w:t xml:space="preserve"> M, </w:t>
      </w:r>
      <w:proofErr w:type="spellStart"/>
      <w:r>
        <w:rPr>
          <w:rFonts w:ascii="Book Antiqua" w:hAnsi="Book Antiqua" w:cs="Book Antiqua"/>
        </w:rPr>
        <w:t>Verdin</w:t>
      </w:r>
      <w:proofErr w:type="spellEnd"/>
      <w:r>
        <w:rPr>
          <w:rFonts w:ascii="Book Antiqua" w:hAnsi="Book Antiqua" w:cs="Book Antiqua"/>
        </w:rPr>
        <w:t xml:space="preserve"> E, Ashworth A, Schwartz O, </w:t>
      </w:r>
      <w:proofErr w:type="spellStart"/>
      <w:r>
        <w:rPr>
          <w:rFonts w:ascii="Book Antiqua" w:hAnsi="Book Antiqua" w:cs="Book Antiqua"/>
        </w:rPr>
        <w:t>d'Enfert</w:t>
      </w:r>
      <w:proofErr w:type="spellEnd"/>
      <w:r>
        <w:rPr>
          <w:rFonts w:ascii="Book Antiqua" w:hAnsi="Book Antiqua" w:cs="Book Antiqua"/>
        </w:rPr>
        <w:t xml:space="preserve"> C, Mukherjee S, Jacobson M, Malik HS, Fujimori DG, </w:t>
      </w:r>
      <w:proofErr w:type="spellStart"/>
      <w:r>
        <w:rPr>
          <w:rFonts w:ascii="Book Antiqua" w:hAnsi="Book Antiqua" w:cs="Book Antiqua"/>
        </w:rPr>
        <w:t>Ideker</w:t>
      </w:r>
      <w:proofErr w:type="spellEnd"/>
      <w:r>
        <w:rPr>
          <w:rFonts w:ascii="Book Antiqua" w:hAnsi="Book Antiqua" w:cs="Book Antiqua"/>
        </w:rPr>
        <w:t xml:space="preserve"> T, </w:t>
      </w:r>
      <w:proofErr w:type="spellStart"/>
      <w:r>
        <w:rPr>
          <w:rFonts w:ascii="Book Antiqua" w:hAnsi="Book Antiqua" w:cs="Book Antiqua"/>
        </w:rPr>
        <w:t>Craik</w:t>
      </w:r>
      <w:proofErr w:type="spellEnd"/>
      <w:r>
        <w:rPr>
          <w:rFonts w:ascii="Book Antiqua" w:hAnsi="Book Antiqua" w:cs="Book Antiqua"/>
        </w:rPr>
        <w:t xml:space="preserve"> CS, Floor SN, Fraser </w:t>
      </w:r>
      <w:r>
        <w:rPr>
          <w:rFonts w:ascii="Book Antiqua" w:hAnsi="Book Antiqua" w:cs="Book Antiqua"/>
        </w:rPr>
        <w:lastRenderedPageBreak/>
        <w:t xml:space="preserve">JS, Gross JD, </w:t>
      </w:r>
      <w:proofErr w:type="spellStart"/>
      <w:r>
        <w:rPr>
          <w:rFonts w:ascii="Book Antiqua" w:hAnsi="Book Antiqua" w:cs="Book Antiqua"/>
        </w:rPr>
        <w:t>Sali</w:t>
      </w:r>
      <w:proofErr w:type="spellEnd"/>
      <w:r>
        <w:rPr>
          <w:rFonts w:ascii="Book Antiqua" w:hAnsi="Book Antiqua" w:cs="Book Antiqua"/>
        </w:rPr>
        <w:t xml:space="preserve"> A, Roth BL, </w:t>
      </w:r>
      <w:proofErr w:type="spellStart"/>
      <w:r>
        <w:rPr>
          <w:rFonts w:ascii="Book Antiqua" w:hAnsi="Book Antiqua" w:cs="Book Antiqua"/>
        </w:rPr>
        <w:t>Ruggero</w:t>
      </w:r>
      <w:proofErr w:type="spellEnd"/>
      <w:r>
        <w:rPr>
          <w:rFonts w:ascii="Book Antiqua" w:hAnsi="Book Antiqua" w:cs="Book Antiqua"/>
        </w:rPr>
        <w:t xml:space="preserve"> D, Taunton J, </w:t>
      </w:r>
      <w:proofErr w:type="spellStart"/>
      <w:r>
        <w:rPr>
          <w:rFonts w:ascii="Book Antiqua" w:hAnsi="Book Antiqua" w:cs="Book Antiqua"/>
        </w:rPr>
        <w:t>Kortemme</w:t>
      </w:r>
      <w:proofErr w:type="spellEnd"/>
      <w:r>
        <w:rPr>
          <w:rFonts w:ascii="Book Antiqua" w:hAnsi="Book Antiqua" w:cs="Book Antiqua"/>
        </w:rPr>
        <w:t xml:space="preserve"> T, </w:t>
      </w:r>
      <w:proofErr w:type="spellStart"/>
      <w:r>
        <w:rPr>
          <w:rFonts w:ascii="Book Antiqua" w:hAnsi="Book Antiqua" w:cs="Book Antiqua"/>
        </w:rPr>
        <w:t>Beltrao</w:t>
      </w:r>
      <w:proofErr w:type="spellEnd"/>
      <w:r>
        <w:rPr>
          <w:rFonts w:ascii="Book Antiqua" w:hAnsi="Book Antiqua" w:cs="Book Antiqua"/>
        </w:rPr>
        <w:t xml:space="preserve"> P, </w:t>
      </w:r>
      <w:proofErr w:type="spellStart"/>
      <w:r>
        <w:rPr>
          <w:rFonts w:ascii="Book Antiqua" w:hAnsi="Book Antiqua" w:cs="Book Antiqua"/>
        </w:rPr>
        <w:t>Vignuzzi</w:t>
      </w:r>
      <w:proofErr w:type="spellEnd"/>
      <w:r>
        <w:rPr>
          <w:rFonts w:ascii="Book Antiqua" w:hAnsi="Book Antiqua" w:cs="Book Antiqua"/>
        </w:rPr>
        <w:t xml:space="preserve"> M, </w:t>
      </w:r>
      <w:proofErr w:type="spellStart"/>
      <w:r>
        <w:rPr>
          <w:rFonts w:ascii="Book Antiqua" w:hAnsi="Book Antiqua" w:cs="Book Antiqua"/>
        </w:rPr>
        <w:t>García-Sastre</w:t>
      </w:r>
      <w:proofErr w:type="spellEnd"/>
      <w:r>
        <w:rPr>
          <w:rFonts w:ascii="Book Antiqua" w:hAnsi="Book Antiqua" w:cs="Book Antiqua"/>
        </w:rPr>
        <w:t xml:space="preserve"> A, </w:t>
      </w:r>
      <w:proofErr w:type="spellStart"/>
      <w:r>
        <w:rPr>
          <w:rFonts w:ascii="Book Antiqua" w:hAnsi="Book Antiqua" w:cs="Book Antiqua"/>
        </w:rPr>
        <w:t>Shokat</w:t>
      </w:r>
      <w:proofErr w:type="spellEnd"/>
      <w:r>
        <w:rPr>
          <w:rFonts w:ascii="Book Antiqua" w:hAnsi="Book Antiqua" w:cs="Book Antiqua"/>
        </w:rPr>
        <w:t xml:space="preserve"> KM, </w:t>
      </w:r>
      <w:proofErr w:type="spellStart"/>
      <w:r>
        <w:rPr>
          <w:rFonts w:ascii="Book Antiqua" w:hAnsi="Book Antiqua" w:cs="Book Antiqua"/>
        </w:rPr>
        <w:t>Shoichet</w:t>
      </w:r>
      <w:proofErr w:type="spellEnd"/>
      <w:r>
        <w:rPr>
          <w:rFonts w:ascii="Book Antiqua" w:hAnsi="Book Antiqua" w:cs="Book Antiqua"/>
        </w:rPr>
        <w:t xml:space="preserve"> BK, </w:t>
      </w:r>
      <w:proofErr w:type="spellStart"/>
      <w:r>
        <w:rPr>
          <w:rFonts w:ascii="Book Antiqua" w:hAnsi="Book Antiqua" w:cs="Book Antiqua"/>
        </w:rPr>
        <w:t>Krogan</w:t>
      </w:r>
      <w:proofErr w:type="spellEnd"/>
      <w:r>
        <w:rPr>
          <w:rFonts w:ascii="Book Antiqua" w:hAnsi="Book Antiqua" w:cs="Book Antiqua"/>
        </w:rPr>
        <w:t xml:space="preserve"> NJ. A SARS-CoV-2 protein interaction map reveals targets for drug repurposing. </w:t>
      </w:r>
      <w:r>
        <w:rPr>
          <w:rFonts w:ascii="Book Antiqua" w:hAnsi="Book Antiqua" w:cs="Book Antiqua"/>
          <w:i/>
          <w:iCs/>
        </w:rPr>
        <w:t>Nature</w:t>
      </w:r>
      <w:r>
        <w:rPr>
          <w:rFonts w:ascii="Book Antiqua" w:hAnsi="Book Antiqua" w:cs="Book Antiqua"/>
        </w:rPr>
        <w:t xml:space="preserve"> 2020; </w:t>
      </w:r>
      <w:r>
        <w:rPr>
          <w:rFonts w:ascii="Book Antiqua" w:hAnsi="Book Antiqua" w:cs="Book Antiqua"/>
          <w:b/>
          <w:bCs/>
        </w:rPr>
        <w:t>583</w:t>
      </w:r>
      <w:r>
        <w:rPr>
          <w:rFonts w:ascii="Book Antiqua" w:hAnsi="Book Antiqua" w:cs="Book Antiqua"/>
        </w:rPr>
        <w:t>: 459-468 [PMID: 32353859 DOI: 10.1038/s41586-020-2286-9]</w:t>
      </w:r>
    </w:p>
    <w:p w:rsidR="005F527F" w:rsidRDefault="00542EC0" w:rsidP="001736C0">
      <w:pPr>
        <w:adjustRightInd w:val="0"/>
        <w:snapToGrid w:val="0"/>
        <w:spacing w:after="0" w:line="360" w:lineRule="auto"/>
        <w:jc w:val="both"/>
        <w:rPr>
          <w:rFonts w:ascii="Book Antiqua" w:hAnsi="Book Antiqua" w:cs="Book Antiqua"/>
        </w:rPr>
      </w:pPr>
      <w:r>
        <w:rPr>
          <w:rFonts w:ascii="Book Antiqua" w:hAnsi="Book Antiqua" w:cs="Book Antiqua"/>
        </w:rPr>
        <w:t xml:space="preserve">48 </w:t>
      </w:r>
      <w:proofErr w:type="spellStart"/>
      <w:r>
        <w:rPr>
          <w:rFonts w:ascii="Book Antiqua" w:hAnsi="Book Antiqua" w:cs="Book Antiqua"/>
          <w:b/>
          <w:bCs/>
        </w:rPr>
        <w:t>Qiao</w:t>
      </w:r>
      <w:proofErr w:type="spellEnd"/>
      <w:r>
        <w:rPr>
          <w:rFonts w:ascii="Book Antiqua" w:hAnsi="Book Antiqua" w:cs="Book Antiqua"/>
          <w:b/>
          <w:bCs/>
        </w:rPr>
        <w:t xml:space="preserve"> X</w:t>
      </w:r>
      <w:r>
        <w:rPr>
          <w:rFonts w:ascii="Book Antiqua" w:hAnsi="Book Antiqua" w:cs="Book Antiqua"/>
        </w:rPr>
        <w:t xml:space="preserve">, Zhou ZC, </w:t>
      </w:r>
      <w:proofErr w:type="spellStart"/>
      <w:r>
        <w:rPr>
          <w:rFonts w:ascii="Book Antiqua" w:hAnsi="Book Antiqua" w:cs="Book Antiqua"/>
        </w:rPr>
        <w:t>Niu</w:t>
      </w:r>
      <w:proofErr w:type="spellEnd"/>
      <w:r>
        <w:rPr>
          <w:rFonts w:ascii="Book Antiqua" w:hAnsi="Book Antiqua" w:cs="Book Antiqua"/>
        </w:rPr>
        <w:t xml:space="preserve"> R, Su YT, Sun Y, Liu HL, </w:t>
      </w:r>
      <w:proofErr w:type="spellStart"/>
      <w:r>
        <w:rPr>
          <w:rFonts w:ascii="Book Antiqua" w:hAnsi="Book Antiqua" w:cs="Book Antiqua"/>
        </w:rPr>
        <w:t>Teng</w:t>
      </w:r>
      <w:proofErr w:type="spellEnd"/>
      <w:r>
        <w:rPr>
          <w:rFonts w:ascii="Book Antiqua" w:hAnsi="Book Antiqua" w:cs="Book Antiqua"/>
        </w:rPr>
        <w:t xml:space="preserve"> JL, Ye JN, Shi H, Yang CD, Cheng XB. </w:t>
      </w:r>
      <w:proofErr w:type="spellStart"/>
      <w:r>
        <w:rPr>
          <w:rFonts w:ascii="Book Antiqua" w:hAnsi="Book Antiqua" w:cs="Book Antiqua"/>
        </w:rPr>
        <w:t>Hydroxychloroquine</w:t>
      </w:r>
      <w:proofErr w:type="spellEnd"/>
      <w:r>
        <w:rPr>
          <w:rFonts w:ascii="Book Antiqua" w:hAnsi="Book Antiqua" w:cs="Book Antiqua"/>
        </w:rPr>
        <w:t xml:space="preserve"> Improves Obesity-Associated Insulin Resistance and Hepatic </w:t>
      </w:r>
      <w:proofErr w:type="spellStart"/>
      <w:r>
        <w:rPr>
          <w:rFonts w:ascii="Book Antiqua" w:hAnsi="Book Antiqua" w:cs="Book Antiqua"/>
        </w:rPr>
        <w:t>Steatosis</w:t>
      </w:r>
      <w:proofErr w:type="spellEnd"/>
      <w:r>
        <w:rPr>
          <w:rFonts w:ascii="Book Antiqua" w:hAnsi="Book Antiqua" w:cs="Book Antiqua"/>
        </w:rPr>
        <w:t xml:space="preserve"> by Regulating Lipid Metabolism. </w:t>
      </w:r>
      <w:r>
        <w:rPr>
          <w:rFonts w:ascii="Book Antiqua" w:hAnsi="Book Antiqua" w:cs="Book Antiqua"/>
          <w:i/>
          <w:iCs/>
        </w:rPr>
        <w:t xml:space="preserve">Front </w:t>
      </w:r>
      <w:proofErr w:type="spellStart"/>
      <w:r>
        <w:rPr>
          <w:rFonts w:ascii="Book Antiqua" w:hAnsi="Book Antiqua" w:cs="Book Antiqua"/>
          <w:i/>
          <w:iCs/>
        </w:rPr>
        <w:t>Pharmacol</w:t>
      </w:r>
      <w:proofErr w:type="spellEnd"/>
      <w:r>
        <w:rPr>
          <w:rFonts w:ascii="Book Antiqua" w:hAnsi="Book Antiqua" w:cs="Book Antiqua"/>
        </w:rPr>
        <w:t xml:space="preserve"> 2019; </w:t>
      </w:r>
      <w:r>
        <w:rPr>
          <w:rFonts w:ascii="Book Antiqua" w:hAnsi="Book Antiqua" w:cs="Book Antiqua"/>
          <w:b/>
          <w:bCs/>
        </w:rPr>
        <w:t>10</w:t>
      </w:r>
      <w:r>
        <w:rPr>
          <w:rFonts w:ascii="Book Antiqua" w:hAnsi="Book Antiqua" w:cs="Book Antiqua"/>
        </w:rPr>
        <w:t>: 855 [PMID: 31427967 DOI: 10.3389/fphar.2019.00855]</w:t>
      </w:r>
    </w:p>
    <w:p w:rsidR="005F527F" w:rsidRDefault="00542EC0" w:rsidP="001736C0">
      <w:pPr>
        <w:adjustRightInd w:val="0"/>
        <w:snapToGrid w:val="0"/>
        <w:spacing w:after="0" w:line="360" w:lineRule="auto"/>
        <w:jc w:val="both"/>
        <w:rPr>
          <w:rFonts w:ascii="Book Antiqua" w:hAnsi="Book Antiqua" w:cs="Book Antiqua"/>
        </w:rPr>
      </w:pPr>
      <w:r>
        <w:rPr>
          <w:rFonts w:ascii="Book Antiqua" w:hAnsi="Book Antiqua" w:cs="Book Antiqua"/>
        </w:rPr>
        <w:t xml:space="preserve">49 </w:t>
      </w:r>
      <w:r>
        <w:rPr>
          <w:rFonts w:ascii="Book Antiqua" w:hAnsi="Book Antiqua" w:cs="Book Antiqua"/>
          <w:b/>
          <w:bCs/>
        </w:rPr>
        <w:t>Nieto-Torres JL</w:t>
      </w:r>
      <w:r>
        <w:rPr>
          <w:rFonts w:ascii="Book Antiqua" w:hAnsi="Book Antiqua" w:cs="Book Antiqua"/>
        </w:rPr>
        <w:t xml:space="preserve">, </w:t>
      </w:r>
      <w:proofErr w:type="spellStart"/>
      <w:r>
        <w:rPr>
          <w:rFonts w:ascii="Book Antiqua" w:hAnsi="Book Antiqua" w:cs="Book Antiqua"/>
        </w:rPr>
        <w:t>DeDiego</w:t>
      </w:r>
      <w:proofErr w:type="spellEnd"/>
      <w:r>
        <w:rPr>
          <w:rFonts w:ascii="Book Antiqua" w:hAnsi="Book Antiqua" w:cs="Book Antiqua"/>
        </w:rPr>
        <w:t xml:space="preserve"> ML, </w:t>
      </w:r>
      <w:proofErr w:type="spellStart"/>
      <w:r>
        <w:rPr>
          <w:rFonts w:ascii="Book Antiqua" w:hAnsi="Book Antiqua" w:cs="Book Antiqua"/>
        </w:rPr>
        <w:t>Verdiá-Báguena</w:t>
      </w:r>
      <w:proofErr w:type="spellEnd"/>
      <w:r>
        <w:rPr>
          <w:rFonts w:ascii="Book Antiqua" w:hAnsi="Book Antiqua" w:cs="Book Antiqua"/>
        </w:rPr>
        <w:t xml:space="preserve"> C, Jimenez-</w:t>
      </w:r>
      <w:proofErr w:type="spellStart"/>
      <w:r>
        <w:rPr>
          <w:rFonts w:ascii="Book Antiqua" w:hAnsi="Book Antiqua" w:cs="Book Antiqua"/>
        </w:rPr>
        <w:t>Guardeño</w:t>
      </w:r>
      <w:proofErr w:type="spellEnd"/>
      <w:r>
        <w:rPr>
          <w:rFonts w:ascii="Book Antiqua" w:hAnsi="Book Antiqua" w:cs="Book Antiqua"/>
        </w:rPr>
        <w:t xml:space="preserve"> JM, </w:t>
      </w:r>
      <w:proofErr w:type="spellStart"/>
      <w:r>
        <w:rPr>
          <w:rFonts w:ascii="Book Antiqua" w:hAnsi="Book Antiqua" w:cs="Book Antiqua"/>
        </w:rPr>
        <w:t>Regla</w:t>
      </w:r>
      <w:proofErr w:type="spellEnd"/>
      <w:r>
        <w:rPr>
          <w:rFonts w:ascii="Book Antiqua" w:hAnsi="Book Antiqua" w:cs="Book Antiqua"/>
        </w:rPr>
        <w:t xml:space="preserve">-Nava JA, Fernandez-Delgado R, </w:t>
      </w:r>
      <w:proofErr w:type="spellStart"/>
      <w:r>
        <w:rPr>
          <w:rFonts w:ascii="Book Antiqua" w:hAnsi="Book Antiqua" w:cs="Book Antiqua"/>
        </w:rPr>
        <w:t>Castaño</w:t>
      </w:r>
      <w:proofErr w:type="spellEnd"/>
      <w:r>
        <w:rPr>
          <w:rFonts w:ascii="Book Antiqua" w:hAnsi="Book Antiqua" w:cs="Book Antiqua"/>
        </w:rPr>
        <w:t xml:space="preserve">-Rodriguez C, </w:t>
      </w:r>
      <w:proofErr w:type="spellStart"/>
      <w:r>
        <w:rPr>
          <w:rFonts w:ascii="Book Antiqua" w:hAnsi="Book Antiqua" w:cs="Book Antiqua"/>
        </w:rPr>
        <w:t>Alcaraz</w:t>
      </w:r>
      <w:proofErr w:type="spellEnd"/>
      <w:r>
        <w:rPr>
          <w:rFonts w:ascii="Book Antiqua" w:hAnsi="Book Antiqua" w:cs="Book Antiqua"/>
        </w:rPr>
        <w:t xml:space="preserve"> A, Torres J, </w:t>
      </w:r>
      <w:proofErr w:type="spellStart"/>
      <w:r>
        <w:rPr>
          <w:rFonts w:ascii="Book Antiqua" w:hAnsi="Book Antiqua" w:cs="Book Antiqua"/>
        </w:rPr>
        <w:t>Aguilella</w:t>
      </w:r>
      <w:proofErr w:type="spellEnd"/>
      <w:r>
        <w:rPr>
          <w:rFonts w:ascii="Book Antiqua" w:hAnsi="Book Antiqua" w:cs="Book Antiqua"/>
        </w:rPr>
        <w:t xml:space="preserve"> VM, </w:t>
      </w:r>
      <w:proofErr w:type="spellStart"/>
      <w:r>
        <w:rPr>
          <w:rFonts w:ascii="Book Antiqua" w:hAnsi="Book Antiqua" w:cs="Book Antiqua"/>
        </w:rPr>
        <w:t>Enjuanes</w:t>
      </w:r>
      <w:proofErr w:type="spellEnd"/>
      <w:r>
        <w:rPr>
          <w:rFonts w:ascii="Book Antiqua" w:hAnsi="Book Antiqua" w:cs="Book Antiqua"/>
        </w:rPr>
        <w:t xml:space="preserve"> L. Severe acute respiratory syndrome coronavirus envelope protein ion channel activity promotes virus fitness and pathogenesis. </w:t>
      </w:r>
      <w:proofErr w:type="spellStart"/>
      <w:r>
        <w:rPr>
          <w:rFonts w:ascii="Book Antiqua" w:hAnsi="Book Antiqua" w:cs="Book Antiqua"/>
          <w:i/>
          <w:iCs/>
        </w:rPr>
        <w:t>PLoS</w:t>
      </w:r>
      <w:proofErr w:type="spellEnd"/>
      <w:r>
        <w:rPr>
          <w:rFonts w:ascii="Book Antiqua" w:hAnsi="Book Antiqua" w:cs="Book Antiqua"/>
          <w:i/>
          <w:iCs/>
        </w:rPr>
        <w:t xml:space="preserve"> </w:t>
      </w:r>
      <w:proofErr w:type="spellStart"/>
      <w:r>
        <w:rPr>
          <w:rFonts w:ascii="Book Antiqua" w:hAnsi="Book Antiqua" w:cs="Book Antiqua"/>
          <w:i/>
          <w:iCs/>
        </w:rPr>
        <w:t>Pathog</w:t>
      </w:r>
      <w:proofErr w:type="spellEnd"/>
      <w:r>
        <w:rPr>
          <w:rFonts w:ascii="Book Antiqua" w:hAnsi="Book Antiqua" w:cs="Book Antiqua"/>
        </w:rPr>
        <w:t xml:space="preserve"> 2014; </w:t>
      </w:r>
      <w:r>
        <w:rPr>
          <w:rFonts w:ascii="Book Antiqua" w:hAnsi="Book Antiqua" w:cs="Book Antiqua"/>
          <w:b/>
          <w:bCs/>
        </w:rPr>
        <w:t>10</w:t>
      </w:r>
      <w:r>
        <w:rPr>
          <w:rFonts w:ascii="Book Antiqua" w:hAnsi="Book Antiqua" w:cs="Book Antiqua"/>
        </w:rPr>
        <w:t>: e1004077 [PMID: 24788150 DOI: 10.1371/journal.ppat.1004077]</w:t>
      </w:r>
    </w:p>
    <w:p w:rsidR="005F527F" w:rsidRDefault="00542EC0" w:rsidP="001736C0">
      <w:pPr>
        <w:adjustRightInd w:val="0"/>
        <w:snapToGrid w:val="0"/>
        <w:spacing w:after="0" w:line="360" w:lineRule="auto"/>
        <w:jc w:val="both"/>
        <w:rPr>
          <w:rFonts w:ascii="Book Antiqua" w:hAnsi="Book Antiqua" w:cs="Book Antiqua"/>
        </w:rPr>
      </w:pPr>
      <w:r>
        <w:rPr>
          <w:rFonts w:ascii="Book Antiqua" w:hAnsi="Book Antiqua" w:cs="Book Antiqua"/>
        </w:rPr>
        <w:t xml:space="preserve">50 </w:t>
      </w:r>
      <w:r>
        <w:rPr>
          <w:rFonts w:ascii="Book Antiqua" w:hAnsi="Book Antiqua" w:cs="Book Antiqua"/>
          <w:b/>
          <w:bCs/>
        </w:rPr>
        <w:t>Ichinohe T</w:t>
      </w:r>
      <w:r>
        <w:rPr>
          <w:rFonts w:ascii="Book Antiqua" w:hAnsi="Book Antiqua" w:cs="Book Antiqua"/>
        </w:rPr>
        <w:t xml:space="preserve">, Pang IK, Iwasaki A. Influenza virus activates </w:t>
      </w:r>
      <w:proofErr w:type="spellStart"/>
      <w:r>
        <w:rPr>
          <w:rFonts w:ascii="Book Antiqua" w:hAnsi="Book Antiqua" w:cs="Book Antiqua"/>
        </w:rPr>
        <w:t>inflammasomes</w:t>
      </w:r>
      <w:proofErr w:type="spellEnd"/>
      <w:r>
        <w:rPr>
          <w:rFonts w:ascii="Book Antiqua" w:hAnsi="Book Antiqua" w:cs="Book Antiqua"/>
        </w:rPr>
        <w:t xml:space="preserve"> via its intracellular M2 ion channel. </w:t>
      </w:r>
      <w:r>
        <w:rPr>
          <w:rFonts w:ascii="Book Antiqua" w:hAnsi="Book Antiqua" w:cs="Book Antiqua"/>
          <w:i/>
          <w:iCs/>
        </w:rPr>
        <w:t xml:space="preserve">Nat </w:t>
      </w:r>
      <w:proofErr w:type="spellStart"/>
      <w:r>
        <w:rPr>
          <w:rFonts w:ascii="Book Antiqua" w:hAnsi="Book Antiqua" w:cs="Book Antiqua"/>
          <w:i/>
          <w:iCs/>
        </w:rPr>
        <w:t>Immunol</w:t>
      </w:r>
      <w:proofErr w:type="spellEnd"/>
      <w:r>
        <w:rPr>
          <w:rFonts w:ascii="Book Antiqua" w:hAnsi="Book Antiqua" w:cs="Book Antiqua"/>
        </w:rPr>
        <w:t xml:space="preserve"> 2010; </w:t>
      </w:r>
      <w:r>
        <w:rPr>
          <w:rFonts w:ascii="Book Antiqua" w:hAnsi="Book Antiqua" w:cs="Book Antiqua"/>
          <w:b/>
          <w:bCs/>
        </w:rPr>
        <w:t>11</w:t>
      </w:r>
      <w:r>
        <w:rPr>
          <w:rFonts w:ascii="Book Antiqua" w:hAnsi="Book Antiqua" w:cs="Book Antiqua"/>
        </w:rPr>
        <w:t>: 404-410 [PMID: 20383149 DOI: 10.1038/ni.1861]</w:t>
      </w:r>
    </w:p>
    <w:p w:rsidR="005F527F" w:rsidRDefault="00542EC0" w:rsidP="001736C0">
      <w:pPr>
        <w:adjustRightInd w:val="0"/>
        <w:snapToGrid w:val="0"/>
        <w:spacing w:after="0" w:line="360" w:lineRule="auto"/>
        <w:jc w:val="both"/>
        <w:rPr>
          <w:rFonts w:ascii="Book Antiqua" w:hAnsi="Book Antiqua" w:cs="Book Antiqua"/>
        </w:rPr>
      </w:pPr>
      <w:r>
        <w:rPr>
          <w:rFonts w:ascii="Book Antiqua" w:hAnsi="Book Antiqua" w:cs="Book Antiqua"/>
        </w:rPr>
        <w:t xml:space="preserve">51 </w:t>
      </w:r>
      <w:r>
        <w:rPr>
          <w:rFonts w:ascii="Book Antiqua" w:hAnsi="Book Antiqua" w:cs="Book Antiqua"/>
          <w:b/>
          <w:bCs/>
        </w:rPr>
        <w:t>Chen D</w:t>
      </w:r>
      <w:r>
        <w:rPr>
          <w:rFonts w:ascii="Book Antiqua" w:hAnsi="Book Antiqua" w:cs="Book Antiqua"/>
        </w:rPr>
        <w:t xml:space="preserve">, Li X, Song Q, Hu C, Su F, Dai J, Ye Y, Huang J, Zhang X. Assessment of Hypokalemia and Clinical Characteristics in Patients With Coronavirus Disease 2019 in Wenzhou, China. </w:t>
      </w:r>
      <w:r>
        <w:rPr>
          <w:rFonts w:ascii="Book Antiqua" w:hAnsi="Book Antiqua" w:cs="Book Antiqua"/>
          <w:i/>
          <w:iCs/>
        </w:rPr>
        <w:t xml:space="preserve">JAMA </w:t>
      </w:r>
      <w:proofErr w:type="spellStart"/>
      <w:r>
        <w:rPr>
          <w:rFonts w:ascii="Book Antiqua" w:hAnsi="Book Antiqua" w:cs="Book Antiqua"/>
          <w:i/>
          <w:iCs/>
        </w:rPr>
        <w:t>Netw</w:t>
      </w:r>
      <w:proofErr w:type="spellEnd"/>
      <w:r>
        <w:rPr>
          <w:rFonts w:ascii="Book Antiqua" w:hAnsi="Book Antiqua" w:cs="Book Antiqua"/>
          <w:i/>
          <w:iCs/>
        </w:rPr>
        <w:t xml:space="preserve"> Open</w:t>
      </w:r>
      <w:r>
        <w:rPr>
          <w:rFonts w:ascii="Book Antiqua" w:hAnsi="Book Antiqua" w:cs="Book Antiqua"/>
        </w:rPr>
        <w:t xml:space="preserve"> 2020; </w:t>
      </w:r>
      <w:r>
        <w:rPr>
          <w:rFonts w:ascii="Book Antiqua" w:hAnsi="Book Antiqua" w:cs="Book Antiqua"/>
          <w:b/>
          <w:bCs/>
        </w:rPr>
        <w:t>3</w:t>
      </w:r>
      <w:r>
        <w:rPr>
          <w:rFonts w:ascii="Book Antiqua" w:hAnsi="Book Antiqua" w:cs="Book Antiqua"/>
        </w:rPr>
        <w:t>: e2011122 [PMID: 32525548 DOI: 10.1001/jamanetworkopen.2020.11122]</w:t>
      </w:r>
    </w:p>
    <w:p w:rsidR="005F527F" w:rsidRDefault="00542EC0" w:rsidP="001736C0">
      <w:pPr>
        <w:adjustRightInd w:val="0"/>
        <w:snapToGrid w:val="0"/>
        <w:spacing w:after="0" w:line="360" w:lineRule="auto"/>
        <w:jc w:val="both"/>
        <w:rPr>
          <w:rFonts w:ascii="Book Antiqua" w:hAnsi="Book Antiqua" w:cs="Book Antiqua"/>
        </w:rPr>
      </w:pPr>
      <w:r>
        <w:rPr>
          <w:rFonts w:ascii="Book Antiqua" w:hAnsi="Book Antiqua" w:cs="Book Antiqua"/>
        </w:rPr>
        <w:t xml:space="preserve">52 </w:t>
      </w:r>
      <w:r>
        <w:rPr>
          <w:rFonts w:ascii="Book Antiqua" w:hAnsi="Book Antiqua" w:cs="Book Antiqua"/>
          <w:b/>
          <w:bCs/>
        </w:rPr>
        <w:t>Dietrich CG</w:t>
      </w:r>
      <w:r>
        <w:rPr>
          <w:rFonts w:ascii="Book Antiqua" w:hAnsi="Book Antiqua" w:cs="Book Antiqua"/>
        </w:rPr>
        <w:t xml:space="preserve">, </w:t>
      </w:r>
      <w:proofErr w:type="spellStart"/>
      <w:r>
        <w:rPr>
          <w:rFonts w:ascii="Book Antiqua" w:hAnsi="Book Antiqua" w:cs="Book Antiqua"/>
        </w:rPr>
        <w:t>Götze</w:t>
      </w:r>
      <w:proofErr w:type="spellEnd"/>
      <w:r>
        <w:rPr>
          <w:rFonts w:ascii="Book Antiqua" w:hAnsi="Book Antiqua" w:cs="Book Antiqua"/>
        </w:rPr>
        <w:t xml:space="preserve"> O, </w:t>
      </w:r>
      <w:proofErr w:type="spellStart"/>
      <w:r>
        <w:rPr>
          <w:rFonts w:ascii="Book Antiqua" w:hAnsi="Book Antiqua" w:cs="Book Antiqua"/>
        </w:rPr>
        <w:t>Geier</w:t>
      </w:r>
      <w:proofErr w:type="spellEnd"/>
      <w:r>
        <w:rPr>
          <w:rFonts w:ascii="Book Antiqua" w:hAnsi="Book Antiqua" w:cs="Book Antiqua"/>
        </w:rPr>
        <w:t xml:space="preserve"> A. Molecular changes in hepatic metabolism and transport in cirrhosis and their functional importance. </w:t>
      </w:r>
      <w:r>
        <w:rPr>
          <w:rFonts w:ascii="Book Antiqua" w:hAnsi="Book Antiqua" w:cs="Book Antiqua"/>
          <w:i/>
          <w:iCs/>
        </w:rPr>
        <w:t xml:space="preserve">World J </w:t>
      </w:r>
      <w:proofErr w:type="spellStart"/>
      <w:r>
        <w:rPr>
          <w:rFonts w:ascii="Book Antiqua" w:hAnsi="Book Antiqua" w:cs="Book Antiqua"/>
          <w:i/>
          <w:iCs/>
        </w:rPr>
        <w:t>Gastroenterol</w:t>
      </w:r>
      <w:proofErr w:type="spellEnd"/>
      <w:r>
        <w:rPr>
          <w:rFonts w:ascii="Book Antiqua" w:hAnsi="Book Antiqua" w:cs="Book Antiqua"/>
        </w:rPr>
        <w:t xml:space="preserve"> 2016; </w:t>
      </w:r>
      <w:r>
        <w:rPr>
          <w:rFonts w:ascii="Book Antiqua" w:hAnsi="Book Antiqua" w:cs="Book Antiqua"/>
          <w:b/>
          <w:bCs/>
        </w:rPr>
        <w:t>22</w:t>
      </w:r>
      <w:r>
        <w:rPr>
          <w:rFonts w:ascii="Book Antiqua" w:hAnsi="Book Antiqua" w:cs="Book Antiqua"/>
        </w:rPr>
        <w:t>: 72-88 [PMID: 26755861 DOI: 10.3748/wjg.v22.i1.72]</w:t>
      </w:r>
    </w:p>
    <w:p w:rsidR="005F527F" w:rsidRDefault="00542EC0" w:rsidP="001736C0">
      <w:pPr>
        <w:adjustRightInd w:val="0"/>
        <w:snapToGrid w:val="0"/>
        <w:spacing w:after="0" w:line="360" w:lineRule="auto"/>
        <w:jc w:val="both"/>
        <w:rPr>
          <w:rFonts w:ascii="Book Antiqua" w:eastAsia="Book Antiqua" w:hAnsi="Book Antiqua" w:cs="Book Antiqua"/>
          <w:b/>
          <w:color w:val="000000"/>
        </w:rPr>
      </w:pPr>
      <w:r>
        <w:rPr>
          <w:rFonts w:ascii="Book Antiqua" w:eastAsia="Book Antiqua" w:hAnsi="Book Antiqua" w:cs="Book Antiqua"/>
          <w:b/>
          <w:color w:val="000000"/>
        </w:rPr>
        <w:br w:type="page"/>
      </w:r>
    </w:p>
    <w:p w:rsidR="005F527F" w:rsidRDefault="00542EC0" w:rsidP="001736C0">
      <w:pPr>
        <w:adjustRightInd w:val="0"/>
        <w:snapToGrid w:val="0"/>
        <w:spacing w:after="0" w:line="360" w:lineRule="auto"/>
        <w:jc w:val="both"/>
        <w:rPr>
          <w:rFonts w:ascii="Book Antiqua" w:hAnsi="Book Antiqua" w:cs="Book Antiqua"/>
        </w:rPr>
      </w:pPr>
      <w:r>
        <w:rPr>
          <w:rFonts w:ascii="Book Antiqua" w:eastAsia="Book Antiqua" w:hAnsi="Book Antiqua" w:cs="Book Antiqua"/>
          <w:b/>
          <w:color w:val="000000"/>
        </w:rPr>
        <w:lastRenderedPageBreak/>
        <w:t>Footnotes</w:t>
      </w:r>
    </w:p>
    <w:p w:rsidR="005F527F" w:rsidRDefault="00542EC0" w:rsidP="001736C0">
      <w:pPr>
        <w:adjustRightInd w:val="0"/>
        <w:snapToGrid w:val="0"/>
        <w:spacing w:after="0" w:line="360" w:lineRule="auto"/>
        <w:jc w:val="both"/>
        <w:rPr>
          <w:rFonts w:ascii="Book Antiqua" w:hAnsi="Book Antiqua" w:cs="Book Antiqua"/>
        </w:rPr>
      </w:pPr>
      <w:r>
        <w:rPr>
          <w:rFonts w:ascii="Book Antiqua" w:eastAsia="Book Antiqua" w:hAnsi="Book Antiqua" w:cs="Book Antiqua"/>
          <w:b/>
          <w:bCs/>
          <w:color w:val="000000"/>
        </w:rPr>
        <w:t xml:space="preserve">Institutional review board statement: </w:t>
      </w:r>
      <w:r>
        <w:rPr>
          <w:rFonts w:ascii="Book Antiqua" w:eastAsia="Book Antiqua" w:hAnsi="Book Antiqua" w:cs="Book Antiqua"/>
          <w:color w:val="000000"/>
        </w:rPr>
        <w:t>The committee has granted an ethical approval for the above mentioned request and following documents.</w:t>
      </w:r>
    </w:p>
    <w:p w:rsidR="005F527F" w:rsidRDefault="005F527F" w:rsidP="001736C0">
      <w:pPr>
        <w:adjustRightInd w:val="0"/>
        <w:snapToGrid w:val="0"/>
        <w:spacing w:after="0" w:line="360" w:lineRule="auto"/>
        <w:jc w:val="both"/>
        <w:rPr>
          <w:rFonts w:ascii="Book Antiqua" w:hAnsi="Book Antiqua" w:cs="Book Antiqua"/>
        </w:rPr>
      </w:pPr>
    </w:p>
    <w:p w:rsidR="005F527F" w:rsidRDefault="00542EC0" w:rsidP="001736C0">
      <w:pPr>
        <w:adjustRightInd w:val="0"/>
        <w:snapToGrid w:val="0"/>
        <w:spacing w:after="0" w:line="360" w:lineRule="auto"/>
        <w:jc w:val="both"/>
        <w:rPr>
          <w:rFonts w:ascii="Book Antiqua" w:hAnsi="Book Antiqua" w:cs="Book Antiqua"/>
        </w:rPr>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The authors declare no conflict of interest.</w:t>
      </w:r>
    </w:p>
    <w:p w:rsidR="005F527F" w:rsidRDefault="005F527F" w:rsidP="001736C0">
      <w:pPr>
        <w:adjustRightInd w:val="0"/>
        <w:snapToGrid w:val="0"/>
        <w:spacing w:after="0" w:line="360" w:lineRule="auto"/>
        <w:jc w:val="both"/>
        <w:rPr>
          <w:rFonts w:ascii="Book Antiqua" w:hAnsi="Book Antiqua" w:cs="Book Antiqua"/>
        </w:rPr>
      </w:pPr>
    </w:p>
    <w:p w:rsidR="005F527F" w:rsidRDefault="00542EC0" w:rsidP="001736C0">
      <w:pPr>
        <w:adjustRightInd w:val="0"/>
        <w:snapToGrid w:val="0"/>
        <w:spacing w:after="0" w:line="360" w:lineRule="auto"/>
        <w:jc w:val="both"/>
        <w:rPr>
          <w:rFonts w:ascii="Book Antiqua" w:hAnsi="Book Antiqua" w:cs="Book Antiqua"/>
        </w:rPr>
      </w:pPr>
      <w:r>
        <w:rPr>
          <w:rFonts w:ascii="Book Antiqua" w:eastAsia="Book Antiqua" w:hAnsi="Book Antiqua" w:cs="Book Antiqua"/>
          <w:b/>
          <w:bCs/>
          <w:color w:val="000000"/>
        </w:rPr>
        <w:t xml:space="preserve">Data sharing statement: </w:t>
      </w:r>
      <w:r>
        <w:rPr>
          <w:rFonts w:ascii="Book Antiqua" w:eastAsia="Book Antiqua" w:hAnsi="Book Antiqua" w:cs="Book Antiqua"/>
          <w:color w:val="000000"/>
        </w:rPr>
        <w:t xml:space="preserve">All the </w:t>
      </w:r>
      <w:proofErr w:type="spellStart"/>
      <w:r>
        <w:rPr>
          <w:rFonts w:ascii="Book Antiqua" w:eastAsia="Book Antiqua" w:hAnsi="Book Antiqua" w:cs="Book Antiqua"/>
          <w:color w:val="000000"/>
        </w:rPr>
        <w:t>transcriptomic</w:t>
      </w:r>
      <w:proofErr w:type="spellEnd"/>
      <w:r>
        <w:rPr>
          <w:rFonts w:ascii="Book Antiqua" w:eastAsia="Book Antiqua" w:hAnsi="Book Antiqua" w:cs="Book Antiqua"/>
          <w:color w:val="000000"/>
        </w:rPr>
        <w:t xml:space="preserve"> data is shared in Gene Expression Omnibus with data sets GSE150316 and GSE112356. All other processed data are shared in the manuscript as tables or figures.</w:t>
      </w:r>
    </w:p>
    <w:p w:rsidR="005F527F" w:rsidRDefault="005F527F" w:rsidP="001736C0">
      <w:pPr>
        <w:adjustRightInd w:val="0"/>
        <w:snapToGrid w:val="0"/>
        <w:spacing w:after="0" w:line="360" w:lineRule="auto"/>
        <w:jc w:val="both"/>
        <w:rPr>
          <w:rFonts w:ascii="Book Antiqua" w:hAnsi="Book Antiqua" w:cs="Book Antiqua"/>
        </w:rPr>
      </w:pPr>
    </w:p>
    <w:p w:rsidR="005F527F" w:rsidRDefault="00542EC0" w:rsidP="001736C0">
      <w:pPr>
        <w:adjustRightInd w:val="0"/>
        <w:snapToGrid w:val="0"/>
        <w:spacing w:after="0" w:line="360" w:lineRule="auto"/>
        <w:jc w:val="both"/>
        <w:rPr>
          <w:rFonts w:ascii="Book Antiqua" w:hAnsi="Book Antiqua" w:cs="Book Antiqua"/>
        </w:rPr>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rsidR="005F527F" w:rsidRDefault="005F527F" w:rsidP="001736C0">
      <w:pPr>
        <w:adjustRightInd w:val="0"/>
        <w:snapToGrid w:val="0"/>
        <w:spacing w:after="0" w:line="360" w:lineRule="auto"/>
        <w:jc w:val="both"/>
        <w:rPr>
          <w:rFonts w:ascii="Book Antiqua" w:hAnsi="Book Antiqua" w:cs="Book Antiqua"/>
        </w:rPr>
      </w:pPr>
    </w:p>
    <w:p w:rsidR="005F527F" w:rsidRDefault="00542EC0" w:rsidP="001736C0">
      <w:pPr>
        <w:adjustRightInd w:val="0"/>
        <w:snapToGrid w:val="0"/>
        <w:spacing w:after="0" w:line="360" w:lineRule="auto"/>
        <w:jc w:val="both"/>
        <w:rPr>
          <w:rFonts w:ascii="Book Antiqua" w:hAnsi="Book Antiqua" w:cs="Book Antiqua"/>
        </w:rPr>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 xml:space="preserve">Unsolicited </w:t>
      </w:r>
      <w:r w:rsidR="00B8037A">
        <w:rPr>
          <w:rFonts w:ascii="Book Antiqua" w:eastAsia="Book Antiqua" w:hAnsi="Book Antiqua" w:cs="Book Antiqua"/>
          <w:color w:val="000000"/>
        </w:rPr>
        <w:t>m</w:t>
      </w:r>
      <w:r>
        <w:rPr>
          <w:rFonts w:ascii="Book Antiqua" w:eastAsia="Book Antiqua" w:hAnsi="Book Antiqua" w:cs="Book Antiqua"/>
          <w:color w:val="000000"/>
        </w:rPr>
        <w:t>anuscript</w:t>
      </w:r>
    </w:p>
    <w:p w:rsidR="005F527F" w:rsidRDefault="005F527F" w:rsidP="001736C0">
      <w:pPr>
        <w:adjustRightInd w:val="0"/>
        <w:snapToGrid w:val="0"/>
        <w:spacing w:after="0" w:line="360" w:lineRule="auto"/>
        <w:jc w:val="both"/>
        <w:rPr>
          <w:rFonts w:ascii="Book Antiqua" w:hAnsi="Book Antiqua" w:cs="Book Antiqua"/>
        </w:rPr>
      </w:pPr>
    </w:p>
    <w:p w:rsidR="005F527F" w:rsidRDefault="00542EC0" w:rsidP="001736C0">
      <w:pPr>
        <w:adjustRightInd w:val="0"/>
        <w:snapToGrid w:val="0"/>
        <w:spacing w:after="0" w:line="360" w:lineRule="auto"/>
        <w:jc w:val="both"/>
        <w:rPr>
          <w:rFonts w:ascii="Book Antiqua" w:hAnsi="Book Antiqua" w:cs="Book Antiqua"/>
        </w:rPr>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February 6, 2021</w:t>
      </w:r>
    </w:p>
    <w:p w:rsidR="005F527F" w:rsidRDefault="00542EC0" w:rsidP="001736C0">
      <w:pPr>
        <w:adjustRightInd w:val="0"/>
        <w:snapToGrid w:val="0"/>
        <w:spacing w:after="0" w:line="360" w:lineRule="auto"/>
        <w:jc w:val="both"/>
        <w:rPr>
          <w:rFonts w:ascii="Book Antiqua" w:hAnsi="Book Antiqua" w:cs="Book Antiqua"/>
        </w:rPr>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March 14, 2021</w:t>
      </w:r>
    </w:p>
    <w:p w:rsidR="005F527F" w:rsidRDefault="00542EC0" w:rsidP="001736C0">
      <w:pPr>
        <w:adjustRightInd w:val="0"/>
        <w:snapToGrid w:val="0"/>
        <w:spacing w:after="0" w:line="360" w:lineRule="auto"/>
        <w:jc w:val="both"/>
        <w:rPr>
          <w:rFonts w:ascii="Book Antiqua" w:hAnsi="Book Antiqua" w:cs="Book Antiqua"/>
        </w:rPr>
      </w:pPr>
      <w:r>
        <w:rPr>
          <w:rFonts w:ascii="Book Antiqua" w:eastAsia="Book Antiqua" w:hAnsi="Book Antiqua" w:cs="Book Antiqua"/>
          <w:b/>
          <w:color w:val="000000"/>
        </w:rPr>
        <w:t xml:space="preserve">Article in press: </w:t>
      </w:r>
      <w:r w:rsidR="00F17E63" w:rsidRPr="00DE1749">
        <w:rPr>
          <w:rFonts w:ascii="Book Antiqua" w:eastAsia="Book Antiqua" w:hAnsi="Book Antiqua" w:cs="Book Antiqua"/>
          <w:bCs/>
          <w:color w:val="000000"/>
        </w:rPr>
        <w:t>May 10, 2021</w:t>
      </w:r>
    </w:p>
    <w:p w:rsidR="005F527F" w:rsidRDefault="005F527F" w:rsidP="001736C0">
      <w:pPr>
        <w:adjustRightInd w:val="0"/>
        <w:snapToGrid w:val="0"/>
        <w:spacing w:after="0" w:line="360" w:lineRule="auto"/>
        <w:jc w:val="both"/>
        <w:rPr>
          <w:rFonts w:ascii="Book Antiqua" w:hAnsi="Book Antiqua" w:cs="Book Antiqua"/>
        </w:rPr>
      </w:pPr>
    </w:p>
    <w:p w:rsidR="005F527F" w:rsidRDefault="00542EC0" w:rsidP="001736C0">
      <w:pPr>
        <w:adjustRightInd w:val="0"/>
        <w:snapToGrid w:val="0"/>
        <w:spacing w:after="0" w:line="360" w:lineRule="auto"/>
        <w:jc w:val="both"/>
        <w:rPr>
          <w:rFonts w:ascii="Book Antiqua" w:hAnsi="Book Antiqua" w:cs="Book Antiqua"/>
        </w:rPr>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 xml:space="preserve">Medical </w:t>
      </w:r>
      <w:r w:rsidR="00B575F8">
        <w:rPr>
          <w:rFonts w:ascii="Book Antiqua" w:eastAsia="Book Antiqua" w:hAnsi="Book Antiqua" w:cs="Book Antiqua"/>
          <w:color w:val="000000"/>
        </w:rPr>
        <w:t>i</w:t>
      </w:r>
      <w:r>
        <w:rPr>
          <w:rFonts w:ascii="Book Antiqua" w:eastAsia="Book Antiqua" w:hAnsi="Book Antiqua" w:cs="Book Antiqua"/>
          <w:color w:val="000000"/>
        </w:rPr>
        <w:t>nformatics</w:t>
      </w:r>
    </w:p>
    <w:p w:rsidR="005F527F" w:rsidRDefault="00542EC0" w:rsidP="001736C0">
      <w:pPr>
        <w:adjustRightInd w:val="0"/>
        <w:snapToGrid w:val="0"/>
        <w:spacing w:after="0" w:line="360" w:lineRule="auto"/>
        <w:jc w:val="both"/>
        <w:rPr>
          <w:rFonts w:ascii="Book Antiqua" w:hAnsi="Book Antiqua" w:cs="Book Antiqua"/>
        </w:rPr>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United Arab Emirates</w:t>
      </w:r>
    </w:p>
    <w:p w:rsidR="005F527F" w:rsidRDefault="00542EC0" w:rsidP="001736C0">
      <w:pPr>
        <w:adjustRightInd w:val="0"/>
        <w:snapToGrid w:val="0"/>
        <w:spacing w:after="0" w:line="360" w:lineRule="auto"/>
        <w:jc w:val="both"/>
        <w:rPr>
          <w:rFonts w:ascii="Book Antiqua" w:hAnsi="Book Antiqua" w:cs="Book Antiqua"/>
        </w:rPr>
      </w:pPr>
      <w:r>
        <w:rPr>
          <w:rFonts w:ascii="Book Antiqua" w:eastAsia="Book Antiqua" w:hAnsi="Book Antiqua" w:cs="Book Antiqua"/>
          <w:b/>
          <w:color w:val="000000"/>
        </w:rPr>
        <w:t>Peer-review report’s scientific quality classification</w:t>
      </w:r>
    </w:p>
    <w:p w:rsidR="005F527F" w:rsidRDefault="00542EC0" w:rsidP="001736C0">
      <w:pPr>
        <w:adjustRightInd w:val="0"/>
        <w:snapToGrid w:val="0"/>
        <w:spacing w:after="0" w:line="360" w:lineRule="auto"/>
        <w:jc w:val="both"/>
        <w:rPr>
          <w:rFonts w:ascii="Book Antiqua" w:hAnsi="Book Antiqua" w:cs="Book Antiqua"/>
        </w:rPr>
      </w:pPr>
      <w:r>
        <w:rPr>
          <w:rFonts w:ascii="Book Antiqua" w:eastAsia="Book Antiqua" w:hAnsi="Book Antiqua" w:cs="Book Antiqua"/>
          <w:color w:val="000000"/>
        </w:rPr>
        <w:t xml:space="preserve">Grade </w:t>
      </w:r>
      <w:proofErr w:type="gramStart"/>
      <w:r>
        <w:rPr>
          <w:rFonts w:ascii="Book Antiqua" w:eastAsia="Book Antiqua" w:hAnsi="Book Antiqua" w:cs="Book Antiqua"/>
          <w:color w:val="000000"/>
        </w:rPr>
        <w:t>A</w:t>
      </w:r>
      <w:proofErr w:type="gramEnd"/>
      <w:r>
        <w:rPr>
          <w:rFonts w:ascii="Book Antiqua" w:eastAsia="Book Antiqua" w:hAnsi="Book Antiqua" w:cs="Book Antiqua"/>
          <w:color w:val="000000"/>
        </w:rPr>
        <w:t xml:space="preserve"> (Excellent): 0</w:t>
      </w:r>
    </w:p>
    <w:p w:rsidR="005F527F" w:rsidRDefault="00542EC0" w:rsidP="001736C0">
      <w:pPr>
        <w:adjustRightInd w:val="0"/>
        <w:snapToGrid w:val="0"/>
        <w:spacing w:after="0" w:line="360" w:lineRule="auto"/>
        <w:jc w:val="both"/>
        <w:rPr>
          <w:rFonts w:ascii="Book Antiqua" w:hAnsi="Book Antiqua" w:cs="Book Antiqua"/>
        </w:rPr>
      </w:pPr>
      <w:r>
        <w:rPr>
          <w:rFonts w:ascii="Book Antiqua" w:eastAsia="Book Antiqua" w:hAnsi="Book Antiqua" w:cs="Book Antiqua"/>
          <w:color w:val="000000"/>
        </w:rPr>
        <w:t>Grade B (Very good): B</w:t>
      </w:r>
    </w:p>
    <w:p w:rsidR="005F527F" w:rsidRDefault="00542EC0" w:rsidP="001736C0">
      <w:pPr>
        <w:adjustRightInd w:val="0"/>
        <w:snapToGrid w:val="0"/>
        <w:spacing w:after="0" w:line="360" w:lineRule="auto"/>
        <w:jc w:val="both"/>
        <w:rPr>
          <w:rFonts w:ascii="Book Antiqua" w:hAnsi="Book Antiqua" w:cs="Book Antiqua"/>
        </w:rPr>
      </w:pPr>
      <w:r>
        <w:rPr>
          <w:rFonts w:ascii="Book Antiqua" w:eastAsia="Book Antiqua" w:hAnsi="Book Antiqua" w:cs="Book Antiqua"/>
          <w:color w:val="000000"/>
        </w:rPr>
        <w:lastRenderedPageBreak/>
        <w:t>Grade C (Good): 0</w:t>
      </w:r>
    </w:p>
    <w:p w:rsidR="005F527F" w:rsidRDefault="00542EC0" w:rsidP="001736C0">
      <w:pPr>
        <w:adjustRightInd w:val="0"/>
        <w:snapToGrid w:val="0"/>
        <w:spacing w:after="0" w:line="360" w:lineRule="auto"/>
        <w:jc w:val="both"/>
        <w:rPr>
          <w:rFonts w:ascii="Book Antiqua" w:hAnsi="Book Antiqua" w:cs="Book Antiqua"/>
        </w:rPr>
      </w:pPr>
      <w:r>
        <w:rPr>
          <w:rFonts w:ascii="Book Antiqua" w:eastAsia="Book Antiqua" w:hAnsi="Book Antiqua" w:cs="Book Antiqua"/>
          <w:color w:val="000000"/>
        </w:rPr>
        <w:t>Grade D (Fair): 0</w:t>
      </w:r>
    </w:p>
    <w:p w:rsidR="005F527F" w:rsidRDefault="00542EC0" w:rsidP="001736C0">
      <w:pPr>
        <w:adjustRightInd w:val="0"/>
        <w:snapToGrid w:val="0"/>
        <w:spacing w:after="0" w:line="360" w:lineRule="auto"/>
        <w:jc w:val="both"/>
        <w:rPr>
          <w:rFonts w:ascii="Book Antiqua" w:hAnsi="Book Antiqua" w:cs="Book Antiqua"/>
        </w:rPr>
      </w:pPr>
      <w:r>
        <w:rPr>
          <w:rFonts w:ascii="Book Antiqua" w:eastAsia="Book Antiqua" w:hAnsi="Book Antiqua" w:cs="Book Antiqua"/>
          <w:color w:val="000000"/>
        </w:rPr>
        <w:t>Grade E (Poor): 0</w:t>
      </w:r>
    </w:p>
    <w:p w:rsidR="005F527F" w:rsidRDefault="005F527F" w:rsidP="001736C0">
      <w:pPr>
        <w:adjustRightInd w:val="0"/>
        <w:snapToGrid w:val="0"/>
        <w:spacing w:after="0" w:line="360" w:lineRule="auto"/>
        <w:jc w:val="both"/>
        <w:rPr>
          <w:rFonts w:ascii="Book Antiqua" w:hAnsi="Book Antiqua" w:cs="Book Antiqua"/>
        </w:rPr>
      </w:pPr>
    </w:p>
    <w:p w:rsidR="005F527F" w:rsidRPr="0006327B" w:rsidRDefault="00542EC0" w:rsidP="001736C0">
      <w:pPr>
        <w:adjustRightInd w:val="0"/>
        <w:snapToGrid w:val="0"/>
        <w:spacing w:after="0" w:line="360" w:lineRule="auto"/>
        <w:jc w:val="both"/>
        <w:rPr>
          <w:rFonts w:ascii="Book Antiqua" w:hAnsi="Book Antiqua" w:cs="Book Antiqua"/>
          <w:b/>
          <w:color w:val="000000"/>
          <w:lang w:eastAsia="zh-CN"/>
        </w:rPr>
      </w:pPr>
      <w:r>
        <w:rPr>
          <w:rFonts w:ascii="Book Antiqua" w:eastAsia="Book Antiqua" w:hAnsi="Book Antiqua" w:cs="Book Antiqua"/>
          <w:b/>
          <w:color w:val="000000"/>
        </w:rPr>
        <w:t xml:space="preserve">P-Reviewer: </w:t>
      </w:r>
      <w:proofErr w:type="spellStart"/>
      <w:r>
        <w:rPr>
          <w:rFonts w:ascii="Book Antiqua" w:eastAsia="Book Antiqua" w:hAnsi="Book Antiqua" w:cs="Book Antiqua"/>
          <w:color w:val="000000"/>
        </w:rPr>
        <w:t>Alberca</w:t>
      </w:r>
      <w:proofErr w:type="spellEnd"/>
      <w:r>
        <w:rPr>
          <w:rFonts w:ascii="Book Antiqua" w:eastAsia="Book Antiqua" w:hAnsi="Book Antiqua" w:cs="Book Antiqua"/>
          <w:color w:val="000000"/>
        </w:rPr>
        <w:t xml:space="preserve"> RW</w:t>
      </w:r>
      <w:r>
        <w:rPr>
          <w:rFonts w:ascii="Book Antiqua" w:eastAsia="Book Antiqua" w:hAnsi="Book Antiqua" w:cs="Book Antiqua"/>
          <w:b/>
          <w:color w:val="000000"/>
        </w:rPr>
        <w:t xml:space="preserve"> S-Editor: </w:t>
      </w:r>
      <w:r>
        <w:rPr>
          <w:rFonts w:ascii="Book Antiqua" w:eastAsia="Book Antiqua" w:hAnsi="Book Antiqua" w:cs="Book Antiqua"/>
          <w:color w:val="000000"/>
        </w:rPr>
        <w:t>Liu M</w:t>
      </w:r>
      <w:r>
        <w:rPr>
          <w:rFonts w:ascii="Book Antiqua" w:eastAsia="Book Antiqua" w:hAnsi="Book Antiqua" w:cs="Book Antiqua"/>
          <w:b/>
          <w:color w:val="000000"/>
        </w:rPr>
        <w:t xml:space="preserve"> L-Editor: </w:t>
      </w:r>
      <w:r w:rsidR="0006327B" w:rsidRPr="0006327B">
        <w:rPr>
          <w:rFonts w:ascii="Book Antiqua" w:hAnsi="Book Antiqua" w:cs="Book Antiqua" w:hint="eastAsia"/>
          <w:color w:val="000000"/>
          <w:lang w:eastAsia="zh-CN"/>
        </w:rPr>
        <w:t>A</w:t>
      </w:r>
      <w:r>
        <w:rPr>
          <w:rFonts w:ascii="Book Antiqua" w:eastAsia="Book Antiqua" w:hAnsi="Book Antiqua" w:cs="Book Antiqua"/>
          <w:b/>
          <w:color w:val="000000"/>
        </w:rPr>
        <w:t xml:space="preserve"> P-Editor: </w:t>
      </w:r>
      <w:r w:rsidR="0006327B" w:rsidRPr="0006327B">
        <w:rPr>
          <w:rFonts w:ascii="Book Antiqua" w:hAnsi="Book Antiqua" w:cs="Book Antiqua" w:hint="eastAsia"/>
          <w:color w:val="000000"/>
          <w:lang w:eastAsia="zh-CN"/>
        </w:rPr>
        <w:t>Ma YJ</w:t>
      </w:r>
    </w:p>
    <w:p w:rsidR="005F527F" w:rsidRDefault="00542EC0" w:rsidP="001736C0">
      <w:pPr>
        <w:adjustRightInd w:val="0"/>
        <w:snapToGrid w:val="0"/>
        <w:spacing w:after="0" w:line="360" w:lineRule="auto"/>
        <w:jc w:val="both"/>
        <w:rPr>
          <w:rFonts w:ascii="Book Antiqua" w:eastAsia="Book Antiqua" w:hAnsi="Book Antiqua" w:cs="Book Antiqua"/>
          <w:b/>
          <w:color w:val="000000"/>
        </w:rPr>
      </w:pPr>
      <w:r>
        <w:rPr>
          <w:rFonts w:ascii="Book Antiqua" w:eastAsia="Book Antiqua" w:hAnsi="Book Antiqua" w:cs="Book Antiqua"/>
          <w:b/>
          <w:color w:val="000000"/>
        </w:rPr>
        <w:br w:type="page"/>
      </w:r>
      <w:r>
        <w:rPr>
          <w:rFonts w:ascii="Book Antiqua" w:eastAsia="Book Antiqua" w:hAnsi="Book Antiqua" w:cs="Book Antiqua"/>
          <w:b/>
          <w:color w:val="000000"/>
        </w:rPr>
        <w:lastRenderedPageBreak/>
        <w:t>F</w:t>
      </w:r>
      <w:r>
        <w:rPr>
          <w:rFonts w:ascii="Book Antiqua" w:hAnsi="Book Antiqua" w:cs="Book Antiqua"/>
          <w:b/>
          <w:color w:val="000000"/>
          <w:lang w:eastAsia="zh-CN"/>
        </w:rPr>
        <w:t>igure</w:t>
      </w:r>
      <w:r>
        <w:rPr>
          <w:rFonts w:ascii="Book Antiqua" w:eastAsia="Book Antiqua" w:hAnsi="Book Antiqua" w:cs="Book Antiqua"/>
          <w:b/>
          <w:color w:val="000000"/>
        </w:rPr>
        <w:t xml:space="preserve"> L</w:t>
      </w:r>
      <w:r>
        <w:rPr>
          <w:rFonts w:ascii="Book Antiqua" w:hAnsi="Book Antiqua" w:cs="Book Antiqua"/>
          <w:b/>
          <w:color w:val="000000"/>
          <w:lang w:eastAsia="zh-CN"/>
        </w:rPr>
        <w:t>egends</w:t>
      </w:r>
    </w:p>
    <w:p w:rsidR="005F527F" w:rsidRDefault="00542EC0" w:rsidP="001736C0">
      <w:pPr>
        <w:adjustRightInd w:val="0"/>
        <w:snapToGrid w:val="0"/>
        <w:spacing w:after="0" w:line="360" w:lineRule="auto"/>
        <w:jc w:val="both"/>
        <w:rPr>
          <w:rFonts w:ascii="Book Antiqua" w:hAnsi="Book Antiqua" w:cs="Book Antiqua"/>
          <w:lang w:eastAsia="zh-CN"/>
        </w:rPr>
      </w:pPr>
      <w:r>
        <w:rPr>
          <w:rFonts w:ascii="Book Antiqua" w:hAnsi="Book Antiqua" w:cs="Book Antiqua"/>
          <w:noProof/>
          <w:lang w:eastAsia="zh-CN"/>
        </w:rPr>
        <w:drawing>
          <wp:inline distT="0" distB="0" distL="114300" distR="114300">
            <wp:extent cx="4847208" cy="5041127"/>
            <wp:effectExtent l="0" t="0" r="0" b="7620"/>
            <wp:docPr id="2" name="图片 2" descr="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Figure 1"/>
                    <pic:cNvPicPr>
                      <a:picLocks noChangeAspect="1"/>
                    </pic:cNvPicPr>
                  </pic:nvPicPr>
                  <pic:blipFill>
                    <a:blip r:embed="rId9"/>
                    <a:stretch>
                      <a:fillRect/>
                    </a:stretch>
                  </pic:blipFill>
                  <pic:spPr>
                    <a:xfrm>
                      <a:off x="0" y="0"/>
                      <a:ext cx="4856331" cy="5050615"/>
                    </a:xfrm>
                    <a:prstGeom prst="rect">
                      <a:avLst/>
                    </a:prstGeom>
                  </pic:spPr>
                </pic:pic>
              </a:graphicData>
            </a:graphic>
          </wp:inline>
        </w:drawing>
      </w:r>
    </w:p>
    <w:p w:rsidR="005F527F" w:rsidRDefault="00542EC0" w:rsidP="001736C0">
      <w:pPr>
        <w:adjustRightInd w:val="0"/>
        <w:snapToGrid w:val="0"/>
        <w:spacing w:after="0" w:line="360" w:lineRule="auto"/>
        <w:jc w:val="both"/>
        <w:rPr>
          <w:rFonts w:ascii="Book Antiqua" w:hAnsi="Book Antiqua" w:cs="Book Antiqua"/>
        </w:rPr>
      </w:pPr>
      <w:r>
        <w:rPr>
          <w:rFonts w:ascii="Book Antiqua" w:hAnsi="Book Antiqua" w:cs="Book Antiqua"/>
          <w:b/>
          <w:bCs/>
        </w:rPr>
        <w:t>Figure 1</w:t>
      </w:r>
      <w:r>
        <w:rPr>
          <w:rFonts w:ascii="Book Antiqua" w:hAnsi="Book Antiqua" w:cs="Book Antiqua"/>
        </w:rPr>
        <w:t xml:space="preserve"> </w:t>
      </w:r>
      <w:r>
        <w:rPr>
          <w:rFonts w:ascii="Book Antiqua" w:hAnsi="Book Antiqua" w:cs="Book Antiqua"/>
          <w:b/>
          <w:bCs/>
        </w:rPr>
        <w:t>General Workflow of the in-</w:t>
      </w:r>
      <w:proofErr w:type="spellStart"/>
      <w:r>
        <w:rPr>
          <w:rFonts w:ascii="Book Antiqua" w:hAnsi="Book Antiqua" w:cs="Book Antiqua"/>
          <w:b/>
          <w:bCs/>
        </w:rPr>
        <w:t>silico</w:t>
      </w:r>
      <w:proofErr w:type="spellEnd"/>
      <w:r>
        <w:rPr>
          <w:rFonts w:ascii="Book Antiqua" w:hAnsi="Book Antiqua" w:cs="Book Antiqua"/>
          <w:b/>
          <w:bCs/>
        </w:rPr>
        <w:t xml:space="preserve"> analysis of the coronavirus disease 2019 and healthy tissue autopsy samples RNA-</w:t>
      </w:r>
      <w:proofErr w:type="spellStart"/>
      <w:r>
        <w:rPr>
          <w:rFonts w:ascii="Book Antiqua" w:hAnsi="Book Antiqua" w:cs="Book Antiqua"/>
          <w:b/>
          <w:bCs/>
        </w:rPr>
        <w:t>seq</w:t>
      </w:r>
      <w:proofErr w:type="spellEnd"/>
      <w:r>
        <w:rPr>
          <w:rFonts w:ascii="Book Antiqua" w:hAnsi="Book Antiqua" w:cs="Book Antiqua"/>
          <w:b/>
          <w:bCs/>
        </w:rPr>
        <w:t xml:space="preserve"> data. </w:t>
      </w:r>
      <w:r>
        <w:rPr>
          <w:rFonts w:ascii="Book Antiqua" w:hAnsi="Book Antiqua" w:cs="Book Antiqua"/>
        </w:rPr>
        <w:t xml:space="preserve">Figure was created with BioRender.com. DEGs: </w:t>
      </w:r>
      <w:r>
        <w:rPr>
          <w:rFonts w:ascii="Book Antiqua" w:hAnsi="Book Antiqua" w:cs="Book Antiqua"/>
          <w:lang w:eastAsia="zh-CN"/>
        </w:rPr>
        <w:t>D</w:t>
      </w:r>
      <w:r>
        <w:rPr>
          <w:rFonts w:ascii="Book Antiqua" w:hAnsi="Book Antiqua" w:cs="Book Antiqua"/>
        </w:rPr>
        <w:t xml:space="preserve">ifferentially expressed genes; </w:t>
      </w:r>
      <w:proofErr w:type="spellStart"/>
      <w:r>
        <w:rPr>
          <w:rFonts w:ascii="Book Antiqua" w:hAnsi="Book Antiqua" w:cs="Book Antiqua"/>
        </w:rPr>
        <w:t>DisGeNET</w:t>
      </w:r>
      <w:proofErr w:type="spellEnd"/>
      <w:r>
        <w:rPr>
          <w:rFonts w:ascii="Book Antiqua" w:hAnsi="Book Antiqua" w:cs="Book Antiqua"/>
        </w:rPr>
        <w:t xml:space="preserve">: Disease Gene Network; NAFLD: </w:t>
      </w:r>
      <w:r>
        <w:rPr>
          <w:rFonts w:ascii="Book Antiqua" w:hAnsi="Book Antiqua" w:cs="Book Antiqua"/>
          <w:lang w:eastAsia="zh-CN"/>
        </w:rPr>
        <w:t>N</w:t>
      </w:r>
      <w:r>
        <w:rPr>
          <w:rFonts w:ascii="Book Antiqua" w:hAnsi="Book Antiqua" w:cs="Book Antiqua"/>
        </w:rPr>
        <w:t>on-alcoholic fatty liver disease.</w:t>
      </w:r>
    </w:p>
    <w:p w:rsidR="005F527F" w:rsidRDefault="00542EC0" w:rsidP="001736C0">
      <w:pPr>
        <w:adjustRightInd w:val="0"/>
        <w:snapToGrid w:val="0"/>
        <w:spacing w:after="0" w:line="360" w:lineRule="auto"/>
        <w:jc w:val="both"/>
        <w:rPr>
          <w:rFonts w:ascii="Book Antiqua" w:hAnsi="Book Antiqua" w:cs="Book Antiqua"/>
        </w:rPr>
      </w:pPr>
      <w:r>
        <w:rPr>
          <w:rFonts w:ascii="Book Antiqua" w:hAnsi="Book Antiqua" w:cs="Book Antiqua"/>
        </w:rPr>
        <w:br w:type="page"/>
      </w:r>
    </w:p>
    <w:p w:rsidR="005F527F" w:rsidRDefault="00542EC0" w:rsidP="001736C0">
      <w:pPr>
        <w:adjustRightInd w:val="0"/>
        <w:snapToGrid w:val="0"/>
        <w:spacing w:after="0" w:line="360" w:lineRule="auto"/>
        <w:jc w:val="both"/>
        <w:rPr>
          <w:rFonts w:ascii="Book Antiqua" w:hAnsi="Book Antiqua" w:cs="Book Antiqua"/>
        </w:rPr>
      </w:pPr>
      <w:r>
        <w:rPr>
          <w:rFonts w:ascii="Book Antiqua" w:hAnsi="Book Antiqua" w:cs="Book Antiqua"/>
          <w:noProof/>
          <w:lang w:eastAsia="zh-CN"/>
        </w:rPr>
        <w:lastRenderedPageBreak/>
        <w:drawing>
          <wp:inline distT="0" distB="0" distL="0" distR="0">
            <wp:extent cx="5943600" cy="302450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3024505"/>
                    </a:xfrm>
                    <a:prstGeom prst="rect">
                      <a:avLst/>
                    </a:prstGeom>
                  </pic:spPr>
                </pic:pic>
              </a:graphicData>
            </a:graphic>
          </wp:inline>
        </w:drawing>
      </w:r>
    </w:p>
    <w:p w:rsidR="005F527F" w:rsidRDefault="00542EC0" w:rsidP="001736C0">
      <w:pPr>
        <w:adjustRightInd w:val="0"/>
        <w:snapToGrid w:val="0"/>
        <w:spacing w:after="0" w:line="360" w:lineRule="auto"/>
        <w:jc w:val="both"/>
        <w:rPr>
          <w:rFonts w:ascii="Book Antiqua" w:hAnsi="Book Antiqua" w:cs="Book Antiqua"/>
        </w:rPr>
      </w:pPr>
      <w:proofErr w:type="gramStart"/>
      <w:r>
        <w:rPr>
          <w:rFonts w:ascii="Book Antiqua" w:hAnsi="Book Antiqua" w:cs="Book Antiqua"/>
          <w:b/>
          <w:bCs/>
        </w:rPr>
        <w:t xml:space="preserve">Figure 2 General overview of the commonly </w:t>
      </w:r>
      <w:proofErr w:type="spellStart"/>
      <w:r>
        <w:rPr>
          <w:rFonts w:ascii="Book Antiqua" w:hAnsi="Book Antiqua" w:cs="Book Antiqua"/>
          <w:b/>
          <w:bCs/>
        </w:rPr>
        <w:t>dysregulated</w:t>
      </w:r>
      <w:proofErr w:type="spellEnd"/>
      <w:r>
        <w:rPr>
          <w:rFonts w:ascii="Book Antiqua" w:hAnsi="Book Antiqua" w:cs="Book Antiqua"/>
          <w:b/>
          <w:bCs/>
        </w:rPr>
        <w:t xml:space="preserve"> </w:t>
      </w:r>
      <w:proofErr w:type="spellStart"/>
      <w:r>
        <w:rPr>
          <w:rFonts w:ascii="Book Antiqua" w:hAnsi="Book Antiqua" w:cs="Book Antiqua"/>
          <w:b/>
          <w:bCs/>
        </w:rPr>
        <w:t>transcriptome</w:t>
      </w:r>
      <w:proofErr w:type="spellEnd"/>
      <w:r>
        <w:rPr>
          <w:rFonts w:ascii="Book Antiqua" w:hAnsi="Book Antiqua" w:cs="Book Antiqua"/>
          <w:b/>
          <w:bCs/>
        </w:rPr>
        <w:t xml:space="preserve"> in lung and liver tissues in severe coronavirus disease 2019 patients.</w:t>
      </w:r>
      <w:proofErr w:type="gramEnd"/>
      <w:r>
        <w:rPr>
          <w:rFonts w:ascii="Book Antiqua" w:hAnsi="Book Antiqua" w:cs="Book Antiqua"/>
        </w:rPr>
        <w:t xml:space="preserve"> A and B: Venn diagram representation of the overlapping (A) </w:t>
      </w:r>
      <w:proofErr w:type="spellStart"/>
      <w:r>
        <w:rPr>
          <w:rFonts w:ascii="Book Antiqua" w:hAnsi="Book Antiqua" w:cs="Book Antiqua"/>
        </w:rPr>
        <w:t>upregulated</w:t>
      </w:r>
      <w:proofErr w:type="spellEnd"/>
      <w:r>
        <w:rPr>
          <w:rFonts w:ascii="Book Antiqua" w:hAnsi="Book Antiqua" w:cs="Book Antiqua"/>
        </w:rPr>
        <w:t xml:space="preserve"> and (C) </w:t>
      </w:r>
      <w:proofErr w:type="spellStart"/>
      <w:r>
        <w:rPr>
          <w:rFonts w:ascii="Book Antiqua" w:hAnsi="Book Antiqua" w:cs="Book Antiqua"/>
        </w:rPr>
        <w:t>downregulated</w:t>
      </w:r>
      <w:proofErr w:type="spellEnd"/>
      <w:r>
        <w:rPr>
          <w:rFonts w:ascii="Book Antiqua" w:hAnsi="Book Antiqua" w:cs="Book Antiqua"/>
        </w:rPr>
        <w:t xml:space="preserve"> genes in response to severe acute respiratory syndrome coronavirus 2 (SARS-CoV2) infection in lung and liver tissues; C and D: Top 20 pathways and functional clusters enriched in the commonly (B) </w:t>
      </w:r>
      <w:proofErr w:type="spellStart"/>
      <w:r>
        <w:rPr>
          <w:rFonts w:ascii="Book Antiqua" w:hAnsi="Book Antiqua" w:cs="Book Antiqua"/>
        </w:rPr>
        <w:t>upregulated</w:t>
      </w:r>
      <w:proofErr w:type="spellEnd"/>
      <w:r>
        <w:rPr>
          <w:rFonts w:ascii="Book Antiqua" w:hAnsi="Book Antiqua" w:cs="Book Antiqua"/>
        </w:rPr>
        <w:t xml:space="preserve"> and (D) </w:t>
      </w:r>
      <w:proofErr w:type="spellStart"/>
      <w:r>
        <w:rPr>
          <w:rFonts w:ascii="Book Antiqua" w:hAnsi="Book Antiqua" w:cs="Book Antiqua"/>
        </w:rPr>
        <w:t>downregulated</w:t>
      </w:r>
      <w:proofErr w:type="spellEnd"/>
      <w:r>
        <w:rPr>
          <w:rFonts w:ascii="Book Antiqua" w:hAnsi="Book Antiqua" w:cs="Book Antiqua"/>
        </w:rPr>
        <w:t xml:space="preserve"> genes in SARS-CoV-2 infected lung and liver tissues.</w:t>
      </w:r>
    </w:p>
    <w:p w:rsidR="005F527F" w:rsidRDefault="00542EC0" w:rsidP="001736C0">
      <w:pPr>
        <w:adjustRightInd w:val="0"/>
        <w:snapToGrid w:val="0"/>
        <w:spacing w:after="0" w:line="360" w:lineRule="auto"/>
        <w:rPr>
          <w:rFonts w:ascii="Book Antiqua" w:hAnsi="Book Antiqua" w:cs="Book Antiqua"/>
        </w:rPr>
      </w:pPr>
      <w:r>
        <w:rPr>
          <w:rFonts w:ascii="Book Antiqua" w:hAnsi="Book Antiqua" w:cs="Book Antiqua"/>
        </w:rPr>
        <w:br w:type="page"/>
      </w:r>
    </w:p>
    <w:p w:rsidR="005F527F" w:rsidRDefault="00542EC0" w:rsidP="001736C0">
      <w:pPr>
        <w:adjustRightInd w:val="0"/>
        <w:snapToGrid w:val="0"/>
        <w:spacing w:after="0" w:line="360" w:lineRule="auto"/>
        <w:jc w:val="both"/>
        <w:rPr>
          <w:rFonts w:ascii="Book Antiqua" w:hAnsi="Book Antiqua" w:cs="Book Antiqua"/>
        </w:rPr>
      </w:pPr>
      <w:r>
        <w:rPr>
          <w:noProof/>
          <w:lang w:eastAsia="zh-CN"/>
        </w:rPr>
        <w:lastRenderedPageBreak/>
        <w:drawing>
          <wp:inline distT="0" distB="0" distL="114300" distR="114300">
            <wp:extent cx="5894872" cy="7028953"/>
            <wp:effectExtent l="0" t="0" r="0" b="635"/>
            <wp:docPr id="2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
                    <pic:cNvPicPr>
                      <a:picLocks noChangeAspect="1"/>
                    </pic:cNvPicPr>
                  </pic:nvPicPr>
                  <pic:blipFill>
                    <a:blip r:embed="rId11"/>
                    <a:stretch>
                      <a:fillRect/>
                    </a:stretch>
                  </pic:blipFill>
                  <pic:spPr>
                    <a:xfrm>
                      <a:off x="0" y="0"/>
                      <a:ext cx="5921470" cy="7060668"/>
                    </a:xfrm>
                    <a:prstGeom prst="rect">
                      <a:avLst/>
                    </a:prstGeom>
                    <a:noFill/>
                    <a:ln>
                      <a:noFill/>
                    </a:ln>
                  </pic:spPr>
                </pic:pic>
              </a:graphicData>
            </a:graphic>
          </wp:inline>
        </w:drawing>
      </w:r>
    </w:p>
    <w:p w:rsidR="005F527F" w:rsidRDefault="00542EC0" w:rsidP="001736C0">
      <w:pPr>
        <w:adjustRightInd w:val="0"/>
        <w:snapToGrid w:val="0"/>
        <w:spacing w:after="0" w:line="360" w:lineRule="auto"/>
        <w:jc w:val="both"/>
        <w:rPr>
          <w:rFonts w:ascii="Book Antiqua" w:eastAsia="Book Antiqua" w:hAnsi="Book Antiqua" w:cs="Book Antiqua"/>
          <w:color w:val="000000"/>
        </w:rPr>
      </w:pPr>
      <w:r>
        <w:rPr>
          <w:rFonts w:ascii="Book Antiqua" w:hAnsi="Book Antiqua" w:cs="Book Antiqua"/>
          <w:b/>
          <w:bCs/>
        </w:rPr>
        <w:t xml:space="preserve">Figure 3 functional clustering analysis of the </w:t>
      </w:r>
      <w:proofErr w:type="spellStart"/>
      <w:r>
        <w:rPr>
          <w:rFonts w:ascii="Book Antiqua" w:hAnsi="Book Antiqua" w:cs="Book Antiqua"/>
          <w:b/>
          <w:bCs/>
        </w:rPr>
        <w:t>upregulated</w:t>
      </w:r>
      <w:proofErr w:type="spellEnd"/>
      <w:r>
        <w:rPr>
          <w:rFonts w:ascii="Book Antiqua" w:hAnsi="Book Antiqua" w:cs="Book Antiqua"/>
          <w:b/>
          <w:bCs/>
        </w:rPr>
        <w:t xml:space="preserve"> </w:t>
      </w:r>
      <w:proofErr w:type="spellStart"/>
      <w:r>
        <w:rPr>
          <w:rFonts w:ascii="Book Antiqua" w:hAnsi="Book Antiqua" w:cs="Book Antiqua"/>
          <w:b/>
          <w:bCs/>
        </w:rPr>
        <w:t>transcriptome</w:t>
      </w:r>
      <w:proofErr w:type="spellEnd"/>
      <w:r>
        <w:rPr>
          <w:rFonts w:ascii="Book Antiqua" w:hAnsi="Book Antiqua" w:cs="Book Antiqua"/>
          <w:b/>
          <w:bCs/>
        </w:rPr>
        <w:t xml:space="preserve"> of severe coronavirus disease 2019 </w:t>
      </w:r>
      <w:proofErr w:type="gramStart"/>
      <w:r>
        <w:rPr>
          <w:rFonts w:ascii="Book Antiqua" w:hAnsi="Book Antiqua" w:cs="Book Antiqua"/>
          <w:b/>
          <w:bCs/>
        </w:rPr>
        <w:t>patients</w:t>
      </w:r>
      <w:proofErr w:type="gramEnd"/>
      <w:r>
        <w:rPr>
          <w:rFonts w:ascii="Book Antiqua" w:hAnsi="Book Antiqua" w:cs="Book Antiqua"/>
          <w:b/>
          <w:bCs/>
        </w:rPr>
        <w:t xml:space="preserve"> liver autopsy tissues.</w:t>
      </w:r>
      <w:r>
        <w:rPr>
          <w:rFonts w:ascii="Book Antiqua" w:hAnsi="Book Antiqua" w:cs="Book Antiqua"/>
        </w:rPr>
        <w:t xml:space="preserve"> A: </w:t>
      </w:r>
      <w:proofErr w:type="spellStart"/>
      <w:r>
        <w:rPr>
          <w:rFonts w:ascii="Book Antiqua" w:hAnsi="Book Antiqua" w:cs="Book Antiqua"/>
        </w:rPr>
        <w:t>Heatmap</w:t>
      </w:r>
      <w:proofErr w:type="spellEnd"/>
      <w:r>
        <w:rPr>
          <w:rFonts w:ascii="Book Antiqua" w:hAnsi="Book Antiqua" w:cs="Book Antiqua"/>
        </w:rPr>
        <w:t xml:space="preserve"> representation of the differentially </w:t>
      </w:r>
      <w:proofErr w:type="spellStart"/>
      <w:r>
        <w:rPr>
          <w:rFonts w:ascii="Book Antiqua" w:hAnsi="Book Antiqua" w:cs="Book Antiqua"/>
        </w:rPr>
        <w:t>upregulated</w:t>
      </w:r>
      <w:proofErr w:type="spellEnd"/>
      <w:r>
        <w:rPr>
          <w:rFonts w:ascii="Book Antiqua" w:hAnsi="Book Antiqua" w:cs="Book Antiqua"/>
        </w:rPr>
        <w:t xml:space="preserve"> genes and subsequently enriched pathways and functional clusters in severe acute respiratory syndrome coronavirus 2 (SARS-CoV2) </w:t>
      </w:r>
      <w:r>
        <w:rPr>
          <w:rFonts w:ascii="Book Antiqua" w:hAnsi="Book Antiqua" w:cs="Book Antiqua"/>
        </w:rPr>
        <w:lastRenderedPageBreak/>
        <w:t>infected liver samples in comparison to baseline expression in healthy tissue samples;</w:t>
      </w:r>
      <w:r>
        <w:rPr>
          <w:rFonts w:ascii="Book Antiqua" w:hAnsi="Book Antiqua" w:cs="Book Antiqua"/>
          <w:b/>
          <w:bCs/>
        </w:rPr>
        <w:t xml:space="preserve"> </w:t>
      </w:r>
      <w:r>
        <w:rPr>
          <w:rFonts w:ascii="Book Antiqua" w:hAnsi="Book Antiqua" w:cs="Book Antiqua"/>
        </w:rPr>
        <w:t>B and C:</w:t>
      </w:r>
      <w:r>
        <w:rPr>
          <w:rFonts w:ascii="Book Antiqua" w:hAnsi="Book Antiqua" w:cs="Book Antiqua"/>
          <w:b/>
          <w:bCs/>
        </w:rPr>
        <w:t xml:space="preserve"> </w:t>
      </w:r>
      <w:proofErr w:type="spellStart"/>
      <w:r>
        <w:rPr>
          <w:rFonts w:ascii="Book Antiqua" w:hAnsi="Book Antiqua" w:cs="Book Antiqua"/>
        </w:rPr>
        <w:t>Heatmap</w:t>
      </w:r>
      <w:proofErr w:type="spellEnd"/>
      <w:r>
        <w:rPr>
          <w:rFonts w:ascii="Book Antiqua" w:hAnsi="Book Antiqua" w:cs="Book Antiqua"/>
        </w:rPr>
        <w:t xml:space="preserve"> representation of the log2 of normalized expression of transcripts implicated signaling through (B) Class A</w:t>
      </w:r>
      <w:r>
        <w:rPr>
          <w:rFonts w:ascii="Book Antiqua" w:hAnsi="Book Antiqua" w:cs="Book Antiqua"/>
          <w:lang w:eastAsia="zh-CN"/>
        </w:rPr>
        <w:t>-</w:t>
      </w:r>
      <w:r>
        <w:rPr>
          <w:rFonts w:ascii="Book Antiqua" w:hAnsi="Book Antiqua" w:cs="Book Antiqua"/>
        </w:rPr>
        <w:t>rhodopsin-like receptors and (C) Class F</w:t>
      </w:r>
      <w:r>
        <w:rPr>
          <w:rFonts w:ascii="Book Antiqua" w:hAnsi="Book Antiqua" w:cs="Book Antiqua"/>
          <w:lang w:eastAsia="zh-CN"/>
        </w:rPr>
        <w:t>-</w:t>
      </w:r>
      <w:r>
        <w:rPr>
          <w:rFonts w:ascii="Book Antiqua" w:hAnsi="Book Antiqua" w:cs="Book Antiqua"/>
        </w:rPr>
        <w:t>frizzled and smoothened receptors;</w:t>
      </w:r>
      <w:r>
        <w:rPr>
          <w:rFonts w:ascii="Book Antiqua" w:hAnsi="Book Antiqua" w:cs="Book Antiqua"/>
          <w:b/>
          <w:bCs/>
        </w:rPr>
        <w:t xml:space="preserve"> </w:t>
      </w:r>
      <w:r>
        <w:rPr>
          <w:rFonts w:ascii="Book Antiqua" w:hAnsi="Book Antiqua" w:cs="Book Antiqua"/>
        </w:rPr>
        <w:t xml:space="preserve">D: </w:t>
      </w:r>
      <w:r>
        <w:rPr>
          <w:rFonts w:ascii="Book Antiqua" w:hAnsi="Book Antiqua" w:cs="Book Antiqua"/>
          <w:lang w:eastAsia="zh-CN"/>
        </w:rPr>
        <w:t>B</w:t>
      </w:r>
      <w:r>
        <w:rPr>
          <w:rFonts w:ascii="Book Antiqua" w:hAnsi="Book Antiqua" w:cs="Book Antiqua"/>
        </w:rPr>
        <w:t xml:space="preserve">ox plot representation of some of the top </w:t>
      </w:r>
      <w:proofErr w:type="spellStart"/>
      <w:r>
        <w:rPr>
          <w:rFonts w:ascii="Book Antiqua" w:hAnsi="Book Antiqua" w:cs="Book Antiqua"/>
        </w:rPr>
        <w:t>upregulated</w:t>
      </w:r>
      <w:proofErr w:type="spellEnd"/>
      <w:r>
        <w:rPr>
          <w:rFonts w:ascii="Book Antiqua" w:hAnsi="Book Antiqua" w:cs="Book Antiqua"/>
        </w:rPr>
        <w:t xml:space="preserve"> transcripts in SARS-CoV-2 infected liver tissue samples. Data presented as mean ± SE; </w:t>
      </w:r>
      <w:proofErr w:type="spellStart"/>
      <w:r>
        <w:rPr>
          <w:rFonts w:ascii="Book Antiqua" w:hAnsi="Book Antiqua" w:cs="Book Antiqua"/>
          <w:i/>
          <w:iCs/>
          <w:vertAlign w:val="superscript"/>
        </w:rPr>
        <w:t>a</w:t>
      </w:r>
      <w:r>
        <w:rPr>
          <w:rFonts w:ascii="Book Antiqua" w:hAnsi="Book Antiqua" w:cs="Book Antiqua"/>
          <w:i/>
          <w:iCs/>
        </w:rPr>
        <w:t>P</w:t>
      </w:r>
      <w:proofErr w:type="spellEnd"/>
      <w:r>
        <w:rPr>
          <w:rFonts w:ascii="Book Antiqua" w:hAnsi="Book Antiqua" w:cs="Book Antiqua"/>
        </w:rPr>
        <w:t xml:space="preserve"> &lt; 0.05, </w:t>
      </w:r>
      <w:proofErr w:type="spellStart"/>
      <w:r>
        <w:rPr>
          <w:rFonts w:ascii="Book Antiqua" w:hAnsi="Book Antiqua" w:cs="Book Antiqua"/>
          <w:i/>
          <w:iCs/>
          <w:vertAlign w:val="superscript"/>
        </w:rPr>
        <w:t>b</w:t>
      </w:r>
      <w:r>
        <w:rPr>
          <w:rFonts w:ascii="Book Antiqua" w:hAnsi="Book Antiqua" w:cs="Book Antiqua"/>
          <w:i/>
          <w:iCs/>
        </w:rPr>
        <w:t>P</w:t>
      </w:r>
      <w:proofErr w:type="spellEnd"/>
      <w:r>
        <w:rPr>
          <w:rFonts w:ascii="Book Antiqua" w:hAnsi="Book Antiqua" w:cs="Book Antiqua"/>
        </w:rPr>
        <w:t xml:space="preserve"> &lt; 0.01, </w:t>
      </w:r>
      <w:proofErr w:type="spellStart"/>
      <w:r>
        <w:rPr>
          <w:rFonts w:ascii="Book Antiqua" w:hAnsi="Book Antiqua" w:cs="Book Antiqua"/>
          <w:i/>
          <w:iCs/>
          <w:vertAlign w:val="superscript"/>
        </w:rPr>
        <w:t>c</w:t>
      </w:r>
      <w:r>
        <w:rPr>
          <w:rFonts w:ascii="Book Antiqua" w:hAnsi="Book Antiqua" w:cs="Book Antiqua"/>
          <w:i/>
          <w:iCs/>
        </w:rPr>
        <w:t>P</w:t>
      </w:r>
      <w:proofErr w:type="spellEnd"/>
      <w:r>
        <w:rPr>
          <w:rFonts w:ascii="Book Antiqua" w:hAnsi="Book Antiqua" w:cs="Book Antiqua"/>
        </w:rPr>
        <w:t xml:space="preserve"> &lt; 0.001, </w:t>
      </w:r>
      <w:proofErr w:type="spellStart"/>
      <w:r>
        <w:rPr>
          <w:rFonts w:ascii="Book Antiqua" w:hAnsi="Book Antiqua" w:cs="Book Antiqua"/>
          <w:i/>
          <w:iCs/>
          <w:vertAlign w:val="superscript"/>
        </w:rPr>
        <w:t>d</w:t>
      </w:r>
      <w:r>
        <w:rPr>
          <w:rFonts w:ascii="Book Antiqua" w:hAnsi="Book Antiqua" w:cs="Book Antiqua"/>
          <w:i/>
          <w:iCs/>
        </w:rPr>
        <w:t>P</w:t>
      </w:r>
      <w:proofErr w:type="spellEnd"/>
      <w:r>
        <w:rPr>
          <w:rFonts w:ascii="Book Antiqua" w:hAnsi="Book Antiqua" w:cs="Book Antiqua"/>
        </w:rPr>
        <w:t xml:space="preserve"> &lt; 0.0005, </w:t>
      </w:r>
      <w:proofErr w:type="spellStart"/>
      <w:r>
        <w:rPr>
          <w:rFonts w:ascii="Book Antiqua" w:hAnsi="Book Antiqua" w:cs="Book Antiqua"/>
          <w:i/>
          <w:iCs/>
          <w:vertAlign w:val="superscript"/>
        </w:rPr>
        <w:t>e</w:t>
      </w:r>
      <w:r>
        <w:rPr>
          <w:rFonts w:ascii="Book Antiqua" w:hAnsi="Book Antiqua" w:cs="Book Antiqua"/>
          <w:i/>
          <w:iCs/>
        </w:rPr>
        <w:t>P</w:t>
      </w:r>
      <w:proofErr w:type="spellEnd"/>
      <w:r>
        <w:rPr>
          <w:rFonts w:ascii="Book Antiqua" w:hAnsi="Book Antiqua" w:cs="Book Antiqua"/>
        </w:rPr>
        <w:t xml:space="preserve"> &lt; 0.0001 coronavirus disease 2019 (COVID-19) </w:t>
      </w:r>
      <w:proofErr w:type="spellStart"/>
      <w:r>
        <w:rPr>
          <w:rFonts w:ascii="Book Antiqua" w:hAnsi="Book Antiqua" w:cs="Book Antiqua"/>
          <w:i/>
          <w:iCs/>
        </w:rPr>
        <w:t>vs</w:t>
      </w:r>
      <w:proofErr w:type="spellEnd"/>
      <w:r>
        <w:rPr>
          <w:rFonts w:ascii="Book Antiqua" w:hAnsi="Book Antiqua" w:cs="Book Antiqua"/>
        </w:rPr>
        <w:t xml:space="preserve"> Healthy. </w:t>
      </w:r>
      <w:r>
        <w:rPr>
          <w:rFonts w:ascii="Book Antiqua" w:hAnsi="Book Antiqua" w:cs="Book Antiqua"/>
          <w:i/>
          <w:iCs/>
        </w:rPr>
        <w:t>DNAJB1</w:t>
      </w:r>
      <w:r>
        <w:rPr>
          <w:rFonts w:ascii="Book Antiqua" w:hAnsi="Book Antiqua" w:cs="Book Antiqua"/>
        </w:rPr>
        <w:t xml:space="preserve">: </w:t>
      </w:r>
      <w:proofErr w:type="spellStart"/>
      <w:r>
        <w:rPr>
          <w:rFonts w:ascii="Book Antiqua" w:eastAsia="Book Antiqua" w:hAnsi="Book Antiqua" w:cs="Book Antiqua"/>
          <w:color w:val="000000"/>
        </w:rPr>
        <w:t>DnaJ</w:t>
      </w:r>
      <w:proofErr w:type="spellEnd"/>
      <w:r>
        <w:rPr>
          <w:rFonts w:ascii="Book Antiqua" w:eastAsia="Book Antiqua" w:hAnsi="Book Antiqua" w:cs="Book Antiqua"/>
          <w:color w:val="000000"/>
        </w:rPr>
        <w:t xml:space="preserve"> heat shock protein family (hsp40) member b1; </w:t>
      </w:r>
      <w:r>
        <w:rPr>
          <w:rFonts w:ascii="Book Antiqua" w:eastAsia="Book Antiqua" w:hAnsi="Book Antiqua" w:cs="Book Antiqua"/>
          <w:i/>
          <w:iCs/>
          <w:color w:val="000000"/>
        </w:rPr>
        <w:t>IGF2</w:t>
      </w:r>
      <w:r>
        <w:rPr>
          <w:rFonts w:ascii="Book Antiqua" w:eastAsia="Book Antiqua" w:hAnsi="Book Antiqua" w:cs="Book Antiqua"/>
          <w:color w:val="000000"/>
        </w:rPr>
        <w:t xml:space="preserve">: </w:t>
      </w:r>
      <w:r>
        <w:rPr>
          <w:rFonts w:ascii="Book Antiqua" w:eastAsia="宋体" w:hAnsi="Book Antiqua" w:cs="Book Antiqua"/>
          <w:color w:val="000000"/>
          <w:lang w:eastAsia="zh-CN"/>
        </w:rPr>
        <w:t>I</w:t>
      </w:r>
      <w:r>
        <w:rPr>
          <w:rFonts w:ascii="Book Antiqua" w:eastAsia="Book Antiqua" w:hAnsi="Book Antiqua" w:cs="Book Antiqua"/>
          <w:color w:val="000000"/>
        </w:rPr>
        <w:t xml:space="preserve">nsulin growth factor 2; </w:t>
      </w:r>
      <w:r>
        <w:rPr>
          <w:rFonts w:ascii="Book Antiqua" w:eastAsia="Book Antiqua" w:hAnsi="Book Antiqua" w:cs="Book Antiqua"/>
          <w:i/>
          <w:iCs/>
          <w:color w:val="000000"/>
        </w:rPr>
        <w:t>SCARNA10</w:t>
      </w:r>
      <w:r>
        <w:rPr>
          <w:rFonts w:ascii="Book Antiqua" w:eastAsia="Book Antiqua" w:hAnsi="Book Antiqua" w:cs="Book Antiqua"/>
          <w:color w:val="000000"/>
        </w:rPr>
        <w:t xml:space="preserve">: </w:t>
      </w:r>
      <w:r>
        <w:rPr>
          <w:rFonts w:ascii="Book Antiqua" w:eastAsia="宋体" w:hAnsi="Book Antiqua" w:cs="Book Antiqua"/>
          <w:color w:val="000000"/>
          <w:lang w:eastAsia="zh-CN"/>
        </w:rPr>
        <w:t>S</w:t>
      </w:r>
      <w:r>
        <w:rPr>
          <w:rFonts w:ascii="Book Antiqua" w:eastAsia="Book Antiqua" w:hAnsi="Book Antiqua" w:cs="Book Antiqua"/>
          <w:color w:val="000000"/>
        </w:rPr>
        <w:t xml:space="preserve">mall </w:t>
      </w:r>
      <w:proofErr w:type="spellStart"/>
      <w:r>
        <w:rPr>
          <w:rFonts w:ascii="Book Antiqua" w:eastAsia="Book Antiqua" w:hAnsi="Book Antiqua" w:cs="Book Antiqua"/>
          <w:color w:val="000000"/>
        </w:rPr>
        <w:t>cajal</w:t>
      </w:r>
      <w:proofErr w:type="spellEnd"/>
      <w:r>
        <w:rPr>
          <w:rFonts w:ascii="Book Antiqua" w:eastAsia="Book Antiqua" w:hAnsi="Book Antiqua" w:cs="Book Antiqua"/>
          <w:color w:val="000000"/>
        </w:rPr>
        <w:t xml:space="preserve"> body-specific </w:t>
      </w:r>
      <w:proofErr w:type="spellStart"/>
      <w:proofErr w:type="gramStart"/>
      <w:r>
        <w:rPr>
          <w:rFonts w:ascii="Book Antiqua" w:eastAsia="Book Antiqua" w:hAnsi="Book Antiqua" w:cs="Book Antiqua"/>
          <w:color w:val="000000"/>
        </w:rPr>
        <w:t>rna</w:t>
      </w:r>
      <w:proofErr w:type="spellEnd"/>
      <w:proofErr w:type="gramEnd"/>
      <w:r>
        <w:rPr>
          <w:rFonts w:ascii="Book Antiqua" w:eastAsia="Book Antiqua" w:hAnsi="Book Antiqua" w:cs="Book Antiqua"/>
          <w:color w:val="000000"/>
        </w:rPr>
        <w:t xml:space="preserve"> 10; </w:t>
      </w:r>
      <w:r>
        <w:rPr>
          <w:rFonts w:ascii="Book Antiqua" w:eastAsia="Book Antiqua" w:hAnsi="Book Antiqua" w:cs="Book Antiqua"/>
          <w:i/>
          <w:iCs/>
          <w:color w:val="000000"/>
        </w:rPr>
        <w:t>HSP90AB1</w:t>
      </w:r>
      <w:r>
        <w:rPr>
          <w:rFonts w:ascii="Book Antiqua" w:eastAsia="Book Antiqua" w:hAnsi="Book Antiqua" w:cs="Book Antiqua"/>
          <w:color w:val="000000"/>
        </w:rPr>
        <w:t xml:space="preserve">: </w:t>
      </w:r>
      <w:r>
        <w:rPr>
          <w:rFonts w:ascii="Book Antiqua" w:eastAsia="宋体" w:hAnsi="Book Antiqua" w:cs="Book Antiqua"/>
          <w:color w:val="000000"/>
          <w:lang w:eastAsia="zh-CN"/>
        </w:rPr>
        <w:t>H</w:t>
      </w:r>
      <w:r>
        <w:rPr>
          <w:rFonts w:ascii="Book Antiqua" w:eastAsia="Book Antiqua" w:hAnsi="Book Antiqua" w:cs="Book Antiqua"/>
          <w:color w:val="000000"/>
        </w:rPr>
        <w:t xml:space="preserve">eat shock protein 90 alpha family class B member 1; </w:t>
      </w:r>
      <w:r>
        <w:rPr>
          <w:rFonts w:ascii="Book Antiqua" w:eastAsia="Book Antiqua" w:hAnsi="Book Antiqua" w:cs="Book Antiqua"/>
          <w:i/>
          <w:iCs/>
          <w:color w:val="000000"/>
        </w:rPr>
        <w:t>HDGF</w:t>
      </w:r>
      <w:r>
        <w:rPr>
          <w:rFonts w:ascii="Book Antiqua" w:eastAsia="Book Antiqua" w:hAnsi="Book Antiqua" w:cs="Book Antiqua"/>
          <w:color w:val="000000"/>
        </w:rPr>
        <w:t xml:space="preserve">: </w:t>
      </w:r>
      <w:proofErr w:type="spellStart"/>
      <w:r>
        <w:rPr>
          <w:rFonts w:ascii="Book Antiqua" w:eastAsia="宋体" w:hAnsi="Book Antiqua" w:cs="Book Antiqua"/>
          <w:color w:val="000000"/>
          <w:lang w:eastAsia="zh-CN"/>
        </w:rPr>
        <w:t>H</w:t>
      </w:r>
      <w:r>
        <w:rPr>
          <w:rFonts w:ascii="Book Antiqua" w:eastAsia="Book Antiqua" w:hAnsi="Book Antiqua" w:cs="Book Antiqua"/>
          <w:color w:val="000000"/>
        </w:rPr>
        <w:t>epatoma</w:t>
      </w:r>
      <w:proofErr w:type="spellEnd"/>
      <w:r>
        <w:rPr>
          <w:rFonts w:ascii="Book Antiqua" w:eastAsia="Book Antiqua" w:hAnsi="Book Antiqua" w:cs="Book Antiqua"/>
          <w:color w:val="000000"/>
        </w:rPr>
        <w:t xml:space="preserve">-derived growth factor; </w:t>
      </w:r>
      <w:r>
        <w:rPr>
          <w:rFonts w:ascii="Book Antiqua" w:eastAsia="Book Antiqua" w:hAnsi="Book Antiqua" w:cs="Book Antiqua"/>
          <w:i/>
          <w:iCs/>
          <w:color w:val="000000"/>
        </w:rPr>
        <w:t>SDHA</w:t>
      </w:r>
      <w:r>
        <w:rPr>
          <w:rFonts w:ascii="Book Antiqua" w:eastAsia="Book Antiqua" w:hAnsi="Book Antiqua" w:cs="Book Antiqua"/>
          <w:color w:val="000000"/>
        </w:rPr>
        <w:t xml:space="preserve">: </w:t>
      </w:r>
      <w:r>
        <w:rPr>
          <w:rFonts w:ascii="Book Antiqua" w:eastAsia="宋体" w:hAnsi="Book Antiqua" w:cs="Book Antiqua"/>
          <w:color w:val="000000"/>
          <w:lang w:eastAsia="zh-CN"/>
        </w:rPr>
        <w:t>S</w:t>
      </w:r>
      <w:r>
        <w:rPr>
          <w:rFonts w:ascii="Book Antiqua" w:eastAsia="Book Antiqua" w:hAnsi="Book Antiqua" w:cs="Book Antiqua"/>
          <w:color w:val="000000"/>
        </w:rPr>
        <w:t xml:space="preserve">uccinate dehydrogenase complex </w:t>
      </w:r>
      <w:proofErr w:type="spellStart"/>
      <w:r>
        <w:rPr>
          <w:rFonts w:ascii="Book Antiqua" w:eastAsia="Book Antiqua" w:hAnsi="Book Antiqua" w:cs="Book Antiqua"/>
          <w:color w:val="000000"/>
        </w:rPr>
        <w:t>flavoprotein</w:t>
      </w:r>
      <w:proofErr w:type="spellEnd"/>
      <w:r>
        <w:rPr>
          <w:rFonts w:ascii="Book Antiqua" w:eastAsia="Book Antiqua" w:hAnsi="Book Antiqua" w:cs="Book Antiqua"/>
          <w:color w:val="000000"/>
        </w:rPr>
        <w:t xml:space="preserve"> subunit A. </w:t>
      </w:r>
    </w:p>
    <w:p w:rsidR="005F527F" w:rsidRDefault="00542EC0" w:rsidP="001736C0">
      <w:pPr>
        <w:adjustRightInd w:val="0"/>
        <w:snapToGrid w:val="0"/>
        <w:spacing w:after="0" w:line="360" w:lineRule="auto"/>
        <w:jc w:val="both"/>
        <w:rPr>
          <w:rFonts w:ascii="Book Antiqua" w:hAnsi="Book Antiqua" w:cs="Book Antiqua"/>
        </w:rPr>
      </w:pPr>
      <w:r>
        <w:rPr>
          <w:rFonts w:ascii="Book Antiqua" w:eastAsia="Book Antiqua" w:hAnsi="Book Antiqua" w:cs="Book Antiqua"/>
          <w:color w:val="000000"/>
        </w:rPr>
        <w:br w:type="page"/>
      </w:r>
      <w:r>
        <w:rPr>
          <w:rFonts w:ascii="Book Antiqua" w:hAnsi="Book Antiqua" w:cs="Book Antiqua"/>
          <w:noProof/>
          <w:lang w:eastAsia="zh-CN"/>
        </w:rPr>
        <w:lastRenderedPageBreak/>
        <w:drawing>
          <wp:inline distT="0" distB="0" distL="0" distR="0">
            <wp:extent cx="5874119" cy="705280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884486" cy="7065254"/>
                    </a:xfrm>
                    <a:prstGeom prst="rect">
                      <a:avLst/>
                    </a:prstGeom>
                  </pic:spPr>
                </pic:pic>
              </a:graphicData>
            </a:graphic>
          </wp:inline>
        </w:drawing>
      </w:r>
    </w:p>
    <w:p w:rsidR="005F527F" w:rsidRDefault="00542EC0" w:rsidP="001736C0">
      <w:pPr>
        <w:adjustRightInd w:val="0"/>
        <w:snapToGrid w:val="0"/>
        <w:spacing w:after="0" w:line="360" w:lineRule="auto"/>
        <w:jc w:val="both"/>
        <w:rPr>
          <w:rFonts w:ascii="Book Antiqua" w:hAnsi="Book Antiqua" w:cs="Book Antiqua"/>
        </w:rPr>
      </w:pPr>
      <w:r>
        <w:rPr>
          <w:rFonts w:ascii="Book Antiqua" w:hAnsi="Book Antiqua" w:cs="Book Antiqua"/>
          <w:b/>
          <w:bCs/>
        </w:rPr>
        <w:t>Figure 4</w:t>
      </w:r>
      <w:r>
        <w:rPr>
          <w:rFonts w:ascii="Book Antiqua" w:hAnsi="Book Antiqua" w:cs="Book Antiqua"/>
        </w:rPr>
        <w:t xml:space="preserve"> </w:t>
      </w:r>
      <w:r>
        <w:rPr>
          <w:rFonts w:ascii="Book Antiqua" w:hAnsi="Book Antiqua" w:cs="Book Antiqua"/>
          <w:b/>
          <w:bCs/>
        </w:rPr>
        <w:t xml:space="preserve">Comparative </w:t>
      </w:r>
      <w:proofErr w:type="gramStart"/>
      <w:r>
        <w:rPr>
          <w:rFonts w:ascii="Book Antiqua" w:hAnsi="Book Antiqua" w:cs="Book Antiqua"/>
          <w:b/>
          <w:bCs/>
        </w:rPr>
        <w:t>analysis</w:t>
      </w:r>
      <w:proofErr w:type="gramEnd"/>
      <w:r>
        <w:rPr>
          <w:rFonts w:ascii="Book Antiqua" w:hAnsi="Book Antiqua" w:cs="Book Antiqua"/>
          <w:b/>
          <w:bCs/>
        </w:rPr>
        <w:t xml:space="preserve"> of the overlapping </w:t>
      </w:r>
      <w:proofErr w:type="spellStart"/>
      <w:r>
        <w:rPr>
          <w:rFonts w:ascii="Book Antiqua" w:hAnsi="Book Antiqua" w:cs="Book Antiqua"/>
          <w:b/>
          <w:bCs/>
        </w:rPr>
        <w:t>transcriptomes</w:t>
      </w:r>
      <w:proofErr w:type="spellEnd"/>
      <w:r>
        <w:rPr>
          <w:rFonts w:ascii="Book Antiqua" w:hAnsi="Book Antiqua" w:cs="Book Antiqua"/>
          <w:b/>
          <w:bCs/>
        </w:rPr>
        <w:t xml:space="preserve"> mapping to severe coronavirus disease 2019 liver tissue, liver cirrhosis, liver </w:t>
      </w:r>
      <w:r>
        <w:rPr>
          <w:rFonts w:ascii="Book Antiqua" w:hAnsi="Book Antiqua" w:cs="Book Antiqua"/>
          <w:b/>
          <w:bCs/>
          <w:lang w:eastAsia="zh-CN"/>
        </w:rPr>
        <w:t>f</w:t>
      </w:r>
      <w:r>
        <w:rPr>
          <w:rFonts w:ascii="Book Antiqua" w:hAnsi="Book Antiqua" w:cs="Book Antiqua"/>
          <w:b/>
          <w:bCs/>
        </w:rPr>
        <w:t xml:space="preserve">ibrosis, and </w:t>
      </w:r>
      <w:r>
        <w:rPr>
          <w:rFonts w:ascii="Book Antiqua" w:hAnsi="Book Antiqua" w:cs="Book Antiqua"/>
          <w:b/>
          <w:bCs/>
          <w:lang w:eastAsia="zh-CN"/>
        </w:rPr>
        <w:t>n</w:t>
      </w:r>
      <w:r>
        <w:rPr>
          <w:rFonts w:ascii="Book Antiqua" w:hAnsi="Book Antiqua" w:cs="Book Antiqua"/>
          <w:b/>
          <w:bCs/>
        </w:rPr>
        <w:t xml:space="preserve">on-alcoholic fatty liver disease. </w:t>
      </w:r>
      <w:r>
        <w:rPr>
          <w:rFonts w:ascii="Book Antiqua" w:hAnsi="Book Antiqua" w:cs="Book Antiqua"/>
        </w:rPr>
        <w:t xml:space="preserve">A: Top 20 Genes overlapping between the </w:t>
      </w:r>
      <w:proofErr w:type="spellStart"/>
      <w:r>
        <w:rPr>
          <w:rFonts w:ascii="Book Antiqua" w:hAnsi="Book Antiqua" w:cs="Book Antiqua"/>
        </w:rPr>
        <w:t>upregulated</w:t>
      </w:r>
      <w:proofErr w:type="spellEnd"/>
      <w:r>
        <w:rPr>
          <w:rFonts w:ascii="Book Antiqua" w:hAnsi="Book Antiqua" w:cs="Book Antiqua"/>
        </w:rPr>
        <w:t xml:space="preserve"> </w:t>
      </w:r>
      <w:proofErr w:type="spellStart"/>
      <w:r>
        <w:rPr>
          <w:rFonts w:ascii="Book Antiqua" w:hAnsi="Book Antiqua" w:cs="Book Antiqua"/>
        </w:rPr>
        <w:t>transcriptome</w:t>
      </w:r>
      <w:proofErr w:type="spellEnd"/>
      <w:r>
        <w:rPr>
          <w:rFonts w:ascii="Book Antiqua" w:hAnsi="Book Antiqua" w:cs="Book Antiqua"/>
        </w:rPr>
        <w:t xml:space="preserve"> of severe </w:t>
      </w:r>
      <w:r>
        <w:rPr>
          <w:rFonts w:ascii="Book Antiqua" w:eastAsia="Book Antiqua" w:hAnsi="Book Antiqua" w:cs="Book Antiqua"/>
          <w:color w:val="000000"/>
          <w:lang w:bidi="ar"/>
        </w:rPr>
        <w:t>coronavirus disease 2019</w:t>
      </w:r>
      <w:r>
        <w:rPr>
          <w:rFonts w:ascii="Book Antiqua" w:eastAsia="宋体" w:hAnsi="Book Antiqua" w:cs="Book Antiqua"/>
          <w:color w:val="000000"/>
          <w:lang w:eastAsia="zh-CN" w:bidi="ar"/>
        </w:rPr>
        <w:t xml:space="preserve"> (</w:t>
      </w:r>
      <w:r>
        <w:rPr>
          <w:rFonts w:ascii="Book Antiqua" w:hAnsi="Book Antiqua" w:cs="Book Antiqua"/>
        </w:rPr>
        <w:t>COVID-19</w:t>
      </w:r>
      <w:r>
        <w:rPr>
          <w:rFonts w:ascii="Book Antiqua" w:hAnsi="Book Antiqua" w:cs="Book Antiqua"/>
          <w:lang w:eastAsia="zh-CN"/>
        </w:rPr>
        <w:t>)</w:t>
      </w:r>
      <w:r>
        <w:rPr>
          <w:rFonts w:ascii="Book Antiqua" w:hAnsi="Book Antiqua" w:cs="Book Antiqua"/>
        </w:rPr>
        <w:t xml:space="preserve"> patients’ liver tissue </w:t>
      </w:r>
      <w:r>
        <w:rPr>
          <w:rFonts w:ascii="Book Antiqua" w:hAnsi="Book Antiqua" w:cs="Book Antiqua"/>
        </w:rPr>
        <w:lastRenderedPageBreak/>
        <w:t xml:space="preserve">samples and the signatures of liver cirrhosis, liver fibrosis, and </w:t>
      </w:r>
      <w:r>
        <w:rPr>
          <w:rFonts w:ascii="Book Antiqua" w:hAnsi="Book Antiqua" w:cs="Book Antiqua"/>
          <w:lang w:eastAsia="zh-CN"/>
        </w:rPr>
        <w:t>n</w:t>
      </w:r>
      <w:r>
        <w:rPr>
          <w:rFonts w:ascii="Book Antiqua" w:hAnsi="Book Antiqua" w:cs="Book Antiqua"/>
        </w:rPr>
        <w:t xml:space="preserve">on-alcoholic fatty liver disease retrieved from </w:t>
      </w:r>
      <w:proofErr w:type="spellStart"/>
      <w:r>
        <w:rPr>
          <w:rFonts w:ascii="Book Antiqua" w:hAnsi="Book Antiqua" w:cs="Book Antiqua"/>
        </w:rPr>
        <w:t>DisGeNET</w:t>
      </w:r>
      <w:proofErr w:type="spellEnd"/>
      <w:r>
        <w:rPr>
          <w:rFonts w:ascii="Book Antiqua" w:hAnsi="Book Antiqua" w:cs="Book Antiqua"/>
        </w:rPr>
        <w:t xml:space="preserve">; </w:t>
      </w:r>
      <w:r>
        <w:rPr>
          <w:rFonts w:ascii="Book Antiqua" w:hAnsi="Book Antiqua" w:cs="Book Antiqua"/>
          <w:lang w:eastAsia="zh-CN"/>
        </w:rPr>
        <w:t>g</w:t>
      </w:r>
      <w:r>
        <w:rPr>
          <w:rFonts w:ascii="Book Antiqua" w:hAnsi="Book Antiqua" w:cs="Book Antiqua"/>
        </w:rPr>
        <w:t xml:space="preserve">ene disease association score was retrieved from </w:t>
      </w:r>
      <w:proofErr w:type="spellStart"/>
      <w:r>
        <w:rPr>
          <w:rFonts w:ascii="Book Antiqua" w:hAnsi="Book Antiqua" w:cs="Book Antiqua"/>
        </w:rPr>
        <w:t>DisGeNET</w:t>
      </w:r>
      <w:proofErr w:type="spellEnd"/>
      <w:r>
        <w:rPr>
          <w:rFonts w:ascii="Book Antiqua" w:hAnsi="Book Antiqua" w:cs="Book Antiqua"/>
        </w:rPr>
        <w:t xml:space="preserve"> and </w:t>
      </w:r>
      <w:r>
        <w:rPr>
          <w:rFonts w:ascii="Book Antiqua" w:hAnsi="Book Antiqua" w:cs="Book Antiqua"/>
          <w:lang w:eastAsia="zh-CN"/>
        </w:rPr>
        <w:t>f</w:t>
      </w:r>
      <w:r>
        <w:rPr>
          <w:rFonts w:ascii="Book Antiqua" w:hAnsi="Book Antiqua" w:cs="Book Antiqua"/>
        </w:rPr>
        <w:t xml:space="preserve">old change is calculated using </w:t>
      </w:r>
      <w:proofErr w:type="spellStart"/>
      <w:r>
        <w:rPr>
          <w:rFonts w:ascii="Book Antiqua" w:hAnsi="Book Antiqua" w:cs="Book Antiqua"/>
        </w:rPr>
        <w:t>AltAnalyze</w:t>
      </w:r>
      <w:proofErr w:type="spellEnd"/>
      <w:r>
        <w:rPr>
          <w:rFonts w:ascii="Book Antiqua" w:hAnsi="Book Antiqua" w:cs="Book Antiqua"/>
        </w:rPr>
        <w:t xml:space="preserve"> to represent the difference in expression in COVID-19 liver tissue samples </w:t>
      </w:r>
      <w:proofErr w:type="spellStart"/>
      <w:r>
        <w:rPr>
          <w:rFonts w:ascii="Book Antiqua" w:hAnsi="Book Antiqua" w:cs="Book Antiqua"/>
          <w:i/>
          <w:iCs/>
        </w:rPr>
        <w:t>vs</w:t>
      </w:r>
      <w:proofErr w:type="spellEnd"/>
      <w:r>
        <w:rPr>
          <w:rFonts w:ascii="Book Antiqua" w:hAnsi="Book Antiqua" w:cs="Book Antiqua"/>
        </w:rPr>
        <w:t xml:space="preserve"> non-COVID-19 liver samples; B: functional clustering and pathway analysis of the overlapping </w:t>
      </w:r>
      <w:proofErr w:type="spellStart"/>
      <w:r>
        <w:rPr>
          <w:rFonts w:ascii="Book Antiqua" w:hAnsi="Book Antiqua" w:cs="Book Antiqua"/>
        </w:rPr>
        <w:t>transcriptome</w:t>
      </w:r>
      <w:proofErr w:type="spellEnd"/>
      <w:r>
        <w:rPr>
          <w:rFonts w:ascii="Book Antiqua" w:hAnsi="Book Antiqua" w:cs="Book Antiqua"/>
        </w:rPr>
        <w:t xml:space="preserve"> (</w:t>
      </w:r>
      <w:proofErr w:type="spellStart"/>
      <w:r>
        <w:rPr>
          <w:rFonts w:ascii="Book Antiqua" w:hAnsi="Book Antiqua" w:cs="Book Antiqua"/>
        </w:rPr>
        <w:t>upregulated</w:t>
      </w:r>
      <w:proofErr w:type="spellEnd"/>
      <w:r>
        <w:rPr>
          <w:rFonts w:ascii="Book Antiqua" w:hAnsi="Book Antiqua" w:cs="Book Antiqua"/>
        </w:rPr>
        <w:t xml:space="preserve"> and </w:t>
      </w:r>
      <w:proofErr w:type="spellStart"/>
      <w:r>
        <w:rPr>
          <w:rFonts w:ascii="Book Antiqua" w:hAnsi="Book Antiqua" w:cs="Book Antiqua"/>
        </w:rPr>
        <w:t>downregulated</w:t>
      </w:r>
      <w:proofErr w:type="spellEnd"/>
      <w:r>
        <w:rPr>
          <w:rFonts w:ascii="Book Antiqua" w:hAnsi="Book Antiqua" w:cs="Book Antiqua"/>
        </w:rPr>
        <w:t xml:space="preserve">) of the severe COVID-19 patients’ liver tissues with the disease signature of liver cirrhosis, liver fibrosis, and non-alcoholic fatty liver disease analyzed using </w:t>
      </w:r>
      <w:proofErr w:type="spellStart"/>
      <w:r>
        <w:rPr>
          <w:rFonts w:ascii="Book Antiqua" w:hAnsi="Book Antiqua" w:cs="Book Antiqua"/>
        </w:rPr>
        <w:t>Metascape</w:t>
      </w:r>
      <w:proofErr w:type="spellEnd"/>
      <w:r>
        <w:rPr>
          <w:rFonts w:ascii="Book Antiqua" w:hAnsi="Book Antiqua" w:cs="Book Antiqua"/>
        </w:rPr>
        <w:t xml:space="preserve">. GDA score: </w:t>
      </w:r>
      <w:r>
        <w:rPr>
          <w:rFonts w:ascii="Book Antiqua" w:hAnsi="Book Antiqua" w:cs="Book Antiqua"/>
          <w:lang w:eastAsia="zh-CN"/>
        </w:rPr>
        <w:t>G</w:t>
      </w:r>
      <w:r>
        <w:rPr>
          <w:rFonts w:ascii="Book Antiqua" w:hAnsi="Book Antiqua" w:cs="Book Antiqua"/>
        </w:rPr>
        <w:t xml:space="preserve">ene disease association score; F.C.: </w:t>
      </w:r>
      <w:r>
        <w:rPr>
          <w:rFonts w:ascii="Book Antiqua" w:hAnsi="Book Antiqua" w:cs="Book Antiqua"/>
          <w:lang w:eastAsia="zh-CN"/>
        </w:rPr>
        <w:t>F</w:t>
      </w:r>
      <w:r>
        <w:rPr>
          <w:rFonts w:ascii="Book Antiqua" w:hAnsi="Book Antiqua" w:cs="Book Antiqua"/>
        </w:rPr>
        <w:t>old change.</w:t>
      </w:r>
    </w:p>
    <w:p w:rsidR="005F527F" w:rsidRDefault="00542EC0" w:rsidP="001736C0">
      <w:pPr>
        <w:adjustRightInd w:val="0"/>
        <w:snapToGrid w:val="0"/>
        <w:spacing w:after="0" w:line="360" w:lineRule="auto"/>
        <w:rPr>
          <w:rFonts w:ascii="Book Antiqua" w:hAnsi="Book Antiqua" w:cs="Book Antiqua"/>
        </w:rPr>
      </w:pPr>
      <w:r>
        <w:rPr>
          <w:rFonts w:ascii="Book Antiqua" w:hAnsi="Book Antiqua" w:cs="Book Antiqua"/>
        </w:rPr>
        <w:br w:type="page"/>
      </w:r>
    </w:p>
    <w:p w:rsidR="005F527F" w:rsidRDefault="00542EC0" w:rsidP="001736C0">
      <w:pPr>
        <w:adjustRightInd w:val="0"/>
        <w:snapToGrid w:val="0"/>
        <w:spacing w:after="0" w:line="360" w:lineRule="auto"/>
        <w:jc w:val="both"/>
        <w:rPr>
          <w:rFonts w:ascii="Book Antiqua" w:hAnsi="Book Antiqua" w:cs="Book Antiqua"/>
        </w:rPr>
      </w:pPr>
      <w:r>
        <w:rPr>
          <w:rFonts w:ascii="Book Antiqua" w:hAnsi="Book Antiqua" w:cs="Book Antiqua"/>
          <w:noProof/>
          <w:lang w:eastAsia="zh-CN"/>
        </w:rPr>
        <w:lastRenderedPageBreak/>
        <w:drawing>
          <wp:inline distT="0" distB="0" distL="0" distR="0">
            <wp:extent cx="5836549" cy="6933537"/>
            <wp:effectExtent l="0" t="0" r="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45985" cy="6944747"/>
                    </a:xfrm>
                    <a:prstGeom prst="rect">
                      <a:avLst/>
                    </a:prstGeom>
                  </pic:spPr>
                </pic:pic>
              </a:graphicData>
            </a:graphic>
          </wp:inline>
        </w:drawing>
      </w:r>
    </w:p>
    <w:p w:rsidR="005F527F" w:rsidRDefault="00542EC0" w:rsidP="001736C0">
      <w:pPr>
        <w:adjustRightInd w:val="0"/>
        <w:snapToGrid w:val="0"/>
        <w:spacing w:after="0" w:line="360" w:lineRule="auto"/>
        <w:jc w:val="both"/>
        <w:rPr>
          <w:rFonts w:ascii="Book Antiqua" w:hAnsi="Book Antiqua" w:cs="Book Antiqua"/>
        </w:rPr>
      </w:pPr>
      <w:r>
        <w:rPr>
          <w:rFonts w:ascii="Book Antiqua" w:hAnsi="Book Antiqua" w:cs="Book Antiqua"/>
          <w:b/>
          <w:bCs/>
        </w:rPr>
        <w:t xml:space="preserve">Figure 5 Comparative </w:t>
      </w:r>
      <w:proofErr w:type="gramStart"/>
      <w:r>
        <w:rPr>
          <w:rFonts w:ascii="Book Antiqua" w:hAnsi="Book Antiqua" w:cs="Book Antiqua"/>
          <w:b/>
          <w:bCs/>
        </w:rPr>
        <w:t>analysis</w:t>
      </w:r>
      <w:proofErr w:type="gramEnd"/>
      <w:r>
        <w:rPr>
          <w:rFonts w:ascii="Book Antiqua" w:hAnsi="Book Antiqua" w:cs="Book Antiqua"/>
          <w:b/>
          <w:bCs/>
        </w:rPr>
        <w:t xml:space="preserve"> of the overlapping </w:t>
      </w:r>
      <w:proofErr w:type="spellStart"/>
      <w:r>
        <w:rPr>
          <w:rFonts w:ascii="Book Antiqua" w:hAnsi="Book Antiqua" w:cs="Book Antiqua"/>
          <w:b/>
          <w:bCs/>
        </w:rPr>
        <w:t>transcriptomes</w:t>
      </w:r>
      <w:proofErr w:type="spellEnd"/>
      <w:r>
        <w:rPr>
          <w:rFonts w:ascii="Book Antiqua" w:hAnsi="Book Antiqua" w:cs="Book Antiqua"/>
          <w:b/>
          <w:bCs/>
        </w:rPr>
        <w:t xml:space="preserve"> mapping to severe </w:t>
      </w:r>
      <w:r>
        <w:rPr>
          <w:rFonts w:ascii="Book Antiqua" w:eastAsia="Book Antiqua" w:hAnsi="Book Antiqua" w:cs="Book Antiqua"/>
          <w:b/>
          <w:bCs/>
          <w:color w:val="000000"/>
          <w:lang w:bidi="ar"/>
        </w:rPr>
        <w:t>coronavirus disease 2019</w:t>
      </w:r>
      <w:r>
        <w:rPr>
          <w:rFonts w:ascii="Book Antiqua" w:hAnsi="Book Antiqua" w:cs="Book Antiqua"/>
          <w:b/>
          <w:bCs/>
        </w:rPr>
        <w:t xml:space="preserve"> liver tissue, hepatitis a, hepatitis b, and hepatitis C.</w:t>
      </w:r>
      <w:r>
        <w:rPr>
          <w:rFonts w:ascii="Book Antiqua" w:hAnsi="Book Antiqua" w:cs="Book Antiqua"/>
        </w:rPr>
        <w:t xml:space="preserve"> A: Table representing the genes overlapping between the </w:t>
      </w:r>
      <w:proofErr w:type="spellStart"/>
      <w:r>
        <w:rPr>
          <w:rFonts w:ascii="Book Antiqua" w:hAnsi="Book Antiqua" w:cs="Book Antiqua"/>
        </w:rPr>
        <w:t>upregulated</w:t>
      </w:r>
      <w:proofErr w:type="spellEnd"/>
      <w:r>
        <w:rPr>
          <w:rFonts w:ascii="Book Antiqua" w:hAnsi="Book Antiqua" w:cs="Book Antiqua"/>
        </w:rPr>
        <w:t xml:space="preserve"> signature of severe acute respiratory syndrome coronavirus 2 (SARS-CoV2) infected liver tissue samples and the </w:t>
      </w:r>
      <w:r>
        <w:rPr>
          <w:rFonts w:ascii="Book Antiqua" w:hAnsi="Book Antiqua" w:cs="Book Antiqua"/>
        </w:rPr>
        <w:lastRenderedPageBreak/>
        <w:t xml:space="preserve">signatures of hepatitis A, B, and C retrieved from </w:t>
      </w:r>
      <w:proofErr w:type="spellStart"/>
      <w:r>
        <w:rPr>
          <w:rFonts w:ascii="Book Antiqua" w:hAnsi="Book Antiqua" w:cs="Book Antiqua"/>
        </w:rPr>
        <w:t>DisGeNET</w:t>
      </w:r>
      <w:proofErr w:type="spellEnd"/>
      <w:r>
        <w:rPr>
          <w:rFonts w:ascii="Book Antiqua" w:hAnsi="Book Antiqua" w:cs="Book Antiqua"/>
        </w:rPr>
        <w:t xml:space="preserve">; gene disease association score was retrieved from </w:t>
      </w:r>
      <w:proofErr w:type="spellStart"/>
      <w:r>
        <w:rPr>
          <w:rFonts w:ascii="Book Antiqua" w:hAnsi="Book Antiqua" w:cs="Book Antiqua"/>
        </w:rPr>
        <w:t>DisGeNET</w:t>
      </w:r>
      <w:proofErr w:type="spellEnd"/>
      <w:r>
        <w:rPr>
          <w:rFonts w:ascii="Book Antiqua" w:hAnsi="Book Antiqua" w:cs="Book Antiqua"/>
        </w:rPr>
        <w:t xml:space="preserve"> and fold change is calculated using </w:t>
      </w:r>
      <w:proofErr w:type="spellStart"/>
      <w:r>
        <w:rPr>
          <w:rFonts w:ascii="Book Antiqua" w:hAnsi="Book Antiqua" w:cs="Book Antiqua"/>
        </w:rPr>
        <w:t>AltAnalyze</w:t>
      </w:r>
      <w:proofErr w:type="spellEnd"/>
      <w:r>
        <w:rPr>
          <w:rFonts w:ascii="Book Antiqua" w:hAnsi="Book Antiqua" w:cs="Book Antiqua"/>
        </w:rPr>
        <w:t xml:space="preserve"> to represent the difference in expression in COVID-19 liver tissue samples </w:t>
      </w:r>
      <w:proofErr w:type="spellStart"/>
      <w:r>
        <w:rPr>
          <w:rFonts w:ascii="Book Antiqua" w:hAnsi="Book Antiqua" w:cs="Book Antiqua"/>
          <w:i/>
          <w:iCs/>
        </w:rPr>
        <w:t>vs</w:t>
      </w:r>
      <w:proofErr w:type="spellEnd"/>
      <w:r>
        <w:rPr>
          <w:rFonts w:ascii="Book Antiqua" w:hAnsi="Book Antiqua" w:cs="Book Antiqua"/>
        </w:rPr>
        <w:t xml:space="preserve"> non-COVID-19 liver samples; B: Top 20 pathways and functional clusters enriched in the commonly </w:t>
      </w:r>
      <w:proofErr w:type="spellStart"/>
      <w:r>
        <w:rPr>
          <w:rFonts w:ascii="Book Antiqua" w:hAnsi="Book Antiqua" w:cs="Book Antiqua"/>
        </w:rPr>
        <w:t>upregulated</w:t>
      </w:r>
      <w:proofErr w:type="spellEnd"/>
      <w:r>
        <w:rPr>
          <w:rFonts w:ascii="Book Antiqua" w:hAnsi="Book Antiqua" w:cs="Book Antiqua"/>
        </w:rPr>
        <w:t xml:space="preserve"> genes between SARS-CoV-2 infected liver tissues and hepatitis A, B, and C disease signatures analyzed using </w:t>
      </w:r>
      <w:proofErr w:type="spellStart"/>
      <w:r>
        <w:rPr>
          <w:rFonts w:ascii="Book Antiqua" w:hAnsi="Book Antiqua" w:cs="Book Antiqua"/>
        </w:rPr>
        <w:t>Metascape</w:t>
      </w:r>
      <w:proofErr w:type="spellEnd"/>
      <w:r>
        <w:rPr>
          <w:rFonts w:ascii="Book Antiqua" w:hAnsi="Book Antiqua" w:cs="Book Antiqua"/>
        </w:rPr>
        <w:t xml:space="preserve">. GDA score: </w:t>
      </w:r>
      <w:r>
        <w:rPr>
          <w:rFonts w:ascii="Book Antiqua" w:hAnsi="Book Antiqua" w:cs="Book Antiqua"/>
          <w:lang w:eastAsia="zh-CN"/>
        </w:rPr>
        <w:t>G</w:t>
      </w:r>
      <w:r>
        <w:rPr>
          <w:rFonts w:ascii="Book Antiqua" w:hAnsi="Book Antiqua" w:cs="Book Antiqua"/>
        </w:rPr>
        <w:t xml:space="preserve">ene disease association score; F.C.: </w:t>
      </w:r>
      <w:r>
        <w:rPr>
          <w:rFonts w:ascii="Book Antiqua" w:hAnsi="Book Antiqua" w:cs="Book Antiqua"/>
          <w:lang w:eastAsia="zh-CN"/>
        </w:rPr>
        <w:t>F</w:t>
      </w:r>
      <w:r>
        <w:rPr>
          <w:rFonts w:ascii="Book Antiqua" w:hAnsi="Book Antiqua" w:cs="Book Antiqua"/>
        </w:rPr>
        <w:t>old change.</w:t>
      </w:r>
    </w:p>
    <w:p w:rsidR="005F527F" w:rsidRDefault="00542EC0" w:rsidP="001736C0">
      <w:pPr>
        <w:adjustRightInd w:val="0"/>
        <w:snapToGrid w:val="0"/>
        <w:spacing w:after="0" w:line="360" w:lineRule="auto"/>
        <w:rPr>
          <w:rFonts w:ascii="Book Antiqua" w:hAnsi="Book Antiqua" w:cs="Book Antiqua"/>
        </w:rPr>
      </w:pPr>
      <w:r>
        <w:rPr>
          <w:rFonts w:ascii="Book Antiqua" w:hAnsi="Book Antiqua" w:cs="Book Antiqua"/>
        </w:rPr>
        <w:br w:type="page"/>
      </w:r>
    </w:p>
    <w:p w:rsidR="005F527F" w:rsidRDefault="00542EC0" w:rsidP="001736C0">
      <w:pPr>
        <w:adjustRightInd w:val="0"/>
        <w:snapToGrid w:val="0"/>
        <w:spacing w:after="0" w:line="360" w:lineRule="auto"/>
        <w:jc w:val="both"/>
        <w:rPr>
          <w:rFonts w:ascii="Book Antiqua" w:hAnsi="Book Antiqua" w:cs="Book Antiqua"/>
        </w:rPr>
      </w:pPr>
      <w:r>
        <w:rPr>
          <w:noProof/>
          <w:lang w:eastAsia="zh-CN"/>
        </w:rPr>
        <w:lastRenderedPageBreak/>
        <w:drawing>
          <wp:inline distT="0" distB="0" distL="114300" distR="114300">
            <wp:extent cx="4861451" cy="5072932"/>
            <wp:effectExtent l="0" t="0" r="0" b="0"/>
            <wp:docPr id="2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
                    <pic:cNvPicPr>
                      <a:picLocks noChangeAspect="1"/>
                    </pic:cNvPicPr>
                  </pic:nvPicPr>
                  <pic:blipFill>
                    <a:blip r:embed="rId14"/>
                    <a:stretch>
                      <a:fillRect/>
                    </a:stretch>
                  </pic:blipFill>
                  <pic:spPr>
                    <a:xfrm>
                      <a:off x="0" y="0"/>
                      <a:ext cx="4868978" cy="5080787"/>
                    </a:xfrm>
                    <a:prstGeom prst="rect">
                      <a:avLst/>
                    </a:prstGeom>
                    <a:noFill/>
                    <a:ln>
                      <a:noFill/>
                    </a:ln>
                  </pic:spPr>
                </pic:pic>
              </a:graphicData>
            </a:graphic>
          </wp:inline>
        </w:drawing>
      </w:r>
    </w:p>
    <w:p w:rsidR="005F527F" w:rsidRDefault="00542EC0" w:rsidP="001736C0">
      <w:pPr>
        <w:adjustRightInd w:val="0"/>
        <w:snapToGrid w:val="0"/>
        <w:spacing w:after="0" w:line="360" w:lineRule="auto"/>
        <w:jc w:val="both"/>
        <w:rPr>
          <w:rFonts w:ascii="Book Antiqua" w:hAnsi="Book Antiqua" w:cs="Book Antiqua"/>
        </w:rPr>
      </w:pPr>
      <w:r>
        <w:rPr>
          <w:rFonts w:ascii="Book Antiqua" w:hAnsi="Book Antiqua" w:cs="Book Antiqua"/>
          <w:b/>
          <w:bCs/>
        </w:rPr>
        <w:t>Figure 6</w:t>
      </w:r>
      <w:r>
        <w:rPr>
          <w:rFonts w:ascii="Book Antiqua" w:hAnsi="Book Antiqua" w:cs="Book Antiqua"/>
        </w:rPr>
        <w:t xml:space="preserve"> </w:t>
      </w:r>
      <w:r>
        <w:rPr>
          <w:rFonts w:ascii="Book Antiqua" w:hAnsi="Book Antiqua" w:cs="Book Antiqua"/>
          <w:b/>
          <w:bCs/>
        </w:rPr>
        <w:t xml:space="preserve">functional clustering analysis of the </w:t>
      </w:r>
      <w:proofErr w:type="spellStart"/>
      <w:r>
        <w:rPr>
          <w:rFonts w:ascii="Book Antiqua" w:hAnsi="Book Antiqua" w:cs="Book Antiqua"/>
          <w:b/>
          <w:bCs/>
        </w:rPr>
        <w:t>downregulated</w:t>
      </w:r>
      <w:proofErr w:type="spellEnd"/>
      <w:r>
        <w:rPr>
          <w:rFonts w:ascii="Book Antiqua" w:hAnsi="Book Antiqua" w:cs="Book Antiqua"/>
          <w:b/>
          <w:bCs/>
        </w:rPr>
        <w:t xml:space="preserve"> </w:t>
      </w:r>
      <w:proofErr w:type="spellStart"/>
      <w:r>
        <w:rPr>
          <w:rFonts w:ascii="Book Antiqua" w:hAnsi="Book Antiqua" w:cs="Book Antiqua"/>
          <w:b/>
          <w:bCs/>
        </w:rPr>
        <w:t>transcriptome</w:t>
      </w:r>
      <w:proofErr w:type="spellEnd"/>
      <w:r>
        <w:rPr>
          <w:rFonts w:ascii="Book Antiqua" w:hAnsi="Book Antiqua" w:cs="Book Antiqua"/>
          <w:b/>
          <w:bCs/>
        </w:rPr>
        <w:t xml:space="preserve"> of severe coronavirus disease 2019 </w:t>
      </w:r>
      <w:proofErr w:type="gramStart"/>
      <w:r>
        <w:rPr>
          <w:rFonts w:ascii="Book Antiqua" w:hAnsi="Book Antiqua" w:cs="Book Antiqua"/>
          <w:b/>
          <w:bCs/>
        </w:rPr>
        <w:t>patients</w:t>
      </w:r>
      <w:proofErr w:type="gramEnd"/>
      <w:r>
        <w:rPr>
          <w:rFonts w:ascii="Book Antiqua" w:hAnsi="Book Antiqua" w:cs="Book Antiqua"/>
          <w:b/>
          <w:bCs/>
        </w:rPr>
        <w:t xml:space="preserve"> liver autopsy tissues.</w:t>
      </w:r>
      <w:r>
        <w:rPr>
          <w:rFonts w:ascii="Book Antiqua" w:hAnsi="Book Antiqua" w:cs="Book Antiqua"/>
        </w:rPr>
        <w:t xml:space="preserve"> A: </w:t>
      </w:r>
      <w:proofErr w:type="spellStart"/>
      <w:r>
        <w:rPr>
          <w:rFonts w:ascii="Book Antiqua" w:hAnsi="Book Antiqua" w:cs="Book Antiqua"/>
        </w:rPr>
        <w:t>Heatmap</w:t>
      </w:r>
      <w:proofErr w:type="spellEnd"/>
      <w:r>
        <w:rPr>
          <w:rFonts w:ascii="Book Antiqua" w:hAnsi="Book Antiqua" w:cs="Book Antiqua"/>
        </w:rPr>
        <w:t xml:space="preserve"> representation of the differentially </w:t>
      </w:r>
      <w:proofErr w:type="spellStart"/>
      <w:r>
        <w:rPr>
          <w:rFonts w:ascii="Book Antiqua" w:hAnsi="Book Antiqua" w:cs="Book Antiqua"/>
        </w:rPr>
        <w:t>downregulated</w:t>
      </w:r>
      <w:proofErr w:type="spellEnd"/>
      <w:r>
        <w:rPr>
          <w:rFonts w:ascii="Book Antiqua" w:hAnsi="Book Antiqua" w:cs="Book Antiqua"/>
        </w:rPr>
        <w:t xml:space="preserve"> genes and subsequently enriched pathways and functional clusters in severe acute respiratory syndrome coronavirus 2 (SARS-CoV2) infected liver samples in comparison to baseline expression in healthy tissue samples; B: box plot representation of some of the top </w:t>
      </w:r>
      <w:proofErr w:type="spellStart"/>
      <w:r>
        <w:rPr>
          <w:rFonts w:ascii="Book Antiqua" w:hAnsi="Book Antiqua" w:cs="Book Antiqua"/>
        </w:rPr>
        <w:t>downregulated</w:t>
      </w:r>
      <w:proofErr w:type="spellEnd"/>
      <w:r>
        <w:rPr>
          <w:rFonts w:ascii="Book Antiqua" w:hAnsi="Book Antiqua" w:cs="Book Antiqua"/>
        </w:rPr>
        <w:t xml:space="preserve"> transcripts in SARS-CoV-2 infected liver tissue samples. </w:t>
      </w:r>
      <w:bookmarkStart w:id="1" w:name="_Hlk53911878"/>
      <w:r>
        <w:rPr>
          <w:rFonts w:ascii="Book Antiqua" w:hAnsi="Book Antiqua" w:cs="Book Antiqua"/>
        </w:rPr>
        <w:t xml:space="preserve">Data presented as mean ± SE; </w:t>
      </w:r>
      <w:proofErr w:type="spellStart"/>
      <w:r>
        <w:rPr>
          <w:rFonts w:ascii="Book Antiqua" w:hAnsi="Book Antiqua" w:cs="Book Antiqua"/>
          <w:i/>
          <w:iCs/>
          <w:vertAlign w:val="superscript"/>
        </w:rPr>
        <w:t>a</w:t>
      </w:r>
      <w:r>
        <w:rPr>
          <w:rFonts w:ascii="Book Antiqua" w:hAnsi="Book Antiqua" w:cs="Book Antiqua"/>
          <w:i/>
          <w:iCs/>
        </w:rPr>
        <w:t>P</w:t>
      </w:r>
      <w:proofErr w:type="spellEnd"/>
      <w:r>
        <w:rPr>
          <w:rFonts w:ascii="Book Antiqua" w:hAnsi="Book Antiqua" w:cs="Book Antiqua"/>
        </w:rPr>
        <w:t xml:space="preserve"> &lt; 0.05, </w:t>
      </w:r>
      <w:proofErr w:type="spellStart"/>
      <w:r>
        <w:rPr>
          <w:rFonts w:ascii="Book Antiqua" w:hAnsi="Book Antiqua" w:cs="Book Antiqua"/>
          <w:i/>
          <w:iCs/>
          <w:vertAlign w:val="superscript"/>
        </w:rPr>
        <w:t>b</w:t>
      </w:r>
      <w:r>
        <w:rPr>
          <w:rFonts w:ascii="Book Antiqua" w:hAnsi="Book Antiqua" w:cs="Book Antiqua"/>
          <w:i/>
          <w:iCs/>
        </w:rPr>
        <w:t>P</w:t>
      </w:r>
      <w:proofErr w:type="spellEnd"/>
      <w:r>
        <w:rPr>
          <w:rFonts w:ascii="Book Antiqua" w:hAnsi="Book Antiqua" w:cs="Book Antiqua"/>
        </w:rPr>
        <w:t xml:space="preserve"> &lt; 0.01, </w:t>
      </w:r>
      <w:proofErr w:type="spellStart"/>
      <w:r>
        <w:rPr>
          <w:rFonts w:ascii="Book Antiqua" w:hAnsi="Book Antiqua" w:cs="Book Antiqua"/>
          <w:i/>
          <w:iCs/>
          <w:vertAlign w:val="superscript"/>
        </w:rPr>
        <w:t>c</w:t>
      </w:r>
      <w:r>
        <w:rPr>
          <w:rFonts w:ascii="Book Antiqua" w:hAnsi="Book Antiqua" w:cs="Book Antiqua"/>
          <w:i/>
          <w:iCs/>
        </w:rPr>
        <w:t>P</w:t>
      </w:r>
      <w:proofErr w:type="spellEnd"/>
      <w:r>
        <w:rPr>
          <w:rFonts w:ascii="Book Antiqua" w:hAnsi="Book Antiqua" w:cs="Book Antiqua"/>
        </w:rPr>
        <w:t xml:space="preserve"> &lt; 0.001, </w:t>
      </w:r>
      <w:proofErr w:type="spellStart"/>
      <w:r>
        <w:rPr>
          <w:rFonts w:ascii="Book Antiqua" w:hAnsi="Book Antiqua" w:cs="Book Antiqua"/>
          <w:i/>
          <w:iCs/>
          <w:vertAlign w:val="superscript"/>
        </w:rPr>
        <w:t>d</w:t>
      </w:r>
      <w:r>
        <w:rPr>
          <w:rFonts w:ascii="Book Antiqua" w:hAnsi="Book Antiqua" w:cs="Book Antiqua"/>
          <w:i/>
          <w:iCs/>
        </w:rPr>
        <w:t>P</w:t>
      </w:r>
      <w:proofErr w:type="spellEnd"/>
      <w:r>
        <w:rPr>
          <w:rFonts w:ascii="Book Antiqua" w:hAnsi="Book Antiqua" w:cs="Book Antiqua"/>
        </w:rPr>
        <w:t xml:space="preserve"> &lt; 0.0005, </w:t>
      </w:r>
      <w:proofErr w:type="spellStart"/>
      <w:r>
        <w:rPr>
          <w:rFonts w:ascii="Book Antiqua" w:hAnsi="Book Antiqua" w:cs="Book Antiqua"/>
          <w:i/>
          <w:iCs/>
          <w:vertAlign w:val="superscript"/>
        </w:rPr>
        <w:t>e</w:t>
      </w:r>
      <w:r>
        <w:rPr>
          <w:rFonts w:ascii="Book Antiqua" w:hAnsi="Book Antiqua" w:cs="Book Antiqua"/>
          <w:i/>
          <w:iCs/>
        </w:rPr>
        <w:t>P</w:t>
      </w:r>
      <w:proofErr w:type="spellEnd"/>
      <w:r>
        <w:rPr>
          <w:rFonts w:ascii="Book Antiqua" w:hAnsi="Book Antiqua" w:cs="Book Antiqua"/>
        </w:rPr>
        <w:t xml:space="preserve"> &lt; 0.0001 COVID-19 </w:t>
      </w:r>
      <w:proofErr w:type="spellStart"/>
      <w:r>
        <w:rPr>
          <w:rFonts w:ascii="Book Antiqua" w:hAnsi="Book Antiqua" w:cs="Book Antiqua"/>
          <w:i/>
          <w:iCs/>
        </w:rPr>
        <w:t>vs</w:t>
      </w:r>
      <w:proofErr w:type="spellEnd"/>
      <w:r>
        <w:rPr>
          <w:rFonts w:ascii="Book Antiqua" w:hAnsi="Book Antiqua" w:cs="Book Antiqua"/>
        </w:rPr>
        <w:t xml:space="preserve"> Healthy. </w:t>
      </w:r>
      <w:r>
        <w:rPr>
          <w:rFonts w:ascii="Book Antiqua" w:hAnsi="Book Antiqua" w:cs="Book Antiqua"/>
          <w:i/>
          <w:iCs/>
        </w:rPr>
        <w:t>ACAD11</w:t>
      </w:r>
      <w:r>
        <w:rPr>
          <w:rFonts w:ascii="Book Antiqua" w:hAnsi="Book Antiqua" w:cs="Book Antiqua"/>
        </w:rPr>
        <w:t xml:space="preserve">: </w:t>
      </w:r>
      <w:r>
        <w:rPr>
          <w:rFonts w:ascii="Book Antiqua" w:eastAsia="Book Antiqua" w:hAnsi="Book Antiqua" w:cs="Book Antiqua"/>
          <w:color w:val="000000"/>
        </w:rPr>
        <w:t xml:space="preserve">acyl-CoA dehydrogenases 11; </w:t>
      </w:r>
      <w:r>
        <w:rPr>
          <w:rFonts w:ascii="Book Antiqua" w:eastAsia="Book Antiqua" w:hAnsi="Book Antiqua" w:cs="Book Antiqua"/>
          <w:i/>
          <w:iCs/>
          <w:color w:val="000000"/>
        </w:rPr>
        <w:t>CIDEB</w:t>
      </w:r>
      <w:r>
        <w:rPr>
          <w:rFonts w:ascii="Book Antiqua" w:eastAsia="Book Antiqua" w:hAnsi="Book Antiqua" w:cs="Book Antiqua"/>
          <w:color w:val="000000"/>
        </w:rPr>
        <w:t xml:space="preserve">: cell death-inducing DNA fragmentation factor alpha-like effector B; </w:t>
      </w:r>
      <w:r>
        <w:rPr>
          <w:rFonts w:ascii="Book Antiqua" w:eastAsia="Book Antiqua" w:hAnsi="Book Antiqua" w:cs="Book Antiqua"/>
          <w:i/>
          <w:iCs/>
          <w:color w:val="000000"/>
        </w:rPr>
        <w:t>GNMT</w:t>
      </w:r>
      <w:r>
        <w:rPr>
          <w:rFonts w:ascii="Book Antiqua" w:eastAsia="Book Antiqua" w:hAnsi="Book Antiqua" w:cs="Book Antiqua"/>
          <w:color w:val="000000"/>
        </w:rPr>
        <w:t>: glycine N-</w:t>
      </w:r>
      <w:proofErr w:type="spellStart"/>
      <w:r>
        <w:rPr>
          <w:rFonts w:ascii="Book Antiqua" w:eastAsia="Book Antiqua" w:hAnsi="Book Antiqua" w:cs="Book Antiqua"/>
          <w:color w:val="000000"/>
        </w:rPr>
        <w:t>methyltransferase</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GPAM</w:t>
      </w:r>
      <w:r>
        <w:rPr>
          <w:rFonts w:ascii="Book Antiqua" w:eastAsia="Book Antiqua" w:hAnsi="Book Antiqua" w:cs="Book Antiqua"/>
          <w:color w:val="000000"/>
        </w:rPr>
        <w:t xml:space="preserve">: glycerol-3-phosphate </w:t>
      </w:r>
      <w:proofErr w:type="spellStart"/>
      <w:r>
        <w:rPr>
          <w:rFonts w:ascii="Book Antiqua" w:eastAsia="Book Antiqua" w:hAnsi="Book Antiqua" w:cs="Book Antiqua"/>
          <w:color w:val="000000"/>
        </w:rPr>
        <w:t>acyltransferase</w:t>
      </w:r>
      <w:proofErr w:type="spellEnd"/>
      <w:r>
        <w:rPr>
          <w:rFonts w:ascii="Book Antiqua" w:eastAsia="Book Antiqua" w:hAnsi="Book Antiqua" w:cs="Book Antiqua"/>
          <w:color w:val="000000"/>
        </w:rPr>
        <w:t xml:space="preserve"> and metabolism.</w:t>
      </w:r>
    </w:p>
    <w:p w:rsidR="005F527F" w:rsidRDefault="00542EC0" w:rsidP="001736C0">
      <w:pPr>
        <w:adjustRightInd w:val="0"/>
        <w:snapToGrid w:val="0"/>
        <w:spacing w:after="0" w:line="360" w:lineRule="auto"/>
        <w:jc w:val="both"/>
        <w:rPr>
          <w:rFonts w:ascii="Book Antiqua" w:hAnsi="Book Antiqua" w:cs="Book Antiqua"/>
        </w:rPr>
      </w:pPr>
      <w:r>
        <w:rPr>
          <w:rFonts w:ascii="Book Antiqua" w:hAnsi="Book Antiqua" w:cs="Book Antiqua"/>
        </w:rPr>
        <w:lastRenderedPageBreak/>
        <w:br w:type="page"/>
      </w:r>
      <w:r>
        <w:rPr>
          <w:rFonts w:ascii="Book Antiqua" w:hAnsi="Book Antiqua" w:cs="Book Antiqua"/>
          <w:noProof/>
          <w:lang w:eastAsia="zh-CN"/>
        </w:rPr>
        <w:lastRenderedPageBreak/>
        <w:drawing>
          <wp:inline distT="0" distB="0" distL="0" distR="0">
            <wp:extent cx="5910580" cy="674624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36419" cy="6775510"/>
                    </a:xfrm>
                    <a:prstGeom prst="rect">
                      <a:avLst/>
                    </a:prstGeom>
                  </pic:spPr>
                </pic:pic>
              </a:graphicData>
            </a:graphic>
          </wp:inline>
        </w:drawing>
      </w:r>
    </w:p>
    <w:p w:rsidR="005F527F" w:rsidRDefault="00542EC0" w:rsidP="001736C0">
      <w:pPr>
        <w:adjustRightInd w:val="0"/>
        <w:snapToGrid w:val="0"/>
        <w:spacing w:after="0" w:line="360" w:lineRule="auto"/>
        <w:jc w:val="both"/>
        <w:rPr>
          <w:rFonts w:ascii="Book Antiqua" w:hAnsi="Book Antiqua" w:cs="Book Antiqua"/>
        </w:rPr>
      </w:pPr>
      <w:bookmarkStart w:id="2" w:name="OLE_LINK2"/>
      <w:r>
        <w:rPr>
          <w:rFonts w:ascii="Book Antiqua" w:hAnsi="Book Antiqua" w:cs="Book Antiqua"/>
          <w:b/>
          <w:bCs/>
        </w:rPr>
        <w:t xml:space="preserve">Figure 7 Enrichment of cytochromes P450 family members involved in drug and </w:t>
      </w:r>
      <w:proofErr w:type="spellStart"/>
      <w:r>
        <w:rPr>
          <w:rFonts w:ascii="Book Antiqua" w:hAnsi="Book Antiqua" w:cs="Book Antiqua"/>
          <w:b/>
          <w:bCs/>
        </w:rPr>
        <w:t>xenobiotics</w:t>
      </w:r>
      <w:proofErr w:type="spellEnd"/>
      <w:r>
        <w:rPr>
          <w:rFonts w:ascii="Book Antiqua" w:hAnsi="Book Antiqua" w:cs="Book Antiqua"/>
          <w:b/>
          <w:bCs/>
        </w:rPr>
        <w:t xml:space="preserve"> metabolism in the </w:t>
      </w:r>
      <w:proofErr w:type="spellStart"/>
      <w:r>
        <w:rPr>
          <w:rFonts w:ascii="Book Antiqua" w:hAnsi="Book Antiqua" w:cs="Book Antiqua"/>
          <w:b/>
          <w:bCs/>
        </w:rPr>
        <w:t>downregulated</w:t>
      </w:r>
      <w:proofErr w:type="spellEnd"/>
      <w:r>
        <w:rPr>
          <w:rFonts w:ascii="Book Antiqua" w:hAnsi="Book Antiqua" w:cs="Book Antiqua"/>
          <w:b/>
          <w:bCs/>
        </w:rPr>
        <w:t xml:space="preserve"> </w:t>
      </w:r>
      <w:proofErr w:type="spellStart"/>
      <w:r>
        <w:rPr>
          <w:rFonts w:ascii="Book Antiqua" w:hAnsi="Book Antiqua" w:cs="Book Antiqua"/>
          <w:b/>
          <w:bCs/>
        </w:rPr>
        <w:t>transcriptome</w:t>
      </w:r>
      <w:proofErr w:type="spellEnd"/>
      <w:r>
        <w:rPr>
          <w:rFonts w:ascii="Book Antiqua" w:hAnsi="Book Antiqua" w:cs="Book Antiqua"/>
          <w:b/>
          <w:bCs/>
        </w:rPr>
        <w:t xml:space="preserve"> of severe </w:t>
      </w:r>
      <w:r>
        <w:rPr>
          <w:rFonts w:ascii="Book Antiqua" w:eastAsia="Book Antiqua" w:hAnsi="Book Antiqua" w:cs="Book Antiqua"/>
          <w:b/>
          <w:bCs/>
          <w:color w:val="000000"/>
          <w:lang w:bidi="ar"/>
        </w:rPr>
        <w:t>coronavirus disease 2019</w:t>
      </w:r>
      <w:r>
        <w:rPr>
          <w:rFonts w:ascii="Book Antiqua" w:hAnsi="Book Antiqua" w:cs="Book Antiqua"/>
          <w:b/>
          <w:bCs/>
        </w:rPr>
        <w:t xml:space="preserve"> patients liver tissues. </w:t>
      </w:r>
      <w:r>
        <w:rPr>
          <w:rFonts w:ascii="Book Antiqua" w:hAnsi="Book Antiqua" w:cs="Book Antiqua"/>
        </w:rPr>
        <w:t xml:space="preserve">A: </w:t>
      </w:r>
      <w:r>
        <w:rPr>
          <w:rFonts w:ascii="Book Antiqua" w:hAnsi="Book Antiqua" w:cs="Book Antiqua"/>
          <w:lang w:eastAsia="zh-CN"/>
        </w:rPr>
        <w:t>B</w:t>
      </w:r>
      <w:r>
        <w:rPr>
          <w:rFonts w:ascii="Book Antiqua" w:hAnsi="Book Antiqua" w:cs="Book Antiqua"/>
        </w:rPr>
        <w:t xml:space="preserve">ox plot representation of some of the significantly </w:t>
      </w:r>
      <w:proofErr w:type="spellStart"/>
      <w:r>
        <w:rPr>
          <w:rFonts w:ascii="Book Antiqua" w:hAnsi="Book Antiqua" w:cs="Book Antiqua"/>
        </w:rPr>
        <w:t>downregulated</w:t>
      </w:r>
      <w:proofErr w:type="spellEnd"/>
      <w:r>
        <w:rPr>
          <w:rFonts w:ascii="Book Antiqua" w:hAnsi="Book Antiqua" w:cs="Book Antiqua"/>
        </w:rPr>
        <w:t xml:space="preserve"> cytochrome P450 family members; B: </w:t>
      </w:r>
      <w:proofErr w:type="spellStart"/>
      <w:r>
        <w:rPr>
          <w:rFonts w:ascii="Book Antiqua" w:hAnsi="Book Antiqua" w:cs="Book Antiqua"/>
        </w:rPr>
        <w:t>Kegg</w:t>
      </w:r>
      <w:proofErr w:type="spellEnd"/>
      <w:r>
        <w:rPr>
          <w:rFonts w:ascii="Book Antiqua" w:hAnsi="Book Antiqua" w:cs="Book Antiqua"/>
        </w:rPr>
        <w:t xml:space="preserve"> pathway representations of the suppressive effect of severe acute respiratory syndrome </w:t>
      </w:r>
      <w:r>
        <w:rPr>
          <w:rFonts w:ascii="Book Antiqua" w:hAnsi="Book Antiqua" w:cs="Book Antiqua"/>
        </w:rPr>
        <w:lastRenderedPageBreak/>
        <w:t xml:space="preserve">coronavirus 2 infection in liver on xenobiotic and drug metabolism through cytochrome P450 and other enzymes. Data presented as mean ± SE; </w:t>
      </w:r>
      <w:proofErr w:type="spellStart"/>
      <w:r>
        <w:rPr>
          <w:rFonts w:ascii="Book Antiqua" w:hAnsi="Book Antiqua" w:cs="Book Antiqua"/>
          <w:i/>
          <w:iCs/>
          <w:vertAlign w:val="superscript"/>
        </w:rPr>
        <w:t>a</w:t>
      </w:r>
      <w:r>
        <w:rPr>
          <w:rFonts w:ascii="Book Antiqua" w:hAnsi="Book Antiqua" w:cs="Book Antiqua"/>
          <w:i/>
          <w:iCs/>
        </w:rPr>
        <w:t>P</w:t>
      </w:r>
      <w:proofErr w:type="spellEnd"/>
      <w:r>
        <w:rPr>
          <w:rFonts w:ascii="Book Antiqua" w:hAnsi="Book Antiqua" w:cs="Book Antiqua"/>
        </w:rPr>
        <w:t xml:space="preserve"> &lt; 0.05, </w:t>
      </w:r>
      <w:proofErr w:type="spellStart"/>
      <w:r>
        <w:rPr>
          <w:rFonts w:ascii="Book Antiqua" w:hAnsi="Book Antiqua" w:cs="Book Antiqua"/>
          <w:i/>
          <w:iCs/>
          <w:vertAlign w:val="superscript"/>
        </w:rPr>
        <w:t>b</w:t>
      </w:r>
      <w:r>
        <w:rPr>
          <w:rFonts w:ascii="Book Antiqua" w:hAnsi="Book Antiqua" w:cs="Book Antiqua"/>
          <w:i/>
          <w:iCs/>
        </w:rPr>
        <w:t>P</w:t>
      </w:r>
      <w:proofErr w:type="spellEnd"/>
      <w:r>
        <w:rPr>
          <w:rFonts w:ascii="Book Antiqua" w:hAnsi="Book Antiqua" w:cs="Book Antiqua"/>
        </w:rPr>
        <w:t xml:space="preserve"> &lt; 0.01, </w:t>
      </w:r>
      <w:proofErr w:type="spellStart"/>
      <w:r>
        <w:rPr>
          <w:rFonts w:ascii="Book Antiqua" w:hAnsi="Book Antiqua" w:cs="Book Antiqua"/>
          <w:i/>
          <w:iCs/>
          <w:vertAlign w:val="superscript"/>
        </w:rPr>
        <w:t>c</w:t>
      </w:r>
      <w:r>
        <w:rPr>
          <w:rFonts w:ascii="Book Antiqua" w:hAnsi="Book Antiqua" w:cs="Book Antiqua"/>
          <w:i/>
          <w:iCs/>
        </w:rPr>
        <w:t>P</w:t>
      </w:r>
      <w:proofErr w:type="spellEnd"/>
      <w:r>
        <w:rPr>
          <w:rFonts w:ascii="Book Antiqua" w:hAnsi="Book Antiqua" w:cs="Book Antiqua"/>
        </w:rPr>
        <w:t xml:space="preserve"> &lt; 0.001, </w:t>
      </w:r>
      <w:proofErr w:type="spellStart"/>
      <w:r>
        <w:rPr>
          <w:rFonts w:ascii="Book Antiqua" w:hAnsi="Book Antiqua" w:cs="Book Antiqua"/>
          <w:i/>
          <w:iCs/>
          <w:vertAlign w:val="superscript"/>
        </w:rPr>
        <w:t>d</w:t>
      </w:r>
      <w:r>
        <w:rPr>
          <w:rFonts w:ascii="Book Antiqua" w:hAnsi="Book Antiqua" w:cs="Book Antiqua"/>
          <w:i/>
          <w:iCs/>
        </w:rPr>
        <w:t>P</w:t>
      </w:r>
      <w:proofErr w:type="spellEnd"/>
      <w:r>
        <w:rPr>
          <w:rFonts w:ascii="Book Antiqua" w:hAnsi="Book Antiqua" w:cs="Book Antiqua"/>
        </w:rPr>
        <w:t xml:space="preserve"> &lt; 0.0005, </w:t>
      </w:r>
      <w:proofErr w:type="spellStart"/>
      <w:r>
        <w:rPr>
          <w:rFonts w:ascii="Book Antiqua" w:hAnsi="Book Antiqua" w:cs="Book Antiqua"/>
          <w:i/>
          <w:iCs/>
          <w:vertAlign w:val="superscript"/>
        </w:rPr>
        <w:t>e</w:t>
      </w:r>
      <w:r>
        <w:rPr>
          <w:rFonts w:ascii="Book Antiqua" w:hAnsi="Book Antiqua" w:cs="Book Antiqua"/>
          <w:i/>
          <w:iCs/>
        </w:rPr>
        <w:t>P</w:t>
      </w:r>
      <w:proofErr w:type="spellEnd"/>
      <w:r>
        <w:rPr>
          <w:rFonts w:ascii="Book Antiqua" w:hAnsi="Book Antiqua" w:cs="Book Antiqua"/>
        </w:rPr>
        <w:t xml:space="preserve"> &lt; 0.0001 coronavirus disease 2019 (COVID-19) </w:t>
      </w:r>
      <w:proofErr w:type="spellStart"/>
      <w:r>
        <w:rPr>
          <w:rFonts w:ascii="Book Antiqua" w:hAnsi="Book Antiqua" w:cs="Book Antiqua"/>
          <w:i/>
          <w:iCs/>
        </w:rPr>
        <w:t>vs</w:t>
      </w:r>
      <w:proofErr w:type="spellEnd"/>
      <w:r>
        <w:rPr>
          <w:rFonts w:ascii="Book Antiqua" w:hAnsi="Book Antiqua" w:cs="Book Antiqua"/>
        </w:rPr>
        <w:t xml:space="preserve"> Healthy. </w:t>
      </w:r>
      <w:r>
        <w:rPr>
          <w:rFonts w:ascii="Book Antiqua" w:hAnsi="Book Antiqua" w:cs="Book Antiqua"/>
          <w:i/>
          <w:iCs/>
        </w:rPr>
        <w:t>CYP39A1</w:t>
      </w:r>
      <w:r>
        <w:rPr>
          <w:rFonts w:ascii="Book Antiqua" w:hAnsi="Book Antiqua" w:cs="Book Antiqua"/>
        </w:rPr>
        <w:t xml:space="preserve">: </w:t>
      </w:r>
      <w:r>
        <w:rPr>
          <w:rFonts w:ascii="Book Antiqua" w:hAnsi="Book Antiqua" w:cs="Book Antiqua"/>
          <w:lang w:eastAsia="zh-CN"/>
        </w:rPr>
        <w:t>C</w:t>
      </w:r>
      <w:r>
        <w:rPr>
          <w:rFonts w:ascii="Book Antiqua" w:hAnsi="Book Antiqua" w:cs="Book Antiqua"/>
        </w:rPr>
        <w:t xml:space="preserve">ytochrome P450 family 39 subfamily A member 1; CYP11A1: </w:t>
      </w:r>
      <w:r>
        <w:rPr>
          <w:rFonts w:ascii="Book Antiqua" w:hAnsi="Book Antiqua" w:cs="Book Antiqua"/>
          <w:lang w:eastAsia="zh-CN"/>
        </w:rPr>
        <w:t>C</w:t>
      </w:r>
      <w:r>
        <w:rPr>
          <w:rFonts w:ascii="Book Antiqua" w:hAnsi="Book Antiqua" w:cs="Book Antiqua"/>
        </w:rPr>
        <w:t xml:space="preserve">ytochrome P450 family 11 subfamily A member 1; CYP4X1: </w:t>
      </w:r>
      <w:r>
        <w:rPr>
          <w:rFonts w:ascii="Book Antiqua" w:hAnsi="Book Antiqua" w:cs="Book Antiqua"/>
          <w:lang w:eastAsia="zh-CN"/>
        </w:rPr>
        <w:t>C</w:t>
      </w:r>
      <w:r>
        <w:rPr>
          <w:rFonts w:ascii="Book Antiqua" w:hAnsi="Book Antiqua" w:cs="Book Antiqua"/>
        </w:rPr>
        <w:t xml:space="preserve">ytochrome P450 family 4 subfamily X member 1; CYP2U1: </w:t>
      </w:r>
      <w:r>
        <w:rPr>
          <w:rFonts w:ascii="Book Antiqua" w:hAnsi="Book Antiqua" w:cs="Book Antiqua"/>
          <w:lang w:eastAsia="zh-CN"/>
        </w:rPr>
        <w:t>C</w:t>
      </w:r>
      <w:r>
        <w:rPr>
          <w:rFonts w:ascii="Book Antiqua" w:hAnsi="Book Antiqua" w:cs="Book Antiqua"/>
        </w:rPr>
        <w:t xml:space="preserve">ytochrome P450 family 2 subfamily U member 1; CYP1A2: </w:t>
      </w:r>
      <w:r>
        <w:rPr>
          <w:rFonts w:ascii="Book Antiqua" w:hAnsi="Book Antiqua" w:cs="Book Antiqua"/>
          <w:lang w:eastAsia="zh-CN"/>
        </w:rPr>
        <w:t>C</w:t>
      </w:r>
      <w:r>
        <w:rPr>
          <w:rFonts w:ascii="Book Antiqua" w:hAnsi="Book Antiqua" w:cs="Book Antiqua"/>
        </w:rPr>
        <w:t>ytochrome P450 family 1 subfamily A member 2.</w:t>
      </w:r>
    </w:p>
    <w:p w:rsidR="005F527F" w:rsidRDefault="005F527F" w:rsidP="001736C0">
      <w:pPr>
        <w:adjustRightInd w:val="0"/>
        <w:snapToGrid w:val="0"/>
        <w:spacing w:after="0" w:line="360" w:lineRule="auto"/>
        <w:jc w:val="both"/>
        <w:rPr>
          <w:rFonts w:ascii="Book Antiqua" w:hAnsi="Book Antiqua" w:cs="Book Antiqua"/>
        </w:rPr>
      </w:pPr>
    </w:p>
    <w:bookmarkEnd w:id="2"/>
    <w:p w:rsidR="005F527F" w:rsidRDefault="00542EC0" w:rsidP="001736C0">
      <w:pPr>
        <w:adjustRightInd w:val="0"/>
        <w:snapToGrid w:val="0"/>
        <w:spacing w:after="0" w:line="360" w:lineRule="auto"/>
        <w:jc w:val="both"/>
        <w:rPr>
          <w:rFonts w:ascii="Book Antiqua" w:hAnsi="Book Antiqua" w:cs="Book Antiqua"/>
          <w:vertAlign w:val="superscript"/>
        </w:rPr>
      </w:pPr>
      <w:r>
        <w:rPr>
          <w:rFonts w:ascii="Book Antiqua" w:hAnsi="Book Antiqua" w:cs="Book Antiqua"/>
        </w:rPr>
        <w:br w:type="page"/>
      </w:r>
      <w:r>
        <w:rPr>
          <w:rFonts w:ascii="Book Antiqua" w:hAnsi="Book Antiqua" w:cs="Book Antiqua"/>
          <w:noProof/>
          <w:vertAlign w:val="superscript"/>
          <w:lang w:eastAsia="zh-CN"/>
        </w:rPr>
        <w:lastRenderedPageBreak/>
        <w:drawing>
          <wp:inline distT="0" distB="0" distL="0" distR="0">
            <wp:extent cx="4635500" cy="263144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649558" cy="2639221"/>
                    </a:xfrm>
                    <a:prstGeom prst="rect">
                      <a:avLst/>
                    </a:prstGeom>
                  </pic:spPr>
                </pic:pic>
              </a:graphicData>
            </a:graphic>
          </wp:inline>
        </w:drawing>
      </w:r>
    </w:p>
    <w:p w:rsidR="005F527F" w:rsidRDefault="00542EC0" w:rsidP="001736C0">
      <w:pPr>
        <w:adjustRightInd w:val="0"/>
        <w:snapToGrid w:val="0"/>
        <w:spacing w:after="0" w:line="360" w:lineRule="auto"/>
        <w:jc w:val="both"/>
        <w:rPr>
          <w:rFonts w:ascii="Book Antiqua" w:hAnsi="Book Antiqua" w:cs="Book Antiqua"/>
        </w:rPr>
      </w:pPr>
      <w:r>
        <w:rPr>
          <w:rFonts w:ascii="Book Antiqua" w:hAnsi="Book Antiqua" w:cs="Book Antiqua"/>
          <w:b/>
          <w:bCs/>
        </w:rPr>
        <w:t>Figure 8</w:t>
      </w:r>
      <w:r>
        <w:rPr>
          <w:rFonts w:ascii="Book Antiqua" w:hAnsi="Book Antiqua" w:cs="Book Antiqua"/>
        </w:rPr>
        <w:t xml:space="preserve"> </w:t>
      </w:r>
      <w:r>
        <w:rPr>
          <w:rFonts w:ascii="Book Antiqua" w:hAnsi="Book Antiqua" w:cs="Book Antiqua"/>
          <w:b/>
          <w:bCs/>
        </w:rPr>
        <w:t xml:space="preserve">Validation of </w:t>
      </w:r>
      <w:r>
        <w:rPr>
          <w:rFonts w:ascii="Book Antiqua" w:hAnsi="Book Antiqua" w:cs="Book Antiqua"/>
          <w:b/>
          <w:bCs/>
          <w:lang w:eastAsia="zh-CN"/>
        </w:rPr>
        <w:t>d</w:t>
      </w:r>
      <w:r>
        <w:rPr>
          <w:rFonts w:ascii="Book Antiqua" w:hAnsi="Book Antiqua" w:cs="Book Antiqua"/>
          <w:b/>
          <w:bCs/>
        </w:rPr>
        <w:t>ifferentially expressed genes identified from the RNA-</w:t>
      </w:r>
      <w:proofErr w:type="spellStart"/>
      <w:r>
        <w:rPr>
          <w:rFonts w:ascii="Book Antiqua" w:hAnsi="Book Antiqua" w:cs="Book Antiqua"/>
          <w:b/>
          <w:bCs/>
        </w:rPr>
        <w:t>seq</w:t>
      </w:r>
      <w:proofErr w:type="spellEnd"/>
      <w:r>
        <w:rPr>
          <w:rFonts w:ascii="Book Antiqua" w:hAnsi="Book Antiqua" w:cs="Book Antiqua"/>
          <w:b/>
          <w:bCs/>
        </w:rPr>
        <w:t xml:space="preserve"> analysis of the severe coronavirus disease 2019 patients liver samples using blood plasma samples of severe coronavirus disease 2019 patients. </w:t>
      </w:r>
      <w:r>
        <w:rPr>
          <w:rFonts w:ascii="Book Antiqua" w:hAnsi="Book Antiqua" w:cs="Book Antiqua"/>
          <w:lang w:eastAsia="zh-CN"/>
        </w:rPr>
        <w:t>B</w:t>
      </w:r>
      <w:r>
        <w:rPr>
          <w:rFonts w:ascii="Book Antiqua" w:hAnsi="Book Antiqua" w:cs="Book Antiqua"/>
        </w:rPr>
        <w:t xml:space="preserve">ox plot representation of the gene expression of </w:t>
      </w:r>
      <w:r>
        <w:rPr>
          <w:rFonts w:ascii="Book Antiqua" w:hAnsi="Book Antiqua" w:cs="Book Antiqua"/>
          <w:i/>
          <w:iCs/>
        </w:rPr>
        <w:t>DNAJB1, HSP90AB1</w:t>
      </w:r>
      <w:r>
        <w:rPr>
          <w:rFonts w:ascii="Book Antiqua" w:hAnsi="Book Antiqua" w:cs="Book Antiqua"/>
        </w:rPr>
        <w:t xml:space="preserve">, and </w:t>
      </w:r>
      <w:r>
        <w:rPr>
          <w:rFonts w:ascii="Book Antiqua" w:hAnsi="Book Antiqua" w:cs="Book Antiqua"/>
          <w:i/>
          <w:iCs/>
        </w:rPr>
        <w:t>CYP39A1</w:t>
      </w:r>
      <w:r>
        <w:rPr>
          <w:rFonts w:ascii="Book Antiqua" w:hAnsi="Book Antiqua" w:cs="Book Antiqua"/>
        </w:rPr>
        <w:t xml:space="preserve"> in the blood plasma of severe coronavirus disease 2019</w:t>
      </w:r>
      <w:r>
        <w:rPr>
          <w:rFonts w:ascii="Book Antiqua" w:hAnsi="Book Antiqua" w:cs="Book Antiqua"/>
          <w:lang w:eastAsia="zh-CN"/>
        </w:rPr>
        <w:t xml:space="preserve"> (</w:t>
      </w:r>
      <w:r>
        <w:rPr>
          <w:rFonts w:ascii="Book Antiqua" w:hAnsi="Book Antiqua" w:cs="Book Antiqua"/>
        </w:rPr>
        <w:t>COVID-19</w:t>
      </w:r>
      <w:r>
        <w:rPr>
          <w:rFonts w:ascii="Book Antiqua" w:hAnsi="Book Antiqua" w:cs="Book Antiqua"/>
          <w:lang w:eastAsia="zh-CN"/>
        </w:rPr>
        <w:t>)</w:t>
      </w:r>
      <w:r>
        <w:rPr>
          <w:rFonts w:ascii="Book Antiqua" w:hAnsi="Book Antiqua" w:cs="Book Antiqua"/>
        </w:rPr>
        <w:t xml:space="preserve"> patients without liver dysfunction (Severe) or with liver dysfunction (Severe (liver dysfunction)) in comparison to non-COVID-19 controls (Healthy); The expression was detected in 4 healthy samples (DNAJB1 expression was only detected in 3 samples), 4 severe COVID-19 samples, and 9 severe COVID-19 samples with liver dysfunction (</w:t>
      </w:r>
      <w:r>
        <w:rPr>
          <w:rFonts w:ascii="Book Antiqua" w:hAnsi="Book Antiqua" w:cs="Book Antiqua"/>
          <w:i/>
          <w:iCs/>
        </w:rPr>
        <w:t>CYP39A1</w:t>
      </w:r>
      <w:r>
        <w:rPr>
          <w:rFonts w:ascii="Book Antiqua" w:hAnsi="Book Antiqua" w:cs="Book Antiqua"/>
        </w:rPr>
        <w:t xml:space="preserve"> expression was only detected in 8 samples); Data presented as mean ± SE; </w:t>
      </w:r>
      <w:proofErr w:type="spellStart"/>
      <w:r>
        <w:rPr>
          <w:rFonts w:ascii="Book Antiqua" w:hAnsi="Book Antiqua" w:cs="Book Antiqua"/>
          <w:vertAlign w:val="superscript"/>
        </w:rPr>
        <w:t>f</w:t>
      </w:r>
      <w:r>
        <w:rPr>
          <w:rFonts w:ascii="Book Antiqua" w:hAnsi="Book Antiqua" w:cs="Book Antiqua"/>
          <w:i/>
          <w:iCs/>
        </w:rPr>
        <w:t>P</w:t>
      </w:r>
      <w:proofErr w:type="spellEnd"/>
      <w:r>
        <w:rPr>
          <w:rFonts w:ascii="Book Antiqua" w:hAnsi="Book Antiqua" w:cs="Book Antiqua"/>
        </w:rPr>
        <w:t xml:space="preserve"> &lt; 0.05, </w:t>
      </w:r>
      <w:proofErr w:type="spellStart"/>
      <w:r>
        <w:rPr>
          <w:rFonts w:ascii="Book Antiqua" w:hAnsi="Book Antiqua" w:cs="Book Antiqua"/>
          <w:vertAlign w:val="superscript"/>
        </w:rPr>
        <w:t>g</w:t>
      </w:r>
      <w:r>
        <w:rPr>
          <w:rFonts w:ascii="Book Antiqua" w:hAnsi="Book Antiqua" w:cs="Book Antiqua"/>
          <w:i/>
          <w:iCs/>
        </w:rPr>
        <w:t>P</w:t>
      </w:r>
      <w:proofErr w:type="spellEnd"/>
      <w:r>
        <w:rPr>
          <w:rFonts w:ascii="Book Antiqua" w:hAnsi="Book Antiqua" w:cs="Book Antiqua"/>
        </w:rPr>
        <w:t xml:space="preserve"> &lt; 0.001 Severe with liver dysfunction </w:t>
      </w:r>
      <w:proofErr w:type="spellStart"/>
      <w:r>
        <w:rPr>
          <w:rFonts w:ascii="Book Antiqua" w:hAnsi="Book Antiqua" w:cs="Book Antiqua"/>
          <w:i/>
          <w:iCs/>
        </w:rPr>
        <w:t>vs</w:t>
      </w:r>
      <w:proofErr w:type="spellEnd"/>
      <w:r>
        <w:rPr>
          <w:rFonts w:ascii="Book Antiqua" w:hAnsi="Book Antiqua" w:cs="Book Antiqua"/>
        </w:rPr>
        <w:t xml:space="preserve"> Healthy. </w:t>
      </w:r>
      <w:r>
        <w:rPr>
          <w:rFonts w:ascii="Book Antiqua" w:hAnsi="Book Antiqua" w:cs="Book Antiqua"/>
          <w:i/>
          <w:iCs/>
        </w:rPr>
        <w:t>DNAJB1</w:t>
      </w:r>
      <w:r>
        <w:rPr>
          <w:rFonts w:ascii="Book Antiqua" w:hAnsi="Book Antiqua" w:cs="Book Antiqua"/>
        </w:rPr>
        <w:t xml:space="preserve">: </w:t>
      </w:r>
      <w:proofErr w:type="spellStart"/>
      <w:r>
        <w:rPr>
          <w:rFonts w:ascii="Book Antiqua" w:eastAsia="Book Antiqua" w:hAnsi="Book Antiqua" w:cs="Book Antiqua"/>
          <w:color w:val="000000"/>
        </w:rPr>
        <w:t>DnaJ</w:t>
      </w:r>
      <w:proofErr w:type="spellEnd"/>
      <w:r>
        <w:rPr>
          <w:rFonts w:ascii="Book Antiqua" w:eastAsia="Book Antiqua" w:hAnsi="Book Antiqua" w:cs="Book Antiqua"/>
          <w:color w:val="000000"/>
        </w:rPr>
        <w:t xml:space="preserve"> heat shock protein family (Hsp40) member B1; </w:t>
      </w:r>
      <w:r>
        <w:rPr>
          <w:rFonts w:ascii="Book Antiqua" w:eastAsia="Book Antiqua" w:hAnsi="Book Antiqua" w:cs="Book Antiqua"/>
          <w:i/>
          <w:iCs/>
          <w:color w:val="000000"/>
        </w:rPr>
        <w:t>HSP90AB1</w:t>
      </w:r>
      <w:r>
        <w:rPr>
          <w:rFonts w:ascii="Book Antiqua" w:eastAsia="Book Antiqua" w:hAnsi="Book Antiqua" w:cs="Book Antiqua"/>
          <w:color w:val="000000"/>
        </w:rPr>
        <w:t xml:space="preserve">: </w:t>
      </w:r>
      <w:r>
        <w:rPr>
          <w:rFonts w:ascii="Book Antiqua" w:eastAsia="宋体" w:hAnsi="Book Antiqua" w:cs="Book Antiqua"/>
          <w:color w:val="000000"/>
          <w:lang w:eastAsia="zh-CN"/>
        </w:rPr>
        <w:t>H</w:t>
      </w:r>
      <w:r>
        <w:rPr>
          <w:rFonts w:ascii="Book Antiqua" w:eastAsia="Book Antiqua" w:hAnsi="Book Antiqua" w:cs="Book Antiqua"/>
          <w:color w:val="000000"/>
        </w:rPr>
        <w:t xml:space="preserve">eat shock protein 90 alpha family class B member 1; </w:t>
      </w:r>
      <w:r>
        <w:rPr>
          <w:rFonts w:ascii="Book Antiqua" w:eastAsia="Book Antiqua" w:hAnsi="Book Antiqua" w:cs="Book Antiqua"/>
          <w:i/>
          <w:iCs/>
          <w:color w:val="000000"/>
        </w:rPr>
        <w:t>CYP39A1</w:t>
      </w:r>
      <w:r>
        <w:rPr>
          <w:rFonts w:ascii="Book Antiqua" w:eastAsia="Book Antiqua" w:hAnsi="Book Antiqua" w:cs="Book Antiqua"/>
          <w:color w:val="000000"/>
        </w:rPr>
        <w:t xml:space="preserve">: </w:t>
      </w:r>
      <w:r>
        <w:rPr>
          <w:rFonts w:ascii="Book Antiqua" w:eastAsia="宋体" w:hAnsi="Book Antiqua" w:cs="Book Antiqua"/>
          <w:lang w:eastAsia="zh-CN"/>
        </w:rPr>
        <w:t>C</w:t>
      </w:r>
      <w:r>
        <w:rPr>
          <w:rFonts w:ascii="Book Antiqua" w:hAnsi="Book Antiqua" w:cs="Book Antiqua"/>
        </w:rPr>
        <w:t xml:space="preserve">ytochrome P450 family 39 subfamily </w:t>
      </w:r>
      <w:proofErr w:type="gramStart"/>
      <w:r>
        <w:rPr>
          <w:rFonts w:ascii="Book Antiqua" w:hAnsi="Book Antiqua" w:cs="Book Antiqua"/>
        </w:rPr>
        <w:t>A</w:t>
      </w:r>
      <w:proofErr w:type="gramEnd"/>
      <w:r>
        <w:rPr>
          <w:rFonts w:ascii="Book Antiqua" w:hAnsi="Book Antiqua" w:cs="Book Antiqua"/>
        </w:rPr>
        <w:t xml:space="preserve"> member 1.</w:t>
      </w:r>
    </w:p>
    <w:p w:rsidR="005F527F" w:rsidRDefault="00542EC0" w:rsidP="001736C0">
      <w:pPr>
        <w:adjustRightInd w:val="0"/>
        <w:snapToGrid w:val="0"/>
        <w:spacing w:after="0" w:line="360" w:lineRule="auto"/>
        <w:jc w:val="both"/>
        <w:rPr>
          <w:rFonts w:ascii="Book Antiqua" w:hAnsi="Book Antiqua" w:cs="Book Antiqua"/>
        </w:rPr>
      </w:pPr>
      <w:r>
        <w:rPr>
          <w:rFonts w:ascii="Book Antiqua" w:hAnsi="Book Antiqua" w:cs="Book Antiqua"/>
        </w:rPr>
        <w:br w:type="page"/>
      </w:r>
    </w:p>
    <w:bookmarkEnd w:id="1"/>
    <w:p w:rsidR="005F527F" w:rsidRDefault="00542EC0" w:rsidP="001736C0">
      <w:pPr>
        <w:adjustRightInd w:val="0"/>
        <w:snapToGrid w:val="0"/>
        <w:spacing w:after="0" w:line="360" w:lineRule="auto"/>
        <w:jc w:val="both"/>
        <w:rPr>
          <w:rFonts w:ascii="Book Antiqua" w:hAnsi="Book Antiqua" w:cs="Book Antiqua"/>
        </w:rPr>
      </w:pPr>
      <w:r>
        <w:rPr>
          <w:rFonts w:ascii="Book Antiqua" w:hAnsi="Book Antiqua" w:cs="Book Antiqua"/>
          <w:noProof/>
          <w:lang w:eastAsia="zh-CN"/>
        </w:rPr>
        <w:lastRenderedPageBreak/>
        <w:drawing>
          <wp:inline distT="0" distB="0" distL="0" distR="0">
            <wp:extent cx="5964064" cy="4834393"/>
            <wp:effectExtent l="0" t="0" r="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96081" cy="4860346"/>
                    </a:xfrm>
                    <a:prstGeom prst="rect">
                      <a:avLst/>
                    </a:prstGeom>
                  </pic:spPr>
                </pic:pic>
              </a:graphicData>
            </a:graphic>
          </wp:inline>
        </w:drawing>
      </w:r>
    </w:p>
    <w:p w:rsidR="00B40F46" w:rsidRDefault="00542EC0" w:rsidP="001736C0">
      <w:pPr>
        <w:adjustRightInd w:val="0"/>
        <w:snapToGrid w:val="0"/>
        <w:spacing w:after="0" w:line="360" w:lineRule="auto"/>
        <w:jc w:val="both"/>
        <w:rPr>
          <w:rFonts w:ascii="Book Antiqua" w:eastAsia="Book Antiqua" w:hAnsi="Book Antiqua" w:cs="Book Antiqua"/>
          <w:color w:val="000000"/>
        </w:rPr>
      </w:pPr>
      <w:r>
        <w:rPr>
          <w:rFonts w:ascii="Book Antiqua" w:hAnsi="Book Antiqua" w:cs="Book Antiqua"/>
          <w:b/>
          <w:bCs/>
        </w:rPr>
        <w:t>Figure 9</w:t>
      </w:r>
      <w:r>
        <w:rPr>
          <w:rFonts w:ascii="Book Antiqua" w:hAnsi="Book Antiqua" w:cs="Book Antiqua"/>
        </w:rPr>
        <w:t xml:space="preserve"> </w:t>
      </w:r>
      <w:r>
        <w:rPr>
          <w:rFonts w:ascii="Book Antiqua" w:hAnsi="Book Antiqua" w:cs="Book Antiqua"/>
          <w:b/>
          <w:bCs/>
        </w:rPr>
        <w:t>Summary of the study findings.</w:t>
      </w:r>
      <w:r>
        <w:rPr>
          <w:rFonts w:ascii="Book Antiqua" w:hAnsi="Book Antiqua" w:cs="Book Antiqua"/>
        </w:rPr>
        <w:t xml:space="preserve"> At advanced stages, severe acute respiratory syndrome coronavirus 2 </w:t>
      </w:r>
      <w:proofErr w:type="gramStart"/>
      <w:r>
        <w:rPr>
          <w:rFonts w:ascii="Book Antiqua" w:hAnsi="Book Antiqua" w:cs="Book Antiqua"/>
        </w:rPr>
        <w:t>infection</w:t>
      </w:r>
      <w:proofErr w:type="gramEnd"/>
      <w:r>
        <w:rPr>
          <w:rFonts w:ascii="Book Antiqua" w:hAnsi="Book Antiqua" w:cs="Book Antiqua"/>
        </w:rPr>
        <w:t xml:space="preserve"> appears to elicit transcriptional shifts in liver tissue resulting in increased </w:t>
      </w:r>
      <w:r>
        <w:rPr>
          <w:rFonts w:ascii="Book Antiqua" w:eastAsia="Book Antiqua" w:hAnsi="Book Antiqua" w:cs="Book Antiqua"/>
          <w:color w:val="000000"/>
        </w:rPr>
        <w:t>G-coupled protein receptor</w:t>
      </w:r>
      <w:r>
        <w:rPr>
          <w:rFonts w:ascii="Book Antiqua" w:hAnsi="Book Antiqua" w:cs="Book Antiqua"/>
        </w:rPr>
        <w:t xml:space="preserve">s signaling, tissue remodeling, </w:t>
      </w:r>
      <w:proofErr w:type="spellStart"/>
      <w:r>
        <w:rPr>
          <w:rFonts w:ascii="Book Antiqua" w:hAnsi="Book Antiqua" w:cs="Book Antiqua"/>
        </w:rPr>
        <w:t>transmembrane</w:t>
      </w:r>
      <w:proofErr w:type="spellEnd"/>
      <w:r>
        <w:rPr>
          <w:rFonts w:ascii="Book Antiqua" w:hAnsi="Book Antiqua" w:cs="Book Antiqua"/>
        </w:rPr>
        <w:t xml:space="preserve"> transport, vesicle formation and cell projections morphogenesis. On the other hand, metabolic and biosynthetic pathways including metabolism of drugs and </w:t>
      </w:r>
      <w:proofErr w:type="spellStart"/>
      <w:r>
        <w:rPr>
          <w:rFonts w:ascii="Book Antiqua" w:hAnsi="Book Antiqua" w:cs="Book Antiqua"/>
        </w:rPr>
        <w:t>xenobiotics</w:t>
      </w:r>
      <w:proofErr w:type="spellEnd"/>
      <w:r>
        <w:rPr>
          <w:rFonts w:ascii="Book Antiqua" w:hAnsi="Book Antiqua" w:cs="Book Antiqua"/>
        </w:rPr>
        <w:t xml:space="preserve"> as well as mitochondrial processes and ions homeostasis regulatory mechanisms appear to be suppressed in coronavirus disease 2019</w:t>
      </w:r>
      <w:r>
        <w:rPr>
          <w:rFonts w:ascii="Book Antiqua" w:hAnsi="Book Antiqua" w:cs="Book Antiqua"/>
          <w:lang w:eastAsia="zh-CN"/>
        </w:rPr>
        <w:t xml:space="preserve"> (</w:t>
      </w:r>
      <w:r>
        <w:rPr>
          <w:rFonts w:ascii="Book Antiqua" w:hAnsi="Book Antiqua" w:cs="Book Antiqua"/>
        </w:rPr>
        <w:t>COVID-19</w:t>
      </w:r>
      <w:r>
        <w:rPr>
          <w:rFonts w:ascii="Book Antiqua" w:hAnsi="Book Antiqua" w:cs="Book Antiqua"/>
          <w:lang w:eastAsia="zh-CN"/>
        </w:rPr>
        <w:t>)</w:t>
      </w:r>
      <w:r>
        <w:rPr>
          <w:rFonts w:ascii="Book Antiqua" w:hAnsi="Book Antiqua" w:cs="Book Antiqua"/>
        </w:rPr>
        <w:t xml:space="preserve"> patients. In response to these transcriptional shifts, we speculate that severe COVID-19 patients would be subjected to hepatic injury and tissue remodeling which may results in the clinically observed liver dysfunction, low liver detoxification capacity and increased liver enzymes. Figure was created with BioRender.com. </w:t>
      </w:r>
      <w:r>
        <w:rPr>
          <w:rFonts w:ascii="Book Antiqua" w:hAnsi="Book Antiqua" w:cs="Book Antiqua"/>
          <w:i/>
          <w:iCs/>
        </w:rPr>
        <w:t>DNAJB1</w:t>
      </w:r>
      <w:r>
        <w:rPr>
          <w:rFonts w:ascii="Book Antiqua" w:hAnsi="Book Antiqua" w:cs="Book Antiqua"/>
        </w:rPr>
        <w:t xml:space="preserve">: </w:t>
      </w:r>
      <w:proofErr w:type="spellStart"/>
      <w:r>
        <w:rPr>
          <w:rFonts w:ascii="Book Antiqua" w:eastAsia="Book Antiqua" w:hAnsi="Book Antiqua" w:cs="Book Antiqua"/>
          <w:color w:val="000000"/>
        </w:rPr>
        <w:t>DnaJ</w:t>
      </w:r>
      <w:proofErr w:type="spellEnd"/>
      <w:r>
        <w:rPr>
          <w:rFonts w:ascii="Book Antiqua" w:eastAsia="Book Antiqua" w:hAnsi="Book Antiqua" w:cs="Book Antiqua"/>
          <w:color w:val="000000"/>
        </w:rPr>
        <w:t xml:space="preserve"> heat shock </w:t>
      </w:r>
      <w:r>
        <w:rPr>
          <w:rFonts w:ascii="Book Antiqua" w:eastAsia="Book Antiqua" w:hAnsi="Book Antiqua" w:cs="Book Antiqua"/>
          <w:color w:val="000000"/>
        </w:rPr>
        <w:lastRenderedPageBreak/>
        <w:t xml:space="preserve">protein family (Hsp40) member B1; </w:t>
      </w:r>
      <w:r>
        <w:rPr>
          <w:rFonts w:ascii="Book Antiqua" w:eastAsia="Book Antiqua" w:hAnsi="Book Antiqua" w:cs="Book Antiqua"/>
          <w:i/>
          <w:iCs/>
          <w:color w:val="000000"/>
        </w:rPr>
        <w:t>HDGF</w:t>
      </w:r>
      <w:r>
        <w:rPr>
          <w:rFonts w:ascii="Book Antiqua" w:eastAsia="Book Antiqua" w:hAnsi="Book Antiqua" w:cs="Book Antiqua"/>
          <w:color w:val="000000"/>
        </w:rPr>
        <w:t xml:space="preserve">: </w:t>
      </w:r>
      <w:proofErr w:type="spellStart"/>
      <w:r>
        <w:rPr>
          <w:rFonts w:ascii="Book Antiqua" w:eastAsia="宋体" w:hAnsi="Book Antiqua" w:cs="Book Antiqua"/>
          <w:color w:val="000000"/>
          <w:lang w:eastAsia="zh-CN"/>
        </w:rPr>
        <w:t>H</w:t>
      </w:r>
      <w:r>
        <w:rPr>
          <w:rFonts w:ascii="Book Antiqua" w:eastAsia="Book Antiqua" w:hAnsi="Book Antiqua" w:cs="Book Antiqua"/>
          <w:color w:val="000000"/>
        </w:rPr>
        <w:t>epatoma</w:t>
      </w:r>
      <w:proofErr w:type="spellEnd"/>
      <w:r>
        <w:rPr>
          <w:rFonts w:ascii="Book Antiqua" w:eastAsia="Book Antiqua" w:hAnsi="Book Antiqua" w:cs="Book Antiqua"/>
          <w:color w:val="000000"/>
        </w:rPr>
        <w:t xml:space="preserve">-derived growth factor; </w:t>
      </w:r>
      <w:r>
        <w:rPr>
          <w:rFonts w:ascii="Book Antiqua" w:eastAsia="Book Antiqua" w:hAnsi="Book Antiqua" w:cs="Book Antiqua"/>
          <w:i/>
          <w:iCs/>
          <w:color w:val="000000"/>
        </w:rPr>
        <w:t>IGF2</w:t>
      </w:r>
      <w:r>
        <w:rPr>
          <w:rFonts w:ascii="Book Antiqua" w:eastAsia="Book Antiqua" w:hAnsi="Book Antiqua" w:cs="Book Antiqua"/>
          <w:color w:val="000000"/>
        </w:rPr>
        <w:t xml:space="preserve">: </w:t>
      </w:r>
      <w:r>
        <w:rPr>
          <w:rFonts w:ascii="Book Antiqua" w:eastAsia="宋体" w:hAnsi="Book Antiqua" w:cs="Book Antiqua"/>
          <w:color w:val="000000"/>
          <w:lang w:eastAsia="zh-CN"/>
        </w:rPr>
        <w:t>I</w:t>
      </w:r>
      <w:r>
        <w:rPr>
          <w:rFonts w:ascii="Book Antiqua" w:eastAsia="Book Antiqua" w:hAnsi="Book Antiqua" w:cs="Book Antiqua"/>
          <w:color w:val="000000"/>
        </w:rPr>
        <w:t xml:space="preserve">nsulin growth factor 2; </w:t>
      </w:r>
      <w:r>
        <w:rPr>
          <w:rFonts w:ascii="Book Antiqua" w:eastAsia="Book Antiqua" w:hAnsi="Book Antiqua" w:cs="Book Antiqua"/>
          <w:i/>
          <w:iCs/>
          <w:color w:val="000000"/>
        </w:rPr>
        <w:t>EGFR</w:t>
      </w:r>
      <w:r>
        <w:rPr>
          <w:rFonts w:ascii="Book Antiqua" w:eastAsia="Book Antiqua" w:hAnsi="Book Antiqua" w:cs="Book Antiqua"/>
          <w:color w:val="000000"/>
        </w:rPr>
        <w:t xml:space="preserve">: </w:t>
      </w:r>
      <w:r>
        <w:rPr>
          <w:rFonts w:ascii="Book Antiqua" w:eastAsia="宋体" w:hAnsi="Book Antiqua" w:cs="Book Antiqua"/>
          <w:color w:val="000000"/>
          <w:lang w:eastAsia="zh-CN"/>
        </w:rPr>
        <w:t>E</w:t>
      </w:r>
      <w:r>
        <w:rPr>
          <w:rFonts w:ascii="Book Antiqua" w:eastAsia="Book Antiqua" w:hAnsi="Book Antiqua" w:cs="Book Antiqua"/>
          <w:color w:val="000000"/>
        </w:rPr>
        <w:t xml:space="preserve">pidermal growth factor receptor; </w:t>
      </w:r>
      <w:r>
        <w:rPr>
          <w:rFonts w:ascii="Book Antiqua" w:hAnsi="Book Antiqua" w:cs="Book Antiqua"/>
          <w:i/>
          <w:iCs/>
        </w:rPr>
        <w:t>ACAD11</w:t>
      </w:r>
      <w:r>
        <w:rPr>
          <w:rFonts w:ascii="Book Antiqua" w:hAnsi="Book Antiqua" w:cs="Book Antiqua"/>
        </w:rPr>
        <w:t xml:space="preserve">: </w:t>
      </w:r>
      <w:r>
        <w:rPr>
          <w:rFonts w:ascii="Book Antiqua" w:eastAsia="宋体" w:hAnsi="Book Antiqua" w:cs="Book Antiqua"/>
          <w:color w:val="000000"/>
          <w:lang w:eastAsia="zh-CN"/>
        </w:rPr>
        <w:t>A</w:t>
      </w:r>
      <w:r>
        <w:rPr>
          <w:rFonts w:ascii="Book Antiqua" w:eastAsia="Book Antiqua" w:hAnsi="Book Antiqua" w:cs="Book Antiqua"/>
          <w:color w:val="000000"/>
        </w:rPr>
        <w:t xml:space="preserve">cyl-CoA dehydrogenases 11; </w:t>
      </w:r>
      <w:r>
        <w:rPr>
          <w:rFonts w:ascii="Book Antiqua" w:eastAsia="Book Antiqua" w:hAnsi="Book Antiqua" w:cs="Book Antiqua"/>
          <w:i/>
          <w:iCs/>
          <w:color w:val="000000"/>
        </w:rPr>
        <w:t>CIDEB</w:t>
      </w:r>
      <w:r>
        <w:rPr>
          <w:rFonts w:ascii="Book Antiqua" w:eastAsia="Book Antiqua" w:hAnsi="Book Antiqua" w:cs="Book Antiqua"/>
          <w:color w:val="000000"/>
        </w:rPr>
        <w:t xml:space="preserve">: </w:t>
      </w:r>
      <w:r>
        <w:rPr>
          <w:rFonts w:ascii="Book Antiqua" w:eastAsia="宋体" w:hAnsi="Book Antiqua" w:cs="Book Antiqua"/>
          <w:color w:val="000000"/>
          <w:lang w:eastAsia="zh-CN"/>
        </w:rPr>
        <w:t>C</w:t>
      </w:r>
      <w:r>
        <w:rPr>
          <w:rFonts w:ascii="Book Antiqua" w:eastAsia="Book Antiqua" w:hAnsi="Book Antiqua" w:cs="Book Antiqua"/>
          <w:color w:val="000000"/>
        </w:rPr>
        <w:t xml:space="preserve">ell death-inducing DNA fragmentation factor alpha-like effector B; </w:t>
      </w:r>
      <w:r>
        <w:rPr>
          <w:rFonts w:ascii="Book Antiqua" w:eastAsia="Book Antiqua" w:hAnsi="Book Antiqua" w:cs="Book Antiqua"/>
          <w:i/>
          <w:iCs/>
          <w:color w:val="000000"/>
        </w:rPr>
        <w:t>GNMT</w:t>
      </w:r>
      <w:r>
        <w:rPr>
          <w:rFonts w:ascii="Book Antiqua" w:eastAsia="Book Antiqua" w:hAnsi="Book Antiqua" w:cs="Book Antiqua"/>
          <w:color w:val="000000"/>
        </w:rPr>
        <w:t xml:space="preserve">: </w:t>
      </w:r>
      <w:r>
        <w:rPr>
          <w:rFonts w:ascii="Book Antiqua" w:eastAsia="宋体" w:hAnsi="Book Antiqua" w:cs="Book Antiqua"/>
          <w:color w:val="000000"/>
          <w:lang w:eastAsia="zh-CN"/>
        </w:rPr>
        <w:t>G</w:t>
      </w:r>
      <w:r>
        <w:rPr>
          <w:rFonts w:ascii="Book Antiqua" w:eastAsia="Book Antiqua" w:hAnsi="Book Antiqua" w:cs="Book Antiqua"/>
          <w:color w:val="000000"/>
        </w:rPr>
        <w:t>lycine N-</w:t>
      </w:r>
      <w:proofErr w:type="spellStart"/>
      <w:r>
        <w:rPr>
          <w:rFonts w:ascii="Book Antiqua" w:eastAsia="Book Antiqua" w:hAnsi="Book Antiqua" w:cs="Book Antiqua"/>
          <w:color w:val="000000"/>
        </w:rPr>
        <w:t>methyltransferase</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GPAM</w:t>
      </w:r>
      <w:r>
        <w:rPr>
          <w:rFonts w:ascii="Book Antiqua" w:eastAsia="Book Antiqua" w:hAnsi="Book Antiqua" w:cs="Book Antiqua"/>
          <w:color w:val="000000"/>
        </w:rPr>
        <w:t xml:space="preserve">: </w:t>
      </w:r>
      <w:r>
        <w:rPr>
          <w:rFonts w:ascii="Book Antiqua" w:eastAsia="宋体" w:hAnsi="Book Antiqua" w:cs="Book Antiqua"/>
          <w:color w:val="000000"/>
          <w:lang w:eastAsia="zh-CN"/>
        </w:rPr>
        <w:t>G</w:t>
      </w:r>
      <w:r>
        <w:rPr>
          <w:rFonts w:ascii="Book Antiqua" w:eastAsia="Book Antiqua" w:hAnsi="Book Antiqua" w:cs="Book Antiqua"/>
          <w:color w:val="000000"/>
        </w:rPr>
        <w:t xml:space="preserve">lycerol-3-phosphate </w:t>
      </w:r>
      <w:proofErr w:type="spellStart"/>
      <w:r>
        <w:rPr>
          <w:rFonts w:ascii="Book Antiqua" w:eastAsia="Book Antiqua" w:hAnsi="Book Antiqua" w:cs="Book Antiqua"/>
          <w:color w:val="000000"/>
        </w:rPr>
        <w:t>acyltransferase</w:t>
      </w:r>
      <w:proofErr w:type="spellEnd"/>
      <w:r>
        <w:rPr>
          <w:rFonts w:ascii="Book Antiqua" w:eastAsia="Book Antiqua" w:hAnsi="Book Antiqua" w:cs="Book Antiqua"/>
          <w:color w:val="000000"/>
        </w:rPr>
        <w:t xml:space="preserve"> and metabolism.</w:t>
      </w:r>
    </w:p>
    <w:p w:rsidR="00B40F46" w:rsidRDefault="00B40F46">
      <w:pPr>
        <w:spacing w:after="0" w:line="240" w:lineRule="auto"/>
        <w:rPr>
          <w:rFonts w:ascii="Book Antiqua" w:eastAsia="Book Antiqua" w:hAnsi="Book Antiqua" w:cs="Book Antiqua"/>
          <w:color w:val="000000"/>
        </w:rPr>
      </w:pPr>
      <w:r>
        <w:rPr>
          <w:rFonts w:ascii="Book Antiqua" w:eastAsia="Book Antiqua" w:hAnsi="Book Antiqua" w:cs="Book Antiqua"/>
          <w:color w:val="000000"/>
        </w:rPr>
        <w:br w:type="page"/>
      </w:r>
    </w:p>
    <w:p w:rsidR="005F527F" w:rsidRDefault="00542EC0" w:rsidP="001736C0">
      <w:pPr>
        <w:adjustRightInd w:val="0"/>
        <w:snapToGrid w:val="0"/>
        <w:spacing w:after="0" w:line="360" w:lineRule="auto"/>
        <w:jc w:val="both"/>
        <w:rPr>
          <w:rFonts w:ascii="Book Antiqua" w:hAnsi="Book Antiqua" w:cs="Book Antiqua"/>
        </w:rPr>
      </w:pPr>
      <w:r>
        <w:rPr>
          <w:rFonts w:ascii="Book Antiqua" w:hAnsi="Book Antiqua" w:cs="Book Antiqua"/>
          <w:b/>
          <w:bCs/>
        </w:rPr>
        <w:lastRenderedPageBreak/>
        <w:t>Table 1 List of analyzed non-coronavirus disease 2019</w:t>
      </w:r>
      <w:r w:rsidR="000707D1">
        <w:rPr>
          <w:rFonts w:ascii="Book Antiqua" w:hAnsi="Book Antiqua" w:cs="Book Antiqua"/>
          <w:b/>
          <w:bCs/>
        </w:rPr>
        <w:t xml:space="preserve"> </w:t>
      </w:r>
      <w:r>
        <w:rPr>
          <w:rFonts w:ascii="Book Antiqua" w:hAnsi="Book Antiqua" w:cs="Book Antiqua"/>
          <w:b/>
          <w:bCs/>
        </w:rPr>
        <w:t>and severe coronavirus disease 2019</w:t>
      </w:r>
      <w:r w:rsidR="000707D1">
        <w:rPr>
          <w:rFonts w:ascii="Book Antiqua" w:hAnsi="Book Antiqua" w:cs="Book Antiqua"/>
          <w:b/>
          <w:bCs/>
        </w:rPr>
        <w:t xml:space="preserve"> </w:t>
      </w:r>
      <w:r>
        <w:rPr>
          <w:rFonts w:ascii="Book Antiqua" w:hAnsi="Book Antiqua" w:cs="Book Antiqua"/>
          <w:b/>
          <w:bCs/>
        </w:rPr>
        <w:t>lung and liver autopsy samples retrieved from the datasets GSE112356 and GSE150316 deposited in Gene Expression Omnibus</w:t>
      </w:r>
    </w:p>
    <w:tbl>
      <w:tblPr>
        <w:tblW w:w="9498" w:type="dxa"/>
        <w:jc w:val="center"/>
        <w:tblBorders>
          <w:top w:val="single" w:sz="4" w:space="0" w:color="auto"/>
          <w:bottom w:val="single" w:sz="4" w:space="0" w:color="auto"/>
        </w:tblBorders>
        <w:tblCellMar>
          <w:top w:w="29" w:type="dxa"/>
          <w:left w:w="115" w:type="dxa"/>
          <w:bottom w:w="29" w:type="dxa"/>
          <w:right w:w="115" w:type="dxa"/>
        </w:tblCellMar>
        <w:tblLook w:val="04A0" w:firstRow="1" w:lastRow="0" w:firstColumn="1" w:lastColumn="0" w:noHBand="0" w:noVBand="1"/>
      </w:tblPr>
      <w:tblGrid>
        <w:gridCol w:w="1347"/>
        <w:gridCol w:w="2248"/>
        <w:gridCol w:w="3209"/>
        <w:gridCol w:w="2694"/>
      </w:tblGrid>
      <w:tr w:rsidR="005F527F" w:rsidTr="00883637">
        <w:trPr>
          <w:trHeight w:val="21"/>
          <w:jc w:val="center"/>
        </w:trPr>
        <w:tc>
          <w:tcPr>
            <w:tcW w:w="1347" w:type="dxa"/>
            <w:tcBorders>
              <w:bottom w:val="single" w:sz="4" w:space="0" w:color="auto"/>
            </w:tcBorders>
            <w:shd w:val="clear" w:color="auto" w:fill="auto"/>
            <w:noWrap/>
          </w:tcPr>
          <w:p w:rsidR="005F527F" w:rsidRDefault="00542EC0" w:rsidP="001736C0">
            <w:pPr>
              <w:adjustRightInd w:val="0"/>
              <w:snapToGrid w:val="0"/>
              <w:spacing w:after="0" w:line="360" w:lineRule="auto"/>
              <w:jc w:val="both"/>
              <w:rPr>
                <w:rFonts w:ascii="Book Antiqua" w:hAnsi="Book Antiqua" w:cs="Book Antiqua"/>
                <w:b/>
                <w:bCs/>
                <w:color w:val="000000" w:themeColor="text1"/>
              </w:rPr>
            </w:pPr>
            <w:r>
              <w:rPr>
                <w:rFonts w:ascii="Book Antiqua" w:hAnsi="Book Antiqua" w:cs="Book Antiqua"/>
                <w:b/>
                <w:bCs/>
                <w:color w:val="000000" w:themeColor="text1"/>
                <w:kern w:val="24"/>
              </w:rPr>
              <w:t>Tissue source</w:t>
            </w:r>
          </w:p>
        </w:tc>
        <w:tc>
          <w:tcPr>
            <w:tcW w:w="2248" w:type="dxa"/>
            <w:tcBorders>
              <w:bottom w:val="single" w:sz="4" w:space="0" w:color="auto"/>
            </w:tcBorders>
            <w:shd w:val="clear" w:color="auto" w:fill="auto"/>
            <w:noWrap/>
          </w:tcPr>
          <w:p w:rsidR="005F527F" w:rsidRDefault="00542EC0" w:rsidP="001736C0">
            <w:pPr>
              <w:adjustRightInd w:val="0"/>
              <w:snapToGrid w:val="0"/>
              <w:spacing w:after="0" w:line="360" w:lineRule="auto"/>
              <w:jc w:val="both"/>
              <w:rPr>
                <w:rFonts w:ascii="Book Antiqua" w:hAnsi="Book Antiqua" w:cs="Book Antiqua"/>
                <w:b/>
                <w:bCs/>
                <w:color w:val="000000" w:themeColor="text1"/>
              </w:rPr>
            </w:pPr>
            <w:r>
              <w:rPr>
                <w:rFonts w:ascii="Book Antiqua" w:hAnsi="Book Antiqua" w:cs="Book Antiqua"/>
                <w:b/>
                <w:bCs/>
                <w:color w:val="000000" w:themeColor="text1"/>
                <w:kern w:val="24"/>
              </w:rPr>
              <w:t>Non-COVID-19 autopsy samples</w:t>
            </w:r>
          </w:p>
        </w:tc>
        <w:tc>
          <w:tcPr>
            <w:tcW w:w="3209" w:type="dxa"/>
            <w:tcBorders>
              <w:bottom w:val="single" w:sz="4" w:space="0" w:color="auto"/>
            </w:tcBorders>
            <w:shd w:val="clear" w:color="auto" w:fill="auto"/>
          </w:tcPr>
          <w:p w:rsidR="005F527F" w:rsidRDefault="00542EC0" w:rsidP="001736C0">
            <w:pPr>
              <w:adjustRightInd w:val="0"/>
              <w:snapToGrid w:val="0"/>
              <w:spacing w:after="0" w:line="360" w:lineRule="auto"/>
              <w:rPr>
                <w:rFonts w:ascii="Book Antiqua" w:hAnsi="Book Antiqua" w:cs="Book Antiqua"/>
                <w:b/>
                <w:bCs/>
                <w:color w:val="000000" w:themeColor="text1"/>
              </w:rPr>
            </w:pPr>
            <w:r>
              <w:rPr>
                <w:rFonts w:ascii="Book Antiqua" w:hAnsi="Book Antiqua" w:cs="Book Antiqua"/>
                <w:b/>
                <w:bCs/>
                <w:color w:val="000000" w:themeColor="text1"/>
                <w:kern w:val="24"/>
              </w:rPr>
              <w:t>COVID-19 autopsy samples</w:t>
            </w:r>
          </w:p>
        </w:tc>
        <w:tc>
          <w:tcPr>
            <w:tcW w:w="2694" w:type="dxa"/>
            <w:tcBorders>
              <w:bottom w:val="single" w:sz="4" w:space="0" w:color="auto"/>
            </w:tcBorders>
            <w:shd w:val="clear" w:color="auto" w:fill="auto"/>
          </w:tcPr>
          <w:p w:rsidR="005F527F" w:rsidRDefault="00542EC0" w:rsidP="001736C0">
            <w:pPr>
              <w:adjustRightInd w:val="0"/>
              <w:snapToGrid w:val="0"/>
              <w:spacing w:after="0" w:line="360" w:lineRule="auto"/>
              <w:rPr>
                <w:rFonts w:ascii="Book Antiqua" w:hAnsi="Book Antiqua" w:cs="Book Antiqua"/>
                <w:b/>
                <w:bCs/>
                <w:color w:val="000000" w:themeColor="text1"/>
                <w:kern w:val="24"/>
              </w:rPr>
            </w:pPr>
            <w:r>
              <w:rPr>
                <w:rFonts w:ascii="Book Antiqua" w:hAnsi="Book Antiqua" w:cs="Book Antiqua"/>
                <w:b/>
                <w:bCs/>
                <w:color w:val="000000" w:themeColor="text1"/>
                <w:kern w:val="24"/>
              </w:rPr>
              <w:t>Total number of analyzed samples</w:t>
            </w:r>
          </w:p>
        </w:tc>
      </w:tr>
      <w:tr w:rsidR="005F527F" w:rsidTr="00883637">
        <w:trPr>
          <w:trHeight w:val="290"/>
          <w:jc w:val="center"/>
        </w:trPr>
        <w:tc>
          <w:tcPr>
            <w:tcW w:w="1347" w:type="dxa"/>
            <w:tcBorders>
              <w:top w:val="single" w:sz="4" w:space="0" w:color="auto"/>
            </w:tcBorders>
            <w:shd w:val="clear" w:color="auto" w:fill="auto"/>
            <w:noWrap/>
          </w:tcPr>
          <w:p w:rsidR="005F527F" w:rsidRDefault="00542EC0" w:rsidP="001736C0">
            <w:pPr>
              <w:adjustRightInd w:val="0"/>
              <w:snapToGrid w:val="0"/>
              <w:spacing w:after="0" w:line="360" w:lineRule="auto"/>
              <w:jc w:val="both"/>
              <w:rPr>
                <w:rFonts w:ascii="Book Antiqua" w:hAnsi="Book Antiqua" w:cs="Book Antiqua"/>
                <w:b/>
                <w:bCs/>
                <w:color w:val="000000" w:themeColor="text1"/>
              </w:rPr>
            </w:pPr>
            <w:r>
              <w:rPr>
                <w:rFonts w:ascii="Book Antiqua" w:hAnsi="Book Antiqua" w:cs="Book Antiqua"/>
                <w:color w:val="000000" w:themeColor="text1"/>
                <w:kern w:val="24"/>
              </w:rPr>
              <w:t>Lung</w:t>
            </w:r>
          </w:p>
        </w:tc>
        <w:tc>
          <w:tcPr>
            <w:tcW w:w="2248" w:type="dxa"/>
            <w:tcBorders>
              <w:top w:val="single" w:sz="4" w:space="0" w:color="auto"/>
            </w:tcBorders>
            <w:shd w:val="clear" w:color="auto" w:fill="auto"/>
            <w:noWrap/>
          </w:tcPr>
          <w:p w:rsidR="005F527F" w:rsidRDefault="00542EC0" w:rsidP="001736C0">
            <w:pPr>
              <w:adjustRightInd w:val="0"/>
              <w:snapToGrid w:val="0"/>
              <w:spacing w:after="0" w:line="360" w:lineRule="auto"/>
              <w:jc w:val="both"/>
              <w:rPr>
                <w:rFonts w:ascii="Book Antiqua" w:hAnsi="Book Antiqua" w:cs="Book Antiqua"/>
                <w:color w:val="000000" w:themeColor="text1"/>
              </w:rPr>
            </w:pPr>
            <w:r>
              <w:rPr>
                <w:rFonts w:ascii="Book Antiqua" w:hAnsi="Book Antiqua" w:cs="Book Antiqua"/>
                <w:color w:val="000000" w:themeColor="text1"/>
                <w:kern w:val="24"/>
              </w:rPr>
              <w:t>H1Lu; H2Lu; H3Lu; H4Lu</w:t>
            </w:r>
          </w:p>
        </w:tc>
        <w:tc>
          <w:tcPr>
            <w:tcW w:w="3209" w:type="dxa"/>
            <w:tcBorders>
              <w:top w:val="single" w:sz="4" w:space="0" w:color="auto"/>
            </w:tcBorders>
            <w:shd w:val="clear" w:color="auto" w:fill="auto"/>
          </w:tcPr>
          <w:p w:rsidR="005F527F" w:rsidRDefault="00542EC0" w:rsidP="001736C0">
            <w:pPr>
              <w:adjustRightInd w:val="0"/>
              <w:snapToGrid w:val="0"/>
              <w:spacing w:after="0" w:line="360" w:lineRule="auto"/>
              <w:jc w:val="both"/>
              <w:rPr>
                <w:rFonts w:ascii="Book Antiqua" w:hAnsi="Book Antiqua" w:cs="Book Antiqua"/>
                <w:color w:val="000000" w:themeColor="text1"/>
                <w:kern w:val="24"/>
              </w:rPr>
            </w:pPr>
            <w:r>
              <w:rPr>
                <w:rFonts w:ascii="Book Antiqua" w:hAnsi="Book Antiqua" w:cs="Book Antiqua"/>
                <w:color w:val="000000" w:themeColor="text1"/>
                <w:kern w:val="24"/>
              </w:rPr>
              <w:t xml:space="preserve">Case1: </w:t>
            </w:r>
            <w:r>
              <w:rPr>
                <w:rFonts w:ascii="Book Antiqua" w:hAnsi="Book Antiqua" w:cs="Book Antiqua"/>
                <w:color w:val="000000" w:themeColor="text1"/>
                <w:kern w:val="24"/>
                <w:lang w:eastAsia="zh-CN"/>
              </w:rPr>
              <w:t>S</w:t>
            </w:r>
            <w:r>
              <w:rPr>
                <w:rFonts w:ascii="Book Antiqua" w:hAnsi="Book Antiqua" w:cs="Book Antiqua"/>
                <w:color w:val="000000" w:themeColor="text1"/>
                <w:kern w:val="24"/>
              </w:rPr>
              <w:t xml:space="preserve">amples 1, 2, 3, 4 </w:t>
            </w:r>
          </w:p>
          <w:p w:rsidR="005F527F" w:rsidRDefault="00542EC0" w:rsidP="001736C0">
            <w:pPr>
              <w:adjustRightInd w:val="0"/>
              <w:snapToGrid w:val="0"/>
              <w:spacing w:after="0" w:line="360" w:lineRule="auto"/>
              <w:jc w:val="both"/>
              <w:rPr>
                <w:rFonts w:ascii="Book Antiqua" w:hAnsi="Book Antiqua" w:cs="Book Antiqua"/>
                <w:color w:val="000000" w:themeColor="text1"/>
                <w:kern w:val="24"/>
              </w:rPr>
            </w:pPr>
            <w:r>
              <w:rPr>
                <w:rFonts w:ascii="Book Antiqua" w:hAnsi="Book Antiqua" w:cs="Book Antiqua"/>
                <w:color w:val="000000" w:themeColor="text1"/>
                <w:kern w:val="24"/>
              </w:rPr>
              <w:t xml:space="preserve">Case2: </w:t>
            </w:r>
            <w:r>
              <w:rPr>
                <w:rFonts w:ascii="Book Antiqua" w:hAnsi="Book Antiqua" w:cs="Book Antiqua"/>
                <w:color w:val="000000" w:themeColor="text1"/>
                <w:kern w:val="24"/>
                <w:lang w:eastAsia="zh-CN"/>
              </w:rPr>
              <w:t>S</w:t>
            </w:r>
            <w:r>
              <w:rPr>
                <w:rFonts w:ascii="Book Antiqua" w:hAnsi="Book Antiqua" w:cs="Book Antiqua"/>
                <w:color w:val="000000" w:themeColor="text1"/>
                <w:kern w:val="24"/>
              </w:rPr>
              <w:t>amples 1, 2, 3</w:t>
            </w:r>
          </w:p>
          <w:p w:rsidR="005F527F" w:rsidRDefault="00542EC0" w:rsidP="001736C0">
            <w:pPr>
              <w:adjustRightInd w:val="0"/>
              <w:snapToGrid w:val="0"/>
              <w:spacing w:after="0" w:line="360" w:lineRule="auto"/>
              <w:jc w:val="both"/>
              <w:rPr>
                <w:rFonts w:ascii="Book Antiqua" w:hAnsi="Book Antiqua" w:cs="Book Antiqua"/>
                <w:color w:val="000000" w:themeColor="text1"/>
                <w:kern w:val="24"/>
              </w:rPr>
            </w:pPr>
            <w:r>
              <w:rPr>
                <w:rFonts w:ascii="Book Antiqua" w:hAnsi="Book Antiqua" w:cs="Book Antiqua"/>
                <w:color w:val="000000" w:themeColor="text1"/>
                <w:kern w:val="24"/>
              </w:rPr>
              <w:t xml:space="preserve">Case3: </w:t>
            </w:r>
            <w:r>
              <w:rPr>
                <w:rFonts w:ascii="Book Antiqua" w:hAnsi="Book Antiqua" w:cs="Book Antiqua"/>
                <w:color w:val="000000" w:themeColor="text1"/>
                <w:kern w:val="24"/>
                <w:lang w:eastAsia="zh-CN"/>
              </w:rPr>
              <w:t>S</w:t>
            </w:r>
            <w:r>
              <w:rPr>
                <w:rFonts w:ascii="Book Antiqua" w:hAnsi="Book Antiqua" w:cs="Book Antiqua"/>
                <w:color w:val="000000" w:themeColor="text1"/>
                <w:kern w:val="24"/>
              </w:rPr>
              <w:t>amples 1, 2</w:t>
            </w:r>
          </w:p>
          <w:p w:rsidR="005F527F" w:rsidRDefault="00542EC0" w:rsidP="001736C0">
            <w:pPr>
              <w:adjustRightInd w:val="0"/>
              <w:snapToGrid w:val="0"/>
              <w:spacing w:after="0" w:line="360" w:lineRule="auto"/>
              <w:jc w:val="both"/>
              <w:rPr>
                <w:rFonts w:ascii="Book Antiqua" w:hAnsi="Book Antiqua" w:cs="Book Antiqua"/>
                <w:color w:val="000000" w:themeColor="text1"/>
                <w:kern w:val="24"/>
              </w:rPr>
            </w:pPr>
            <w:r>
              <w:rPr>
                <w:rFonts w:ascii="Book Antiqua" w:hAnsi="Book Antiqua" w:cs="Book Antiqua"/>
                <w:color w:val="000000" w:themeColor="text1"/>
                <w:kern w:val="24"/>
              </w:rPr>
              <w:t xml:space="preserve">Case4: </w:t>
            </w:r>
            <w:r>
              <w:rPr>
                <w:rFonts w:ascii="Book Antiqua" w:hAnsi="Book Antiqua" w:cs="Book Antiqua"/>
                <w:color w:val="000000" w:themeColor="text1"/>
                <w:kern w:val="24"/>
                <w:lang w:eastAsia="zh-CN"/>
              </w:rPr>
              <w:t>S</w:t>
            </w:r>
            <w:r>
              <w:rPr>
                <w:rFonts w:ascii="Book Antiqua" w:hAnsi="Book Antiqua" w:cs="Book Antiqua"/>
                <w:color w:val="000000" w:themeColor="text1"/>
                <w:kern w:val="24"/>
              </w:rPr>
              <w:t>amples 1, 2</w:t>
            </w:r>
          </w:p>
          <w:p w:rsidR="005F527F" w:rsidRDefault="00542EC0" w:rsidP="001736C0">
            <w:pPr>
              <w:adjustRightInd w:val="0"/>
              <w:snapToGrid w:val="0"/>
              <w:spacing w:after="0" w:line="360" w:lineRule="auto"/>
              <w:jc w:val="both"/>
              <w:rPr>
                <w:rFonts w:ascii="Book Antiqua" w:hAnsi="Book Antiqua" w:cs="Book Antiqua"/>
                <w:color w:val="000000" w:themeColor="text1"/>
                <w:kern w:val="24"/>
              </w:rPr>
            </w:pPr>
            <w:r>
              <w:rPr>
                <w:rFonts w:ascii="Book Antiqua" w:hAnsi="Book Antiqua" w:cs="Book Antiqua"/>
                <w:color w:val="000000" w:themeColor="text1"/>
                <w:kern w:val="24"/>
              </w:rPr>
              <w:t xml:space="preserve">Case5: </w:t>
            </w:r>
            <w:r>
              <w:rPr>
                <w:rFonts w:ascii="Book Antiqua" w:hAnsi="Book Antiqua" w:cs="Book Antiqua"/>
                <w:color w:val="000000" w:themeColor="text1"/>
                <w:kern w:val="24"/>
                <w:lang w:eastAsia="zh-CN"/>
              </w:rPr>
              <w:t>S</w:t>
            </w:r>
            <w:r>
              <w:rPr>
                <w:rFonts w:ascii="Book Antiqua" w:hAnsi="Book Antiqua" w:cs="Book Antiqua"/>
                <w:color w:val="000000" w:themeColor="text1"/>
                <w:kern w:val="24"/>
              </w:rPr>
              <w:t>amples 1, 2, 3, 4, 5</w:t>
            </w:r>
          </w:p>
          <w:p w:rsidR="005F527F" w:rsidRDefault="00542EC0" w:rsidP="001736C0">
            <w:pPr>
              <w:adjustRightInd w:val="0"/>
              <w:snapToGrid w:val="0"/>
              <w:spacing w:after="0" w:line="360" w:lineRule="auto"/>
              <w:jc w:val="both"/>
              <w:rPr>
                <w:rFonts w:ascii="Book Antiqua" w:hAnsi="Book Antiqua" w:cs="Book Antiqua"/>
                <w:color w:val="000000" w:themeColor="text1"/>
                <w:kern w:val="24"/>
              </w:rPr>
            </w:pPr>
            <w:r>
              <w:rPr>
                <w:rFonts w:ascii="Book Antiqua" w:hAnsi="Book Antiqua" w:cs="Book Antiqua"/>
                <w:color w:val="000000" w:themeColor="text1"/>
                <w:kern w:val="24"/>
              </w:rPr>
              <w:t xml:space="preserve">Case6: </w:t>
            </w:r>
            <w:r>
              <w:rPr>
                <w:rFonts w:ascii="Book Antiqua" w:hAnsi="Book Antiqua" w:cs="Book Antiqua"/>
                <w:color w:val="000000" w:themeColor="text1"/>
                <w:kern w:val="24"/>
                <w:lang w:eastAsia="zh-CN"/>
              </w:rPr>
              <w:t>S</w:t>
            </w:r>
            <w:r>
              <w:rPr>
                <w:rFonts w:ascii="Book Antiqua" w:hAnsi="Book Antiqua" w:cs="Book Antiqua"/>
                <w:color w:val="000000" w:themeColor="text1"/>
                <w:kern w:val="24"/>
              </w:rPr>
              <w:t xml:space="preserve">amples 1, 2, 3, 4, 5 </w:t>
            </w:r>
          </w:p>
          <w:p w:rsidR="005F527F" w:rsidRDefault="00542EC0" w:rsidP="001736C0">
            <w:pPr>
              <w:adjustRightInd w:val="0"/>
              <w:snapToGrid w:val="0"/>
              <w:spacing w:after="0" w:line="360" w:lineRule="auto"/>
              <w:jc w:val="both"/>
              <w:rPr>
                <w:rFonts w:ascii="Book Antiqua" w:hAnsi="Book Antiqua" w:cs="Book Antiqua"/>
                <w:color w:val="000000" w:themeColor="text1"/>
                <w:kern w:val="24"/>
              </w:rPr>
            </w:pPr>
            <w:r>
              <w:rPr>
                <w:rFonts w:ascii="Book Antiqua" w:hAnsi="Book Antiqua" w:cs="Book Antiqua"/>
                <w:color w:val="000000" w:themeColor="text1"/>
                <w:kern w:val="24"/>
              </w:rPr>
              <w:t xml:space="preserve">Case7: </w:t>
            </w:r>
            <w:r>
              <w:rPr>
                <w:rFonts w:ascii="Book Antiqua" w:hAnsi="Book Antiqua" w:cs="Book Antiqua"/>
                <w:color w:val="000000" w:themeColor="text1"/>
                <w:kern w:val="24"/>
                <w:lang w:eastAsia="zh-CN"/>
              </w:rPr>
              <w:t>S</w:t>
            </w:r>
            <w:r>
              <w:rPr>
                <w:rFonts w:ascii="Book Antiqua" w:hAnsi="Book Antiqua" w:cs="Book Antiqua"/>
                <w:color w:val="000000" w:themeColor="text1"/>
                <w:kern w:val="24"/>
              </w:rPr>
              <w:t>amples 1, 2, 3, 4, 5</w:t>
            </w:r>
          </w:p>
          <w:p w:rsidR="005F527F" w:rsidRDefault="00542EC0" w:rsidP="001736C0">
            <w:pPr>
              <w:adjustRightInd w:val="0"/>
              <w:snapToGrid w:val="0"/>
              <w:spacing w:after="0" w:line="360" w:lineRule="auto"/>
              <w:jc w:val="both"/>
              <w:rPr>
                <w:rFonts w:ascii="Book Antiqua" w:hAnsi="Book Antiqua" w:cs="Book Antiqua"/>
                <w:color w:val="000000" w:themeColor="text1"/>
                <w:kern w:val="24"/>
              </w:rPr>
            </w:pPr>
            <w:r>
              <w:rPr>
                <w:rFonts w:ascii="Book Antiqua" w:hAnsi="Book Antiqua" w:cs="Book Antiqua"/>
                <w:color w:val="000000" w:themeColor="text1"/>
                <w:kern w:val="24"/>
              </w:rPr>
              <w:t xml:space="preserve">Case8: </w:t>
            </w:r>
            <w:r>
              <w:rPr>
                <w:rFonts w:ascii="Book Antiqua" w:hAnsi="Book Antiqua" w:cs="Book Antiqua"/>
                <w:color w:val="000000" w:themeColor="text1"/>
                <w:kern w:val="24"/>
                <w:lang w:eastAsia="zh-CN"/>
              </w:rPr>
              <w:t>S</w:t>
            </w:r>
            <w:r>
              <w:rPr>
                <w:rFonts w:ascii="Book Antiqua" w:hAnsi="Book Antiqua" w:cs="Book Antiqua"/>
                <w:color w:val="000000" w:themeColor="text1"/>
                <w:kern w:val="24"/>
              </w:rPr>
              <w:t>amples 1, 2, 3, 4, 5</w:t>
            </w:r>
          </w:p>
          <w:p w:rsidR="005F527F" w:rsidRDefault="00542EC0" w:rsidP="001736C0">
            <w:pPr>
              <w:adjustRightInd w:val="0"/>
              <w:snapToGrid w:val="0"/>
              <w:spacing w:after="0" w:line="360" w:lineRule="auto"/>
              <w:jc w:val="both"/>
              <w:rPr>
                <w:rFonts w:ascii="Book Antiqua" w:hAnsi="Book Antiqua" w:cs="Book Antiqua"/>
                <w:color w:val="000000" w:themeColor="text1"/>
                <w:kern w:val="24"/>
              </w:rPr>
            </w:pPr>
            <w:r>
              <w:rPr>
                <w:rFonts w:ascii="Book Antiqua" w:hAnsi="Book Antiqua" w:cs="Book Antiqua"/>
                <w:color w:val="000000" w:themeColor="text1"/>
                <w:kern w:val="24"/>
              </w:rPr>
              <w:t xml:space="preserve">Case9: </w:t>
            </w:r>
            <w:r>
              <w:rPr>
                <w:rFonts w:ascii="Book Antiqua" w:hAnsi="Book Antiqua" w:cs="Book Antiqua"/>
                <w:color w:val="000000" w:themeColor="text1"/>
                <w:kern w:val="24"/>
                <w:lang w:eastAsia="zh-CN"/>
              </w:rPr>
              <w:t>S</w:t>
            </w:r>
            <w:r>
              <w:rPr>
                <w:rFonts w:ascii="Book Antiqua" w:hAnsi="Book Antiqua" w:cs="Book Antiqua"/>
                <w:color w:val="000000" w:themeColor="text1"/>
                <w:kern w:val="24"/>
              </w:rPr>
              <w:t xml:space="preserve">amples 1, 2, 3, 4, 5 </w:t>
            </w:r>
          </w:p>
          <w:p w:rsidR="005F527F" w:rsidRDefault="00542EC0" w:rsidP="001736C0">
            <w:pPr>
              <w:adjustRightInd w:val="0"/>
              <w:snapToGrid w:val="0"/>
              <w:spacing w:after="0" w:line="360" w:lineRule="auto"/>
              <w:jc w:val="both"/>
              <w:rPr>
                <w:rFonts w:ascii="Book Antiqua" w:hAnsi="Book Antiqua" w:cs="Book Antiqua"/>
                <w:color w:val="000000" w:themeColor="text1"/>
                <w:kern w:val="24"/>
              </w:rPr>
            </w:pPr>
            <w:r>
              <w:rPr>
                <w:rFonts w:ascii="Book Antiqua" w:hAnsi="Book Antiqua" w:cs="Book Antiqua"/>
                <w:color w:val="000000" w:themeColor="text1"/>
                <w:kern w:val="24"/>
              </w:rPr>
              <w:t xml:space="preserve">Case10: </w:t>
            </w:r>
            <w:r>
              <w:rPr>
                <w:rFonts w:ascii="Book Antiqua" w:hAnsi="Book Antiqua" w:cs="Book Antiqua"/>
                <w:color w:val="000000" w:themeColor="text1"/>
                <w:kern w:val="24"/>
                <w:lang w:eastAsia="zh-CN"/>
              </w:rPr>
              <w:t>S</w:t>
            </w:r>
            <w:r>
              <w:rPr>
                <w:rFonts w:ascii="Book Antiqua" w:hAnsi="Book Antiqua" w:cs="Book Antiqua"/>
                <w:color w:val="000000" w:themeColor="text1"/>
                <w:kern w:val="24"/>
              </w:rPr>
              <w:t xml:space="preserve">amples 1, 2, 3 </w:t>
            </w:r>
          </w:p>
          <w:p w:rsidR="005F527F" w:rsidRDefault="00542EC0" w:rsidP="001736C0">
            <w:pPr>
              <w:adjustRightInd w:val="0"/>
              <w:snapToGrid w:val="0"/>
              <w:spacing w:after="0" w:line="360" w:lineRule="auto"/>
              <w:jc w:val="both"/>
              <w:rPr>
                <w:rFonts w:ascii="Book Antiqua" w:hAnsi="Book Antiqua" w:cs="Book Antiqua"/>
                <w:color w:val="000000" w:themeColor="text1"/>
              </w:rPr>
            </w:pPr>
            <w:r>
              <w:rPr>
                <w:rFonts w:ascii="Book Antiqua" w:hAnsi="Book Antiqua" w:cs="Book Antiqua"/>
                <w:color w:val="000000" w:themeColor="text1"/>
                <w:kern w:val="24"/>
              </w:rPr>
              <w:t xml:space="preserve">Case11: </w:t>
            </w:r>
            <w:r>
              <w:rPr>
                <w:rFonts w:ascii="Book Antiqua" w:hAnsi="Book Antiqua" w:cs="Book Antiqua"/>
                <w:color w:val="000000" w:themeColor="text1"/>
                <w:kern w:val="24"/>
                <w:lang w:eastAsia="zh-CN"/>
              </w:rPr>
              <w:t>S</w:t>
            </w:r>
            <w:r>
              <w:rPr>
                <w:rFonts w:ascii="Book Antiqua" w:hAnsi="Book Antiqua" w:cs="Book Antiqua"/>
                <w:color w:val="000000" w:themeColor="text1"/>
                <w:kern w:val="24"/>
              </w:rPr>
              <w:t>amples 1, 2, 3</w:t>
            </w:r>
          </w:p>
        </w:tc>
        <w:tc>
          <w:tcPr>
            <w:tcW w:w="2694" w:type="dxa"/>
            <w:tcBorders>
              <w:top w:val="single" w:sz="4" w:space="0" w:color="auto"/>
            </w:tcBorders>
            <w:shd w:val="clear" w:color="auto" w:fill="auto"/>
          </w:tcPr>
          <w:p w:rsidR="005F527F" w:rsidRDefault="00542EC0" w:rsidP="001736C0">
            <w:pPr>
              <w:adjustRightInd w:val="0"/>
              <w:snapToGrid w:val="0"/>
              <w:spacing w:after="0" w:line="360" w:lineRule="auto"/>
              <w:jc w:val="both"/>
              <w:rPr>
                <w:rFonts w:ascii="Book Antiqua" w:hAnsi="Book Antiqua" w:cs="Book Antiqua"/>
                <w:color w:val="000000" w:themeColor="text1"/>
                <w:kern w:val="24"/>
              </w:rPr>
            </w:pPr>
            <w:r>
              <w:rPr>
                <w:rFonts w:ascii="Book Antiqua" w:hAnsi="Book Antiqua" w:cs="Book Antiqua"/>
                <w:color w:val="000000" w:themeColor="text1"/>
                <w:kern w:val="24"/>
              </w:rPr>
              <w:t>4 healthy samples and 42 COVID</w:t>
            </w:r>
            <w:r>
              <w:rPr>
                <w:rFonts w:ascii="Book Antiqua" w:hAnsi="Book Antiqua" w:cs="Book Antiqua"/>
                <w:color w:val="000000" w:themeColor="text1"/>
                <w:kern w:val="24"/>
                <w:lang w:eastAsia="zh-CN"/>
              </w:rPr>
              <w:t>-</w:t>
            </w:r>
            <w:r>
              <w:rPr>
                <w:rFonts w:ascii="Book Antiqua" w:hAnsi="Book Antiqua" w:cs="Book Antiqua"/>
                <w:color w:val="000000" w:themeColor="text1"/>
                <w:kern w:val="24"/>
              </w:rPr>
              <w:t>19 samples</w:t>
            </w:r>
          </w:p>
        </w:tc>
      </w:tr>
      <w:tr w:rsidR="005F527F" w:rsidTr="00883637">
        <w:trPr>
          <w:trHeight w:val="290"/>
          <w:jc w:val="center"/>
        </w:trPr>
        <w:tc>
          <w:tcPr>
            <w:tcW w:w="1347" w:type="dxa"/>
            <w:shd w:val="clear" w:color="auto" w:fill="auto"/>
            <w:noWrap/>
          </w:tcPr>
          <w:p w:rsidR="005F527F" w:rsidRDefault="00542EC0" w:rsidP="001736C0">
            <w:pPr>
              <w:adjustRightInd w:val="0"/>
              <w:snapToGrid w:val="0"/>
              <w:spacing w:after="0" w:line="360" w:lineRule="auto"/>
              <w:jc w:val="both"/>
              <w:rPr>
                <w:rFonts w:ascii="Book Antiqua" w:hAnsi="Book Antiqua" w:cs="Book Antiqua"/>
                <w:b/>
                <w:bCs/>
                <w:color w:val="000000" w:themeColor="text1"/>
              </w:rPr>
            </w:pPr>
            <w:r>
              <w:rPr>
                <w:rFonts w:ascii="Book Antiqua" w:hAnsi="Book Antiqua" w:cs="Book Antiqua"/>
                <w:color w:val="000000" w:themeColor="text1"/>
                <w:kern w:val="24"/>
              </w:rPr>
              <w:t>Liver</w:t>
            </w:r>
          </w:p>
        </w:tc>
        <w:tc>
          <w:tcPr>
            <w:tcW w:w="2248" w:type="dxa"/>
            <w:shd w:val="clear" w:color="auto" w:fill="auto"/>
            <w:noWrap/>
          </w:tcPr>
          <w:p w:rsidR="005F527F" w:rsidRDefault="00542EC0" w:rsidP="001736C0">
            <w:pPr>
              <w:adjustRightInd w:val="0"/>
              <w:snapToGrid w:val="0"/>
              <w:spacing w:after="0" w:line="360" w:lineRule="auto"/>
              <w:jc w:val="both"/>
              <w:rPr>
                <w:rFonts w:ascii="Book Antiqua" w:hAnsi="Book Antiqua" w:cs="Book Antiqua"/>
                <w:color w:val="000000" w:themeColor="text1"/>
              </w:rPr>
            </w:pPr>
            <w:r>
              <w:rPr>
                <w:rFonts w:ascii="Book Antiqua" w:hAnsi="Book Antiqua" w:cs="Book Antiqua"/>
                <w:color w:val="000000" w:themeColor="text1"/>
                <w:kern w:val="24"/>
              </w:rPr>
              <w:t>H1Li; H2Li; H3Li; H4Li</w:t>
            </w:r>
          </w:p>
        </w:tc>
        <w:tc>
          <w:tcPr>
            <w:tcW w:w="3209" w:type="dxa"/>
            <w:shd w:val="clear" w:color="auto" w:fill="auto"/>
          </w:tcPr>
          <w:p w:rsidR="005F527F" w:rsidRDefault="00542EC0" w:rsidP="001736C0">
            <w:pPr>
              <w:adjustRightInd w:val="0"/>
              <w:snapToGrid w:val="0"/>
              <w:spacing w:after="0" w:line="360" w:lineRule="auto"/>
              <w:jc w:val="both"/>
              <w:rPr>
                <w:rFonts w:ascii="Book Antiqua" w:hAnsi="Book Antiqua" w:cs="Book Antiqua"/>
                <w:color w:val="000000" w:themeColor="text1"/>
                <w:kern w:val="24"/>
              </w:rPr>
            </w:pPr>
            <w:r>
              <w:rPr>
                <w:rFonts w:ascii="Book Antiqua" w:hAnsi="Book Antiqua" w:cs="Book Antiqua"/>
                <w:color w:val="000000" w:themeColor="text1"/>
                <w:kern w:val="24"/>
              </w:rPr>
              <w:t xml:space="preserve">Case3: </w:t>
            </w:r>
            <w:r>
              <w:rPr>
                <w:rFonts w:ascii="Book Antiqua" w:hAnsi="Book Antiqua" w:cs="Book Antiqua"/>
                <w:color w:val="000000" w:themeColor="text1"/>
                <w:kern w:val="24"/>
                <w:lang w:eastAsia="zh-CN"/>
              </w:rPr>
              <w:t>S</w:t>
            </w:r>
            <w:r>
              <w:rPr>
                <w:rFonts w:ascii="Book Antiqua" w:hAnsi="Book Antiqua" w:cs="Book Antiqua"/>
                <w:color w:val="000000" w:themeColor="text1"/>
                <w:kern w:val="24"/>
              </w:rPr>
              <w:t xml:space="preserve">ample 1 </w:t>
            </w:r>
          </w:p>
          <w:p w:rsidR="005F527F" w:rsidRDefault="00542EC0" w:rsidP="001736C0">
            <w:pPr>
              <w:adjustRightInd w:val="0"/>
              <w:snapToGrid w:val="0"/>
              <w:spacing w:after="0" w:line="360" w:lineRule="auto"/>
              <w:jc w:val="both"/>
              <w:rPr>
                <w:rFonts w:ascii="Book Antiqua" w:hAnsi="Book Antiqua" w:cs="Book Antiqua"/>
                <w:color w:val="000000" w:themeColor="text1"/>
                <w:kern w:val="24"/>
              </w:rPr>
            </w:pPr>
            <w:r>
              <w:rPr>
                <w:rFonts w:ascii="Book Antiqua" w:hAnsi="Book Antiqua" w:cs="Book Antiqua"/>
                <w:color w:val="000000" w:themeColor="text1"/>
                <w:kern w:val="24"/>
              </w:rPr>
              <w:t xml:space="preserve">Case4: </w:t>
            </w:r>
            <w:r>
              <w:rPr>
                <w:rFonts w:ascii="Book Antiqua" w:hAnsi="Book Antiqua" w:cs="Book Antiqua"/>
                <w:color w:val="000000" w:themeColor="text1"/>
                <w:kern w:val="24"/>
                <w:lang w:eastAsia="zh-CN"/>
              </w:rPr>
              <w:t>S</w:t>
            </w:r>
            <w:r>
              <w:rPr>
                <w:rFonts w:ascii="Book Antiqua" w:hAnsi="Book Antiqua" w:cs="Book Antiqua"/>
                <w:color w:val="000000" w:themeColor="text1"/>
                <w:kern w:val="24"/>
              </w:rPr>
              <w:t>ample 1</w:t>
            </w:r>
          </w:p>
          <w:p w:rsidR="005F527F" w:rsidRDefault="00542EC0" w:rsidP="001736C0">
            <w:pPr>
              <w:adjustRightInd w:val="0"/>
              <w:snapToGrid w:val="0"/>
              <w:spacing w:after="0" w:line="360" w:lineRule="auto"/>
              <w:jc w:val="both"/>
              <w:rPr>
                <w:rFonts w:ascii="Book Antiqua" w:hAnsi="Book Antiqua" w:cs="Book Antiqua"/>
                <w:color w:val="000000" w:themeColor="text1"/>
                <w:kern w:val="24"/>
              </w:rPr>
            </w:pPr>
            <w:r>
              <w:rPr>
                <w:rFonts w:ascii="Book Antiqua" w:hAnsi="Book Antiqua" w:cs="Book Antiqua"/>
                <w:color w:val="000000" w:themeColor="text1"/>
                <w:kern w:val="24"/>
              </w:rPr>
              <w:t xml:space="preserve">Case5: </w:t>
            </w:r>
            <w:r>
              <w:rPr>
                <w:rFonts w:ascii="Book Antiqua" w:hAnsi="Book Antiqua" w:cs="Book Antiqua"/>
                <w:color w:val="000000" w:themeColor="text1"/>
                <w:kern w:val="24"/>
                <w:lang w:eastAsia="zh-CN"/>
              </w:rPr>
              <w:t>S</w:t>
            </w:r>
            <w:r>
              <w:rPr>
                <w:rFonts w:ascii="Book Antiqua" w:hAnsi="Book Antiqua" w:cs="Book Antiqua"/>
                <w:color w:val="000000" w:themeColor="text1"/>
                <w:kern w:val="24"/>
              </w:rPr>
              <w:t xml:space="preserve">ample 1 </w:t>
            </w:r>
          </w:p>
          <w:p w:rsidR="005F527F" w:rsidRDefault="00542EC0" w:rsidP="001736C0">
            <w:pPr>
              <w:adjustRightInd w:val="0"/>
              <w:snapToGrid w:val="0"/>
              <w:spacing w:after="0" w:line="360" w:lineRule="auto"/>
              <w:jc w:val="both"/>
              <w:rPr>
                <w:rFonts w:ascii="Book Antiqua" w:hAnsi="Book Antiqua" w:cs="Book Antiqua"/>
                <w:color w:val="000000" w:themeColor="text1"/>
                <w:kern w:val="24"/>
              </w:rPr>
            </w:pPr>
            <w:r>
              <w:rPr>
                <w:rFonts w:ascii="Book Antiqua" w:hAnsi="Book Antiqua" w:cs="Book Antiqua"/>
                <w:color w:val="000000" w:themeColor="text1"/>
                <w:kern w:val="24"/>
              </w:rPr>
              <w:t xml:space="preserve">Case8: </w:t>
            </w:r>
            <w:r>
              <w:rPr>
                <w:rFonts w:ascii="Book Antiqua" w:hAnsi="Book Antiqua" w:cs="Book Antiqua"/>
                <w:color w:val="000000" w:themeColor="text1"/>
                <w:kern w:val="24"/>
                <w:lang w:eastAsia="zh-CN"/>
              </w:rPr>
              <w:t>S</w:t>
            </w:r>
            <w:r>
              <w:rPr>
                <w:rFonts w:ascii="Book Antiqua" w:hAnsi="Book Antiqua" w:cs="Book Antiqua"/>
                <w:color w:val="000000" w:themeColor="text1"/>
                <w:kern w:val="24"/>
              </w:rPr>
              <w:t>ample 1</w:t>
            </w:r>
          </w:p>
          <w:p w:rsidR="005F527F" w:rsidRDefault="00542EC0" w:rsidP="001736C0">
            <w:pPr>
              <w:adjustRightInd w:val="0"/>
              <w:snapToGrid w:val="0"/>
              <w:spacing w:after="0" w:line="360" w:lineRule="auto"/>
              <w:jc w:val="both"/>
              <w:rPr>
                <w:rFonts w:ascii="Book Antiqua" w:hAnsi="Book Antiqua" w:cs="Book Antiqua"/>
                <w:color w:val="000000" w:themeColor="text1"/>
                <w:kern w:val="24"/>
              </w:rPr>
            </w:pPr>
            <w:r>
              <w:rPr>
                <w:rFonts w:ascii="Book Antiqua" w:hAnsi="Book Antiqua" w:cs="Book Antiqua"/>
                <w:color w:val="000000" w:themeColor="text1"/>
                <w:kern w:val="24"/>
              </w:rPr>
              <w:t xml:space="preserve">Case10: </w:t>
            </w:r>
            <w:r>
              <w:rPr>
                <w:rFonts w:ascii="Book Antiqua" w:hAnsi="Book Antiqua" w:cs="Book Antiqua"/>
                <w:color w:val="000000" w:themeColor="text1"/>
                <w:kern w:val="24"/>
                <w:lang w:eastAsia="zh-CN"/>
              </w:rPr>
              <w:t>S</w:t>
            </w:r>
            <w:r>
              <w:rPr>
                <w:rFonts w:ascii="Book Antiqua" w:hAnsi="Book Antiqua" w:cs="Book Antiqua"/>
                <w:color w:val="000000" w:themeColor="text1"/>
                <w:kern w:val="24"/>
              </w:rPr>
              <w:t>ample 1</w:t>
            </w:r>
          </w:p>
          <w:p w:rsidR="005F527F" w:rsidRDefault="00542EC0" w:rsidP="001736C0">
            <w:pPr>
              <w:adjustRightInd w:val="0"/>
              <w:snapToGrid w:val="0"/>
              <w:spacing w:after="0" w:line="360" w:lineRule="auto"/>
              <w:jc w:val="both"/>
              <w:rPr>
                <w:rFonts w:ascii="Book Antiqua" w:hAnsi="Book Antiqua" w:cs="Book Antiqua"/>
                <w:color w:val="000000" w:themeColor="text1"/>
                <w:kern w:val="24"/>
              </w:rPr>
            </w:pPr>
            <w:r>
              <w:rPr>
                <w:rFonts w:ascii="Book Antiqua" w:hAnsi="Book Antiqua" w:cs="Book Antiqua"/>
                <w:color w:val="000000" w:themeColor="text1"/>
                <w:kern w:val="24"/>
              </w:rPr>
              <w:t xml:space="preserve">Case12: </w:t>
            </w:r>
            <w:r>
              <w:rPr>
                <w:rFonts w:ascii="Book Antiqua" w:hAnsi="Book Antiqua" w:cs="Book Antiqua"/>
                <w:color w:val="000000" w:themeColor="text1"/>
                <w:kern w:val="24"/>
                <w:lang w:eastAsia="zh-CN"/>
              </w:rPr>
              <w:t>S</w:t>
            </w:r>
            <w:r>
              <w:rPr>
                <w:rFonts w:ascii="Book Antiqua" w:hAnsi="Book Antiqua" w:cs="Book Antiqua"/>
                <w:color w:val="000000" w:themeColor="text1"/>
                <w:kern w:val="24"/>
              </w:rPr>
              <w:t>ample1</w:t>
            </w:r>
          </w:p>
        </w:tc>
        <w:tc>
          <w:tcPr>
            <w:tcW w:w="2694" w:type="dxa"/>
            <w:shd w:val="clear" w:color="auto" w:fill="auto"/>
          </w:tcPr>
          <w:p w:rsidR="005F527F" w:rsidRDefault="00542EC0" w:rsidP="001736C0">
            <w:pPr>
              <w:adjustRightInd w:val="0"/>
              <w:snapToGrid w:val="0"/>
              <w:spacing w:after="0" w:line="360" w:lineRule="auto"/>
              <w:jc w:val="both"/>
              <w:rPr>
                <w:rFonts w:ascii="Book Antiqua" w:hAnsi="Book Antiqua" w:cs="Book Antiqua"/>
                <w:color w:val="000000" w:themeColor="text1"/>
                <w:kern w:val="24"/>
              </w:rPr>
            </w:pPr>
            <w:r>
              <w:rPr>
                <w:rFonts w:ascii="Book Antiqua" w:hAnsi="Book Antiqua" w:cs="Book Antiqua"/>
                <w:color w:val="000000" w:themeColor="text1"/>
                <w:kern w:val="24"/>
              </w:rPr>
              <w:t>4 healthy samples and 6 COVID</w:t>
            </w:r>
            <w:r>
              <w:rPr>
                <w:rFonts w:ascii="Book Antiqua" w:hAnsi="Book Antiqua" w:cs="Book Antiqua"/>
                <w:color w:val="000000" w:themeColor="text1"/>
                <w:kern w:val="24"/>
                <w:lang w:eastAsia="zh-CN"/>
              </w:rPr>
              <w:t>-</w:t>
            </w:r>
            <w:r>
              <w:rPr>
                <w:rFonts w:ascii="Book Antiqua" w:hAnsi="Book Antiqua" w:cs="Book Antiqua"/>
                <w:color w:val="000000" w:themeColor="text1"/>
                <w:kern w:val="24"/>
              </w:rPr>
              <w:t>19 samples</w:t>
            </w:r>
          </w:p>
        </w:tc>
      </w:tr>
    </w:tbl>
    <w:p w:rsidR="000410E1" w:rsidRDefault="00542EC0" w:rsidP="001736C0">
      <w:pPr>
        <w:adjustRightInd w:val="0"/>
        <w:snapToGrid w:val="0"/>
        <w:spacing w:after="0" w:line="360" w:lineRule="auto"/>
        <w:jc w:val="both"/>
        <w:rPr>
          <w:rFonts w:ascii="Book Antiqua" w:hAnsi="Book Antiqua" w:cs="Book Antiqua"/>
          <w:lang w:eastAsia="zh-CN"/>
        </w:rPr>
      </w:pPr>
      <w:r>
        <w:rPr>
          <w:rFonts w:ascii="Book Antiqua" w:hAnsi="Book Antiqua" w:cs="Book Antiqua"/>
          <w:color w:val="000000" w:themeColor="text1"/>
          <w:kern w:val="24"/>
        </w:rPr>
        <w:t>COVID</w:t>
      </w:r>
      <w:r>
        <w:rPr>
          <w:rFonts w:ascii="Book Antiqua" w:hAnsi="Book Antiqua" w:cs="Book Antiqua"/>
          <w:color w:val="000000" w:themeColor="text1"/>
          <w:kern w:val="24"/>
          <w:lang w:eastAsia="zh-CN"/>
        </w:rPr>
        <w:t>-</w:t>
      </w:r>
      <w:r>
        <w:rPr>
          <w:rFonts w:ascii="Book Antiqua" w:hAnsi="Book Antiqua" w:cs="Book Antiqua"/>
          <w:color w:val="000000" w:themeColor="text1"/>
          <w:kern w:val="24"/>
        </w:rPr>
        <w:t>19</w:t>
      </w:r>
      <w:r>
        <w:rPr>
          <w:rFonts w:ascii="Book Antiqua" w:hAnsi="Book Antiqua" w:cs="Book Antiqua"/>
          <w:color w:val="000000" w:themeColor="text1"/>
          <w:kern w:val="24"/>
          <w:lang w:eastAsia="zh-CN"/>
        </w:rPr>
        <w:t>: C</w:t>
      </w:r>
      <w:r>
        <w:rPr>
          <w:rFonts w:ascii="Book Antiqua" w:hAnsi="Book Antiqua" w:cs="Book Antiqua"/>
        </w:rPr>
        <w:t>oronavirus disease 2019</w:t>
      </w:r>
      <w:r>
        <w:rPr>
          <w:rFonts w:ascii="Book Antiqua" w:hAnsi="Book Antiqua" w:cs="Book Antiqua"/>
          <w:lang w:eastAsia="zh-CN"/>
        </w:rPr>
        <w:t>.</w:t>
      </w:r>
    </w:p>
    <w:p w:rsidR="005F527F" w:rsidRDefault="00542EC0" w:rsidP="001736C0">
      <w:pPr>
        <w:adjustRightInd w:val="0"/>
        <w:snapToGrid w:val="0"/>
        <w:spacing w:after="0" w:line="360" w:lineRule="auto"/>
        <w:jc w:val="both"/>
        <w:rPr>
          <w:rFonts w:ascii="Book Antiqua" w:hAnsi="Book Antiqua" w:cs="Book Antiqua"/>
          <w:lang w:eastAsia="zh-CN"/>
        </w:rPr>
      </w:pPr>
      <w:r>
        <w:rPr>
          <w:rFonts w:ascii="Book Antiqua" w:hAnsi="Book Antiqua" w:cs="Book Antiqua"/>
        </w:rPr>
        <w:br w:type="page"/>
      </w:r>
    </w:p>
    <w:p w:rsidR="005F527F" w:rsidRDefault="00542EC0" w:rsidP="001736C0">
      <w:pPr>
        <w:adjustRightInd w:val="0"/>
        <w:snapToGrid w:val="0"/>
        <w:spacing w:after="0" w:line="360" w:lineRule="auto"/>
        <w:jc w:val="both"/>
        <w:rPr>
          <w:rFonts w:ascii="Book Antiqua" w:hAnsi="Book Antiqua" w:cs="Book Antiqua"/>
          <w:b/>
          <w:bCs/>
        </w:rPr>
      </w:pPr>
      <w:r>
        <w:rPr>
          <w:rFonts w:ascii="Book Antiqua" w:hAnsi="Book Antiqua" w:cs="Book Antiqua"/>
          <w:b/>
          <w:bCs/>
        </w:rPr>
        <w:lastRenderedPageBreak/>
        <w:t xml:space="preserve">Table 2 List of primer designs used in the </w:t>
      </w:r>
      <w:proofErr w:type="spellStart"/>
      <w:r>
        <w:rPr>
          <w:rFonts w:ascii="Book Antiqua" w:hAnsi="Book Antiqua" w:cs="Book Antiqua"/>
          <w:b/>
          <w:bCs/>
        </w:rPr>
        <w:t>qRT</w:t>
      </w:r>
      <w:proofErr w:type="spellEnd"/>
      <w:r>
        <w:rPr>
          <w:rFonts w:ascii="Book Antiqua" w:hAnsi="Book Antiqua" w:cs="Book Antiqua"/>
          <w:b/>
          <w:bCs/>
        </w:rPr>
        <w:t xml:space="preserve">-PCR validation of some </w:t>
      </w:r>
      <w:r>
        <w:rPr>
          <w:rFonts w:ascii="Book Antiqua" w:hAnsi="Book Antiqua" w:cs="Book Antiqua"/>
          <w:b/>
          <w:bCs/>
          <w:lang w:eastAsia="zh-CN"/>
        </w:rPr>
        <w:t>d</w:t>
      </w:r>
      <w:r>
        <w:rPr>
          <w:rFonts w:ascii="Book Antiqua" w:hAnsi="Book Antiqua" w:cs="Book Antiqua"/>
          <w:b/>
          <w:bCs/>
        </w:rPr>
        <w:t>ifferentially expressed genes (DNAJB1, HSP90AB1, and CYP39A1) and housekeeping gene (18SrRNA)</w:t>
      </w:r>
    </w:p>
    <w:tbl>
      <w:tblPr>
        <w:tblW w:w="10747" w:type="dxa"/>
        <w:tblInd w:w="-586" w:type="dxa"/>
        <w:tblBorders>
          <w:top w:val="single" w:sz="4" w:space="0" w:color="auto"/>
          <w:bottom w:val="single" w:sz="4" w:space="0" w:color="auto"/>
        </w:tblBorders>
        <w:tblCellMar>
          <w:top w:w="29" w:type="dxa"/>
          <w:left w:w="115" w:type="dxa"/>
          <w:bottom w:w="29" w:type="dxa"/>
          <w:right w:w="115" w:type="dxa"/>
        </w:tblCellMar>
        <w:tblLook w:val="04A0" w:firstRow="1" w:lastRow="0" w:firstColumn="1" w:lastColumn="0" w:noHBand="0" w:noVBand="1"/>
      </w:tblPr>
      <w:tblGrid>
        <w:gridCol w:w="1377"/>
        <w:gridCol w:w="4066"/>
        <w:gridCol w:w="3980"/>
        <w:gridCol w:w="1324"/>
      </w:tblGrid>
      <w:tr w:rsidR="005F527F" w:rsidTr="00A5510D">
        <w:trPr>
          <w:trHeight w:val="21"/>
        </w:trPr>
        <w:tc>
          <w:tcPr>
            <w:tcW w:w="1377" w:type="dxa"/>
            <w:tcBorders>
              <w:bottom w:val="single" w:sz="4" w:space="0" w:color="auto"/>
            </w:tcBorders>
            <w:shd w:val="clear" w:color="auto" w:fill="auto"/>
            <w:noWrap/>
          </w:tcPr>
          <w:p w:rsidR="005F527F" w:rsidRDefault="00542EC0" w:rsidP="00A5510D">
            <w:pPr>
              <w:adjustRightInd w:val="0"/>
              <w:snapToGrid w:val="0"/>
              <w:spacing w:after="0" w:line="360" w:lineRule="auto"/>
              <w:jc w:val="both"/>
              <w:rPr>
                <w:rFonts w:ascii="Book Antiqua" w:hAnsi="Book Antiqua" w:cs="Book Antiqua"/>
                <w:b/>
                <w:bCs/>
                <w:color w:val="000000" w:themeColor="text1"/>
                <w:kern w:val="24"/>
              </w:rPr>
            </w:pPr>
            <w:r>
              <w:rPr>
                <w:rFonts w:ascii="Book Antiqua" w:hAnsi="Book Antiqua" w:cs="Book Antiqua"/>
                <w:b/>
                <w:bCs/>
                <w:color w:val="000000" w:themeColor="text1"/>
                <w:kern w:val="24"/>
              </w:rPr>
              <w:t>Gene symbol</w:t>
            </w:r>
          </w:p>
        </w:tc>
        <w:tc>
          <w:tcPr>
            <w:tcW w:w="4066" w:type="dxa"/>
            <w:tcBorders>
              <w:bottom w:val="single" w:sz="4" w:space="0" w:color="auto"/>
            </w:tcBorders>
            <w:shd w:val="clear" w:color="auto" w:fill="auto"/>
            <w:noWrap/>
          </w:tcPr>
          <w:p w:rsidR="005F527F" w:rsidRDefault="00542EC0" w:rsidP="00A5510D">
            <w:pPr>
              <w:adjustRightInd w:val="0"/>
              <w:snapToGrid w:val="0"/>
              <w:spacing w:after="0" w:line="360" w:lineRule="auto"/>
              <w:jc w:val="both"/>
              <w:rPr>
                <w:rFonts w:ascii="Book Antiqua" w:hAnsi="Book Antiqua" w:cs="Book Antiqua"/>
                <w:b/>
                <w:bCs/>
                <w:color w:val="000000" w:themeColor="text1"/>
                <w:kern w:val="24"/>
              </w:rPr>
            </w:pPr>
            <w:r>
              <w:rPr>
                <w:rFonts w:ascii="Book Antiqua" w:hAnsi="Book Antiqua" w:cs="Book Antiqua"/>
                <w:b/>
                <w:bCs/>
                <w:color w:val="000000" w:themeColor="text1"/>
                <w:kern w:val="24"/>
              </w:rPr>
              <w:t>Forward primer sequence</w:t>
            </w:r>
          </w:p>
        </w:tc>
        <w:tc>
          <w:tcPr>
            <w:tcW w:w="3980" w:type="dxa"/>
            <w:tcBorders>
              <w:bottom w:val="single" w:sz="4" w:space="0" w:color="auto"/>
            </w:tcBorders>
            <w:shd w:val="clear" w:color="auto" w:fill="auto"/>
          </w:tcPr>
          <w:p w:rsidR="005F527F" w:rsidRDefault="00542EC0" w:rsidP="00A5510D">
            <w:pPr>
              <w:adjustRightInd w:val="0"/>
              <w:snapToGrid w:val="0"/>
              <w:spacing w:after="0" w:line="360" w:lineRule="auto"/>
              <w:jc w:val="both"/>
              <w:rPr>
                <w:rFonts w:ascii="Book Antiqua" w:hAnsi="Book Antiqua" w:cs="Book Antiqua"/>
                <w:b/>
                <w:bCs/>
                <w:color w:val="000000" w:themeColor="text1"/>
                <w:kern w:val="24"/>
              </w:rPr>
            </w:pPr>
            <w:r>
              <w:rPr>
                <w:rFonts w:ascii="Book Antiqua" w:hAnsi="Book Antiqua" w:cs="Book Antiqua"/>
                <w:b/>
                <w:bCs/>
                <w:color w:val="000000" w:themeColor="text1"/>
                <w:kern w:val="24"/>
              </w:rPr>
              <w:t>Reverse primer sequence</w:t>
            </w:r>
          </w:p>
        </w:tc>
        <w:tc>
          <w:tcPr>
            <w:tcW w:w="1324" w:type="dxa"/>
            <w:tcBorders>
              <w:bottom w:val="single" w:sz="4" w:space="0" w:color="auto"/>
            </w:tcBorders>
            <w:shd w:val="clear" w:color="auto" w:fill="auto"/>
          </w:tcPr>
          <w:p w:rsidR="005F527F" w:rsidRDefault="00542EC0" w:rsidP="00A5510D">
            <w:pPr>
              <w:adjustRightInd w:val="0"/>
              <w:snapToGrid w:val="0"/>
              <w:spacing w:after="0" w:line="360" w:lineRule="auto"/>
              <w:jc w:val="both"/>
              <w:rPr>
                <w:rFonts w:ascii="Book Antiqua" w:hAnsi="Book Antiqua" w:cs="Book Antiqua"/>
                <w:b/>
                <w:bCs/>
                <w:color w:val="000000" w:themeColor="text1"/>
                <w:kern w:val="24"/>
              </w:rPr>
            </w:pPr>
            <w:proofErr w:type="spellStart"/>
            <w:r>
              <w:rPr>
                <w:rFonts w:ascii="Book Antiqua" w:hAnsi="Book Antiqua" w:cs="Book Antiqua"/>
                <w:b/>
                <w:bCs/>
                <w:color w:val="000000" w:themeColor="text1"/>
                <w:kern w:val="24"/>
              </w:rPr>
              <w:t>Amplicon</w:t>
            </w:r>
            <w:proofErr w:type="spellEnd"/>
            <w:r>
              <w:rPr>
                <w:rFonts w:ascii="Book Antiqua" w:hAnsi="Book Antiqua" w:cs="Book Antiqua"/>
                <w:b/>
                <w:bCs/>
                <w:color w:val="000000" w:themeColor="text1"/>
                <w:kern w:val="24"/>
              </w:rPr>
              <w:t xml:space="preserve"> size (</w:t>
            </w:r>
            <w:proofErr w:type="spellStart"/>
            <w:r>
              <w:rPr>
                <w:rFonts w:ascii="Book Antiqua" w:hAnsi="Book Antiqua" w:cs="Book Antiqua"/>
                <w:b/>
                <w:bCs/>
                <w:color w:val="000000" w:themeColor="text1"/>
                <w:kern w:val="24"/>
              </w:rPr>
              <w:t>bp</w:t>
            </w:r>
            <w:proofErr w:type="spellEnd"/>
            <w:r>
              <w:rPr>
                <w:rFonts w:ascii="Book Antiqua" w:hAnsi="Book Antiqua" w:cs="Book Antiqua"/>
                <w:b/>
                <w:bCs/>
                <w:color w:val="000000" w:themeColor="text1"/>
                <w:kern w:val="24"/>
              </w:rPr>
              <w:t>)</w:t>
            </w:r>
          </w:p>
        </w:tc>
      </w:tr>
      <w:tr w:rsidR="005F527F" w:rsidTr="00A5510D">
        <w:trPr>
          <w:trHeight w:val="290"/>
        </w:trPr>
        <w:tc>
          <w:tcPr>
            <w:tcW w:w="1377" w:type="dxa"/>
            <w:tcBorders>
              <w:top w:val="single" w:sz="4" w:space="0" w:color="auto"/>
            </w:tcBorders>
            <w:shd w:val="clear" w:color="auto" w:fill="auto"/>
            <w:noWrap/>
            <w:vAlign w:val="center"/>
          </w:tcPr>
          <w:p w:rsidR="005F527F" w:rsidRDefault="00542EC0" w:rsidP="00A5510D">
            <w:pPr>
              <w:adjustRightInd w:val="0"/>
              <w:snapToGrid w:val="0"/>
              <w:spacing w:after="0" w:line="360" w:lineRule="auto"/>
              <w:jc w:val="both"/>
              <w:rPr>
                <w:rFonts w:ascii="Book Antiqua" w:hAnsi="Book Antiqua" w:cs="Book Antiqua"/>
                <w:i/>
                <w:iCs/>
                <w:color w:val="000000" w:themeColor="text1"/>
                <w:kern w:val="24"/>
              </w:rPr>
            </w:pPr>
            <w:r>
              <w:rPr>
                <w:rFonts w:ascii="Book Antiqua" w:hAnsi="Book Antiqua" w:cs="Book Antiqua"/>
                <w:i/>
                <w:iCs/>
                <w:color w:val="000000" w:themeColor="text1"/>
                <w:kern w:val="24"/>
              </w:rPr>
              <w:t>18SrRNA</w:t>
            </w:r>
          </w:p>
        </w:tc>
        <w:tc>
          <w:tcPr>
            <w:tcW w:w="4066" w:type="dxa"/>
            <w:tcBorders>
              <w:top w:val="single" w:sz="4" w:space="0" w:color="auto"/>
            </w:tcBorders>
            <w:shd w:val="clear" w:color="auto" w:fill="auto"/>
            <w:noWrap/>
            <w:vAlign w:val="center"/>
          </w:tcPr>
          <w:p w:rsidR="005F527F" w:rsidRDefault="00542EC0" w:rsidP="00A5510D">
            <w:pPr>
              <w:adjustRightInd w:val="0"/>
              <w:snapToGrid w:val="0"/>
              <w:spacing w:after="0" w:line="360" w:lineRule="auto"/>
              <w:jc w:val="both"/>
              <w:rPr>
                <w:rFonts w:ascii="Book Antiqua" w:hAnsi="Book Antiqua" w:cs="Book Antiqua"/>
                <w:color w:val="000000" w:themeColor="text1"/>
                <w:kern w:val="24"/>
              </w:rPr>
            </w:pPr>
            <w:r>
              <w:rPr>
                <w:rFonts w:ascii="Book Antiqua" w:hAnsi="Book Antiqua" w:cs="Book Antiqua"/>
                <w:color w:val="000000" w:themeColor="text1"/>
                <w:kern w:val="24"/>
              </w:rPr>
              <w:t>TGACTCAACACGGGAAACC</w:t>
            </w:r>
          </w:p>
        </w:tc>
        <w:tc>
          <w:tcPr>
            <w:tcW w:w="3980" w:type="dxa"/>
            <w:tcBorders>
              <w:top w:val="single" w:sz="4" w:space="0" w:color="auto"/>
            </w:tcBorders>
            <w:shd w:val="clear" w:color="auto" w:fill="auto"/>
            <w:vAlign w:val="center"/>
          </w:tcPr>
          <w:p w:rsidR="005F527F" w:rsidRDefault="00542EC0" w:rsidP="00A5510D">
            <w:pPr>
              <w:adjustRightInd w:val="0"/>
              <w:snapToGrid w:val="0"/>
              <w:spacing w:after="0" w:line="360" w:lineRule="auto"/>
              <w:jc w:val="both"/>
              <w:rPr>
                <w:rFonts w:ascii="Book Antiqua" w:hAnsi="Book Antiqua" w:cs="Book Antiqua"/>
                <w:color w:val="000000" w:themeColor="text1"/>
                <w:kern w:val="24"/>
              </w:rPr>
            </w:pPr>
            <w:r>
              <w:rPr>
                <w:rFonts w:ascii="Book Antiqua" w:hAnsi="Book Antiqua" w:cs="Book Antiqua"/>
                <w:color w:val="000000" w:themeColor="text1"/>
                <w:kern w:val="24"/>
              </w:rPr>
              <w:t>TCGCTCCACCAACTAAGAAC</w:t>
            </w:r>
          </w:p>
        </w:tc>
        <w:tc>
          <w:tcPr>
            <w:tcW w:w="1324" w:type="dxa"/>
            <w:tcBorders>
              <w:top w:val="single" w:sz="4" w:space="0" w:color="auto"/>
            </w:tcBorders>
            <w:shd w:val="clear" w:color="auto" w:fill="auto"/>
            <w:vAlign w:val="center"/>
          </w:tcPr>
          <w:p w:rsidR="005F527F" w:rsidRDefault="00542EC0" w:rsidP="00A5510D">
            <w:pPr>
              <w:adjustRightInd w:val="0"/>
              <w:snapToGrid w:val="0"/>
              <w:spacing w:after="0" w:line="360" w:lineRule="auto"/>
              <w:jc w:val="both"/>
              <w:rPr>
                <w:rFonts w:ascii="Book Antiqua" w:hAnsi="Book Antiqua" w:cs="Book Antiqua"/>
                <w:color w:val="000000" w:themeColor="text1"/>
                <w:kern w:val="24"/>
              </w:rPr>
            </w:pPr>
            <w:r>
              <w:rPr>
                <w:rFonts w:ascii="Book Antiqua" w:hAnsi="Book Antiqua" w:cs="Book Antiqua"/>
                <w:color w:val="000000" w:themeColor="text1"/>
                <w:kern w:val="24"/>
              </w:rPr>
              <w:t>114</w:t>
            </w:r>
          </w:p>
        </w:tc>
      </w:tr>
      <w:tr w:rsidR="005F527F" w:rsidTr="00A5510D">
        <w:trPr>
          <w:trHeight w:val="290"/>
        </w:trPr>
        <w:tc>
          <w:tcPr>
            <w:tcW w:w="1377" w:type="dxa"/>
            <w:shd w:val="clear" w:color="auto" w:fill="auto"/>
            <w:noWrap/>
            <w:vAlign w:val="center"/>
          </w:tcPr>
          <w:p w:rsidR="005F527F" w:rsidRDefault="00542EC0" w:rsidP="00A5510D">
            <w:pPr>
              <w:adjustRightInd w:val="0"/>
              <w:snapToGrid w:val="0"/>
              <w:spacing w:after="0" w:line="360" w:lineRule="auto"/>
              <w:jc w:val="both"/>
              <w:rPr>
                <w:rFonts w:ascii="Book Antiqua" w:hAnsi="Book Antiqua" w:cs="Book Antiqua"/>
                <w:i/>
                <w:iCs/>
                <w:color w:val="000000" w:themeColor="text1"/>
                <w:kern w:val="24"/>
              </w:rPr>
            </w:pPr>
            <w:r>
              <w:rPr>
                <w:rFonts w:ascii="Book Antiqua" w:hAnsi="Book Antiqua" w:cs="Book Antiqua"/>
                <w:i/>
                <w:iCs/>
                <w:color w:val="000000" w:themeColor="text1"/>
                <w:kern w:val="24"/>
              </w:rPr>
              <w:t>DNAJB1</w:t>
            </w:r>
          </w:p>
        </w:tc>
        <w:tc>
          <w:tcPr>
            <w:tcW w:w="4066" w:type="dxa"/>
            <w:shd w:val="clear" w:color="auto" w:fill="auto"/>
            <w:noWrap/>
            <w:vAlign w:val="center"/>
          </w:tcPr>
          <w:p w:rsidR="005F527F" w:rsidRDefault="00542EC0" w:rsidP="00A5510D">
            <w:pPr>
              <w:adjustRightInd w:val="0"/>
              <w:snapToGrid w:val="0"/>
              <w:spacing w:after="0" w:line="360" w:lineRule="auto"/>
              <w:jc w:val="both"/>
              <w:rPr>
                <w:rFonts w:ascii="Book Antiqua" w:hAnsi="Book Antiqua" w:cs="Book Antiqua"/>
                <w:color w:val="000000" w:themeColor="text1"/>
                <w:kern w:val="24"/>
              </w:rPr>
            </w:pPr>
            <w:r>
              <w:rPr>
                <w:rFonts w:ascii="Book Antiqua" w:hAnsi="Book Antiqua" w:cs="Book Antiqua"/>
                <w:color w:val="000000" w:themeColor="text1"/>
                <w:kern w:val="24"/>
              </w:rPr>
              <w:t>GTTTTAAAGGACAAGCCCCACA</w:t>
            </w:r>
          </w:p>
        </w:tc>
        <w:tc>
          <w:tcPr>
            <w:tcW w:w="3980" w:type="dxa"/>
            <w:shd w:val="clear" w:color="auto" w:fill="auto"/>
            <w:vAlign w:val="center"/>
          </w:tcPr>
          <w:p w:rsidR="005F527F" w:rsidRDefault="00542EC0" w:rsidP="00A5510D">
            <w:pPr>
              <w:adjustRightInd w:val="0"/>
              <w:snapToGrid w:val="0"/>
              <w:spacing w:after="0" w:line="360" w:lineRule="auto"/>
              <w:jc w:val="both"/>
              <w:rPr>
                <w:rFonts w:ascii="Book Antiqua" w:hAnsi="Book Antiqua" w:cs="Book Antiqua"/>
                <w:color w:val="000000" w:themeColor="text1"/>
                <w:kern w:val="24"/>
              </w:rPr>
            </w:pPr>
            <w:r>
              <w:rPr>
                <w:rFonts w:ascii="Book Antiqua" w:hAnsi="Book Antiqua" w:cs="Book Antiqua"/>
                <w:color w:val="000000" w:themeColor="text1"/>
                <w:kern w:val="24"/>
              </w:rPr>
              <w:t>TCCAGAGTGGGGACGTTCA</w:t>
            </w:r>
          </w:p>
        </w:tc>
        <w:tc>
          <w:tcPr>
            <w:tcW w:w="1324" w:type="dxa"/>
            <w:shd w:val="clear" w:color="auto" w:fill="auto"/>
            <w:vAlign w:val="center"/>
          </w:tcPr>
          <w:p w:rsidR="005F527F" w:rsidRDefault="00542EC0" w:rsidP="00A5510D">
            <w:pPr>
              <w:adjustRightInd w:val="0"/>
              <w:snapToGrid w:val="0"/>
              <w:spacing w:after="0" w:line="360" w:lineRule="auto"/>
              <w:jc w:val="both"/>
              <w:rPr>
                <w:rFonts w:ascii="Book Antiqua" w:hAnsi="Book Antiqua" w:cs="Book Antiqua"/>
                <w:color w:val="000000" w:themeColor="text1"/>
                <w:kern w:val="24"/>
              </w:rPr>
            </w:pPr>
            <w:r>
              <w:rPr>
                <w:rFonts w:ascii="Book Antiqua" w:hAnsi="Book Antiqua" w:cs="Book Antiqua"/>
                <w:color w:val="000000" w:themeColor="text1"/>
                <w:kern w:val="24"/>
              </w:rPr>
              <w:t>119</w:t>
            </w:r>
          </w:p>
        </w:tc>
      </w:tr>
      <w:tr w:rsidR="005F527F" w:rsidTr="00A5510D">
        <w:trPr>
          <w:trHeight w:val="290"/>
        </w:trPr>
        <w:tc>
          <w:tcPr>
            <w:tcW w:w="1377" w:type="dxa"/>
            <w:shd w:val="clear" w:color="auto" w:fill="auto"/>
            <w:noWrap/>
            <w:vAlign w:val="center"/>
          </w:tcPr>
          <w:p w:rsidR="005F527F" w:rsidRDefault="00542EC0" w:rsidP="00A5510D">
            <w:pPr>
              <w:adjustRightInd w:val="0"/>
              <w:snapToGrid w:val="0"/>
              <w:spacing w:after="0" w:line="360" w:lineRule="auto"/>
              <w:jc w:val="both"/>
              <w:rPr>
                <w:rFonts w:ascii="Book Antiqua" w:hAnsi="Book Antiqua" w:cs="Book Antiqua"/>
                <w:i/>
                <w:iCs/>
                <w:color w:val="000000" w:themeColor="text1"/>
                <w:kern w:val="24"/>
              </w:rPr>
            </w:pPr>
            <w:r>
              <w:rPr>
                <w:rFonts w:ascii="Book Antiqua" w:hAnsi="Book Antiqua" w:cs="Book Antiqua"/>
                <w:i/>
                <w:iCs/>
                <w:color w:val="000000" w:themeColor="text1"/>
                <w:kern w:val="24"/>
              </w:rPr>
              <w:t>HSP90AB1</w:t>
            </w:r>
          </w:p>
        </w:tc>
        <w:tc>
          <w:tcPr>
            <w:tcW w:w="4066" w:type="dxa"/>
            <w:shd w:val="clear" w:color="auto" w:fill="auto"/>
            <w:noWrap/>
            <w:vAlign w:val="center"/>
          </w:tcPr>
          <w:p w:rsidR="005F527F" w:rsidRDefault="00542EC0" w:rsidP="00A5510D">
            <w:pPr>
              <w:adjustRightInd w:val="0"/>
              <w:snapToGrid w:val="0"/>
              <w:spacing w:after="0" w:line="360" w:lineRule="auto"/>
              <w:jc w:val="both"/>
              <w:rPr>
                <w:rFonts w:ascii="Book Antiqua" w:hAnsi="Book Antiqua" w:cs="Book Antiqua"/>
                <w:color w:val="000000" w:themeColor="text1"/>
                <w:kern w:val="24"/>
              </w:rPr>
            </w:pPr>
            <w:r>
              <w:rPr>
                <w:rFonts w:ascii="Book Antiqua" w:hAnsi="Book Antiqua" w:cs="Book Antiqua"/>
                <w:color w:val="000000" w:themeColor="text1"/>
                <w:kern w:val="24"/>
              </w:rPr>
              <w:t>CTCTGTCAGAGTATGTTTCTCGC</w:t>
            </w:r>
          </w:p>
        </w:tc>
        <w:tc>
          <w:tcPr>
            <w:tcW w:w="3980" w:type="dxa"/>
            <w:shd w:val="clear" w:color="auto" w:fill="auto"/>
            <w:vAlign w:val="center"/>
          </w:tcPr>
          <w:p w:rsidR="005F527F" w:rsidRDefault="00542EC0" w:rsidP="00A5510D">
            <w:pPr>
              <w:adjustRightInd w:val="0"/>
              <w:snapToGrid w:val="0"/>
              <w:spacing w:after="0" w:line="360" w:lineRule="auto"/>
              <w:jc w:val="both"/>
              <w:rPr>
                <w:rFonts w:ascii="Book Antiqua" w:hAnsi="Book Antiqua" w:cs="Book Antiqua"/>
                <w:color w:val="000000" w:themeColor="text1"/>
                <w:kern w:val="24"/>
              </w:rPr>
            </w:pPr>
            <w:r>
              <w:rPr>
                <w:rFonts w:ascii="Book Antiqua" w:hAnsi="Book Antiqua" w:cs="Book Antiqua"/>
                <w:color w:val="000000" w:themeColor="text1"/>
                <w:kern w:val="24"/>
              </w:rPr>
              <w:t>GTTTCCGCACTCGCTCCACAAA</w:t>
            </w:r>
          </w:p>
        </w:tc>
        <w:tc>
          <w:tcPr>
            <w:tcW w:w="1324" w:type="dxa"/>
            <w:shd w:val="clear" w:color="auto" w:fill="auto"/>
            <w:vAlign w:val="center"/>
          </w:tcPr>
          <w:p w:rsidR="005F527F" w:rsidRDefault="00542EC0" w:rsidP="00A5510D">
            <w:pPr>
              <w:adjustRightInd w:val="0"/>
              <w:snapToGrid w:val="0"/>
              <w:spacing w:after="0" w:line="360" w:lineRule="auto"/>
              <w:jc w:val="both"/>
              <w:rPr>
                <w:rFonts w:ascii="Book Antiqua" w:hAnsi="Book Antiqua" w:cs="Book Antiqua"/>
                <w:color w:val="000000" w:themeColor="text1"/>
                <w:kern w:val="24"/>
              </w:rPr>
            </w:pPr>
            <w:r>
              <w:rPr>
                <w:rFonts w:ascii="Book Antiqua" w:hAnsi="Book Antiqua" w:cs="Book Antiqua"/>
                <w:color w:val="000000" w:themeColor="text1"/>
                <w:kern w:val="24"/>
              </w:rPr>
              <w:t>114</w:t>
            </w:r>
          </w:p>
        </w:tc>
      </w:tr>
      <w:tr w:rsidR="005F527F" w:rsidTr="00A5510D">
        <w:trPr>
          <w:trHeight w:val="290"/>
        </w:trPr>
        <w:tc>
          <w:tcPr>
            <w:tcW w:w="1377" w:type="dxa"/>
            <w:shd w:val="clear" w:color="auto" w:fill="auto"/>
            <w:noWrap/>
            <w:vAlign w:val="center"/>
          </w:tcPr>
          <w:p w:rsidR="005F527F" w:rsidRDefault="00542EC0" w:rsidP="00A5510D">
            <w:pPr>
              <w:adjustRightInd w:val="0"/>
              <w:snapToGrid w:val="0"/>
              <w:spacing w:after="0" w:line="360" w:lineRule="auto"/>
              <w:jc w:val="both"/>
              <w:rPr>
                <w:rFonts w:ascii="Book Antiqua" w:hAnsi="Book Antiqua" w:cs="Book Antiqua"/>
                <w:i/>
                <w:iCs/>
                <w:color w:val="000000" w:themeColor="text1"/>
                <w:kern w:val="24"/>
              </w:rPr>
            </w:pPr>
            <w:r>
              <w:rPr>
                <w:rFonts w:ascii="Book Antiqua" w:hAnsi="Book Antiqua" w:cs="Book Antiqua"/>
                <w:i/>
                <w:iCs/>
                <w:color w:val="000000" w:themeColor="text1"/>
                <w:kern w:val="24"/>
              </w:rPr>
              <w:t>CYP39A1</w:t>
            </w:r>
          </w:p>
        </w:tc>
        <w:tc>
          <w:tcPr>
            <w:tcW w:w="4066" w:type="dxa"/>
            <w:shd w:val="clear" w:color="auto" w:fill="auto"/>
            <w:noWrap/>
            <w:vAlign w:val="center"/>
          </w:tcPr>
          <w:p w:rsidR="005F527F" w:rsidRDefault="00542EC0" w:rsidP="00A5510D">
            <w:pPr>
              <w:adjustRightInd w:val="0"/>
              <w:snapToGrid w:val="0"/>
              <w:spacing w:after="0" w:line="360" w:lineRule="auto"/>
              <w:jc w:val="both"/>
              <w:rPr>
                <w:rFonts w:ascii="Book Antiqua" w:hAnsi="Book Antiqua" w:cs="Book Antiqua"/>
                <w:color w:val="000000" w:themeColor="text1"/>
                <w:kern w:val="24"/>
              </w:rPr>
            </w:pPr>
            <w:r>
              <w:rPr>
                <w:rFonts w:ascii="Book Antiqua" w:hAnsi="Book Antiqua" w:cs="Book Antiqua"/>
                <w:color w:val="000000" w:themeColor="text1"/>
                <w:kern w:val="24"/>
              </w:rPr>
              <w:t>GTTCCAGTGTCCTGCAAGGT</w:t>
            </w:r>
          </w:p>
        </w:tc>
        <w:tc>
          <w:tcPr>
            <w:tcW w:w="3980" w:type="dxa"/>
            <w:shd w:val="clear" w:color="auto" w:fill="auto"/>
            <w:vAlign w:val="center"/>
          </w:tcPr>
          <w:p w:rsidR="005F527F" w:rsidRDefault="00542EC0" w:rsidP="00A5510D">
            <w:pPr>
              <w:adjustRightInd w:val="0"/>
              <w:snapToGrid w:val="0"/>
              <w:spacing w:after="0" w:line="360" w:lineRule="auto"/>
              <w:jc w:val="both"/>
              <w:rPr>
                <w:rFonts w:ascii="Book Antiqua" w:hAnsi="Book Antiqua" w:cs="Book Antiqua"/>
                <w:color w:val="000000" w:themeColor="text1"/>
                <w:kern w:val="24"/>
              </w:rPr>
            </w:pPr>
            <w:r>
              <w:rPr>
                <w:rFonts w:ascii="Book Antiqua" w:hAnsi="Book Antiqua" w:cs="Book Antiqua"/>
                <w:color w:val="000000" w:themeColor="text1"/>
                <w:kern w:val="24"/>
              </w:rPr>
              <w:t>TGGGTAATGGGTCCAGAAGAC</w:t>
            </w:r>
          </w:p>
        </w:tc>
        <w:tc>
          <w:tcPr>
            <w:tcW w:w="1324" w:type="dxa"/>
            <w:shd w:val="clear" w:color="auto" w:fill="auto"/>
            <w:vAlign w:val="center"/>
          </w:tcPr>
          <w:p w:rsidR="005F527F" w:rsidRDefault="00542EC0" w:rsidP="00A5510D">
            <w:pPr>
              <w:adjustRightInd w:val="0"/>
              <w:snapToGrid w:val="0"/>
              <w:spacing w:after="0" w:line="360" w:lineRule="auto"/>
              <w:jc w:val="both"/>
              <w:rPr>
                <w:rFonts w:ascii="Book Antiqua" w:hAnsi="Book Antiqua" w:cs="Book Antiqua"/>
                <w:color w:val="000000" w:themeColor="text1"/>
                <w:kern w:val="24"/>
              </w:rPr>
            </w:pPr>
            <w:r>
              <w:rPr>
                <w:rFonts w:ascii="Book Antiqua" w:hAnsi="Book Antiqua" w:cs="Book Antiqua"/>
                <w:color w:val="000000" w:themeColor="text1"/>
                <w:kern w:val="24"/>
              </w:rPr>
              <w:t>101</w:t>
            </w:r>
          </w:p>
        </w:tc>
      </w:tr>
    </w:tbl>
    <w:p w:rsidR="005F527F" w:rsidRDefault="00542EC0" w:rsidP="001736C0">
      <w:pPr>
        <w:adjustRightInd w:val="0"/>
        <w:snapToGrid w:val="0"/>
        <w:spacing w:after="0" w:line="360" w:lineRule="auto"/>
        <w:jc w:val="both"/>
        <w:rPr>
          <w:rFonts w:ascii="Book Antiqua" w:hAnsi="Book Antiqua" w:cs="Book Antiqua"/>
          <w:b/>
          <w:bCs/>
        </w:rPr>
      </w:pPr>
      <w:proofErr w:type="spellStart"/>
      <w:proofErr w:type="gramStart"/>
      <w:r>
        <w:rPr>
          <w:rFonts w:ascii="Book Antiqua" w:hAnsi="Book Antiqua" w:cs="Book Antiqua"/>
        </w:rPr>
        <w:t>bp</w:t>
      </w:r>
      <w:proofErr w:type="spellEnd"/>
      <w:proofErr w:type="gramEnd"/>
      <w:r>
        <w:rPr>
          <w:rFonts w:ascii="Book Antiqua" w:hAnsi="Book Antiqua" w:cs="Book Antiqua"/>
        </w:rPr>
        <w:t xml:space="preserve">: base pair; </w:t>
      </w:r>
      <w:r>
        <w:rPr>
          <w:rFonts w:ascii="Book Antiqua" w:hAnsi="Book Antiqua" w:cs="Book Antiqua"/>
          <w:i/>
          <w:iCs/>
        </w:rPr>
        <w:t>18SrRNA</w:t>
      </w:r>
      <w:r>
        <w:rPr>
          <w:rFonts w:ascii="Book Antiqua" w:hAnsi="Book Antiqua" w:cs="Book Antiqua"/>
        </w:rPr>
        <w:t xml:space="preserve">: 18S ribosomal RNA; </w:t>
      </w:r>
      <w:r>
        <w:rPr>
          <w:rFonts w:ascii="Book Antiqua" w:hAnsi="Book Antiqua" w:cs="Book Antiqua"/>
          <w:i/>
          <w:iCs/>
        </w:rPr>
        <w:t>DNAJB1</w:t>
      </w:r>
      <w:r>
        <w:rPr>
          <w:rFonts w:ascii="Book Antiqua" w:hAnsi="Book Antiqua" w:cs="Book Antiqua"/>
        </w:rPr>
        <w:t xml:space="preserve">: </w:t>
      </w:r>
      <w:proofErr w:type="spellStart"/>
      <w:r>
        <w:rPr>
          <w:rFonts w:ascii="Book Antiqua" w:eastAsia="Book Antiqua" w:hAnsi="Book Antiqua" w:cs="Book Antiqua"/>
          <w:color w:val="000000"/>
        </w:rPr>
        <w:t>DnaJ</w:t>
      </w:r>
      <w:proofErr w:type="spellEnd"/>
      <w:r>
        <w:rPr>
          <w:rFonts w:ascii="Book Antiqua" w:eastAsia="Book Antiqua" w:hAnsi="Book Antiqua" w:cs="Book Antiqua"/>
          <w:color w:val="000000"/>
        </w:rPr>
        <w:t xml:space="preserve"> heat shock protein family (Hsp40) member B1; </w:t>
      </w:r>
      <w:r>
        <w:rPr>
          <w:rFonts w:ascii="Book Antiqua" w:eastAsia="Book Antiqua" w:hAnsi="Book Antiqua" w:cs="Book Antiqua"/>
          <w:i/>
          <w:iCs/>
          <w:color w:val="000000"/>
        </w:rPr>
        <w:t>HSP90AB1</w:t>
      </w:r>
      <w:r>
        <w:rPr>
          <w:rFonts w:ascii="Book Antiqua" w:eastAsia="Book Antiqua" w:hAnsi="Book Antiqua" w:cs="Book Antiqua"/>
          <w:color w:val="000000"/>
        </w:rPr>
        <w:t xml:space="preserve">: </w:t>
      </w:r>
      <w:r>
        <w:rPr>
          <w:rFonts w:ascii="Book Antiqua" w:eastAsia="宋体" w:hAnsi="Book Antiqua" w:cs="Book Antiqua"/>
          <w:color w:val="000000"/>
          <w:lang w:eastAsia="zh-CN"/>
        </w:rPr>
        <w:t>H</w:t>
      </w:r>
      <w:r>
        <w:rPr>
          <w:rFonts w:ascii="Book Antiqua" w:eastAsia="Book Antiqua" w:hAnsi="Book Antiqua" w:cs="Book Antiqua"/>
          <w:color w:val="000000"/>
        </w:rPr>
        <w:t xml:space="preserve">eat shock protein 90 alpha family class B member 1; </w:t>
      </w:r>
      <w:r>
        <w:rPr>
          <w:rFonts w:ascii="Book Antiqua" w:eastAsia="Book Antiqua" w:hAnsi="Book Antiqua" w:cs="Book Antiqua"/>
          <w:i/>
          <w:iCs/>
          <w:color w:val="000000"/>
        </w:rPr>
        <w:t>CYP39A1</w:t>
      </w:r>
      <w:r>
        <w:rPr>
          <w:rFonts w:ascii="Book Antiqua" w:eastAsia="Book Antiqua" w:hAnsi="Book Antiqua" w:cs="Book Antiqua"/>
          <w:color w:val="000000"/>
        </w:rPr>
        <w:t xml:space="preserve">: </w:t>
      </w:r>
      <w:r>
        <w:rPr>
          <w:rFonts w:ascii="Book Antiqua" w:eastAsia="宋体" w:hAnsi="Book Antiqua" w:cs="Book Antiqua"/>
          <w:lang w:eastAsia="zh-CN"/>
        </w:rPr>
        <w:t>C</w:t>
      </w:r>
      <w:r>
        <w:rPr>
          <w:rFonts w:ascii="Book Antiqua" w:hAnsi="Book Antiqua" w:cs="Book Antiqua"/>
        </w:rPr>
        <w:t>ytochrome P450 family 39 subfamily A member 1.</w:t>
      </w:r>
    </w:p>
    <w:p w:rsidR="006611B8" w:rsidRDefault="006611B8">
      <w:pPr>
        <w:spacing w:after="0" w:line="240" w:lineRule="auto"/>
        <w:rPr>
          <w:rFonts w:ascii="Book Antiqua" w:hAnsi="Book Antiqua" w:cs="Book Antiqua"/>
        </w:rPr>
      </w:pPr>
      <w:r>
        <w:rPr>
          <w:rFonts w:ascii="Book Antiqua" w:hAnsi="Book Antiqua" w:cs="Book Antiqua"/>
        </w:rPr>
        <w:br w:type="page"/>
      </w:r>
    </w:p>
    <w:p w:rsidR="006611B8" w:rsidRDefault="006611B8" w:rsidP="006611B8">
      <w:pPr>
        <w:ind w:leftChars="100" w:left="240"/>
        <w:jc w:val="center"/>
        <w:rPr>
          <w:rFonts w:ascii="Book Antiqua" w:hAnsi="Book Antiqua"/>
          <w:lang w:eastAsia="zh-CN"/>
        </w:rPr>
      </w:pPr>
    </w:p>
    <w:p w:rsidR="006611B8" w:rsidRDefault="006611B8" w:rsidP="006611B8">
      <w:pPr>
        <w:rPr>
          <w:rFonts w:ascii="Book Antiqua" w:hAnsi="Book Antiqua"/>
          <w:lang w:eastAsia="zh-CN"/>
        </w:rPr>
      </w:pPr>
    </w:p>
    <w:p w:rsidR="006611B8" w:rsidRDefault="006611B8" w:rsidP="006611B8">
      <w:pPr>
        <w:ind w:leftChars="100" w:left="240"/>
        <w:jc w:val="center"/>
        <w:rPr>
          <w:rFonts w:ascii="Book Antiqua" w:hAnsi="Book Antiqua"/>
          <w:lang w:eastAsia="zh-CN"/>
        </w:rPr>
      </w:pPr>
      <w:r>
        <w:rPr>
          <w:rFonts w:ascii="Book Antiqua" w:hAnsi="Book Antiqua"/>
          <w:noProof/>
          <w:lang w:eastAsia="zh-CN"/>
        </w:rPr>
        <w:drawing>
          <wp:inline distT="0" distB="0" distL="0" distR="0" wp14:anchorId="0621E78D" wp14:editId="5DBCC3D1">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rsidR="006611B8" w:rsidRDefault="006611B8" w:rsidP="006611B8">
      <w:pPr>
        <w:ind w:leftChars="100" w:left="240"/>
        <w:jc w:val="center"/>
        <w:rPr>
          <w:rFonts w:ascii="Book Antiqua" w:hAnsi="Book Antiqua"/>
          <w:lang w:eastAsia="zh-CN"/>
        </w:rPr>
      </w:pPr>
    </w:p>
    <w:p w:rsidR="006611B8" w:rsidRPr="00763D22" w:rsidRDefault="006611B8" w:rsidP="006611B8">
      <w:pPr>
        <w:autoSpaceDE w:val="0"/>
        <w:autoSpaceDN w:val="0"/>
        <w:adjustRightInd w:val="0"/>
        <w:ind w:leftChars="100" w:left="24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proofErr w:type="spellStart"/>
      <w:r w:rsidRPr="00763D22">
        <w:rPr>
          <w:rFonts w:ascii="Book Antiqua" w:eastAsia="Garamond-Bold" w:hAnsi="Book Antiqua" w:cs="Garamond-Bold"/>
          <w:b/>
          <w:bCs/>
          <w:color w:val="000000"/>
          <w:sz w:val="28"/>
          <w:szCs w:val="28"/>
        </w:rPr>
        <w:t>Baishideng</w:t>
      </w:r>
      <w:proofErr w:type="spellEnd"/>
      <w:r w:rsidRPr="00763D22">
        <w:rPr>
          <w:rFonts w:ascii="Book Antiqua" w:eastAsia="Garamond-Bold" w:hAnsi="Book Antiqua" w:cs="Garamond-Bold"/>
          <w:b/>
          <w:bCs/>
          <w:color w:val="000000"/>
          <w:sz w:val="28"/>
          <w:szCs w:val="28"/>
        </w:rPr>
        <w:t xml:space="preserve"> Publishing Group </w:t>
      </w:r>
      <w:proofErr w:type="spellStart"/>
      <w:r w:rsidRPr="00763D22">
        <w:rPr>
          <w:rFonts w:ascii="Book Antiqua" w:eastAsia="Garamond-Bold" w:hAnsi="Book Antiqua" w:cs="Garamond-Bold"/>
          <w:b/>
          <w:bCs/>
          <w:color w:val="000000"/>
          <w:sz w:val="28"/>
          <w:szCs w:val="28"/>
        </w:rPr>
        <w:t>Inc</w:t>
      </w:r>
      <w:proofErr w:type="spellEnd"/>
    </w:p>
    <w:p w:rsidR="006611B8" w:rsidRPr="00763D22" w:rsidRDefault="006611B8" w:rsidP="006611B8">
      <w:pPr>
        <w:autoSpaceDE w:val="0"/>
        <w:autoSpaceDN w:val="0"/>
        <w:adjustRightInd w:val="0"/>
        <w:ind w:leftChars="100" w:left="24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rsidR="006611B8" w:rsidRPr="00763D22" w:rsidRDefault="006611B8" w:rsidP="006611B8">
      <w:pPr>
        <w:autoSpaceDE w:val="0"/>
        <w:autoSpaceDN w:val="0"/>
        <w:adjustRightInd w:val="0"/>
        <w:ind w:leftChars="100" w:left="24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rsidR="006611B8" w:rsidRPr="00763D22" w:rsidRDefault="006611B8" w:rsidP="006611B8">
      <w:pPr>
        <w:autoSpaceDE w:val="0"/>
        <w:autoSpaceDN w:val="0"/>
        <w:adjustRightInd w:val="0"/>
        <w:ind w:leftChars="100" w:left="24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rsidR="006611B8" w:rsidRPr="00763D22" w:rsidRDefault="006611B8" w:rsidP="006611B8">
      <w:pPr>
        <w:autoSpaceDE w:val="0"/>
        <w:autoSpaceDN w:val="0"/>
        <w:adjustRightInd w:val="0"/>
        <w:ind w:leftChars="100" w:left="24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rsidR="006611B8" w:rsidRPr="00763D22" w:rsidRDefault="006611B8" w:rsidP="006611B8">
      <w:pPr>
        <w:ind w:leftChars="100" w:left="240"/>
        <w:jc w:val="center"/>
        <w:rPr>
          <w:rFonts w:ascii="Book Antiqua" w:hAnsi="Book Antiqua"/>
          <w:lang w:eastAsia="zh-CN"/>
        </w:rPr>
      </w:pPr>
      <w:r w:rsidRPr="00763D22">
        <w:rPr>
          <w:rFonts w:ascii="Book Antiqua" w:eastAsia="TimesNewRomanPSMT" w:hAnsi="Book Antiqua" w:cs="Garamond"/>
          <w:color w:val="D56400"/>
          <w:sz w:val="28"/>
          <w:szCs w:val="28"/>
        </w:rPr>
        <w:t>https://www.wjgnet.com</w:t>
      </w:r>
    </w:p>
    <w:p w:rsidR="006611B8" w:rsidRDefault="006611B8" w:rsidP="006611B8">
      <w:pPr>
        <w:ind w:leftChars="100" w:left="240"/>
        <w:jc w:val="center"/>
        <w:rPr>
          <w:rFonts w:ascii="Book Antiqua" w:hAnsi="Book Antiqua"/>
          <w:lang w:eastAsia="zh-CN"/>
        </w:rPr>
      </w:pPr>
    </w:p>
    <w:p w:rsidR="006611B8" w:rsidRDefault="006611B8" w:rsidP="006611B8">
      <w:pPr>
        <w:rPr>
          <w:rFonts w:ascii="Book Antiqua" w:hAnsi="Book Antiqua"/>
          <w:lang w:eastAsia="zh-CN"/>
        </w:rPr>
      </w:pPr>
    </w:p>
    <w:p w:rsidR="006611B8" w:rsidRDefault="006611B8" w:rsidP="006611B8">
      <w:pPr>
        <w:ind w:leftChars="100" w:left="240"/>
        <w:jc w:val="center"/>
        <w:rPr>
          <w:rFonts w:ascii="Book Antiqua" w:hAnsi="Book Antiqua"/>
          <w:lang w:eastAsia="zh-CN"/>
        </w:rPr>
      </w:pPr>
      <w:r>
        <w:rPr>
          <w:rFonts w:ascii="Book Antiqua" w:hAnsi="Book Antiqua"/>
          <w:noProof/>
          <w:lang w:eastAsia="zh-CN"/>
        </w:rPr>
        <w:drawing>
          <wp:inline distT="0" distB="0" distL="0" distR="0" wp14:anchorId="2DB12096" wp14:editId="7F3BF766">
            <wp:extent cx="1447800" cy="1440180"/>
            <wp:effectExtent l="0" t="0" r="0" b="7620"/>
            <wp:docPr id="3" name="图片 3"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rsidR="006611B8" w:rsidRDefault="006611B8" w:rsidP="006611B8">
      <w:pPr>
        <w:rPr>
          <w:rFonts w:ascii="Book Antiqua" w:hAnsi="Book Antiqua"/>
          <w:lang w:eastAsia="zh-CN"/>
        </w:rPr>
      </w:pPr>
    </w:p>
    <w:p w:rsidR="006611B8" w:rsidRDefault="006611B8" w:rsidP="006611B8">
      <w:pPr>
        <w:rPr>
          <w:rFonts w:ascii="Book Antiqua" w:hAnsi="Book Antiqua"/>
          <w:lang w:eastAsia="zh-CN"/>
        </w:rPr>
      </w:pPr>
      <w:bookmarkStart w:id="3" w:name="_GoBack"/>
      <w:bookmarkEnd w:id="3"/>
    </w:p>
    <w:p w:rsidR="006611B8" w:rsidRPr="00763D22" w:rsidRDefault="006611B8" w:rsidP="006611B8">
      <w:pPr>
        <w:ind w:leftChars="100" w:left="240"/>
        <w:jc w:val="right"/>
        <w:rPr>
          <w:rFonts w:ascii="Book Antiqua" w:hAnsi="Book Antiqua"/>
          <w:color w:val="000000" w:themeColor="text1"/>
          <w:lang w:eastAsia="zh-CN"/>
        </w:rPr>
      </w:pPr>
    </w:p>
    <w:p w:rsidR="006611B8" w:rsidRPr="00763D22" w:rsidRDefault="006611B8" w:rsidP="006611B8">
      <w:pPr>
        <w:ind w:leftChars="100" w:left="240"/>
        <w:jc w:val="center"/>
        <w:rPr>
          <w:rFonts w:ascii="Book Antiqua" w:hAnsi="Book Antiqua"/>
          <w:color w:val="000000" w:themeColor="text1"/>
          <w:lang w:eastAsia="zh-CN"/>
        </w:rPr>
      </w:pPr>
      <w:r w:rsidRPr="00763D22">
        <w:rPr>
          <w:rFonts w:ascii="Book Antiqua" w:eastAsia="BookAntiqua-Bold" w:hAnsi="Book Antiqua" w:cs="BookAntiqua-Bold"/>
          <w:b/>
          <w:bCs/>
          <w:color w:val="000000" w:themeColor="text1"/>
        </w:rPr>
        <w:t xml:space="preserve">© 2021 </w:t>
      </w:r>
      <w:proofErr w:type="spellStart"/>
      <w:r w:rsidRPr="00763D22">
        <w:rPr>
          <w:rFonts w:ascii="Book Antiqua" w:eastAsia="BookAntiqua-Bold" w:hAnsi="Book Antiqua" w:cs="BookAntiqua-Bold"/>
          <w:b/>
          <w:bCs/>
          <w:color w:val="000000" w:themeColor="text1"/>
        </w:rPr>
        <w:t>Baishideng</w:t>
      </w:r>
      <w:proofErr w:type="spellEnd"/>
      <w:r w:rsidRPr="00763D22">
        <w:rPr>
          <w:rFonts w:ascii="Book Antiqua" w:eastAsia="BookAntiqua-Bold" w:hAnsi="Book Antiqua" w:cs="BookAntiqua-Bold"/>
          <w:b/>
          <w:bCs/>
          <w:color w:val="000000" w:themeColor="text1"/>
        </w:rPr>
        <w:t xml:space="preserve"> Publishing Group Inc. All rights reserved.</w:t>
      </w:r>
      <w:r w:rsidRPr="00763D22">
        <w:rPr>
          <w:rFonts w:ascii="Book Antiqua" w:hAnsi="Book Antiqua"/>
          <w:color w:val="000000" w:themeColor="text1"/>
          <w:lang w:eastAsia="zh-CN"/>
        </w:rPr>
        <w:fldChar w:fldCharType="begin"/>
      </w:r>
      <w:r w:rsidRPr="00763D22">
        <w:rPr>
          <w:rFonts w:ascii="Book Antiqua" w:hAnsi="Book Antiqua"/>
          <w:color w:val="000000" w:themeColor="text1"/>
          <w:lang w:eastAsia="zh-CN"/>
        </w:rPr>
        <w:instrText xml:space="preserve"> ADDIN EN.REFLIST </w:instrText>
      </w:r>
      <w:r w:rsidRPr="00763D22">
        <w:rPr>
          <w:rFonts w:ascii="Book Antiqua" w:hAnsi="Book Antiqua"/>
          <w:color w:val="000000" w:themeColor="text1"/>
          <w:lang w:eastAsia="zh-CN"/>
        </w:rPr>
        <w:fldChar w:fldCharType="end"/>
      </w:r>
    </w:p>
    <w:p w:rsidR="005F527F" w:rsidRDefault="005F527F" w:rsidP="001736C0">
      <w:pPr>
        <w:adjustRightInd w:val="0"/>
        <w:snapToGrid w:val="0"/>
        <w:spacing w:after="0" w:line="360" w:lineRule="auto"/>
        <w:jc w:val="both"/>
        <w:rPr>
          <w:rFonts w:ascii="Book Antiqua" w:hAnsi="Book Antiqua" w:cs="Book Antiqua"/>
        </w:rPr>
      </w:pPr>
    </w:p>
    <w:sectPr w:rsidR="005F527F">
      <w:footerReference w:type="default" r:id="rId2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25570" w:rsidRDefault="00A25570">
      <w:pPr>
        <w:spacing w:line="240" w:lineRule="auto"/>
      </w:pPr>
      <w:r>
        <w:separator/>
      </w:r>
    </w:p>
  </w:endnote>
  <w:endnote w:type="continuationSeparator" w:id="0">
    <w:p w:rsidR="00A25570" w:rsidRDefault="00A2557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imesNewRomanPSMT">
    <w:altName w:val="宋体"/>
    <w:panose1 w:val="00000000000000000000"/>
    <w:charset w:val="00"/>
    <w:family w:val="roman"/>
    <w:notTrueType/>
    <w:pitch w:val="default"/>
    <w:sig w:usb0="00000083" w:usb1="00000000" w:usb2="00000000" w:usb3="00000000" w:csb0="00000009"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527F" w:rsidRDefault="00542EC0">
    <w:pPr>
      <w:pStyle w:val="a5"/>
    </w:pPr>
    <w:r>
      <w:rPr>
        <w:noProof/>
        <w:lang w:eastAsia="zh-CN"/>
      </w:rP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5F527F" w:rsidRDefault="00542EC0">
                          <w:pPr>
                            <w:pStyle w:val="a5"/>
                            <w:rPr>
                              <w:rFonts w:ascii="Book Antiqua" w:hAnsi="Book Antiqua" w:cs="Book Antiqua"/>
                              <w:sz w:val="24"/>
                              <w:szCs w:val="24"/>
                              <w:lang w:eastAsia="zh-CN"/>
                            </w:rPr>
                          </w:pPr>
                          <w:r>
                            <w:rPr>
                              <w:rFonts w:ascii="Book Antiqua" w:hAnsi="Book Antiqua" w:cs="Book Antiqua"/>
                              <w:sz w:val="24"/>
                              <w:szCs w:val="24"/>
                              <w:lang w:eastAsia="zh-CN"/>
                            </w:rPr>
                            <w:fldChar w:fldCharType="begin"/>
                          </w:r>
                          <w:r>
                            <w:rPr>
                              <w:rFonts w:ascii="Book Antiqua" w:hAnsi="Book Antiqua" w:cs="Book Antiqua"/>
                              <w:sz w:val="24"/>
                              <w:szCs w:val="24"/>
                              <w:lang w:eastAsia="zh-CN"/>
                            </w:rPr>
                            <w:instrText xml:space="preserve"> PAGE  \* MERGEFORMAT </w:instrText>
                          </w:r>
                          <w:r>
                            <w:rPr>
                              <w:rFonts w:ascii="Book Antiqua" w:hAnsi="Book Antiqua" w:cs="Book Antiqua"/>
                              <w:sz w:val="24"/>
                              <w:szCs w:val="24"/>
                              <w:lang w:eastAsia="zh-CN"/>
                            </w:rPr>
                            <w:fldChar w:fldCharType="separate"/>
                          </w:r>
                          <w:r w:rsidR="006611B8">
                            <w:rPr>
                              <w:rFonts w:ascii="Book Antiqua" w:hAnsi="Book Antiqua" w:cs="Book Antiqua"/>
                              <w:noProof/>
                              <w:sz w:val="24"/>
                              <w:szCs w:val="24"/>
                              <w:lang w:eastAsia="zh-CN"/>
                            </w:rPr>
                            <w:t>2</w:t>
                          </w:r>
                          <w:r>
                            <w:rPr>
                              <w:rFonts w:ascii="Book Antiqua" w:hAnsi="Book Antiqua" w:cs="Book Antiqua"/>
                              <w:sz w:val="24"/>
                              <w:szCs w:val="24"/>
                              <w:lang w:eastAsia="zh-CN"/>
                            </w:rPr>
                            <w:fldChar w:fldCharType="end"/>
                          </w:r>
                          <w:r>
                            <w:rPr>
                              <w:rFonts w:ascii="Book Antiqua" w:hAnsi="Book Antiqua" w:cs="Book Antiqua"/>
                              <w:sz w:val="24"/>
                              <w:szCs w:val="24"/>
                              <w:lang w:eastAsia="zh-CN"/>
                            </w:rPr>
                            <w:t>/</w:t>
                          </w:r>
                          <w:r>
                            <w:rPr>
                              <w:rFonts w:ascii="Book Antiqua" w:hAnsi="Book Antiqua" w:cs="Book Antiqua" w:hint="eastAsia"/>
                              <w:sz w:val="24"/>
                              <w:szCs w:val="24"/>
                              <w:lang w:eastAsia="zh-CN"/>
                            </w:rPr>
                            <w:t>47</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 o:spid="_x0000_s1026" type="#_x0000_t202" style="position:absolute;margin-left:92.8pt;margin-top:0;width:2in;height:2in;z-index:251659264;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ToGYAIAAAoFAAAOAAAAZHJzL2Uyb0RvYy54bWysVM1u1DAQviPxDpbvNNsiqtWq2WppVYRU&#10;UURBnL2O3Y2wPZbtbrI8ALwBJy7cea4+B5+dZIsKlyIuzsTzzd83Mz457a1hWxViS67mhwczzpST&#10;1LTupuYf3l88m3MWk3CNMORUzXcq8tPl0ycnnV+oI9qQaVRgcOLiovM136TkF1UV5UZZEQ/IKwel&#10;pmBFwm+4qZogOni3pjqazY6rjkLjA0kVI27PByVfFv9aK5mutI4qMVNz5JbKGcq5zme1PBGLmyD8&#10;ppVjGuIfsrCidQi6d3UukmC3of3DlW1loEg6HUiyFWndSlVqQDWHswfVXG+EV6UWkBP9nqb4/9zK&#10;N9u3gbUNeseZExYtuvv29e77z7sfX9hhpqfzcQHUtQcu9S+pz9DxPuIyV93rYPMX9TDoQfRuT67q&#10;E5PZaH40n8+gktBNP/BT3Zv7ENMrRZZloeYB3Sukiu1lTAN0guRoji5aY3AvFsaxrubHz1/MisFe&#10;A+fGIUYuYki2SGln1GD2TmlUX3LOF2Xu1JkJbCswMUJK5VIpt3gCOqM0wj7GcMRnU1Vm8jHGe4sS&#10;mVzaG9vWUSj1Pki7+TSlrAf8xMBQd6Yg9et+bOKamh16G2hYjujlRQv+L0VMb0XANqBn2PB0hUMb&#10;As80SpxtKHz+233GY0ih5azDdtXcYf05M68dhjcv4iSESVhPgru1ZwTyMZDIpYgwCMlMog5kP2Lt&#10;VzkGVMJJRKp5msSzNGw4ng2pVqsCwrp5kS7dtZfZdWm2X90mzFAZrUzKwMRIFhauDOf4OOSN/v2/&#10;oO6fsOUvAAAA//8DAFBLAwQUAAYACAAAACEAcarRudcAAAAFAQAADwAAAGRycy9kb3ducmV2Lnht&#10;bEyPQU/DMAyF75P2HyIjcdtSBkJVaTqxiXJEYuXAMWtMW0icKsm68u8xCAkulp+e9fy9cjs7KyYM&#10;cfCk4GqdgUBqvRmoU/DS1KscREyajLaeUMEnRthWy0WpC+PP9IzTIXWCQygWWkGf0lhIGdsenY5r&#10;PyKx9+aD04ll6KQJ+szhzspNlt1KpwfiD70ecd9j+3E4OQX7umnChDHYV3ysr9+fdjf4MCt1eTHf&#10;34FIOKe/Y/jGZ3SomOnoT2SisAq4SPqZ7G3ynOXxd5FVKf/TV18AAAD//wMAUEsBAi0AFAAGAAgA&#10;AAAhALaDOJL+AAAA4QEAABMAAAAAAAAAAAAAAAAAAAAAAFtDb250ZW50X1R5cGVzXS54bWxQSwEC&#10;LQAUAAYACAAAACEAOP0h/9YAAACUAQAACwAAAAAAAAAAAAAAAAAvAQAAX3JlbHMvLnJlbHNQSwEC&#10;LQAUAAYACAAAACEAQAU6BmACAAAKBQAADgAAAAAAAAAAAAAAAAAuAgAAZHJzL2Uyb0RvYy54bWxQ&#10;SwECLQAUAAYACAAAACEAcarRudcAAAAFAQAADwAAAAAAAAAAAAAAAAC6BAAAZHJzL2Rvd25yZXYu&#10;eG1sUEsFBgAAAAAEAAQA8wAAAL4FAAAAAA==&#10;" filled="f" stroked="f" strokeweight=".5pt">
              <v:textbox style="mso-fit-shape-to-text:t" inset="0,0,0,0">
                <w:txbxContent>
                  <w:p w:rsidR="005F527F" w:rsidRDefault="00542EC0">
                    <w:pPr>
                      <w:pStyle w:val="a5"/>
                      <w:rPr>
                        <w:rFonts w:ascii="Book Antiqua" w:hAnsi="Book Antiqua" w:cs="Book Antiqua"/>
                        <w:sz w:val="24"/>
                        <w:szCs w:val="24"/>
                        <w:lang w:eastAsia="zh-CN"/>
                      </w:rPr>
                    </w:pPr>
                    <w:r>
                      <w:rPr>
                        <w:rFonts w:ascii="Book Antiqua" w:hAnsi="Book Antiqua" w:cs="Book Antiqua"/>
                        <w:sz w:val="24"/>
                        <w:szCs w:val="24"/>
                        <w:lang w:eastAsia="zh-CN"/>
                      </w:rPr>
                      <w:fldChar w:fldCharType="begin"/>
                    </w:r>
                    <w:r>
                      <w:rPr>
                        <w:rFonts w:ascii="Book Antiqua" w:hAnsi="Book Antiqua" w:cs="Book Antiqua"/>
                        <w:sz w:val="24"/>
                        <w:szCs w:val="24"/>
                        <w:lang w:eastAsia="zh-CN"/>
                      </w:rPr>
                      <w:instrText xml:space="preserve"> PAGE  \* MERGEFORMAT </w:instrText>
                    </w:r>
                    <w:r>
                      <w:rPr>
                        <w:rFonts w:ascii="Book Antiqua" w:hAnsi="Book Antiqua" w:cs="Book Antiqua"/>
                        <w:sz w:val="24"/>
                        <w:szCs w:val="24"/>
                        <w:lang w:eastAsia="zh-CN"/>
                      </w:rPr>
                      <w:fldChar w:fldCharType="separate"/>
                    </w:r>
                    <w:r w:rsidR="006611B8">
                      <w:rPr>
                        <w:rFonts w:ascii="Book Antiqua" w:hAnsi="Book Antiqua" w:cs="Book Antiqua"/>
                        <w:noProof/>
                        <w:sz w:val="24"/>
                        <w:szCs w:val="24"/>
                        <w:lang w:eastAsia="zh-CN"/>
                      </w:rPr>
                      <w:t>2</w:t>
                    </w:r>
                    <w:r>
                      <w:rPr>
                        <w:rFonts w:ascii="Book Antiqua" w:hAnsi="Book Antiqua" w:cs="Book Antiqua"/>
                        <w:sz w:val="24"/>
                        <w:szCs w:val="24"/>
                        <w:lang w:eastAsia="zh-CN"/>
                      </w:rPr>
                      <w:fldChar w:fldCharType="end"/>
                    </w:r>
                    <w:r>
                      <w:rPr>
                        <w:rFonts w:ascii="Book Antiqua" w:hAnsi="Book Antiqua" w:cs="Book Antiqua"/>
                        <w:sz w:val="24"/>
                        <w:szCs w:val="24"/>
                        <w:lang w:eastAsia="zh-CN"/>
                      </w:rPr>
                      <w:t>/</w:t>
                    </w:r>
                    <w:r>
                      <w:rPr>
                        <w:rFonts w:ascii="Book Antiqua" w:hAnsi="Book Antiqua" w:cs="Book Antiqua" w:hint="eastAsia"/>
                        <w:sz w:val="24"/>
                        <w:szCs w:val="24"/>
                        <w:lang w:eastAsia="zh-CN"/>
                      </w:rPr>
                      <w:t>47</w:t>
                    </w:r>
                  </w:p>
                </w:txbxContent>
              </v:textbox>
              <w10:wrap anchorx="margin"/>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86164854"/>
      <w:docPartObj>
        <w:docPartGallery w:val="Page Numbers (Bottom of Page)"/>
        <w:docPartUnique/>
      </w:docPartObj>
    </w:sdtPr>
    <w:sdtEndPr/>
    <w:sdtContent>
      <w:sdt>
        <w:sdtPr>
          <w:id w:val="-1705238520"/>
          <w:docPartObj>
            <w:docPartGallery w:val="Page Numbers (Top of Page)"/>
            <w:docPartUnique/>
          </w:docPartObj>
        </w:sdtPr>
        <w:sdtEndPr/>
        <w:sdtContent>
          <w:p w:rsidR="00C73417" w:rsidRDefault="00C73417" w:rsidP="00C73417">
            <w:pPr>
              <w:pStyle w:val="a5"/>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6611B8">
              <w:rPr>
                <w:b/>
                <w:bCs/>
                <w:noProof/>
              </w:rPr>
              <w:t>49</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6611B8">
              <w:rPr>
                <w:b/>
                <w:bCs/>
                <w:noProof/>
              </w:rPr>
              <w:t>49</w:t>
            </w:r>
            <w:r>
              <w:rPr>
                <w:b/>
                <w:bCs/>
                <w:sz w:val="24"/>
                <w:szCs w:val="24"/>
              </w:rPr>
              <w:fldChar w:fldCharType="end"/>
            </w:r>
          </w:p>
        </w:sdtContent>
      </w:sdt>
    </w:sdtContent>
  </w:sdt>
  <w:p w:rsidR="005F527F" w:rsidRDefault="005F527F">
    <w:pPr>
      <w:pStyle w:val="a5"/>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25570" w:rsidRDefault="00A25570">
      <w:pPr>
        <w:spacing w:after="0" w:line="240" w:lineRule="auto"/>
      </w:pPr>
      <w:r>
        <w:separator/>
      </w:r>
    </w:p>
  </w:footnote>
  <w:footnote w:type="continuationSeparator" w:id="0">
    <w:p w:rsidR="00A25570" w:rsidRDefault="00A25570">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Vancouver&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2eptta9xnearsue9ft35wz0v2ree2v9ffspz&quot;&gt;My EndNote Library&lt;record-ids&gt;&lt;item&gt;328&lt;/item&gt;&lt;/record-ids&gt;&lt;/item&gt;&lt;/Libraries&gt;"/>
  </w:docVars>
  <w:rsids>
    <w:rsidRoot w:val="00A77B3E"/>
    <w:rsid w:val="00001D4F"/>
    <w:rsid w:val="00005997"/>
    <w:rsid w:val="00021C1A"/>
    <w:rsid w:val="000248D1"/>
    <w:rsid w:val="000410E1"/>
    <w:rsid w:val="0006171A"/>
    <w:rsid w:val="0006327B"/>
    <w:rsid w:val="00063C25"/>
    <w:rsid w:val="000707D1"/>
    <w:rsid w:val="00071372"/>
    <w:rsid w:val="00082A1B"/>
    <w:rsid w:val="00082AFA"/>
    <w:rsid w:val="000A4D17"/>
    <w:rsid w:val="000B3319"/>
    <w:rsid w:val="000C24AD"/>
    <w:rsid w:val="000C6540"/>
    <w:rsid w:val="000F3FDB"/>
    <w:rsid w:val="0010173D"/>
    <w:rsid w:val="00101B74"/>
    <w:rsid w:val="001074C5"/>
    <w:rsid w:val="00126361"/>
    <w:rsid w:val="00133E13"/>
    <w:rsid w:val="00160F7E"/>
    <w:rsid w:val="001736C0"/>
    <w:rsid w:val="00174C20"/>
    <w:rsid w:val="001C5400"/>
    <w:rsid w:val="001C7C0D"/>
    <w:rsid w:val="001E65D3"/>
    <w:rsid w:val="002217A5"/>
    <w:rsid w:val="00225CA9"/>
    <w:rsid w:val="002C4F0C"/>
    <w:rsid w:val="002C5E58"/>
    <w:rsid w:val="002F3002"/>
    <w:rsid w:val="003001A2"/>
    <w:rsid w:val="0030466C"/>
    <w:rsid w:val="003059E2"/>
    <w:rsid w:val="0032353C"/>
    <w:rsid w:val="00374EFA"/>
    <w:rsid w:val="00396B47"/>
    <w:rsid w:val="003F086A"/>
    <w:rsid w:val="00407330"/>
    <w:rsid w:val="0043449D"/>
    <w:rsid w:val="004446E5"/>
    <w:rsid w:val="00462EDF"/>
    <w:rsid w:val="004709C7"/>
    <w:rsid w:val="004F4E51"/>
    <w:rsid w:val="005243D5"/>
    <w:rsid w:val="0053105F"/>
    <w:rsid w:val="0053252F"/>
    <w:rsid w:val="00542EC0"/>
    <w:rsid w:val="00555DC9"/>
    <w:rsid w:val="0057725C"/>
    <w:rsid w:val="005960E3"/>
    <w:rsid w:val="005A07BC"/>
    <w:rsid w:val="005A5355"/>
    <w:rsid w:val="005F527F"/>
    <w:rsid w:val="00601770"/>
    <w:rsid w:val="00617367"/>
    <w:rsid w:val="006362AD"/>
    <w:rsid w:val="006611B8"/>
    <w:rsid w:val="006732C2"/>
    <w:rsid w:val="00680656"/>
    <w:rsid w:val="006B0C46"/>
    <w:rsid w:val="006D1DFA"/>
    <w:rsid w:val="006D3E5B"/>
    <w:rsid w:val="006E1603"/>
    <w:rsid w:val="00706D7B"/>
    <w:rsid w:val="00757A72"/>
    <w:rsid w:val="00772B9E"/>
    <w:rsid w:val="007754C6"/>
    <w:rsid w:val="0078262A"/>
    <w:rsid w:val="007F5265"/>
    <w:rsid w:val="00816965"/>
    <w:rsid w:val="00831537"/>
    <w:rsid w:val="00841B59"/>
    <w:rsid w:val="00846130"/>
    <w:rsid w:val="00852CD2"/>
    <w:rsid w:val="0086599F"/>
    <w:rsid w:val="00870E35"/>
    <w:rsid w:val="00872D86"/>
    <w:rsid w:val="00883637"/>
    <w:rsid w:val="0089532F"/>
    <w:rsid w:val="008A6E39"/>
    <w:rsid w:val="008D1D32"/>
    <w:rsid w:val="00907BE2"/>
    <w:rsid w:val="0093100D"/>
    <w:rsid w:val="00963536"/>
    <w:rsid w:val="00971D09"/>
    <w:rsid w:val="009A1728"/>
    <w:rsid w:val="009A2D00"/>
    <w:rsid w:val="00A06C24"/>
    <w:rsid w:val="00A11F8E"/>
    <w:rsid w:val="00A2037A"/>
    <w:rsid w:val="00A25570"/>
    <w:rsid w:val="00A41A21"/>
    <w:rsid w:val="00A52C13"/>
    <w:rsid w:val="00A5510D"/>
    <w:rsid w:val="00A77B3E"/>
    <w:rsid w:val="00A801A9"/>
    <w:rsid w:val="00A8645E"/>
    <w:rsid w:val="00A90EC3"/>
    <w:rsid w:val="00AB6418"/>
    <w:rsid w:val="00AF7E71"/>
    <w:rsid w:val="00B143C1"/>
    <w:rsid w:val="00B147B4"/>
    <w:rsid w:val="00B21C57"/>
    <w:rsid w:val="00B31106"/>
    <w:rsid w:val="00B33BD0"/>
    <w:rsid w:val="00B40F46"/>
    <w:rsid w:val="00B5298E"/>
    <w:rsid w:val="00B575F8"/>
    <w:rsid w:val="00B60123"/>
    <w:rsid w:val="00B8037A"/>
    <w:rsid w:val="00B87D79"/>
    <w:rsid w:val="00B9223D"/>
    <w:rsid w:val="00BB77B1"/>
    <w:rsid w:val="00BD2BA1"/>
    <w:rsid w:val="00BF7A7A"/>
    <w:rsid w:val="00C03C34"/>
    <w:rsid w:val="00C15519"/>
    <w:rsid w:val="00C31B75"/>
    <w:rsid w:val="00C45339"/>
    <w:rsid w:val="00C73417"/>
    <w:rsid w:val="00C95C4D"/>
    <w:rsid w:val="00CA2A55"/>
    <w:rsid w:val="00CE4455"/>
    <w:rsid w:val="00D05520"/>
    <w:rsid w:val="00D27B51"/>
    <w:rsid w:val="00D5356B"/>
    <w:rsid w:val="00D7769D"/>
    <w:rsid w:val="00D77846"/>
    <w:rsid w:val="00D9009C"/>
    <w:rsid w:val="00D93795"/>
    <w:rsid w:val="00D964E1"/>
    <w:rsid w:val="00DA5A57"/>
    <w:rsid w:val="00DD1F37"/>
    <w:rsid w:val="00DE245D"/>
    <w:rsid w:val="00DE2E39"/>
    <w:rsid w:val="00E30D7C"/>
    <w:rsid w:val="00E34001"/>
    <w:rsid w:val="00E368CC"/>
    <w:rsid w:val="00E52FD7"/>
    <w:rsid w:val="00EC003E"/>
    <w:rsid w:val="00EC63D9"/>
    <w:rsid w:val="00ED65AD"/>
    <w:rsid w:val="00F05C20"/>
    <w:rsid w:val="00F13229"/>
    <w:rsid w:val="00F17E63"/>
    <w:rsid w:val="00F223C6"/>
    <w:rsid w:val="00F30095"/>
    <w:rsid w:val="00F418CB"/>
    <w:rsid w:val="00F445E3"/>
    <w:rsid w:val="00F45A5E"/>
    <w:rsid w:val="00F5280B"/>
    <w:rsid w:val="00F63D1D"/>
    <w:rsid w:val="00F642C4"/>
    <w:rsid w:val="00F660A3"/>
    <w:rsid w:val="00F81E0A"/>
    <w:rsid w:val="00F83F4C"/>
    <w:rsid w:val="00F93FA4"/>
    <w:rsid w:val="00FC1840"/>
    <w:rsid w:val="00FD3FB7"/>
    <w:rsid w:val="00FF56F4"/>
    <w:rsid w:val="105D05FA"/>
    <w:rsid w:val="150A23AC"/>
    <w:rsid w:val="349C6716"/>
    <w:rsid w:val="35713EB1"/>
    <w:rsid w:val="41B35707"/>
    <w:rsid w:val="5CC00FB7"/>
    <w:rsid w:val="5CE72F5C"/>
    <w:rsid w:val="5E5B3438"/>
    <w:rsid w:val="642F1F9C"/>
    <w:rsid w:val="652432C4"/>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qFormat="1"/>
    <w:lsdException w:name="header" w:semiHidden="0" w:qFormat="1"/>
    <w:lsdException w:name="footer" w:semiHidden="0" w:uiPriority="99" w:qFormat="1"/>
    <w:lsdException w:name="caption" w:qFormat="1"/>
    <w:lsdException w:name="annotation reference" w:qFormat="1"/>
    <w:lsdException w:name="page number"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qFormat="1"/>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lsdException w:name="annotation subject" w:qFormat="1"/>
    <w:lsdException w:name="No List" w:uiPriority="99"/>
    <w:lsdException w:name="Outline List 1" w:uiPriority="99"/>
    <w:lsdException w:name="Outline List 2" w:uiPriority="99"/>
    <w:lsdException w:name="Outline List 3" w:uiPriority="99"/>
    <w:lsdException w:name="Balloon Text" w:semiHidden="0" w:unhideWhenUsed="0"/>
    <w:lsdException w:name="Placeholder Text" w:uiPriority="99" w:unhideWhenUsed="0"/>
    <w:lsdException w:name="No Spacing" w:semiHidden="0" w:uiPriority="9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160" w:line="259" w:lineRule="auto"/>
    </w:pPr>
    <w:rPr>
      <w:rFonts w:eastAsiaTheme="minorEastAsia"/>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semiHidden/>
    <w:unhideWhenUsed/>
    <w:qFormat/>
  </w:style>
  <w:style w:type="paragraph" w:styleId="a4">
    <w:name w:val="Balloon Text"/>
    <w:basedOn w:val="a"/>
    <w:link w:val="Char0"/>
    <w:rPr>
      <w:sz w:val="18"/>
      <w:szCs w:val="18"/>
    </w:rPr>
  </w:style>
  <w:style w:type="paragraph" w:styleId="a5">
    <w:name w:val="footer"/>
    <w:basedOn w:val="a"/>
    <w:link w:val="Char1"/>
    <w:uiPriority w:val="99"/>
    <w:unhideWhenUsed/>
    <w:qFormat/>
    <w:pPr>
      <w:tabs>
        <w:tab w:val="center" w:pos="4153"/>
        <w:tab w:val="right" w:pos="8306"/>
      </w:tabs>
      <w:snapToGrid w:val="0"/>
    </w:pPr>
    <w:rPr>
      <w:sz w:val="18"/>
      <w:szCs w:val="18"/>
    </w:rPr>
  </w:style>
  <w:style w:type="paragraph" w:styleId="a6">
    <w:name w:val="header"/>
    <w:basedOn w:val="a"/>
    <w:link w:val="Char2"/>
    <w:unhideWhenUsed/>
    <w:qFormat/>
    <w:pPr>
      <w:pBdr>
        <w:bottom w:val="single" w:sz="6" w:space="1" w:color="auto"/>
      </w:pBdr>
      <w:tabs>
        <w:tab w:val="center" w:pos="4153"/>
        <w:tab w:val="right" w:pos="8306"/>
      </w:tabs>
      <w:snapToGrid w:val="0"/>
      <w:jc w:val="center"/>
    </w:pPr>
    <w:rPr>
      <w:sz w:val="18"/>
      <w:szCs w:val="18"/>
    </w:rPr>
  </w:style>
  <w:style w:type="paragraph" w:styleId="a7">
    <w:name w:val="annotation subject"/>
    <w:basedOn w:val="a3"/>
    <w:next w:val="a3"/>
    <w:link w:val="Char3"/>
    <w:semiHidden/>
    <w:unhideWhenUsed/>
    <w:qFormat/>
    <w:rPr>
      <w:b/>
      <w:bCs/>
    </w:rPr>
  </w:style>
  <w:style w:type="character" w:styleId="a8">
    <w:name w:val="page number"/>
    <w:basedOn w:val="a0"/>
    <w:semiHidden/>
    <w:unhideWhenUsed/>
    <w:qFormat/>
  </w:style>
  <w:style w:type="character" w:styleId="a9">
    <w:name w:val="Hyperlink"/>
    <w:basedOn w:val="a0"/>
    <w:semiHidden/>
    <w:unhideWhenUsed/>
    <w:qFormat/>
    <w:rPr>
      <w:color w:val="0000FF"/>
      <w:u w:val="single"/>
    </w:rPr>
  </w:style>
  <w:style w:type="character" w:styleId="aa">
    <w:name w:val="annotation reference"/>
    <w:basedOn w:val="a0"/>
    <w:semiHidden/>
    <w:unhideWhenUsed/>
    <w:qFormat/>
    <w:rPr>
      <w:sz w:val="21"/>
      <w:szCs w:val="21"/>
    </w:rPr>
  </w:style>
  <w:style w:type="character" w:customStyle="1" w:styleId="Char2">
    <w:name w:val="页眉 Char"/>
    <w:basedOn w:val="a0"/>
    <w:link w:val="a6"/>
    <w:qFormat/>
    <w:rPr>
      <w:sz w:val="18"/>
      <w:szCs w:val="18"/>
    </w:rPr>
  </w:style>
  <w:style w:type="character" w:customStyle="1" w:styleId="Char1">
    <w:name w:val="页脚 Char"/>
    <w:basedOn w:val="a0"/>
    <w:link w:val="a5"/>
    <w:uiPriority w:val="99"/>
    <w:qFormat/>
    <w:rPr>
      <w:sz w:val="18"/>
      <w:szCs w:val="18"/>
    </w:rPr>
  </w:style>
  <w:style w:type="character" w:customStyle="1" w:styleId="Char">
    <w:name w:val="批注文字 Char"/>
    <w:basedOn w:val="a0"/>
    <w:link w:val="a3"/>
    <w:semiHidden/>
    <w:qFormat/>
    <w:rPr>
      <w:sz w:val="24"/>
      <w:szCs w:val="24"/>
    </w:rPr>
  </w:style>
  <w:style w:type="character" w:customStyle="1" w:styleId="Char3">
    <w:name w:val="批注主题 Char"/>
    <w:basedOn w:val="Char"/>
    <w:link w:val="a7"/>
    <w:semiHidden/>
    <w:qFormat/>
    <w:rPr>
      <w:b/>
      <w:bCs/>
      <w:sz w:val="24"/>
      <w:szCs w:val="24"/>
    </w:rPr>
  </w:style>
  <w:style w:type="character" w:customStyle="1" w:styleId="Char0">
    <w:name w:val="批注框文本 Char"/>
    <w:basedOn w:val="a0"/>
    <w:link w:val="a4"/>
    <w:qFormat/>
    <w:rPr>
      <w:sz w:val="18"/>
      <w:szCs w:val="18"/>
    </w:rPr>
  </w:style>
  <w:style w:type="paragraph" w:customStyle="1" w:styleId="EndNoteBibliographyTitle">
    <w:name w:val="EndNote Bibliography Title"/>
    <w:basedOn w:val="a"/>
    <w:qFormat/>
    <w:pPr>
      <w:jc w:val="center"/>
    </w:pPr>
  </w:style>
  <w:style w:type="paragraph" w:customStyle="1" w:styleId="EndNoteBibliography">
    <w:name w:val="EndNote Bibliography"/>
    <w:basedOn w:val="a"/>
    <w:qFormat/>
    <w:pPr>
      <w:jc w:val="both"/>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qFormat="1"/>
    <w:lsdException w:name="header" w:semiHidden="0" w:qFormat="1"/>
    <w:lsdException w:name="footer" w:semiHidden="0" w:uiPriority="99" w:qFormat="1"/>
    <w:lsdException w:name="caption" w:qFormat="1"/>
    <w:lsdException w:name="annotation reference" w:qFormat="1"/>
    <w:lsdException w:name="page number"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qFormat="1"/>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lsdException w:name="annotation subject" w:qFormat="1"/>
    <w:lsdException w:name="No List" w:uiPriority="99"/>
    <w:lsdException w:name="Outline List 1" w:uiPriority="99"/>
    <w:lsdException w:name="Outline List 2" w:uiPriority="99"/>
    <w:lsdException w:name="Outline List 3" w:uiPriority="99"/>
    <w:lsdException w:name="Balloon Text" w:semiHidden="0" w:unhideWhenUsed="0"/>
    <w:lsdException w:name="Placeholder Text" w:uiPriority="99" w:unhideWhenUsed="0"/>
    <w:lsdException w:name="No Spacing" w:semiHidden="0" w:uiPriority="9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160" w:line="259" w:lineRule="auto"/>
    </w:pPr>
    <w:rPr>
      <w:rFonts w:eastAsiaTheme="minorEastAsia"/>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semiHidden/>
    <w:unhideWhenUsed/>
    <w:qFormat/>
  </w:style>
  <w:style w:type="paragraph" w:styleId="a4">
    <w:name w:val="Balloon Text"/>
    <w:basedOn w:val="a"/>
    <w:link w:val="Char0"/>
    <w:rPr>
      <w:sz w:val="18"/>
      <w:szCs w:val="18"/>
    </w:rPr>
  </w:style>
  <w:style w:type="paragraph" w:styleId="a5">
    <w:name w:val="footer"/>
    <w:basedOn w:val="a"/>
    <w:link w:val="Char1"/>
    <w:uiPriority w:val="99"/>
    <w:unhideWhenUsed/>
    <w:qFormat/>
    <w:pPr>
      <w:tabs>
        <w:tab w:val="center" w:pos="4153"/>
        <w:tab w:val="right" w:pos="8306"/>
      </w:tabs>
      <w:snapToGrid w:val="0"/>
    </w:pPr>
    <w:rPr>
      <w:sz w:val="18"/>
      <w:szCs w:val="18"/>
    </w:rPr>
  </w:style>
  <w:style w:type="paragraph" w:styleId="a6">
    <w:name w:val="header"/>
    <w:basedOn w:val="a"/>
    <w:link w:val="Char2"/>
    <w:unhideWhenUsed/>
    <w:qFormat/>
    <w:pPr>
      <w:pBdr>
        <w:bottom w:val="single" w:sz="6" w:space="1" w:color="auto"/>
      </w:pBdr>
      <w:tabs>
        <w:tab w:val="center" w:pos="4153"/>
        <w:tab w:val="right" w:pos="8306"/>
      </w:tabs>
      <w:snapToGrid w:val="0"/>
      <w:jc w:val="center"/>
    </w:pPr>
    <w:rPr>
      <w:sz w:val="18"/>
      <w:szCs w:val="18"/>
    </w:rPr>
  </w:style>
  <w:style w:type="paragraph" w:styleId="a7">
    <w:name w:val="annotation subject"/>
    <w:basedOn w:val="a3"/>
    <w:next w:val="a3"/>
    <w:link w:val="Char3"/>
    <w:semiHidden/>
    <w:unhideWhenUsed/>
    <w:qFormat/>
    <w:rPr>
      <w:b/>
      <w:bCs/>
    </w:rPr>
  </w:style>
  <w:style w:type="character" w:styleId="a8">
    <w:name w:val="page number"/>
    <w:basedOn w:val="a0"/>
    <w:semiHidden/>
    <w:unhideWhenUsed/>
    <w:qFormat/>
  </w:style>
  <w:style w:type="character" w:styleId="a9">
    <w:name w:val="Hyperlink"/>
    <w:basedOn w:val="a0"/>
    <w:semiHidden/>
    <w:unhideWhenUsed/>
    <w:qFormat/>
    <w:rPr>
      <w:color w:val="0000FF"/>
      <w:u w:val="single"/>
    </w:rPr>
  </w:style>
  <w:style w:type="character" w:styleId="aa">
    <w:name w:val="annotation reference"/>
    <w:basedOn w:val="a0"/>
    <w:semiHidden/>
    <w:unhideWhenUsed/>
    <w:qFormat/>
    <w:rPr>
      <w:sz w:val="21"/>
      <w:szCs w:val="21"/>
    </w:rPr>
  </w:style>
  <w:style w:type="character" w:customStyle="1" w:styleId="Char2">
    <w:name w:val="页眉 Char"/>
    <w:basedOn w:val="a0"/>
    <w:link w:val="a6"/>
    <w:qFormat/>
    <w:rPr>
      <w:sz w:val="18"/>
      <w:szCs w:val="18"/>
    </w:rPr>
  </w:style>
  <w:style w:type="character" w:customStyle="1" w:styleId="Char1">
    <w:name w:val="页脚 Char"/>
    <w:basedOn w:val="a0"/>
    <w:link w:val="a5"/>
    <w:uiPriority w:val="99"/>
    <w:qFormat/>
    <w:rPr>
      <w:sz w:val="18"/>
      <w:szCs w:val="18"/>
    </w:rPr>
  </w:style>
  <w:style w:type="character" w:customStyle="1" w:styleId="Char">
    <w:name w:val="批注文字 Char"/>
    <w:basedOn w:val="a0"/>
    <w:link w:val="a3"/>
    <w:semiHidden/>
    <w:qFormat/>
    <w:rPr>
      <w:sz w:val="24"/>
      <w:szCs w:val="24"/>
    </w:rPr>
  </w:style>
  <w:style w:type="character" w:customStyle="1" w:styleId="Char3">
    <w:name w:val="批注主题 Char"/>
    <w:basedOn w:val="Char"/>
    <w:link w:val="a7"/>
    <w:semiHidden/>
    <w:qFormat/>
    <w:rPr>
      <w:b/>
      <w:bCs/>
      <w:sz w:val="24"/>
      <w:szCs w:val="24"/>
    </w:rPr>
  </w:style>
  <w:style w:type="character" w:customStyle="1" w:styleId="Char0">
    <w:name w:val="批注框文本 Char"/>
    <w:basedOn w:val="a0"/>
    <w:link w:val="a4"/>
    <w:qFormat/>
    <w:rPr>
      <w:sz w:val="18"/>
      <w:szCs w:val="18"/>
    </w:rPr>
  </w:style>
  <w:style w:type="paragraph" w:customStyle="1" w:styleId="EndNoteBibliographyTitle">
    <w:name w:val="EndNote Bibliography Title"/>
    <w:basedOn w:val="a"/>
    <w:qFormat/>
    <w:pPr>
      <w:jc w:val="center"/>
    </w:pPr>
  </w:style>
  <w:style w:type="paragraph" w:customStyle="1" w:styleId="EndNoteBibliography">
    <w:name w:val="EndNote Bibliography"/>
    <w:basedOn w:val="a"/>
    <w:qFormat/>
    <w:pPr>
      <w:jc w:val="both"/>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tiff"/><Relationship Id="rId18" Type="http://schemas.openxmlformats.org/officeDocument/2006/relationships/image" Target="media/image10.png"/><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tiff"/><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tiff"/><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tiff"/><Relationship Id="rId10" Type="http://schemas.openxmlformats.org/officeDocument/2006/relationships/image" Target="media/image2.tiff"/><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45</TotalTime>
  <Pages>49</Pages>
  <Words>10841</Words>
  <Characters>61798</Characters>
  <Application>Microsoft Office Word</Application>
  <DocSecurity>0</DocSecurity>
  <Lines>514</Lines>
  <Paragraphs>144</Paragraphs>
  <ScaleCrop>false</ScaleCrop>
  <Company/>
  <LinksUpToDate>false</LinksUpToDate>
  <CharactersWithSpaces>72495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manman</dc:creator>
  <cp:lastModifiedBy>Lenovo</cp:lastModifiedBy>
  <cp:revision>67</cp:revision>
  <dcterms:created xsi:type="dcterms:W3CDTF">2021-05-07T09:54:00Z</dcterms:created>
  <dcterms:modified xsi:type="dcterms:W3CDTF">2021-05-26T03:47:00Z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2052-11.1.0.10463</vt:lpwstr>
  </property>
  <property fmtid="{D5CDD505-2E9C-101B-9397-08002B2CF9AE}" pid="3" name="ICV">
    <vt:lpwstr>1EE38AF3F6E14430851C7379CA34289F</vt:lpwstr>
  </property>
</Properties>
</file>