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4D2E"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CE8B0B"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64009</w:t>
      </w:r>
    </w:p>
    <w:p w14:paraId="59B8FAB6"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771087" w14:textId="77777777" w:rsidR="00E3554B" w:rsidRDefault="00E3554B">
      <w:pPr>
        <w:spacing w:line="360" w:lineRule="auto"/>
        <w:jc w:val="both"/>
        <w:rPr>
          <w:rFonts w:ascii="Book Antiqua" w:hAnsi="Book Antiqua"/>
        </w:rPr>
      </w:pPr>
    </w:p>
    <w:p w14:paraId="7AC1E0E8"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Observational Study</w:t>
      </w:r>
    </w:p>
    <w:p w14:paraId="7ADE2AA0"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Sarcopenia in geriatric patients from the plateau region of Qinghai-Tibet: A cross-sectional study</w:t>
      </w:r>
    </w:p>
    <w:p w14:paraId="38163031" w14:textId="77777777" w:rsidR="00E3554B" w:rsidRDefault="00E3554B">
      <w:pPr>
        <w:spacing w:line="360" w:lineRule="auto"/>
        <w:jc w:val="both"/>
        <w:rPr>
          <w:rFonts w:ascii="Book Antiqua" w:hAnsi="Book Antiqua"/>
        </w:rPr>
      </w:pPr>
    </w:p>
    <w:p w14:paraId="4643893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Pan SQ </w:t>
      </w:r>
      <w:r>
        <w:rPr>
          <w:rFonts w:ascii="Book Antiqua" w:eastAsia="Book Antiqua" w:hAnsi="Book Antiqua" w:cs="Book Antiqua"/>
          <w:i/>
          <w:iCs/>
          <w:color w:val="000000"/>
        </w:rPr>
        <w:t>et al</w:t>
      </w:r>
      <w:r>
        <w:rPr>
          <w:rFonts w:ascii="Book Antiqua" w:eastAsia="Book Antiqua" w:hAnsi="Book Antiqua" w:cs="Book Antiqua"/>
          <w:color w:val="000000"/>
        </w:rPr>
        <w:t xml:space="preserve">. Sarcopenia in Qinghai-Tibet </w:t>
      </w:r>
    </w:p>
    <w:p w14:paraId="27F3CC69" w14:textId="77777777" w:rsidR="00E3554B" w:rsidRDefault="00E3554B">
      <w:pPr>
        <w:spacing w:line="360" w:lineRule="auto"/>
        <w:jc w:val="both"/>
        <w:rPr>
          <w:rFonts w:ascii="Book Antiqua" w:hAnsi="Book Antiqua"/>
        </w:rPr>
      </w:pPr>
    </w:p>
    <w:p w14:paraId="4EF5B248"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Shi-Qin Pan, Yue-Mei Li, Xiao-Fang Li,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p>
    <w:p w14:paraId="42C561B4" w14:textId="77777777" w:rsidR="00E3554B" w:rsidRDefault="00E3554B">
      <w:pPr>
        <w:spacing w:line="360" w:lineRule="auto"/>
        <w:jc w:val="both"/>
        <w:rPr>
          <w:rFonts w:ascii="Book Antiqua" w:hAnsi="Book Antiqua"/>
        </w:rPr>
      </w:pPr>
    </w:p>
    <w:p w14:paraId="2941FF4C"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Shi-Qin Pan, Yue-Mei Li, Xiao-Fang Li,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Nursing, Qinghai Provincial People’s Hospital, Xining 810007, Qinghai Province, China</w:t>
      </w:r>
    </w:p>
    <w:p w14:paraId="63EBD655" w14:textId="77777777" w:rsidR="00E3554B" w:rsidRDefault="00E3554B">
      <w:pPr>
        <w:spacing w:line="360" w:lineRule="auto"/>
        <w:jc w:val="both"/>
        <w:rPr>
          <w:rFonts w:ascii="Book Antiqua" w:hAnsi="Book Antiqua"/>
        </w:rPr>
      </w:pPr>
    </w:p>
    <w:p w14:paraId="698A5EE8" w14:textId="4A838BD2"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Pan SQ performed the conceptualization, roles and writing </w:t>
      </w:r>
      <w:r w:rsidR="00FD7603">
        <w:rPr>
          <w:rFonts w:ascii="Book Antiqua" w:eastAsia="Book Antiqua" w:hAnsi="Book Antiqua" w:cs="Book Antiqua"/>
          <w:color w:val="000000"/>
        </w:rPr>
        <w:t xml:space="preserve">the </w:t>
      </w:r>
      <w:r>
        <w:rPr>
          <w:rFonts w:ascii="Book Antiqua" w:eastAsia="Book Antiqua" w:hAnsi="Book Antiqua" w:cs="Book Antiqua"/>
          <w:color w:val="000000"/>
        </w:rPr>
        <w:t>original draft;</w:t>
      </w:r>
      <w:r>
        <w:rPr>
          <w:rFonts w:ascii="Book Antiqua" w:hAnsi="Book Antiqua" w:hint="eastAsia"/>
          <w:lang w:eastAsia="zh-CN"/>
        </w:rPr>
        <w:t xml:space="preserve"> </w:t>
      </w:r>
      <w:r>
        <w:rPr>
          <w:rFonts w:ascii="Book Antiqua" w:eastAsia="Book Antiqua" w:hAnsi="Book Antiqua" w:cs="Book Antiqua"/>
          <w:color w:val="000000"/>
        </w:rPr>
        <w:t>Li YM performed the project administration, writing, review and editing;</w:t>
      </w:r>
      <w:r>
        <w:rPr>
          <w:rFonts w:ascii="Book Antiqua" w:hAnsi="Book Antiqua" w:hint="eastAsia"/>
          <w:lang w:eastAsia="zh-CN"/>
        </w:rPr>
        <w:t xml:space="preserve"> </w:t>
      </w:r>
      <w:r>
        <w:rPr>
          <w:rFonts w:ascii="Book Antiqua" w:eastAsia="Book Antiqua" w:hAnsi="Book Antiqua" w:cs="Book Antiqua"/>
          <w:color w:val="000000"/>
        </w:rPr>
        <w:t xml:space="preserve">Li XF performed data curation;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R performed</w:t>
      </w:r>
      <w:r>
        <w:rPr>
          <w:rFonts w:ascii="Book Antiqua" w:hAnsi="Book Antiqua" w:hint="eastAsia"/>
          <w:lang w:eastAsia="zh-CN"/>
        </w:rPr>
        <w:t xml:space="preserve"> </w:t>
      </w:r>
      <w:r>
        <w:rPr>
          <w:rFonts w:ascii="Book Antiqua" w:eastAsia="Book Antiqua" w:hAnsi="Book Antiqua" w:cs="Book Antiqua"/>
          <w:color w:val="000000"/>
        </w:rPr>
        <w:t>the investigation.</w:t>
      </w:r>
    </w:p>
    <w:p w14:paraId="7C67D6ED" w14:textId="77777777" w:rsidR="00E3554B" w:rsidRDefault="00E3554B">
      <w:pPr>
        <w:spacing w:line="360" w:lineRule="auto"/>
        <w:jc w:val="both"/>
        <w:rPr>
          <w:rFonts w:ascii="Book Antiqua" w:hAnsi="Book Antiqua"/>
        </w:rPr>
      </w:pPr>
    </w:p>
    <w:p w14:paraId="36AD2A79" w14:textId="388AF7AC"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Chinese Academy of Medical Sciences, Peking Union Medical College Hospital</w:t>
      </w:r>
      <w:r>
        <w:rPr>
          <w:rFonts w:ascii="Book Antiqua" w:hAnsi="Book Antiqua"/>
          <w:lang w:eastAsia="zh-CN"/>
        </w:rPr>
        <w:t xml:space="preserve">, </w:t>
      </w:r>
      <w:r>
        <w:rPr>
          <w:rFonts w:ascii="Book Antiqua" w:eastAsia="Book Antiqua" w:hAnsi="Book Antiqua" w:cs="Book Antiqua"/>
          <w:color w:val="000000"/>
        </w:rPr>
        <w:t>No. 2018PT33001.</w:t>
      </w:r>
    </w:p>
    <w:p w14:paraId="2C433ED9" w14:textId="77777777" w:rsidR="00E3554B" w:rsidRDefault="00E3554B">
      <w:pPr>
        <w:spacing w:line="360" w:lineRule="auto"/>
        <w:jc w:val="both"/>
        <w:rPr>
          <w:rFonts w:ascii="Book Antiqua" w:hAnsi="Book Antiqua"/>
        </w:rPr>
      </w:pPr>
    </w:p>
    <w:p w14:paraId="2ACECAF9"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Corresponding author: Shi-Qin Pan, </w:t>
      </w:r>
      <w:r w:rsidRPr="00A33248">
        <w:rPr>
          <w:rFonts w:ascii="Book Antiqua" w:eastAsia="Book Antiqua" w:hAnsi="Book Antiqua" w:cs="Book Antiqua"/>
          <w:b/>
          <w:bCs/>
          <w:color w:val="000000"/>
        </w:rPr>
        <w:t>MD,</w:t>
      </w:r>
      <w:r>
        <w:rPr>
          <w:rFonts w:ascii="Book Antiqua" w:eastAsia="Book Antiqua" w:hAnsi="Book Antiqua" w:cs="Book Antiqua"/>
          <w:b/>
          <w:bCs/>
          <w:color w:val="000000"/>
        </w:rPr>
        <w:t xml:space="preserve"> </w:t>
      </w:r>
      <w:r w:rsidRPr="00A33248">
        <w:rPr>
          <w:rFonts w:ascii="Book Antiqua" w:eastAsia="Book Antiqua" w:hAnsi="Book Antiqua" w:cs="Book Antiqua" w:hint="eastAsia"/>
          <w:b/>
          <w:bCs/>
          <w:color w:val="000000"/>
        </w:rPr>
        <w:t>Nurse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Nursing, Qinghai Provincial People’s Hospital, No. 2 </w:t>
      </w:r>
      <w:proofErr w:type="spellStart"/>
      <w:r>
        <w:rPr>
          <w:rFonts w:ascii="Book Antiqua" w:eastAsia="Book Antiqua" w:hAnsi="Book Antiqua" w:cs="Book Antiqua"/>
          <w:color w:val="000000"/>
        </w:rPr>
        <w:t>Gonghe</w:t>
      </w:r>
      <w:proofErr w:type="spellEnd"/>
      <w:r>
        <w:rPr>
          <w:rFonts w:ascii="Book Antiqua" w:eastAsia="Book Antiqua" w:hAnsi="Book Antiqua" w:cs="Book Antiqua"/>
          <w:color w:val="000000"/>
        </w:rPr>
        <w:t xml:space="preserve"> Road of East Area, Xining 810007, Qinghai Province, China. 289662520@qq.com</w:t>
      </w:r>
    </w:p>
    <w:p w14:paraId="5A4D7884" w14:textId="77777777" w:rsidR="00E3554B" w:rsidRDefault="00E3554B">
      <w:pPr>
        <w:spacing w:line="360" w:lineRule="auto"/>
        <w:jc w:val="both"/>
        <w:rPr>
          <w:rFonts w:ascii="Book Antiqua" w:hAnsi="Book Antiqua"/>
        </w:rPr>
      </w:pPr>
    </w:p>
    <w:p w14:paraId="6915336C"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14:paraId="6D629D68"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8, 2021</w:t>
      </w:r>
    </w:p>
    <w:p w14:paraId="7B3DA38D" w14:textId="612515F0"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5279BA" w:rsidRPr="005279BA">
        <w:rPr>
          <w:rFonts w:ascii="Book Antiqua" w:eastAsia="Book Antiqua" w:hAnsi="Book Antiqua" w:cs="Book Antiqua"/>
          <w:color w:val="000000"/>
        </w:rPr>
        <w:t>April 20, 2021</w:t>
      </w:r>
    </w:p>
    <w:p w14:paraId="06B85355" w14:textId="344C9415" w:rsidR="00E3554B" w:rsidRDefault="00A33248">
      <w:pPr>
        <w:spacing w:line="360" w:lineRule="auto"/>
        <w:jc w:val="both"/>
        <w:rPr>
          <w:rFonts w:ascii="Book Antiqua" w:hAnsi="Book Antiqua"/>
        </w:rPr>
      </w:pPr>
      <w:r>
        <w:rPr>
          <w:rFonts w:ascii="Book Antiqua" w:eastAsia="Book Antiqua" w:hAnsi="Book Antiqua" w:cs="Book Antiqua"/>
          <w:b/>
          <w:bCs/>
          <w:color w:val="000000"/>
        </w:rPr>
        <w:lastRenderedPageBreak/>
        <w:t>Published online:</w:t>
      </w:r>
      <w:r w:rsidRPr="00E04479">
        <w:rPr>
          <w:rFonts w:ascii="Book Antiqua" w:eastAsia="Book Antiqua" w:hAnsi="Book Antiqua" w:cs="Book Antiqua"/>
          <w:bCs/>
          <w:color w:val="000000"/>
        </w:rPr>
        <w:t xml:space="preserve"> </w:t>
      </w:r>
      <w:r w:rsidR="00E04479" w:rsidRPr="00E04479">
        <w:rPr>
          <w:rFonts w:ascii="Book Antiqua" w:eastAsia="Book Antiqua" w:hAnsi="Book Antiqua" w:cs="Book Antiqua"/>
          <w:bCs/>
          <w:color w:val="000000"/>
        </w:rPr>
        <w:t>July 6, 2021</w:t>
      </w:r>
    </w:p>
    <w:p w14:paraId="6861A823" w14:textId="77777777" w:rsidR="00E3554B" w:rsidRDefault="00E3554B">
      <w:pPr>
        <w:spacing w:line="360" w:lineRule="auto"/>
        <w:jc w:val="both"/>
        <w:rPr>
          <w:rFonts w:ascii="Book Antiqua" w:hAnsi="Book Antiqua"/>
        </w:rPr>
        <w:sectPr w:rsidR="00E3554B">
          <w:footerReference w:type="default" r:id="rId8"/>
          <w:pgSz w:w="12240" w:h="15840"/>
          <w:pgMar w:top="1440" w:right="1440" w:bottom="1440" w:left="1440" w:header="720" w:footer="720" w:gutter="0"/>
          <w:cols w:space="720"/>
          <w:docGrid w:linePitch="360"/>
        </w:sectPr>
      </w:pPr>
    </w:p>
    <w:p w14:paraId="057C32C4"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B439D6"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BACKGROUND</w:t>
      </w:r>
    </w:p>
    <w:p w14:paraId="051B75CD" w14:textId="62F0E8A4"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Sarcopenia is an age-related decline in skeletal muscle mass, which depends on an assessment of muscle strength and muscle mass. It has been reported that the prevalence of sarcopenia in non-hospitalized elderly people was 9.0%-18.5% in the lowland plains. However, epidemiological investigations of sarcopenia in plateau regions are limited. The city of Xining in Qinghai Province (altitude 2260 m) is the sole point of access to the Qinghai-Tibet plateau. We hypothesized that the diverse ethnicities or dietary habits of </w:t>
      </w:r>
      <w:r w:rsidR="00FD7603">
        <w:rPr>
          <w:rFonts w:ascii="Book Antiqua" w:eastAsia="Book Antiqua" w:hAnsi="Book Antiqua" w:cs="Book Antiqua"/>
          <w:color w:val="000000"/>
        </w:rPr>
        <w:t xml:space="preserve">the </w:t>
      </w:r>
      <w:r>
        <w:rPr>
          <w:rFonts w:ascii="Book Antiqua" w:eastAsia="Book Antiqua" w:hAnsi="Book Antiqua" w:cs="Book Antiqua"/>
          <w:color w:val="000000"/>
        </w:rPr>
        <w:t>people living in the plateau may influence the prevalence of sarcopenia.</w:t>
      </w:r>
    </w:p>
    <w:p w14:paraId="0982EFA6" w14:textId="77777777" w:rsidR="00E3554B" w:rsidRDefault="00E3554B">
      <w:pPr>
        <w:spacing w:line="360" w:lineRule="auto"/>
        <w:jc w:val="both"/>
        <w:rPr>
          <w:rFonts w:ascii="Book Antiqua" w:hAnsi="Book Antiqua"/>
        </w:rPr>
      </w:pPr>
    </w:p>
    <w:p w14:paraId="7F30734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AIM</w:t>
      </w:r>
    </w:p>
    <w:p w14:paraId="00C3E2BC"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To investigate the prevalence and risk factors of sarcopenia in geriatric patients from the Qinghai-Tibet plateau region.</w:t>
      </w:r>
    </w:p>
    <w:p w14:paraId="75DDFBB8" w14:textId="77777777" w:rsidR="00E3554B" w:rsidRDefault="00E3554B">
      <w:pPr>
        <w:spacing w:line="360" w:lineRule="auto"/>
        <w:jc w:val="both"/>
        <w:rPr>
          <w:rFonts w:ascii="Book Antiqua" w:hAnsi="Book Antiqua"/>
        </w:rPr>
      </w:pPr>
    </w:p>
    <w:p w14:paraId="600EAF3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METHODS</w:t>
      </w:r>
    </w:p>
    <w:p w14:paraId="2E65A408" w14:textId="453795F3" w:rsidR="00E3554B" w:rsidRDefault="00A33248">
      <w:pPr>
        <w:spacing w:line="360" w:lineRule="auto"/>
        <w:jc w:val="both"/>
        <w:rPr>
          <w:rFonts w:ascii="Book Antiqua" w:hAnsi="Book Antiqua"/>
        </w:rPr>
      </w:pPr>
      <w:r>
        <w:rPr>
          <w:rFonts w:ascii="Book Antiqua" w:eastAsia="Book Antiqua" w:hAnsi="Book Antiqua" w:cs="Book Antiqua"/>
          <w:color w:val="000000"/>
        </w:rPr>
        <w:t>From October to December 2018, 150 hospitalized geriatric patients (72.4 ± 5.60 years) from Xining City (altitude 2260 m) in Qinghai Province were recruited. Collected data included demographics, history of fall, nutritional status, self-care ability, depression, handgrip, muscle mass, and 6-m</w:t>
      </w:r>
      <w:r w:rsidR="00DB7995">
        <w:rPr>
          <w:rFonts w:ascii="Book Antiqua" w:eastAsia="Book Antiqua" w:hAnsi="Book Antiqua" w:cs="Book Antiqua"/>
          <w:color w:val="000000"/>
        </w:rPr>
        <w:t xml:space="preserve"> </w:t>
      </w:r>
      <w:r>
        <w:rPr>
          <w:rFonts w:ascii="Book Antiqua" w:eastAsia="Book Antiqua" w:hAnsi="Book Antiqua" w:cs="Book Antiqua"/>
          <w:color w:val="000000"/>
        </w:rPr>
        <w:t>gait speed. Sarcopenia was diagnosed based on the 2014 criteria of the Asian Working Group for Sarcopenia.</w:t>
      </w:r>
    </w:p>
    <w:p w14:paraId="0C529DD4" w14:textId="77777777" w:rsidR="00E3554B" w:rsidRDefault="00E3554B">
      <w:pPr>
        <w:spacing w:line="360" w:lineRule="auto"/>
        <w:jc w:val="both"/>
        <w:rPr>
          <w:rFonts w:ascii="Book Antiqua" w:hAnsi="Book Antiqua"/>
        </w:rPr>
      </w:pPr>
    </w:p>
    <w:p w14:paraId="587D761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RESULTS</w:t>
      </w:r>
    </w:p>
    <w:p w14:paraId="6028A41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The overall rate of sarcopenia was 20% (8.7 and 11.3% in men and women, respectively). Binary logistic regression analysis indicated that widowhood and a history of falling were associated with sarcopenia, while higher body mass index and beef and mutton consumption were protective.</w:t>
      </w:r>
    </w:p>
    <w:p w14:paraId="122C5F6D" w14:textId="77777777" w:rsidR="00E3554B" w:rsidRDefault="00E3554B">
      <w:pPr>
        <w:spacing w:line="360" w:lineRule="auto"/>
        <w:jc w:val="both"/>
        <w:rPr>
          <w:rFonts w:ascii="Book Antiqua" w:hAnsi="Book Antiqua"/>
        </w:rPr>
      </w:pPr>
    </w:p>
    <w:p w14:paraId="4B55943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CONCLUSION</w:t>
      </w:r>
    </w:p>
    <w:p w14:paraId="2D24D87B" w14:textId="2A3485D1"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 xml:space="preserve">The prevalence of sarcopenia in hospitalized geriatric patients in the Qinghai-Tibet plateau region was higher than that </w:t>
      </w:r>
      <w:r w:rsidR="00FD7603">
        <w:rPr>
          <w:rFonts w:ascii="Book Antiqua" w:eastAsia="Book Antiqua" w:hAnsi="Book Antiqua" w:cs="Book Antiqua"/>
          <w:color w:val="000000"/>
        </w:rPr>
        <w:t>in</w:t>
      </w:r>
      <w:r>
        <w:rPr>
          <w:rFonts w:ascii="Book Antiqua" w:eastAsia="Book Antiqua" w:hAnsi="Book Antiqua" w:cs="Book Antiqua"/>
          <w:color w:val="000000"/>
        </w:rPr>
        <w:t xml:space="preserve"> the plain region and </w:t>
      </w:r>
      <w:r w:rsidR="009C35A1">
        <w:rPr>
          <w:rFonts w:ascii="Book Antiqua" w:eastAsia="Book Antiqua" w:hAnsi="Book Antiqua" w:cs="Book Antiqua"/>
          <w:color w:val="000000"/>
        </w:rPr>
        <w:t xml:space="preserve">in </w:t>
      </w:r>
      <w:r>
        <w:rPr>
          <w:rFonts w:ascii="Book Antiqua" w:eastAsia="Book Antiqua" w:hAnsi="Book Antiqua" w:cs="Book Antiqua"/>
          <w:color w:val="000000"/>
        </w:rPr>
        <w:t>non-hospitalized geriatric people (reported elsewhere). Specific cultural features of the region, including ethnicity</w:t>
      </w:r>
      <w:r w:rsidR="00FD7603">
        <w:rPr>
          <w:rFonts w:ascii="Book Antiqua" w:eastAsia="Book Antiqua" w:hAnsi="Book Antiqua" w:cs="Book Antiqua"/>
          <w:color w:val="000000"/>
        </w:rPr>
        <w:t>,</w:t>
      </w:r>
      <w:r>
        <w:rPr>
          <w:rFonts w:ascii="Book Antiqua" w:eastAsia="Book Antiqua" w:hAnsi="Book Antiqua" w:cs="Book Antiqua"/>
          <w:color w:val="000000"/>
        </w:rPr>
        <w:t xml:space="preserve"> brewed tea and ghee consumption, were not significantly associated with sarcopenia. Higher body mass index and consumption of beef and mutton were protective, while patients who were widowed or with a history of falling were at increased risk.</w:t>
      </w:r>
    </w:p>
    <w:p w14:paraId="7991A4DF" w14:textId="77777777" w:rsidR="00E3554B" w:rsidRDefault="00E3554B">
      <w:pPr>
        <w:spacing w:line="360" w:lineRule="auto"/>
        <w:jc w:val="both"/>
        <w:rPr>
          <w:rFonts w:ascii="Book Antiqua" w:hAnsi="Book Antiqua"/>
        </w:rPr>
      </w:pPr>
    </w:p>
    <w:p w14:paraId="636EF612"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Geriatric patient; Prevalence; Plateau; Risk factors; Sarcopenia</w:t>
      </w:r>
    </w:p>
    <w:p w14:paraId="3598E2A8" w14:textId="77777777" w:rsidR="00F21C4C" w:rsidRDefault="00F21C4C" w:rsidP="00F21C4C">
      <w:pPr>
        <w:spacing w:line="360" w:lineRule="auto"/>
        <w:rPr>
          <w:rFonts w:ascii="Book Antiqua" w:hAnsi="Book Antiqua" w:cs="Book Antiqua"/>
          <w:b/>
          <w:color w:val="000000"/>
        </w:rPr>
      </w:pPr>
    </w:p>
    <w:p w14:paraId="453C20A5" w14:textId="77777777" w:rsidR="00F21C4C" w:rsidRDefault="00F21C4C" w:rsidP="00F21C4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2E30282" w14:textId="77777777" w:rsidR="00E3554B" w:rsidRDefault="00E3554B">
      <w:pPr>
        <w:spacing w:line="360" w:lineRule="auto"/>
        <w:jc w:val="both"/>
        <w:rPr>
          <w:rFonts w:ascii="Book Antiqua" w:hAnsi="Book Antiqua"/>
        </w:rPr>
      </w:pPr>
    </w:p>
    <w:p w14:paraId="49E3F344" w14:textId="3B0A9C36" w:rsidR="00E3554B" w:rsidRPr="00F21C4C" w:rsidRDefault="00A33248">
      <w:pPr>
        <w:spacing w:line="360" w:lineRule="auto"/>
        <w:jc w:val="both"/>
        <w:rPr>
          <w:rFonts w:ascii="Book Antiqua" w:hAnsi="Book Antiqua" w:hint="eastAsia"/>
          <w:lang w:eastAsia="zh-CN"/>
        </w:rPr>
      </w:pPr>
      <w:r>
        <w:rPr>
          <w:rFonts w:ascii="Book Antiqua" w:eastAsia="Book Antiqua" w:hAnsi="Book Antiqua" w:cs="Book Antiqua"/>
          <w:color w:val="000000"/>
        </w:rPr>
        <w:t xml:space="preserve">Pan SQ, Li YM, Li XF,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R. Sarcopenia in geriatric patients from the plateau region of Qinghai-Tibet: A cross-sectional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E04479" w:rsidRPr="00E04479">
        <w:rPr>
          <w:rFonts w:ascii="Book Antiqua" w:eastAsia="Book Antiqua" w:hAnsi="Book Antiqua" w:cs="Book Antiqua"/>
          <w:color w:val="000000"/>
        </w:rPr>
        <w:t xml:space="preserve">9(19): </w:t>
      </w:r>
      <w:r w:rsidR="00CE243E">
        <w:rPr>
          <w:rFonts w:ascii="Book Antiqua" w:hAnsi="Book Antiqua" w:cs="Book Antiqua" w:hint="eastAsia"/>
          <w:color w:val="000000"/>
          <w:lang w:eastAsia="zh-CN"/>
        </w:rPr>
        <w:t>5092-</w:t>
      </w:r>
      <w:r w:rsidR="00F21C4C">
        <w:rPr>
          <w:rFonts w:ascii="Book Antiqua" w:hAnsi="Book Antiqua" w:cs="Book Antiqua" w:hint="eastAsia"/>
          <w:color w:val="000000"/>
          <w:lang w:eastAsia="zh-CN"/>
        </w:rPr>
        <w:t>5101</w:t>
      </w:r>
      <w:r w:rsidR="00E04479" w:rsidRPr="00E04479">
        <w:rPr>
          <w:rFonts w:ascii="Book Antiqua" w:eastAsia="Book Antiqua" w:hAnsi="Book Antiqua" w:cs="Book Antiqua"/>
          <w:color w:val="000000"/>
        </w:rPr>
        <w:t xml:space="preserve"> URL: https://www.wjgnet.com/2307-8960/full/v9/i19/</w:t>
      </w:r>
      <w:r w:rsidR="00F21C4C">
        <w:rPr>
          <w:rFonts w:ascii="Book Antiqua" w:hAnsi="Book Antiqua" w:cs="Book Antiqua" w:hint="eastAsia"/>
          <w:color w:val="000000"/>
          <w:lang w:eastAsia="zh-CN"/>
        </w:rPr>
        <w:t>5092</w:t>
      </w:r>
      <w:r w:rsidR="00E04479" w:rsidRPr="00E04479">
        <w:rPr>
          <w:rFonts w:ascii="Book Antiqua" w:eastAsia="Book Antiqua" w:hAnsi="Book Antiqua" w:cs="Book Antiqua"/>
          <w:color w:val="000000"/>
        </w:rPr>
        <w:t xml:space="preserve">.htm DOI: </w:t>
      </w:r>
      <w:hyperlink r:id="rId9" w:history="1">
        <w:r w:rsidR="00F21C4C" w:rsidRPr="005759FD">
          <w:rPr>
            <w:rStyle w:val="a6"/>
            <w:rFonts w:ascii="Book Antiqua" w:eastAsia="Book Antiqua" w:hAnsi="Book Antiqua" w:cs="Book Antiqua"/>
          </w:rPr>
          <w:t>https://dx.doi.org/10.12998/wjcc.v9.i19.</w:t>
        </w:r>
        <w:r w:rsidR="00F21C4C" w:rsidRPr="005759FD">
          <w:rPr>
            <w:rStyle w:val="a6"/>
            <w:rFonts w:ascii="Book Antiqua" w:hAnsi="Book Antiqua" w:cs="Book Antiqua" w:hint="eastAsia"/>
            <w:lang w:eastAsia="zh-CN"/>
          </w:rPr>
          <w:t>50</w:t>
        </w:r>
      </w:hyperlink>
      <w:r w:rsidR="00F21C4C">
        <w:rPr>
          <w:rFonts w:ascii="Book Antiqua" w:hAnsi="Book Antiqua" w:cs="Book Antiqua" w:hint="eastAsia"/>
          <w:color w:val="000000"/>
          <w:lang w:eastAsia="zh-CN"/>
        </w:rPr>
        <w:t>92</w:t>
      </w:r>
    </w:p>
    <w:p w14:paraId="48F860D4" w14:textId="77777777" w:rsidR="00E3554B" w:rsidRDefault="00E3554B">
      <w:pPr>
        <w:spacing w:line="360" w:lineRule="auto"/>
        <w:jc w:val="both"/>
        <w:rPr>
          <w:rFonts w:ascii="Book Antiqua" w:hAnsi="Book Antiqua"/>
        </w:rPr>
      </w:pPr>
    </w:p>
    <w:p w14:paraId="7BA778C8" w14:textId="2CAF00C2" w:rsidR="00E3554B" w:rsidRDefault="00A3324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prevalence of sarcopenia in hospitalized geriatric patients in the Qinghai-Tibet plateau region is higher than that </w:t>
      </w:r>
      <w:r w:rsidR="00FD7603">
        <w:rPr>
          <w:rFonts w:ascii="Book Antiqua" w:eastAsia="Book Antiqua" w:hAnsi="Book Antiqua" w:cs="Book Antiqua"/>
          <w:color w:val="000000"/>
        </w:rPr>
        <w:t>in</w:t>
      </w:r>
      <w:r>
        <w:rPr>
          <w:rFonts w:ascii="Book Antiqua" w:eastAsia="Book Antiqua" w:hAnsi="Book Antiqua" w:cs="Book Antiqua"/>
          <w:color w:val="000000"/>
        </w:rPr>
        <w:t xml:space="preserve"> the plain region and </w:t>
      </w:r>
      <w:r w:rsidR="009C35A1">
        <w:rPr>
          <w:rFonts w:ascii="Book Antiqua" w:eastAsia="Book Antiqua" w:hAnsi="Book Antiqua" w:cs="Book Antiqua"/>
          <w:color w:val="000000"/>
        </w:rPr>
        <w:t xml:space="preserve">in </w:t>
      </w:r>
      <w:r>
        <w:rPr>
          <w:rFonts w:ascii="Book Antiqua" w:eastAsia="Book Antiqua" w:hAnsi="Book Antiqua" w:cs="Book Antiqua"/>
          <w:color w:val="000000"/>
        </w:rPr>
        <w:t>non-hospitalized geriatric people (reported elsewhere). Specific cultural features of the region, including ethnicity</w:t>
      </w:r>
      <w:r w:rsidR="00FD7603">
        <w:rPr>
          <w:rFonts w:ascii="Book Antiqua" w:eastAsia="Book Antiqua" w:hAnsi="Book Antiqua" w:cs="Book Antiqua"/>
          <w:color w:val="000000"/>
        </w:rPr>
        <w:t>,</w:t>
      </w:r>
      <w:r>
        <w:rPr>
          <w:rFonts w:ascii="Book Antiqua" w:eastAsia="Book Antiqua" w:hAnsi="Book Antiqua" w:cs="Book Antiqua"/>
          <w:color w:val="000000"/>
        </w:rPr>
        <w:t xml:space="preserve"> brewed tea and ghee consumption, were not significantly associated with sarcopenia. Higher body mass index and consumption of beef and mutton were protective. Widowed patients or those with a history of falling were at increased risk.</w:t>
      </w:r>
    </w:p>
    <w:p w14:paraId="62D193B4"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D1C54C2" w14:textId="50BCCE0B"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Sarcopenia is defined as </w:t>
      </w:r>
      <w:r w:rsidR="00FD7603">
        <w:rPr>
          <w:rFonts w:ascii="Book Antiqua" w:eastAsia="Book Antiqua" w:hAnsi="Book Antiqua" w:cs="Book Antiqua"/>
          <w:color w:val="000000"/>
        </w:rPr>
        <w:t xml:space="preserve">an </w:t>
      </w:r>
      <w:r>
        <w:rPr>
          <w:rFonts w:ascii="Book Antiqua" w:eastAsia="Book Antiqua" w:hAnsi="Book Antiqua" w:cs="Book Antiqua"/>
          <w:color w:val="000000"/>
        </w:rPr>
        <w:t xml:space="preserve">age-related decline in skeletal muscle mass with decreased strength, function, or </w:t>
      </w:r>
      <w:proofErr w:type="gramStart"/>
      <w:r>
        <w:rPr>
          <w:rFonts w:ascii="Book Antiqua" w:eastAsia="Book Antiqua" w:hAnsi="Book Antiqua" w:cs="Book Antiqua"/>
          <w:color w:val="000000"/>
        </w:rPr>
        <w:t>both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clinical features of sarcopenia tend to be non-specific, but include weakness, falling easily, limited mobility, slow gait, slender limbs, and weakness, among others. Diagnosis depends on an assessment of muscle strength and muscle mass. There are potential detrimental consequences of sarcopenia to individual</w:t>
      </w:r>
      <w:r w:rsidR="00FD7603">
        <w:rPr>
          <w:rFonts w:ascii="Book Antiqua" w:eastAsia="Book Antiqua" w:hAnsi="Book Antiqua" w:cs="Book Antiqua"/>
          <w:color w:val="000000"/>
        </w:rPr>
        <w:t>s</w:t>
      </w:r>
      <w:r>
        <w:rPr>
          <w:rFonts w:ascii="Book Antiqua" w:eastAsia="Book Antiqua" w:hAnsi="Book Antiqua" w:cs="Book Antiqua"/>
          <w:color w:val="000000"/>
        </w:rPr>
        <w:t xml:space="preserve"> and public health, such as increas</w:t>
      </w:r>
      <w:r w:rsidR="00FD7603">
        <w:rPr>
          <w:rFonts w:ascii="Book Antiqua" w:eastAsia="Book Antiqua" w:hAnsi="Book Antiqua" w:cs="Book Antiqua"/>
          <w:color w:val="000000"/>
        </w:rPr>
        <w:t>ed</w:t>
      </w:r>
      <w:r>
        <w:rPr>
          <w:rFonts w:ascii="Book Antiqua" w:eastAsia="Book Antiqua" w:hAnsi="Book Antiqua" w:cs="Book Antiqua"/>
          <w:color w:val="000000"/>
        </w:rPr>
        <w:t xml:space="preserve"> mortality, fall</w:t>
      </w:r>
      <w:r w:rsidR="00FD7603">
        <w:rPr>
          <w:rFonts w:ascii="Book Antiqua" w:eastAsia="Book Antiqua" w:hAnsi="Book Antiqua" w:cs="Book Antiqua"/>
          <w:color w:val="000000"/>
        </w:rPr>
        <w:t>s</w:t>
      </w:r>
      <w:r>
        <w:rPr>
          <w:rFonts w:ascii="Book Antiqua" w:eastAsia="Book Antiqua" w:hAnsi="Book Antiqua" w:cs="Book Antiqua"/>
          <w:color w:val="000000"/>
        </w:rPr>
        <w:t xml:space="preserve">, functional decline, fractures, length of hospital stay, and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To improve public health and the quality of life among the elderly, it is very important to identify and prevent sarcopenia through early screening.</w:t>
      </w:r>
    </w:p>
    <w:p w14:paraId="62EC4D53" w14:textId="77777777" w:rsidR="00E3554B" w:rsidRDefault="00A33248">
      <w:pPr>
        <w:spacing w:line="360" w:lineRule="auto"/>
        <w:ind w:firstLine="420"/>
        <w:jc w:val="both"/>
        <w:rPr>
          <w:rFonts w:ascii="Book Antiqua" w:hAnsi="Book Antiqua"/>
        </w:rPr>
      </w:pPr>
      <w:r>
        <w:rPr>
          <w:rFonts w:ascii="Book Antiqua" w:eastAsia="Book Antiqua" w:hAnsi="Book Antiqua" w:cs="Book Antiqua"/>
          <w:color w:val="000000"/>
        </w:rPr>
        <w:t>Sarcopenia was first clearly described in 2009 by the European Working Group on Sarcopenia in Older People (EWGSOP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Therein, sarcopenia was characterized as a simultaneous decline in muscle mass and function, based on muscle strength or physical performance determined at an initial screening. In 2014, the Asian Working Group for Sarcopenia (AWGS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changed the focus of sarcopenia diagnosis to muscle mass, reflected by slow gait and low muscle strength. These differences in diagnostic criteria affect screening for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Studies of epidemiology in Asia currently use either the AWGS or EWGSOP criteria, but the latter tends to report higher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E5F417F" w14:textId="12F1C9A6"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populations </w:t>
      </w:r>
      <w:r w:rsidR="00FD7603">
        <w:rPr>
          <w:rFonts w:ascii="Book Antiqua" w:eastAsia="Book Antiqua" w:hAnsi="Book Antiqua" w:cs="Book Antiqua"/>
          <w:color w:val="000000"/>
        </w:rPr>
        <w:t>in</w:t>
      </w:r>
      <w:r>
        <w:rPr>
          <w:rFonts w:ascii="Book Antiqua" w:eastAsia="Book Antiqua" w:hAnsi="Book Antiqua" w:cs="Book Antiqua"/>
          <w:color w:val="000000"/>
        </w:rPr>
        <w:t xml:space="preserve"> epidemiological studies </w:t>
      </w:r>
      <w:r w:rsidR="00FD7603">
        <w:rPr>
          <w:rFonts w:ascii="Book Antiqua" w:eastAsia="Book Antiqua" w:hAnsi="Book Antiqua" w:cs="Book Antiqua"/>
          <w:color w:val="000000"/>
        </w:rPr>
        <w:t>on</w:t>
      </w:r>
      <w:r>
        <w:rPr>
          <w:rFonts w:ascii="Book Antiqua" w:eastAsia="Book Antiqua" w:hAnsi="Book Antiqua" w:cs="Book Antiqua"/>
          <w:color w:val="000000"/>
        </w:rPr>
        <w:t xml:space="preserve"> sarcopenia generally comprise elderly people residing in </w:t>
      </w:r>
      <w:r w:rsidR="00FD7603">
        <w:rPr>
          <w:rFonts w:ascii="Book Antiqua" w:eastAsia="Book Antiqua" w:hAnsi="Book Antiqua" w:cs="Book Antiqua"/>
          <w:color w:val="000000"/>
        </w:rPr>
        <w:t xml:space="preserve">the </w:t>
      </w:r>
      <w:r>
        <w:rPr>
          <w:rFonts w:ascii="Book Antiqua" w:eastAsia="Book Antiqua" w:hAnsi="Book Antiqua" w:cs="Book Antiqua"/>
          <w:color w:val="000000"/>
        </w:rPr>
        <w:t>community or hospitalized, mostly in the lowland plains. Epidemiological investigations of sarcopenia in plateau regions are limited.</w:t>
      </w:r>
    </w:p>
    <w:p w14:paraId="47605E88" w14:textId="60D18F56" w:rsidR="00E3554B" w:rsidRDefault="00A33248">
      <w:pPr>
        <w:spacing w:line="360" w:lineRule="auto"/>
        <w:ind w:firstLine="420"/>
        <w:jc w:val="both"/>
        <w:rPr>
          <w:rFonts w:ascii="Book Antiqua" w:hAnsi="Book Antiqua"/>
        </w:rPr>
      </w:pPr>
      <w:r>
        <w:rPr>
          <w:rFonts w:ascii="Book Antiqua" w:eastAsia="Book Antiqua" w:hAnsi="Book Antiqua" w:cs="Book Antiqua"/>
          <w:color w:val="000000"/>
        </w:rPr>
        <w:t xml:space="preserve">The city of Xining in Qinghai Province (altitude 2260 m) is the sole point of access to the Qinghai-Tibet plateau. The present investigation of sarcopenia among hospitalized geriatric patients in the Xining area </w:t>
      </w:r>
      <w:r w:rsidR="00FD7603">
        <w:rPr>
          <w:rFonts w:ascii="Book Antiqua" w:eastAsia="Book Antiqua" w:hAnsi="Book Antiqua" w:cs="Book Antiqua"/>
          <w:color w:val="000000"/>
        </w:rPr>
        <w:t xml:space="preserve">will </w:t>
      </w:r>
      <w:r>
        <w:rPr>
          <w:rFonts w:ascii="Book Antiqua" w:eastAsia="Book Antiqua" w:hAnsi="Book Antiqua" w:cs="Book Antiqua"/>
          <w:color w:val="000000"/>
        </w:rPr>
        <w:t>likely provide reference data for this region. People of diverse ethnicities live in Xining, with dietary habits that include high salt and fat intake, brewed tea, and ghee, beef, and mutton. This study investigated associations between specific demographic and cultural factors and sarcopenia among hospitalized geriatric patients in Xining. We hypothesized that ethnicity or dietary habits may influence the prevalence of sarcopenia.</w:t>
      </w:r>
    </w:p>
    <w:p w14:paraId="5717667D" w14:textId="77777777" w:rsidR="00E3554B" w:rsidRDefault="00E3554B">
      <w:pPr>
        <w:spacing w:line="360" w:lineRule="auto"/>
        <w:ind w:firstLine="420"/>
        <w:jc w:val="both"/>
        <w:rPr>
          <w:rFonts w:ascii="Book Antiqua" w:hAnsi="Book Antiqua"/>
        </w:rPr>
      </w:pPr>
    </w:p>
    <w:p w14:paraId="37C3B682"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A3D5EAF"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Study design</w:t>
      </w:r>
    </w:p>
    <w:p w14:paraId="4F664806" w14:textId="5DEEDCE2" w:rsidR="00E3554B" w:rsidRDefault="00A33248">
      <w:pPr>
        <w:spacing w:line="360" w:lineRule="auto"/>
        <w:jc w:val="both"/>
        <w:rPr>
          <w:rFonts w:ascii="Book Antiqua" w:hAnsi="Book Antiqua"/>
        </w:rPr>
      </w:pPr>
      <w:r>
        <w:rPr>
          <w:rFonts w:ascii="Book Antiqua" w:eastAsia="Book Antiqua" w:hAnsi="Book Antiqua" w:cs="Book Antiqua"/>
          <w:color w:val="000000"/>
        </w:rPr>
        <w:t>This cross-sectional study was approved by the Medical Ethics Committee of Qinghai Provincial People’s Hospital and conducted in compliance with the guidelines stated in the World Medical Association Declaration of Helsinki.</w:t>
      </w:r>
    </w:p>
    <w:p w14:paraId="21E5EFF7" w14:textId="77777777" w:rsidR="00E3554B" w:rsidRDefault="00E3554B">
      <w:pPr>
        <w:spacing w:line="360" w:lineRule="auto"/>
        <w:jc w:val="both"/>
        <w:rPr>
          <w:rFonts w:ascii="Book Antiqua" w:hAnsi="Book Antiqua"/>
        </w:rPr>
      </w:pPr>
    </w:p>
    <w:p w14:paraId="0D338BC8"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Study population</w:t>
      </w:r>
    </w:p>
    <w:p w14:paraId="0D864237" w14:textId="36C10BAF" w:rsidR="00E3554B" w:rsidRDefault="00A33248">
      <w:pPr>
        <w:spacing w:line="360" w:lineRule="auto"/>
        <w:jc w:val="both"/>
        <w:rPr>
          <w:rFonts w:ascii="Book Antiqua" w:hAnsi="Book Antiqua"/>
        </w:rPr>
      </w:pPr>
      <w:r>
        <w:rPr>
          <w:rFonts w:ascii="Book Antiqua" w:eastAsia="Book Antiqua" w:hAnsi="Book Antiqua" w:cs="Book Antiqua"/>
          <w:color w:val="000000"/>
        </w:rPr>
        <w:t>From October to December 2018, participants were enrolled from a tertiary comprehensive hospital in Qinghai Province. All enrollees conformed to the following criteria: Aged &gt; 60 years; residents of Xining City &gt; 10 years; and voluntarily participat</w:t>
      </w:r>
      <w:r w:rsidR="001272CC">
        <w:rPr>
          <w:rFonts w:ascii="Book Antiqua" w:eastAsia="Book Antiqua" w:hAnsi="Book Antiqua" w:cs="Book Antiqua"/>
          <w:color w:val="000000"/>
        </w:rPr>
        <w:t>ed</w:t>
      </w:r>
      <w:r>
        <w:rPr>
          <w:rFonts w:ascii="Book Antiqua" w:eastAsia="Book Antiqua" w:hAnsi="Book Antiqua" w:cs="Book Antiqua"/>
          <w:color w:val="000000"/>
        </w:rPr>
        <w:t xml:space="preserve"> with signed informed consent. Potential participants with any of the following were excluded: persistent disturbance of consciousness or communication; caregivers when needed could not provide relevant information; mobility difficulty; metal implants (</w:t>
      </w:r>
      <w:r>
        <w:rPr>
          <w:rFonts w:ascii="Book Antiqua" w:eastAsia="Book Antiqua" w:hAnsi="Book Antiqua" w:cs="Book Antiqua"/>
          <w:i/>
          <w:iCs/>
          <w:color w:val="000000"/>
        </w:rPr>
        <w:t>e.g.</w:t>
      </w:r>
      <w:r>
        <w:rPr>
          <w:rFonts w:ascii="Book Antiqua" w:eastAsia="Book Antiqua" w:hAnsi="Book Antiqua" w:cs="Book Antiqua"/>
          <w:color w:val="000000"/>
        </w:rPr>
        <w:t>, pacemakers and heart stents); or unable to complete the grip strength test.</w:t>
      </w:r>
    </w:p>
    <w:p w14:paraId="72A6E130" w14:textId="77777777" w:rsidR="00E3554B" w:rsidRDefault="00E3554B">
      <w:pPr>
        <w:spacing w:line="360" w:lineRule="auto"/>
        <w:jc w:val="both"/>
        <w:rPr>
          <w:rFonts w:ascii="Book Antiqua" w:hAnsi="Book Antiqua"/>
        </w:rPr>
      </w:pPr>
    </w:p>
    <w:p w14:paraId="0719EAE6"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Measurements</w:t>
      </w:r>
    </w:p>
    <w:p w14:paraId="085521CB" w14:textId="0006596C"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 xml:space="preserve">General information form: </w:t>
      </w:r>
      <w:r>
        <w:rPr>
          <w:rFonts w:ascii="Book Antiqua" w:eastAsia="Book Antiqua" w:hAnsi="Book Antiqua" w:cs="Book Antiqua"/>
          <w:color w:val="000000"/>
        </w:rPr>
        <w:t>General patient information was collected, including: Gender; age; ethnicity; birthplace; residence; duration at current residence; height; weight; marital status; education; history of smoking, drinking, and brewing tea; dietary consumption of ghee, beef, and mutton; history of fall</w:t>
      </w:r>
      <w:r w:rsidR="001272CC">
        <w:rPr>
          <w:rFonts w:ascii="Book Antiqua" w:eastAsia="Book Antiqua" w:hAnsi="Book Antiqua" w:cs="Book Antiqua"/>
          <w:color w:val="000000"/>
        </w:rPr>
        <w:t>s</w:t>
      </w:r>
      <w:r>
        <w:rPr>
          <w:rFonts w:ascii="Book Antiqua" w:eastAsia="Book Antiqua" w:hAnsi="Book Antiqua" w:cs="Book Antiqua"/>
          <w:color w:val="000000"/>
        </w:rPr>
        <w:t xml:space="preserve">; hospital admission date; and hospital discharge date. Dietary consumption of ghee, beef, or mutton was scored as: Never; occasional (1-2 times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year); sometimes (1-2 times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month; or frequent (1-2 times </w:t>
      </w:r>
      <w:r>
        <w:rPr>
          <w:rFonts w:ascii="Book Antiqua" w:eastAsia="Book Antiqua" w:hAnsi="Book Antiqua" w:cs="Book Antiqua"/>
          <w:i/>
          <w:iCs/>
          <w:color w:val="000000"/>
        </w:rPr>
        <w:t xml:space="preserve">per </w:t>
      </w:r>
      <w:r>
        <w:rPr>
          <w:rFonts w:ascii="Book Antiqua" w:eastAsia="Book Antiqua" w:hAnsi="Book Antiqua" w:cs="Book Antiqua"/>
          <w:color w:val="000000"/>
        </w:rPr>
        <w:t>week.)</w:t>
      </w:r>
    </w:p>
    <w:p w14:paraId="44FE30FA" w14:textId="77777777" w:rsidR="00E3554B" w:rsidRDefault="00E3554B">
      <w:pPr>
        <w:spacing w:line="360" w:lineRule="auto"/>
        <w:jc w:val="both"/>
        <w:rPr>
          <w:rFonts w:ascii="Book Antiqua" w:hAnsi="Book Antiqua"/>
        </w:rPr>
      </w:pPr>
    </w:p>
    <w:p w14:paraId="66A9C48E" w14:textId="77777777"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 xml:space="preserve">Mental depression: </w:t>
      </w:r>
      <w:r>
        <w:rPr>
          <w:rFonts w:ascii="Book Antiqua" w:eastAsia="Book Antiqua" w:hAnsi="Book Antiqua" w:cs="Book Antiqua"/>
          <w:color w:val="000000"/>
        </w:rPr>
        <w:t>Mental depression status was measured using the geriatric depression scale (GDS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first developed by </w:t>
      </w:r>
      <w:proofErr w:type="spellStart"/>
      <w:r>
        <w:rPr>
          <w:rFonts w:ascii="Book Antiqua" w:eastAsia="Book Antiqua" w:hAnsi="Book Antiqua" w:cs="Book Antiqua"/>
          <w:color w:val="000000"/>
        </w:rPr>
        <w:t>Yesavage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1982. The GDS covers 30 </w:t>
      </w:r>
      <w:r>
        <w:rPr>
          <w:rFonts w:ascii="Book Antiqua" w:eastAsia="Book Antiqua" w:hAnsi="Book Antiqua" w:cs="Book Antiqua"/>
          <w:color w:val="000000"/>
        </w:rPr>
        <w:lastRenderedPageBreak/>
        <w:t xml:space="preserve">items, in which a score ≥ 10 points is considered as depression. The GDS has good reliability and validity in Chinese elderly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9E65E58" w14:textId="77777777" w:rsidR="00E3554B" w:rsidRDefault="00E3554B">
      <w:pPr>
        <w:spacing w:line="360" w:lineRule="auto"/>
        <w:ind w:firstLine="480"/>
        <w:jc w:val="both"/>
        <w:rPr>
          <w:rFonts w:ascii="Book Antiqua" w:hAnsi="Book Antiqua"/>
        </w:rPr>
      </w:pPr>
    </w:p>
    <w:p w14:paraId="35BE18E1" w14:textId="26E9FDF6"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Nutrition</w:t>
      </w:r>
      <w:r w:rsidR="001272CC">
        <w:rPr>
          <w:rFonts w:ascii="Book Antiqua" w:eastAsia="Book Antiqua" w:hAnsi="Book Antiqua" w:cs="Book Antiqua"/>
          <w:b/>
          <w:bCs/>
          <w:color w:val="000000"/>
        </w:rPr>
        <w:t>al</w:t>
      </w:r>
      <w:r>
        <w:rPr>
          <w:rFonts w:ascii="Book Antiqua" w:eastAsia="Book Antiqua" w:hAnsi="Book Antiqua" w:cs="Book Antiqua"/>
          <w:b/>
          <w:bCs/>
          <w:color w:val="000000"/>
        </w:rPr>
        <w:t xml:space="preserve"> status:</w:t>
      </w:r>
      <w:r>
        <w:rPr>
          <w:rFonts w:ascii="Book Antiqua" w:hAnsi="Book Antiqua" w:hint="eastAsia"/>
          <w:b/>
          <w:bCs/>
          <w:lang w:eastAsia="zh-CN"/>
        </w:rPr>
        <w:t xml:space="preserve"> </w:t>
      </w:r>
      <w:r>
        <w:rPr>
          <w:rFonts w:ascii="Book Antiqua" w:eastAsia="Book Antiqua" w:hAnsi="Book Antiqua" w:cs="Book Antiqua"/>
          <w:color w:val="000000"/>
        </w:rPr>
        <w:t>The Mini Nutritional Assessment short form (MNA-SF</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was used to measure nutrition</w:t>
      </w:r>
      <w:r w:rsidR="001272CC">
        <w:rPr>
          <w:rFonts w:ascii="Book Antiqua" w:eastAsia="Book Antiqua" w:hAnsi="Book Antiqua" w:cs="Book Antiqua"/>
          <w:color w:val="000000"/>
        </w:rPr>
        <w:t>al</w:t>
      </w:r>
      <w:r>
        <w:rPr>
          <w:rFonts w:ascii="Book Antiqua" w:eastAsia="Book Antiqua" w:hAnsi="Book Antiqua" w:cs="Book Antiqua"/>
          <w:color w:val="000000"/>
        </w:rPr>
        <w:t xml:space="preserve"> status. The MNA-SF collects information regarding the following 6 aspects within the previous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Food intake and appetite reduction; weight changes; activity ability; acute illness or psychological trauma; psychological problems; and body mass index (BMI). The maximum possible MNA-SF score is 14 points, with scores ≤ 7, 8-11, and 12-14 defined</w:t>
      </w:r>
      <w:r w:rsidR="001272CC">
        <w:rPr>
          <w:rFonts w:ascii="Book Antiqua" w:eastAsia="Book Antiqua" w:hAnsi="Book Antiqua" w:cs="Book Antiqua"/>
          <w:color w:val="000000"/>
        </w:rPr>
        <w:t xml:space="preserve"> </w:t>
      </w:r>
      <w:r>
        <w:rPr>
          <w:rFonts w:ascii="Book Antiqua" w:eastAsia="Book Antiqua" w:hAnsi="Book Antiqua" w:cs="Book Antiqua"/>
          <w:color w:val="000000"/>
        </w:rPr>
        <w:t>as malnutrition, risk of malnutrition, and good nutritional status</w:t>
      </w:r>
      <w:r w:rsidR="001272CC">
        <w:rPr>
          <w:rFonts w:ascii="Book Antiqua" w:eastAsia="Book Antiqua" w:hAnsi="Book Antiqua" w:cs="Book Antiqua"/>
          <w:color w:val="000000"/>
        </w:rPr>
        <w:t>, respectively</w:t>
      </w:r>
      <w:r>
        <w:rPr>
          <w:rFonts w:ascii="Book Antiqua" w:eastAsia="Book Antiqua" w:hAnsi="Book Antiqua" w:cs="Book Antiqua"/>
          <w:color w:val="000000"/>
        </w:rPr>
        <w:t>.</w:t>
      </w:r>
    </w:p>
    <w:p w14:paraId="58CD5172" w14:textId="77777777" w:rsidR="00E3554B" w:rsidRDefault="00E3554B">
      <w:pPr>
        <w:spacing w:line="360" w:lineRule="auto"/>
        <w:ind w:firstLine="420"/>
        <w:jc w:val="both"/>
        <w:rPr>
          <w:rFonts w:ascii="Book Antiqua" w:hAnsi="Book Antiqua"/>
        </w:rPr>
      </w:pPr>
    </w:p>
    <w:p w14:paraId="57BA56DB" w14:textId="77777777"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Self-care ability:</w:t>
      </w:r>
      <w:r>
        <w:rPr>
          <w:rFonts w:ascii="Book Antiqua" w:hAnsi="Book Antiqua" w:hint="eastAsia"/>
          <w:b/>
          <w:bCs/>
          <w:lang w:eastAsia="zh-CN"/>
        </w:rPr>
        <w:t xml:space="preserve"> </w:t>
      </w:r>
      <w:r>
        <w:rPr>
          <w:rFonts w:ascii="Book Antiqua" w:eastAsia="Book Antiqua" w:hAnsi="Book Antiqua" w:cs="Book Antiqua"/>
          <w:color w:val="000000"/>
        </w:rPr>
        <w:t xml:space="preserve">Self-care ability was evaluated using the Barthel index, with possible scores ranging from nil to 100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higher scores indicate better self-care ability. The Barthel index covers the following 10 items: Eating; bathing; personal grooming; dressing; bowel control; urine control; toilet; bed chair transfer; walking; and walking up and down stairs.</w:t>
      </w:r>
    </w:p>
    <w:p w14:paraId="22A30499" w14:textId="77777777" w:rsidR="00E3554B" w:rsidRDefault="00E3554B">
      <w:pPr>
        <w:spacing w:line="360" w:lineRule="auto"/>
        <w:ind w:firstLine="420"/>
        <w:jc w:val="both"/>
        <w:rPr>
          <w:rFonts w:ascii="Book Antiqua" w:hAnsi="Book Antiqua"/>
        </w:rPr>
      </w:pPr>
    </w:p>
    <w:p w14:paraId="62F430C8" w14:textId="79C0817B"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Handgrip strength:</w:t>
      </w:r>
      <w:r>
        <w:rPr>
          <w:rFonts w:ascii="Book Antiqua" w:hAnsi="Book Antiqua" w:hint="eastAsia"/>
          <w:b/>
          <w:bCs/>
          <w:lang w:eastAsia="zh-CN"/>
        </w:rPr>
        <w:t xml:space="preserve"> </w:t>
      </w:r>
      <w:r>
        <w:rPr>
          <w:rFonts w:ascii="Book Antiqua" w:eastAsia="Book Antiqua" w:hAnsi="Book Antiqua" w:cs="Book Antiqua"/>
          <w:color w:val="000000"/>
        </w:rPr>
        <w:t xml:space="preserve">A CAMRY-EH101 grip dynamometer (Shenzhen </w:t>
      </w:r>
      <w:proofErr w:type="spellStart"/>
      <w:r>
        <w:rPr>
          <w:rFonts w:ascii="Book Antiqua" w:eastAsia="Book Antiqua" w:hAnsi="Book Antiqua" w:cs="Book Antiqua"/>
          <w:color w:val="000000"/>
        </w:rPr>
        <w:t>Tengfei</w:t>
      </w:r>
      <w:proofErr w:type="spellEnd"/>
      <w:r>
        <w:rPr>
          <w:rFonts w:ascii="Book Antiqua" w:eastAsia="Book Antiqua" w:hAnsi="Book Antiqua" w:cs="Book Antiqua"/>
          <w:color w:val="000000"/>
        </w:rPr>
        <w:t xml:space="preserve"> Yu Technology) was used to measure handgrip strength. After adjusting the handle of the dynamometer to 0 kg, patients in </w:t>
      </w:r>
      <w:r w:rsidR="001272CC">
        <w:rPr>
          <w:rFonts w:ascii="Book Antiqua" w:eastAsia="Book Antiqua" w:hAnsi="Book Antiqua" w:cs="Book Antiqua"/>
          <w:color w:val="000000"/>
        </w:rPr>
        <w:t>the</w:t>
      </w:r>
      <w:r>
        <w:rPr>
          <w:rFonts w:ascii="Book Antiqua" w:eastAsia="Book Antiqua" w:hAnsi="Book Antiqua" w:cs="Book Antiqua"/>
          <w:color w:val="000000"/>
        </w:rPr>
        <w:t xml:space="preserve"> standing position held the device with their dominant hand, with arms at their sides, and the scale plate facing out. Participants were strongly encouraged to squeeze the dynamometer with their maximum isometric effort, and to keep squeezing for 5 s. Researchers consistently used the standard instructions, “hard, hard, hard, again,” during this time, and were instructed to avoid visual feedback or incentives. No other body movement was allowed. Grip strength was measured 3 times at 1-min intervals between tests, and the highest value was recorded and included in the analyses.</w:t>
      </w:r>
    </w:p>
    <w:p w14:paraId="4D004245" w14:textId="77777777" w:rsidR="00E3554B" w:rsidRDefault="00E3554B">
      <w:pPr>
        <w:spacing w:line="360" w:lineRule="auto"/>
        <w:ind w:firstLine="540"/>
        <w:jc w:val="both"/>
        <w:rPr>
          <w:rFonts w:ascii="Book Antiqua" w:hAnsi="Book Antiqua"/>
        </w:rPr>
      </w:pPr>
    </w:p>
    <w:p w14:paraId="1DFB3433" w14:textId="65713FD8"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lastRenderedPageBreak/>
        <w:t>Six-meter gait speed:</w:t>
      </w:r>
      <w:r>
        <w:rPr>
          <w:rFonts w:ascii="Book Antiqua" w:hAnsi="Book Antiqua" w:hint="eastAsia"/>
          <w:b/>
          <w:bCs/>
          <w:lang w:eastAsia="zh-CN"/>
        </w:rPr>
        <w:t xml:space="preserve"> </w:t>
      </w:r>
      <w:r>
        <w:rPr>
          <w:rFonts w:ascii="Book Antiqua" w:eastAsia="Book Antiqua" w:hAnsi="Book Antiqua" w:cs="Book Antiqua"/>
          <w:color w:val="000000"/>
        </w:rPr>
        <w:t>Measurements of gait speed over 6 m were conducted on a 10-m outdoor walkway. Participants wore comfortable shoes, and when researchers gave the “start” command, subjects walked from the starting point with normal walking speed. The test was performed twice and the shortest time was recorded. Participants were allowed to use walking aids such as a cane to complete the test.</w:t>
      </w:r>
    </w:p>
    <w:p w14:paraId="490E47EB" w14:textId="77777777" w:rsidR="00E3554B" w:rsidRDefault="00E3554B">
      <w:pPr>
        <w:spacing w:line="360" w:lineRule="auto"/>
        <w:ind w:firstLine="420"/>
        <w:jc w:val="both"/>
        <w:rPr>
          <w:rFonts w:ascii="Book Antiqua" w:hAnsi="Book Antiqua"/>
        </w:rPr>
      </w:pPr>
    </w:p>
    <w:p w14:paraId="43E9CF79" w14:textId="77777777"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Muscle mass:</w:t>
      </w:r>
      <w:r>
        <w:rPr>
          <w:rFonts w:ascii="Book Antiqua" w:hAnsi="Book Antiqua" w:hint="eastAsia"/>
          <w:b/>
          <w:bCs/>
          <w:lang w:eastAsia="zh-CN"/>
        </w:rPr>
        <w:t xml:space="preserve"> </w:t>
      </w:r>
      <w:r>
        <w:rPr>
          <w:rFonts w:ascii="Book Antiqua" w:eastAsia="Book Antiqua" w:hAnsi="Book Antiqua" w:cs="Book Antiqua"/>
          <w:color w:val="000000"/>
        </w:rPr>
        <w:t>An InBody720 Bioelectrical Impedance Analyzer was used to measure muscle mass. Before the test, the participants removed mobile phones, metal accessories, footwear, and heavy clothing. Their hands and feet were in close contact with 8 electrode points, shoulder joints were slightly abducted, and the angle between the trunk and upper limbs was 15°. Participants remained relaxed throughout the test and stayed in their initial position. Talking was not permitted.</w:t>
      </w:r>
    </w:p>
    <w:p w14:paraId="7BC92B45" w14:textId="77777777" w:rsidR="00E3554B" w:rsidRDefault="00E3554B">
      <w:pPr>
        <w:spacing w:line="360" w:lineRule="auto"/>
        <w:ind w:firstLine="420"/>
        <w:jc w:val="both"/>
        <w:rPr>
          <w:rFonts w:ascii="Book Antiqua" w:hAnsi="Book Antiqua"/>
        </w:rPr>
      </w:pPr>
    </w:p>
    <w:p w14:paraId="6F8DFFDB"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Diagnostic criteria for sarcopenia</w:t>
      </w:r>
    </w:p>
    <w:p w14:paraId="359D7643" w14:textId="693457F2"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Sarcopenia was diagnosed based on the AWGS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according to initial observations of handgrip strength and gait speed. If handgrip strength was low (men &lt; 26 kg, women &lt; 18 kg) or gait speed was slow (&lt; 0.8 m/s), muscle mass was measured. If muscle mass was also low (men &lt; 7.0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women &lt; 5.7 kg/m</w:t>
      </w:r>
      <w:r>
        <w:rPr>
          <w:rFonts w:ascii="Book Antiqua" w:eastAsia="Book Antiqua" w:hAnsi="Book Antiqua" w:cs="Book Antiqua"/>
          <w:color w:val="000000"/>
          <w:vertAlign w:val="superscript"/>
        </w:rPr>
        <w:t>2</w:t>
      </w:r>
      <w:r>
        <w:rPr>
          <w:rFonts w:ascii="Book Antiqua" w:eastAsia="Book Antiqua" w:hAnsi="Book Antiqua" w:cs="Book Antiqua"/>
          <w:color w:val="000000"/>
        </w:rPr>
        <w:t>), then sarcopenia was diagnosed. If any of the above conditions w</w:t>
      </w:r>
      <w:r w:rsidR="001272CC">
        <w:rPr>
          <w:rFonts w:ascii="Book Antiqua" w:eastAsia="Book Antiqua" w:hAnsi="Book Antiqua" w:cs="Book Antiqua"/>
          <w:color w:val="000000"/>
        </w:rPr>
        <w:t>ere</w:t>
      </w:r>
      <w:r>
        <w:rPr>
          <w:rFonts w:ascii="Book Antiqua" w:eastAsia="Book Antiqua" w:hAnsi="Book Antiqua" w:cs="Book Antiqua"/>
          <w:color w:val="000000"/>
        </w:rPr>
        <w:t xml:space="preserve"> not met, sarcopenia was not diagnosed.</w:t>
      </w:r>
    </w:p>
    <w:p w14:paraId="74CEABFF" w14:textId="77777777" w:rsidR="00E3554B" w:rsidRDefault="00E3554B">
      <w:pPr>
        <w:spacing w:line="360" w:lineRule="auto"/>
        <w:ind w:firstLine="420"/>
        <w:jc w:val="both"/>
        <w:rPr>
          <w:rFonts w:ascii="Book Antiqua" w:hAnsi="Book Antiqua"/>
        </w:rPr>
      </w:pPr>
    </w:p>
    <w:p w14:paraId="37A956AA"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766E8980" w14:textId="27AF05A1"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Data were analyzed with the SPSS 22.0 software package (IBM, Armonk, NY, United States). Descriptive statistics were applied for patient baseline characteristics. The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chi-squared test were used to evaluate differences between groups with and without sarcopenia. Factors associated with sarcopenia were determined by binary logistic regression analysis. A </w:t>
      </w:r>
      <w:r>
        <w:rPr>
          <w:rFonts w:ascii="Book Antiqua" w:eastAsia="Book Antiqua" w:hAnsi="Book Antiqua" w:cs="Book Antiqua"/>
          <w:i/>
          <w:iCs/>
          <w:color w:val="000000"/>
        </w:rPr>
        <w:t>P</w:t>
      </w:r>
      <w:r w:rsidR="00DB7995">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a significant difference.</w:t>
      </w:r>
    </w:p>
    <w:p w14:paraId="099DFA3A" w14:textId="77777777" w:rsidR="00E3554B" w:rsidRDefault="00E3554B">
      <w:pPr>
        <w:spacing w:line="360" w:lineRule="auto"/>
        <w:ind w:firstLine="540"/>
        <w:jc w:val="both"/>
        <w:rPr>
          <w:rFonts w:ascii="Book Antiqua" w:hAnsi="Book Antiqua"/>
        </w:rPr>
      </w:pPr>
    </w:p>
    <w:p w14:paraId="0C9526F7"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5104856E"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357FB38A" w14:textId="181EE051" w:rsidR="00E3554B" w:rsidRDefault="00A33248">
      <w:pPr>
        <w:spacing w:line="360" w:lineRule="auto"/>
        <w:jc w:val="both"/>
        <w:rPr>
          <w:rFonts w:ascii="Book Antiqua" w:hAnsi="Book Antiqua"/>
        </w:rPr>
      </w:pPr>
      <w:r>
        <w:rPr>
          <w:rFonts w:ascii="Book Antiqua" w:eastAsia="Book Antiqua" w:hAnsi="Book Antiqua" w:cs="Book Antiqua"/>
          <w:color w:val="000000"/>
        </w:rPr>
        <w:t>Overall, 150 patients participated in this study (92 men and 78 women), aged 72.4 ± 5.6 years, with hospitalization lasting 12.6 ± 4.7 d (Table 1).</w:t>
      </w:r>
    </w:p>
    <w:p w14:paraId="7F178228" w14:textId="77777777" w:rsidR="00E3554B" w:rsidRDefault="00E3554B">
      <w:pPr>
        <w:spacing w:line="360" w:lineRule="auto"/>
        <w:ind w:firstLine="540"/>
        <w:jc w:val="both"/>
        <w:rPr>
          <w:rFonts w:ascii="Book Antiqua" w:hAnsi="Book Antiqua"/>
        </w:rPr>
      </w:pPr>
    </w:p>
    <w:p w14:paraId="43E92E3E"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Prevalence of sarcopenia and results of univariate analyses</w:t>
      </w:r>
    </w:p>
    <w:p w14:paraId="639FE826" w14:textId="02937FAF" w:rsidR="00E3554B" w:rsidRDefault="00A33248">
      <w:pPr>
        <w:spacing w:line="360" w:lineRule="auto"/>
        <w:jc w:val="both"/>
        <w:rPr>
          <w:rFonts w:ascii="Book Antiqua" w:hAnsi="Book Antiqua"/>
        </w:rPr>
      </w:pPr>
      <w:r>
        <w:rPr>
          <w:rFonts w:ascii="Book Antiqua" w:eastAsia="Book Antiqua" w:hAnsi="Book Antiqua" w:cs="Book Antiqua"/>
          <w:color w:val="000000"/>
        </w:rPr>
        <w:t>The overall rate of sarcopenia was 20% (</w:t>
      </w:r>
      <w:r>
        <w:rPr>
          <w:rFonts w:ascii="Book Antiqua" w:eastAsia="Book Antiqua" w:hAnsi="Book Antiqua" w:cs="Book Antiqua"/>
          <w:i/>
          <w:iCs/>
          <w:color w:val="000000"/>
        </w:rPr>
        <w:t>n</w:t>
      </w:r>
      <w:r>
        <w:rPr>
          <w:rFonts w:ascii="Book Antiqua" w:eastAsia="Book Antiqua" w:hAnsi="Book Antiqua" w:cs="Book Antiqua"/>
          <w:color w:val="000000"/>
        </w:rPr>
        <w:t xml:space="preserve"> = 30/150), but differed significantly between the men (8.7%) and women (11.3%;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Table 2). Compared with patients without sarcopenia, those with sarcopenia were more likely to be older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BMI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rate of sarcopenia among widowed patients (44.4%) was significantly higher than that </w:t>
      </w:r>
      <w:r w:rsidR="009C35A1">
        <w:rPr>
          <w:rFonts w:ascii="Book Antiqua" w:eastAsia="Book Antiqua" w:hAnsi="Book Antiqua" w:cs="Book Antiqua"/>
          <w:color w:val="000000"/>
        </w:rPr>
        <w:t>in</w:t>
      </w:r>
      <w:r>
        <w:rPr>
          <w:rFonts w:ascii="Book Antiqua" w:eastAsia="Book Antiqua" w:hAnsi="Book Antiqua" w:cs="Book Antiqua"/>
          <w:color w:val="000000"/>
        </w:rPr>
        <w:t xml:space="preserve"> married </w:t>
      </w:r>
      <w:r w:rsidR="00331A6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(14.6%;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Among the patients with (without) sarcopenia, the percentage with a fall history were 26.7% (15.0%), which were statistically similar (</w:t>
      </w:r>
      <w:r>
        <w:rPr>
          <w:rFonts w:ascii="Book Antiqua" w:eastAsia="Book Antiqua" w:hAnsi="Book Antiqua" w:cs="Book Antiqua"/>
          <w:i/>
          <w:iCs/>
          <w:color w:val="000000"/>
        </w:rPr>
        <w:t>P</w:t>
      </w:r>
      <w:r>
        <w:rPr>
          <w:rFonts w:ascii="Book Antiqua" w:eastAsia="Book Antiqua" w:hAnsi="Book Antiqua" w:cs="Book Antiqua"/>
          <w:color w:val="000000"/>
        </w:rPr>
        <w:t xml:space="preserve"> = 0.13).</w:t>
      </w:r>
    </w:p>
    <w:p w14:paraId="0899DBAA" w14:textId="7777777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There were significant differences in the percentage of patients with sarcopenia with regard to the frequency of beef or mutton consumption, specifically 54.5, 14.6, 29.3, and 10.0% in groups who reported never, occasional, sometimes, and frequent consumption. In addition, scores for mental depression were significantly higher among patients with sarcopenia than among those without sarcopenia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
    <w:p w14:paraId="118CC4C7" w14:textId="15EDD19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 xml:space="preserve">The following factors showed no association with rate of sarcopenia: hospital stay, ethnicity, education level, smoking, drinking, </w:t>
      </w:r>
      <w:proofErr w:type="gramStart"/>
      <w:r>
        <w:rPr>
          <w:rFonts w:ascii="Book Antiqua" w:eastAsia="Book Antiqua" w:hAnsi="Book Antiqua" w:cs="Book Antiqua"/>
          <w:color w:val="000000"/>
        </w:rPr>
        <w:t>brewed</w:t>
      </w:r>
      <w:proofErr w:type="gramEnd"/>
      <w:r>
        <w:rPr>
          <w:rFonts w:ascii="Book Antiqua" w:eastAsia="Book Antiqua" w:hAnsi="Book Antiqua" w:cs="Book Antiqua"/>
          <w:color w:val="000000"/>
        </w:rPr>
        <w:t xml:space="preserve"> tea, eating ghee, history of fall</w:t>
      </w:r>
      <w:r w:rsidR="00331A6B">
        <w:rPr>
          <w:rFonts w:ascii="Book Antiqua" w:eastAsia="Book Antiqua" w:hAnsi="Book Antiqua" w:cs="Book Antiqua"/>
          <w:color w:val="000000"/>
        </w:rPr>
        <w:t>s</w:t>
      </w:r>
      <w:r>
        <w:rPr>
          <w:rFonts w:ascii="Book Antiqua" w:eastAsia="Book Antiqua" w:hAnsi="Book Antiqua" w:cs="Book Antiqua"/>
          <w:color w:val="000000"/>
        </w:rPr>
        <w:t>, MNA-SF score, and Barthel index score.</w:t>
      </w:r>
    </w:p>
    <w:p w14:paraId="6065CCB9" w14:textId="77777777" w:rsidR="00E3554B" w:rsidRDefault="00E3554B">
      <w:pPr>
        <w:spacing w:line="360" w:lineRule="auto"/>
        <w:jc w:val="both"/>
        <w:rPr>
          <w:rFonts w:ascii="Book Antiqua" w:hAnsi="Book Antiqua"/>
        </w:rPr>
      </w:pPr>
    </w:p>
    <w:p w14:paraId="3C6BCB85"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Binary logistic analysis of factors associated with sarcopenia</w:t>
      </w:r>
    </w:p>
    <w:p w14:paraId="0E6B7FE4" w14:textId="5F8E4513" w:rsidR="00E3554B" w:rsidRDefault="00A33248">
      <w:pPr>
        <w:spacing w:line="360" w:lineRule="auto"/>
        <w:jc w:val="both"/>
        <w:rPr>
          <w:rFonts w:ascii="Book Antiqua" w:hAnsi="Book Antiqua"/>
        </w:rPr>
      </w:pPr>
      <w:r>
        <w:rPr>
          <w:rFonts w:ascii="Book Antiqua" w:eastAsia="Book Antiqua" w:hAnsi="Book Antiqua" w:cs="Book Antiqua"/>
          <w:color w:val="000000"/>
        </w:rPr>
        <w:t>The binary logistic regression analysis indicated that patients with lower BMI were more prone to experiencing sarcopenia compared with those with higher BMI (Table 3). Patients with higher BMI were less likely to develop sarcopenia. Risk factors for sarcopenia also included widowhood or having a history of fall</w:t>
      </w:r>
      <w:r w:rsidR="00331A6B">
        <w:rPr>
          <w:rFonts w:ascii="Book Antiqua" w:eastAsia="Book Antiqua" w:hAnsi="Book Antiqua" w:cs="Book Antiqua"/>
          <w:color w:val="000000"/>
        </w:rPr>
        <w:t>s</w:t>
      </w:r>
      <w:r>
        <w:rPr>
          <w:rFonts w:ascii="Book Antiqua" w:eastAsia="Book Antiqua" w:hAnsi="Book Antiqua" w:cs="Book Antiqua"/>
          <w:color w:val="000000"/>
        </w:rPr>
        <w:t>. Beef and mutton consumption were protective.</w:t>
      </w:r>
    </w:p>
    <w:p w14:paraId="4D1607BF" w14:textId="77777777" w:rsidR="00E3554B" w:rsidRDefault="00E3554B">
      <w:pPr>
        <w:spacing w:line="360" w:lineRule="auto"/>
        <w:ind w:firstLine="420"/>
        <w:jc w:val="both"/>
        <w:rPr>
          <w:rFonts w:ascii="Book Antiqua" w:hAnsi="Book Antiqua"/>
        </w:rPr>
      </w:pPr>
    </w:p>
    <w:p w14:paraId="613413E2"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25EBBBB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This was a cross-sectional study of sarcopenia among hospitalized geriatric patients in Xining. Among 150 participants, 20% had sarcopenia (8.7% of men; 11.3% of women). Higher BMI and beef/mutton consumption were protective factors against sarcopenia, while being widowed or having a history of falling were risk factors.</w:t>
      </w:r>
    </w:p>
    <w:p w14:paraId="5F8D238F" w14:textId="26BD1D4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In this study, the detected rate of sarcopenia 20%, w</w:t>
      </w:r>
      <w:r w:rsidR="00331A6B">
        <w:rPr>
          <w:rFonts w:ascii="Book Antiqua" w:eastAsia="Book Antiqua" w:hAnsi="Book Antiqua" w:cs="Book Antiqua"/>
          <w:color w:val="000000"/>
        </w:rPr>
        <w:t>as</w:t>
      </w:r>
      <w:r>
        <w:rPr>
          <w:rFonts w:ascii="Book Antiqua" w:eastAsia="Book Antiqua" w:hAnsi="Book Antiqua" w:cs="Book Antiqua"/>
          <w:color w:val="000000"/>
        </w:rPr>
        <w:t xml:space="preserve"> higher than that of the general community</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(that is, outside Xining and non-hospitalized</w:t>
      </w:r>
      <w:r w:rsidR="00331A6B">
        <w:rPr>
          <w:rFonts w:ascii="Book Antiqua" w:eastAsia="Book Antiqua" w:hAnsi="Book Antiqua" w:cs="Book Antiqua"/>
          <w:color w:val="000000"/>
        </w:rPr>
        <w:t xml:space="preserve"> subjects at</w:t>
      </w:r>
      <w:r>
        <w:rPr>
          <w:rFonts w:ascii="Book Antiqua" w:eastAsia="Book Antiqua" w:hAnsi="Book Antiqua" w:cs="Book Antiqua"/>
          <w:color w:val="000000"/>
        </w:rPr>
        <w:t xml:space="preserve"> 9.0%-18.5%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 This may be due to long</w:t>
      </w:r>
      <w:r w:rsidR="00331A6B">
        <w:rPr>
          <w:rFonts w:ascii="Book Antiqua" w:eastAsia="Book Antiqua" w:hAnsi="Book Antiqua" w:cs="Book Antiqua"/>
          <w:color w:val="000000"/>
        </w:rPr>
        <w:t>-</w:t>
      </w:r>
      <w:r>
        <w:rPr>
          <w:rFonts w:ascii="Book Antiqua" w:eastAsia="Book Antiqua" w:hAnsi="Book Antiqua" w:cs="Book Antiqua"/>
          <w:color w:val="000000"/>
        </w:rPr>
        <w:t xml:space="preserve">term bed rest and decreased physical function relative to community groups. The rate of sarcopenia increased with age in the current study, which is supported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age of participants in this study was 72.4 (± 5.6) years, which is older than </w:t>
      </w:r>
      <w:r w:rsidR="00331A6B">
        <w:rPr>
          <w:rFonts w:ascii="Book Antiqua" w:eastAsia="Book Antiqua" w:hAnsi="Book Antiqua" w:cs="Book Antiqua"/>
          <w:color w:val="000000"/>
        </w:rPr>
        <w:t xml:space="preserve">that </w:t>
      </w:r>
      <w:r>
        <w:rPr>
          <w:rFonts w:ascii="Book Antiqua" w:eastAsia="Book Antiqua" w:hAnsi="Book Antiqua" w:cs="Book Antiqua"/>
          <w:color w:val="000000"/>
        </w:rPr>
        <w:t xml:space="preserve">reported </w:t>
      </w:r>
      <w:r w:rsidR="00331A6B">
        <w:rPr>
          <w:rFonts w:ascii="Book Antiqua" w:eastAsia="Book Antiqua" w:hAnsi="Book Antiqua" w:cs="Book Antiqua"/>
          <w:color w:val="000000"/>
        </w:rPr>
        <w:t>in</w:t>
      </w:r>
      <w:r>
        <w:rPr>
          <w:rFonts w:ascii="Book Antiqua" w:eastAsia="Book Antiqua" w:hAnsi="Book Antiqua" w:cs="Book Antiqua"/>
          <w:color w:val="000000"/>
        </w:rPr>
        <w:t xml:space="preserve"> studies of community populations.</w:t>
      </w:r>
    </w:p>
    <w:p w14:paraId="449A1B1C" w14:textId="77777777"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A survey of sarcopenia among 694 hospitalized patients reported rates of 45.9% and 36.7% for men and women, respectively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which are considerably higher than that detected in our study (8.7% and 11.3%). The large difference in rates between the studies is likely due to the different methods of muscle mass measurement. In the current study, bioimpedance analysis was used to measure muscle mass, while the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used dual X-ray absorptiometry. These techniques differ significantly in consistency of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670EEC2B" w14:textId="77777777" w:rsidR="00E3554B" w:rsidRDefault="00A33248">
      <w:pPr>
        <w:spacing w:line="360" w:lineRule="auto"/>
        <w:ind w:firstLine="420"/>
        <w:jc w:val="both"/>
        <w:rPr>
          <w:rFonts w:ascii="Book Antiqua" w:hAnsi="Book Antiqua"/>
        </w:rPr>
      </w:pPr>
      <w:r>
        <w:rPr>
          <w:rFonts w:ascii="Book Antiqua" w:eastAsia="Book Antiqua" w:hAnsi="Book Antiqua" w:cs="Book Antiqua"/>
          <w:color w:val="000000"/>
        </w:rPr>
        <w:t xml:space="preserve">A systematic review found an independent correlation between sarcopenia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This is consistent with the current findings. This suggests there should be a primary focus on the psychological status of geriatric patients during hospitalization, with timely assessment and provision of psychological care and social support, to help prevent the development of sarcopenia.</w:t>
      </w:r>
    </w:p>
    <w:p w14:paraId="42871625" w14:textId="4018F58C"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current univariate analysis showed that female gender, older age, low BMI, and widowhood were significantly associated with sarcopenia. This is consistent with the report </w:t>
      </w:r>
      <w:r w:rsidR="00331A6B">
        <w:rPr>
          <w:rFonts w:ascii="Book Antiqua" w:eastAsia="Book Antiqua" w:hAnsi="Book Antiqua" w:cs="Book Antiqua"/>
          <w:color w:val="000000"/>
        </w:rPr>
        <w:t>by</w:t>
      </w:r>
      <w:r>
        <w:rPr>
          <w:rFonts w:ascii="Book Antiqua" w:eastAsia="Book Antiqua" w:hAnsi="Book Antiqua" w:cs="Book Antiqua"/>
          <w:color w:val="000000"/>
        </w:rPr>
        <w:t xml:space="preserve">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Our data also suggest that beef and mutton consumption is significantly protective against sarcopenia, possibly due to the high protein content of these foods. High protein intake was previously reported as protective against </w:t>
      </w:r>
      <w:proofErr w:type="gramStart"/>
      <w:r>
        <w:rPr>
          <w:rFonts w:ascii="Book Antiqua" w:eastAsia="Book Antiqua" w:hAnsi="Book Antiqua" w:cs="Book Antiqua"/>
          <w:color w:val="000000"/>
        </w:rPr>
        <w:lastRenderedPageBreak/>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geriatric hospitalized patients should receive beef and mutton, to reduce the prevalence of sarcopenia by increasing protein intake.</w:t>
      </w:r>
    </w:p>
    <w:p w14:paraId="53697231" w14:textId="77777777"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The participants in the present study included 113 individuals of Han ethnicity and 37 from minorities, and no significant association was detected between nationality and rate of sarcopenia. Studies with larger sample sizes and equal numbers of Han and minority individuals are warranted to investigate further any possible ethnic differences in sarcopenia. Brewed tea and ghee consumption, which are integral to the dietary culture of Xining, were not significantly associated with sarcopenia. This may be related to the components of brewed tea and ghee.</w:t>
      </w:r>
    </w:p>
    <w:p w14:paraId="0F4E9918" w14:textId="16FC2A32"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The results of the binary logistic analysis showed that high BMI was associated with less likelihood of developing sarcopenia (</w:t>
      </w:r>
      <w:r w:rsidR="00AD09AA">
        <w:rPr>
          <w:rFonts w:ascii="Book Antiqua" w:hAnsi="Book Antiqua"/>
        </w:rPr>
        <w:t>odds ratio</w:t>
      </w:r>
      <w:r>
        <w:rPr>
          <w:rFonts w:ascii="Book Antiqua" w:eastAsia="Book Antiqua" w:hAnsi="Book Antiqua" w:cs="Book Antiqua"/>
          <w:color w:val="000000"/>
        </w:rPr>
        <w:t xml:space="preserve"> 0.02, 95%</w:t>
      </w:r>
      <w:r w:rsidR="00AD09AA" w:rsidRPr="00AD09AA">
        <w:rPr>
          <w:rFonts w:ascii="Book Antiqua" w:hAnsi="Book Antiqua"/>
        </w:rPr>
        <w:t xml:space="preserve"> </w:t>
      </w:r>
      <w:r w:rsidR="00AD09AA">
        <w:rPr>
          <w:rFonts w:ascii="Book Antiqua" w:hAnsi="Book Antiqua"/>
        </w:rPr>
        <w:t>confidence interval</w:t>
      </w:r>
      <w:r>
        <w:rPr>
          <w:rFonts w:ascii="Book Antiqua" w:eastAsia="Book Antiqua" w:hAnsi="Book Antiqua" w:cs="Book Antiqua"/>
          <w:color w:val="000000"/>
        </w:rPr>
        <w:t xml:space="preserve">: 0.004-0.13). Low BMI is an indicator of reduced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and slight increases in fat are associated with higher protein intake</w:t>
      </w:r>
      <w:r>
        <w:rPr>
          <w:rFonts w:ascii="Book Antiqua" w:eastAsia="Book Antiqua" w:hAnsi="Book Antiqua" w:cs="Book Antiqua"/>
          <w:color w:val="000000"/>
          <w:vertAlign w:val="superscript"/>
        </w:rPr>
        <w:t>[17]</w:t>
      </w:r>
      <w:r>
        <w:rPr>
          <w:rFonts w:ascii="Book Antiqua" w:eastAsia="Book Antiqua" w:hAnsi="Book Antiqua" w:cs="Book Antiqua"/>
          <w:color w:val="000000"/>
        </w:rPr>
        <w:t>. Hence, geriatric hospitalized patients should maintain a higher BMI to protect against sarcopenia.</w:t>
      </w:r>
    </w:p>
    <w:p w14:paraId="5553F8A5" w14:textId="09880D00"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 xml:space="preserve">The current results show that the rate of sarcopenia in widowed patients was 3.7-fold that of married patients. This may be because widowed patients are more often </w:t>
      </w:r>
      <w:proofErr w:type="gramStart"/>
      <w:r>
        <w:rPr>
          <w:rFonts w:ascii="Book Antiqua" w:eastAsia="Book Antiqua" w:hAnsi="Book Antiqua" w:cs="Book Antiqua"/>
          <w:color w:val="000000"/>
        </w:rPr>
        <w:t>depressed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which is associated with sarcopenia</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the present study, scores for mental depression were significantly higher among widowed patients compared with married patients, and higher depression levels were associated with sarcopenia relative to non-sarcopenia. Because sarcopenia and depression have some clinical, etiologic, and prognostic similarities, symptoms such as weakness, loss of appetite, reluctance, and reduced motivation linked to depression may contribute to the development of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Hence, being widowed is a risk factor for sarcopenia. It is essential that widowed patients should be given additional psychological and social support, to reduce their depression levels as well as lower the risk of sarcopenia.</w:t>
      </w:r>
    </w:p>
    <w:p w14:paraId="1176C45C" w14:textId="7777777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 xml:space="preserve">The current study showed that beef and mutton consumption can help prevent sarcopenia. Among the patients without sarcopenia, only 4.2% never ate beef or mutton, while this percentage was 20% of those with sarcopenia, a 4.8-fold difference. This </w:t>
      </w:r>
      <w:r>
        <w:rPr>
          <w:rFonts w:ascii="Book Antiqua" w:eastAsia="Book Antiqua" w:hAnsi="Book Antiqua" w:cs="Book Antiqua"/>
          <w:color w:val="000000"/>
        </w:rPr>
        <w:lastRenderedPageBreak/>
        <w:t>suggests the importance of these high-protein foods for elderly patients, who should be encouraged to raise their protein intake appropriately.</w:t>
      </w:r>
    </w:p>
    <w:p w14:paraId="1457BEEA" w14:textId="77777777" w:rsidR="00E3554B" w:rsidRDefault="00E3554B">
      <w:pPr>
        <w:spacing w:line="360" w:lineRule="auto"/>
        <w:ind w:firstLine="540"/>
        <w:jc w:val="both"/>
        <w:rPr>
          <w:rFonts w:ascii="Book Antiqua" w:hAnsi="Book Antiqua"/>
        </w:rPr>
      </w:pPr>
    </w:p>
    <w:p w14:paraId="0543C10C"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3519904"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This is the first investigation regarding sarcopenia in the Qinghai-Tibet plateau, and provides initial reference data for future studies. Geriatric hospitalized patients in Xining were screened for sarcopenia, and features specific to the diverse ethnic cultures and dietary habits of the Qinghai-Tibet plateau population were analyzed. Importantly, no association between brewed tea or ghee and sarcopenia was found, but consumption of beef and mutton appears to be preventative. However, there are also limitations in this study, for example, the sample was recruited from one hospital, which was unrepresentative. In the future, we will investigate the prevalence of sarcopenia in large areas of the plateau, and at different attitudes, and expand the sample size.</w:t>
      </w:r>
    </w:p>
    <w:p w14:paraId="3C67F603" w14:textId="77777777" w:rsidR="00E3554B" w:rsidRDefault="00E3554B">
      <w:pPr>
        <w:spacing w:line="360" w:lineRule="auto"/>
        <w:jc w:val="both"/>
        <w:rPr>
          <w:rFonts w:ascii="Book Antiqua" w:hAnsi="Book Antiqua"/>
        </w:rPr>
      </w:pPr>
    </w:p>
    <w:p w14:paraId="7B559678"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D7A8171"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background</w:t>
      </w:r>
    </w:p>
    <w:p w14:paraId="7FC48BA9"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The prevalence of sarcopenia in non-hospitalized elderly people was 9.0%-18.5% in the plain region. However, epidemiological investigations of sarcopenia in plateau regions are limited. The city of Xining in Qinghai Province (altitude 2260 m) is the sole point of access to the Qinghai-Tibet plateau, where people live with diverse ethnicities and dietary habits including high salt and fat intake, brewed tea, and ghee, beef, and mutton.</w:t>
      </w:r>
    </w:p>
    <w:p w14:paraId="322EDAC4" w14:textId="77777777" w:rsidR="00E3554B" w:rsidRDefault="00E3554B">
      <w:pPr>
        <w:spacing w:line="360" w:lineRule="auto"/>
        <w:jc w:val="both"/>
        <w:rPr>
          <w:rFonts w:ascii="Book Antiqua" w:hAnsi="Book Antiqua"/>
        </w:rPr>
      </w:pPr>
    </w:p>
    <w:p w14:paraId="4A8B5B28"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motivation</w:t>
      </w:r>
    </w:p>
    <w:p w14:paraId="5F34F215" w14:textId="43677E89"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We explored how diverse ethnicities and dietary habits affect the risk of sarcopenia. Beef and mutton </w:t>
      </w:r>
      <w:r w:rsidR="000A79C6">
        <w:rPr>
          <w:rFonts w:ascii="Book Antiqua" w:eastAsia="Book Antiqua" w:hAnsi="Book Antiqua" w:cs="Book Antiqua"/>
          <w:color w:val="000000"/>
        </w:rPr>
        <w:t>have</w:t>
      </w:r>
      <w:r>
        <w:rPr>
          <w:rFonts w:ascii="Book Antiqua" w:eastAsia="Book Antiqua" w:hAnsi="Book Antiqua" w:cs="Book Antiqua"/>
          <w:color w:val="000000"/>
        </w:rPr>
        <w:t xml:space="preserve"> high protein content and high protein intake was previously reported as protective against sarcopenia.</w:t>
      </w:r>
    </w:p>
    <w:p w14:paraId="0D3806B2" w14:textId="77777777" w:rsidR="00E3554B" w:rsidRDefault="00E3554B">
      <w:pPr>
        <w:spacing w:line="360" w:lineRule="auto"/>
        <w:jc w:val="both"/>
        <w:rPr>
          <w:rFonts w:ascii="Book Antiqua" w:hAnsi="Book Antiqua"/>
        </w:rPr>
      </w:pPr>
    </w:p>
    <w:p w14:paraId="39657FD4"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objectives</w:t>
      </w:r>
    </w:p>
    <w:p w14:paraId="05E5C574"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To investigate the prevalence and risk factors of sarcopenia in geriatric patients from the Qinghai-Tibet plateau region.</w:t>
      </w:r>
    </w:p>
    <w:p w14:paraId="5AD4BA05" w14:textId="77777777" w:rsidR="00E3554B" w:rsidRDefault="00E3554B">
      <w:pPr>
        <w:spacing w:line="360" w:lineRule="auto"/>
        <w:jc w:val="both"/>
        <w:rPr>
          <w:rFonts w:ascii="Book Antiqua" w:hAnsi="Book Antiqua"/>
        </w:rPr>
      </w:pPr>
    </w:p>
    <w:p w14:paraId="2DF14B94"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methods</w:t>
      </w:r>
    </w:p>
    <w:p w14:paraId="1CED269D" w14:textId="416FD8F3" w:rsidR="00E3554B" w:rsidRDefault="00A33248">
      <w:pPr>
        <w:spacing w:line="360" w:lineRule="auto"/>
        <w:jc w:val="both"/>
        <w:rPr>
          <w:rFonts w:ascii="Book Antiqua" w:hAnsi="Book Antiqua"/>
        </w:rPr>
      </w:pPr>
      <w:r>
        <w:rPr>
          <w:rFonts w:ascii="Book Antiqua" w:eastAsia="Book Antiqua" w:hAnsi="Book Antiqua" w:cs="Book Antiqua"/>
          <w:color w:val="000000"/>
        </w:rPr>
        <w:t>Data included demographics, history of fall</w:t>
      </w:r>
      <w:r w:rsidR="000A79C6">
        <w:rPr>
          <w:rFonts w:ascii="Book Antiqua" w:eastAsia="Book Antiqua" w:hAnsi="Book Antiqua" w:cs="Book Antiqua"/>
          <w:color w:val="000000"/>
        </w:rPr>
        <w:t>s</w:t>
      </w:r>
      <w:r>
        <w:rPr>
          <w:rFonts w:ascii="Book Antiqua" w:eastAsia="Book Antiqua" w:hAnsi="Book Antiqua" w:cs="Book Antiqua"/>
          <w:color w:val="000000"/>
        </w:rPr>
        <w:t xml:space="preserve">, nutritional status, self-care ability, depression, handgrip, muscle </w:t>
      </w:r>
      <w:proofErr w:type="gramStart"/>
      <w:r>
        <w:rPr>
          <w:rFonts w:ascii="Book Antiqua" w:eastAsia="Book Antiqua" w:hAnsi="Book Antiqua" w:cs="Book Antiqua"/>
          <w:color w:val="000000"/>
        </w:rPr>
        <w:t>mass,</w:t>
      </w:r>
      <w:proofErr w:type="gramEnd"/>
      <w:r>
        <w:rPr>
          <w:rFonts w:ascii="Book Antiqua" w:eastAsia="Book Antiqua" w:hAnsi="Book Antiqua" w:cs="Book Antiqua"/>
          <w:color w:val="000000"/>
        </w:rPr>
        <w:t xml:space="preserve"> and 6-m gait speed. The independent-sample t-test and chi-squared test were used to evaluate differences between groups with and without sarcopenia. Factors associated with sarcopenia were determined by binary logistic regression analysis. A </w:t>
      </w:r>
      <w:r>
        <w:rPr>
          <w:rFonts w:ascii="Book Antiqua" w:eastAsia="Book Antiqua" w:hAnsi="Book Antiqua" w:cs="Book Antiqua"/>
          <w:i/>
          <w:iCs/>
          <w:color w:val="000000"/>
        </w:rPr>
        <w:t>P</w:t>
      </w:r>
      <w:r>
        <w:rPr>
          <w:rFonts w:ascii="Book Antiqua" w:eastAsia="Book Antiqua" w:hAnsi="Book Antiqua" w:cs="Book Antiqua"/>
          <w:color w:val="000000"/>
        </w:rPr>
        <w:t>-value &lt; 0.05 was considered a significant difference.</w:t>
      </w:r>
    </w:p>
    <w:p w14:paraId="50EF1134" w14:textId="77777777" w:rsidR="00E3554B" w:rsidRDefault="00E3554B">
      <w:pPr>
        <w:spacing w:line="360" w:lineRule="auto"/>
        <w:jc w:val="both"/>
        <w:rPr>
          <w:rFonts w:ascii="Book Antiqua" w:hAnsi="Book Antiqua"/>
        </w:rPr>
      </w:pPr>
    </w:p>
    <w:p w14:paraId="7E73CC42"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results</w:t>
      </w:r>
    </w:p>
    <w:p w14:paraId="3B6FEE0C" w14:textId="3E6E7A50"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The overall rate of sarcopenia was 20%. </w:t>
      </w:r>
      <w:r w:rsidR="000A79C6">
        <w:rPr>
          <w:rFonts w:ascii="Book Antiqua" w:eastAsia="Book Antiqua" w:hAnsi="Book Antiqua" w:cs="Book Antiqua"/>
          <w:color w:val="000000"/>
        </w:rPr>
        <w:t>W</w:t>
      </w:r>
      <w:r>
        <w:rPr>
          <w:rFonts w:ascii="Book Antiqua" w:eastAsia="Book Antiqua" w:hAnsi="Book Antiqua" w:cs="Book Antiqua"/>
          <w:color w:val="000000"/>
        </w:rPr>
        <w:t>idowhood and a history of falling were associated with sarcopenia, while higher body mass index and beef and mutton consumption were protective.</w:t>
      </w:r>
    </w:p>
    <w:p w14:paraId="500C15C1" w14:textId="77777777" w:rsidR="00E3554B" w:rsidRDefault="00E3554B">
      <w:pPr>
        <w:spacing w:line="360" w:lineRule="auto"/>
        <w:jc w:val="both"/>
        <w:rPr>
          <w:rFonts w:ascii="Book Antiqua" w:hAnsi="Book Antiqua"/>
        </w:rPr>
      </w:pPr>
    </w:p>
    <w:p w14:paraId="7AAB6D51"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conclusions</w:t>
      </w:r>
    </w:p>
    <w:p w14:paraId="1D8DC552" w14:textId="2F572ADA"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The prevalence of sarcopenia in hospitalized geriatric patients in the Qinghai-Tibet plateau region was higher than that </w:t>
      </w:r>
      <w:r w:rsidR="000A79C6">
        <w:rPr>
          <w:rFonts w:ascii="Book Antiqua" w:eastAsia="Book Antiqua" w:hAnsi="Book Antiqua" w:cs="Book Antiqua"/>
          <w:color w:val="000000"/>
        </w:rPr>
        <w:t>in</w:t>
      </w:r>
      <w:r>
        <w:rPr>
          <w:rFonts w:ascii="Book Antiqua" w:eastAsia="Book Antiqua" w:hAnsi="Book Antiqua" w:cs="Book Antiqua"/>
          <w:color w:val="000000"/>
        </w:rPr>
        <w:t xml:space="preserve"> the plain region and </w:t>
      </w:r>
      <w:r w:rsidR="000A79C6">
        <w:rPr>
          <w:rFonts w:ascii="Book Antiqua" w:eastAsia="Book Antiqua" w:hAnsi="Book Antiqua" w:cs="Book Antiqua"/>
          <w:color w:val="000000"/>
        </w:rPr>
        <w:t xml:space="preserve">in </w:t>
      </w:r>
      <w:r>
        <w:rPr>
          <w:rFonts w:ascii="Book Antiqua" w:eastAsia="Book Antiqua" w:hAnsi="Book Antiqua" w:cs="Book Antiqua"/>
          <w:color w:val="000000"/>
        </w:rPr>
        <w:t>non-hospitalized geriatric people. Ethnicity, and consumption of brewed tea or ghee have no significant effect on sarcopenia. Consumption of beef and mutton is protective against sarcopenia.</w:t>
      </w:r>
    </w:p>
    <w:p w14:paraId="62D7AF3B" w14:textId="77777777" w:rsidR="00E3554B" w:rsidRDefault="00E3554B">
      <w:pPr>
        <w:spacing w:line="360" w:lineRule="auto"/>
        <w:jc w:val="both"/>
        <w:rPr>
          <w:rFonts w:ascii="Book Antiqua" w:hAnsi="Book Antiqua"/>
        </w:rPr>
      </w:pPr>
    </w:p>
    <w:p w14:paraId="076A5F7A"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perspectives</w:t>
      </w:r>
    </w:p>
    <w:p w14:paraId="16DD7429" w14:textId="3E13B43A"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We plan to explore diagnostic cut-off points in Xining City based on big data, and a risk assessment system will be developed. </w:t>
      </w:r>
    </w:p>
    <w:p w14:paraId="48BDFC25" w14:textId="77777777" w:rsidR="00E3554B" w:rsidRDefault="00E3554B">
      <w:pPr>
        <w:spacing w:line="360" w:lineRule="auto"/>
        <w:jc w:val="both"/>
        <w:rPr>
          <w:rFonts w:ascii="Book Antiqua" w:hAnsi="Book Antiqua"/>
        </w:rPr>
      </w:pPr>
    </w:p>
    <w:p w14:paraId="3B7EFA92"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REFERENCES</w:t>
      </w:r>
    </w:p>
    <w:p w14:paraId="115F98CB" w14:textId="77777777" w:rsidR="00E3554B" w:rsidRDefault="00A33248">
      <w:pPr>
        <w:spacing w:line="360" w:lineRule="auto"/>
        <w:jc w:val="both"/>
        <w:rPr>
          <w:rFonts w:ascii="Book Antiqua" w:hAnsi="Book Antiqua"/>
        </w:rPr>
      </w:pPr>
      <w:bookmarkStart w:id="0" w:name="OLE_LINK2826"/>
      <w:bookmarkStart w:id="1" w:name="OLE_LINK2827"/>
      <w:r>
        <w:rPr>
          <w:rFonts w:ascii="Book Antiqua" w:eastAsia="Book Antiqua" w:hAnsi="Book Antiqua" w:cs="Book Antiqua"/>
          <w:color w:val="000000"/>
        </w:rPr>
        <w:t xml:space="preserve">1 </w:t>
      </w:r>
      <w:r>
        <w:rPr>
          <w:rFonts w:ascii="Book Antiqua" w:eastAsia="Book Antiqua" w:hAnsi="Book Antiqua" w:cs="Book Antiqua"/>
          <w:b/>
          <w:bCs/>
          <w:color w:val="000000"/>
        </w:rPr>
        <w:t>Rosenberg IH</w:t>
      </w:r>
      <w:r>
        <w:rPr>
          <w:rFonts w:ascii="Book Antiqua" w:eastAsia="Book Antiqua" w:hAnsi="Book Antiqua" w:cs="Book Antiqua"/>
          <w:color w:val="000000"/>
        </w:rPr>
        <w:t xml:space="preserve">. Sarcopenia: origins and clinical relevance.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127</w:t>
      </w:r>
      <w:r>
        <w:rPr>
          <w:rFonts w:ascii="Book Antiqua" w:eastAsia="Book Antiqua" w:hAnsi="Book Antiqua" w:cs="Book Antiqua"/>
          <w:color w:val="000000"/>
        </w:rPr>
        <w:t>: 990S-991S [PMID: 9164280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/127.5.990S]</w:t>
      </w:r>
    </w:p>
    <w:p w14:paraId="1B7570D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Beaudart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Zaaria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Pasleau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Reginster</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Health Outcomes of Sarcopenia: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e0169548 [PMID: 28095426 DOI: 10.1371/journal.pone.0169548]</w:t>
      </w:r>
    </w:p>
    <w:p w14:paraId="03770B2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Cederholm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08F3943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Chen LK</w:t>
      </w:r>
      <w:r>
        <w:rPr>
          <w:rFonts w:ascii="Book Antiqua" w:eastAsia="Book Antiqua" w:hAnsi="Book Antiqua" w:cs="Book Antiqua"/>
          <w:color w:val="000000"/>
        </w:rPr>
        <w:t xml:space="preserve">, Liu LK, Woo J, </w:t>
      </w:r>
      <w:proofErr w:type="spellStart"/>
      <w:r>
        <w:rPr>
          <w:rFonts w:ascii="Book Antiqua" w:eastAsia="Book Antiqua" w:hAnsi="Book Antiqua" w:cs="Book Antiqua"/>
          <w:color w:val="000000"/>
        </w:rPr>
        <w:t>Assantachai</w:t>
      </w:r>
      <w:proofErr w:type="spellEnd"/>
      <w:r>
        <w:rPr>
          <w:rFonts w:ascii="Book Antiqua" w:eastAsia="Book Antiqua" w:hAnsi="Book Antiqua" w:cs="Book Antiqua"/>
          <w:color w:val="000000"/>
        </w:rPr>
        <w:t xml:space="preserve"> P, Auyeung TW, </w:t>
      </w:r>
      <w:proofErr w:type="spellStart"/>
      <w:r>
        <w:rPr>
          <w:rFonts w:ascii="Book Antiqua" w:eastAsia="Book Antiqua" w:hAnsi="Book Antiqua" w:cs="Book Antiqua"/>
          <w:color w:val="000000"/>
        </w:rPr>
        <w:t>Bahyah</w:t>
      </w:r>
      <w:proofErr w:type="spellEnd"/>
      <w:r>
        <w:rPr>
          <w:rFonts w:ascii="Book Antiqua" w:eastAsia="Book Antiqua" w:hAnsi="Book Antiqua" w:cs="Book Antiqua"/>
          <w:color w:val="000000"/>
        </w:rPr>
        <w:t xml:space="preserve"> KS, Chou MY, Chen LY, Hsu PS, </w:t>
      </w:r>
      <w:proofErr w:type="spellStart"/>
      <w:r>
        <w:rPr>
          <w:rFonts w:ascii="Book Antiqua" w:eastAsia="Book Antiqua" w:hAnsi="Book Antiqua" w:cs="Book Antiqua"/>
          <w:color w:val="000000"/>
        </w:rPr>
        <w:t>Krairit</w:t>
      </w:r>
      <w:proofErr w:type="spellEnd"/>
      <w:r>
        <w:rPr>
          <w:rFonts w:ascii="Book Antiqua" w:eastAsia="Book Antiqua" w:hAnsi="Book Antiqua" w:cs="Book Antiqua"/>
          <w:color w:val="000000"/>
        </w:rPr>
        <w:t xml:space="preserve"> O, Lee JS, Lee WJ, Lee Y, Liang CK, </w:t>
      </w:r>
      <w:proofErr w:type="spellStart"/>
      <w:r>
        <w:rPr>
          <w:rFonts w:ascii="Book Antiqua" w:eastAsia="Book Antiqua" w:hAnsi="Book Antiqua" w:cs="Book Antiqua"/>
          <w:color w:val="000000"/>
        </w:rPr>
        <w:t>Limpawattana</w:t>
      </w:r>
      <w:proofErr w:type="spellEnd"/>
      <w:r>
        <w:rPr>
          <w:rFonts w:ascii="Book Antiqua" w:eastAsia="Book Antiqua" w:hAnsi="Book Antiqua" w:cs="Book Antiqua"/>
          <w:color w:val="000000"/>
        </w:rPr>
        <w:t xml:space="preserve"> P, Lin CS, Peng LN,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S, Suzuki T, Won CW, Wu CH, Wu SN, Zhang T, Zeng P, </w:t>
      </w:r>
      <w:proofErr w:type="spellStart"/>
      <w:r>
        <w:rPr>
          <w:rFonts w:ascii="Book Antiqua" w:eastAsia="Book Antiqua" w:hAnsi="Book Antiqua" w:cs="Book Antiqua"/>
          <w:color w:val="000000"/>
        </w:rPr>
        <w:t>Akishita</w:t>
      </w:r>
      <w:proofErr w:type="spellEnd"/>
      <w:r>
        <w:rPr>
          <w:rFonts w:ascii="Book Antiqua" w:eastAsia="Book Antiqua" w:hAnsi="Book Antiqua" w:cs="Book Antiqua"/>
          <w:color w:val="000000"/>
        </w:rPr>
        <w:t xml:space="preserve"> M, Arai H. Sarcopenia in Asia: consensus report of the Asian Working Group for Sarcopenia.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95-101 [PMID: 24461239 DOI: 10.1016/j.jamda.2013.11.025]</w:t>
      </w:r>
    </w:p>
    <w:p w14:paraId="038A9D10"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Zeng Y</w:t>
      </w:r>
      <w:r>
        <w:rPr>
          <w:rFonts w:ascii="Book Antiqua" w:eastAsia="Book Antiqua" w:hAnsi="Book Antiqua" w:cs="Book Antiqua"/>
          <w:color w:val="000000"/>
        </w:rPr>
        <w:t xml:space="preserve">, Hu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Han Z,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Y, Yang M. The Prevalence of Sarcopenia in Chinese Elderly Nursing Home Residents: A Comparison of 4 Diagnostic Criteria.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690-695 [PMID: 29891183 DOI: 10.1016/j.jamda.2018.04.015]</w:t>
      </w:r>
    </w:p>
    <w:p w14:paraId="77B82B6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6F66F2C6"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Yesavage</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Brink TL, Rose TL, Lum O, Huang V, Adey M, </w:t>
      </w:r>
      <w:proofErr w:type="spellStart"/>
      <w:r>
        <w:rPr>
          <w:rFonts w:ascii="Book Antiqua" w:eastAsia="Book Antiqua" w:hAnsi="Book Antiqua" w:cs="Book Antiqua"/>
          <w:color w:val="000000"/>
        </w:rPr>
        <w:t>Leirer</w:t>
      </w:r>
      <w:proofErr w:type="spellEnd"/>
      <w:r>
        <w:rPr>
          <w:rFonts w:ascii="Book Antiqua" w:eastAsia="Book Antiqua" w:hAnsi="Book Antiqua" w:cs="Book Antiqua"/>
          <w:color w:val="000000"/>
        </w:rPr>
        <w:t xml:space="preserve"> VO. Development and validation of a geriatric depression screening scale: a preliminary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1982-1983; </w:t>
      </w:r>
      <w:r>
        <w:rPr>
          <w:rFonts w:ascii="Book Antiqua" w:eastAsia="Book Antiqua" w:hAnsi="Book Antiqua" w:cs="Book Antiqua"/>
          <w:b/>
          <w:bCs/>
          <w:color w:val="000000"/>
        </w:rPr>
        <w:t>17</w:t>
      </w:r>
      <w:r>
        <w:rPr>
          <w:rFonts w:ascii="Book Antiqua" w:eastAsia="Book Antiqua" w:hAnsi="Book Antiqua" w:cs="Book Antiqua"/>
          <w:color w:val="000000"/>
        </w:rPr>
        <w:t>: 37-49 [PMID: 7183759 DOI: 10.1016/0022-3956(82)90033-4]</w:t>
      </w:r>
    </w:p>
    <w:p w14:paraId="5B7C91A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Sun XY</w:t>
      </w:r>
      <w:r>
        <w:rPr>
          <w:rFonts w:ascii="Book Antiqua" w:eastAsia="Book Antiqua" w:hAnsi="Book Antiqua" w:cs="Book Antiqua"/>
          <w:color w:val="000000"/>
        </w:rPr>
        <w:t xml:space="preserve">, Li YX, Yu CQ, Li LM. [Reliability and validity of depression scales of Chinese version: a systematic review].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110-116 [PMID: 28100388 DOI: 10.3760/cma.j.issn.0254-6450.2017.01.021]</w:t>
      </w:r>
    </w:p>
    <w:p w14:paraId="54EBEFDB"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He J</w:t>
      </w:r>
      <w:r>
        <w:rPr>
          <w:rFonts w:ascii="Book Antiqua" w:eastAsia="Book Antiqua" w:hAnsi="Book Antiqua" w:cs="Book Antiqua"/>
          <w:color w:val="000000"/>
        </w:rPr>
        <w:t xml:space="preserve">, Zhong X, Yao S. Factor structure of the Geriatric Depression Scale and measurement invariance across gender among Chinese elders.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238</w:t>
      </w:r>
      <w:r>
        <w:rPr>
          <w:rFonts w:ascii="Book Antiqua" w:eastAsia="Book Antiqua" w:hAnsi="Book Antiqua" w:cs="Book Antiqua"/>
          <w:color w:val="000000"/>
        </w:rPr>
        <w:t>: 136-141 [PMID: 29879608 DOI: 10.1016/j.jad.2018.04.100]</w:t>
      </w:r>
    </w:p>
    <w:p w14:paraId="7A5D95FF"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Kaiser MJ</w:t>
      </w:r>
      <w:r>
        <w:rPr>
          <w:rFonts w:ascii="Book Antiqua" w:eastAsia="Book Antiqua" w:hAnsi="Book Antiqua" w:cs="Book Antiqua"/>
          <w:color w:val="000000"/>
        </w:rPr>
        <w:t xml:space="preserve">, Bauer JM, </w:t>
      </w:r>
      <w:proofErr w:type="spellStart"/>
      <w:r>
        <w:rPr>
          <w:rFonts w:ascii="Book Antiqua" w:eastAsia="Book Antiqua" w:hAnsi="Book Antiqua" w:cs="Book Antiqua"/>
          <w:color w:val="000000"/>
        </w:rPr>
        <w:t>Ramsch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Guigoz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Cederholm</w:t>
      </w:r>
      <w:proofErr w:type="spellEnd"/>
      <w:r>
        <w:rPr>
          <w:rFonts w:ascii="Book Antiqua" w:eastAsia="Book Antiqua" w:hAnsi="Book Antiqua" w:cs="Book Antiqua"/>
          <w:color w:val="000000"/>
        </w:rPr>
        <w:t xml:space="preserve"> T, Thomas DR, Anthony P, Charlton KE, Maggio M, Tsai AC, </w:t>
      </w:r>
      <w:proofErr w:type="spellStart"/>
      <w:r>
        <w:rPr>
          <w:rFonts w:ascii="Book Antiqua" w:eastAsia="Book Antiqua" w:hAnsi="Book Antiqua" w:cs="Book Antiqua"/>
          <w:color w:val="000000"/>
        </w:rPr>
        <w:t>Grathwohl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Vellas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CC; MNA-International Group. Validation of the Mini Nutritional Assessment short-form (MNA-SF): a practical tool for identification of nutritional status.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782-788 [PMID: 19812868 DOI: 10.1007/s12603-009-0214-7]</w:t>
      </w:r>
    </w:p>
    <w:p w14:paraId="735057FC"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Mahoney FI</w:t>
      </w:r>
      <w:r>
        <w:rPr>
          <w:rFonts w:ascii="Book Antiqua" w:eastAsia="Book Antiqua" w:hAnsi="Book Antiqua" w:cs="Book Antiqua"/>
          <w:color w:val="000000"/>
        </w:rPr>
        <w:t xml:space="preserve">, Barthel DW. FUNCTIONAL EVALUATION: THE BARTHEL INDEX. </w:t>
      </w:r>
      <w:r>
        <w:rPr>
          <w:rFonts w:ascii="Book Antiqua" w:eastAsia="Book Antiqua" w:hAnsi="Book Antiqua" w:cs="Book Antiqua"/>
          <w:i/>
          <w:iCs/>
          <w:color w:val="000000"/>
        </w:rPr>
        <w:t>Md State Med J</w:t>
      </w:r>
      <w:r>
        <w:rPr>
          <w:rFonts w:ascii="Book Antiqua" w:eastAsia="Book Antiqua" w:hAnsi="Book Antiqua" w:cs="Book Antiqua"/>
          <w:color w:val="000000"/>
        </w:rPr>
        <w:t xml:space="preserve"> 1965; </w:t>
      </w:r>
      <w:r>
        <w:rPr>
          <w:rFonts w:ascii="Book Antiqua" w:eastAsia="Book Antiqua" w:hAnsi="Book Antiqua" w:cs="Book Antiqua"/>
          <w:b/>
          <w:bCs/>
          <w:color w:val="000000"/>
        </w:rPr>
        <w:t>14</w:t>
      </w:r>
      <w:r>
        <w:rPr>
          <w:rFonts w:ascii="Book Antiqua" w:eastAsia="Book Antiqua" w:hAnsi="Book Antiqua" w:cs="Book Antiqua"/>
          <w:color w:val="000000"/>
        </w:rPr>
        <w:t>: 61-65 [PMID: 14258950]</w:t>
      </w:r>
    </w:p>
    <w:p w14:paraId="6C4C6497" w14:textId="77777777" w:rsidR="00E3554B" w:rsidRDefault="00A33248">
      <w:pPr>
        <w:spacing w:line="360" w:lineRule="auto"/>
        <w:jc w:val="both"/>
        <w:rPr>
          <w:rFonts w:ascii="Book Antiqua" w:hAnsi="Book Antiqua"/>
          <w:lang w:val="pt-BR"/>
        </w:rPr>
      </w:pPr>
      <w:r>
        <w:rPr>
          <w:rFonts w:ascii="Book Antiqua" w:eastAsia="Book Antiqua" w:hAnsi="Book Antiqua" w:cs="Book Antiqua"/>
          <w:color w:val="000000"/>
        </w:rPr>
        <w:t xml:space="preserve">12 </w:t>
      </w:r>
      <w:r>
        <w:rPr>
          <w:rFonts w:ascii="Book Antiqua" w:eastAsia="Book Antiqua" w:hAnsi="Book Antiqua" w:cs="Book Antiqua"/>
          <w:b/>
          <w:bCs/>
          <w:color w:val="000000"/>
        </w:rPr>
        <w:t>Gao L</w:t>
      </w:r>
      <w:r>
        <w:rPr>
          <w:rFonts w:ascii="Book Antiqua" w:eastAsia="Book Antiqua" w:hAnsi="Book Antiqua" w:cs="Book Antiqua"/>
          <w:color w:val="000000"/>
        </w:rPr>
        <w:t xml:space="preserve">, Jiang J, Yang M, Hao Q, Luo L, Dong B. Prevalence of Sarcopenia and Associated Factors in Chinese Community-Dwelling Elderly: Comparison Between Rural and Urban Areas. </w:t>
      </w:r>
      <w:r>
        <w:rPr>
          <w:rFonts w:ascii="Book Antiqua" w:eastAsia="Book Antiqua" w:hAnsi="Book Antiqua" w:cs="Book Antiqua"/>
          <w:i/>
          <w:iCs/>
          <w:color w:val="000000"/>
          <w:lang w:val="pt-BR"/>
        </w:rPr>
        <w:t>J Am Med Dir Assoc</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16</w:t>
      </w:r>
      <w:r>
        <w:rPr>
          <w:rFonts w:ascii="Book Antiqua" w:eastAsia="Book Antiqua" w:hAnsi="Book Antiqua" w:cs="Book Antiqua"/>
          <w:color w:val="000000"/>
          <w:lang w:val="pt-BR"/>
        </w:rPr>
        <w:t>: 1003.e1-1003.e6 [PMID: 26385304 DOI: 10.1016/j.jamda.2015.07.020]</w:t>
      </w:r>
    </w:p>
    <w:p w14:paraId="49BBF369" w14:textId="7EF29650"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Hu X</w:t>
      </w:r>
      <w:r>
        <w:rPr>
          <w:rFonts w:ascii="Book Antiqua" w:eastAsia="Book Antiqua" w:hAnsi="Book Antiqua" w:cs="Book Antiqua"/>
          <w:color w:val="000000"/>
        </w:rPr>
        <w:t xml:space="preserve">, Jiang J, Wang H, Zhang L, Dong B, Yang M. Association between sleep duration and sarcopenia among community-dwelling older adults: A cross-sectional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e6268 [PMID: 28272238 DOI: 10.1097/</w:t>
      </w:r>
      <w:r w:rsidR="00C72F03">
        <w:rPr>
          <w:rFonts w:ascii="Book Antiqua" w:eastAsia="Book Antiqua" w:hAnsi="Book Antiqua" w:cs="Book Antiqua"/>
          <w:color w:val="000000"/>
        </w:rPr>
        <w:t>MD</w:t>
      </w:r>
      <w:r>
        <w:rPr>
          <w:rFonts w:ascii="Book Antiqua" w:eastAsia="Book Antiqua" w:hAnsi="Book Antiqua" w:cs="Book Antiqua"/>
          <w:color w:val="000000"/>
        </w:rPr>
        <w:t>.0000000000006268]</w:t>
      </w:r>
    </w:p>
    <w:p w14:paraId="4A75D50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Chan R</w:t>
      </w:r>
      <w:r>
        <w:rPr>
          <w:rFonts w:ascii="Book Antiqua" w:eastAsia="Book Antiqua" w:hAnsi="Book Antiqua" w:cs="Book Antiqua"/>
          <w:color w:val="000000"/>
        </w:rPr>
        <w:t xml:space="preserve">, Leung J, Woo J. A Prospective Cohort Study to Examine the Association Between Dietary Patterns and Sarcopenia in Chinese Community-Dwelling Older People in Hong Kong.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336-342 [PMID: 26774365 DOI: 10.1016/j.jamda.2015.12.004]</w:t>
      </w:r>
    </w:p>
    <w:p w14:paraId="257ACEEE"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Hai S, Liu Y, Liu YX, Zhou JH, Yang Y, Dong BR, Yue JR. [Prevalence of Sarcopenia and Associated Factors in Community-dwelling Elderly Populations in Chengdu China]. </w:t>
      </w:r>
      <w:r>
        <w:rPr>
          <w:rFonts w:ascii="Book Antiqua" w:eastAsia="Book Antiqua" w:hAnsi="Book Antiqua" w:cs="Book Antiqua"/>
          <w:i/>
          <w:iCs/>
          <w:color w:val="000000"/>
        </w:rPr>
        <w:t xml:space="preserve">Sichuan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224-228 [PMID: 31106544]</w:t>
      </w:r>
    </w:p>
    <w:p w14:paraId="73614252"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Han P</w:t>
      </w:r>
      <w:r>
        <w:rPr>
          <w:rFonts w:ascii="Book Antiqua" w:eastAsia="Book Antiqua" w:hAnsi="Book Antiqua" w:cs="Book Antiqua"/>
          <w:color w:val="000000"/>
        </w:rPr>
        <w:t xml:space="preserve">, Kang L, Guo Q, Wang J, Zhang W, Shen S, Wang X, Dong R, Ma Y, Shi Y, Shi Z, Li H, Li C, Ma Y, Wang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Prevalence and Factors Associated With Sarcopenia in Suburb-dwelling Older Chinese Using the Asian Working Group for Sarcopenia Definition.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529-535 [PMID: 26286608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/glv108]</w:t>
      </w:r>
    </w:p>
    <w:p w14:paraId="753A370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Han P</w:t>
      </w:r>
      <w:r>
        <w:rPr>
          <w:rFonts w:ascii="Book Antiqua" w:eastAsia="Book Antiqua" w:hAnsi="Book Antiqua" w:cs="Book Antiqua"/>
          <w:color w:val="000000"/>
        </w:rPr>
        <w:t xml:space="preserve">, Zhao J, Guo Q, Wang J, Zhang W, Shen S, Wang X, Dong R, Ma Y, Kang L, Fu L, Jia L, Han X, He Z, Bao Y, Wang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Incidence, Risk Factors, and the Protective </w:t>
      </w:r>
      <w:r>
        <w:rPr>
          <w:rFonts w:ascii="Book Antiqua" w:eastAsia="Book Antiqua" w:hAnsi="Book Antiqua" w:cs="Book Antiqua"/>
          <w:color w:val="000000"/>
        </w:rPr>
        <w:lastRenderedPageBreak/>
        <w:t xml:space="preserve">Effect of High Body Mass Index against Sarcopenia in Suburb-Dwelling Elderly Chinese Populations.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1056-1060 [PMID: 27925147 DOI: 10.1007/s12603-016-0704-3]</w:t>
      </w:r>
    </w:p>
    <w:p w14:paraId="555DEF78" w14:textId="54289720"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Xu LJ</w:t>
      </w:r>
      <w:r w:rsidRPr="00DB7995">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Prevalence and Determinant Factors of muscle wasting in Hospitalized Elderly Chinese. Chongqing Medical University</w:t>
      </w:r>
      <w:r w:rsidR="00DB7995">
        <w:rPr>
          <w:rFonts w:ascii="Book Antiqua" w:eastAsia="Book Antiqua" w:hAnsi="Book Antiqua" w:cs="Book Antiqua"/>
          <w:color w:val="000000"/>
        </w:rPr>
        <w:t>,</w:t>
      </w:r>
      <w:r>
        <w:rPr>
          <w:rFonts w:ascii="Book Antiqua" w:eastAsia="Book Antiqua" w:hAnsi="Book Antiqua" w:cs="Book Antiqua"/>
          <w:color w:val="000000"/>
        </w:rPr>
        <w:t xml:space="preserve"> 2015</w:t>
      </w:r>
    </w:p>
    <w:p w14:paraId="0FB8A60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Tinsley GM</w:t>
      </w:r>
      <w:r>
        <w:rPr>
          <w:rFonts w:ascii="Book Antiqua" w:eastAsia="Book Antiqua" w:hAnsi="Book Antiqua" w:cs="Book Antiqua"/>
          <w:color w:val="000000"/>
        </w:rPr>
        <w:t xml:space="preserve">. Proportional bias between dual-energy x-ray absorptiometry and bioelectrical impedance analysis varies based on sex in active adults consuming high- and low-carbohydrate diets.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85-100 [PMID: 28633874 DOI: 10.1016/j.nutres.2017.05.003]</w:t>
      </w:r>
    </w:p>
    <w:p w14:paraId="39C6802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Chang KV</w:t>
      </w:r>
      <w:r>
        <w:rPr>
          <w:rFonts w:ascii="Book Antiqua" w:eastAsia="Book Antiqua" w:hAnsi="Book Antiqua" w:cs="Book Antiqua"/>
          <w:color w:val="000000"/>
        </w:rPr>
        <w:t xml:space="preserve">, Hsu TH, Wu WT, Huang KC, Han DS. Is sarcopenia associated with depression? A systematic review and meta-analysis of observational studies.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738-746 [PMID: 28633395 DOI: 10.1093/ageing/afx094]</w:t>
      </w:r>
    </w:p>
    <w:p w14:paraId="0F2E828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Cheng Q</w:t>
      </w:r>
      <w:r>
        <w:rPr>
          <w:rFonts w:ascii="Book Antiqua" w:eastAsia="Book Antiqua" w:hAnsi="Book Antiqua" w:cs="Book Antiqua"/>
          <w:color w:val="000000"/>
        </w:rPr>
        <w:t xml:space="preserve">, Zhu X, Zhang X, Li H, Du Y, Hong W,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S, Zhu H. A cross-sectional study of loss of muscle mass corresponding to sarcopenia in healthy Chinese men and women: reference values, prevalence, and association with bone mass.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78-88 [PMID: 23620096 DOI: 10.1007/s00774-013-0468-3]</w:t>
      </w:r>
    </w:p>
    <w:p w14:paraId="06523749"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Dodds</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Granic</w:t>
      </w:r>
      <w:proofErr w:type="spellEnd"/>
      <w:r>
        <w:rPr>
          <w:rFonts w:ascii="Book Antiqua" w:eastAsia="Book Antiqua" w:hAnsi="Book Antiqua" w:cs="Book Antiqua"/>
          <w:color w:val="000000"/>
        </w:rPr>
        <w:t xml:space="preserve"> A, Davies K, Kirkwood TB, Jagger C, Sayer AA. Prevalence and incidence of sarcopenia in the very old: findings from the Newcastle 85+ Study.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229-237 [PMID: 27897431 DOI: 10.1002/jcsm.12157]</w:t>
      </w:r>
    </w:p>
    <w:p w14:paraId="1B1F8E8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Cole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Dendukuri</w:t>
      </w:r>
      <w:proofErr w:type="spellEnd"/>
      <w:r>
        <w:rPr>
          <w:rFonts w:ascii="Book Antiqua" w:eastAsia="Book Antiqua" w:hAnsi="Book Antiqua" w:cs="Book Antiqua"/>
          <w:color w:val="000000"/>
        </w:rPr>
        <w:t xml:space="preserve"> N. Risk factors for depression among elderly community subjects: a systematic review and meta-analysis.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1147-1156 [PMID: 12777274 DOI: 10.1176/appi.ajp.160.6.1147]</w:t>
      </w:r>
    </w:p>
    <w:p w14:paraId="24AB0AC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Olgun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Yazar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Yazar</w:t>
      </w:r>
      <w:proofErr w:type="spellEnd"/>
      <w:r>
        <w:rPr>
          <w:rFonts w:ascii="Book Antiqua" w:eastAsia="Book Antiqua" w:hAnsi="Book Antiqua" w:cs="Book Antiqua"/>
          <w:color w:val="000000"/>
        </w:rPr>
        <w:t xml:space="preserve"> T. Prevalence of sarcopenia in patients with geriatric depression diagnosis.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188</w:t>
      </w:r>
      <w:r>
        <w:rPr>
          <w:rFonts w:ascii="Book Antiqua" w:eastAsia="Book Antiqua" w:hAnsi="Book Antiqua" w:cs="Book Antiqua"/>
          <w:color w:val="000000"/>
        </w:rPr>
        <w:t>: 931-938 [PMID: 30610679 DOI: 10.1007/s11845-018-01957-7]</w:t>
      </w:r>
    </w:p>
    <w:bookmarkEnd w:id="0"/>
    <w:bookmarkEnd w:id="1"/>
    <w:p w14:paraId="50C8A624" w14:textId="77777777" w:rsidR="00E3554B" w:rsidRDefault="00E3554B">
      <w:pPr>
        <w:spacing w:line="360" w:lineRule="auto"/>
        <w:jc w:val="both"/>
        <w:rPr>
          <w:rFonts w:ascii="Book Antiqua" w:hAnsi="Book Antiqua"/>
        </w:rPr>
        <w:sectPr w:rsidR="00E3554B">
          <w:pgSz w:w="12240" w:h="15840"/>
          <w:pgMar w:top="1440" w:right="1440" w:bottom="1440" w:left="1440" w:header="720" w:footer="720" w:gutter="0"/>
          <w:cols w:space="720"/>
          <w:docGrid w:linePitch="360"/>
        </w:sectPr>
      </w:pPr>
    </w:p>
    <w:p w14:paraId="3C9AA1F9"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344A0B5"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cross-sectional study was approved by the Medical Ethics Committee of Qinghai Provincial People’s Hospital and conducted in compliance with the guidelines stated in the World Medical Association Declaration of Helsinki.</w:t>
      </w:r>
    </w:p>
    <w:p w14:paraId="4AD5EBA9" w14:textId="77777777" w:rsidR="00E3554B" w:rsidRDefault="00E3554B">
      <w:pPr>
        <w:spacing w:line="360" w:lineRule="auto"/>
        <w:ind w:firstLine="540"/>
        <w:jc w:val="both"/>
        <w:rPr>
          <w:rFonts w:ascii="Book Antiqua" w:hAnsi="Book Antiqua"/>
        </w:rPr>
      </w:pPr>
    </w:p>
    <w:p w14:paraId="0BBE9D2C"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AA04E3E" w14:textId="77777777" w:rsidR="00E3554B" w:rsidRDefault="00E3554B">
      <w:pPr>
        <w:spacing w:line="360" w:lineRule="auto"/>
        <w:jc w:val="both"/>
        <w:rPr>
          <w:rFonts w:ascii="Book Antiqua" w:hAnsi="Book Antiqua"/>
        </w:rPr>
      </w:pPr>
    </w:p>
    <w:p w14:paraId="62E66F45"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3D47A699" w14:textId="77777777" w:rsidR="00E3554B" w:rsidRDefault="00E3554B">
      <w:pPr>
        <w:spacing w:line="360" w:lineRule="auto"/>
        <w:jc w:val="both"/>
        <w:rPr>
          <w:rFonts w:ascii="Book Antiqua" w:hAnsi="Book Antiqua"/>
        </w:rPr>
      </w:pPr>
    </w:p>
    <w:p w14:paraId="00CF1114"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generated and analyzed during the present study are available from the corresponding author on reasonable request. </w:t>
      </w:r>
    </w:p>
    <w:p w14:paraId="22CEE969" w14:textId="77777777" w:rsidR="00E3554B" w:rsidRDefault="00E3554B">
      <w:pPr>
        <w:spacing w:line="360" w:lineRule="auto"/>
        <w:jc w:val="both"/>
        <w:rPr>
          <w:rFonts w:ascii="Book Antiqua" w:hAnsi="Book Antiqua"/>
        </w:rPr>
      </w:pPr>
    </w:p>
    <w:p w14:paraId="76DD1D03"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BAEE674" w14:textId="77777777" w:rsidR="00E3554B" w:rsidRDefault="00E3554B">
      <w:pPr>
        <w:spacing w:line="360" w:lineRule="auto"/>
        <w:jc w:val="both"/>
        <w:rPr>
          <w:rFonts w:ascii="Book Antiqua" w:hAnsi="Book Antiqua"/>
        </w:rPr>
      </w:pPr>
    </w:p>
    <w:p w14:paraId="1FCBB0A8"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44DF91" w14:textId="77777777" w:rsidR="00E3554B" w:rsidRDefault="00E3554B">
      <w:pPr>
        <w:spacing w:line="360" w:lineRule="auto"/>
        <w:jc w:val="both"/>
        <w:rPr>
          <w:rFonts w:ascii="Book Antiqua" w:hAnsi="Book Antiqua"/>
        </w:rPr>
      </w:pPr>
    </w:p>
    <w:p w14:paraId="4141A2E7"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E1360F9" w14:textId="77777777" w:rsidR="00E3554B" w:rsidRDefault="00E3554B">
      <w:pPr>
        <w:spacing w:line="360" w:lineRule="auto"/>
        <w:jc w:val="both"/>
        <w:rPr>
          <w:rFonts w:ascii="Book Antiqua" w:hAnsi="Book Antiqua"/>
        </w:rPr>
      </w:pPr>
    </w:p>
    <w:p w14:paraId="187BD6E6"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14:paraId="61EFEFFF"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March 25, 2021</w:t>
      </w:r>
    </w:p>
    <w:p w14:paraId="4CD6FD8D" w14:textId="56EA59E0"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04479" w:rsidRPr="005279BA">
        <w:rPr>
          <w:rFonts w:ascii="Book Antiqua" w:eastAsia="Book Antiqua" w:hAnsi="Book Antiqua" w:cs="Book Antiqua"/>
          <w:color w:val="000000"/>
        </w:rPr>
        <w:t>April 20, 2021</w:t>
      </w:r>
    </w:p>
    <w:p w14:paraId="6EC9E3FC" w14:textId="77777777" w:rsidR="00E3554B" w:rsidRDefault="00E3554B">
      <w:pPr>
        <w:spacing w:line="360" w:lineRule="auto"/>
        <w:jc w:val="both"/>
        <w:rPr>
          <w:rFonts w:ascii="Book Antiqua" w:hAnsi="Book Antiqua"/>
        </w:rPr>
      </w:pPr>
    </w:p>
    <w:p w14:paraId="523C2B9D"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953"/>
      <w:bookmarkStart w:id="3" w:name="OLE_LINK1952"/>
      <w:bookmarkStart w:id="4" w:name="OLE_LINK2066"/>
      <w:r>
        <w:rPr>
          <w:rFonts w:ascii="Book Antiqua" w:eastAsia="微软雅黑" w:hAnsi="Book Antiqua" w:cs="宋体"/>
        </w:rPr>
        <w:t>Medicine, research and experimental</w:t>
      </w:r>
      <w:bookmarkEnd w:id="2"/>
      <w:bookmarkEnd w:id="3"/>
      <w:bookmarkEnd w:id="4"/>
    </w:p>
    <w:p w14:paraId="6962039E"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031BF94"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F8F8248"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A (Excellent): 0</w:t>
      </w:r>
    </w:p>
    <w:p w14:paraId="7F85E52F"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B (Very good): 0</w:t>
      </w:r>
    </w:p>
    <w:p w14:paraId="4EB644E5"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C (Good): C</w:t>
      </w:r>
    </w:p>
    <w:p w14:paraId="417DD2BE"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D (Fair): 0</w:t>
      </w:r>
    </w:p>
    <w:p w14:paraId="130A9CC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E (Poor): 0</w:t>
      </w:r>
    </w:p>
    <w:p w14:paraId="192DBC17" w14:textId="77777777" w:rsidR="00E3554B" w:rsidRDefault="00E3554B">
      <w:pPr>
        <w:spacing w:line="360" w:lineRule="auto"/>
        <w:jc w:val="both"/>
        <w:rPr>
          <w:rFonts w:ascii="Book Antiqua" w:hAnsi="Book Antiqua"/>
        </w:rPr>
      </w:pPr>
    </w:p>
    <w:p w14:paraId="0A957582" w14:textId="67868516" w:rsidR="00E3554B" w:rsidRPr="00E04479" w:rsidRDefault="00A3324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Tran NMH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0A79C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E04479" w:rsidRPr="00E04479">
        <w:rPr>
          <w:rFonts w:ascii="Book Antiqua" w:eastAsia="Book Antiqua" w:hAnsi="Book Antiqua" w:cs="Book Antiqua"/>
          <w:color w:val="000000"/>
        </w:rPr>
        <w:t>Xing YX</w:t>
      </w:r>
    </w:p>
    <w:p w14:paraId="22C9A3B7" w14:textId="77777777" w:rsidR="00E3554B" w:rsidRDefault="00A33248">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 General information of participants</w:t>
      </w:r>
      <w:r>
        <w:rPr>
          <w:rFonts w:ascii="Book Antiqua" w:hAnsi="Book Antiqua"/>
          <w:b/>
          <w:bCs/>
          <w:vertAlign w:val="superscript"/>
        </w:rPr>
        <w:t>1</w:t>
      </w:r>
    </w:p>
    <w:tbl>
      <w:tblPr>
        <w:tblW w:w="5000" w:type="pct"/>
        <w:tblBorders>
          <w:top w:val="single" w:sz="4" w:space="0" w:color="auto"/>
          <w:bottom w:val="single" w:sz="4" w:space="0" w:color="auto"/>
        </w:tblBorders>
        <w:tblLook w:val="04A0" w:firstRow="1" w:lastRow="0" w:firstColumn="1" w:lastColumn="0" w:noHBand="0" w:noVBand="1"/>
      </w:tblPr>
      <w:tblGrid>
        <w:gridCol w:w="2802"/>
        <w:gridCol w:w="2151"/>
        <w:gridCol w:w="1515"/>
        <w:gridCol w:w="1547"/>
        <w:gridCol w:w="1561"/>
      </w:tblGrid>
      <w:tr w:rsidR="00E3554B" w14:paraId="3BD3581C" w14:textId="77777777">
        <w:tc>
          <w:tcPr>
            <w:tcW w:w="1463" w:type="pct"/>
            <w:tcBorders>
              <w:top w:val="single" w:sz="4" w:space="0" w:color="auto"/>
              <w:bottom w:val="single" w:sz="4" w:space="0" w:color="auto"/>
            </w:tcBorders>
          </w:tcPr>
          <w:p w14:paraId="2C9A72C2" w14:textId="77777777" w:rsidR="00E3554B" w:rsidRDefault="00E3554B">
            <w:pPr>
              <w:adjustRightInd w:val="0"/>
              <w:snapToGrid w:val="0"/>
              <w:spacing w:line="360" w:lineRule="auto"/>
              <w:jc w:val="both"/>
              <w:rPr>
                <w:rFonts w:ascii="Book Antiqua" w:hAnsi="Book Antiqua"/>
              </w:rPr>
            </w:pPr>
          </w:p>
        </w:tc>
        <w:tc>
          <w:tcPr>
            <w:tcW w:w="1123" w:type="pct"/>
            <w:tcBorders>
              <w:top w:val="single" w:sz="4" w:space="0" w:color="auto"/>
              <w:bottom w:val="single" w:sz="4" w:space="0" w:color="auto"/>
            </w:tcBorders>
          </w:tcPr>
          <w:p w14:paraId="3C3136B2" w14:textId="77777777" w:rsidR="00E3554B" w:rsidRDefault="00E3554B">
            <w:pPr>
              <w:adjustRightInd w:val="0"/>
              <w:snapToGrid w:val="0"/>
              <w:spacing w:line="360" w:lineRule="auto"/>
              <w:jc w:val="both"/>
              <w:rPr>
                <w:rFonts w:ascii="Book Antiqua" w:hAnsi="Book Antiqua"/>
              </w:rPr>
            </w:pPr>
          </w:p>
        </w:tc>
        <w:tc>
          <w:tcPr>
            <w:tcW w:w="791" w:type="pct"/>
            <w:tcBorders>
              <w:top w:val="single" w:sz="4" w:space="0" w:color="auto"/>
              <w:bottom w:val="single" w:sz="4" w:space="0" w:color="auto"/>
            </w:tcBorders>
          </w:tcPr>
          <w:p w14:paraId="470C29AC"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Total</w:t>
            </w:r>
          </w:p>
        </w:tc>
        <w:tc>
          <w:tcPr>
            <w:tcW w:w="808" w:type="pct"/>
            <w:tcBorders>
              <w:top w:val="single" w:sz="4" w:space="0" w:color="auto"/>
              <w:bottom w:val="single" w:sz="4" w:space="0" w:color="auto"/>
            </w:tcBorders>
          </w:tcPr>
          <w:p w14:paraId="38A7919D"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Male</w:t>
            </w:r>
          </w:p>
        </w:tc>
        <w:tc>
          <w:tcPr>
            <w:tcW w:w="815" w:type="pct"/>
            <w:tcBorders>
              <w:top w:val="single" w:sz="4" w:space="0" w:color="auto"/>
              <w:bottom w:val="single" w:sz="4" w:space="0" w:color="auto"/>
            </w:tcBorders>
          </w:tcPr>
          <w:p w14:paraId="0F89FD9E"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Female</w:t>
            </w:r>
          </w:p>
        </w:tc>
      </w:tr>
      <w:tr w:rsidR="00E3554B" w14:paraId="6A41DC77" w14:textId="77777777">
        <w:tc>
          <w:tcPr>
            <w:tcW w:w="1463" w:type="pct"/>
            <w:tcBorders>
              <w:top w:val="single" w:sz="4" w:space="0" w:color="auto"/>
            </w:tcBorders>
          </w:tcPr>
          <w:p w14:paraId="35E80F7A" w14:textId="77777777" w:rsidR="00E3554B" w:rsidRDefault="00A33248">
            <w:pPr>
              <w:adjustRightInd w:val="0"/>
              <w:snapToGrid w:val="0"/>
              <w:spacing w:line="360" w:lineRule="auto"/>
              <w:jc w:val="both"/>
              <w:rPr>
                <w:rFonts w:ascii="Book Antiqua" w:hAnsi="Book Antiqua"/>
              </w:rPr>
            </w:pPr>
            <w:r>
              <w:rPr>
                <w:rFonts w:ascii="Book Antiqua" w:hAnsi="Book Antiqua"/>
              </w:rPr>
              <w:t>Subjects</w:t>
            </w:r>
          </w:p>
        </w:tc>
        <w:tc>
          <w:tcPr>
            <w:tcW w:w="1123" w:type="pct"/>
            <w:tcBorders>
              <w:top w:val="single" w:sz="4" w:space="0" w:color="auto"/>
            </w:tcBorders>
          </w:tcPr>
          <w:p w14:paraId="22A684FA" w14:textId="77777777" w:rsidR="00E3554B" w:rsidRDefault="00E3554B">
            <w:pPr>
              <w:adjustRightInd w:val="0"/>
              <w:snapToGrid w:val="0"/>
              <w:spacing w:line="360" w:lineRule="auto"/>
              <w:jc w:val="both"/>
              <w:rPr>
                <w:rFonts w:ascii="Book Antiqua" w:hAnsi="Book Antiqua"/>
              </w:rPr>
            </w:pPr>
          </w:p>
        </w:tc>
        <w:tc>
          <w:tcPr>
            <w:tcW w:w="791" w:type="pct"/>
            <w:tcBorders>
              <w:top w:val="single" w:sz="4" w:space="0" w:color="auto"/>
            </w:tcBorders>
          </w:tcPr>
          <w:p w14:paraId="69483380" w14:textId="77777777" w:rsidR="00E3554B" w:rsidRDefault="00A33248">
            <w:pPr>
              <w:adjustRightInd w:val="0"/>
              <w:snapToGrid w:val="0"/>
              <w:spacing w:line="360" w:lineRule="auto"/>
              <w:jc w:val="both"/>
              <w:rPr>
                <w:rFonts w:ascii="Book Antiqua" w:hAnsi="Book Antiqua"/>
              </w:rPr>
            </w:pPr>
            <w:r>
              <w:rPr>
                <w:rFonts w:ascii="Book Antiqua" w:hAnsi="Book Antiqua"/>
              </w:rPr>
              <w:t>150 (100)</w:t>
            </w:r>
          </w:p>
        </w:tc>
        <w:tc>
          <w:tcPr>
            <w:tcW w:w="808" w:type="pct"/>
            <w:tcBorders>
              <w:top w:val="single" w:sz="4" w:space="0" w:color="auto"/>
            </w:tcBorders>
          </w:tcPr>
          <w:p w14:paraId="11EC96AF" w14:textId="77777777" w:rsidR="00E3554B" w:rsidRDefault="00A33248">
            <w:pPr>
              <w:adjustRightInd w:val="0"/>
              <w:snapToGrid w:val="0"/>
              <w:spacing w:line="360" w:lineRule="auto"/>
              <w:jc w:val="both"/>
              <w:rPr>
                <w:rFonts w:ascii="Book Antiqua" w:hAnsi="Book Antiqua"/>
              </w:rPr>
            </w:pPr>
            <w:r>
              <w:rPr>
                <w:rFonts w:ascii="Book Antiqua" w:hAnsi="Book Antiqua"/>
              </w:rPr>
              <w:t>92 (61)</w:t>
            </w:r>
          </w:p>
        </w:tc>
        <w:tc>
          <w:tcPr>
            <w:tcW w:w="815" w:type="pct"/>
            <w:tcBorders>
              <w:top w:val="single" w:sz="4" w:space="0" w:color="auto"/>
            </w:tcBorders>
          </w:tcPr>
          <w:p w14:paraId="3C5D819B" w14:textId="77777777" w:rsidR="00E3554B" w:rsidRDefault="00A33248">
            <w:pPr>
              <w:adjustRightInd w:val="0"/>
              <w:snapToGrid w:val="0"/>
              <w:spacing w:line="360" w:lineRule="auto"/>
              <w:jc w:val="both"/>
              <w:rPr>
                <w:rFonts w:ascii="Book Antiqua" w:hAnsi="Book Antiqua"/>
              </w:rPr>
            </w:pPr>
            <w:r>
              <w:rPr>
                <w:rFonts w:ascii="Book Antiqua" w:hAnsi="Book Antiqua"/>
              </w:rPr>
              <w:t>78 (39)</w:t>
            </w:r>
          </w:p>
        </w:tc>
      </w:tr>
      <w:tr w:rsidR="00E3554B" w14:paraId="01DD9A89" w14:textId="77777777">
        <w:tc>
          <w:tcPr>
            <w:tcW w:w="1463" w:type="pct"/>
          </w:tcPr>
          <w:p w14:paraId="7BB3B42B"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p>
        </w:tc>
        <w:tc>
          <w:tcPr>
            <w:tcW w:w="1123" w:type="pct"/>
          </w:tcPr>
          <w:p w14:paraId="3813C7E3" w14:textId="77777777" w:rsidR="00E3554B" w:rsidRDefault="00E3554B">
            <w:pPr>
              <w:adjustRightInd w:val="0"/>
              <w:snapToGrid w:val="0"/>
              <w:spacing w:line="360" w:lineRule="auto"/>
              <w:jc w:val="both"/>
              <w:rPr>
                <w:rFonts w:ascii="Book Antiqua" w:hAnsi="Book Antiqua"/>
              </w:rPr>
            </w:pPr>
          </w:p>
        </w:tc>
        <w:tc>
          <w:tcPr>
            <w:tcW w:w="791" w:type="pct"/>
          </w:tcPr>
          <w:p w14:paraId="69E82974" w14:textId="77777777" w:rsidR="00E3554B" w:rsidRDefault="00A33248">
            <w:pPr>
              <w:adjustRightInd w:val="0"/>
              <w:snapToGrid w:val="0"/>
              <w:spacing w:line="360" w:lineRule="auto"/>
              <w:jc w:val="both"/>
              <w:rPr>
                <w:rFonts w:ascii="Book Antiqua" w:hAnsi="Book Antiqua"/>
              </w:rPr>
            </w:pPr>
            <w:r>
              <w:rPr>
                <w:rFonts w:ascii="Book Antiqua" w:hAnsi="Book Antiqua"/>
              </w:rPr>
              <w:t>72.4 ± 5.6</w:t>
            </w:r>
          </w:p>
        </w:tc>
        <w:tc>
          <w:tcPr>
            <w:tcW w:w="808" w:type="pct"/>
          </w:tcPr>
          <w:p w14:paraId="0A8B26C1" w14:textId="77777777" w:rsidR="00E3554B" w:rsidRDefault="00A33248">
            <w:pPr>
              <w:adjustRightInd w:val="0"/>
              <w:snapToGrid w:val="0"/>
              <w:spacing w:line="360" w:lineRule="auto"/>
              <w:jc w:val="both"/>
              <w:rPr>
                <w:rFonts w:ascii="Book Antiqua" w:hAnsi="Book Antiqua"/>
              </w:rPr>
            </w:pPr>
            <w:r>
              <w:rPr>
                <w:rFonts w:ascii="Book Antiqua" w:hAnsi="Book Antiqua"/>
              </w:rPr>
              <w:t>72.9 ± 5.86</w:t>
            </w:r>
          </w:p>
        </w:tc>
        <w:tc>
          <w:tcPr>
            <w:tcW w:w="815" w:type="pct"/>
          </w:tcPr>
          <w:p w14:paraId="175A64E6" w14:textId="77777777" w:rsidR="00E3554B" w:rsidRDefault="00A33248">
            <w:pPr>
              <w:adjustRightInd w:val="0"/>
              <w:snapToGrid w:val="0"/>
              <w:spacing w:line="360" w:lineRule="auto"/>
              <w:jc w:val="both"/>
              <w:rPr>
                <w:rFonts w:ascii="Book Antiqua" w:hAnsi="Book Antiqua"/>
              </w:rPr>
            </w:pPr>
            <w:r>
              <w:rPr>
                <w:rFonts w:ascii="Book Antiqua" w:hAnsi="Book Antiqua"/>
              </w:rPr>
              <w:t>71.5 ± 5.2</w:t>
            </w:r>
          </w:p>
        </w:tc>
      </w:tr>
      <w:tr w:rsidR="00E3554B" w14:paraId="181696F7" w14:textId="77777777">
        <w:tc>
          <w:tcPr>
            <w:tcW w:w="1463" w:type="pct"/>
          </w:tcPr>
          <w:p w14:paraId="2D7E181E" w14:textId="77777777" w:rsidR="00E3554B" w:rsidRDefault="00A33248">
            <w:pPr>
              <w:adjustRightInd w:val="0"/>
              <w:snapToGri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p>
        </w:tc>
        <w:tc>
          <w:tcPr>
            <w:tcW w:w="1123" w:type="pct"/>
          </w:tcPr>
          <w:p w14:paraId="59700008" w14:textId="77777777" w:rsidR="00E3554B" w:rsidRDefault="00E3554B">
            <w:pPr>
              <w:adjustRightInd w:val="0"/>
              <w:snapToGrid w:val="0"/>
              <w:spacing w:line="360" w:lineRule="auto"/>
              <w:jc w:val="both"/>
              <w:rPr>
                <w:rFonts w:ascii="Book Antiqua" w:hAnsi="Book Antiqua"/>
              </w:rPr>
            </w:pPr>
          </w:p>
        </w:tc>
        <w:tc>
          <w:tcPr>
            <w:tcW w:w="791" w:type="pct"/>
          </w:tcPr>
          <w:p w14:paraId="38BE082D" w14:textId="77777777" w:rsidR="00E3554B" w:rsidRDefault="00A33248">
            <w:pPr>
              <w:adjustRightInd w:val="0"/>
              <w:snapToGrid w:val="0"/>
              <w:spacing w:line="360" w:lineRule="auto"/>
              <w:jc w:val="both"/>
              <w:rPr>
                <w:rFonts w:ascii="Book Antiqua" w:hAnsi="Book Antiqua"/>
              </w:rPr>
            </w:pPr>
            <w:r>
              <w:rPr>
                <w:rFonts w:ascii="Book Antiqua" w:hAnsi="Book Antiqua"/>
              </w:rPr>
              <w:t>24.11 ± 3.85</w:t>
            </w:r>
          </w:p>
        </w:tc>
        <w:tc>
          <w:tcPr>
            <w:tcW w:w="808" w:type="pct"/>
          </w:tcPr>
          <w:p w14:paraId="6D4C74F2" w14:textId="77777777" w:rsidR="00E3554B" w:rsidRDefault="00A33248">
            <w:pPr>
              <w:adjustRightInd w:val="0"/>
              <w:snapToGrid w:val="0"/>
              <w:spacing w:line="360" w:lineRule="auto"/>
              <w:jc w:val="both"/>
              <w:rPr>
                <w:rFonts w:ascii="Book Antiqua" w:hAnsi="Book Antiqua"/>
              </w:rPr>
            </w:pPr>
            <w:r>
              <w:rPr>
                <w:rFonts w:ascii="Book Antiqua" w:hAnsi="Book Antiqua"/>
              </w:rPr>
              <w:t>24.25 ± 3.97</w:t>
            </w:r>
          </w:p>
        </w:tc>
        <w:tc>
          <w:tcPr>
            <w:tcW w:w="815" w:type="pct"/>
          </w:tcPr>
          <w:p w14:paraId="292F5683" w14:textId="77777777" w:rsidR="00E3554B" w:rsidRDefault="00A33248">
            <w:pPr>
              <w:adjustRightInd w:val="0"/>
              <w:snapToGrid w:val="0"/>
              <w:spacing w:line="360" w:lineRule="auto"/>
              <w:jc w:val="both"/>
              <w:rPr>
                <w:rFonts w:ascii="Book Antiqua" w:hAnsi="Book Antiqua"/>
              </w:rPr>
            </w:pPr>
            <w:r>
              <w:rPr>
                <w:rFonts w:ascii="Book Antiqua" w:hAnsi="Book Antiqua"/>
              </w:rPr>
              <w:t>23.88 ± 3.68</w:t>
            </w:r>
          </w:p>
        </w:tc>
      </w:tr>
      <w:tr w:rsidR="00E3554B" w14:paraId="51913CF0" w14:textId="77777777">
        <w:tc>
          <w:tcPr>
            <w:tcW w:w="1463" w:type="pct"/>
            <w:vMerge w:val="restart"/>
          </w:tcPr>
          <w:p w14:paraId="35AA3E20" w14:textId="77777777" w:rsidR="00E3554B" w:rsidRDefault="00A33248">
            <w:pPr>
              <w:adjustRightInd w:val="0"/>
              <w:snapToGrid w:val="0"/>
              <w:spacing w:line="360" w:lineRule="auto"/>
              <w:jc w:val="both"/>
              <w:rPr>
                <w:rFonts w:ascii="Book Antiqua" w:hAnsi="Book Antiqua"/>
              </w:rPr>
            </w:pPr>
            <w:r>
              <w:rPr>
                <w:rFonts w:ascii="Book Antiqua" w:hAnsi="Book Antiqua"/>
              </w:rPr>
              <w:t>Ethnicity</w:t>
            </w:r>
          </w:p>
        </w:tc>
        <w:tc>
          <w:tcPr>
            <w:tcW w:w="1123" w:type="pct"/>
          </w:tcPr>
          <w:p w14:paraId="5F1E1489" w14:textId="77777777" w:rsidR="00E3554B" w:rsidRDefault="00A33248">
            <w:pPr>
              <w:adjustRightInd w:val="0"/>
              <w:snapToGrid w:val="0"/>
              <w:spacing w:line="360" w:lineRule="auto"/>
              <w:jc w:val="both"/>
              <w:rPr>
                <w:rFonts w:ascii="Book Antiqua" w:hAnsi="Book Antiqua"/>
              </w:rPr>
            </w:pPr>
            <w:r>
              <w:rPr>
                <w:rFonts w:ascii="Book Antiqua" w:hAnsi="Book Antiqua"/>
              </w:rPr>
              <w:t>Han</w:t>
            </w:r>
          </w:p>
        </w:tc>
        <w:tc>
          <w:tcPr>
            <w:tcW w:w="791" w:type="pct"/>
          </w:tcPr>
          <w:p w14:paraId="2006AD7A" w14:textId="77777777" w:rsidR="00E3554B" w:rsidRDefault="00A33248">
            <w:pPr>
              <w:adjustRightInd w:val="0"/>
              <w:snapToGrid w:val="0"/>
              <w:spacing w:line="360" w:lineRule="auto"/>
              <w:jc w:val="both"/>
              <w:rPr>
                <w:rFonts w:ascii="Book Antiqua" w:hAnsi="Book Antiqua"/>
              </w:rPr>
            </w:pPr>
            <w:r>
              <w:rPr>
                <w:rFonts w:ascii="Book Antiqua" w:hAnsi="Book Antiqua"/>
              </w:rPr>
              <w:t>113 (75.33)</w:t>
            </w:r>
          </w:p>
        </w:tc>
        <w:tc>
          <w:tcPr>
            <w:tcW w:w="808" w:type="pct"/>
          </w:tcPr>
          <w:p w14:paraId="3B39F5C4" w14:textId="77777777" w:rsidR="00E3554B" w:rsidRDefault="00A33248">
            <w:pPr>
              <w:adjustRightInd w:val="0"/>
              <w:snapToGrid w:val="0"/>
              <w:spacing w:line="360" w:lineRule="auto"/>
              <w:jc w:val="both"/>
              <w:rPr>
                <w:rFonts w:ascii="Book Antiqua" w:hAnsi="Book Antiqua"/>
              </w:rPr>
            </w:pPr>
            <w:r>
              <w:rPr>
                <w:rFonts w:ascii="Book Antiqua" w:hAnsi="Book Antiqua"/>
              </w:rPr>
              <w:t>64 (42.67)</w:t>
            </w:r>
          </w:p>
        </w:tc>
        <w:tc>
          <w:tcPr>
            <w:tcW w:w="815" w:type="pct"/>
          </w:tcPr>
          <w:p w14:paraId="39962EE1" w14:textId="77777777" w:rsidR="00E3554B" w:rsidRDefault="00A33248">
            <w:pPr>
              <w:adjustRightInd w:val="0"/>
              <w:snapToGrid w:val="0"/>
              <w:spacing w:line="360" w:lineRule="auto"/>
              <w:jc w:val="both"/>
              <w:rPr>
                <w:rFonts w:ascii="Book Antiqua" w:hAnsi="Book Antiqua"/>
              </w:rPr>
            </w:pPr>
            <w:r>
              <w:rPr>
                <w:rFonts w:ascii="Book Antiqua" w:hAnsi="Book Antiqua"/>
              </w:rPr>
              <w:t>45 (30)</w:t>
            </w:r>
          </w:p>
        </w:tc>
      </w:tr>
      <w:tr w:rsidR="00E3554B" w14:paraId="078CAFC5" w14:textId="77777777">
        <w:tc>
          <w:tcPr>
            <w:tcW w:w="1463" w:type="pct"/>
            <w:vMerge/>
          </w:tcPr>
          <w:p w14:paraId="4BDB9CCD" w14:textId="77777777" w:rsidR="00E3554B" w:rsidRDefault="00E3554B">
            <w:pPr>
              <w:adjustRightInd w:val="0"/>
              <w:snapToGrid w:val="0"/>
              <w:spacing w:line="360" w:lineRule="auto"/>
              <w:jc w:val="both"/>
              <w:rPr>
                <w:rFonts w:ascii="Book Antiqua" w:hAnsi="Book Antiqua"/>
              </w:rPr>
            </w:pPr>
          </w:p>
        </w:tc>
        <w:tc>
          <w:tcPr>
            <w:tcW w:w="1123" w:type="pct"/>
          </w:tcPr>
          <w:p w14:paraId="431B479A" w14:textId="77777777" w:rsidR="00E3554B" w:rsidRDefault="00A33248">
            <w:pPr>
              <w:adjustRightInd w:val="0"/>
              <w:snapToGrid w:val="0"/>
              <w:spacing w:line="360" w:lineRule="auto"/>
              <w:jc w:val="both"/>
              <w:rPr>
                <w:rFonts w:ascii="Book Antiqua" w:hAnsi="Book Antiqua"/>
              </w:rPr>
            </w:pPr>
            <w:r>
              <w:rPr>
                <w:rFonts w:ascii="Book Antiqua" w:hAnsi="Book Antiqua"/>
              </w:rPr>
              <w:t>Minority</w:t>
            </w:r>
          </w:p>
        </w:tc>
        <w:tc>
          <w:tcPr>
            <w:tcW w:w="791" w:type="pct"/>
          </w:tcPr>
          <w:p w14:paraId="0896C4B4" w14:textId="77777777" w:rsidR="00E3554B" w:rsidRDefault="00A33248">
            <w:pPr>
              <w:adjustRightInd w:val="0"/>
              <w:snapToGrid w:val="0"/>
              <w:spacing w:line="360" w:lineRule="auto"/>
              <w:jc w:val="both"/>
              <w:rPr>
                <w:rFonts w:ascii="Book Antiqua" w:hAnsi="Book Antiqua"/>
              </w:rPr>
            </w:pPr>
            <w:r>
              <w:rPr>
                <w:rFonts w:ascii="Book Antiqua" w:hAnsi="Book Antiqua"/>
              </w:rPr>
              <w:t>37 (24.67)</w:t>
            </w:r>
          </w:p>
        </w:tc>
        <w:tc>
          <w:tcPr>
            <w:tcW w:w="808" w:type="pct"/>
          </w:tcPr>
          <w:p w14:paraId="1B04D422" w14:textId="77777777" w:rsidR="00E3554B" w:rsidRDefault="00A33248">
            <w:pPr>
              <w:adjustRightInd w:val="0"/>
              <w:snapToGrid w:val="0"/>
              <w:spacing w:line="360" w:lineRule="auto"/>
              <w:jc w:val="both"/>
              <w:rPr>
                <w:rFonts w:ascii="Book Antiqua" w:hAnsi="Book Antiqua"/>
              </w:rPr>
            </w:pPr>
            <w:r>
              <w:rPr>
                <w:rFonts w:ascii="Book Antiqua" w:hAnsi="Book Antiqua"/>
              </w:rPr>
              <w:t>28 (18.67)</w:t>
            </w:r>
          </w:p>
        </w:tc>
        <w:tc>
          <w:tcPr>
            <w:tcW w:w="815" w:type="pct"/>
          </w:tcPr>
          <w:p w14:paraId="234ACC4F" w14:textId="77777777" w:rsidR="00E3554B" w:rsidRDefault="00A33248">
            <w:pPr>
              <w:adjustRightInd w:val="0"/>
              <w:snapToGrid w:val="0"/>
              <w:spacing w:line="360" w:lineRule="auto"/>
              <w:jc w:val="both"/>
              <w:rPr>
                <w:rFonts w:ascii="Book Antiqua" w:hAnsi="Book Antiqua"/>
              </w:rPr>
            </w:pPr>
            <w:r>
              <w:rPr>
                <w:rFonts w:ascii="Book Antiqua" w:hAnsi="Book Antiqua"/>
              </w:rPr>
              <w:t>13 (8.67)</w:t>
            </w:r>
          </w:p>
        </w:tc>
      </w:tr>
      <w:tr w:rsidR="00E3554B" w14:paraId="6B54E669" w14:textId="77777777">
        <w:tc>
          <w:tcPr>
            <w:tcW w:w="1463" w:type="pct"/>
            <w:vMerge w:val="restart"/>
          </w:tcPr>
          <w:p w14:paraId="3B3FCD77" w14:textId="77777777" w:rsidR="00E3554B" w:rsidRDefault="00A33248">
            <w:pPr>
              <w:adjustRightInd w:val="0"/>
              <w:snapToGrid w:val="0"/>
              <w:spacing w:line="360" w:lineRule="auto"/>
              <w:jc w:val="both"/>
              <w:rPr>
                <w:rFonts w:ascii="Book Antiqua" w:hAnsi="Book Antiqua"/>
              </w:rPr>
            </w:pPr>
            <w:r>
              <w:rPr>
                <w:rFonts w:ascii="Book Antiqua" w:hAnsi="Book Antiqua"/>
              </w:rPr>
              <w:t>Education</w:t>
            </w:r>
          </w:p>
        </w:tc>
        <w:tc>
          <w:tcPr>
            <w:tcW w:w="1123" w:type="pct"/>
          </w:tcPr>
          <w:p w14:paraId="19BA3137" w14:textId="77777777" w:rsidR="00E3554B" w:rsidRDefault="00A33248">
            <w:pPr>
              <w:adjustRightInd w:val="0"/>
              <w:snapToGrid w:val="0"/>
              <w:spacing w:line="360" w:lineRule="auto"/>
              <w:jc w:val="both"/>
              <w:rPr>
                <w:rFonts w:ascii="Book Antiqua" w:hAnsi="Book Antiqua"/>
              </w:rPr>
            </w:pPr>
            <w:r>
              <w:rPr>
                <w:rFonts w:ascii="Book Antiqua" w:hAnsi="Book Antiqua"/>
              </w:rPr>
              <w:t>Illiterate</w:t>
            </w:r>
          </w:p>
        </w:tc>
        <w:tc>
          <w:tcPr>
            <w:tcW w:w="791" w:type="pct"/>
          </w:tcPr>
          <w:p w14:paraId="16FEBC70" w14:textId="77777777" w:rsidR="00E3554B" w:rsidRDefault="00A33248">
            <w:pPr>
              <w:adjustRightInd w:val="0"/>
              <w:snapToGrid w:val="0"/>
              <w:spacing w:line="360" w:lineRule="auto"/>
              <w:jc w:val="both"/>
              <w:rPr>
                <w:rFonts w:ascii="Book Antiqua" w:hAnsi="Book Antiqua"/>
              </w:rPr>
            </w:pPr>
            <w:r>
              <w:rPr>
                <w:rFonts w:ascii="Book Antiqua" w:hAnsi="Book Antiqua"/>
              </w:rPr>
              <w:t>47 (31.33)</w:t>
            </w:r>
          </w:p>
        </w:tc>
        <w:tc>
          <w:tcPr>
            <w:tcW w:w="808" w:type="pct"/>
          </w:tcPr>
          <w:p w14:paraId="458FC3AB" w14:textId="77777777" w:rsidR="00E3554B" w:rsidRDefault="00A33248">
            <w:pPr>
              <w:adjustRightInd w:val="0"/>
              <w:snapToGrid w:val="0"/>
              <w:spacing w:line="360" w:lineRule="auto"/>
              <w:jc w:val="both"/>
              <w:rPr>
                <w:rFonts w:ascii="Book Antiqua" w:hAnsi="Book Antiqua"/>
              </w:rPr>
            </w:pPr>
            <w:r>
              <w:rPr>
                <w:rFonts w:ascii="Book Antiqua" w:hAnsi="Book Antiqua"/>
              </w:rPr>
              <w:t>20 (13.33)</w:t>
            </w:r>
          </w:p>
        </w:tc>
        <w:tc>
          <w:tcPr>
            <w:tcW w:w="815" w:type="pct"/>
          </w:tcPr>
          <w:p w14:paraId="37524CB1" w14:textId="77777777" w:rsidR="00E3554B" w:rsidRDefault="00A33248">
            <w:pPr>
              <w:adjustRightInd w:val="0"/>
              <w:snapToGrid w:val="0"/>
              <w:spacing w:line="360" w:lineRule="auto"/>
              <w:jc w:val="both"/>
              <w:rPr>
                <w:rFonts w:ascii="Book Antiqua" w:hAnsi="Book Antiqua"/>
              </w:rPr>
            </w:pPr>
            <w:r>
              <w:rPr>
                <w:rFonts w:ascii="Book Antiqua" w:hAnsi="Book Antiqua"/>
              </w:rPr>
              <w:t>27 (18)</w:t>
            </w:r>
          </w:p>
        </w:tc>
      </w:tr>
      <w:tr w:rsidR="00E3554B" w14:paraId="752F3AF7" w14:textId="77777777">
        <w:tc>
          <w:tcPr>
            <w:tcW w:w="1463" w:type="pct"/>
            <w:vMerge/>
          </w:tcPr>
          <w:p w14:paraId="33182841" w14:textId="77777777" w:rsidR="00E3554B" w:rsidRDefault="00E3554B">
            <w:pPr>
              <w:adjustRightInd w:val="0"/>
              <w:snapToGrid w:val="0"/>
              <w:spacing w:line="360" w:lineRule="auto"/>
              <w:jc w:val="both"/>
              <w:rPr>
                <w:rFonts w:ascii="Book Antiqua" w:hAnsi="Book Antiqua"/>
              </w:rPr>
            </w:pPr>
          </w:p>
        </w:tc>
        <w:tc>
          <w:tcPr>
            <w:tcW w:w="1123" w:type="pct"/>
          </w:tcPr>
          <w:p w14:paraId="40CD24D9" w14:textId="77777777" w:rsidR="00E3554B" w:rsidRDefault="00A33248">
            <w:pPr>
              <w:adjustRightInd w:val="0"/>
              <w:snapToGrid w:val="0"/>
              <w:spacing w:line="360" w:lineRule="auto"/>
              <w:jc w:val="both"/>
              <w:rPr>
                <w:rFonts w:ascii="Book Antiqua" w:hAnsi="Book Antiqua"/>
              </w:rPr>
            </w:pPr>
            <w:r>
              <w:rPr>
                <w:rFonts w:ascii="Book Antiqua" w:hAnsi="Book Antiqua"/>
              </w:rPr>
              <w:t>Primary</w:t>
            </w:r>
          </w:p>
        </w:tc>
        <w:tc>
          <w:tcPr>
            <w:tcW w:w="791" w:type="pct"/>
          </w:tcPr>
          <w:p w14:paraId="190B6D81" w14:textId="77777777" w:rsidR="00E3554B" w:rsidRDefault="00A33248">
            <w:pPr>
              <w:adjustRightInd w:val="0"/>
              <w:snapToGrid w:val="0"/>
              <w:spacing w:line="360" w:lineRule="auto"/>
              <w:jc w:val="both"/>
              <w:rPr>
                <w:rFonts w:ascii="Book Antiqua" w:hAnsi="Book Antiqua"/>
              </w:rPr>
            </w:pPr>
            <w:r>
              <w:rPr>
                <w:rFonts w:ascii="Book Antiqua" w:hAnsi="Book Antiqua"/>
              </w:rPr>
              <w:t>41 (27.33)</w:t>
            </w:r>
          </w:p>
        </w:tc>
        <w:tc>
          <w:tcPr>
            <w:tcW w:w="808" w:type="pct"/>
          </w:tcPr>
          <w:p w14:paraId="6674AB14" w14:textId="77777777" w:rsidR="00E3554B" w:rsidRDefault="00A33248">
            <w:pPr>
              <w:adjustRightInd w:val="0"/>
              <w:snapToGrid w:val="0"/>
              <w:spacing w:line="360" w:lineRule="auto"/>
              <w:jc w:val="both"/>
              <w:rPr>
                <w:rFonts w:ascii="Book Antiqua" w:hAnsi="Book Antiqua"/>
              </w:rPr>
            </w:pPr>
            <w:r>
              <w:rPr>
                <w:rFonts w:ascii="Book Antiqua" w:hAnsi="Book Antiqua"/>
              </w:rPr>
              <w:t>28 (18.67)</w:t>
            </w:r>
          </w:p>
        </w:tc>
        <w:tc>
          <w:tcPr>
            <w:tcW w:w="815" w:type="pct"/>
          </w:tcPr>
          <w:p w14:paraId="24D40778" w14:textId="77777777" w:rsidR="00E3554B" w:rsidRDefault="00A33248">
            <w:pPr>
              <w:adjustRightInd w:val="0"/>
              <w:snapToGrid w:val="0"/>
              <w:spacing w:line="360" w:lineRule="auto"/>
              <w:jc w:val="both"/>
              <w:rPr>
                <w:rFonts w:ascii="Book Antiqua" w:hAnsi="Book Antiqua"/>
              </w:rPr>
            </w:pPr>
            <w:r>
              <w:rPr>
                <w:rFonts w:ascii="Book Antiqua" w:hAnsi="Book Antiqua"/>
              </w:rPr>
              <w:t>13 (8.67)</w:t>
            </w:r>
          </w:p>
        </w:tc>
      </w:tr>
      <w:tr w:rsidR="00E3554B" w14:paraId="52330498" w14:textId="77777777">
        <w:tc>
          <w:tcPr>
            <w:tcW w:w="1463" w:type="pct"/>
            <w:vMerge/>
          </w:tcPr>
          <w:p w14:paraId="2FF614A9" w14:textId="77777777" w:rsidR="00E3554B" w:rsidRDefault="00E3554B">
            <w:pPr>
              <w:adjustRightInd w:val="0"/>
              <w:snapToGrid w:val="0"/>
              <w:spacing w:line="360" w:lineRule="auto"/>
              <w:jc w:val="both"/>
              <w:rPr>
                <w:rFonts w:ascii="Book Antiqua" w:hAnsi="Book Antiqua"/>
              </w:rPr>
            </w:pPr>
          </w:p>
        </w:tc>
        <w:tc>
          <w:tcPr>
            <w:tcW w:w="1123" w:type="pct"/>
          </w:tcPr>
          <w:p w14:paraId="0E8365D9" w14:textId="77777777" w:rsidR="00E3554B" w:rsidRDefault="00A33248">
            <w:pPr>
              <w:adjustRightInd w:val="0"/>
              <w:snapToGrid w:val="0"/>
              <w:spacing w:line="360" w:lineRule="auto"/>
              <w:jc w:val="both"/>
              <w:rPr>
                <w:rFonts w:ascii="Book Antiqua" w:hAnsi="Book Antiqua"/>
              </w:rPr>
            </w:pPr>
            <w:r>
              <w:rPr>
                <w:rFonts w:ascii="Book Antiqua" w:hAnsi="Book Antiqua"/>
              </w:rPr>
              <w:t>Junior</w:t>
            </w:r>
          </w:p>
        </w:tc>
        <w:tc>
          <w:tcPr>
            <w:tcW w:w="791" w:type="pct"/>
          </w:tcPr>
          <w:p w14:paraId="61E6F020" w14:textId="77777777" w:rsidR="00E3554B" w:rsidRDefault="00A33248">
            <w:pPr>
              <w:adjustRightInd w:val="0"/>
              <w:snapToGrid w:val="0"/>
              <w:spacing w:line="360" w:lineRule="auto"/>
              <w:jc w:val="both"/>
              <w:rPr>
                <w:rFonts w:ascii="Book Antiqua" w:hAnsi="Book Antiqua"/>
              </w:rPr>
            </w:pPr>
            <w:r>
              <w:rPr>
                <w:rFonts w:ascii="Book Antiqua" w:hAnsi="Book Antiqua"/>
              </w:rPr>
              <w:t>25 (16.67)</w:t>
            </w:r>
          </w:p>
        </w:tc>
        <w:tc>
          <w:tcPr>
            <w:tcW w:w="808" w:type="pct"/>
          </w:tcPr>
          <w:p w14:paraId="7396E199" w14:textId="77777777" w:rsidR="00E3554B" w:rsidRDefault="00A33248">
            <w:pPr>
              <w:adjustRightInd w:val="0"/>
              <w:snapToGrid w:val="0"/>
              <w:spacing w:line="360" w:lineRule="auto"/>
              <w:jc w:val="both"/>
              <w:rPr>
                <w:rFonts w:ascii="Book Antiqua" w:hAnsi="Book Antiqua"/>
              </w:rPr>
            </w:pPr>
            <w:r>
              <w:rPr>
                <w:rFonts w:ascii="Book Antiqua" w:hAnsi="Book Antiqua"/>
              </w:rPr>
              <w:t>18 (12)</w:t>
            </w:r>
          </w:p>
        </w:tc>
        <w:tc>
          <w:tcPr>
            <w:tcW w:w="815" w:type="pct"/>
          </w:tcPr>
          <w:p w14:paraId="7E59B2F3"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24D88450" w14:textId="77777777">
        <w:tc>
          <w:tcPr>
            <w:tcW w:w="1463" w:type="pct"/>
            <w:vMerge/>
          </w:tcPr>
          <w:p w14:paraId="0A441FDA" w14:textId="77777777" w:rsidR="00E3554B" w:rsidRDefault="00E3554B">
            <w:pPr>
              <w:adjustRightInd w:val="0"/>
              <w:snapToGrid w:val="0"/>
              <w:spacing w:line="360" w:lineRule="auto"/>
              <w:jc w:val="both"/>
              <w:rPr>
                <w:rFonts w:ascii="Book Antiqua" w:hAnsi="Book Antiqua"/>
              </w:rPr>
            </w:pPr>
          </w:p>
        </w:tc>
        <w:tc>
          <w:tcPr>
            <w:tcW w:w="1123" w:type="pct"/>
          </w:tcPr>
          <w:p w14:paraId="72869F7F" w14:textId="77777777" w:rsidR="00E3554B" w:rsidRDefault="00A33248">
            <w:pPr>
              <w:adjustRightInd w:val="0"/>
              <w:snapToGrid w:val="0"/>
              <w:spacing w:line="360" w:lineRule="auto"/>
              <w:jc w:val="both"/>
              <w:rPr>
                <w:rFonts w:ascii="Book Antiqua" w:hAnsi="Book Antiqua"/>
              </w:rPr>
            </w:pPr>
            <w:r>
              <w:rPr>
                <w:rFonts w:ascii="Book Antiqua" w:hAnsi="Book Antiqua"/>
              </w:rPr>
              <w:t>Senior</w:t>
            </w:r>
          </w:p>
        </w:tc>
        <w:tc>
          <w:tcPr>
            <w:tcW w:w="791" w:type="pct"/>
          </w:tcPr>
          <w:p w14:paraId="31A1B8E8" w14:textId="77777777" w:rsidR="00E3554B" w:rsidRDefault="00A33248">
            <w:pPr>
              <w:adjustRightInd w:val="0"/>
              <w:snapToGrid w:val="0"/>
              <w:spacing w:line="360" w:lineRule="auto"/>
              <w:jc w:val="both"/>
              <w:rPr>
                <w:rFonts w:ascii="Book Antiqua" w:hAnsi="Book Antiqua"/>
              </w:rPr>
            </w:pPr>
            <w:r>
              <w:rPr>
                <w:rFonts w:ascii="Book Antiqua" w:hAnsi="Book Antiqua"/>
              </w:rPr>
              <w:t>23 (15.33)</w:t>
            </w:r>
          </w:p>
        </w:tc>
        <w:tc>
          <w:tcPr>
            <w:tcW w:w="808" w:type="pct"/>
          </w:tcPr>
          <w:p w14:paraId="243F7A2B" w14:textId="77777777" w:rsidR="00E3554B" w:rsidRDefault="00A33248">
            <w:pPr>
              <w:adjustRightInd w:val="0"/>
              <w:snapToGrid w:val="0"/>
              <w:spacing w:line="360" w:lineRule="auto"/>
              <w:jc w:val="both"/>
              <w:rPr>
                <w:rFonts w:ascii="Book Antiqua" w:hAnsi="Book Antiqua"/>
              </w:rPr>
            </w:pPr>
            <w:r>
              <w:rPr>
                <w:rFonts w:ascii="Book Antiqua" w:hAnsi="Book Antiqua"/>
              </w:rPr>
              <w:t>15 (10)</w:t>
            </w:r>
          </w:p>
        </w:tc>
        <w:tc>
          <w:tcPr>
            <w:tcW w:w="815" w:type="pct"/>
          </w:tcPr>
          <w:p w14:paraId="323E8DF3"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r>
      <w:tr w:rsidR="00E3554B" w14:paraId="3B008EE0" w14:textId="77777777">
        <w:tc>
          <w:tcPr>
            <w:tcW w:w="1463" w:type="pct"/>
            <w:vMerge/>
          </w:tcPr>
          <w:p w14:paraId="2158AD28" w14:textId="77777777" w:rsidR="00E3554B" w:rsidRDefault="00E3554B">
            <w:pPr>
              <w:adjustRightInd w:val="0"/>
              <w:snapToGrid w:val="0"/>
              <w:spacing w:line="360" w:lineRule="auto"/>
              <w:jc w:val="both"/>
              <w:rPr>
                <w:rFonts w:ascii="Book Antiqua" w:hAnsi="Book Antiqua"/>
              </w:rPr>
            </w:pPr>
          </w:p>
        </w:tc>
        <w:tc>
          <w:tcPr>
            <w:tcW w:w="1123" w:type="pct"/>
          </w:tcPr>
          <w:p w14:paraId="61F7A4EE" w14:textId="77777777" w:rsidR="00E3554B" w:rsidRDefault="00A33248">
            <w:pPr>
              <w:adjustRightInd w:val="0"/>
              <w:snapToGrid w:val="0"/>
              <w:spacing w:line="360" w:lineRule="auto"/>
              <w:jc w:val="both"/>
              <w:rPr>
                <w:rFonts w:ascii="Book Antiqua" w:hAnsi="Book Antiqua"/>
              </w:rPr>
            </w:pPr>
            <w:r>
              <w:rPr>
                <w:rFonts w:ascii="Book Antiqua" w:hAnsi="Book Antiqua"/>
              </w:rPr>
              <w:t>Diploma</w:t>
            </w:r>
          </w:p>
        </w:tc>
        <w:tc>
          <w:tcPr>
            <w:tcW w:w="791" w:type="pct"/>
          </w:tcPr>
          <w:p w14:paraId="747F30A6" w14:textId="77777777" w:rsidR="00E3554B" w:rsidRDefault="00A33248">
            <w:pPr>
              <w:adjustRightInd w:val="0"/>
              <w:snapToGrid w:val="0"/>
              <w:spacing w:line="360" w:lineRule="auto"/>
              <w:jc w:val="both"/>
              <w:rPr>
                <w:rFonts w:ascii="Book Antiqua" w:hAnsi="Book Antiqua"/>
              </w:rPr>
            </w:pPr>
            <w:r>
              <w:rPr>
                <w:rFonts w:ascii="Book Antiqua" w:hAnsi="Book Antiqua"/>
              </w:rPr>
              <w:t>9 (6)</w:t>
            </w:r>
          </w:p>
        </w:tc>
        <w:tc>
          <w:tcPr>
            <w:tcW w:w="808" w:type="pct"/>
          </w:tcPr>
          <w:p w14:paraId="4E7A499D"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c>
          <w:tcPr>
            <w:tcW w:w="815" w:type="pct"/>
          </w:tcPr>
          <w:p w14:paraId="4466E8DF" w14:textId="77777777" w:rsidR="00E3554B" w:rsidRDefault="00A33248">
            <w:pPr>
              <w:adjustRightInd w:val="0"/>
              <w:snapToGrid w:val="0"/>
              <w:spacing w:line="360" w:lineRule="auto"/>
              <w:jc w:val="both"/>
              <w:rPr>
                <w:rFonts w:ascii="Book Antiqua" w:hAnsi="Book Antiqua"/>
              </w:rPr>
            </w:pPr>
            <w:r>
              <w:rPr>
                <w:rFonts w:ascii="Book Antiqua" w:hAnsi="Book Antiqua"/>
              </w:rPr>
              <w:t>2 (1.33)</w:t>
            </w:r>
          </w:p>
        </w:tc>
      </w:tr>
      <w:tr w:rsidR="00E3554B" w14:paraId="41C42DB5" w14:textId="77777777">
        <w:tc>
          <w:tcPr>
            <w:tcW w:w="1463" w:type="pct"/>
            <w:vMerge/>
          </w:tcPr>
          <w:p w14:paraId="1F75F561" w14:textId="77777777" w:rsidR="00E3554B" w:rsidRDefault="00E3554B">
            <w:pPr>
              <w:adjustRightInd w:val="0"/>
              <w:snapToGrid w:val="0"/>
              <w:spacing w:line="360" w:lineRule="auto"/>
              <w:jc w:val="both"/>
              <w:rPr>
                <w:rFonts w:ascii="Book Antiqua" w:hAnsi="Book Antiqua"/>
              </w:rPr>
            </w:pPr>
          </w:p>
        </w:tc>
        <w:tc>
          <w:tcPr>
            <w:tcW w:w="1123" w:type="pct"/>
          </w:tcPr>
          <w:p w14:paraId="0B534117" w14:textId="77777777" w:rsidR="00E3554B" w:rsidRDefault="00A33248">
            <w:pPr>
              <w:adjustRightInd w:val="0"/>
              <w:snapToGrid w:val="0"/>
              <w:spacing w:line="360" w:lineRule="auto"/>
              <w:jc w:val="both"/>
              <w:rPr>
                <w:rFonts w:ascii="Book Antiqua" w:hAnsi="Book Antiqua"/>
              </w:rPr>
            </w:pPr>
            <w:r>
              <w:rPr>
                <w:rFonts w:ascii="Book Antiqua" w:hAnsi="Book Antiqua"/>
              </w:rPr>
              <w:t>≥ Undergraduate</w:t>
            </w:r>
          </w:p>
        </w:tc>
        <w:tc>
          <w:tcPr>
            <w:tcW w:w="791" w:type="pct"/>
          </w:tcPr>
          <w:p w14:paraId="13F4C156" w14:textId="77777777" w:rsidR="00E3554B" w:rsidRDefault="00A33248">
            <w:pPr>
              <w:adjustRightInd w:val="0"/>
              <w:snapToGrid w:val="0"/>
              <w:spacing w:line="360" w:lineRule="auto"/>
              <w:jc w:val="both"/>
              <w:rPr>
                <w:rFonts w:ascii="Book Antiqua" w:hAnsi="Book Antiqua"/>
              </w:rPr>
            </w:pPr>
            <w:r>
              <w:rPr>
                <w:rFonts w:ascii="Book Antiqua" w:hAnsi="Book Antiqua"/>
              </w:rPr>
              <w:t>5 (3.33)</w:t>
            </w:r>
          </w:p>
        </w:tc>
        <w:tc>
          <w:tcPr>
            <w:tcW w:w="808" w:type="pct"/>
          </w:tcPr>
          <w:p w14:paraId="2FA9B9A3" w14:textId="77777777" w:rsidR="00E3554B" w:rsidRDefault="00A33248">
            <w:pPr>
              <w:adjustRightInd w:val="0"/>
              <w:snapToGrid w:val="0"/>
              <w:spacing w:line="360" w:lineRule="auto"/>
              <w:jc w:val="both"/>
              <w:rPr>
                <w:rFonts w:ascii="Book Antiqua" w:hAnsi="Book Antiqua"/>
              </w:rPr>
            </w:pPr>
            <w:r>
              <w:rPr>
                <w:rFonts w:ascii="Book Antiqua" w:hAnsi="Book Antiqua"/>
              </w:rPr>
              <w:t>4 (2.67)</w:t>
            </w:r>
          </w:p>
        </w:tc>
        <w:tc>
          <w:tcPr>
            <w:tcW w:w="815" w:type="pct"/>
          </w:tcPr>
          <w:p w14:paraId="1D43814D"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4D515F10" w14:textId="77777777">
        <w:tc>
          <w:tcPr>
            <w:tcW w:w="1463" w:type="pct"/>
            <w:vMerge w:val="restart"/>
          </w:tcPr>
          <w:p w14:paraId="1E1A3E37" w14:textId="77777777" w:rsidR="00E3554B" w:rsidRDefault="00A33248">
            <w:pPr>
              <w:adjustRightInd w:val="0"/>
              <w:snapToGrid w:val="0"/>
              <w:spacing w:line="360" w:lineRule="auto"/>
              <w:jc w:val="both"/>
              <w:rPr>
                <w:rFonts w:ascii="Book Antiqua" w:hAnsi="Book Antiqua"/>
              </w:rPr>
            </w:pPr>
            <w:r>
              <w:rPr>
                <w:rFonts w:ascii="Book Antiqua" w:hAnsi="Book Antiqua"/>
              </w:rPr>
              <w:t>Marital status</w:t>
            </w:r>
          </w:p>
        </w:tc>
        <w:tc>
          <w:tcPr>
            <w:tcW w:w="1123" w:type="pct"/>
          </w:tcPr>
          <w:p w14:paraId="6FD18611" w14:textId="77777777" w:rsidR="00E3554B" w:rsidRDefault="00A33248">
            <w:pPr>
              <w:adjustRightInd w:val="0"/>
              <w:snapToGrid w:val="0"/>
              <w:spacing w:line="360" w:lineRule="auto"/>
              <w:jc w:val="both"/>
              <w:rPr>
                <w:rFonts w:ascii="Book Antiqua" w:hAnsi="Book Antiqua"/>
              </w:rPr>
            </w:pPr>
            <w:r>
              <w:rPr>
                <w:rFonts w:ascii="Book Antiqua" w:hAnsi="Book Antiqua"/>
              </w:rPr>
              <w:t>Married</w:t>
            </w:r>
          </w:p>
        </w:tc>
        <w:tc>
          <w:tcPr>
            <w:tcW w:w="791" w:type="pct"/>
          </w:tcPr>
          <w:p w14:paraId="54111BF5" w14:textId="77777777" w:rsidR="00E3554B" w:rsidRDefault="00A33248">
            <w:pPr>
              <w:adjustRightInd w:val="0"/>
              <w:snapToGrid w:val="0"/>
              <w:spacing w:line="360" w:lineRule="auto"/>
              <w:jc w:val="both"/>
              <w:rPr>
                <w:rFonts w:ascii="Book Antiqua" w:hAnsi="Book Antiqua"/>
              </w:rPr>
            </w:pPr>
            <w:r>
              <w:rPr>
                <w:rFonts w:ascii="Book Antiqua" w:hAnsi="Book Antiqua"/>
              </w:rPr>
              <w:t>123 (82)</w:t>
            </w:r>
          </w:p>
        </w:tc>
        <w:tc>
          <w:tcPr>
            <w:tcW w:w="808" w:type="pct"/>
          </w:tcPr>
          <w:p w14:paraId="2F6A617E" w14:textId="77777777" w:rsidR="00E3554B" w:rsidRDefault="00A33248">
            <w:pPr>
              <w:adjustRightInd w:val="0"/>
              <w:snapToGrid w:val="0"/>
              <w:spacing w:line="360" w:lineRule="auto"/>
              <w:jc w:val="both"/>
              <w:rPr>
                <w:rFonts w:ascii="Book Antiqua" w:hAnsi="Book Antiqua"/>
              </w:rPr>
            </w:pPr>
            <w:r>
              <w:rPr>
                <w:rFonts w:ascii="Book Antiqua" w:hAnsi="Book Antiqua"/>
              </w:rPr>
              <w:t>79 (52.67)</w:t>
            </w:r>
          </w:p>
        </w:tc>
        <w:tc>
          <w:tcPr>
            <w:tcW w:w="815" w:type="pct"/>
          </w:tcPr>
          <w:p w14:paraId="1F2AF04C" w14:textId="77777777" w:rsidR="00E3554B" w:rsidRDefault="00A33248">
            <w:pPr>
              <w:adjustRightInd w:val="0"/>
              <w:snapToGrid w:val="0"/>
              <w:spacing w:line="360" w:lineRule="auto"/>
              <w:jc w:val="both"/>
              <w:rPr>
                <w:rFonts w:ascii="Book Antiqua" w:hAnsi="Book Antiqua"/>
              </w:rPr>
            </w:pPr>
            <w:r>
              <w:rPr>
                <w:rFonts w:ascii="Book Antiqua" w:hAnsi="Book Antiqua"/>
              </w:rPr>
              <w:t>43 (28.67)</w:t>
            </w:r>
          </w:p>
        </w:tc>
      </w:tr>
      <w:tr w:rsidR="00E3554B" w14:paraId="12E30AD3" w14:textId="77777777">
        <w:tc>
          <w:tcPr>
            <w:tcW w:w="1463" w:type="pct"/>
            <w:vMerge/>
          </w:tcPr>
          <w:p w14:paraId="45B8BF48" w14:textId="77777777" w:rsidR="00E3554B" w:rsidRDefault="00E3554B">
            <w:pPr>
              <w:adjustRightInd w:val="0"/>
              <w:snapToGrid w:val="0"/>
              <w:spacing w:line="360" w:lineRule="auto"/>
              <w:jc w:val="both"/>
              <w:rPr>
                <w:rFonts w:ascii="Book Antiqua" w:hAnsi="Book Antiqua"/>
              </w:rPr>
            </w:pPr>
          </w:p>
        </w:tc>
        <w:tc>
          <w:tcPr>
            <w:tcW w:w="1123" w:type="pct"/>
          </w:tcPr>
          <w:p w14:paraId="5B8EF828" w14:textId="77777777" w:rsidR="00E3554B" w:rsidRDefault="00A33248">
            <w:pPr>
              <w:adjustRightInd w:val="0"/>
              <w:snapToGrid w:val="0"/>
              <w:spacing w:line="360" w:lineRule="auto"/>
              <w:jc w:val="both"/>
              <w:rPr>
                <w:rFonts w:ascii="Book Antiqua" w:hAnsi="Book Antiqua"/>
              </w:rPr>
            </w:pPr>
            <w:r>
              <w:rPr>
                <w:rFonts w:ascii="Book Antiqua" w:hAnsi="Book Antiqua"/>
              </w:rPr>
              <w:t>Widowed</w:t>
            </w:r>
          </w:p>
        </w:tc>
        <w:tc>
          <w:tcPr>
            <w:tcW w:w="791" w:type="pct"/>
          </w:tcPr>
          <w:p w14:paraId="16D30FEB" w14:textId="77777777" w:rsidR="00E3554B" w:rsidRDefault="00A33248">
            <w:pPr>
              <w:adjustRightInd w:val="0"/>
              <w:snapToGrid w:val="0"/>
              <w:spacing w:line="360" w:lineRule="auto"/>
              <w:jc w:val="both"/>
              <w:rPr>
                <w:rFonts w:ascii="Book Antiqua" w:hAnsi="Book Antiqua"/>
              </w:rPr>
            </w:pPr>
            <w:r>
              <w:rPr>
                <w:rFonts w:ascii="Book Antiqua" w:hAnsi="Book Antiqua"/>
              </w:rPr>
              <w:t>27 (18)</w:t>
            </w:r>
          </w:p>
        </w:tc>
        <w:tc>
          <w:tcPr>
            <w:tcW w:w="808" w:type="pct"/>
          </w:tcPr>
          <w:p w14:paraId="3A1667BD"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c>
          <w:tcPr>
            <w:tcW w:w="815" w:type="pct"/>
          </w:tcPr>
          <w:p w14:paraId="08968E70" w14:textId="77777777" w:rsidR="00E3554B" w:rsidRDefault="00A33248">
            <w:pPr>
              <w:adjustRightInd w:val="0"/>
              <w:snapToGrid w:val="0"/>
              <w:spacing w:line="360" w:lineRule="auto"/>
              <w:jc w:val="both"/>
              <w:rPr>
                <w:rFonts w:ascii="Book Antiqua" w:hAnsi="Book Antiqua"/>
              </w:rPr>
            </w:pPr>
            <w:r>
              <w:rPr>
                <w:rFonts w:ascii="Book Antiqua" w:hAnsi="Book Antiqua"/>
              </w:rPr>
              <w:t>15 (10)</w:t>
            </w:r>
          </w:p>
        </w:tc>
      </w:tr>
      <w:tr w:rsidR="00E3554B" w14:paraId="292F32FE" w14:textId="77777777">
        <w:tc>
          <w:tcPr>
            <w:tcW w:w="1463" w:type="pct"/>
            <w:vMerge w:val="restart"/>
          </w:tcPr>
          <w:p w14:paraId="2B22F39B" w14:textId="77777777" w:rsidR="00E3554B" w:rsidRDefault="00A33248">
            <w:pPr>
              <w:adjustRightInd w:val="0"/>
              <w:snapToGrid w:val="0"/>
              <w:spacing w:line="360" w:lineRule="auto"/>
              <w:jc w:val="both"/>
              <w:rPr>
                <w:rFonts w:ascii="Book Antiqua" w:hAnsi="Book Antiqua"/>
              </w:rPr>
            </w:pPr>
            <w:r>
              <w:rPr>
                <w:rFonts w:ascii="Book Antiqua" w:hAnsi="Book Antiqua"/>
              </w:rPr>
              <w:t>Smoking</w:t>
            </w:r>
          </w:p>
        </w:tc>
        <w:tc>
          <w:tcPr>
            <w:tcW w:w="1123" w:type="pct"/>
          </w:tcPr>
          <w:p w14:paraId="76E84890"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4834B28D" w14:textId="77777777" w:rsidR="00E3554B" w:rsidRDefault="00A33248">
            <w:pPr>
              <w:adjustRightInd w:val="0"/>
              <w:snapToGrid w:val="0"/>
              <w:spacing w:line="360" w:lineRule="auto"/>
              <w:jc w:val="both"/>
              <w:rPr>
                <w:rFonts w:ascii="Book Antiqua" w:hAnsi="Book Antiqua"/>
              </w:rPr>
            </w:pPr>
            <w:r>
              <w:rPr>
                <w:rFonts w:ascii="Book Antiqua" w:hAnsi="Book Antiqua"/>
              </w:rPr>
              <w:t>114 (76)</w:t>
            </w:r>
          </w:p>
        </w:tc>
        <w:tc>
          <w:tcPr>
            <w:tcW w:w="808" w:type="pct"/>
          </w:tcPr>
          <w:p w14:paraId="28B296FA" w14:textId="77777777" w:rsidR="00E3554B" w:rsidRDefault="00A33248">
            <w:pPr>
              <w:adjustRightInd w:val="0"/>
              <w:snapToGrid w:val="0"/>
              <w:spacing w:line="360" w:lineRule="auto"/>
              <w:jc w:val="both"/>
              <w:rPr>
                <w:rFonts w:ascii="Book Antiqua" w:hAnsi="Book Antiqua"/>
              </w:rPr>
            </w:pPr>
            <w:r>
              <w:rPr>
                <w:rFonts w:ascii="Book Antiqua" w:hAnsi="Book Antiqua"/>
              </w:rPr>
              <w:t>58 (38.67)</w:t>
            </w:r>
          </w:p>
        </w:tc>
        <w:tc>
          <w:tcPr>
            <w:tcW w:w="815" w:type="pct"/>
          </w:tcPr>
          <w:p w14:paraId="6656C0CC" w14:textId="77777777" w:rsidR="00E3554B" w:rsidRDefault="00A33248">
            <w:pPr>
              <w:adjustRightInd w:val="0"/>
              <w:snapToGrid w:val="0"/>
              <w:spacing w:line="360" w:lineRule="auto"/>
              <w:jc w:val="both"/>
              <w:rPr>
                <w:rFonts w:ascii="Book Antiqua" w:hAnsi="Book Antiqua"/>
              </w:rPr>
            </w:pPr>
            <w:r>
              <w:rPr>
                <w:rFonts w:ascii="Book Antiqua" w:hAnsi="Book Antiqua"/>
              </w:rPr>
              <w:t>56 (37.33)</w:t>
            </w:r>
          </w:p>
        </w:tc>
      </w:tr>
      <w:tr w:rsidR="00E3554B" w14:paraId="3001517F" w14:textId="77777777">
        <w:tc>
          <w:tcPr>
            <w:tcW w:w="1463" w:type="pct"/>
            <w:vMerge/>
          </w:tcPr>
          <w:p w14:paraId="12C40ECC" w14:textId="77777777" w:rsidR="00E3554B" w:rsidRDefault="00E3554B">
            <w:pPr>
              <w:adjustRightInd w:val="0"/>
              <w:snapToGrid w:val="0"/>
              <w:spacing w:line="360" w:lineRule="auto"/>
              <w:jc w:val="both"/>
              <w:rPr>
                <w:rFonts w:ascii="Book Antiqua" w:hAnsi="Book Antiqua"/>
              </w:rPr>
            </w:pPr>
          </w:p>
        </w:tc>
        <w:tc>
          <w:tcPr>
            <w:tcW w:w="1123" w:type="pct"/>
          </w:tcPr>
          <w:p w14:paraId="06785765" w14:textId="77777777" w:rsidR="00E3554B" w:rsidRDefault="00A33248">
            <w:pPr>
              <w:adjustRightInd w:val="0"/>
              <w:snapToGrid w:val="0"/>
              <w:spacing w:line="360" w:lineRule="auto"/>
              <w:jc w:val="both"/>
              <w:rPr>
                <w:rFonts w:ascii="Book Antiqua" w:hAnsi="Book Antiqua"/>
              </w:rPr>
            </w:pPr>
            <w:r>
              <w:rPr>
                <w:rFonts w:ascii="Book Antiqua" w:hAnsi="Book Antiqua"/>
              </w:rPr>
              <w:t>Previously</w:t>
            </w:r>
          </w:p>
        </w:tc>
        <w:tc>
          <w:tcPr>
            <w:tcW w:w="791" w:type="pct"/>
          </w:tcPr>
          <w:p w14:paraId="51BD6268" w14:textId="77777777" w:rsidR="00E3554B" w:rsidRDefault="00A33248">
            <w:pPr>
              <w:adjustRightInd w:val="0"/>
              <w:snapToGrid w:val="0"/>
              <w:spacing w:line="360" w:lineRule="auto"/>
              <w:jc w:val="both"/>
              <w:rPr>
                <w:rFonts w:ascii="Book Antiqua" w:hAnsi="Book Antiqua"/>
              </w:rPr>
            </w:pPr>
            <w:r>
              <w:rPr>
                <w:rFonts w:ascii="Book Antiqua" w:hAnsi="Book Antiqua"/>
              </w:rPr>
              <w:t>21 (14)</w:t>
            </w:r>
          </w:p>
        </w:tc>
        <w:tc>
          <w:tcPr>
            <w:tcW w:w="808" w:type="pct"/>
          </w:tcPr>
          <w:p w14:paraId="697509C5" w14:textId="77777777" w:rsidR="00E3554B" w:rsidRDefault="00A33248">
            <w:pPr>
              <w:adjustRightInd w:val="0"/>
              <w:snapToGrid w:val="0"/>
              <w:spacing w:line="360" w:lineRule="auto"/>
              <w:jc w:val="both"/>
              <w:rPr>
                <w:rFonts w:ascii="Book Antiqua" w:hAnsi="Book Antiqua"/>
              </w:rPr>
            </w:pPr>
            <w:r>
              <w:rPr>
                <w:rFonts w:ascii="Book Antiqua" w:hAnsi="Book Antiqua"/>
              </w:rPr>
              <w:t>20 (13.33)</w:t>
            </w:r>
          </w:p>
        </w:tc>
        <w:tc>
          <w:tcPr>
            <w:tcW w:w="815" w:type="pct"/>
          </w:tcPr>
          <w:p w14:paraId="4A04AA2D"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4AC7A4E3" w14:textId="77777777">
        <w:tc>
          <w:tcPr>
            <w:tcW w:w="1463" w:type="pct"/>
            <w:vMerge/>
          </w:tcPr>
          <w:p w14:paraId="3DA0441D" w14:textId="77777777" w:rsidR="00E3554B" w:rsidRDefault="00E3554B">
            <w:pPr>
              <w:adjustRightInd w:val="0"/>
              <w:snapToGrid w:val="0"/>
              <w:spacing w:line="360" w:lineRule="auto"/>
              <w:jc w:val="both"/>
              <w:rPr>
                <w:rFonts w:ascii="Book Antiqua" w:hAnsi="Book Antiqua"/>
              </w:rPr>
            </w:pPr>
          </w:p>
        </w:tc>
        <w:tc>
          <w:tcPr>
            <w:tcW w:w="1123" w:type="pct"/>
          </w:tcPr>
          <w:p w14:paraId="4861D13F" w14:textId="77777777" w:rsidR="00E3554B" w:rsidRDefault="00A33248">
            <w:pPr>
              <w:adjustRightInd w:val="0"/>
              <w:snapToGrid w:val="0"/>
              <w:spacing w:line="360" w:lineRule="auto"/>
              <w:jc w:val="both"/>
              <w:rPr>
                <w:rFonts w:ascii="Book Antiqua" w:hAnsi="Book Antiqua"/>
              </w:rPr>
            </w:pPr>
            <w:r>
              <w:rPr>
                <w:rFonts w:ascii="Book Antiqua" w:hAnsi="Book Antiqua"/>
              </w:rPr>
              <w:t>Now</w:t>
            </w:r>
          </w:p>
        </w:tc>
        <w:tc>
          <w:tcPr>
            <w:tcW w:w="791" w:type="pct"/>
          </w:tcPr>
          <w:p w14:paraId="6BA52704" w14:textId="77777777" w:rsidR="00E3554B" w:rsidRDefault="00A33248">
            <w:pPr>
              <w:adjustRightInd w:val="0"/>
              <w:snapToGrid w:val="0"/>
              <w:spacing w:line="360" w:lineRule="auto"/>
              <w:jc w:val="both"/>
              <w:rPr>
                <w:rFonts w:ascii="Book Antiqua" w:hAnsi="Book Antiqua"/>
              </w:rPr>
            </w:pPr>
            <w:r>
              <w:rPr>
                <w:rFonts w:ascii="Book Antiqua" w:hAnsi="Book Antiqua"/>
              </w:rPr>
              <w:t>15 (10)</w:t>
            </w:r>
          </w:p>
        </w:tc>
        <w:tc>
          <w:tcPr>
            <w:tcW w:w="808" w:type="pct"/>
          </w:tcPr>
          <w:p w14:paraId="39D6A915" w14:textId="77777777" w:rsidR="00E3554B" w:rsidRDefault="00A33248">
            <w:pPr>
              <w:adjustRightInd w:val="0"/>
              <w:snapToGrid w:val="0"/>
              <w:spacing w:line="360" w:lineRule="auto"/>
              <w:jc w:val="both"/>
              <w:rPr>
                <w:rFonts w:ascii="Book Antiqua" w:hAnsi="Book Antiqua"/>
              </w:rPr>
            </w:pPr>
            <w:r>
              <w:rPr>
                <w:rFonts w:ascii="Book Antiqua" w:hAnsi="Book Antiqua"/>
              </w:rPr>
              <w:t>14 (9.33)</w:t>
            </w:r>
          </w:p>
        </w:tc>
        <w:tc>
          <w:tcPr>
            <w:tcW w:w="815" w:type="pct"/>
          </w:tcPr>
          <w:p w14:paraId="7B21625E"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10C40F38" w14:textId="77777777">
        <w:tc>
          <w:tcPr>
            <w:tcW w:w="1463" w:type="pct"/>
            <w:vMerge w:val="restart"/>
          </w:tcPr>
          <w:p w14:paraId="680D724D" w14:textId="77777777" w:rsidR="00E3554B" w:rsidRDefault="00A33248">
            <w:pPr>
              <w:adjustRightInd w:val="0"/>
              <w:snapToGrid w:val="0"/>
              <w:spacing w:line="360" w:lineRule="auto"/>
              <w:jc w:val="both"/>
              <w:rPr>
                <w:rFonts w:ascii="Book Antiqua" w:hAnsi="Book Antiqua"/>
              </w:rPr>
            </w:pPr>
            <w:r>
              <w:rPr>
                <w:rFonts w:ascii="Book Antiqua" w:hAnsi="Book Antiqua"/>
              </w:rPr>
              <w:t>Drinking</w:t>
            </w:r>
          </w:p>
        </w:tc>
        <w:tc>
          <w:tcPr>
            <w:tcW w:w="1123" w:type="pct"/>
          </w:tcPr>
          <w:p w14:paraId="66E6EC01"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43F8E21E" w14:textId="77777777" w:rsidR="00E3554B" w:rsidRDefault="00A33248">
            <w:pPr>
              <w:adjustRightInd w:val="0"/>
              <w:snapToGrid w:val="0"/>
              <w:spacing w:line="360" w:lineRule="auto"/>
              <w:jc w:val="both"/>
              <w:rPr>
                <w:rFonts w:ascii="Book Antiqua" w:hAnsi="Book Antiqua"/>
              </w:rPr>
            </w:pPr>
            <w:r>
              <w:rPr>
                <w:rFonts w:ascii="Book Antiqua" w:hAnsi="Book Antiqua"/>
              </w:rPr>
              <w:t>123 (82)</w:t>
            </w:r>
          </w:p>
        </w:tc>
        <w:tc>
          <w:tcPr>
            <w:tcW w:w="808" w:type="pct"/>
          </w:tcPr>
          <w:p w14:paraId="3E076720" w14:textId="77777777" w:rsidR="00E3554B" w:rsidRDefault="00A33248">
            <w:pPr>
              <w:adjustRightInd w:val="0"/>
              <w:snapToGrid w:val="0"/>
              <w:spacing w:line="360" w:lineRule="auto"/>
              <w:jc w:val="both"/>
              <w:rPr>
                <w:rFonts w:ascii="Book Antiqua" w:hAnsi="Book Antiqua"/>
              </w:rPr>
            </w:pPr>
            <w:r>
              <w:rPr>
                <w:rFonts w:ascii="Book Antiqua" w:hAnsi="Book Antiqua"/>
              </w:rPr>
              <w:t>68 (45.33)</w:t>
            </w:r>
          </w:p>
        </w:tc>
        <w:tc>
          <w:tcPr>
            <w:tcW w:w="815" w:type="pct"/>
          </w:tcPr>
          <w:p w14:paraId="3D0C0261" w14:textId="77777777" w:rsidR="00E3554B" w:rsidRDefault="00A33248">
            <w:pPr>
              <w:adjustRightInd w:val="0"/>
              <w:snapToGrid w:val="0"/>
              <w:spacing w:line="360" w:lineRule="auto"/>
              <w:jc w:val="both"/>
              <w:rPr>
                <w:rFonts w:ascii="Book Antiqua" w:hAnsi="Book Antiqua"/>
              </w:rPr>
            </w:pPr>
            <w:r>
              <w:rPr>
                <w:rFonts w:ascii="Book Antiqua" w:hAnsi="Book Antiqua"/>
              </w:rPr>
              <w:t>55 (36.67)</w:t>
            </w:r>
          </w:p>
        </w:tc>
      </w:tr>
      <w:tr w:rsidR="00E3554B" w14:paraId="3FFF42B3" w14:textId="77777777">
        <w:tc>
          <w:tcPr>
            <w:tcW w:w="1463" w:type="pct"/>
            <w:vMerge/>
          </w:tcPr>
          <w:p w14:paraId="4C8891DD" w14:textId="77777777" w:rsidR="00E3554B" w:rsidRDefault="00E3554B">
            <w:pPr>
              <w:adjustRightInd w:val="0"/>
              <w:snapToGrid w:val="0"/>
              <w:spacing w:line="360" w:lineRule="auto"/>
              <w:jc w:val="both"/>
              <w:rPr>
                <w:rFonts w:ascii="Book Antiqua" w:hAnsi="Book Antiqua"/>
              </w:rPr>
            </w:pPr>
          </w:p>
        </w:tc>
        <w:tc>
          <w:tcPr>
            <w:tcW w:w="1123" w:type="pct"/>
          </w:tcPr>
          <w:p w14:paraId="2E509FCE"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660F777A" w14:textId="77777777" w:rsidR="00E3554B" w:rsidRDefault="00A33248">
            <w:pPr>
              <w:adjustRightInd w:val="0"/>
              <w:snapToGrid w:val="0"/>
              <w:spacing w:line="360" w:lineRule="auto"/>
              <w:jc w:val="both"/>
              <w:rPr>
                <w:rFonts w:ascii="Book Antiqua" w:hAnsi="Book Antiqua"/>
              </w:rPr>
            </w:pPr>
            <w:r>
              <w:rPr>
                <w:rFonts w:ascii="Book Antiqua" w:hAnsi="Book Antiqua"/>
              </w:rPr>
              <w:t>10 (6.67)</w:t>
            </w:r>
          </w:p>
        </w:tc>
        <w:tc>
          <w:tcPr>
            <w:tcW w:w="808" w:type="pct"/>
          </w:tcPr>
          <w:p w14:paraId="7A6774C2"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c>
          <w:tcPr>
            <w:tcW w:w="815" w:type="pct"/>
          </w:tcPr>
          <w:p w14:paraId="6DF736D4" w14:textId="77777777" w:rsidR="00E3554B" w:rsidRDefault="00A33248">
            <w:pPr>
              <w:adjustRightInd w:val="0"/>
              <w:snapToGrid w:val="0"/>
              <w:spacing w:line="360" w:lineRule="auto"/>
              <w:jc w:val="both"/>
              <w:rPr>
                <w:rFonts w:ascii="Book Antiqua" w:hAnsi="Book Antiqua"/>
              </w:rPr>
            </w:pPr>
            <w:r>
              <w:rPr>
                <w:rFonts w:ascii="Book Antiqua" w:hAnsi="Book Antiqua"/>
              </w:rPr>
              <w:t>2 (1.33)</w:t>
            </w:r>
          </w:p>
        </w:tc>
      </w:tr>
      <w:tr w:rsidR="00E3554B" w14:paraId="37B1B896" w14:textId="77777777">
        <w:tc>
          <w:tcPr>
            <w:tcW w:w="1463" w:type="pct"/>
            <w:vMerge/>
          </w:tcPr>
          <w:p w14:paraId="3EAEA538" w14:textId="77777777" w:rsidR="00E3554B" w:rsidRDefault="00E3554B">
            <w:pPr>
              <w:adjustRightInd w:val="0"/>
              <w:snapToGrid w:val="0"/>
              <w:spacing w:line="360" w:lineRule="auto"/>
              <w:jc w:val="both"/>
              <w:rPr>
                <w:rFonts w:ascii="Book Antiqua" w:hAnsi="Book Antiqua"/>
              </w:rPr>
            </w:pPr>
          </w:p>
        </w:tc>
        <w:tc>
          <w:tcPr>
            <w:tcW w:w="1123" w:type="pct"/>
          </w:tcPr>
          <w:p w14:paraId="4D05272A" w14:textId="77777777" w:rsidR="00E3554B" w:rsidRDefault="00A33248">
            <w:pPr>
              <w:adjustRightInd w:val="0"/>
              <w:snapToGrid w:val="0"/>
              <w:spacing w:line="360" w:lineRule="auto"/>
              <w:jc w:val="both"/>
              <w:rPr>
                <w:rFonts w:ascii="Book Antiqua" w:hAnsi="Book Antiqua"/>
              </w:rPr>
            </w:pPr>
            <w:r>
              <w:rPr>
                <w:rFonts w:ascii="Book Antiqua" w:hAnsi="Book Antiqua"/>
              </w:rPr>
              <w:t>Stopped</w:t>
            </w:r>
          </w:p>
        </w:tc>
        <w:tc>
          <w:tcPr>
            <w:tcW w:w="791" w:type="pct"/>
          </w:tcPr>
          <w:p w14:paraId="59BC5D95" w14:textId="77777777" w:rsidR="00E3554B" w:rsidRDefault="00A33248">
            <w:pPr>
              <w:adjustRightInd w:val="0"/>
              <w:snapToGrid w:val="0"/>
              <w:spacing w:line="360" w:lineRule="auto"/>
              <w:jc w:val="both"/>
              <w:rPr>
                <w:rFonts w:ascii="Book Antiqua" w:hAnsi="Book Antiqua"/>
              </w:rPr>
            </w:pPr>
            <w:r>
              <w:rPr>
                <w:rFonts w:ascii="Book Antiqua" w:hAnsi="Book Antiqua"/>
              </w:rPr>
              <w:t>17 (11.33)</w:t>
            </w:r>
          </w:p>
        </w:tc>
        <w:tc>
          <w:tcPr>
            <w:tcW w:w="808" w:type="pct"/>
          </w:tcPr>
          <w:p w14:paraId="2A5F097A" w14:textId="77777777" w:rsidR="00E3554B" w:rsidRDefault="00A33248">
            <w:pPr>
              <w:adjustRightInd w:val="0"/>
              <w:snapToGrid w:val="0"/>
              <w:spacing w:line="360" w:lineRule="auto"/>
              <w:jc w:val="both"/>
              <w:rPr>
                <w:rFonts w:ascii="Book Antiqua" w:hAnsi="Book Antiqua"/>
              </w:rPr>
            </w:pPr>
            <w:r>
              <w:rPr>
                <w:rFonts w:ascii="Book Antiqua" w:hAnsi="Book Antiqua"/>
              </w:rPr>
              <w:t>16 (10.67)</w:t>
            </w:r>
          </w:p>
        </w:tc>
        <w:tc>
          <w:tcPr>
            <w:tcW w:w="815" w:type="pct"/>
          </w:tcPr>
          <w:p w14:paraId="1AFB59D3"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0845785A" w14:textId="77777777">
        <w:tc>
          <w:tcPr>
            <w:tcW w:w="1463" w:type="pct"/>
            <w:vMerge w:val="restart"/>
          </w:tcPr>
          <w:p w14:paraId="38033087" w14:textId="77777777" w:rsidR="00E3554B" w:rsidRDefault="00A33248">
            <w:pPr>
              <w:adjustRightInd w:val="0"/>
              <w:snapToGrid w:val="0"/>
              <w:spacing w:line="360" w:lineRule="auto"/>
              <w:jc w:val="both"/>
              <w:rPr>
                <w:rFonts w:ascii="Book Antiqua" w:hAnsi="Book Antiqua"/>
              </w:rPr>
            </w:pPr>
            <w:r>
              <w:rPr>
                <w:rFonts w:ascii="Book Antiqua" w:hAnsi="Book Antiqua"/>
              </w:rPr>
              <w:t>Brewed tea</w:t>
            </w:r>
          </w:p>
        </w:tc>
        <w:tc>
          <w:tcPr>
            <w:tcW w:w="1123" w:type="pct"/>
          </w:tcPr>
          <w:p w14:paraId="6D69834E"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03DF467E" w14:textId="77777777" w:rsidR="00E3554B" w:rsidRDefault="00A33248">
            <w:pPr>
              <w:adjustRightInd w:val="0"/>
              <w:snapToGrid w:val="0"/>
              <w:spacing w:line="360" w:lineRule="auto"/>
              <w:jc w:val="both"/>
              <w:rPr>
                <w:rFonts w:ascii="Book Antiqua" w:hAnsi="Book Antiqua"/>
              </w:rPr>
            </w:pPr>
            <w:r>
              <w:rPr>
                <w:rFonts w:ascii="Book Antiqua" w:hAnsi="Book Antiqua"/>
              </w:rPr>
              <w:t>48 (32)</w:t>
            </w:r>
          </w:p>
        </w:tc>
        <w:tc>
          <w:tcPr>
            <w:tcW w:w="808" w:type="pct"/>
          </w:tcPr>
          <w:p w14:paraId="27A00CB1" w14:textId="77777777" w:rsidR="00E3554B" w:rsidRDefault="00A33248">
            <w:pPr>
              <w:adjustRightInd w:val="0"/>
              <w:snapToGrid w:val="0"/>
              <w:spacing w:line="360" w:lineRule="auto"/>
              <w:jc w:val="both"/>
              <w:rPr>
                <w:rFonts w:ascii="Book Antiqua" w:hAnsi="Book Antiqua"/>
              </w:rPr>
            </w:pPr>
            <w:r>
              <w:rPr>
                <w:rFonts w:ascii="Book Antiqua" w:hAnsi="Book Antiqua"/>
              </w:rPr>
              <w:t>29 (19.33)</w:t>
            </w:r>
          </w:p>
        </w:tc>
        <w:tc>
          <w:tcPr>
            <w:tcW w:w="815" w:type="pct"/>
          </w:tcPr>
          <w:p w14:paraId="4213AFA1" w14:textId="77777777" w:rsidR="00E3554B" w:rsidRDefault="00A33248">
            <w:pPr>
              <w:adjustRightInd w:val="0"/>
              <w:snapToGrid w:val="0"/>
              <w:spacing w:line="360" w:lineRule="auto"/>
              <w:jc w:val="both"/>
              <w:rPr>
                <w:rFonts w:ascii="Book Antiqua" w:hAnsi="Book Antiqua"/>
              </w:rPr>
            </w:pPr>
            <w:r>
              <w:rPr>
                <w:rFonts w:ascii="Book Antiqua" w:hAnsi="Book Antiqua"/>
              </w:rPr>
              <w:t>19 (12.67)</w:t>
            </w:r>
          </w:p>
        </w:tc>
      </w:tr>
      <w:tr w:rsidR="00E3554B" w14:paraId="3EB03A67" w14:textId="77777777">
        <w:tc>
          <w:tcPr>
            <w:tcW w:w="1463" w:type="pct"/>
            <w:vMerge/>
          </w:tcPr>
          <w:p w14:paraId="6C26C565" w14:textId="77777777" w:rsidR="00E3554B" w:rsidRDefault="00E3554B">
            <w:pPr>
              <w:adjustRightInd w:val="0"/>
              <w:snapToGrid w:val="0"/>
              <w:spacing w:line="360" w:lineRule="auto"/>
              <w:jc w:val="both"/>
              <w:rPr>
                <w:rFonts w:ascii="Book Antiqua" w:hAnsi="Book Antiqua"/>
              </w:rPr>
            </w:pPr>
          </w:p>
        </w:tc>
        <w:tc>
          <w:tcPr>
            <w:tcW w:w="1123" w:type="pct"/>
          </w:tcPr>
          <w:p w14:paraId="266FB671"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791" w:type="pct"/>
          </w:tcPr>
          <w:p w14:paraId="26B6E58B" w14:textId="77777777" w:rsidR="00E3554B" w:rsidRDefault="00A33248">
            <w:pPr>
              <w:adjustRightInd w:val="0"/>
              <w:snapToGrid w:val="0"/>
              <w:spacing w:line="360" w:lineRule="auto"/>
              <w:jc w:val="both"/>
              <w:rPr>
                <w:rFonts w:ascii="Book Antiqua" w:hAnsi="Book Antiqua"/>
              </w:rPr>
            </w:pPr>
            <w:r>
              <w:rPr>
                <w:rFonts w:ascii="Book Antiqua" w:hAnsi="Book Antiqua"/>
              </w:rPr>
              <w:t>40 (26.67)</w:t>
            </w:r>
          </w:p>
        </w:tc>
        <w:tc>
          <w:tcPr>
            <w:tcW w:w="808" w:type="pct"/>
          </w:tcPr>
          <w:p w14:paraId="5190CCD4" w14:textId="77777777" w:rsidR="00E3554B" w:rsidRDefault="00A33248">
            <w:pPr>
              <w:adjustRightInd w:val="0"/>
              <w:snapToGrid w:val="0"/>
              <w:spacing w:line="360" w:lineRule="auto"/>
              <w:jc w:val="both"/>
              <w:rPr>
                <w:rFonts w:ascii="Book Antiqua" w:hAnsi="Book Antiqua"/>
              </w:rPr>
            </w:pPr>
            <w:r>
              <w:rPr>
                <w:rFonts w:ascii="Book Antiqua" w:hAnsi="Book Antiqua"/>
              </w:rPr>
              <w:t>21 (14)</w:t>
            </w:r>
          </w:p>
        </w:tc>
        <w:tc>
          <w:tcPr>
            <w:tcW w:w="815" w:type="pct"/>
          </w:tcPr>
          <w:p w14:paraId="3B0EB7DC" w14:textId="77777777" w:rsidR="00E3554B" w:rsidRDefault="00A33248">
            <w:pPr>
              <w:adjustRightInd w:val="0"/>
              <w:snapToGrid w:val="0"/>
              <w:spacing w:line="360" w:lineRule="auto"/>
              <w:jc w:val="both"/>
              <w:rPr>
                <w:rFonts w:ascii="Book Antiqua" w:hAnsi="Book Antiqua"/>
              </w:rPr>
            </w:pPr>
            <w:r>
              <w:rPr>
                <w:rFonts w:ascii="Book Antiqua" w:hAnsi="Book Antiqua"/>
              </w:rPr>
              <w:t>19 (12.67)</w:t>
            </w:r>
          </w:p>
        </w:tc>
      </w:tr>
      <w:tr w:rsidR="00E3554B" w14:paraId="03DC1173" w14:textId="77777777">
        <w:tc>
          <w:tcPr>
            <w:tcW w:w="1463" w:type="pct"/>
            <w:vMerge/>
          </w:tcPr>
          <w:p w14:paraId="09BD6633" w14:textId="77777777" w:rsidR="00E3554B" w:rsidRDefault="00E3554B">
            <w:pPr>
              <w:adjustRightInd w:val="0"/>
              <w:snapToGrid w:val="0"/>
              <w:spacing w:line="360" w:lineRule="auto"/>
              <w:jc w:val="both"/>
              <w:rPr>
                <w:rFonts w:ascii="Book Antiqua" w:hAnsi="Book Antiqua"/>
              </w:rPr>
            </w:pPr>
          </w:p>
        </w:tc>
        <w:tc>
          <w:tcPr>
            <w:tcW w:w="1123" w:type="pct"/>
          </w:tcPr>
          <w:p w14:paraId="420671C4"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791" w:type="pct"/>
          </w:tcPr>
          <w:p w14:paraId="0C4751BC" w14:textId="77777777" w:rsidR="00E3554B" w:rsidRDefault="00A33248">
            <w:pPr>
              <w:adjustRightInd w:val="0"/>
              <w:snapToGrid w:val="0"/>
              <w:spacing w:line="360" w:lineRule="auto"/>
              <w:jc w:val="both"/>
              <w:rPr>
                <w:rFonts w:ascii="Book Antiqua" w:hAnsi="Book Antiqua"/>
              </w:rPr>
            </w:pPr>
            <w:r>
              <w:rPr>
                <w:rFonts w:ascii="Book Antiqua" w:hAnsi="Book Antiqua"/>
              </w:rPr>
              <w:t>26 (17.33)</w:t>
            </w:r>
          </w:p>
        </w:tc>
        <w:tc>
          <w:tcPr>
            <w:tcW w:w="808" w:type="pct"/>
          </w:tcPr>
          <w:p w14:paraId="2717517F" w14:textId="77777777" w:rsidR="00E3554B" w:rsidRDefault="00A33248">
            <w:pPr>
              <w:adjustRightInd w:val="0"/>
              <w:snapToGrid w:val="0"/>
              <w:spacing w:line="360" w:lineRule="auto"/>
              <w:jc w:val="both"/>
              <w:rPr>
                <w:rFonts w:ascii="Book Antiqua" w:hAnsi="Book Antiqua"/>
              </w:rPr>
            </w:pPr>
            <w:r>
              <w:rPr>
                <w:rFonts w:ascii="Book Antiqua" w:hAnsi="Book Antiqua"/>
              </w:rPr>
              <w:t>18 (12)</w:t>
            </w:r>
          </w:p>
        </w:tc>
        <w:tc>
          <w:tcPr>
            <w:tcW w:w="815" w:type="pct"/>
          </w:tcPr>
          <w:p w14:paraId="449E3174"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r>
      <w:tr w:rsidR="00E3554B" w14:paraId="562BAA36" w14:textId="77777777">
        <w:tc>
          <w:tcPr>
            <w:tcW w:w="1463" w:type="pct"/>
            <w:vMerge/>
          </w:tcPr>
          <w:p w14:paraId="2C96283E" w14:textId="77777777" w:rsidR="00E3554B" w:rsidRDefault="00E3554B">
            <w:pPr>
              <w:adjustRightInd w:val="0"/>
              <w:snapToGrid w:val="0"/>
              <w:spacing w:line="360" w:lineRule="auto"/>
              <w:jc w:val="both"/>
              <w:rPr>
                <w:rFonts w:ascii="Book Antiqua" w:hAnsi="Book Antiqua"/>
              </w:rPr>
            </w:pPr>
          </w:p>
        </w:tc>
        <w:tc>
          <w:tcPr>
            <w:tcW w:w="1123" w:type="pct"/>
          </w:tcPr>
          <w:p w14:paraId="1792A699"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700DE76A" w14:textId="77777777" w:rsidR="00E3554B" w:rsidRDefault="00A33248">
            <w:pPr>
              <w:adjustRightInd w:val="0"/>
              <w:snapToGrid w:val="0"/>
              <w:spacing w:line="360" w:lineRule="auto"/>
              <w:jc w:val="both"/>
              <w:rPr>
                <w:rFonts w:ascii="Book Antiqua" w:hAnsi="Book Antiqua"/>
              </w:rPr>
            </w:pPr>
            <w:r>
              <w:rPr>
                <w:rFonts w:ascii="Book Antiqua" w:hAnsi="Book Antiqua"/>
              </w:rPr>
              <w:t>36 (24)</w:t>
            </w:r>
          </w:p>
        </w:tc>
        <w:tc>
          <w:tcPr>
            <w:tcW w:w="808" w:type="pct"/>
          </w:tcPr>
          <w:p w14:paraId="6073B150" w14:textId="77777777" w:rsidR="00E3554B" w:rsidRDefault="00A33248">
            <w:pPr>
              <w:adjustRightInd w:val="0"/>
              <w:snapToGrid w:val="0"/>
              <w:spacing w:line="360" w:lineRule="auto"/>
              <w:jc w:val="both"/>
              <w:rPr>
                <w:rFonts w:ascii="Book Antiqua" w:hAnsi="Book Antiqua"/>
              </w:rPr>
            </w:pPr>
            <w:r>
              <w:rPr>
                <w:rFonts w:ascii="Book Antiqua" w:hAnsi="Book Antiqua"/>
              </w:rPr>
              <w:t>24 (16)</w:t>
            </w:r>
          </w:p>
        </w:tc>
        <w:tc>
          <w:tcPr>
            <w:tcW w:w="815" w:type="pct"/>
          </w:tcPr>
          <w:p w14:paraId="516621CE"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r>
      <w:tr w:rsidR="00E3554B" w14:paraId="492E7E82" w14:textId="77777777">
        <w:tc>
          <w:tcPr>
            <w:tcW w:w="1463" w:type="pct"/>
            <w:vMerge w:val="restart"/>
          </w:tcPr>
          <w:p w14:paraId="642DB34E" w14:textId="77777777" w:rsidR="00E3554B" w:rsidRDefault="00A33248">
            <w:pPr>
              <w:adjustRightInd w:val="0"/>
              <w:snapToGrid w:val="0"/>
              <w:spacing w:line="360" w:lineRule="auto"/>
              <w:jc w:val="both"/>
              <w:rPr>
                <w:rFonts w:ascii="Book Antiqua" w:hAnsi="Book Antiqua"/>
              </w:rPr>
            </w:pPr>
            <w:r>
              <w:rPr>
                <w:rFonts w:ascii="Book Antiqua" w:hAnsi="Book Antiqua"/>
              </w:rPr>
              <w:t>Ghee consumption</w:t>
            </w:r>
          </w:p>
        </w:tc>
        <w:tc>
          <w:tcPr>
            <w:tcW w:w="1123" w:type="pct"/>
          </w:tcPr>
          <w:p w14:paraId="4844A16F"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0BF200F6" w14:textId="77777777" w:rsidR="00E3554B" w:rsidRDefault="00A33248">
            <w:pPr>
              <w:adjustRightInd w:val="0"/>
              <w:snapToGrid w:val="0"/>
              <w:spacing w:line="360" w:lineRule="auto"/>
              <w:jc w:val="both"/>
              <w:rPr>
                <w:rFonts w:ascii="Book Antiqua" w:hAnsi="Book Antiqua"/>
              </w:rPr>
            </w:pPr>
            <w:r>
              <w:rPr>
                <w:rFonts w:ascii="Book Antiqua" w:hAnsi="Book Antiqua"/>
              </w:rPr>
              <w:t>74 (49.33)</w:t>
            </w:r>
          </w:p>
        </w:tc>
        <w:tc>
          <w:tcPr>
            <w:tcW w:w="808" w:type="pct"/>
          </w:tcPr>
          <w:p w14:paraId="5E1B847A" w14:textId="77777777" w:rsidR="00E3554B" w:rsidRDefault="00A33248">
            <w:pPr>
              <w:adjustRightInd w:val="0"/>
              <w:snapToGrid w:val="0"/>
              <w:spacing w:line="360" w:lineRule="auto"/>
              <w:jc w:val="both"/>
              <w:rPr>
                <w:rFonts w:ascii="Book Antiqua" w:hAnsi="Book Antiqua"/>
              </w:rPr>
            </w:pPr>
            <w:r>
              <w:rPr>
                <w:rFonts w:ascii="Book Antiqua" w:hAnsi="Book Antiqua"/>
              </w:rPr>
              <w:t>45 (30)</w:t>
            </w:r>
          </w:p>
        </w:tc>
        <w:tc>
          <w:tcPr>
            <w:tcW w:w="815" w:type="pct"/>
          </w:tcPr>
          <w:p w14:paraId="60B6357A" w14:textId="77777777" w:rsidR="00E3554B" w:rsidRDefault="00A33248">
            <w:pPr>
              <w:adjustRightInd w:val="0"/>
              <w:snapToGrid w:val="0"/>
              <w:spacing w:line="360" w:lineRule="auto"/>
              <w:jc w:val="both"/>
              <w:rPr>
                <w:rFonts w:ascii="Book Antiqua" w:hAnsi="Book Antiqua"/>
              </w:rPr>
            </w:pPr>
            <w:r>
              <w:rPr>
                <w:rFonts w:ascii="Book Antiqua" w:hAnsi="Book Antiqua"/>
              </w:rPr>
              <w:t>29 (19.33)</w:t>
            </w:r>
          </w:p>
        </w:tc>
      </w:tr>
      <w:tr w:rsidR="00E3554B" w14:paraId="2ECEFFA1" w14:textId="77777777">
        <w:tc>
          <w:tcPr>
            <w:tcW w:w="1463" w:type="pct"/>
            <w:vMerge/>
          </w:tcPr>
          <w:p w14:paraId="17B81E5D" w14:textId="77777777" w:rsidR="00E3554B" w:rsidRDefault="00E3554B">
            <w:pPr>
              <w:adjustRightInd w:val="0"/>
              <w:snapToGrid w:val="0"/>
              <w:spacing w:line="360" w:lineRule="auto"/>
              <w:jc w:val="both"/>
              <w:rPr>
                <w:rFonts w:ascii="Book Antiqua" w:hAnsi="Book Antiqua"/>
              </w:rPr>
            </w:pPr>
          </w:p>
        </w:tc>
        <w:tc>
          <w:tcPr>
            <w:tcW w:w="1123" w:type="pct"/>
          </w:tcPr>
          <w:p w14:paraId="0D71A729"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791" w:type="pct"/>
          </w:tcPr>
          <w:p w14:paraId="5C268D69" w14:textId="77777777" w:rsidR="00E3554B" w:rsidRDefault="00A33248">
            <w:pPr>
              <w:adjustRightInd w:val="0"/>
              <w:snapToGrid w:val="0"/>
              <w:spacing w:line="360" w:lineRule="auto"/>
              <w:jc w:val="both"/>
              <w:rPr>
                <w:rFonts w:ascii="Book Antiqua" w:hAnsi="Book Antiqua"/>
              </w:rPr>
            </w:pPr>
            <w:r>
              <w:rPr>
                <w:rFonts w:ascii="Book Antiqua" w:hAnsi="Book Antiqua"/>
              </w:rPr>
              <w:t>45 (30)</w:t>
            </w:r>
          </w:p>
        </w:tc>
        <w:tc>
          <w:tcPr>
            <w:tcW w:w="808" w:type="pct"/>
          </w:tcPr>
          <w:p w14:paraId="4E0BD3DA" w14:textId="77777777" w:rsidR="00E3554B" w:rsidRDefault="00A33248">
            <w:pPr>
              <w:adjustRightInd w:val="0"/>
              <w:snapToGrid w:val="0"/>
              <w:spacing w:line="360" w:lineRule="auto"/>
              <w:jc w:val="both"/>
              <w:rPr>
                <w:rFonts w:ascii="Book Antiqua" w:hAnsi="Book Antiqua"/>
              </w:rPr>
            </w:pPr>
            <w:r>
              <w:rPr>
                <w:rFonts w:ascii="Book Antiqua" w:hAnsi="Book Antiqua"/>
              </w:rPr>
              <w:t>27 (18)</w:t>
            </w:r>
          </w:p>
        </w:tc>
        <w:tc>
          <w:tcPr>
            <w:tcW w:w="815" w:type="pct"/>
          </w:tcPr>
          <w:p w14:paraId="36CB42D0" w14:textId="77777777" w:rsidR="00E3554B" w:rsidRDefault="00A33248">
            <w:pPr>
              <w:adjustRightInd w:val="0"/>
              <w:snapToGrid w:val="0"/>
              <w:spacing w:line="360" w:lineRule="auto"/>
              <w:jc w:val="both"/>
              <w:rPr>
                <w:rFonts w:ascii="Book Antiqua" w:hAnsi="Book Antiqua"/>
              </w:rPr>
            </w:pPr>
            <w:r>
              <w:rPr>
                <w:rFonts w:ascii="Book Antiqua" w:hAnsi="Book Antiqua"/>
              </w:rPr>
              <w:t>18 (12)</w:t>
            </w:r>
          </w:p>
        </w:tc>
      </w:tr>
      <w:tr w:rsidR="00E3554B" w14:paraId="234EE9D8" w14:textId="77777777">
        <w:tc>
          <w:tcPr>
            <w:tcW w:w="1463" w:type="pct"/>
            <w:vMerge/>
          </w:tcPr>
          <w:p w14:paraId="563183B3" w14:textId="77777777" w:rsidR="00E3554B" w:rsidRDefault="00E3554B">
            <w:pPr>
              <w:adjustRightInd w:val="0"/>
              <w:snapToGrid w:val="0"/>
              <w:spacing w:line="360" w:lineRule="auto"/>
              <w:jc w:val="both"/>
              <w:rPr>
                <w:rFonts w:ascii="Book Antiqua" w:hAnsi="Book Antiqua"/>
              </w:rPr>
            </w:pPr>
          </w:p>
        </w:tc>
        <w:tc>
          <w:tcPr>
            <w:tcW w:w="1123" w:type="pct"/>
          </w:tcPr>
          <w:p w14:paraId="44965D6B"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791" w:type="pct"/>
          </w:tcPr>
          <w:p w14:paraId="578AA138" w14:textId="77777777" w:rsidR="00E3554B" w:rsidRDefault="00A33248">
            <w:pPr>
              <w:adjustRightInd w:val="0"/>
              <w:snapToGrid w:val="0"/>
              <w:spacing w:line="360" w:lineRule="auto"/>
              <w:jc w:val="both"/>
              <w:rPr>
                <w:rFonts w:ascii="Book Antiqua" w:hAnsi="Book Antiqua"/>
              </w:rPr>
            </w:pPr>
            <w:r>
              <w:rPr>
                <w:rFonts w:ascii="Book Antiqua" w:hAnsi="Book Antiqua"/>
              </w:rPr>
              <w:t>19 (12.67)</w:t>
            </w:r>
          </w:p>
        </w:tc>
        <w:tc>
          <w:tcPr>
            <w:tcW w:w="808" w:type="pct"/>
          </w:tcPr>
          <w:p w14:paraId="7C57C8E4"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c>
          <w:tcPr>
            <w:tcW w:w="815" w:type="pct"/>
          </w:tcPr>
          <w:p w14:paraId="4EC2D414"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52B2F65A" w14:textId="77777777">
        <w:tc>
          <w:tcPr>
            <w:tcW w:w="1463" w:type="pct"/>
            <w:vMerge/>
          </w:tcPr>
          <w:p w14:paraId="256DD07F" w14:textId="77777777" w:rsidR="00E3554B" w:rsidRDefault="00E3554B">
            <w:pPr>
              <w:adjustRightInd w:val="0"/>
              <w:snapToGrid w:val="0"/>
              <w:spacing w:line="360" w:lineRule="auto"/>
              <w:jc w:val="both"/>
              <w:rPr>
                <w:rFonts w:ascii="Book Antiqua" w:hAnsi="Book Antiqua"/>
              </w:rPr>
            </w:pPr>
          </w:p>
        </w:tc>
        <w:tc>
          <w:tcPr>
            <w:tcW w:w="1123" w:type="pct"/>
          </w:tcPr>
          <w:p w14:paraId="00E4677D"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5562E799"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c>
          <w:tcPr>
            <w:tcW w:w="808" w:type="pct"/>
          </w:tcPr>
          <w:p w14:paraId="4E5BB378"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c>
          <w:tcPr>
            <w:tcW w:w="815" w:type="pct"/>
          </w:tcPr>
          <w:p w14:paraId="2F00F490" w14:textId="77777777" w:rsidR="00E3554B" w:rsidRDefault="00A33248">
            <w:pPr>
              <w:adjustRightInd w:val="0"/>
              <w:snapToGrid w:val="0"/>
              <w:spacing w:line="360" w:lineRule="auto"/>
              <w:jc w:val="both"/>
              <w:rPr>
                <w:rFonts w:ascii="Book Antiqua" w:hAnsi="Book Antiqua"/>
              </w:rPr>
            </w:pPr>
            <w:r>
              <w:rPr>
                <w:rFonts w:ascii="Book Antiqua" w:hAnsi="Book Antiqua"/>
              </w:rPr>
              <w:t>4 (2.67)</w:t>
            </w:r>
          </w:p>
        </w:tc>
      </w:tr>
      <w:tr w:rsidR="00E3554B" w14:paraId="4F866EA4" w14:textId="77777777">
        <w:tc>
          <w:tcPr>
            <w:tcW w:w="1463" w:type="pct"/>
            <w:vMerge w:val="restart"/>
          </w:tcPr>
          <w:p w14:paraId="36A1C3D2" w14:textId="77777777" w:rsidR="00E3554B" w:rsidRDefault="00A33248">
            <w:pPr>
              <w:adjustRightInd w:val="0"/>
              <w:snapToGrid w:val="0"/>
              <w:spacing w:line="360" w:lineRule="auto"/>
              <w:jc w:val="both"/>
              <w:rPr>
                <w:rFonts w:ascii="Book Antiqua" w:hAnsi="Book Antiqua"/>
              </w:rPr>
            </w:pPr>
            <w:r>
              <w:rPr>
                <w:rFonts w:ascii="Book Antiqua" w:hAnsi="Book Antiqua"/>
              </w:rPr>
              <w:t>Beef/mutton consumption</w:t>
            </w:r>
          </w:p>
        </w:tc>
        <w:tc>
          <w:tcPr>
            <w:tcW w:w="1123" w:type="pct"/>
          </w:tcPr>
          <w:p w14:paraId="76E2230E"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5C67D322" w14:textId="77777777" w:rsidR="00E3554B" w:rsidRDefault="00A33248">
            <w:pPr>
              <w:adjustRightInd w:val="0"/>
              <w:snapToGrid w:val="0"/>
              <w:spacing w:line="360" w:lineRule="auto"/>
              <w:jc w:val="both"/>
              <w:rPr>
                <w:rFonts w:ascii="Book Antiqua" w:hAnsi="Book Antiqua"/>
              </w:rPr>
            </w:pPr>
            <w:r>
              <w:rPr>
                <w:rFonts w:ascii="Book Antiqua" w:hAnsi="Book Antiqua"/>
              </w:rPr>
              <w:t>11 (7.33)</w:t>
            </w:r>
          </w:p>
        </w:tc>
        <w:tc>
          <w:tcPr>
            <w:tcW w:w="808" w:type="pct"/>
          </w:tcPr>
          <w:p w14:paraId="161BB3B8" w14:textId="77777777" w:rsidR="00E3554B" w:rsidRDefault="00A33248">
            <w:pPr>
              <w:adjustRightInd w:val="0"/>
              <w:snapToGrid w:val="0"/>
              <w:spacing w:line="360" w:lineRule="auto"/>
              <w:jc w:val="both"/>
              <w:rPr>
                <w:rFonts w:ascii="Book Antiqua" w:hAnsi="Book Antiqua"/>
              </w:rPr>
            </w:pPr>
            <w:r>
              <w:rPr>
                <w:rFonts w:ascii="Book Antiqua" w:hAnsi="Book Antiqua"/>
              </w:rPr>
              <w:t>4 (2.67)</w:t>
            </w:r>
          </w:p>
        </w:tc>
        <w:tc>
          <w:tcPr>
            <w:tcW w:w="815" w:type="pct"/>
          </w:tcPr>
          <w:p w14:paraId="3FCA50B1"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037288E1" w14:textId="77777777">
        <w:tc>
          <w:tcPr>
            <w:tcW w:w="1463" w:type="pct"/>
            <w:vMerge/>
          </w:tcPr>
          <w:p w14:paraId="734F6955" w14:textId="77777777" w:rsidR="00E3554B" w:rsidRDefault="00E3554B">
            <w:pPr>
              <w:adjustRightInd w:val="0"/>
              <w:snapToGrid w:val="0"/>
              <w:spacing w:line="360" w:lineRule="auto"/>
              <w:jc w:val="both"/>
              <w:rPr>
                <w:rFonts w:ascii="Book Antiqua" w:hAnsi="Book Antiqua"/>
              </w:rPr>
            </w:pPr>
          </w:p>
        </w:tc>
        <w:tc>
          <w:tcPr>
            <w:tcW w:w="1123" w:type="pct"/>
          </w:tcPr>
          <w:p w14:paraId="4888E753"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791" w:type="pct"/>
          </w:tcPr>
          <w:p w14:paraId="471F4853" w14:textId="77777777" w:rsidR="00E3554B" w:rsidRDefault="00A33248">
            <w:pPr>
              <w:adjustRightInd w:val="0"/>
              <w:snapToGrid w:val="0"/>
              <w:spacing w:line="360" w:lineRule="auto"/>
              <w:jc w:val="both"/>
              <w:rPr>
                <w:rFonts w:ascii="Book Antiqua" w:hAnsi="Book Antiqua"/>
              </w:rPr>
            </w:pPr>
            <w:r>
              <w:rPr>
                <w:rFonts w:ascii="Book Antiqua" w:hAnsi="Book Antiqua"/>
              </w:rPr>
              <w:t>48 (32)</w:t>
            </w:r>
          </w:p>
        </w:tc>
        <w:tc>
          <w:tcPr>
            <w:tcW w:w="808" w:type="pct"/>
          </w:tcPr>
          <w:p w14:paraId="16266495" w14:textId="77777777" w:rsidR="00E3554B" w:rsidRDefault="00A33248">
            <w:pPr>
              <w:adjustRightInd w:val="0"/>
              <w:snapToGrid w:val="0"/>
              <w:spacing w:line="360" w:lineRule="auto"/>
              <w:jc w:val="both"/>
              <w:rPr>
                <w:rFonts w:ascii="Book Antiqua" w:hAnsi="Book Antiqua"/>
              </w:rPr>
            </w:pPr>
            <w:r>
              <w:rPr>
                <w:rFonts w:ascii="Book Antiqua" w:hAnsi="Book Antiqua"/>
              </w:rPr>
              <w:t>25 (16.67)</w:t>
            </w:r>
          </w:p>
        </w:tc>
        <w:tc>
          <w:tcPr>
            <w:tcW w:w="815" w:type="pct"/>
          </w:tcPr>
          <w:p w14:paraId="59ED6618" w14:textId="77777777" w:rsidR="00E3554B" w:rsidRDefault="00A33248">
            <w:pPr>
              <w:adjustRightInd w:val="0"/>
              <w:snapToGrid w:val="0"/>
              <w:spacing w:line="360" w:lineRule="auto"/>
              <w:jc w:val="both"/>
              <w:rPr>
                <w:rFonts w:ascii="Book Antiqua" w:hAnsi="Book Antiqua"/>
              </w:rPr>
            </w:pPr>
            <w:r>
              <w:rPr>
                <w:rFonts w:ascii="Book Antiqua" w:hAnsi="Book Antiqua"/>
              </w:rPr>
              <w:t>23 (15.33)</w:t>
            </w:r>
          </w:p>
        </w:tc>
      </w:tr>
      <w:tr w:rsidR="00E3554B" w14:paraId="26C5D719" w14:textId="77777777">
        <w:tc>
          <w:tcPr>
            <w:tcW w:w="1463" w:type="pct"/>
            <w:vMerge/>
          </w:tcPr>
          <w:p w14:paraId="5BF9D144" w14:textId="77777777" w:rsidR="00E3554B" w:rsidRDefault="00E3554B">
            <w:pPr>
              <w:adjustRightInd w:val="0"/>
              <w:snapToGrid w:val="0"/>
              <w:spacing w:line="360" w:lineRule="auto"/>
              <w:jc w:val="both"/>
              <w:rPr>
                <w:rFonts w:ascii="Book Antiqua" w:hAnsi="Book Antiqua"/>
              </w:rPr>
            </w:pPr>
          </w:p>
        </w:tc>
        <w:tc>
          <w:tcPr>
            <w:tcW w:w="1123" w:type="pct"/>
          </w:tcPr>
          <w:p w14:paraId="19DDFA04"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791" w:type="pct"/>
          </w:tcPr>
          <w:p w14:paraId="73CD3CE6" w14:textId="77777777" w:rsidR="00E3554B" w:rsidRDefault="00A33248">
            <w:pPr>
              <w:adjustRightInd w:val="0"/>
              <w:snapToGrid w:val="0"/>
              <w:spacing w:line="360" w:lineRule="auto"/>
              <w:jc w:val="both"/>
              <w:rPr>
                <w:rFonts w:ascii="Book Antiqua" w:hAnsi="Book Antiqua"/>
              </w:rPr>
            </w:pPr>
            <w:r>
              <w:rPr>
                <w:rFonts w:ascii="Book Antiqua" w:hAnsi="Book Antiqua"/>
              </w:rPr>
              <w:t>41 (27.33)</w:t>
            </w:r>
          </w:p>
        </w:tc>
        <w:tc>
          <w:tcPr>
            <w:tcW w:w="808" w:type="pct"/>
          </w:tcPr>
          <w:p w14:paraId="23A62E68" w14:textId="77777777" w:rsidR="00E3554B" w:rsidRDefault="00A33248">
            <w:pPr>
              <w:adjustRightInd w:val="0"/>
              <w:snapToGrid w:val="0"/>
              <w:spacing w:line="360" w:lineRule="auto"/>
              <w:jc w:val="both"/>
              <w:rPr>
                <w:rFonts w:ascii="Book Antiqua" w:hAnsi="Book Antiqua"/>
              </w:rPr>
            </w:pPr>
            <w:r>
              <w:rPr>
                <w:rFonts w:ascii="Book Antiqua" w:hAnsi="Book Antiqua"/>
              </w:rPr>
              <w:t>25 (16.67)</w:t>
            </w:r>
          </w:p>
        </w:tc>
        <w:tc>
          <w:tcPr>
            <w:tcW w:w="815" w:type="pct"/>
          </w:tcPr>
          <w:p w14:paraId="394F0028" w14:textId="77777777" w:rsidR="00E3554B" w:rsidRDefault="00A33248">
            <w:pPr>
              <w:adjustRightInd w:val="0"/>
              <w:snapToGrid w:val="0"/>
              <w:spacing w:line="360" w:lineRule="auto"/>
              <w:jc w:val="both"/>
              <w:rPr>
                <w:rFonts w:ascii="Book Antiqua" w:hAnsi="Book Antiqua"/>
              </w:rPr>
            </w:pPr>
            <w:r>
              <w:rPr>
                <w:rFonts w:ascii="Book Antiqua" w:hAnsi="Book Antiqua"/>
              </w:rPr>
              <w:t>16 (10.67)</w:t>
            </w:r>
          </w:p>
        </w:tc>
      </w:tr>
      <w:tr w:rsidR="00E3554B" w14:paraId="25EC96E6" w14:textId="77777777">
        <w:tc>
          <w:tcPr>
            <w:tcW w:w="1463" w:type="pct"/>
            <w:vMerge/>
          </w:tcPr>
          <w:p w14:paraId="0ED9A863" w14:textId="77777777" w:rsidR="00E3554B" w:rsidRDefault="00E3554B">
            <w:pPr>
              <w:adjustRightInd w:val="0"/>
              <w:snapToGrid w:val="0"/>
              <w:spacing w:line="360" w:lineRule="auto"/>
              <w:jc w:val="both"/>
              <w:rPr>
                <w:rFonts w:ascii="Book Antiqua" w:hAnsi="Book Antiqua"/>
              </w:rPr>
            </w:pPr>
          </w:p>
        </w:tc>
        <w:tc>
          <w:tcPr>
            <w:tcW w:w="1123" w:type="pct"/>
          </w:tcPr>
          <w:p w14:paraId="4F1D8A52"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3B505A02" w14:textId="77777777" w:rsidR="00E3554B" w:rsidRDefault="00A33248">
            <w:pPr>
              <w:adjustRightInd w:val="0"/>
              <w:snapToGrid w:val="0"/>
              <w:spacing w:line="360" w:lineRule="auto"/>
              <w:jc w:val="both"/>
              <w:rPr>
                <w:rFonts w:ascii="Book Antiqua" w:hAnsi="Book Antiqua"/>
              </w:rPr>
            </w:pPr>
            <w:r>
              <w:rPr>
                <w:rFonts w:ascii="Book Antiqua" w:hAnsi="Book Antiqua"/>
              </w:rPr>
              <w:t>50 (33.33)</w:t>
            </w:r>
          </w:p>
        </w:tc>
        <w:tc>
          <w:tcPr>
            <w:tcW w:w="808" w:type="pct"/>
          </w:tcPr>
          <w:p w14:paraId="1499DFFD" w14:textId="77777777" w:rsidR="00E3554B" w:rsidRDefault="00A33248">
            <w:pPr>
              <w:adjustRightInd w:val="0"/>
              <w:snapToGrid w:val="0"/>
              <w:spacing w:line="360" w:lineRule="auto"/>
              <w:jc w:val="both"/>
              <w:rPr>
                <w:rFonts w:ascii="Book Antiqua" w:hAnsi="Book Antiqua"/>
              </w:rPr>
            </w:pPr>
            <w:r>
              <w:rPr>
                <w:rFonts w:ascii="Book Antiqua" w:hAnsi="Book Antiqua"/>
              </w:rPr>
              <w:t>38 (25.33)</w:t>
            </w:r>
          </w:p>
        </w:tc>
        <w:tc>
          <w:tcPr>
            <w:tcW w:w="815" w:type="pct"/>
          </w:tcPr>
          <w:p w14:paraId="6E32978B"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r>
      <w:tr w:rsidR="00E3554B" w14:paraId="2BAB989C" w14:textId="77777777">
        <w:tc>
          <w:tcPr>
            <w:tcW w:w="1463" w:type="pct"/>
            <w:vMerge w:val="restart"/>
          </w:tcPr>
          <w:p w14:paraId="0065C283" w14:textId="77777777" w:rsidR="00E3554B" w:rsidRDefault="00A33248">
            <w:pPr>
              <w:adjustRightInd w:val="0"/>
              <w:snapToGrid w:val="0"/>
              <w:spacing w:line="360" w:lineRule="auto"/>
              <w:jc w:val="both"/>
              <w:rPr>
                <w:rFonts w:ascii="Book Antiqua" w:hAnsi="Book Antiqua"/>
              </w:rPr>
            </w:pPr>
            <w:r>
              <w:rPr>
                <w:rFonts w:ascii="Book Antiqua" w:hAnsi="Book Antiqua"/>
              </w:rPr>
              <w:t>Fall history</w:t>
            </w:r>
          </w:p>
        </w:tc>
        <w:tc>
          <w:tcPr>
            <w:tcW w:w="1123" w:type="pct"/>
          </w:tcPr>
          <w:p w14:paraId="5AE3BD9B" w14:textId="77777777" w:rsidR="00E3554B" w:rsidRDefault="00A33248">
            <w:pPr>
              <w:adjustRightInd w:val="0"/>
              <w:snapToGrid w:val="0"/>
              <w:spacing w:line="360" w:lineRule="auto"/>
              <w:jc w:val="both"/>
              <w:rPr>
                <w:rFonts w:ascii="Book Antiqua" w:hAnsi="Book Antiqua"/>
              </w:rPr>
            </w:pPr>
            <w:r>
              <w:rPr>
                <w:rFonts w:ascii="Book Antiqua" w:hAnsi="Book Antiqua"/>
              </w:rPr>
              <w:t>No</w:t>
            </w:r>
          </w:p>
        </w:tc>
        <w:tc>
          <w:tcPr>
            <w:tcW w:w="791" w:type="pct"/>
          </w:tcPr>
          <w:p w14:paraId="6DEDCEFB" w14:textId="77777777" w:rsidR="00E3554B" w:rsidRDefault="00A33248">
            <w:pPr>
              <w:adjustRightInd w:val="0"/>
              <w:snapToGrid w:val="0"/>
              <w:spacing w:line="360" w:lineRule="auto"/>
              <w:jc w:val="both"/>
              <w:rPr>
                <w:rFonts w:ascii="Book Antiqua" w:hAnsi="Book Antiqua"/>
              </w:rPr>
            </w:pPr>
            <w:r>
              <w:rPr>
                <w:rFonts w:ascii="Book Antiqua" w:hAnsi="Book Antiqua"/>
              </w:rPr>
              <w:t>124 (82.67)</w:t>
            </w:r>
          </w:p>
        </w:tc>
        <w:tc>
          <w:tcPr>
            <w:tcW w:w="808" w:type="pct"/>
          </w:tcPr>
          <w:p w14:paraId="572A5C15" w14:textId="77777777" w:rsidR="00E3554B" w:rsidRDefault="00A33248">
            <w:pPr>
              <w:adjustRightInd w:val="0"/>
              <w:snapToGrid w:val="0"/>
              <w:spacing w:line="360" w:lineRule="auto"/>
              <w:jc w:val="both"/>
              <w:rPr>
                <w:rFonts w:ascii="Book Antiqua" w:hAnsi="Book Antiqua"/>
              </w:rPr>
            </w:pPr>
            <w:r>
              <w:rPr>
                <w:rFonts w:ascii="Book Antiqua" w:hAnsi="Book Antiqua"/>
              </w:rPr>
              <w:t>78 (52)</w:t>
            </w:r>
          </w:p>
        </w:tc>
        <w:tc>
          <w:tcPr>
            <w:tcW w:w="815" w:type="pct"/>
          </w:tcPr>
          <w:p w14:paraId="0F1B76DC" w14:textId="77777777" w:rsidR="00E3554B" w:rsidRDefault="00A33248">
            <w:pPr>
              <w:adjustRightInd w:val="0"/>
              <w:snapToGrid w:val="0"/>
              <w:spacing w:line="360" w:lineRule="auto"/>
              <w:jc w:val="both"/>
              <w:rPr>
                <w:rFonts w:ascii="Book Antiqua" w:hAnsi="Book Antiqua"/>
              </w:rPr>
            </w:pPr>
            <w:r>
              <w:rPr>
                <w:rFonts w:ascii="Book Antiqua" w:hAnsi="Book Antiqua"/>
              </w:rPr>
              <w:t>46 (30.67)</w:t>
            </w:r>
          </w:p>
        </w:tc>
      </w:tr>
      <w:tr w:rsidR="00E3554B" w14:paraId="12A8B2A4" w14:textId="77777777">
        <w:tc>
          <w:tcPr>
            <w:tcW w:w="1463" w:type="pct"/>
            <w:vMerge/>
          </w:tcPr>
          <w:p w14:paraId="710A6579" w14:textId="77777777" w:rsidR="00E3554B" w:rsidRDefault="00E3554B">
            <w:pPr>
              <w:adjustRightInd w:val="0"/>
              <w:snapToGrid w:val="0"/>
              <w:spacing w:line="360" w:lineRule="auto"/>
              <w:jc w:val="both"/>
              <w:rPr>
                <w:rFonts w:ascii="Book Antiqua" w:hAnsi="Book Antiqua"/>
              </w:rPr>
            </w:pPr>
          </w:p>
        </w:tc>
        <w:tc>
          <w:tcPr>
            <w:tcW w:w="1123" w:type="pct"/>
          </w:tcPr>
          <w:p w14:paraId="36E3B3C4" w14:textId="77777777" w:rsidR="00E3554B" w:rsidRDefault="00A33248">
            <w:pPr>
              <w:adjustRightInd w:val="0"/>
              <w:snapToGrid w:val="0"/>
              <w:spacing w:line="360" w:lineRule="auto"/>
              <w:jc w:val="both"/>
              <w:rPr>
                <w:rFonts w:ascii="Book Antiqua" w:hAnsi="Book Antiqua"/>
              </w:rPr>
            </w:pPr>
            <w:r>
              <w:rPr>
                <w:rFonts w:ascii="Book Antiqua" w:hAnsi="Book Antiqua"/>
              </w:rPr>
              <w:t>Yes</w:t>
            </w:r>
          </w:p>
        </w:tc>
        <w:tc>
          <w:tcPr>
            <w:tcW w:w="791" w:type="pct"/>
          </w:tcPr>
          <w:p w14:paraId="587433C1" w14:textId="77777777" w:rsidR="00E3554B" w:rsidRDefault="00A33248">
            <w:pPr>
              <w:adjustRightInd w:val="0"/>
              <w:snapToGrid w:val="0"/>
              <w:spacing w:line="360" w:lineRule="auto"/>
              <w:jc w:val="both"/>
              <w:rPr>
                <w:rFonts w:ascii="Book Antiqua" w:hAnsi="Book Antiqua"/>
              </w:rPr>
            </w:pPr>
            <w:r>
              <w:rPr>
                <w:rFonts w:ascii="Book Antiqua" w:hAnsi="Book Antiqua"/>
              </w:rPr>
              <w:t>26 (17.33)</w:t>
            </w:r>
          </w:p>
        </w:tc>
        <w:tc>
          <w:tcPr>
            <w:tcW w:w="808" w:type="pct"/>
          </w:tcPr>
          <w:p w14:paraId="7CF24CE0" w14:textId="77777777" w:rsidR="00E3554B" w:rsidRDefault="00A33248">
            <w:pPr>
              <w:adjustRightInd w:val="0"/>
              <w:snapToGrid w:val="0"/>
              <w:spacing w:line="360" w:lineRule="auto"/>
              <w:jc w:val="both"/>
              <w:rPr>
                <w:rFonts w:ascii="Book Antiqua" w:hAnsi="Book Antiqua"/>
              </w:rPr>
            </w:pPr>
            <w:r>
              <w:rPr>
                <w:rFonts w:ascii="Book Antiqua" w:hAnsi="Book Antiqua"/>
              </w:rPr>
              <w:t>14 (9.33)</w:t>
            </w:r>
          </w:p>
        </w:tc>
        <w:tc>
          <w:tcPr>
            <w:tcW w:w="815" w:type="pct"/>
          </w:tcPr>
          <w:p w14:paraId="767C1E70"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r>
      <w:tr w:rsidR="00E3554B" w14:paraId="59939108" w14:textId="77777777">
        <w:tc>
          <w:tcPr>
            <w:tcW w:w="1463" w:type="pct"/>
          </w:tcPr>
          <w:p w14:paraId="6CD9EC1B" w14:textId="77777777" w:rsidR="00E3554B" w:rsidRDefault="00A33248">
            <w:pPr>
              <w:adjustRightInd w:val="0"/>
              <w:snapToGrid w:val="0"/>
              <w:spacing w:line="360" w:lineRule="auto"/>
              <w:jc w:val="both"/>
              <w:rPr>
                <w:rFonts w:ascii="Book Antiqua" w:hAnsi="Book Antiqua"/>
              </w:rPr>
            </w:pPr>
            <w:r>
              <w:rPr>
                <w:rFonts w:ascii="Book Antiqua" w:hAnsi="Book Antiqua"/>
              </w:rPr>
              <w:t>MNA-SF, score</w:t>
            </w:r>
          </w:p>
        </w:tc>
        <w:tc>
          <w:tcPr>
            <w:tcW w:w="1123" w:type="pct"/>
          </w:tcPr>
          <w:p w14:paraId="7F43C04A" w14:textId="77777777" w:rsidR="00E3554B" w:rsidRDefault="00E3554B">
            <w:pPr>
              <w:adjustRightInd w:val="0"/>
              <w:snapToGrid w:val="0"/>
              <w:spacing w:line="360" w:lineRule="auto"/>
              <w:jc w:val="both"/>
              <w:rPr>
                <w:rFonts w:ascii="Book Antiqua" w:hAnsi="Book Antiqua"/>
              </w:rPr>
            </w:pPr>
          </w:p>
        </w:tc>
        <w:tc>
          <w:tcPr>
            <w:tcW w:w="791" w:type="pct"/>
          </w:tcPr>
          <w:p w14:paraId="6534DA15" w14:textId="77777777" w:rsidR="00E3554B" w:rsidRDefault="00A33248">
            <w:pPr>
              <w:adjustRightInd w:val="0"/>
              <w:snapToGrid w:val="0"/>
              <w:spacing w:line="360" w:lineRule="auto"/>
              <w:jc w:val="both"/>
              <w:rPr>
                <w:rFonts w:ascii="Book Antiqua" w:hAnsi="Book Antiqua"/>
              </w:rPr>
            </w:pPr>
            <w:r>
              <w:rPr>
                <w:rFonts w:ascii="Book Antiqua" w:hAnsi="Book Antiqua"/>
              </w:rPr>
              <w:t>11.93 ± 2.35</w:t>
            </w:r>
          </w:p>
        </w:tc>
        <w:tc>
          <w:tcPr>
            <w:tcW w:w="808" w:type="pct"/>
          </w:tcPr>
          <w:p w14:paraId="379F3391" w14:textId="77777777" w:rsidR="00E3554B" w:rsidRDefault="00A33248">
            <w:pPr>
              <w:adjustRightInd w:val="0"/>
              <w:snapToGrid w:val="0"/>
              <w:spacing w:line="360" w:lineRule="auto"/>
              <w:jc w:val="both"/>
              <w:rPr>
                <w:rFonts w:ascii="Book Antiqua" w:hAnsi="Book Antiqua"/>
              </w:rPr>
            </w:pPr>
            <w:r>
              <w:rPr>
                <w:rFonts w:ascii="Book Antiqua" w:hAnsi="Book Antiqua"/>
              </w:rPr>
              <w:t>11.78 ± 2.29</w:t>
            </w:r>
          </w:p>
        </w:tc>
        <w:tc>
          <w:tcPr>
            <w:tcW w:w="815" w:type="pct"/>
          </w:tcPr>
          <w:p w14:paraId="718A16A4" w14:textId="77777777" w:rsidR="00E3554B" w:rsidRDefault="00A33248">
            <w:pPr>
              <w:adjustRightInd w:val="0"/>
              <w:snapToGrid w:val="0"/>
              <w:spacing w:line="360" w:lineRule="auto"/>
              <w:jc w:val="both"/>
              <w:rPr>
                <w:rFonts w:ascii="Book Antiqua" w:hAnsi="Book Antiqua"/>
              </w:rPr>
            </w:pPr>
            <w:r>
              <w:rPr>
                <w:rFonts w:ascii="Book Antiqua" w:hAnsi="Book Antiqua"/>
              </w:rPr>
              <w:t>12.17 ± 2.45</w:t>
            </w:r>
          </w:p>
        </w:tc>
      </w:tr>
      <w:tr w:rsidR="00E3554B" w14:paraId="5673F007" w14:textId="77777777">
        <w:tc>
          <w:tcPr>
            <w:tcW w:w="1463" w:type="pct"/>
          </w:tcPr>
          <w:p w14:paraId="0D2FB8B3" w14:textId="77777777" w:rsidR="00E3554B" w:rsidRDefault="00A33248">
            <w:pPr>
              <w:adjustRightInd w:val="0"/>
              <w:snapToGrid w:val="0"/>
              <w:spacing w:line="360" w:lineRule="auto"/>
              <w:jc w:val="both"/>
              <w:rPr>
                <w:rFonts w:ascii="Book Antiqua" w:hAnsi="Book Antiqua"/>
              </w:rPr>
            </w:pPr>
            <w:r>
              <w:rPr>
                <w:rFonts w:ascii="Book Antiqua" w:hAnsi="Book Antiqua"/>
              </w:rPr>
              <w:t>Barthel index, score</w:t>
            </w:r>
          </w:p>
        </w:tc>
        <w:tc>
          <w:tcPr>
            <w:tcW w:w="1123" w:type="pct"/>
          </w:tcPr>
          <w:p w14:paraId="7ACD67DE" w14:textId="77777777" w:rsidR="00E3554B" w:rsidRDefault="00E3554B">
            <w:pPr>
              <w:adjustRightInd w:val="0"/>
              <w:snapToGrid w:val="0"/>
              <w:spacing w:line="360" w:lineRule="auto"/>
              <w:jc w:val="both"/>
              <w:rPr>
                <w:rFonts w:ascii="Book Antiqua" w:hAnsi="Book Antiqua"/>
              </w:rPr>
            </w:pPr>
          </w:p>
        </w:tc>
        <w:tc>
          <w:tcPr>
            <w:tcW w:w="791" w:type="pct"/>
          </w:tcPr>
          <w:p w14:paraId="35169C5F" w14:textId="77777777" w:rsidR="00E3554B" w:rsidRDefault="00A33248">
            <w:pPr>
              <w:adjustRightInd w:val="0"/>
              <w:snapToGrid w:val="0"/>
              <w:spacing w:line="360" w:lineRule="auto"/>
              <w:jc w:val="both"/>
              <w:rPr>
                <w:rFonts w:ascii="Book Antiqua" w:hAnsi="Book Antiqua"/>
              </w:rPr>
            </w:pPr>
            <w:r>
              <w:rPr>
                <w:rFonts w:ascii="Book Antiqua" w:hAnsi="Book Antiqua"/>
              </w:rPr>
              <w:t>96 ± 7.6</w:t>
            </w:r>
          </w:p>
        </w:tc>
        <w:tc>
          <w:tcPr>
            <w:tcW w:w="808" w:type="pct"/>
          </w:tcPr>
          <w:p w14:paraId="3F79B191" w14:textId="77777777" w:rsidR="00E3554B" w:rsidRDefault="00A33248">
            <w:pPr>
              <w:adjustRightInd w:val="0"/>
              <w:snapToGrid w:val="0"/>
              <w:spacing w:line="360" w:lineRule="auto"/>
              <w:jc w:val="both"/>
              <w:rPr>
                <w:rFonts w:ascii="Book Antiqua" w:hAnsi="Book Antiqua"/>
              </w:rPr>
            </w:pPr>
            <w:r>
              <w:rPr>
                <w:rFonts w:ascii="Book Antiqua" w:hAnsi="Book Antiqua"/>
              </w:rPr>
              <w:t>96.8 ± 5.96</w:t>
            </w:r>
          </w:p>
        </w:tc>
        <w:tc>
          <w:tcPr>
            <w:tcW w:w="815" w:type="pct"/>
          </w:tcPr>
          <w:p w14:paraId="3A9DE556" w14:textId="77777777" w:rsidR="00E3554B" w:rsidRDefault="00A33248">
            <w:pPr>
              <w:adjustRightInd w:val="0"/>
              <w:snapToGrid w:val="0"/>
              <w:spacing w:line="360" w:lineRule="auto"/>
              <w:jc w:val="both"/>
              <w:rPr>
                <w:rFonts w:ascii="Book Antiqua" w:hAnsi="Book Antiqua"/>
              </w:rPr>
            </w:pPr>
            <w:r>
              <w:rPr>
                <w:rFonts w:ascii="Book Antiqua" w:hAnsi="Book Antiqua"/>
              </w:rPr>
              <w:t>95.5 ± 9.63</w:t>
            </w:r>
          </w:p>
        </w:tc>
      </w:tr>
      <w:tr w:rsidR="00E3554B" w14:paraId="3B9ADC50" w14:textId="77777777">
        <w:tc>
          <w:tcPr>
            <w:tcW w:w="1463" w:type="pct"/>
            <w:vMerge w:val="restart"/>
          </w:tcPr>
          <w:p w14:paraId="38CC29F0" w14:textId="77777777" w:rsidR="00E3554B" w:rsidRDefault="00A33248">
            <w:pPr>
              <w:adjustRightInd w:val="0"/>
              <w:snapToGrid w:val="0"/>
              <w:spacing w:line="360" w:lineRule="auto"/>
              <w:jc w:val="both"/>
              <w:rPr>
                <w:rFonts w:ascii="Book Antiqua" w:hAnsi="Book Antiqua"/>
              </w:rPr>
            </w:pPr>
            <w:r>
              <w:rPr>
                <w:rFonts w:ascii="Book Antiqua" w:hAnsi="Book Antiqua"/>
              </w:rPr>
              <w:t>Depression</w:t>
            </w:r>
          </w:p>
        </w:tc>
        <w:tc>
          <w:tcPr>
            <w:tcW w:w="1123" w:type="pct"/>
          </w:tcPr>
          <w:p w14:paraId="0B71BD86" w14:textId="77777777" w:rsidR="00E3554B" w:rsidRDefault="00A33248">
            <w:pPr>
              <w:adjustRightInd w:val="0"/>
              <w:snapToGrid w:val="0"/>
              <w:spacing w:line="360" w:lineRule="auto"/>
              <w:jc w:val="both"/>
              <w:rPr>
                <w:rFonts w:ascii="Book Antiqua" w:hAnsi="Book Antiqua"/>
              </w:rPr>
            </w:pPr>
            <w:r>
              <w:rPr>
                <w:rFonts w:ascii="Book Antiqua" w:hAnsi="Book Antiqua"/>
              </w:rPr>
              <w:t>No</w:t>
            </w:r>
          </w:p>
        </w:tc>
        <w:tc>
          <w:tcPr>
            <w:tcW w:w="791" w:type="pct"/>
          </w:tcPr>
          <w:p w14:paraId="25806F49" w14:textId="77777777" w:rsidR="00E3554B" w:rsidRDefault="00A33248">
            <w:pPr>
              <w:adjustRightInd w:val="0"/>
              <w:snapToGrid w:val="0"/>
              <w:spacing w:line="360" w:lineRule="auto"/>
              <w:jc w:val="both"/>
              <w:rPr>
                <w:rFonts w:ascii="Book Antiqua" w:hAnsi="Book Antiqua"/>
              </w:rPr>
            </w:pPr>
            <w:r>
              <w:rPr>
                <w:rFonts w:ascii="Book Antiqua" w:hAnsi="Book Antiqua"/>
              </w:rPr>
              <w:t>136 (90.67)</w:t>
            </w:r>
          </w:p>
        </w:tc>
        <w:tc>
          <w:tcPr>
            <w:tcW w:w="808" w:type="pct"/>
          </w:tcPr>
          <w:p w14:paraId="4B3A0070" w14:textId="77777777" w:rsidR="00E3554B" w:rsidRDefault="00A33248">
            <w:pPr>
              <w:adjustRightInd w:val="0"/>
              <w:snapToGrid w:val="0"/>
              <w:spacing w:line="360" w:lineRule="auto"/>
              <w:jc w:val="both"/>
              <w:rPr>
                <w:rFonts w:ascii="Book Antiqua" w:hAnsi="Book Antiqua"/>
              </w:rPr>
            </w:pPr>
            <w:r>
              <w:rPr>
                <w:rFonts w:ascii="Book Antiqua" w:hAnsi="Book Antiqua"/>
              </w:rPr>
              <w:t>85 (56.67)</w:t>
            </w:r>
          </w:p>
        </w:tc>
        <w:tc>
          <w:tcPr>
            <w:tcW w:w="815" w:type="pct"/>
          </w:tcPr>
          <w:p w14:paraId="0B2F9604" w14:textId="77777777" w:rsidR="00E3554B" w:rsidRDefault="00A33248">
            <w:pPr>
              <w:adjustRightInd w:val="0"/>
              <w:snapToGrid w:val="0"/>
              <w:spacing w:line="360" w:lineRule="auto"/>
              <w:jc w:val="both"/>
              <w:rPr>
                <w:rFonts w:ascii="Book Antiqua" w:hAnsi="Book Antiqua"/>
              </w:rPr>
            </w:pPr>
            <w:r>
              <w:rPr>
                <w:rFonts w:ascii="Book Antiqua" w:hAnsi="Book Antiqua"/>
              </w:rPr>
              <w:t>51 (34)</w:t>
            </w:r>
          </w:p>
        </w:tc>
      </w:tr>
      <w:tr w:rsidR="00E3554B" w14:paraId="63465D52" w14:textId="77777777">
        <w:tc>
          <w:tcPr>
            <w:tcW w:w="1463" w:type="pct"/>
            <w:vMerge/>
          </w:tcPr>
          <w:p w14:paraId="3F02C021" w14:textId="77777777" w:rsidR="00E3554B" w:rsidRDefault="00E3554B">
            <w:pPr>
              <w:adjustRightInd w:val="0"/>
              <w:snapToGrid w:val="0"/>
              <w:spacing w:line="360" w:lineRule="auto"/>
              <w:jc w:val="both"/>
              <w:rPr>
                <w:rFonts w:ascii="Book Antiqua" w:hAnsi="Book Antiqua"/>
              </w:rPr>
            </w:pPr>
          </w:p>
        </w:tc>
        <w:tc>
          <w:tcPr>
            <w:tcW w:w="1123" w:type="pct"/>
          </w:tcPr>
          <w:p w14:paraId="67918E5F" w14:textId="77777777" w:rsidR="00E3554B" w:rsidRDefault="00A33248">
            <w:pPr>
              <w:adjustRightInd w:val="0"/>
              <w:snapToGrid w:val="0"/>
              <w:spacing w:line="360" w:lineRule="auto"/>
              <w:jc w:val="both"/>
              <w:rPr>
                <w:rFonts w:ascii="Book Antiqua" w:hAnsi="Book Antiqua"/>
              </w:rPr>
            </w:pPr>
            <w:r>
              <w:rPr>
                <w:rFonts w:ascii="Book Antiqua" w:hAnsi="Book Antiqua"/>
              </w:rPr>
              <w:t>Yes</w:t>
            </w:r>
          </w:p>
        </w:tc>
        <w:tc>
          <w:tcPr>
            <w:tcW w:w="791" w:type="pct"/>
          </w:tcPr>
          <w:p w14:paraId="560FD14A" w14:textId="77777777" w:rsidR="00E3554B" w:rsidRDefault="00A33248">
            <w:pPr>
              <w:adjustRightInd w:val="0"/>
              <w:snapToGrid w:val="0"/>
              <w:spacing w:line="360" w:lineRule="auto"/>
              <w:jc w:val="both"/>
              <w:rPr>
                <w:rFonts w:ascii="Book Antiqua" w:hAnsi="Book Antiqua"/>
              </w:rPr>
            </w:pPr>
            <w:r>
              <w:rPr>
                <w:rFonts w:ascii="Book Antiqua" w:hAnsi="Book Antiqua"/>
              </w:rPr>
              <w:t>14 (9.33)</w:t>
            </w:r>
          </w:p>
        </w:tc>
        <w:tc>
          <w:tcPr>
            <w:tcW w:w="808" w:type="pct"/>
          </w:tcPr>
          <w:p w14:paraId="37DCEA9C"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c>
          <w:tcPr>
            <w:tcW w:w="815" w:type="pct"/>
          </w:tcPr>
          <w:p w14:paraId="31213DA3"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224E86C8" w14:textId="77777777">
        <w:tc>
          <w:tcPr>
            <w:tcW w:w="1463" w:type="pct"/>
          </w:tcPr>
          <w:p w14:paraId="1D76FB17" w14:textId="77777777" w:rsidR="00E3554B" w:rsidRDefault="00A33248">
            <w:pPr>
              <w:adjustRightInd w:val="0"/>
              <w:snapToGrid w:val="0"/>
              <w:spacing w:line="360" w:lineRule="auto"/>
              <w:jc w:val="both"/>
              <w:rPr>
                <w:rFonts w:ascii="Book Antiqua" w:hAnsi="Book Antiqua"/>
              </w:rPr>
            </w:pPr>
            <w:r>
              <w:rPr>
                <w:rFonts w:ascii="Book Antiqua" w:hAnsi="Book Antiqua"/>
              </w:rPr>
              <w:t>Hand grip strength, kg</w:t>
            </w:r>
          </w:p>
        </w:tc>
        <w:tc>
          <w:tcPr>
            <w:tcW w:w="1123" w:type="pct"/>
          </w:tcPr>
          <w:p w14:paraId="788B7532" w14:textId="77777777" w:rsidR="00E3554B" w:rsidRDefault="00E3554B">
            <w:pPr>
              <w:adjustRightInd w:val="0"/>
              <w:snapToGrid w:val="0"/>
              <w:spacing w:line="360" w:lineRule="auto"/>
              <w:jc w:val="both"/>
              <w:rPr>
                <w:rFonts w:ascii="Book Antiqua" w:hAnsi="Book Antiqua"/>
              </w:rPr>
            </w:pPr>
          </w:p>
        </w:tc>
        <w:tc>
          <w:tcPr>
            <w:tcW w:w="791" w:type="pct"/>
          </w:tcPr>
          <w:p w14:paraId="191C092F" w14:textId="77777777" w:rsidR="00E3554B" w:rsidRDefault="00A33248">
            <w:pPr>
              <w:adjustRightInd w:val="0"/>
              <w:snapToGrid w:val="0"/>
              <w:spacing w:line="360" w:lineRule="auto"/>
              <w:jc w:val="both"/>
              <w:rPr>
                <w:rFonts w:ascii="Book Antiqua" w:hAnsi="Book Antiqua"/>
              </w:rPr>
            </w:pPr>
            <w:r>
              <w:rPr>
                <w:rFonts w:ascii="Book Antiqua" w:hAnsi="Book Antiqua"/>
              </w:rPr>
              <w:t>24.9 ± 9.47</w:t>
            </w:r>
          </w:p>
        </w:tc>
        <w:tc>
          <w:tcPr>
            <w:tcW w:w="808" w:type="pct"/>
          </w:tcPr>
          <w:p w14:paraId="63991A07" w14:textId="77777777" w:rsidR="00E3554B" w:rsidRDefault="00A33248">
            <w:pPr>
              <w:adjustRightInd w:val="0"/>
              <w:snapToGrid w:val="0"/>
              <w:spacing w:line="360" w:lineRule="auto"/>
              <w:jc w:val="both"/>
              <w:rPr>
                <w:rFonts w:ascii="Book Antiqua" w:hAnsi="Book Antiqua"/>
              </w:rPr>
            </w:pPr>
            <w:r>
              <w:rPr>
                <w:rFonts w:ascii="Book Antiqua" w:hAnsi="Book Antiqua"/>
              </w:rPr>
              <w:t>28.52 ± 9.39</w:t>
            </w:r>
          </w:p>
        </w:tc>
        <w:tc>
          <w:tcPr>
            <w:tcW w:w="815" w:type="pct"/>
          </w:tcPr>
          <w:p w14:paraId="0388631A" w14:textId="77777777" w:rsidR="00E3554B" w:rsidRDefault="00A33248">
            <w:pPr>
              <w:adjustRightInd w:val="0"/>
              <w:snapToGrid w:val="0"/>
              <w:spacing w:line="360" w:lineRule="auto"/>
              <w:jc w:val="both"/>
              <w:rPr>
                <w:rFonts w:ascii="Book Antiqua" w:hAnsi="Book Antiqua"/>
              </w:rPr>
            </w:pPr>
            <w:r>
              <w:rPr>
                <w:rFonts w:ascii="Book Antiqua" w:hAnsi="Book Antiqua"/>
              </w:rPr>
              <w:t>19.24 ± 6.32</w:t>
            </w:r>
          </w:p>
        </w:tc>
      </w:tr>
      <w:tr w:rsidR="00E3554B" w14:paraId="082A2353" w14:textId="77777777">
        <w:tc>
          <w:tcPr>
            <w:tcW w:w="1463" w:type="pct"/>
          </w:tcPr>
          <w:p w14:paraId="3995722F" w14:textId="77777777" w:rsidR="00E3554B" w:rsidRDefault="00A33248">
            <w:pPr>
              <w:adjustRightInd w:val="0"/>
              <w:snapToGrid w:val="0"/>
              <w:spacing w:line="360" w:lineRule="auto"/>
              <w:jc w:val="both"/>
              <w:rPr>
                <w:rFonts w:ascii="Book Antiqua" w:hAnsi="Book Antiqua"/>
              </w:rPr>
            </w:pPr>
            <w:r>
              <w:rPr>
                <w:rFonts w:ascii="Book Antiqua" w:hAnsi="Book Antiqua"/>
              </w:rPr>
              <w:t>Muscle mass, kg/m</w:t>
            </w:r>
            <w:r>
              <w:rPr>
                <w:rFonts w:ascii="Book Antiqua" w:hAnsi="Book Antiqua"/>
                <w:vertAlign w:val="superscript"/>
              </w:rPr>
              <w:t>2</w:t>
            </w:r>
          </w:p>
        </w:tc>
        <w:tc>
          <w:tcPr>
            <w:tcW w:w="1123" w:type="pct"/>
          </w:tcPr>
          <w:p w14:paraId="354A5283" w14:textId="77777777" w:rsidR="00E3554B" w:rsidRDefault="00E3554B">
            <w:pPr>
              <w:adjustRightInd w:val="0"/>
              <w:snapToGrid w:val="0"/>
              <w:spacing w:line="360" w:lineRule="auto"/>
              <w:jc w:val="both"/>
              <w:rPr>
                <w:rFonts w:ascii="Book Antiqua" w:hAnsi="Book Antiqua"/>
              </w:rPr>
            </w:pPr>
          </w:p>
        </w:tc>
        <w:tc>
          <w:tcPr>
            <w:tcW w:w="791" w:type="pct"/>
          </w:tcPr>
          <w:p w14:paraId="7F4C3278" w14:textId="77777777" w:rsidR="00E3554B" w:rsidRDefault="00A33248">
            <w:pPr>
              <w:adjustRightInd w:val="0"/>
              <w:snapToGrid w:val="0"/>
              <w:spacing w:line="360" w:lineRule="auto"/>
              <w:jc w:val="both"/>
              <w:rPr>
                <w:rFonts w:ascii="Book Antiqua" w:hAnsi="Book Antiqua"/>
              </w:rPr>
            </w:pPr>
            <w:r>
              <w:rPr>
                <w:rFonts w:ascii="Book Antiqua" w:hAnsi="Book Antiqua"/>
              </w:rPr>
              <w:t>6.95 ± 1.14</w:t>
            </w:r>
          </w:p>
        </w:tc>
        <w:tc>
          <w:tcPr>
            <w:tcW w:w="808" w:type="pct"/>
          </w:tcPr>
          <w:p w14:paraId="29391F5B" w14:textId="77777777" w:rsidR="00E3554B" w:rsidRDefault="00A33248">
            <w:pPr>
              <w:adjustRightInd w:val="0"/>
              <w:snapToGrid w:val="0"/>
              <w:spacing w:line="360" w:lineRule="auto"/>
              <w:jc w:val="both"/>
              <w:rPr>
                <w:rFonts w:ascii="Book Antiqua" w:hAnsi="Book Antiqua"/>
              </w:rPr>
            </w:pPr>
            <w:r>
              <w:rPr>
                <w:rFonts w:ascii="Book Antiqua" w:hAnsi="Book Antiqua"/>
              </w:rPr>
              <w:t>7.5 ± 0.97</w:t>
            </w:r>
          </w:p>
        </w:tc>
        <w:tc>
          <w:tcPr>
            <w:tcW w:w="815" w:type="pct"/>
          </w:tcPr>
          <w:p w14:paraId="0F749FFB" w14:textId="77777777" w:rsidR="00E3554B" w:rsidRDefault="00A33248">
            <w:pPr>
              <w:adjustRightInd w:val="0"/>
              <w:snapToGrid w:val="0"/>
              <w:spacing w:line="360" w:lineRule="auto"/>
              <w:jc w:val="both"/>
              <w:rPr>
                <w:rFonts w:ascii="Book Antiqua" w:hAnsi="Book Antiqua"/>
              </w:rPr>
            </w:pPr>
            <w:r>
              <w:rPr>
                <w:rFonts w:ascii="Book Antiqua" w:hAnsi="Book Antiqua"/>
              </w:rPr>
              <w:t>6.08 ± 0.78</w:t>
            </w:r>
          </w:p>
        </w:tc>
      </w:tr>
      <w:tr w:rsidR="00E3554B" w14:paraId="06A62409" w14:textId="77777777">
        <w:tc>
          <w:tcPr>
            <w:tcW w:w="1463" w:type="pct"/>
          </w:tcPr>
          <w:p w14:paraId="5399D109" w14:textId="77777777" w:rsidR="00E3554B" w:rsidRDefault="00A33248">
            <w:pPr>
              <w:adjustRightInd w:val="0"/>
              <w:snapToGrid w:val="0"/>
              <w:spacing w:line="360" w:lineRule="auto"/>
              <w:jc w:val="both"/>
              <w:rPr>
                <w:rFonts w:ascii="Book Antiqua" w:hAnsi="Book Antiqua"/>
              </w:rPr>
            </w:pPr>
            <w:r>
              <w:rPr>
                <w:rFonts w:ascii="Book Antiqua" w:hAnsi="Book Antiqua"/>
              </w:rPr>
              <w:t>Six-meter gait speed, s/m</w:t>
            </w:r>
          </w:p>
        </w:tc>
        <w:tc>
          <w:tcPr>
            <w:tcW w:w="1123" w:type="pct"/>
          </w:tcPr>
          <w:p w14:paraId="4EF534B7" w14:textId="77777777" w:rsidR="00E3554B" w:rsidRDefault="00E3554B">
            <w:pPr>
              <w:adjustRightInd w:val="0"/>
              <w:snapToGrid w:val="0"/>
              <w:spacing w:line="360" w:lineRule="auto"/>
              <w:jc w:val="both"/>
              <w:rPr>
                <w:rFonts w:ascii="Book Antiqua" w:hAnsi="Book Antiqua"/>
              </w:rPr>
            </w:pPr>
          </w:p>
        </w:tc>
        <w:tc>
          <w:tcPr>
            <w:tcW w:w="791" w:type="pct"/>
          </w:tcPr>
          <w:p w14:paraId="2FF42048" w14:textId="77777777" w:rsidR="00E3554B" w:rsidRDefault="00A33248">
            <w:pPr>
              <w:adjustRightInd w:val="0"/>
              <w:snapToGrid w:val="0"/>
              <w:spacing w:line="360" w:lineRule="auto"/>
              <w:jc w:val="both"/>
              <w:rPr>
                <w:rFonts w:ascii="Book Antiqua" w:hAnsi="Book Antiqua"/>
              </w:rPr>
            </w:pPr>
            <w:r>
              <w:rPr>
                <w:rFonts w:ascii="Book Antiqua" w:hAnsi="Book Antiqua"/>
              </w:rPr>
              <w:t>0.91 ± 0.23</w:t>
            </w:r>
          </w:p>
        </w:tc>
        <w:tc>
          <w:tcPr>
            <w:tcW w:w="808" w:type="pct"/>
          </w:tcPr>
          <w:p w14:paraId="43872ECA" w14:textId="77777777" w:rsidR="00E3554B" w:rsidRDefault="00A33248">
            <w:pPr>
              <w:adjustRightInd w:val="0"/>
              <w:snapToGrid w:val="0"/>
              <w:spacing w:line="360" w:lineRule="auto"/>
              <w:jc w:val="both"/>
              <w:rPr>
                <w:rFonts w:ascii="Book Antiqua" w:hAnsi="Book Antiqua"/>
              </w:rPr>
            </w:pPr>
            <w:r>
              <w:rPr>
                <w:rFonts w:ascii="Book Antiqua" w:hAnsi="Book Antiqua"/>
              </w:rPr>
              <w:t>0.94 ± 0.23</w:t>
            </w:r>
          </w:p>
        </w:tc>
        <w:tc>
          <w:tcPr>
            <w:tcW w:w="815" w:type="pct"/>
          </w:tcPr>
          <w:p w14:paraId="341AE3E9" w14:textId="77777777" w:rsidR="00E3554B" w:rsidRDefault="00A33248">
            <w:pPr>
              <w:adjustRightInd w:val="0"/>
              <w:snapToGrid w:val="0"/>
              <w:spacing w:line="360" w:lineRule="auto"/>
              <w:jc w:val="both"/>
              <w:rPr>
                <w:rFonts w:ascii="Book Antiqua" w:hAnsi="Book Antiqua"/>
              </w:rPr>
            </w:pPr>
            <w:r>
              <w:rPr>
                <w:rFonts w:ascii="Book Antiqua" w:hAnsi="Book Antiqua"/>
              </w:rPr>
              <w:t>0.87 ± 0.24</w:t>
            </w:r>
          </w:p>
        </w:tc>
      </w:tr>
    </w:tbl>
    <w:p w14:paraId="41B05575" w14:textId="343A8676" w:rsidR="00E3554B" w:rsidRPr="00DB7995" w:rsidRDefault="00A33248">
      <w:pPr>
        <w:adjustRightInd w:val="0"/>
        <w:snapToGrid w:val="0"/>
        <w:spacing w:line="360" w:lineRule="auto"/>
        <w:jc w:val="both"/>
        <w:rPr>
          <w:rFonts w:ascii="Book Antiqua" w:hAnsi="Book Antiqua"/>
        </w:rPr>
      </w:pPr>
      <w:bookmarkStart w:id="5" w:name="OLE_LINK7"/>
      <w:r>
        <w:rPr>
          <w:rFonts w:ascii="Book Antiqua" w:hAnsi="Book Antiqua"/>
          <w:vertAlign w:val="superscript"/>
        </w:rPr>
        <w:t>1</w:t>
      </w:r>
      <w:r>
        <w:rPr>
          <w:rFonts w:ascii="Book Antiqua" w:hAnsi="Book Antiqua"/>
        </w:rPr>
        <w:t xml:space="preserve">Reported as </w:t>
      </w:r>
      <w:r>
        <w:rPr>
          <w:rFonts w:ascii="Book Antiqua" w:hAnsi="Book Antiqua"/>
          <w:i/>
          <w:iCs/>
        </w:rPr>
        <w:t>n</w:t>
      </w:r>
      <w:r>
        <w:rPr>
          <w:rFonts w:ascii="Book Antiqua" w:hAnsi="Book Antiqua"/>
        </w:rPr>
        <w:t xml:space="preserve"> (%), unless indicated otherwise. BMI: </w:t>
      </w:r>
      <w:r>
        <w:rPr>
          <w:rFonts w:ascii="Book Antiqua" w:eastAsia="Book Antiqua" w:hAnsi="Book Antiqua" w:cs="Book Antiqua"/>
          <w:color w:val="000000"/>
        </w:rPr>
        <w:t>Body mass index</w:t>
      </w:r>
      <w:r>
        <w:rPr>
          <w:rFonts w:ascii="Book Antiqua" w:hAnsi="Book Antiqua"/>
        </w:rPr>
        <w:t xml:space="preserve">; </w:t>
      </w:r>
      <w:r>
        <w:rPr>
          <w:rFonts w:ascii="Book Antiqua" w:eastAsia="Book Antiqua" w:hAnsi="Book Antiqua" w:cs="Book Antiqua"/>
          <w:color w:val="000000"/>
        </w:rPr>
        <w:t>MNA-SF: Mini Nutritional Assessment short form.</w:t>
      </w:r>
      <w:bookmarkEnd w:id="5"/>
    </w:p>
    <w:p w14:paraId="24CB358F" w14:textId="77777777" w:rsidR="00E3554B" w:rsidRDefault="00A33248">
      <w:pPr>
        <w:adjustRightInd w:val="0"/>
        <w:snapToGrid w:val="0"/>
        <w:spacing w:line="360" w:lineRule="auto"/>
        <w:jc w:val="both"/>
        <w:rPr>
          <w:rFonts w:ascii="Book Antiqua" w:hAnsi="Book Antiqua"/>
        </w:rPr>
      </w:pPr>
      <w:r>
        <w:rPr>
          <w:rFonts w:ascii="Book Antiqua" w:hAnsi="Book Antiqua"/>
          <w:b/>
          <w:bCs/>
        </w:rPr>
        <w:br w:type="page"/>
      </w:r>
      <w:r>
        <w:rPr>
          <w:rFonts w:ascii="Book Antiqua" w:hAnsi="Book Antiqua"/>
          <w:b/>
          <w:bCs/>
        </w:rPr>
        <w:lastRenderedPageBreak/>
        <w:t>Table 2 Results of univariate analysis of factors associated with sarcopenia</w:t>
      </w:r>
      <w:r>
        <w:rPr>
          <w:rFonts w:ascii="Book Antiqua" w:hAnsi="Book Antiqua"/>
          <w:b/>
          <w:bCs/>
          <w:vertAlign w:val="superscript"/>
        </w:rPr>
        <w:t>1</w:t>
      </w:r>
    </w:p>
    <w:tbl>
      <w:tblPr>
        <w:tblW w:w="9889" w:type="dxa"/>
        <w:tblBorders>
          <w:top w:val="single" w:sz="4" w:space="0" w:color="auto"/>
          <w:bottom w:val="single" w:sz="4" w:space="0" w:color="auto"/>
        </w:tblBorders>
        <w:tblLayout w:type="fixed"/>
        <w:tblLook w:val="04A0" w:firstRow="1" w:lastRow="0" w:firstColumn="1" w:lastColumn="0" w:noHBand="0" w:noVBand="1"/>
      </w:tblPr>
      <w:tblGrid>
        <w:gridCol w:w="2943"/>
        <w:gridCol w:w="2115"/>
        <w:gridCol w:w="1431"/>
        <w:gridCol w:w="1440"/>
        <w:gridCol w:w="909"/>
        <w:gridCol w:w="1051"/>
      </w:tblGrid>
      <w:tr w:rsidR="00E3554B" w14:paraId="1031FF6C" w14:textId="77777777">
        <w:tc>
          <w:tcPr>
            <w:tcW w:w="2943" w:type="dxa"/>
            <w:tcBorders>
              <w:bottom w:val="nil"/>
            </w:tcBorders>
          </w:tcPr>
          <w:p w14:paraId="22D27070" w14:textId="77777777" w:rsidR="00E3554B" w:rsidRDefault="00E3554B">
            <w:pPr>
              <w:adjustRightInd w:val="0"/>
              <w:snapToGrid w:val="0"/>
              <w:spacing w:line="360" w:lineRule="auto"/>
              <w:jc w:val="both"/>
              <w:rPr>
                <w:rFonts w:ascii="Book Antiqua" w:hAnsi="Book Antiqua"/>
              </w:rPr>
            </w:pPr>
          </w:p>
        </w:tc>
        <w:tc>
          <w:tcPr>
            <w:tcW w:w="2115" w:type="dxa"/>
            <w:tcBorders>
              <w:bottom w:val="nil"/>
            </w:tcBorders>
          </w:tcPr>
          <w:p w14:paraId="7E304915" w14:textId="77777777" w:rsidR="00E3554B" w:rsidRDefault="00E3554B">
            <w:pPr>
              <w:adjustRightInd w:val="0"/>
              <w:snapToGrid w:val="0"/>
              <w:spacing w:line="360" w:lineRule="auto"/>
              <w:jc w:val="both"/>
              <w:rPr>
                <w:rFonts w:ascii="Book Antiqua" w:hAnsi="Book Antiqua"/>
              </w:rPr>
            </w:pPr>
          </w:p>
        </w:tc>
        <w:tc>
          <w:tcPr>
            <w:tcW w:w="2871" w:type="dxa"/>
            <w:gridSpan w:val="2"/>
            <w:tcBorders>
              <w:top w:val="single" w:sz="4" w:space="0" w:color="auto"/>
              <w:bottom w:val="single" w:sz="4" w:space="0" w:color="auto"/>
            </w:tcBorders>
          </w:tcPr>
          <w:p w14:paraId="1D70A703"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Sarcopenia</w:t>
            </w:r>
          </w:p>
        </w:tc>
        <w:tc>
          <w:tcPr>
            <w:tcW w:w="909" w:type="dxa"/>
            <w:tcBorders>
              <w:top w:val="single" w:sz="4" w:space="0" w:color="auto"/>
              <w:bottom w:val="single" w:sz="4" w:space="0" w:color="auto"/>
            </w:tcBorders>
          </w:tcPr>
          <w:p w14:paraId="05C3E5A6" w14:textId="77777777" w:rsidR="00E3554B" w:rsidRDefault="00E3554B">
            <w:pPr>
              <w:adjustRightInd w:val="0"/>
              <w:snapToGrid w:val="0"/>
              <w:spacing w:line="360" w:lineRule="auto"/>
              <w:jc w:val="both"/>
              <w:rPr>
                <w:rFonts w:ascii="Book Antiqua" w:hAnsi="Book Antiqua"/>
              </w:rPr>
            </w:pPr>
          </w:p>
        </w:tc>
        <w:tc>
          <w:tcPr>
            <w:tcW w:w="1051" w:type="dxa"/>
            <w:tcBorders>
              <w:top w:val="single" w:sz="4" w:space="0" w:color="auto"/>
              <w:bottom w:val="single" w:sz="4" w:space="0" w:color="auto"/>
            </w:tcBorders>
          </w:tcPr>
          <w:p w14:paraId="474DD6B0" w14:textId="77777777" w:rsidR="00E3554B" w:rsidRDefault="00E3554B">
            <w:pPr>
              <w:adjustRightInd w:val="0"/>
              <w:snapToGrid w:val="0"/>
              <w:spacing w:line="360" w:lineRule="auto"/>
              <w:jc w:val="both"/>
              <w:rPr>
                <w:rFonts w:ascii="Book Antiqua" w:hAnsi="Book Antiqua"/>
              </w:rPr>
            </w:pPr>
          </w:p>
        </w:tc>
      </w:tr>
      <w:tr w:rsidR="00E3554B" w14:paraId="443ECFE3" w14:textId="77777777">
        <w:tc>
          <w:tcPr>
            <w:tcW w:w="2943" w:type="dxa"/>
            <w:tcBorders>
              <w:top w:val="nil"/>
              <w:bottom w:val="single" w:sz="4" w:space="0" w:color="auto"/>
            </w:tcBorders>
          </w:tcPr>
          <w:p w14:paraId="692091C5" w14:textId="77777777" w:rsidR="00E3554B" w:rsidRDefault="00E3554B">
            <w:pPr>
              <w:adjustRightInd w:val="0"/>
              <w:snapToGrid w:val="0"/>
              <w:spacing w:line="360" w:lineRule="auto"/>
              <w:jc w:val="both"/>
              <w:rPr>
                <w:rFonts w:ascii="Book Antiqua" w:hAnsi="Book Antiqua"/>
              </w:rPr>
            </w:pPr>
          </w:p>
        </w:tc>
        <w:tc>
          <w:tcPr>
            <w:tcW w:w="2115" w:type="dxa"/>
            <w:tcBorders>
              <w:top w:val="nil"/>
              <w:bottom w:val="single" w:sz="4" w:space="0" w:color="auto"/>
            </w:tcBorders>
          </w:tcPr>
          <w:p w14:paraId="218533F8" w14:textId="77777777" w:rsidR="00E3554B" w:rsidRDefault="00E3554B">
            <w:pPr>
              <w:adjustRightInd w:val="0"/>
              <w:snapToGrid w:val="0"/>
              <w:spacing w:line="360" w:lineRule="auto"/>
              <w:jc w:val="both"/>
              <w:rPr>
                <w:rFonts w:ascii="Book Antiqua" w:hAnsi="Book Antiqua"/>
              </w:rPr>
            </w:pPr>
          </w:p>
        </w:tc>
        <w:tc>
          <w:tcPr>
            <w:tcW w:w="1431" w:type="dxa"/>
            <w:tcBorders>
              <w:top w:val="single" w:sz="4" w:space="0" w:color="auto"/>
              <w:bottom w:val="single" w:sz="4" w:space="0" w:color="auto"/>
            </w:tcBorders>
          </w:tcPr>
          <w:p w14:paraId="0E277F2C"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No</w:t>
            </w:r>
          </w:p>
        </w:tc>
        <w:tc>
          <w:tcPr>
            <w:tcW w:w="1440" w:type="dxa"/>
            <w:tcBorders>
              <w:top w:val="single" w:sz="4" w:space="0" w:color="auto"/>
              <w:bottom w:val="single" w:sz="4" w:space="0" w:color="auto"/>
            </w:tcBorders>
          </w:tcPr>
          <w:p w14:paraId="1C4678CD"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Yes</w:t>
            </w:r>
          </w:p>
        </w:tc>
        <w:tc>
          <w:tcPr>
            <w:tcW w:w="909" w:type="dxa"/>
            <w:tcBorders>
              <w:top w:val="single" w:sz="4" w:space="0" w:color="auto"/>
              <w:bottom w:val="single" w:sz="4" w:space="0" w:color="auto"/>
            </w:tcBorders>
          </w:tcPr>
          <w:p w14:paraId="569524B1" w14:textId="77777777" w:rsidR="00E3554B" w:rsidRDefault="00A33248">
            <w:pPr>
              <w:adjustRightInd w:val="0"/>
              <w:snapToGrid w:val="0"/>
              <w:spacing w:line="360" w:lineRule="auto"/>
              <w:jc w:val="both"/>
              <w:rPr>
                <w:rFonts w:ascii="Book Antiqua" w:hAnsi="Book Antiqua"/>
                <w:b/>
                <w:bCs/>
              </w:rPr>
            </w:pPr>
            <w:r w:rsidRPr="00DB7995">
              <w:rPr>
                <w:rFonts w:ascii="Book Antiqua" w:hAnsi="Book Antiqua"/>
                <w:b/>
                <w:bCs/>
              </w:rPr>
              <w:t>t</w:t>
            </w:r>
            <w:r>
              <w:rPr>
                <w:rFonts w:ascii="Book Antiqua" w:hAnsi="Book Antiqua"/>
                <w:b/>
                <w:bCs/>
              </w:rPr>
              <w:t>/</w:t>
            </w:r>
            <w:r w:rsidRPr="00DB7995">
              <w:rPr>
                <w:rFonts w:ascii="Book Antiqua" w:eastAsia="DotumChe" w:hAnsi="Book Antiqua"/>
                <w:b/>
                <w:bCs/>
                <w:i/>
                <w:iCs/>
              </w:rPr>
              <w:t>χ</w:t>
            </w:r>
            <w:r>
              <w:rPr>
                <w:rFonts w:ascii="Book Antiqua" w:eastAsia="DotumChe" w:hAnsi="Book Antiqua"/>
                <w:b/>
                <w:bCs/>
                <w:vertAlign w:val="superscript"/>
              </w:rPr>
              <w:t>2</w:t>
            </w:r>
          </w:p>
        </w:tc>
        <w:tc>
          <w:tcPr>
            <w:tcW w:w="1051" w:type="dxa"/>
            <w:tcBorders>
              <w:top w:val="single" w:sz="4" w:space="0" w:color="auto"/>
              <w:bottom w:val="single" w:sz="4" w:space="0" w:color="auto"/>
            </w:tcBorders>
          </w:tcPr>
          <w:p w14:paraId="32AD7A6F" w14:textId="77777777" w:rsidR="00E3554B" w:rsidRDefault="00A33248">
            <w:pPr>
              <w:adjustRightInd w:val="0"/>
              <w:snapToGrid w:val="0"/>
              <w:spacing w:line="360" w:lineRule="auto"/>
              <w:jc w:val="both"/>
              <w:rPr>
                <w:rFonts w:ascii="Book Antiqua" w:hAnsi="Book Antiqua"/>
                <w:b/>
                <w:bCs/>
              </w:rPr>
            </w:pPr>
            <w:r>
              <w:rPr>
                <w:rFonts w:ascii="Book Antiqua" w:hAnsi="Book Antiqua"/>
                <w:b/>
                <w:bCs/>
                <w:i/>
              </w:rPr>
              <w:t xml:space="preserve">P </w:t>
            </w:r>
            <w:r>
              <w:rPr>
                <w:rFonts w:ascii="Book Antiqua" w:hAnsi="Book Antiqua"/>
                <w:b/>
                <w:bCs/>
                <w:iCs/>
              </w:rPr>
              <w:t>value</w:t>
            </w:r>
          </w:p>
        </w:tc>
      </w:tr>
      <w:tr w:rsidR="00E3554B" w14:paraId="3EAE49CF" w14:textId="77777777">
        <w:tc>
          <w:tcPr>
            <w:tcW w:w="2943" w:type="dxa"/>
            <w:tcBorders>
              <w:top w:val="single" w:sz="4" w:space="0" w:color="auto"/>
            </w:tcBorders>
          </w:tcPr>
          <w:p w14:paraId="38BA0FF5"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Subjects </w:t>
            </w:r>
          </w:p>
        </w:tc>
        <w:tc>
          <w:tcPr>
            <w:tcW w:w="2115" w:type="dxa"/>
            <w:tcBorders>
              <w:top w:val="single" w:sz="4" w:space="0" w:color="auto"/>
            </w:tcBorders>
          </w:tcPr>
          <w:p w14:paraId="5502F156" w14:textId="77777777" w:rsidR="00E3554B" w:rsidRDefault="00E3554B">
            <w:pPr>
              <w:adjustRightInd w:val="0"/>
              <w:snapToGrid w:val="0"/>
              <w:spacing w:line="360" w:lineRule="auto"/>
              <w:jc w:val="both"/>
              <w:rPr>
                <w:rFonts w:ascii="Book Antiqua" w:hAnsi="Book Antiqua"/>
              </w:rPr>
            </w:pPr>
          </w:p>
        </w:tc>
        <w:tc>
          <w:tcPr>
            <w:tcW w:w="1431" w:type="dxa"/>
            <w:tcBorders>
              <w:top w:val="single" w:sz="4" w:space="0" w:color="auto"/>
            </w:tcBorders>
          </w:tcPr>
          <w:p w14:paraId="6CF14715" w14:textId="77777777" w:rsidR="00E3554B" w:rsidRDefault="00A33248">
            <w:pPr>
              <w:adjustRightInd w:val="0"/>
              <w:snapToGrid w:val="0"/>
              <w:spacing w:line="360" w:lineRule="auto"/>
              <w:jc w:val="both"/>
              <w:rPr>
                <w:rFonts w:ascii="Book Antiqua" w:hAnsi="Book Antiqua"/>
              </w:rPr>
            </w:pPr>
            <w:r>
              <w:rPr>
                <w:rFonts w:ascii="Book Antiqua" w:hAnsi="Book Antiqua"/>
              </w:rPr>
              <w:t>120</w:t>
            </w:r>
          </w:p>
        </w:tc>
        <w:tc>
          <w:tcPr>
            <w:tcW w:w="1440" w:type="dxa"/>
            <w:tcBorders>
              <w:top w:val="single" w:sz="4" w:space="0" w:color="auto"/>
            </w:tcBorders>
          </w:tcPr>
          <w:p w14:paraId="7F40DE78" w14:textId="77777777" w:rsidR="00E3554B" w:rsidRDefault="00A33248">
            <w:pPr>
              <w:adjustRightInd w:val="0"/>
              <w:snapToGrid w:val="0"/>
              <w:spacing w:line="360" w:lineRule="auto"/>
              <w:jc w:val="both"/>
              <w:rPr>
                <w:rFonts w:ascii="Book Antiqua" w:hAnsi="Book Antiqua"/>
              </w:rPr>
            </w:pPr>
            <w:r>
              <w:rPr>
                <w:rFonts w:ascii="Book Antiqua" w:hAnsi="Book Antiqua"/>
              </w:rPr>
              <w:t>30</w:t>
            </w:r>
          </w:p>
        </w:tc>
        <w:tc>
          <w:tcPr>
            <w:tcW w:w="909" w:type="dxa"/>
            <w:tcBorders>
              <w:top w:val="single" w:sz="4" w:space="0" w:color="auto"/>
            </w:tcBorders>
          </w:tcPr>
          <w:p w14:paraId="76A3ACE2" w14:textId="6C0A257D" w:rsidR="00E3554B" w:rsidRDefault="00DB7995">
            <w:pPr>
              <w:adjustRightInd w:val="0"/>
              <w:snapToGrid w:val="0"/>
              <w:spacing w:line="360" w:lineRule="auto"/>
              <w:jc w:val="both"/>
              <w:rPr>
                <w:rFonts w:ascii="Book Antiqua" w:hAnsi="Book Antiqua"/>
              </w:rPr>
            </w:pPr>
            <w:r>
              <w:rPr>
                <w:rFonts w:ascii="Book Antiqua" w:hAnsi="Book Antiqua"/>
              </w:rPr>
              <w:t>-</w:t>
            </w:r>
          </w:p>
        </w:tc>
        <w:tc>
          <w:tcPr>
            <w:tcW w:w="1051" w:type="dxa"/>
            <w:tcBorders>
              <w:top w:val="single" w:sz="4" w:space="0" w:color="auto"/>
            </w:tcBorders>
          </w:tcPr>
          <w:p w14:paraId="002C4DB8" w14:textId="144E5BE5" w:rsidR="00E3554B" w:rsidRDefault="00DB7995">
            <w:pPr>
              <w:adjustRightInd w:val="0"/>
              <w:snapToGrid w:val="0"/>
              <w:spacing w:line="360" w:lineRule="auto"/>
              <w:jc w:val="both"/>
              <w:rPr>
                <w:rFonts w:ascii="Book Antiqua" w:hAnsi="Book Antiqua"/>
              </w:rPr>
            </w:pPr>
            <w:r>
              <w:rPr>
                <w:rFonts w:ascii="Book Antiqua" w:hAnsi="Book Antiqua"/>
              </w:rPr>
              <w:t>-</w:t>
            </w:r>
          </w:p>
        </w:tc>
      </w:tr>
      <w:tr w:rsidR="00E3554B" w14:paraId="680A7A0A" w14:textId="77777777">
        <w:tc>
          <w:tcPr>
            <w:tcW w:w="2943" w:type="dxa"/>
          </w:tcPr>
          <w:p w14:paraId="3F526C5B" w14:textId="4065D9EC" w:rsidR="00E3554B" w:rsidRDefault="00A33248">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w:t>
            </w:r>
            <w:r w:rsidR="00DB7995">
              <w:rPr>
                <w:rFonts w:ascii="Book Antiqua" w:hAnsi="Book Antiqua"/>
              </w:rPr>
              <w:t>r</w:t>
            </w:r>
            <w:proofErr w:type="spellEnd"/>
          </w:p>
        </w:tc>
        <w:tc>
          <w:tcPr>
            <w:tcW w:w="2115" w:type="dxa"/>
          </w:tcPr>
          <w:p w14:paraId="5813C556" w14:textId="77777777" w:rsidR="00E3554B" w:rsidRDefault="00E3554B">
            <w:pPr>
              <w:adjustRightInd w:val="0"/>
              <w:snapToGrid w:val="0"/>
              <w:spacing w:line="360" w:lineRule="auto"/>
              <w:jc w:val="both"/>
              <w:rPr>
                <w:rFonts w:ascii="Book Antiqua" w:hAnsi="Book Antiqua"/>
              </w:rPr>
            </w:pPr>
          </w:p>
        </w:tc>
        <w:tc>
          <w:tcPr>
            <w:tcW w:w="1431" w:type="dxa"/>
          </w:tcPr>
          <w:p w14:paraId="09864BC3" w14:textId="77777777" w:rsidR="00E3554B" w:rsidRDefault="00A33248">
            <w:pPr>
              <w:adjustRightInd w:val="0"/>
              <w:snapToGrid w:val="0"/>
              <w:spacing w:line="360" w:lineRule="auto"/>
              <w:jc w:val="both"/>
              <w:rPr>
                <w:rFonts w:ascii="Book Antiqua" w:hAnsi="Book Antiqua"/>
              </w:rPr>
            </w:pPr>
            <w:r>
              <w:rPr>
                <w:rFonts w:ascii="Book Antiqua" w:hAnsi="Book Antiqua"/>
              </w:rPr>
              <w:t>71.93 ± 5.42</w:t>
            </w:r>
          </w:p>
        </w:tc>
        <w:tc>
          <w:tcPr>
            <w:tcW w:w="1440" w:type="dxa"/>
          </w:tcPr>
          <w:p w14:paraId="00153150" w14:textId="77777777" w:rsidR="00E3554B" w:rsidRDefault="00A33248">
            <w:pPr>
              <w:adjustRightInd w:val="0"/>
              <w:snapToGrid w:val="0"/>
              <w:spacing w:line="360" w:lineRule="auto"/>
              <w:jc w:val="both"/>
              <w:rPr>
                <w:rFonts w:ascii="Book Antiqua" w:hAnsi="Book Antiqua"/>
              </w:rPr>
            </w:pPr>
            <w:r>
              <w:rPr>
                <w:rFonts w:ascii="Book Antiqua" w:hAnsi="Book Antiqua"/>
              </w:rPr>
              <w:t>74.37 ± 6.15</w:t>
            </w:r>
          </w:p>
        </w:tc>
        <w:tc>
          <w:tcPr>
            <w:tcW w:w="909" w:type="dxa"/>
          </w:tcPr>
          <w:p w14:paraId="481189C0" w14:textId="77777777" w:rsidR="00E3554B" w:rsidRDefault="00A33248">
            <w:pPr>
              <w:adjustRightInd w:val="0"/>
              <w:snapToGrid w:val="0"/>
              <w:spacing w:line="360" w:lineRule="auto"/>
              <w:jc w:val="both"/>
              <w:rPr>
                <w:rFonts w:ascii="Book Antiqua" w:hAnsi="Book Antiqua"/>
              </w:rPr>
            </w:pPr>
            <w:r>
              <w:rPr>
                <w:rFonts w:ascii="Book Antiqua" w:hAnsi="Book Antiqua"/>
              </w:rPr>
              <w:t>2.15</w:t>
            </w:r>
          </w:p>
        </w:tc>
        <w:tc>
          <w:tcPr>
            <w:tcW w:w="1051" w:type="dxa"/>
          </w:tcPr>
          <w:p w14:paraId="63DE73B9" w14:textId="77777777" w:rsidR="00E3554B" w:rsidRDefault="00A33248">
            <w:pPr>
              <w:adjustRightInd w:val="0"/>
              <w:snapToGrid w:val="0"/>
              <w:spacing w:line="360" w:lineRule="auto"/>
              <w:jc w:val="both"/>
              <w:rPr>
                <w:rFonts w:ascii="Book Antiqua" w:hAnsi="Book Antiqua"/>
              </w:rPr>
            </w:pPr>
            <w:r>
              <w:rPr>
                <w:rFonts w:ascii="Book Antiqua" w:hAnsi="Book Antiqua"/>
              </w:rPr>
              <w:t>0.03</w:t>
            </w:r>
          </w:p>
        </w:tc>
      </w:tr>
      <w:tr w:rsidR="00E3554B" w14:paraId="39B8B28E" w14:textId="77777777">
        <w:tc>
          <w:tcPr>
            <w:tcW w:w="2943" w:type="dxa"/>
          </w:tcPr>
          <w:p w14:paraId="74F8B8CE" w14:textId="77777777" w:rsidR="00E3554B" w:rsidRDefault="00A33248">
            <w:pPr>
              <w:adjustRightInd w:val="0"/>
              <w:snapToGrid w:val="0"/>
              <w:spacing w:line="360" w:lineRule="auto"/>
              <w:jc w:val="both"/>
              <w:rPr>
                <w:rFonts w:ascii="Book Antiqua" w:hAnsi="Book Antiqua"/>
              </w:rPr>
            </w:pPr>
            <w:r>
              <w:rPr>
                <w:rFonts w:ascii="Book Antiqua" w:hAnsi="Book Antiqua"/>
              </w:rPr>
              <w:t>Hospital stay, d</w:t>
            </w:r>
          </w:p>
        </w:tc>
        <w:tc>
          <w:tcPr>
            <w:tcW w:w="2115" w:type="dxa"/>
          </w:tcPr>
          <w:p w14:paraId="04D6BB9D" w14:textId="77777777" w:rsidR="00E3554B" w:rsidRDefault="00E3554B">
            <w:pPr>
              <w:adjustRightInd w:val="0"/>
              <w:snapToGrid w:val="0"/>
              <w:spacing w:line="360" w:lineRule="auto"/>
              <w:jc w:val="both"/>
              <w:rPr>
                <w:rFonts w:ascii="Book Antiqua" w:hAnsi="Book Antiqua"/>
              </w:rPr>
            </w:pPr>
          </w:p>
        </w:tc>
        <w:tc>
          <w:tcPr>
            <w:tcW w:w="1431" w:type="dxa"/>
          </w:tcPr>
          <w:p w14:paraId="3CE8246B" w14:textId="77777777" w:rsidR="00E3554B" w:rsidRDefault="00A33248">
            <w:pPr>
              <w:adjustRightInd w:val="0"/>
              <w:snapToGrid w:val="0"/>
              <w:spacing w:line="360" w:lineRule="auto"/>
              <w:jc w:val="both"/>
              <w:rPr>
                <w:rFonts w:ascii="Book Antiqua" w:hAnsi="Book Antiqua"/>
              </w:rPr>
            </w:pPr>
            <w:r>
              <w:rPr>
                <w:rFonts w:ascii="Book Antiqua" w:hAnsi="Book Antiqua"/>
              </w:rPr>
              <w:t>12.37 ± 4.34</w:t>
            </w:r>
          </w:p>
        </w:tc>
        <w:tc>
          <w:tcPr>
            <w:tcW w:w="1440" w:type="dxa"/>
          </w:tcPr>
          <w:p w14:paraId="30C9E10F" w14:textId="77777777" w:rsidR="00E3554B" w:rsidRDefault="00A33248">
            <w:pPr>
              <w:adjustRightInd w:val="0"/>
              <w:snapToGrid w:val="0"/>
              <w:spacing w:line="360" w:lineRule="auto"/>
              <w:jc w:val="both"/>
              <w:rPr>
                <w:rFonts w:ascii="Book Antiqua" w:hAnsi="Book Antiqua"/>
              </w:rPr>
            </w:pPr>
            <w:r>
              <w:rPr>
                <w:rFonts w:ascii="Book Antiqua" w:hAnsi="Book Antiqua"/>
              </w:rPr>
              <w:t>13.77 ± 5.92</w:t>
            </w:r>
          </w:p>
        </w:tc>
        <w:tc>
          <w:tcPr>
            <w:tcW w:w="909" w:type="dxa"/>
          </w:tcPr>
          <w:p w14:paraId="4BCBBB2A" w14:textId="1DA790AC"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1.46</w:t>
            </w:r>
          </w:p>
        </w:tc>
        <w:tc>
          <w:tcPr>
            <w:tcW w:w="1051" w:type="dxa"/>
          </w:tcPr>
          <w:p w14:paraId="61D8155E" w14:textId="77777777" w:rsidR="00E3554B" w:rsidRDefault="00A33248">
            <w:pPr>
              <w:adjustRightInd w:val="0"/>
              <w:snapToGrid w:val="0"/>
              <w:spacing w:line="360" w:lineRule="auto"/>
              <w:jc w:val="both"/>
              <w:rPr>
                <w:rFonts w:ascii="Book Antiqua" w:hAnsi="Book Antiqua"/>
              </w:rPr>
            </w:pPr>
            <w:r>
              <w:rPr>
                <w:rFonts w:ascii="Book Antiqua" w:hAnsi="Book Antiqua"/>
              </w:rPr>
              <w:t>0.15</w:t>
            </w:r>
          </w:p>
        </w:tc>
      </w:tr>
      <w:tr w:rsidR="00E3554B" w14:paraId="706479F2" w14:textId="77777777">
        <w:tc>
          <w:tcPr>
            <w:tcW w:w="2943" w:type="dxa"/>
          </w:tcPr>
          <w:p w14:paraId="7DA6D1A4" w14:textId="77777777" w:rsidR="00E3554B" w:rsidRDefault="00A33248">
            <w:pPr>
              <w:adjustRightInd w:val="0"/>
              <w:snapToGri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p>
        </w:tc>
        <w:tc>
          <w:tcPr>
            <w:tcW w:w="2115" w:type="dxa"/>
          </w:tcPr>
          <w:p w14:paraId="03C57B8A" w14:textId="77777777" w:rsidR="00E3554B" w:rsidRDefault="00E3554B">
            <w:pPr>
              <w:adjustRightInd w:val="0"/>
              <w:snapToGrid w:val="0"/>
              <w:spacing w:line="360" w:lineRule="auto"/>
              <w:jc w:val="both"/>
              <w:rPr>
                <w:rFonts w:ascii="Book Antiqua" w:hAnsi="Book Antiqua"/>
              </w:rPr>
            </w:pPr>
          </w:p>
        </w:tc>
        <w:tc>
          <w:tcPr>
            <w:tcW w:w="1431" w:type="dxa"/>
          </w:tcPr>
          <w:p w14:paraId="4A211375" w14:textId="77777777" w:rsidR="00E3554B" w:rsidRDefault="00A33248">
            <w:pPr>
              <w:adjustRightInd w:val="0"/>
              <w:snapToGrid w:val="0"/>
              <w:spacing w:line="360" w:lineRule="auto"/>
              <w:jc w:val="both"/>
              <w:rPr>
                <w:rFonts w:ascii="Book Antiqua" w:hAnsi="Book Antiqua"/>
              </w:rPr>
            </w:pPr>
            <w:r>
              <w:rPr>
                <w:rFonts w:ascii="Book Antiqua" w:hAnsi="Book Antiqua"/>
              </w:rPr>
              <w:t>24.95 ± 3.70</w:t>
            </w:r>
          </w:p>
        </w:tc>
        <w:tc>
          <w:tcPr>
            <w:tcW w:w="1440" w:type="dxa"/>
          </w:tcPr>
          <w:p w14:paraId="71F43D6D" w14:textId="77777777" w:rsidR="00E3554B" w:rsidRDefault="00A33248">
            <w:pPr>
              <w:adjustRightInd w:val="0"/>
              <w:snapToGrid w:val="0"/>
              <w:spacing w:line="360" w:lineRule="auto"/>
              <w:jc w:val="both"/>
              <w:rPr>
                <w:rFonts w:ascii="Book Antiqua" w:hAnsi="Book Antiqua"/>
              </w:rPr>
            </w:pPr>
            <w:r>
              <w:rPr>
                <w:rFonts w:ascii="Book Antiqua" w:hAnsi="Book Antiqua"/>
              </w:rPr>
              <w:t>20.77 ± 2.36</w:t>
            </w:r>
          </w:p>
        </w:tc>
        <w:tc>
          <w:tcPr>
            <w:tcW w:w="909" w:type="dxa"/>
          </w:tcPr>
          <w:p w14:paraId="41E57B34" w14:textId="77777777" w:rsidR="00E3554B" w:rsidRDefault="00A33248">
            <w:pPr>
              <w:adjustRightInd w:val="0"/>
              <w:snapToGrid w:val="0"/>
              <w:spacing w:line="360" w:lineRule="auto"/>
              <w:jc w:val="both"/>
              <w:rPr>
                <w:rFonts w:ascii="Book Antiqua" w:hAnsi="Book Antiqua"/>
              </w:rPr>
            </w:pPr>
            <w:r>
              <w:rPr>
                <w:rFonts w:ascii="Book Antiqua" w:hAnsi="Book Antiqua"/>
              </w:rPr>
              <w:t>5.89</w:t>
            </w:r>
          </w:p>
        </w:tc>
        <w:tc>
          <w:tcPr>
            <w:tcW w:w="1051" w:type="dxa"/>
          </w:tcPr>
          <w:p w14:paraId="1BB4566E" w14:textId="77777777" w:rsidR="00E3554B" w:rsidRDefault="00A33248">
            <w:pPr>
              <w:adjustRightInd w:val="0"/>
              <w:snapToGrid w:val="0"/>
              <w:spacing w:line="360" w:lineRule="auto"/>
              <w:jc w:val="both"/>
              <w:rPr>
                <w:rFonts w:ascii="Book Antiqua" w:hAnsi="Book Antiqua"/>
              </w:rPr>
            </w:pPr>
            <w:r>
              <w:rPr>
                <w:rFonts w:ascii="Book Antiqua" w:hAnsi="Book Antiqua"/>
              </w:rPr>
              <w:t>0.001</w:t>
            </w:r>
          </w:p>
        </w:tc>
      </w:tr>
      <w:tr w:rsidR="00E3554B" w14:paraId="77988865" w14:textId="77777777">
        <w:tc>
          <w:tcPr>
            <w:tcW w:w="2943" w:type="dxa"/>
            <w:vMerge w:val="restart"/>
          </w:tcPr>
          <w:p w14:paraId="59A73DC3" w14:textId="77777777" w:rsidR="00E3554B" w:rsidRDefault="00A33248">
            <w:pPr>
              <w:adjustRightInd w:val="0"/>
              <w:snapToGrid w:val="0"/>
              <w:spacing w:line="360" w:lineRule="auto"/>
              <w:jc w:val="both"/>
              <w:rPr>
                <w:rFonts w:ascii="Book Antiqua" w:hAnsi="Book Antiqua"/>
              </w:rPr>
            </w:pPr>
            <w:r>
              <w:rPr>
                <w:rFonts w:ascii="Book Antiqua" w:hAnsi="Book Antiqua"/>
              </w:rPr>
              <w:t>BMI</w:t>
            </w:r>
          </w:p>
        </w:tc>
        <w:tc>
          <w:tcPr>
            <w:tcW w:w="2115" w:type="dxa"/>
          </w:tcPr>
          <w:p w14:paraId="7FF93DA0" w14:textId="77777777" w:rsidR="00E3554B" w:rsidRDefault="00A33248">
            <w:pPr>
              <w:adjustRightInd w:val="0"/>
              <w:snapToGrid w:val="0"/>
              <w:spacing w:line="360" w:lineRule="auto"/>
              <w:jc w:val="both"/>
              <w:rPr>
                <w:rFonts w:ascii="Book Antiqua" w:hAnsi="Book Antiqua"/>
              </w:rPr>
            </w:pPr>
            <w:r>
              <w:rPr>
                <w:rFonts w:ascii="Book Antiqua" w:hAnsi="Book Antiqua"/>
              </w:rPr>
              <w:t>Low</w:t>
            </w:r>
          </w:p>
        </w:tc>
        <w:tc>
          <w:tcPr>
            <w:tcW w:w="1431" w:type="dxa"/>
          </w:tcPr>
          <w:p w14:paraId="17BE1086" w14:textId="77777777" w:rsidR="00E3554B" w:rsidRDefault="00A33248">
            <w:pPr>
              <w:adjustRightInd w:val="0"/>
              <w:snapToGrid w:val="0"/>
              <w:spacing w:line="360" w:lineRule="auto"/>
              <w:jc w:val="both"/>
              <w:rPr>
                <w:rFonts w:ascii="Book Antiqua" w:hAnsi="Book Antiqua"/>
              </w:rPr>
            </w:pPr>
            <w:r>
              <w:rPr>
                <w:rFonts w:ascii="Book Antiqua" w:hAnsi="Book Antiqua"/>
              </w:rPr>
              <w:t>6 (5.0)</w:t>
            </w:r>
          </w:p>
        </w:tc>
        <w:tc>
          <w:tcPr>
            <w:tcW w:w="1440" w:type="dxa"/>
          </w:tcPr>
          <w:p w14:paraId="718C9FA5"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3AD57B45" w14:textId="77777777" w:rsidR="00E3554B" w:rsidRDefault="00A33248">
            <w:pPr>
              <w:adjustRightInd w:val="0"/>
              <w:snapToGrid w:val="0"/>
              <w:spacing w:line="360" w:lineRule="auto"/>
              <w:jc w:val="both"/>
              <w:rPr>
                <w:rFonts w:ascii="Book Antiqua" w:hAnsi="Book Antiqua"/>
              </w:rPr>
            </w:pPr>
            <w:r>
              <w:rPr>
                <w:rFonts w:ascii="Book Antiqua" w:hAnsi="Book Antiqua"/>
              </w:rPr>
              <w:t>23.79</w:t>
            </w:r>
          </w:p>
        </w:tc>
        <w:tc>
          <w:tcPr>
            <w:tcW w:w="1051" w:type="dxa"/>
          </w:tcPr>
          <w:p w14:paraId="2AE6E97F" w14:textId="77777777" w:rsidR="00E3554B" w:rsidRDefault="00A33248">
            <w:pPr>
              <w:adjustRightInd w:val="0"/>
              <w:snapToGrid w:val="0"/>
              <w:spacing w:line="360" w:lineRule="auto"/>
              <w:jc w:val="both"/>
              <w:rPr>
                <w:rFonts w:ascii="Book Antiqua" w:hAnsi="Book Antiqua"/>
              </w:rPr>
            </w:pPr>
            <w:r>
              <w:rPr>
                <w:rFonts w:ascii="Book Antiqua" w:hAnsi="Book Antiqua"/>
              </w:rPr>
              <w:t>&lt; 0.001</w:t>
            </w:r>
          </w:p>
        </w:tc>
      </w:tr>
      <w:tr w:rsidR="00E3554B" w14:paraId="1CAA7E5D" w14:textId="77777777">
        <w:tc>
          <w:tcPr>
            <w:tcW w:w="2943" w:type="dxa"/>
            <w:vMerge/>
          </w:tcPr>
          <w:p w14:paraId="31B59409" w14:textId="77777777" w:rsidR="00E3554B" w:rsidRDefault="00E3554B">
            <w:pPr>
              <w:adjustRightInd w:val="0"/>
              <w:snapToGrid w:val="0"/>
              <w:spacing w:line="360" w:lineRule="auto"/>
              <w:jc w:val="both"/>
              <w:rPr>
                <w:rFonts w:ascii="Book Antiqua" w:hAnsi="Book Antiqua"/>
              </w:rPr>
            </w:pPr>
          </w:p>
        </w:tc>
        <w:tc>
          <w:tcPr>
            <w:tcW w:w="2115" w:type="dxa"/>
          </w:tcPr>
          <w:p w14:paraId="1DFCF52A" w14:textId="77777777" w:rsidR="00E3554B" w:rsidRDefault="00A33248">
            <w:pPr>
              <w:adjustRightInd w:val="0"/>
              <w:snapToGrid w:val="0"/>
              <w:spacing w:line="360" w:lineRule="auto"/>
              <w:jc w:val="both"/>
              <w:rPr>
                <w:rFonts w:ascii="Book Antiqua" w:hAnsi="Book Antiqua"/>
              </w:rPr>
            </w:pPr>
            <w:r>
              <w:rPr>
                <w:rFonts w:ascii="Book Antiqua" w:hAnsi="Book Antiqua"/>
              </w:rPr>
              <w:t>Normal</w:t>
            </w:r>
          </w:p>
        </w:tc>
        <w:tc>
          <w:tcPr>
            <w:tcW w:w="1431" w:type="dxa"/>
          </w:tcPr>
          <w:p w14:paraId="0C560236" w14:textId="77777777" w:rsidR="00E3554B" w:rsidRDefault="00A33248">
            <w:pPr>
              <w:adjustRightInd w:val="0"/>
              <w:snapToGrid w:val="0"/>
              <w:spacing w:line="360" w:lineRule="auto"/>
              <w:jc w:val="both"/>
              <w:rPr>
                <w:rFonts w:ascii="Book Antiqua" w:hAnsi="Book Antiqua"/>
              </w:rPr>
            </w:pPr>
            <w:r>
              <w:rPr>
                <w:rFonts w:ascii="Book Antiqua" w:hAnsi="Book Antiqua"/>
              </w:rPr>
              <w:t>44 (36.7)</w:t>
            </w:r>
          </w:p>
        </w:tc>
        <w:tc>
          <w:tcPr>
            <w:tcW w:w="1440" w:type="dxa"/>
          </w:tcPr>
          <w:p w14:paraId="5A9F7CB3" w14:textId="77777777" w:rsidR="00E3554B" w:rsidRDefault="00A33248">
            <w:pPr>
              <w:adjustRightInd w:val="0"/>
              <w:snapToGrid w:val="0"/>
              <w:spacing w:line="360" w:lineRule="auto"/>
              <w:jc w:val="both"/>
              <w:rPr>
                <w:rFonts w:ascii="Book Antiqua" w:hAnsi="Book Antiqua"/>
              </w:rPr>
            </w:pPr>
            <w:r>
              <w:rPr>
                <w:rFonts w:ascii="Book Antiqua" w:hAnsi="Book Antiqua"/>
              </w:rPr>
              <w:t>20 (66.7)</w:t>
            </w:r>
          </w:p>
        </w:tc>
        <w:tc>
          <w:tcPr>
            <w:tcW w:w="909" w:type="dxa"/>
          </w:tcPr>
          <w:p w14:paraId="337FC9E0" w14:textId="77777777" w:rsidR="00E3554B" w:rsidRDefault="00E3554B">
            <w:pPr>
              <w:adjustRightInd w:val="0"/>
              <w:snapToGrid w:val="0"/>
              <w:spacing w:line="360" w:lineRule="auto"/>
              <w:jc w:val="both"/>
              <w:rPr>
                <w:rFonts w:ascii="Book Antiqua" w:hAnsi="Book Antiqua"/>
              </w:rPr>
            </w:pPr>
          </w:p>
        </w:tc>
        <w:tc>
          <w:tcPr>
            <w:tcW w:w="1051" w:type="dxa"/>
          </w:tcPr>
          <w:p w14:paraId="487070F7" w14:textId="77777777" w:rsidR="00E3554B" w:rsidRDefault="00E3554B">
            <w:pPr>
              <w:adjustRightInd w:val="0"/>
              <w:snapToGrid w:val="0"/>
              <w:spacing w:line="360" w:lineRule="auto"/>
              <w:jc w:val="both"/>
              <w:rPr>
                <w:rFonts w:ascii="Book Antiqua" w:hAnsi="Book Antiqua"/>
              </w:rPr>
            </w:pPr>
          </w:p>
        </w:tc>
      </w:tr>
      <w:tr w:rsidR="00E3554B" w14:paraId="7B2FB8FD" w14:textId="77777777">
        <w:tc>
          <w:tcPr>
            <w:tcW w:w="2943" w:type="dxa"/>
            <w:vMerge/>
          </w:tcPr>
          <w:p w14:paraId="53BE65F7" w14:textId="77777777" w:rsidR="00E3554B" w:rsidRDefault="00E3554B">
            <w:pPr>
              <w:adjustRightInd w:val="0"/>
              <w:snapToGrid w:val="0"/>
              <w:spacing w:line="360" w:lineRule="auto"/>
              <w:jc w:val="both"/>
              <w:rPr>
                <w:rFonts w:ascii="Book Antiqua" w:hAnsi="Book Antiqua"/>
              </w:rPr>
            </w:pPr>
          </w:p>
        </w:tc>
        <w:tc>
          <w:tcPr>
            <w:tcW w:w="2115" w:type="dxa"/>
          </w:tcPr>
          <w:p w14:paraId="4A5A86B4" w14:textId="77777777" w:rsidR="00E3554B" w:rsidRDefault="00A33248">
            <w:pPr>
              <w:adjustRightInd w:val="0"/>
              <w:snapToGrid w:val="0"/>
              <w:spacing w:line="360" w:lineRule="auto"/>
              <w:jc w:val="both"/>
              <w:rPr>
                <w:rFonts w:ascii="Book Antiqua" w:hAnsi="Book Antiqua"/>
              </w:rPr>
            </w:pPr>
            <w:r>
              <w:rPr>
                <w:rFonts w:ascii="Book Antiqua" w:hAnsi="Book Antiqua"/>
              </w:rPr>
              <w:t>High</w:t>
            </w:r>
          </w:p>
        </w:tc>
        <w:tc>
          <w:tcPr>
            <w:tcW w:w="1431" w:type="dxa"/>
          </w:tcPr>
          <w:p w14:paraId="0DEE764B" w14:textId="77777777" w:rsidR="00E3554B" w:rsidRDefault="00A33248">
            <w:pPr>
              <w:adjustRightInd w:val="0"/>
              <w:snapToGrid w:val="0"/>
              <w:spacing w:line="360" w:lineRule="auto"/>
              <w:jc w:val="both"/>
              <w:rPr>
                <w:rFonts w:ascii="Book Antiqua" w:hAnsi="Book Antiqua"/>
              </w:rPr>
            </w:pPr>
            <w:r>
              <w:rPr>
                <w:rFonts w:ascii="Book Antiqua" w:hAnsi="Book Antiqua"/>
              </w:rPr>
              <w:t>70 (58.3)</w:t>
            </w:r>
          </w:p>
        </w:tc>
        <w:tc>
          <w:tcPr>
            <w:tcW w:w="1440" w:type="dxa"/>
          </w:tcPr>
          <w:p w14:paraId="103CD8FE" w14:textId="77777777" w:rsidR="00E3554B" w:rsidRDefault="00A33248">
            <w:pPr>
              <w:adjustRightInd w:val="0"/>
              <w:snapToGrid w:val="0"/>
              <w:spacing w:line="360" w:lineRule="auto"/>
              <w:jc w:val="both"/>
              <w:rPr>
                <w:rFonts w:ascii="Book Antiqua" w:hAnsi="Book Antiqua"/>
              </w:rPr>
            </w:pPr>
            <w:r>
              <w:rPr>
                <w:rFonts w:ascii="Book Antiqua" w:hAnsi="Book Antiqua"/>
              </w:rPr>
              <w:t>3 (10.0)</w:t>
            </w:r>
          </w:p>
        </w:tc>
        <w:tc>
          <w:tcPr>
            <w:tcW w:w="909" w:type="dxa"/>
          </w:tcPr>
          <w:p w14:paraId="095D2F2A" w14:textId="77777777" w:rsidR="00E3554B" w:rsidRDefault="00E3554B">
            <w:pPr>
              <w:adjustRightInd w:val="0"/>
              <w:snapToGrid w:val="0"/>
              <w:spacing w:line="360" w:lineRule="auto"/>
              <w:jc w:val="both"/>
              <w:rPr>
                <w:rFonts w:ascii="Book Antiqua" w:hAnsi="Book Antiqua"/>
              </w:rPr>
            </w:pPr>
          </w:p>
        </w:tc>
        <w:tc>
          <w:tcPr>
            <w:tcW w:w="1051" w:type="dxa"/>
          </w:tcPr>
          <w:p w14:paraId="56E71C26" w14:textId="77777777" w:rsidR="00E3554B" w:rsidRDefault="00E3554B">
            <w:pPr>
              <w:adjustRightInd w:val="0"/>
              <w:snapToGrid w:val="0"/>
              <w:spacing w:line="360" w:lineRule="auto"/>
              <w:jc w:val="both"/>
              <w:rPr>
                <w:rFonts w:ascii="Book Antiqua" w:hAnsi="Book Antiqua"/>
              </w:rPr>
            </w:pPr>
          </w:p>
        </w:tc>
      </w:tr>
      <w:tr w:rsidR="00E3554B" w14:paraId="3BC128ED" w14:textId="77777777">
        <w:tc>
          <w:tcPr>
            <w:tcW w:w="2943" w:type="dxa"/>
            <w:vMerge w:val="restart"/>
          </w:tcPr>
          <w:p w14:paraId="70D8C448"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Gender </w:t>
            </w:r>
          </w:p>
        </w:tc>
        <w:tc>
          <w:tcPr>
            <w:tcW w:w="2115" w:type="dxa"/>
          </w:tcPr>
          <w:p w14:paraId="46EF0075" w14:textId="77777777" w:rsidR="00E3554B" w:rsidRDefault="00A33248">
            <w:pPr>
              <w:adjustRightInd w:val="0"/>
              <w:snapToGrid w:val="0"/>
              <w:spacing w:line="360" w:lineRule="auto"/>
              <w:jc w:val="both"/>
              <w:rPr>
                <w:rFonts w:ascii="Book Antiqua" w:hAnsi="Book Antiqua"/>
              </w:rPr>
            </w:pPr>
            <w:r>
              <w:rPr>
                <w:rFonts w:ascii="Book Antiqua" w:hAnsi="Book Antiqua"/>
              </w:rPr>
              <w:t>Male</w:t>
            </w:r>
          </w:p>
        </w:tc>
        <w:tc>
          <w:tcPr>
            <w:tcW w:w="1431" w:type="dxa"/>
          </w:tcPr>
          <w:p w14:paraId="59F15D8C" w14:textId="77777777" w:rsidR="00E3554B" w:rsidRDefault="00A33248">
            <w:pPr>
              <w:adjustRightInd w:val="0"/>
              <w:snapToGrid w:val="0"/>
              <w:spacing w:line="360" w:lineRule="auto"/>
              <w:jc w:val="both"/>
              <w:rPr>
                <w:rFonts w:ascii="Book Antiqua" w:hAnsi="Book Antiqua"/>
              </w:rPr>
            </w:pPr>
            <w:r>
              <w:rPr>
                <w:rFonts w:ascii="Book Antiqua" w:hAnsi="Book Antiqua"/>
              </w:rPr>
              <w:t>79 (65.8)</w:t>
            </w:r>
          </w:p>
        </w:tc>
        <w:tc>
          <w:tcPr>
            <w:tcW w:w="1440" w:type="dxa"/>
          </w:tcPr>
          <w:p w14:paraId="1B9EA3EC" w14:textId="77777777" w:rsidR="00E3554B" w:rsidRDefault="00A33248">
            <w:pPr>
              <w:adjustRightInd w:val="0"/>
              <w:snapToGrid w:val="0"/>
              <w:spacing w:line="360" w:lineRule="auto"/>
              <w:jc w:val="both"/>
              <w:rPr>
                <w:rFonts w:ascii="Book Antiqua" w:hAnsi="Book Antiqua"/>
              </w:rPr>
            </w:pPr>
            <w:r>
              <w:rPr>
                <w:rFonts w:ascii="Book Antiqua" w:hAnsi="Book Antiqua"/>
              </w:rPr>
              <w:t>13 (43.3)</w:t>
            </w:r>
          </w:p>
        </w:tc>
        <w:tc>
          <w:tcPr>
            <w:tcW w:w="909" w:type="dxa"/>
          </w:tcPr>
          <w:p w14:paraId="300342F7" w14:textId="77777777" w:rsidR="00E3554B" w:rsidRDefault="00A33248">
            <w:pPr>
              <w:adjustRightInd w:val="0"/>
              <w:snapToGrid w:val="0"/>
              <w:spacing w:line="360" w:lineRule="auto"/>
              <w:jc w:val="both"/>
              <w:rPr>
                <w:rFonts w:ascii="Book Antiqua" w:hAnsi="Book Antiqua"/>
              </w:rPr>
            </w:pPr>
            <w:r>
              <w:rPr>
                <w:rFonts w:ascii="Book Antiqua" w:hAnsi="Book Antiqua"/>
              </w:rPr>
              <w:t>5.15</w:t>
            </w:r>
          </w:p>
        </w:tc>
        <w:tc>
          <w:tcPr>
            <w:tcW w:w="1051" w:type="dxa"/>
          </w:tcPr>
          <w:p w14:paraId="082CDA58" w14:textId="77777777" w:rsidR="00E3554B" w:rsidRDefault="00A33248">
            <w:pPr>
              <w:adjustRightInd w:val="0"/>
              <w:snapToGrid w:val="0"/>
              <w:spacing w:line="360" w:lineRule="auto"/>
              <w:jc w:val="both"/>
              <w:rPr>
                <w:rFonts w:ascii="Book Antiqua" w:hAnsi="Book Antiqua"/>
              </w:rPr>
            </w:pPr>
            <w:r>
              <w:rPr>
                <w:rFonts w:ascii="Book Antiqua" w:hAnsi="Book Antiqua"/>
              </w:rPr>
              <w:t>0.024</w:t>
            </w:r>
          </w:p>
        </w:tc>
      </w:tr>
      <w:tr w:rsidR="00E3554B" w14:paraId="13F47515" w14:textId="77777777">
        <w:tc>
          <w:tcPr>
            <w:tcW w:w="2943" w:type="dxa"/>
            <w:vMerge/>
          </w:tcPr>
          <w:p w14:paraId="7C4BE675" w14:textId="77777777" w:rsidR="00E3554B" w:rsidRDefault="00E3554B">
            <w:pPr>
              <w:adjustRightInd w:val="0"/>
              <w:snapToGrid w:val="0"/>
              <w:spacing w:line="360" w:lineRule="auto"/>
              <w:jc w:val="both"/>
              <w:rPr>
                <w:rFonts w:ascii="Book Antiqua" w:hAnsi="Book Antiqua"/>
              </w:rPr>
            </w:pPr>
          </w:p>
        </w:tc>
        <w:tc>
          <w:tcPr>
            <w:tcW w:w="2115" w:type="dxa"/>
          </w:tcPr>
          <w:p w14:paraId="06D518F5" w14:textId="77777777" w:rsidR="00E3554B" w:rsidRDefault="00A33248">
            <w:pPr>
              <w:adjustRightInd w:val="0"/>
              <w:snapToGrid w:val="0"/>
              <w:spacing w:line="360" w:lineRule="auto"/>
              <w:jc w:val="both"/>
              <w:rPr>
                <w:rFonts w:ascii="Book Antiqua" w:hAnsi="Book Antiqua"/>
              </w:rPr>
            </w:pPr>
            <w:r>
              <w:rPr>
                <w:rFonts w:ascii="Book Antiqua" w:hAnsi="Book Antiqua"/>
              </w:rPr>
              <w:t>Female</w:t>
            </w:r>
          </w:p>
        </w:tc>
        <w:tc>
          <w:tcPr>
            <w:tcW w:w="1431" w:type="dxa"/>
          </w:tcPr>
          <w:p w14:paraId="382B2B9F"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6B354A93" w14:textId="77777777" w:rsidR="00E3554B" w:rsidRDefault="00A33248">
            <w:pPr>
              <w:adjustRightInd w:val="0"/>
              <w:snapToGrid w:val="0"/>
              <w:spacing w:line="360" w:lineRule="auto"/>
              <w:jc w:val="both"/>
              <w:rPr>
                <w:rFonts w:ascii="Book Antiqua" w:hAnsi="Book Antiqua"/>
              </w:rPr>
            </w:pPr>
            <w:r>
              <w:rPr>
                <w:rFonts w:ascii="Book Antiqua" w:hAnsi="Book Antiqua"/>
              </w:rPr>
              <w:t>17 (56.7)</w:t>
            </w:r>
          </w:p>
        </w:tc>
        <w:tc>
          <w:tcPr>
            <w:tcW w:w="909" w:type="dxa"/>
          </w:tcPr>
          <w:p w14:paraId="767AE51B" w14:textId="77777777" w:rsidR="00E3554B" w:rsidRDefault="00E3554B">
            <w:pPr>
              <w:adjustRightInd w:val="0"/>
              <w:snapToGrid w:val="0"/>
              <w:spacing w:line="360" w:lineRule="auto"/>
              <w:jc w:val="both"/>
              <w:rPr>
                <w:rFonts w:ascii="Book Antiqua" w:hAnsi="Book Antiqua"/>
              </w:rPr>
            </w:pPr>
          </w:p>
        </w:tc>
        <w:tc>
          <w:tcPr>
            <w:tcW w:w="1051" w:type="dxa"/>
          </w:tcPr>
          <w:p w14:paraId="63B438D0" w14:textId="77777777" w:rsidR="00E3554B" w:rsidRDefault="00E3554B">
            <w:pPr>
              <w:adjustRightInd w:val="0"/>
              <w:snapToGrid w:val="0"/>
              <w:spacing w:line="360" w:lineRule="auto"/>
              <w:jc w:val="both"/>
              <w:rPr>
                <w:rFonts w:ascii="Book Antiqua" w:hAnsi="Book Antiqua"/>
              </w:rPr>
            </w:pPr>
          </w:p>
        </w:tc>
      </w:tr>
      <w:tr w:rsidR="00E3554B" w14:paraId="3FADD34C" w14:textId="77777777">
        <w:tc>
          <w:tcPr>
            <w:tcW w:w="2943" w:type="dxa"/>
            <w:vMerge w:val="restart"/>
          </w:tcPr>
          <w:p w14:paraId="243C613A"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Ethnic </w:t>
            </w:r>
          </w:p>
        </w:tc>
        <w:tc>
          <w:tcPr>
            <w:tcW w:w="2115" w:type="dxa"/>
          </w:tcPr>
          <w:p w14:paraId="3B6AA332" w14:textId="77777777" w:rsidR="00E3554B" w:rsidRDefault="00A33248">
            <w:pPr>
              <w:adjustRightInd w:val="0"/>
              <w:snapToGrid w:val="0"/>
              <w:spacing w:line="360" w:lineRule="auto"/>
              <w:jc w:val="both"/>
              <w:rPr>
                <w:rFonts w:ascii="Book Antiqua" w:hAnsi="Book Antiqua"/>
              </w:rPr>
            </w:pPr>
            <w:r>
              <w:rPr>
                <w:rFonts w:ascii="Book Antiqua" w:hAnsi="Book Antiqua"/>
              </w:rPr>
              <w:t>Han</w:t>
            </w:r>
          </w:p>
        </w:tc>
        <w:tc>
          <w:tcPr>
            <w:tcW w:w="1431" w:type="dxa"/>
          </w:tcPr>
          <w:p w14:paraId="050386B1" w14:textId="77777777" w:rsidR="00E3554B" w:rsidRDefault="00A33248">
            <w:pPr>
              <w:adjustRightInd w:val="0"/>
              <w:snapToGrid w:val="0"/>
              <w:spacing w:line="360" w:lineRule="auto"/>
              <w:jc w:val="both"/>
              <w:rPr>
                <w:rFonts w:ascii="Book Antiqua" w:hAnsi="Book Antiqua"/>
              </w:rPr>
            </w:pPr>
            <w:r>
              <w:rPr>
                <w:rFonts w:ascii="Book Antiqua" w:hAnsi="Book Antiqua"/>
              </w:rPr>
              <w:t>89 (74.2)</w:t>
            </w:r>
          </w:p>
        </w:tc>
        <w:tc>
          <w:tcPr>
            <w:tcW w:w="1440" w:type="dxa"/>
          </w:tcPr>
          <w:p w14:paraId="7352D963" w14:textId="77777777" w:rsidR="00E3554B" w:rsidRDefault="00A33248">
            <w:pPr>
              <w:adjustRightInd w:val="0"/>
              <w:snapToGrid w:val="0"/>
              <w:spacing w:line="360" w:lineRule="auto"/>
              <w:jc w:val="both"/>
              <w:rPr>
                <w:rFonts w:ascii="Book Antiqua" w:hAnsi="Book Antiqua"/>
              </w:rPr>
            </w:pPr>
            <w:r>
              <w:rPr>
                <w:rFonts w:ascii="Book Antiqua" w:hAnsi="Book Antiqua"/>
              </w:rPr>
              <w:t>24 (80.0)</w:t>
            </w:r>
          </w:p>
        </w:tc>
        <w:tc>
          <w:tcPr>
            <w:tcW w:w="909" w:type="dxa"/>
          </w:tcPr>
          <w:p w14:paraId="4C6AA7CC" w14:textId="77777777" w:rsidR="00E3554B" w:rsidRDefault="00A33248">
            <w:pPr>
              <w:adjustRightInd w:val="0"/>
              <w:snapToGrid w:val="0"/>
              <w:spacing w:line="360" w:lineRule="auto"/>
              <w:jc w:val="both"/>
              <w:rPr>
                <w:rFonts w:ascii="Book Antiqua" w:hAnsi="Book Antiqua"/>
              </w:rPr>
            </w:pPr>
            <w:r>
              <w:rPr>
                <w:rFonts w:ascii="Book Antiqua" w:hAnsi="Book Antiqua"/>
              </w:rPr>
              <w:t>0.44</w:t>
            </w:r>
          </w:p>
        </w:tc>
        <w:tc>
          <w:tcPr>
            <w:tcW w:w="1051" w:type="dxa"/>
          </w:tcPr>
          <w:p w14:paraId="32B40843" w14:textId="77777777" w:rsidR="00E3554B" w:rsidRDefault="00A33248">
            <w:pPr>
              <w:adjustRightInd w:val="0"/>
              <w:snapToGrid w:val="0"/>
              <w:spacing w:line="360" w:lineRule="auto"/>
              <w:jc w:val="both"/>
              <w:rPr>
                <w:rFonts w:ascii="Book Antiqua" w:hAnsi="Book Antiqua"/>
              </w:rPr>
            </w:pPr>
            <w:r>
              <w:rPr>
                <w:rFonts w:ascii="Book Antiqua" w:hAnsi="Book Antiqua"/>
              </w:rPr>
              <w:t>0.64</w:t>
            </w:r>
          </w:p>
        </w:tc>
      </w:tr>
      <w:tr w:rsidR="00E3554B" w14:paraId="05082AC0" w14:textId="77777777">
        <w:tc>
          <w:tcPr>
            <w:tcW w:w="2943" w:type="dxa"/>
            <w:vMerge/>
          </w:tcPr>
          <w:p w14:paraId="0A8FE61A" w14:textId="77777777" w:rsidR="00E3554B" w:rsidRDefault="00E3554B">
            <w:pPr>
              <w:adjustRightInd w:val="0"/>
              <w:snapToGrid w:val="0"/>
              <w:spacing w:line="360" w:lineRule="auto"/>
              <w:jc w:val="both"/>
              <w:rPr>
                <w:rFonts w:ascii="Book Antiqua" w:hAnsi="Book Antiqua"/>
              </w:rPr>
            </w:pPr>
          </w:p>
        </w:tc>
        <w:tc>
          <w:tcPr>
            <w:tcW w:w="2115" w:type="dxa"/>
          </w:tcPr>
          <w:p w14:paraId="4D7B1E9B" w14:textId="77777777" w:rsidR="00E3554B" w:rsidRDefault="00A33248">
            <w:pPr>
              <w:adjustRightInd w:val="0"/>
              <w:snapToGrid w:val="0"/>
              <w:spacing w:line="360" w:lineRule="auto"/>
              <w:jc w:val="both"/>
              <w:rPr>
                <w:rFonts w:ascii="Book Antiqua" w:hAnsi="Book Antiqua"/>
              </w:rPr>
            </w:pPr>
            <w:r>
              <w:rPr>
                <w:rFonts w:ascii="Book Antiqua" w:hAnsi="Book Antiqua"/>
              </w:rPr>
              <w:t>Minority</w:t>
            </w:r>
          </w:p>
        </w:tc>
        <w:tc>
          <w:tcPr>
            <w:tcW w:w="1431" w:type="dxa"/>
          </w:tcPr>
          <w:p w14:paraId="0751EBC4" w14:textId="77777777" w:rsidR="00E3554B" w:rsidRDefault="00A33248">
            <w:pPr>
              <w:adjustRightInd w:val="0"/>
              <w:snapToGrid w:val="0"/>
              <w:spacing w:line="360" w:lineRule="auto"/>
              <w:jc w:val="both"/>
              <w:rPr>
                <w:rFonts w:ascii="Book Antiqua" w:hAnsi="Book Antiqua"/>
              </w:rPr>
            </w:pPr>
            <w:r>
              <w:rPr>
                <w:rFonts w:ascii="Book Antiqua" w:hAnsi="Book Antiqua"/>
              </w:rPr>
              <w:t>31 (25.8)</w:t>
            </w:r>
          </w:p>
        </w:tc>
        <w:tc>
          <w:tcPr>
            <w:tcW w:w="1440" w:type="dxa"/>
          </w:tcPr>
          <w:p w14:paraId="6CCE6E4E"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466A97B4" w14:textId="77777777" w:rsidR="00E3554B" w:rsidRDefault="00E3554B">
            <w:pPr>
              <w:adjustRightInd w:val="0"/>
              <w:snapToGrid w:val="0"/>
              <w:spacing w:line="360" w:lineRule="auto"/>
              <w:jc w:val="both"/>
              <w:rPr>
                <w:rFonts w:ascii="Book Antiqua" w:hAnsi="Book Antiqua"/>
              </w:rPr>
            </w:pPr>
          </w:p>
        </w:tc>
        <w:tc>
          <w:tcPr>
            <w:tcW w:w="1051" w:type="dxa"/>
          </w:tcPr>
          <w:p w14:paraId="024AA77D" w14:textId="77777777" w:rsidR="00E3554B" w:rsidRDefault="00E3554B">
            <w:pPr>
              <w:adjustRightInd w:val="0"/>
              <w:snapToGrid w:val="0"/>
              <w:spacing w:line="360" w:lineRule="auto"/>
              <w:jc w:val="both"/>
              <w:rPr>
                <w:rFonts w:ascii="Book Antiqua" w:hAnsi="Book Antiqua"/>
              </w:rPr>
            </w:pPr>
          </w:p>
        </w:tc>
      </w:tr>
      <w:tr w:rsidR="00E3554B" w14:paraId="58401C9B" w14:textId="77777777">
        <w:tc>
          <w:tcPr>
            <w:tcW w:w="2943" w:type="dxa"/>
            <w:vMerge w:val="restart"/>
          </w:tcPr>
          <w:p w14:paraId="255CAE0B"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Education </w:t>
            </w:r>
          </w:p>
        </w:tc>
        <w:tc>
          <w:tcPr>
            <w:tcW w:w="2115" w:type="dxa"/>
          </w:tcPr>
          <w:p w14:paraId="6F8D9F7F" w14:textId="77777777" w:rsidR="00E3554B" w:rsidRDefault="00A33248">
            <w:pPr>
              <w:adjustRightInd w:val="0"/>
              <w:snapToGrid w:val="0"/>
              <w:spacing w:line="360" w:lineRule="auto"/>
              <w:jc w:val="both"/>
              <w:rPr>
                <w:rFonts w:ascii="Book Antiqua" w:hAnsi="Book Antiqua"/>
              </w:rPr>
            </w:pPr>
            <w:r>
              <w:rPr>
                <w:rFonts w:ascii="Book Antiqua" w:hAnsi="Book Antiqua"/>
              </w:rPr>
              <w:t>Illiterate</w:t>
            </w:r>
          </w:p>
        </w:tc>
        <w:tc>
          <w:tcPr>
            <w:tcW w:w="1431" w:type="dxa"/>
          </w:tcPr>
          <w:p w14:paraId="272CAEFB" w14:textId="77777777" w:rsidR="00E3554B" w:rsidRDefault="00A33248">
            <w:pPr>
              <w:adjustRightInd w:val="0"/>
              <w:snapToGrid w:val="0"/>
              <w:spacing w:line="360" w:lineRule="auto"/>
              <w:jc w:val="both"/>
              <w:rPr>
                <w:rFonts w:ascii="Book Antiqua" w:hAnsi="Book Antiqua"/>
              </w:rPr>
            </w:pPr>
            <w:r>
              <w:rPr>
                <w:rFonts w:ascii="Book Antiqua" w:hAnsi="Book Antiqua"/>
              </w:rPr>
              <w:t>35 (29.2)</w:t>
            </w:r>
          </w:p>
        </w:tc>
        <w:tc>
          <w:tcPr>
            <w:tcW w:w="1440" w:type="dxa"/>
          </w:tcPr>
          <w:p w14:paraId="78419B56" w14:textId="77777777" w:rsidR="00E3554B" w:rsidRDefault="00A33248">
            <w:pPr>
              <w:adjustRightInd w:val="0"/>
              <w:snapToGrid w:val="0"/>
              <w:spacing w:line="360" w:lineRule="auto"/>
              <w:jc w:val="both"/>
              <w:rPr>
                <w:rFonts w:ascii="Book Antiqua" w:hAnsi="Book Antiqua"/>
              </w:rPr>
            </w:pPr>
            <w:r>
              <w:rPr>
                <w:rFonts w:ascii="Book Antiqua" w:hAnsi="Book Antiqua"/>
              </w:rPr>
              <w:t>12 (40.0)</w:t>
            </w:r>
          </w:p>
        </w:tc>
        <w:tc>
          <w:tcPr>
            <w:tcW w:w="909" w:type="dxa"/>
          </w:tcPr>
          <w:p w14:paraId="07F12F60" w14:textId="77777777" w:rsidR="00E3554B" w:rsidRDefault="00A33248">
            <w:pPr>
              <w:adjustRightInd w:val="0"/>
              <w:snapToGrid w:val="0"/>
              <w:spacing w:line="360" w:lineRule="auto"/>
              <w:jc w:val="both"/>
              <w:rPr>
                <w:rFonts w:ascii="Book Antiqua" w:hAnsi="Book Antiqua"/>
              </w:rPr>
            </w:pPr>
            <w:r>
              <w:rPr>
                <w:rFonts w:ascii="Book Antiqua" w:hAnsi="Book Antiqua"/>
              </w:rPr>
              <w:t>5.15</w:t>
            </w:r>
          </w:p>
        </w:tc>
        <w:tc>
          <w:tcPr>
            <w:tcW w:w="1051" w:type="dxa"/>
          </w:tcPr>
          <w:p w14:paraId="4AB3368A" w14:textId="77777777" w:rsidR="00E3554B" w:rsidRDefault="00A33248">
            <w:pPr>
              <w:adjustRightInd w:val="0"/>
              <w:snapToGrid w:val="0"/>
              <w:spacing w:line="360" w:lineRule="auto"/>
              <w:jc w:val="both"/>
              <w:rPr>
                <w:rFonts w:ascii="Book Antiqua" w:hAnsi="Book Antiqua"/>
              </w:rPr>
            </w:pPr>
            <w:r>
              <w:rPr>
                <w:rFonts w:ascii="Book Antiqua" w:hAnsi="Book Antiqua"/>
              </w:rPr>
              <w:t>0.40</w:t>
            </w:r>
          </w:p>
        </w:tc>
      </w:tr>
      <w:tr w:rsidR="00E3554B" w14:paraId="19C3B272" w14:textId="77777777">
        <w:tc>
          <w:tcPr>
            <w:tcW w:w="2943" w:type="dxa"/>
            <w:vMerge/>
          </w:tcPr>
          <w:p w14:paraId="2E96434C" w14:textId="77777777" w:rsidR="00E3554B" w:rsidRDefault="00E3554B">
            <w:pPr>
              <w:adjustRightInd w:val="0"/>
              <w:snapToGrid w:val="0"/>
              <w:spacing w:line="360" w:lineRule="auto"/>
              <w:jc w:val="both"/>
              <w:rPr>
                <w:rFonts w:ascii="Book Antiqua" w:hAnsi="Book Antiqua"/>
              </w:rPr>
            </w:pPr>
          </w:p>
        </w:tc>
        <w:tc>
          <w:tcPr>
            <w:tcW w:w="2115" w:type="dxa"/>
          </w:tcPr>
          <w:p w14:paraId="55A07E0B" w14:textId="77777777" w:rsidR="00E3554B" w:rsidRDefault="00A33248">
            <w:pPr>
              <w:adjustRightInd w:val="0"/>
              <w:snapToGrid w:val="0"/>
              <w:spacing w:line="360" w:lineRule="auto"/>
              <w:jc w:val="both"/>
              <w:rPr>
                <w:rFonts w:ascii="Book Antiqua" w:hAnsi="Book Antiqua"/>
              </w:rPr>
            </w:pPr>
            <w:r>
              <w:rPr>
                <w:rFonts w:ascii="Book Antiqua" w:hAnsi="Book Antiqua"/>
              </w:rPr>
              <w:t>Primary</w:t>
            </w:r>
          </w:p>
        </w:tc>
        <w:tc>
          <w:tcPr>
            <w:tcW w:w="1431" w:type="dxa"/>
          </w:tcPr>
          <w:p w14:paraId="0910581F" w14:textId="77777777" w:rsidR="00E3554B" w:rsidRDefault="00A33248">
            <w:pPr>
              <w:adjustRightInd w:val="0"/>
              <w:snapToGrid w:val="0"/>
              <w:spacing w:line="360" w:lineRule="auto"/>
              <w:jc w:val="both"/>
              <w:rPr>
                <w:rFonts w:ascii="Book Antiqua" w:hAnsi="Book Antiqua"/>
              </w:rPr>
            </w:pPr>
            <w:r>
              <w:rPr>
                <w:rFonts w:ascii="Book Antiqua" w:hAnsi="Book Antiqua"/>
              </w:rPr>
              <w:t>40 (33.3)</w:t>
            </w:r>
          </w:p>
        </w:tc>
        <w:tc>
          <w:tcPr>
            <w:tcW w:w="1440" w:type="dxa"/>
          </w:tcPr>
          <w:p w14:paraId="531154DC"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5AF14D38" w14:textId="77777777" w:rsidR="00E3554B" w:rsidRDefault="00E3554B">
            <w:pPr>
              <w:adjustRightInd w:val="0"/>
              <w:snapToGrid w:val="0"/>
              <w:spacing w:line="360" w:lineRule="auto"/>
              <w:jc w:val="both"/>
              <w:rPr>
                <w:rFonts w:ascii="Book Antiqua" w:hAnsi="Book Antiqua"/>
              </w:rPr>
            </w:pPr>
          </w:p>
        </w:tc>
        <w:tc>
          <w:tcPr>
            <w:tcW w:w="1051" w:type="dxa"/>
          </w:tcPr>
          <w:p w14:paraId="762C3A40" w14:textId="77777777" w:rsidR="00E3554B" w:rsidRDefault="00E3554B">
            <w:pPr>
              <w:adjustRightInd w:val="0"/>
              <w:snapToGrid w:val="0"/>
              <w:spacing w:line="360" w:lineRule="auto"/>
              <w:jc w:val="both"/>
              <w:rPr>
                <w:rFonts w:ascii="Book Antiqua" w:hAnsi="Book Antiqua"/>
              </w:rPr>
            </w:pPr>
          </w:p>
        </w:tc>
      </w:tr>
      <w:tr w:rsidR="00E3554B" w14:paraId="50B5AEFF" w14:textId="77777777">
        <w:tc>
          <w:tcPr>
            <w:tcW w:w="2943" w:type="dxa"/>
            <w:vMerge/>
          </w:tcPr>
          <w:p w14:paraId="03A1895F" w14:textId="77777777" w:rsidR="00E3554B" w:rsidRDefault="00E3554B">
            <w:pPr>
              <w:adjustRightInd w:val="0"/>
              <w:snapToGrid w:val="0"/>
              <w:spacing w:line="360" w:lineRule="auto"/>
              <w:jc w:val="both"/>
              <w:rPr>
                <w:rFonts w:ascii="Book Antiqua" w:hAnsi="Book Antiqua"/>
              </w:rPr>
            </w:pPr>
          </w:p>
        </w:tc>
        <w:tc>
          <w:tcPr>
            <w:tcW w:w="2115" w:type="dxa"/>
          </w:tcPr>
          <w:p w14:paraId="671FBFB3" w14:textId="77777777" w:rsidR="00E3554B" w:rsidRDefault="00A33248">
            <w:pPr>
              <w:adjustRightInd w:val="0"/>
              <w:snapToGrid w:val="0"/>
              <w:spacing w:line="360" w:lineRule="auto"/>
              <w:jc w:val="both"/>
              <w:rPr>
                <w:rFonts w:ascii="Book Antiqua" w:hAnsi="Book Antiqua"/>
              </w:rPr>
            </w:pPr>
            <w:r>
              <w:rPr>
                <w:rFonts w:ascii="Book Antiqua" w:hAnsi="Book Antiqua"/>
              </w:rPr>
              <w:t>Junior</w:t>
            </w:r>
          </w:p>
        </w:tc>
        <w:tc>
          <w:tcPr>
            <w:tcW w:w="1431" w:type="dxa"/>
          </w:tcPr>
          <w:p w14:paraId="480A2D17" w14:textId="77777777" w:rsidR="00E3554B" w:rsidRDefault="00A33248">
            <w:pPr>
              <w:adjustRightInd w:val="0"/>
              <w:snapToGrid w:val="0"/>
              <w:spacing w:line="360" w:lineRule="auto"/>
              <w:jc w:val="both"/>
              <w:rPr>
                <w:rFonts w:ascii="Book Antiqua" w:hAnsi="Book Antiqua"/>
              </w:rPr>
            </w:pPr>
            <w:r>
              <w:rPr>
                <w:rFonts w:ascii="Book Antiqua" w:hAnsi="Book Antiqua"/>
              </w:rPr>
              <w:t>20 (16.7)</w:t>
            </w:r>
          </w:p>
        </w:tc>
        <w:tc>
          <w:tcPr>
            <w:tcW w:w="1440" w:type="dxa"/>
          </w:tcPr>
          <w:p w14:paraId="497096E2" w14:textId="77777777" w:rsidR="00E3554B" w:rsidRDefault="00A33248">
            <w:pPr>
              <w:adjustRightInd w:val="0"/>
              <w:snapToGrid w:val="0"/>
              <w:spacing w:line="360" w:lineRule="auto"/>
              <w:jc w:val="both"/>
              <w:rPr>
                <w:rFonts w:ascii="Book Antiqua" w:hAnsi="Book Antiqua"/>
              </w:rPr>
            </w:pPr>
            <w:r>
              <w:rPr>
                <w:rFonts w:ascii="Book Antiqua" w:hAnsi="Book Antiqua"/>
              </w:rPr>
              <w:t>5 (16.7)</w:t>
            </w:r>
          </w:p>
        </w:tc>
        <w:tc>
          <w:tcPr>
            <w:tcW w:w="909" w:type="dxa"/>
          </w:tcPr>
          <w:p w14:paraId="7F593989" w14:textId="77777777" w:rsidR="00E3554B" w:rsidRDefault="00E3554B">
            <w:pPr>
              <w:adjustRightInd w:val="0"/>
              <w:snapToGrid w:val="0"/>
              <w:spacing w:line="360" w:lineRule="auto"/>
              <w:jc w:val="both"/>
              <w:rPr>
                <w:rFonts w:ascii="Book Antiqua" w:hAnsi="Book Antiqua"/>
              </w:rPr>
            </w:pPr>
          </w:p>
        </w:tc>
        <w:tc>
          <w:tcPr>
            <w:tcW w:w="1051" w:type="dxa"/>
          </w:tcPr>
          <w:p w14:paraId="1D012A04" w14:textId="77777777" w:rsidR="00E3554B" w:rsidRDefault="00E3554B">
            <w:pPr>
              <w:adjustRightInd w:val="0"/>
              <w:snapToGrid w:val="0"/>
              <w:spacing w:line="360" w:lineRule="auto"/>
              <w:jc w:val="both"/>
              <w:rPr>
                <w:rFonts w:ascii="Book Antiqua" w:hAnsi="Book Antiqua"/>
              </w:rPr>
            </w:pPr>
          </w:p>
        </w:tc>
      </w:tr>
      <w:tr w:rsidR="00E3554B" w14:paraId="13257405" w14:textId="77777777">
        <w:tc>
          <w:tcPr>
            <w:tcW w:w="2943" w:type="dxa"/>
            <w:vMerge/>
          </w:tcPr>
          <w:p w14:paraId="65075AC8" w14:textId="77777777" w:rsidR="00E3554B" w:rsidRDefault="00E3554B">
            <w:pPr>
              <w:adjustRightInd w:val="0"/>
              <w:snapToGrid w:val="0"/>
              <w:spacing w:line="360" w:lineRule="auto"/>
              <w:jc w:val="both"/>
              <w:rPr>
                <w:rFonts w:ascii="Book Antiqua" w:hAnsi="Book Antiqua"/>
              </w:rPr>
            </w:pPr>
          </w:p>
        </w:tc>
        <w:tc>
          <w:tcPr>
            <w:tcW w:w="2115" w:type="dxa"/>
          </w:tcPr>
          <w:p w14:paraId="663284F1" w14:textId="77777777" w:rsidR="00E3554B" w:rsidRDefault="00A33248">
            <w:pPr>
              <w:adjustRightInd w:val="0"/>
              <w:snapToGrid w:val="0"/>
              <w:spacing w:line="360" w:lineRule="auto"/>
              <w:jc w:val="both"/>
              <w:rPr>
                <w:rFonts w:ascii="Book Antiqua" w:hAnsi="Book Antiqua"/>
              </w:rPr>
            </w:pPr>
            <w:r>
              <w:rPr>
                <w:rFonts w:ascii="Book Antiqua" w:hAnsi="Book Antiqua"/>
              </w:rPr>
              <w:t>Senior</w:t>
            </w:r>
          </w:p>
        </w:tc>
        <w:tc>
          <w:tcPr>
            <w:tcW w:w="1431" w:type="dxa"/>
          </w:tcPr>
          <w:p w14:paraId="3B230D09" w14:textId="77777777" w:rsidR="00E3554B" w:rsidRDefault="00A33248">
            <w:pPr>
              <w:adjustRightInd w:val="0"/>
              <w:snapToGrid w:val="0"/>
              <w:spacing w:line="360" w:lineRule="auto"/>
              <w:jc w:val="both"/>
              <w:rPr>
                <w:rFonts w:ascii="Book Antiqua" w:hAnsi="Book Antiqua"/>
              </w:rPr>
            </w:pPr>
            <w:r>
              <w:rPr>
                <w:rFonts w:ascii="Book Antiqua" w:hAnsi="Book Antiqua"/>
              </w:rPr>
              <w:t>17 (14.2)</w:t>
            </w:r>
          </w:p>
        </w:tc>
        <w:tc>
          <w:tcPr>
            <w:tcW w:w="1440" w:type="dxa"/>
          </w:tcPr>
          <w:p w14:paraId="4AB7D2EF"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0923EB4D" w14:textId="77777777" w:rsidR="00E3554B" w:rsidRDefault="00E3554B">
            <w:pPr>
              <w:adjustRightInd w:val="0"/>
              <w:snapToGrid w:val="0"/>
              <w:spacing w:line="360" w:lineRule="auto"/>
              <w:jc w:val="both"/>
              <w:rPr>
                <w:rFonts w:ascii="Book Antiqua" w:hAnsi="Book Antiqua"/>
              </w:rPr>
            </w:pPr>
          </w:p>
        </w:tc>
        <w:tc>
          <w:tcPr>
            <w:tcW w:w="1051" w:type="dxa"/>
          </w:tcPr>
          <w:p w14:paraId="42069F98" w14:textId="77777777" w:rsidR="00E3554B" w:rsidRDefault="00E3554B">
            <w:pPr>
              <w:adjustRightInd w:val="0"/>
              <w:snapToGrid w:val="0"/>
              <w:spacing w:line="360" w:lineRule="auto"/>
              <w:jc w:val="both"/>
              <w:rPr>
                <w:rFonts w:ascii="Book Antiqua" w:hAnsi="Book Antiqua"/>
              </w:rPr>
            </w:pPr>
          </w:p>
        </w:tc>
      </w:tr>
      <w:tr w:rsidR="00E3554B" w14:paraId="586CE442" w14:textId="77777777">
        <w:tc>
          <w:tcPr>
            <w:tcW w:w="2943" w:type="dxa"/>
            <w:vMerge/>
          </w:tcPr>
          <w:p w14:paraId="1EE0A994" w14:textId="77777777" w:rsidR="00E3554B" w:rsidRDefault="00E3554B">
            <w:pPr>
              <w:adjustRightInd w:val="0"/>
              <w:snapToGrid w:val="0"/>
              <w:spacing w:line="360" w:lineRule="auto"/>
              <w:jc w:val="both"/>
              <w:rPr>
                <w:rFonts w:ascii="Book Antiqua" w:hAnsi="Book Antiqua"/>
              </w:rPr>
            </w:pPr>
          </w:p>
        </w:tc>
        <w:tc>
          <w:tcPr>
            <w:tcW w:w="2115" w:type="dxa"/>
          </w:tcPr>
          <w:p w14:paraId="2BD64A5D" w14:textId="77777777" w:rsidR="00E3554B" w:rsidRDefault="00A33248">
            <w:pPr>
              <w:adjustRightInd w:val="0"/>
              <w:snapToGrid w:val="0"/>
              <w:spacing w:line="360" w:lineRule="auto"/>
              <w:jc w:val="both"/>
              <w:rPr>
                <w:rFonts w:ascii="Book Antiqua" w:hAnsi="Book Antiqua"/>
              </w:rPr>
            </w:pPr>
            <w:r>
              <w:rPr>
                <w:rFonts w:ascii="Book Antiqua" w:hAnsi="Book Antiqua"/>
              </w:rPr>
              <w:t>Diploma</w:t>
            </w:r>
          </w:p>
        </w:tc>
        <w:tc>
          <w:tcPr>
            <w:tcW w:w="1431" w:type="dxa"/>
          </w:tcPr>
          <w:p w14:paraId="56EFA315" w14:textId="77777777" w:rsidR="00E3554B" w:rsidRDefault="00A33248">
            <w:pPr>
              <w:adjustRightInd w:val="0"/>
              <w:snapToGrid w:val="0"/>
              <w:spacing w:line="360" w:lineRule="auto"/>
              <w:jc w:val="both"/>
              <w:rPr>
                <w:rFonts w:ascii="Book Antiqua" w:hAnsi="Book Antiqua"/>
              </w:rPr>
            </w:pPr>
            <w:r>
              <w:rPr>
                <w:rFonts w:ascii="Book Antiqua" w:hAnsi="Book Antiqua"/>
              </w:rPr>
              <w:t>9 (7.5)</w:t>
            </w:r>
          </w:p>
        </w:tc>
        <w:tc>
          <w:tcPr>
            <w:tcW w:w="1440" w:type="dxa"/>
          </w:tcPr>
          <w:p w14:paraId="4250398A" w14:textId="54FB7342" w:rsidR="00E3554B" w:rsidRDefault="00DB7995">
            <w:pPr>
              <w:adjustRightInd w:val="0"/>
              <w:snapToGrid w:val="0"/>
              <w:spacing w:line="360" w:lineRule="auto"/>
              <w:jc w:val="both"/>
              <w:rPr>
                <w:rFonts w:ascii="Book Antiqua" w:hAnsi="Book Antiqua"/>
              </w:rPr>
            </w:pPr>
            <w:r>
              <w:rPr>
                <w:rFonts w:ascii="Book Antiqua" w:hAnsi="Book Antiqua"/>
              </w:rPr>
              <w:t>-</w:t>
            </w:r>
          </w:p>
        </w:tc>
        <w:tc>
          <w:tcPr>
            <w:tcW w:w="909" w:type="dxa"/>
          </w:tcPr>
          <w:p w14:paraId="1ABC45F7" w14:textId="77777777" w:rsidR="00E3554B" w:rsidRDefault="00E3554B">
            <w:pPr>
              <w:adjustRightInd w:val="0"/>
              <w:snapToGrid w:val="0"/>
              <w:spacing w:line="360" w:lineRule="auto"/>
              <w:jc w:val="both"/>
              <w:rPr>
                <w:rFonts w:ascii="Book Antiqua" w:hAnsi="Book Antiqua"/>
              </w:rPr>
            </w:pPr>
          </w:p>
        </w:tc>
        <w:tc>
          <w:tcPr>
            <w:tcW w:w="1051" w:type="dxa"/>
          </w:tcPr>
          <w:p w14:paraId="43D4DE9C" w14:textId="77777777" w:rsidR="00E3554B" w:rsidRDefault="00E3554B">
            <w:pPr>
              <w:adjustRightInd w:val="0"/>
              <w:snapToGrid w:val="0"/>
              <w:spacing w:line="360" w:lineRule="auto"/>
              <w:jc w:val="both"/>
              <w:rPr>
                <w:rFonts w:ascii="Book Antiqua" w:hAnsi="Book Antiqua"/>
              </w:rPr>
            </w:pPr>
          </w:p>
        </w:tc>
      </w:tr>
      <w:tr w:rsidR="00E3554B" w14:paraId="07FD3534" w14:textId="77777777">
        <w:tc>
          <w:tcPr>
            <w:tcW w:w="2943" w:type="dxa"/>
            <w:vMerge/>
          </w:tcPr>
          <w:p w14:paraId="647D8CCB" w14:textId="77777777" w:rsidR="00E3554B" w:rsidRDefault="00E3554B">
            <w:pPr>
              <w:adjustRightInd w:val="0"/>
              <w:snapToGrid w:val="0"/>
              <w:spacing w:line="360" w:lineRule="auto"/>
              <w:jc w:val="both"/>
              <w:rPr>
                <w:rFonts w:ascii="Book Antiqua" w:hAnsi="Book Antiqua"/>
              </w:rPr>
            </w:pPr>
          </w:p>
        </w:tc>
        <w:tc>
          <w:tcPr>
            <w:tcW w:w="2115" w:type="dxa"/>
          </w:tcPr>
          <w:p w14:paraId="3F8F3943" w14:textId="77777777" w:rsidR="00E3554B" w:rsidRDefault="00A33248">
            <w:pPr>
              <w:adjustRightInd w:val="0"/>
              <w:snapToGrid w:val="0"/>
              <w:spacing w:line="360" w:lineRule="auto"/>
              <w:jc w:val="both"/>
              <w:rPr>
                <w:rFonts w:ascii="Book Antiqua" w:hAnsi="Book Antiqua"/>
              </w:rPr>
            </w:pPr>
            <w:r>
              <w:rPr>
                <w:rFonts w:ascii="Book Antiqua" w:hAnsi="Book Antiqua"/>
              </w:rPr>
              <w:t>≥ Undergraduate</w:t>
            </w:r>
          </w:p>
        </w:tc>
        <w:tc>
          <w:tcPr>
            <w:tcW w:w="1431" w:type="dxa"/>
          </w:tcPr>
          <w:p w14:paraId="7494A04B" w14:textId="77777777" w:rsidR="00E3554B" w:rsidRDefault="00A33248">
            <w:pPr>
              <w:adjustRightInd w:val="0"/>
              <w:snapToGrid w:val="0"/>
              <w:spacing w:line="360" w:lineRule="auto"/>
              <w:jc w:val="both"/>
              <w:rPr>
                <w:rFonts w:ascii="Book Antiqua" w:hAnsi="Book Antiqua"/>
              </w:rPr>
            </w:pPr>
            <w:r>
              <w:rPr>
                <w:rFonts w:ascii="Book Antiqua" w:hAnsi="Book Antiqua"/>
              </w:rPr>
              <w:t>5 (4.2)</w:t>
            </w:r>
          </w:p>
        </w:tc>
        <w:tc>
          <w:tcPr>
            <w:tcW w:w="1440" w:type="dxa"/>
          </w:tcPr>
          <w:p w14:paraId="04D65F1A" w14:textId="7D5B1163" w:rsidR="00E3554B" w:rsidRDefault="00DB7995">
            <w:pPr>
              <w:adjustRightInd w:val="0"/>
              <w:snapToGrid w:val="0"/>
              <w:spacing w:line="360" w:lineRule="auto"/>
              <w:jc w:val="both"/>
              <w:rPr>
                <w:rFonts w:ascii="Book Antiqua" w:hAnsi="Book Antiqua"/>
              </w:rPr>
            </w:pPr>
            <w:r>
              <w:rPr>
                <w:rFonts w:ascii="Book Antiqua" w:hAnsi="Book Antiqua"/>
              </w:rPr>
              <w:t>-</w:t>
            </w:r>
          </w:p>
        </w:tc>
        <w:tc>
          <w:tcPr>
            <w:tcW w:w="909" w:type="dxa"/>
          </w:tcPr>
          <w:p w14:paraId="2F0B13AE" w14:textId="77777777" w:rsidR="00E3554B" w:rsidRDefault="00E3554B">
            <w:pPr>
              <w:adjustRightInd w:val="0"/>
              <w:snapToGrid w:val="0"/>
              <w:spacing w:line="360" w:lineRule="auto"/>
              <w:jc w:val="both"/>
              <w:rPr>
                <w:rFonts w:ascii="Book Antiqua" w:hAnsi="Book Antiqua"/>
              </w:rPr>
            </w:pPr>
          </w:p>
        </w:tc>
        <w:tc>
          <w:tcPr>
            <w:tcW w:w="1051" w:type="dxa"/>
          </w:tcPr>
          <w:p w14:paraId="56FECCA2" w14:textId="77777777" w:rsidR="00E3554B" w:rsidRDefault="00E3554B">
            <w:pPr>
              <w:adjustRightInd w:val="0"/>
              <w:snapToGrid w:val="0"/>
              <w:spacing w:line="360" w:lineRule="auto"/>
              <w:jc w:val="both"/>
              <w:rPr>
                <w:rFonts w:ascii="Book Antiqua" w:hAnsi="Book Antiqua"/>
              </w:rPr>
            </w:pPr>
          </w:p>
        </w:tc>
      </w:tr>
      <w:tr w:rsidR="00E3554B" w14:paraId="06D6FA5C" w14:textId="77777777">
        <w:tc>
          <w:tcPr>
            <w:tcW w:w="2943" w:type="dxa"/>
            <w:vMerge w:val="restart"/>
          </w:tcPr>
          <w:p w14:paraId="17EEB0E8"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Marital status </w:t>
            </w:r>
          </w:p>
        </w:tc>
        <w:tc>
          <w:tcPr>
            <w:tcW w:w="2115" w:type="dxa"/>
          </w:tcPr>
          <w:p w14:paraId="3B0583C8" w14:textId="77777777" w:rsidR="00E3554B" w:rsidRDefault="00A33248">
            <w:pPr>
              <w:adjustRightInd w:val="0"/>
              <w:snapToGrid w:val="0"/>
              <w:spacing w:line="360" w:lineRule="auto"/>
              <w:jc w:val="both"/>
              <w:rPr>
                <w:rFonts w:ascii="Book Antiqua" w:hAnsi="Book Antiqua"/>
              </w:rPr>
            </w:pPr>
            <w:r>
              <w:rPr>
                <w:rFonts w:ascii="Book Antiqua" w:hAnsi="Book Antiqua"/>
              </w:rPr>
              <w:t>Married</w:t>
            </w:r>
          </w:p>
        </w:tc>
        <w:tc>
          <w:tcPr>
            <w:tcW w:w="1431" w:type="dxa"/>
          </w:tcPr>
          <w:p w14:paraId="5D9D5EC7" w14:textId="77777777" w:rsidR="00E3554B" w:rsidRDefault="00A33248">
            <w:pPr>
              <w:adjustRightInd w:val="0"/>
              <w:snapToGrid w:val="0"/>
              <w:spacing w:line="360" w:lineRule="auto"/>
              <w:jc w:val="both"/>
              <w:rPr>
                <w:rFonts w:ascii="Book Antiqua" w:hAnsi="Book Antiqua"/>
              </w:rPr>
            </w:pPr>
            <w:r>
              <w:rPr>
                <w:rFonts w:ascii="Book Antiqua" w:hAnsi="Book Antiqua"/>
              </w:rPr>
              <w:t>105 (87.5)</w:t>
            </w:r>
          </w:p>
        </w:tc>
        <w:tc>
          <w:tcPr>
            <w:tcW w:w="1440" w:type="dxa"/>
          </w:tcPr>
          <w:p w14:paraId="7949F14D" w14:textId="77777777" w:rsidR="00E3554B" w:rsidRDefault="00A33248">
            <w:pPr>
              <w:adjustRightInd w:val="0"/>
              <w:snapToGrid w:val="0"/>
              <w:spacing w:line="360" w:lineRule="auto"/>
              <w:jc w:val="both"/>
              <w:rPr>
                <w:rFonts w:ascii="Book Antiqua" w:hAnsi="Book Antiqua"/>
              </w:rPr>
            </w:pPr>
            <w:r>
              <w:rPr>
                <w:rFonts w:ascii="Book Antiqua" w:hAnsi="Book Antiqua"/>
              </w:rPr>
              <w:t>18 (60.0)</w:t>
            </w:r>
          </w:p>
        </w:tc>
        <w:tc>
          <w:tcPr>
            <w:tcW w:w="909" w:type="dxa"/>
          </w:tcPr>
          <w:p w14:paraId="24BAFE3A" w14:textId="77777777" w:rsidR="00E3554B" w:rsidRDefault="00A33248">
            <w:pPr>
              <w:adjustRightInd w:val="0"/>
              <w:snapToGrid w:val="0"/>
              <w:spacing w:line="360" w:lineRule="auto"/>
              <w:jc w:val="both"/>
              <w:rPr>
                <w:rFonts w:ascii="Book Antiqua" w:hAnsi="Book Antiqua"/>
              </w:rPr>
            </w:pPr>
            <w:r>
              <w:rPr>
                <w:rFonts w:ascii="Book Antiqua" w:hAnsi="Book Antiqua"/>
              </w:rPr>
              <w:t>12.30</w:t>
            </w:r>
          </w:p>
        </w:tc>
        <w:tc>
          <w:tcPr>
            <w:tcW w:w="1051" w:type="dxa"/>
          </w:tcPr>
          <w:p w14:paraId="34B7B63C" w14:textId="77777777" w:rsidR="00E3554B" w:rsidRDefault="00A33248">
            <w:pPr>
              <w:adjustRightInd w:val="0"/>
              <w:snapToGrid w:val="0"/>
              <w:spacing w:line="360" w:lineRule="auto"/>
              <w:jc w:val="both"/>
              <w:rPr>
                <w:rFonts w:ascii="Book Antiqua" w:hAnsi="Book Antiqua"/>
              </w:rPr>
            </w:pPr>
            <w:r>
              <w:rPr>
                <w:rFonts w:ascii="Book Antiqua" w:hAnsi="Book Antiqua"/>
              </w:rPr>
              <w:t>&lt; 0.001</w:t>
            </w:r>
          </w:p>
        </w:tc>
      </w:tr>
      <w:tr w:rsidR="00E3554B" w14:paraId="2143A612" w14:textId="77777777">
        <w:tc>
          <w:tcPr>
            <w:tcW w:w="2943" w:type="dxa"/>
            <w:vMerge/>
          </w:tcPr>
          <w:p w14:paraId="004F57BE" w14:textId="77777777" w:rsidR="00E3554B" w:rsidRDefault="00E3554B">
            <w:pPr>
              <w:adjustRightInd w:val="0"/>
              <w:snapToGrid w:val="0"/>
              <w:spacing w:line="360" w:lineRule="auto"/>
              <w:jc w:val="both"/>
              <w:rPr>
                <w:rFonts w:ascii="Book Antiqua" w:hAnsi="Book Antiqua"/>
              </w:rPr>
            </w:pPr>
          </w:p>
        </w:tc>
        <w:tc>
          <w:tcPr>
            <w:tcW w:w="2115" w:type="dxa"/>
          </w:tcPr>
          <w:p w14:paraId="7EE5CFF6" w14:textId="77777777" w:rsidR="00E3554B" w:rsidRDefault="00A33248">
            <w:pPr>
              <w:adjustRightInd w:val="0"/>
              <w:snapToGrid w:val="0"/>
              <w:spacing w:line="360" w:lineRule="auto"/>
              <w:jc w:val="both"/>
              <w:rPr>
                <w:rFonts w:ascii="Book Antiqua" w:hAnsi="Book Antiqua"/>
              </w:rPr>
            </w:pPr>
            <w:r>
              <w:rPr>
                <w:rFonts w:ascii="Book Antiqua" w:hAnsi="Book Antiqua"/>
              </w:rPr>
              <w:t>Widowed</w:t>
            </w:r>
          </w:p>
        </w:tc>
        <w:tc>
          <w:tcPr>
            <w:tcW w:w="1431" w:type="dxa"/>
          </w:tcPr>
          <w:p w14:paraId="51681C8F" w14:textId="77777777" w:rsidR="00E3554B" w:rsidRDefault="00A33248">
            <w:pPr>
              <w:adjustRightInd w:val="0"/>
              <w:snapToGrid w:val="0"/>
              <w:spacing w:line="360" w:lineRule="auto"/>
              <w:jc w:val="both"/>
              <w:rPr>
                <w:rFonts w:ascii="Book Antiqua" w:hAnsi="Book Antiqua"/>
              </w:rPr>
            </w:pPr>
            <w:r>
              <w:rPr>
                <w:rFonts w:ascii="Book Antiqua" w:hAnsi="Book Antiqua"/>
              </w:rPr>
              <w:t>15 (12.5)</w:t>
            </w:r>
          </w:p>
        </w:tc>
        <w:tc>
          <w:tcPr>
            <w:tcW w:w="1440" w:type="dxa"/>
          </w:tcPr>
          <w:p w14:paraId="221C7C7B" w14:textId="77777777" w:rsidR="00E3554B" w:rsidRDefault="00A33248">
            <w:pPr>
              <w:adjustRightInd w:val="0"/>
              <w:snapToGrid w:val="0"/>
              <w:spacing w:line="360" w:lineRule="auto"/>
              <w:jc w:val="both"/>
              <w:rPr>
                <w:rFonts w:ascii="Book Antiqua" w:hAnsi="Book Antiqua"/>
              </w:rPr>
            </w:pPr>
            <w:r>
              <w:rPr>
                <w:rFonts w:ascii="Book Antiqua" w:hAnsi="Book Antiqua"/>
              </w:rPr>
              <w:t>12 (40.0)</w:t>
            </w:r>
          </w:p>
        </w:tc>
        <w:tc>
          <w:tcPr>
            <w:tcW w:w="909" w:type="dxa"/>
          </w:tcPr>
          <w:p w14:paraId="39E04F0E" w14:textId="77777777" w:rsidR="00E3554B" w:rsidRDefault="00E3554B">
            <w:pPr>
              <w:adjustRightInd w:val="0"/>
              <w:snapToGrid w:val="0"/>
              <w:spacing w:line="360" w:lineRule="auto"/>
              <w:jc w:val="both"/>
              <w:rPr>
                <w:rFonts w:ascii="Book Antiqua" w:hAnsi="Book Antiqua"/>
              </w:rPr>
            </w:pPr>
          </w:p>
        </w:tc>
        <w:tc>
          <w:tcPr>
            <w:tcW w:w="1051" w:type="dxa"/>
          </w:tcPr>
          <w:p w14:paraId="6D4593CA" w14:textId="77777777" w:rsidR="00E3554B" w:rsidRDefault="00E3554B">
            <w:pPr>
              <w:adjustRightInd w:val="0"/>
              <w:snapToGrid w:val="0"/>
              <w:spacing w:line="360" w:lineRule="auto"/>
              <w:jc w:val="both"/>
              <w:rPr>
                <w:rFonts w:ascii="Book Antiqua" w:hAnsi="Book Antiqua"/>
              </w:rPr>
            </w:pPr>
          </w:p>
        </w:tc>
      </w:tr>
      <w:tr w:rsidR="00E3554B" w14:paraId="456BDB67" w14:textId="77777777">
        <w:tc>
          <w:tcPr>
            <w:tcW w:w="2943" w:type="dxa"/>
            <w:vMerge w:val="restart"/>
          </w:tcPr>
          <w:p w14:paraId="3B46B36A"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Smoking </w:t>
            </w:r>
          </w:p>
        </w:tc>
        <w:tc>
          <w:tcPr>
            <w:tcW w:w="2115" w:type="dxa"/>
          </w:tcPr>
          <w:p w14:paraId="225DD029"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040788E5" w14:textId="77777777" w:rsidR="00E3554B" w:rsidRDefault="00A33248">
            <w:pPr>
              <w:adjustRightInd w:val="0"/>
              <w:snapToGrid w:val="0"/>
              <w:spacing w:line="360" w:lineRule="auto"/>
              <w:jc w:val="both"/>
              <w:rPr>
                <w:rFonts w:ascii="Book Antiqua" w:hAnsi="Book Antiqua"/>
              </w:rPr>
            </w:pPr>
            <w:r>
              <w:rPr>
                <w:rFonts w:ascii="Book Antiqua" w:hAnsi="Book Antiqua"/>
              </w:rPr>
              <w:t>89 (74.2)</w:t>
            </w:r>
          </w:p>
        </w:tc>
        <w:tc>
          <w:tcPr>
            <w:tcW w:w="1440" w:type="dxa"/>
          </w:tcPr>
          <w:p w14:paraId="301B5E0F" w14:textId="77777777" w:rsidR="00E3554B" w:rsidRDefault="00A33248">
            <w:pPr>
              <w:adjustRightInd w:val="0"/>
              <w:snapToGrid w:val="0"/>
              <w:spacing w:line="360" w:lineRule="auto"/>
              <w:jc w:val="both"/>
              <w:rPr>
                <w:rFonts w:ascii="Book Antiqua" w:hAnsi="Book Antiqua"/>
              </w:rPr>
            </w:pPr>
            <w:r>
              <w:rPr>
                <w:rFonts w:ascii="Book Antiqua" w:hAnsi="Book Antiqua"/>
              </w:rPr>
              <w:t>25 (83.3)</w:t>
            </w:r>
          </w:p>
        </w:tc>
        <w:tc>
          <w:tcPr>
            <w:tcW w:w="909" w:type="dxa"/>
          </w:tcPr>
          <w:p w14:paraId="24F42703" w14:textId="77777777" w:rsidR="00E3554B" w:rsidRDefault="00A33248">
            <w:pPr>
              <w:adjustRightInd w:val="0"/>
              <w:snapToGrid w:val="0"/>
              <w:spacing w:line="360" w:lineRule="auto"/>
              <w:jc w:val="both"/>
              <w:rPr>
                <w:rFonts w:ascii="Book Antiqua" w:hAnsi="Book Antiqua"/>
              </w:rPr>
            </w:pPr>
            <w:r>
              <w:rPr>
                <w:rFonts w:ascii="Book Antiqua" w:hAnsi="Book Antiqua"/>
              </w:rPr>
              <w:t>1.11</w:t>
            </w:r>
          </w:p>
        </w:tc>
        <w:tc>
          <w:tcPr>
            <w:tcW w:w="1051" w:type="dxa"/>
          </w:tcPr>
          <w:p w14:paraId="45897575" w14:textId="77777777" w:rsidR="00E3554B" w:rsidRDefault="00A33248">
            <w:pPr>
              <w:adjustRightInd w:val="0"/>
              <w:snapToGrid w:val="0"/>
              <w:spacing w:line="360" w:lineRule="auto"/>
              <w:jc w:val="both"/>
              <w:rPr>
                <w:rFonts w:ascii="Book Antiqua" w:hAnsi="Book Antiqua"/>
              </w:rPr>
            </w:pPr>
            <w:r>
              <w:rPr>
                <w:rFonts w:ascii="Book Antiqua" w:hAnsi="Book Antiqua"/>
              </w:rPr>
              <w:t>0.57</w:t>
            </w:r>
          </w:p>
        </w:tc>
      </w:tr>
      <w:tr w:rsidR="00E3554B" w14:paraId="067461C8" w14:textId="77777777">
        <w:tc>
          <w:tcPr>
            <w:tcW w:w="2943" w:type="dxa"/>
            <w:vMerge/>
          </w:tcPr>
          <w:p w14:paraId="55CCC659" w14:textId="77777777" w:rsidR="00E3554B" w:rsidRDefault="00E3554B">
            <w:pPr>
              <w:adjustRightInd w:val="0"/>
              <w:snapToGrid w:val="0"/>
              <w:spacing w:line="360" w:lineRule="auto"/>
              <w:jc w:val="both"/>
              <w:rPr>
                <w:rFonts w:ascii="Book Antiqua" w:hAnsi="Book Antiqua"/>
              </w:rPr>
            </w:pPr>
          </w:p>
        </w:tc>
        <w:tc>
          <w:tcPr>
            <w:tcW w:w="2115" w:type="dxa"/>
          </w:tcPr>
          <w:p w14:paraId="2BE22C8F" w14:textId="77777777" w:rsidR="00E3554B" w:rsidRDefault="00A33248">
            <w:pPr>
              <w:adjustRightInd w:val="0"/>
              <w:snapToGrid w:val="0"/>
              <w:spacing w:line="360" w:lineRule="auto"/>
              <w:jc w:val="both"/>
              <w:rPr>
                <w:rFonts w:ascii="Book Antiqua" w:hAnsi="Book Antiqua"/>
              </w:rPr>
            </w:pPr>
            <w:r>
              <w:rPr>
                <w:rFonts w:ascii="Book Antiqua" w:hAnsi="Book Antiqua"/>
              </w:rPr>
              <w:t>Previously</w:t>
            </w:r>
          </w:p>
        </w:tc>
        <w:tc>
          <w:tcPr>
            <w:tcW w:w="1431" w:type="dxa"/>
          </w:tcPr>
          <w:p w14:paraId="1ED436D4" w14:textId="77777777" w:rsidR="00E3554B" w:rsidRDefault="00A33248">
            <w:pPr>
              <w:adjustRightInd w:val="0"/>
              <w:snapToGrid w:val="0"/>
              <w:spacing w:line="360" w:lineRule="auto"/>
              <w:jc w:val="both"/>
              <w:rPr>
                <w:rFonts w:ascii="Book Antiqua" w:hAnsi="Book Antiqua"/>
              </w:rPr>
            </w:pPr>
            <w:r>
              <w:rPr>
                <w:rFonts w:ascii="Book Antiqua" w:hAnsi="Book Antiqua"/>
              </w:rPr>
              <w:t>18 (15.0)</w:t>
            </w:r>
          </w:p>
        </w:tc>
        <w:tc>
          <w:tcPr>
            <w:tcW w:w="1440" w:type="dxa"/>
          </w:tcPr>
          <w:p w14:paraId="4E48246D" w14:textId="77777777" w:rsidR="00E3554B" w:rsidRDefault="00A33248">
            <w:pPr>
              <w:adjustRightInd w:val="0"/>
              <w:snapToGrid w:val="0"/>
              <w:spacing w:line="360" w:lineRule="auto"/>
              <w:jc w:val="both"/>
              <w:rPr>
                <w:rFonts w:ascii="Book Antiqua" w:hAnsi="Book Antiqua"/>
              </w:rPr>
            </w:pPr>
            <w:r>
              <w:rPr>
                <w:rFonts w:ascii="Book Antiqua" w:hAnsi="Book Antiqua"/>
              </w:rPr>
              <w:t>3 (10.0)</w:t>
            </w:r>
          </w:p>
        </w:tc>
        <w:tc>
          <w:tcPr>
            <w:tcW w:w="909" w:type="dxa"/>
          </w:tcPr>
          <w:p w14:paraId="40AA5964" w14:textId="77777777" w:rsidR="00E3554B" w:rsidRDefault="00E3554B">
            <w:pPr>
              <w:adjustRightInd w:val="0"/>
              <w:snapToGrid w:val="0"/>
              <w:spacing w:line="360" w:lineRule="auto"/>
              <w:jc w:val="both"/>
              <w:rPr>
                <w:rFonts w:ascii="Book Antiqua" w:hAnsi="Book Antiqua"/>
              </w:rPr>
            </w:pPr>
          </w:p>
        </w:tc>
        <w:tc>
          <w:tcPr>
            <w:tcW w:w="1051" w:type="dxa"/>
          </w:tcPr>
          <w:p w14:paraId="62342B77" w14:textId="77777777" w:rsidR="00E3554B" w:rsidRDefault="00E3554B">
            <w:pPr>
              <w:adjustRightInd w:val="0"/>
              <w:snapToGrid w:val="0"/>
              <w:spacing w:line="360" w:lineRule="auto"/>
              <w:jc w:val="both"/>
              <w:rPr>
                <w:rFonts w:ascii="Book Antiqua" w:hAnsi="Book Antiqua"/>
              </w:rPr>
            </w:pPr>
          </w:p>
        </w:tc>
      </w:tr>
      <w:tr w:rsidR="00E3554B" w14:paraId="4DAFA987" w14:textId="77777777">
        <w:tc>
          <w:tcPr>
            <w:tcW w:w="2943" w:type="dxa"/>
            <w:vMerge/>
          </w:tcPr>
          <w:p w14:paraId="39D7D833" w14:textId="77777777" w:rsidR="00E3554B" w:rsidRDefault="00E3554B">
            <w:pPr>
              <w:adjustRightInd w:val="0"/>
              <w:snapToGrid w:val="0"/>
              <w:spacing w:line="360" w:lineRule="auto"/>
              <w:jc w:val="both"/>
              <w:rPr>
                <w:rFonts w:ascii="Book Antiqua" w:hAnsi="Book Antiqua"/>
              </w:rPr>
            </w:pPr>
          </w:p>
        </w:tc>
        <w:tc>
          <w:tcPr>
            <w:tcW w:w="2115" w:type="dxa"/>
          </w:tcPr>
          <w:p w14:paraId="288DEC41" w14:textId="77777777" w:rsidR="00E3554B" w:rsidRDefault="00A33248">
            <w:pPr>
              <w:adjustRightInd w:val="0"/>
              <w:snapToGrid w:val="0"/>
              <w:spacing w:line="360" w:lineRule="auto"/>
              <w:jc w:val="both"/>
              <w:rPr>
                <w:rFonts w:ascii="Book Antiqua" w:hAnsi="Book Antiqua"/>
              </w:rPr>
            </w:pPr>
            <w:r>
              <w:rPr>
                <w:rFonts w:ascii="Book Antiqua" w:hAnsi="Book Antiqua"/>
              </w:rPr>
              <w:t>Now</w:t>
            </w:r>
          </w:p>
        </w:tc>
        <w:tc>
          <w:tcPr>
            <w:tcW w:w="1431" w:type="dxa"/>
          </w:tcPr>
          <w:p w14:paraId="67AD3747" w14:textId="77777777" w:rsidR="00E3554B" w:rsidRDefault="00A33248">
            <w:pPr>
              <w:adjustRightInd w:val="0"/>
              <w:snapToGrid w:val="0"/>
              <w:spacing w:line="360" w:lineRule="auto"/>
              <w:jc w:val="both"/>
              <w:rPr>
                <w:rFonts w:ascii="Book Antiqua" w:hAnsi="Book Antiqua"/>
              </w:rPr>
            </w:pPr>
            <w:r>
              <w:rPr>
                <w:rFonts w:ascii="Book Antiqua" w:hAnsi="Book Antiqua"/>
              </w:rPr>
              <w:t>13 (10.8)</w:t>
            </w:r>
          </w:p>
        </w:tc>
        <w:tc>
          <w:tcPr>
            <w:tcW w:w="1440" w:type="dxa"/>
          </w:tcPr>
          <w:p w14:paraId="7B2E8B70" w14:textId="77777777" w:rsidR="00E3554B" w:rsidRDefault="00A33248">
            <w:pPr>
              <w:adjustRightInd w:val="0"/>
              <w:snapToGrid w:val="0"/>
              <w:spacing w:line="360" w:lineRule="auto"/>
              <w:jc w:val="both"/>
              <w:rPr>
                <w:rFonts w:ascii="Book Antiqua" w:hAnsi="Book Antiqua"/>
              </w:rPr>
            </w:pPr>
            <w:r>
              <w:rPr>
                <w:rFonts w:ascii="Book Antiqua" w:hAnsi="Book Antiqua"/>
              </w:rPr>
              <w:t>2 (6.7)</w:t>
            </w:r>
          </w:p>
        </w:tc>
        <w:tc>
          <w:tcPr>
            <w:tcW w:w="909" w:type="dxa"/>
          </w:tcPr>
          <w:p w14:paraId="43A83010" w14:textId="77777777" w:rsidR="00E3554B" w:rsidRDefault="00E3554B">
            <w:pPr>
              <w:adjustRightInd w:val="0"/>
              <w:snapToGrid w:val="0"/>
              <w:spacing w:line="360" w:lineRule="auto"/>
              <w:jc w:val="both"/>
              <w:rPr>
                <w:rFonts w:ascii="Book Antiqua" w:hAnsi="Book Antiqua"/>
              </w:rPr>
            </w:pPr>
          </w:p>
        </w:tc>
        <w:tc>
          <w:tcPr>
            <w:tcW w:w="1051" w:type="dxa"/>
          </w:tcPr>
          <w:p w14:paraId="2648B0B4" w14:textId="77777777" w:rsidR="00E3554B" w:rsidRDefault="00E3554B">
            <w:pPr>
              <w:adjustRightInd w:val="0"/>
              <w:snapToGrid w:val="0"/>
              <w:spacing w:line="360" w:lineRule="auto"/>
              <w:jc w:val="both"/>
              <w:rPr>
                <w:rFonts w:ascii="Book Antiqua" w:hAnsi="Book Antiqua"/>
              </w:rPr>
            </w:pPr>
          </w:p>
        </w:tc>
      </w:tr>
      <w:tr w:rsidR="00E3554B" w14:paraId="751C957D" w14:textId="77777777">
        <w:tc>
          <w:tcPr>
            <w:tcW w:w="2943" w:type="dxa"/>
            <w:vMerge w:val="restart"/>
          </w:tcPr>
          <w:p w14:paraId="67078C76"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Drinking </w:t>
            </w:r>
          </w:p>
        </w:tc>
        <w:tc>
          <w:tcPr>
            <w:tcW w:w="2115" w:type="dxa"/>
          </w:tcPr>
          <w:p w14:paraId="27A484B4"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6D83AE33" w14:textId="77777777" w:rsidR="00E3554B" w:rsidRDefault="00A33248">
            <w:pPr>
              <w:adjustRightInd w:val="0"/>
              <w:snapToGrid w:val="0"/>
              <w:spacing w:line="360" w:lineRule="auto"/>
              <w:jc w:val="both"/>
              <w:rPr>
                <w:rFonts w:ascii="Book Antiqua" w:hAnsi="Book Antiqua"/>
              </w:rPr>
            </w:pPr>
            <w:r>
              <w:rPr>
                <w:rFonts w:ascii="Book Antiqua" w:hAnsi="Book Antiqua"/>
              </w:rPr>
              <w:t>98 (81.7)</w:t>
            </w:r>
          </w:p>
        </w:tc>
        <w:tc>
          <w:tcPr>
            <w:tcW w:w="1440" w:type="dxa"/>
          </w:tcPr>
          <w:p w14:paraId="6FBEDF4C" w14:textId="77777777" w:rsidR="00E3554B" w:rsidRDefault="00A33248">
            <w:pPr>
              <w:adjustRightInd w:val="0"/>
              <w:snapToGrid w:val="0"/>
              <w:spacing w:line="360" w:lineRule="auto"/>
              <w:jc w:val="both"/>
              <w:rPr>
                <w:rFonts w:ascii="Book Antiqua" w:hAnsi="Book Antiqua"/>
              </w:rPr>
            </w:pPr>
            <w:r>
              <w:rPr>
                <w:rFonts w:ascii="Book Antiqua" w:hAnsi="Book Antiqua"/>
              </w:rPr>
              <w:t>27 (90.0)</w:t>
            </w:r>
          </w:p>
        </w:tc>
        <w:tc>
          <w:tcPr>
            <w:tcW w:w="909" w:type="dxa"/>
          </w:tcPr>
          <w:p w14:paraId="088961B8" w14:textId="77777777" w:rsidR="00E3554B" w:rsidRDefault="00A33248">
            <w:pPr>
              <w:adjustRightInd w:val="0"/>
              <w:snapToGrid w:val="0"/>
              <w:spacing w:line="360" w:lineRule="auto"/>
              <w:jc w:val="both"/>
              <w:rPr>
                <w:rFonts w:ascii="Book Antiqua" w:hAnsi="Book Antiqua"/>
              </w:rPr>
            </w:pPr>
            <w:r>
              <w:rPr>
                <w:rFonts w:ascii="Book Antiqua" w:hAnsi="Book Antiqua"/>
              </w:rPr>
              <w:t>1.24</w:t>
            </w:r>
          </w:p>
        </w:tc>
        <w:tc>
          <w:tcPr>
            <w:tcW w:w="1051" w:type="dxa"/>
          </w:tcPr>
          <w:p w14:paraId="1976941B" w14:textId="77777777" w:rsidR="00E3554B" w:rsidRDefault="00A33248">
            <w:pPr>
              <w:adjustRightInd w:val="0"/>
              <w:snapToGrid w:val="0"/>
              <w:spacing w:line="360" w:lineRule="auto"/>
              <w:jc w:val="both"/>
              <w:rPr>
                <w:rFonts w:ascii="Book Antiqua" w:hAnsi="Book Antiqua"/>
              </w:rPr>
            </w:pPr>
            <w:r>
              <w:rPr>
                <w:rFonts w:ascii="Book Antiqua" w:hAnsi="Book Antiqua"/>
              </w:rPr>
              <w:t>0.54</w:t>
            </w:r>
          </w:p>
        </w:tc>
      </w:tr>
      <w:tr w:rsidR="00E3554B" w14:paraId="1F91E09E" w14:textId="77777777">
        <w:tc>
          <w:tcPr>
            <w:tcW w:w="2943" w:type="dxa"/>
            <w:vMerge/>
          </w:tcPr>
          <w:p w14:paraId="649FD9C3" w14:textId="77777777" w:rsidR="00E3554B" w:rsidRDefault="00E3554B">
            <w:pPr>
              <w:adjustRightInd w:val="0"/>
              <w:snapToGrid w:val="0"/>
              <w:spacing w:line="360" w:lineRule="auto"/>
              <w:jc w:val="both"/>
              <w:rPr>
                <w:rFonts w:ascii="Book Antiqua" w:hAnsi="Book Antiqua"/>
              </w:rPr>
            </w:pPr>
          </w:p>
        </w:tc>
        <w:tc>
          <w:tcPr>
            <w:tcW w:w="2115" w:type="dxa"/>
          </w:tcPr>
          <w:p w14:paraId="637209B2"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28EAD52C" w14:textId="77777777" w:rsidR="00E3554B" w:rsidRDefault="00A33248">
            <w:pPr>
              <w:adjustRightInd w:val="0"/>
              <w:snapToGrid w:val="0"/>
              <w:spacing w:line="360" w:lineRule="auto"/>
              <w:jc w:val="both"/>
              <w:rPr>
                <w:rFonts w:ascii="Book Antiqua" w:hAnsi="Book Antiqua"/>
              </w:rPr>
            </w:pPr>
            <w:r>
              <w:rPr>
                <w:rFonts w:ascii="Book Antiqua" w:hAnsi="Book Antiqua"/>
              </w:rPr>
              <w:t>9 (7.5)</w:t>
            </w:r>
          </w:p>
        </w:tc>
        <w:tc>
          <w:tcPr>
            <w:tcW w:w="1440" w:type="dxa"/>
          </w:tcPr>
          <w:p w14:paraId="5400B4DA" w14:textId="77777777" w:rsidR="00E3554B" w:rsidRDefault="00A33248">
            <w:pPr>
              <w:adjustRightInd w:val="0"/>
              <w:snapToGrid w:val="0"/>
              <w:spacing w:line="360" w:lineRule="auto"/>
              <w:jc w:val="both"/>
              <w:rPr>
                <w:rFonts w:ascii="Book Antiqua" w:hAnsi="Book Antiqua"/>
              </w:rPr>
            </w:pPr>
            <w:r>
              <w:rPr>
                <w:rFonts w:ascii="Book Antiqua" w:hAnsi="Book Antiqua"/>
              </w:rPr>
              <w:t>1 (3.3)</w:t>
            </w:r>
          </w:p>
        </w:tc>
        <w:tc>
          <w:tcPr>
            <w:tcW w:w="909" w:type="dxa"/>
          </w:tcPr>
          <w:p w14:paraId="3A26EE0E" w14:textId="77777777" w:rsidR="00E3554B" w:rsidRDefault="00E3554B">
            <w:pPr>
              <w:adjustRightInd w:val="0"/>
              <w:snapToGrid w:val="0"/>
              <w:spacing w:line="360" w:lineRule="auto"/>
              <w:jc w:val="both"/>
              <w:rPr>
                <w:rFonts w:ascii="Book Antiqua" w:hAnsi="Book Antiqua"/>
              </w:rPr>
            </w:pPr>
          </w:p>
        </w:tc>
        <w:tc>
          <w:tcPr>
            <w:tcW w:w="1051" w:type="dxa"/>
          </w:tcPr>
          <w:p w14:paraId="02876748" w14:textId="77777777" w:rsidR="00E3554B" w:rsidRDefault="00E3554B">
            <w:pPr>
              <w:adjustRightInd w:val="0"/>
              <w:snapToGrid w:val="0"/>
              <w:spacing w:line="360" w:lineRule="auto"/>
              <w:jc w:val="both"/>
              <w:rPr>
                <w:rFonts w:ascii="Book Antiqua" w:hAnsi="Book Antiqua"/>
              </w:rPr>
            </w:pPr>
          </w:p>
        </w:tc>
      </w:tr>
      <w:tr w:rsidR="00E3554B" w14:paraId="2DC73634" w14:textId="77777777">
        <w:tc>
          <w:tcPr>
            <w:tcW w:w="2943" w:type="dxa"/>
            <w:vMerge/>
          </w:tcPr>
          <w:p w14:paraId="3A62CE5D" w14:textId="77777777" w:rsidR="00E3554B" w:rsidRDefault="00E3554B">
            <w:pPr>
              <w:adjustRightInd w:val="0"/>
              <w:snapToGrid w:val="0"/>
              <w:spacing w:line="360" w:lineRule="auto"/>
              <w:jc w:val="both"/>
              <w:rPr>
                <w:rFonts w:ascii="Book Antiqua" w:hAnsi="Book Antiqua"/>
              </w:rPr>
            </w:pPr>
          </w:p>
        </w:tc>
        <w:tc>
          <w:tcPr>
            <w:tcW w:w="2115" w:type="dxa"/>
          </w:tcPr>
          <w:p w14:paraId="7B93A2C5" w14:textId="77777777" w:rsidR="00E3554B" w:rsidRDefault="00A33248">
            <w:pPr>
              <w:adjustRightInd w:val="0"/>
              <w:snapToGrid w:val="0"/>
              <w:spacing w:line="360" w:lineRule="auto"/>
              <w:jc w:val="both"/>
              <w:rPr>
                <w:rFonts w:ascii="Book Antiqua" w:hAnsi="Book Antiqua"/>
              </w:rPr>
            </w:pPr>
            <w:r>
              <w:rPr>
                <w:rFonts w:ascii="Book Antiqua" w:hAnsi="Book Antiqua"/>
              </w:rPr>
              <w:t>Stopped</w:t>
            </w:r>
          </w:p>
        </w:tc>
        <w:tc>
          <w:tcPr>
            <w:tcW w:w="1431" w:type="dxa"/>
          </w:tcPr>
          <w:p w14:paraId="69D8495D" w14:textId="77777777" w:rsidR="00E3554B" w:rsidRDefault="00A33248">
            <w:pPr>
              <w:adjustRightInd w:val="0"/>
              <w:snapToGrid w:val="0"/>
              <w:spacing w:line="360" w:lineRule="auto"/>
              <w:jc w:val="both"/>
              <w:rPr>
                <w:rFonts w:ascii="Book Antiqua" w:hAnsi="Book Antiqua"/>
              </w:rPr>
            </w:pPr>
            <w:r>
              <w:rPr>
                <w:rFonts w:ascii="Book Antiqua" w:hAnsi="Book Antiqua"/>
              </w:rPr>
              <w:t>13 (10.8)</w:t>
            </w:r>
          </w:p>
        </w:tc>
        <w:tc>
          <w:tcPr>
            <w:tcW w:w="1440" w:type="dxa"/>
          </w:tcPr>
          <w:p w14:paraId="298360E9" w14:textId="77777777" w:rsidR="00E3554B" w:rsidRDefault="00A33248">
            <w:pPr>
              <w:adjustRightInd w:val="0"/>
              <w:snapToGrid w:val="0"/>
              <w:spacing w:line="360" w:lineRule="auto"/>
              <w:jc w:val="both"/>
              <w:rPr>
                <w:rFonts w:ascii="Book Antiqua" w:hAnsi="Book Antiqua"/>
              </w:rPr>
            </w:pPr>
            <w:r>
              <w:rPr>
                <w:rFonts w:ascii="Book Antiqua" w:hAnsi="Book Antiqua"/>
              </w:rPr>
              <w:t>2 (6.7)</w:t>
            </w:r>
          </w:p>
        </w:tc>
        <w:tc>
          <w:tcPr>
            <w:tcW w:w="909" w:type="dxa"/>
          </w:tcPr>
          <w:p w14:paraId="3029823E" w14:textId="77777777" w:rsidR="00E3554B" w:rsidRDefault="00E3554B">
            <w:pPr>
              <w:adjustRightInd w:val="0"/>
              <w:snapToGrid w:val="0"/>
              <w:spacing w:line="360" w:lineRule="auto"/>
              <w:jc w:val="both"/>
              <w:rPr>
                <w:rFonts w:ascii="Book Antiqua" w:hAnsi="Book Antiqua"/>
              </w:rPr>
            </w:pPr>
          </w:p>
        </w:tc>
        <w:tc>
          <w:tcPr>
            <w:tcW w:w="1051" w:type="dxa"/>
          </w:tcPr>
          <w:p w14:paraId="437655D2" w14:textId="77777777" w:rsidR="00E3554B" w:rsidRDefault="00E3554B">
            <w:pPr>
              <w:adjustRightInd w:val="0"/>
              <w:snapToGrid w:val="0"/>
              <w:spacing w:line="360" w:lineRule="auto"/>
              <w:jc w:val="both"/>
              <w:rPr>
                <w:rFonts w:ascii="Book Antiqua" w:hAnsi="Book Antiqua"/>
              </w:rPr>
            </w:pPr>
          </w:p>
        </w:tc>
      </w:tr>
      <w:tr w:rsidR="00E3554B" w14:paraId="73113FF5" w14:textId="77777777">
        <w:tc>
          <w:tcPr>
            <w:tcW w:w="2943" w:type="dxa"/>
            <w:vMerge w:val="restart"/>
          </w:tcPr>
          <w:p w14:paraId="4E77255B" w14:textId="77777777" w:rsidR="00E3554B" w:rsidRDefault="00A33248">
            <w:pPr>
              <w:adjustRightInd w:val="0"/>
              <w:snapToGrid w:val="0"/>
              <w:spacing w:line="360" w:lineRule="auto"/>
              <w:jc w:val="both"/>
              <w:rPr>
                <w:rFonts w:ascii="Book Antiqua" w:hAnsi="Book Antiqua"/>
              </w:rPr>
            </w:pPr>
            <w:r>
              <w:rPr>
                <w:rFonts w:ascii="Book Antiqua" w:hAnsi="Book Antiqua"/>
              </w:rPr>
              <w:lastRenderedPageBreak/>
              <w:t xml:space="preserve">Brewing tea </w:t>
            </w:r>
          </w:p>
        </w:tc>
        <w:tc>
          <w:tcPr>
            <w:tcW w:w="2115" w:type="dxa"/>
          </w:tcPr>
          <w:p w14:paraId="4BE1044D"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126EDB90"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41E9D1C5"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42213DB8" w14:textId="77777777" w:rsidR="00E3554B" w:rsidRDefault="00A33248">
            <w:pPr>
              <w:adjustRightInd w:val="0"/>
              <w:snapToGrid w:val="0"/>
              <w:spacing w:line="360" w:lineRule="auto"/>
              <w:jc w:val="both"/>
              <w:rPr>
                <w:rFonts w:ascii="Book Antiqua" w:hAnsi="Book Antiqua"/>
              </w:rPr>
            </w:pPr>
            <w:r>
              <w:rPr>
                <w:rFonts w:ascii="Book Antiqua" w:hAnsi="Book Antiqua"/>
              </w:rPr>
              <w:t>3.04</w:t>
            </w:r>
          </w:p>
        </w:tc>
        <w:tc>
          <w:tcPr>
            <w:tcW w:w="1051" w:type="dxa"/>
          </w:tcPr>
          <w:p w14:paraId="10499CCE" w14:textId="77777777" w:rsidR="00E3554B" w:rsidRDefault="00A33248">
            <w:pPr>
              <w:adjustRightInd w:val="0"/>
              <w:snapToGrid w:val="0"/>
              <w:spacing w:line="360" w:lineRule="auto"/>
              <w:jc w:val="both"/>
              <w:rPr>
                <w:rFonts w:ascii="Book Antiqua" w:hAnsi="Book Antiqua"/>
              </w:rPr>
            </w:pPr>
            <w:r>
              <w:rPr>
                <w:rFonts w:ascii="Book Antiqua" w:hAnsi="Book Antiqua"/>
              </w:rPr>
              <w:t>0.39</w:t>
            </w:r>
          </w:p>
        </w:tc>
      </w:tr>
      <w:tr w:rsidR="00E3554B" w14:paraId="002167BE" w14:textId="77777777">
        <w:tc>
          <w:tcPr>
            <w:tcW w:w="2943" w:type="dxa"/>
            <w:vMerge/>
          </w:tcPr>
          <w:p w14:paraId="77CF91E3" w14:textId="77777777" w:rsidR="00E3554B" w:rsidRDefault="00E3554B">
            <w:pPr>
              <w:adjustRightInd w:val="0"/>
              <w:snapToGrid w:val="0"/>
              <w:spacing w:line="360" w:lineRule="auto"/>
              <w:jc w:val="both"/>
              <w:rPr>
                <w:rFonts w:ascii="Book Antiqua" w:hAnsi="Book Antiqua"/>
              </w:rPr>
            </w:pPr>
          </w:p>
        </w:tc>
        <w:tc>
          <w:tcPr>
            <w:tcW w:w="2115" w:type="dxa"/>
          </w:tcPr>
          <w:p w14:paraId="711CA347"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1431" w:type="dxa"/>
          </w:tcPr>
          <w:p w14:paraId="72B0D7B2" w14:textId="77777777" w:rsidR="00E3554B" w:rsidRDefault="00A33248">
            <w:pPr>
              <w:adjustRightInd w:val="0"/>
              <w:snapToGrid w:val="0"/>
              <w:spacing w:line="360" w:lineRule="auto"/>
              <w:jc w:val="both"/>
              <w:rPr>
                <w:rFonts w:ascii="Book Antiqua" w:hAnsi="Book Antiqua"/>
              </w:rPr>
            </w:pPr>
            <w:r>
              <w:rPr>
                <w:rFonts w:ascii="Book Antiqua" w:hAnsi="Book Antiqua"/>
              </w:rPr>
              <w:t>31 (25.8)</w:t>
            </w:r>
          </w:p>
        </w:tc>
        <w:tc>
          <w:tcPr>
            <w:tcW w:w="1440" w:type="dxa"/>
          </w:tcPr>
          <w:p w14:paraId="054FC014" w14:textId="77777777" w:rsidR="00E3554B" w:rsidRDefault="00A33248">
            <w:pPr>
              <w:adjustRightInd w:val="0"/>
              <w:snapToGrid w:val="0"/>
              <w:spacing w:line="360" w:lineRule="auto"/>
              <w:jc w:val="both"/>
              <w:rPr>
                <w:rFonts w:ascii="Book Antiqua" w:hAnsi="Book Antiqua"/>
              </w:rPr>
            </w:pPr>
            <w:r>
              <w:rPr>
                <w:rFonts w:ascii="Book Antiqua" w:hAnsi="Book Antiqua"/>
              </w:rPr>
              <w:t>9 (30.0)</w:t>
            </w:r>
          </w:p>
        </w:tc>
        <w:tc>
          <w:tcPr>
            <w:tcW w:w="909" w:type="dxa"/>
          </w:tcPr>
          <w:p w14:paraId="5F886ED8" w14:textId="77777777" w:rsidR="00E3554B" w:rsidRDefault="00E3554B">
            <w:pPr>
              <w:adjustRightInd w:val="0"/>
              <w:snapToGrid w:val="0"/>
              <w:spacing w:line="360" w:lineRule="auto"/>
              <w:jc w:val="both"/>
              <w:rPr>
                <w:rFonts w:ascii="Book Antiqua" w:hAnsi="Book Antiqua"/>
              </w:rPr>
            </w:pPr>
          </w:p>
        </w:tc>
        <w:tc>
          <w:tcPr>
            <w:tcW w:w="1051" w:type="dxa"/>
          </w:tcPr>
          <w:p w14:paraId="10113B6C" w14:textId="77777777" w:rsidR="00E3554B" w:rsidRDefault="00E3554B">
            <w:pPr>
              <w:adjustRightInd w:val="0"/>
              <w:snapToGrid w:val="0"/>
              <w:spacing w:line="360" w:lineRule="auto"/>
              <w:jc w:val="both"/>
              <w:rPr>
                <w:rFonts w:ascii="Book Antiqua" w:hAnsi="Book Antiqua"/>
              </w:rPr>
            </w:pPr>
          </w:p>
        </w:tc>
      </w:tr>
      <w:tr w:rsidR="00E3554B" w14:paraId="52852993" w14:textId="77777777">
        <w:tc>
          <w:tcPr>
            <w:tcW w:w="2943" w:type="dxa"/>
            <w:vMerge/>
          </w:tcPr>
          <w:p w14:paraId="1C959EC5" w14:textId="77777777" w:rsidR="00E3554B" w:rsidRDefault="00E3554B">
            <w:pPr>
              <w:adjustRightInd w:val="0"/>
              <w:snapToGrid w:val="0"/>
              <w:spacing w:line="360" w:lineRule="auto"/>
              <w:jc w:val="both"/>
              <w:rPr>
                <w:rFonts w:ascii="Book Antiqua" w:hAnsi="Book Antiqua"/>
              </w:rPr>
            </w:pPr>
          </w:p>
        </w:tc>
        <w:tc>
          <w:tcPr>
            <w:tcW w:w="2115" w:type="dxa"/>
          </w:tcPr>
          <w:p w14:paraId="32F8AEA1"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1431" w:type="dxa"/>
          </w:tcPr>
          <w:p w14:paraId="09502E28" w14:textId="77777777" w:rsidR="00E3554B" w:rsidRDefault="00A33248">
            <w:pPr>
              <w:adjustRightInd w:val="0"/>
              <w:snapToGrid w:val="0"/>
              <w:spacing w:line="360" w:lineRule="auto"/>
              <w:jc w:val="both"/>
              <w:rPr>
                <w:rFonts w:ascii="Book Antiqua" w:hAnsi="Book Antiqua"/>
              </w:rPr>
            </w:pPr>
            <w:r>
              <w:rPr>
                <w:rFonts w:ascii="Book Antiqua" w:hAnsi="Book Antiqua"/>
              </w:rPr>
              <w:t>18 (15.0)</w:t>
            </w:r>
          </w:p>
        </w:tc>
        <w:tc>
          <w:tcPr>
            <w:tcW w:w="1440" w:type="dxa"/>
          </w:tcPr>
          <w:p w14:paraId="64077BF0" w14:textId="77777777" w:rsidR="00E3554B" w:rsidRDefault="00A33248">
            <w:pPr>
              <w:adjustRightInd w:val="0"/>
              <w:snapToGrid w:val="0"/>
              <w:spacing w:line="360" w:lineRule="auto"/>
              <w:jc w:val="both"/>
              <w:rPr>
                <w:rFonts w:ascii="Book Antiqua" w:hAnsi="Book Antiqua"/>
              </w:rPr>
            </w:pPr>
            <w:r>
              <w:rPr>
                <w:rFonts w:ascii="Book Antiqua" w:hAnsi="Book Antiqua"/>
              </w:rPr>
              <w:t>8 (26.7)</w:t>
            </w:r>
          </w:p>
        </w:tc>
        <w:tc>
          <w:tcPr>
            <w:tcW w:w="909" w:type="dxa"/>
          </w:tcPr>
          <w:p w14:paraId="0E2A8400" w14:textId="77777777" w:rsidR="00E3554B" w:rsidRDefault="00E3554B">
            <w:pPr>
              <w:adjustRightInd w:val="0"/>
              <w:snapToGrid w:val="0"/>
              <w:spacing w:line="360" w:lineRule="auto"/>
              <w:jc w:val="both"/>
              <w:rPr>
                <w:rFonts w:ascii="Book Antiqua" w:hAnsi="Book Antiqua"/>
              </w:rPr>
            </w:pPr>
          </w:p>
        </w:tc>
        <w:tc>
          <w:tcPr>
            <w:tcW w:w="1051" w:type="dxa"/>
          </w:tcPr>
          <w:p w14:paraId="1016B75D" w14:textId="77777777" w:rsidR="00E3554B" w:rsidRDefault="00E3554B">
            <w:pPr>
              <w:adjustRightInd w:val="0"/>
              <w:snapToGrid w:val="0"/>
              <w:spacing w:line="360" w:lineRule="auto"/>
              <w:jc w:val="both"/>
              <w:rPr>
                <w:rFonts w:ascii="Book Antiqua" w:hAnsi="Book Antiqua"/>
              </w:rPr>
            </w:pPr>
          </w:p>
        </w:tc>
      </w:tr>
      <w:tr w:rsidR="00E3554B" w14:paraId="327E2913" w14:textId="77777777">
        <w:tc>
          <w:tcPr>
            <w:tcW w:w="2943" w:type="dxa"/>
            <w:vMerge/>
          </w:tcPr>
          <w:p w14:paraId="5998CE7B" w14:textId="77777777" w:rsidR="00E3554B" w:rsidRDefault="00E3554B">
            <w:pPr>
              <w:adjustRightInd w:val="0"/>
              <w:snapToGrid w:val="0"/>
              <w:spacing w:line="360" w:lineRule="auto"/>
              <w:jc w:val="both"/>
              <w:rPr>
                <w:rFonts w:ascii="Book Antiqua" w:hAnsi="Book Antiqua"/>
              </w:rPr>
            </w:pPr>
          </w:p>
        </w:tc>
        <w:tc>
          <w:tcPr>
            <w:tcW w:w="2115" w:type="dxa"/>
          </w:tcPr>
          <w:p w14:paraId="56363BF8"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79A77986" w14:textId="77777777" w:rsidR="00E3554B" w:rsidRDefault="00A33248">
            <w:pPr>
              <w:adjustRightInd w:val="0"/>
              <w:snapToGrid w:val="0"/>
              <w:spacing w:line="360" w:lineRule="auto"/>
              <w:jc w:val="both"/>
              <w:rPr>
                <w:rFonts w:ascii="Book Antiqua" w:hAnsi="Book Antiqua"/>
              </w:rPr>
            </w:pPr>
            <w:r>
              <w:rPr>
                <w:rFonts w:ascii="Book Antiqua" w:hAnsi="Book Antiqua"/>
              </w:rPr>
              <w:t>30 (25.0)</w:t>
            </w:r>
          </w:p>
        </w:tc>
        <w:tc>
          <w:tcPr>
            <w:tcW w:w="1440" w:type="dxa"/>
          </w:tcPr>
          <w:p w14:paraId="28EE011E"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4DADA40E" w14:textId="77777777" w:rsidR="00E3554B" w:rsidRDefault="00E3554B">
            <w:pPr>
              <w:adjustRightInd w:val="0"/>
              <w:snapToGrid w:val="0"/>
              <w:spacing w:line="360" w:lineRule="auto"/>
              <w:jc w:val="both"/>
              <w:rPr>
                <w:rFonts w:ascii="Book Antiqua" w:hAnsi="Book Antiqua"/>
              </w:rPr>
            </w:pPr>
          </w:p>
        </w:tc>
        <w:tc>
          <w:tcPr>
            <w:tcW w:w="1051" w:type="dxa"/>
          </w:tcPr>
          <w:p w14:paraId="197B83DB" w14:textId="77777777" w:rsidR="00E3554B" w:rsidRDefault="00E3554B">
            <w:pPr>
              <w:adjustRightInd w:val="0"/>
              <w:snapToGrid w:val="0"/>
              <w:spacing w:line="360" w:lineRule="auto"/>
              <w:jc w:val="both"/>
              <w:rPr>
                <w:rFonts w:ascii="Book Antiqua" w:hAnsi="Book Antiqua"/>
              </w:rPr>
            </w:pPr>
          </w:p>
        </w:tc>
      </w:tr>
      <w:tr w:rsidR="00E3554B" w14:paraId="6316C9C3" w14:textId="77777777">
        <w:tc>
          <w:tcPr>
            <w:tcW w:w="2943" w:type="dxa"/>
            <w:vMerge w:val="restart"/>
          </w:tcPr>
          <w:p w14:paraId="2CFA8071"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Ghee consumption </w:t>
            </w:r>
          </w:p>
        </w:tc>
        <w:tc>
          <w:tcPr>
            <w:tcW w:w="2115" w:type="dxa"/>
          </w:tcPr>
          <w:p w14:paraId="211E2DEB"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1DD4530F" w14:textId="77777777" w:rsidR="00E3554B" w:rsidRDefault="00A33248">
            <w:pPr>
              <w:adjustRightInd w:val="0"/>
              <w:snapToGrid w:val="0"/>
              <w:spacing w:line="360" w:lineRule="auto"/>
              <w:jc w:val="both"/>
              <w:rPr>
                <w:rFonts w:ascii="Book Antiqua" w:hAnsi="Book Antiqua"/>
              </w:rPr>
            </w:pPr>
            <w:r>
              <w:rPr>
                <w:rFonts w:ascii="Book Antiqua" w:hAnsi="Book Antiqua"/>
              </w:rPr>
              <w:t>58 (48.3)</w:t>
            </w:r>
          </w:p>
        </w:tc>
        <w:tc>
          <w:tcPr>
            <w:tcW w:w="1440" w:type="dxa"/>
          </w:tcPr>
          <w:p w14:paraId="7583333F" w14:textId="77777777" w:rsidR="00E3554B" w:rsidRDefault="00A33248">
            <w:pPr>
              <w:adjustRightInd w:val="0"/>
              <w:snapToGrid w:val="0"/>
              <w:spacing w:line="360" w:lineRule="auto"/>
              <w:jc w:val="both"/>
              <w:rPr>
                <w:rFonts w:ascii="Book Antiqua" w:hAnsi="Book Antiqua"/>
              </w:rPr>
            </w:pPr>
            <w:r>
              <w:rPr>
                <w:rFonts w:ascii="Book Antiqua" w:hAnsi="Book Antiqua"/>
              </w:rPr>
              <w:t>16 (53.3)</w:t>
            </w:r>
          </w:p>
        </w:tc>
        <w:tc>
          <w:tcPr>
            <w:tcW w:w="909" w:type="dxa"/>
          </w:tcPr>
          <w:p w14:paraId="4551FF0F" w14:textId="77777777" w:rsidR="00E3554B" w:rsidRDefault="00A33248">
            <w:pPr>
              <w:adjustRightInd w:val="0"/>
              <w:snapToGrid w:val="0"/>
              <w:spacing w:line="360" w:lineRule="auto"/>
              <w:jc w:val="both"/>
              <w:rPr>
                <w:rFonts w:ascii="Book Antiqua" w:hAnsi="Book Antiqua"/>
              </w:rPr>
            </w:pPr>
            <w:r>
              <w:rPr>
                <w:rFonts w:ascii="Book Antiqua" w:hAnsi="Book Antiqua"/>
              </w:rPr>
              <w:t>7.16</w:t>
            </w:r>
          </w:p>
        </w:tc>
        <w:tc>
          <w:tcPr>
            <w:tcW w:w="1051" w:type="dxa"/>
          </w:tcPr>
          <w:p w14:paraId="75B2AFFF" w14:textId="77777777" w:rsidR="00E3554B" w:rsidRDefault="00A33248">
            <w:pPr>
              <w:adjustRightInd w:val="0"/>
              <w:snapToGrid w:val="0"/>
              <w:spacing w:line="360" w:lineRule="auto"/>
              <w:jc w:val="both"/>
              <w:rPr>
                <w:rFonts w:ascii="Book Antiqua" w:hAnsi="Book Antiqua"/>
              </w:rPr>
            </w:pPr>
            <w:r>
              <w:rPr>
                <w:rFonts w:ascii="Book Antiqua" w:hAnsi="Book Antiqua"/>
              </w:rPr>
              <w:t>0.07</w:t>
            </w:r>
          </w:p>
        </w:tc>
      </w:tr>
      <w:tr w:rsidR="00E3554B" w14:paraId="15F6770A" w14:textId="77777777">
        <w:tc>
          <w:tcPr>
            <w:tcW w:w="2943" w:type="dxa"/>
            <w:vMerge/>
          </w:tcPr>
          <w:p w14:paraId="7C472F0E" w14:textId="77777777" w:rsidR="00E3554B" w:rsidRDefault="00E3554B">
            <w:pPr>
              <w:adjustRightInd w:val="0"/>
              <w:snapToGrid w:val="0"/>
              <w:spacing w:line="360" w:lineRule="auto"/>
              <w:jc w:val="both"/>
              <w:rPr>
                <w:rFonts w:ascii="Book Antiqua" w:hAnsi="Book Antiqua"/>
              </w:rPr>
            </w:pPr>
          </w:p>
        </w:tc>
        <w:tc>
          <w:tcPr>
            <w:tcW w:w="2115" w:type="dxa"/>
          </w:tcPr>
          <w:p w14:paraId="51E51788"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1431" w:type="dxa"/>
          </w:tcPr>
          <w:p w14:paraId="5CC4A887"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7F822100" w14:textId="77777777" w:rsidR="00E3554B" w:rsidRDefault="00A33248">
            <w:pPr>
              <w:adjustRightInd w:val="0"/>
              <w:snapToGrid w:val="0"/>
              <w:spacing w:line="360" w:lineRule="auto"/>
              <w:jc w:val="both"/>
              <w:rPr>
                <w:rFonts w:ascii="Book Antiqua" w:hAnsi="Book Antiqua"/>
              </w:rPr>
            </w:pPr>
            <w:r>
              <w:rPr>
                <w:rFonts w:ascii="Book Antiqua" w:hAnsi="Book Antiqua"/>
              </w:rPr>
              <w:t>4 (13.3)</w:t>
            </w:r>
          </w:p>
        </w:tc>
        <w:tc>
          <w:tcPr>
            <w:tcW w:w="909" w:type="dxa"/>
          </w:tcPr>
          <w:p w14:paraId="3E38F4A9" w14:textId="77777777" w:rsidR="00E3554B" w:rsidRDefault="00E3554B">
            <w:pPr>
              <w:adjustRightInd w:val="0"/>
              <w:snapToGrid w:val="0"/>
              <w:spacing w:line="360" w:lineRule="auto"/>
              <w:jc w:val="both"/>
              <w:rPr>
                <w:rFonts w:ascii="Book Antiqua" w:hAnsi="Book Antiqua"/>
              </w:rPr>
            </w:pPr>
          </w:p>
        </w:tc>
        <w:tc>
          <w:tcPr>
            <w:tcW w:w="1051" w:type="dxa"/>
          </w:tcPr>
          <w:p w14:paraId="2A0ED462" w14:textId="77777777" w:rsidR="00E3554B" w:rsidRDefault="00E3554B">
            <w:pPr>
              <w:adjustRightInd w:val="0"/>
              <w:snapToGrid w:val="0"/>
              <w:spacing w:line="360" w:lineRule="auto"/>
              <w:jc w:val="both"/>
              <w:rPr>
                <w:rFonts w:ascii="Book Antiqua" w:hAnsi="Book Antiqua"/>
              </w:rPr>
            </w:pPr>
          </w:p>
        </w:tc>
      </w:tr>
      <w:tr w:rsidR="00E3554B" w14:paraId="6300C5A9" w14:textId="77777777">
        <w:tc>
          <w:tcPr>
            <w:tcW w:w="2943" w:type="dxa"/>
            <w:vMerge/>
          </w:tcPr>
          <w:p w14:paraId="2B418065" w14:textId="77777777" w:rsidR="00E3554B" w:rsidRDefault="00E3554B">
            <w:pPr>
              <w:adjustRightInd w:val="0"/>
              <w:snapToGrid w:val="0"/>
              <w:spacing w:line="360" w:lineRule="auto"/>
              <w:jc w:val="both"/>
              <w:rPr>
                <w:rFonts w:ascii="Book Antiqua" w:hAnsi="Book Antiqua"/>
              </w:rPr>
            </w:pPr>
          </w:p>
        </w:tc>
        <w:tc>
          <w:tcPr>
            <w:tcW w:w="2115" w:type="dxa"/>
          </w:tcPr>
          <w:p w14:paraId="0AE75A4B"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1431" w:type="dxa"/>
          </w:tcPr>
          <w:p w14:paraId="687F9A2E" w14:textId="77777777" w:rsidR="00E3554B" w:rsidRDefault="00A33248">
            <w:pPr>
              <w:adjustRightInd w:val="0"/>
              <w:snapToGrid w:val="0"/>
              <w:spacing w:line="360" w:lineRule="auto"/>
              <w:jc w:val="both"/>
              <w:rPr>
                <w:rFonts w:ascii="Book Antiqua" w:hAnsi="Book Antiqua"/>
              </w:rPr>
            </w:pPr>
            <w:r>
              <w:rPr>
                <w:rFonts w:ascii="Book Antiqua" w:hAnsi="Book Antiqua"/>
              </w:rPr>
              <w:t>12 (10.0)</w:t>
            </w:r>
          </w:p>
        </w:tc>
        <w:tc>
          <w:tcPr>
            <w:tcW w:w="1440" w:type="dxa"/>
          </w:tcPr>
          <w:p w14:paraId="024AB3A0"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06D9BD99" w14:textId="77777777" w:rsidR="00E3554B" w:rsidRDefault="00E3554B">
            <w:pPr>
              <w:adjustRightInd w:val="0"/>
              <w:snapToGrid w:val="0"/>
              <w:spacing w:line="360" w:lineRule="auto"/>
              <w:jc w:val="both"/>
              <w:rPr>
                <w:rFonts w:ascii="Book Antiqua" w:hAnsi="Book Antiqua"/>
              </w:rPr>
            </w:pPr>
          </w:p>
        </w:tc>
        <w:tc>
          <w:tcPr>
            <w:tcW w:w="1051" w:type="dxa"/>
          </w:tcPr>
          <w:p w14:paraId="6A4B3A19" w14:textId="77777777" w:rsidR="00E3554B" w:rsidRDefault="00E3554B">
            <w:pPr>
              <w:adjustRightInd w:val="0"/>
              <w:snapToGrid w:val="0"/>
              <w:spacing w:line="360" w:lineRule="auto"/>
              <w:jc w:val="both"/>
              <w:rPr>
                <w:rFonts w:ascii="Book Antiqua" w:hAnsi="Book Antiqua"/>
              </w:rPr>
            </w:pPr>
          </w:p>
        </w:tc>
      </w:tr>
      <w:tr w:rsidR="00E3554B" w14:paraId="385BBED8" w14:textId="77777777">
        <w:tc>
          <w:tcPr>
            <w:tcW w:w="2943" w:type="dxa"/>
            <w:vMerge/>
          </w:tcPr>
          <w:p w14:paraId="2FABC73A" w14:textId="77777777" w:rsidR="00E3554B" w:rsidRDefault="00E3554B">
            <w:pPr>
              <w:adjustRightInd w:val="0"/>
              <w:snapToGrid w:val="0"/>
              <w:spacing w:line="360" w:lineRule="auto"/>
              <w:jc w:val="both"/>
              <w:rPr>
                <w:rFonts w:ascii="Book Antiqua" w:hAnsi="Book Antiqua"/>
              </w:rPr>
            </w:pPr>
          </w:p>
        </w:tc>
        <w:tc>
          <w:tcPr>
            <w:tcW w:w="2115" w:type="dxa"/>
          </w:tcPr>
          <w:p w14:paraId="6C06C5F2"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5AE4D8DD" w14:textId="77777777" w:rsidR="00E3554B" w:rsidRDefault="00A33248">
            <w:pPr>
              <w:adjustRightInd w:val="0"/>
              <w:snapToGrid w:val="0"/>
              <w:spacing w:line="360" w:lineRule="auto"/>
              <w:jc w:val="both"/>
              <w:rPr>
                <w:rFonts w:ascii="Book Antiqua" w:hAnsi="Book Antiqua"/>
              </w:rPr>
            </w:pPr>
            <w:r>
              <w:rPr>
                <w:rFonts w:ascii="Book Antiqua" w:hAnsi="Book Antiqua"/>
              </w:rPr>
              <w:t>9 (7.5)</w:t>
            </w:r>
          </w:p>
        </w:tc>
        <w:tc>
          <w:tcPr>
            <w:tcW w:w="1440" w:type="dxa"/>
          </w:tcPr>
          <w:p w14:paraId="18606B2F" w14:textId="77777777" w:rsidR="00E3554B" w:rsidRDefault="00A33248">
            <w:pPr>
              <w:adjustRightInd w:val="0"/>
              <w:snapToGrid w:val="0"/>
              <w:spacing w:line="360" w:lineRule="auto"/>
              <w:jc w:val="both"/>
              <w:rPr>
                <w:rFonts w:ascii="Book Antiqua" w:hAnsi="Book Antiqua"/>
              </w:rPr>
            </w:pPr>
            <w:r>
              <w:rPr>
                <w:rFonts w:ascii="Book Antiqua" w:hAnsi="Book Antiqua"/>
              </w:rPr>
              <w:t>3 (10.0)</w:t>
            </w:r>
          </w:p>
        </w:tc>
        <w:tc>
          <w:tcPr>
            <w:tcW w:w="909" w:type="dxa"/>
          </w:tcPr>
          <w:p w14:paraId="45FC95D5" w14:textId="77777777" w:rsidR="00E3554B" w:rsidRDefault="00E3554B">
            <w:pPr>
              <w:adjustRightInd w:val="0"/>
              <w:snapToGrid w:val="0"/>
              <w:spacing w:line="360" w:lineRule="auto"/>
              <w:jc w:val="both"/>
              <w:rPr>
                <w:rFonts w:ascii="Book Antiqua" w:hAnsi="Book Antiqua"/>
              </w:rPr>
            </w:pPr>
          </w:p>
        </w:tc>
        <w:tc>
          <w:tcPr>
            <w:tcW w:w="1051" w:type="dxa"/>
          </w:tcPr>
          <w:p w14:paraId="060CE938" w14:textId="77777777" w:rsidR="00E3554B" w:rsidRDefault="00E3554B">
            <w:pPr>
              <w:adjustRightInd w:val="0"/>
              <w:snapToGrid w:val="0"/>
              <w:spacing w:line="360" w:lineRule="auto"/>
              <w:jc w:val="both"/>
              <w:rPr>
                <w:rFonts w:ascii="Book Antiqua" w:hAnsi="Book Antiqua"/>
              </w:rPr>
            </w:pPr>
          </w:p>
        </w:tc>
      </w:tr>
      <w:tr w:rsidR="00E3554B" w14:paraId="2FF84F86" w14:textId="77777777">
        <w:tc>
          <w:tcPr>
            <w:tcW w:w="2943" w:type="dxa"/>
            <w:vMerge w:val="restart"/>
          </w:tcPr>
          <w:p w14:paraId="32B53278"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Beef/mutton consumption </w:t>
            </w:r>
          </w:p>
        </w:tc>
        <w:tc>
          <w:tcPr>
            <w:tcW w:w="2115" w:type="dxa"/>
          </w:tcPr>
          <w:p w14:paraId="6C5E02CD"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6D9E712D" w14:textId="77777777" w:rsidR="00E3554B" w:rsidRDefault="00A33248">
            <w:pPr>
              <w:adjustRightInd w:val="0"/>
              <w:snapToGrid w:val="0"/>
              <w:spacing w:line="360" w:lineRule="auto"/>
              <w:jc w:val="both"/>
              <w:rPr>
                <w:rFonts w:ascii="Book Antiqua" w:hAnsi="Book Antiqua"/>
              </w:rPr>
            </w:pPr>
            <w:r>
              <w:rPr>
                <w:rFonts w:ascii="Book Antiqua" w:hAnsi="Book Antiqua"/>
              </w:rPr>
              <w:t>5 (4.2)</w:t>
            </w:r>
          </w:p>
        </w:tc>
        <w:tc>
          <w:tcPr>
            <w:tcW w:w="1440" w:type="dxa"/>
          </w:tcPr>
          <w:p w14:paraId="7268AB2E"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347BE9D7" w14:textId="77777777" w:rsidR="00E3554B" w:rsidRDefault="00A33248">
            <w:pPr>
              <w:adjustRightInd w:val="0"/>
              <w:snapToGrid w:val="0"/>
              <w:spacing w:line="360" w:lineRule="auto"/>
              <w:jc w:val="both"/>
              <w:rPr>
                <w:rFonts w:ascii="Book Antiqua" w:hAnsi="Book Antiqua"/>
              </w:rPr>
            </w:pPr>
            <w:r>
              <w:rPr>
                <w:rFonts w:ascii="Book Antiqua" w:hAnsi="Book Antiqua"/>
              </w:rPr>
              <w:t>16.12</w:t>
            </w:r>
          </w:p>
        </w:tc>
        <w:tc>
          <w:tcPr>
            <w:tcW w:w="1051" w:type="dxa"/>
          </w:tcPr>
          <w:p w14:paraId="10C6A6C3" w14:textId="77777777" w:rsidR="00E3554B" w:rsidRDefault="00A33248">
            <w:pPr>
              <w:adjustRightInd w:val="0"/>
              <w:snapToGrid w:val="0"/>
              <w:spacing w:line="360" w:lineRule="auto"/>
              <w:jc w:val="both"/>
              <w:rPr>
                <w:rFonts w:ascii="Book Antiqua" w:hAnsi="Book Antiqua"/>
              </w:rPr>
            </w:pPr>
            <w:r>
              <w:rPr>
                <w:rFonts w:ascii="Book Antiqua" w:hAnsi="Book Antiqua"/>
              </w:rPr>
              <w:t>0.001</w:t>
            </w:r>
          </w:p>
        </w:tc>
      </w:tr>
      <w:tr w:rsidR="00E3554B" w14:paraId="7F201E49" w14:textId="77777777">
        <w:tc>
          <w:tcPr>
            <w:tcW w:w="2943" w:type="dxa"/>
            <w:vMerge/>
          </w:tcPr>
          <w:p w14:paraId="640F827F" w14:textId="77777777" w:rsidR="00E3554B" w:rsidRDefault="00E3554B">
            <w:pPr>
              <w:adjustRightInd w:val="0"/>
              <w:snapToGrid w:val="0"/>
              <w:spacing w:line="360" w:lineRule="auto"/>
              <w:jc w:val="both"/>
              <w:rPr>
                <w:rFonts w:ascii="Book Antiqua" w:hAnsi="Book Antiqua"/>
              </w:rPr>
            </w:pPr>
          </w:p>
        </w:tc>
        <w:tc>
          <w:tcPr>
            <w:tcW w:w="2115" w:type="dxa"/>
          </w:tcPr>
          <w:p w14:paraId="420E3288"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1431" w:type="dxa"/>
          </w:tcPr>
          <w:p w14:paraId="35B55091"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07E09742"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4E176484" w14:textId="77777777" w:rsidR="00E3554B" w:rsidRDefault="00E3554B">
            <w:pPr>
              <w:adjustRightInd w:val="0"/>
              <w:snapToGrid w:val="0"/>
              <w:spacing w:line="360" w:lineRule="auto"/>
              <w:jc w:val="both"/>
              <w:rPr>
                <w:rFonts w:ascii="Book Antiqua" w:hAnsi="Book Antiqua"/>
              </w:rPr>
            </w:pPr>
          </w:p>
        </w:tc>
        <w:tc>
          <w:tcPr>
            <w:tcW w:w="1051" w:type="dxa"/>
          </w:tcPr>
          <w:p w14:paraId="7277F5DD" w14:textId="77777777" w:rsidR="00E3554B" w:rsidRDefault="00E3554B">
            <w:pPr>
              <w:adjustRightInd w:val="0"/>
              <w:snapToGrid w:val="0"/>
              <w:spacing w:line="360" w:lineRule="auto"/>
              <w:jc w:val="both"/>
              <w:rPr>
                <w:rFonts w:ascii="Book Antiqua" w:hAnsi="Book Antiqua"/>
              </w:rPr>
            </w:pPr>
          </w:p>
        </w:tc>
      </w:tr>
      <w:tr w:rsidR="00E3554B" w14:paraId="7590F3D7" w14:textId="77777777">
        <w:tc>
          <w:tcPr>
            <w:tcW w:w="2943" w:type="dxa"/>
            <w:vMerge/>
          </w:tcPr>
          <w:p w14:paraId="0E36D23B" w14:textId="77777777" w:rsidR="00E3554B" w:rsidRDefault="00E3554B">
            <w:pPr>
              <w:adjustRightInd w:val="0"/>
              <w:snapToGrid w:val="0"/>
              <w:spacing w:line="360" w:lineRule="auto"/>
              <w:jc w:val="both"/>
              <w:rPr>
                <w:rFonts w:ascii="Book Antiqua" w:hAnsi="Book Antiqua"/>
              </w:rPr>
            </w:pPr>
          </w:p>
        </w:tc>
        <w:tc>
          <w:tcPr>
            <w:tcW w:w="2115" w:type="dxa"/>
          </w:tcPr>
          <w:p w14:paraId="682BD0B6"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1431" w:type="dxa"/>
          </w:tcPr>
          <w:p w14:paraId="73F2C78E" w14:textId="77777777" w:rsidR="00E3554B" w:rsidRDefault="00A33248">
            <w:pPr>
              <w:adjustRightInd w:val="0"/>
              <w:snapToGrid w:val="0"/>
              <w:spacing w:line="360" w:lineRule="auto"/>
              <w:jc w:val="both"/>
              <w:rPr>
                <w:rFonts w:ascii="Book Antiqua" w:hAnsi="Book Antiqua"/>
              </w:rPr>
            </w:pPr>
            <w:r>
              <w:rPr>
                <w:rFonts w:ascii="Book Antiqua" w:hAnsi="Book Antiqua"/>
              </w:rPr>
              <w:t>29 (24.2)</w:t>
            </w:r>
          </w:p>
        </w:tc>
        <w:tc>
          <w:tcPr>
            <w:tcW w:w="1440" w:type="dxa"/>
          </w:tcPr>
          <w:p w14:paraId="43DE92F0" w14:textId="77777777" w:rsidR="00E3554B" w:rsidRDefault="00A33248">
            <w:pPr>
              <w:adjustRightInd w:val="0"/>
              <w:snapToGrid w:val="0"/>
              <w:spacing w:line="360" w:lineRule="auto"/>
              <w:jc w:val="both"/>
              <w:rPr>
                <w:rFonts w:ascii="Book Antiqua" w:hAnsi="Book Antiqua"/>
              </w:rPr>
            </w:pPr>
            <w:r>
              <w:rPr>
                <w:rFonts w:ascii="Book Antiqua" w:hAnsi="Book Antiqua"/>
              </w:rPr>
              <w:t>12 (40.0)</w:t>
            </w:r>
          </w:p>
        </w:tc>
        <w:tc>
          <w:tcPr>
            <w:tcW w:w="909" w:type="dxa"/>
          </w:tcPr>
          <w:p w14:paraId="4CB7E0DF" w14:textId="77777777" w:rsidR="00E3554B" w:rsidRDefault="00E3554B">
            <w:pPr>
              <w:adjustRightInd w:val="0"/>
              <w:snapToGrid w:val="0"/>
              <w:spacing w:line="360" w:lineRule="auto"/>
              <w:jc w:val="both"/>
              <w:rPr>
                <w:rFonts w:ascii="Book Antiqua" w:hAnsi="Book Antiqua"/>
              </w:rPr>
            </w:pPr>
          </w:p>
        </w:tc>
        <w:tc>
          <w:tcPr>
            <w:tcW w:w="1051" w:type="dxa"/>
          </w:tcPr>
          <w:p w14:paraId="453AA321" w14:textId="77777777" w:rsidR="00E3554B" w:rsidRDefault="00E3554B">
            <w:pPr>
              <w:adjustRightInd w:val="0"/>
              <w:snapToGrid w:val="0"/>
              <w:spacing w:line="360" w:lineRule="auto"/>
              <w:jc w:val="both"/>
              <w:rPr>
                <w:rFonts w:ascii="Book Antiqua" w:hAnsi="Book Antiqua"/>
              </w:rPr>
            </w:pPr>
          </w:p>
        </w:tc>
      </w:tr>
      <w:tr w:rsidR="00E3554B" w14:paraId="094241FE" w14:textId="77777777">
        <w:tc>
          <w:tcPr>
            <w:tcW w:w="2943" w:type="dxa"/>
            <w:vMerge/>
          </w:tcPr>
          <w:p w14:paraId="54E76A8D" w14:textId="77777777" w:rsidR="00E3554B" w:rsidRDefault="00E3554B">
            <w:pPr>
              <w:adjustRightInd w:val="0"/>
              <w:snapToGrid w:val="0"/>
              <w:spacing w:line="360" w:lineRule="auto"/>
              <w:jc w:val="both"/>
              <w:rPr>
                <w:rFonts w:ascii="Book Antiqua" w:hAnsi="Book Antiqua"/>
              </w:rPr>
            </w:pPr>
          </w:p>
        </w:tc>
        <w:tc>
          <w:tcPr>
            <w:tcW w:w="2115" w:type="dxa"/>
          </w:tcPr>
          <w:p w14:paraId="4CEF8F58"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1D5B00EE" w14:textId="77777777" w:rsidR="00E3554B" w:rsidRDefault="00A33248">
            <w:pPr>
              <w:adjustRightInd w:val="0"/>
              <w:snapToGrid w:val="0"/>
              <w:spacing w:line="360" w:lineRule="auto"/>
              <w:jc w:val="both"/>
              <w:rPr>
                <w:rFonts w:ascii="Book Antiqua" w:hAnsi="Book Antiqua"/>
              </w:rPr>
            </w:pPr>
            <w:r>
              <w:rPr>
                <w:rFonts w:ascii="Book Antiqua" w:hAnsi="Book Antiqua"/>
              </w:rPr>
              <w:t>45 (37.5)</w:t>
            </w:r>
          </w:p>
        </w:tc>
        <w:tc>
          <w:tcPr>
            <w:tcW w:w="1440" w:type="dxa"/>
          </w:tcPr>
          <w:p w14:paraId="473F7BC2" w14:textId="77777777" w:rsidR="00E3554B" w:rsidRDefault="00A33248">
            <w:pPr>
              <w:adjustRightInd w:val="0"/>
              <w:snapToGrid w:val="0"/>
              <w:spacing w:line="360" w:lineRule="auto"/>
              <w:jc w:val="both"/>
              <w:rPr>
                <w:rFonts w:ascii="Book Antiqua" w:hAnsi="Book Antiqua"/>
              </w:rPr>
            </w:pPr>
            <w:r>
              <w:rPr>
                <w:rFonts w:ascii="Book Antiqua" w:hAnsi="Book Antiqua"/>
              </w:rPr>
              <w:t>5 (16.7)</w:t>
            </w:r>
          </w:p>
        </w:tc>
        <w:tc>
          <w:tcPr>
            <w:tcW w:w="909" w:type="dxa"/>
          </w:tcPr>
          <w:p w14:paraId="697B9E63" w14:textId="77777777" w:rsidR="00E3554B" w:rsidRDefault="00E3554B">
            <w:pPr>
              <w:adjustRightInd w:val="0"/>
              <w:snapToGrid w:val="0"/>
              <w:spacing w:line="360" w:lineRule="auto"/>
              <w:jc w:val="both"/>
              <w:rPr>
                <w:rFonts w:ascii="Book Antiqua" w:hAnsi="Book Antiqua"/>
              </w:rPr>
            </w:pPr>
          </w:p>
        </w:tc>
        <w:tc>
          <w:tcPr>
            <w:tcW w:w="1051" w:type="dxa"/>
          </w:tcPr>
          <w:p w14:paraId="46781ECC" w14:textId="77777777" w:rsidR="00E3554B" w:rsidRDefault="00E3554B">
            <w:pPr>
              <w:adjustRightInd w:val="0"/>
              <w:snapToGrid w:val="0"/>
              <w:spacing w:line="360" w:lineRule="auto"/>
              <w:jc w:val="both"/>
              <w:rPr>
                <w:rFonts w:ascii="Book Antiqua" w:hAnsi="Book Antiqua"/>
              </w:rPr>
            </w:pPr>
          </w:p>
        </w:tc>
      </w:tr>
      <w:tr w:rsidR="00E3554B" w14:paraId="042002B9" w14:textId="77777777">
        <w:tc>
          <w:tcPr>
            <w:tcW w:w="2943" w:type="dxa"/>
            <w:vMerge w:val="restart"/>
          </w:tcPr>
          <w:p w14:paraId="4DEA647F"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Fall history </w:t>
            </w:r>
          </w:p>
        </w:tc>
        <w:tc>
          <w:tcPr>
            <w:tcW w:w="2115" w:type="dxa"/>
          </w:tcPr>
          <w:p w14:paraId="341E30F5" w14:textId="77777777" w:rsidR="00E3554B" w:rsidRDefault="00A33248">
            <w:pPr>
              <w:adjustRightInd w:val="0"/>
              <w:snapToGrid w:val="0"/>
              <w:spacing w:line="360" w:lineRule="auto"/>
              <w:jc w:val="both"/>
              <w:rPr>
                <w:rFonts w:ascii="Book Antiqua" w:hAnsi="Book Antiqua"/>
              </w:rPr>
            </w:pPr>
            <w:r>
              <w:rPr>
                <w:rFonts w:ascii="Book Antiqua" w:hAnsi="Book Antiqua"/>
              </w:rPr>
              <w:t>No</w:t>
            </w:r>
          </w:p>
        </w:tc>
        <w:tc>
          <w:tcPr>
            <w:tcW w:w="1431" w:type="dxa"/>
          </w:tcPr>
          <w:p w14:paraId="0548F229" w14:textId="77777777" w:rsidR="00E3554B" w:rsidRDefault="00A33248">
            <w:pPr>
              <w:adjustRightInd w:val="0"/>
              <w:snapToGrid w:val="0"/>
              <w:spacing w:line="360" w:lineRule="auto"/>
              <w:jc w:val="both"/>
              <w:rPr>
                <w:rFonts w:ascii="Book Antiqua" w:hAnsi="Book Antiqua"/>
              </w:rPr>
            </w:pPr>
            <w:r>
              <w:rPr>
                <w:rFonts w:ascii="Book Antiqua" w:hAnsi="Book Antiqua"/>
              </w:rPr>
              <w:t>102 (85.0)</w:t>
            </w:r>
          </w:p>
        </w:tc>
        <w:tc>
          <w:tcPr>
            <w:tcW w:w="1440" w:type="dxa"/>
          </w:tcPr>
          <w:p w14:paraId="5A7EC97D" w14:textId="77777777" w:rsidR="00E3554B" w:rsidRDefault="00A33248">
            <w:pPr>
              <w:adjustRightInd w:val="0"/>
              <w:snapToGrid w:val="0"/>
              <w:spacing w:line="360" w:lineRule="auto"/>
              <w:jc w:val="both"/>
              <w:rPr>
                <w:rFonts w:ascii="Book Antiqua" w:hAnsi="Book Antiqua"/>
              </w:rPr>
            </w:pPr>
            <w:r>
              <w:rPr>
                <w:rFonts w:ascii="Book Antiqua" w:hAnsi="Book Antiqua"/>
              </w:rPr>
              <w:t>22 (73.3)</w:t>
            </w:r>
          </w:p>
        </w:tc>
        <w:tc>
          <w:tcPr>
            <w:tcW w:w="909" w:type="dxa"/>
          </w:tcPr>
          <w:p w14:paraId="4D049BE6" w14:textId="77777777" w:rsidR="00E3554B" w:rsidRDefault="00A33248">
            <w:pPr>
              <w:adjustRightInd w:val="0"/>
              <w:snapToGrid w:val="0"/>
              <w:spacing w:line="360" w:lineRule="auto"/>
              <w:jc w:val="both"/>
              <w:rPr>
                <w:rFonts w:ascii="Book Antiqua" w:hAnsi="Book Antiqua"/>
              </w:rPr>
            </w:pPr>
            <w:r>
              <w:rPr>
                <w:rFonts w:ascii="Book Antiqua" w:hAnsi="Book Antiqua"/>
              </w:rPr>
              <w:t>2.28</w:t>
            </w:r>
          </w:p>
        </w:tc>
        <w:tc>
          <w:tcPr>
            <w:tcW w:w="1051" w:type="dxa"/>
          </w:tcPr>
          <w:p w14:paraId="44DD9814" w14:textId="77777777" w:rsidR="00E3554B" w:rsidRDefault="00A33248">
            <w:pPr>
              <w:adjustRightInd w:val="0"/>
              <w:snapToGrid w:val="0"/>
              <w:spacing w:line="360" w:lineRule="auto"/>
              <w:jc w:val="both"/>
              <w:rPr>
                <w:rFonts w:ascii="Book Antiqua" w:hAnsi="Book Antiqua"/>
              </w:rPr>
            </w:pPr>
            <w:r>
              <w:rPr>
                <w:rFonts w:ascii="Book Antiqua" w:hAnsi="Book Antiqua"/>
              </w:rPr>
              <w:t>0.13</w:t>
            </w:r>
          </w:p>
        </w:tc>
      </w:tr>
      <w:tr w:rsidR="00E3554B" w14:paraId="2A973863" w14:textId="77777777">
        <w:tc>
          <w:tcPr>
            <w:tcW w:w="2943" w:type="dxa"/>
            <w:vMerge/>
          </w:tcPr>
          <w:p w14:paraId="5B15234F" w14:textId="77777777" w:rsidR="00E3554B" w:rsidRDefault="00E3554B">
            <w:pPr>
              <w:adjustRightInd w:val="0"/>
              <w:snapToGrid w:val="0"/>
              <w:spacing w:line="360" w:lineRule="auto"/>
              <w:jc w:val="both"/>
              <w:rPr>
                <w:rFonts w:ascii="Book Antiqua" w:hAnsi="Book Antiqua"/>
              </w:rPr>
            </w:pPr>
          </w:p>
        </w:tc>
        <w:tc>
          <w:tcPr>
            <w:tcW w:w="2115" w:type="dxa"/>
          </w:tcPr>
          <w:p w14:paraId="54F87F11" w14:textId="77777777" w:rsidR="00E3554B" w:rsidRDefault="00A33248">
            <w:pPr>
              <w:adjustRightInd w:val="0"/>
              <w:snapToGrid w:val="0"/>
              <w:spacing w:line="360" w:lineRule="auto"/>
              <w:jc w:val="both"/>
              <w:rPr>
                <w:rFonts w:ascii="Book Antiqua" w:hAnsi="Book Antiqua"/>
              </w:rPr>
            </w:pPr>
            <w:r>
              <w:rPr>
                <w:rFonts w:ascii="Book Antiqua" w:hAnsi="Book Antiqua"/>
              </w:rPr>
              <w:t>Yes</w:t>
            </w:r>
          </w:p>
        </w:tc>
        <w:tc>
          <w:tcPr>
            <w:tcW w:w="1431" w:type="dxa"/>
          </w:tcPr>
          <w:p w14:paraId="5C2F8232" w14:textId="77777777" w:rsidR="00E3554B" w:rsidRDefault="00A33248">
            <w:pPr>
              <w:adjustRightInd w:val="0"/>
              <w:snapToGrid w:val="0"/>
              <w:spacing w:line="360" w:lineRule="auto"/>
              <w:jc w:val="both"/>
              <w:rPr>
                <w:rFonts w:ascii="Book Antiqua" w:hAnsi="Book Antiqua"/>
              </w:rPr>
            </w:pPr>
            <w:r>
              <w:rPr>
                <w:rFonts w:ascii="Book Antiqua" w:hAnsi="Book Antiqua"/>
              </w:rPr>
              <w:t>18 (15.0)</w:t>
            </w:r>
          </w:p>
        </w:tc>
        <w:tc>
          <w:tcPr>
            <w:tcW w:w="1440" w:type="dxa"/>
          </w:tcPr>
          <w:p w14:paraId="25A29BE5" w14:textId="77777777" w:rsidR="00E3554B" w:rsidRDefault="00A33248">
            <w:pPr>
              <w:adjustRightInd w:val="0"/>
              <w:snapToGrid w:val="0"/>
              <w:spacing w:line="360" w:lineRule="auto"/>
              <w:jc w:val="both"/>
              <w:rPr>
                <w:rFonts w:ascii="Book Antiqua" w:hAnsi="Book Antiqua"/>
              </w:rPr>
            </w:pPr>
            <w:r>
              <w:rPr>
                <w:rFonts w:ascii="Book Antiqua" w:hAnsi="Book Antiqua"/>
              </w:rPr>
              <w:t>8 (26.7)</w:t>
            </w:r>
          </w:p>
        </w:tc>
        <w:tc>
          <w:tcPr>
            <w:tcW w:w="909" w:type="dxa"/>
          </w:tcPr>
          <w:p w14:paraId="6A4370F6" w14:textId="77777777" w:rsidR="00E3554B" w:rsidRDefault="00E3554B">
            <w:pPr>
              <w:adjustRightInd w:val="0"/>
              <w:snapToGrid w:val="0"/>
              <w:spacing w:line="360" w:lineRule="auto"/>
              <w:jc w:val="both"/>
              <w:rPr>
                <w:rFonts w:ascii="Book Antiqua" w:hAnsi="Book Antiqua"/>
              </w:rPr>
            </w:pPr>
          </w:p>
        </w:tc>
        <w:tc>
          <w:tcPr>
            <w:tcW w:w="1051" w:type="dxa"/>
          </w:tcPr>
          <w:p w14:paraId="3851863A" w14:textId="77777777" w:rsidR="00E3554B" w:rsidRDefault="00E3554B">
            <w:pPr>
              <w:adjustRightInd w:val="0"/>
              <w:snapToGrid w:val="0"/>
              <w:spacing w:line="360" w:lineRule="auto"/>
              <w:jc w:val="both"/>
              <w:rPr>
                <w:rFonts w:ascii="Book Antiqua" w:hAnsi="Book Antiqua"/>
              </w:rPr>
            </w:pPr>
          </w:p>
        </w:tc>
      </w:tr>
      <w:tr w:rsidR="00E3554B" w14:paraId="3AFCE4EE" w14:textId="77777777">
        <w:tc>
          <w:tcPr>
            <w:tcW w:w="2943" w:type="dxa"/>
          </w:tcPr>
          <w:p w14:paraId="065AF53A" w14:textId="77777777" w:rsidR="00E3554B" w:rsidRDefault="00A33248">
            <w:pPr>
              <w:adjustRightInd w:val="0"/>
              <w:snapToGrid w:val="0"/>
              <w:spacing w:line="360" w:lineRule="auto"/>
              <w:jc w:val="both"/>
              <w:rPr>
                <w:rFonts w:ascii="Book Antiqua" w:hAnsi="Book Antiqua"/>
              </w:rPr>
            </w:pPr>
            <w:r>
              <w:rPr>
                <w:rFonts w:ascii="Book Antiqua" w:hAnsi="Book Antiqua"/>
              </w:rPr>
              <w:t>MNA-SF, score</w:t>
            </w:r>
          </w:p>
        </w:tc>
        <w:tc>
          <w:tcPr>
            <w:tcW w:w="2115" w:type="dxa"/>
          </w:tcPr>
          <w:p w14:paraId="6A7E5B94" w14:textId="77777777" w:rsidR="00E3554B" w:rsidRDefault="00E3554B">
            <w:pPr>
              <w:adjustRightInd w:val="0"/>
              <w:snapToGrid w:val="0"/>
              <w:spacing w:line="360" w:lineRule="auto"/>
              <w:jc w:val="both"/>
              <w:rPr>
                <w:rFonts w:ascii="Book Antiqua" w:hAnsi="Book Antiqua"/>
              </w:rPr>
            </w:pPr>
          </w:p>
        </w:tc>
        <w:tc>
          <w:tcPr>
            <w:tcW w:w="1431" w:type="dxa"/>
          </w:tcPr>
          <w:p w14:paraId="0C8C2EBC" w14:textId="77777777" w:rsidR="00E3554B" w:rsidRDefault="00A33248">
            <w:pPr>
              <w:adjustRightInd w:val="0"/>
              <w:snapToGrid w:val="0"/>
              <w:spacing w:line="360" w:lineRule="auto"/>
              <w:jc w:val="both"/>
              <w:rPr>
                <w:rFonts w:ascii="Book Antiqua" w:hAnsi="Book Antiqua"/>
              </w:rPr>
            </w:pPr>
            <w:r>
              <w:rPr>
                <w:rFonts w:ascii="Book Antiqua" w:hAnsi="Book Antiqua"/>
              </w:rPr>
              <w:t>11.87 ± 2.39</w:t>
            </w:r>
          </w:p>
        </w:tc>
        <w:tc>
          <w:tcPr>
            <w:tcW w:w="1440" w:type="dxa"/>
          </w:tcPr>
          <w:p w14:paraId="78E9A056" w14:textId="77777777" w:rsidR="00E3554B" w:rsidRDefault="00A33248">
            <w:pPr>
              <w:adjustRightInd w:val="0"/>
              <w:snapToGrid w:val="0"/>
              <w:spacing w:line="360" w:lineRule="auto"/>
              <w:jc w:val="both"/>
              <w:rPr>
                <w:rFonts w:ascii="Book Antiqua" w:hAnsi="Book Antiqua"/>
              </w:rPr>
            </w:pPr>
            <w:r>
              <w:rPr>
                <w:rFonts w:ascii="Book Antiqua" w:hAnsi="Book Antiqua"/>
              </w:rPr>
              <w:t>12.20 ± 2.20</w:t>
            </w:r>
          </w:p>
        </w:tc>
        <w:tc>
          <w:tcPr>
            <w:tcW w:w="909" w:type="dxa"/>
          </w:tcPr>
          <w:p w14:paraId="35B8EC5E" w14:textId="77777777" w:rsidR="00E3554B" w:rsidRDefault="00A33248">
            <w:pPr>
              <w:adjustRightInd w:val="0"/>
              <w:snapToGrid w:val="0"/>
              <w:spacing w:line="360" w:lineRule="auto"/>
              <w:jc w:val="both"/>
              <w:rPr>
                <w:rFonts w:ascii="Book Antiqua" w:hAnsi="Book Antiqua"/>
              </w:rPr>
            </w:pPr>
            <w:r>
              <w:rPr>
                <w:rFonts w:ascii="Book Antiqua" w:hAnsi="Book Antiqua"/>
              </w:rPr>
              <w:t>–0.69</w:t>
            </w:r>
          </w:p>
        </w:tc>
        <w:tc>
          <w:tcPr>
            <w:tcW w:w="1051" w:type="dxa"/>
          </w:tcPr>
          <w:p w14:paraId="1250A5FF" w14:textId="77777777" w:rsidR="00E3554B" w:rsidRDefault="00A33248">
            <w:pPr>
              <w:adjustRightInd w:val="0"/>
              <w:snapToGrid w:val="0"/>
              <w:spacing w:line="360" w:lineRule="auto"/>
              <w:jc w:val="both"/>
              <w:rPr>
                <w:rFonts w:ascii="Book Antiqua" w:hAnsi="Book Antiqua"/>
              </w:rPr>
            </w:pPr>
            <w:r>
              <w:rPr>
                <w:rFonts w:ascii="Book Antiqua" w:hAnsi="Book Antiqua"/>
              </w:rPr>
              <w:t>0.49</w:t>
            </w:r>
          </w:p>
        </w:tc>
      </w:tr>
      <w:tr w:rsidR="00E3554B" w14:paraId="54D196B6" w14:textId="77777777">
        <w:tc>
          <w:tcPr>
            <w:tcW w:w="2943" w:type="dxa"/>
          </w:tcPr>
          <w:p w14:paraId="12E74845" w14:textId="77777777" w:rsidR="00E3554B" w:rsidRDefault="00A33248">
            <w:pPr>
              <w:adjustRightInd w:val="0"/>
              <w:snapToGrid w:val="0"/>
              <w:spacing w:line="360" w:lineRule="auto"/>
              <w:jc w:val="both"/>
              <w:rPr>
                <w:rFonts w:ascii="Book Antiqua" w:hAnsi="Book Antiqua"/>
              </w:rPr>
            </w:pPr>
            <w:r>
              <w:rPr>
                <w:rFonts w:ascii="Book Antiqua" w:hAnsi="Book Antiqua"/>
              </w:rPr>
              <w:t>Barthel index, score</w:t>
            </w:r>
          </w:p>
        </w:tc>
        <w:tc>
          <w:tcPr>
            <w:tcW w:w="2115" w:type="dxa"/>
          </w:tcPr>
          <w:p w14:paraId="4DCC2F52" w14:textId="77777777" w:rsidR="00E3554B" w:rsidRDefault="00E3554B">
            <w:pPr>
              <w:adjustRightInd w:val="0"/>
              <w:snapToGrid w:val="0"/>
              <w:spacing w:line="360" w:lineRule="auto"/>
              <w:jc w:val="both"/>
              <w:rPr>
                <w:rFonts w:ascii="Book Antiqua" w:hAnsi="Book Antiqua"/>
              </w:rPr>
            </w:pPr>
          </w:p>
        </w:tc>
        <w:tc>
          <w:tcPr>
            <w:tcW w:w="1431" w:type="dxa"/>
          </w:tcPr>
          <w:p w14:paraId="2D4035BB" w14:textId="77777777" w:rsidR="00E3554B" w:rsidRDefault="00A33248">
            <w:pPr>
              <w:adjustRightInd w:val="0"/>
              <w:snapToGrid w:val="0"/>
              <w:spacing w:line="360" w:lineRule="auto"/>
              <w:jc w:val="both"/>
              <w:rPr>
                <w:rFonts w:ascii="Book Antiqua" w:hAnsi="Book Antiqua"/>
              </w:rPr>
            </w:pPr>
            <w:r>
              <w:rPr>
                <w:rFonts w:ascii="Book Antiqua" w:hAnsi="Book Antiqua"/>
              </w:rPr>
              <w:t>96.29 ± 8.16</w:t>
            </w:r>
          </w:p>
        </w:tc>
        <w:tc>
          <w:tcPr>
            <w:tcW w:w="1440" w:type="dxa"/>
          </w:tcPr>
          <w:p w14:paraId="135A11B7" w14:textId="77777777" w:rsidR="00E3554B" w:rsidRDefault="00A33248">
            <w:pPr>
              <w:adjustRightInd w:val="0"/>
              <w:snapToGrid w:val="0"/>
              <w:spacing w:line="360" w:lineRule="auto"/>
              <w:jc w:val="both"/>
              <w:rPr>
                <w:rFonts w:ascii="Book Antiqua" w:hAnsi="Book Antiqua"/>
              </w:rPr>
            </w:pPr>
            <w:r>
              <w:rPr>
                <w:rFonts w:ascii="Book Antiqua" w:hAnsi="Book Antiqua"/>
              </w:rPr>
              <w:t>96.5 ± 4.76</w:t>
            </w:r>
          </w:p>
        </w:tc>
        <w:tc>
          <w:tcPr>
            <w:tcW w:w="909" w:type="dxa"/>
          </w:tcPr>
          <w:p w14:paraId="0166579A" w14:textId="77777777" w:rsidR="00E3554B" w:rsidRDefault="00A33248">
            <w:pPr>
              <w:adjustRightInd w:val="0"/>
              <w:snapToGrid w:val="0"/>
              <w:spacing w:line="360" w:lineRule="auto"/>
              <w:jc w:val="both"/>
              <w:rPr>
                <w:rFonts w:ascii="Book Antiqua" w:hAnsi="Book Antiqua"/>
              </w:rPr>
            </w:pPr>
            <w:r>
              <w:rPr>
                <w:rFonts w:ascii="Book Antiqua" w:hAnsi="Book Antiqua"/>
              </w:rPr>
              <w:t>–0.13</w:t>
            </w:r>
          </w:p>
        </w:tc>
        <w:tc>
          <w:tcPr>
            <w:tcW w:w="1051" w:type="dxa"/>
          </w:tcPr>
          <w:p w14:paraId="4E3B5250" w14:textId="77777777" w:rsidR="00E3554B" w:rsidRDefault="00A33248">
            <w:pPr>
              <w:adjustRightInd w:val="0"/>
              <w:snapToGrid w:val="0"/>
              <w:spacing w:line="360" w:lineRule="auto"/>
              <w:jc w:val="both"/>
              <w:rPr>
                <w:rFonts w:ascii="Book Antiqua" w:hAnsi="Book Antiqua"/>
              </w:rPr>
            </w:pPr>
            <w:r>
              <w:rPr>
                <w:rFonts w:ascii="Book Antiqua" w:hAnsi="Book Antiqua"/>
              </w:rPr>
              <w:t>0.89</w:t>
            </w:r>
          </w:p>
        </w:tc>
      </w:tr>
      <w:tr w:rsidR="00E3554B" w14:paraId="215CA372" w14:textId="77777777">
        <w:tc>
          <w:tcPr>
            <w:tcW w:w="2943" w:type="dxa"/>
          </w:tcPr>
          <w:p w14:paraId="078FACA5" w14:textId="77777777" w:rsidR="00E3554B" w:rsidRDefault="00A33248">
            <w:pPr>
              <w:adjustRightInd w:val="0"/>
              <w:snapToGrid w:val="0"/>
              <w:spacing w:line="360" w:lineRule="auto"/>
              <w:jc w:val="both"/>
              <w:rPr>
                <w:rFonts w:ascii="Book Antiqua" w:hAnsi="Book Antiqua"/>
              </w:rPr>
            </w:pPr>
            <w:r>
              <w:rPr>
                <w:rFonts w:ascii="Book Antiqua" w:hAnsi="Book Antiqua"/>
              </w:rPr>
              <w:t>Depression, score</w:t>
            </w:r>
          </w:p>
        </w:tc>
        <w:tc>
          <w:tcPr>
            <w:tcW w:w="2115" w:type="dxa"/>
          </w:tcPr>
          <w:p w14:paraId="2DDEF854" w14:textId="77777777" w:rsidR="00E3554B" w:rsidRDefault="00E3554B">
            <w:pPr>
              <w:adjustRightInd w:val="0"/>
              <w:snapToGrid w:val="0"/>
              <w:spacing w:line="360" w:lineRule="auto"/>
              <w:jc w:val="both"/>
              <w:rPr>
                <w:rFonts w:ascii="Book Antiqua" w:hAnsi="Book Antiqua"/>
              </w:rPr>
            </w:pPr>
          </w:p>
        </w:tc>
        <w:tc>
          <w:tcPr>
            <w:tcW w:w="1431" w:type="dxa"/>
          </w:tcPr>
          <w:p w14:paraId="5DE985CE" w14:textId="77777777" w:rsidR="00E3554B" w:rsidRDefault="00A33248">
            <w:pPr>
              <w:adjustRightInd w:val="0"/>
              <w:snapToGrid w:val="0"/>
              <w:spacing w:line="360" w:lineRule="auto"/>
              <w:jc w:val="both"/>
              <w:rPr>
                <w:rFonts w:ascii="Book Antiqua" w:hAnsi="Book Antiqua"/>
              </w:rPr>
            </w:pPr>
            <w:r>
              <w:rPr>
                <w:rFonts w:ascii="Book Antiqua" w:hAnsi="Book Antiqua"/>
              </w:rPr>
              <w:t>2.51 ± 2.55</w:t>
            </w:r>
          </w:p>
        </w:tc>
        <w:tc>
          <w:tcPr>
            <w:tcW w:w="1440" w:type="dxa"/>
          </w:tcPr>
          <w:p w14:paraId="62BF2120" w14:textId="77777777" w:rsidR="00E3554B" w:rsidRDefault="00A33248">
            <w:pPr>
              <w:adjustRightInd w:val="0"/>
              <w:snapToGrid w:val="0"/>
              <w:spacing w:line="360" w:lineRule="auto"/>
              <w:jc w:val="both"/>
              <w:rPr>
                <w:rFonts w:ascii="Book Antiqua" w:hAnsi="Book Antiqua"/>
              </w:rPr>
            </w:pPr>
            <w:r>
              <w:rPr>
                <w:rFonts w:ascii="Book Antiqua" w:hAnsi="Book Antiqua"/>
              </w:rPr>
              <w:t>3.90 ± 3.22</w:t>
            </w:r>
          </w:p>
        </w:tc>
        <w:tc>
          <w:tcPr>
            <w:tcW w:w="909" w:type="dxa"/>
          </w:tcPr>
          <w:p w14:paraId="5966BB0A" w14:textId="77777777" w:rsidR="00E3554B" w:rsidRDefault="00A33248">
            <w:pPr>
              <w:adjustRightInd w:val="0"/>
              <w:snapToGrid w:val="0"/>
              <w:spacing w:line="360" w:lineRule="auto"/>
              <w:jc w:val="both"/>
              <w:rPr>
                <w:rFonts w:ascii="Book Antiqua" w:hAnsi="Book Antiqua"/>
              </w:rPr>
            </w:pPr>
            <w:r>
              <w:rPr>
                <w:rFonts w:ascii="Book Antiqua" w:hAnsi="Book Antiqua"/>
              </w:rPr>
              <w:t>–2.53</w:t>
            </w:r>
          </w:p>
        </w:tc>
        <w:tc>
          <w:tcPr>
            <w:tcW w:w="1051" w:type="dxa"/>
          </w:tcPr>
          <w:p w14:paraId="5522567C" w14:textId="77777777" w:rsidR="00E3554B" w:rsidRDefault="00A33248">
            <w:pPr>
              <w:adjustRightInd w:val="0"/>
              <w:snapToGrid w:val="0"/>
              <w:spacing w:line="360" w:lineRule="auto"/>
              <w:jc w:val="both"/>
              <w:rPr>
                <w:rFonts w:ascii="Book Antiqua" w:hAnsi="Book Antiqua"/>
              </w:rPr>
            </w:pPr>
            <w:r>
              <w:rPr>
                <w:rFonts w:ascii="Book Antiqua" w:hAnsi="Book Antiqua"/>
              </w:rPr>
              <w:t>0.012</w:t>
            </w:r>
          </w:p>
        </w:tc>
      </w:tr>
    </w:tbl>
    <w:p w14:paraId="79F7226E" w14:textId="77777777" w:rsidR="00E3554B" w:rsidRDefault="00A33248">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Reported as </w:t>
      </w:r>
      <w:r>
        <w:rPr>
          <w:rFonts w:ascii="Book Antiqua" w:hAnsi="Book Antiqua"/>
          <w:i/>
          <w:iCs/>
        </w:rPr>
        <w:t>n</w:t>
      </w:r>
      <w:r>
        <w:rPr>
          <w:rFonts w:ascii="Book Antiqua" w:hAnsi="Book Antiqua"/>
        </w:rPr>
        <w:t xml:space="preserve"> (%), unless indicated otherwise. BMI: </w:t>
      </w:r>
      <w:r>
        <w:rPr>
          <w:rFonts w:ascii="Book Antiqua" w:eastAsia="Book Antiqua" w:hAnsi="Book Antiqua" w:cs="Book Antiqua"/>
          <w:color w:val="000000"/>
        </w:rPr>
        <w:t>Body mass index</w:t>
      </w:r>
      <w:r>
        <w:rPr>
          <w:rFonts w:ascii="Book Antiqua" w:hAnsi="Book Antiqua"/>
        </w:rPr>
        <w:t xml:space="preserve">; </w:t>
      </w:r>
      <w:r>
        <w:rPr>
          <w:rFonts w:ascii="Book Antiqua" w:eastAsia="Book Antiqua" w:hAnsi="Book Antiqua" w:cs="Book Antiqua"/>
          <w:color w:val="000000"/>
        </w:rPr>
        <w:t>MNA-SF: Mini Nutritional Assessment short form.</w:t>
      </w:r>
    </w:p>
    <w:p w14:paraId="18F0C3E2" w14:textId="77777777" w:rsidR="00E3554B" w:rsidRDefault="00A3324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3 Results of binary logistic regression analysis for factors associated with sarcopenia</w:t>
      </w:r>
    </w:p>
    <w:tbl>
      <w:tblPr>
        <w:tblW w:w="5000" w:type="pct"/>
        <w:tblBorders>
          <w:top w:val="single" w:sz="4" w:space="0" w:color="auto"/>
          <w:bottom w:val="single" w:sz="4" w:space="0" w:color="auto"/>
        </w:tblBorders>
        <w:tblLook w:val="04A0" w:firstRow="1" w:lastRow="0" w:firstColumn="1" w:lastColumn="0" w:noHBand="0" w:noVBand="1"/>
      </w:tblPr>
      <w:tblGrid>
        <w:gridCol w:w="3171"/>
        <w:gridCol w:w="923"/>
        <w:gridCol w:w="858"/>
        <w:gridCol w:w="958"/>
        <w:gridCol w:w="1224"/>
        <w:gridCol w:w="2442"/>
      </w:tblGrid>
      <w:tr w:rsidR="00E3554B" w14:paraId="76ECA3C4" w14:textId="77777777">
        <w:tc>
          <w:tcPr>
            <w:tcW w:w="1656" w:type="pct"/>
            <w:tcBorders>
              <w:top w:val="single" w:sz="4" w:space="0" w:color="auto"/>
              <w:bottom w:val="single" w:sz="4" w:space="0" w:color="auto"/>
            </w:tcBorders>
          </w:tcPr>
          <w:p w14:paraId="67977A8F" w14:textId="77777777" w:rsidR="00E3554B" w:rsidRDefault="00E3554B">
            <w:pPr>
              <w:adjustRightInd w:val="0"/>
              <w:snapToGrid w:val="0"/>
              <w:spacing w:line="360" w:lineRule="auto"/>
              <w:jc w:val="both"/>
              <w:rPr>
                <w:rFonts w:ascii="Book Antiqua" w:hAnsi="Book Antiqua"/>
              </w:rPr>
            </w:pPr>
          </w:p>
        </w:tc>
        <w:tc>
          <w:tcPr>
            <w:tcW w:w="482" w:type="pct"/>
            <w:tcBorders>
              <w:top w:val="single" w:sz="4" w:space="0" w:color="auto"/>
              <w:bottom w:val="single" w:sz="4" w:space="0" w:color="auto"/>
            </w:tcBorders>
          </w:tcPr>
          <w:p w14:paraId="3945A866"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B</w:t>
            </w:r>
          </w:p>
        </w:tc>
        <w:tc>
          <w:tcPr>
            <w:tcW w:w="448" w:type="pct"/>
            <w:tcBorders>
              <w:top w:val="single" w:sz="4" w:space="0" w:color="auto"/>
              <w:bottom w:val="single" w:sz="4" w:space="0" w:color="auto"/>
            </w:tcBorders>
          </w:tcPr>
          <w:p w14:paraId="405A32D6"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SE</w:t>
            </w:r>
          </w:p>
        </w:tc>
        <w:tc>
          <w:tcPr>
            <w:tcW w:w="500" w:type="pct"/>
            <w:tcBorders>
              <w:top w:val="single" w:sz="4" w:space="0" w:color="auto"/>
              <w:bottom w:val="single" w:sz="4" w:space="0" w:color="auto"/>
            </w:tcBorders>
          </w:tcPr>
          <w:p w14:paraId="5F5D1727"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Wald</w:t>
            </w:r>
          </w:p>
        </w:tc>
        <w:tc>
          <w:tcPr>
            <w:tcW w:w="639" w:type="pct"/>
            <w:tcBorders>
              <w:top w:val="single" w:sz="4" w:space="0" w:color="auto"/>
              <w:bottom w:val="single" w:sz="4" w:space="0" w:color="auto"/>
            </w:tcBorders>
          </w:tcPr>
          <w:p w14:paraId="114E2417" w14:textId="77777777" w:rsidR="00E3554B" w:rsidRDefault="00A33248">
            <w:pPr>
              <w:adjustRightInd w:val="0"/>
              <w:snapToGrid w:val="0"/>
              <w:spacing w:line="360" w:lineRule="auto"/>
              <w:jc w:val="both"/>
              <w:rPr>
                <w:rFonts w:ascii="Book Antiqua" w:hAnsi="Book Antiqua"/>
                <w:b/>
                <w:bCs/>
              </w:rPr>
            </w:pPr>
            <w:r>
              <w:rPr>
                <w:rFonts w:ascii="Book Antiqua" w:hAnsi="Book Antiqua"/>
                <w:b/>
                <w:bCs/>
                <w:i/>
              </w:rPr>
              <w:t xml:space="preserve">P </w:t>
            </w:r>
            <w:r>
              <w:rPr>
                <w:rFonts w:ascii="Book Antiqua" w:hAnsi="Book Antiqua"/>
                <w:b/>
                <w:bCs/>
                <w:iCs/>
              </w:rPr>
              <w:t>value</w:t>
            </w:r>
          </w:p>
        </w:tc>
        <w:tc>
          <w:tcPr>
            <w:tcW w:w="1276" w:type="pct"/>
            <w:tcBorders>
              <w:top w:val="single" w:sz="4" w:space="0" w:color="auto"/>
              <w:bottom w:val="single" w:sz="4" w:space="0" w:color="auto"/>
            </w:tcBorders>
          </w:tcPr>
          <w:p w14:paraId="7DCB2F90"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OR (95%CI)</w:t>
            </w:r>
          </w:p>
        </w:tc>
      </w:tr>
      <w:tr w:rsidR="00E3554B" w14:paraId="2D640BCA" w14:textId="77777777">
        <w:tc>
          <w:tcPr>
            <w:tcW w:w="1656" w:type="pct"/>
            <w:tcBorders>
              <w:top w:val="single" w:sz="4" w:space="0" w:color="auto"/>
            </w:tcBorders>
          </w:tcPr>
          <w:p w14:paraId="6F538B2A" w14:textId="77777777" w:rsidR="00E3554B" w:rsidRDefault="00A33248">
            <w:pPr>
              <w:adjustRightInd w:val="0"/>
              <w:snapToGrid w:val="0"/>
              <w:spacing w:line="360" w:lineRule="auto"/>
              <w:jc w:val="both"/>
              <w:rPr>
                <w:rFonts w:ascii="Book Antiqua" w:hAnsi="Book Antiqua"/>
              </w:rPr>
            </w:pPr>
            <w:r>
              <w:rPr>
                <w:rFonts w:ascii="Book Antiqua" w:hAnsi="Book Antiqua"/>
              </w:rPr>
              <w:t>BMI</w:t>
            </w:r>
          </w:p>
        </w:tc>
        <w:tc>
          <w:tcPr>
            <w:tcW w:w="482" w:type="pct"/>
            <w:tcBorders>
              <w:top w:val="single" w:sz="4" w:space="0" w:color="auto"/>
            </w:tcBorders>
          </w:tcPr>
          <w:p w14:paraId="730EB8ED" w14:textId="77777777" w:rsidR="00E3554B" w:rsidRDefault="00E3554B">
            <w:pPr>
              <w:adjustRightInd w:val="0"/>
              <w:snapToGrid w:val="0"/>
              <w:spacing w:line="360" w:lineRule="auto"/>
              <w:jc w:val="both"/>
              <w:rPr>
                <w:rFonts w:ascii="Book Antiqua" w:hAnsi="Book Antiqua"/>
              </w:rPr>
            </w:pPr>
          </w:p>
        </w:tc>
        <w:tc>
          <w:tcPr>
            <w:tcW w:w="448" w:type="pct"/>
            <w:tcBorders>
              <w:top w:val="single" w:sz="4" w:space="0" w:color="auto"/>
            </w:tcBorders>
          </w:tcPr>
          <w:p w14:paraId="16D940E1" w14:textId="77777777" w:rsidR="00E3554B" w:rsidRDefault="00E3554B">
            <w:pPr>
              <w:adjustRightInd w:val="0"/>
              <w:snapToGrid w:val="0"/>
              <w:spacing w:line="360" w:lineRule="auto"/>
              <w:jc w:val="both"/>
              <w:rPr>
                <w:rFonts w:ascii="Book Antiqua" w:hAnsi="Book Antiqua"/>
              </w:rPr>
            </w:pPr>
          </w:p>
        </w:tc>
        <w:tc>
          <w:tcPr>
            <w:tcW w:w="500" w:type="pct"/>
            <w:tcBorders>
              <w:top w:val="single" w:sz="4" w:space="0" w:color="auto"/>
            </w:tcBorders>
          </w:tcPr>
          <w:p w14:paraId="279AB70E" w14:textId="77777777" w:rsidR="00E3554B" w:rsidRDefault="00E3554B">
            <w:pPr>
              <w:adjustRightInd w:val="0"/>
              <w:snapToGrid w:val="0"/>
              <w:spacing w:line="360" w:lineRule="auto"/>
              <w:jc w:val="both"/>
              <w:rPr>
                <w:rFonts w:ascii="Book Antiqua" w:hAnsi="Book Antiqua"/>
              </w:rPr>
            </w:pPr>
          </w:p>
        </w:tc>
        <w:tc>
          <w:tcPr>
            <w:tcW w:w="639" w:type="pct"/>
            <w:tcBorders>
              <w:top w:val="single" w:sz="4" w:space="0" w:color="auto"/>
            </w:tcBorders>
          </w:tcPr>
          <w:p w14:paraId="756D5A37" w14:textId="77777777" w:rsidR="00E3554B" w:rsidRDefault="00E3554B">
            <w:pPr>
              <w:adjustRightInd w:val="0"/>
              <w:snapToGrid w:val="0"/>
              <w:spacing w:line="360" w:lineRule="auto"/>
              <w:jc w:val="both"/>
              <w:rPr>
                <w:rFonts w:ascii="Book Antiqua" w:hAnsi="Book Antiqua"/>
              </w:rPr>
            </w:pPr>
          </w:p>
        </w:tc>
        <w:tc>
          <w:tcPr>
            <w:tcW w:w="1276" w:type="pct"/>
            <w:tcBorders>
              <w:top w:val="single" w:sz="4" w:space="0" w:color="auto"/>
            </w:tcBorders>
          </w:tcPr>
          <w:p w14:paraId="7F2AF0C7" w14:textId="77777777" w:rsidR="00E3554B" w:rsidRDefault="00E3554B">
            <w:pPr>
              <w:adjustRightInd w:val="0"/>
              <w:snapToGrid w:val="0"/>
              <w:spacing w:line="360" w:lineRule="auto"/>
              <w:jc w:val="both"/>
              <w:rPr>
                <w:rFonts w:ascii="Book Antiqua" w:hAnsi="Book Antiqua"/>
              </w:rPr>
            </w:pPr>
          </w:p>
        </w:tc>
      </w:tr>
      <w:tr w:rsidR="00E3554B" w14:paraId="6A57C42E" w14:textId="77777777">
        <w:tc>
          <w:tcPr>
            <w:tcW w:w="1656" w:type="pct"/>
          </w:tcPr>
          <w:p w14:paraId="722503D8"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Normal</w:t>
            </w:r>
          </w:p>
        </w:tc>
        <w:tc>
          <w:tcPr>
            <w:tcW w:w="482" w:type="pct"/>
          </w:tcPr>
          <w:p w14:paraId="11116FE8" w14:textId="77777777" w:rsidR="00E3554B" w:rsidRDefault="00A33248">
            <w:pPr>
              <w:adjustRightInd w:val="0"/>
              <w:snapToGrid w:val="0"/>
              <w:spacing w:line="360" w:lineRule="auto"/>
              <w:jc w:val="both"/>
              <w:rPr>
                <w:rFonts w:ascii="Book Antiqua" w:hAnsi="Book Antiqua"/>
              </w:rPr>
            </w:pPr>
            <w:r>
              <w:rPr>
                <w:rFonts w:ascii="Book Antiqua" w:hAnsi="Book Antiqua"/>
              </w:rPr>
              <w:t>-1.23</w:t>
            </w:r>
          </w:p>
        </w:tc>
        <w:tc>
          <w:tcPr>
            <w:tcW w:w="448" w:type="pct"/>
          </w:tcPr>
          <w:p w14:paraId="64FEC343" w14:textId="77777777" w:rsidR="00E3554B" w:rsidRDefault="00A33248">
            <w:pPr>
              <w:adjustRightInd w:val="0"/>
              <w:snapToGrid w:val="0"/>
              <w:spacing w:line="360" w:lineRule="auto"/>
              <w:jc w:val="both"/>
              <w:rPr>
                <w:rFonts w:ascii="Book Antiqua" w:hAnsi="Book Antiqua"/>
              </w:rPr>
            </w:pPr>
            <w:r>
              <w:rPr>
                <w:rFonts w:ascii="Book Antiqua" w:hAnsi="Book Antiqua"/>
              </w:rPr>
              <w:t>0.73</w:t>
            </w:r>
          </w:p>
        </w:tc>
        <w:tc>
          <w:tcPr>
            <w:tcW w:w="500" w:type="pct"/>
          </w:tcPr>
          <w:p w14:paraId="1C95D315" w14:textId="77777777" w:rsidR="00E3554B" w:rsidRDefault="00A33248">
            <w:pPr>
              <w:adjustRightInd w:val="0"/>
              <w:snapToGrid w:val="0"/>
              <w:spacing w:line="360" w:lineRule="auto"/>
              <w:jc w:val="both"/>
              <w:rPr>
                <w:rFonts w:ascii="Book Antiqua" w:hAnsi="Book Antiqua"/>
              </w:rPr>
            </w:pPr>
            <w:r>
              <w:rPr>
                <w:rFonts w:ascii="Book Antiqua" w:hAnsi="Book Antiqua"/>
              </w:rPr>
              <w:t>2.89</w:t>
            </w:r>
          </w:p>
        </w:tc>
        <w:tc>
          <w:tcPr>
            <w:tcW w:w="639" w:type="pct"/>
          </w:tcPr>
          <w:p w14:paraId="3ACF9C21" w14:textId="77777777" w:rsidR="00E3554B" w:rsidRDefault="00A33248">
            <w:pPr>
              <w:adjustRightInd w:val="0"/>
              <w:snapToGrid w:val="0"/>
              <w:spacing w:line="360" w:lineRule="auto"/>
              <w:jc w:val="both"/>
              <w:rPr>
                <w:rFonts w:ascii="Book Antiqua" w:hAnsi="Book Antiqua"/>
              </w:rPr>
            </w:pPr>
            <w:r>
              <w:rPr>
                <w:rFonts w:ascii="Book Antiqua" w:hAnsi="Book Antiqua"/>
              </w:rPr>
              <w:t>0.09</w:t>
            </w:r>
          </w:p>
        </w:tc>
        <w:tc>
          <w:tcPr>
            <w:tcW w:w="1276" w:type="pct"/>
          </w:tcPr>
          <w:p w14:paraId="49A56D1D" w14:textId="77777777" w:rsidR="00E3554B" w:rsidRDefault="00A33248">
            <w:pPr>
              <w:adjustRightInd w:val="0"/>
              <w:snapToGrid w:val="0"/>
              <w:spacing w:line="360" w:lineRule="auto"/>
              <w:jc w:val="both"/>
              <w:rPr>
                <w:rFonts w:ascii="Book Antiqua" w:hAnsi="Book Antiqua"/>
              </w:rPr>
            </w:pPr>
            <w:r>
              <w:rPr>
                <w:rFonts w:ascii="Book Antiqua" w:hAnsi="Book Antiqua"/>
              </w:rPr>
              <w:t>0.29 (0.07-1.19)</w:t>
            </w:r>
          </w:p>
        </w:tc>
      </w:tr>
      <w:tr w:rsidR="00E3554B" w14:paraId="1505A3AA" w14:textId="77777777">
        <w:tc>
          <w:tcPr>
            <w:tcW w:w="1656" w:type="pct"/>
          </w:tcPr>
          <w:p w14:paraId="440DFFF6"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High</w:t>
            </w:r>
          </w:p>
        </w:tc>
        <w:tc>
          <w:tcPr>
            <w:tcW w:w="482" w:type="pct"/>
          </w:tcPr>
          <w:p w14:paraId="682165BE" w14:textId="77777777" w:rsidR="00E3554B" w:rsidRDefault="00A33248">
            <w:pPr>
              <w:adjustRightInd w:val="0"/>
              <w:snapToGrid w:val="0"/>
              <w:spacing w:line="360" w:lineRule="auto"/>
              <w:jc w:val="both"/>
              <w:rPr>
                <w:rFonts w:ascii="Book Antiqua" w:hAnsi="Book Antiqua"/>
              </w:rPr>
            </w:pPr>
            <w:r>
              <w:rPr>
                <w:rFonts w:ascii="Book Antiqua" w:hAnsi="Book Antiqua"/>
              </w:rPr>
              <w:t>-3.80</w:t>
            </w:r>
          </w:p>
        </w:tc>
        <w:tc>
          <w:tcPr>
            <w:tcW w:w="448" w:type="pct"/>
          </w:tcPr>
          <w:p w14:paraId="64492102" w14:textId="77777777" w:rsidR="00E3554B" w:rsidRDefault="00A33248">
            <w:pPr>
              <w:adjustRightInd w:val="0"/>
              <w:snapToGrid w:val="0"/>
              <w:spacing w:line="360" w:lineRule="auto"/>
              <w:jc w:val="both"/>
              <w:rPr>
                <w:rFonts w:ascii="Book Antiqua" w:hAnsi="Book Antiqua"/>
              </w:rPr>
            </w:pPr>
            <w:r>
              <w:rPr>
                <w:rFonts w:ascii="Book Antiqua" w:hAnsi="Book Antiqua"/>
              </w:rPr>
              <w:t>0.93</w:t>
            </w:r>
          </w:p>
        </w:tc>
        <w:tc>
          <w:tcPr>
            <w:tcW w:w="500" w:type="pct"/>
          </w:tcPr>
          <w:p w14:paraId="648434A6" w14:textId="77777777" w:rsidR="00E3554B" w:rsidRDefault="00A33248">
            <w:pPr>
              <w:adjustRightInd w:val="0"/>
              <w:snapToGrid w:val="0"/>
              <w:spacing w:line="360" w:lineRule="auto"/>
              <w:jc w:val="both"/>
              <w:rPr>
                <w:rFonts w:ascii="Book Antiqua" w:hAnsi="Book Antiqua"/>
              </w:rPr>
            </w:pPr>
            <w:r>
              <w:rPr>
                <w:rFonts w:ascii="Book Antiqua" w:hAnsi="Book Antiqua"/>
              </w:rPr>
              <w:t>16.83</w:t>
            </w:r>
          </w:p>
        </w:tc>
        <w:tc>
          <w:tcPr>
            <w:tcW w:w="639" w:type="pct"/>
          </w:tcPr>
          <w:p w14:paraId="3EE4A5DD" w14:textId="77777777" w:rsidR="00E3554B" w:rsidRDefault="00A33248">
            <w:pPr>
              <w:adjustRightInd w:val="0"/>
              <w:snapToGrid w:val="0"/>
              <w:spacing w:line="360" w:lineRule="auto"/>
              <w:jc w:val="both"/>
              <w:rPr>
                <w:rFonts w:ascii="Book Antiqua" w:hAnsi="Book Antiqua"/>
              </w:rPr>
            </w:pPr>
            <w:r>
              <w:rPr>
                <w:rFonts w:ascii="Book Antiqua" w:hAnsi="Book Antiqua"/>
              </w:rPr>
              <w:t>&lt; 0.001</w:t>
            </w:r>
          </w:p>
        </w:tc>
        <w:tc>
          <w:tcPr>
            <w:tcW w:w="1276" w:type="pct"/>
          </w:tcPr>
          <w:p w14:paraId="64BBD5CA" w14:textId="77777777" w:rsidR="00E3554B" w:rsidRDefault="00A33248">
            <w:pPr>
              <w:adjustRightInd w:val="0"/>
              <w:snapToGrid w:val="0"/>
              <w:spacing w:line="360" w:lineRule="auto"/>
              <w:jc w:val="both"/>
              <w:rPr>
                <w:rFonts w:ascii="Book Antiqua" w:hAnsi="Book Antiqua"/>
              </w:rPr>
            </w:pPr>
            <w:bookmarkStart w:id="6" w:name="_Hlk68097120"/>
            <w:r>
              <w:rPr>
                <w:rFonts w:ascii="Book Antiqua" w:hAnsi="Book Antiqua"/>
              </w:rPr>
              <w:t>0.02 (0.004-0.13)</w:t>
            </w:r>
            <w:bookmarkEnd w:id="6"/>
          </w:p>
        </w:tc>
      </w:tr>
      <w:tr w:rsidR="00E3554B" w14:paraId="24FE83CE" w14:textId="77777777">
        <w:trPr>
          <w:trHeight w:val="68"/>
        </w:trPr>
        <w:tc>
          <w:tcPr>
            <w:tcW w:w="1656" w:type="pct"/>
          </w:tcPr>
          <w:p w14:paraId="14647F36" w14:textId="77777777" w:rsidR="00E3554B" w:rsidRDefault="00A33248">
            <w:pPr>
              <w:adjustRightInd w:val="0"/>
              <w:snapToGrid w:val="0"/>
              <w:spacing w:line="360" w:lineRule="auto"/>
              <w:jc w:val="both"/>
              <w:rPr>
                <w:rFonts w:ascii="Book Antiqua" w:hAnsi="Book Antiqua"/>
              </w:rPr>
            </w:pPr>
            <w:r>
              <w:rPr>
                <w:rFonts w:ascii="Book Antiqua" w:hAnsi="Book Antiqua"/>
              </w:rPr>
              <w:t>Widowed</w:t>
            </w:r>
          </w:p>
        </w:tc>
        <w:tc>
          <w:tcPr>
            <w:tcW w:w="482" w:type="pct"/>
          </w:tcPr>
          <w:p w14:paraId="6E70F4E9" w14:textId="77777777" w:rsidR="00E3554B" w:rsidRDefault="00A33248">
            <w:pPr>
              <w:adjustRightInd w:val="0"/>
              <w:snapToGrid w:val="0"/>
              <w:spacing w:line="360" w:lineRule="auto"/>
              <w:jc w:val="both"/>
              <w:rPr>
                <w:rFonts w:ascii="Book Antiqua" w:hAnsi="Book Antiqua"/>
              </w:rPr>
            </w:pPr>
            <w:r>
              <w:rPr>
                <w:rFonts w:ascii="Book Antiqua" w:hAnsi="Book Antiqua"/>
              </w:rPr>
              <w:t>1.31</w:t>
            </w:r>
          </w:p>
        </w:tc>
        <w:tc>
          <w:tcPr>
            <w:tcW w:w="448" w:type="pct"/>
          </w:tcPr>
          <w:p w14:paraId="7E70749E" w14:textId="77777777" w:rsidR="00E3554B" w:rsidRDefault="00A33248">
            <w:pPr>
              <w:adjustRightInd w:val="0"/>
              <w:snapToGrid w:val="0"/>
              <w:spacing w:line="360" w:lineRule="auto"/>
              <w:jc w:val="both"/>
              <w:rPr>
                <w:rFonts w:ascii="Book Antiqua" w:hAnsi="Book Antiqua"/>
              </w:rPr>
            </w:pPr>
            <w:r>
              <w:rPr>
                <w:rFonts w:ascii="Book Antiqua" w:hAnsi="Book Antiqua"/>
              </w:rPr>
              <w:t>0.59</w:t>
            </w:r>
          </w:p>
        </w:tc>
        <w:tc>
          <w:tcPr>
            <w:tcW w:w="500" w:type="pct"/>
          </w:tcPr>
          <w:p w14:paraId="3B36D9D8" w14:textId="77777777" w:rsidR="00E3554B" w:rsidRDefault="00A33248">
            <w:pPr>
              <w:adjustRightInd w:val="0"/>
              <w:snapToGrid w:val="0"/>
              <w:spacing w:line="360" w:lineRule="auto"/>
              <w:jc w:val="both"/>
              <w:rPr>
                <w:rFonts w:ascii="Book Antiqua" w:hAnsi="Book Antiqua"/>
              </w:rPr>
            </w:pPr>
            <w:r>
              <w:rPr>
                <w:rFonts w:ascii="Book Antiqua" w:hAnsi="Book Antiqua"/>
              </w:rPr>
              <w:t>4.98</w:t>
            </w:r>
          </w:p>
        </w:tc>
        <w:tc>
          <w:tcPr>
            <w:tcW w:w="639" w:type="pct"/>
          </w:tcPr>
          <w:p w14:paraId="42500477" w14:textId="77777777" w:rsidR="00E3554B" w:rsidRDefault="00A33248">
            <w:pPr>
              <w:adjustRightInd w:val="0"/>
              <w:snapToGrid w:val="0"/>
              <w:spacing w:line="360" w:lineRule="auto"/>
              <w:jc w:val="both"/>
              <w:rPr>
                <w:rFonts w:ascii="Book Antiqua" w:hAnsi="Book Antiqua"/>
              </w:rPr>
            </w:pPr>
            <w:r>
              <w:rPr>
                <w:rFonts w:ascii="Book Antiqua" w:hAnsi="Book Antiqua"/>
              </w:rPr>
              <w:t>0.02</w:t>
            </w:r>
          </w:p>
        </w:tc>
        <w:tc>
          <w:tcPr>
            <w:tcW w:w="1276" w:type="pct"/>
          </w:tcPr>
          <w:p w14:paraId="12C830A2" w14:textId="77777777" w:rsidR="00E3554B" w:rsidRDefault="00A33248">
            <w:pPr>
              <w:adjustRightInd w:val="0"/>
              <w:snapToGrid w:val="0"/>
              <w:spacing w:line="360" w:lineRule="auto"/>
              <w:jc w:val="both"/>
              <w:rPr>
                <w:rFonts w:ascii="Book Antiqua" w:hAnsi="Book Antiqua"/>
              </w:rPr>
            </w:pPr>
            <w:r>
              <w:rPr>
                <w:rFonts w:ascii="Book Antiqua" w:hAnsi="Book Antiqua"/>
              </w:rPr>
              <w:t>3.69 (1.17-11.67)</w:t>
            </w:r>
          </w:p>
        </w:tc>
      </w:tr>
      <w:tr w:rsidR="00E3554B" w14:paraId="2446AFA8" w14:textId="77777777">
        <w:tc>
          <w:tcPr>
            <w:tcW w:w="5000" w:type="pct"/>
            <w:gridSpan w:val="6"/>
          </w:tcPr>
          <w:p w14:paraId="53133E37" w14:textId="77777777" w:rsidR="00E3554B" w:rsidRDefault="00A33248">
            <w:pPr>
              <w:adjustRightInd w:val="0"/>
              <w:snapToGrid w:val="0"/>
              <w:spacing w:line="360" w:lineRule="auto"/>
              <w:jc w:val="both"/>
              <w:rPr>
                <w:rFonts w:ascii="Book Antiqua" w:hAnsi="Book Antiqua"/>
              </w:rPr>
            </w:pPr>
            <w:r>
              <w:rPr>
                <w:rFonts w:ascii="Book Antiqua" w:hAnsi="Book Antiqua"/>
              </w:rPr>
              <w:t>Beef/mutton consumption</w:t>
            </w:r>
          </w:p>
        </w:tc>
      </w:tr>
      <w:tr w:rsidR="00E3554B" w14:paraId="7201B154" w14:textId="77777777">
        <w:tc>
          <w:tcPr>
            <w:tcW w:w="1656" w:type="pct"/>
          </w:tcPr>
          <w:p w14:paraId="46CD742E"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Occasionally</w:t>
            </w:r>
          </w:p>
        </w:tc>
        <w:tc>
          <w:tcPr>
            <w:tcW w:w="482" w:type="pct"/>
          </w:tcPr>
          <w:p w14:paraId="52EEF2BC" w14:textId="60AA6913"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2.01</w:t>
            </w:r>
          </w:p>
        </w:tc>
        <w:tc>
          <w:tcPr>
            <w:tcW w:w="448" w:type="pct"/>
          </w:tcPr>
          <w:p w14:paraId="33E2F0F6" w14:textId="77777777" w:rsidR="00E3554B" w:rsidRDefault="00A33248">
            <w:pPr>
              <w:adjustRightInd w:val="0"/>
              <w:snapToGrid w:val="0"/>
              <w:spacing w:line="360" w:lineRule="auto"/>
              <w:jc w:val="both"/>
              <w:rPr>
                <w:rFonts w:ascii="Book Antiqua" w:hAnsi="Book Antiqua"/>
              </w:rPr>
            </w:pPr>
            <w:r>
              <w:rPr>
                <w:rFonts w:ascii="Book Antiqua" w:hAnsi="Book Antiqua"/>
              </w:rPr>
              <w:t>0.86</w:t>
            </w:r>
          </w:p>
        </w:tc>
        <w:tc>
          <w:tcPr>
            <w:tcW w:w="500" w:type="pct"/>
          </w:tcPr>
          <w:p w14:paraId="2442DEF7" w14:textId="77777777" w:rsidR="00E3554B" w:rsidRDefault="00A33248">
            <w:pPr>
              <w:adjustRightInd w:val="0"/>
              <w:snapToGrid w:val="0"/>
              <w:spacing w:line="360" w:lineRule="auto"/>
              <w:jc w:val="both"/>
              <w:rPr>
                <w:rFonts w:ascii="Book Antiqua" w:hAnsi="Book Antiqua"/>
              </w:rPr>
            </w:pPr>
            <w:r>
              <w:rPr>
                <w:rFonts w:ascii="Book Antiqua" w:hAnsi="Book Antiqua"/>
              </w:rPr>
              <w:t>5.49</w:t>
            </w:r>
          </w:p>
        </w:tc>
        <w:tc>
          <w:tcPr>
            <w:tcW w:w="639" w:type="pct"/>
          </w:tcPr>
          <w:p w14:paraId="34707C27" w14:textId="77777777" w:rsidR="00E3554B" w:rsidRDefault="00A33248">
            <w:pPr>
              <w:adjustRightInd w:val="0"/>
              <w:snapToGrid w:val="0"/>
              <w:spacing w:line="360" w:lineRule="auto"/>
              <w:jc w:val="both"/>
              <w:rPr>
                <w:rFonts w:ascii="Book Antiqua" w:hAnsi="Book Antiqua"/>
              </w:rPr>
            </w:pPr>
            <w:r>
              <w:rPr>
                <w:rFonts w:ascii="Book Antiqua" w:hAnsi="Book Antiqua"/>
              </w:rPr>
              <w:t>0.02</w:t>
            </w:r>
          </w:p>
        </w:tc>
        <w:tc>
          <w:tcPr>
            <w:tcW w:w="1276" w:type="pct"/>
          </w:tcPr>
          <w:p w14:paraId="5A57B683" w14:textId="77777777" w:rsidR="00E3554B" w:rsidRDefault="00A33248">
            <w:pPr>
              <w:adjustRightInd w:val="0"/>
              <w:snapToGrid w:val="0"/>
              <w:spacing w:line="360" w:lineRule="auto"/>
              <w:jc w:val="both"/>
              <w:rPr>
                <w:rFonts w:ascii="Book Antiqua" w:hAnsi="Book Antiqua"/>
              </w:rPr>
            </w:pPr>
            <w:r>
              <w:rPr>
                <w:rFonts w:ascii="Book Antiqua" w:hAnsi="Book Antiqua"/>
              </w:rPr>
              <w:t>0.14 (0.03-0.72)</w:t>
            </w:r>
          </w:p>
        </w:tc>
      </w:tr>
      <w:tr w:rsidR="00E3554B" w14:paraId="585972CE" w14:textId="77777777">
        <w:tc>
          <w:tcPr>
            <w:tcW w:w="1656" w:type="pct"/>
          </w:tcPr>
          <w:p w14:paraId="45FCD961"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Sometimes</w:t>
            </w:r>
          </w:p>
        </w:tc>
        <w:tc>
          <w:tcPr>
            <w:tcW w:w="482" w:type="pct"/>
          </w:tcPr>
          <w:p w14:paraId="102C2D71" w14:textId="343240D2"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0.58</w:t>
            </w:r>
          </w:p>
        </w:tc>
        <w:tc>
          <w:tcPr>
            <w:tcW w:w="448" w:type="pct"/>
          </w:tcPr>
          <w:p w14:paraId="09D7FB4E" w14:textId="77777777" w:rsidR="00E3554B" w:rsidRDefault="00A33248">
            <w:pPr>
              <w:adjustRightInd w:val="0"/>
              <w:snapToGrid w:val="0"/>
              <w:spacing w:line="360" w:lineRule="auto"/>
              <w:jc w:val="both"/>
              <w:rPr>
                <w:rFonts w:ascii="Book Antiqua" w:hAnsi="Book Antiqua"/>
              </w:rPr>
            </w:pPr>
            <w:r>
              <w:rPr>
                <w:rFonts w:ascii="Book Antiqua" w:hAnsi="Book Antiqua"/>
              </w:rPr>
              <w:t>0.82</w:t>
            </w:r>
          </w:p>
        </w:tc>
        <w:tc>
          <w:tcPr>
            <w:tcW w:w="500" w:type="pct"/>
          </w:tcPr>
          <w:p w14:paraId="3DD09C1A" w14:textId="77777777" w:rsidR="00E3554B" w:rsidRDefault="00A33248">
            <w:pPr>
              <w:adjustRightInd w:val="0"/>
              <w:snapToGrid w:val="0"/>
              <w:spacing w:line="360" w:lineRule="auto"/>
              <w:jc w:val="both"/>
              <w:rPr>
                <w:rFonts w:ascii="Book Antiqua" w:hAnsi="Book Antiqua"/>
              </w:rPr>
            </w:pPr>
            <w:r>
              <w:rPr>
                <w:rFonts w:ascii="Book Antiqua" w:hAnsi="Book Antiqua"/>
              </w:rPr>
              <w:t>0.49</w:t>
            </w:r>
          </w:p>
        </w:tc>
        <w:tc>
          <w:tcPr>
            <w:tcW w:w="639" w:type="pct"/>
          </w:tcPr>
          <w:p w14:paraId="07017734" w14:textId="77777777" w:rsidR="00E3554B" w:rsidRDefault="00A33248">
            <w:pPr>
              <w:adjustRightInd w:val="0"/>
              <w:snapToGrid w:val="0"/>
              <w:spacing w:line="360" w:lineRule="auto"/>
              <w:jc w:val="both"/>
              <w:rPr>
                <w:rFonts w:ascii="Book Antiqua" w:hAnsi="Book Antiqua"/>
              </w:rPr>
            </w:pPr>
            <w:r>
              <w:rPr>
                <w:rFonts w:ascii="Book Antiqua" w:hAnsi="Book Antiqua"/>
              </w:rPr>
              <w:t>0.48</w:t>
            </w:r>
          </w:p>
        </w:tc>
        <w:tc>
          <w:tcPr>
            <w:tcW w:w="1276" w:type="pct"/>
          </w:tcPr>
          <w:p w14:paraId="5E46ACA1" w14:textId="77777777" w:rsidR="00E3554B" w:rsidRDefault="00A33248">
            <w:pPr>
              <w:adjustRightInd w:val="0"/>
              <w:snapToGrid w:val="0"/>
              <w:spacing w:line="360" w:lineRule="auto"/>
              <w:jc w:val="both"/>
              <w:rPr>
                <w:rFonts w:ascii="Book Antiqua" w:hAnsi="Book Antiqua"/>
              </w:rPr>
            </w:pPr>
            <w:r>
              <w:rPr>
                <w:rFonts w:ascii="Book Antiqua" w:hAnsi="Book Antiqua"/>
              </w:rPr>
              <w:t>0.56 (0.11-2.81)</w:t>
            </w:r>
          </w:p>
        </w:tc>
      </w:tr>
      <w:tr w:rsidR="00E3554B" w14:paraId="1B780DDB" w14:textId="77777777">
        <w:tc>
          <w:tcPr>
            <w:tcW w:w="1656" w:type="pct"/>
          </w:tcPr>
          <w:p w14:paraId="7A962C43"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Frequently</w:t>
            </w:r>
          </w:p>
        </w:tc>
        <w:tc>
          <w:tcPr>
            <w:tcW w:w="482" w:type="pct"/>
          </w:tcPr>
          <w:p w14:paraId="6E2D07F7" w14:textId="5A331898"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1.91</w:t>
            </w:r>
          </w:p>
        </w:tc>
        <w:tc>
          <w:tcPr>
            <w:tcW w:w="448" w:type="pct"/>
          </w:tcPr>
          <w:p w14:paraId="509771DC" w14:textId="77777777" w:rsidR="00E3554B" w:rsidRDefault="00A33248">
            <w:pPr>
              <w:adjustRightInd w:val="0"/>
              <w:snapToGrid w:val="0"/>
              <w:spacing w:line="360" w:lineRule="auto"/>
              <w:jc w:val="both"/>
              <w:rPr>
                <w:rFonts w:ascii="Book Antiqua" w:hAnsi="Book Antiqua"/>
              </w:rPr>
            </w:pPr>
            <w:r>
              <w:rPr>
                <w:rFonts w:ascii="Book Antiqua" w:hAnsi="Book Antiqua"/>
              </w:rPr>
              <w:t>0.89</w:t>
            </w:r>
          </w:p>
        </w:tc>
        <w:tc>
          <w:tcPr>
            <w:tcW w:w="500" w:type="pct"/>
          </w:tcPr>
          <w:p w14:paraId="5CF7EABF" w14:textId="77777777" w:rsidR="00E3554B" w:rsidRDefault="00A33248">
            <w:pPr>
              <w:adjustRightInd w:val="0"/>
              <w:snapToGrid w:val="0"/>
              <w:spacing w:line="360" w:lineRule="auto"/>
              <w:jc w:val="both"/>
              <w:rPr>
                <w:rFonts w:ascii="Book Antiqua" w:hAnsi="Book Antiqua"/>
              </w:rPr>
            </w:pPr>
            <w:r>
              <w:rPr>
                <w:rFonts w:ascii="Book Antiqua" w:hAnsi="Book Antiqua"/>
              </w:rPr>
              <w:t>4.60</w:t>
            </w:r>
          </w:p>
        </w:tc>
        <w:tc>
          <w:tcPr>
            <w:tcW w:w="639" w:type="pct"/>
          </w:tcPr>
          <w:p w14:paraId="2DF59BD2" w14:textId="77777777" w:rsidR="00E3554B" w:rsidRDefault="00A33248">
            <w:pPr>
              <w:adjustRightInd w:val="0"/>
              <w:snapToGrid w:val="0"/>
              <w:spacing w:line="360" w:lineRule="auto"/>
              <w:jc w:val="both"/>
              <w:rPr>
                <w:rFonts w:ascii="Book Antiqua" w:hAnsi="Book Antiqua"/>
              </w:rPr>
            </w:pPr>
            <w:r>
              <w:rPr>
                <w:rFonts w:ascii="Book Antiqua" w:hAnsi="Book Antiqua"/>
              </w:rPr>
              <w:t>0.03</w:t>
            </w:r>
          </w:p>
        </w:tc>
        <w:tc>
          <w:tcPr>
            <w:tcW w:w="1276" w:type="pct"/>
          </w:tcPr>
          <w:p w14:paraId="4267997C" w14:textId="77777777" w:rsidR="00E3554B" w:rsidRDefault="00A33248">
            <w:pPr>
              <w:adjustRightInd w:val="0"/>
              <w:snapToGrid w:val="0"/>
              <w:spacing w:line="360" w:lineRule="auto"/>
              <w:jc w:val="both"/>
              <w:rPr>
                <w:rFonts w:ascii="Book Antiqua" w:hAnsi="Book Antiqua"/>
              </w:rPr>
            </w:pPr>
            <w:r>
              <w:rPr>
                <w:rFonts w:ascii="Book Antiqua" w:hAnsi="Book Antiqua"/>
              </w:rPr>
              <w:t>0.15 (0.03-0.85)</w:t>
            </w:r>
          </w:p>
        </w:tc>
      </w:tr>
    </w:tbl>
    <w:p w14:paraId="21E03491" w14:textId="3B895EBC" w:rsidR="00F21C4C" w:rsidRDefault="00A33248" w:rsidP="00DB7995">
      <w:pPr>
        <w:adjustRightInd w:val="0"/>
        <w:snapToGrid w:val="0"/>
        <w:spacing w:line="360" w:lineRule="auto"/>
        <w:jc w:val="both"/>
        <w:rPr>
          <w:rFonts w:ascii="Book Antiqua" w:hAnsi="Book Antiqua"/>
        </w:rPr>
      </w:pPr>
      <w:r>
        <w:rPr>
          <w:rFonts w:ascii="Book Antiqua" w:hAnsi="Book Antiqua"/>
        </w:rPr>
        <w:t xml:space="preserve">CI: Confidence interval; OR: Odds ratio; BMI: </w:t>
      </w:r>
      <w:r>
        <w:rPr>
          <w:rFonts w:ascii="Book Antiqua" w:eastAsia="Book Antiqua" w:hAnsi="Book Antiqua" w:cs="Book Antiqua"/>
          <w:color w:val="000000"/>
        </w:rPr>
        <w:t>Body mass index</w:t>
      </w:r>
      <w:r>
        <w:rPr>
          <w:rFonts w:ascii="Book Antiqua" w:hAnsi="Book Antiqua"/>
        </w:rPr>
        <w:t>.</w:t>
      </w:r>
    </w:p>
    <w:p w14:paraId="20042D90" w14:textId="77777777" w:rsidR="00F21C4C" w:rsidRDefault="00F21C4C">
      <w:pPr>
        <w:rPr>
          <w:rFonts w:ascii="Book Antiqua" w:hAnsi="Book Antiqua"/>
        </w:rPr>
      </w:pPr>
      <w:r>
        <w:rPr>
          <w:rFonts w:ascii="Book Antiqua" w:hAnsi="Book Antiqua"/>
        </w:rPr>
        <w:br w:type="page"/>
      </w:r>
    </w:p>
    <w:p w14:paraId="2615E902" w14:textId="77777777" w:rsidR="00F21C4C" w:rsidRDefault="00F21C4C" w:rsidP="00F21C4C">
      <w:pPr>
        <w:jc w:val="center"/>
        <w:rPr>
          <w:rFonts w:ascii="Book Antiqua" w:hAnsi="Book Antiqua"/>
        </w:rPr>
      </w:pPr>
    </w:p>
    <w:p w14:paraId="3198BB4F" w14:textId="77777777" w:rsidR="00F21C4C" w:rsidRDefault="00F21C4C" w:rsidP="00F21C4C">
      <w:pPr>
        <w:jc w:val="center"/>
        <w:rPr>
          <w:rFonts w:ascii="Book Antiqua" w:hAnsi="Book Antiqua"/>
        </w:rPr>
      </w:pPr>
    </w:p>
    <w:p w14:paraId="4B568769" w14:textId="77777777" w:rsidR="00F21C4C" w:rsidRDefault="00F21C4C" w:rsidP="00F21C4C">
      <w:pPr>
        <w:jc w:val="center"/>
        <w:rPr>
          <w:rFonts w:ascii="Book Antiqua" w:hAnsi="Book Antiqua"/>
        </w:rPr>
      </w:pPr>
    </w:p>
    <w:p w14:paraId="5195AC72" w14:textId="77777777" w:rsidR="00F21C4C" w:rsidRDefault="00F21C4C" w:rsidP="00F21C4C">
      <w:pPr>
        <w:jc w:val="center"/>
        <w:rPr>
          <w:rFonts w:ascii="Book Antiqua" w:hAnsi="Book Antiqua"/>
        </w:rPr>
      </w:pPr>
    </w:p>
    <w:p w14:paraId="7605816E" w14:textId="77777777" w:rsidR="00F21C4C" w:rsidRDefault="00F21C4C" w:rsidP="00F21C4C">
      <w:pPr>
        <w:jc w:val="center"/>
        <w:rPr>
          <w:rFonts w:ascii="Book Antiqua" w:hAnsi="Book Antiqua"/>
        </w:rPr>
      </w:pPr>
    </w:p>
    <w:p w14:paraId="4C434801" w14:textId="39560EC9" w:rsidR="00F21C4C" w:rsidRDefault="00F21C4C" w:rsidP="00F21C4C">
      <w:pPr>
        <w:jc w:val="center"/>
        <w:rPr>
          <w:rFonts w:ascii="Book Antiqua" w:hAnsi="Book Antiqua"/>
        </w:rPr>
      </w:pPr>
      <w:r>
        <w:rPr>
          <w:rFonts w:ascii="Book Antiqua" w:hAnsi="Book Antiqua"/>
          <w:noProof/>
          <w:lang w:eastAsia="zh-CN"/>
        </w:rPr>
        <w:drawing>
          <wp:inline distT="0" distB="0" distL="0" distR="0" wp14:anchorId="112BA170" wp14:editId="3328A531">
            <wp:extent cx="2497455" cy="1440815"/>
            <wp:effectExtent l="0" t="0" r="0" b="698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40815"/>
                    </a:xfrm>
                    <a:prstGeom prst="rect">
                      <a:avLst/>
                    </a:prstGeom>
                    <a:noFill/>
                    <a:ln>
                      <a:noFill/>
                    </a:ln>
                  </pic:spPr>
                </pic:pic>
              </a:graphicData>
            </a:graphic>
          </wp:inline>
        </w:drawing>
      </w:r>
    </w:p>
    <w:p w14:paraId="4C2E2F8B" w14:textId="77777777" w:rsidR="00F21C4C" w:rsidRDefault="00F21C4C" w:rsidP="00F21C4C">
      <w:pPr>
        <w:jc w:val="center"/>
        <w:rPr>
          <w:rFonts w:ascii="Book Antiqua" w:hAnsi="Book Antiqua"/>
        </w:rPr>
      </w:pPr>
    </w:p>
    <w:p w14:paraId="22E2D7E4" w14:textId="77777777" w:rsidR="00F21C4C" w:rsidRDefault="00F21C4C" w:rsidP="00F21C4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3810AFC" w14:textId="77777777" w:rsidR="00F21C4C" w:rsidRDefault="00F21C4C" w:rsidP="00F21C4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8F587D" w14:textId="77777777" w:rsidR="00F21C4C" w:rsidRDefault="00F21C4C" w:rsidP="00F21C4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427F4F" w14:textId="77777777" w:rsidR="00F21C4C" w:rsidRDefault="00F21C4C" w:rsidP="00F21C4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1AF9FB" w14:textId="77777777" w:rsidR="00F21C4C" w:rsidRDefault="00F21C4C" w:rsidP="00F21C4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F4C477" w14:textId="77777777" w:rsidR="00F21C4C" w:rsidRDefault="00F21C4C" w:rsidP="00F21C4C">
      <w:pPr>
        <w:jc w:val="center"/>
        <w:rPr>
          <w:rFonts w:ascii="Book Antiqua" w:hAnsi="Book Antiqua"/>
        </w:rPr>
      </w:pPr>
      <w:r>
        <w:rPr>
          <w:rFonts w:ascii="Book Antiqua" w:eastAsia="TimesNewRomanPSMT" w:hAnsi="Book Antiqua" w:cs="Garamond"/>
          <w:color w:val="D56400"/>
          <w:sz w:val="28"/>
          <w:szCs w:val="28"/>
        </w:rPr>
        <w:t>https://www.wjgnet.com</w:t>
      </w:r>
    </w:p>
    <w:p w14:paraId="0221B824" w14:textId="77777777" w:rsidR="00F21C4C" w:rsidRDefault="00F21C4C" w:rsidP="00F21C4C">
      <w:pPr>
        <w:jc w:val="center"/>
        <w:rPr>
          <w:rFonts w:ascii="Book Antiqua" w:hAnsi="Book Antiqua"/>
        </w:rPr>
      </w:pPr>
    </w:p>
    <w:p w14:paraId="62A1E550" w14:textId="77777777" w:rsidR="00F21C4C" w:rsidRDefault="00F21C4C" w:rsidP="00F21C4C">
      <w:pPr>
        <w:jc w:val="center"/>
        <w:rPr>
          <w:rFonts w:ascii="Book Antiqua" w:hAnsi="Book Antiqua"/>
        </w:rPr>
      </w:pPr>
    </w:p>
    <w:p w14:paraId="77E71CA8" w14:textId="77777777" w:rsidR="00F21C4C" w:rsidRDefault="00F21C4C" w:rsidP="00F21C4C">
      <w:pPr>
        <w:jc w:val="center"/>
        <w:rPr>
          <w:rFonts w:ascii="Book Antiqua" w:hAnsi="Book Antiqua"/>
        </w:rPr>
      </w:pPr>
    </w:p>
    <w:p w14:paraId="78434DC4" w14:textId="6353E76E" w:rsidR="00F21C4C" w:rsidRDefault="00F21C4C" w:rsidP="00F21C4C">
      <w:pPr>
        <w:jc w:val="center"/>
        <w:rPr>
          <w:rFonts w:ascii="Book Antiqua" w:hAnsi="Book Antiqua"/>
        </w:rPr>
      </w:pPr>
      <w:r>
        <w:rPr>
          <w:rFonts w:ascii="Book Antiqua" w:hAnsi="Book Antiqua"/>
          <w:noProof/>
          <w:lang w:eastAsia="zh-CN"/>
        </w:rPr>
        <w:drawing>
          <wp:inline distT="0" distB="0" distL="0" distR="0" wp14:anchorId="51DCFE55" wp14:editId="164800D0">
            <wp:extent cx="1449070" cy="1440815"/>
            <wp:effectExtent l="0" t="0" r="0"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490B5841" w14:textId="77777777" w:rsidR="00F21C4C" w:rsidRDefault="00F21C4C" w:rsidP="00F21C4C">
      <w:pPr>
        <w:jc w:val="center"/>
        <w:rPr>
          <w:rFonts w:ascii="Book Antiqua" w:hAnsi="Book Antiqua"/>
        </w:rPr>
      </w:pPr>
    </w:p>
    <w:p w14:paraId="53459FC9" w14:textId="77777777" w:rsidR="00F21C4C" w:rsidRDefault="00F21C4C" w:rsidP="00F21C4C">
      <w:pPr>
        <w:jc w:val="center"/>
        <w:rPr>
          <w:rFonts w:ascii="Book Antiqua" w:hAnsi="Book Antiqua"/>
        </w:rPr>
      </w:pPr>
    </w:p>
    <w:p w14:paraId="310FCA9F" w14:textId="77777777" w:rsidR="00F21C4C" w:rsidRDefault="00F21C4C" w:rsidP="00F21C4C">
      <w:pPr>
        <w:jc w:val="center"/>
        <w:rPr>
          <w:rFonts w:ascii="Book Antiqua" w:hAnsi="Book Antiqua"/>
        </w:rPr>
      </w:pPr>
    </w:p>
    <w:p w14:paraId="45DCFF1E" w14:textId="77777777" w:rsidR="00F21C4C" w:rsidRDefault="00F21C4C" w:rsidP="00F21C4C">
      <w:pPr>
        <w:jc w:val="center"/>
        <w:rPr>
          <w:rFonts w:ascii="Book Antiqua" w:hAnsi="Book Antiqua"/>
        </w:rPr>
      </w:pPr>
    </w:p>
    <w:p w14:paraId="4A33F512" w14:textId="77777777" w:rsidR="00F21C4C" w:rsidRDefault="00F21C4C" w:rsidP="00F21C4C">
      <w:pPr>
        <w:jc w:val="center"/>
        <w:rPr>
          <w:rFonts w:ascii="Book Antiqua" w:hAnsi="Book Antiqua"/>
        </w:rPr>
      </w:pPr>
    </w:p>
    <w:p w14:paraId="464D7ED8" w14:textId="77777777" w:rsidR="00F21C4C" w:rsidRDefault="00F21C4C" w:rsidP="00F21C4C">
      <w:pPr>
        <w:jc w:val="center"/>
        <w:rPr>
          <w:rFonts w:ascii="Book Antiqua" w:hAnsi="Book Antiqua"/>
        </w:rPr>
      </w:pPr>
    </w:p>
    <w:p w14:paraId="2607ED00" w14:textId="77777777" w:rsidR="00F21C4C" w:rsidRDefault="00F21C4C" w:rsidP="00F21C4C">
      <w:pPr>
        <w:jc w:val="center"/>
        <w:rPr>
          <w:rFonts w:ascii="Book Antiqua" w:hAnsi="Book Antiqua"/>
        </w:rPr>
      </w:pPr>
    </w:p>
    <w:p w14:paraId="191BEC3F" w14:textId="77777777" w:rsidR="00F21C4C" w:rsidRDefault="00F21C4C" w:rsidP="00F21C4C">
      <w:pPr>
        <w:jc w:val="center"/>
        <w:rPr>
          <w:rFonts w:ascii="Book Antiqua" w:hAnsi="Book Antiqua"/>
        </w:rPr>
      </w:pPr>
    </w:p>
    <w:p w14:paraId="5F42FF28" w14:textId="77777777" w:rsidR="00F21C4C" w:rsidRDefault="00F21C4C" w:rsidP="00F21C4C">
      <w:pPr>
        <w:jc w:val="center"/>
        <w:rPr>
          <w:rFonts w:ascii="Book Antiqua" w:hAnsi="Book Antiqua"/>
        </w:rPr>
      </w:pPr>
    </w:p>
    <w:p w14:paraId="28438C4E" w14:textId="77777777" w:rsidR="00F21C4C" w:rsidRDefault="00F21C4C" w:rsidP="00F21C4C">
      <w:pPr>
        <w:jc w:val="right"/>
        <w:rPr>
          <w:rFonts w:ascii="Book Antiqua" w:hAnsi="Book Antiqua"/>
          <w:color w:val="000000" w:themeColor="text1"/>
        </w:rPr>
      </w:pPr>
    </w:p>
    <w:p w14:paraId="426A5FF5" w14:textId="77777777" w:rsidR="00F21C4C" w:rsidRDefault="00F21C4C" w:rsidP="00F21C4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72257A6" w14:textId="77777777" w:rsidR="00E3554B" w:rsidRDefault="00E3554B" w:rsidP="00DB7995">
      <w:pPr>
        <w:adjustRightInd w:val="0"/>
        <w:snapToGrid w:val="0"/>
        <w:spacing w:line="360" w:lineRule="auto"/>
        <w:jc w:val="both"/>
        <w:rPr>
          <w:rFonts w:ascii="Book Antiqua" w:hAnsi="Book Antiqua"/>
        </w:rPr>
      </w:pPr>
      <w:bookmarkStart w:id="7" w:name="_GoBack"/>
      <w:bookmarkEnd w:id="7"/>
    </w:p>
    <w:sectPr w:rsidR="00E35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53FB" w14:textId="77777777" w:rsidR="0026081A" w:rsidRDefault="0026081A">
      <w:r>
        <w:separator/>
      </w:r>
    </w:p>
  </w:endnote>
  <w:endnote w:type="continuationSeparator" w:id="0">
    <w:p w14:paraId="740DED0D" w14:textId="77777777" w:rsidR="0026081A" w:rsidRDefault="0026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DotumChe">
    <w:charset w:val="81"/>
    <w:family w:val="modern"/>
    <w:pitch w:val="fixed"/>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3826" w14:textId="77777777" w:rsidR="00CE243E" w:rsidRDefault="00CE243E">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F21C4C" w:rsidRPr="00F21C4C">
      <w:rPr>
        <w:rFonts w:ascii="Book Antiqua" w:hAnsi="Book Antiqua"/>
        <w:noProof/>
        <w:sz w:val="24"/>
        <w:szCs w:val="24"/>
        <w:lang w:val="zh-CN" w:eastAsia="zh-CN"/>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F21C4C" w:rsidRPr="00F21C4C">
      <w:rPr>
        <w:rFonts w:ascii="Book Antiqua" w:hAnsi="Book Antiqua"/>
        <w:noProof/>
        <w:sz w:val="24"/>
        <w:szCs w:val="24"/>
        <w:lang w:val="zh-CN" w:eastAsia="zh-CN"/>
      </w:rPr>
      <w:t>24</w:t>
    </w:r>
    <w:r>
      <w:rPr>
        <w:rFonts w:ascii="Book Antiqua" w:hAnsi="Book Antiqua"/>
        <w:sz w:val="24"/>
        <w:szCs w:val="24"/>
      </w:rPr>
      <w:fldChar w:fldCharType="end"/>
    </w:r>
  </w:p>
  <w:p w14:paraId="343D1120" w14:textId="77777777" w:rsidR="00CE243E" w:rsidRDefault="00CE24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A03E" w14:textId="77777777" w:rsidR="0026081A" w:rsidRDefault="0026081A">
      <w:r>
        <w:separator/>
      </w:r>
    </w:p>
  </w:footnote>
  <w:footnote w:type="continuationSeparator" w:id="0">
    <w:p w14:paraId="2F43F4C6" w14:textId="77777777" w:rsidR="0026081A" w:rsidRDefault="0026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79C6"/>
    <w:rsid w:val="000B7FA5"/>
    <w:rsid w:val="00111902"/>
    <w:rsid w:val="001272CC"/>
    <w:rsid w:val="0016192A"/>
    <w:rsid w:val="001845F3"/>
    <w:rsid w:val="001A35AE"/>
    <w:rsid w:val="001A652B"/>
    <w:rsid w:val="00236CED"/>
    <w:rsid w:val="00246C4B"/>
    <w:rsid w:val="0026081A"/>
    <w:rsid w:val="00297524"/>
    <w:rsid w:val="00331A6B"/>
    <w:rsid w:val="00427F17"/>
    <w:rsid w:val="00497DF7"/>
    <w:rsid w:val="005030D6"/>
    <w:rsid w:val="005279BA"/>
    <w:rsid w:val="0055421A"/>
    <w:rsid w:val="00606FE1"/>
    <w:rsid w:val="00612FBC"/>
    <w:rsid w:val="00664D8D"/>
    <w:rsid w:val="0069059F"/>
    <w:rsid w:val="006A6265"/>
    <w:rsid w:val="00837725"/>
    <w:rsid w:val="00844A8D"/>
    <w:rsid w:val="00856AF8"/>
    <w:rsid w:val="008A0485"/>
    <w:rsid w:val="00915F6A"/>
    <w:rsid w:val="00962AFF"/>
    <w:rsid w:val="009B7D4D"/>
    <w:rsid w:val="009C35A1"/>
    <w:rsid w:val="009C58FA"/>
    <w:rsid w:val="00A03390"/>
    <w:rsid w:val="00A04940"/>
    <w:rsid w:val="00A33248"/>
    <w:rsid w:val="00A67FEC"/>
    <w:rsid w:val="00A77B3E"/>
    <w:rsid w:val="00AC6D00"/>
    <w:rsid w:val="00AD09AA"/>
    <w:rsid w:val="00AD1781"/>
    <w:rsid w:val="00AE2175"/>
    <w:rsid w:val="00AE3567"/>
    <w:rsid w:val="00AF33CC"/>
    <w:rsid w:val="00B66AB0"/>
    <w:rsid w:val="00BB374C"/>
    <w:rsid w:val="00C04A6D"/>
    <w:rsid w:val="00C60B37"/>
    <w:rsid w:val="00C72F03"/>
    <w:rsid w:val="00CA2A55"/>
    <w:rsid w:val="00CE243E"/>
    <w:rsid w:val="00DB03DD"/>
    <w:rsid w:val="00DB7995"/>
    <w:rsid w:val="00DF35BC"/>
    <w:rsid w:val="00E04479"/>
    <w:rsid w:val="00E3554B"/>
    <w:rsid w:val="00E87E9E"/>
    <w:rsid w:val="00EB74D4"/>
    <w:rsid w:val="00EE5333"/>
    <w:rsid w:val="00F11D91"/>
    <w:rsid w:val="00F21C4C"/>
    <w:rsid w:val="00F30DD8"/>
    <w:rsid w:val="00F65131"/>
    <w:rsid w:val="00F9094F"/>
    <w:rsid w:val="00F92551"/>
    <w:rsid w:val="00FA186A"/>
    <w:rsid w:val="00FD7603"/>
    <w:rsid w:val="17810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8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FD7603"/>
    <w:rPr>
      <w:rFonts w:ascii="Tahoma" w:hAnsi="Tahoma" w:cs="Tahoma"/>
      <w:sz w:val="16"/>
      <w:szCs w:val="16"/>
    </w:rPr>
  </w:style>
  <w:style w:type="character" w:customStyle="1" w:styleId="Char1">
    <w:name w:val="批注框文本 Char"/>
    <w:basedOn w:val="a0"/>
    <w:link w:val="a5"/>
    <w:rsid w:val="00FD7603"/>
    <w:rPr>
      <w:rFonts w:ascii="Tahoma" w:hAnsi="Tahoma" w:cs="Tahoma"/>
      <w:sz w:val="16"/>
      <w:szCs w:val="16"/>
      <w:lang w:eastAsia="en-US"/>
    </w:rPr>
  </w:style>
  <w:style w:type="character" w:styleId="a6">
    <w:name w:val="Hyperlink"/>
    <w:basedOn w:val="a0"/>
    <w:unhideWhenUsed/>
    <w:rsid w:val="00F21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FD7603"/>
    <w:rPr>
      <w:rFonts w:ascii="Tahoma" w:hAnsi="Tahoma" w:cs="Tahoma"/>
      <w:sz w:val="16"/>
      <w:szCs w:val="16"/>
    </w:rPr>
  </w:style>
  <w:style w:type="character" w:customStyle="1" w:styleId="Char1">
    <w:name w:val="批注框文本 Char"/>
    <w:basedOn w:val="a0"/>
    <w:link w:val="a5"/>
    <w:rsid w:val="00FD7603"/>
    <w:rPr>
      <w:rFonts w:ascii="Tahoma" w:hAnsi="Tahoma" w:cs="Tahoma"/>
      <w:sz w:val="16"/>
      <w:szCs w:val="16"/>
      <w:lang w:eastAsia="en-US"/>
    </w:rPr>
  </w:style>
  <w:style w:type="character" w:styleId="a6">
    <w:name w:val="Hyperlink"/>
    <w:basedOn w:val="a0"/>
    <w:unhideWhenUsed/>
    <w:rsid w:val="00F21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8827">
      <w:bodyDiv w:val="1"/>
      <w:marLeft w:val="0"/>
      <w:marRight w:val="0"/>
      <w:marTop w:val="0"/>
      <w:marBottom w:val="0"/>
      <w:divBdr>
        <w:top w:val="none" w:sz="0" w:space="0" w:color="auto"/>
        <w:left w:val="none" w:sz="0" w:space="0" w:color="auto"/>
        <w:bottom w:val="none" w:sz="0" w:space="0" w:color="auto"/>
        <w:right w:val="none" w:sz="0" w:space="0" w:color="auto"/>
      </w:divBdr>
    </w:div>
    <w:div w:id="211736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x.doi.org/10.12998/wjcc.v9.i1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邢燕霞</cp:lastModifiedBy>
  <cp:revision>6</cp:revision>
  <dcterms:created xsi:type="dcterms:W3CDTF">2021-05-12T08:50:00Z</dcterms:created>
  <dcterms:modified xsi:type="dcterms:W3CDTF">2021-06-17T16:59:00Z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B1B6AACC9E5E40ED8E55D5E298099135</vt:lpwstr>
  </property>
</Properties>
</file>