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91A33"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color w:val="000000"/>
        </w:rPr>
        <w:t xml:space="preserve">Name of Journal: </w:t>
      </w:r>
      <w:r w:rsidRPr="00CB06C5">
        <w:rPr>
          <w:rFonts w:ascii="Book Antiqua" w:eastAsia="Book Antiqua" w:hAnsi="Book Antiqua" w:cs="Book Antiqua"/>
          <w:i/>
          <w:color w:val="000000"/>
        </w:rPr>
        <w:t>World Journal of Gastroenterology</w:t>
      </w:r>
    </w:p>
    <w:p w14:paraId="789EF250"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color w:val="000000"/>
        </w:rPr>
        <w:t xml:space="preserve">Manuscript NO: </w:t>
      </w:r>
      <w:r w:rsidRPr="00CB06C5">
        <w:rPr>
          <w:rFonts w:ascii="Book Antiqua" w:eastAsia="Book Antiqua" w:hAnsi="Book Antiqua" w:cs="Book Antiqua"/>
          <w:color w:val="000000"/>
        </w:rPr>
        <w:t>64184</w:t>
      </w:r>
    </w:p>
    <w:p w14:paraId="04C2D476"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color w:val="000000"/>
        </w:rPr>
        <w:t xml:space="preserve">Manuscript Type: </w:t>
      </w:r>
      <w:r w:rsidRPr="00CB06C5">
        <w:rPr>
          <w:rFonts w:ascii="Book Antiqua" w:eastAsia="Book Antiqua" w:hAnsi="Book Antiqua" w:cs="Book Antiqua"/>
          <w:color w:val="000000"/>
        </w:rPr>
        <w:t>ORIGINAL ARTICLE</w:t>
      </w:r>
    </w:p>
    <w:p w14:paraId="415D6DD6" w14:textId="77777777" w:rsidR="00A77B3E" w:rsidRPr="00CB06C5" w:rsidRDefault="00A77B3E" w:rsidP="0063258C">
      <w:pPr>
        <w:spacing w:line="360" w:lineRule="auto"/>
        <w:jc w:val="both"/>
        <w:rPr>
          <w:rFonts w:ascii="Book Antiqua" w:hAnsi="Book Antiqua"/>
        </w:rPr>
      </w:pPr>
    </w:p>
    <w:p w14:paraId="384B82B5" w14:textId="77777777" w:rsidR="00A77B3E" w:rsidRPr="00CB06C5" w:rsidRDefault="00770284" w:rsidP="0063258C">
      <w:pPr>
        <w:spacing w:line="360" w:lineRule="auto"/>
        <w:jc w:val="both"/>
        <w:rPr>
          <w:rFonts w:ascii="Book Antiqua" w:hAnsi="Book Antiqua"/>
        </w:rPr>
      </w:pPr>
      <w:bookmarkStart w:id="0" w:name="OLE_LINK220"/>
      <w:bookmarkStart w:id="1" w:name="OLE_LINK221"/>
      <w:r w:rsidRPr="00CB06C5">
        <w:rPr>
          <w:rFonts w:ascii="Book Antiqua" w:eastAsia="Book Antiqua" w:hAnsi="Book Antiqua" w:cs="Book Antiqua"/>
          <w:b/>
          <w:i/>
          <w:color w:val="000000"/>
        </w:rPr>
        <w:t>Basic Study</w:t>
      </w:r>
    </w:p>
    <w:p w14:paraId="43E23D09" w14:textId="77777777" w:rsidR="00A77B3E" w:rsidRPr="00CB06C5" w:rsidRDefault="00770284" w:rsidP="0063258C">
      <w:pPr>
        <w:spacing w:line="360" w:lineRule="auto"/>
        <w:jc w:val="both"/>
        <w:rPr>
          <w:rFonts w:ascii="Book Antiqua" w:hAnsi="Book Antiqua"/>
        </w:rPr>
      </w:pPr>
      <w:bookmarkStart w:id="2" w:name="OLE_LINK211"/>
      <w:bookmarkStart w:id="3" w:name="OLE_LINK226"/>
      <w:bookmarkEnd w:id="0"/>
      <w:bookmarkEnd w:id="1"/>
      <w:r w:rsidRPr="00CB06C5">
        <w:rPr>
          <w:rFonts w:ascii="Book Antiqua" w:eastAsia="Book Antiqua" w:hAnsi="Book Antiqua" w:cs="Book Antiqua"/>
          <w:b/>
          <w:color w:val="000000"/>
        </w:rPr>
        <w:t xml:space="preserve">Planning the </w:t>
      </w:r>
      <w:r w:rsidR="00BC48AE" w:rsidRPr="00CB06C5">
        <w:rPr>
          <w:rFonts w:ascii="Book Antiqua" w:eastAsia="Book Antiqua" w:hAnsi="Book Antiqua" w:cs="Book Antiqua"/>
          <w:b/>
          <w:color w:val="000000"/>
        </w:rPr>
        <w:t xml:space="preserve">hepatitis </w:t>
      </w:r>
      <w:r w:rsidRPr="00CB06C5">
        <w:rPr>
          <w:rFonts w:ascii="Book Antiqua" w:eastAsia="Book Antiqua" w:hAnsi="Book Antiqua" w:cs="Book Antiqua"/>
          <w:b/>
          <w:color w:val="000000"/>
        </w:rPr>
        <w:t xml:space="preserve">C virus elimination in </w:t>
      </w:r>
      <w:r w:rsidR="00BC48AE" w:rsidRPr="00CB06C5">
        <w:rPr>
          <w:rFonts w:ascii="Book Antiqua" w:eastAsia="Book Antiqua" w:hAnsi="Book Antiqua" w:cs="Book Antiqua"/>
          <w:b/>
          <w:color w:val="000000"/>
        </w:rPr>
        <w:t>Cyprus</w:t>
      </w:r>
      <w:r w:rsidR="00BC48AE" w:rsidRPr="00CB06C5">
        <w:rPr>
          <w:rFonts w:ascii="Book Antiqua" w:hAnsi="Book Antiqua" w:cs="Book Antiqua"/>
          <w:b/>
          <w:color w:val="000000"/>
          <w:lang w:eastAsia="zh-CN"/>
        </w:rPr>
        <w:t>:</w:t>
      </w:r>
      <w:r w:rsidRPr="00CB06C5">
        <w:rPr>
          <w:rFonts w:ascii="Book Antiqua" w:eastAsia="Book Antiqua" w:hAnsi="Book Antiqua" w:cs="Book Antiqua"/>
          <w:b/>
          <w:color w:val="000000"/>
        </w:rPr>
        <w:t xml:space="preserve"> A modeling study</w:t>
      </w:r>
    </w:p>
    <w:bookmarkEnd w:id="2"/>
    <w:bookmarkEnd w:id="3"/>
    <w:p w14:paraId="594C4F98" w14:textId="77777777" w:rsidR="00A77B3E" w:rsidRPr="00CB06C5" w:rsidRDefault="00A77B3E" w:rsidP="0063258C">
      <w:pPr>
        <w:spacing w:line="360" w:lineRule="auto"/>
        <w:jc w:val="both"/>
        <w:rPr>
          <w:rFonts w:ascii="Book Antiqua" w:hAnsi="Book Antiqua"/>
        </w:rPr>
      </w:pPr>
    </w:p>
    <w:p w14:paraId="5F966571" w14:textId="77777777" w:rsidR="00A77B3E" w:rsidRPr="00CB06C5" w:rsidRDefault="00BB1534" w:rsidP="0063258C">
      <w:pPr>
        <w:spacing w:line="360" w:lineRule="auto"/>
        <w:jc w:val="both"/>
        <w:rPr>
          <w:rFonts w:ascii="Book Antiqua" w:hAnsi="Book Antiqua"/>
        </w:rPr>
      </w:pPr>
      <w:proofErr w:type="spellStart"/>
      <w:r w:rsidRPr="00CB06C5">
        <w:rPr>
          <w:rFonts w:ascii="Book Antiqua" w:eastAsia="Book Antiqua" w:hAnsi="Book Antiqua" w:cs="Book Antiqua"/>
          <w:color w:val="000000"/>
        </w:rPr>
        <w:t>Gountas</w:t>
      </w:r>
      <w:proofErr w:type="spellEnd"/>
      <w:r w:rsidRPr="00CB06C5">
        <w:rPr>
          <w:rFonts w:ascii="Book Antiqua" w:eastAsia="Book Antiqua" w:hAnsi="Book Antiqua" w:cs="Book Antiqua"/>
          <w:color w:val="000000"/>
        </w:rPr>
        <w:t xml:space="preserve"> </w:t>
      </w:r>
      <w:r w:rsidRPr="00CB06C5">
        <w:rPr>
          <w:rFonts w:ascii="Book Antiqua" w:hAnsi="Book Antiqua" w:cs="Book Antiqua"/>
          <w:color w:val="000000"/>
          <w:lang w:eastAsia="zh-CN"/>
        </w:rPr>
        <w:t xml:space="preserve">I </w:t>
      </w:r>
      <w:r w:rsidRPr="00CB06C5">
        <w:rPr>
          <w:rFonts w:ascii="Book Antiqua" w:hAnsi="Book Antiqua" w:cs="Book Antiqua"/>
          <w:i/>
          <w:color w:val="000000"/>
          <w:lang w:eastAsia="zh-CN"/>
        </w:rPr>
        <w:t>et al</w:t>
      </w:r>
      <w:r w:rsidRPr="00CB06C5">
        <w:rPr>
          <w:rFonts w:ascii="Book Antiqua" w:hAnsi="Book Antiqua" w:cs="Book Antiqua"/>
          <w:color w:val="000000"/>
          <w:lang w:eastAsia="zh-CN"/>
        </w:rPr>
        <w:t xml:space="preserve">. </w:t>
      </w:r>
      <w:bookmarkStart w:id="4" w:name="OLE_LINK212"/>
      <w:bookmarkStart w:id="5" w:name="OLE_LINK213"/>
      <w:bookmarkStart w:id="6" w:name="OLE_LINK227"/>
      <w:r w:rsidR="00770284" w:rsidRPr="00CB06C5">
        <w:rPr>
          <w:rFonts w:ascii="Book Antiqua" w:eastAsia="Book Antiqua" w:hAnsi="Book Antiqua" w:cs="Book Antiqua"/>
          <w:color w:val="000000"/>
        </w:rPr>
        <w:t>HCV elimination in Cyprus</w:t>
      </w:r>
      <w:bookmarkEnd w:id="4"/>
      <w:bookmarkEnd w:id="5"/>
      <w:bookmarkEnd w:id="6"/>
    </w:p>
    <w:p w14:paraId="27BE771F" w14:textId="77777777" w:rsidR="00A77B3E" w:rsidRPr="00CB06C5" w:rsidRDefault="00A77B3E" w:rsidP="0063258C">
      <w:pPr>
        <w:spacing w:line="360" w:lineRule="auto"/>
        <w:jc w:val="both"/>
        <w:rPr>
          <w:rFonts w:ascii="Book Antiqua" w:hAnsi="Book Antiqua"/>
        </w:rPr>
      </w:pPr>
    </w:p>
    <w:p w14:paraId="50EC9649" w14:textId="77777777" w:rsidR="00A77B3E" w:rsidRPr="00CB06C5" w:rsidRDefault="00770284" w:rsidP="0063258C">
      <w:pPr>
        <w:spacing w:line="360" w:lineRule="auto"/>
        <w:jc w:val="both"/>
        <w:rPr>
          <w:rFonts w:ascii="Book Antiqua" w:hAnsi="Book Antiqua"/>
        </w:rPr>
      </w:pPr>
      <w:proofErr w:type="spellStart"/>
      <w:r w:rsidRPr="00CB06C5">
        <w:rPr>
          <w:rFonts w:ascii="Book Antiqua" w:eastAsia="Book Antiqua" w:hAnsi="Book Antiqua" w:cs="Book Antiqua"/>
          <w:color w:val="000000"/>
        </w:rPr>
        <w:t>Ilias</w:t>
      </w:r>
      <w:proofErr w:type="spellEnd"/>
      <w:r w:rsidRPr="00CB06C5">
        <w:rPr>
          <w:rFonts w:ascii="Book Antiqua" w:eastAsia="Book Antiqua" w:hAnsi="Book Antiqua" w:cs="Book Antiqua"/>
          <w:color w:val="000000"/>
        </w:rPr>
        <w:t xml:space="preserve"> </w:t>
      </w:r>
      <w:bookmarkStart w:id="7" w:name="OLE_LINK1"/>
      <w:bookmarkStart w:id="8" w:name="OLE_LINK2"/>
      <w:proofErr w:type="spellStart"/>
      <w:r w:rsidRPr="00CB06C5">
        <w:rPr>
          <w:rFonts w:ascii="Book Antiqua" w:eastAsia="Book Antiqua" w:hAnsi="Book Antiqua" w:cs="Book Antiqua"/>
          <w:color w:val="000000"/>
        </w:rPr>
        <w:t>Gountas</w:t>
      </w:r>
      <w:bookmarkEnd w:id="7"/>
      <w:bookmarkEnd w:id="8"/>
      <w:proofErr w:type="spellEnd"/>
      <w:r w:rsidRPr="00CB06C5">
        <w:rPr>
          <w:rFonts w:ascii="Book Antiqua" w:eastAsia="Book Antiqua" w:hAnsi="Book Antiqua" w:cs="Book Antiqua"/>
          <w:color w:val="000000"/>
        </w:rPr>
        <w:t xml:space="preserve">, </w:t>
      </w:r>
      <w:proofErr w:type="spellStart"/>
      <w:r w:rsidRPr="00CB06C5">
        <w:rPr>
          <w:rFonts w:ascii="Book Antiqua" w:eastAsia="Book Antiqua" w:hAnsi="Book Antiqua" w:cs="Book Antiqua"/>
          <w:color w:val="000000"/>
        </w:rPr>
        <w:t>Ioanna</w:t>
      </w:r>
      <w:proofErr w:type="spellEnd"/>
      <w:r w:rsidRPr="00CB06C5">
        <w:rPr>
          <w:rFonts w:ascii="Book Antiqua" w:eastAsia="Book Antiqua" w:hAnsi="Book Antiqua" w:cs="Book Antiqua"/>
          <w:color w:val="000000"/>
        </w:rPr>
        <w:t xml:space="preserve"> </w:t>
      </w:r>
      <w:proofErr w:type="spellStart"/>
      <w:r w:rsidRPr="00CB06C5">
        <w:rPr>
          <w:rFonts w:ascii="Book Antiqua" w:eastAsia="Book Antiqua" w:hAnsi="Book Antiqua" w:cs="Book Antiqua"/>
          <w:color w:val="000000"/>
        </w:rPr>
        <w:t>Yiasemi</w:t>
      </w:r>
      <w:proofErr w:type="spellEnd"/>
      <w:r w:rsidRPr="00CB06C5">
        <w:rPr>
          <w:rFonts w:ascii="Book Antiqua" w:eastAsia="Book Antiqua" w:hAnsi="Book Antiqua" w:cs="Book Antiqua"/>
          <w:color w:val="000000"/>
        </w:rPr>
        <w:t xml:space="preserve">, </w:t>
      </w:r>
      <w:proofErr w:type="spellStart"/>
      <w:r w:rsidRPr="00CB06C5">
        <w:rPr>
          <w:rFonts w:ascii="Book Antiqua" w:eastAsia="Book Antiqua" w:hAnsi="Book Antiqua" w:cs="Book Antiqua"/>
          <w:color w:val="000000"/>
        </w:rPr>
        <w:t>Evi</w:t>
      </w:r>
      <w:proofErr w:type="spellEnd"/>
      <w:r w:rsidRPr="00CB06C5">
        <w:rPr>
          <w:rFonts w:ascii="Book Antiqua" w:eastAsia="Book Antiqua" w:hAnsi="Book Antiqua" w:cs="Book Antiqua"/>
          <w:color w:val="000000"/>
        </w:rPr>
        <w:t xml:space="preserve"> </w:t>
      </w:r>
      <w:proofErr w:type="spellStart"/>
      <w:r w:rsidRPr="00CB06C5">
        <w:rPr>
          <w:rFonts w:ascii="Book Antiqua" w:eastAsia="Book Antiqua" w:hAnsi="Book Antiqua" w:cs="Book Antiqua"/>
          <w:color w:val="000000"/>
        </w:rPr>
        <w:t>Kyprianou</w:t>
      </w:r>
      <w:proofErr w:type="spellEnd"/>
      <w:r w:rsidRPr="00CB06C5">
        <w:rPr>
          <w:rFonts w:ascii="Book Antiqua" w:eastAsia="Book Antiqua" w:hAnsi="Book Antiqua" w:cs="Book Antiqua"/>
          <w:color w:val="000000"/>
        </w:rPr>
        <w:t xml:space="preserve">, Christos Mina, </w:t>
      </w:r>
      <w:proofErr w:type="spellStart"/>
      <w:r w:rsidRPr="00CB06C5">
        <w:rPr>
          <w:rFonts w:ascii="Book Antiqua" w:eastAsia="Book Antiqua" w:hAnsi="Book Antiqua" w:cs="Book Antiqua"/>
          <w:color w:val="000000"/>
        </w:rPr>
        <w:t>Chrysanthos</w:t>
      </w:r>
      <w:proofErr w:type="spellEnd"/>
      <w:r w:rsidRPr="00CB06C5">
        <w:rPr>
          <w:rFonts w:ascii="Book Antiqua" w:eastAsia="Book Antiqua" w:hAnsi="Book Antiqua" w:cs="Book Antiqua"/>
          <w:color w:val="000000"/>
        </w:rPr>
        <w:t xml:space="preserve"> Georgiou, </w:t>
      </w:r>
      <w:proofErr w:type="spellStart"/>
      <w:r w:rsidRPr="00CB06C5">
        <w:rPr>
          <w:rFonts w:ascii="Book Antiqua" w:eastAsia="Book Antiqua" w:hAnsi="Book Antiqua" w:cs="Book Antiqua"/>
          <w:color w:val="000000"/>
        </w:rPr>
        <w:t>Petros</w:t>
      </w:r>
      <w:proofErr w:type="spellEnd"/>
      <w:r w:rsidRPr="00CB06C5">
        <w:rPr>
          <w:rFonts w:ascii="Book Antiqua" w:eastAsia="Book Antiqua" w:hAnsi="Book Antiqua" w:cs="Book Antiqua"/>
          <w:color w:val="000000"/>
        </w:rPr>
        <w:t xml:space="preserve"> </w:t>
      </w:r>
      <w:proofErr w:type="spellStart"/>
      <w:r w:rsidRPr="00CB06C5">
        <w:rPr>
          <w:rFonts w:ascii="Book Antiqua" w:eastAsia="Book Antiqua" w:hAnsi="Book Antiqua" w:cs="Book Antiqua"/>
          <w:color w:val="000000"/>
        </w:rPr>
        <w:t>Katsioloudes</w:t>
      </w:r>
      <w:proofErr w:type="spellEnd"/>
      <w:r w:rsidRPr="00CB06C5">
        <w:rPr>
          <w:rFonts w:ascii="Book Antiqua" w:eastAsia="Book Antiqua" w:hAnsi="Book Antiqua" w:cs="Book Antiqua"/>
          <w:color w:val="000000"/>
        </w:rPr>
        <w:t xml:space="preserve">, </w:t>
      </w:r>
      <w:proofErr w:type="spellStart"/>
      <w:r w:rsidRPr="00CB06C5">
        <w:rPr>
          <w:rFonts w:ascii="Book Antiqua" w:eastAsia="Book Antiqua" w:hAnsi="Book Antiqua" w:cs="Book Antiqua"/>
          <w:color w:val="000000"/>
        </w:rPr>
        <w:t>Andri</w:t>
      </w:r>
      <w:proofErr w:type="spellEnd"/>
      <w:r w:rsidRPr="00CB06C5">
        <w:rPr>
          <w:rFonts w:ascii="Book Antiqua" w:eastAsia="Book Antiqua" w:hAnsi="Book Antiqua" w:cs="Book Antiqua"/>
          <w:color w:val="000000"/>
        </w:rPr>
        <w:t xml:space="preserve"> </w:t>
      </w:r>
      <w:proofErr w:type="spellStart"/>
      <w:r w:rsidRPr="00CB06C5">
        <w:rPr>
          <w:rFonts w:ascii="Book Antiqua" w:eastAsia="Book Antiqua" w:hAnsi="Book Antiqua" w:cs="Book Antiqua"/>
          <w:color w:val="000000"/>
        </w:rPr>
        <w:t>Kouroufexi</w:t>
      </w:r>
      <w:proofErr w:type="spellEnd"/>
      <w:r w:rsidRPr="00CB06C5">
        <w:rPr>
          <w:rFonts w:ascii="Book Antiqua" w:eastAsia="Book Antiqua" w:hAnsi="Book Antiqua" w:cs="Book Antiqua"/>
          <w:color w:val="000000"/>
        </w:rPr>
        <w:t xml:space="preserve">, Anna </w:t>
      </w:r>
      <w:proofErr w:type="spellStart"/>
      <w:r w:rsidRPr="00CB06C5">
        <w:rPr>
          <w:rFonts w:ascii="Book Antiqua" w:eastAsia="Book Antiqua" w:hAnsi="Book Antiqua" w:cs="Book Antiqua"/>
          <w:color w:val="000000"/>
        </w:rPr>
        <w:t>Demetriou</w:t>
      </w:r>
      <w:proofErr w:type="spellEnd"/>
      <w:r w:rsidRPr="00CB06C5">
        <w:rPr>
          <w:rFonts w:ascii="Book Antiqua" w:eastAsia="Book Antiqua" w:hAnsi="Book Antiqua" w:cs="Book Antiqua"/>
          <w:color w:val="000000"/>
        </w:rPr>
        <w:t xml:space="preserve">, Elena </w:t>
      </w:r>
      <w:proofErr w:type="spellStart"/>
      <w:r w:rsidRPr="00CB06C5">
        <w:rPr>
          <w:rFonts w:ascii="Book Antiqua" w:eastAsia="Book Antiqua" w:hAnsi="Book Antiqua" w:cs="Book Antiqua"/>
          <w:color w:val="000000"/>
        </w:rPr>
        <w:t>Xenofontos</w:t>
      </w:r>
      <w:proofErr w:type="spellEnd"/>
      <w:r w:rsidRPr="00CB06C5">
        <w:rPr>
          <w:rFonts w:ascii="Book Antiqua" w:eastAsia="Book Antiqua" w:hAnsi="Book Antiqua" w:cs="Book Antiqua"/>
          <w:color w:val="000000"/>
        </w:rPr>
        <w:t xml:space="preserve">, Georgios </w:t>
      </w:r>
      <w:proofErr w:type="spellStart"/>
      <w:r w:rsidRPr="00CB06C5">
        <w:rPr>
          <w:rFonts w:ascii="Book Antiqua" w:eastAsia="Book Antiqua" w:hAnsi="Book Antiqua" w:cs="Book Antiqua"/>
          <w:color w:val="000000"/>
        </w:rPr>
        <w:t>Nikolopoulos</w:t>
      </w:r>
      <w:proofErr w:type="spellEnd"/>
    </w:p>
    <w:p w14:paraId="1F4E46F0" w14:textId="77777777" w:rsidR="00A77B3E" w:rsidRPr="00CB06C5" w:rsidRDefault="00A77B3E" w:rsidP="0063258C">
      <w:pPr>
        <w:spacing w:line="360" w:lineRule="auto"/>
        <w:jc w:val="both"/>
        <w:rPr>
          <w:rFonts w:ascii="Book Antiqua" w:hAnsi="Book Antiqua"/>
        </w:rPr>
      </w:pPr>
    </w:p>
    <w:p w14:paraId="1904258E" w14:textId="77777777" w:rsidR="00A77B3E" w:rsidRPr="00CB06C5" w:rsidRDefault="00770284" w:rsidP="0063258C">
      <w:pPr>
        <w:spacing w:line="360" w:lineRule="auto"/>
        <w:jc w:val="both"/>
        <w:rPr>
          <w:rFonts w:ascii="Book Antiqua" w:hAnsi="Book Antiqua"/>
        </w:rPr>
      </w:pPr>
      <w:proofErr w:type="spellStart"/>
      <w:r w:rsidRPr="00CB06C5">
        <w:rPr>
          <w:rFonts w:ascii="Book Antiqua" w:eastAsia="Book Antiqua" w:hAnsi="Book Antiqua" w:cs="Book Antiqua"/>
          <w:b/>
          <w:bCs/>
          <w:color w:val="000000"/>
        </w:rPr>
        <w:t>Ilias</w:t>
      </w:r>
      <w:proofErr w:type="spellEnd"/>
      <w:r w:rsidRPr="00CB06C5">
        <w:rPr>
          <w:rFonts w:ascii="Book Antiqua" w:eastAsia="Book Antiqua" w:hAnsi="Book Antiqua" w:cs="Book Antiqua"/>
          <w:b/>
          <w:bCs/>
          <w:color w:val="000000"/>
        </w:rPr>
        <w:t xml:space="preserve"> </w:t>
      </w:r>
      <w:proofErr w:type="spellStart"/>
      <w:r w:rsidRPr="00CB06C5">
        <w:rPr>
          <w:rFonts w:ascii="Book Antiqua" w:eastAsia="Book Antiqua" w:hAnsi="Book Antiqua" w:cs="Book Antiqua"/>
          <w:b/>
          <w:bCs/>
          <w:color w:val="000000"/>
        </w:rPr>
        <w:t>Gountas</w:t>
      </w:r>
      <w:proofErr w:type="spellEnd"/>
      <w:r w:rsidRPr="00CB06C5">
        <w:rPr>
          <w:rFonts w:ascii="Book Antiqua" w:eastAsia="Book Antiqua" w:hAnsi="Book Antiqua" w:cs="Book Antiqua"/>
          <w:b/>
          <w:bCs/>
          <w:color w:val="000000"/>
        </w:rPr>
        <w:t xml:space="preserve">, Georgios </w:t>
      </w:r>
      <w:proofErr w:type="spellStart"/>
      <w:r w:rsidRPr="00CB06C5">
        <w:rPr>
          <w:rFonts w:ascii="Book Antiqua" w:eastAsia="Book Antiqua" w:hAnsi="Book Antiqua" w:cs="Book Antiqua"/>
          <w:b/>
          <w:bCs/>
          <w:color w:val="000000"/>
        </w:rPr>
        <w:t>Nikolopoulos</w:t>
      </w:r>
      <w:proofErr w:type="spellEnd"/>
      <w:r w:rsidRPr="00CB06C5">
        <w:rPr>
          <w:rFonts w:ascii="Book Antiqua" w:eastAsia="Book Antiqua" w:hAnsi="Book Antiqua" w:cs="Book Antiqua"/>
          <w:b/>
          <w:bCs/>
          <w:color w:val="000000"/>
        </w:rPr>
        <w:t xml:space="preserve">, </w:t>
      </w:r>
      <w:r w:rsidRPr="00CB06C5">
        <w:rPr>
          <w:rFonts w:ascii="Book Antiqua" w:eastAsia="Book Antiqua" w:hAnsi="Book Antiqua" w:cs="Book Antiqua"/>
          <w:color w:val="000000"/>
        </w:rPr>
        <w:t xml:space="preserve">Medical School, University of Cyprus, Nicosia 1678, </w:t>
      </w:r>
      <w:bookmarkStart w:id="9" w:name="OLE_LINK214"/>
      <w:bookmarkStart w:id="10" w:name="OLE_LINK215"/>
      <w:r w:rsidRPr="00CB06C5">
        <w:rPr>
          <w:rFonts w:ascii="Book Antiqua" w:eastAsia="Book Antiqua" w:hAnsi="Book Antiqua" w:cs="Book Antiqua"/>
          <w:color w:val="000000"/>
        </w:rPr>
        <w:t>Cyprus</w:t>
      </w:r>
      <w:bookmarkEnd w:id="9"/>
      <w:bookmarkEnd w:id="10"/>
    </w:p>
    <w:p w14:paraId="4F216D2F" w14:textId="77777777" w:rsidR="00A77B3E" w:rsidRPr="00CB06C5" w:rsidRDefault="00A77B3E" w:rsidP="0063258C">
      <w:pPr>
        <w:spacing w:line="360" w:lineRule="auto"/>
        <w:jc w:val="both"/>
        <w:rPr>
          <w:rFonts w:ascii="Book Antiqua" w:hAnsi="Book Antiqua"/>
        </w:rPr>
      </w:pPr>
    </w:p>
    <w:p w14:paraId="5066918B" w14:textId="77777777" w:rsidR="00A77B3E" w:rsidRPr="00CB06C5" w:rsidRDefault="006A2FCA" w:rsidP="0063258C">
      <w:pPr>
        <w:spacing w:line="360" w:lineRule="auto"/>
        <w:jc w:val="both"/>
        <w:rPr>
          <w:rFonts w:ascii="Book Antiqua" w:hAnsi="Book Antiqua"/>
        </w:rPr>
      </w:pPr>
      <w:proofErr w:type="spellStart"/>
      <w:r w:rsidRPr="00CB06C5">
        <w:rPr>
          <w:rFonts w:ascii="Book Antiqua" w:eastAsia="Book Antiqua" w:hAnsi="Book Antiqua" w:cs="Book Antiqua"/>
          <w:b/>
          <w:bCs/>
          <w:color w:val="000000"/>
        </w:rPr>
        <w:t>Ioanna</w:t>
      </w:r>
      <w:proofErr w:type="spellEnd"/>
      <w:r w:rsidRPr="00CB06C5">
        <w:rPr>
          <w:rFonts w:ascii="Book Antiqua" w:eastAsia="Book Antiqua" w:hAnsi="Book Antiqua" w:cs="Book Antiqua"/>
          <w:b/>
          <w:bCs/>
          <w:color w:val="000000"/>
        </w:rPr>
        <w:t xml:space="preserve"> </w:t>
      </w:r>
      <w:proofErr w:type="spellStart"/>
      <w:r w:rsidRPr="00CB06C5">
        <w:rPr>
          <w:rFonts w:ascii="Book Antiqua" w:eastAsia="Book Antiqua" w:hAnsi="Book Antiqua" w:cs="Book Antiqua"/>
          <w:b/>
          <w:bCs/>
          <w:color w:val="000000"/>
        </w:rPr>
        <w:t>Yiasemi</w:t>
      </w:r>
      <w:proofErr w:type="spellEnd"/>
      <w:r w:rsidRPr="00CB06C5">
        <w:rPr>
          <w:rFonts w:ascii="Book Antiqua" w:eastAsia="Book Antiqua" w:hAnsi="Book Antiqua" w:cs="Book Antiqua"/>
          <w:b/>
          <w:bCs/>
          <w:color w:val="000000"/>
        </w:rPr>
        <w:t xml:space="preserve">, </w:t>
      </w:r>
      <w:proofErr w:type="spellStart"/>
      <w:r w:rsidRPr="00CB06C5">
        <w:rPr>
          <w:rFonts w:ascii="Book Antiqua" w:eastAsia="Book Antiqua" w:hAnsi="Book Antiqua" w:cs="Book Antiqua"/>
          <w:b/>
          <w:bCs/>
          <w:color w:val="000000"/>
        </w:rPr>
        <w:t>Evi</w:t>
      </w:r>
      <w:proofErr w:type="spellEnd"/>
      <w:r w:rsidRPr="00CB06C5">
        <w:rPr>
          <w:rFonts w:ascii="Book Antiqua" w:eastAsia="Book Antiqua" w:hAnsi="Book Antiqua" w:cs="Book Antiqua"/>
          <w:b/>
          <w:bCs/>
          <w:color w:val="000000"/>
        </w:rPr>
        <w:t xml:space="preserve"> </w:t>
      </w:r>
      <w:proofErr w:type="spellStart"/>
      <w:r w:rsidRPr="00CB06C5">
        <w:rPr>
          <w:rFonts w:ascii="Book Antiqua" w:eastAsia="Book Antiqua" w:hAnsi="Book Antiqua" w:cs="Book Antiqua"/>
          <w:b/>
          <w:bCs/>
          <w:color w:val="000000"/>
        </w:rPr>
        <w:t>Kyprianou</w:t>
      </w:r>
      <w:proofErr w:type="spellEnd"/>
      <w:r w:rsidRPr="00CB06C5">
        <w:rPr>
          <w:rFonts w:ascii="Book Antiqua" w:eastAsia="Book Antiqua" w:hAnsi="Book Antiqua" w:cs="Book Antiqua"/>
          <w:b/>
          <w:bCs/>
          <w:color w:val="000000"/>
        </w:rPr>
        <w:t xml:space="preserve">, </w:t>
      </w:r>
      <w:r w:rsidR="00770284" w:rsidRPr="00CB06C5">
        <w:rPr>
          <w:rFonts w:ascii="Book Antiqua" w:eastAsia="Book Antiqua" w:hAnsi="Book Antiqua" w:cs="Book Antiqua"/>
          <w:b/>
          <w:bCs/>
          <w:color w:val="000000"/>
        </w:rPr>
        <w:t xml:space="preserve">Christos Mina, </w:t>
      </w:r>
      <w:r w:rsidR="00770284" w:rsidRPr="00CB06C5">
        <w:rPr>
          <w:rFonts w:ascii="Book Antiqua" w:eastAsia="Book Antiqua" w:hAnsi="Book Antiqua" w:cs="Book Antiqua"/>
          <w:color w:val="000000"/>
        </w:rPr>
        <w:t xml:space="preserve">Cyprus Monitoring Centre, Cyprus National Addictions Authority, Nicosia </w:t>
      </w:r>
      <w:bookmarkStart w:id="11" w:name="OLE_LINK216"/>
      <w:bookmarkStart w:id="12" w:name="OLE_LINK217"/>
      <w:bookmarkStart w:id="13" w:name="OLE_LINK218"/>
      <w:bookmarkStart w:id="14" w:name="OLE_LINK219"/>
      <w:r w:rsidR="00770284" w:rsidRPr="00CB06C5">
        <w:rPr>
          <w:rFonts w:ascii="Book Antiqua" w:eastAsia="Book Antiqua" w:hAnsi="Book Antiqua" w:cs="Book Antiqua"/>
          <w:color w:val="000000"/>
        </w:rPr>
        <w:t>1678</w:t>
      </w:r>
      <w:bookmarkEnd w:id="11"/>
      <w:bookmarkEnd w:id="12"/>
      <w:bookmarkEnd w:id="13"/>
      <w:bookmarkEnd w:id="14"/>
      <w:r w:rsidR="00770284" w:rsidRPr="00CB06C5">
        <w:rPr>
          <w:rFonts w:ascii="Book Antiqua" w:eastAsia="Book Antiqua" w:hAnsi="Book Antiqua" w:cs="Book Antiqua"/>
          <w:color w:val="000000"/>
        </w:rPr>
        <w:t>, Cyprus</w:t>
      </w:r>
    </w:p>
    <w:p w14:paraId="09EA69CD" w14:textId="77777777" w:rsidR="00A77B3E" w:rsidRPr="00CB06C5" w:rsidRDefault="00A77B3E" w:rsidP="0063258C">
      <w:pPr>
        <w:spacing w:line="360" w:lineRule="auto"/>
        <w:jc w:val="both"/>
        <w:rPr>
          <w:rFonts w:ascii="Book Antiqua" w:hAnsi="Book Antiqua"/>
        </w:rPr>
      </w:pPr>
    </w:p>
    <w:p w14:paraId="00E98AF5" w14:textId="4836D6EE" w:rsidR="00A77B3E" w:rsidRPr="00CB06C5" w:rsidRDefault="00770284" w:rsidP="0063258C">
      <w:pPr>
        <w:spacing w:line="360" w:lineRule="auto"/>
        <w:jc w:val="both"/>
        <w:rPr>
          <w:rFonts w:ascii="Book Antiqua" w:hAnsi="Book Antiqua"/>
        </w:rPr>
      </w:pPr>
      <w:proofErr w:type="spellStart"/>
      <w:r w:rsidRPr="00CB06C5">
        <w:rPr>
          <w:rFonts w:ascii="Book Antiqua" w:eastAsia="Book Antiqua" w:hAnsi="Book Antiqua" w:cs="Book Antiqua"/>
          <w:b/>
          <w:bCs/>
          <w:color w:val="000000"/>
        </w:rPr>
        <w:t>Chrysanthos</w:t>
      </w:r>
      <w:proofErr w:type="spellEnd"/>
      <w:r w:rsidRPr="00CB06C5">
        <w:rPr>
          <w:rFonts w:ascii="Book Antiqua" w:eastAsia="Book Antiqua" w:hAnsi="Book Antiqua" w:cs="Book Antiqua"/>
          <w:b/>
          <w:bCs/>
          <w:color w:val="000000"/>
        </w:rPr>
        <w:t xml:space="preserve"> Georgiou, </w:t>
      </w:r>
      <w:r w:rsidRPr="00CB06C5">
        <w:rPr>
          <w:rFonts w:ascii="Book Antiqua" w:eastAsia="Book Antiqua" w:hAnsi="Book Antiqua" w:cs="Book Antiqua"/>
          <w:color w:val="000000"/>
        </w:rPr>
        <w:t>Nicosia General Hospital, Nicosia 1678, Cyprus</w:t>
      </w:r>
    </w:p>
    <w:p w14:paraId="1A84964C" w14:textId="77777777" w:rsidR="00A77B3E" w:rsidRPr="00CB06C5" w:rsidRDefault="00A77B3E" w:rsidP="0063258C">
      <w:pPr>
        <w:spacing w:line="360" w:lineRule="auto"/>
        <w:jc w:val="both"/>
        <w:rPr>
          <w:rFonts w:ascii="Book Antiqua" w:hAnsi="Book Antiqua"/>
        </w:rPr>
      </w:pPr>
    </w:p>
    <w:p w14:paraId="6B86AB6A" w14:textId="77777777" w:rsidR="00A77B3E" w:rsidRPr="00CB06C5" w:rsidRDefault="00770284" w:rsidP="0063258C">
      <w:pPr>
        <w:spacing w:line="360" w:lineRule="auto"/>
        <w:jc w:val="both"/>
        <w:rPr>
          <w:rFonts w:ascii="Book Antiqua" w:hAnsi="Book Antiqua"/>
        </w:rPr>
      </w:pPr>
      <w:proofErr w:type="spellStart"/>
      <w:r w:rsidRPr="00CB06C5">
        <w:rPr>
          <w:rFonts w:ascii="Book Antiqua" w:eastAsia="Book Antiqua" w:hAnsi="Book Antiqua" w:cs="Book Antiqua"/>
          <w:b/>
          <w:bCs/>
          <w:color w:val="000000"/>
        </w:rPr>
        <w:t>Petros</w:t>
      </w:r>
      <w:proofErr w:type="spellEnd"/>
      <w:r w:rsidRPr="00CB06C5">
        <w:rPr>
          <w:rFonts w:ascii="Book Antiqua" w:eastAsia="Book Antiqua" w:hAnsi="Book Antiqua" w:cs="Book Antiqua"/>
          <w:b/>
          <w:bCs/>
          <w:color w:val="000000"/>
        </w:rPr>
        <w:t xml:space="preserve"> </w:t>
      </w:r>
      <w:proofErr w:type="spellStart"/>
      <w:r w:rsidRPr="00CB06C5">
        <w:rPr>
          <w:rFonts w:ascii="Book Antiqua" w:eastAsia="Book Antiqua" w:hAnsi="Book Antiqua" w:cs="Book Antiqua"/>
          <w:b/>
          <w:bCs/>
          <w:color w:val="000000"/>
        </w:rPr>
        <w:t>Katsioloudes</w:t>
      </w:r>
      <w:proofErr w:type="spellEnd"/>
      <w:r w:rsidRPr="00CB06C5">
        <w:rPr>
          <w:rFonts w:ascii="Book Antiqua" w:eastAsia="Book Antiqua" w:hAnsi="Book Antiqua" w:cs="Book Antiqua"/>
          <w:b/>
          <w:bCs/>
          <w:color w:val="000000"/>
        </w:rPr>
        <w:t xml:space="preserve">, </w:t>
      </w:r>
      <w:proofErr w:type="spellStart"/>
      <w:r w:rsidRPr="00CB06C5">
        <w:rPr>
          <w:rFonts w:ascii="Book Antiqua" w:eastAsia="Book Antiqua" w:hAnsi="Book Antiqua" w:cs="Book Antiqua"/>
          <w:color w:val="000000"/>
        </w:rPr>
        <w:t>Evangelistria</w:t>
      </w:r>
      <w:proofErr w:type="spellEnd"/>
      <w:r w:rsidRPr="00CB06C5">
        <w:rPr>
          <w:rFonts w:ascii="Book Antiqua" w:eastAsia="Book Antiqua" w:hAnsi="Book Antiqua" w:cs="Book Antiqua"/>
          <w:color w:val="000000"/>
        </w:rPr>
        <w:t xml:space="preserve"> Medical Centre, Nicosia 1678, Cyprus</w:t>
      </w:r>
    </w:p>
    <w:p w14:paraId="286AE3A1" w14:textId="77777777" w:rsidR="00A77B3E" w:rsidRPr="00CB06C5" w:rsidRDefault="00A77B3E" w:rsidP="0063258C">
      <w:pPr>
        <w:spacing w:line="360" w:lineRule="auto"/>
        <w:jc w:val="both"/>
        <w:rPr>
          <w:rFonts w:ascii="Book Antiqua" w:hAnsi="Book Antiqua"/>
        </w:rPr>
      </w:pPr>
    </w:p>
    <w:p w14:paraId="27AB58C1" w14:textId="77777777" w:rsidR="00A77B3E" w:rsidRPr="00CB06C5" w:rsidRDefault="00770284" w:rsidP="0063258C">
      <w:pPr>
        <w:spacing w:line="360" w:lineRule="auto"/>
        <w:jc w:val="both"/>
        <w:rPr>
          <w:rFonts w:ascii="Book Antiqua" w:hAnsi="Book Antiqua"/>
        </w:rPr>
      </w:pPr>
      <w:proofErr w:type="spellStart"/>
      <w:r w:rsidRPr="00CB06C5">
        <w:rPr>
          <w:rFonts w:ascii="Book Antiqua" w:eastAsia="Book Antiqua" w:hAnsi="Book Antiqua" w:cs="Book Antiqua"/>
          <w:b/>
          <w:bCs/>
          <w:color w:val="000000"/>
        </w:rPr>
        <w:t>Andri</w:t>
      </w:r>
      <w:proofErr w:type="spellEnd"/>
      <w:r w:rsidRPr="00CB06C5">
        <w:rPr>
          <w:rFonts w:ascii="Book Antiqua" w:eastAsia="Book Antiqua" w:hAnsi="Book Antiqua" w:cs="Book Antiqua"/>
          <w:b/>
          <w:bCs/>
          <w:color w:val="000000"/>
        </w:rPr>
        <w:t xml:space="preserve"> </w:t>
      </w:r>
      <w:proofErr w:type="spellStart"/>
      <w:r w:rsidRPr="00CB06C5">
        <w:rPr>
          <w:rFonts w:ascii="Book Antiqua" w:eastAsia="Book Antiqua" w:hAnsi="Book Antiqua" w:cs="Book Antiqua"/>
          <w:b/>
          <w:bCs/>
          <w:color w:val="000000"/>
        </w:rPr>
        <w:t>Kouroufexi</w:t>
      </w:r>
      <w:proofErr w:type="spellEnd"/>
      <w:r w:rsidRPr="00CB06C5">
        <w:rPr>
          <w:rFonts w:ascii="Book Antiqua" w:eastAsia="Book Antiqua" w:hAnsi="Book Antiqua" w:cs="Book Antiqua"/>
          <w:b/>
          <w:bCs/>
          <w:color w:val="000000"/>
        </w:rPr>
        <w:t xml:space="preserve">, </w:t>
      </w:r>
      <w:r w:rsidRPr="00CB06C5">
        <w:rPr>
          <w:rFonts w:ascii="Book Antiqua" w:eastAsia="Book Antiqua" w:hAnsi="Book Antiqua" w:cs="Book Antiqua"/>
          <w:color w:val="000000"/>
        </w:rPr>
        <w:t>Ministry of H</w:t>
      </w:r>
      <w:r w:rsidR="006A2FCA" w:rsidRPr="00CB06C5">
        <w:rPr>
          <w:rFonts w:ascii="Book Antiqua" w:eastAsia="Book Antiqua" w:hAnsi="Book Antiqua" w:cs="Book Antiqua"/>
          <w:color w:val="000000"/>
        </w:rPr>
        <w:t>ealth, Pharmaceutical Services</w:t>
      </w:r>
      <w:r w:rsidRPr="00CB06C5">
        <w:rPr>
          <w:rFonts w:ascii="Book Antiqua" w:eastAsia="Book Antiqua" w:hAnsi="Book Antiqua" w:cs="Book Antiqua"/>
          <w:color w:val="000000"/>
        </w:rPr>
        <w:t>, Nicosia 1678, Cyprus</w:t>
      </w:r>
    </w:p>
    <w:p w14:paraId="73789F9B" w14:textId="77777777" w:rsidR="00A77B3E" w:rsidRPr="00CB06C5" w:rsidRDefault="00A77B3E" w:rsidP="0063258C">
      <w:pPr>
        <w:spacing w:line="360" w:lineRule="auto"/>
        <w:jc w:val="both"/>
        <w:rPr>
          <w:rFonts w:ascii="Book Antiqua" w:hAnsi="Book Antiqua"/>
        </w:rPr>
      </w:pPr>
    </w:p>
    <w:p w14:paraId="758FDFB0"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bCs/>
          <w:color w:val="000000"/>
        </w:rPr>
        <w:t xml:space="preserve">Anna Demetriou, </w:t>
      </w:r>
      <w:r w:rsidRPr="00CB06C5">
        <w:rPr>
          <w:rFonts w:ascii="Book Antiqua" w:eastAsia="Book Antiqua" w:hAnsi="Book Antiqua" w:cs="Book Antiqua"/>
          <w:color w:val="000000"/>
        </w:rPr>
        <w:t xml:space="preserve">Ministry of </w:t>
      </w:r>
      <w:r w:rsidR="006A2FCA" w:rsidRPr="00CB06C5">
        <w:rPr>
          <w:rFonts w:ascii="Book Antiqua" w:eastAsia="Book Antiqua" w:hAnsi="Book Antiqua" w:cs="Book Antiqua"/>
          <w:color w:val="000000"/>
        </w:rPr>
        <w:t>Health, Health Monitoring Unit</w:t>
      </w:r>
      <w:r w:rsidRPr="00CB06C5">
        <w:rPr>
          <w:rFonts w:ascii="Book Antiqua" w:eastAsia="Book Antiqua" w:hAnsi="Book Antiqua" w:cs="Book Antiqua"/>
          <w:color w:val="000000"/>
        </w:rPr>
        <w:t>, Nicosia 1678, Cyprus</w:t>
      </w:r>
    </w:p>
    <w:p w14:paraId="2B854FCF" w14:textId="77777777" w:rsidR="00A77B3E" w:rsidRPr="00CB06C5" w:rsidRDefault="00A77B3E" w:rsidP="0063258C">
      <w:pPr>
        <w:spacing w:line="360" w:lineRule="auto"/>
        <w:jc w:val="both"/>
        <w:rPr>
          <w:rFonts w:ascii="Book Antiqua" w:hAnsi="Book Antiqua"/>
        </w:rPr>
      </w:pPr>
    </w:p>
    <w:p w14:paraId="34538F31"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bCs/>
          <w:color w:val="000000"/>
        </w:rPr>
        <w:t xml:space="preserve">Elena </w:t>
      </w:r>
      <w:proofErr w:type="spellStart"/>
      <w:r w:rsidRPr="00CB06C5">
        <w:rPr>
          <w:rFonts w:ascii="Book Antiqua" w:eastAsia="Book Antiqua" w:hAnsi="Book Antiqua" w:cs="Book Antiqua"/>
          <w:b/>
          <w:bCs/>
          <w:color w:val="000000"/>
        </w:rPr>
        <w:t>Xenofontos</w:t>
      </w:r>
      <w:proofErr w:type="spellEnd"/>
      <w:r w:rsidRPr="00CB06C5">
        <w:rPr>
          <w:rFonts w:ascii="Book Antiqua" w:eastAsia="Book Antiqua" w:hAnsi="Book Antiqua" w:cs="Book Antiqua"/>
          <w:b/>
          <w:bCs/>
          <w:color w:val="000000"/>
        </w:rPr>
        <w:t xml:space="preserve">, </w:t>
      </w:r>
      <w:r w:rsidRPr="00CB06C5">
        <w:rPr>
          <w:rFonts w:ascii="Book Antiqua" w:eastAsia="Book Antiqua" w:hAnsi="Book Antiqua" w:cs="Book Antiqua"/>
          <w:color w:val="000000"/>
        </w:rPr>
        <w:t>D</w:t>
      </w:r>
      <w:r w:rsidR="006A2FCA" w:rsidRPr="00CB06C5">
        <w:rPr>
          <w:rFonts w:ascii="Book Antiqua" w:eastAsia="Book Antiqua" w:hAnsi="Book Antiqua" w:cs="Book Antiqua"/>
          <w:color w:val="000000"/>
        </w:rPr>
        <w:t>epartment of Internal Medicine</w:t>
      </w:r>
      <w:r w:rsidRPr="00CB06C5">
        <w:rPr>
          <w:rFonts w:ascii="Book Antiqua" w:eastAsia="Book Antiqua" w:hAnsi="Book Antiqua" w:cs="Book Antiqua"/>
          <w:color w:val="000000"/>
        </w:rPr>
        <w:t>, Limassol General Hospital, Limassol 4131, Cyprus</w:t>
      </w:r>
    </w:p>
    <w:p w14:paraId="04A92039" w14:textId="77777777" w:rsidR="00A77B3E" w:rsidRPr="00CB06C5" w:rsidRDefault="00A77B3E" w:rsidP="0063258C">
      <w:pPr>
        <w:spacing w:line="360" w:lineRule="auto"/>
        <w:jc w:val="both"/>
        <w:rPr>
          <w:rFonts w:ascii="Book Antiqua" w:hAnsi="Book Antiqua"/>
        </w:rPr>
      </w:pPr>
    </w:p>
    <w:p w14:paraId="6745E0E1" w14:textId="7BC4D87E"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bCs/>
          <w:color w:val="000000"/>
        </w:rPr>
        <w:t xml:space="preserve">Author contributions: </w:t>
      </w:r>
      <w:bookmarkStart w:id="15" w:name="OLE_LINK228"/>
      <w:bookmarkStart w:id="16" w:name="OLE_LINK229"/>
      <w:proofErr w:type="spellStart"/>
      <w:r w:rsidRPr="00CB06C5">
        <w:rPr>
          <w:rFonts w:ascii="Book Antiqua" w:eastAsia="Book Antiqua" w:hAnsi="Book Antiqua" w:cs="Book Antiqua"/>
          <w:color w:val="000000"/>
        </w:rPr>
        <w:t>Gountas</w:t>
      </w:r>
      <w:proofErr w:type="spellEnd"/>
      <w:r w:rsidRPr="00CB06C5">
        <w:rPr>
          <w:rFonts w:ascii="Book Antiqua" w:eastAsia="Book Antiqua" w:hAnsi="Book Antiqua" w:cs="Book Antiqua"/>
          <w:color w:val="000000"/>
        </w:rPr>
        <w:t xml:space="preserve"> I and </w:t>
      </w:r>
      <w:proofErr w:type="spellStart"/>
      <w:r w:rsidRPr="00CB06C5">
        <w:rPr>
          <w:rFonts w:ascii="Book Antiqua" w:eastAsia="Book Antiqua" w:hAnsi="Book Antiqua" w:cs="Book Antiqua"/>
          <w:color w:val="000000"/>
        </w:rPr>
        <w:t>Nikolopoulos</w:t>
      </w:r>
      <w:proofErr w:type="spellEnd"/>
      <w:r w:rsidRPr="00CB06C5">
        <w:rPr>
          <w:rFonts w:ascii="Book Antiqua" w:eastAsia="Book Antiqua" w:hAnsi="Book Antiqua" w:cs="Book Antiqua"/>
          <w:color w:val="000000"/>
        </w:rPr>
        <w:t xml:space="preserve"> G conceived the study; </w:t>
      </w:r>
      <w:proofErr w:type="spellStart"/>
      <w:r w:rsidRPr="00CB06C5">
        <w:rPr>
          <w:rFonts w:ascii="Book Antiqua" w:eastAsia="Book Antiqua" w:hAnsi="Book Antiqua" w:cs="Book Antiqua"/>
          <w:color w:val="000000"/>
        </w:rPr>
        <w:t>Gountas</w:t>
      </w:r>
      <w:proofErr w:type="spellEnd"/>
      <w:r w:rsidRPr="00CB06C5">
        <w:rPr>
          <w:rFonts w:ascii="Book Antiqua" w:eastAsia="Book Antiqua" w:hAnsi="Book Antiqua" w:cs="Book Antiqua"/>
          <w:color w:val="000000"/>
        </w:rPr>
        <w:t xml:space="preserve"> I performed the modelling and drafted the manuscript; Nikolopoulos G coordinated the study; </w:t>
      </w:r>
      <w:proofErr w:type="spellStart"/>
      <w:r w:rsidRPr="00CB06C5">
        <w:rPr>
          <w:rFonts w:ascii="Book Antiqua" w:eastAsia="Book Antiqua" w:hAnsi="Book Antiqua" w:cs="Book Antiqua"/>
          <w:color w:val="000000"/>
        </w:rPr>
        <w:t>Yiasemi</w:t>
      </w:r>
      <w:proofErr w:type="spellEnd"/>
      <w:r w:rsidRPr="00CB06C5">
        <w:rPr>
          <w:rFonts w:ascii="Book Antiqua" w:eastAsia="Book Antiqua" w:hAnsi="Book Antiqua" w:cs="Book Antiqua"/>
          <w:color w:val="000000"/>
        </w:rPr>
        <w:t xml:space="preserve"> I, </w:t>
      </w:r>
      <w:proofErr w:type="spellStart"/>
      <w:r w:rsidRPr="00CB06C5">
        <w:rPr>
          <w:rFonts w:ascii="Book Antiqua" w:eastAsia="Book Antiqua" w:hAnsi="Book Antiqua" w:cs="Book Antiqua"/>
          <w:color w:val="000000"/>
        </w:rPr>
        <w:t>Kyprianou</w:t>
      </w:r>
      <w:proofErr w:type="spellEnd"/>
      <w:r w:rsidRPr="00CB06C5">
        <w:rPr>
          <w:rFonts w:ascii="Book Antiqua" w:eastAsia="Book Antiqua" w:hAnsi="Book Antiqua" w:cs="Book Antiqua"/>
          <w:color w:val="000000"/>
        </w:rPr>
        <w:t xml:space="preserve"> E, Mina C, Georgiou C, </w:t>
      </w:r>
      <w:proofErr w:type="spellStart"/>
      <w:r w:rsidRPr="00CB06C5">
        <w:rPr>
          <w:rFonts w:ascii="Book Antiqua" w:eastAsia="Book Antiqua" w:hAnsi="Book Antiqua" w:cs="Book Antiqua"/>
          <w:color w:val="000000"/>
        </w:rPr>
        <w:t>Katsioloudes</w:t>
      </w:r>
      <w:proofErr w:type="spellEnd"/>
      <w:r w:rsidRPr="00CB06C5">
        <w:rPr>
          <w:rFonts w:ascii="Book Antiqua" w:eastAsia="Book Antiqua" w:hAnsi="Book Antiqua" w:cs="Book Antiqua"/>
          <w:color w:val="000000"/>
        </w:rPr>
        <w:t xml:space="preserve"> P, </w:t>
      </w:r>
      <w:proofErr w:type="spellStart"/>
      <w:r w:rsidRPr="00CB06C5">
        <w:rPr>
          <w:rFonts w:ascii="Book Antiqua" w:eastAsia="Book Antiqua" w:hAnsi="Book Antiqua" w:cs="Book Antiqua"/>
          <w:color w:val="000000"/>
        </w:rPr>
        <w:t>Kouroufexi</w:t>
      </w:r>
      <w:proofErr w:type="spellEnd"/>
      <w:r w:rsidRPr="00CB06C5">
        <w:rPr>
          <w:rFonts w:ascii="Book Antiqua" w:eastAsia="Book Antiqua" w:hAnsi="Book Antiqua" w:cs="Book Antiqua"/>
          <w:color w:val="000000"/>
        </w:rPr>
        <w:t xml:space="preserve"> A, </w:t>
      </w:r>
      <w:proofErr w:type="spellStart"/>
      <w:r w:rsidRPr="00CB06C5">
        <w:rPr>
          <w:rFonts w:ascii="Book Antiqua" w:eastAsia="Book Antiqua" w:hAnsi="Book Antiqua" w:cs="Book Antiqua"/>
          <w:color w:val="000000"/>
        </w:rPr>
        <w:t>Demetriou</w:t>
      </w:r>
      <w:proofErr w:type="spellEnd"/>
      <w:r w:rsidRPr="00CB06C5">
        <w:rPr>
          <w:rFonts w:ascii="Book Antiqua" w:eastAsia="Book Antiqua" w:hAnsi="Book Antiqua" w:cs="Book Antiqua"/>
          <w:color w:val="000000"/>
        </w:rPr>
        <w:t xml:space="preserve"> A, </w:t>
      </w:r>
      <w:proofErr w:type="spellStart"/>
      <w:r w:rsidRPr="00CB06C5">
        <w:rPr>
          <w:rFonts w:ascii="Book Antiqua" w:eastAsia="Book Antiqua" w:hAnsi="Book Antiqua" w:cs="Book Antiqua"/>
          <w:color w:val="000000"/>
        </w:rPr>
        <w:t>Xenofontos</w:t>
      </w:r>
      <w:proofErr w:type="spellEnd"/>
      <w:r w:rsidRPr="00CB06C5">
        <w:rPr>
          <w:rFonts w:ascii="Book Antiqua" w:eastAsia="Book Antiqua" w:hAnsi="Book Antiqua" w:cs="Book Antiqua"/>
          <w:color w:val="000000"/>
        </w:rPr>
        <w:t xml:space="preserve"> E, and </w:t>
      </w:r>
      <w:proofErr w:type="spellStart"/>
      <w:r w:rsidRPr="00CB06C5">
        <w:rPr>
          <w:rFonts w:ascii="Book Antiqua" w:eastAsia="Book Antiqua" w:hAnsi="Book Antiqua" w:cs="Book Antiqua"/>
          <w:color w:val="000000"/>
        </w:rPr>
        <w:t>Nikolopoulos</w:t>
      </w:r>
      <w:proofErr w:type="spellEnd"/>
      <w:r w:rsidRPr="00CB06C5">
        <w:rPr>
          <w:rFonts w:ascii="Book Antiqua" w:eastAsia="Book Antiqua" w:hAnsi="Book Antiqua" w:cs="Book Antiqua"/>
          <w:color w:val="000000"/>
        </w:rPr>
        <w:t xml:space="preserve"> G provided essential input and contributed extensively to writing the manuscript; </w:t>
      </w:r>
      <w:r w:rsidR="00E21D11" w:rsidRPr="00CB06C5">
        <w:rPr>
          <w:rFonts w:ascii="Book Antiqua" w:eastAsia="Book Antiqua" w:hAnsi="Book Antiqua" w:cs="Book Antiqua"/>
          <w:color w:val="000000"/>
        </w:rPr>
        <w:t>a</w:t>
      </w:r>
      <w:r w:rsidRPr="00CB06C5">
        <w:rPr>
          <w:rFonts w:ascii="Book Antiqua" w:eastAsia="Book Antiqua" w:hAnsi="Book Antiqua" w:cs="Book Antiqua"/>
          <w:color w:val="000000"/>
        </w:rPr>
        <w:t>ll authors contributed to model interpretation and approved the final version.</w:t>
      </w:r>
      <w:bookmarkEnd w:id="15"/>
      <w:bookmarkEnd w:id="16"/>
    </w:p>
    <w:p w14:paraId="7ED0FE16" w14:textId="77777777" w:rsidR="00A77B3E" w:rsidRPr="00CB06C5" w:rsidRDefault="00A77B3E" w:rsidP="0063258C">
      <w:pPr>
        <w:spacing w:line="360" w:lineRule="auto"/>
        <w:jc w:val="both"/>
        <w:rPr>
          <w:rFonts w:ascii="Book Antiqua" w:hAnsi="Book Antiqua"/>
        </w:rPr>
      </w:pPr>
    </w:p>
    <w:p w14:paraId="32B096D7"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bCs/>
          <w:color w:val="000000"/>
        </w:rPr>
        <w:t xml:space="preserve">Supported by </w:t>
      </w:r>
      <w:bookmarkStart w:id="17" w:name="OLE_LINK230"/>
      <w:bookmarkStart w:id="18" w:name="OLE_LINK231"/>
      <w:r w:rsidRPr="00CB06C5">
        <w:rPr>
          <w:rFonts w:ascii="Book Antiqua" w:eastAsia="Book Antiqua" w:hAnsi="Book Antiqua" w:cs="Book Antiqua"/>
          <w:color w:val="000000"/>
        </w:rPr>
        <w:t xml:space="preserve">the </w:t>
      </w:r>
      <w:proofErr w:type="spellStart"/>
      <w:r w:rsidRPr="00CB06C5">
        <w:rPr>
          <w:rFonts w:ascii="Book Antiqua" w:eastAsia="Book Antiqua" w:hAnsi="Book Antiqua" w:cs="Book Antiqua"/>
          <w:color w:val="000000"/>
        </w:rPr>
        <w:t>Onisilos</w:t>
      </w:r>
      <w:proofErr w:type="spellEnd"/>
      <w:r w:rsidRPr="00CB06C5">
        <w:rPr>
          <w:rFonts w:ascii="Book Antiqua" w:eastAsia="Book Antiqua" w:hAnsi="Book Antiqua" w:cs="Book Antiqua"/>
          <w:color w:val="000000"/>
        </w:rPr>
        <w:t xml:space="preserve"> </w:t>
      </w:r>
      <w:r w:rsidR="00F82429" w:rsidRPr="00CB06C5">
        <w:rPr>
          <w:rFonts w:ascii="Book Antiqua" w:eastAsia="Book Antiqua" w:hAnsi="Book Antiqua" w:cs="Book Antiqua"/>
          <w:color w:val="000000"/>
        </w:rPr>
        <w:t>Funding Scheme</w:t>
      </w:r>
      <w:r w:rsidRPr="00CB06C5">
        <w:rPr>
          <w:rFonts w:ascii="Book Antiqua" w:eastAsia="Book Antiqua" w:hAnsi="Book Antiqua" w:cs="Book Antiqua"/>
          <w:color w:val="000000"/>
        </w:rPr>
        <w:t xml:space="preserve"> of the University of Cyprus.</w:t>
      </w:r>
      <w:bookmarkEnd w:id="17"/>
      <w:bookmarkEnd w:id="18"/>
    </w:p>
    <w:p w14:paraId="3B9791E5" w14:textId="77777777" w:rsidR="00A77B3E" w:rsidRPr="00CB06C5" w:rsidRDefault="00A77B3E" w:rsidP="0063258C">
      <w:pPr>
        <w:spacing w:line="360" w:lineRule="auto"/>
        <w:jc w:val="both"/>
        <w:rPr>
          <w:rFonts w:ascii="Book Antiqua" w:hAnsi="Book Antiqua"/>
        </w:rPr>
      </w:pPr>
    </w:p>
    <w:p w14:paraId="40C4C539"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bCs/>
          <w:color w:val="000000"/>
        </w:rPr>
        <w:t xml:space="preserve">Corresponding author: </w:t>
      </w:r>
      <w:proofErr w:type="spellStart"/>
      <w:r w:rsidRPr="00CB06C5">
        <w:rPr>
          <w:rFonts w:ascii="Book Antiqua" w:eastAsia="Book Antiqua" w:hAnsi="Book Antiqua" w:cs="Book Antiqua"/>
          <w:b/>
          <w:bCs/>
          <w:color w:val="000000"/>
        </w:rPr>
        <w:t>Ilias</w:t>
      </w:r>
      <w:proofErr w:type="spellEnd"/>
      <w:r w:rsidRPr="00CB06C5">
        <w:rPr>
          <w:rFonts w:ascii="Book Antiqua" w:eastAsia="Book Antiqua" w:hAnsi="Book Antiqua" w:cs="Book Antiqua"/>
          <w:b/>
          <w:bCs/>
          <w:color w:val="000000"/>
        </w:rPr>
        <w:t xml:space="preserve"> </w:t>
      </w:r>
      <w:proofErr w:type="spellStart"/>
      <w:r w:rsidRPr="00CB06C5">
        <w:rPr>
          <w:rFonts w:ascii="Book Antiqua" w:eastAsia="Book Antiqua" w:hAnsi="Book Antiqua" w:cs="Book Antiqua"/>
          <w:b/>
          <w:bCs/>
          <w:color w:val="000000"/>
        </w:rPr>
        <w:t>Gountas</w:t>
      </w:r>
      <w:proofErr w:type="spellEnd"/>
      <w:r w:rsidRPr="00CB06C5">
        <w:rPr>
          <w:rFonts w:ascii="Book Antiqua" w:eastAsia="Book Antiqua" w:hAnsi="Book Antiqua" w:cs="Book Antiqua"/>
          <w:b/>
          <w:bCs/>
          <w:color w:val="000000"/>
        </w:rPr>
        <w:t xml:space="preserve">, PhD, Postdoc, Senior Statistician, Statistician, Teacher, </w:t>
      </w:r>
      <w:r w:rsidRPr="00CB06C5">
        <w:rPr>
          <w:rFonts w:ascii="Book Antiqua" w:eastAsia="Book Antiqua" w:hAnsi="Book Antiqua" w:cs="Book Antiqua"/>
          <w:color w:val="000000"/>
        </w:rPr>
        <w:t xml:space="preserve">Medical School, University of Cyprus, </w:t>
      </w:r>
      <w:proofErr w:type="spellStart"/>
      <w:r w:rsidRPr="00CB06C5">
        <w:rPr>
          <w:rFonts w:ascii="Book Antiqua" w:eastAsia="Book Antiqua" w:hAnsi="Book Antiqua" w:cs="Book Antiqua"/>
          <w:color w:val="000000"/>
        </w:rPr>
        <w:t>Kalipoleos</w:t>
      </w:r>
      <w:proofErr w:type="spellEnd"/>
      <w:r w:rsidRPr="00CB06C5">
        <w:rPr>
          <w:rFonts w:ascii="Book Antiqua" w:eastAsia="Book Antiqua" w:hAnsi="Book Antiqua" w:cs="Book Antiqua"/>
          <w:color w:val="000000"/>
        </w:rPr>
        <w:t xml:space="preserve"> 75, Nicosia 1678, Cyprus. hgkoyntas@med.uoa.gr</w:t>
      </w:r>
    </w:p>
    <w:p w14:paraId="57CEFD0A" w14:textId="77777777" w:rsidR="00A77B3E" w:rsidRPr="00CB06C5" w:rsidRDefault="00A77B3E" w:rsidP="0063258C">
      <w:pPr>
        <w:spacing w:line="360" w:lineRule="auto"/>
        <w:jc w:val="both"/>
        <w:rPr>
          <w:rFonts w:ascii="Book Antiqua" w:hAnsi="Book Antiqua"/>
        </w:rPr>
      </w:pPr>
    </w:p>
    <w:p w14:paraId="3ACE4099"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bCs/>
          <w:color w:val="000000"/>
        </w:rPr>
        <w:t xml:space="preserve">Received: </w:t>
      </w:r>
      <w:r w:rsidRPr="00CB06C5">
        <w:rPr>
          <w:rFonts w:ascii="Book Antiqua" w:eastAsia="Book Antiqua" w:hAnsi="Book Antiqua" w:cs="Book Antiqua"/>
          <w:color w:val="000000"/>
        </w:rPr>
        <w:t>February 10, 2021</w:t>
      </w:r>
    </w:p>
    <w:p w14:paraId="159110DD" w14:textId="77777777" w:rsidR="00A77B3E" w:rsidRPr="00CB06C5" w:rsidRDefault="00770284" w:rsidP="0063258C">
      <w:pPr>
        <w:spacing w:line="360" w:lineRule="auto"/>
        <w:jc w:val="both"/>
        <w:rPr>
          <w:rFonts w:ascii="Book Antiqua" w:hAnsi="Book Antiqua"/>
          <w:lang w:eastAsia="zh-CN"/>
        </w:rPr>
      </w:pPr>
      <w:r w:rsidRPr="00CB06C5">
        <w:rPr>
          <w:rFonts w:ascii="Book Antiqua" w:eastAsia="Book Antiqua" w:hAnsi="Book Antiqua" w:cs="Book Antiqua"/>
          <w:b/>
          <w:bCs/>
          <w:color w:val="000000"/>
        </w:rPr>
        <w:t xml:space="preserve">Revised: </w:t>
      </w:r>
      <w:r w:rsidR="00584158" w:rsidRPr="00CB06C5">
        <w:rPr>
          <w:rFonts w:ascii="Book Antiqua" w:hAnsi="Book Antiqua" w:cs="Book Antiqua"/>
          <w:bCs/>
          <w:color w:val="000000"/>
          <w:lang w:eastAsia="zh-CN"/>
        </w:rPr>
        <w:t>May 13, 2021</w:t>
      </w:r>
    </w:p>
    <w:p w14:paraId="7940BB9C" w14:textId="51DC1B71"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bCs/>
          <w:color w:val="000000"/>
        </w:rPr>
        <w:t xml:space="preserve">Accepted: </w:t>
      </w:r>
      <w:bookmarkStart w:id="19" w:name="OLE_LINK15"/>
      <w:bookmarkStart w:id="20" w:name="OLE_LINK48"/>
      <w:r w:rsidR="00F93F6E" w:rsidRPr="00CB06C5">
        <w:rPr>
          <w:rFonts w:ascii="Book Antiqua" w:eastAsia="宋体" w:hAnsi="Book Antiqua"/>
          <w:color w:val="000000" w:themeColor="text1"/>
        </w:rPr>
        <w:t>July 16, 2021</w:t>
      </w:r>
      <w:bookmarkEnd w:id="19"/>
      <w:bookmarkEnd w:id="20"/>
    </w:p>
    <w:p w14:paraId="436A3AE5" w14:textId="66A86AB6"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bCs/>
          <w:color w:val="000000"/>
        </w:rPr>
        <w:t xml:space="preserve">Published online: </w:t>
      </w:r>
      <w:r w:rsidR="00442D55" w:rsidRPr="00CB06C5">
        <w:rPr>
          <w:rFonts w:ascii="Book Antiqua" w:eastAsia="Book Antiqua" w:hAnsi="Book Antiqua" w:cs="Book Antiqua"/>
          <w:bCs/>
          <w:color w:val="000000"/>
        </w:rPr>
        <w:t xml:space="preserve">August </w:t>
      </w:r>
      <w:r w:rsidR="00442D55" w:rsidRPr="00CB06C5">
        <w:rPr>
          <w:rFonts w:ascii="Book Antiqua" w:hAnsi="Book Antiqua" w:cs="Book Antiqua" w:hint="eastAsia"/>
          <w:bCs/>
          <w:color w:val="000000"/>
          <w:lang w:eastAsia="zh-CN"/>
        </w:rPr>
        <w:t>21</w:t>
      </w:r>
      <w:r w:rsidR="00442D55" w:rsidRPr="00CB06C5">
        <w:rPr>
          <w:rFonts w:ascii="Book Antiqua" w:eastAsia="Book Antiqua" w:hAnsi="Book Antiqua" w:cs="Book Antiqua"/>
          <w:bCs/>
          <w:color w:val="000000"/>
        </w:rPr>
        <w:t>, 2021</w:t>
      </w:r>
    </w:p>
    <w:p w14:paraId="5D623A55" w14:textId="77777777" w:rsidR="00A77B3E" w:rsidRPr="00CB06C5" w:rsidRDefault="00A77B3E" w:rsidP="0063258C">
      <w:pPr>
        <w:spacing w:line="360" w:lineRule="auto"/>
        <w:jc w:val="both"/>
        <w:rPr>
          <w:rFonts w:ascii="Book Antiqua" w:hAnsi="Book Antiqua"/>
        </w:rPr>
        <w:sectPr w:rsidR="00A77B3E" w:rsidRPr="00CB06C5" w:rsidSect="0063258C">
          <w:footerReference w:type="default" r:id="rId8"/>
          <w:pgSz w:w="12240" w:h="15840"/>
          <w:pgMar w:top="1440" w:right="1440" w:bottom="1440" w:left="1440" w:header="720" w:footer="720" w:gutter="0"/>
          <w:cols w:space="720"/>
          <w:docGrid w:linePitch="360"/>
        </w:sectPr>
      </w:pPr>
    </w:p>
    <w:p w14:paraId="1C64B23C"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color w:val="000000"/>
        </w:rPr>
        <w:lastRenderedPageBreak/>
        <w:t>Abstract</w:t>
      </w:r>
    </w:p>
    <w:p w14:paraId="5E167C17"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t>BACKGROUND</w:t>
      </w:r>
    </w:p>
    <w:p w14:paraId="1FA36576" w14:textId="4DA1C94B" w:rsidR="00A77B3E" w:rsidRPr="00CB06C5" w:rsidRDefault="00770284" w:rsidP="0063258C">
      <w:pPr>
        <w:spacing w:line="360" w:lineRule="auto"/>
        <w:jc w:val="both"/>
        <w:rPr>
          <w:rFonts w:ascii="Book Antiqua" w:hAnsi="Book Antiqua"/>
        </w:rPr>
      </w:pPr>
      <w:bookmarkStart w:id="21" w:name="OLE_LINK5"/>
      <w:bookmarkStart w:id="22" w:name="OLE_LINK6"/>
      <w:bookmarkStart w:id="23" w:name="OLE_LINK236"/>
      <w:bookmarkStart w:id="24" w:name="OLE_LINK237"/>
      <w:r w:rsidRPr="00CB06C5">
        <w:rPr>
          <w:rFonts w:ascii="Book Antiqua" w:eastAsia="Book Antiqua" w:hAnsi="Book Antiqua" w:cs="Book Antiqua"/>
          <w:color w:val="000000"/>
        </w:rPr>
        <w:t xml:space="preserve">Hepatitis C virus </w:t>
      </w:r>
      <w:bookmarkEnd w:id="21"/>
      <w:bookmarkEnd w:id="22"/>
      <w:r w:rsidRPr="00CB06C5">
        <w:rPr>
          <w:rFonts w:ascii="Book Antiqua" w:eastAsia="Book Antiqua" w:hAnsi="Book Antiqua" w:cs="Book Antiqua"/>
          <w:color w:val="000000"/>
        </w:rPr>
        <w:t xml:space="preserve">(HCV) infection is a major global public health problem. In the Republic of Cyprus, the estimated prevalence of </w:t>
      </w:r>
      <w:bookmarkStart w:id="25" w:name="OLE_LINK20"/>
      <w:bookmarkStart w:id="26" w:name="OLE_LINK21"/>
      <w:r w:rsidRPr="00CB06C5">
        <w:rPr>
          <w:rFonts w:ascii="Book Antiqua" w:eastAsia="Book Antiqua" w:hAnsi="Book Antiqua" w:cs="Book Antiqua"/>
          <w:color w:val="000000"/>
        </w:rPr>
        <w:t xml:space="preserve">chronic hepatitis C </w:t>
      </w:r>
      <w:bookmarkEnd w:id="25"/>
      <w:bookmarkEnd w:id="26"/>
      <w:r w:rsidRPr="00CB06C5">
        <w:rPr>
          <w:rFonts w:ascii="Book Antiqua" w:eastAsia="Book Antiqua" w:hAnsi="Book Antiqua" w:cs="Book Antiqua"/>
          <w:color w:val="000000"/>
        </w:rPr>
        <w:t xml:space="preserve">(CHC) among the general population is 0.6%, while the CHC prevalence among </w:t>
      </w:r>
      <w:bookmarkStart w:id="27" w:name="OLE_LINK7"/>
      <w:bookmarkStart w:id="28" w:name="OLE_LINK8"/>
      <w:bookmarkStart w:id="29" w:name="OLE_LINK9"/>
      <w:bookmarkStart w:id="30" w:name="OLE_LINK18"/>
      <w:bookmarkStart w:id="31" w:name="OLE_LINK19"/>
      <w:r w:rsidRPr="00CB06C5">
        <w:rPr>
          <w:rFonts w:ascii="Book Antiqua" w:eastAsia="Book Antiqua" w:hAnsi="Book Antiqua" w:cs="Book Antiqua"/>
          <w:color w:val="000000"/>
        </w:rPr>
        <w:t>people who inject drugs</w:t>
      </w:r>
      <w:bookmarkEnd w:id="27"/>
      <w:r w:rsidRPr="00CB06C5">
        <w:rPr>
          <w:rFonts w:ascii="Book Antiqua" w:eastAsia="Book Antiqua" w:hAnsi="Book Antiqua" w:cs="Book Antiqua"/>
          <w:color w:val="000000"/>
        </w:rPr>
        <w:t xml:space="preserve"> </w:t>
      </w:r>
      <w:bookmarkEnd w:id="28"/>
      <w:bookmarkEnd w:id="29"/>
      <w:r w:rsidRPr="00CB06C5">
        <w:rPr>
          <w:rFonts w:ascii="Book Antiqua" w:eastAsia="Book Antiqua" w:hAnsi="Book Antiqua" w:cs="Book Antiqua"/>
          <w:color w:val="000000"/>
        </w:rPr>
        <w:t>(PWID)</w:t>
      </w:r>
      <w:bookmarkEnd w:id="30"/>
      <w:bookmarkEnd w:id="31"/>
      <w:r w:rsidRPr="00CB06C5">
        <w:rPr>
          <w:rFonts w:ascii="Book Antiqua" w:eastAsia="Book Antiqua" w:hAnsi="Book Antiqua" w:cs="Book Antiqua"/>
          <w:color w:val="000000"/>
        </w:rPr>
        <w:t xml:space="preserve"> is estimated at 46%. </w:t>
      </w:r>
      <w:bookmarkStart w:id="32" w:name="OLE_LINK16"/>
      <w:bookmarkStart w:id="33" w:name="OLE_LINK17"/>
      <w:r w:rsidRPr="00CB06C5">
        <w:rPr>
          <w:rFonts w:ascii="Book Antiqua" w:eastAsia="Book Antiqua" w:hAnsi="Book Antiqua" w:cs="Book Antiqua"/>
          <w:color w:val="000000"/>
        </w:rPr>
        <w:t xml:space="preserve">Direct-acting antivirals </w:t>
      </w:r>
      <w:bookmarkEnd w:id="32"/>
      <w:bookmarkEnd w:id="33"/>
      <w:r w:rsidRPr="00CB06C5">
        <w:rPr>
          <w:rFonts w:ascii="Book Antiqua" w:eastAsia="Book Antiqua" w:hAnsi="Book Antiqua" w:cs="Book Antiqua"/>
          <w:color w:val="000000"/>
        </w:rPr>
        <w:t xml:space="preserve">that can eliminate HCV are not yet widely available in the Republic of Cyprus. However, when </w:t>
      </w:r>
      <w:r w:rsidR="00900CD1" w:rsidRPr="00CB06C5">
        <w:rPr>
          <w:rFonts w:ascii="Book Antiqua" w:eastAsia="Book Antiqua" w:hAnsi="Book Antiqua" w:cs="Book Antiqua"/>
          <w:color w:val="000000"/>
        </w:rPr>
        <w:t xml:space="preserve">direct-acting antivirals </w:t>
      </w:r>
      <w:r w:rsidRPr="00CB06C5">
        <w:rPr>
          <w:rFonts w:ascii="Book Antiqua" w:eastAsia="Book Antiqua" w:hAnsi="Book Antiqua" w:cs="Book Antiqua"/>
          <w:color w:val="000000"/>
        </w:rPr>
        <w:t>become available, a long-term strategic plan to guide elimination efforts will be needed to maximize the effect of treatment.</w:t>
      </w:r>
    </w:p>
    <w:bookmarkEnd w:id="23"/>
    <w:bookmarkEnd w:id="24"/>
    <w:p w14:paraId="5A7810F2" w14:textId="77777777" w:rsidR="00A77B3E" w:rsidRPr="00CB06C5" w:rsidRDefault="00A77B3E" w:rsidP="0063258C">
      <w:pPr>
        <w:spacing w:line="360" w:lineRule="auto"/>
        <w:jc w:val="both"/>
        <w:rPr>
          <w:rFonts w:ascii="Book Antiqua" w:hAnsi="Book Antiqua"/>
        </w:rPr>
      </w:pPr>
    </w:p>
    <w:p w14:paraId="4B2EECC7"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t>AIM</w:t>
      </w:r>
    </w:p>
    <w:p w14:paraId="623E7877" w14:textId="77777777" w:rsidR="00A77B3E" w:rsidRPr="00CB06C5" w:rsidRDefault="00770284" w:rsidP="0063258C">
      <w:pPr>
        <w:spacing w:line="360" w:lineRule="auto"/>
        <w:jc w:val="both"/>
        <w:rPr>
          <w:rFonts w:ascii="Book Antiqua" w:hAnsi="Book Antiqua"/>
        </w:rPr>
      </w:pPr>
      <w:bookmarkStart w:id="34" w:name="OLE_LINK238"/>
      <w:bookmarkStart w:id="35" w:name="OLE_LINK239"/>
      <w:r w:rsidRPr="00CB06C5">
        <w:rPr>
          <w:rFonts w:ascii="Book Antiqua" w:eastAsia="Book Antiqua" w:hAnsi="Book Antiqua" w:cs="Book Antiqua"/>
          <w:color w:val="000000"/>
        </w:rPr>
        <w:t xml:space="preserve">To determine the programmatic targets to eliminate HCV in the </w:t>
      </w:r>
      <w:bookmarkStart w:id="36" w:name="OLE_LINK3"/>
      <w:bookmarkStart w:id="37" w:name="OLE_LINK4"/>
      <w:r w:rsidRPr="00CB06C5">
        <w:rPr>
          <w:rFonts w:ascii="Book Antiqua" w:eastAsia="Book Antiqua" w:hAnsi="Book Antiqua" w:cs="Book Antiqua"/>
          <w:color w:val="000000"/>
        </w:rPr>
        <w:t>Republic of Cyprus</w:t>
      </w:r>
      <w:bookmarkEnd w:id="36"/>
      <w:bookmarkEnd w:id="37"/>
      <w:r w:rsidRPr="00CB06C5">
        <w:rPr>
          <w:rFonts w:ascii="Book Antiqua" w:eastAsia="Book Antiqua" w:hAnsi="Book Antiqua" w:cs="Book Antiqua"/>
          <w:color w:val="000000"/>
        </w:rPr>
        <w:t>.</w:t>
      </w:r>
    </w:p>
    <w:bookmarkEnd w:id="34"/>
    <w:bookmarkEnd w:id="35"/>
    <w:p w14:paraId="11A055D5" w14:textId="77777777" w:rsidR="00A77B3E" w:rsidRPr="00CB06C5" w:rsidRDefault="00A77B3E" w:rsidP="0063258C">
      <w:pPr>
        <w:spacing w:line="360" w:lineRule="auto"/>
        <w:jc w:val="both"/>
        <w:rPr>
          <w:rFonts w:ascii="Book Antiqua" w:hAnsi="Book Antiqua"/>
        </w:rPr>
      </w:pPr>
    </w:p>
    <w:p w14:paraId="4F0995BC"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t>METHODS</w:t>
      </w:r>
    </w:p>
    <w:p w14:paraId="3DC22078" w14:textId="78EB52B8" w:rsidR="00A77B3E" w:rsidRPr="00CB06C5" w:rsidRDefault="00770284" w:rsidP="0063258C">
      <w:pPr>
        <w:spacing w:line="360" w:lineRule="auto"/>
        <w:jc w:val="both"/>
        <w:rPr>
          <w:rFonts w:ascii="Book Antiqua" w:hAnsi="Book Antiqua"/>
        </w:rPr>
      </w:pPr>
      <w:bookmarkStart w:id="38" w:name="OLE_LINK240"/>
      <w:bookmarkStart w:id="39" w:name="OLE_LINK241"/>
      <w:bookmarkStart w:id="40" w:name="OLE_LINK242"/>
      <w:r w:rsidRPr="00CB06C5">
        <w:rPr>
          <w:rFonts w:ascii="Book Antiqua" w:eastAsia="Book Antiqua" w:hAnsi="Book Antiqua" w:cs="Book Antiqua"/>
          <w:color w:val="000000"/>
        </w:rPr>
        <w:t xml:space="preserve">A </w:t>
      </w:r>
      <w:r w:rsidR="005E03F8" w:rsidRPr="00CB06C5">
        <w:rPr>
          <w:rFonts w:ascii="Book Antiqua" w:eastAsia="Book Antiqua" w:hAnsi="Book Antiqua" w:cs="Book Antiqua"/>
          <w:color w:val="000000"/>
        </w:rPr>
        <w:t>dynamic, stochastic, individual</w:t>
      </w:r>
      <w:r w:rsidR="005E03F8" w:rsidRPr="00CB06C5">
        <w:rPr>
          <w:rFonts w:ascii="Book Antiqua" w:hAnsi="Book Antiqua" w:cs="Book Antiqua"/>
          <w:color w:val="000000"/>
          <w:lang w:eastAsia="zh-CN"/>
        </w:rPr>
        <w:t>-</w:t>
      </w:r>
      <w:r w:rsidRPr="00CB06C5">
        <w:rPr>
          <w:rFonts w:ascii="Book Antiqua" w:eastAsia="Book Antiqua" w:hAnsi="Book Antiqua" w:cs="Book Antiqua"/>
          <w:color w:val="000000"/>
        </w:rPr>
        <w:t>based model of HCV transmission, disease progression, and cascade of care was calibrated to data from Cyprus. The model stratifies the population into the infected general population and the PWID population. A variety of test, prevention, and treatment strategies concerning the general population, PWID, or both were examined. The time horizon of the analysis was until 2034.</w:t>
      </w:r>
    </w:p>
    <w:bookmarkEnd w:id="38"/>
    <w:bookmarkEnd w:id="39"/>
    <w:bookmarkEnd w:id="40"/>
    <w:p w14:paraId="5B6466E5" w14:textId="77777777" w:rsidR="00A77B3E" w:rsidRPr="00CB06C5" w:rsidRDefault="00A77B3E" w:rsidP="0063258C">
      <w:pPr>
        <w:spacing w:line="360" w:lineRule="auto"/>
        <w:jc w:val="both"/>
        <w:rPr>
          <w:rFonts w:ascii="Book Antiqua" w:hAnsi="Book Antiqua"/>
        </w:rPr>
      </w:pPr>
    </w:p>
    <w:p w14:paraId="35CC4E16"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t>RESULTS</w:t>
      </w:r>
    </w:p>
    <w:p w14:paraId="79DC753C" w14:textId="485AD301" w:rsidR="00A77B3E" w:rsidRPr="00CB06C5" w:rsidRDefault="00770284" w:rsidP="0063258C">
      <w:pPr>
        <w:spacing w:line="360" w:lineRule="auto"/>
        <w:jc w:val="both"/>
        <w:rPr>
          <w:rFonts w:ascii="Book Antiqua" w:hAnsi="Book Antiqua"/>
        </w:rPr>
      </w:pPr>
      <w:bookmarkStart w:id="41" w:name="OLE_LINK243"/>
      <w:bookmarkStart w:id="42" w:name="OLE_LINK244"/>
      <w:r w:rsidRPr="00CB06C5">
        <w:rPr>
          <w:rFonts w:ascii="Book Antiqua" w:eastAsia="Book Antiqua" w:hAnsi="Book Antiqua" w:cs="Book Antiqua"/>
          <w:color w:val="000000"/>
        </w:rPr>
        <w:t>Under the status quo scenario, the model predicted that 75 (95%</w:t>
      </w:r>
      <w:r w:rsidR="005235AD" w:rsidRPr="00CB06C5">
        <w:rPr>
          <w:rFonts w:ascii="Book Antiqua" w:eastAsia="Book Antiqua" w:hAnsi="Book Antiqua" w:cs="Book Antiqua"/>
          <w:color w:val="000000"/>
        </w:rPr>
        <w:t xml:space="preserve"> confidence interval</w:t>
      </w:r>
      <w:r w:rsidR="00B1312E" w:rsidRPr="00CB06C5">
        <w:rPr>
          <w:rFonts w:ascii="Book Antiqua" w:eastAsia="Book Antiqua" w:hAnsi="Book Antiqua" w:cs="Book Antiqua"/>
          <w:color w:val="000000"/>
        </w:rPr>
        <w:t xml:space="preserve"> (CI)</w:t>
      </w:r>
      <w:r w:rsidRPr="00CB06C5">
        <w:rPr>
          <w:rFonts w:ascii="Book Antiqua" w:eastAsia="Book Antiqua" w:hAnsi="Book Antiqua" w:cs="Book Antiqua"/>
          <w:color w:val="000000"/>
        </w:rPr>
        <w:t>: 60, 91) and 575 (95%</w:t>
      </w:r>
      <w:r w:rsidR="005E03F8" w:rsidRPr="00CB06C5">
        <w:rPr>
          <w:rFonts w:ascii="Book Antiqua" w:hAnsi="Book Antiqua" w:cs="Book Antiqua"/>
          <w:color w:val="000000"/>
          <w:lang w:eastAsia="zh-CN"/>
        </w:rPr>
        <w:t>CI</w:t>
      </w:r>
      <w:r w:rsidRPr="00CB06C5">
        <w:rPr>
          <w:rFonts w:ascii="Book Antiqua" w:eastAsia="Book Antiqua" w:hAnsi="Book Antiqua" w:cs="Book Antiqua"/>
          <w:color w:val="000000"/>
        </w:rPr>
        <w:t>: 535, 615) liver-related deaths and new infections would occur by 2034, respectively. Launching an expanded treatment program, without screening interventions, would cause modest outcomes regarding CHC prevalence (16.6% reduction in 2034 compared to 2020) and liver-related deaths (10 deaths would be prevented compared to the status</w:t>
      </w:r>
      <w:r w:rsidR="005E03F8" w:rsidRPr="00CB06C5">
        <w:rPr>
          <w:rFonts w:ascii="Book Antiqua" w:eastAsia="Book Antiqua" w:hAnsi="Book Antiqua" w:cs="Book Antiqua"/>
          <w:color w:val="000000"/>
        </w:rPr>
        <w:t xml:space="preserve"> quo scenario by 2034). </w:t>
      </w:r>
      <w:r w:rsidRPr="00CB06C5">
        <w:rPr>
          <w:rFonts w:ascii="Book Antiqua" w:eastAsia="Book Antiqua" w:hAnsi="Book Antiqua" w:cs="Book Antiqua"/>
          <w:color w:val="000000"/>
        </w:rPr>
        <w:t xml:space="preserve">Implementing a test and treat strategy among the general population but without any intervention in the PWID </w:t>
      </w:r>
      <w:r w:rsidRPr="00CB06C5">
        <w:rPr>
          <w:rFonts w:ascii="Book Antiqua" w:eastAsia="Book Antiqua" w:hAnsi="Book Antiqua" w:cs="Book Antiqua"/>
          <w:color w:val="000000"/>
        </w:rPr>
        <w:lastRenderedPageBreak/>
        <w:t>population would suffice to meet the mortality target but not the incidence target. To achieve HCV elimination in Cypru</w:t>
      </w:r>
      <w:r w:rsidR="005E03F8" w:rsidRPr="00CB06C5">
        <w:rPr>
          <w:rFonts w:ascii="Book Antiqua" w:eastAsia="Book Antiqua" w:hAnsi="Book Antiqua" w:cs="Book Antiqua"/>
          <w:color w:val="000000"/>
        </w:rPr>
        <w:t>s, 3080 (95%C</w:t>
      </w:r>
      <w:r w:rsidRPr="00CB06C5">
        <w:rPr>
          <w:rFonts w:ascii="Book Antiqua" w:eastAsia="Book Antiqua" w:hAnsi="Book Antiqua" w:cs="Book Antiqua"/>
          <w:color w:val="000000"/>
        </w:rPr>
        <w:t>I: 3000, 3200) HCV patients need to be diagnosed and treated by 2034 (2680 from the general population and 400 from PWID)</w:t>
      </w:r>
      <w:r w:rsidR="005235AD" w:rsidRPr="00CB06C5">
        <w:rPr>
          <w:rFonts w:ascii="Book Antiqua" w:eastAsia="Book Antiqua" w:hAnsi="Book Antiqua" w:cs="Book Antiqua"/>
          <w:color w:val="000000"/>
        </w:rPr>
        <w:t>,</w:t>
      </w:r>
      <w:r w:rsidRPr="00CB06C5">
        <w:rPr>
          <w:rFonts w:ascii="Book Antiqua" w:eastAsia="Book Antiqua" w:hAnsi="Book Antiqua" w:cs="Book Antiqua"/>
          <w:color w:val="000000"/>
        </w:rPr>
        <w:t xml:space="preserve"> and harm reduction coverage among PWID should be increased by 3% per year (from 25% in 2020 to 67% in 2034).</w:t>
      </w:r>
    </w:p>
    <w:bookmarkEnd w:id="41"/>
    <w:bookmarkEnd w:id="42"/>
    <w:p w14:paraId="198A776F" w14:textId="77777777" w:rsidR="00A77B3E" w:rsidRPr="00CB06C5" w:rsidRDefault="00A77B3E" w:rsidP="0063258C">
      <w:pPr>
        <w:spacing w:line="360" w:lineRule="auto"/>
        <w:jc w:val="both"/>
        <w:rPr>
          <w:rFonts w:ascii="Book Antiqua" w:hAnsi="Book Antiqua"/>
        </w:rPr>
      </w:pPr>
    </w:p>
    <w:p w14:paraId="7014A1E2"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t>CONCLUSION</w:t>
      </w:r>
    </w:p>
    <w:p w14:paraId="62933CA8" w14:textId="77777777" w:rsidR="00A77B3E" w:rsidRPr="00CB06C5" w:rsidRDefault="00770284" w:rsidP="0063258C">
      <w:pPr>
        <w:spacing w:line="360" w:lineRule="auto"/>
        <w:jc w:val="both"/>
        <w:rPr>
          <w:rFonts w:ascii="Book Antiqua" w:hAnsi="Book Antiqua"/>
        </w:rPr>
      </w:pPr>
      <w:bookmarkStart w:id="43" w:name="OLE_LINK245"/>
      <w:bookmarkStart w:id="44" w:name="OLE_LINK246"/>
      <w:r w:rsidRPr="00CB06C5">
        <w:rPr>
          <w:rFonts w:ascii="Book Antiqua" w:eastAsia="Book Antiqua" w:hAnsi="Book Antiqua" w:cs="Book Antiqua"/>
          <w:color w:val="000000"/>
        </w:rPr>
        <w:t>Elimination of HCV is a demanding public health strategy, which requires significant interventions both among the general population and high-risk groups.</w:t>
      </w:r>
    </w:p>
    <w:bookmarkEnd w:id="43"/>
    <w:bookmarkEnd w:id="44"/>
    <w:p w14:paraId="458AE60D" w14:textId="77777777" w:rsidR="00A77B3E" w:rsidRPr="00CB06C5" w:rsidRDefault="00A77B3E" w:rsidP="0063258C">
      <w:pPr>
        <w:spacing w:line="360" w:lineRule="auto"/>
        <w:jc w:val="both"/>
        <w:rPr>
          <w:rFonts w:ascii="Book Antiqua" w:hAnsi="Book Antiqua"/>
        </w:rPr>
      </w:pPr>
    </w:p>
    <w:p w14:paraId="7CA86593"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bCs/>
          <w:color w:val="000000"/>
        </w:rPr>
        <w:t xml:space="preserve">Key Words: </w:t>
      </w:r>
      <w:bookmarkStart w:id="45" w:name="OLE_LINK222"/>
      <w:bookmarkStart w:id="46" w:name="OLE_LINK223"/>
      <w:bookmarkStart w:id="47" w:name="OLE_LINK232"/>
      <w:bookmarkStart w:id="48" w:name="OLE_LINK233"/>
      <w:r w:rsidRPr="00CB06C5">
        <w:rPr>
          <w:rFonts w:ascii="Book Antiqua" w:eastAsia="Book Antiqua" w:hAnsi="Book Antiqua" w:cs="Book Antiqua"/>
          <w:color w:val="000000"/>
        </w:rPr>
        <w:t xml:space="preserve">Mathematical modelling; Projections; </w:t>
      </w:r>
      <w:r w:rsidR="005E03F8" w:rsidRPr="00CB06C5">
        <w:rPr>
          <w:rFonts w:ascii="Book Antiqua" w:eastAsia="Book Antiqua" w:hAnsi="Book Antiqua" w:cs="Book Antiqua"/>
          <w:color w:val="000000"/>
        </w:rPr>
        <w:t xml:space="preserve">Hepatitis C virus </w:t>
      </w:r>
      <w:r w:rsidRPr="00CB06C5">
        <w:rPr>
          <w:rFonts w:ascii="Book Antiqua" w:eastAsia="Book Antiqua" w:hAnsi="Book Antiqua" w:cs="Book Antiqua"/>
          <w:color w:val="000000"/>
        </w:rPr>
        <w:t>elimination; Direct-acting antivirals; Screening campaigns</w:t>
      </w:r>
      <w:bookmarkEnd w:id="45"/>
      <w:bookmarkEnd w:id="46"/>
    </w:p>
    <w:bookmarkEnd w:id="47"/>
    <w:bookmarkEnd w:id="48"/>
    <w:p w14:paraId="0B3A1B06" w14:textId="77777777" w:rsidR="00875F1C" w:rsidRPr="00CB06C5" w:rsidRDefault="00875F1C" w:rsidP="00875F1C">
      <w:pPr>
        <w:spacing w:line="360" w:lineRule="auto"/>
        <w:rPr>
          <w:rFonts w:ascii="Book Antiqua" w:hAnsi="Book Antiqua" w:cs="Book Antiqua"/>
          <w:b/>
          <w:color w:val="000000"/>
        </w:rPr>
      </w:pPr>
    </w:p>
    <w:p w14:paraId="4F2B6CC7" w14:textId="77777777" w:rsidR="00875F1C" w:rsidRPr="00CB06C5" w:rsidRDefault="00875F1C" w:rsidP="00875F1C">
      <w:pPr>
        <w:spacing w:line="360" w:lineRule="auto"/>
        <w:rPr>
          <w:rFonts w:ascii="Book Antiqua" w:eastAsia="Book Antiqua" w:hAnsi="Book Antiqua" w:cs="Book Antiqua"/>
          <w:color w:val="000000"/>
        </w:rPr>
      </w:pPr>
      <w:proofErr w:type="gramStart"/>
      <w:r w:rsidRPr="00CB06C5">
        <w:rPr>
          <w:rFonts w:ascii="Book Antiqua" w:eastAsia="Book Antiqua" w:hAnsi="Book Antiqua" w:cs="Book Antiqua"/>
          <w:b/>
          <w:color w:val="000000"/>
        </w:rPr>
        <w:t>©The</w:t>
      </w:r>
      <w:r w:rsidRPr="00CB06C5">
        <w:rPr>
          <w:rFonts w:ascii="Book Antiqua" w:eastAsia="Book Antiqua" w:hAnsi="Book Antiqua" w:cs="Book Antiqua"/>
          <w:color w:val="000000"/>
        </w:rPr>
        <w:t xml:space="preserve"> </w:t>
      </w:r>
      <w:r w:rsidRPr="00CB06C5">
        <w:rPr>
          <w:rFonts w:ascii="Book Antiqua" w:eastAsia="Book Antiqua" w:hAnsi="Book Antiqua" w:cs="Book Antiqua"/>
          <w:b/>
          <w:color w:val="000000"/>
        </w:rPr>
        <w:t>Author(s) 2021.</w:t>
      </w:r>
      <w:proofErr w:type="gramEnd"/>
      <w:r w:rsidRPr="00CB06C5">
        <w:rPr>
          <w:rFonts w:ascii="Book Antiqua" w:eastAsia="Book Antiqua" w:hAnsi="Book Antiqua" w:cs="Book Antiqua"/>
          <w:b/>
          <w:color w:val="000000"/>
        </w:rPr>
        <w:t xml:space="preserve"> </w:t>
      </w:r>
      <w:proofErr w:type="gramStart"/>
      <w:r w:rsidRPr="00CB06C5">
        <w:rPr>
          <w:rFonts w:ascii="Book Antiqua" w:eastAsia="Book Antiqua" w:hAnsi="Book Antiqua" w:cs="Book Antiqua"/>
          <w:color w:val="000000"/>
        </w:rPr>
        <w:t xml:space="preserve">Published by </w:t>
      </w:r>
      <w:proofErr w:type="spellStart"/>
      <w:r w:rsidRPr="00CB06C5">
        <w:rPr>
          <w:rFonts w:ascii="Book Antiqua" w:eastAsia="Book Antiqua" w:hAnsi="Book Antiqua" w:cs="Book Antiqua"/>
          <w:color w:val="000000"/>
        </w:rPr>
        <w:t>Baishideng</w:t>
      </w:r>
      <w:proofErr w:type="spellEnd"/>
      <w:r w:rsidRPr="00CB06C5">
        <w:rPr>
          <w:rFonts w:ascii="Book Antiqua" w:eastAsia="Book Antiqua" w:hAnsi="Book Antiqua" w:cs="Book Antiqua"/>
          <w:color w:val="000000"/>
        </w:rPr>
        <w:t xml:space="preserve"> Publishing Group Inc.</w:t>
      </w:r>
      <w:proofErr w:type="gramEnd"/>
      <w:r w:rsidRPr="00CB06C5">
        <w:rPr>
          <w:rFonts w:ascii="Book Antiqua" w:eastAsia="Book Antiqua" w:hAnsi="Book Antiqua" w:cs="Book Antiqua"/>
          <w:color w:val="000000"/>
        </w:rPr>
        <w:t xml:space="preserve"> All rights reserved. </w:t>
      </w:r>
    </w:p>
    <w:p w14:paraId="634DA4F9" w14:textId="77777777" w:rsidR="00A77B3E" w:rsidRPr="00CB06C5" w:rsidRDefault="00A77B3E" w:rsidP="0063258C">
      <w:pPr>
        <w:spacing w:line="360" w:lineRule="auto"/>
        <w:jc w:val="both"/>
        <w:rPr>
          <w:rFonts w:ascii="Book Antiqua" w:hAnsi="Book Antiqua"/>
        </w:rPr>
      </w:pPr>
    </w:p>
    <w:p w14:paraId="35540AC7" w14:textId="77777777" w:rsidR="00CB06C5" w:rsidRPr="00CB06C5" w:rsidRDefault="00875F1C" w:rsidP="004C5D74">
      <w:pPr>
        <w:spacing w:line="360" w:lineRule="auto"/>
        <w:jc w:val="both"/>
        <w:rPr>
          <w:rFonts w:ascii="Book Antiqua" w:hAnsi="Book Antiqua" w:cs="Book Antiqua" w:hint="eastAsia"/>
          <w:color w:val="000000"/>
          <w:lang w:eastAsia="zh-CN"/>
        </w:rPr>
      </w:pPr>
      <w:bookmarkStart w:id="49" w:name="OLE_LINK224"/>
      <w:bookmarkStart w:id="50" w:name="OLE_LINK225"/>
      <w:r w:rsidRPr="00CB06C5">
        <w:rPr>
          <w:rFonts w:ascii="Book Antiqua" w:eastAsia="Book Antiqua" w:hAnsi="Book Antiqua" w:cs="Book Antiqua"/>
          <w:b/>
          <w:color w:val="000000"/>
        </w:rPr>
        <w:t>Citation:</w:t>
      </w:r>
      <w:r w:rsidRPr="00CB06C5">
        <w:rPr>
          <w:rFonts w:ascii="Book Antiqua" w:hAnsi="Book Antiqua" w:cs="Book Antiqua" w:hint="eastAsia"/>
          <w:color w:val="000000"/>
          <w:lang w:eastAsia="zh-CN"/>
        </w:rPr>
        <w:t xml:space="preserve"> </w:t>
      </w:r>
      <w:proofErr w:type="spellStart"/>
      <w:r w:rsidR="00770284" w:rsidRPr="00CB06C5">
        <w:rPr>
          <w:rFonts w:ascii="Book Antiqua" w:eastAsia="Book Antiqua" w:hAnsi="Book Antiqua" w:cs="Book Antiqua"/>
          <w:color w:val="000000"/>
        </w:rPr>
        <w:t>Gountas</w:t>
      </w:r>
      <w:proofErr w:type="spellEnd"/>
      <w:r w:rsidR="00770284" w:rsidRPr="00CB06C5">
        <w:rPr>
          <w:rFonts w:ascii="Book Antiqua" w:eastAsia="Book Antiqua" w:hAnsi="Book Antiqua" w:cs="Book Antiqua"/>
          <w:color w:val="000000"/>
        </w:rPr>
        <w:t xml:space="preserve"> I, </w:t>
      </w:r>
      <w:proofErr w:type="spellStart"/>
      <w:r w:rsidR="00770284" w:rsidRPr="00CB06C5">
        <w:rPr>
          <w:rFonts w:ascii="Book Antiqua" w:eastAsia="Book Antiqua" w:hAnsi="Book Antiqua" w:cs="Book Antiqua"/>
          <w:color w:val="000000"/>
        </w:rPr>
        <w:t>Yiasemi</w:t>
      </w:r>
      <w:proofErr w:type="spellEnd"/>
      <w:r w:rsidR="00770284" w:rsidRPr="00CB06C5">
        <w:rPr>
          <w:rFonts w:ascii="Book Antiqua" w:eastAsia="Book Antiqua" w:hAnsi="Book Antiqua" w:cs="Book Antiqua"/>
          <w:color w:val="000000"/>
        </w:rPr>
        <w:t xml:space="preserve"> I, </w:t>
      </w:r>
      <w:proofErr w:type="spellStart"/>
      <w:r w:rsidR="00770284" w:rsidRPr="00CB06C5">
        <w:rPr>
          <w:rFonts w:ascii="Book Antiqua" w:eastAsia="Book Antiqua" w:hAnsi="Book Antiqua" w:cs="Book Antiqua"/>
          <w:color w:val="000000"/>
        </w:rPr>
        <w:t>Kyprianou</w:t>
      </w:r>
      <w:proofErr w:type="spellEnd"/>
      <w:r w:rsidR="00770284" w:rsidRPr="00CB06C5">
        <w:rPr>
          <w:rFonts w:ascii="Book Antiqua" w:eastAsia="Book Antiqua" w:hAnsi="Book Antiqua" w:cs="Book Antiqua"/>
          <w:color w:val="000000"/>
        </w:rPr>
        <w:t xml:space="preserve"> E, Mina C, Georgiou C, </w:t>
      </w:r>
      <w:proofErr w:type="spellStart"/>
      <w:r w:rsidR="00770284" w:rsidRPr="00CB06C5">
        <w:rPr>
          <w:rFonts w:ascii="Book Antiqua" w:eastAsia="Book Antiqua" w:hAnsi="Book Antiqua" w:cs="Book Antiqua"/>
          <w:color w:val="000000"/>
        </w:rPr>
        <w:t>Katsioloudes</w:t>
      </w:r>
      <w:proofErr w:type="spellEnd"/>
      <w:r w:rsidR="00770284" w:rsidRPr="00CB06C5">
        <w:rPr>
          <w:rFonts w:ascii="Book Antiqua" w:eastAsia="Book Antiqua" w:hAnsi="Book Antiqua" w:cs="Book Antiqua"/>
          <w:color w:val="000000"/>
        </w:rPr>
        <w:t xml:space="preserve"> P, </w:t>
      </w:r>
      <w:proofErr w:type="spellStart"/>
      <w:r w:rsidR="00770284" w:rsidRPr="00CB06C5">
        <w:rPr>
          <w:rFonts w:ascii="Book Antiqua" w:eastAsia="Book Antiqua" w:hAnsi="Book Antiqua" w:cs="Book Antiqua"/>
          <w:color w:val="000000"/>
        </w:rPr>
        <w:t>Kouroufexi</w:t>
      </w:r>
      <w:proofErr w:type="spellEnd"/>
      <w:r w:rsidR="00770284" w:rsidRPr="00CB06C5">
        <w:rPr>
          <w:rFonts w:ascii="Book Antiqua" w:eastAsia="Book Antiqua" w:hAnsi="Book Antiqua" w:cs="Book Antiqua"/>
          <w:color w:val="000000"/>
        </w:rPr>
        <w:t xml:space="preserve"> A, </w:t>
      </w:r>
      <w:proofErr w:type="spellStart"/>
      <w:r w:rsidR="00770284" w:rsidRPr="00CB06C5">
        <w:rPr>
          <w:rFonts w:ascii="Book Antiqua" w:eastAsia="Book Antiqua" w:hAnsi="Book Antiqua" w:cs="Book Antiqua"/>
          <w:color w:val="000000"/>
        </w:rPr>
        <w:t>Demetriou</w:t>
      </w:r>
      <w:proofErr w:type="spellEnd"/>
      <w:r w:rsidR="00770284" w:rsidRPr="00CB06C5">
        <w:rPr>
          <w:rFonts w:ascii="Book Antiqua" w:eastAsia="Book Antiqua" w:hAnsi="Book Antiqua" w:cs="Book Antiqua"/>
          <w:color w:val="000000"/>
        </w:rPr>
        <w:t xml:space="preserve"> A, </w:t>
      </w:r>
      <w:proofErr w:type="spellStart"/>
      <w:proofErr w:type="gramStart"/>
      <w:r w:rsidR="00770284" w:rsidRPr="00CB06C5">
        <w:rPr>
          <w:rFonts w:ascii="Book Antiqua" w:eastAsia="Book Antiqua" w:hAnsi="Book Antiqua" w:cs="Book Antiqua"/>
          <w:color w:val="000000"/>
        </w:rPr>
        <w:t>Xenofontos</w:t>
      </w:r>
      <w:proofErr w:type="spellEnd"/>
      <w:proofErr w:type="gramEnd"/>
      <w:r w:rsidR="00770284" w:rsidRPr="00CB06C5">
        <w:rPr>
          <w:rFonts w:ascii="Book Antiqua" w:eastAsia="Book Antiqua" w:hAnsi="Book Antiqua" w:cs="Book Antiqua"/>
          <w:color w:val="000000"/>
        </w:rPr>
        <w:t xml:space="preserve"> E, </w:t>
      </w:r>
      <w:proofErr w:type="spellStart"/>
      <w:r w:rsidR="00770284" w:rsidRPr="00CB06C5">
        <w:rPr>
          <w:rFonts w:ascii="Book Antiqua" w:eastAsia="Book Antiqua" w:hAnsi="Book Antiqua" w:cs="Book Antiqua"/>
          <w:color w:val="000000"/>
        </w:rPr>
        <w:t>Nikolopoulos</w:t>
      </w:r>
      <w:proofErr w:type="spellEnd"/>
      <w:r w:rsidR="00770284" w:rsidRPr="00CB06C5">
        <w:rPr>
          <w:rFonts w:ascii="Book Antiqua" w:eastAsia="Book Antiqua" w:hAnsi="Book Antiqua" w:cs="Book Antiqua"/>
          <w:color w:val="000000"/>
        </w:rPr>
        <w:t xml:space="preserve"> G. Planning the </w:t>
      </w:r>
      <w:r w:rsidR="00D30D26" w:rsidRPr="00CB06C5">
        <w:rPr>
          <w:rFonts w:ascii="Book Antiqua" w:eastAsia="Book Antiqua" w:hAnsi="Book Antiqua" w:cs="Book Antiqua"/>
          <w:color w:val="000000"/>
        </w:rPr>
        <w:t>hepatitis C virus elimination in Cyprus</w:t>
      </w:r>
      <w:r w:rsidR="00D30D26" w:rsidRPr="00CB06C5">
        <w:rPr>
          <w:rFonts w:ascii="Book Antiqua" w:hAnsi="Book Antiqua" w:cs="Book Antiqua"/>
          <w:color w:val="000000"/>
          <w:lang w:eastAsia="zh-CN"/>
        </w:rPr>
        <w:t>:</w:t>
      </w:r>
      <w:r w:rsidR="00770284" w:rsidRPr="00CB06C5">
        <w:rPr>
          <w:rFonts w:ascii="Book Antiqua" w:eastAsia="Book Antiqua" w:hAnsi="Book Antiqua" w:cs="Book Antiqua"/>
          <w:color w:val="000000"/>
        </w:rPr>
        <w:t xml:space="preserve"> A modeling study. </w:t>
      </w:r>
      <w:r w:rsidR="00770284" w:rsidRPr="00CB06C5">
        <w:rPr>
          <w:rFonts w:ascii="Book Antiqua" w:eastAsia="Book Antiqua" w:hAnsi="Book Antiqua" w:cs="Book Antiqua"/>
          <w:i/>
          <w:iCs/>
          <w:color w:val="000000"/>
        </w:rPr>
        <w:t xml:space="preserve">World J </w:t>
      </w:r>
      <w:proofErr w:type="spellStart"/>
      <w:r w:rsidR="00770284" w:rsidRPr="00CB06C5">
        <w:rPr>
          <w:rFonts w:ascii="Book Antiqua" w:eastAsia="Book Antiqua" w:hAnsi="Book Antiqua" w:cs="Book Antiqua"/>
          <w:i/>
          <w:iCs/>
          <w:color w:val="000000"/>
        </w:rPr>
        <w:t>Gastroenterol</w:t>
      </w:r>
      <w:proofErr w:type="spellEnd"/>
      <w:r w:rsidR="00770284" w:rsidRPr="00CB06C5">
        <w:rPr>
          <w:rFonts w:ascii="Book Antiqua" w:eastAsia="Book Antiqua" w:hAnsi="Book Antiqua" w:cs="Book Antiqua"/>
          <w:color w:val="000000"/>
        </w:rPr>
        <w:t xml:space="preserve"> 2021; </w:t>
      </w:r>
      <w:r w:rsidR="004C5D74" w:rsidRPr="00CB06C5">
        <w:rPr>
          <w:rFonts w:ascii="Book Antiqua" w:eastAsia="Book Antiqua" w:hAnsi="Book Antiqua" w:cs="Book Antiqua"/>
          <w:color w:val="000000"/>
        </w:rPr>
        <w:t>27(</w:t>
      </w:r>
      <w:r w:rsidR="004C5D74" w:rsidRPr="00CB06C5">
        <w:rPr>
          <w:rFonts w:ascii="Book Antiqua" w:hAnsi="Book Antiqua" w:cs="Book Antiqua" w:hint="eastAsia"/>
          <w:color w:val="000000"/>
          <w:lang w:eastAsia="zh-CN"/>
        </w:rPr>
        <w:t>31</w:t>
      </w:r>
      <w:r w:rsidR="004C5D74" w:rsidRPr="00CB06C5">
        <w:rPr>
          <w:rFonts w:ascii="Book Antiqua" w:eastAsia="Book Antiqua" w:hAnsi="Book Antiqua" w:cs="Book Antiqua"/>
          <w:color w:val="000000"/>
        </w:rPr>
        <w:t xml:space="preserve">): </w:t>
      </w:r>
      <w:r w:rsidRPr="00CB06C5">
        <w:rPr>
          <w:rFonts w:ascii="Book Antiqua" w:hAnsi="Book Antiqua" w:cs="Book Antiqua" w:hint="eastAsia"/>
          <w:color w:val="000000"/>
          <w:lang w:eastAsia="zh-CN"/>
        </w:rPr>
        <w:t>5219-5231</w:t>
      </w:r>
      <w:r w:rsidR="004C5D74" w:rsidRPr="00CB06C5">
        <w:rPr>
          <w:rFonts w:ascii="Book Antiqua" w:eastAsia="Book Antiqua" w:hAnsi="Book Antiqua" w:cs="Book Antiqua"/>
          <w:color w:val="000000"/>
        </w:rPr>
        <w:t xml:space="preserve"> </w:t>
      </w:r>
    </w:p>
    <w:p w14:paraId="2BC68A93" w14:textId="6363C039" w:rsidR="00CB06C5" w:rsidRPr="00CB06C5" w:rsidRDefault="004C5D74" w:rsidP="004C5D74">
      <w:pPr>
        <w:spacing w:line="360" w:lineRule="auto"/>
        <w:jc w:val="both"/>
        <w:rPr>
          <w:rFonts w:ascii="Book Antiqua" w:hAnsi="Book Antiqua" w:cs="Book Antiqua" w:hint="eastAsia"/>
          <w:color w:val="000000"/>
          <w:lang w:eastAsia="zh-CN"/>
        </w:rPr>
      </w:pPr>
      <w:r w:rsidRPr="00CB06C5">
        <w:rPr>
          <w:rFonts w:ascii="Book Antiqua" w:eastAsia="Book Antiqua" w:hAnsi="Book Antiqua" w:cs="Book Antiqua"/>
          <w:color w:val="000000"/>
        </w:rPr>
        <w:t xml:space="preserve">URL: </w:t>
      </w:r>
      <w:hyperlink r:id="rId9" w:history="1">
        <w:r w:rsidR="00CB06C5" w:rsidRPr="00CB06C5">
          <w:rPr>
            <w:rStyle w:val="aa"/>
            <w:rFonts w:ascii="Book Antiqua" w:eastAsia="Book Antiqua" w:hAnsi="Book Antiqua" w:cs="Book Antiqua"/>
          </w:rPr>
          <w:t>https://www.wjgnet.com/1007-9327/full/v27/i</w:t>
        </w:r>
        <w:r w:rsidR="00CB06C5" w:rsidRPr="00CB06C5">
          <w:rPr>
            <w:rStyle w:val="aa"/>
            <w:rFonts w:ascii="Book Antiqua" w:hAnsi="Book Antiqua" w:cs="Book Antiqua" w:hint="eastAsia"/>
            <w:lang w:eastAsia="zh-CN"/>
          </w:rPr>
          <w:t>31</w:t>
        </w:r>
        <w:r w:rsidR="00CB06C5" w:rsidRPr="00CB06C5">
          <w:rPr>
            <w:rStyle w:val="aa"/>
            <w:rFonts w:ascii="Book Antiqua" w:eastAsia="Book Antiqua" w:hAnsi="Book Antiqua" w:cs="Book Antiqua"/>
          </w:rPr>
          <w:t>/</w:t>
        </w:r>
        <w:r w:rsidR="00CB06C5" w:rsidRPr="00CB06C5">
          <w:rPr>
            <w:rStyle w:val="aa"/>
            <w:rFonts w:ascii="Book Antiqua" w:hAnsi="Book Antiqua" w:cs="Book Antiqua" w:hint="eastAsia"/>
            <w:lang w:eastAsia="zh-CN"/>
          </w:rPr>
          <w:t>5219</w:t>
        </w:r>
        <w:r w:rsidR="00CB06C5" w:rsidRPr="00CB06C5">
          <w:rPr>
            <w:rStyle w:val="aa"/>
            <w:rFonts w:ascii="Book Antiqua" w:eastAsia="Book Antiqua" w:hAnsi="Book Antiqua" w:cs="Book Antiqua"/>
          </w:rPr>
          <w:t>.htm</w:t>
        </w:r>
      </w:hyperlink>
      <w:r w:rsidRPr="00CB06C5">
        <w:rPr>
          <w:rFonts w:ascii="Book Antiqua" w:eastAsia="Book Antiqua" w:hAnsi="Book Antiqua" w:cs="Book Antiqua"/>
          <w:color w:val="000000"/>
        </w:rPr>
        <w:t xml:space="preserve"> </w:t>
      </w:r>
    </w:p>
    <w:p w14:paraId="28A64CC2" w14:textId="7ABEE99D" w:rsidR="004C5D74" w:rsidRPr="00CB06C5" w:rsidRDefault="004C5D74" w:rsidP="004C5D74">
      <w:pPr>
        <w:spacing w:line="360" w:lineRule="auto"/>
        <w:jc w:val="both"/>
        <w:rPr>
          <w:rFonts w:ascii="Book Antiqua" w:hAnsi="Book Antiqua" w:cs="Book Antiqua"/>
          <w:color w:val="000000"/>
          <w:lang w:eastAsia="zh-CN"/>
        </w:rPr>
      </w:pPr>
      <w:r w:rsidRPr="00CB06C5">
        <w:rPr>
          <w:rFonts w:ascii="Book Antiqua" w:eastAsia="Book Antiqua" w:hAnsi="Book Antiqua" w:cs="Book Antiqua"/>
          <w:color w:val="000000"/>
        </w:rPr>
        <w:t>DOI: https://dx.doi.org/10.3748/wjg.v27.i</w:t>
      </w:r>
      <w:r w:rsidRPr="00CB06C5">
        <w:rPr>
          <w:rFonts w:ascii="Book Antiqua" w:hAnsi="Book Antiqua" w:cs="Book Antiqua" w:hint="eastAsia"/>
          <w:color w:val="000000"/>
          <w:lang w:eastAsia="zh-CN"/>
        </w:rPr>
        <w:t>31</w:t>
      </w:r>
      <w:r w:rsidRPr="00CB06C5">
        <w:rPr>
          <w:rFonts w:ascii="Book Antiqua" w:eastAsia="Book Antiqua" w:hAnsi="Book Antiqua" w:cs="Book Antiqua"/>
          <w:color w:val="000000"/>
        </w:rPr>
        <w:t>.</w:t>
      </w:r>
      <w:r w:rsidR="00875F1C" w:rsidRPr="00CB06C5">
        <w:rPr>
          <w:rFonts w:ascii="Book Antiqua" w:hAnsi="Book Antiqua" w:cs="Book Antiqua" w:hint="eastAsia"/>
          <w:color w:val="000000"/>
          <w:lang w:eastAsia="zh-CN"/>
        </w:rPr>
        <w:t>5219</w:t>
      </w:r>
    </w:p>
    <w:p w14:paraId="34BEC5F1" w14:textId="76BC1609" w:rsidR="00A77B3E" w:rsidRPr="00CB06C5" w:rsidRDefault="00A77B3E" w:rsidP="0063258C">
      <w:pPr>
        <w:spacing w:line="360" w:lineRule="auto"/>
        <w:jc w:val="both"/>
        <w:rPr>
          <w:rFonts w:ascii="Book Antiqua" w:hAnsi="Book Antiqua"/>
        </w:rPr>
      </w:pPr>
    </w:p>
    <w:bookmarkEnd w:id="49"/>
    <w:bookmarkEnd w:id="50"/>
    <w:p w14:paraId="15BC6E18" w14:textId="77777777" w:rsidR="00A77B3E" w:rsidRPr="00CB06C5" w:rsidRDefault="00A77B3E" w:rsidP="0063258C">
      <w:pPr>
        <w:spacing w:line="360" w:lineRule="auto"/>
        <w:jc w:val="both"/>
        <w:rPr>
          <w:rFonts w:ascii="Book Antiqua" w:hAnsi="Book Antiqua"/>
        </w:rPr>
      </w:pPr>
    </w:p>
    <w:p w14:paraId="78D84364" w14:textId="4F3FB00E" w:rsidR="00A77B3E" w:rsidRPr="00CB06C5" w:rsidRDefault="00770284" w:rsidP="0063258C">
      <w:pPr>
        <w:spacing w:line="360" w:lineRule="auto"/>
        <w:jc w:val="both"/>
        <w:rPr>
          <w:rFonts w:ascii="Book Antiqua" w:hAnsi="Book Antiqua"/>
          <w:lang w:eastAsia="zh-CN"/>
        </w:rPr>
      </w:pPr>
      <w:r w:rsidRPr="00CB06C5">
        <w:rPr>
          <w:rFonts w:ascii="Book Antiqua" w:eastAsia="Book Antiqua" w:hAnsi="Book Antiqua" w:cs="Book Antiqua"/>
          <w:b/>
          <w:bCs/>
          <w:color w:val="000000"/>
        </w:rPr>
        <w:t xml:space="preserve">Core Tip: </w:t>
      </w:r>
      <w:bookmarkStart w:id="51" w:name="OLE_LINK234"/>
      <w:bookmarkStart w:id="52" w:name="OLE_LINK235"/>
      <w:r w:rsidRPr="00CB06C5">
        <w:rPr>
          <w:rFonts w:ascii="Book Antiqua" w:eastAsia="Book Antiqua" w:hAnsi="Book Antiqua" w:cs="Book Antiqua"/>
          <w:color w:val="000000"/>
        </w:rPr>
        <w:t xml:space="preserve">Direct-acting antivirals (DAAs) that can eliminate </w:t>
      </w:r>
      <w:r w:rsidR="00E931B9" w:rsidRPr="00CB06C5">
        <w:rPr>
          <w:rFonts w:ascii="Book Antiqua" w:eastAsia="Book Antiqua" w:hAnsi="Book Antiqua" w:cs="Book Antiqua"/>
          <w:color w:val="000000"/>
        </w:rPr>
        <w:t xml:space="preserve">hepatitis C virus </w:t>
      </w:r>
      <w:r w:rsidRPr="00CB06C5">
        <w:rPr>
          <w:rFonts w:ascii="Book Antiqua" w:eastAsia="Book Antiqua" w:hAnsi="Book Antiqua" w:cs="Book Antiqua"/>
          <w:color w:val="000000"/>
        </w:rPr>
        <w:t xml:space="preserve">are not yet available in the Republic of Cyprus. However, when DAAs become available, a long-term strategic plan to guide elimination efforts will be needed to maximize the effect of treatment. To achieve the elimination goals, 3080 patients need to be diagnosed and treated by 2034 (2680 from the general population and 400 from people who inject </w:t>
      </w:r>
      <w:r w:rsidRPr="00CB06C5">
        <w:rPr>
          <w:rFonts w:ascii="Book Antiqua" w:eastAsia="Book Antiqua" w:hAnsi="Book Antiqua" w:cs="Book Antiqua"/>
          <w:color w:val="000000"/>
        </w:rPr>
        <w:lastRenderedPageBreak/>
        <w:t>drugs)</w:t>
      </w:r>
      <w:r w:rsidR="00915F84" w:rsidRPr="00CB06C5">
        <w:rPr>
          <w:rFonts w:ascii="Book Antiqua" w:eastAsia="Book Antiqua" w:hAnsi="Book Antiqua" w:cs="Book Antiqua"/>
          <w:color w:val="000000"/>
        </w:rPr>
        <w:t>,</w:t>
      </w:r>
      <w:r w:rsidRPr="00CB06C5">
        <w:rPr>
          <w:rFonts w:ascii="Book Antiqua" w:eastAsia="Book Antiqua" w:hAnsi="Book Antiqua" w:cs="Book Antiqua"/>
          <w:color w:val="000000"/>
        </w:rPr>
        <w:t xml:space="preserve"> and harm reduction coverage among </w:t>
      </w:r>
      <w:r w:rsidR="00E931B9" w:rsidRPr="00CB06C5">
        <w:rPr>
          <w:rFonts w:ascii="Book Antiqua" w:eastAsia="Book Antiqua" w:hAnsi="Book Antiqua" w:cs="Book Antiqua"/>
          <w:color w:val="000000"/>
        </w:rPr>
        <w:t xml:space="preserve">people who inject drugs </w:t>
      </w:r>
      <w:r w:rsidRPr="00CB06C5">
        <w:rPr>
          <w:rFonts w:ascii="Book Antiqua" w:eastAsia="Book Antiqua" w:hAnsi="Book Antiqua" w:cs="Book Antiqua"/>
          <w:color w:val="000000"/>
        </w:rPr>
        <w:t>should be increased by 3% per year.</w:t>
      </w:r>
    </w:p>
    <w:bookmarkEnd w:id="51"/>
    <w:bookmarkEnd w:id="52"/>
    <w:p w14:paraId="1B9E47C5" w14:textId="77777777" w:rsidR="00A77B3E" w:rsidRPr="00CB06C5" w:rsidRDefault="00E931B9" w:rsidP="0063258C">
      <w:pPr>
        <w:spacing w:line="360" w:lineRule="auto"/>
        <w:jc w:val="both"/>
        <w:rPr>
          <w:rFonts w:ascii="Book Antiqua" w:hAnsi="Book Antiqua"/>
        </w:rPr>
      </w:pPr>
      <w:r w:rsidRPr="00CB06C5">
        <w:rPr>
          <w:rFonts w:ascii="Book Antiqua" w:eastAsia="Book Antiqua" w:hAnsi="Book Antiqua" w:cs="Book Antiqua"/>
          <w:b/>
          <w:caps/>
          <w:color w:val="000000"/>
          <w:u w:val="single"/>
        </w:rPr>
        <w:br w:type="page"/>
      </w:r>
      <w:r w:rsidR="00770284" w:rsidRPr="00CB06C5">
        <w:rPr>
          <w:rFonts w:ascii="Book Antiqua" w:eastAsia="Book Antiqua" w:hAnsi="Book Antiqua" w:cs="Book Antiqua"/>
          <w:b/>
          <w:caps/>
          <w:color w:val="000000"/>
          <w:u w:val="single"/>
        </w:rPr>
        <w:lastRenderedPageBreak/>
        <w:t>INTRODUCTION</w:t>
      </w:r>
    </w:p>
    <w:p w14:paraId="22340E89" w14:textId="77777777" w:rsidR="00A77B3E" w:rsidRPr="00CB06C5" w:rsidRDefault="00770284" w:rsidP="0063258C">
      <w:pPr>
        <w:spacing w:line="360" w:lineRule="auto"/>
        <w:jc w:val="both"/>
        <w:rPr>
          <w:rFonts w:ascii="Book Antiqua" w:hAnsi="Book Antiqua"/>
        </w:rPr>
      </w:pPr>
      <w:bookmarkStart w:id="53" w:name="OLE_LINK247"/>
      <w:bookmarkStart w:id="54" w:name="OLE_LINK248"/>
      <w:r w:rsidRPr="00CB06C5">
        <w:rPr>
          <w:rFonts w:ascii="Book Antiqua" w:eastAsia="Book Antiqua" w:hAnsi="Book Antiqua" w:cs="Book Antiqua"/>
          <w:color w:val="000000"/>
        </w:rPr>
        <w:t>Hepatitis C virus (HCV) is a major public health problem that affects 1% of the world population</w:t>
      </w:r>
      <w:r w:rsidRPr="00CB06C5">
        <w:rPr>
          <w:rFonts w:ascii="Book Antiqua" w:eastAsia="Book Antiqua" w:hAnsi="Book Antiqua" w:cs="Book Antiqua"/>
          <w:color w:val="000000"/>
          <w:vertAlign w:val="superscript"/>
        </w:rPr>
        <w:t>[</w:t>
      </w:r>
      <w:hyperlink w:anchor="_ENREF_1" w:tooltip="Polaris Observatory, 2017 #18" w:history="1">
        <w:r w:rsidRPr="00CB06C5">
          <w:rPr>
            <w:rFonts w:ascii="Book Antiqua" w:eastAsia="Book Antiqua" w:hAnsi="Book Antiqua" w:cs="Book Antiqua"/>
            <w:color w:val="000000"/>
            <w:u w:color="0000EE"/>
            <w:vertAlign w:val="superscript"/>
          </w:rPr>
          <w:t>1</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 The advent of highly effective direct-acting antivirals (DAAs) has significantly improved the management of the infection and brought great optimism that HCV could be eliminated in the near future</w:t>
      </w:r>
      <w:r w:rsidRPr="00CB06C5">
        <w:rPr>
          <w:rFonts w:ascii="Book Antiqua" w:eastAsia="Book Antiqua" w:hAnsi="Book Antiqua" w:cs="Book Antiqua"/>
          <w:color w:val="000000"/>
          <w:vertAlign w:val="superscript"/>
        </w:rPr>
        <w:t>[</w:t>
      </w:r>
      <w:hyperlink w:anchor="_ENREF_2" w:tooltip="Feld, 2014 #63902" w:history="1">
        <w:r w:rsidRPr="00CB06C5">
          <w:rPr>
            <w:rFonts w:ascii="Book Antiqua" w:eastAsia="Book Antiqua" w:hAnsi="Book Antiqua" w:cs="Book Antiqua"/>
            <w:color w:val="000000"/>
            <w:u w:color="0000EE"/>
            <w:vertAlign w:val="superscript"/>
          </w:rPr>
          <w:t>2</w:t>
        </w:r>
      </w:hyperlink>
      <w:r w:rsidRPr="00CB06C5">
        <w:rPr>
          <w:rFonts w:ascii="Book Antiqua" w:eastAsia="Book Antiqua" w:hAnsi="Book Antiqua" w:cs="Book Antiqua"/>
          <w:color w:val="000000"/>
          <w:vertAlign w:val="superscript"/>
        </w:rPr>
        <w:t>,</w:t>
      </w:r>
      <w:hyperlink w:anchor="_ENREF_3" w:tooltip="Sulkowski, 2014 #61447" w:history="1">
        <w:r w:rsidRPr="00CB06C5">
          <w:rPr>
            <w:rFonts w:ascii="Book Antiqua" w:eastAsia="Book Antiqua" w:hAnsi="Book Antiqua" w:cs="Book Antiqua"/>
            <w:color w:val="000000"/>
            <w:u w:color="0000EE"/>
            <w:vertAlign w:val="superscript"/>
          </w:rPr>
          <w:t>3</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 Driven by the major clinical achievements, the World Health Organization (WHO) released the Global Health Sector Strategy on viral hepatitis targeting elimination by 2030</w:t>
      </w:r>
      <w:r w:rsidRPr="00CB06C5">
        <w:rPr>
          <w:rFonts w:ascii="Book Antiqua" w:eastAsia="Book Antiqua" w:hAnsi="Book Antiqua" w:cs="Book Antiqua"/>
          <w:color w:val="000000"/>
          <w:vertAlign w:val="superscript"/>
        </w:rPr>
        <w:t>[</w:t>
      </w:r>
      <w:hyperlink w:anchor="_ENREF_4" w:tooltip="WHO, 2015 #51" w:history="1">
        <w:r w:rsidRPr="00CB06C5">
          <w:rPr>
            <w:rFonts w:ascii="Book Antiqua" w:eastAsia="Book Antiqua" w:hAnsi="Book Antiqua" w:cs="Book Antiqua"/>
            <w:color w:val="000000"/>
            <w:u w:color="0000EE"/>
            <w:vertAlign w:val="superscript"/>
          </w:rPr>
          <w:t>4</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 The ambitious elimination targets include a 80% reduction in HCV incidence and a 65% reduction in HCV-related mortality in 2030 compared to 2015</w:t>
      </w:r>
      <w:r w:rsidRPr="00CB06C5">
        <w:rPr>
          <w:rFonts w:ascii="Book Antiqua" w:eastAsia="Book Antiqua" w:hAnsi="Book Antiqua" w:cs="Book Antiqua"/>
          <w:color w:val="000000"/>
          <w:vertAlign w:val="superscript"/>
        </w:rPr>
        <w:t>[</w:t>
      </w:r>
      <w:hyperlink w:anchor="_ENREF_4" w:tooltip="WHO, 2015 #51" w:history="1">
        <w:r w:rsidRPr="00CB06C5">
          <w:rPr>
            <w:rFonts w:ascii="Book Antiqua" w:eastAsia="Book Antiqua" w:hAnsi="Book Antiqua" w:cs="Book Antiqua"/>
            <w:color w:val="000000"/>
            <w:u w:color="0000EE"/>
            <w:vertAlign w:val="superscript"/>
          </w:rPr>
          <w:t>4</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w:t>
      </w:r>
    </w:p>
    <w:p w14:paraId="421E5990" w14:textId="77777777"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 xml:space="preserve">In the Republic of Cyprus (government-controlled area), the prevalence of </w:t>
      </w:r>
      <w:r w:rsidR="00055ADB" w:rsidRPr="00CB06C5">
        <w:rPr>
          <w:rFonts w:ascii="Book Antiqua" w:eastAsia="Book Antiqua" w:hAnsi="Book Antiqua" w:cs="Book Antiqua"/>
          <w:color w:val="000000"/>
        </w:rPr>
        <w:t>chronic hepatitis C</w:t>
      </w:r>
      <w:r w:rsidRPr="00CB06C5">
        <w:rPr>
          <w:rFonts w:ascii="Book Antiqua" w:eastAsia="Book Antiqua" w:hAnsi="Book Antiqua" w:cs="Book Antiqua"/>
          <w:color w:val="000000"/>
        </w:rPr>
        <w:t xml:space="preserve"> (CHC) among the general population is estimated at 0.6%, while the estimated CHC prevalence among people who inject drugs (PWID) is much higher at 43%</w:t>
      </w:r>
      <w:r w:rsidRPr="00CB06C5">
        <w:rPr>
          <w:rFonts w:ascii="Book Antiqua" w:eastAsia="Book Antiqua" w:hAnsi="Book Antiqua" w:cs="Book Antiqua"/>
          <w:color w:val="000000"/>
          <w:vertAlign w:val="superscript"/>
        </w:rPr>
        <w:t>[</w:t>
      </w:r>
      <w:hyperlink w:anchor="_ENREF_5" w:tooltip="Cyprus, 2019 #187" w:history="1">
        <w:r w:rsidRPr="00CB06C5">
          <w:rPr>
            <w:rFonts w:ascii="Book Antiqua" w:eastAsia="Book Antiqua" w:hAnsi="Book Antiqua" w:cs="Book Antiqua"/>
            <w:color w:val="000000"/>
            <w:u w:color="0000EE"/>
            <w:vertAlign w:val="superscript"/>
          </w:rPr>
          <w:t>5</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 Similar to other western countries, HCV transmission in the Republic of Cyprus is mostly limited to the PWID group</w:t>
      </w:r>
      <w:r w:rsidRPr="00CB06C5">
        <w:rPr>
          <w:rFonts w:ascii="Book Antiqua" w:eastAsia="Book Antiqua" w:hAnsi="Book Antiqua" w:cs="Book Antiqua"/>
          <w:color w:val="000000"/>
          <w:vertAlign w:val="superscript"/>
        </w:rPr>
        <w:t>[</w:t>
      </w:r>
      <w:hyperlink w:anchor="_ENREF_6" w:tooltip="Degenhardt, 2017 #31" w:history="1">
        <w:r w:rsidRPr="00CB06C5">
          <w:rPr>
            <w:rFonts w:ascii="Book Antiqua" w:eastAsia="Book Antiqua" w:hAnsi="Book Antiqua" w:cs="Book Antiqua"/>
            <w:color w:val="000000"/>
            <w:u w:color="0000EE"/>
            <w:vertAlign w:val="superscript"/>
          </w:rPr>
          <w:t>6</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w:t>
      </w:r>
    </w:p>
    <w:p w14:paraId="215EC135" w14:textId="77777777"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Although DAAs are capable to eliminate HCV, they are not yet available in Cyprus. However, when DAAs become available, an appropriate long-term strategic plan to guide elimination efforts will be necessary to maximize the benefits of treatment. For example, to eliminate HCV is vital to implement screening campaigns among the general population to support treatment scale-up</w:t>
      </w:r>
      <w:r w:rsidRPr="00CB06C5">
        <w:rPr>
          <w:rFonts w:ascii="Book Antiqua" w:eastAsia="Book Antiqua" w:hAnsi="Book Antiqua" w:cs="Book Antiqua"/>
          <w:color w:val="000000"/>
          <w:vertAlign w:val="superscript"/>
        </w:rPr>
        <w:t>[</w:t>
      </w:r>
      <w:hyperlink w:anchor="_ENREF_7" w:tooltip="Gountas, 2019 #81" w:history="1">
        <w:r w:rsidRPr="00CB06C5">
          <w:rPr>
            <w:rFonts w:ascii="Book Antiqua" w:eastAsia="Book Antiqua" w:hAnsi="Book Antiqua" w:cs="Book Antiqua"/>
            <w:color w:val="000000"/>
            <w:u w:color="0000EE"/>
            <w:vertAlign w:val="superscript"/>
          </w:rPr>
          <w:t>7</w:t>
        </w:r>
      </w:hyperlink>
      <w:r w:rsidRPr="00CB06C5">
        <w:rPr>
          <w:rFonts w:ascii="Book Antiqua" w:eastAsia="Book Antiqua" w:hAnsi="Book Antiqua" w:cs="Book Antiqua"/>
          <w:color w:val="000000"/>
          <w:vertAlign w:val="superscript"/>
        </w:rPr>
        <w:t>,</w:t>
      </w:r>
      <w:hyperlink w:anchor="_ENREF_8" w:tooltip="Gamkrelidze, 2021 #173" w:history="1">
        <w:r w:rsidRPr="00CB06C5">
          <w:rPr>
            <w:rFonts w:ascii="Book Antiqua" w:eastAsia="Book Antiqua" w:hAnsi="Book Antiqua" w:cs="Book Antiqua"/>
            <w:color w:val="000000"/>
            <w:u w:color="0000EE"/>
            <w:vertAlign w:val="superscript"/>
          </w:rPr>
          <w:t>8</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 xml:space="preserve"> and prevention/harm reduction (HR) measures among PWID to halt ongoing transmission</w:t>
      </w:r>
      <w:r w:rsidRPr="00CB06C5">
        <w:rPr>
          <w:rFonts w:ascii="Book Antiqua" w:eastAsia="Book Antiqua" w:hAnsi="Book Antiqua" w:cs="Book Antiqua"/>
          <w:color w:val="000000"/>
          <w:vertAlign w:val="superscript"/>
        </w:rPr>
        <w:t>[</w:t>
      </w:r>
      <w:hyperlink w:anchor="_ENREF_9" w:tooltip="Gountas, 2018 #166" w:history="1">
        <w:r w:rsidRPr="00CB06C5">
          <w:rPr>
            <w:rFonts w:ascii="Book Antiqua" w:eastAsia="Book Antiqua" w:hAnsi="Book Antiqua" w:cs="Book Antiqua"/>
            <w:color w:val="000000"/>
            <w:u w:color="0000EE"/>
            <w:vertAlign w:val="superscript"/>
          </w:rPr>
          <w:t>9-11</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w:t>
      </w:r>
    </w:p>
    <w:p w14:paraId="4B26C434" w14:textId="38DC9AC3"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Several studies from different countries have shown that the elimination of HCV is attainable using integrated strategies</w:t>
      </w:r>
      <w:r w:rsidRPr="00CB06C5">
        <w:rPr>
          <w:rFonts w:ascii="Book Antiqua" w:eastAsia="Book Antiqua" w:hAnsi="Book Antiqua" w:cs="Book Antiqua"/>
          <w:color w:val="000000"/>
          <w:vertAlign w:val="superscript"/>
        </w:rPr>
        <w:t>[</w:t>
      </w:r>
      <w:hyperlink w:anchor="_ENREF_7" w:tooltip="Gountas, 2019 #81" w:history="1">
        <w:r w:rsidRPr="00CB06C5">
          <w:rPr>
            <w:rFonts w:ascii="Book Antiqua" w:eastAsia="Book Antiqua" w:hAnsi="Book Antiqua" w:cs="Book Antiqua"/>
            <w:color w:val="000000"/>
            <w:u w:color="0000EE"/>
            <w:vertAlign w:val="superscript"/>
          </w:rPr>
          <w:t>7</w:t>
        </w:r>
      </w:hyperlink>
      <w:r w:rsidRPr="00CB06C5">
        <w:rPr>
          <w:rFonts w:ascii="Book Antiqua" w:eastAsia="Book Antiqua" w:hAnsi="Book Antiqua" w:cs="Book Antiqua"/>
          <w:color w:val="000000"/>
          <w:vertAlign w:val="superscript"/>
        </w:rPr>
        <w:t>,</w:t>
      </w:r>
      <w:hyperlink w:anchor="_ENREF_8" w:tooltip="Gamkrelidze, 2021 #173" w:history="1">
        <w:r w:rsidRPr="00CB06C5">
          <w:rPr>
            <w:rFonts w:ascii="Book Antiqua" w:eastAsia="Book Antiqua" w:hAnsi="Book Antiqua" w:cs="Book Antiqua"/>
            <w:color w:val="000000"/>
            <w:u w:color="0000EE"/>
            <w:vertAlign w:val="superscript"/>
          </w:rPr>
          <w:t>8</w:t>
        </w:r>
      </w:hyperlink>
      <w:r w:rsidRPr="00CB06C5">
        <w:rPr>
          <w:rFonts w:ascii="Book Antiqua" w:eastAsia="Book Antiqua" w:hAnsi="Book Antiqua" w:cs="Book Antiqua"/>
          <w:color w:val="000000"/>
          <w:vertAlign w:val="superscript"/>
        </w:rPr>
        <w:t>,</w:t>
      </w:r>
      <w:hyperlink w:anchor="_ENREF_12" w:tooltip="Razavi, 2020 #174" w:history="1">
        <w:r w:rsidRPr="00CB06C5">
          <w:rPr>
            <w:rFonts w:ascii="Book Antiqua" w:eastAsia="Book Antiqua" w:hAnsi="Book Antiqua" w:cs="Book Antiqua"/>
            <w:color w:val="000000"/>
            <w:u w:color="0000EE"/>
            <w:vertAlign w:val="superscript"/>
          </w:rPr>
          <w:t>12</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 xml:space="preserve">. However, </w:t>
      </w:r>
      <w:r w:rsidR="002D3B87" w:rsidRPr="00CB06C5">
        <w:rPr>
          <w:rFonts w:ascii="Book Antiqua" w:eastAsia="Book Antiqua" w:hAnsi="Book Antiqua" w:cs="Book Antiqua"/>
          <w:color w:val="000000"/>
        </w:rPr>
        <w:t xml:space="preserve">the </w:t>
      </w:r>
      <w:r w:rsidRPr="00CB06C5">
        <w:rPr>
          <w:rFonts w:ascii="Book Antiqua" w:eastAsia="Book Antiqua" w:hAnsi="Book Antiqua" w:cs="Book Antiqua"/>
          <w:color w:val="000000"/>
        </w:rPr>
        <w:t>WHO recommends countries develop country-specific targets within their national plans that align with their epidemiological situation. The optimal combination of the required intervention to achieve HCV elimination targets in Cyprus has not been studied yet. The aim of this study is to simulate the implementation of an integrated HCV strategy in the Republic of Cyprus to determine the programmatic targets to eliminate HCV.</w:t>
      </w:r>
    </w:p>
    <w:bookmarkEnd w:id="53"/>
    <w:bookmarkEnd w:id="54"/>
    <w:p w14:paraId="2941D057" w14:textId="77777777" w:rsidR="00A77B3E" w:rsidRPr="00CB06C5" w:rsidRDefault="00A77B3E" w:rsidP="0063258C">
      <w:pPr>
        <w:spacing w:line="360" w:lineRule="auto"/>
        <w:jc w:val="both"/>
        <w:rPr>
          <w:rFonts w:ascii="Book Antiqua" w:hAnsi="Book Antiqua"/>
        </w:rPr>
      </w:pPr>
    </w:p>
    <w:p w14:paraId="5CE25E17"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caps/>
          <w:color w:val="000000"/>
          <w:u w:val="single"/>
        </w:rPr>
        <w:t>MATERIALS AND METHODS</w:t>
      </w:r>
    </w:p>
    <w:p w14:paraId="734072F1" w14:textId="77777777" w:rsidR="00A77B3E" w:rsidRPr="00CB06C5" w:rsidRDefault="00770284" w:rsidP="0063258C">
      <w:pPr>
        <w:spacing w:line="360" w:lineRule="auto"/>
        <w:jc w:val="both"/>
        <w:rPr>
          <w:rFonts w:ascii="Book Antiqua" w:hAnsi="Book Antiqua"/>
          <w:i/>
        </w:rPr>
      </w:pPr>
      <w:bookmarkStart w:id="55" w:name="OLE_LINK249"/>
      <w:bookmarkStart w:id="56" w:name="OLE_LINK250"/>
      <w:r w:rsidRPr="00CB06C5">
        <w:rPr>
          <w:rFonts w:ascii="Book Antiqua" w:eastAsia="Book Antiqua" w:hAnsi="Book Antiqua" w:cs="Book Antiqua"/>
          <w:b/>
          <w:bCs/>
          <w:i/>
          <w:color w:val="000000"/>
        </w:rPr>
        <w:lastRenderedPageBreak/>
        <w:t>Setting</w:t>
      </w:r>
    </w:p>
    <w:p w14:paraId="0A86788C"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t>The HCV prevalence among adults in Cyprus ranges between 0.5</w:t>
      </w:r>
      <w:r w:rsidR="004B7782" w:rsidRPr="00CB06C5">
        <w:rPr>
          <w:rFonts w:ascii="Book Antiqua" w:hAnsi="Book Antiqua" w:cs="Book Antiqua"/>
          <w:color w:val="000000"/>
          <w:lang w:eastAsia="zh-CN"/>
        </w:rPr>
        <w:t>%</w:t>
      </w:r>
      <w:r w:rsidRPr="00CB06C5">
        <w:rPr>
          <w:rFonts w:ascii="Book Antiqua" w:eastAsia="Book Antiqua" w:hAnsi="Book Antiqua" w:cs="Book Antiqua"/>
          <w:color w:val="000000"/>
        </w:rPr>
        <w:t>-1.9% with a central estimate of 0.6%</w:t>
      </w:r>
      <w:r w:rsidRPr="00CB06C5">
        <w:rPr>
          <w:rFonts w:ascii="Book Antiqua" w:eastAsia="Book Antiqua" w:hAnsi="Book Antiqua" w:cs="Book Antiqua"/>
          <w:color w:val="000000"/>
          <w:vertAlign w:val="superscript"/>
        </w:rPr>
        <w:t>[</w:t>
      </w:r>
      <w:hyperlink w:anchor="_ENREF_5" w:tooltip="Cyprus, 2019 #187" w:history="1">
        <w:r w:rsidRPr="00CB06C5">
          <w:rPr>
            <w:rFonts w:ascii="Book Antiqua" w:eastAsia="Book Antiqua" w:hAnsi="Book Antiqua" w:cs="Book Antiqua"/>
            <w:color w:val="000000"/>
            <w:u w:color="0000EE"/>
            <w:vertAlign w:val="superscript"/>
          </w:rPr>
          <w:t>5</w:t>
        </w:r>
      </w:hyperlink>
      <w:r w:rsidRPr="00CB06C5">
        <w:rPr>
          <w:rFonts w:ascii="Book Antiqua" w:eastAsia="Book Antiqua" w:hAnsi="Book Antiqua" w:cs="Book Antiqua"/>
          <w:color w:val="000000"/>
          <w:vertAlign w:val="superscript"/>
        </w:rPr>
        <w:t>,</w:t>
      </w:r>
      <w:hyperlink w:anchor="_ENREF_13" w:tooltip="Control, 2016 #182" w:history="1">
        <w:r w:rsidRPr="00CB06C5">
          <w:rPr>
            <w:rFonts w:ascii="Book Antiqua" w:eastAsia="Book Antiqua" w:hAnsi="Book Antiqua" w:cs="Book Antiqua"/>
            <w:color w:val="000000"/>
            <w:u w:color="0000EE"/>
            <w:vertAlign w:val="superscript"/>
          </w:rPr>
          <w:t>13</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 Furthermore, according to the Cyprus National Addictions Authority, the estimated number of PWID in 2017 in Cyprus was between 499 and 909 (central estimate 700), of which, according to estimations, between 279 and 509 were HCV positive (central estimate 400) (Table 1).</w:t>
      </w:r>
    </w:p>
    <w:p w14:paraId="63CB4309" w14:textId="147928E2"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The burden of HCV-related liver deaths is low since only 13 HCV-related deaths were recorded from 2005 to 2017 (2 HCV-related deaths in 2017)</w:t>
      </w:r>
      <w:r w:rsidRPr="00CB06C5">
        <w:rPr>
          <w:rFonts w:ascii="Book Antiqua" w:eastAsia="Book Antiqua" w:hAnsi="Book Antiqua" w:cs="Book Antiqua"/>
          <w:color w:val="000000"/>
          <w:vertAlign w:val="superscript"/>
        </w:rPr>
        <w:t>[</w:t>
      </w:r>
      <w:hyperlink w:anchor="_ENREF_5" w:tooltip="Cyprus, 2019 #187" w:history="1">
        <w:r w:rsidRPr="00CB06C5">
          <w:rPr>
            <w:rFonts w:ascii="Book Antiqua" w:eastAsia="Book Antiqua" w:hAnsi="Book Antiqua" w:cs="Book Antiqua"/>
            <w:color w:val="000000"/>
            <w:u w:color="0000EE"/>
            <w:vertAlign w:val="superscript"/>
          </w:rPr>
          <w:t>5</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 Regarding the fibrosis stage, only 15.7% of people living with HCV are estimated to have progressed to advanced disease (</w:t>
      </w:r>
      <w:r w:rsidRPr="00CB06C5">
        <w:rPr>
          <w:rFonts w:ascii="Book Antiqua" w:eastAsia="Book Antiqua" w:hAnsi="Book Antiqua" w:cs="Book Antiqua"/>
          <w:i/>
          <w:color w:val="000000"/>
        </w:rPr>
        <w:t>i.e.</w:t>
      </w:r>
      <w:r w:rsidRPr="00CB06C5">
        <w:rPr>
          <w:rFonts w:ascii="Book Antiqua" w:eastAsia="Book Antiqua" w:hAnsi="Book Antiqua" w:cs="Book Antiqua"/>
          <w:color w:val="000000"/>
        </w:rPr>
        <w:t xml:space="preserve"> F3 Liver fibrosis stage and be</w:t>
      </w:r>
      <w:r w:rsidR="004B7782" w:rsidRPr="00CB06C5">
        <w:rPr>
          <w:rFonts w:ascii="Book Antiqua" w:eastAsia="Book Antiqua" w:hAnsi="Book Antiqua" w:cs="Book Antiqua"/>
          <w:color w:val="000000"/>
        </w:rPr>
        <w:t xml:space="preserve">yond) </w:t>
      </w:r>
      <w:r w:rsidR="004B7782" w:rsidRPr="00CB06C5">
        <w:rPr>
          <w:rFonts w:ascii="Book Antiqua" w:hAnsi="Book Antiqua" w:cs="Book Antiqua"/>
          <w:color w:val="000000"/>
          <w:lang w:eastAsia="zh-CN"/>
        </w:rPr>
        <w:t>[</w:t>
      </w:r>
      <w:r w:rsidRPr="00CB06C5">
        <w:rPr>
          <w:rFonts w:ascii="Book Antiqua" w:eastAsia="Book Antiqua" w:hAnsi="Book Antiqua" w:cs="Book Antiqua"/>
          <w:color w:val="000000"/>
        </w:rPr>
        <w:t>5.2% and 10.5% are in F3 and ≥</w:t>
      </w:r>
      <w:r w:rsidR="004B7782" w:rsidRPr="00CB06C5">
        <w:rPr>
          <w:rFonts w:ascii="Book Antiqua" w:hAnsi="Book Antiqua" w:cs="Book Antiqua"/>
          <w:color w:val="000000"/>
          <w:lang w:eastAsia="zh-CN"/>
        </w:rPr>
        <w:t xml:space="preserve"> </w:t>
      </w:r>
      <w:r w:rsidR="004B7782" w:rsidRPr="00CB06C5">
        <w:rPr>
          <w:rFonts w:ascii="Book Antiqua" w:eastAsia="Book Antiqua" w:hAnsi="Book Antiqua" w:cs="Book Antiqua"/>
          <w:color w:val="000000"/>
        </w:rPr>
        <w:t>F4, respectively (</w:t>
      </w:r>
      <w:r w:rsidR="004B7782" w:rsidRPr="00CB06C5">
        <w:rPr>
          <w:rFonts w:ascii="Book Antiqua" w:hAnsi="Book Antiqua" w:cs="Book Antiqua"/>
          <w:color w:val="000000"/>
          <w:lang w:eastAsia="zh-CN"/>
        </w:rPr>
        <w:t xml:space="preserve">Supplementary </w:t>
      </w:r>
      <w:r w:rsidR="004B7782" w:rsidRPr="00CB06C5">
        <w:rPr>
          <w:rFonts w:ascii="Book Antiqua" w:eastAsia="Book Antiqua" w:hAnsi="Book Antiqua" w:cs="Book Antiqua"/>
          <w:color w:val="000000"/>
        </w:rPr>
        <w:t>Table 1)</w:t>
      </w:r>
      <w:r w:rsidR="004B7782" w:rsidRPr="00CB06C5">
        <w:rPr>
          <w:rFonts w:ascii="Book Antiqua" w:hAnsi="Book Antiqua" w:cs="Book Antiqua"/>
          <w:color w:val="000000"/>
          <w:lang w:eastAsia="zh-CN"/>
        </w:rPr>
        <w:t>]</w:t>
      </w:r>
      <w:r w:rsidRPr="00CB06C5">
        <w:rPr>
          <w:rFonts w:ascii="Book Antiqua" w:eastAsia="Book Antiqua" w:hAnsi="Book Antiqua" w:cs="Book Antiqua"/>
          <w:color w:val="000000"/>
        </w:rPr>
        <w:t xml:space="preserve">. The main reason for that is that several patients with advanced disease had access to DAA treatment in the previous </w:t>
      </w:r>
      <w:proofErr w:type="spellStart"/>
      <w:r w:rsidRPr="00CB06C5">
        <w:rPr>
          <w:rFonts w:ascii="Book Antiqua" w:eastAsia="Book Antiqua" w:hAnsi="Book Antiqua" w:cs="Book Antiqua"/>
          <w:color w:val="000000"/>
        </w:rPr>
        <w:t>years</w:t>
      </w:r>
      <w:proofErr w:type="spellEnd"/>
      <w:r w:rsidRPr="00CB06C5">
        <w:rPr>
          <w:rFonts w:ascii="Book Antiqua" w:eastAsia="Book Antiqua" w:hAnsi="Book Antiqua" w:cs="Book Antiqua"/>
          <w:color w:val="000000"/>
        </w:rPr>
        <w:t xml:space="preserve"> individually either through the Cyprus’ Committee of High-Cost Drugs or by ordering generic drugs from abroad. </w:t>
      </w:r>
    </w:p>
    <w:p w14:paraId="07D7A89C" w14:textId="77777777"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Diagnosis efforts comprise a vital component of the elimination strategy of HCV. In the Republic of Cyprus, the diagnosis rate is moderate with 21 and 36 new diagnoses of CHC in 2017 and 2018, respectively</w:t>
      </w:r>
      <w:r w:rsidRPr="00CB06C5">
        <w:rPr>
          <w:rFonts w:ascii="Book Antiqua" w:eastAsia="Book Antiqua" w:hAnsi="Book Antiqua" w:cs="Book Antiqua"/>
          <w:color w:val="000000"/>
          <w:vertAlign w:val="superscript"/>
        </w:rPr>
        <w:t>[</w:t>
      </w:r>
      <w:hyperlink w:anchor="_ENREF_5" w:tooltip="Cyprus, 2019 #187" w:history="1">
        <w:r w:rsidRPr="00CB06C5">
          <w:rPr>
            <w:rFonts w:ascii="Book Antiqua" w:eastAsia="Book Antiqua" w:hAnsi="Book Antiqua" w:cs="Book Antiqua"/>
            <w:color w:val="000000"/>
            <w:u w:color="0000EE"/>
            <w:vertAlign w:val="superscript"/>
          </w:rPr>
          <w:t>5</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 However, 90 patients are currently on a waiting list to be approved for treatment with DAAs. Notably, DAAs will be available with no restrictions based on the fibrosis score.</w:t>
      </w:r>
    </w:p>
    <w:p w14:paraId="776C1134" w14:textId="466C4433"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H</w:t>
      </w:r>
      <w:r w:rsidR="00456633" w:rsidRPr="00CB06C5">
        <w:rPr>
          <w:rFonts w:ascii="Book Antiqua" w:eastAsia="Book Antiqua" w:hAnsi="Book Antiqua" w:cs="Book Antiqua"/>
          <w:color w:val="000000"/>
        </w:rPr>
        <w:t>R</w:t>
      </w:r>
      <w:r w:rsidRPr="00CB06C5">
        <w:rPr>
          <w:rFonts w:ascii="Book Antiqua" w:eastAsia="Book Antiqua" w:hAnsi="Book Antiqua" w:cs="Book Antiqua"/>
          <w:color w:val="000000"/>
        </w:rPr>
        <w:t xml:space="preserve"> strategies such as high-coverage needle and syringe programs and opioid substitution treatment have been often used to prevent the spread of HCV among PWID</w:t>
      </w:r>
      <w:r w:rsidRPr="00CB06C5">
        <w:rPr>
          <w:rFonts w:ascii="Book Antiqua" w:eastAsia="Book Antiqua" w:hAnsi="Book Antiqua" w:cs="Book Antiqua"/>
          <w:color w:val="000000"/>
          <w:vertAlign w:val="superscript"/>
        </w:rPr>
        <w:t>[</w:t>
      </w:r>
      <w:hyperlink w:anchor="_ENREF_14" w:tooltip="Platt, 2018 #185" w:history="1">
        <w:r w:rsidRPr="00CB06C5">
          <w:rPr>
            <w:rFonts w:ascii="Book Antiqua" w:eastAsia="Book Antiqua" w:hAnsi="Book Antiqua" w:cs="Book Antiqua"/>
            <w:color w:val="000000"/>
            <w:u w:color="0000EE"/>
            <w:vertAlign w:val="superscript"/>
          </w:rPr>
          <w:t>14</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 Several empirical studies have shown that these interventions can substantially reduce the risk of HCV acquisition among PWID</w:t>
      </w:r>
      <w:r w:rsidRPr="00CB06C5">
        <w:rPr>
          <w:rFonts w:ascii="Book Antiqua" w:eastAsia="Book Antiqua" w:hAnsi="Book Antiqua" w:cs="Book Antiqua"/>
          <w:color w:val="000000"/>
          <w:vertAlign w:val="superscript"/>
        </w:rPr>
        <w:t>[</w:t>
      </w:r>
      <w:hyperlink w:anchor="_ENREF_15" w:tooltip="Platt, 2017 #178" w:history="1">
        <w:r w:rsidRPr="00CB06C5">
          <w:rPr>
            <w:rFonts w:ascii="Book Antiqua" w:eastAsia="Book Antiqua" w:hAnsi="Book Antiqua" w:cs="Book Antiqua"/>
            <w:color w:val="000000"/>
            <w:u w:color="0000EE"/>
            <w:vertAlign w:val="superscript"/>
          </w:rPr>
          <w:t>15</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 In the Republic of Cyprus, the coverage of needle and syringe exchange programs is low, while the coverage of opiate substitution therapy is suboptimal</w:t>
      </w:r>
      <w:r w:rsidR="000043BB" w:rsidRPr="00CB06C5">
        <w:rPr>
          <w:rFonts w:ascii="Book Antiqua" w:eastAsia="Book Antiqua" w:hAnsi="Book Antiqua" w:cs="Book Antiqua"/>
          <w:color w:val="000000"/>
        </w:rPr>
        <w:t xml:space="preserve"> because</w:t>
      </w:r>
      <w:r w:rsidRPr="00CB06C5">
        <w:rPr>
          <w:rFonts w:ascii="Book Antiqua" w:eastAsia="Book Antiqua" w:hAnsi="Book Antiqua" w:cs="Book Antiqua"/>
          <w:color w:val="000000"/>
        </w:rPr>
        <w:t xml:space="preserve"> only about a quarter of PWID participate in any of them</w:t>
      </w:r>
      <w:r w:rsidRPr="00CB06C5">
        <w:rPr>
          <w:rFonts w:ascii="Book Antiqua" w:eastAsia="Book Antiqua" w:hAnsi="Book Antiqua" w:cs="Book Antiqua"/>
          <w:color w:val="000000"/>
          <w:vertAlign w:val="superscript"/>
        </w:rPr>
        <w:t>[</w:t>
      </w:r>
      <w:hyperlink w:anchor="_ENREF_16" w:tooltip="(EMCDDA), 2019 #190" w:history="1">
        <w:r w:rsidRPr="00CB06C5">
          <w:rPr>
            <w:rFonts w:ascii="Book Antiqua" w:eastAsia="Book Antiqua" w:hAnsi="Book Antiqua" w:cs="Book Antiqua"/>
            <w:color w:val="000000"/>
            <w:u w:color="0000EE"/>
            <w:vertAlign w:val="superscript"/>
          </w:rPr>
          <w:t>16</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w:t>
      </w:r>
    </w:p>
    <w:p w14:paraId="07DD025D" w14:textId="77777777" w:rsidR="005936A6" w:rsidRPr="00CB06C5" w:rsidRDefault="005936A6" w:rsidP="0063258C">
      <w:pPr>
        <w:spacing w:line="360" w:lineRule="auto"/>
        <w:jc w:val="both"/>
        <w:rPr>
          <w:rFonts w:ascii="Book Antiqua" w:hAnsi="Book Antiqua" w:cs="Book Antiqua"/>
          <w:color w:val="000000"/>
          <w:lang w:eastAsia="zh-CN"/>
        </w:rPr>
      </w:pPr>
    </w:p>
    <w:p w14:paraId="44B050AC" w14:textId="77777777" w:rsidR="00A77B3E" w:rsidRPr="00CB06C5" w:rsidRDefault="00770284" w:rsidP="0063258C">
      <w:pPr>
        <w:spacing w:line="360" w:lineRule="auto"/>
        <w:jc w:val="both"/>
        <w:rPr>
          <w:rFonts w:ascii="Book Antiqua" w:hAnsi="Book Antiqua"/>
          <w:i/>
        </w:rPr>
      </w:pPr>
      <w:r w:rsidRPr="00CB06C5">
        <w:rPr>
          <w:rFonts w:ascii="Book Antiqua" w:eastAsia="Book Antiqua" w:hAnsi="Book Antiqua" w:cs="Book Antiqua"/>
          <w:i/>
          <w:color w:val="000000"/>
        </w:rPr>
        <w:t>Description of the</w:t>
      </w:r>
      <w:r w:rsidR="005936A6" w:rsidRPr="00CB06C5">
        <w:rPr>
          <w:rFonts w:ascii="Book Antiqua" w:eastAsia="Book Antiqua" w:hAnsi="Book Antiqua" w:cs="Book Antiqua"/>
          <w:i/>
          <w:color w:val="000000"/>
        </w:rPr>
        <w:t xml:space="preserve"> epidemiological m</w:t>
      </w:r>
      <w:r w:rsidRPr="00CB06C5">
        <w:rPr>
          <w:rFonts w:ascii="Book Antiqua" w:eastAsia="Book Antiqua" w:hAnsi="Book Antiqua" w:cs="Book Antiqua"/>
          <w:i/>
          <w:color w:val="000000"/>
        </w:rPr>
        <w:t xml:space="preserve">odel </w:t>
      </w:r>
    </w:p>
    <w:p w14:paraId="3B13BABD" w14:textId="42812F4B"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lastRenderedPageBreak/>
        <w:t>A dynamic, d</w:t>
      </w:r>
      <w:r w:rsidR="008330A0" w:rsidRPr="00CB06C5">
        <w:rPr>
          <w:rFonts w:ascii="Book Antiqua" w:eastAsia="Book Antiqua" w:hAnsi="Book Antiqua" w:cs="Book Antiqua"/>
          <w:color w:val="000000"/>
        </w:rPr>
        <w:t>iscrete</w:t>
      </w:r>
      <w:r w:rsidR="008330A0" w:rsidRPr="00CB06C5">
        <w:rPr>
          <w:rFonts w:ascii="Book Antiqua" w:hAnsi="Book Antiqua" w:cs="Book Antiqua"/>
          <w:color w:val="000000"/>
          <w:lang w:eastAsia="zh-CN"/>
        </w:rPr>
        <w:t>-</w:t>
      </w:r>
      <w:r w:rsidR="008330A0" w:rsidRPr="00CB06C5">
        <w:rPr>
          <w:rFonts w:ascii="Book Antiqua" w:eastAsia="Book Antiqua" w:hAnsi="Book Antiqua" w:cs="Book Antiqua"/>
          <w:color w:val="000000"/>
        </w:rPr>
        <w:t>time, stochastic, individual</w:t>
      </w:r>
      <w:r w:rsidR="008330A0" w:rsidRPr="00CB06C5">
        <w:rPr>
          <w:rFonts w:ascii="Book Antiqua" w:hAnsi="Book Antiqua" w:cs="Book Antiqua"/>
          <w:color w:val="000000"/>
          <w:lang w:eastAsia="zh-CN"/>
        </w:rPr>
        <w:t>-</w:t>
      </w:r>
      <w:r w:rsidRPr="00CB06C5">
        <w:rPr>
          <w:rFonts w:ascii="Book Antiqua" w:eastAsia="Book Antiqua" w:hAnsi="Book Antiqua" w:cs="Book Antiqua"/>
          <w:color w:val="000000"/>
        </w:rPr>
        <w:t>based model of HCV transmission, disease progression, and cascade of care was fitted to epidemiological and clinical data from the Republic of Cyprus. The model stratifie</w:t>
      </w:r>
      <w:r w:rsidR="0004239A" w:rsidRPr="00CB06C5">
        <w:rPr>
          <w:rFonts w:ascii="Book Antiqua" w:eastAsia="Book Antiqua" w:hAnsi="Book Antiqua" w:cs="Book Antiqua"/>
          <w:color w:val="000000"/>
        </w:rPr>
        <w:t>d</w:t>
      </w:r>
      <w:r w:rsidRPr="00CB06C5">
        <w:rPr>
          <w:rFonts w:ascii="Book Antiqua" w:eastAsia="Book Antiqua" w:hAnsi="Book Antiqua" w:cs="Book Antiqua"/>
          <w:color w:val="000000"/>
        </w:rPr>
        <w:t xml:space="preserve"> the population into two groups: infected general population (</w:t>
      </w:r>
      <w:r w:rsidRPr="00CB06C5">
        <w:rPr>
          <w:rFonts w:ascii="Book Antiqua" w:eastAsia="Book Antiqua" w:hAnsi="Book Antiqua" w:cs="Book Antiqua"/>
          <w:i/>
          <w:color w:val="000000"/>
        </w:rPr>
        <w:t>e.g.</w:t>
      </w:r>
      <w:r w:rsidRPr="00CB06C5">
        <w:rPr>
          <w:rFonts w:ascii="Book Antiqua" w:eastAsia="Book Antiqua" w:hAnsi="Book Antiqua" w:cs="Book Antiqua"/>
          <w:color w:val="000000"/>
        </w:rPr>
        <w:t>, HCV+ but not PWID) a</w:t>
      </w:r>
      <w:r w:rsidR="008330A0" w:rsidRPr="00CB06C5">
        <w:rPr>
          <w:rFonts w:ascii="Book Antiqua" w:eastAsia="Book Antiqua" w:hAnsi="Book Antiqua" w:cs="Book Antiqua"/>
          <w:color w:val="000000"/>
        </w:rPr>
        <w:t>nd the PWID population (</w:t>
      </w:r>
      <w:bookmarkStart w:id="57" w:name="OLE_LINK10"/>
      <w:bookmarkStart w:id="58" w:name="OLE_LINK11"/>
      <w:bookmarkStart w:id="59" w:name="OLE_LINK44"/>
      <w:bookmarkStart w:id="60" w:name="OLE_LINK45"/>
      <w:r w:rsidR="008330A0" w:rsidRPr="00CB06C5">
        <w:rPr>
          <w:rFonts w:ascii="Book Antiqua" w:hAnsi="Book Antiqua" w:cs="Book Antiqua"/>
          <w:color w:val="000000"/>
          <w:lang w:eastAsia="zh-CN"/>
        </w:rPr>
        <w:t xml:space="preserve">Supplementary </w:t>
      </w:r>
      <w:bookmarkEnd w:id="57"/>
      <w:bookmarkEnd w:id="58"/>
      <w:r w:rsidR="008330A0" w:rsidRPr="00CB06C5">
        <w:rPr>
          <w:rFonts w:ascii="Book Antiqua" w:eastAsia="Book Antiqua" w:hAnsi="Book Antiqua" w:cs="Book Antiqua"/>
          <w:color w:val="000000"/>
        </w:rPr>
        <w:t>Figure</w:t>
      </w:r>
      <w:bookmarkEnd w:id="59"/>
      <w:bookmarkEnd w:id="60"/>
      <w:r w:rsidR="008330A0" w:rsidRPr="00CB06C5">
        <w:rPr>
          <w:rFonts w:ascii="Book Antiqua" w:eastAsia="Book Antiqua" w:hAnsi="Book Antiqua" w:cs="Book Antiqua"/>
          <w:color w:val="000000"/>
        </w:rPr>
        <w:t xml:space="preserve"> </w:t>
      </w:r>
      <w:r w:rsidRPr="00CB06C5">
        <w:rPr>
          <w:rFonts w:ascii="Book Antiqua" w:eastAsia="Book Antiqua" w:hAnsi="Book Antiqua" w:cs="Book Antiqua"/>
          <w:color w:val="000000"/>
        </w:rPr>
        <w:t>1).</w:t>
      </w:r>
    </w:p>
    <w:p w14:paraId="7EEFBFD8" w14:textId="7100371F"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 xml:space="preserve">The PWID population was stratified based on the following criteria: infection status (susceptible, infected), engagement in the HCV cascade care (undiagnosed, diagnosed, on DAAs), HR status (whether the PWID takes part in HR programs), and sharing status (sharer or non-sharer). PWID could transit from sharers to non-sharers and vice versa. However, the transition from sharers to non-sharers was balanced, so that the proportion of PWID in the high-risk group remained constant over time. Initially, new injectors do not participate in </w:t>
      </w:r>
      <w:r w:rsidR="00CB5F5A" w:rsidRPr="00CB06C5">
        <w:rPr>
          <w:rFonts w:ascii="Book Antiqua" w:eastAsia="Book Antiqua" w:hAnsi="Book Antiqua" w:cs="Book Antiqua"/>
          <w:color w:val="000000"/>
        </w:rPr>
        <w:t>HR</w:t>
      </w:r>
      <w:r w:rsidRPr="00CB06C5">
        <w:rPr>
          <w:rFonts w:ascii="Book Antiqua" w:eastAsia="Book Antiqua" w:hAnsi="Book Antiqua" w:cs="Book Antiqua"/>
          <w:color w:val="000000"/>
        </w:rPr>
        <w:t xml:space="preserve"> programs. Sexual transmission was not considered in the model.</w:t>
      </w:r>
    </w:p>
    <w:p w14:paraId="4E9FC3D8" w14:textId="304F892A"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The infected general population (</w:t>
      </w:r>
      <w:r w:rsidRPr="00CB06C5">
        <w:rPr>
          <w:rFonts w:ascii="Book Antiqua" w:eastAsia="Book Antiqua" w:hAnsi="Book Antiqua" w:cs="Book Antiqua"/>
          <w:i/>
          <w:color w:val="000000"/>
        </w:rPr>
        <w:t>i.e.</w:t>
      </w:r>
      <w:r w:rsidRPr="00CB06C5">
        <w:rPr>
          <w:rFonts w:ascii="Book Antiqua" w:eastAsia="Book Antiqua" w:hAnsi="Book Antiqua" w:cs="Book Antiqua"/>
          <w:color w:val="000000"/>
        </w:rPr>
        <w:t xml:space="preserve"> infected patients without the risk to further transmit the disease) was divided by the fibrosis stage and the engagement in the HCV cascade of care (undiagnosed, diagnosed, on DAAs).</w:t>
      </w:r>
    </w:p>
    <w:p w14:paraId="62291167" w14:textId="77777777"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Each year, infected PWID exit the pool of injectors due to cessation of injection and transit to the infected general population. Individuals exit various states through HCV related dea</w:t>
      </w:r>
      <w:r w:rsidR="002A63FD" w:rsidRPr="00CB06C5">
        <w:rPr>
          <w:rFonts w:ascii="Book Antiqua" w:eastAsia="Book Antiqua" w:hAnsi="Book Antiqua" w:cs="Book Antiqua"/>
          <w:color w:val="000000"/>
        </w:rPr>
        <w:t>th or background death (</w:t>
      </w:r>
      <w:r w:rsidR="002A63FD" w:rsidRPr="00CB06C5">
        <w:rPr>
          <w:rFonts w:ascii="Book Antiqua" w:hAnsi="Book Antiqua" w:cs="Book Antiqua"/>
          <w:color w:val="000000"/>
          <w:lang w:eastAsia="zh-CN"/>
        </w:rPr>
        <w:t xml:space="preserve">Supplementary </w:t>
      </w:r>
      <w:r w:rsidR="002A63FD" w:rsidRPr="00CB06C5">
        <w:rPr>
          <w:rFonts w:ascii="Book Antiqua" w:eastAsia="Book Antiqua" w:hAnsi="Book Antiqua" w:cs="Book Antiqua"/>
          <w:color w:val="000000"/>
        </w:rPr>
        <w:t xml:space="preserve">Figure </w:t>
      </w:r>
      <w:r w:rsidRPr="00CB06C5">
        <w:rPr>
          <w:rFonts w:ascii="Book Antiqua" w:eastAsia="Book Antiqua" w:hAnsi="Book Antiqua" w:cs="Book Antiqua"/>
          <w:color w:val="000000"/>
        </w:rPr>
        <w:t>1). PWID also experience additional drug-related mortality (Table 1).</w:t>
      </w:r>
    </w:p>
    <w:p w14:paraId="5C8D97C0" w14:textId="77777777" w:rsidR="00A77B3E" w:rsidRPr="00CB06C5" w:rsidRDefault="002A63FD"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We assume a 95%</w:t>
      </w:r>
      <w:r w:rsidRPr="00CB06C5">
        <w:rPr>
          <w:rFonts w:ascii="Book Antiqua" w:hAnsi="Book Antiqua" w:cs="Book Antiqua"/>
          <w:color w:val="000000"/>
          <w:lang w:eastAsia="zh-CN"/>
        </w:rPr>
        <w:t xml:space="preserve"> </w:t>
      </w:r>
      <w:r w:rsidR="00770284" w:rsidRPr="00CB06C5">
        <w:rPr>
          <w:rFonts w:ascii="Book Antiqua" w:eastAsia="Book Antiqua" w:hAnsi="Book Antiqua" w:cs="Book Antiqua"/>
          <w:color w:val="000000"/>
        </w:rPr>
        <w:t>sustainable virologic response</w:t>
      </w:r>
      <w:r w:rsidRPr="00CB06C5">
        <w:rPr>
          <w:rFonts w:ascii="Book Antiqua" w:hAnsi="Book Antiqua" w:cs="Book Antiqua"/>
          <w:color w:val="000000"/>
          <w:lang w:eastAsia="zh-CN"/>
        </w:rPr>
        <w:t xml:space="preserve"> (</w:t>
      </w:r>
      <w:r w:rsidRPr="00CB06C5">
        <w:rPr>
          <w:rFonts w:ascii="Book Antiqua" w:eastAsia="Book Antiqua" w:hAnsi="Book Antiqua" w:cs="Book Antiqua"/>
          <w:color w:val="000000"/>
        </w:rPr>
        <w:t>SVR</w:t>
      </w:r>
      <w:r w:rsidR="00770284" w:rsidRPr="00CB06C5">
        <w:rPr>
          <w:rFonts w:ascii="Book Antiqua" w:eastAsia="Book Antiqua" w:hAnsi="Book Antiqua" w:cs="Book Antiqua"/>
          <w:color w:val="000000"/>
        </w:rPr>
        <w:t>) rate for those treated with DAAs</w:t>
      </w:r>
      <w:r w:rsidR="00770284" w:rsidRPr="00CB06C5">
        <w:rPr>
          <w:rFonts w:ascii="Book Antiqua" w:eastAsia="Book Antiqua" w:hAnsi="Book Antiqua" w:cs="Book Antiqua"/>
          <w:color w:val="000000"/>
          <w:vertAlign w:val="superscript"/>
        </w:rPr>
        <w:t>[</w:t>
      </w:r>
      <w:hyperlink w:anchor="_ENREF_17" w:tooltip="Gane, 2013 #35" w:history="1">
        <w:r w:rsidR="00770284" w:rsidRPr="00CB06C5">
          <w:rPr>
            <w:rFonts w:ascii="Book Antiqua" w:eastAsia="Book Antiqua" w:hAnsi="Book Antiqua" w:cs="Book Antiqua"/>
            <w:color w:val="000000"/>
            <w:u w:color="0000EE"/>
            <w:vertAlign w:val="superscript"/>
          </w:rPr>
          <w:t>17-19</w:t>
        </w:r>
      </w:hyperlink>
      <w:r w:rsidR="00770284" w:rsidRPr="00CB06C5">
        <w:rPr>
          <w:rFonts w:ascii="Book Antiqua" w:eastAsia="Book Antiqua" w:hAnsi="Book Antiqua" w:cs="Book Antiqua"/>
          <w:color w:val="000000"/>
          <w:vertAlign w:val="superscript"/>
        </w:rPr>
        <w:t>]</w:t>
      </w:r>
      <w:r w:rsidR="00770284" w:rsidRPr="00CB06C5">
        <w:rPr>
          <w:rFonts w:ascii="Book Antiqua" w:eastAsia="Book Antiqua" w:hAnsi="Book Antiqua" w:cs="Book Antiqua"/>
          <w:color w:val="000000"/>
        </w:rPr>
        <w:t>. Individuals who have achieved SVR are considered cured. Patients who fail treatment could be retreated. If PWID achieve SVR, then they become susceptible again and are at risk of reinfection (assuming the risk of reinfection equals the initial infection rate and no behavior changes after successful treatment). Reinfected PWID could be retreated.</w:t>
      </w:r>
    </w:p>
    <w:p w14:paraId="3F0379D7" w14:textId="77777777" w:rsidR="002A63FD" w:rsidRPr="00CB06C5" w:rsidRDefault="002A63FD" w:rsidP="0063258C">
      <w:pPr>
        <w:spacing w:line="360" w:lineRule="auto"/>
        <w:jc w:val="both"/>
        <w:rPr>
          <w:rFonts w:ascii="Book Antiqua" w:hAnsi="Book Antiqua" w:cs="Book Antiqua"/>
          <w:color w:val="000000"/>
          <w:lang w:eastAsia="zh-CN"/>
        </w:rPr>
      </w:pPr>
    </w:p>
    <w:p w14:paraId="036605D3" w14:textId="77777777" w:rsidR="00A77B3E" w:rsidRPr="00CB06C5" w:rsidRDefault="00770284" w:rsidP="0063258C">
      <w:pPr>
        <w:spacing w:line="360" w:lineRule="auto"/>
        <w:jc w:val="both"/>
        <w:rPr>
          <w:rFonts w:ascii="Book Antiqua" w:hAnsi="Book Antiqua"/>
          <w:i/>
        </w:rPr>
      </w:pPr>
      <w:r w:rsidRPr="00CB06C5">
        <w:rPr>
          <w:rFonts w:ascii="Book Antiqua" w:eastAsia="Book Antiqua" w:hAnsi="Book Antiqua" w:cs="Book Antiqua"/>
          <w:i/>
          <w:color w:val="000000"/>
        </w:rPr>
        <w:t>Infection probability</w:t>
      </w:r>
    </w:p>
    <w:p w14:paraId="7BFA2586" w14:textId="764DCF1F"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lastRenderedPageBreak/>
        <w:t>The force of infection for susceptible PWID depends on HCV prevalence and on whether they are high-risk, participat</w:t>
      </w:r>
      <w:r w:rsidR="00DE0D01" w:rsidRPr="00CB06C5">
        <w:rPr>
          <w:rFonts w:ascii="Book Antiqua" w:hAnsi="Book Antiqua" w:cs="Book Antiqua"/>
          <w:color w:val="000000"/>
          <w:lang w:eastAsia="zh-CN"/>
        </w:rPr>
        <w:t>ing</w:t>
      </w:r>
      <w:r w:rsidRPr="00CB06C5">
        <w:rPr>
          <w:rFonts w:ascii="Book Antiqua" w:eastAsia="Book Antiqua" w:hAnsi="Book Antiqua" w:cs="Book Antiqua"/>
          <w:color w:val="000000"/>
        </w:rPr>
        <w:t xml:space="preserve"> in </w:t>
      </w:r>
      <w:r w:rsidR="005171A0" w:rsidRPr="00CB06C5">
        <w:rPr>
          <w:rFonts w:ascii="Book Antiqua" w:eastAsia="Book Antiqua" w:hAnsi="Book Antiqua" w:cs="Book Antiqua"/>
          <w:color w:val="000000"/>
        </w:rPr>
        <w:t>HR</w:t>
      </w:r>
      <w:r w:rsidRPr="00CB06C5">
        <w:rPr>
          <w:rFonts w:ascii="Book Antiqua" w:eastAsia="Book Antiqua" w:hAnsi="Book Antiqua" w:cs="Book Antiqua"/>
          <w:color w:val="000000"/>
        </w:rPr>
        <w:t xml:space="preserve"> programs, or both. More specifically, the force of infection for susceptible PWID who participate in a</w:t>
      </w:r>
      <w:r w:rsidR="005171A0" w:rsidRPr="00CB06C5">
        <w:rPr>
          <w:rFonts w:ascii="Book Antiqua" w:eastAsia="Book Antiqua" w:hAnsi="Book Antiqua" w:cs="Book Antiqua"/>
          <w:color w:val="000000"/>
        </w:rPr>
        <w:t>n</w:t>
      </w:r>
      <w:r w:rsidRPr="00CB06C5">
        <w:rPr>
          <w:rFonts w:ascii="Book Antiqua" w:eastAsia="Book Antiqua" w:hAnsi="Book Antiqua" w:cs="Book Antiqua"/>
          <w:color w:val="000000"/>
        </w:rPr>
        <w:t xml:space="preserve"> HR program is multiplied by a factor Ζ (Z</w:t>
      </w:r>
      <w:r w:rsidR="008370E4" w:rsidRPr="00CB06C5">
        <w:rPr>
          <w:rFonts w:ascii="Book Antiqua" w:hAnsi="Book Antiqua" w:cs="Book Antiqua"/>
          <w:color w:val="000000"/>
          <w:lang w:eastAsia="zh-CN"/>
        </w:rPr>
        <w:t xml:space="preserve"> </w:t>
      </w:r>
      <w:r w:rsidRPr="00CB06C5">
        <w:rPr>
          <w:rFonts w:ascii="Book Antiqua" w:eastAsia="Book Antiqua" w:hAnsi="Book Antiqua" w:cs="Book Antiqua"/>
          <w:color w:val="000000"/>
        </w:rPr>
        <w:t>&lt;</w:t>
      </w:r>
      <w:r w:rsidR="008370E4" w:rsidRPr="00CB06C5">
        <w:rPr>
          <w:rFonts w:ascii="Book Antiqua" w:hAnsi="Book Antiqua" w:cs="Book Antiqua"/>
          <w:color w:val="000000"/>
          <w:lang w:eastAsia="zh-CN"/>
        </w:rPr>
        <w:t xml:space="preserve"> </w:t>
      </w:r>
      <w:r w:rsidRPr="00CB06C5">
        <w:rPr>
          <w:rFonts w:ascii="Book Antiqua" w:eastAsia="Book Antiqua" w:hAnsi="Book Antiqua" w:cs="Book Antiqua"/>
          <w:color w:val="000000"/>
        </w:rPr>
        <w:t>1) indicating that PWID in HR programs have lower probability of getting infected compared to PWID not in HR programs. Low-risk PWID could not be infected (</w:t>
      </w:r>
      <w:r w:rsidRPr="00CB06C5">
        <w:rPr>
          <w:rFonts w:ascii="Book Antiqua" w:eastAsia="Book Antiqua" w:hAnsi="Book Antiqua" w:cs="Book Antiqua"/>
          <w:i/>
          <w:color w:val="000000"/>
        </w:rPr>
        <w:t>e.g.</w:t>
      </w:r>
      <w:r w:rsidRPr="00CB06C5">
        <w:rPr>
          <w:rFonts w:ascii="Book Antiqua" w:eastAsia="Book Antiqua" w:hAnsi="Book Antiqua" w:cs="Book Antiqua"/>
          <w:color w:val="000000"/>
        </w:rPr>
        <w:t>, PWID who do not share their injection equipment are not at risk of HCV infection).</w:t>
      </w:r>
    </w:p>
    <w:p w14:paraId="467E7686" w14:textId="77777777" w:rsidR="008B7C45" w:rsidRPr="00CB06C5" w:rsidRDefault="008B7C45" w:rsidP="0063258C">
      <w:pPr>
        <w:spacing w:line="360" w:lineRule="auto"/>
        <w:jc w:val="both"/>
        <w:rPr>
          <w:rFonts w:ascii="Book Antiqua" w:hAnsi="Book Antiqua" w:cs="Book Antiqua"/>
          <w:color w:val="000000"/>
          <w:lang w:eastAsia="zh-CN"/>
        </w:rPr>
      </w:pPr>
    </w:p>
    <w:p w14:paraId="7C95BB6F" w14:textId="77777777" w:rsidR="00A77B3E" w:rsidRPr="00CB06C5" w:rsidRDefault="008B7C45" w:rsidP="0063258C">
      <w:pPr>
        <w:spacing w:line="360" w:lineRule="auto"/>
        <w:jc w:val="both"/>
        <w:rPr>
          <w:rFonts w:ascii="Book Antiqua" w:hAnsi="Book Antiqua"/>
          <w:i/>
        </w:rPr>
      </w:pPr>
      <w:r w:rsidRPr="00CB06C5">
        <w:rPr>
          <w:rFonts w:ascii="Book Antiqua" w:eastAsia="Book Antiqua" w:hAnsi="Book Antiqua" w:cs="Book Antiqua"/>
          <w:i/>
          <w:color w:val="000000"/>
        </w:rPr>
        <w:t xml:space="preserve">Model </w:t>
      </w:r>
      <w:r w:rsidRPr="00CB06C5">
        <w:rPr>
          <w:rFonts w:ascii="Book Antiqua" w:hAnsi="Book Antiqua" w:cs="Book Antiqua"/>
          <w:i/>
          <w:color w:val="000000"/>
          <w:lang w:eastAsia="zh-CN"/>
        </w:rPr>
        <w:t>c</w:t>
      </w:r>
      <w:r w:rsidR="00770284" w:rsidRPr="00CB06C5">
        <w:rPr>
          <w:rFonts w:ascii="Book Antiqua" w:eastAsia="Book Antiqua" w:hAnsi="Book Antiqua" w:cs="Book Antiqua"/>
          <w:i/>
          <w:color w:val="000000"/>
        </w:rPr>
        <w:t>alibration</w:t>
      </w:r>
    </w:p>
    <w:p w14:paraId="1744797A"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t>The model was run until it achieved a steady-state (the level of prevalence in the population of PWID in 2020 without use of treatment) by varying the infection rate. After reaching a steady-state, the model was seeded with a cohort that represents the infected patients from the general population (size of the infected population, fibrosis stage, share of diagnosed, and mean age of the infected patients).</w:t>
      </w:r>
    </w:p>
    <w:p w14:paraId="38F50361" w14:textId="0AB68BB2"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 xml:space="preserve">Intervention scenarios involving the expansion of testing </w:t>
      </w:r>
      <w:r w:rsidR="00DD092F" w:rsidRPr="00CB06C5">
        <w:rPr>
          <w:rFonts w:ascii="Book Antiqua" w:eastAsia="Book Antiqua" w:hAnsi="Book Antiqua" w:cs="Book Antiqua"/>
          <w:color w:val="000000"/>
        </w:rPr>
        <w:t>and</w:t>
      </w:r>
      <w:r w:rsidRPr="00CB06C5">
        <w:rPr>
          <w:rFonts w:ascii="Book Antiqua" w:eastAsia="Book Antiqua" w:hAnsi="Book Antiqua" w:cs="Book Antiqua"/>
          <w:color w:val="000000"/>
        </w:rPr>
        <w:t>/</w:t>
      </w:r>
      <w:r w:rsidR="00DD092F" w:rsidRPr="00CB06C5">
        <w:rPr>
          <w:rFonts w:ascii="Book Antiqua" w:eastAsia="Book Antiqua" w:hAnsi="Book Antiqua" w:cs="Book Antiqua"/>
          <w:color w:val="000000"/>
        </w:rPr>
        <w:t>or</w:t>
      </w:r>
      <w:r w:rsidRPr="00CB06C5">
        <w:rPr>
          <w:rFonts w:ascii="Book Antiqua" w:eastAsia="Book Antiqua" w:hAnsi="Book Antiqua" w:cs="Book Antiqua"/>
          <w:color w:val="000000"/>
        </w:rPr>
        <w:t xml:space="preserve"> scaling-up treatment coverage </w:t>
      </w:r>
      <w:r w:rsidR="00DD092F" w:rsidRPr="00CB06C5">
        <w:rPr>
          <w:rFonts w:ascii="Book Antiqua" w:eastAsia="Book Antiqua" w:hAnsi="Book Antiqua" w:cs="Book Antiqua"/>
          <w:color w:val="000000"/>
        </w:rPr>
        <w:t>and</w:t>
      </w:r>
      <w:r w:rsidRPr="00CB06C5">
        <w:rPr>
          <w:rFonts w:ascii="Book Antiqua" w:eastAsia="Book Antiqua" w:hAnsi="Book Antiqua" w:cs="Book Antiqua"/>
          <w:color w:val="000000"/>
        </w:rPr>
        <w:t>/</w:t>
      </w:r>
      <w:r w:rsidR="00DD092F" w:rsidRPr="00CB06C5">
        <w:rPr>
          <w:rFonts w:ascii="Book Antiqua" w:eastAsia="Book Antiqua" w:hAnsi="Book Antiqua" w:cs="Book Antiqua"/>
          <w:color w:val="000000"/>
        </w:rPr>
        <w:t>or</w:t>
      </w:r>
      <w:r w:rsidRPr="00CB06C5">
        <w:rPr>
          <w:rFonts w:ascii="Book Antiqua" w:eastAsia="Book Antiqua" w:hAnsi="Book Antiqua" w:cs="Book Antiqua"/>
          <w:color w:val="000000"/>
        </w:rPr>
        <w:t xml:space="preserve"> increased proportions of PWID in </w:t>
      </w:r>
      <w:r w:rsidR="00456633" w:rsidRPr="00CB06C5">
        <w:rPr>
          <w:rFonts w:ascii="Book Antiqua" w:eastAsia="Book Antiqua" w:hAnsi="Book Antiqua" w:cs="Book Antiqua"/>
          <w:color w:val="000000"/>
        </w:rPr>
        <w:t>HR</w:t>
      </w:r>
      <w:r w:rsidRPr="00CB06C5">
        <w:rPr>
          <w:rFonts w:ascii="Book Antiqua" w:eastAsia="Book Antiqua" w:hAnsi="Book Antiqua" w:cs="Book Antiqua"/>
          <w:color w:val="000000"/>
        </w:rPr>
        <w:t xml:space="preserve"> programs were examined. For each scenario, 1000 simulations (runs) were performed</w:t>
      </w:r>
      <w:r w:rsidR="00EE1086" w:rsidRPr="00CB06C5">
        <w:rPr>
          <w:rFonts w:ascii="Book Antiqua" w:eastAsia="Book Antiqua" w:hAnsi="Book Antiqua" w:cs="Book Antiqua"/>
          <w:color w:val="000000"/>
        </w:rPr>
        <w:t xml:space="preserve"> (</w:t>
      </w:r>
      <w:r w:rsidR="00EE1086" w:rsidRPr="00CB06C5">
        <w:rPr>
          <w:rFonts w:ascii="Book Antiqua" w:hAnsi="Book Antiqua" w:cs="Book Antiqua"/>
          <w:color w:val="000000"/>
          <w:lang w:eastAsia="zh-CN"/>
        </w:rPr>
        <w:t xml:space="preserve">Supplementary </w:t>
      </w:r>
      <w:r w:rsidR="00EE1086" w:rsidRPr="00CB06C5">
        <w:rPr>
          <w:rFonts w:ascii="Book Antiqua" w:eastAsia="Book Antiqua" w:hAnsi="Book Antiqua" w:cs="Book Antiqua"/>
          <w:color w:val="000000"/>
        </w:rPr>
        <w:t>Figure 2)</w:t>
      </w:r>
      <w:r w:rsidRPr="00CB06C5">
        <w:rPr>
          <w:rFonts w:ascii="Book Antiqua" w:eastAsia="Book Antiqua" w:hAnsi="Book Antiqua" w:cs="Book Antiqua"/>
          <w:color w:val="000000"/>
        </w:rPr>
        <w:t>. The results were summarized using the median of all simulations. To include the appropriate uncertainty (stochastic variability), credible intervals (</w:t>
      </w:r>
      <w:r w:rsidRPr="00CB06C5">
        <w:rPr>
          <w:rFonts w:ascii="Book Antiqua" w:eastAsia="Book Antiqua" w:hAnsi="Book Antiqua" w:cs="Book Antiqua"/>
          <w:i/>
          <w:color w:val="000000"/>
        </w:rPr>
        <w:t>i.e.</w:t>
      </w:r>
      <w:r w:rsidRPr="00CB06C5">
        <w:rPr>
          <w:rFonts w:ascii="Book Antiqua" w:eastAsia="Book Antiqua" w:hAnsi="Book Antiqua" w:cs="Book Antiqua"/>
          <w:color w:val="000000"/>
        </w:rPr>
        <w:t xml:space="preserve"> 2.5 and 97.5 percentiles of simulations) are also shown. The time horizon of our analysis was 15 years (2020–2034). Further details about the description of the model are available in the appendix.</w:t>
      </w:r>
    </w:p>
    <w:p w14:paraId="2A8F73B6" w14:textId="77777777" w:rsidR="00664681" w:rsidRPr="00CB06C5" w:rsidRDefault="00664681" w:rsidP="0063258C">
      <w:pPr>
        <w:spacing w:line="360" w:lineRule="auto"/>
        <w:jc w:val="both"/>
        <w:rPr>
          <w:rFonts w:ascii="Book Antiqua" w:hAnsi="Book Antiqua" w:cs="Book Antiqua"/>
          <w:color w:val="000000"/>
          <w:lang w:eastAsia="zh-CN"/>
        </w:rPr>
      </w:pPr>
    </w:p>
    <w:p w14:paraId="5C56CDEE" w14:textId="77777777" w:rsidR="00A77B3E" w:rsidRPr="00CB06C5" w:rsidRDefault="00664681" w:rsidP="0063258C">
      <w:pPr>
        <w:spacing w:line="360" w:lineRule="auto"/>
        <w:jc w:val="both"/>
        <w:rPr>
          <w:rFonts w:ascii="Book Antiqua" w:hAnsi="Book Antiqua"/>
          <w:i/>
        </w:rPr>
      </w:pPr>
      <w:r w:rsidRPr="00CB06C5">
        <w:rPr>
          <w:rFonts w:ascii="Book Antiqua" w:eastAsia="Book Antiqua" w:hAnsi="Book Antiqua" w:cs="Book Antiqua"/>
          <w:i/>
          <w:color w:val="000000"/>
        </w:rPr>
        <w:t xml:space="preserve">Scenarios </w:t>
      </w:r>
      <w:r w:rsidRPr="00CB06C5">
        <w:rPr>
          <w:rFonts w:ascii="Book Antiqua" w:hAnsi="Book Antiqua" w:cs="Book Antiqua"/>
          <w:i/>
          <w:color w:val="000000"/>
          <w:lang w:eastAsia="zh-CN"/>
        </w:rPr>
        <w:t>a</w:t>
      </w:r>
      <w:r w:rsidR="00770284" w:rsidRPr="00CB06C5">
        <w:rPr>
          <w:rFonts w:ascii="Book Antiqua" w:eastAsia="Book Antiqua" w:hAnsi="Book Antiqua" w:cs="Book Antiqua"/>
          <w:i/>
          <w:color w:val="000000"/>
        </w:rPr>
        <w:t xml:space="preserve">nalysis </w:t>
      </w:r>
    </w:p>
    <w:p w14:paraId="092701E0" w14:textId="429F1205" w:rsidR="00A77B3E" w:rsidRPr="00CB06C5" w:rsidRDefault="00770284" w:rsidP="0063258C">
      <w:pPr>
        <w:spacing w:line="360" w:lineRule="auto"/>
        <w:jc w:val="both"/>
        <w:rPr>
          <w:rFonts w:ascii="Book Antiqua" w:hAnsi="Book Antiqua"/>
          <w:lang w:eastAsia="zh-CN"/>
        </w:rPr>
      </w:pPr>
      <w:r w:rsidRPr="00CB06C5">
        <w:rPr>
          <w:rFonts w:ascii="Book Antiqua" w:eastAsia="Book Antiqua" w:hAnsi="Book Antiqua" w:cs="Book Antiqua"/>
          <w:color w:val="000000"/>
        </w:rPr>
        <w:t xml:space="preserve">Modified </w:t>
      </w:r>
      <w:r w:rsidR="00664681" w:rsidRPr="00CB06C5">
        <w:rPr>
          <w:rFonts w:ascii="Book Antiqua" w:eastAsia="Book Antiqua" w:hAnsi="Book Antiqua" w:cs="Book Antiqua"/>
          <w:color w:val="000000"/>
        </w:rPr>
        <w:t>elimination tar</w:t>
      </w:r>
      <w:r w:rsidRPr="00CB06C5">
        <w:rPr>
          <w:rFonts w:ascii="Book Antiqua" w:eastAsia="Book Antiqua" w:hAnsi="Book Antiqua" w:cs="Book Antiqua"/>
          <w:color w:val="000000"/>
        </w:rPr>
        <w:t>gets</w:t>
      </w:r>
      <w:r w:rsidR="00664681" w:rsidRPr="00CB06C5">
        <w:rPr>
          <w:rFonts w:ascii="Book Antiqua" w:hAnsi="Book Antiqua" w:cs="Book Antiqua"/>
          <w:color w:val="000000"/>
          <w:lang w:eastAsia="zh-CN"/>
        </w:rPr>
        <w:t>:</w:t>
      </w:r>
      <w:r w:rsidR="00664681" w:rsidRPr="00CB06C5">
        <w:rPr>
          <w:rFonts w:ascii="Book Antiqua" w:hAnsi="Book Antiqua"/>
          <w:lang w:eastAsia="zh-CN"/>
        </w:rPr>
        <w:t xml:space="preserve"> </w:t>
      </w:r>
      <w:r w:rsidR="00DD092F" w:rsidRPr="00CB06C5">
        <w:rPr>
          <w:rFonts w:ascii="Book Antiqua" w:hAnsi="Book Antiqua"/>
          <w:lang w:eastAsia="zh-CN"/>
        </w:rPr>
        <w:t xml:space="preserve">The </w:t>
      </w:r>
      <w:r w:rsidRPr="00CB06C5">
        <w:rPr>
          <w:rFonts w:ascii="Book Antiqua" w:eastAsia="Book Antiqua" w:hAnsi="Book Antiqua" w:cs="Book Antiqua"/>
          <w:color w:val="000000"/>
        </w:rPr>
        <w:t>WHO recommends each country develops country-specific targets align</w:t>
      </w:r>
      <w:r w:rsidR="00C52F63" w:rsidRPr="00CB06C5">
        <w:rPr>
          <w:rFonts w:ascii="Book Antiqua" w:eastAsia="Book Antiqua" w:hAnsi="Book Antiqua" w:cs="Book Antiqua"/>
          <w:color w:val="000000"/>
        </w:rPr>
        <w:t>ed</w:t>
      </w:r>
      <w:r w:rsidRPr="00CB06C5">
        <w:rPr>
          <w:rFonts w:ascii="Book Antiqua" w:eastAsia="Book Antiqua" w:hAnsi="Book Antiqua" w:cs="Book Antiqua"/>
          <w:color w:val="000000"/>
        </w:rPr>
        <w:t xml:space="preserve"> with its epidemiological situation. Several studies have highlighted the issue that for some countries the proposed WHO’s elimination targets may be impractical</w:t>
      </w:r>
      <w:r w:rsidRPr="00CB06C5">
        <w:rPr>
          <w:rFonts w:ascii="Book Antiqua" w:eastAsia="Book Antiqua" w:hAnsi="Book Antiqua" w:cs="Book Antiqua"/>
          <w:color w:val="000000"/>
          <w:vertAlign w:val="superscript"/>
        </w:rPr>
        <w:t>[</w:t>
      </w:r>
      <w:hyperlink w:anchor="_ENREF_20" w:tooltip="Polaris Observatory, 2021 #177" w:history="1">
        <w:r w:rsidRPr="00CB06C5">
          <w:rPr>
            <w:rFonts w:ascii="Book Antiqua" w:eastAsia="Book Antiqua" w:hAnsi="Book Antiqua" w:cs="Book Antiqua"/>
            <w:color w:val="000000"/>
            <w:u w:color="0000EE"/>
            <w:vertAlign w:val="superscript"/>
          </w:rPr>
          <w:t>20</w:t>
        </w:r>
      </w:hyperlink>
      <w:r w:rsidRPr="00CB06C5">
        <w:rPr>
          <w:rFonts w:ascii="Book Antiqua" w:eastAsia="Book Antiqua" w:hAnsi="Book Antiqua" w:cs="Book Antiqua"/>
          <w:color w:val="000000"/>
          <w:vertAlign w:val="superscript"/>
        </w:rPr>
        <w:t>,</w:t>
      </w:r>
      <w:hyperlink w:anchor="_ENREF_21" w:tooltip="van Santen, 2020 #31" w:history="1">
        <w:r w:rsidRPr="00CB06C5">
          <w:rPr>
            <w:rFonts w:ascii="Book Antiqua" w:eastAsia="Book Antiqua" w:hAnsi="Book Antiqua" w:cs="Book Antiqua"/>
            <w:color w:val="000000"/>
            <w:u w:color="0000EE"/>
            <w:vertAlign w:val="superscript"/>
          </w:rPr>
          <w:t>21</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 For example, in countries like the Republic of Cyprus with low baseline mortality (</w:t>
      </w:r>
      <w:r w:rsidR="00E21D11" w:rsidRPr="00CB06C5">
        <w:rPr>
          <w:rFonts w:ascii="Book Antiqua" w:eastAsia="Book Antiqua" w:hAnsi="Book Antiqua" w:cs="Book Antiqua"/>
          <w:color w:val="000000"/>
        </w:rPr>
        <w:t xml:space="preserve">approximately </w:t>
      </w:r>
      <w:r w:rsidRPr="00CB06C5">
        <w:rPr>
          <w:rFonts w:ascii="Book Antiqua" w:eastAsia="Book Antiqua" w:hAnsi="Book Antiqua" w:cs="Book Antiqua"/>
          <w:color w:val="000000"/>
        </w:rPr>
        <w:t>2 per year), the 65% reduction may not be feasible.</w:t>
      </w:r>
    </w:p>
    <w:p w14:paraId="387F9CC2" w14:textId="77777777"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lastRenderedPageBreak/>
        <w:t>The mortality target for the Republic of Cyprus was modified as follows: to prevent the cumulative number of deaths by 2034 from su</w:t>
      </w:r>
      <w:r w:rsidR="00D0182D" w:rsidRPr="00CB06C5">
        <w:rPr>
          <w:rFonts w:ascii="Book Antiqua" w:eastAsia="Book Antiqua" w:hAnsi="Book Antiqua" w:cs="Book Antiqua"/>
          <w:color w:val="000000"/>
        </w:rPr>
        <w:t>rpassing the limit of 5 per 100</w:t>
      </w:r>
      <w:r w:rsidRPr="00CB06C5">
        <w:rPr>
          <w:rFonts w:ascii="Book Antiqua" w:eastAsia="Book Antiqua" w:hAnsi="Book Antiqua" w:cs="Book Antiqua"/>
          <w:color w:val="000000"/>
        </w:rPr>
        <w:t>000 people (</w:t>
      </w:r>
      <w:r w:rsidRPr="00CB06C5">
        <w:rPr>
          <w:rFonts w:ascii="Book Antiqua" w:eastAsia="Book Antiqua" w:hAnsi="Book Antiqua" w:cs="Book Antiqua"/>
          <w:i/>
          <w:color w:val="000000"/>
        </w:rPr>
        <w:t>e.g.</w:t>
      </w:r>
      <w:r w:rsidRPr="00CB06C5">
        <w:rPr>
          <w:rFonts w:ascii="Book Antiqua" w:eastAsia="Book Antiqua" w:hAnsi="Book Antiqua" w:cs="Book Antiqua"/>
          <w:color w:val="000000"/>
        </w:rPr>
        <w:t>, 45 deaths) and to reduce CHC prevalence among the general population by over 80% in 2034 compared to 2020. Regarding the incidence goal, we kept the incidence target of the WHO (80% reduction in incidence in 2034 compared to 2020).</w:t>
      </w:r>
    </w:p>
    <w:p w14:paraId="12AD82AA" w14:textId="77777777" w:rsidR="00D0182D" w:rsidRPr="00CB06C5" w:rsidRDefault="00D0182D" w:rsidP="0063258C">
      <w:pPr>
        <w:spacing w:line="360" w:lineRule="auto"/>
        <w:jc w:val="both"/>
        <w:rPr>
          <w:rFonts w:ascii="Book Antiqua" w:hAnsi="Book Antiqua" w:cs="Book Antiqua"/>
          <w:color w:val="000000"/>
          <w:lang w:eastAsia="zh-CN"/>
        </w:rPr>
      </w:pPr>
    </w:p>
    <w:p w14:paraId="257A727A" w14:textId="77777777" w:rsidR="00A77B3E" w:rsidRPr="00CB06C5" w:rsidRDefault="00770284" w:rsidP="0063258C">
      <w:pPr>
        <w:spacing w:line="360" w:lineRule="auto"/>
        <w:jc w:val="both"/>
        <w:rPr>
          <w:rFonts w:ascii="Book Antiqua" w:hAnsi="Book Antiqua"/>
          <w:i/>
        </w:rPr>
      </w:pPr>
      <w:r w:rsidRPr="00CB06C5">
        <w:rPr>
          <w:rFonts w:ascii="Book Antiqua" w:eastAsia="Book Antiqua" w:hAnsi="Book Antiqua" w:cs="Book Antiqua"/>
          <w:i/>
          <w:color w:val="000000"/>
        </w:rPr>
        <w:t>Examined scenarios</w:t>
      </w:r>
    </w:p>
    <w:p w14:paraId="65866711"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t>To examine the impact of different strategies on incidence, chronic prevalence, and HCV-related mortality, five different scenarios were considered.</w:t>
      </w:r>
    </w:p>
    <w:p w14:paraId="702CF294" w14:textId="1819DBD9"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Scenario Α: A status quo scenario was used to generate predictions regarding the current management of HCV</w:t>
      </w:r>
      <w:r w:rsidR="00EE1086" w:rsidRPr="00CB06C5">
        <w:rPr>
          <w:rFonts w:ascii="Book Antiqua" w:eastAsia="Book Antiqua" w:hAnsi="Book Antiqua" w:cs="Book Antiqua"/>
          <w:color w:val="000000"/>
        </w:rPr>
        <w:t xml:space="preserve"> (</w:t>
      </w:r>
      <w:r w:rsidR="00EE1086" w:rsidRPr="00CB06C5">
        <w:rPr>
          <w:rFonts w:ascii="Book Antiqua" w:hAnsi="Book Antiqua" w:cs="Book Antiqua"/>
          <w:color w:val="000000"/>
          <w:lang w:eastAsia="zh-CN"/>
        </w:rPr>
        <w:t xml:space="preserve">Supplementary </w:t>
      </w:r>
      <w:r w:rsidR="00EE1086" w:rsidRPr="00CB06C5">
        <w:rPr>
          <w:rFonts w:ascii="Book Antiqua" w:eastAsia="Book Antiqua" w:hAnsi="Book Antiqua" w:cs="Book Antiqua"/>
          <w:color w:val="000000"/>
        </w:rPr>
        <w:t>Figure 3)</w:t>
      </w:r>
      <w:r w:rsidRPr="00CB06C5">
        <w:rPr>
          <w:rFonts w:ascii="Book Antiqua" w:eastAsia="Book Antiqua" w:hAnsi="Book Antiqua" w:cs="Book Antiqua"/>
          <w:color w:val="000000"/>
        </w:rPr>
        <w:t xml:space="preserve">. This provides a reference scenario of no regular scale-up of treatment (about 3 patients from the general population are individually treated per year). The additional four scenarios explored the impact of increased DAA uptake, HCV testing, and </w:t>
      </w:r>
      <w:r w:rsidR="00C52F63" w:rsidRPr="00CB06C5">
        <w:rPr>
          <w:rFonts w:ascii="Book Antiqua" w:eastAsia="Book Antiqua" w:hAnsi="Book Antiqua" w:cs="Book Antiqua"/>
          <w:color w:val="000000"/>
        </w:rPr>
        <w:t>HR</w:t>
      </w:r>
      <w:r w:rsidRPr="00CB06C5">
        <w:rPr>
          <w:rFonts w:ascii="Book Antiqua" w:eastAsia="Book Antiqua" w:hAnsi="Book Antiqua" w:cs="Book Antiqua"/>
          <w:color w:val="000000"/>
        </w:rPr>
        <w:t xml:space="preserve"> coverage.</w:t>
      </w:r>
    </w:p>
    <w:p w14:paraId="07631E31" w14:textId="17A420F4"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Scenario B investigates the impact of increasing DAA coverage exclusively among the general population but without implementing awareness and screening programs</w:t>
      </w:r>
      <w:r w:rsidR="00EE1086" w:rsidRPr="00CB06C5">
        <w:rPr>
          <w:rFonts w:ascii="Book Antiqua" w:eastAsia="Book Antiqua" w:hAnsi="Book Antiqua" w:cs="Book Antiqua"/>
          <w:color w:val="000000"/>
        </w:rPr>
        <w:t xml:space="preserve"> (</w:t>
      </w:r>
      <w:r w:rsidR="00EE1086" w:rsidRPr="00CB06C5">
        <w:rPr>
          <w:rFonts w:ascii="Book Antiqua" w:hAnsi="Book Antiqua" w:cs="Book Antiqua"/>
          <w:color w:val="000000"/>
          <w:lang w:eastAsia="zh-CN"/>
        </w:rPr>
        <w:t xml:space="preserve">Supplementary </w:t>
      </w:r>
      <w:r w:rsidR="00EE1086" w:rsidRPr="00CB06C5">
        <w:rPr>
          <w:rFonts w:ascii="Book Antiqua" w:eastAsia="Book Antiqua" w:hAnsi="Book Antiqua" w:cs="Book Antiqua"/>
          <w:color w:val="000000"/>
        </w:rPr>
        <w:t>Figure 4)</w:t>
      </w:r>
      <w:r w:rsidRPr="00CB06C5">
        <w:rPr>
          <w:rFonts w:ascii="Book Antiqua" w:eastAsia="Book Antiqua" w:hAnsi="Book Antiqua" w:cs="Book Antiqua"/>
          <w:color w:val="000000"/>
        </w:rPr>
        <w:t>.</w:t>
      </w:r>
    </w:p>
    <w:p w14:paraId="0089EC30" w14:textId="38A96C47"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Scenario C is scenario B plus the implementation of awareness and screening programs among the general population</w:t>
      </w:r>
      <w:r w:rsidR="00EE1086" w:rsidRPr="00CB06C5">
        <w:rPr>
          <w:rFonts w:ascii="Book Antiqua" w:eastAsia="Book Antiqua" w:hAnsi="Book Antiqua" w:cs="Book Antiqua"/>
          <w:color w:val="000000"/>
        </w:rPr>
        <w:t xml:space="preserve"> (</w:t>
      </w:r>
      <w:r w:rsidR="00EE1086" w:rsidRPr="00CB06C5">
        <w:rPr>
          <w:rFonts w:ascii="Book Antiqua" w:hAnsi="Book Antiqua" w:cs="Book Antiqua"/>
          <w:color w:val="000000"/>
          <w:lang w:eastAsia="zh-CN"/>
        </w:rPr>
        <w:t xml:space="preserve">Supplementary </w:t>
      </w:r>
      <w:r w:rsidR="00EE1086" w:rsidRPr="00CB06C5">
        <w:rPr>
          <w:rFonts w:ascii="Book Antiqua" w:eastAsia="Book Antiqua" w:hAnsi="Book Antiqua" w:cs="Book Antiqua"/>
          <w:color w:val="000000"/>
        </w:rPr>
        <w:t>Figure 5)</w:t>
      </w:r>
      <w:r w:rsidRPr="00CB06C5">
        <w:rPr>
          <w:rFonts w:ascii="Book Antiqua" w:eastAsia="Book Antiqua" w:hAnsi="Book Antiqua" w:cs="Book Antiqua"/>
          <w:color w:val="000000"/>
        </w:rPr>
        <w:t>. This scenario explores the impact of an elimination strategy that exclusively focuses on the general population without any interventions among the high-risk population (</w:t>
      </w:r>
      <w:r w:rsidRPr="00CB06C5">
        <w:rPr>
          <w:rFonts w:ascii="Book Antiqua" w:eastAsia="Book Antiqua" w:hAnsi="Book Antiqua" w:cs="Book Antiqua"/>
          <w:i/>
          <w:color w:val="000000"/>
        </w:rPr>
        <w:t>e.g.</w:t>
      </w:r>
      <w:r w:rsidRPr="00CB06C5">
        <w:rPr>
          <w:rFonts w:ascii="Book Antiqua" w:eastAsia="Book Antiqua" w:hAnsi="Book Antiqua" w:cs="Book Antiqua"/>
          <w:color w:val="000000"/>
        </w:rPr>
        <w:t>, PWID population).</w:t>
      </w:r>
    </w:p>
    <w:p w14:paraId="46368B42" w14:textId="0A127974"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 xml:space="preserve">Scenario D is scenario C with increased </w:t>
      </w:r>
      <w:r w:rsidR="003657EA" w:rsidRPr="00CB06C5">
        <w:rPr>
          <w:rFonts w:ascii="Book Antiqua" w:eastAsia="Book Antiqua" w:hAnsi="Book Antiqua" w:cs="Book Antiqua"/>
          <w:color w:val="000000"/>
        </w:rPr>
        <w:t>HR</w:t>
      </w:r>
      <w:r w:rsidRPr="00CB06C5">
        <w:rPr>
          <w:rFonts w:ascii="Book Antiqua" w:eastAsia="Book Antiqua" w:hAnsi="Book Antiqua" w:cs="Book Antiqua"/>
          <w:color w:val="000000"/>
        </w:rPr>
        <w:t xml:space="preserve"> coverage among PWID but without the simultaneous use of DAA therapy</w:t>
      </w:r>
      <w:r w:rsidR="00EE1086" w:rsidRPr="00CB06C5">
        <w:rPr>
          <w:rFonts w:ascii="Book Antiqua" w:eastAsia="Book Antiqua" w:hAnsi="Book Antiqua" w:cs="Book Antiqua"/>
          <w:color w:val="000000"/>
        </w:rPr>
        <w:t xml:space="preserve"> (</w:t>
      </w:r>
      <w:r w:rsidR="00EE1086" w:rsidRPr="00CB06C5">
        <w:rPr>
          <w:rFonts w:ascii="Book Antiqua" w:hAnsi="Book Antiqua" w:cs="Book Antiqua"/>
          <w:color w:val="000000"/>
          <w:lang w:eastAsia="zh-CN"/>
        </w:rPr>
        <w:t xml:space="preserve">Supplementary </w:t>
      </w:r>
      <w:r w:rsidR="00EE1086" w:rsidRPr="00CB06C5">
        <w:rPr>
          <w:rFonts w:ascii="Book Antiqua" w:eastAsia="Book Antiqua" w:hAnsi="Book Antiqua" w:cs="Book Antiqua"/>
          <w:color w:val="000000"/>
        </w:rPr>
        <w:t>Figure 6)</w:t>
      </w:r>
      <w:r w:rsidRPr="00CB06C5">
        <w:rPr>
          <w:rFonts w:ascii="Book Antiqua" w:eastAsia="Book Antiqua" w:hAnsi="Book Antiqua" w:cs="Book Antiqua"/>
          <w:color w:val="000000"/>
        </w:rPr>
        <w:t>. This scenario evaluates the impact of the expansion of primary prevention strategies among PWID without using DAA treatment. We assumed that PWID who participate in HR programs are diagnosed if they are infected and undiagnosed.</w:t>
      </w:r>
    </w:p>
    <w:p w14:paraId="3589480F" w14:textId="3F39DEBE"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Scenario E is scenario D with the addition that DAA treatments would also</w:t>
      </w:r>
      <w:r w:rsidR="001309D3" w:rsidRPr="00CB06C5">
        <w:rPr>
          <w:rFonts w:ascii="Book Antiqua" w:eastAsia="Book Antiqua" w:hAnsi="Book Antiqua" w:cs="Book Antiqua"/>
          <w:color w:val="000000"/>
        </w:rPr>
        <w:t xml:space="preserve"> be</w:t>
      </w:r>
      <w:r w:rsidRPr="00CB06C5">
        <w:rPr>
          <w:rFonts w:ascii="Book Antiqua" w:eastAsia="Book Antiqua" w:hAnsi="Book Antiqua" w:cs="Book Antiqua"/>
          <w:color w:val="000000"/>
        </w:rPr>
        <w:t xml:space="preserve"> available to the PWID population</w:t>
      </w:r>
      <w:r w:rsidR="00EE1086" w:rsidRPr="00CB06C5">
        <w:rPr>
          <w:rFonts w:ascii="Book Antiqua" w:eastAsia="Book Antiqua" w:hAnsi="Book Antiqua" w:cs="Book Antiqua"/>
          <w:color w:val="000000"/>
        </w:rPr>
        <w:t xml:space="preserve"> (</w:t>
      </w:r>
      <w:r w:rsidR="00EE1086" w:rsidRPr="00CB06C5">
        <w:rPr>
          <w:rFonts w:ascii="Book Antiqua" w:hAnsi="Book Antiqua" w:cs="Book Antiqua"/>
          <w:color w:val="000000"/>
          <w:lang w:eastAsia="zh-CN"/>
        </w:rPr>
        <w:t xml:space="preserve">Supplementary </w:t>
      </w:r>
      <w:r w:rsidR="00EE1086" w:rsidRPr="00CB06C5">
        <w:rPr>
          <w:rFonts w:ascii="Book Antiqua" w:eastAsia="Book Antiqua" w:hAnsi="Book Antiqua" w:cs="Book Antiqua"/>
          <w:color w:val="000000"/>
        </w:rPr>
        <w:t>Figure</w:t>
      </w:r>
      <w:r w:rsidR="00012F1D" w:rsidRPr="00CB06C5">
        <w:rPr>
          <w:rFonts w:ascii="Book Antiqua" w:hAnsi="Book Antiqua" w:cs="Book Antiqua"/>
          <w:color w:val="000000"/>
          <w:lang w:eastAsia="zh-CN"/>
        </w:rPr>
        <w:t>s</w:t>
      </w:r>
      <w:r w:rsidR="00EE1086" w:rsidRPr="00CB06C5">
        <w:rPr>
          <w:rFonts w:ascii="Book Antiqua" w:eastAsia="Book Antiqua" w:hAnsi="Book Antiqua" w:cs="Book Antiqua"/>
          <w:color w:val="000000"/>
        </w:rPr>
        <w:t xml:space="preserve"> 7 and 8)</w:t>
      </w:r>
      <w:r w:rsidRPr="00CB06C5">
        <w:rPr>
          <w:rFonts w:ascii="Book Antiqua" w:eastAsia="Book Antiqua" w:hAnsi="Book Antiqua" w:cs="Book Antiqua"/>
          <w:color w:val="000000"/>
        </w:rPr>
        <w:t xml:space="preserve">. This scenario </w:t>
      </w:r>
      <w:r w:rsidRPr="00CB06C5">
        <w:rPr>
          <w:rFonts w:ascii="Book Antiqua" w:eastAsia="Book Antiqua" w:hAnsi="Book Antiqua" w:cs="Book Antiqua"/>
          <w:color w:val="000000"/>
        </w:rPr>
        <w:lastRenderedPageBreak/>
        <w:t>assesses an integrated strategy that includes interventions both regarding the general population and the high-risk group.</w:t>
      </w:r>
    </w:p>
    <w:p w14:paraId="6E9E27A9" w14:textId="77777777" w:rsidR="00B72D02" w:rsidRPr="00CB06C5" w:rsidRDefault="00B72D02" w:rsidP="0063258C">
      <w:pPr>
        <w:spacing w:line="360" w:lineRule="auto"/>
        <w:jc w:val="both"/>
        <w:rPr>
          <w:rFonts w:ascii="Book Antiqua" w:hAnsi="Book Antiqua" w:cs="Book Antiqua"/>
          <w:color w:val="000000"/>
          <w:lang w:eastAsia="zh-CN"/>
        </w:rPr>
      </w:pPr>
    </w:p>
    <w:p w14:paraId="446471C9" w14:textId="77777777" w:rsidR="00A77B3E" w:rsidRPr="00CB06C5" w:rsidRDefault="00770284" w:rsidP="0063258C">
      <w:pPr>
        <w:spacing w:line="360" w:lineRule="auto"/>
        <w:jc w:val="both"/>
        <w:rPr>
          <w:rFonts w:ascii="Book Antiqua" w:hAnsi="Book Antiqua"/>
          <w:i/>
        </w:rPr>
      </w:pPr>
      <w:r w:rsidRPr="00CB06C5">
        <w:rPr>
          <w:rFonts w:ascii="Book Antiqua" w:eastAsia="Book Antiqua" w:hAnsi="Book Antiqua" w:cs="Book Antiqua"/>
          <w:i/>
          <w:color w:val="000000"/>
        </w:rPr>
        <w:t>Sensitivity analysis</w:t>
      </w:r>
    </w:p>
    <w:p w14:paraId="5C6DFB5E" w14:textId="2A22FAF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t>To examine the impact of the uncertainty around epidemiological parameters or model assumptions in the required treatments to achieve elimination, a series of univariate sensitivity analyses under scenario E were implemented. More specifically the impact of higher/</w:t>
      </w:r>
      <w:r w:rsidR="001309D3" w:rsidRPr="00CB06C5">
        <w:rPr>
          <w:rFonts w:ascii="Book Antiqua" w:eastAsia="Book Antiqua" w:hAnsi="Book Antiqua" w:cs="Book Antiqua"/>
          <w:color w:val="000000"/>
        </w:rPr>
        <w:t>l</w:t>
      </w:r>
      <w:r w:rsidRPr="00CB06C5">
        <w:rPr>
          <w:rFonts w:ascii="Book Antiqua" w:eastAsia="Book Antiqua" w:hAnsi="Book Antiqua" w:cs="Book Antiqua"/>
          <w:color w:val="000000"/>
        </w:rPr>
        <w:t xml:space="preserve">ower general population (1950 or 3250 </w:t>
      </w:r>
      <w:r w:rsidRPr="00CB06C5">
        <w:rPr>
          <w:rFonts w:ascii="Book Antiqua" w:eastAsia="Book Antiqua" w:hAnsi="Book Antiqua" w:cs="Book Antiqua"/>
          <w:i/>
          <w:color w:val="000000"/>
        </w:rPr>
        <w:t>vs</w:t>
      </w:r>
      <w:r w:rsidR="00B72D02" w:rsidRPr="00CB06C5">
        <w:rPr>
          <w:rFonts w:ascii="Book Antiqua" w:eastAsia="Book Antiqua" w:hAnsi="Book Antiqua" w:cs="Book Antiqua"/>
          <w:color w:val="000000"/>
        </w:rPr>
        <w:t xml:space="preserve"> 2600), higher/</w:t>
      </w:r>
      <w:r w:rsidR="00B72D02" w:rsidRPr="00CB06C5">
        <w:rPr>
          <w:rFonts w:ascii="Book Antiqua" w:hAnsi="Book Antiqua" w:cs="Book Antiqua"/>
          <w:color w:val="000000"/>
          <w:lang w:eastAsia="zh-CN"/>
        </w:rPr>
        <w:t>l</w:t>
      </w:r>
      <w:r w:rsidRPr="00CB06C5">
        <w:rPr>
          <w:rFonts w:ascii="Book Antiqua" w:eastAsia="Book Antiqua" w:hAnsi="Book Antiqua" w:cs="Book Antiqua"/>
          <w:color w:val="000000"/>
        </w:rPr>
        <w:t xml:space="preserve">ower PWID population (525 or 875 </w:t>
      </w:r>
      <w:r w:rsidRPr="00CB06C5">
        <w:rPr>
          <w:rFonts w:ascii="Book Antiqua" w:eastAsia="Book Antiqua" w:hAnsi="Book Antiqua" w:cs="Book Antiqua"/>
          <w:i/>
          <w:color w:val="000000"/>
        </w:rPr>
        <w:t>vs</w:t>
      </w:r>
      <w:r w:rsidRPr="00CB06C5">
        <w:rPr>
          <w:rFonts w:ascii="Book Antiqua" w:eastAsia="Book Antiqua" w:hAnsi="Book Antiqua" w:cs="Book Antiqua"/>
          <w:color w:val="000000"/>
        </w:rPr>
        <w:t xml:space="preserve"> 700), the impact of adherence to treatment on SVR (85% </w:t>
      </w:r>
      <w:r w:rsidRPr="00CB06C5">
        <w:rPr>
          <w:rFonts w:ascii="Book Antiqua" w:eastAsia="Book Antiqua" w:hAnsi="Book Antiqua" w:cs="Book Antiqua"/>
          <w:i/>
          <w:color w:val="000000"/>
        </w:rPr>
        <w:t>vs</w:t>
      </w:r>
      <w:r w:rsidR="00B72D02" w:rsidRPr="00CB06C5">
        <w:rPr>
          <w:rFonts w:ascii="Book Antiqua" w:eastAsia="Book Antiqua" w:hAnsi="Book Antiqua" w:cs="Book Antiqua"/>
          <w:color w:val="000000"/>
        </w:rPr>
        <w:t xml:space="preserve"> 95%), influence of shorter/</w:t>
      </w:r>
      <w:r w:rsidR="00B72D02" w:rsidRPr="00CB06C5">
        <w:rPr>
          <w:rFonts w:ascii="Book Antiqua" w:hAnsi="Book Antiqua" w:cs="Book Antiqua"/>
          <w:color w:val="000000"/>
          <w:lang w:eastAsia="zh-CN"/>
        </w:rPr>
        <w:t>l</w:t>
      </w:r>
      <w:r w:rsidRPr="00CB06C5">
        <w:rPr>
          <w:rFonts w:ascii="Book Antiqua" w:eastAsia="Book Antiqua" w:hAnsi="Book Antiqua" w:cs="Book Antiqua"/>
          <w:color w:val="000000"/>
        </w:rPr>
        <w:t xml:space="preserve">onger average duration of injecting carrier (10 or 15 </w:t>
      </w:r>
      <w:r w:rsidRPr="00CB06C5">
        <w:rPr>
          <w:rFonts w:ascii="Book Antiqua" w:eastAsia="Book Antiqua" w:hAnsi="Book Antiqua" w:cs="Book Antiqua"/>
          <w:i/>
          <w:color w:val="000000"/>
        </w:rPr>
        <w:t>vs</w:t>
      </w:r>
      <w:r w:rsidRPr="00CB06C5">
        <w:rPr>
          <w:rFonts w:ascii="Book Antiqua" w:eastAsia="Book Antiqua" w:hAnsi="Book Antiqua" w:cs="Book Antiqua"/>
          <w:color w:val="000000"/>
        </w:rPr>
        <w:t xml:space="preserve"> 13.5 years), and the effect of changes in risk behavior after successful treatment (50% lower or higher probability of re-infection </w:t>
      </w:r>
      <w:r w:rsidRPr="00CB06C5">
        <w:rPr>
          <w:rFonts w:ascii="Book Antiqua" w:eastAsia="Book Antiqua" w:hAnsi="Book Antiqua" w:cs="Book Antiqua"/>
          <w:i/>
          <w:color w:val="000000"/>
        </w:rPr>
        <w:t>vs</w:t>
      </w:r>
      <w:r w:rsidRPr="00CB06C5">
        <w:rPr>
          <w:rFonts w:ascii="Book Antiqua" w:eastAsia="Book Antiqua" w:hAnsi="Book Antiqua" w:cs="Book Antiqua"/>
          <w:color w:val="000000"/>
        </w:rPr>
        <w:t xml:space="preserve"> no change in risk behavior).</w:t>
      </w:r>
    </w:p>
    <w:bookmarkEnd w:id="55"/>
    <w:bookmarkEnd w:id="56"/>
    <w:p w14:paraId="02512CB4" w14:textId="77777777" w:rsidR="00A77B3E" w:rsidRPr="00CB06C5" w:rsidRDefault="00A77B3E" w:rsidP="0063258C">
      <w:pPr>
        <w:spacing w:line="360" w:lineRule="auto"/>
        <w:jc w:val="both"/>
        <w:rPr>
          <w:rFonts w:ascii="Book Antiqua" w:hAnsi="Book Antiqua"/>
        </w:rPr>
      </w:pPr>
    </w:p>
    <w:p w14:paraId="7F2CA9E9"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caps/>
          <w:color w:val="000000"/>
          <w:u w:val="single"/>
        </w:rPr>
        <w:t>RESULTS</w:t>
      </w:r>
    </w:p>
    <w:p w14:paraId="6F7F5C82" w14:textId="77777777" w:rsidR="00A77B3E" w:rsidRPr="00CB06C5" w:rsidRDefault="00770284" w:rsidP="0063258C">
      <w:pPr>
        <w:spacing w:line="360" w:lineRule="auto"/>
        <w:jc w:val="both"/>
        <w:rPr>
          <w:rFonts w:ascii="Book Antiqua" w:hAnsi="Book Antiqua"/>
          <w:i/>
        </w:rPr>
      </w:pPr>
      <w:bookmarkStart w:id="61" w:name="OLE_LINK251"/>
      <w:bookmarkStart w:id="62" w:name="OLE_LINK252"/>
      <w:r w:rsidRPr="00CB06C5">
        <w:rPr>
          <w:rFonts w:ascii="Book Antiqua" w:eastAsia="Book Antiqua" w:hAnsi="Book Antiqua" w:cs="Book Antiqua"/>
          <w:b/>
          <w:bCs/>
          <w:i/>
          <w:color w:val="000000"/>
        </w:rPr>
        <w:t>Status quo scenario</w:t>
      </w:r>
    </w:p>
    <w:p w14:paraId="040CEABB" w14:textId="70AA6F6A"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t>Under the status quo scenario, the model predicted a 4.5% (95%</w:t>
      </w:r>
      <w:r w:rsidR="00756B7E" w:rsidRPr="00CB06C5">
        <w:rPr>
          <w:rFonts w:ascii="Book Antiqua" w:eastAsia="Book Antiqua" w:hAnsi="Book Antiqua" w:cs="Book Antiqua"/>
          <w:color w:val="000000"/>
        </w:rPr>
        <w:t xml:space="preserve"> confidence interval (</w:t>
      </w:r>
      <w:r w:rsidR="00A60369" w:rsidRPr="00CB06C5">
        <w:rPr>
          <w:rFonts w:ascii="Book Antiqua" w:hAnsi="Book Antiqua" w:cs="Book Antiqua"/>
          <w:color w:val="000000"/>
          <w:lang w:eastAsia="zh-CN"/>
        </w:rPr>
        <w:t>CI</w:t>
      </w:r>
      <w:r w:rsidR="00756B7E" w:rsidRPr="00CB06C5">
        <w:rPr>
          <w:rFonts w:ascii="Book Antiqua" w:hAnsi="Book Antiqua" w:cs="Book Antiqua"/>
          <w:color w:val="000000"/>
          <w:lang w:eastAsia="zh-CN"/>
        </w:rPr>
        <w:t>)</w:t>
      </w:r>
      <w:r w:rsidRPr="00CB06C5">
        <w:rPr>
          <w:rFonts w:ascii="Book Antiqua" w:eastAsia="Book Antiqua" w:hAnsi="Book Antiqua" w:cs="Book Antiqua"/>
          <w:color w:val="000000"/>
        </w:rPr>
        <w:t xml:space="preserve">: 3.2%, 5.7%) increase in the number of viremic cases in </w:t>
      </w:r>
      <w:r w:rsidR="00A60369" w:rsidRPr="00CB06C5">
        <w:rPr>
          <w:rFonts w:ascii="Book Antiqua" w:eastAsia="Book Antiqua" w:hAnsi="Book Antiqua" w:cs="Book Antiqua"/>
          <w:color w:val="000000"/>
        </w:rPr>
        <w:t>2034 compared to 2020 (Figure 1</w:t>
      </w:r>
      <w:r w:rsidR="00A60369" w:rsidRPr="00CB06C5">
        <w:rPr>
          <w:rFonts w:ascii="Book Antiqua" w:hAnsi="Book Antiqua" w:cs="Book Antiqua"/>
          <w:color w:val="000000"/>
          <w:lang w:eastAsia="zh-CN"/>
        </w:rPr>
        <w:t>A</w:t>
      </w:r>
      <w:r w:rsidRPr="00CB06C5">
        <w:rPr>
          <w:rFonts w:ascii="Book Antiqua" w:eastAsia="Book Antiqua" w:hAnsi="Book Antiqua" w:cs="Book Antiqua"/>
          <w:color w:val="000000"/>
        </w:rPr>
        <w:t>). Concerning liver-related deaths, th</w:t>
      </w:r>
      <w:r w:rsidR="00A60369" w:rsidRPr="00CB06C5">
        <w:rPr>
          <w:rFonts w:ascii="Book Antiqua" w:eastAsia="Book Antiqua" w:hAnsi="Book Antiqua" w:cs="Book Antiqua"/>
          <w:color w:val="000000"/>
        </w:rPr>
        <w:t>e model projects that 75 (95%C</w:t>
      </w:r>
      <w:r w:rsidRPr="00CB06C5">
        <w:rPr>
          <w:rFonts w:ascii="Book Antiqua" w:eastAsia="Book Antiqua" w:hAnsi="Book Antiqua" w:cs="Book Antiqua"/>
          <w:color w:val="000000"/>
        </w:rPr>
        <w:t xml:space="preserve">I: 60, 91) liver-related </w:t>
      </w:r>
      <w:r w:rsidR="00A60369" w:rsidRPr="00CB06C5">
        <w:rPr>
          <w:rFonts w:ascii="Book Antiqua" w:eastAsia="Book Antiqua" w:hAnsi="Book Antiqua" w:cs="Book Antiqua"/>
          <w:color w:val="000000"/>
        </w:rPr>
        <w:t>deaths would occur between 2020</w:t>
      </w:r>
      <w:r w:rsidR="00A60369" w:rsidRPr="00CB06C5">
        <w:rPr>
          <w:rFonts w:ascii="Book Antiqua" w:hAnsi="Book Antiqua" w:cs="Book Antiqua"/>
          <w:color w:val="000000"/>
          <w:lang w:eastAsia="zh-CN"/>
        </w:rPr>
        <w:t xml:space="preserve"> and </w:t>
      </w:r>
      <w:r w:rsidRPr="00CB06C5">
        <w:rPr>
          <w:rFonts w:ascii="Book Antiqua" w:eastAsia="Book Antiqua" w:hAnsi="Book Antiqua" w:cs="Book Antiqua"/>
          <w:color w:val="000000"/>
        </w:rPr>
        <w:t>2034 under t</w:t>
      </w:r>
      <w:r w:rsidR="00E87603" w:rsidRPr="00CB06C5">
        <w:rPr>
          <w:rFonts w:ascii="Book Antiqua" w:eastAsia="Book Antiqua" w:hAnsi="Book Antiqua" w:cs="Book Antiqua"/>
          <w:color w:val="000000"/>
        </w:rPr>
        <w:t xml:space="preserve">he status quo scenario (Figure </w:t>
      </w:r>
      <w:r w:rsidR="00E87603" w:rsidRPr="00CB06C5">
        <w:rPr>
          <w:rFonts w:ascii="Book Antiqua" w:hAnsi="Book Antiqua" w:cs="Book Antiqua"/>
          <w:color w:val="000000"/>
          <w:lang w:eastAsia="zh-CN"/>
        </w:rPr>
        <w:t>2</w:t>
      </w:r>
      <w:r w:rsidRPr="00CB06C5">
        <w:rPr>
          <w:rFonts w:ascii="Book Antiqua" w:eastAsia="Book Antiqua" w:hAnsi="Book Antiqua" w:cs="Book Antiqua"/>
          <w:color w:val="000000"/>
        </w:rPr>
        <w:t>).</w:t>
      </w:r>
    </w:p>
    <w:p w14:paraId="7E95B304" w14:textId="65CE4124"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Regarding HCV incident cases, it wa</w:t>
      </w:r>
      <w:r w:rsidR="006C3669" w:rsidRPr="00CB06C5">
        <w:rPr>
          <w:rFonts w:ascii="Book Antiqua" w:eastAsia="Book Antiqua" w:hAnsi="Book Antiqua" w:cs="Book Antiqua"/>
          <w:color w:val="000000"/>
        </w:rPr>
        <w:t>s estimated that 38 PWID (95%C</w:t>
      </w:r>
      <w:r w:rsidRPr="00CB06C5">
        <w:rPr>
          <w:rFonts w:ascii="Book Antiqua" w:eastAsia="Book Antiqua" w:hAnsi="Book Antiqua" w:cs="Book Antiqua"/>
          <w:color w:val="000000"/>
        </w:rPr>
        <w:t>I: 23, 51)</w:t>
      </w:r>
      <w:r w:rsidR="006C3669" w:rsidRPr="00CB06C5">
        <w:rPr>
          <w:rFonts w:ascii="Book Antiqua" w:eastAsia="Book Antiqua" w:hAnsi="Book Antiqua" w:cs="Book Antiqua"/>
          <w:color w:val="000000"/>
        </w:rPr>
        <w:t xml:space="preserve"> are newly infected every year </w:t>
      </w:r>
      <w:r w:rsidR="006C3669" w:rsidRPr="00CB06C5">
        <w:rPr>
          <w:rFonts w:ascii="Book Antiqua" w:hAnsi="Book Antiqua" w:cs="Book Antiqua"/>
          <w:color w:val="000000"/>
          <w:lang w:eastAsia="zh-CN"/>
        </w:rPr>
        <w:t>[</w:t>
      </w:r>
      <w:r w:rsidRPr="00CB06C5">
        <w:rPr>
          <w:rFonts w:ascii="Book Antiqua" w:eastAsia="Book Antiqua" w:hAnsi="Book Antiqua" w:cs="Book Antiqua"/>
          <w:color w:val="000000"/>
        </w:rPr>
        <w:t>annual incidence p</w:t>
      </w:r>
      <w:r w:rsidR="006C3669" w:rsidRPr="00CB06C5">
        <w:rPr>
          <w:rFonts w:ascii="Book Antiqua" w:eastAsia="Book Antiqua" w:hAnsi="Book Antiqua" w:cs="Book Antiqua"/>
          <w:color w:val="000000"/>
        </w:rPr>
        <w:t>er 100 person-years: 9.6 (95%CI: 5.5, 13.2)</w:t>
      </w:r>
      <w:r w:rsidR="006C3669" w:rsidRPr="00CB06C5">
        <w:rPr>
          <w:rFonts w:ascii="Book Antiqua" w:hAnsi="Book Antiqua" w:cs="Book Antiqua"/>
          <w:color w:val="000000"/>
          <w:lang w:eastAsia="zh-CN"/>
        </w:rPr>
        <w:t>]</w:t>
      </w:r>
      <w:r w:rsidR="00E87603" w:rsidRPr="00CB06C5">
        <w:rPr>
          <w:rFonts w:ascii="Book Antiqua" w:eastAsia="Book Antiqua" w:hAnsi="Book Antiqua" w:cs="Book Antiqua"/>
          <w:color w:val="000000"/>
        </w:rPr>
        <w:t xml:space="preserve"> (Figure </w:t>
      </w:r>
      <w:r w:rsidR="00E87603" w:rsidRPr="00CB06C5">
        <w:rPr>
          <w:rFonts w:ascii="Book Antiqua" w:hAnsi="Book Antiqua" w:cs="Book Antiqua"/>
          <w:color w:val="000000"/>
          <w:lang w:eastAsia="zh-CN"/>
        </w:rPr>
        <w:t>3</w:t>
      </w:r>
      <w:r w:rsidRPr="00CB06C5">
        <w:rPr>
          <w:rFonts w:ascii="Book Antiqua" w:eastAsia="Book Antiqua" w:hAnsi="Book Antiqua" w:cs="Book Antiqua"/>
          <w:color w:val="000000"/>
        </w:rPr>
        <w:t>). Without any PWID-specific interventions, HCV incidence is expected to remain constant through our study. The cumulative HCV incident cases, under the status qu</w:t>
      </w:r>
      <w:r w:rsidR="006C3669" w:rsidRPr="00CB06C5">
        <w:rPr>
          <w:rFonts w:ascii="Book Antiqua" w:eastAsia="Book Antiqua" w:hAnsi="Book Antiqua" w:cs="Book Antiqua"/>
          <w:color w:val="000000"/>
        </w:rPr>
        <w:t>o scenario, would be 575 (95%C</w:t>
      </w:r>
      <w:r w:rsidRPr="00CB06C5">
        <w:rPr>
          <w:rFonts w:ascii="Book Antiqua" w:eastAsia="Book Antiqua" w:hAnsi="Book Antiqua" w:cs="Book Antiqua"/>
          <w:color w:val="000000"/>
        </w:rPr>
        <w:t>I: 535,</w:t>
      </w:r>
      <w:r w:rsidR="006C3669" w:rsidRPr="00CB06C5">
        <w:rPr>
          <w:rFonts w:ascii="Book Antiqua" w:eastAsia="Book Antiqua" w:hAnsi="Book Antiqua" w:cs="Book Antiqua"/>
          <w:color w:val="000000"/>
        </w:rPr>
        <w:t xml:space="preserve"> 615) during 2020-2034 (</w:t>
      </w:r>
      <w:r w:rsidR="006C3669" w:rsidRPr="00CB06C5">
        <w:rPr>
          <w:rFonts w:ascii="Book Antiqua" w:hAnsi="Book Antiqua" w:cs="Book Antiqua"/>
          <w:color w:val="000000"/>
          <w:lang w:eastAsia="zh-CN"/>
        </w:rPr>
        <w:t xml:space="preserve">Supplementary </w:t>
      </w:r>
      <w:r w:rsidR="006C3669" w:rsidRPr="00CB06C5">
        <w:rPr>
          <w:rFonts w:ascii="Book Antiqua" w:eastAsia="Book Antiqua" w:hAnsi="Book Antiqua" w:cs="Book Antiqua"/>
          <w:color w:val="000000"/>
        </w:rPr>
        <w:t xml:space="preserve">Figure </w:t>
      </w:r>
      <w:r w:rsidR="00C7588C" w:rsidRPr="00CB06C5">
        <w:rPr>
          <w:rFonts w:ascii="Book Antiqua" w:eastAsia="Book Antiqua" w:hAnsi="Book Antiqua" w:cs="Book Antiqua"/>
          <w:color w:val="000000"/>
        </w:rPr>
        <w:t>10</w:t>
      </w:r>
      <w:r w:rsidRPr="00CB06C5">
        <w:rPr>
          <w:rFonts w:ascii="Book Antiqua" w:eastAsia="Book Antiqua" w:hAnsi="Book Antiqua" w:cs="Book Antiqua"/>
          <w:color w:val="000000"/>
        </w:rPr>
        <w:t>). Finally, the total number of PWID with CHC that would stop injecting and be considered part of the general population, under the status qu</w:t>
      </w:r>
      <w:r w:rsidR="006C3669" w:rsidRPr="00CB06C5">
        <w:rPr>
          <w:rFonts w:ascii="Book Antiqua" w:eastAsia="Book Antiqua" w:hAnsi="Book Antiqua" w:cs="Book Antiqua"/>
          <w:color w:val="000000"/>
        </w:rPr>
        <w:t>o scenario, would be 340 (95%C</w:t>
      </w:r>
      <w:r w:rsidRPr="00CB06C5">
        <w:rPr>
          <w:rFonts w:ascii="Book Antiqua" w:eastAsia="Book Antiqua" w:hAnsi="Book Antiqua" w:cs="Book Antiqua"/>
          <w:color w:val="000000"/>
        </w:rPr>
        <w:t>I: 305, 360) during 2020-2034.</w:t>
      </w:r>
    </w:p>
    <w:p w14:paraId="50018B4D" w14:textId="77777777" w:rsidR="006C3669" w:rsidRPr="00CB06C5" w:rsidRDefault="006C3669" w:rsidP="0063258C">
      <w:pPr>
        <w:spacing w:line="360" w:lineRule="auto"/>
        <w:jc w:val="both"/>
        <w:rPr>
          <w:rFonts w:ascii="Book Antiqua" w:hAnsi="Book Antiqua" w:cs="Book Antiqua"/>
          <w:b/>
          <w:bCs/>
          <w:color w:val="000000"/>
          <w:lang w:eastAsia="zh-CN"/>
        </w:rPr>
      </w:pPr>
    </w:p>
    <w:p w14:paraId="6649E3B5" w14:textId="77777777" w:rsidR="00A77B3E" w:rsidRPr="00CB06C5" w:rsidRDefault="00770284" w:rsidP="0063258C">
      <w:pPr>
        <w:spacing w:line="360" w:lineRule="auto"/>
        <w:jc w:val="both"/>
        <w:rPr>
          <w:rFonts w:ascii="Book Antiqua" w:hAnsi="Book Antiqua"/>
          <w:i/>
        </w:rPr>
      </w:pPr>
      <w:r w:rsidRPr="00CB06C5">
        <w:rPr>
          <w:rFonts w:ascii="Book Antiqua" w:eastAsia="Book Antiqua" w:hAnsi="Book Antiqua" w:cs="Book Antiqua"/>
          <w:b/>
          <w:bCs/>
          <w:i/>
          <w:color w:val="000000"/>
        </w:rPr>
        <w:lastRenderedPageBreak/>
        <w:t>Scenario B</w:t>
      </w:r>
    </w:p>
    <w:p w14:paraId="3BB195AF"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t xml:space="preserve">Under scenario B, 90 DAAs per year would be available for the infected population. However, without the implementation of awareness and screening interventions, the elimination program would quickly run out of patients after the first years due to the insufficient number </w:t>
      </w:r>
      <w:r w:rsidR="00416BEF" w:rsidRPr="00CB06C5">
        <w:rPr>
          <w:rFonts w:ascii="Book Antiqua" w:eastAsia="Book Antiqua" w:hAnsi="Book Antiqua" w:cs="Book Antiqua"/>
          <w:color w:val="000000"/>
        </w:rPr>
        <w:t>of diagnosed patients (Figure 4</w:t>
      </w:r>
      <w:r w:rsidR="00416BEF" w:rsidRPr="00CB06C5">
        <w:rPr>
          <w:rFonts w:ascii="Book Antiqua" w:hAnsi="Book Antiqua" w:cs="Book Antiqua"/>
          <w:color w:val="000000"/>
          <w:lang w:eastAsia="zh-CN"/>
        </w:rPr>
        <w:t>B</w:t>
      </w:r>
      <w:r w:rsidRPr="00CB06C5">
        <w:rPr>
          <w:rFonts w:ascii="Book Antiqua" w:eastAsia="Book Antiqua" w:hAnsi="Book Antiqua" w:cs="Book Antiqua"/>
          <w:color w:val="000000"/>
        </w:rPr>
        <w:t>).</w:t>
      </w:r>
    </w:p>
    <w:p w14:paraId="26C828E0" w14:textId="41ED0410"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Scenario B would cause marginal declines in CHC prevalence and liver-related deaths. More specifically, the total number of infected people was pr</w:t>
      </w:r>
      <w:r w:rsidR="00416BEF" w:rsidRPr="00CB06C5">
        <w:rPr>
          <w:rFonts w:ascii="Book Antiqua" w:eastAsia="Book Antiqua" w:hAnsi="Book Antiqua" w:cs="Book Antiqua"/>
          <w:color w:val="000000"/>
        </w:rPr>
        <w:t>ojected to be lower by 16.6% (</w:t>
      </w:r>
      <w:r w:rsidR="00416BEF" w:rsidRPr="00CB06C5">
        <w:rPr>
          <w:rFonts w:ascii="Book Antiqua" w:hAnsi="Book Antiqua" w:cs="Book Antiqua"/>
          <w:color w:val="000000"/>
          <w:lang w:eastAsia="zh-CN"/>
        </w:rPr>
        <w:t>95%</w:t>
      </w:r>
      <w:r w:rsidR="00416BEF" w:rsidRPr="00CB06C5">
        <w:rPr>
          <w:rFonts w:ascii="Book Antiqua" w:eastAsia="Book Antiqua" w:hAnsi="Book Antiqua" w:cs="Book Antiqua"/>
          <w:color w:val="000000"/>
        </w:rPr>
        <w:t>C</w:t>
      </w:r>
      <w:r w:rsidRPr="00CB06C5">
        <w:rPr>
          <w:rFonts w:ascii="Book Antiqua" w:eastAsia="Book Antiqua" w:hAnsi="Book Antiqua" w:cs="Book Antiqua"/>
          <w:color w:val="000000"/>
        </w:rPr>
        <w:t>I: 15.2%, 18.5%) in 2</w:t>
      </w:r>
      <w:r w:rsidR="00416BEF" w:rsidRPr="00CB06C5">
        <w:rPr>
          <w:rFonts w:ascii="Book Antiqua" w:eastAsia="Book Antiqua" w:hAnsi="Book Antiqua" w:cs="Book Antiqua"/>
          <w:color w:val="000000"/>
        </w:rPr>
        <w:t>034 compared to 2020 (Figure 1</w:t>
      </w:r>
      <w:r w:rsidR="00416BEF" w:rsidRPr="00CB06C5">
        <w:rPr>
          <w:rFonts w:ascii="Book Antiqua" w:hAnsi="Book Antiqua" w:cs="Book Antiqua"/>
          <w:color w:val="000000"/>
          <w:lang w:eastAsia="zh-CN"/>
        </w:rPr>
        <w:t>A</w:t>
      </w:r>
      <w:r w:rsidRPr="00CB06C5">
        <w:rPr>
          <w:rFonts w:ascii="Book Antiqua" w:eastAsia="Book Antiqua" w:hAnsi="Book Antiqua" w:cs="Book Antiqua"/>
          <w:color w:val="000000"/>
        </w:rPr>
        <w:t>). Regarding deaths, sce</w:t>
      </w:r>
      <w:r w:rsidR="00416BEF" w:rsidRPr="00CB06C5">
        <w:rPr>
          <w:rFonts w:ascii="Book Antiqua" w:eastAsia="Book Antiqua" w:hAnsi="Book Antiqua" w:cs="Book Antiqua"/>
          <w:color w:val="000000"/>
        </w:rPr>
        <w:t>nario B would prevent 10 (95%C</w:t>
      </w:r>
      <w:r w:rsidRPr="00CB06C5">
        <w:rPr>
          <w:rFonts w:ascii="Book Antiqua" w:eastAsia="Book Antiqua" w:hAnsi="Book Antiqua" w:cs="Book Antiqua"/>
          <w:color w:val="000000"/>
        </w:rPr>
        <w:t>I: -12, 29) liver-related deaths compared to the status quo scenario by 2034. However, this decline would be insufficient to keep the number of deaths closer to the desired target (45 cumulative deaths) (Figure 3).</w:t>
      </w:r>
    </w:p>
    <w:p w14:paraId="67D4EC18" w14:textId="6C021743"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 xml:space="preserve">Finally, </w:t>
      </w:r>
      <w:r w:rsidR="006A019D" w:rsidRPr="00CB06C5">
        <w:rPr>
          <w:rFonts w:ascii="Book Antiqua" w:eastAsia="Book Antiqua" w:hAnsi="Book Antiqua" w:cs="Book Antiqua"/>
          <w:color w:val="000000"/>
        </w:rPr>
        <w:t>because</w:t>
      </w:r>
      <w:r w:rsidRPr="00CB06C5">
        <w:rPr>
          <w:rFonts w:ascii="Book Antiqua" w:eastAsia="Book Antiqua" w:hAnsi="Book Antiqua" w:cs="Book Antiqua"/>
          <w:color w:val="000000"/>
        </w:rPr>
        <w:t xml:space="preserve"> in this scenario no antiviral treatments or expansion of HR coverage is provided to PWID, HCV incidence would remain constant (Figure 2).</w:t>
      </w:r>
    </w:p>
    <w:p w14:paraId="6E7242F0" w14:textId="77777777" w:rsidR="00416BEF" w:rsidRPr="00CB06C5" w:rsidRDefault="00416BEF" w:rsidP="0063258C">
      <w:pPr>
        <w:spacing w:line="360" w:lineRule="auto"/>
        <w:jc w:val="both"/>
        <w:rPr>
          <w:rFonts w:ascii="Book Antiqua" w:hAnsi="Book Antiqua" w:cs="Book Antiqua"/>
          <w:b/>
          <w:bCs/>
          <w:color w:val="000000"/>
          <w:lang w:eastAsia="zh-CN"/>
        </w:rPr>
      </w:pPr>
    </w:p>
    <w:p w14:paraId="307ED272" w14:textId="77777777" w:rsidR="00A77B3E" w:rsidRPr="00CB06C5" w:rsidRDefault="00770284" w:rsidP="0063258C">
      <w:pPr>
        <w:spacing w:line="360" w:lineRule="auto"/>
        <w:jc w:val="both"/>
        <w:rPr>
          <w:rFonts w:ascii="Book Antiqua" w:hAnsi="Book Antiqua"/>
          <w:i/>
        </w:rPr>
      </w:pPr>
      <w:r w:rsidRPr="00CB06C5">
        <w:rPr>
          <w:rFonts w:ascii="Book Antiqua" w:eastAsia="Book Antiqua" w:hAnsi="Book Antiqua" w:cs="Book Antiqua"/>
          <w:b/>
          <w:bCs/>
          <w:i/>
          <w:color w:val="000000"/>
        </w:rPr>
        <w:t>Scenario C</w:t>
      </w:r>
    </w:p>
    <w:p w14:paraId="0C5C3091" w14:textId="27436039"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t>Under scenario C, the modified targets of mortality could be achieved. More specifically, using a gradually increasing p</w:t>
      </w:r>
      <w:r w:rsidR="00416BEF" w:rsidRPr="00CB06C5">
        <w:rPr>
          <w:rFonts w:ascii="Book Antiqua" w:eastAsia="Book Antiqua" w:hAnsi="Book Antiqua" w:cs="Book Antiqua"/>
          <w:color w:val="000000"/>
        </w:rPr>
        <w:t>rogram, if we treat 2715 (95%C</w:t>
      </w:r>
      <w:r w:rsidRPr="00CB06C5">
        <w:rPr>
          <w:rFonts w:ascii="Book Antiqua" w:eastAsia="Book Antiqua" w:hAnsi="Book Antiqua" w:cs="Book Antiqua"/>
          <w:color w:val="000000"/>
        </w:rPr>
        <w:t xml:space="preserve">I: 2670, 2760) patients from the </w:t>
      </w:r>
      <w:r w:rsidR="00416BEF" w:rsidRPr="00CB06C5">
        <w:rPr>
          <w:rFonts w:ascii="Book Antiqua" w:eastAsia="Book Antiqua" w:hAnsi="Book Antiqua" w:cs="Book Antiqua"/>
          <w:color w:val="000000"/>
        </w:rPr>
        <w:t>general population between 2020</w:t>
      </w:r>
      <w:r w:rsidR="00416BEF" w:rsidRPr="00CB06C5">
        <w:rPr>
          <w:rFonts w:ascii="Book Antiqua" w:hAnsi="Book Antiqua" w:cs="Book Antiqua"/>
          <w:color w:val="000000"/>
          <w:lang w:eastAsia="zh-CN"/>
        </w:rPr>
        <w:t xml:space="preserve"> and </w:t>
      </w:r>
      <w:r w:rsidRPr="00CB06C5">
        <w:rPr>
          <w:rFonts w:ascii="Book Antiqua" w:eastAsia="Book Antiqua" w:hAnsi="Book Antiqua" w:cs="Book Antiqua"/>
          <w:color w:val="000000"/>
        </w:rPr>
        <w:t>2034, the prevalence of CHC in the general populatio</w:t>
      </w:r>
      <w:r w:rsidR="0047723E" w:rsidRPr="00CB06C5">
        <w:rPr>
          <w:rFonts w:ascii="Book Antiqua" w:eastAsia="Book Antiqua" w:hAnsi="Book Antiqua" w:cs="Book Antiqua"/>
          <w:color w:val="000000"/>
        </w:rPr>
        <w:t>n will decrease by 82.7% (95%C</w:t>
      </w:r>
      <w:r w:rsidRPr="00CB06C5">
        <w:rPr>
          <w:rFonts w:ascii="Book Antiqua" w:eastAsia="Book Antiqua" w:hAnsi="Book Antiqua" w:cs="Book Antiqua"/>
          <w:color w:val="000000"/>
        </w:rPr>
        <w:t>I: 81.5%, 84.1%) in 2034 compared to 2020. Liver-related deaths will not ex</w:t>
      </w:r>
      <w:r w:rsidR="0047723E" w:rsidRPr="00CB06C5">
        <w:rPr>
          <w:rFonts w:ascii="Book Antiqua" w:eastAsia="Book Antiqua" w:hAnsi="Book Antiqua" w:cs="Book Antiqua"/>
          <w:color w:val="000000"/>
        </w:rPr>
        <w:t>ceed the limit of the 5 per 100</w:t>
      </w:r>
      <w:r w:rsidRPr="00CB06C5">
        <w:rPr>
          <w:rFonts w:ascii="Book Antiqua" w:eastAsia="Book Antiqua" w:hAnsi="Book Antiqua" w:cs="Book Antiqua"/>
          <w:color w:val="000000"/>
        </w:rPr>
        <w:t>000 deaths (Fi</w:t>
      </w:r>
      <w:r w:rsidR="0047723E" w:rsidRPr="00CB06C5">
        <w:rPr>
          <w:rFonts w:ascii="Book Antiqua" w:eastAsia="Book Antiqua" w:hAnsi="Book Antiqua" w:cs="Book Antiqua"/>
          <w:color w:val="000000"/>
        </w:rPr>
        <w:t>gure</w:t>
      </w:r>
      <w:r w:rsidR="0019254C" w:rsidRPr="00CB06C5">
        <w:rPr>
          <w:rFonts w:ascii="Book Antiqua" w:hAnsi="Book Antiqua" w:cs="Book Antiqua"/>
          <w:color w:val="000000"/>
          <w:lang w:eastAsia="zh-CN"/>
        </w:rPr>
        <w:t>s</w:t>
      </w:r>
      <w:r w:rsidR="0047723E" w:rsidRPr="00CB06C5">
        <w:rPr>
          <w:rFonts w:ascii="Book Antiqua" w:eastAsia="Book Antiqua" w:hAnsi="Book Antiqua" w:cs="Book Antiqua"/>
          <w:color w:val="000000"/>
        </w:rPr>
        <w:t xml:space="preserve"> 1</w:t>
      </w:r>
      <w:r w:rsidR="0047723E" w:rsidRPr="00CB06C5">
        <w:rPr>
          <w:rFonts w:ascii="Book Antiqua" w:hAnsi="Book Antiqua" w:cs="Book Antiqua"/>
          <w:color w:val="000000"/>
          <w:lang w:eastAsia="zh-CN"/>
        </w:rPr>
        <w:t>B</w:t>
      </w:r>
      <w:r w:rsidR="0047723E" w:rsidRPr="00CB06C5">
        <w:rPr>
          <w:rFonts w:ascii="Book Antiqua" w:eastAsia="Book Antiqua" w:hAnsi="Book Antiqua" w:cs="Book Antiqua"/>
          <w:color w:val="000000"/>
        </w:rPr>
        <w:t>, 3</w:t>
      </w:r>
      <w:r w:rsidR="006656D7" w:rsidRPr="00CB06C5">
        <w:rPr>
          <w:rFonts w:ascii="Book Antiqua" w:eastAsia="Book Antiqua" w:hAnsi="Book Antiqua" w:cs="Book Antiqua"/>
          <w:color w:val="000000"/>
        </w:rPr>
        <w:t>,</w:t>
      </w:r>
      <w:r w:rsidR="0047723E" w:rsidRPr="00CB06C5">
        <w:rPr>
          <w:rFonts w:ascii="Book Antiqua" w:hAnsi="Book Antiqua" w:cs="Book Antiqua"/>
          <w:color w:val="000000"/>
          <w:lang w:eastAsia="zh-CN"/>
        </w:rPr>
        <w:t xml:space="preserve"> and</w:t>
      </w:r>
      <w:r w:rsidRPr="00CB06C5">
        <w:rPr>
          <w:rFonts w:ascii="Book Antiqua" w:eastAsia="Book Antiqua" w:hAnsi="Book Antiqua" w:cs="Book Antiqua"/>
          <w:color w:val="000000"/>
        </w:rPr>
        <w:t xml:space="preserve"> 4).</w:t>
      </w:r>
    </w:p>
    <w:p w14:paraId="47BFD349" w14:textId="77777777"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Sce</w:t>
      </w:r>
      <w:r w:rsidR="0047723E" w:rsidRPr="00CB06C5">
        <w:rPr>
          <w:rFonts w:ascii="Book Antiqua" w:eastAsia="Book Antiqua" w:hAnsi="Book Antiqua" w:cs="Book Antiqua"/>
          <w:color w:val="000000"/>
        </w:rPr>
        <w:t>nario C would prevent 46 (95%C</w:t>
      </w:r>
      <w:r w:rsidRPr="00CB06C5">
        <w:rPr>
          <w:rFonts w:ascii="Book Antiqua" w:eastAsia="Book Antiqua" w:hAnsi="Book Antiqua" w:cs="Book Antiqua"/>
          <w:color w:val="000000"/>
        </w:rPr>
        <w:t>I: 27, 63) liver-related deaths compared to the status quo scenario (Figure 3). Nevertheless, no declines in incidence would be observed under this scenario (Figure 2).</w:t>
      </w:r>
    </w:p>
    <w:p w14:paraId="25198298" w14:textId="77777777" w:rsidR="0047723E" w:rsidRPr="00CB06C5" w:rsidRDefault="0047723E" w:rsidP="0063258C">
      <w:pPr>
        <w:spacing w:line="360" w:lineRule="auto"/>
        <w:jc w:val="both"/>
        <w:rPr>
          <w:rFonts w:ascii="Book Antiqua" w:hAnsi="Book Antiqua" w:cs="Book Antiqua"/>
          <w:b/>
          <w:bCs/>
          <w:color w:val="000000"/>
          <w:lang w:eastAsia="zh-CN"/>
        </w:rPr>
      </w:pPr>
    </w:p>
    <w:p w14:paraId="5EB3CA59" w14:textId="77777777" w:rsidR="00A77B3E" w:rsidRPr="00CB06C5" w:rsidRDefault="00770284" w:rsidP="0063258C">
      <w:pPr>
        <w:spacing w:line="360" w:lineRule="auto"/>
        <w:jc w:val="both"/>
        <w:rPr>
          <w:rFonts w:ascii="Book Antiqua" w:hAnsi="Book Antiqua"/>
          <w:i/>
        </w:rPr>
      </w:pPr>
      <w:r w:rsidRPr="00CB06C5">
        <w:rPr>
          <w:rFonts w:ascii="Book Antiqua" w:eastAsia="Book Antiqua" w:hAnsi="Book Antiqua" w:cs="Book Antiqua"/>
          <w:b/>
          <w:bCs/>
          <w:i/>
          <w:color w:val="000000"/>
        </w:rPr>
        <w:t>Scenario D</w:t>
      </w:r>
    </w:p>
    <w:p w14:paraId="32669CF6" w14:textId="4FE487C6"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t>Scenario D, in addition to scen</w:t>
      </w:r>
      <w:r w:rsidR="0019254C" w:rsidRPr="00CB06C5">
        <w:rPr>
          <w:rFonts w:ascii="Book Antiqua" w:eastAsia="Book Antiqua" w:hAnsi="Book Antiqua" w:cs="Book Antiqua"/>
          <w:color w:val="000000"/>
        </w:rPr>
        <w:t>ario C, would prevent 59 (95%C</w:t>
      </w:r>
      <w:r w:rsidRPr="00CB06C5">
        <w:rPr>
          <w:rFonts w:ascii="Book Antiqua" w:eastAsia="Book Antiqua" w:hAnsi="Book Antiqua" w:cs="Book Antiqua"/>
          <w:color w:val="000000"/>
        </w:rPr>
        <w:t xml:space="preserve">I: 4, 120) new infections compared to the status quo scenario by 2034. However, without using DAAs for the </w:t>
      </w:r>
      <w:r w:rsidRPr="00CB06C5">
        <w:rPr>
          <w:rFonts w:ascii="Book Antiqua" w:eastAsia="Book Antiqua" w:hAnsi="Book Antiqua" w:cs="Book Antiqua"/>
          <w:color w:val="000000"/>
        </w:rPr>
        <w:lastRenderedPageBreak/>
        <w:t xml:space="preserve">PWID population, the estimated reduction in the incidence of HCV would be well below the WHO elimination goals (22.5% </w:t>
      </w:r>
      <w:r w:rsidRPr="00CB06C5">
        <w:rPr>
          <w:rFonts w:ascii="Book Antiqua" w:eastAsia="Book Antiqua" w:hAnsi="Book Antiqua" w:cs="Book Antiqua"/>
          <w:i/>
          <w:color w:val="000000"/>
        </w:rPr>
        <w:t>vs</w:t>
      </w:r>
      <w:r w:rsidRPr="00CB06C5">
        <w:rPr>
          <w:rFonts w:ascii="Book Antiqua" w:eastAsia="Book Antiqua" w:hAnsi="Book Antiqua" w:cs="Book Antiqua"/>
          <w:color w:val="000000"/>
        </w:rPr>
        <w:t xml:space="preserve"> 80</w:t>
      </w:r>
      <w:r w:rsidR="0094710B" w:rsidRPr="00CB06C5">
        <w:rPr>
          <w:rFonts w:ascii="Book Antiqua" w:eastAsia="Book Antiqua" w:hAnsi="Book Antiqua" w:cs="Book Antiqua"/>
          <w:color w:val="000000"/>
        </w:rPr>
        <w:t>.0</w:t>
      </w:r>
      <w:r w:rsidRPr="00CB06C5">
        <w:rPr>
          <w:rFonts w:ascii="Book Antiqua" w:eastAsia="Book Antiqua" w:hAnsi="Book Antiqua" w:cs="Book Antiqua"/>
          <w:color w:val="000000"/>
        </w:rPr>
        <w:t>%) (Figure 2).</w:t>
      </w:r>
    </w:p>
    <w:p w14:paraId="25A06109" w14:textId="0D3990EC"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 xml:space="preserve">Furthermore, scenario D, compared to the previous scenarios, would reduce the transition of infected PWID, who stopped drug injection, to the general population. More specifically, expansion of </w:t>
      </w:r>
      <w:r w:rsidR="00D36C8D" w:rsidRPr="00CB06C5">
        <w:rPr>
          <w:rFonts w:ascii="Book Antiqua" w:eastAsia="Book Antiqua" w:hAnsi="Book Antiqua" w:cs="Book Antiqua"/>
          <w:color w:val="000000"/>
        </w:rPr>
        <w:t>HR</w:t>
      </w:r>
      <w:r w:rsidRPr="00CB06C5">
        <w:rPr>
          <w:rFonts w:ascii="Book Antiqua" w:eastAsia="Book Antiqua" w:hAnsi="Book Antiqua" w:cs="Book Antiqua"/>
          <w:color w:val="000000"/>
        </w:rPr>
        <w:t xml:space="preserve"> wou</w:t>
      </w:r>
      <w:r w:rsidR="0019254C" w:rsidRPr="00CB06C5">
        <w:rPr>
          <w:rFonts w:ascii="Book Antiqua" w:eastAsia="Book Antiqua" w:hAnsi="Book Antiqua" w:cs="Book Antiqua"/>
          <w:color w:val="000000"/>
        </w:rPr>
        <w:t>ld prevent 32 (95%C</w:t>
      </w:r>
      <w:r w:rsidRPr="00CB06C5">
        <w:rPr>
          <w:rFonts w:ascii="Book Antiqua" w:eastAsia="Book Antiqua" w:hAnsi="Book Antiqua" w:cs="Book Antiqua"/>
          <w:color w:val="000000"/>
        </w:rPr>
        <w:t>I: 9, 52) infections from passing from PWID to the general population.</w:t>
      </w:r>
    </w:p>
    <w:p w14:paraId="14B75DAE" w14:textId="77777777" w:rsidR="0019254C" w:rsidRPr="00CB06C5" w:rsidRDefault="0019254C" w:rsidP="0063258C">
      <w:pPr>
        <w:spacing w:line="360" w:lineRule="auto"/>
        <w:jc w:val="both"/>
        <w:rPr>
          <w:rFonts w:ascii="Book Antiqua" w:hAnsi="Book Antiqua" w:cs="Book Antiqua"/>
          <w:b/>
          <w:bCs/>
          <w:color w:val="000000"/>
          <w:lang w:eastAsia="zh-CN"/>
        </w:rPr>
      </w:pPr>
    </w:p>
    <w:p w14:paraId="599193A8" w14:textId="77777777" w:rsidR="00A77B3E" w:rsidRPr="00CB06C5" w:rsidRDefault="00770284" w:rsidP="0063258C">
      <w:pPr>
        <w:spacing w:line="360" w:lineRule="auto"/>
        <w:jc w:val="both"/>
        <w:rPr>
          <w:rFonts w:ascii="Book Antiqua" w:hAnsi="Book Antiqua"/>
          <w:i/>
        </w:rPr>
      </w:pPr>
      <w:r w:rsidRPr="00CB06C5">
        <w:rPr>
          <w:rFonts w:ascii="Book Antiqua" w:eastAsia="Book Antiqua" w:hAnsi="Book Antiqua" w:cs="Book Antiqua"/>
          <w:b/>
          <w:bCs/>
          <w:i/>
          <w:color w:val="000000"/>
        </w:rPr>
        <w:t>Scenario E</w:t>
      </w:r>
    </w:p>
    <w:p w14:paraId="40DA7DC1" w14:textId="70707C54"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t xml:space="preserve">The integrated strategy E can eliminate HCV in the Republic of Cyprus. To eliminate HCV in the country, </w:t>
      </w:r>
      <w:r w:rsidR="00765FA1" w:rsidRPr="00CB06C5">
        <w:rPr>
          <w:rFonts w:ascii="Book Antiqua" w:eastAsia="Book Antiqua" w:hAnsi="Book Antiqua" w:cs="Book Antiqua"/>
          <w:color w:val="000000"/>
        </w:rPr>
        <w:t>HR</w:t>
      </w:r>
      <w:r w:rsidRPr="00CB06C5">
        <w:rPr>
          <w:rFonts w:ascii="Book Antiqua" w:eastAsia="Book Antiqua" w:hAnsi="Book Antiqua" w:cs="Book Antiqua"/>
          <w:color w:val="000000"/>
        </w:rPr>
        <w:t xml:space="preserve"> coverage should be increased by 3% per year (from 25% in 2020 t</w:t>
      </w:r>
      <w:r w:rsidR="0019254C" w:rsidRPr="00CB06C5">
        <w:rPr>
          <w:rFonts w:ascii="Book Antiqua" w:eastAsia="Book Antiqua" w:hAnsi="Book Antiqua" w:cs="Book Antiqua"/>
          <w:color w:val="000000"/>
        </w:rPr>
        <w:t>o 67% in 2034), and 3080 (95%C</w:t>
      </w:r>
      <w:r w:rsidRPr="00CB06C5">
        <w:rPr>
          <w:rFonts w:ascii="Book Antiqua" w:eastAsia="Book Antiqua" w:hAnsi="Book Antiqua" w:cs="Book Antiqua"/>
          <w:color w:val="000000"/>
        </w:rPr>
        <w:t>I: 3000, 3200) patients (2680 from the general population and 400 from PWID) should be diagnosed and treated with DAAs by 2034 (Figure 4</w:t>
      </w:r>
      <w:r w:rsidR="00EE1086" w:rsidRPr="00CB06C5">
        <w:rPr>
          <w:rFonts w:ascii="Book Antiqua" w:eastAsia="Book Antiqua" w:hAnsi="Book Antiqua" w:cs="Book Antiqua"/>
          <w:color w:val="000000"/>
        </w:rPr>
        <w:t xml:space="preserve">, </w:t>
      </w:r>
      <w:r w:rsidR="00EE1086" w:rsidRPr="00CB06C5">
        <w:rPr>
          <w:rFonts w:ascii="Book Antiqua" w:hAnsi="Book Antiqua" w:cs="Book Antiqua"/>
          <w:color w:val="000000"/>
          <w:lang w:eastAsia="zh-CN"/>
        </w:rPr>
        <w:t xml:space="preserve">Supplementary </w:t>
      </w:r>
      <w:r w:rsidR="00EE1086" w:rsidRPr="00CB06C5">
        <w:rPr>
          <w:rFonts w:ascii="Book Antiqua" w:eastAsia="Book Antiqua" w:hAnsi="Book Antiqua" w:cs="Book Antiqua"/>
          <w:color w:val="000000"/>
        </w:rPr>
        <w:t>Figure 9</w:t>
      </w:r>
      <w:r w:rsidRPr="00CB06C5">
        <w:rPr>
          <w:rFonts w:ascii="Book Antiqua" w:eastAsia="Book Antiqua" w:hAnsi="Book Antiqua" w:cs="Book Antiqua"/>
          <w:color w:val="000000"/>
        </w:rPr>
        <w:t xml:space="preserve">). To create the required DAA demand for the general HCV+ population, significant awareness and screening programs should be implemented. On the contrary, regarding the PWID population, </w:t>
      </w:r>
      <w:r w:rsidR="00A22ECE" w:rsidRPr="00CB06C5">
        <w:rPr>
          <w:rFonts w:ascii="Book Antiqua" w:eastAsia="Book Antiqua" w:hAnsi="Book Antiqua" w:cs="Book Antiqua"/>
          <w:color w:val="000000"/>
        </w:rPr>
        <w:t xml:space="preserve">because </w:t>
      </w:r>
      <w:r w:rsidRPr="00CB06C5">
        <w:rPr>
          <w:rFonts w:ascii="Book Antiqua" w:eastAsia="Book Antiqua" w:hAnsi="Book Antiqua" w:cs="Book Antiqua"/>
          <w:color w:val="000000"/>
        </w:rPr>
        <w:t>most of the PWID would be diagnosed through the expansion of HR coverage, there is no need for a significant screening program to id</w:t>
      </w:r>
      <w:r w:rsidR="0019254C" w:rsidRPr="00CB06C5">
        <w:rPr>
          <w:rFonts w:ascii="Book Antiqua" w:eastAsia="Book Antiqua" w:hAnsi="Book Antiqua" w:cs="Book Antiqua"/>
          <w:color w:val="000000"/>
        </w:rPr>
        <w:t>entify the undiagnosed</w:t>
      </w:r>
      <w:r w:rsidRPr="00CB06C5">
        <w:rPr>
          <w:rFonts w:ascii="Book Antiqua" w:eastAsia="Book Antiqua" w:hAnsi="Book Antiqua" w:cs="Book Antiqua"/>
          <w:color w:val="000000"/>
        </w:rPr>
        <w:t>.</w:t>
      </w:r>
    </w:p>
    <w:p w14:paraId="19173A45" w14:textId="42E259FC"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Under scenario E, the total number of viremic cases</w:t>
      </w:r>
      <w:r w:rsidR="001642BD" w:rsidRPr="00CB06C5">
        <w:rPr>
          <w:rFonts w:ascii="Book Antiqua" w:eastAsia="Book Antiqua" w:hAnsi="Book Antiqua" w:cs="Book Antiqua"/>
          <w:color w:val="000000"/>
        </w:rPr>
        <w:t xml:space="preserve"> would decrease by 87.6% (95%C</w:t>
      </w:r>
      <w:r w:rsidRPr="00CB06C5">
        <w:rPr>
          <w:rFonts w:ascii="Book Antiqua" w:eastAsia="Book Antiqua" w:hAnsi="Book Antiqua" w:cs="Book Antiqua"/>
          <w:color w:val="000000"/>
        </w:rPr>
        <w:t xml:space="preserve">I: 86.4%, 88.7%) in 2034 compared to the number of viremic cases </w:t>
      </w:r>
      <w:r w:rsidR="001642BD" w:rsidRPr="00CB06C5">
        <w:rPr>
          <w:rFonts w:ascii="Book Antiqua" w:eastAsia="Book Antiqua" w:hAnsi="Book Antiqua" w:cs="Book Antiqua"/>
          <w:color w:val="000000"/>
        </w:rPr>
        <w:t>in 2020 (Figure 1</w:t>
      </w:r>
      <w:r w:rsidR="001642BD" w:rsidRPr="00CB06C5">
        <w:rPr>
          <w:rFonts w:ascii="Book Antiqua" w:hAnsi="Book Antiqua" w:cs="Book Antiqua"/>
          <w:color w:val="000000"/>
          <w:lang w:eastAsia="zh-CN"/>
        </w:rPr>
        <w:t>A</w:t>
      </w:r>
      <w:r w:rsidRPr="00CB06C5">
        <w:rPr>
          <w:rFonts w:ascii="Book Antiqua" w:eastAsia="Book Antiqua" w:hAnsi="Book Antiqua" w:cs="Book Antiqua"/>
          <w:color w:val="000000"/>
        </w:rPr>
        <w:t>). Additionally, 45</w:t>
      </w:r>
      <w:r w:rsidR="001642BD" w:rsidRPr="00CB06C5">
        <w:rPr>
          <w:rFonts w:ascii="Book Antiqua" w:eastAsia="Book Antiqua" w:hAnsi="Book Antiqua" w:cs="Book Antiqua"/>
          <w:color w:val="000000"/>
        </w:rPr>
        <w:t xml:space="preserve"> (95%CI: 21, 68) and 175 (95%C</w:t>
      </w:r>
      <w:r w:rsidRPr="00CB06C5">
        <w:rPr>
          <w:rFonts w:ascii="Book Antiqua" w:eastAsia="Book Antiqua" w:hAnsi="Book Antiqua" w:cs="Book Antiqua"/>
          <w:color w:val="000000"/>
        </w:rPr>
        <w:t>I: 115, 220) liver-related deaths and new infections</w:t>
      </w:r>
      <w:r w:rsidR="00A22ECE" w:rsidRPr="00CB06C5">
        <w:rPr>
          <w:rFonts w:ascii="Book Antiqua" w:eastAsia="Book Antiqua" w:hAnsi="Book Antiqua" w:cs="Book Antiqua"/>
          <w:color w:val="000000"/>
        </w:rPr>
        <w:t>, respectively,</w:t>
      </w:r>
      <w:r w:rsidRPr="00CB06C5">
        <w:rPr>
          <w:rFonts w:ascii="Book Antiqua" w:eastAsia="Book Antiqua" w:hAnsi="Book Antiqua" w:cs="Book Antiqua"/>
          <w:color w:val="000000"/>
        </w:rPr>
        <w:t xml:space="preserve"> would be averted compared to the status quo scenario by 2034</w:t>
      </w:r>
      <w:r w:rsidR="00EE1086" w:rsidRPr="00CB06C5">
        <w:rPr>
          <w:rFonts w:ascii="Book Antiqua" w:eastAsia="Book Antiqua" w:hAnsi="Book Antiqua" w:cs="Book Antiqua"/>
          <w:color w:val="000000"/>
        </w:rPr>
        <w:t xml:space="preserve"> (</w:t>
      </w:r>
      <w:bookmarkStart w:id="63" w:name="OLE_LINK12"/>
      <w:bookmarkStart w:id="64" w:name="OLE_LINK13"/>
      <w:r w:rsidR="00EE1086" w:rsidRPr="00CB06C5">
        <w:rPr>
          <w:rFonts w:ascii="Book Antiqua" w:hAnsi="Book Antiqua" w:cs="Book Antiqua"/>
          <w:color w:val="000000"/>
          <w:lang w:eastAsia="zh-CN"/>
        </w:rPr>
        <w:t xml:space="preserve">Supplementary </w:t>
      </w:r>
      <w:r w:rsidR="00EE1086" w:rsidRPr="00CB06C5">
        <w:rPr>
          <w:rFonts w:ascii="Book Antiqua" w:eastAsia="Book Antiqua" w:hAnsi="Book Antiqua" w:cs="Book Antiqua"/>
          <w:color w:val="000000"/>
        </w:rPr>
        <w:t>Figure 10</w:t>
      </w:r>
      <w:bookmarkEnd w:id="63"/>
      <w:bookmarkEnd w:id="64"/>
      <w:r w:rsidR="00EE1086" w:rsidRPr="00CB06C5">
        <w:rPr>
          <w:rFonts w:ascii="Book Antiqua" w:eastAsia="Book Antiqua" w:hAnsi="Book Antiqua" w:cs="Book Antiqua"/>
          <w:color w:val="000000"/>
        </w:rPr>
        <w:t>)</w:t>
      </w:r>
      <w:r w:rsidRPr="00CB06C5">
        <w:rPr>
          <w:rFonts w:ascii="Book Antiqua" w:eastAsia="Book Antiqua" w:hAnsi="Book Antiqua" w:cs="Book Antiqua"/>
          <w:color w:val="000000"/>
        </w:rPr>
        <w:t>.</w:t>
      </w:r>
    </w:p>
    <w:p w14:paraId="2B2324C9" w14:textId="59A0CFAD"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 xml:space="preserve">The total number of chronic infected PWID that would cease injecting and move to the general population under </w:t>
      </w:r>
      <w:r w:rsidR="001642BD" w:rsidRPr="00CB06C5">
        <w:rPr>
          <w:rFonts w:ascii="Book Antiqua" w:eastAsia="Book Antiqua" w:hAnsi="Book Antiqua" w:cs="Book Antiqua"/>
          <w:color w:val="000000"/>
        </w:rPr>
        <w:t>scenario E would be 185 (95%C</w:t>
      </w:r>
      <w:r w:rsidRPr="00CB06C5">
        <w:rPr>
          <w:rFonts w:ascii="Book Antiqua" w:eastAsia="Book Antiqua" w:hAnsi="Book Antiqua" w:cs="Book Antiqua"/>
          <w:color w:val="000000"/>
        </w:rPr>
        <w:t>I: 160, 220) during 2020-2034.</w:t>
      </w:r>
    </w:p>
    <w:p w14:paraId="7E4703F0" w14:textId="094BF80B" w:rsidR="00A77B3E" w:rsidRPr="00CB06C5" w:rsidRDefault="00770284" w:rsidP="0063258C">
      <w:pPr>
        <w:spacing w:line="360" w:lineRule="auto"/>
        <w:ind w:firstLineChars="100" w:firstLine="240"/>
        <w:jc w:val="both"/>
        <w:rPr>
          <w:rFonts w:ascii="Book Antiqua" w:hAnsi="Book Antiqua"/>
          <w:lang w:eastAsia="zh-CN"/>
        </w:rPr>
      </w:pPr>
      <w:r w:rsidRPr="00CB06C5">
        <w:rPr>
          <w:rFonts w:ascii="Book Antiqua" w:eastAsia="Book Antiqua" w:hAnsi="Book Antiqua" w:cs="Book Antiqua"/>
          <w:color w:val="000000"/>
        </w:rPr>
        <w:t xml:space="preserve">Finally, under the elimination scenario, some reinfections among PWID would appear. </w:t>
      </w:r>
      <w:r w:rsidR="005D6A46" w:rsidRPr="00CB06C5">
        <w:rPr>
          <w:rFonts w:ascii="Book Antiqua" w:eastAsia="Book Antiqua" w:hAnsi="Book Antiqua" w:cs="Book Antiqua"/>
          <w:color w:val="000000"/>
        </w:rPr>
        <w:t xml:space="preserve">Because </w:t>
      </w:r>
      <w:r w:rsidRPr="00CB06C5">
        <w:rPr>
          <w:rFonts w:ascii="Book Antiqua" w:eastAsia="Book Antiqua" w:hAnsi="Book Antiqua" w:cs="Book Antiqua"/>
          <w:color w:val="000000"/>
        </w:rPr>
        <w:t>there is no natural immunity following successful treatment, PWID with ongoing risk activities remain vulnerable to reinfection.</w:t>
      </w:r>
      <w:r w:rsidR="001642BD" w:rsidRPr="00CB06C5">
        <w:rPr>
          <w:rFonts w:ascii="Book Antiqua" w:eastAsia="Book Antiqua" w:hAnsi="Book Antiqua" w:cs="Book Antiqua"/>
          <w:color w:val="000000"/>
        </w:rPr>
        <w:t xml:space="preserve"> It was estimated that 5 </w:t>
      </w:r>
      <w:r w:rsidR="001642BD" w:rsidRPr="00CB06C5">
        <w:rPr>
          <w:rFonts w:ascii="Book Antiqua" w:eastAsia="Book Antiqua" w:hAnsi="Book Antiqua" w:cs="Book Antiqua"/>
          <w:color w:val="000000"/>
        </w:rPr>
        <w:lastRenderedPageBreak/>
        <w:t>(95%C</w:t>
      </w:r>
      <w:r w:rsidRPr="00CB06C5">
        <w:rPr>
          <w:rFonts w:ascii="Book Antiqua" w:eastAsia="Book Antiqua" w:hAnsi="Book Antiqua" w:cs="Book Antiqua"/>
          <w:color w:val="000000"/>
        </w:rPr>
        <w:t>I: 1, 15) reinfections would occur during the horizon of the elimination strategy.</w:t>
      </w:r>
      <w:r w:rsidR="00012F1D" w:rsidRPr="00CB06C5">
        <w:rPr>
          <w:rFonts w:ascii="Book Antiqua" w:hAnsi="Book Antiqua" w:cs="Book Antiqua"/>
          <w:color w:val="000000"/>
          <w:lang w:eastAsia="zh-CN"/>
        </w:rPr>
        <w:t xml:space="preserve"> (Supplementary Table</w:t>
      </w:r>
      <w:r w:rsidR="00012F1D" w:rsidRPr="00CB06C5">
        <w:rPr>
          <w:rFonts w:ascii="Book Antiqua" w:eastAsia="Book Antiqua" w:hAnsi="Book Antiqua" w:cs="Book Antiqua"/>
          <w:color w:val="000000"/>
        </w:rPr>
        <w:t xml:space="preserve"> </w:t>
      </w:r>
      <w:r w:rsidR="00012F1D" w:rsidRPr="00CB06C5">
        <w:rPr>
          <w:rFonts w:ascii="Book Antiqua" w:hAnsi="Book Antiqua" w:cs="Book Antiqua"/>
          <w:color w:val="000000"/>
          <w:lang w:eastAsia="zh-CN"/>
        </w:rPr>
        <w:t>2).</w:t>
      </w:r>
    </w:p>
    <w:p w14:paraId="056F14FD" w14:textId="77777777" w:rsidR="001642BD" w:rsidRPr="00CB06C5" w:rsidRDefault="001642BD" w:rsidP="0063258C">
      <w:pPr>
        <w:spacing w:line="360" w:lineRule="auto"/>
        <w:jc w:val="both"/>
        <w:rPr>
          <w:rFonts w:ascii="Book Antiqua" w:hAnsi="Book Antiqua" w:cs="Book Antiqua"/>
          <w:b/>
          <w:bCs/>
          <w:color w:val="000000"/>
          <w:lang w:eastAsia="zh-CN"/>
        </w:rPr>
      </w:pPr>
    </w:p>
    <w:p w14:paraId="1184D8B3" w14:textId="77777777" w:rsidR="00A77B3E" w:rsidRPr="00CB06C5" w:rsidRDefault="00770284" w:rsidP="0063258C">
      <w:pPr>
        <w:spacing w:line="360" w:lineRule="auto"/>
        <w:jc w:val="both"/>
        <w:rPr>
          <w:rFonts w:ascii="Book Antiqua" w:hAnsi="Book Antiqua"/>
          <w:i/>
        </w:rPr>
      </w:pPr>
      <w:r w:rsidRPr="00CB06C5">
        <w:rPr>
          <w:rFonts w:ascii="Book Antiqua" w:eastAsia="Book Antiqua" w:hAnsi="Book Antiqua" w:cs="Book Antiqua"/>
          <w:b/>
          <w:bCs/>
          <w:i/>
          <w:color w:val="000000"/>
        </w:rPr>
        <w:t>Sensitivity analysis</w:t>
      </w:r>
    </w:p>
    <w:p w14:paraId="3079F3A4" w14:textId="42776974"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t>The sensitivity analysis show</w:t>
      </w:r>
      <w:r w:rsidR="00BA614B" w:rsidRPr="00CB06C5">
        <w:rPr>
          <w:rFonts w:ascii="Book Antiqua" w:eastAsia="Book Antiqua" w:hAnsi="Book Antiqua" w:cs="Book Antiqua"/>
          <w:color w:val="000000"/>
        </w:rPr>
        <w:t>ed</w:t>
      </w:r>
      <w:r w:rsidRPr="00CB06C5">
        <w:rPr>
          <w:rFonts w:ascii="Book Antiqua" w:eastAsia="Book Antiqua" w:hAnsi="Book Antiqua" w:cs="Book Antiqua"/>
          <w:color w:val="000000"/>
        </w:rPr>
        <w:t xml:space="preserve"> that the variation in the size of the HCV+ general population is the primary determinant of the estimated required number of treatments in order to achieve HCV elimination in the Republic of Cyprus. Specifically, under a smaller population (</w:t>
      </w:r>
      <w:r w:rsidRPr="00CB06C5">
        <w:rPr>
          <w:rFonts w:ascii="Book Antiqua" w:eastAsia="Book Antiqua" w:hAnsi="Book Antiqua" w:cs="Book Antiqua"/>
          <w:i/>
          <w:color w:val="000000"/>
        </w:rPr>
        <w:t>e.g.</w:t>
      </w:r>
      <w:r w:rsidRPr="00CB06C5">
        <w:rPr>
          <w:rFonts w:ascii="Book Antiqua" w:eastAsia="Book Antiqua" w:hAnsi="Book Antiqua" w:cs="Book Antiqua"/>
          <w:color w:val="000000"/>
        </w:rPr>
        <w:t>, 1950 instead of 2600), the required treatments decreased by 19.3% compared to the base case. On the contrary, if the size of the HCV+ general population is higher than the base case (</w:t>
      </w:r>
      <w:r w:rsidRPr="00CB06C5">
        <w:rPr>
          <w:rFonts w:ascii="Book Antiqua" w:eastAsia="Book Antiqua" w:hAnsi="Book Antiqua" w:cs="Book Antiqua"/>
          <w:i/>
          <w:color w:val="000000"/>
        </w:rPr>
        <w:t>e.g.</w:t>
      </w:r>
      <w:r w:rsidRPr="00CB06C5">
        <w:rPr>
          <w:rFonts w:ascii="Book Antiqua" w:eastAsia="Book Antiqua" w:hAnsi="Book Antiqua" w:cs="Book Antiqua"/>
          <w:color w:val="000000"/>
        </w:rPr>
        <w:t>, 3250 instead of 2600), the needed treatment increased by 20.1%, com</w:t>
      </w:r>
      <w:r w:rsidR="001642BD" w:rsidRPr="00CB06C5">
        <w:rPr>
          <w:rFonts w:ascii="Book Antiqua" w:eastAsia="Book Antiqua" w:hAnsi="Book Antiqua" w:cs="Book Antiqua"/>
          <w:color w:val="000000"/>
        </w:rPr>
        <w:t>pared to the base case (</w:t>
      </w:r>
      <w:r w:rsidR="001642BD" w:rsidRPr="00CB06C5">
        <w:rPr>
          <w:rFonts w:ascii="Book Antiqua" w:hAnsi="Book Antiqua" w:cs="Book Antiqua"/>
          <w:color w:val="000000"/>
          <w:lang w:eastAsia="zh-CN"/>
        </w:rPr>
        <w:t xml:space="preserve">Supplementary </w:t>
      </w:r>
      <w:r w:rsidR="001642BD" w:rsidRPr="00CB06C5">
        <w:rPr>
          <w:rFonts w:ascii="Book Antiqua" w:eastAsia="Book Antiqua" w:hAnsi="Book Antiqua" w:cs="Book Antiqua"/>
          <w:color w:val="000000"/>
        </w:rPr>
        <w:t xml:space="preserve">Figure </w:t>
      </w:r>
      <w:r w:rsidR="00EE1086" w:rsidRPr="00CB06C5">
        <w:rPr>
          <w:rFonts w:ascii="Book Antiqua" w:eastAsia="Book Antiqua" w:hAnsi="Book Antiqua" w:cs="Book Antiqua"/>
          <w:color w:val="000000"/>
        </w:rPr>
        <w:t>11</w:t>
      </w:r>
      <w:r w:rsidRPr="00CB06C5">
        <w:rPr>
          <w:rFonts w:ascii="Book Antiqua" w:eastAsia="Book Antiqua" w:hAnsi="Book Antiqua" w:cs="Book Antiqua"/>
          <w:color w:val="000000"/>
        </w:rPr>
        <w:t>).</w:t>
      </w:r>
    </w:p>
    <w:p w14:paraId="51849F49" w14:textId="7A156E77"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The second most important factor that affects the required number of treatments to achieve elimination is the variation in the average duration of drug use injection. For a longer injecting duration (15</w:t>
      </w:r>
      <w:r w:rsidR="001D17DF" w:rsidRPr="00CB06C5">
        <w:rPr>
          <w:rFonts w:ascii="Book Antiqua" w:eastAsia="Book Antiqua" w:hAnsi="Book Antiqua" w:cs="Book Antiqua"/>
          <w:color w:val="000000"/>
        </w:rPr>
        <w:t>.0</w:t>
      </w:r>
      <w:r w:rsidRPr="00CB06C5">
        <w:rPr>
          <w:rFonts w:ascii="Book Antiqua" w:eastAsia="Book Antiqua" w:hAnsi="Book Antiqua" w:cs="Book Antiqua"/>
          <w:color w:val="000000"/>
        </w:rPr>
        <w:t xml:space="preserve"> years instead of 13.5 years), the needed treatments would increase by 3.6%. On the other hand, for a shorter injecting duration (10</w:t>
      </w:r>
      <w:r w:rsidR="001D17DF" w:rsidRPr="00CB06C5">
        <w:rPr>
          <w:rFonts w:ascii="Book Antiqua" w:eastAsia="Book Antiqua" w:hAnsi="Book Antiqua" w:cs="Book Antiqua"/>
          <w:color w:val="000000"/>
        </w:rPr>
        <w:t>.0</w:t>
      </w:r>
      <w:r w:rsidRPr="00CB06C5">
        <w:rPr>
          <w:rFonts w:ascii="Book Antiqua" w:eastAsia="Book Antiqua" w:hAnsi="Book Antiqua" w:cs="Book Antiqua"/>
          <w:color w:val="000000"/>
        </w:rPr>
        <w:t xml:space="preserve"> years instead of 13.5 years) the required treatments would decrease by 3.4%. Lower SVR is expected to cause a 3.7% increase in the required number of treatments to achieve elimination.</w:t>
      </w:r>
    </w:p>
    <w:p w14:paraId="67DFA303" w14:textId="44FE756B"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Although most of the variables had a marginal impact on the projections regarding the elimination at the country level, they have a significant impact on the micro-elim</w:t>
      </w:r>
      <w:r w:rsidR="002A7C8A" w:rsidRPr="00CB06C5">
        <w:rPr>
          <w:rFonts w:ascii="Book Antiqua" w:eastAsia="Book Antiqua" w:hAnsi="Book Antiqua" w:cs="Book Antiqua"/>
          <w:color w:val="000000"/>
        </w:rPr>
        <w:t>ination of CHC in PWID (</w:t>
      </w:r>
      <w:r w:rsidR="002A7C8A" w:rsidRPr="00CB06C5">
        <w:rPr>
          <w:rFonts w:ascii="Book Antiqua" w:hAnsi="Book Antiqua" w:cs="Book Antiqua"/>
          <w:color w:val="000000"/>
          <w:lang w:eastAsia="zh-CN"/>
        </w:rPr>
        <w:t xml:space="preserve">Supplementary </w:t>
      </w:r>
      <w:r w:rsidR="002A7C8A" w:rsidRPr="00CB06C5">
        <w:rPr>
          <w:rFonts w:ascii="Book Antiqua" w:eastAsia="Book Antiqua" w:hAnsi="Book Antiqua" w:cs="Book Antiqua"/>
          <w:color w:val="000000"/>
        </w:rPr>
        <w:t xml:space="preserve">Figure </w:t>
      </w:r>
      <w:r w:rsidRPr="00CB06C5">
        <w:rPr>
          <w:rFonts w:ascii="Book Antiqua" w:eastAsia="Book Antiqua" w:hAnsi="Book Antiqua" w:cs="Book Antiqua"/>
          <w:color w:val="000000"/>
        </w:rPr>
        <w:t>1</w:t>
      </w:r>
      <w:r w:rsidR="003D34A2" w:rsidRPr="00CB06C5">
        <w:rPr>
          <w:rFonts w:ascii="Book Antiqua" w:eastAsia="Book Antiqua" w:hAnsi="Book Antiqua" w:cs="Book Antiqua"/>
          <w:color w:val="000000"/>
        </w:rPr>
        <w:t>1</w:t>
      </w:r>
      <w:r w:rsidRPr="00CB06C5">
        <w:rPr>
          <w:rFonts w:ascii="Book Antiqua" w:eastAsia="Book Antiqua" w:hAnsi="Book Antiqua" w:cs="Book Antiqua"/>
          <w:color w:val="000000"/>
        </w:rPr>
        <w:t xml:space="preserve">). For example, potential changes in risk behavior of PWID after successful treatment is a vital factor regarding HCV elimination within the PWID population. If the risk of reinfection following treatment is 50% higher than the primary risk of infection (due to potential complacency caused by improvements in antiviral therapy), then the required number of treatments to reduce </w:t>
      </w:r>
      <w:r w:rsidR="001D17DF" w:rsidRPr="00CB06C5">
        <w:rPr>
          <w:rFonts w:ascii="Book Antiqua" w:eastAsia="Book Antiqua" w:hAnsi="Book Antiqua" w:cs="Book Antiqua"/>
          <w:color w:val="000000"/>
        </w:rPr>
        <w:t xml:space="preserve">the </w:t>
      </w:r>
      <w:r w:rsidRPr="00CB06C5">
        <w:rPr>
          <w:rFonts w:ascii="Book Antiqua" w:eastAsia="Book Antiqua" w:hAnsi="Book Antiqua" w:cs="Book Antiqua"/>
          <w:color w:val="000000"/>
        </w:rPr>
        <w:t>incidence o</w:t>
      </w:r>
      <w:r w:rsidR="001D17DF" w:rsidRPr="00CB06C5">
        <w:rPr>
          <w:rFonts w:ascii="Book Antiqua" w:eastAsia="Book Antiqua" w:hAnsi="Book Antiqua" w:cs="Book Antiqua"/>
          <w:color w:val="000000"/>
        </w:rPr>
        <w:t>f</w:t>
      </w:r>
      <w:r w:rsidRPr="00CB06C5">
        <w:rPr>
          <w:rFonts w:ascii="Book Antiqua" w:eastAsia="Book Antiqua" w:hAnsi="Book Antiqua" w:cs="Book Antiqua"/>
          <w:color w:val="000000"/>
        </w:rPr>
        <w:t xml:space="preserve"> HCV would 10% higher.</w:t>
      </w:r>
    </w:p>
    <w:bookmarkEnd w:id="61"/>
    <w:bookmarkEnd w:id="62"/>
    <w:p w14:paraId="097D8EB9" w14:textId="77777777" w:rsidR="00A77B3E" w:rsidRPr="00CB06C5" w:rsidRDefault="00A77B3E" w:rsidP="0063258C">
      <w:pPr>
        <w:spacing w:line="360" w:lineRule="auto"/>
        <w:jc w:val="both"/>
        <w:rPr>
          <w:rFonts w:ascii="Book Antiqua" w:hAnsi="Book Antiqua"/>
        </w:rPr>
      </w:pPr>
    </w:p>
    <w:p w14:paraId="30D90083"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caps/>
          <w:color w:val="000000"/>
          <w:u w:val="single"/>
        </w:rPr>
        <w:t>DISCUSSION</w:t>
      </w:r>
    </w:p>
    <w:p w14:paraId="0FF56900" w14:textId="765AEE79" w:rsidR="00A77B3E" w:rsidRPr="00CB06C5" w:rsidRDefault="00770284" w:rsidP="0063258C">
      <w:pPr>
        <w:spacing w:line="360" w:lineRule="auto"/>
        <w:jc w:val="both"/>
        <w:rPr>
          <w:rFonts w:ascii="Book Antiqua" w:hAnsi="Book Antiqua"/>
        </w:rPr>
      </w:pPr>
      <w:bookmarkStart w:id="65" w:name="OLE_LINK253"/>
      <w:bookmarkStart w:id="66" w:name="OLE_LINK254"/>
      <w:r w:rsidRPr="00CB06C5">
        <w:rPr>
          <w:rFonts w:ascii="Book Antiqua" w:eastAsia="Book Antiqua" w:hAnsi="Book Antiqua" w:cs="Book Antiqua"/>
          <w:color w:val="000000"/>
        </w:rPr>
        <w:t xml:space="preserve">Our study is the first analysis that estimated the required interventions to achieve HCV elimination in the Republic of Cyprus. According to our model, HCV elimination in the </w:t>
      </w:r>
      <w:r w:rsidRPr="00CB06C5">
        <w:rPr>
          <w:rFonts w:ascii="Book Antiqua" w:eastAsia="Book Antiqua" w:hAnsi="Book Antiqua" w:cs="Book Antiqua"/>
          <w:color w:val="000000"/>
        </w:rPr>
        <w:lastRenderedPageBreak/>
        <w:t xml:space="preserve">Republic of Cyprus is feasible but necessitates significant improvements in the cascade of care, expansion in </w:t>
      </w:r>
      <w:r w:rsidR="006936B9" w:rsidRPr="00CB06C5">
        <w:rPr>
          <w:rFonts w:ascii="Book Antiqua" w:eastAsia="Book Antiqua" w:hAnsi="Book Antiqua" w:cs="Book Antiqua"/>
          <w:color w:val="000000"/>
        </w:rPr>
        <w:t>HR</w:t>
      </w:r>
      <w:r w:rsidRPr="00CB06C5">
        <w:rPr>
          <w:rFonts w:ascii="Book Antiqua" w:eastAsia="Book Antiqua" w:hAnsi="Book Antiqua" w:cs="Book Antiqua"/>
          <w:color w:val="000000"/>
        </w:rPr>
        <w:t xml:space="preserve"> coverage, and scale-up of antiviral treatment. In this analysis, a mild gradual increase in DAA coverage was analyzed, as it is more realistic in settings where the majority of the infected population are undiagnosed and unlinked to care.</w:t>
      </w:r>
    </w:p>
    <w:p w14:paraId="54C9DC72" w14:textId="197B8DF9" w:rsidR="00A77B3E" w:rsidRPr="00CB06C5" w:rsidRDefault="006936B9"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Because</w:t>
      </w:r>
      <w:r w:rsidR="00770284" w:rsidRPr="00CB06C5">
        <w:rPr>
          <w:rFonts w:ascii="Book Antiqua" w:eastAsia="Book Antiqua" w:hAnsi="Book Antiqua" w:cs="Book Antiqua"/>
          <w:color w:val="000000"/>
        </w:rPr>
        <w:t xml:space="preserve"> the elimination of HCV requires sustained and targeted efforts, well-defined targets are critical to guide action. Well-defined targets would help ensure enhanced HCV screening and committed funding to scaling-up treatment. The sustainable funding of the national action plan and the political will to achieve HCV elimination has been highlighted as key success factors for eliminating HCV as a public health threat</w:t>
      </w:r>
      <w:r w:rsidR="00770284" w:rsidRPr="00CB06C5">
        <w:rPr>
          <w:rFonts w:ascii="Book Antiqua" w:eastAsia="Book Antiqua" w:hAnsi="Book Antiqua" w:cs="Book Antiqua"/>
          <w:color w:val="000000"/>
          <w:vertAlign w:val="superscript"/>
        </w:rPr>
        <w:t>[</w:t>
      </w:r>
      <w:hyperlink w:anchor="_ENREF_12" w:tooltip="Razavi, 2020 #174" w:history="1">
        <w:r w:rsidR="00770284" w:rsidRPr="00CB06C5">
          <w:rPr>
            <w:rFonts w:ascii="Book Antiqua" w:eastAsia="Book Antiqua" w:hAnsi="Book Antiqua" w:cs="Book Antiqua"/>
            <w:color w:val="000000"/>
            <w:u w:color="0000EE"/>
            <w:vertAlign w:val="superscript"/>
          </w:rPr>
          <w:t>12</w:t>
        </w:r>
      </w:hyperlink>
      <w:r w:rsidR="00770284" w:rsidRPr="00CB06C5">
        <w:rPr>
          <w:rFonts w:ascii="Book Antiqua" w:eastAsia="Book Antiqua" w:hAnsi="Book Antiqua" w:cs="Book Antiqua"/>
          <w:color w:val="000000"/>
          <w:vertAlign w:val="superscript"/>
        </w:rPr>
        <w:t>]</w:t>
      </w:r>
      <w:r w:rsidR="00770284" w:rsidRPr="00CB06C5">
        <w:rPr>
          <w:rFonts w:ascii="Book Antiqua" w:eastAsia="Book Antiqua" w:hAnsi="Book Antiqua" w:cs="Book Antiqua"/>
          <w:color w:val="000000"/>
        </w:rPr>
        <w:t>.</w:t>
      </w:r>
    </w:p>
    <w:p w14:paraId="5F1AEB23" w14:textId="5566E8CE"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Implementation of screening and linkage-to-care programs is a significant component of the elimination strategy</w:t>
      </w:r>
      <w:r w:rsidRPr="00CB06C5">
        <w:rPr>
          <w:rFonts w:ascii="Book Antiqua" w:eastAsia="Book Antiqua" w:hAnsi="Book Antiqua" w:cs="Book Antiqua"/>
          <w:color w:val="000000"/>
          <w:vertAlign w:val="superscript"/>
        </w:rPr>
        <w:t>[</w:t>
      </w:r>
      <w:hyperlink w:anchor="_ENREF_7" w:tooltip="Gountas, 2019 #81" w:history="1">
        <w:r w:rsidRPr="00CB06C5">
          <w:rPr>
            <w:rFonts w:ascii="Book Antiqua" w:eastAsia="Book Antiqua" w:hAnsi="Book Antiqua" w:cs="Book Antiqua"/>
            <w:color w:val="000000"/>
            <w:u w:color="0000EE"/>
            <w:vertAlign w:val="superscript"/>
          </w:rPr>
          <w:t>7</w:t>
        </w:r>
      </w:hyperlink>
      <w:r w:rsidRPr="00CB06C5">
        <w:rPr>
          <w:rFonts w:ascii="Book Antiqua" w:eastAsia="Book Antiqua" w:hAnsi="Book Antiqua" w:cs="Book Antiqua"/>
          <w:color w:val="000000"/>
          <w:vertAlign w:val="superscript"/>
        </w:rPr>
        <w:t>,</w:t>
      </w:r>
      <w:hyperlink w:anchor="_ENREF_8" w:tooltip="Gamkrelidze, 2021 #173" w:history="1">
        <w:r w:rsidRPr="00CB06C5">
          <w:rPr>
            <w:rFonts w:ascii="Book Antiqua" w:eastAsia="Book Antiqua" w:hAnsi="Book Antiqua" w:cs="Book Antiqua"/>
            <w:color w:val="000000"/>
            <w:u w:color="0000EE"/>
            <w:vertAlign w:val="superscript"/>
          </w:rPr>
          <w:t>8</w:t>
        </w:r>
      </w:hyperlink>
      <w:r w:rsidRPr="00CB06C5">
        <w:rPr>
          <w:rFonts w:ascii="Book Antiqua" w:eastAsia="Book Antiqua" w:hAnsi="Book Antiqua" w:cs="Book Antiqua"/>
          <w:color w:val="000000"/>
          <w:vertAlign w:val="superscript"/>
        </w:rPr>
        <w:t>,</w:t>
      </w:r>
      <w:hyperlink w:anchor="_ENREF_12" w:tooltip="Razavi, 2020 #174" w:history="1">
        <w:r w:rsidRPr="00CB06C5">
          <w:rPr>
            <w:rFonts w:ascii="Book Antiqua" w:eastAsia="Book Antiqua" w:hAnsi="Book Antiqua" w:cs="Book Antiqua"/>
            <w:color w:val="000000"/>
            <w:u w:color="0000EE"/>
            <w:vertAlign w:val="superscript"/>
          </w:rPr>
          <w:t>12</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 To achieve the elimination targets, awareness activities should create enough demand for treatment. As scenario B illustrates, if awareness activities fail to diagnose enough patients, WHO elimination targets are unlikely to be reached</w:t>
      </w:r>
      <w:r w:rsidR="009752FD" w:rsidRPr="00CB06C5">
        <w:rPr>
          <w:rFonts w:ascii="Book Antiqua" w:eastAsia="Book Antiqua" w:hAnsi="Book Antiqua" w:cs="Book Antiqua"/>
          <w:color w:val="000000"/>
        </w:rPr>
        <w:t xml:space="preserve"> because</w:t>
      </w:r>
      <w:r w:rsidRPr="00CB06C5">
        <w:rPr>
          <w:rFonts w:ascii="Book Antiqua" w:eastAsia="Book Antiqua" w:hAnsi="Book Antiqua" w:cs="Book Antiqua"/>
          <w:color w:val="000000"/>
        </w:rPr>
        <w:t xml:space="preserve"> the elimination program would quickly run out</w:t>
      </w:r>
      <w:r w:rsidR="00864F3C" w:rsidRPr="00CB06C5">
        <w:rPr>
          <w:rFonts w:ascii="Book Antiqua" w:eastAsia="Book Antiqua" w:hAnsi="Book Antiqua" w:cs="Book Antiqua"/>
          <w:color w:val="000000"/>
        </w:rPr>
        <w:t xml:space="preserve"> of patients to treat (Figure 4</w:t>
      </w:r>
      <w:r w:rsidR="00864F3C" w:rsidRPr="00CB06C5">
        <w:rPr>
          <w:rFonts w:ascii="Book Antiqua" w:hAnsi="Book Antiqua" w:cs="Book Antiqua"/>
          <w:color w:val="000000"/>
          <w:lang w:eastAsia="zh-CN"/>
        </w:rPr>
        <w:t>B</w:t>
      </w:r>
      <w:r w:rsidRPr="00CB06C5">
        <w:rPr>
          <w:rFonts w:ascii="Book Antiqua" w:eastAsia="Book Antiqua" w:hAnsi="Book Antiqua" w:cs="Book Antiqua"/>
          <w:color w:val="000000"/>
        </w:rPr>
        <w:t>). This highlights the importance of taking a holistic approach to HCV elimination with coordinated screening, linkage-to-care, and treatment efforts. An HCV management without effective screening campaigns would be an ineffective health policy strategy</w:t>
      </w:r>
      <w:r w:rsidRPr="00CB06C5">
        <w:rPr>
          <w:rFonts w:ascii="Book Antiqua" w:eastAsia="Book Antiqua" w:hAnsi="Book Antiqua" w:cs="Book Antiqua"/>
          <w:color w:val="000000"/>
          <w:vertAlign w:val="superscript"/>
        </w:rPr>
        <w:t>[</w:t>
      </w:r>
      <w:hyperlink w:anchor="_ENREF_7" w:tooltip="Gountas, 2019 #81" w:history="1">
        <w:r w:rsidRPr="00CB06C5">
          <w:rPr>
            <w:rFonts w:ascii="Book Antiqua" w:eastAsia="Book Antiqua" w:hAnsi="Book Antiqua" w:cs="Book Antiqua"/>
            <w:color w:val="000000"/>
            <w:u w:color="0000EE"/>
            <w:vertAlign w:val="superscript"/>
          </w:rPr>
          <w:t>7</w:t>
        </w:r>
      </w:hyperlink>
      <w:r w:rsidRPr="00CB06C5">
        <w:rPr>
          <w:rFonts w:ascii="Book Antiqua" w:eastAsia="Book Antiqua" w:hAnsi="Book Antiqua" w:cs="Book Antiqua"/>
          <w:color w:val="000000"/>
          <w:vertAlign w:val="superscript"/>
        </w:rPr>
        <w:t>,</w:t>
      </w:r>
      <w:hyperlink w:anchor="_ENREF_8" w:tooltip="Gamkrelidze, 2021 #173" w:history="1">
        <w:r w:rsidRPr="00CB06C5">
          <w:rPr>
            <w:rFonts w:ascii="Book Antiqua" w:eastAsia="Book Antiqua" w:hAnsi="Book Antiqua" w:cs="Book Antiqua"/>
            <w:color w:val="000000"/>
            <w:u w:color="0000EE"/>
            <w:vertAlign w:val="superscript"/>
          </w:rPr>
          <w:t>8</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w:t>
      </w:r>
    </w:p>
    <w:p w14:paraId="26BB82DF" w14:textId="67FE0AB7"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Injection drug use remains the major risk factor for new HCV infections in the Republic of Cyprus. The efforts to eliminate HCV among PWID are a critical component of the country’s elimination strategy. Elimination of HCV among PWID not only reduces new infections but also eliminates the number of infected ex-PWID who will enter the general population. For example, under the status quo scenario, the number of PWID who would acquire HCV and sto</w:t>
      </w:r>
      <w:r w:rsidR="00864F3C" w:rsidRPr="00CB06C5">
        <w:rPr>
          <w:rFonts w:ascii="Book Antiqua" w:eastAsia="Book Antiqua" w:hAnsi="Book Antiqua" w:cs="Book Antiqua"/>
          <w:color w:val="000000"/>
        </w:rPr>
        <w:t>p injecting is high: 340 (95%C</w:t>
      </w:r>
      <w:r w:rsidRPr="00CB06C5">
        <w:rPr>
          <w:rFonts w:ascii="Book Antiqua" w:eastAsia="Book Antiqua" w:hAnsi="Book Antiqua" w:cs="Book Antiqua"/>
          <w:color w:val="000000"/>
        </w:rPr>
        <w:t xml:space="preserve">I: 305, 360) infected ex-PWID by 2034. As most of those individuals are in an early phase of the disease and mostly without symptoms, it would be more difficult to be diagnosed and linked to care when they have been moved back to the general population. This suggests that if case finding interventions failed to identify infected PWID during their </w:t>
      </w:r>
      <w:r w:rsidRPr="00CB06C5">
        <w:rPr>
          <w:rFonts w:ascii="Book Antiqua" w:eastAsia="Book Antiqua" w:hAnsi="Book Antiqua" w:cs="Book Antiqua"/>
          <w:color w:val="000000"/>
        </w:rPr>
        <w:lastRenderedPageBreak/>
        <w:t>injecting carrier, intensifying screening campaigns in the general population to prevent HCV-related deaths attributed to the ex-PWID population should be implemented.</w:t>
      </w:r>
    </w:p>
    <w:p w14:paraId="029860BC" w14:textId="741EA6A0"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H</w:t>
      </w:r>
      <w:r w:rsidR="00456633" w:rsidRPr="00CB06C5">
        <w:rPr>
          <w:rFonts w:ascii="Book Antiqua" w:eastAsia="Book Antiqua" w:hAnsi="Book Antiqua" w:cs="Book Antiqua"/>
          <w:color w:val="000000"/>
        </w:rPr>
        <w:t>R</w:t>
      </w:r>
      <w:r w:rsidRPr="00CB06C5">
        <w:rPr>
          <w:rFonts w:ascii="Book Antiqua" w:eastAsia="Book Antiqua" w:hAnsi="Book Antiqua" w:cs="Book Antiqua"/>
          <w:color w:val="000000"/>
        </w:rPr>
        <w:t xml:space="preserve"> interventions have a vital and multifaceted role in reaching the incidence elimination target</w:t>
      </w:r>
      <w:r w:rsidRPr="00CB06C5">
        <w:rPr>
          <w:rFonts w:ascii="Book Antiqua" w:eastAsia="Book Antiqua" w:hAnsi="Book Antiqua" w:cs="Book Antiqua"/>
          <w:color w:val="000000"/>
          <w:vertAlign w:val="superscript"/>
        </w:rPr>
        <w:t>[</w:t>
      </w:r>
      <w:hyperlink w:anchor="_ENREF_9" w:tooltip="Gountas, 2018 #166" w:history="1">
        <w:r w:rsidRPr="00CB06C5">
          <w:rPr>
            <w:rFonts w:ascii="Book Antiqua" w:eastAsia="Book Antiqua" w:hAnsi="Book Antiqua" w:cs="Book Antiqua"/>
            <w:color w:val="000000"/>
            <w:u w:color="0000EE"/>
            <w:vertAlign w:val="superscript"/>
          </w:rPr>
          <w:t>9</w:t>
        </w:r>
      </w:hyperlink>
      <w:r w:rsidRPr="00CB06C5">
        <w:rPr>
          <w:rFonts w:ascii="Book Antiqua" w:eastAsia="Book Antiqua" w:hAnsi="Book Antiqua" w:cs="Book Antiqua"/>
          <w:color w:val="000000"/>
          <w:vertAlign w:val="superscript"/>
        </w:rPr>
        <w:t>,</w:t>
      </w:r>
      <w:hyperlink w:anchor="_ENREF_22" w:tooltip="Scott, 2017 #14" w:history="1">
        <w:r w:rsidRPr="00CB06C5">
          <w:rPr>
            <w:rFonts w:ascii="Book Antiqua" w:eastAsia="Book Antiqua" w:hAnsi="Book Antiqua" w:cs="Book Antiqua"/>
            <w:color w:val="000000"/>
            <w:u w:color="0000EE"/>
            <w:vertAlign w:val="superscript"/>
          </w:rPr>
          <w:t>22</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 xml:space="preserve">. First, </w:t>
      </w:r>
      <w:r w:rsidR="00456633" w:rsidRPr="00CB06C5">
        <w:rPr>
          <w:rFonts w:ascii="Book Antiqua" w:eastAsia="Book Antiqua" w:hAnsi="Book Antiqua" w:cs="Book Antiqua"/>
          <w:color w:val="000000"/>
        </w:rPr>
        <w:t>HR</w:t>
      </w:r>
      <w:r w:rsidRPr="00CB06C5">
        <w:rPr>
          <w:rFonts w:ascii="Book Antiqua" w:eastAsia="Book Antiqua" w:hAnsi="Book Antiqua" w:cs="Book Antiqua"/>
          <w:color w:val="000000"/>
        </w:rPr>
        <w:t xml:space="preserve"> programs reduce both initial infections and reinfection after successful treatment and thus the required number of treatments to eliminate HCV. Second, </w:t>
      </w:r>
      <w:r w:rsidR="00456633" w:rsidRPr="00CB06C5">
        <w:rPr>
          <w:rFonts w:ascii="Book Antiqua" w:eastAsia="Book Antiqua" w:hAnsi="Book Antiqua" w:cs="Book Antiqua"/>
          <w:color w:val="000000"/>
        </w:rPr>
        <w:t>HR</w:t>
      </w:r>
      <w:r w:rsidRPr="00CB06C5">
        <w:rPr>
          <w:rFonts w:ascii="Book Antiqua" w:eastAsia="Book Antiqua" w:hAnsi="Book Antiqua" w:cs="Book Antiqua"/>
          <w:color w:val="000000"/>
        </w:rPr>
        <w:t xml:space="preserve"> services could play a potential case-finding role and serve as an access point to HCV education and counseling. It is important that if we expand HR coverage, the need for additional screening campaigns among</w:t>
      </w:r>
      <w:r w:rsidR="00864F3C" w:rsidRPr="00CB06C5">
        <w:rPr>
          <w:rFonts w:ascii="Book Antiqua" w:eastAsia="Book Antiqua" w:hAnsi="Book Antiqua" w:cs="Book Antiqua"/>
          <w:color w:val="000000"/>
        </w:rPr>
        <w:t xml:space="preserve"> PWID would be minimal (</w:t>
      </w:r>
      <w:r w:rsidR="00864F3C" w:rsidRPr="00CB06C5">
        <w:rPr>
          <w:rFonts w:ascii="Book Antiqua" w:hAnsi="Book Antiqua" w:cs="Book Antiqua"/>
          <w:color w:val="000000"/>
          <w:lang w:eastAsia="zh-CN"/>
        </w:rPr>
        <w:t xml:space="preserve">Supplementary </w:t>
      </w:r>
      <w:r w:rsidR="00864F3C" w:rsidRPr="00CB06C5">
        <w:rPr>
          <w:rFonts w:ascii="Book Antiqua" w:eastAsia="Book Antiqua" w:hAnsi="Book Antiqua" w:cs="Book Antiqua"/>
          <w:color w:val="000000"/>
        </w:rPr>
        <w:t xml:space="preserve">Figure </w:t>
      </w:r>
      <w:r w:rsidRPr="00CB06C5">
        <w:rPr>
          <w:rFonts w:ascii="Book Antiqua" w:eastAsia="Book Antiqua" w:hAnsi="Book Antiqua" w:cs="Book Antiqua"/>
          <w:color w:val="000000"/>
        </w:rPr>
        <w:t>8). Nevertheless, HR strategies must be provided for the long term, without any future discontinuation. Potential removal would allow the rebound of HCV infections, even after the elimination goals have been achieved</w:t>
      </w:r>
      <w:r w:rsidRPr="00CB06C5">
        <w:rPr>
          <w:rFonts w:ascii="Book Antiqua" w:eastAsia="Book Antiqua" w:hAnsi="Book Antiqua" w:cs="Book Antiqua"/>
          <w:color w:val="000000"/>
          <w:vertAlign w:val="superscript"/>
        </w:rPr>
        <w:t>[</w:t>
      </w:r>
      <w:hyperlink w:anchor="_ENREF_9" w:tooltip="Gountas, 2018 #166" w:history="1">
        <w:r w:rsidRPr="00CB06C5">
          <w:rPr>
            <w:rFonts w:ascii="Book Antiqua" w:eastAsia="Book Antiqua" w:hAnsi="Book Antiqua" w:cs="Book Antiqua"/>
            <w:color w:val="000000"/>
            <w:u w:color="0000EE"/>
            <w:vertAlign w:val="superscript"/>
          </w:rPr>
          <w:t>9</w:t>
        </w:r>
      </w:hyperlink>
      <w:r w:rsidRPr="00CB06C5">
        <w:rPr>
          <w:rFonts w:ascii="Book Antiqua" w:eastAsia="Book Antiqua" w:hAnsi="Book Antiqua" w:cs="Book Antiqua"/>
          <w:color w:val="000000"/>
          <w:vertAlign w:val="superscript"/>
        </w:rPr>
        <w:t>,</w:t>
      </w:r>
      <w:hyperlink w:anchor="_ENREF_23" w:tooltip="Marquez, 2020 #55" w:history="1">
        <w:r w:rsidRPr="00CB06C5">
          <w:rPr>
            <w:rFonts w:ascii="Book Antiqua" w:eastAsia="Book Antiqua" w:hAnsi="Book Antiqua" w:cs="Book Antiqua"/>
            <w:color w:val="000000"/>
            <w:u w:color="0000EE"/>
            <w:vertAlign w:val="superscript"/>
          </w:rPr>
          <w:t>23</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 Additionally, as scenario D highlights, if HR strategies are not coupled with antiviral therapy, the expected decreases in CHC prevalence and incidence would be limited.</w:t>
      </w:r>
    </w:p>
    <w:p w14:paraId="2AC3B6DC" w14:textId="56EB3DD6"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Currently, HCV mortality is not considered a significant public health problem in Cyprus as there are few patients with advanced disease in the country. Nonetheless, our model highlights that complacency or inaction will cause a substantial number of preventable HCV-related deaths and HCV consequences (compensated cirrhosis, decompensated cirrhosis, and hepatocellular carcinoma) in the following years as a result of the aging of the HCV cohort.</w:t>
      </w:r>
    </w:p>
    <w:p w14:paraId="314ACFFF" w14:textId="77777777"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Increases in reinfections may be a barrier to implementing treatment as prevention as an intervention to end transmission</w:t>
      </w:r>
      <w:r w:rsidRPr="00CB06C5">
        <w:rPr>
          <w:rFonts w:ascii="Book Antiqua" w:eastAsia="Book Antiqua" w:hAnsi="Book Antiqua" w:cs="Book Antiqua"/>
          <w:color w:val="000000"/>
          <w:vertAlign w:val="superscript"/>
        </w:rPr>
        <w:t>[</w:t>
      </w:r>
      <w:hyperlink w:anchor="_ENREF_24" w:tooltip="Grady, 2013 #25" w:history="1">
        <w:r w:rsidRPr="00CB06C5">
          <w:rPr>
            <w:rFonts w:ascii="Book Antiqua" w:eastAsia="Book Antiqua" w:hAnsi="Book Antiqua" w:cs="Book Antiqua"/>
            <w:color w:val="000000"/>
            <w:u w:color="0000EE"/>
            <w:vertAlign w:val="superscript"/>
          </w:rPr>
          <w:t>24</w:t>
        </w:r>
      </w:hyperlink>
      <w:r w:rsidRPr="00CB06C5">
        <w:rPr>
          <w:rFonts w:ascii="Book Antiqua" w:eastAsia="Book Antiqua" w:hAnsi="Book Antiqua" w:cs="Book Antiqua"/>
          <w:color w:val="000000"/>
          <w:vertAlign w:val="superscript"/>
        </w:rPr>
        <w:t>,</w:t>
      </w:r>
      <w:hyperlink w:anchor="_ENREF_25" w:tooltip="Simmons, 2016 #26" w:history="1">
        <w:r w:rsidRPr="00CB06C5">
          <w:rPr>
            <w:rFonts w:ascii="Book Antiqua" w:eastAsia="Book Antiqua" w:hAnsi="Book Antiqua" w:cs="Book Antiqua"/>
            <w:color w:val="000000"/>
            <w:u w:color="0000EE"/>
            <w:vertAlign w:val="superscript"/>
          </w:rPr>
          <w:t>25</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 Reinfected cases are expected to exist during the elimination strategy because the susceptible population would increase without significant decreases in the infected population. Nevertheless, the existence of reinfections is an indirect indicator that we treat active PWID</w:t>
      </w:r>
      <w:r w:rsidRPr="00CB06C5">
        <w:rPr>
          <w:rFonts w:ascii="Book Antiqua" w:eastAsia="Book Antiqua" w:hAnsi="Book Antiqua" w:cs="Book Antiqua"/>
          <w:color w:val="000000"/>
          <w:vertAlign w:val="superscript"/>
        </w:rPr>
        <w:t>[</w:t>
      </w:r>
      <w:hyperlink w:anchor="_ENREF_9" w:tooltip="Gountas, 2018 #166" w:history="1">
        <w:r w:rsidRPr="00CB06C5">
          <w:rPr>
            <w:rFonts w:ascii="Book Antiqua" w:eastAsia="Book Antiqua" w:hAnsi="Book Antiqua" w:cs="Book Antiqua"/>
            <w:color w:val="000000"/>
            <w:u w:color="0000EE"/>
            <w:vertAlign w:val="superscript"/>
          </w:rPr>
          <w:t>9</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 Sustained HCV treatment strategies will reduce the infected pool leading to the eventual reduction in the rate of HCV reinfection. In the Republic of Cyprus, reinfections are expected to be relatively low under scenario E due to the significant expansion of the HR coverage during the elimination strategy.</w:t>
      </w:r>
    </w:p>
    <w:p w14:paraId="1E1A2B5A" w14:textId="77777777"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lastRenderedPageBreak/>
        <w:t>The implementation of the national elimination strategy is a dynamic procedure. Monitoring and evaluation of the progress of an elimination plan are essential to understand the effectiveness of the applied interventions and to determine the level of improvement if needed. Although the strategy presented in our results could achieve the elimination of HCV, our mathematical model should be continuously rerun and fed with the most up-to-date data, so as to evaluate the achieved impact and keep the programs on track to achieve the elimination targets.</w:t>
      </w:r>
    </w:p>
    <w:p w14:paraId="6CFDDAA2" w14:textId="77777777" w:rsidR="00864F3C" w:rsidRPr="00CB06C5" w:rsidRDefault="00864F3C" w:rsidP="0063258C">
      <w:pPr>
        <w:spacing w:line="360" w:lineRule="auto"/>
        <w:jc w:val="both"/>
        <w:rPr>
          <w:rFonts w:ascii="Book Antiqua" w:hAnsi="Book Antiqua" w:cs="Book Antiqua"/>
          <w:b/>
          <w:bCs/>
          <w:color w:val="000000"/>
          <w:lang w:eastAsia="zh-CN"/>
        </w:rPr>
      </w:pPr>
    </w:p>
    <w:p w14:paraId="61B968DE" w14:textId="77777777" w:rsidR="00A77B3E" w:rsidRPr="00CB06C5" w:rsidRDefault="00770284" w:rsidP="0063258C">
      <w:pPr>
        <w:spacing w:line="360" w:lineRule="auto"/>
        <w:jc w:val="both"/>
        <w:rPr>
          <w:rFonts w:ascii="Book Antiqua" w:hAnsi="Book Antiqua"/>
          <w:i/>
        </w:rPr>
      </w:pPr>
      <w:r w:rsidRPr="00CB06C5">
        <w:rPr>
          <w:rFonts w:ascii="Book Antiqua" w:eastAsia="Book Antiqua" w:hAnsi="Book Antiqua" w:cs="Book Antiqua"/>
          <w:b/>
          <w:bCs/>
          <w:i/>
          <w:color w:val="000000"/>
        </w:rPr>
        <w:t>Added value of the study</w:t>
      </w:r>
    </w:p>
    <w:p w14:paraId="20F8FBC5" w14:textId="01C1640F"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t>Our study contributes to the discussion regarding the feasibility of HCV elimination</w:t>
      </w:r>
      <w:r w:rsidR="00605415" w:rsidRPr="00CB06C5">
        <w:rPr>
          <w:rFonts w:ascii="Book Antiqua" w:eastAsia="Book Antiqua" w:hAnsi="Book Antiqua" w:cs="Book Antiqua"/>
          <w:color w:val="000000"/>
        </w:rPr>
        <w:t>.</w:t>
      </w:r>
      <w:r w:rsidRPr="00CB06C5">
        <w:rPr>
          <w:rFonts w:ascii="Book Antiqua" w:eastAsia="Book Antiqua" w:hAnsi="Book Antiqua" w:cs="Book Antiqua"/>
          <w:color w:val="000000"/>
        </w:rPr>
        <w:t xml:space="preserve"> First, the analysis underlined that HCV elimination in Cyprus is achievable and computed the required interventions.</w:t>
      </w:r>
    </w:p>
    <w:p w14:paraId="0ADF765B" w14:textId="19B0225F" w:rsidR="00A77B3E" w:rsidRPr="00CB06C5" w:rsidRDefault="00770284" w:rsidP="0063258C">
      <w:pPr>
        <w:spacing w:line="360" w:lineRule="auto"/>
        <w:ind w:firstLineChars="100" w:firstLine="240"/>
        <w:jc w:val="both"/>
        <w:rPr>
          <w:rFonts w:ascii="Book Antiqua" w:hAnsi="Book Antiqua"/>
        </w:rPr>
      </w:pPr>
      <w:r w:rsidRPr="00CB06C5">
        <w:rPr>
          <w:rFonts w:ascii="Book Antiqua" w:eastAsia="Book Antiqua" w:hAnsi="Book Antiqua" w:cs="Book Antiqua"/>
          <w:color w:val="000000"/>
        </w:rPr>
        <w:t>Second, due to the very low baseline HCV-related mortality (~2 per year), we have used both an absolute (</w:t>
      </w:r>
      <w:r w:rsidRPr="00CB06C5">
        <w:rPr>
          <w:rFonts w:ascii="Book Antiqua" w:eastAsia="Book Antiqua" w:hAnsi="Book Antiqua" w:cs="Book Antiqua"/>
          <w:i/>
          <w:color w:val="000000"/>
        </w:rPr>
        <w:t>i.e.</w:t>
      </w:r>
      <w:r w:rsidRPr="00CB06C5">
        <w:rPr>
          <w:rFonts w:ascii="Book Antiqua" w:eastAsia="Book Antiqua" w:hAnsi="Book Antiqua" w:cs="Book Antiqua"/>
          <w:color w:val="000000"/>
        </w:rPr>
        <w:t xml:space="preserve"> preventing the cumulative number of deaths by 2034 from su</w:t>
      </w:r>
      <w:r w:rsidR="00864F3C" w:rsidRPr="00CB06C5">
        <w:rPr>
          <w:rFonts w:ascii="Book Antiqua" w:eastAsia="Book Antiqua" w:hAnsi="Book Antiqua" w:cs="Book Antiqua"/>
          <w:color w:val="000000"/>
        </w:rPr>
        <w:t>rpassing the limit of 5 per 100</w:t>
      </w:r>
      <w:r w:rsidRPr="00CB06C5">
        <w:rPr>
          <w:rFonts w:ascii="Book Antiqua" w:eastAsia="Book Antiqua" w:hAnsi="Book Antiqua" w:cs="Book Antiqua"/>
          <w:color w:val="000000"/>
        </w:rPr>
        <w:t>000 people) and a relative target (</w:t>
      </w:r>
      <w:r w:rsidRPr="00CB06C5">
        <w:rPr>
          <w:rFonts w:ascii="Book Antiqua" w:eastAsia="Book Antiqua" w:hAnsi="Book Antiqua" w:cs="Book Antiqua"/>
          <w:i/>
          <w:color w:val="000000"/>
        </w:rPr>
        <w:t>i.e.</w:t>
      </w:r>
      <w:r w:rsidRPr="00CB06C5">
        <w:rPr>
          <w:rFonts w:ascii="Book Antiqua" w:eastAsia="Book Antiqua" w:hAnsi="Book Antiqua" w:cs="Book Antiqua"/>
          <w:color w:val="000000"/>
        </w:rPr>
        <w:t xml:space="preserve"> reducing CHC prevalence among the general population by over 80% in 2034 compared to 2020) regarding the mortality part of the elimination. Although the relative targets have been extensively used since their introduction, the absolute HCV elimination targets have recently been put on the agenda</w:t>
      </w:r>
      <w:r w:rsidRPr="00CB06C5">
        <w:rPr>
          <w:rFonts w:ascii="Book Antiqua" w:eastAsia="Book Antiqua" w:hAnsi="Book Antiqua" w:cs="Book Antiqua"/>
          <w:color w:val="000000"/>
          <w:vertAlign w:val="superscript"/>
        </w:rPr>
        <w:t>[</w:t>
      </w:r>
      <w:hyperlink w:anchor="_ENREF_20" w:tooltip="Polaris Observatory, 2021 #177" w:history="1">
        <w:r w:rsidRPr="00CB06C5">
          <w:rPr>
            <w:rFonts w:ascii="Book Antiqua" w:eastAsia="Book Antiqua" w:hAnsi="Book Antiqua" w:cs="Book Antiqua"/>
            <w:color w:val="000000"/>
            <w:u w:color="0000EE"/>
            <w:vertAlign w:val="superscript"/>
          </w:rPr>
          <w:t>20</w:t>
        </w:r>
      </w:hyperlink>
      <w:r w:rsidRPr="00CB06C5">
        <w:rPr>
          <w:rFonts w:ascii="Book Antiqua" w:eastAsia="Book Antiqua" w:hAnsi="Book Antiqua" w:cs="Book Antiqua"/>
          <w:color w:val="000000"/>
          <w:vertAlign w:val="superscript"/>
        </w:rPr>
        <w:t>,</w:t>
      </w:r>
      <w:hyperlink w:anchor="_ENREF_26" w:tooltip="van Santen, 2020 #176" w:history="1">
        <w:r w:rsidR="00205C38" w:rsidRPr="00CB06C5">
          <w:rPr>
            <w:rFonts w:ascii="Book Antiqua" w:eastAsia="Book Antiqua" w:hAnsi="Book Antiqua" w:cs="Book Antiqua"/>
            <w:color w:val="000000"/>
            <w:u w:color="0000EE"/>
            <w:vertAlign w:val="superscript"/>
          </w:rPr>
          <w:t>21</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w:t>
      </w:r>
    </w:p>
    <w:p w14:paraId="39CC46F8" w14:textId="77777777" w:rsidR="00A77B3E" w:rsidRPr="00CB06C5" w:rsidRDefault="00A77B3E" w:rsidP="0063258C">
      <w:pPr>
        <w:spacing w:line="360" w:lineRule="auto"/>
        <w:jc w:val="both"/>
        <w:rPr>
          <w:rFonts w:ascii="Book Antiqua" w:hAnsi="Book Antiqua"/>
        </w:rPr>
      </w:pPr>
    </w:p>
    <w:p w14:paraId="6CCB5DA0" w14:textId="77777777" w:rsidR="00A77B3E" w:rsidRPr="00CB06C5" w:rsidRDefault="00770284" w:rsidP="0063258C">
      <w:pPr>
        <w:spacing w:line="360" w:lineRule="auto"/>
        <w:jc w:val="both"/>
        <w:rPr>
          <w:rFonts w:ascii="Book Antiqua" w:hAnsi="Book Antiqua"/>
          <w:i/>
        </w:rPr>
      </w:pPr>
      <w:r w:rsidRPr="00CB06C5">
        <w:rPr>
          <w:rFonts w:ascii="Book Antiqua" w:eastAsia="Book Antiqua" w:hAnsi="Book Antiqua" w:cs="Book Antiqua"/>
          <w:b/>
          <w:bCs/>
          <w:i/>
          <w:color w:val="000000"/>
        </w:rPr>
        <w:t>Comparisons with other studies</w:t>
      </w:r>
    </w:p>
    <w:p w14:paraId="50D3B28B" w14:textId="143E109C"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t>Our results are consistent with previous modeling studies showing that in order to meet the elimination targets, interventions to prevent transmission and increase testing simultaneously with the increase of treatment coverage should be implemented</w:t>
      </w:r>
      <w:r w:rsidRPr="00CB06C5">
        <w:rPr>
          <w:rFonts w:ascii="Book Antiqua" w:eastAsia="Book Antiqua" w:hAnsi="Book Antiqua" w:cs="Book Antiqua"/>
          <w:color w:val="000000"/>
          <w:vertAlign w:val="superscript"/>
        </w:rPr>
        <w:t>[</w:t>
      </w:r>
      <w:hyperlink w:anchor="_ENREF_11" w:tooltip="Scott, 2019 #20" w:history="1">
        <w:r w:rsidRPr="00CB06C5">
          <w:rPr>
            <w:rFonts w:ascii="Book Antiqua" w:eastAsia="Book Antiqua" w:hAnsi="Book Antiqua" w:cs="Book Antiqua"/>
            <w:color w:val="000000"/>
            <w:u w:color="0000EE"/>
            <w:vertAlign w:val="superscript"/>
          </w:rPr>
          <w:t>11</w:t>
        </w:r>
      </w:hyperlink>
      <w:r w:rsidRPr="00CB06C5">
        <w:rPr>
          <w:rFonts w:ascii="Book Antiqua" w:eastAsia="Book Antiqua" w:hAnsi="Book Antiqua" w:cs="Book Antiqua"/>
          <w:color w:val="000000"/>
          <w:vertAlign w:val="superscript"/>
        </w:rPr>
        <w:t>,</w:t>
      </w:r>
      <w:hyperlink w:anchor="_ENREF_22" w:tooltip="Scott, 2017 #14" w:history="1">
        <w:r w:rsidRPr="00CB06C5">
          <w:rPr>
            <w:rFonts w:ascii="Book Antiqua" w:eastAsia="Book Antiqua" w:hAnsi="Book Antiqua" w:cs="Book Antiqua"/>
            <w:color w:val="000000"/>
            <w:u w:color="0000EE"/>
            <w:vertAlign w:val="superscript"/>
          </w:rPr>
          <w:t>22</w:t>
        </w:r>
      </w:hyperlink>
      <w:r w:rsidRPr="00CB06C5">
        <w:rPr>
          <w:rFonts w:ascii="Book Antiqua" w:eastAsia="Book Antiqua" w:hAnsi="Book Antiqua" w:cs="Book Antiqua"/>
          <w:color w:val="000000"/>
          <w:vertAlign w:val="superscript"/>
        </w:rPr>
        <w:t>,</w:t>
      </w:r>
      <w:hyperlink w:anchor="_ENREF_27" w:tooltip="Scott, 2018 #15" w:history="1">
        <w:r w:rsidR="00205C38" w:rsidRPr="00CB06C5">
          <w:rPr>
            <w:rFonts w:ascii="Book Antiqua" w:eastAsia="Book Antiqua" w:hAnsi="Book Antiqua" w:cs="Book Antiqua"/>
            <w:color w:val="000000"/>
            <w:u w:color="0000EE"/>
            <w:vertAlign w:val="superscript"/>
          </w:rPr>
          <w:t>26</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 Furthermore, the outputs of our model are in line with other models showing that the impact of scaling-up treatment is significantly larger when combined with prevention programs</w:t>
      </w:r>
      <w:r w:rsidRPr="00CB06C5">
        <w:rPr>
          <w:rFonts w:ascii="Book Antiqua" w:eastAsia="Book Antiqua" w:hAnsi="Book Antiqua" w:cs="Book Antiqua"/>
          <w:color w:val="000000"/>
          <w:vertAlign w:val="superscript"/>
        </w:rPr>
        <w:t>[</w:t>
      </w:r>
      <w:hyperlink w:anchor="_ENREF_9" w:tooltip="Gountas, 2018 #166" w:history="1">
        <w:r w:rsidRPr="00CB06C5">
          <w:rPr>
            <w:rFonts w:ascii="Book Antiqua" w:eastAsia="Book Antiqua" w:hAnsi="Book Antiqua" w:cs="Book Antiqua"/>
            <w:color w:val="000000"/>
            <w:u w:color="0000EE"/>
            <w:vertAlign w:val="superscript"/>
          </w:rPr>
          <w:t>9-11</w:t>
        </w:r>
      </w:hyperlink>
      <w:r w:rsidRPr="00CB06C5">
        <w:rPr>
          <w:rFonts w:ascii="Book Antiqua" w:eastAsia="Book Antiqua" w:hAnsi="Book Antiqua" w:cs="Book Antiqua"/>
          <w:color w:val="000000"/>
          <w:vertAlign w:val="superscript"/>
        </w:rPr>
        <w:t>,</w:t>
      </w:r>
      <w:hyperlink w:anchor="_ENREF_23" w:tooltip="Marquez, 2020 #55" w:history="1">
        <w:r w:rsidRPr="00CB06C5">
          <w:rPr>
            <w:rFonts w:ascii="Book Antiqua" w:eastAsia="Book Antiqua" w:hAnsi="Book Antiqua" w:cs="Book Antiqua"/>
            <w:color w:val="000000"/>
            <w:u w:color="0000EE"/>
            <w:vertAlign w:val="superscript"/>
          </w:rPr>
          <w:t>23</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 Finally, our findings that the mortality target requires more treatment than needed to achieve the incidence target is consistent with previous studies</w:t>
      </w:r>
      <w:r w:rsidRPr="00CB06C5">
        <w:rPr>
          <w:rFonts w:ascii="Book Antiqua" w:eastAsia="Book Antiqua" w:hAnsi="Book Antiqua" w:cs="Book Antiqua"/>
          <w:color w:val="000000"/>
          <w:vertAlign w:val="superscript"/>
        </w:rPr>
        <w:t>[</w:t>
      </w:r>
      <w:hyperlink w:anchor="_ENREF_23" w:tooltip="Marquez, 2020 #55" w:history="1">
        <w:r w:rsidRPr="00CB06C5">
          <w:rPr>
            <w:rFonts w:ascii="Book Antiqua" w:eastAsia="Book Antiqua" w:hAnsi="Book Antiqua" w:cs="Book Antiqua"/>
            <w:color w:val="000000"/>
            <w:u w:color="0000EE"/>
            <w:vertAlign w:val="superscript"/>
          </w:rPr>
          <w:t>23</w:t>
        </w:r>
      </w:hyperlink>
      <w:r w:rsidRPr="00CB06C5">
        <w:rPr>
          <w:rFonts w:ascii="Book Antiqua" w:eastAsia="Book Antiqua" w:hAnsi="Book Antiqua" w:cs="Book Antiqua"/>
          <w:color w:val="000000"/>
          <w:vertAlign w:val="superscript"/>
        </w:rPr>
        <w:t>,</w:t>
      </w:r>
      <w:hyperlink w:anchor="_ENREF_28" w:tooltip="Chaillon, 2020 #61" w:history="1">
        <w:r w:rsidR="00205C38" w:rsidRPr="00CB06C5">
          <w:rPr>
            <w:rFonts w:ascii="Book Antiqua" w:eastAsia="Book Antiqua" w:hAnsi="Book Antiqua" w:cs="Book Antiqua"/>
            <w:color w:val="000000"/>
            <w:u w:color="0000EE"/>
            <w:vertAlign w:val="superscript"/>
          </w:rPr>
          <w:t>27</w:t>
        </w:r>
      </w:hyperlink>
      <w:r w:rsidRPr="00CB06C5">
        <w:rPr>
          <w:rFonts w:ascii="Book Antiqua" w:eastAsia="Book Antiqua" w:hAnsi="Book Antiqua" w:cs="Book Antiqua"/>
          <w:color w:val="000000"/>
          <w:vertAlign w:val="superscript"/>
        </w:rPr>
        <w:t>]</w:t>
      </w:r>
      <w:r w:rsidRPr="00CB06C5">
        <w:rPr>
          <w:rFonts w:ascii="Book Antiqua" w:eastAsia="Book Antiqua" w:hAnsi="Book Antiqua" w:cs="Book Antiqua"/>
          <w:color w:val="000000"/>
        </w:rPr>
        <w:t>.</w:t>
      </w:r>
    </w:p>
    <w:p w14:paraId="64755C3B" w14:textId="77777777" w:rsidR="00864F3C" w:rsidRPr="00CB06C5" w:rsidRDefault="00864F3C" w:rsidP="0063258C">
      <w:pPr>
        <w:spacing w:line="360" w:lineRule="auto"/>
        <w:jc w:val="both"/>
        <w:rPr>
          <w:rFonts w:ascii="Book Antiqua" w:hAnsi="Book Antiqua" w:cs="Book Antiqua"/>
          <w:b/>
          <w:bCs/>
          <w:color w:val="000000"/>
          <w:lang w:eastAsia="zh-CN"/>
        </w:rPr>
      </w:pPr>
    </w:p>
    <w:p w14:paraId="05602631" w14:textId="77777777" w:rsidR="00A77B3E" w:rsidRPr="00CB06C5" w:rsidRDefault="00770284" w:rsidP="0063258C">
      <w:pPr>
        <w:spacing w:line="360" w:lineRule="auto"/>
        <w:jc w:val="both"/>
        <w:rPr>
          <w:rFonts w:ascii="Book Antiqua" w:hAnsi="Book Antiqua"/>
          <w:i/>
        </w:rPr>
      </w:pPr>
      <w:r w:rsidRPr="00CB06C5">
        <w:rPr>
          <w:rFonts w:ascii="Book Antiqua" w:eastAsia="Book Antiqua" w:hAnsi="Book Antiqua" w:cs="Book Antiqua"/>
          <w:b/>
          <w:bCs/>
          <w:i/>
          <w:color w:val="000000"/>
        </w:rPr>
        <w:lastRenderedPageBreak/>
        <w:t>Limitations</w:t>
      </w:r>
    </w:p>
    <w:p w14:paraId="54A5E8B6" w14:textId="0A17DB3E"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t xml:space="preserve">As with any modelling study, there are several limitations to our approach. First, the model ignores the impact of social networks on HCV transmission and assumes that the population is totally mixed, </w:t>
      </w:r>
      <w:r w:rsidRPr="00CB06C5">
        <w:rPr>
          <w:rFonts w:ascii="Book Antiqua" w:eastAsia="Book Antiqua" w:hAnsi="Book Antiqua" w:cs="Book Antiqua"/>
          <w:i/>
          <w:color w:val="000000"/>
        </w:rPr>
        <w:t>i.e.</w:t>
      </w:r>
      <w:r w:rsidRPr="00CB06C5">
        <w:rPr>
          <w:rFonts w:ascii="Book Antiqua" w:eastAsia="Book Antiqua" w:hAnsi="Book Antiqua" w:cs="Book Antiqua"/>
          <w:color w:val="000000"/>
        </w:rPr>
        <w:t xml:space="preserve"> injectors have equal contact with all other injectors in the population. Second, we assumed that the proportion of sharers and non-sharers PWID remained constant over</w:t>
      </w:r>
      <w:r w:rsidR="00A2761E" w:rsidRPr="00CB06C5">
        <w:rPr>
          <w:rFonts w:ascii="Book Antiqua" w:eastAsia="Book Antiqua" w:hAnsi="Book Antiqua" w:cs="Book Antiqua"/>
          <w:color w:val="000000"/>
        </w:rPr>
        <w:t xml:space="preserve"> </w:t>
      </w:r>
      <w:r w:rsidRPr="00CB06C5">
        <w:rPr>
          <w:rFonts w:ascii="Book Antiqua" w:eastAsia="Book Antiqua" w:hAnsi="Book Antiqua" w:cs="Book Antiqua"/>
          <w:color w:val="000000"/>
        </w:rPr>
        <w:t xml:space="preserve">time after 2016. Third, the model did not take into account the impact of the </w:t>
      </w:r>
      <w:r w:rsidR="00C02710" w:rsidRPr="00CB06C5">
        <w:rPr>
          <w:rFonts w:ascii="Book Antiqua" w:eastAsia="Book Antiqua" w:hAnsi="Book Antiqua" w:cs="Book Antiqua"/>
          <w:color w:val="000000"/>
        </w:rPr>
        <w:t>coronavirus disease</w:t>
      </w:r>
      <w:r w:rsidR="00B54F9C" w:rsidRPr="00CB06C5">
        <w:rPr>
          <w:rFonts w:ascii="Book Antiqua" w:hAnsi="Book Antiqua" w:cs="Book Antiqua"/>
          <w:color w:val="000000"/>
          <w:lang w:eastAsia="zh-CN"/>
        </w:rPr>
        <w:t xml:space="preserve"> </w:t>
      </w:r>
      <w:r w:rsidR="00C02710" w:rsidRPr="00CB06C5">
        <w:rPr>
          <w:rFonts w:ascii="Book Antiqua" w:eastAsia="Book Antiqua" w:hAnsi="Book Antiqua" w:cs="Book Antiqua"/>
          <w:color w:val="000000"/>
        </w:rPr>
        <w:t>2019</w:t>
      </w:r>
      <w:r w:rsidRPr="00CB06C5">
        <w:rPr>
          <w:rFonts w:ascii="Book Antiqua" w:eastAsia="Book Antiqua" w:hAnsi="Book Antiqua" w:cs="Book Antiqua"/>
          <w:color w:val="000000"/>
        </w:rPr>
        <w:t xml:space="preserve"> pandemic. Fourth, we assumed that the fibrosis distribution of the patients awaiting DAA therapy </w:t>
      </w:r>
      <w:r w:rsidR="00B54F9C" w:rsidRPr="00CB06C5">
        <w:rPr>
          <w:rFonts w:ascii="Book Antiqua" w:eastAsia="Book Antiqua" w:hAnsi="Book Antiqua" w:cs="Book Antiqua"/>
          <w:color w:val="000000"/>
        </w:rPr>
        <w:t>wa</w:t>
      </w:r>
      <w:r w:rsidRPr="00CB06C5">
        <w:rPr>
          <w:rFonts w:ascii="Book Antiqua" w:eastAsia="Book Antiqua" w:hAnsi="Book Antiqua" w:cs="Book Antiqua"/>
          <w:color w:val="000000"/>
        </w:rPr>
        <w:t>s similar to the whole HCV-infected population in the Republic of Cyprus. Finally, the model did not consider the additional mortality or potential increase of HCV progression rates due to HCV/</w:t>
      </w:r>
      <w:r w:rsidR="00C02710" w:rsidRPr="00CB06C5">
        <w:rPr>
          <w:rFonts w:ascii="Book Antiqua" w:eastAsia="Book Antiqua" w:hAnsi="Book Antiqua" w:cs="Book Antiqua"/>
          <w:color w:val="000000"/>
        </w:rPr>
        <w:t>human immunodeficiency virus</w:t>
      </w:r>
      <w:r w:rsidRPr="00CB06C5">
        <w:rPr>
          <w:rFonts w:ascii="Book Antiqua" w:eastAsia="Book Antiqua" w:hAnsi="Book Antiqua" w:cs="Book Antiqua"/>
          <w:color w:val="000000"/>
        </w:rPr>
        <w:t xml:space="preserve"> coinfection.</w:t>
      </w:r>
    </w:p>
    <w:bookmarkEnd w:id="65"/>
    <w:bookmarkEnd w:id="66"/>
    <w:p w14:paraId="7BDD6FD2" w14:textId="77777777" w:rsidR="00A77B3E" w:rsidRPr="00CB06C5" w:rsidRDefault="00A77B3E" w:rsidP="0063258C">
      <w:pPr>
        <w:spacing w:line="360" w:lineRule="auto"/>
        <w:jc w:val="both"/>
        <w:rPr>
          <w:rFonts w:ascii="Book Antiqua" w:hAnsi="Book Antiqua"/>
        </w:rPr>
      </w:pPr>
    </w:p>
    <w:p w14:paraId="7917C618"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caps/>
          <w:color w:val="000000"/>
          <w:u w:val="single"/>
        </w:rPr>
        <w:t>CONCLUSION</w:t>
      </w:r>
    </w:p>
    <w:p w14:paraId="20177BD5" w14:textId="77777777" w:rsidR="00A77B3E" w:rsidRPr="00CB06C5" w:rsidRDefault="00770284" w:rsidP="0063258C">
      <w:pPr>
        <w:spacing w:line="360" w:lineRule="auto"/>
        <w:jc w:val="both"/>
        <w:rPr>
          <w:rFonts w:ascii="Book Antiqua" w:hAnsi="Book Antiqua"/>
        </w:rPr>
      </w:pPr>
      <w:bookmarkStart w:id="67" w:name="OLE_LINK255"/>
      <w:bookmarkStart w:id="68" w:name="OLE_LINK256"/>
      <w:r w:rsidRPr="00CB06C5">
        <w:rPr>
          <w:rFonts w:ascii="Book Antiqua" w:eastAsia="Book Antiqua" w:hAnsi="Book Antiqua" w:cs="Book Antiqua"/>
          <w:color w:val="000000"/>
        </w:rPr>
        <w:t>The elimination of HCV is a demanding public health goal, which requires significant reforms. Our results show that the elimination of HCV cannot be achieved without implementing awareness and screening programs among the general population and prevention interventions among high-risk groups. Our model estimates that around 3000 patients need to be diagnosed and treated by 2034.</w:t>
      </w:r>
    </w:p>
    <w:bookmarkEnd w:id="67"/>
    <w:bookmarkEnd w:id="68"/>
    <w:p w14:paraId="3FF6709F" w14:textId="77777777" w:rsidR="00A77B3E" w:rsidRPr="00CB06C5" w:rsidRDefault="00A77B3E" w:rsidP="0063258C">
      <w:pPr>
        <w:spacing w:line="360" w:lineRule="auto"/>
        <w:jc w:val="both"/>
        <w:rPr>
          <w:rFonts w:ascii="Book Antiqua" w:hAnsi="Book Antiqua"/>
        </w:rPr>
      </w:pPr>
    </w:p>
    <w:p w14:paraId="6C4B6039"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caps/>
          <w:color w:val="000000"/>
          <w:u w:val="single"/>
        </w:rPr>
        <w:t>ARTICLE HIGHLIGHTS</w:t>
      </w:r>
    </w:p>
    <w:p w14:paraId="22B74A18"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i/>
          <w:color w:val="000000"/>
        </w:rPr>
        <w:t>Research background</w:t>
      </w:r>
    </w:p>
    <w:p w14:paraId="6CA23709" w14:textId="71C52414" w:rsidR="00A77B3E" w:rsidRPr="00CB06C5" w:rsidRDefault="00770284" w:rsidP="0063258C">
      <w:pPr>
        <w:spacing w:line="360" w:lineRule="auto"/>
        <w:jc w:val="both"/>
        <w:rPr>
          <w:rFonts w:ascii="Book Antiqua" w:hAnsi="Book Antiqua"/>
        </w:rPr>
      </w:pPr>
      <w:bookmarkStart w:id="69" w:name="OLE_LINK257"/>
      <w:bookmarkStart w:id="70" w:name="OLE_LINK258"/>
      <w:r w:rsidRPr="00CB06C5">
        <w:rPr>
          <w:rFonts w:ascii="Book Antiqua" w:eastAsia="Book Antiqua" w:hAnsi="Book Antiqua" w:cs="Book Antiqua"/>
          <w:color w:val="000000"/>
        </w:rPr>
        <w:t xml:space="preserve">Hepatitis C virus (HCV) infection is a major global public health problem. Although </w:t>
      </w:r>
      <w:r w:rsidR="00055ADB" w:rsidRPr="00CB06C5">
        <w:rPr>
          <w:rFonts w:ascii="Book Antiqua" w:hAnsi="Book Antiqua" w:cs="Book Antiqua"/>
          <w:color w:val="000000"/>
          <w:lang w:eastAsia="zh-CN"/>
        </w:rPr>
        <w:t>d</w:t>
      </w:r>
      <w:r w:rsidR="00055ADB" w:rsidRPr="00CB06C5">
        <w:rPr>
          <w:rFonts w:ascii="Book Antiqua" w:eastAsia="Book Antiqua" w:hAnsi="Book Antiqua" w:cs="Book Antiqua"/>
          <w:color w:val="000000"/>
        </w:rPr>
        <w:t xml:space="preserve">irect-acting antivirals </w:t>
      </w:r>
      <w:r w:rsidRPr="00CB06C5">
        <w:rPr>
          <w:rFonts w:ascii="Book Antiqua" w:eastAsia="Book Antiqua" w:hAnsi="Book Antiqua" w:cs="Book Antiqua"/>
          <w:color w:val="000000"/>
        </w:rPr>
        <w:t xml:space="preserve">are capable to eliminate HCV, they are not yet widely available in Cyprus. However, when </w:t>
      </w:r>
      <w:r w:rsidR="009B5B5F" w:rsidRPr="00CB06C5">
        <w:rPr>
          <w:rFonts w:ascii="Book Antiqua" w:hAnsi="Book Antiqua" w:cs="Book Antiqua"/>
          <w:color w:val="000000"/>
          <w:lang w:eastAsia="zh-CN"/>
        </w:rPr>
        <w:t>d</w:t>
      </w:r>
      <w:r w:rsidR="009B5B5F" w:rsidRPr="00CB06C5">
        <w:rPr>
          <w:rFonts w:ascii="Book Antiqua" w:eastAsia="Book Antiqua" w:hAnsi="Book Antiqua" w:cs="Book Antiqua"/>
          <w:color w:val="000000"/>
        </w:rPr>
        <w:t xml:space="preserve">irect-acting antivirals </w:t>
      </w:r>
      <w:r w:rsidRPr="00CB06C5">
        <w:rPr>
          <w:rFonts w:ascii="Book Antiqua" w:eastAsia="Book Antiqua" w:hAnsi="Book Antiqua" w:cs="Book Antiqua"/>
          <w:color w:val="000000"/>
        </w:rPr>
        <w:t>become available, an appropriate long-term strategic plan to guide elimination efforts will be necessary to maximize the benefits of treatment.</w:t>
      </w:r>
    </w:p>
    <w:bookmarkEnd w:id="69"/>
    <w:bookmarkEnd w:id="70"/>
    <w:p w14:paraId="26263694" w14:textId="77777777" w:rsidR="00A77B3E" w:rsidRPr="00CB06C5" w:rsidRDefault="00A77B3E" w:rsidP="0063258C">
      <w:pPr>
        <w:spacing w:line="360" w:lineRule="auto"/>
        <w:jc w:val="both"/>
        <w:rPr>
          <w:rFonts w:ascii="Book Antiqua" w:hAnsi="Book Antiqua"/>
        </w:rPr>
      </w:pPr>
    </w:p>
    <w:p w14:paraId="23088B3B"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i/>
          <w:color w:val="000000"/>
        </w:rPr>
        <w:t>Research motivation</w:t>
      </w:r>
    </w:p>
    <w:p w14:paraId="19D22A81" w14:textId="570AF621" w:rsidR="00A77B3E" w:rsidRPr="00CB06C5" w:rsidRDefault="00770284" w:rsidP="0063258C">
      <w:pPr>
        <w:spacing w:line="360" w:lineRule="auto"/>
        <w:jc w:val="both"/>
        <w:rPr>
          <w:rFonts w:ascii="Book Antiqua" w:hAnsi="Book Antiqua"/>
          <w:lang w:eastAsia="zh-CN"/>
        </w:rPr>
      </w:pPr>
      <w:bookmarkStart w:id="71" w:name="OLE_LINK259"/>
      <w:bookmarkStart w:id="72" w:name="OLE_LINK260"/>
      <w:r w:rsidRPr="00CB06C5">
        <w:rPr>
          <w:rFonts w:ascii="Book Antiqua" w:eastAsia="Book Antiqua" w:hAnsi="Book Antiqua" w:cs="Book Antiqua"/>
          <w:color w:val="000000"/>
        </w:rPr>
        <w:t>An appropriate long-term elimination plan will maximize the benefits of treatment</w:t>
      </w:r>
      <w:r w:rsidR="005C2F78" w:rsidRPr="00CB06C5">
        <w:rPr>
          <w:rFonts w:ascii="Book Antiqua" w:hAnsi="Book Antiqua" w:cs="Book Antiqua"/>
          <w:color w:val="000000"/>
          <w:lang w:eastAsia="zh-CN"/>
        </w:rPr>
        <w:t>.</w:t>
      </w:r>
    </w:p>
    <w:bookmarkEnd w:id="71"/>
    <w:bookmarkEnd w:id="72"/>
    <w:p w14:paraId="2EB56910" w14:textId="77777777" w:rsidR="00A77B3E" w:rsidRPr="00CB06C5" w:rsidRDefault="00A77B3E" w:rsidP="0063258C">
      <w:pPr>
        <w:spacing w:line="360" w:lineRule="auto"/>
        <w:jc w:val="both"/>
        <w:rPr>
          <w:rFonts w:ascii="Book Antiqua" w:hAnsi="Book Antiqua"/>
        </w:rPr>
      </w:pPr>
    </w:p>
    <w:p w14:paraId="008C4842"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i/>
          <w:color w:val="000000"/>
        </w:rPr>
        <w:t>Research objectives</w:t>
      </w:r>
    </w:p>
    <w:p w14:paraId="20BCBD5B" w14:textId="77777777" w:rsidR="00A77B3E" w:rsidRPr="00CB06C5" w:rsidRDefault="00770284" w:rsidP="0063258C">
      <w:pPr>
        <w:spacing w:line="360" w:lineRule="auto"/>
        <w:jc w:val="both"/>
        <w:rPr>
          <w:rFonts w:ascii="Book Antiqua" w:hAnsi="Book Antiqua"/>
        </w:rPr>
      </w:pPr>
      <w:bookmarkStart w:id="73" w:name="OLE_LINK261"/>
      <w:bookmarkStart w:id="74" w:name="OLE_LINK262"/>
      <w:r w:rsidRPr="00CB06C5">
        <w:rPr>
          <w:rFonts w:ascii="Book Antiqua" w:eastAsia="Book Antiqua" w:hAnsi="Book Antiqua" w:cs="Book Antiqua"/>
          <w:color w:val="000000"/>
        </w:rPr>
        <w:t>This study aims to simulate the implementation of an integrated HCV strategy in the Republic of Cyprus to determine the programmatic targets to eliminate HCV.</w:t>
      </w:r>
    </w:p>
    <w:bookmarkEnd w:id="73"/>
    <w:bookmarkEnd w:id="74"/>
    <w:p w14:paraId="03B91A70" w14:textId="77777777" w:rsidR="00A77B3E" w:rsidRPr="00CB06C5" w:rsidRDefault="00A77B3E" w:rsidP="0063258C">
      <w:pPr>
        <w:spacing w:line="360" w:lineRule="auto"/>
        <w:jc w:val="both"/>
        <w:rPr>
          <w:rFonts w:ascii="Book Antiqua" w:hAnsi="Book Antiqua"/>
        </w:rPr>
      </w:pPr>
    </w:p>
    <w:p w14:paraId="6F37F983"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i/>
          <w:color w:val="000000"/>
        </w:rPr>
        <w:t>Research methods</w:t>
      </w:r>
    </w:p>
    <w:p w14:paraId="516C0F56" w14:textId="1B1E744E" w:rsidR="00A77B3E" w:rsidRPr="00CB06C5" w:rsidRDefault="00055ADB" w:rsidP="0063258C">
      <w:pPr>
        <w:spacing w:line="360" w:lineRule="auto"/>
        <w:jc w:val="both"/>
        <w:rPr>
          <w:rFonts w:ascii="Book Antiqua" w:hAnsi="Book Antiqua"/>
        </w:rPr>
      </w:pPr>
      <w:bookmarkStart w:id="75" w:name="OLE_LINK263"/>
      <w:bookmarkStart w:id="76" w:name="OLE_LINK264"/>
      <w:r w:rsidRPr="00CB06C5">
        <w:rPr>
          <w:rFonts w:ascii="Book Antiqua" w:eastAsia="Book Antiqua" w:hAnsi="Book Antiqua" w:cs="Book Antiqua"/>
          <w:color w:val="000000"/>
        </w:rPr>
        <w:t>A dynamic, discrete</w:t>
      </w:r>
      <w:r w:rsidRPr="00CB06C5">
        <w:rPr>
          <w:rFonts w:ascii="Book Antiqua" w:hAnsi="Book Antiqua" w:cs="Book Antiqua"/>
          <w:color w:val="000000"/>
          <w:lang w:eastAsia="zh-CN"/>
        </w:rPr>
        <w:t>-</w:t>
      </w:r>
      <w:r w:rsidRPr="00CB06C5">
        <w:rPr>
          <w:rFonts w:ascii="Book Antiqua" w:eastAsia="Book Antiqua" w:hAnsi="Book Antiqua" w:cs="Book Antiqua"/>
          <w:color w:val="000000"/>
        </w:rPr>
        <w:t>time, stochastic, individual</w:t>
      </w:r>
      <w:r w:rsidRPr="00CB06C5">
        <w:rPr>
          <w:rFonts w:ascii="Book Antiqua" w:hAnsi="Book Antiqua" w:cs="Book Antiqua"/>
          <w:color w:val="000000"/>
          <w:lang w:eastAsia="zh-CN"/>
        </w:rPr>
        <w:t>-</w:t>
      </w:r>
      <w:r w:rsidR="00770284" w:rsidRPr="00CB06C5">
        <w:rPr>
          <w:rFonts w:ascii="Book Antiqua" w:eastAsia="Book Antiqua" w:hAnsi="Book Antiqua" w:cs="Book Antiqua"/>
          <w:color w:val="000000"/>
        </w:rPr>
        <w:t xml:space="preserve">based model of HCV transmission, disease progression, and a cascade of care was fitted to epidemiological and clinical data from the Republic of Cyprus. The model stratifies the population into two groups: the infected general population </w:t>
      </w:r>
      <w:r w:rsidRPr="00CB06C5">
        <w:rPr>
          <w:rFonts w:ascii="Book Antiqua" w:hAnsi="Book Antiqua" w:cs="Book Antiqua"/>
          <w:color w:val="000000"/>
          <w:lang w:eastAsia="zh-CN"/>
        </w:rPr>
        <w:t>[</w:t>
      </w:r>
      <w:r w:rsidR="00770284" w:rsidRPr="00CB06C5">
        <w:rPr>
          <w:rFonts w:ascii="Book Antiqua" w:eastAsia="Book Antiqua" w:hAnsi="Book Antiqua" w:cs="Book Antiqua"/>
          <w:i/>
          <w:color w:val="000000"/>
        </w:rPr>
        <w:t>e.g.</w:t>
      </w:r>
      <w:r w:rsidR="00770284" w:rsidRPr="00CB06C5">
        <w:rPr>
          <w:rFonts w:ascii="Book Antiqua" w:eastAsia="Book Antiqua" w:hAnsi="Book Antiqua" w:cs="Book Antiqua"/>
          <w:color w:val="000000"/>
        </w:rPr>
        <w:t xml:space="preserve">, HCV+ but not </w:t>
      </w:r>
      <w:r w:rsidRPr="00CB06C5">
        <w:rPr>
          <w:rFonts w:ascii="Book Antiqua" w:eastAsia="Book Antiqua" w:hAnsi="Book Antiqua" w:cs="Book Antiqua"/>
          <w:color w:val="000000"/>
        </w:rPr>
        <w:t>people who inject drugs (PWID)</w:t>
      </w:r>
      <w:r w:rsidRPr="00CB06C5">
        <w:rPr>
          <w:rFonts w:ascii="Book Antiqua" w:hAnsi="Book Antiqua" w:cs="Book Antiqua"/>
          <w:color w:val="000000"/>
          <w:lang w:eastAsia="zh-CN"/>
        </w:rPr>
        <w:t>]</w:t>
      </w:r>
      <w:r w:rsidR="00770284" w:rsidRPr="00CB06C5">
        <w:rPr>
          <w:rFonts w:ascii="Book Antiqua" w:eastAsia="Book Antiqua" w:hAnsi="Book Antiqua" w:cs="Book Antiqua"/>
          <w:color w:val="000000"/>
        </w:rPr>
        <w:t xml:space="preserve"> a</w:t>
      </w:r>
      <w:r w:rsidRPr="00CB06C5">
        <w:rPr>
          <w:rFonts w:ascii="Book Antiqua" w:eastAsia="Book Antiqua" w:hAnsi="Book Antiqua" w:cs="Book Antiqua"/>
          <w:color w:val="000000"/>
        </w:rPr>
        <w:t>nd the PWID population</w:t>
      </w:r>
      <w:r w:rsidR="00770284" w:rsidRPr="00CB06C5">
        <w:rPr>
          <w:rFonts w:ascii="Book Antiqua" w:eastAsia="Book Antiqua" w:hAnsi="Book Antiqua" w:cs="Book Antiqua"/>
          <w:color w:val="000000"/>
        </w:rPr>
        <w:t>.</w:t>
      </w:r>
      <w:r w:rsidRPr="00CB06C5">
        <w:rPr>
          <w:rFonts w:ascii="Book Antiqua" w:hAnsi="Book Antiqua"/>
          <w:lang w:eastAsia="zh-CN"/>
        </w:rPr>
        <w:t xml:space="preserve"> </w:t>
      </w:r>
      <w:r w:rsidR="00770284" w:rsidRPr="00CB06C5">
        <w:rPr>
          <w:rFonts w:ascii="Book Antiqua" w:eastAsia="Book Antiqua" w:hAnsi="Book Antiqua" w:cs="Book Antiqua"/>
          <w:color w:val="000000"/>
        </w:rPr>
        <w:t>The model was run until it achieved a steady-state (the level of prevalence in PWID population in 2020 without the use of a treatment) by varying the infection rate. After reaching a steady-state, the model was seeded with a cohort that represents the infected patients from the general population (size of the infected population, fibrosis stage, share of diagnosed</w:t>
      </w:r>
      <w:r w:rsidR="00D716B7" w:rsidRPr="00CB06C5">
        <w:rPr>
          <w:rFonts w:ascii="Book Antiqua" w:eastAsia="Book Antiqua" w:hAnsi="Book Antiqua" w:cs="Book Antiqua"/>
          <w:color w:val="000000"/>
        </w:rPr>
        <w:t>,</w:t>
      </w:r>
      <w:r w:rsidR="00770284" w:rsidRPr="00CB06C5">
        <w:rPr>
          <w:rFonts w:ascii="Book Antiqua" w:eastAsia="Book Antiqua" w:hAnsi="Book Antiqua" w:cs="Book Antiqua"/>
          <w:color w:val="000000"/>
        </w:rPr>
        <w:t xml:space="preserve"> and mean age of the infected patients).</w:t>
      </w:r>
    </w:p>
    <w:bookmarkEnd w:id="75"/>
    <w:bookmarkEnd w:id="76"/>
    <w:p w14:paraId="39953853" w14:textId="77777777" w:rsidR="00A77B3E" w:rsidRPr="00CB06C5" w:rsidRDefault="00A77B3E" w:rsidP="0063258C">
      <w:pPr>
        <w:spacing w:line="360" w:lineRule="auto"/>
        <w:jc w:val="both"/>
        <w:rPr>
          <w:rFonts w:ascii="Book Antiqua" w:hAnsi="Book Antiqua"/>
        </w:rPr>
      </w:pPr>
    </w:p>
    <w:p w14:paraId="2C9E9914"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i/>
          <w:color w:val="000000"/>
        </w:rPr>
        <w:t>Research results</w:t>
      </w:r>
    </w:p>
    <w:p w14:paraId="5B634E55" w14:textId="76648721" w:rsidR="00A77B3E" w:rsidRPr="00CB06C5" w:rsidRDefault="00770284" w:rsidP="0063258C">
      <w:pPr>
        <w:spacing w:line="360" w:lineRule="auto"/>
        <w:jc w:val="both"/>
        <w:rPr>
          <w:rFonts w:ascii="Book Antiqua" w:hAnsi="Book Antiqua"/>
        </w:rPr>
      </w:pPr>
      <w:bookmarkStart w:id="77" w:name="OLE_LINK265"/>
      <w:bookmarkStart w:id="78" w:name="OLE_LINK266"/>
      <w:r w:rsidRPr="00CB06C5">
        <w:rPr>
          <w:rFonts w:ascii="Book Antiqua" w:eastAsia="Book Antiqua" w:hAnsi="Book Antiqua" w:cs="Book Antiqua"/>
          <w:color w:val="000000"/>
        </w:rPr>
        <w:t>The analysis showed that under the status quo scenario 75 (95%</w:t>
      </w:r>
      <w:r w:rsidR="00F97974" w:rsidRPr="00CB06C5">
        <w:rPr>
          <w:rFonts w:ascii="Book Antiqua" w:eastAsia="Book Antiqua" w:hAnsi="Book Antiqua" w:cs="Book Antiqua"/>
          <w:color w:val="000000"/>
        </w:rPr>
        <w:t xml:space="preserve"> confidence interval</w:t>
      </w:r>
      <w:r w:rsidR="00055ADB" w:rsidRPr="00CB06C5">
        <w:rPr>
          <w:rFonts w:ascii="Book Antiqua" w:eastAsia="Book Antiqua" w:hAnsi="Book Antiqua" w:cs="Book Antiqua"/>
          <w:color w:val="000000"/>
        </w:rPr>
        <w:t>: 60, 91) and 575 (95%</w:t>
      </w:r>
      <w:r w:rsidR="00F97974" w:rsidRPr="00CB06C5">
        <w:rPr>
          <w:rFonts w:ascii="Book Antiqua" w:eastAsia="Book Antiqua" w:hAnsi="Book Antiqua" w:cs="Book Antiqua"/>
          <w:color w:val="000000"/>
        </w:rPr>
        <w:t xml:space="preserve"> confidence interval</w:t>
      </w:r>
      <w:r w:rsidRPr="00CB06C5">
        <w:rPr>
          <w:rFonts w:ascii="Book Antiqua" w:eastAsia="Book Antiqua" w:hAnsi="Book Antiqua" w:cs="Book Antiqua"/>
          <w:color w:val="000000"/>
        </w:rPr>
        <w:t xml:space="preserve">: 535, 615) liver-related deaths and new infections would occur by 2034, respectively. Without screening interventions, launching an expanded treatment program would cause modest outcomes regarding </w:t>
      </w:r>
      <w:r w:rsidR="00055ADB" w:rsidRPr="00CB06C5">
        <w:rPr>
          <w:rFonts w:ascii="Book Antiqua" w:eastAsia="Book Antiqua" w:hAnsi="Book Antiqua" w:cs="Book Antiqua"/>
          <w:color w:val="000000"/>
        </w:rPr>
        <w:t xml:space="preserve">chronic hepatitis C </w:t>
      </w:r>
      <w:r w:rsidRPr="00CB06C5">
        <w:rPr>
          <w:rFonts w:ascii="Book Antiqua" w:eastAsia="Book Antiqua" w:hAnsi="Book Antiqua" w:cs="Book Antiqua"/>
          <w:color w:val="000000"/>
        </w:rPr>
        <w:t>prevalence (16.6% reduction in 2034 compared to 2020) and liver-related deaths (10 deaths would be prevented compared to th</w:t>
      </w:r>
      <w:r w:rsidR="009C4E4C" w:rsidRPr="00CB06C5">
        <w:rPr>
          <w:rFonts w:ascii="Book Antiqua" w:eastAsia="Book Antiqua" w:hAnsi="Book Antiqua" w:cs="Book Antiqua"/>
          <w:color w:val="000000"/>
        </w:rPr>
        <w:t>e status quo scenario by 2034).</w:t>
      </w:r>
      <w:r w:rsidRPr="00CB06C5">
        <w:rPr>
          <w:rFonts w:ascii="Book Antiqua" w:eastAsia="Book Antiqua" w:hAnsi="Book Antiqua" w:cs="Book Antiqua"/>
          <w:color w:val="000000"/>
        </w:rPr>
        <w:t xml:space="preserve"> Implementing a test and treat strategy among the general population but without any intervention in the PWID population would suffice to meet the mortality target but not the incidence target. To achieve HCV el</w:t>
      </w:r>
      <w:r w:rsidR="009C4E4C" w:rsidRPr="00CB06C5">
        <w:rPr>
          <w:rFonts w:ascii="Book Antiqua" w:eastAsia="Book Antiqua" w:hAnsi="Book Antiqua" w:cs="Book Antiqua"/>
          <w:color w:val="000000"/>
        </w:rPr>
        <w:t>imination in Cyprus</w:t>
      </w:r>
      <w:r w:rsidR="00F97974" w:rsidRPr="00CB06C5">
        <w:rPr>
          <w:rFonts w:ascii="Book Antiqua" w:eastAsia="Book Antiqua" w:hAnsi="Book Antiqua" w:cs="Book Antiqua"/>
          <w:color w:val="000000"/>
        </w:rPr>
        <w:t>,</w:t>
      </w:r>
      <w:r w:rsidR="009C4E4C" w:rsidRPr="00CB06C5">
        <w:rPr>
          <w:rFonts w:ascii="Book Antiqua" w:eastAsia="Book Antiqua" w:hAnsi="Book Antiqua" w:cs="Book Antiqua"/>
          <w:color w:val="000000"/>
        </w:rPr>
        <w:t xml:space="preserve"> 3080 (95%</w:t>
      </w:r>
      <w:r w:rsidR="00F97974" w:rsidRPr="00CB06C5">
        <w:rPr>
          <w:rFonts w:ascii="Book Antiqua" w:eastAsia="Book Antiqua" w:hAnsi="Book Antiqua" w:cs="Book Antiqua"/>
          <w:color w:val="000000"/>
        </w:rPr>
        <w:t xml:space="preserve"> confidence interval</w:t>
      </w:r>
      <w:r w:rsidRPr="00CB06C5">
        <w:rPr>
          <w:rFonts w:ascii="Book Antiqua" w:eastAsia="Book Antiqua" w:hAnsi="Book Antiqua" w:cs="Book Antiqua"/>
          <w:color w:val="000000"/>
        </w:rPr>
        <w:t>: 3000, 3200) patients need to be diagnosed and treated by 2034 (2680 from the general population and 400 from PWID)</w:t>
      </w:r>
      <w:r w:rsidR="00AF3B1A" w:rsidRPr="00CB06C5">
        <w:rPr>
          <w:rFonts w:ascii="Book Antiqua" w:eastAsia="Book Antiqua" w:hAnsi="Book Antiqua" w:cs="Book Antiqua"/>
          <w:color w:val="000000"/>
        </w:rPr>
        <w:t>,</w:t>
      </w:r>
      <w:r w:rsidRPr="00CB06C5">
        <w:rPr>
          <w:rFonts w:ascii="Book Antiqua" w:eastAsia="Book Antiqua" w:hAnsi="Book Antiqua" w:cs="Book Antiqua"/>
          <w:color w:val="000000"/>
        </w:rPr>
        <w:t xml:space="preserve"> and harm reduction coverage among PWID should be increased by 3% per year (from 25% in 2020 to 67% in 2034).</w:t>
      </w:r>
    </w:p>
    <w:bookmarkEnd w:id="77"/>
    <w:bookmarkEnd w:id="78"/>
    <w:p w14:paraId="0BC10A51" w14:textId="77777777" w:rsidR="00A77B3E" w:rsidRPr="00CB06C5" w:rsidRDefault="00A77B3E" w:rsidP="0063258C">
      <w:pPr>
        <w:spacing w:line="360" w:lineRule="auto"/>
        <w:jc w:val="both"/>
        <w:rPr>
          <w:rFonts w:ascii="Book Antiqua" w:hAnsi="Book Antiqua"/>
        </w:rPr>
      </w:pPr>
    </w:p>
    <w:p w14:paraId="07B58D70"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i/>
          <w:color w:val="000000"/>
        </w:rPr>
        <w:t>Research conclusions</w:t>
      </w:r>
    </w:p>
    <w:p w14:paraId="5AFFA427" w14:textId="77777777" w:rsidR="00A77B3E" w:rsidRPr="00CB06C5" w:rsidRDefault="00770284" w:rsidP="0063258C">
      <w:pPr>
        <w:spacing w:line="360" w:lineRule="auto"/>
        <w:jc w:val="both"/>
        <w:rPr>
          <w:rFonts w:ascii="Book Antiqua" w:hAnsi="Book Antiqua"/>
        </w:rPr>
      </w:pPr>
      <w:bookmarkStart w:id="79" w:name="OLE_LINK267"/>
      <w:bookmarkStart w:id="80" w:name="OLE_LINK268"/>
      <w:r w:rsidRPr="00CB06C5">
        <w:rPr>
          <w:rFonts w:ascii="Book Antiqua" w:eastAsia="Book Antiqua" w:hAnsi="Book Antiqua" w:cs="Book Antiqua"/>
          <w:color w:val="000000"/>
        </w:rPr>
        <w:t>Our study highlighted that without the implementation of large awareness or screening programs, HCV elimination cannot be achieved, due to suboptimal treatment coverage. Elimination of HCV is a demanding public health strategy that requires significant public health reforms (</w:t>
      </w:r>
      <w:r w:rsidRPr="00CB06C5">
        <w:rPr>
          <w:rFonts w:ascii="Book Antiqua" w:eastAsia="Book Antiqua" w:hAnsi="Book Antiqua" w:cs="Book Antiqua"/>
          <w:i/>
          <w:color w:val="000000"/>
        </w:rPr>
        <w:t>e.g.</w:t>
      </w:r>
      <w:r w:rsidRPr="00CB06C5">
        <w:rPr>
          <w:rFonts w:ascii="Book Antiqua" w:eastAsia="Book Antiqua" w:hAnsi="Book Antiqua" w:cs="Book Antiqua"/>
          <w:color w:val="000000"/>
        </w:rPr>
        <w:t>, enhancing harm reduction programs, implementing case-finding, linkage to care interventions).</w:t>
      </w:r>
    </w:p>
    <w:bookmarkEnd w:id="79"/>
    <w:bookmarkEnd w:id="80"/>
    <w:p w14:paraId="1C495B4A" w14:textId="77777777" w:rsidR="00A77B3E" w:rsidRPr="00CB06C5" w:rsidRDefault="00A77B3E" w:rsidP="0063258C">
      <w:pPr>
        <w:spacing w:line="360" w:lineRule="auto"/>
        <w:jc w:val="both"/>
        <w:rPr>
          <w:rFonts w:ascii="Book Antiqua" w:hAnsi="Book Antiqua"/>
        </w:rPr>
      </w:pPr>
    </w:p>
    <w:p w14:paraId="453FE7AB"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i/>
          <w:color w:val="000000"/>
        </w:rPr>
        <w:t>Research perspectives</w:t>
      </w:r>
    </w:p>
    <w:p w14:paraId="3FA77765" w14:textId="77777777" w:rsidR="00A77B3E" w:rsidRPr="00CB06C5" w:rsidRDefault="00770284" w:rsidP="0063258C">
      <w:pPr>
        <w:spacing w:line="360" w:lineRule="auto"/>
        <w:jc w:val="both"/>
        <w:rPr>
          <w:rFonts w:ascii="Book Antiqua" w:hAnsi="Book Antiqua"/>
        </w:rPr>
      </w:pPr>
      <w:bookmarkStart w:id="81" w:name="OLE_LINK269"/>
      <w:bookmarkStart w:id="82" w:name="OLE_LINK270"/>
      <w:r w:rsidRPr="00CB06C5">
        <w:rPr>
          <w:rFonts w:ascii="Book Antiqua" w:eastAsia="Book Antiqua" w:hAnsi="Book Antiqua" w:cs="Book Antiqua"/>
          <w:color w:val="000000"/>
        </w:rPr>
        <w:t>Elimination of HCV is a demanding public health intervention, which poses significant challenges in any health care system. Nevertheless, our analysis highlighted that HCV elimination is an achievable target.</w:t>
      </w:r>
    </w:p>
    <w:bookmarkEnd w:id="81"/>
    <w:bookmarkEnd w:id="82"/>
    <w:p w14:paraId="169C233A" w14:textId="77777777" w:rsidR="00A77B3E" w:rsidRPr="00CB06C5" w:rsidRDefault="00A77B3E" w:rsidP="0063258C">
      <w:pPr>
        <w:spacing w:line="360" w:lineRule="auto"/>
        <w:jc w:val="both"/>
        <w:rPr>
          <w:rFonts w:ascii="Book Antiqua" w:hAnsi="Book Antiqua"/>
        </w:rPr>
      </w:pPr>
    </w:p>
    <w:p w14:paraId="7F00311F" w14:textId="77777777" w:rsidR="00A77B3E" w:rsidRPr="00CB06C5" w:rsidRDefault="00770284" w:rsidP="0063258C">
      <w:pPr>
        <w:adjustRightInd w:val="0"/>
        <w:snapToGrid w:val="0"/>
        <w:spacing w:line="360" w:lineRule="auto"/>
        <w:jc w:val="both"/>
        <w:rPr>
          <w:rFonts w:ascii="Book Antiqua" w:hAnsi="Book Antiqua"/>
        </w:rPr>
      </w:pPr>
      <w:r w:rsidRPr="00CB06C5">
        <w:rPr>
          <w:rFonts w:ascii="Book Antiqua" w:eastAsia="Book Antiqua" w:hAnsi="Book Antiqua" w:cs="Book Antiqua"/>
          <w:b/>
        </w:rPr>
        <w:t>REFERENCES</w:t>
      </w:r>
    </w:p>
    <w:p w14:paraId="45697649" w14:textId="77777777"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bookmarkStart w:id="83" w:name="OLE_LINK271"/>
      <w:bookmarkStart w:id="84" w:name="OLE_LINK272"/>
      <w:r w:rsidRPr="00CB06C5">
        <w:rPr>
          <w:rFonts w:ascii="Book Antiqua" w:hAnsi="Book Antiqua"/>
        </w:rPr>
        <w:t>1 </w:t>
      </w:r>
      <w:r w:rsidRPr="00CB06C5">
        <w:rPr>
          <w:rFonts w:ascii="Book Antiqua" w:hAnsi="Book Antiqua"/>
          <w:b/>
          <w:bCs/>
        </w:rPr>
        <w:t>Polaris Observatory HCV Collaborators.</w:t>
      </w:r>
      <w:r w:rsidRPr="00CB06C5">
        <w:rPr>
          <w:rFonts w:ascii="Book Antiqua" w:hAnsi="Book Antiqua"/>
        </w:rPr>
        <w:t>. Global prevalence and genotype distribution of hepatitis C virus infection in 2015: a modelling study. </w:t>
      </w:r>
      <w:r w:rsidRPr="00CB06C5">
        <w:rPr>
          <w:rFonts w:ascii="Book Antiqua" w:hAnsi="Book Antiqua"/>
          <w:i/>
          <w:iCs/>
        </w:rPr>
        <w:t>Lancet Gastroenterol Hepatol</w:t>
      </w:r>
      <w:r w:rsidRPr="00CB06C5">
        <w:rPr>
          <w:rFonts w:ascii="Book Antiqua" w:hAnsi="Book Antiqua"/>
        </w:rPr>
        <w:t> 2017; </w:t>
      </w:r>
      <w:r w:rsidRPr="00CB06C5">
        <w:rPr>
          <w:rFonts w:ascii="Book Antiqua" w:hAnsi="Book Antiqua"/>
          <w:b/>
          <w:bCs/>
        </w:rPr>
        <w:t>2</w:t>
      </w:r>
      <w:r w:rsidRPr="00CB06C5">
        <w:rPr>
          <w:rFonts w:ascii="Book Antiqua" w:hAnsi="Book Antiqua"/>
        </w:rPr>
        <w:t>: 161-176 [PMID: 28404132 DOI: 10.1016/S2468-1253(16)30181-9]</w:t>
      </w:r>
    </w:p>
    <w:p w14:paraId="79EBAA74" w14:textId="77777777"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2 </w:t>
      </w:r>
      <w:r w:rsidRPr="00CB06C5">
        <w:rPr>
          <w:rFonts w:ascii="Book Antiqua" w:hAnsi="Book Antiqua"/>
          <w:b/>
          <w:bCs/>
        </w:rPr>
        <w:t>Feld JJ</w:t>
      </w:r>
      <w:r w:rsidRPr="00CB06C5">
        <w:rPr>
          <w:rFonts w:ascii="Book Antiqua" w:hAnsi="Book Antiqua"/>
        </w:rPr>
        <w:t xml:space="preserve">, </w:t>
      </w:r>
      <w:proofErr w:type="spellStart"/>
      <w:r w:rsidRPr="00CB06C5">
        <w:rPr>
          <w:rFonts w:ascii="Book Antiqua" w:hAnsi="Book Antiqua"/>
        </w:rPr>
        <w:t>Kowdley</w:t>
      </w:r>
      <w:proofErr w:type="spellEnd"/>
      <w:r w:rsidRPr="00CB06C5">
        <w:rPr>
          <w:rFonts w:ascii="Book Antiqua" w:hAnsi="Book Antiqua"/>
        </w:rPr>
        <w:t xml:space="preserve"> KV, Coakley E, </w:t>
      </w:r>
      <w:proofErr w:type="spellStart"/>
      <w:r w:rsidRPr="00CB06C5">
        <w:rPr>
          <w:rFonts w:ascii="Book Antiqua" w:hAnsi="Book Antiqua"/>
        </w:rPr>
        <w:t>Sigal</w:t>
      </w:r>
      <w:proofErr w:type="spellEnd"/>
      <w:r w:rsidRPr="00CB06C5">
        <w:rPr>
          <w:rFonts w:ascii="Book Antiqua" w:hAnsi="Book Antiqua"/>
        </w:rPr>
        <w:t xml:space="preserve"> S, Nelson DR, Crawford D, Weiland O, Aguilar H, </w:t>
      </w:r>
      <w:proofErr w:type="spellStart"/>
      <w:r w:rsidRPr="00CB06C5">
        <w:rPr>
          <w:rFonts w:ascii="Book Antiqua" w:hAnsi="Book Antiqua"/>
        </w:rPr>
        <w:t>Xiong</w:t>
      </w:r>
      <w:proofErr w:type="spellEnd"/>
      <w:r w:rsidRPr="00CB06C5">
        <w:rPr>
          <w:rFonts w:ascii="Book Antiqua" w:hAnsi="Book Antiqua"/>
        </w:rPr>
        <w:t xml:space="preserve"> J, Pilot-Matias T, DaSilva-</w:t>
      </w:r>
      <w:proofErr w:type="spellStart"/>
      <w:r w:rsidRPr="00CB06C5">
        <w:rPr>
          <w:rFonts w:ascii="Book Antiqua" w:hAnsi="Book Antiqua"/>
        </w:rPr>
        <w:t>Tillmann</w:t>
      </w:r>
      <w:proofErr w:type="spellEnd"/>
      <w:r w:rsidRPr="00CB06C5">
        <w:rPr>
          <w:rFonts w:ascii="Book Antiqua" w:hAnsi="Book Antiqua"/>
        </w:rPr>
        <w:t xml:space="preserve"> B, Larsen L, </w:t>
      </w:r>
      <w:proofErr w:type="spellStart"/>
      <w:r w:rsidRPr="00CB06C5">
        <w:rPr>
          <w:rFonts w:ascii="Book Antiqua" w:hAnsi="Book Antiqua"/>
        </w:rPr>
        <w:t>Podsadecki</w:t>
      </w:r>
      <w:proofErr w:type="spellEnd"/>
      <w:r w:rsidRPr="00CB06C5">
        <w:rPr>
          <w:rFonts w:ascii="Book Antiqua" w:hAnsi="Book Antiqua"/>
        </w:rPr>
        <w:t xml:space="preserve"> T, Bernstein B. Treatment of HCV with ABT-450/r-</w:t>
      </w:r>
      <w:proofErr w:type="spellStart"/>
      <w:r w:rsidRPr="00CB06C5">
        <w:rPr>
          <w:rFonts w:ascii="Book Antiqua" w:hAnsi="Book Antiqua"/>
        </w:rPr>
        <w:t>ombitasvir</w:t>
      </w:r>
      <w:proofErr w:type="spellEnd"/>
      <w:r w:rsidRPr="00CB06C5">
        <w:rPr>
          <w:rFonts w:ascii="Book Antiqua" w:hAnsi="Book Antiqua"/>
        </w:rPr>
        <w:t xml:space="preserve"> and </w:t>
      </w:r>
      <w:proofErr w:type="spellStart"/>
      <w:r w:rsidRPr="00CB06C5">
        <w:rPr>
          <w:rFonts w:ascii="Book Antiqua" w:hAnsi="Book Antiqua"/>
        </w:rPr>
        <w:t>dasabuvir</w:t>
      </w:r>
      <w:proofErr w:type="spellEnd"/>
      <w:r w:rsidRPr="00CB06C5">
        <w:rPr>
          <w:rFonts w:ascii="Book Antiqua" w:hAnsi="Book Antiqua"/>
        </w:rPr>
        <w:t xml:space="preserve"> with ribavirin. </w:t>
      </w:r>
      <w:r w:rsidRPr="00CB06C5">
        <w:rPr>
          <w:rFonts w:ascii="Book Antiqua" w:hAnsi="Book Antiqua"/>
          <w:i/>
          <w:iCs/>
        </w:rPr>
        <w:t xml:space="preserve">N </w:t>
      </w:r>
      <w:proofErr w:type="spellStart"/>
      <w:r w:rsidRPr="00CB06C5">
        <w:rPr>
          <w:rFonts w:ascii="Book Antiqua" w:hAnsi="Book Antiqua"/>
          <w:i/>
          <w:iCs/>
        </w:rPr>
        <w:t>Engl</w:t>
      </w:r>
      <w:proofErr w:type="spellEnd"/>
      <w:r w:rsidRPr="00CB06C5">
        <w:rPr>
          <w:rFonts w:ascii="Book Antiqua" w:hAnsi="Book Antiqua"/>
          <w:i/>
          <w:iCs/>
        </w:rPr>
        <w:t xml:space="preserve"> J Med</w:t>
      </w:r>
      <w:r w:rsidRPr="00CB06C5">
        <w:rPr>
          <w:rFonts w:ascii="Book Antiqua" w:hAnsi="Book Antiqua"/>
        </w:rPr>
        <w:t> 2014; </w:t>
      </w:r>
      <w:r w:rsidRPr="00CB06C5">
        <w:rPr>
          <w:rFonts w:ascii="Book Antiqua" w:hAnsi="Book Antiqua"/>
          <w:b/>
          <w:bCs/>
        </w:rPr>
        <w:t>370</w:t>
      </w:r>
      <w:r w:rsidRPr="00CB06C5">
        <w:rPr>
          <w:rFonts w:ascii="Book Antiqua" w:hAnsi="Book Antiqua"/>
        </w:rPr>
        <w:t>: 1594-1603 [PMID: 24720703 DOI: 10.1056/NEJMoa1315722]</w:t>
      </w:r>
    </w:p>
    <w:p w14:paraId="60F71F79" w14:textId="77777777"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3 </w:t>
      </w:r>
      <w:proofErr w:type="spellStart"/>
      <w:r w:rsidR="003B23B1" w:rsidRPr="00CB06C5">
        <w:rPr>
          <w:rFonts w:ascii="Book Antiqua" w:hAnsi="Book Antiqua"/>
          <w:b/>
          <w:bCs/>
        </w:rPr>
        <w:t>Sulkowski</w:t>
      </w:r>
      <w:proofErr w:type="spellEnd"/>
      <w:r w:rsidR="003B23B1" w:rsidRPr="00CB06C5">
        <w:rPr>
          <w:rFonts w:ascii="Book Antiqua" w:hAnsi="Book Antiqua"/>
          <w:b/>
          <w:bCs/>
        </w:rPr>
        <w:t xml:space="preserve"> MS</w:t>
      </w:r>
      <w:r w:rsidR="003B23B1" w:rsidRPr="00CB06C5">
        <w:rPr>
          <w:rFonts w:ascii="Book Antiqua" w:hAnsi="Book Antiqua"/>
          <w:bCs/>
        </w:rPr>
        <w:t xml:space="preserve">, Gardiner DF, Rodriguez-Torres M, Reddy KR, </w:t>
      </w:r>
      <w:proofErr w:type="spellStart"/>
      <w:r w:rsidR="003B23B1" w:rsidRPr="00CB06C5">
        <w:rPr>
          <w:rFonts w:ascii="Book Antiqua" w:hAnsi="Book Antiqua"/>
          <w:bCs/>
        </w:rPr>
        <w:t>Hassanein</w:t>
      </w:r>
      <w:proofErr w:type="spellEnd"/>
      <w:r w:rsidR="003B23B1" w:rsidRPr="00CB06C5">
        <w:rPr>
          <w:rFonts w:ascii="Book Antiqua" w:hAnsi="Book Antiqua"/>
          <w:bCs/>
        </w:rPr>
        <w:t xml:space="preserve"> T, Jacobson I, </w:t>
      </w:r>
      <w:proofErr w:type="spellStart"/>
      <w:r w:rsidR="003B23B1" w:rsidRPr="00CB06C5">
        <w:rPr>
          <w:rFonts w:ascii="Book Antiqua" w:hAnsi="Book Antiqua"/>
          <w:bCs/>
        </w:rPr>
        <w:t>Lawitz</w:t>
      </w:r>
      <w:proofErr w:type="spellEnd"/>
      <w:r w:rsidR="003B23B1" w:rsidRPr="00CB06C5">
        <w:rPr>
          <w:rFonts w:ascii="Book Antiqua" w:hAnsi="Book Antiqua"/>
          <w:bCs/>
        </w:rPr>
        <w:t xml:space="preserve"> E, </w:t>
      </w:r>
      <w:proofErr w:type="spellStart"/>
      <w:r w:rsidR="003B23B1" w:rsidRPr="00CB06C5">
        <w:rPr>
          <w:rFonts w:ascii="Book Antiqua" w:hAnsi="Book Antiqua"/>
          <w:bCs/>
        </w:rPr>
        <w:t>Lok</w:t>
      </w:r>
      <w:proofErr w:type="spellEnd"/>
      <w:r w:rsidR="003B23B1" w:rsidRPr="00CB06C5">
        <w:rPr>
          <w:rFonts w:ascii="Book Antiqua" w:hAnsi="Book Antiqua"/>
          <w:bCs/>
        </w:rPr>
        <w:t xml:space="preserve"> AS, </w:t>
      </w:r>
      <w:proofErr w:type="spellStart"/>
      <w:r w:rsidR="003B23B1" w:rsidRPr="00CB06C5">
        <w:rPr>
          <w:rFonts w:ascii="Book Antiqua" w:hAnsi="Book Antiqua"/>
          <w:bCs/>
        </w:rPr>
        <w:t>Hinestrosa</w:t>
      </w:r>
      <w:proofErr w:type="spellEnd"/>
      <w:r w:rsidR="003B23B1" w:rsidRPr="00CB06C5">
        <w:rPr>
          <w:rFonts w:ascii="Book Antiqua" w:hAnsi="Book Antiqua"/>
          <w:bCs/>
        </w:rPr>
        <w:t xml:space="preserve"> F, </w:t>
      </w:r>
      <w:proofErr w:type="spellStart"/>
      <w:r w:rsidR="003B23B1" w:rsidRPr="00CB06C5">
        <w:rPr>
          <w:rFonts w:ascii="Book Antiqua" w:hAnsi="Book Antiqua"/>
          <w:bCs/>
        </w:rPr>
        <w:t>Thuluvath</w:t>
      </w:r>
      <w:proofErr w:type="spellEnd"/>
      <w:r w:rsidR="003B23B1" w:rsidRPr="00CB06C5">
        <w:rPr>
          <w:rFonts w:ascii="Book Antiqua" w:hAnsi="Book Antiqua"/>
          <w:bCs/>
        </w:rPr>
        <w:t xml:space="preserve"> PJ, Schwartz H, Nelson DR, Everson GT, </w:t>
      </w:r>
      <w:proofErr w:type="spellStart"/>
      <w:r w:rsidR="003B23B1" w:rsidRPr="00CB06C5">
        <w:rPr>
          <w:rFonts w:ascii="Book Antiqua" w:hAnsi="Book Antiqua"/>
          <w:bCs/>
        </w:rPr>
        <w:t>Eley</w:t>
      </w:r>
      <w:proofErr w:type="spellEnd"/>
      <w:r w:rsidR="003B23B1" w:rsidRPr="00CB06C5">
        <w:rPr>
          <w:rFonts w:ascii="Book Antiqua" w:hAnsi="Book Antiqua"/>
          <w:bCs/>
        </w:rPr>
        <w:t xml:space="preserve"> T, Wind-</w:t>
      </w:r>
      <w:proofErr w:type="spellStart"/>
      <w:r w:rsidR="003B23B1" w:rsidRPr="00CB06C5">
        <w:rPr>
          <w:rFonts w:ascii="Book Antiqua" w:hAnsi="Book Antiqua"/>
          <w:bCs/>
        </w:rPr>
        <w:t>Rotolo</w:t>
      </w:r>
      <w:proofErr w:type="spellEnd"/>
      <w:r w:rsidR="003B23B1" w:rsidRPr="00CB06C5">
        <w:rPr>
          <w:rFonts w:ascii="Book Antiqua" w:hAnsi="Book Antiqua"/>
          <w:bCs/>
        </w:rPr>
        <w:t xml:space="preserve"> M, Huang SP, Gao M, Hernandez D, McPhee F, Sherman D, </w:t>
      </w:r>
      <w:proofErr w:type="spellStart"/>
      <w:r w:rsidR="003B23B1" w:rsidRPr="00CB06C5">
        <w:rPr>
          <w:rFonts w:ascii="Book Antiqua" w:hAnsi="Book Antiqua"/>
          <w:bCs/>
        </w:rPr>
        <w:t>Hindes</w:t>
      </w:r>
      <w:proofErr w:type="spellEnd"/>
      <w:r w:rsidR="003B23B1" w:rsidRPr="00CB06C5">
        <w:rPr>
          <w:rFonts w:ascii="Book Antiqua" w:hAnsi="Book Antiqua"/>
          <w:bCs/>
        </w:rPr>
        <w:t xml:space="preserve"> R, Symonds W, </w:t>
      </w:r>
      <w:proofErr w:type="spellStart"/>
      <w:r w:rsidR="003B23B1" w:rsidRPr="00CB06C5">
        <w:rPr>
          <w:rFonts w:ascii="Book Antiqua" w:hAnsi="Book Antiqua"/>
          <w:bCs/>
        </w:rPr>
        <w:t>Pasquinelli</w:t>
      </w:r>
      <w:proofErr w:type="spellEnd"/>
      <w:r w:rsidR="003B23B1" w:rsidRPr="00CB06C5">
        <w:rPr>
          <w:rFonts w:ascii="Book Antiqua" w:hAnsi="Book Antiqua"/>
          <w:bCs/>
        </w:rPr>
        <w:t xml:space="preserve"> C, </w:t>
      </w:r>
      <w:proofErr w:type="spellStart"/>
      <w:r w:rsidR="003B23B1" w:rsidRPr="00CB06C5">
        <w:rPr>
          <w:rFonts w:ascii="Book Antiqua" w:hAnsi="Book Antiqua"/>
          <w:bCs/>
        </w:rPr>
        <w:t>Grasela</w:t>
      </w:r>
      <w:proofErr w:type="spellEnd"/>
      <w:r w:rsidR="003B23B1" w:rsidRPr="00CB06C5">
        <w:rPr>
          <w:rFonts w:ascii="Book Antiqua" w:hAnsi="Book Antiqua"/>
          <w:bCs/>
        </w:rPr>
        <w:t xml:space="preserve"> DM; AI444040 Study Group. Daclatasvir plus sofosbuvir for previously treated or untreated chronic HCV infection. </w:t>
      </w:r>
      <w:r w:rsidR="003B23B1" w:rsidRPr="00CB06C5">
        <w:rPr>
          <w:rFonts w:ascii="Book Antiqua" w:hAnsi="Book Antiqua"/>
          <w:bCs/>
          <w:i/>
        </w:rPr>
        <w:t xml:space="preserve">N </w:t>
      </w:r>
      <w:proofErr w:type="spellStart"/>
      <w:r w:rsidR="003B23B1" w:rsidRPr="00CB06C5">
        <w:rPr>
          <w:rFonts w:ascii="Book Antiqua" w:hAnsi="Book Antiqua"/>
          <w:bCs/>
          <w:i/>
        </w:rPr>
        <w:t>Engl</w:t>
      </w:r>
      <w:proofErr w:type="spellEnd"/>
      <w:r w:rsidR="003B23B1" w:rsidRPr="00CB06C5">
        <w:rPr>
          <w:rFonts w:ascii="Book Antiqua" w:hAnsi="Book Antiqua"/>
          <w:bCs/>
          <w:i/>
        </w:rPr>
        <w:t xml:space="preserve"> J Med</w:t>
      </w:r>
      <w:r w:rsidR="003B23B1" w:rsidRPr="00CB06C5">
        <w:rPr>
          <w:rFonts w:ascii="Book Antiqua" w:hAnsi="Book Antiqua"/>
          <w:bCs/>
        </w:rPr>
        <w:t xml:space="preserve"> 2014; </w:t>
      </w:r>
      <w:r w:rsidR="003B23B1" w:rsidRPr="00CB06C5">
        <w:rPr>
          <w:rFonts w:ascii="Book Antiqua" w:hAnsi="Book Antiqua"/>
          <w:b/>
          <w:bCs/>
        </w:rPr>
        <w:t>370</w:t>
      </w:r>
      <w:r w:rsidR="003B23B1" w:rsidRPr="00CB06C5">
        <w:rPr>
          <w:rFonts w:ascii="Book Antiqua" w:hAnsi="Book Antiqua"/>
          <w:bCs/>
        </w:rPr>
        <w:t>: 211-221 [PMID: 24428467 DOI: 10.1056/NEJMoa1306218]</w:t>
      </w:r>
    </w:p>
    <w:p w14:paraId="037F3E33" w14:textId="1FD2EAA6"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4 </w:t>
      </w:r>
      <w:r w:rsidRPr="00CB06C5">
        <w:rPr>
          <w:rFonts w:ascii="Book Antiqua" w:hAnsi="Book Antiqua"/>
          <w:b/>
          <w:bCs/>
        </w:rPr>
        <w:t xml:space="preserve">WHO. </w:t>
      </w:r>
      <w:r w:rsidRPr="00CB06C5">
        <w:rPr>
          <w:rFonts w:ascii="Book Antiqua" w:hAnsi="Book Antiqua"/>
          <w:bCs/>
        </w:rPr>
        <w:t>Global Health Sector Strategy on viral hepatitis,</w:t>
      </w:r>
      <w:r w:rsidRPr="00CB06C5">
        <w:rPr>
          <w:rFonts w:ascii="Book Antiqua" w:hAnsi="Book Antiqua"/>
        </w:rPr>
        <w:t> 2016–2021. 2015</w:t>
      </w:r>
      <w:r w:rsidR="00E21D11" w:rsidRPr="00CB06C5">
        <w:rPr>
          <w:rFonts w:ascii="Book Antiqua" w:hAnsi="Book Antiqua"/>
        </w:rPr>
        <w:t>.</w:t>
      </w:r>
      <w:r w:rsidR="003B23B1" w:rsidRPr="00CB06C5">
        <w:rPr>
          <w:rFonts w:ascii="Book Antiqua" w:hAnsi="Book Antiqua"/>
        </w:rPr>
        <w:t xml:space="preserve"> Available from: https://www.who.int/hepatitis/strategy2016-2021/ghss-hep/en</w:t>
      </w:r>
    </w:p>
    <w:p w14:paraId="4381EAD1" w14:textId="2875D1E9"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lastRenderedPageBreak/>
        <w:t xml:space="preserve">5 </w:t>
      </w:r>
      <w:r w:rsidR="00EE1086" w:rsidRPr="00CB06C5">
        <w:rPr>
          <w:rFonts w:ascii="Book Antiqua" w:hAnsi="Book Antiqua"/>
          <w:b/>
        </w:rPr>
        <w:t xml:space="preserve">Cypriot ministry of </w:t>
      </w:r>
      <w:r w:rsidR="00EB2DEF" w:rsidRPr="00CB06C5">
        <w:rPr>
          <w:rFonts w:ascii="Book Antiqua" w:hAnsi="Book Antiqua"/>
          <w:b/>
        </w:rPr>
        <w:t>H</w:t>
      </w:r>
      <w:r w:rsidR="00EE1086" w:rsidRPr="00CB06C5">
        <w:rPr>
          <w:rFonts w:ascii="Book Antiqua" w:hAnsi="Book Antiqua"/>
          <w:b/>
        </w:rPr>
        <w:t>ealth</w:t>
      </w:r>
      <w:r w:rsidRPr="00CB06C5">
        <w:rPr>
          <w:rFonts w:ascii="Book Antiqua" w:hAnsi="Book Antiqua"/>
        </w:rPr>
        <w:t xml:space="preserve">. </w:t>
      </w:r>
      <w:bookmarkStart w:id="85" w:name="OLE_LINK24"/>
      <w:bookmarkStart w:id="86" w:name="OLE_LINK25"/>
      <w:r w:rsidRPr="00CB06C5">
        <w:rPr>
          <w:rFonts w:ascii="Book Antiqua" w:hAnsi="Book Antiqua"/>
        </w:rPr>
        <w:t>National Action Plan for the Eradication of Hepatitis C</w:t>
      </w:r>
      <w:bookmarkEnd w:id="85"/>
      <w:bookmarkEnd w:id="86"/>
      <w:r w:rsidRPr="00CB06C5">
        <w:rPr>
          <w:rFonts w:ascii="Book Antiqua" w:hAnsi="Book Antiqua"/>
        </w:rPr>
        <w:t xml:space="preserve"> HCV in Cyprus. 2019</w:t>
      </w:r>
      <w:r w:rsidR="00E21D11" w:rsidRPr="00CB06C5">
        <w:rPr>
          <w:rFonts w:ascii="Book Antiqua" w:hAnsi="Book Antiqua"/>
        </w:rPr>
        <w:t>.</w:t>
      </w:r>
      <w:r w:rsidR="00205C38" w:rsidRPr="00CB06C5">
        <w:rPr>
          <w:rFonts w:ascii="Book Antiqua" w:hAnsi="Book Antiqua"/>
        </w:rPr>
        <w:t xml:space="preserve"> Available from: </w:t>
      </w:r>
      <w:hyperlink r:id="rId10" w:history="1">
        <w:r w:rsidR="00EB2DEF" w:rsidRPr="00CB06C5">
          <w:rPr>
            <w:rStyle w:val="aa"/>
            <w:rFonts w:ascii="Book Antiqua" w:hAnsi="Book Antiqua"/>
            <w:color w:val="auto"/>
            <w:u w:val="none"/>
          </w:rPr>
          <w:t>https://docplayer.gr/203907457-Kypriaki-dimokratia-ypoyrgeio-ygeias.html</w:t>
        </w:r>
      </w:hyperlink>
    </w:p>
    <w:p w14:paraId="6A1A27EB" w14:textId="77777777"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6 </w:t>
      </w:r>
      <w:r w:rsidRPr="00CB06C5">
        <w:rPr>
          <w:rFonts w:ascii="Book Antiqua" w:hAnsi="Book Antiqua"/>
          <w:b/>
          <w:bCs/>
        </w:rPr>
        <w:t>Degenhardt L</w:t>
      </w:r>
      <w:r w:rsidRPr="00CB06C5">
        <w:rPr>
          <w:rFonts w:ascii="Book Antiqua" w:hAnsi="Book Antiqua"/>
        </w:rPr>
        <w:t xml:space="preserve">, Peacock A, </w:t>
      </w:r>
      <w:proofErr w:type="spellStart"/>
      <w:r w:rsidRPr="00CB06C5">
        <w:rPr>
          <w:rFonts w:ascii="Book Antiqua" w:hAnsi="Book Antiqua"/>
        </w:rPr>
        <w:t>Colledge</w:t>
      </w:r>
      <w:proofErr w:type="spellEnd"/>
      <w:r w:rsidRPr="00CB06C5">
        <w:rPr>
          <w:rFonts w:ascii="Book Antiqua" w:hAnsi="Book Antiqua"/>
        </w:rPr>
        <w:t xml:space="preserve"> S, Leung J, </w:t>
      </w:r>
      <w:proofErr w:type="spellStart"/>
      <w:r w:rsidRPr="00CB06C5">
        <w:rPr>
          <w:rFonts w:ascii="Book Antiqua" w:hAnsi="Book Antiqua"/>
        </w:rPr>
        <w:t>Grebely</w:t>
      </w:r>
      <w:proofErr w:type="spellEnd"/>
      <w:r w:rsidRPr="00CB06C5">
        <w:rPr>
          <w:rFonts w:ascii="Book Antiqua" w:hAnsi="Book Antiqua"/>
        </w:rPr>
        <w:t xml:space="preserve"> J, Vickerman P, Stone J, Cunningham EB, </w:t>
      </w:r>
      <w:proofErr w:type="spellStart"/>
      <w:r w:rsidRPr="00CB06C5">
        <w:rPr>
          <w:rFonts w:ascii="Book Antiqua" w:hAnsi="Book Antiqua"/>
        </w:rPr>
        <w:t>Trickey</w:t>
      </w:r>
      <w:proofErr w:type="spellEnd"/>
      <w:r w:rsidRPr="00CB06C5">
        <w:rPr>
          <w:rFonts w:ascii="Book Antiqua" w:hAnsi="Book Antiqua"/>
        </w:rPr>
        <w:t xml:space="preserve"> A, </w:t>
      </w:r>
      <w:proofErr w:type="spellStart"/>
      <w:r w:rsidRPr="00CB06C5">
        <w:rPr>
          <w:rFonts w:ascii="Book Antiqua" w:hAnsi="Book Antiqua"/>
        </w:rPr>
        <w:t>Dumchev</w:t>
      </w:r>
      <w:proofErr w:type="spellEnd"/>
      <w:r w:rsidRPr="00CB06C5">
        <w:rPr>
          <w:rFonts w:ascii="Book Antiqua" w:hAnsi="Book Antiqua"/>
        </w:rPr>
        <w:t xml:space="preserve"> K, Lynskey M, Griffiths P, </w:t>
      </w:r>
      <w:proofErr w:type="spellStart"/>
      <w:r w:rsidRPr="00CB06C5">
        <w:rPr>
          <w:rFonts w:ascii="Book Antiqua" w:hAnsi="Book Antiqua"/>
        </w:rPr>
        <w:t>Mattick</w:t>
      </w:r>
      <w:proofErr w:type="spellEnd"/>
      <w:r w:rsidRPr="00CB06C5">
        <w:rPr>
          <w:rFonts w:ascii="Book Antiqua" w:hAnsi="Book Antiqua"/>
        </w:rPr>
        <w:t xml:space="preserve"> RP, Hickman M, </w:t>
      </w:r>
      <w:proofErr w:type="spellStart"/>
      <w:r w:rsidRPr="00CB06C5">
        <w:rPr>
          <w:rFonts w:ascii="Book Antiqua" w:hAnsi="Book Antiqua"/>
        </w:rPr>
        <w:t>Larney</w:t>
      </w:r>
      <w:proofErr w:type="spellEnd"/>
      <w:r w:rsidRPr="00CB06C5">
        <w:rPr>
          <w:rFonts w:ascii="Book Antiqua" w:hAnsi="Book Antiqua"/>
        </w:rPr>
        <w:t xml:space="preserve"> S. Global prevalence of injecting drug use and sociodemographic characteristics and prevalence of HIV, HBV, and HCV in people who inject drugs: a multistage systematic review. </w:t>
      </w:r>
      <w:r w:rsidRPr="00CB06C5">
        <w:rPr>
          <w:rFonts w:ascii="Book Antiqua" w:hAnsi="Book Antiqua"/>
          <w:i/>
          <w:iCs/>
        </w:rPr>
        <w:t>Lancet Glob Health</w:t>
      </w:r>
      <w:r w:rsidRPr="00CB06C5">
        <w:rPr>
          <w:rFonts w:ascii="Book Antiqua" w:hAnsi="Book Antiqua"/>
        </w:rPr>
        <w:t> 2017; </w:t>
      </w:r>
      <w:r w:rsidRPr="00CB06C5">
        <w:rPr>
          <w:rFonts w:ascii="Book Antiqua" w:hAnsi="Book Antiqua"/>
          <w:b/>
          <w:bCs/>
        </w:rPr>
        <w:t>5</w:t>
      </w:r>
      <w:r w:rsidRPr="00CB06C5">
        <w:rPr>
          <w:rFonts w:ascii="Book Antiqua" w:hAnsi="Book Antiqua"/>
        </w:rPr>
        <w:t>: e1192-e1207 [PMID: 29074409 DOI: 10.1016/S2214-109X(17)30375-3]</w:t>
      </w:r>
    </w:p>
    <w:p w14:paraId="087A53F7" w14:textId="77777777"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7 </w:t>
      </w:r>
      <w:proofErr w:type="spellStart"/>
      <w:r w:rsidRPr="00CB06C5">
        <w:rPr>
          <w:rFonts w:ascii="Book Antiqua" w:hAnsi="Book Antiqua"/>
          <w:b/>
          <w:bCs/>
        </w:rPr>
        <w:t>Gountas</w:t>
      </w:r>
      <w:proofErr w:type="spellEnd"/>
      <w:r w:rsidRPr="00CB06C5">
        <w:rPr>
          <w:rFonts w:ascii="Book Antiqua" w:hAnsi="Book Antiqua"/>
          <w:b/>
          <w:bCs/>
        </w:rPr>
        <w:t xml:space="preserve"> I</w:t>
      </w:r>
      <w:r w:rsidRPr="00CB06C5">
        <w:rPr>
          <w:rFonts w:ascii="Book Antiqua" w:hAnsi="Book Antiqua"/>
        </w:rPr>
        <w:t xml:space="preserve">, </w:t>
      </w:r>
      <w:proofErr w:type="spellStart"/>
      <w:r w:rsidRPr="00CB06C5">
        <w:rPr>
          <w:rFonts w:ascii="Book Antiqua" w:hAnsi="Book Antiqua"/>
        </w:rPr>
        <w:t>Sypsa</w:t>
      </w:r>
      <w:proofErr w:type="spellEnd"/>
      <w:r w:rsidRPr="00CB06C5">
        <w:rPr>
          <w:rFonts w:ascii="Book Antiqua" w:hAnsi="Book Antiqua"/>
        </w:rPr>
        <w:t xml:space="preserve"> V, </w:t>
      </w:r>
      <w:proofErr w:type="spellStart"/>
      <w:r w:rsidRPr="00CB06C5">
        <w:rPr>
          <w:rFonts w:ascii="Book Antiqua" w:hAnsi="Book Antiqua"/>
        </w:rPr>
        <w:t>Papatheodoridis</w:t>
      </w:r>
      <w:proofErr w:type="spellEnd"/>
      <w:r w:rsidRPr="00CB06C5">
        <w:rPr>
          <w:rFonts w:ascii="Book Antiqua" w:hAnsi="Book Antiqua"/>
        </w:rPr>
        <w:t xml:space="preserve"> G, </w:t>
      </w:r>
      <w:proofErr w:type="spellStart"/>
      <w:r w:rsidRPr="00CB06C5">
        <w:rPr>
          <w:rFonts w:ascii="Book Antiqua" w:hAnsi="Book Antiqua"/>
        </w:rPr>
        <w:t>Souliotis</w:t>
      </w:r>
      <w:proofErr w:type="spellEnd"/>
      <w:r w:rsidRPr="00CB06C5">
        <w:rPr>
          <w:rFonts w:ascii="Book Antiqua" w:hAnsi="Book Antiqua"/>
        </w:rPr>
        <w:t xml:space="preserve"> K, </w:t>
      </w:r>
      <w:proofErr w:type="spellStart"/>
      <w:r w:rsidRPr="00CB06C5">
        <w:rPr>
          <w:rFonts w:ascii="Book Antiqua" w:hAnsi="Book Antiqua"/>
        </w:rPr>
        <w:t>Athanasakis</w:t>
      </w:r>
      <w:proofErr w:type="spellEnd"/>
      <w:r w:rsidRPr="00CB06C5">
        <w:rPr>
          <w:rFonts w:ascii="Book Antiqua" w:hAnsi="Book Antiqua"/>
        </w:rPr>
        <w:t xml:space="preserve"> K, </w:t>
      </w:r>
      <w:proofErr w:type="spellStart"/>
      <w:r w:rsidRPr="00CB06C5">
        <w:rPr>
          <w:rFonts w:ascii="Book Antiqua" w:hAnsi="Book Antiqua"/>
        </w:rPr>
        <w:t>Razavi</w:t>
      </w:r>
      <w:proofErr w:type="spellEnd"/>
      <w:r w:rsidRPr="00CB06C5">
        <w:rPr>
          <w:rFonts w:ascii="Book Antiqua" w:hAnsi="Book Antiqua"/>
        </w:rPr>
        <w:t xml:space="preserve"> H, </w:t>
      </w:r>
      <w:proofErr w:type="spellStart"/>
      <w:r w:rsidRPr="00CB06C5">
        <w:rPr>
          <w:rFonts w:ascii="Book Antiqua" w:hAnsi="Book Antiqua"/>
        </w:rPr>
        <w:t>Hatzakis</w:t>
      </w:r>
      <w:proofErr w:type="spellEnd"/>
      <w:r w:rsidRPr="00CB06C5">
        <w:rPr>
          <w:rFonts w:ascii="Book Antiqua" w:hAnsi="Book Antiqua"/>
        </w:rPr>
        <w:t xml:space="preserve"> A. Economic evaluation of the hepatitis C elimination strategy in Greece in the era of affordable direct-acting antivirals. </w:t>
      </w:r>
      <w:r w:rsidRPr="00CB06C5">
        <w:rPr>
          <w:rFonts w:ascii="Book Antiqua" w:hAnsi="Book Antiqua"/>
          <w:i/>
          <w:iCs/>
        </w:rPr>
        <w:t>World J Gastroenterol</w:t>
      </w:r>
      <w:r w:rsidRPr="00CB06C5">
        <w:rPr>
          <w:rFonts w:ascii="Book Antiqua" w:hAnsi="Book Antiqua"/>
        </w:rPr>
        <w:t> 2019; </w:t>
      </w:r>
      <w:r w:rsidRPr="00CB06C5">
        <w:rPr>
          <w:rFonts w:ascii="Book Antiqua" w:hAnsi="Book Antiqua"/>
          <w:b/>
          <w:bCs/>
        </w:rPr>
        <w:t>25</w:t>
      </w:r>
      <w:r w:rsidRPr="00CB06C5">
        <w:rPr>
          <w:rFonts w:ascii="Book Antiqua" w:hAnsi="Book Antiqua"/>
        </w:rPr>
        <w:t>: 1327-1340 [PMID: 30918426 DOI: 10.3748/wjg.v25.i11.1327]</w:t>
      </w:r>
    </w:p>
    <w:p w14:paraId="57F3EC4B" w14:textId="77777777"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8 </w:t>
      </w:r>
      <w:proofErr w:type="spellStart"/>
      <w:r w:rsidRPr="00CB06C5">
        <w:rPr>
          <w:rFonts w:ascii="Book Antiqua" w:hAnsi="Book Antiqua"/>
          <w:b/>
          <w:bCs/>
        </w:rPr>
        <w:t>Gamkrelidze</w:t>
      </w:r>
      <w:proofErr w:type="spellEnd"/>
      <w:r w:rsidRPr="00CB06C5">
        <w:rPr>
          <w:rFonts w:ascii="Book Antiqua" w:hAnsi="Book Antiqua"/>
          <w:b/>
          <w:bCs/>
        </w:rPr>
        <w:t xml:space="preserve"> I</w:t>
      </w:r>
      <w:r w:rsidRPr="00CB06C5">
        <w:rPr>
          <w:rFonts w:ascii="Book Antiqua" w:hAnsi="Book Antiqua"/>
        </w:rPr>
        <w:t xml:space="preserve">, </w:t>
      </w:r>
      <w:proofErr w:type="spellStart"/>
      <w:r w:rsidRPr="00CB06C5">
        <w:rPr>
          <w:rFonts w:ascii="Book Antiqua" w:hAnsi="Book Antiqua"/>
        </w:rPr>
        <w:t>Pawlotsky</w:t>
      </w:r>
      <w:proofErr w:type="spellEnd"/>
      <w:r w:rsidRPr="00CB06C5">
        <w:rPr>
          <w:rFonts w:ascii="Book Antiqua" w:hAnsi="Book Antiqua"/>
        </w:rPr>
        <w:t xml:space="preserve"> JM, Lazarus JV, Feld JJ, </w:t>
      </w:r>
      <w:proofErr w:type="spellStart"/>
      <w:r w:rsidRPr="00CB06C5">
        <w:rPr>
          <w:rFonts w:ascii="Book Antiqua" w:hAnsi="Book Antiqua"/>
        </w:rPr>
        <w:t>Zeuzem</w:t>
      </w:r>
      <w:proofErr w:type="spellEnd"/>
      <w:r w:rsidRPr="00CB06C5">
        <w:rPr>
          <w:rFonts w:ascii="Book Antiqua" w:hAnsi="Book Antiqua"/>
        </w:rPr>
        <w:t xml:space="preserve"> S, </w:t>
      </w:r>
      <w:proofErr w:type="spellStart"/>
      <w:r w:rsidRPr="00CB06C5">
        <w:rPr>
          <w:rFonts w:ascii="Book Antiqua" w:hAnsi="Book Antiqua"/>
        </w:rPr>
        <w:t>Bao</w:t>
      </w:r>
      <w:proofErr w:type="spellEnd"/>
      <w:r w:rsidRPr="00CB06C5">
        <w:rPr>
          <w:rFonts w:ascii="Book Antiqua" w:hAnsi="Book Antiqua"/>
        </w:rPr>
        <w:t xml:space="preserve"> Y, Gabriela Pires Dos Santos A, Sanchez Gonzalez Y, </w:t>
      </w:r>
      <w:proofErr w:type="spellStart"/>
      <w:r w:rsidRPr="00CB06C5">
        <w:rPr>
          <w:rFonts w:ascii="Book Antiqua" w:hAnsi="Book Antiqua"/>
        </w:rPr>
        <w:t>Razavi</w:t>
      </w:r>
      <w:proofErr w:type="spellEnd"/>
      <w:r w:rsidRPr="00CB06C5">
        <w:rPr>
          <w:rFonts w:ascii="Book Antiqua" w:hAnsi="Book Antiqua"/>
        </w:rPr>
        <w:t xml:space="preserve"> H. Progress towards hepatitis C virus elimination in high-income countries: An updated analysis. </w:t>
      </w:r>
      <w:r w:rsidRPr="00CB06C5">
        <w:rPr>
          <w:rFonts w:ascii="Book Antiqua" w:hAnsi="Book Antiqua"/>
          <w:i/>
          <w:iCs/>
        </w:rPr>
        <w:t>Liver Int</w:t>
      </w:r>
      <w:r w:rsidRPr="00CB06C5">
        <w:rPr>
          <w:rFonts w:ascii="Book Antiqua" w:hAnsi="Book Antiqua"/>
        </w:rPr>
        <w:t> 2021; </w:t>
      </w:r>
      <w:r w:rsidRPr="00CB06C5">
        <w:rPr>
          <w:rFonts w:ascii="Book Antiqua" w:hAnsi="Book Antiqua"/>
          <w:b/>
          <w:bCs/>
        </w:rPr>
        <w:t>41</w:t>
      </w:r>
      <w:r w:rsidRPr="00CB06C5">
        <w:rPr>
          <w:rFonts w:ascii="Book Antiqua" w:hAnsi="Book Antiqua"/>
        </w:rPr>
        <w:t>: 456-463 [</w:t>
      </w:r>
      <w:bookmarkStart w:id="87" w:name="OLE_LINK26"/>
      <w:bookmarkStart w:id="88" w:name="OLE_LINK27"/>
      <w:r w:rsidRPr="00CB06C5">
        <w:rPr>
          <w:rFonts w:ascii="Book Antiqua" w:hAnsi="Book Antiqua"/>
        </w:rPr>
        <w:t>PMID: 33389788</w:t>
      </w:r>
      <w:bookmarkEnd w:id="87"/>
      <w:bookmarkEnd w:id="88"/>
      <w:r w:rsidRPr="00CB06C5">
        <w:rPr>
          <w:rFonts w:ascii="Book Antiqua" w:hAnsi="Book Antiqua"/>
        </w:rPr>
        <w:t xml:space="preserve"> DOI: </w:t>
      </w:r>
      <w:r w:rsidR="00BC3AD4" w:rsidRPr="00CB06C5">
        <w:rPr>
          <w:rFonts w:ascii="Book Antiqua" w:hAnsi="Book Antiqua"/>
        </w:rPr>
        <w:t>10.1111/l</w:t>
      </w:r>
      <w:r w:rsidRPr="00CB06C5">
        <w:rPr>
          <w:rFonts w:ascii="Book Antiqua" w:hAnsi="Book Antiqua"/>
        </w:rPr>
        <w:t>iv.14779]</w:t>
      </w:r>
    </w:p>
    <w:p w14:paraId="43BCD09D" w14:textId="77777777"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9 </w:t>
      </w:r>
      <w:proofErr w:type="spellStart"/>
      <w:r w:rsidRPr="00CB06C5">
        <w:rPr>
          <w:rFonts w:ascii="Book Antiqua" w:hAnsi="Book Antiqua"/>
          <w:b/>
          <w:bCs/>
        </w:rPr>
        <w:t>Gountas</w:t>
      </w:r>
      <w:proofErr w:type="spellEnd"/>
      <w:r w:rsidRPr="00CB06C5">
        <w:rPr>
          <w:rFonts w:ascii="Book Antiqua" w:hAnsi="Book Antiqua"/>
          <w:b/>
          <w:bCs/>
        </w:rPr>
        <w:t xml:space="preserve"> I</w:t>
      </w:r>
      <w:r w:rsidRPr="00CB06C5">
        <w:rPr>
          <w:rFonts w:ascii="Book Antiqua" w:hAnsi="Book Antiqua"/>
        </w:rPr>
        <w:t xml:space="preserve">, </w:t>
      </w:r>
      <w:proofErr w:type="spellStart"/>
      <w:r w:rsidRPr="00CB06C5">
        <w:rPr>
          <w:rFonts w:ascii="Book Antiqua" w:hAnsi="Book Antiqua"/>
        </w:rPr>
        <w:t>Sypsa</w:t>
      </w:r>
      <w:proofErr w:type="spellEnd"/>
      <w:r w:rsidRPr="00CB06C5">
        <w:rPr>
          <w:rFonts w:ascii="Book Antiqua" w:hAnsi="Book Antiqua"/>
        </w:rPr>
        <w:t xml:space="preserve"> V, </w:t>
      </w:r>
      <w:proofErr w:type="spellStart"/>
      <w:r w:rsidRPr="00CB06C5">
        <w:rPr>
          <w:rFonts w:ascii="Book Antiqua" w:hAnsi="Book Antiqua"/>
        </w:rPr>
        <w:t>Blach</w:t>
      </w:r>
      <w:proofErr w:type="spellEnd"/>
      <w:r w:rsidRPr="00CB06C5">
        <w:rPr>
          <w:rFonts w:ascii="Book Antiqua" w:hAnsi="Book Antiqua"/>
        </w:rPr>
        <w:t xml:space="preserve"> S, </w:t>
      </w:r>
      <w:proofErr w:type="spellStart"/>
      <w:r w:rsidRPr="00CB06C5">
        <w:rPr>
          <w:rFonts w:ascii="Book Antiqua" w:hAnsi="Book Antiqua"/>
        </w:rPr>
        <w:t>Razavi</w:t>
      </w:r>
      <w:proofErr w:type="spellEnd"/>
      <w:r w:rsidRPr="00CB06C5">
        <w:rPr>
          <w:rFonts w:ascii="Book Antiqua" w:hAnsi="Book Antiqua"/>
        </w:rPr>
        <w:t xml:space="preserve"> H, </w:t>
      </w:r>
      <w:proofErr w:type="spellStart"/>
      <w:r w:rsidRPr="00CB06C5">
        <w:rPr>
          <w:rFonts w:ascii="Book Antiqua" w:hAnsi="Book Antiqua"/>
        </w:rPr>
        <w:t>Hatzakis</w:t>
      </w:r>
      <w:proofErr w:type="spellEnd"/>
      <w:r w:rsidRPr="00CB06C5">
        <w:rPr>
          <w:rFonts w:ascii="Book Antiqua" w:hAnsi="Book Antiqua"/>
        </w:rPr>
        <w:t xml:space="preserve"> A. HCV elimination among people who inject drugs. Modelling pre- and post-WHO elimination era. </w:t>
      </w:r>
      <w:proofErr w:type="spellStart"/>
      <w:r w:rsidRPr="00CB06C5">
        <w:rPr>
          <w:rFonts w:ascii="Book Antiqua" w:hAnsi="Book Antiqua"/>
          <w:i/>
          <w:iCs/>
        </w:rPr>
        <w:t>PLoS</w:t>
      </w:r>
      <w:proofErr w:type="spellEnd"/>
      <w:r w:rsidRPr="00CB06C5">
        <w:rPr>
          <w:rFonts w:ascii="Book Antiqua" w:hAnsi="Book Antiqua"/>
          <w:i/>
          <w:iCs/>
        </w:rPr>
        <w:t xml:space="preserve"> One</w:t>
      </w:r>
      <w:r w:rsidRPr="00CB06C5">
        <w:rPr>
          <w:rFonts w:ascii="Book Antiqua" w:hAnsi="Book Antiqua"/>
        </w:rPr>
        <w:t> 2018; </w:t>
      </w:r>
      <w:r w:rsidRPr="00CB06C5">
        <w:rPr>
          <w:rFonts w:ascii="Book Antiqua" w:hAnsi="Book Antiqua"/>
          <w:b/>
          <w:bCs/>
        </w:rPr>
        <w:t>13</w:t>
      </w:r>
      <w:r w:rsidRPr="00CB06C5">
        <w:rPr>
          <w:rFonts w:ascii="Book Antiqua" w:hAnsi="Book Antiqua"/>
        </w:rPr>
        <w:t>: e0202109 [PMID: 30114207 DOI: 10.1371/journal.pone.0202109]</w:t>
      </w:r>
    </w:p>
    <w:p w14:paraId="3D9BE8EF" w14:textId="77777777"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10 </w:t>
      </w:r>
      <w:r w:rsidRPr="00CB06C5">
        <w:rPr>
          <w:rFonts w:ascii="Book Antiqua" w:hAnsi="Book Antiqua"/>
          <w:b/>
          <w:bCs/>
        </w:rPr>
        <w:t>Fraser H</w:t>
      </w:r>
      <w:r w:rsidRPr="00CB06C5">
        <w:rPr>
          <w:rFonts w:ascii="Book Antiqua" w:hAnsi="Book Antiqua"/>
        </w:rPr>
        <w:t xml:space="preserve">, Martin NK, </w:t>
      </w:r>
      <w:proofErr w:type="spellStart"/>
      <w:r w:rsidRPr="00CB06C5">
        <w:rPr>
          <w:rFonts w:ascii="Book Antiqua" w:hAnsi="Book Antiqua"/>
        </w:rPr>
        <w:t>Brummer-Korvenkontio</w:t>
      </w:r>
      <w:proofErr w:type="spellEnd"/>
      <w:r w:rsidRPr="00CB06C5">
        <w:rPr>
          <w:rFonts w:ascii="Book Antiqua" w:hAnsi="Book Antiqua"/>
        </w:rPr>
        <w:t xml:space="preserve"> H, </w:t>
      </w:r>
      <w:proofErr w:type="spellStart"/>
      <w:r w:rsidRPr="00CB06C5">
        <w:rPr>
          <w:rFonts w:ascii="Book Antiqua" w:hAnsi="Book Antiqua"/>
        </w:rPr>
        <w:t>Carrieri</w:t>
      </w:r>
      <w:proofErr w:type="spellEnd"/>
      <w:r w:rsidRPr="00CB06C5">
        <w:rPr>
          <w:rFonts w:ascii="Book Antiqua" w:hAnsi="Book Antiqua"/>
        </w:rPr>
        <w:t xml:space="preserve"> P, </w:t>
      </w:r>
      <w:proofErr w:type="spellStart"/>
      <w:r w:rsidRPr="00CB06C5">
        <w:rPr>
          <w:rFonts w:ascii="Book Antiqua" w:hAnsi="Book Antiqua"/>
        </w:rPr>
        <w:t>Dalgard</w:t>
      </w:r>
      <w:proofErr w:type="spellEnd"/>
      <w:r w:rsidRPr="00CB06C5">
        <w:rPr>
          <w:rFonts w:ascii="Book Antiqua" w:hAnsi="Book Antiqua"/>
        </w:rPr>
        <w:t xml:space="preserve"> O, Dillon J, Goldberg D, Hutchinson S, </w:t>
      </w:r>
      <w:proofErr w:type="spellStart"/>
      <w:r w:rsidRPr="00CB06C5">
        <w:rPr>
          <w:rFonts w:ascii="Book Antiqua" w:hAnsi="Book Antiqua"/>
        </w:rPr>
        <w:t>Jauffret-Roustide</w:t>
      </w:r>
      <w:proofErr w:type="spellEnd"/>
      <w:r w:rsidRPr="00CB06C5">
        <w:rPr>
          <w:rFonts w:ascii="Book Antiqua" w:hAnsi="Book Antiqua"/>
        </w:rPr>
        <w:t xml:space="preserve"> M, </w:t>
      </w:r>
      <w:proofErr w:type="spellStart"/>
      <w:r w:rsidRPr="00CB06C5">
        <w:rPr>
          <w:rFonts w:ascii="Book Antiqua" w:hAnsi="Book Antiqua"/>
        </w:rPr>
        <w:t>Kåberg</w:t>
      </w:r>
      <w:proofErr w:type="spellEnd"/>
      <w:r w:rsidRPr="00CB06C5">
        <w:rPr>
          <w:rFonts w:ascii="Book Antiqua" w:hAnsi="Book Antiqua"/>
        </w:rPr>
        <w:t xml:space="preserve"> M, </w:t>
      </w:r>
      <w:proofErr w:type="spellStart"/>
      <w:r w:rsidRPr="00CB06C5">
        <w:rPr>
          <w:rFonts w:ascii="Book Antiqua" w:hAnsi="Book Antiqua"/>
        </w:rPr>
        <w:t>Matser</w:t>
      </w:r>
      <w:proofErr w:type="spellEnd"/>
      <w:r w:rsidRPr="00CB06C5">
        <w:rPr>
          <w:rFonts w:ascii="Book Antiqua" w:hAnsi="Book Antiqua"/>
        </w:rPr>
        <w:t xml:space="preserve"> AA, </w:t>
      </w:r>
      <w:proofErr w:type="spellStart"/>
      <w:r w:rsidRPr="00CB06C5">
        <w:rPr>
          <w:rFonts w:ascii="Book Antiqua" w:hAnsi="Book Antiqua"/>
        </w:rPr>
        <w:t>Matičič</w:t>
      </w:r>
      <w:proofErr w:type="spellEnd"/>
      <w:r w:rsidRPr="00CB06C5">
        <w:rPr>
          <w:rFonts w:ascii="Book Antiqua" w:hAnsi="Book Antiqua"/>
        </w:rPr>
        <w:t xml:space="preserve"> M, Midgard H, </w:t>
      </w:r>
      <w:proofErr w:type="spellStart"/>
      <w:r w:rsidRPr="00CB06C5">
        <w:rPr>
          <w:rFonts w:ascii="Book Antiqua" w:hAnsi="Book Antiqua"/>
        </w:rPr>
        <w:t>Mravcik</w:t>
      </w:r>
      <w:proofErr w:type="spellEnd"/>
      <w:r w:rsidRPr="00CB06C5">
        <w:rPr>
          <w:rFonts w:ascii="Book Antiqua" w:hAnsi="Book Antiqua"/>
        </w:rPr>
        <w:t xml:space="preserve"> V, </w:t>
      </w:r>
      <w:proofErr w:type="spellStart"/>
      <w:r w:rsidRPr="00CB06C5">
        <w:rPr>
          <w:rFonts w:ascii="Book Antiqua" w:hAnsi="Book Antiqua"/>
        </w:rPr>
        <w:t>Øvrehus</w:t>
      </w:r>
      <w:proofErr w:type="spellEnd"/>
      <w:r w:rsidRPr="00CB06C5">
        <w:rPr>
          <w:rFonts w:ascii="Book Antiqua" w:hAnsi="Book Antiqua"/>
        </w:rPr>
        <w:t xml:space="preserve"> A, </w:t>
      </w:r>
      <w:proofErr w:type="spellStart"/>
      <w:r w:rsidRPr="00CB06C5">
        <w:rPr>
          <w:rFonts w:ascii="Book Antiqua" w:hAnsi="Book Antiqua"/>
        </w:rPr>
        <w:t>Prins</w:t>
      </w:r>
      <w:proofErr w:type="spellEnd"/>
      <w:r w:rsidRPr="00CB06C5">
        <w:rPr>
          <w:rFonts w:ascii="Book Antiqua" w:hAnsi="Book Antiqua"/>
        </w:rPr>
        <w:t xml:space="preserve"> M, Reimer J, </w:t>
      </w:r>
      <w:proofErr w:type="spellStart"/>
      <w:r w:rsidRPr="00CB06C5">
        <w:rPr>
          <w:rFonts w:ascii="Book Antiqua" w:hAnsi="Book Antiqua"/>
        </w:rPr>
        <w:t>Robaeys</w:t>
      </w:r>
      <w:proofErr w:type="spellEnd"/>
      <w:r w:rsidRPr="00CB06C5">
        <w:rPr>
          <w:rFonts w:ascii="Book Antiqua" w:hAnsi="Book Antiqua"/>
        </w:rPr>
        <w:t xml:space="preserve"> G, Schulte B, van Santen DK, Zimmermann R, Vickerman P, Hickman M. Model projections on the impact of HCV treatment in the prevention of HCV transmission among people who inject drugs in Europe. </w:t>
      </w:r>
      <w:r w:rsidRPr="00CB06C5">
        <w:rPr>
          <w:rFonts w:ascii="Book Antiqua" w:hAnsi="Book Antiqua"/>
          <w:i/>
          <w:iCs/>
        </w:rPr>
        <w:t>J Hepatol</w:t>
      </w:r>
      <w:r w:rsidRPr="00CB06C5">
        <w:rPr>
          <w:rFonts w:ascii="Book Antiqua" w:hAnsi="Book Antiqua"/>
        </w:rPr>
        <w:t> 2018; </w:t>
      </w:r>
      <w:r w:rsidRPr="00CB06C5">
        <w:rPr>
          <w:rFonts w:ascii="Book Antiqua" w:hAnsi="Book Antiqua"/>
          <w:b/>
          <w:bCs/>
        </w:rPr>
        <w:t>68</w:t>
      </w:r>
      <w:r w:rsidRPr="00CB06C5">
        <w:rPr>
          <w:rFonts w:ascii="Book Antiqua" w:hAnsi="Book Antiqua"/>
        </w:rPr>
        <w:t>: 402-411 [PMID: 29080808 DOI: 10.1016/j.jhep.2017.10.010]</w:t>
      </w:r>
    </w:p>
    <w:p w14:paraId="2143E0C2" w14:textId="77777777"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11 </w:t>
      </w:r>
      <w:r w:rsidRPr="00CB06C5">
        <w:rPr>
          <w:rFonts w:ascii="Book Antiqua" w:hAnsi="Book Antiqua"/>
          <w:b/>
          <w:bCs/>
        </w:rPr>
        <w:t>Scott N</w:t>
      </w:r>
      <w:r w:rsidRPr="00CB06C5">
        <w:rPr>
          <w:rFonts w:ascii="Book Antiqua" w:hAnsi="Book Antiqua"/>
        </w:rPr>
        <w:t xml:space="preserve">, Mohamed Z, </w:t>
      </w:r>
      <w:proofErr w:type="spellStart"/>
      <w:r w:rsidRPr="00CB06C5">
        <w:rPr>
          <w:rFonts w:ascii="Book Antiqua" w:hAnsi="Book Antiqua"/>
        </w:rPr>
        <w:t>Rwegasha</w:t>
      </w:r>
      <w:proofErr w:type="spellEnd"/>
      <w:r w:rsidRPr="00CB06C5">
        <w:rPr>
          <w:rFonts w:ascii="Book Antiqua" w:hAnsi="Book Antiqua"/>
        </w:rPr>
        <w:t xml:space="preserve"> J, </w:t>
      </w:r>
      <w:proofErr w:type="spellStart"/>
      <w:r w:rsidRPr="00CB06C5">
        <w:rPr>
          <w:rFonts w:ascii="Book Antiqua" w:hAnsi="Book Antiqua"/>
        </w:rPr>
        <w:t>Mbwambo</w:t>
      </w:r>
      <w:proofErr w:type="spellEnd"/>
      <w:r w:rsidRPr="00CB06C5">
        <w:rPr>
          <w:rFonts w:ascii="Book Antiqua" w:hAnsi="Book Antiqua"/>
        </w:rPr>
        <w:t xml:space="preserve"> J, </w:t>
      </w:r>
      <w:proofErr w:type="spellStart"/>
      <w:r w:rsidRPr="00CB06C5">
        <w:rPr>
          <w:rFonts w:ascii="Book Antiqua" w:hAnsi="Book Antiqua"/>
        </w:rPr>
        <w:t>Lemoine</w:t>
      </w:r>
      <w:proofErr w:type="spellEnd"/>
      <w:r w:rsidRPr="00CB06C5">
        <w:rPr>
          <w:rFonts w:ascii="Book Antiqua" w:hAnsi="Book Antiqua"/>
        </w:rPr>
        <w:t xml:space="preserve"> M, </w:t>
      </w:r>
      <w:proofErr w:type="spellStart"/>
      <w:r w:rsidRPr="00CB06C5">
        <w:rPr>
          <w:rFonts w:ascii="Book Antiqua" w:hAnsi="Book Antiqua"/>
        </w:rPr>
        <w:t>Hellard</w:t>
      </w:r>
      <w:proofErr w:type="spellEnd"/>
      <w:r w:rsidRPr="00CB06C5">
        <w:rPr>
          <w:rFonts w:ascii="Book Antiqua" w:hAnsi="Book Antiqua"/>
        </w:rPr>
        <w:t xml:space="preserve"> M. Upscaling prevention, testing and treatment to control hepatitis C as a public health threat in Dar </w:t>
      </w:r>
      <w:r w:rsidRPr="00CB06C5">
        <w:rPr>
          <w:rFonts w:ascii="Book Antiqua" w:hAnsi="Book Antiqua"/>
        </w:rPr>
        <w:lastRenderedPageBreak/>
        <w:t>es Salaam, Tanzania: A cost-effectiveness model. </w:t>
      </w:r>
      <w:r w:rsidRPr="00CB06C5">
        <w:rPr>
          <w:rFonts w:ascii="Book Antiqua" w:hAnsi="Book Antiqua"/>
          <w:i/>
          <w:iCs/>
        </w:rPr>
        <w:t>Int J Drug Policy</w:t>
      </w:r>
      <w:r w:rsidRPr="00CB06C5">
        <w:rPr>
          <w:rFonts w:ascii="Book Antiqua" w:hAnsi="Book Antiqua"/>
        </w:rPr>
        <w:t> 2021; </w:t>
      </w:r>
      <w:r w:rsidRPr="00CB06C5">
        <w:rPr>
          <w:rFonts w:ascii="Book Antiqua" w:hAnsi="Book Antiqua"/>
          <w:b/>
          <w:bCs/>
        </w:rPr>
        <w:t>88</w:t>
      </w:r>
      <w:r w:rsidRPr="00CB06C5">
        <w:rPr>
          <w:rFonts w:ascii="Book Antiqua" w:hAnsi="Book Antiqua"/>
        </w:rPr>
        <w:t>: 102634 [PMID: 31882272 DOI: 10.1016/j.drugpo.2019.102634]</w:t>
      </w:r>
    </w:p>
    <w:p w14:paraId="44123457" w14:textId="77777777"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12 </w:t>
      </w:r>
      <w:proofErr w:type="spellStart"/>
      <w:r w:rsidRPr="00CB06C5">
        <w:rPr>
          <w:rFonts w:ascii="Book Antiqua" w:hAnsi="Book Antiqua"/>
          <w:b/>
          <w:bCs/>
        </w:rPr>
        <w:t>Razavi</w:t>
      </w:r>
      <w:proofErr w:type="spellEnd"/>
      <w:r w:rsidRPr="00CB06C5">
        <w:rPr>
          <w:rFonts w:ascii="Book Antiqua" w:hAnsi="Book Antiqua"/>
          <w:b/>
          <w:bCs/>
        </w:rPr>
        <w:t xml:space="preserve"> H</w:t>
      </w:r>
      <w:r w:rsidRPr="00CB06C5">
        <w:rPr>
          <w:rFonts w:ascii="Book Antiqua" w:hAnsi="Book Antiqua"/>
        </w:rPr>
        <w:t xml:space="preserve">, Sanchez Gonzalez Y, Yuen C, </w:t>
      </w:r>
      <w:proofErr w:type="spellStart"/>
      <w:r w:rsidRPr="00CB06C5">
        <w:rPr>
          <w:rFonts w:ascii="Book Antiqua" w:hAnsi="Book Antiqua"/>
        </w:rPr>
        <w:t>Cornberg</w:t>
      </w:r>
      <w:proofErr w:type="spellEnd"/>
      <w:r w:rsidRPr="00CB06C5">
        <w:rPr>
          <w:rFonts w:ascii="Book Antiqua" w:hAnsi="Book Antiqua"/>
        </w:rPr>
        <w:t xml:space="preserve"> M. Global timing of hepatitis C virus elimination in high-income countries. </w:t>
      </w:r>
      <w:r w:rsidRPr="00CB06C5">
        <w:rPr>
          <w:rFonts w:ascii="Book Antiqua" w:hAnsi="Book Antiqua"/>
          <w:i/>
          <w:iCs/>
        </w:rPr>
        <w:t>Liver Int</w:t>
      </w:r>
      <w:r w:rsidRPr="00CB06C5">
        <w:rPr>
          <w:rFonts w:ascii="Book Antiqua" w:hAnsi="Book Antiqua"/>
        </w:rPr>
        <w:t> 2020; </w:t>
      </w:r>
      <w:r w:rsidRPr="00CB06C5">
        <w:rPr>
          <w:rFonts w:ascii="Book Antiqua" w:hAnsi="Book Antiqua"/>
          <w:b/>
          <w:bCs/>
        </w:rPr>
        <w:t>40</w:t>
      </w:r>
      <w:r w:rsidRPr="00CB06C5">
        <w:rPr>
          <w:rFonts w:ascii="Book Antiqua" w:hAnsi="Book Antiqua"/>
        </w:rPr>
        <w:t>: 522-52</w:t>
      </w:r>
      <w:r w:rsidR="00BC3AD4" w:rsidRPr="00CB06C5">
        <w:rPr>
          <w:rFonts w:ascii="Book Antiqua" w:hAnsi="Book Antiqua"/>
        </w:rPr>
        <w:t>9 [PMID: 31815353 DOI: 10.1111/l</w:t>
      </w:r>
      <w:r w:rsidRPr="00CB06C5">
        <w:rPr>
          <w:rFonts w:ascii="Book Antiqua" w:hAnsi="Book Antiqua"/>
        </w:rPr>
        <w:t>iv.14324]</w:t>
      </w:r>
    </w:p>
    <w:p w14:paraId="096EBA7C" w14:textId="4B029A8E"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 xml:space="preserve">13 </w:t>
      </w:r>
      <w:r w:rsidR="00205C38" w:rsidRPr="00CB06C5">
        <w:rPr>
          <w:rFonts w:ascii="Book Antiqua" w:hAnsi="Book Antiqua"/>
          <w:b/>
        </w:rPr>
        <w:t>European Centre for Disease Prevention and Control</w:t>
      </w:r>
      <w:r w:rsidR="006E41E0" w:rsidRPr="00CB06C5">
        <w:rPr>
          <w:rFonts w:ascii="Book Antiqua" w:hAnsi="Book Antiqua"/>
          <w:b/>
        </w:rPr>
        <w:t xml:space="preserve"> (ECDC)</w:t>
      </w:r>
      <w:r w:rsidRPr="00CB06C5">
        <w:rPr>
          <w:rFonts w:ascii="Book Antiqua" w:hAnsi="Book Antiqua"/>
        </w:rPr>
        <w:t xml:space="preserve">. </w:t>
      </w:r>
      <w:bookmarkStart w:id="89" w:name="OLE_LINK28"/>
      <w:bookmarkStart w:id="90" w:name="OLE_LINK29"/>
      <w:r w:rsidRPr="00CB06C5">
        <w:rPr>
          <w:rFonts w:ascii="Book Antiqua" w:hAnsi="Book Antiqua"/>
        </w:rPr>
        <w:t xml:space="preserve">TECHNICAL REPORT Epidemiological assessment of hepatitis B </w:t>
      </w:r>
      <w:bookmarkStart w:id="91" w:name="OLE_LINK32"/>
      <w:bookmarkStart w:id="92" w:name="OLE_LINK33"/>
      <w:r w:rsidRPr="00CB06C5">
        <w:rPr>
          <w:rFonts w:ascii="Book Antiqua" w:hAnsi="Book Antiqua"/>
        </w:rPr>
        <w:t>and C among migrants in the EU/EEA.</w:t>
      </w:r>
      <w:bookmarkEnd w:id="89"/>
      <w:bookmarkEnd w:id="90"/>
      <w:r w:rsidRPr="00CB06C5">
        <w:rPr>
          <w:rFonts w:ascii="Book Antiqua" w:hAnsi="Book Antiqua"/>
        </w:rPr>
        <w:t xml:space="preserve"> 2016</w:t>
      </w:r>
      <w:r w:rsidR="00205C38" w:rsidRPr="00CB06C5">
        <w:rPr>
          <w:rFonts w:ascii="Book Antiqua" w:hAnsi="Book Antiqua"/>
        </w:rPr>
        <w:t>. Available from: https://www.ecdc.europa.eu/sites/default/files/media/en/publications/Publications/epidemiological-assessment-hepatitis-B-and-C-among-migrants-EU-EEA.pdf</w:t>
      </w:r>
    </w:p>
    <w:bookmarkEnd w:id="91"/>
    <w:bookmarkEnd w:id="92"/>
    <w:p w14:paraId="77F4E875" w14:textId="77777777"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14 </w:t>
      </w:r>
      <w:r w:rsidRPr="00CB06C5">
        <w:rPr>
          <w:rFonts w:ascii="Book Antiqua" w:hAnsi="Book Antiqua"/>
          <w:b/>
          <w:bCs/>
        </w:rPr>
        <w:t>Platt L</w:t>
      </w:r>
      <w:r w:rsidRPr="00CB06C5">
        <w:rPr>
          <w:rFonts w:ascii="Book Antiqua" w:hAnsi="Book Antiqua"/>
        </w:rPr>
        <w:t xml:space="preserve">, </w:t>
      </w:r>
      <w:proofErr w:type="spellStart"/>
      <w:r w:rsidRPr="00CB06C5">
        <w:rPr>
          <w:rFonts w:ascii="Book Antiqua" w:hAnsi="Book Antiqua"/>
        </w:rPr>
        <w:t>Minozzi</w:t>
      </w:r>
      <w:proofErr w:type="spellEnd"/>
      <w:r w:rsidRPr="00CB06C5">
        <w:rPr>
          <w:rFonts w:ascii="Book Antiqua" w:hAnsi="Book Antiqua"/>
        </w:rPr>
        <w:t xml:space="preserve"> S, Reed J, Vickerman P, Hagan H, French C, Jordan A, Degenhardt L, Hope V, Hutchinson S, Maher L, </w:t>
      </w:r>
      <w:proofErr w:type="spellStart"/>
      <w:r w:rsidRPr="00CB06C5">
        <w:rPr>
          <w:rFonts w:ascii="Book Antiqua" w:hAnsi="Book Antiqua"/>
        </w:rPr>
        <w:t>Palmateer</w:t>
      </w:r>
      <w:proofErr w:type="spellEnd"/>
      <w:r w:rsidRPr="00CB06C5">
        <w:rPr>
          <w:rFonts w:ascii="Book Antiqua" w:hAnsi="Book Antiqua"/>
        </w:rPr>
        <w:t xml:space="preserve"> N, Taylor A, Bruneau J, Hickman M. Needle and syringe </w:t>
      </w:r>
      <w:proofErr w:type="spellStart"/>
      <w:r w:rsidRPr="00CB06C5">
        <w:rPr>
          <w:rFonts w:ascii="Book Antiqua" w:hAnsi="Book Antiqua"/>
        </w:rPr>
        <w:t>programmes</w:t>
      </w:r>
      <w:proofErr w:type="spellEnd"/>
      <w:r w:rsidRPr="00CB06C5">
        <w:rPr>
          <w:rFonts w:ascii="Book Antiqua" w:hAnsi="Book Antiqua"/>
        </w:rPr>
        <w:t xml:space="preserve"> and opioid substitution therapy for preventing HCV transmission among people who inject drugs: findings from a Cochrane Review and meta-analysis. </w:t>
      </w:r>
      <w:r w:rsidRPr="00CB06C5">
        <w:rPr>
          <w:rFonts w:ascii="Book Antiqua" w:hAnsi="Book Antiqua"/>
          <w:i/>
          <w:iCs/>
        </w:rPr>
        <w:t>Addiction</w:t>
      </w:r>
      <w:r w:rsidRPr="00CB06C5">
        <w:rPr>
          <w:rFonts w:ascii="Book Antiqua" w:hAnsi="Book Antiqua"/>
        </w:rPr>
        <w:t> 2018; </w:t>
      </w:r>
      <w:r w:rsidRPr="00CB06C5">
        <w:rPr>
          <w:rFonts w:ascii="Book Antiqua" w:hAnsi="Book Antiqua"/>
          <w:b/>
          <w:bCs/>
        </w:rPr>
        <w:t>113</w:t>
      </w:r>
      <w:r w:rsidRPr="00CB06C5">
        <w:rPr>
          <w:rFonts w:ascii="Book Antiqua" w:hAnsi="Book Antiqua"/>
        </w:rPr>
        <w:t>: 545-563 [PMID: 28891267 DOI: 10.1111/add.14012]</w:t>
      </w:r>
    </w:p>
    <w:p w14:paraId="0986C04D" w14:textId="77777777"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15 </w:t>
      </w:r>
      <w:r w:rsidRPr="00CB06C5">
        <w:rPr>
          <w:rFonts w:ascii="Book Antiqua" w:hAnsi="Book Antiqua"/>
          <w:b/>
          <w:bCs/>
        </w:rPr>
        <w:t>Platt L</w:t>
      </w:r>
      <w:r w:rsidRPr="00CB06C5">
        <w:rPr>
          <w:rFonts w:ascii="Book Antiqua" w:hAnsi="Book Antiqua"/>
        </w:rPr>
        <w:t xml:space="preserve">, </w:t>
      </w:r>
      <w:proofErr w:type="spellStart"/>
      <w:r w:rsidRPr="00CB06C5">
        <w:rPr>
          <w:rFonts w:ascii="Book Antiqua" w:hAnsi="Book Antiqua"/>
        </w:rPr>
        <w:t>Minozzi</w:t>
      </w:r>
      <w:proofErr w:type="spellEnd"/>
      <w:r w:rsidRPr="00CB06C5">
        <w:rPr>
          <w:rFonts w:ascii="Book Antiqua" w:hAnsi="Book Antiqua"/>
        </w:rPr>
        <w:t xml:space="preserve"> S, Reed J, Vickerman P, Hagan H, French C, Jordan A, Degenhardt L, Hope V, Hutchinson S, Maher L, </w:t>
      </w:r>
      <w:proofErr w:type="spellStart"/>
      <w:r w:rsidRPr="00CB06C5">
        <w:rPr>
          <w:rFonts w:ascii="Book Antiqua" w:hAnsi="Book Antiqua"/>
        </w:rPr>
        <w:t>Palmateer</w:t>
      </w:r>
      <w:proofErr w:type="spellEnd"/>
      <w:r w:rsidRPr="00CB06C5">
        <w:rPr>
          <w:rFonts w:ascii="Book Antiqua" w:hAnsi="Book Antiqua"/>
        </w:rPr>
        <w:t xml:space="preserve"> N, Taylor A, Bruneau J, Hickman M. Needle syringe </w:t>
      </w:r>
      <w:proofErr w:type="spellStart"/>
      <w:r w:rsidRPr="00CB06C5">
        <w:rPr>
          <w:rFonts w:ascii="Book Antiqua" w:hAnsi="Book Antiqua"/>
        </w:rPr>
        <w:t>programmes</w:t>
      </w:r>
      <w:proofErr w:type="spellEnd"/>
      <w:r w:rsidRPr="00CB06C5">
        <w:rPr>
          <w:rFonts w:ascii="Book Antiqua" w:hAnsi="Book Antiqua"/>
        </w:rPr>
        <w:t xml:space="preserve"> and opioid substitution therapy for preventing hepatitis C transmission in people who inject drugs. </w:t>
      </w:r>
      <w:r w:rsidRPr="00CB06C5">
        <w:rPr>
          <w:rFonts w:ascii="Book Antiqua" w:hAnsi="Book Antiqua"/>
          <w:i/>
          <w:iCs/>
        </w:rPr>
        <w:t>Cochrane Database Syst Rev</w:t>
      </w:r>
      <w:r w:rsidRPr="00CB06C5">
        <w:rPr>
          <w:rFonts w:ascii="Book Antiqua" w:hAnsi="Book Antiqua"/>
        </w:rPr>
        <w:t> 2017; </w:t>
      </w:r>
      <w:r w:rsidRPr="00CB06C5">
        <w:rPr>
          <w:rFonts w:ascii="Book Antiqua" w:hAnsi="Book Antiqua"/>
          <w:b/>
          <w:bCs/>
        </w:rPr>
        <w:t>9</w:t>
      </w:r>
      <w:r w:rsidRPr="00CB06C5">
        <w:rPr>
          <w:rFonts w:ascii="Book Antiqua" w:hAnsi="Book Antiqua"/>
        </w:rPr>
        <w:t>: CD012021 [PMID: 28922449 DOI: 10.1002/14651858.CD012021.pub2]</w:t>
      </w:r>
    </w:p>
    <w:p w14:paraId="118BFDC0" w14:textId="4A6256A2"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 xml:space="preserve">16 </w:t>
      </w:r>
      <w:r w:rsidR="00205C38" w:rsidRPr="00CB06C5">
        <w:rPr>
          <w:rFonts w:ascii="Book Antiqua" w:hAnsi="Book Antiqua"/>
          <w:b/>
        </w:rPr>
        <w:t>European Monitoring Centre for Drugs and Drug Addiction (EMCDDA)</w:t>
      </w:r>
      <w:r w:rsidRPr="00CB06C5">
        <w:rPr>
          <w:rFonts w:ascii="Book Antiqua" w:hAnsi="Book Antiqua"/>
        </w:rPr>
        <w:t>. European Drug Report. 2019</w:t>
      </w:r>
      <w:r w:rsidR="00205C38" w:rsidRPr="00CB06C5">
        <w:rPr>
          <w:rFonts w:ascii="Book Antiqua" w:hAnsi="Book Antiqua"/>
        </w:rPr>
        <w:t>. Available from: https://www.emcdda.europa.eu/system/files/publications/11340/cyprus-cdr-2019_0.pdf</w:t>
      </w:r>
    </w:p>
    <w:p w14:paraId="429275EF" w14:textId="77777777"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17 </w:t>
      </w:r>
      <w:proofErr w:type="spellStart"/>
      <w:r w:rsidRPr="00CB06C5">
        <w:rPr>
          <w:rFonts w:ascii="Book Antiqua" w:hAnsi="Book Antiqua"/>
          <w:b/>
          <w:bCs/>
        </w:rPr>
        <w:t>Gane</w:t>
      </w:r>
      <w:proofErr w:type="spellEnd"/>
      <w:r w:rsidRPr="00CB06C5">
        <w:rPr>
          <w:rFonts w:ascii="Book Antiqua" w:hAnsi="Book Antiqua"/>
          <w:b/>
          <w:bCs/>
        </w:rPr>
        <w:t xml:space="preserve"> EJ</w:t>
      </w:r>
      <w:r w:rsidRPr="00CB06C5">
        <w:rPr>
          <w:rFonts w:ascii="Book Antiqua" w:hAnsi="Book Antiqua"/>
        </w:rPr>
        <w:t xml:space="preserve">, Stedman CA, Hyland RH, Ding X, </w:t>
      </w:r>
      <w:proofErr w:type="spellStart"/>
      <w:r w:rsidRPr="00CB06C5">
        <w:rPr>
          <w:rFonts w:ascii="Book Antiqua" w:hAnsi="Book Antiqua"/>
        </w:rPr>
        <w:t>Svarovskaia</w:t>
      </w:r>
      <w:proofErr w:type="spellEnd"/>
      <w:r w:rsidRPr="00CB06C5">
        <w:rPr>
          <w:rFonts w:ascii="Book Antiqua" w:hAnsi="Book Antiqua"/>
        </w:rPr>
        <w:t xml:space="preserve"> E, Symonds WT, </w:t>
      </w:r>
      <w:proofErr w:type="spellStart"/>
      <w:r w:rsidRPr="00CB06C5">
        <w:rPr>
          <w:rFonts w:ascii="Book Antiqua" w:hAnsi="Book Antiqua"/>
        </w:rPr>
        <w:t>Hindes</w:t>
      </w:r>
      <w:proofErr w:type="spellEnd"/>
      <w:r w:rsidRPr="00CB06C5">
        <w:rPr>
          <w:rFonts w:ascii="Book Antiqua" w:hAnsi="Book Antiqua"/>
        </w:rPr>
        <w:t xml:space="preserve"> RG, </w:t>
      </w:r>
      <w:proofErr w:type="spellStart"/>
      <w:r w:rsidRPr="00CB06C5">
        <w:rPr>
          <w:rFonts w:ascii="Book Antiqua" w:hAnsi="Book Antiqua"/>
        </w:rPr>
        <w:t>Berrey</w:t>
      </w:r>
      <w:proofErr w:type="spellEnd"/>
      <w:r w:rsidRPr="00CB06C5">
        <w:rPr>
          <w:rFonts w:ascii="Book Antiqua" w:hAnsi="Book Antiqua"/>
        </w:rPr>
        <w:t xml:space="preserve"> MM. Nucleotide polymerase inhibitor sofosbuvir plus ribavirin for hepatitis C. </w:t>
      </w:r>
      <w:r w:rsidRPr="00CB06C5">
        <w:rPr>
          <w:rFonts w:ascii="Book Antiqua" w:hAnsi="Book Antiqua"/>
          <w:i/>
          <w:iCs/>
        </w:rPr>
        <w:t xml:space="preserve">N </w:t>
      </w:r>
      <w:proofErr w:type="spellStart"/>
      <w:r w:rsidRPr="00CB06C5">
        <w:rPr>
          <w:rFonts w:ascii="Book Antiqua" w:hAnsi="Book Antiqua"/>
          <w:i/>
          <w:iCs/>
        </w:rPr>
        <w:t>Engl</w:t>
      </w:r>
      <w:proofErr w:type="spellEnd"/>
      <w:r w:rsidRPr="00CB06C5">
        <w:rPr>
          <w:rFonts w:ascii="Book Antiqua" w:hAnsi="Book Antiqua"/>
          <w:i/>
          <w:iCs/>
        </w:rPr>
        <w:t xml:space="preserve"> J Med</w:t>
      </w:r>
      <w:r w:rsidRPr="00CB06C5">
        <w:rPr>
          <w:rFonts w:ascii="Book Antiqua" w:hAnsi="Book Antiqua"/>
        </w:rPr>
        <w:t> 2013; </w:t>
      </w:r>
      <w:r w:rsidRPr="00CB06C5">
        <w:rPr>
          <w:rFonts w:ascii="Book Antiqua" w:hAnsi="Book Antiqua"/>
          <w:b/>
          <w:bCs/>
        </w:rPr>
        <w:t>368</w:t>
      </w:r>
      <w:r w:rsidRPr="00CB06C5">
        <w:rPr>
          <w:rFonts w:ascii="Book Antiqua" w:hAnsi="Book Antiqua"/>
        </w:rPr>
        <w:t>: 34-44 [PMID: 23281974 DOI: 10.1056/NEJMoa1208953]</w:t>
      </w:r>
    </w:p>
    <w:p w14:paraId="07C31ABC" w14:textId="77777777"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18 </w:t>
      </w:r>
      <w:proofErr w:type="spellStart"/>
      <w:r w:rsidRPr="00CB06C5">
        <w:rPr>
          <w:rFonts w:ascii="Book Antiqua" w:hAnsi="Book Antiqua"/>
          <w:b/>
          <w:bCs/>
        </w:rPr>
        <w:t>Poordad</w:t>
      </w:r>
      <w:proofErr w:type="spellEnd"/>
      <w:r w:rsidRPr="00CB06C5">
        <w:rPr>
          <w:rFonts w:ascii="Book Antiqua" w:hAnsi="Book Antiqua"/>
          <w:b/>
          <w:bCs/>
        </w:rPr>
        <w:t xml:space="preserve"> F</w:t>
      </w:r>
      <w:r w:rsidRPr="00CB06C5">
        <w:rPr>
          <w:rFonts w:ascii="Book Antiqua" w:hAnsi="Book Antiqua"/>
        </w:rPr>
        <w:t xml:space="preserve">, McCone J Jr, Bacon BR, Bruno S, </w:t>
      </w:r>
      <w:proofErr w:type="spellStart"/>
      <w:r w:rsidRPr="00CB06C5">
        <w:rPr>
          <w:rFonts w:ascii="Book Antiqua" w:hAnsi="Book Antiqua"/>
        </w:rPr>
        <w:t>Manns</w:t>
      </w:r>
      <w:proofErr w:type="spellEnd"/>
      <w:r w:rsidRPr="00CB06C5">
        <w:rPr>
          <w:rFonts w:ascii="Book Antiqua" w:hAnsi="Book Antiqua"/>
        </w:rPr>
        <w:t xml:space="preserve"> MP, </w:t>
      </w:r>
      <w:proofErr w:type="spellStart"/>
      <w:r w:rsidRPr="00CB06C5">
        <w:rPr>
          <w:rFonts w:ascii="Book Antiqua" w:hAnsi="Book Antiqua"/>
        </w:rPr>
        <w:t>Sulkowski</w:t>
      </w:r>
      <w:proofErr w:type="spellEnd"/>
      <w:r w:rsidRPr="00CB06C5">
        <w:rPr>
          <w:rFonts w:ascii="Book Antiqua" w:hAnsi="Book Antiqua"/>
        </w:rPr>
        <w:t xml:space="preserve"> MS, Jacobson IM, Reddy KR, Goodman ZD, Boparai N, </w:t>
      </w:r>
      <w:proofErr w:type="spellStart"/>
      <w:r w:rsidRPr="00CB06C5">
        <w:rPr>
          <w:rFonts w:ascii="Book Antiqua" w:hAnsi="Book Antiqua"/>
        </w:rPr>
        <w:t>DiNubile</w:t>
      </w:r>
      <w:proofErr w:type="spellEnd"/>
      <w:r w:rsidRPr="00CB06C5">
        <w:rPr>
          <w:rFonts w:ascii="Book Antiqua" w:hAnsi="Book Antiqua"/>
        </w:rPr>
        <w:t xml:space="preserve"> MJ, </w:t>
      </w:r>
      <w:proofErr w:type="spellStart"/>
      <w:r w:rsidRPr="00CB06C5">
        <w:rPr>
          <w:rFonts w:ascii="Book Antiqua" w:hAnsi="Book Antiqua"/>
        </w:rPr>
        <w:t>Sniukiene</w:t>
      </w:r>
      <w:proofErr w:type="spellEnd"/>
      <w:r w:rsidRPr="00CB06C5">
        <w:rPr>
          <w:rFonts w:ascii="Book Antiqua" w:hAnsi="Book Antiqua"/>
        </w:rPr>
        <w:t xml:space="preserve"> V, Brass CA, Albrecht JK, </w:t>
      </w:r>
      <w:proofErr w:type="spellStart"/>
      <w:r w:rsidRPr="00CB06C5">
        <w:rPr>
          <w:rFonts w:ascii="Book Antiqua" w:hAnsi="Book Antiqua"/>
        </w:rPr>
        <w:lastRenderedPageBreak/>
        <w:t>Bronowicki</w:t>
      </w:r>
      <w:proofErr w:type="spellEnd"/>
      <w:r w:rsidRPr="00CB06C5">
        <w:rPr>
          <w:rFonts w:ascii="Book Antiqua" w:hAnsi="Book Antiqua"/>
        </w:rPr>
        <w:t xml:space="preserve"> JP; SPRINT-2 Investigators. Boceprevir for untreated chronic HCV genotype 1 infection. </w:t>
      </w:r>
      <w:r w:rsidRPr="00CB06C5">
        <w:rPr>
          <w:rFonts w:ascii="Book Antiqua" w:hAnsi="Book Antiqua"/>
          <w:i/>
          <w:iCs/>
        </w:rPr>
        <w:t xml:space="preserve">N </w:t>
      </w:r>
      <w:proofErr w:type="spellStart"/>
      <w:r w:rsidRPr="00CB06C5">
        <w:rPr>
          <w:rFonts w:ascii="Book Antiqua" w:hAnsi="Book Antiqua"/>
          <w:i/>
          <w:iCs/>
        </w:rPr>
        <w:t>Engl</w:t>
      </w:r>
      <w:proofErr w:type="spellEnd"/>
      <w:r w:rsidRPr="00CB06C5">
        <w:rPr>
          <w:rFonts w:ascii="Book Antiqua" w:hAnsi="Book Antiqua"/>
          <w:i/>
          <w:iCs/>
        </w:rPr>
        <w:t xml:space="preserve"> J Med</w:t>
      </w:r>
      <w:r w:rsidRPr="00CB06C5">
        <w:rPr>
          <w:rFonts w:ascii="Book Antiqua" w:hAnsi="Book Antiqua"/>
        </w:rPr>
        <w:t> 2011; </w:t>
      </w:r>
      <w:r w:rsidRPr="00CB06C5">
        <w:rPr>
          <w:rFonts w:ascii="Book Antiqua" w:hAnsi="Book Antiqua"/>
          <w:b/>
          <w:bCs/>
        </w:rPr>
        <w:t>364</w:t>
      </w:r>
      <w:r w:rsidRPr="00CB06C5">
        <w:rPr>
          <w:rFonts w:ascii="Book Antiqua" w:hAnsi="Book Antiqua"/>
        </w:rPr>
        <w:t>: 1195-1206 [PMID: 21449783 DOI: 10.1056/NEJMoa1010494]</w:t>
      </w:r>
    </w:p>
    <w:p w14:paraId="62E547A8" w14:textId="77777777"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19 </w:t>
      </w:r>
      <w:proofErr w:type="spellStart"/>
      <w:r w:rsidRPr="00CB06C5">
        <w:rPr>
          <w:rFonts w:ascii="Book Antiqua" w:hAnsi="Book Antiqua"/>
          <w:b/>
          <w:bCs/>
        </w:rPr>
        <w:t>Poordad</w:t>
      </w:r>
      <w:proofErr w:type="spellEnd"/>
      <w:r w:rsidRPr="00CB06C5">
        <w:rPr>
          <w:rFonts w:ascii="Book Antiqua" w:hAnsi="Book Antiqua"/>
          <w:b/>
          <w:bCs/>
        </w:rPr>
        <w:t xml:space="preserve"> F</w:t>
      </w:r>
      <w:r w:rsidRPr="00CB06C5">
        <w:rPr>
          <w:rFonts w:ascii="Book Antiqua" w:hAnsi="Book Antiqua"/>
        </w:rPr>
        <w:t xml:space="preserve">, </w:t>
      </w:r>
      <w:proofErr w:type="spellStart"/>
      <w:r w:rsidRPr="00CB06C5">
        <w:rPr>
          <w:rFonts w:ascii="Book Antiqua" w:hAnsi="Book Antiqua"/>
        </w:rPr>
        <w:t>Lawitz</w:t>
      </w:r>
      <w:proofErr w:type="spellEnd"/>
      <w:r w:rsidRPr="00CB06C5">
        <w:rPr>
          <w:rFonts w:ascii="Book Antiqua" w:hAnsi="Book Antiqua"/>
        </w:rPr>
        <w:t xml:space="preserve"> E, </w:t>
      </w:r>
      <w:proofErr w:type="spellStart"/>
      <w:r w:rsidRPr="00CB06C5">
        <w:rPr>
          <w:rFonts w:ascii="Book Antiqua" w:hAnsi="Book Antiqua"/>
        </w:rPr>
        <w:t>Kowdley</w:t>
      </w:r>
      <w:proofErr w:type="spellEnd"/>
      <w:r w:rsidRPr="00CB06C5">
        <w:rPr>
          <w:rFonts w:ascii="Book Antiqua" w:hAnsi="Book Antiqua"/>
        </w:rPr>
        <w:t xml:space="preserve"> KV, Cohen DE, </w:t>
      </w:r>
      <w:proofErr w:type="spellStart"/>
      <w:r w:rsidRPr="00CB06C5">
        <w:rPr>
          <w:rFonts w:ascii="Book Antiqua" w:hAnsi="Book Antiqua"/>
        </w:rPr>
        <w:t>Podsadecki</w:t>
      </w:r>
      <w:proofErr w:type="spellEnd"/>
      <w:r w:rsidRPr="00CB06C5">
        <w:rPr>
          <w:rFonts w:ascii="Book Antiqua" w:hAnsi="Book Antiqua"/>
        </w:rPr>
        <w:t xml:space="preserve"> T, </w:t>
      </w:r>
      <w:proofErr w:type="spellStart"/>
      <w:r w:rsidRPr="00CB06C5">
        <w:rPr>
          <w:rFonts w:ascii="Book Antiqua" w:hAnsi="Book Antiqua"/>
        </w:rPr>
        <w:t>Siggelkow</w:t>
      </w:r>
      <w:proofErr w:type="spellEnd"/>
      <w:r w:rsidRPr="00CB06C5">
        <w:rPr>
          <w:rFonts w:ascii="Book Antiqua" w:hAnsi="Book Antiqua"/>
        </w:rPr>
        <w:t xml:space="preserve"> S, </w:t>
      </w:r>
      <w:proofErr w:type="spellStart"/>
      <w:r w:rsidRPr="00CB06C5">
        <w:rPr>
          <w:rFonts w:ascii="Book Antiqua" w:hAnsi="Book Antiqua"/>
        </w:rPr>
        <w:t>Heckaman</w:t>
      </w:r>
      <w:proofErr w:type="spellEnd"/>
      <w:r w:rsidRPr="00CB06C5">
        <w:rPr>
          <w:rFonts w:ascii="Book Antiqua" w:hAnsi="Book Antiqua"/>
        </w:rPr>
        <w:t xml:space="preserve"> M, Larsen L, Menon R, </w:t>
      </w:r>
      <w:proofErr w:type="spellStart"/>
      <w:r w:rsidRPr="00CB06C5">
        <w:rPr>
          <w:rFonts w:ascii="Book Antiqua" w:hAnsi="Book Antiqua"/>
        </w:rPr>
        <w:t>Koev</w:t>
      </w:r>
      <w:proofErr w:type="spellEnd"/>
      <w:r w:rsidRPr="00CB06C5">
        <w:rPr>
          <w:rFonts w:ascii="Book Antiqua" w:hAnsi="Book Antiqua"/>
        </w:rPr>
        <w:t xml:space="preserve"> G, </w:t>
      </w:r>
      <w:proofErr w:type="spellStart"/>
      <w:r w:rsidRPr="00CB06C5">
        <w:rPr>
          <w:rFonts w:ascii="Book Antiqua" w:hAnsi="Book Antiqua"/>
        </w:rPr>
        <w:t>Tripathi</w:t>
      </w:r>
      <w:proofErr w:type="spellEnd"/>
      <w:r w:rsidRPr="00CB06C5">
        <w:rPr>
          <w:rFonts w:ascii="Book Antiqua" w:hAnsi="Book Antiqua"/>
        </w:rPr>
        <w:t xml:space="preserve"> R, Pilot-Matias T, Bernstein B. Exploratory study of oral combination antiviral therapy for hepatitis C. </w:t>
      </w:r>
      <w:r w:rsidRPr="00CB06C5">
        <w:rPr>
          <w:rFonts w:ascii="Book Antiqua" w:hAnsi="Book Antiqua"/>
          <w:i/>
          <w:iCs/>
        </w:rPr>
        <w:t xml:space="preserve">N </w:t>
      </w:r>
      <w:proofErr w:type="spellStart"/>
      <w:r w:rsidRPr="00CB06C5">
        <w:rPr>
          <w:rFonts w:ascii="Book Antiqua" w:hAnsi="Book Antiqua"/>
          <w:i/>
          <w:iCs/>
        </w:rPr>
        <w:t>Engl</w:t>
      </w:r>
      <w:proofErr w:type="spellEnd"/>
      <w:r w:rsidRPr="00CB06C5">
        <w:rPr>
          <w:rFonts w:ascii="Book Antiqua" w:hAnsi="Book Antiqua"/>
          <w:i/>
          <w:iCs/>
        </w:rPr>
        <w:t xml:space="preserve"> J Med</w:t>
      </w:r>
      <w:r w:rsidRPr="00CB06C5">
        <w:rPr>
          <w:rFonts w:ascii="Book Antiqua" w:hAnsi="Book Antiqua"/>
        </w:rPr>
        <w:t> 2013; </w:t>
      </w:r>
      <w:r w:rsidRPr="00CB06C5">
        <w:rPr>
          <w:rFonts w:ascii="Book Antiqua" w:hAnsi="Book Antiqua"/>
          <w:b/>
          <w:bCs/>
        </w:rPr>
        <w:t>368</w:t>
      </w:r>
      <w:r w:rsidRPr="00CB06C5">
        <w:rPr>
          <w:rFonts w:ascii="Book Antiqua" w:hAnsi="Book Antiqua"/>
        </w:rPr>
        <w:t>: 45-53 [PMID: 23281975 DOI: 10.1056/NEJMoa1208809]</w:t>
      </w:r>
    </w:p>
    <w:p w14:paraId="10FADC10" w14:textId="77777777"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20 </w:t>
      </w:r>
      <w:r w:rsidRPr="00CB06C5">
        <w:rPr>
          <w:rFonts w:ascii="Book Antiqua" w:hAnsi="Book Antiqua"/>
          <w:b/>
          <w:bCs/>
        </w:rPr>
        <w:t>Polaris Observatory Collaborators.</w:t>
      </w:r>
      <w:r w:rsidRPr="00CB06C5">
        <w:rPr>
          <w:rFonts w:ascii="Book Antiqua" w:hAnsi="Book Antiqua"/>
        </w:rPr>
        <w:t>. The case for simplifying and using absolute targets for viral hepatitis elimination goals. </w:t>
      </w:r>
      <w:r w:rsidRPr="00CB06C5">
        <w:rPr>
          <w:rFonts w:ascii="Book Antiqua" w:hAnsi="Book Antiqua"/>
          <w:i/>
          <w:iCs/>
        </w:rPr>
        <w:t xml:space="preserve">J Viral </w:t>
      </w:r>
      <w:proofErr w:type="spellStart"/>
      <w:r w:rsidRPr="00CB06C5">
        <w:rPr>
          <w:rFonts w:ascii="Book Antiqua" w:hAnsi="Book Antiqua"/>
          <w:i/>
          <w:iCs/>
        </w:rPr>
        <w:t>Hepat</w:t>
      </w:r>
      <w:proofErr w:type="spellEnd"/>
      <w:r w:rsidRPr="00CB06C5">
        <w:rPr>
          <w:rFonts w:ascii="Book Antiqua" w:hAnsi="Book Antiqua"/>
        </w:rPr>
        <w:t> 2021; </w:t>
      </w:r>
      <w:r w:rsidRPr="00CB06C5">
        <w:rPr>
          <w:rFonts w:ascii="Book Antiqua" w:hAnsi="Book Antiqua"/>
          <w:b/>
          <w:bCs/>
        </w:rPr>
        <w:t>28</w:t>
      </w:r>
      <w:r w:rsidRPr="00CB06C5">
        <w:rPr>
          <w:rFonts w:ascii="Book Antiqua" w:hAnsi="Book Antiqua"/>
        </w:rPr>
        <w:t>: 12-19 [PMID: 32979881 DOI: 10.1111/jvh.13412]</w:t>
      </w:r>
    </w:p>
    <w:p w14:paraId="02D91819" w14:textId="77777777"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21 </w:t>
      </w:r>
      <w:r w:rsidRPr="00CB06C5">
        <w:rPr>
          <w:rFonts w:ascii="Book Antiqua" w:hAnsi="Book Antiqua"/>
          <w:b/>
          <w:bCs/>
        </w:rPr>
        <w:t>van Santen DK</w:t>
      </w:r>
      <w:r w:rsidRPr="00CB06C5">
        <w:rPr>
          <w:rFonts w:ascii="Book Antiqua" w:hAnsi="Book Antiqua"/>
        </w:rPr>
        <w:t xml:space="preserve">, Sacks-Davis R, Doyle JS, Scott N, </w:t>
      </w:r>
      <w:proofErr w:type="spellStart"/>
      <w:r w:rsidRPr="00CB06C5">
        <w:rPr>
          <w:rFonts w:ascii="Book Antiqua" w:hAnsi="Book Antiqua"/>
        </w:rPr>
        <w:t>Prins</w:t>
      </w:r>
      <w:proofErr w:type="spellEnd"/>
      <w:r w:rsidRPr="00CB06C5">
        <w:rPr>
          <w:rFonts w:ascii="Book Antiqua" w:hAnsi="Book Antiqua"/>
        </w:rPr>
        <w:t xml:space="preserve"> M, </w:t>
      </w:r>
      <w:proofErr w:type="spellStart"/>
      <w:r w:rsidRPr="00CB06C5">
        <w:rPr>
          <w:rFonts w:ascii="Book Antiqua" w:hAnsi="Book Antiqua"/>
        </w:rPr>
        <w:t>Hellard</w:t>
      </w:r>
      <w:proofErr w:type="spellEnd"/>
      <w:r w:rsidRPr="00CB06C5">
        <w:rPr>
          <w:rFonts w:ascii="Book Antiqua" w:hAnsi="Book Antiqua"/>
        </w:rPr>
        <w:t xml:space="preserve"> M. Measuring hepatitis C virus elimination as a public health threat: Beyond global targets. </w:t>
      </w:r>
      <w:r w:rsidRPr="00CB06C5">
        <w:rPr>
          <w:rFonts w:ascii="Book Antiqua" w:hAnsi="Book Antiqua"/>
          <w:i/>
          <w:iCs/>
        </w:rPr>
        <w:t xml:space="preserve">J Viral </w:t>
      </w:r>
      <w:proofErr w:type="spellStart"/>
      <w:r w:rsidRPr="00CB06C5">
        <w:rPr>
          <w:rFonts w:ascii="Book Antiqua" w:hAnsi="Book Antiqua"/>
          <w:i/>
          <w:iCs/>
        </w:rPr>
        <w:t>Hepat</w:t>
      </w:r>
      <w:proofErr w:type="spellEnd"/>
      <w:r w:rsidRPr="00CB06C5">
        <w:rPr>
          <w:rFonts w:ascii="Book Antiqua" w:hAnsi="Book Antiqua"/>
        </w:rPr>
        <w:t> 2020; </w:t>
      </w:r>
      <w:r w:rsidRPr="00CB06C5">
        <w:rPr>
          <w:rFonts w:ascii="Book Antiqua" w:hAnsi="Book Antiqua"/>
          <w:b/>
          <w:bCs/>
        </w:rPr>
        <w:t>27</w:t>
      </w:r>
      <w:r w:rsidRPr="00CB06C5">
        <w:rPr>
          <w:rFonts w:ascii="Book Antiqua" w:hAnsi="Book Antiqua"/>
        </w:rPr>
        <w:t>: 770-773 [PMID: 32187431 DOI: 10.1111/jvh.13294]</w:t>
      </w:r>
    </w:p>
    <w:p w14:paraId="5D7E3918" w14:textId="77777777"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22 </w:t>
      </w:r>
      <w:r w:rsidRPr="00CB06C5">
        <w:rPr>
          <w:rFonts w:ascii="Book Antiqua" w:hAnsi="Book Antiqua"/>
          <w:b/>
          <w:bCs/>
        </w:rPr>
        <w:t>Scott N</w:t>
      </w:r>
      <w:r w:rsidRPr="00CB06C5">
        <w:rPr>
          <w:rFonts w:ascii="Book Antiqua" w:hAnsi="Book Antiqua"/>
        </w:rPr>
        <w:t xml:space="preserve">, Doyle JS, Wilson DP, Wade A, Howell J, </w:t>
      </w:r>
      <w:proofErr w:type="spellStart"/>
      <w:r w:rsidRPr="00CB06C5">
        <w:rPr>
          <w:rFonts w:ascii="Book Antiqua" w:hAnsi="Book Antiqua"/>
        </w:rPr>
        <w:t>Pedrana</w:t>
      </w:r>
      <w:proofErr w:type="spellEnd"/>
      <w:r w:rsidRPr="00CB06C5">
        <w:rPr>
          <w:rFonts w:ascii="Book Antiqua" w:hAnsi="Book Antiqua"/>
        </w:rPr>
        <w:t xml:space="preserve"> A, Thompson A, </w:t>
      </w:r>
      <w:proofErr w:type="spellStart"/>
      <w:r w:rsidRPr="00CB06C5">
        <w:rPr>
          <w:rFonts w:ascii="Book Antiqua" w:hAnsi="Book Antiqua"/>
        </w:rPr>
        <w:t>Hellard</w:t>
      </w:r>
      <w:proofErr w:type="spellEnd"/>
      <w:r w:rsidRPr="00CB06C5">
        <w:rPr>
          <w:rFonts w:ascii="Book Antiqua" w:hAnsi="Book Antiqua"/>
        </w:rPr>
        <w:t xml:space="preserve"> ME. Reaching hepatitis C virus elimination targets requires health system interventions to enhance the care cascade. </w:t>
      </w:r>
      <w:r w:rsidRPr="00CB06C5">
        <w:rPr>
          <w:rFonts w:ascii="Book Antiqua" w:hAnsi="Book Antiqua"/>
          <w:i/>
          <w:iCs/>
        </w:rPr>
        <w:t>Int J Drug Policy</w:t>
      </w:r>
      <w:r w:rsidRPr="00CB06C5">
        <w:rPr>
          <w:rFonts w:ascii="Book Antiqua" w:hAnsi="Book Antiqua"/>
        </w:rPr>
        <w:t> 2017; </w:t>
      </w:r>
      <w:r w:rsidRPr="00CB06C5">
        <w:rPr>
          <w:rFonts w:ascii="Book Antiqua" w:hAnsi="Book Antiqua"/>
          <w:b/>
          <w:bCs/>
        </w:rPr>
        <w:t>47</w:t>
      </w:r>
      <w:r w:rsidRPr="00CB06C5">
        <w:rPr>
          <w:rFonts w:ascii="Book Antiqua" w:hAnsi="Book Antiqua"/>
        </w:rPr>
        <w:t>: 107-116 [PMID: 28797497 DOI: 10.1016/j.drugpo.2017.07.006]</w:t>
      </w:r>
    </w:p>
    <w:p w14:paraId="4E612889" w14:textId="77777777"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23 </w:t>
      </w:r>
      <w:r w:rsidRPr="00CB06C5">
        <w:rPr>
          <w:rFonts w:ascii="Book Antiqua" w:hAnsi="Book Antiqua"/>
          <w:b/>
          <w:bCs/>
        </w:rPr>
        <w:t>Marquez LK</w:t>
      </w:r>
      <w:r w:rsidRPr="00CB06C5">
        <w:rPr>
          <w:rFonts w:ascii="Book Antiqua" w:hAnsi="Book Antiqua"/>
        </w:rPr>
        <w:t xml:space="preserve">, </w:t>
      </w:r>
      <w:proofErr w:type="spellStart"/>
      <w:r w:rsidRPr="00CB06C5">
        <w:rPr>
          <w:rFonts w:ascii="Book Antiqua" w:hAnsi="Book Antiqua"/>
        </w:rPr>
        <w:t>Cepeda</w:t>
      </w:r>
      <w:proofErr w:type="spellEnd"/>
      <w:r w:rsidRPr="00CB06C5">
        <w:rPr>
          <w:rFonts w:ascii="Book Antiqua" w:hAnsi="Book Antiqua"/>
        </w:rPr>
        <w:t xml:space="preserve"> JA, </w:t>
      </w:r>
      <w:proofErr w:type="spellStart"/>
      <w:r w:rsidRPr="00CB06C5">
        <w:rPr>
          <w:rFonts w:ascii="Book Antiqua" w:hAnsi="Book Antiqua"/>
        </w:rPr>
        <w:t>Bórquez</w:t>
      </w:r>
      <w:proofErr w:type="spellEnd"/>
      <w:r w:rsidRPr="00CB06C5">
        <w:rPr>
          <w:rFonts w:ascii="Book Antiqua" w:hAnsi="Book Antiqua"/>
        </w:rPr>
        <w:t xml:space="preserve"> A, </w:t>
      </w:r>
      <w:proofErr w:type="spellStart"/>
      <w:r w:rsidRPr="00CB06C5">
        <w:rPr>
          <w:rFonts w:ascii="Book Antiqua" w:hAnsi="Book Antiqua"/>
        </w:rPr>
        <w:t>Strathdee</w:t>
      </w:r>
      <w:proofErr w:type="spellEnd"/>
      <w:r w:rsidRPr="00CB06C5">
        <w:rPr>
          <w:rFonts w:ascii="Book Antiqua" w:hAnsi="Book Antiqua"/>
        </w:rPr>
        <w:t xml:space="preserve"> SA, Gonzalez-</w:t>
      </w:r>
      <w:proofErr w:type="spellStart"/>
      <w:r w:rsidRPr="00CB06C5">
        <w:rPr>
          <w:rFonts w:ascii="Book Antiqua" w:hAnsi="Book Antiqua"/>
        </w:rPr>
        <w:t>Zúñiga</w:t>
      </w:r>
      <w:proofErr w:type="spellEnd"/>
      <w:r w:rsidRPr="00CB06C5">
        <w:rPr>
          <w:rFonts w:ascii="Book Antiqua" w:hAnsi="Book Antiqua"/>
        </w:rPr>
        <w:t xml:space="preserve"> PE, </w:t>
      </w:r>
      <w:proofErr w:type="spellStart"/>
      <w:r w:rsidRPr="00CB06C5">
        <w:rPr>
          <w:rFonts w:ascii="Book Antiqua" w:hAnsi="Book Antiqua"/>
        </w:rPr>
        <w:t>Fleiz</w:t>
      </w:r>
      <w:proofErr w:type="spellEnd"/>
      <w:r w:rsidRPr="00CB06C5">
        <w:rPr>
          <w:rFonts w:ascii="Book Antiqua" w:hAnsi="Book Antiqua"/>
        </w:rPr>
        <w:t xml:space="preserve"> C, </w:t>
      </w:r>
      <w:proofErr w:type="spellStart"/>
      <w:r w:rsidRPr="00CB06C5">
        <w:rPr>
          <w:rFonts w:ascii="Book Antiqua" w:hAnsi="Book Antiqua"/>
        </w:rPr>
        <w:t>Rafful</w:t>
      </w:r>
      <w:proofErr w:type="spellEnd"/>
      <w:r w:rsidRPr="00CB06C5">
        <w:rPr>
          <w:rFonts w:ascii="Book Antiqua" w:hAnsi="Book Antiqua"/>
        </w:rPr>
        <w:t xml:space="preserve"> C, </w:t>
      </w:r>
      <w:proofErr w:type="spellStart"/>
      <w:r w:rsidRPr="00CB06C5">
        <w:rPr>
          <w:rFonts w:ascii="Book Antiqua" w:hAnsi="Book Antiqua"/>
        </w:rPr>
        <w:t>Garfein</w:t>
      </w:r>
      <w:proofErr w:type="spellEnd"/>
      <w:r w:rsidRPr="00CB06C5">
        <w:rPr>
          <w:rFonts w:ascii="Book Antiqua" w:hAnsi="Book Antiqua"/>
        </w:rPr>
        <w:t xml:space="preserve"> RS, </w:t>
      </w:r>
      <w:proofErr w:type="spellStart"/>
      <w:r w:rsidRPr="00CB06C5">
        <w:rPr>
          <w:rFonts w:ascii="Book Antiqua" w:hAnsi="Book Antiqua"/>
        </w:rPr>
        <w:t>Kiene</w:t>
      </w:r>
      <w:proofErr w:type="spellEnd"/>
      <w:r w:rsidRPr="00CB06C5">
        <w:rPr>
          <w:rFonts w:ascii="Book Antiqua" w:hAnsi="Book Antiqua"/>
        </w:rPr>
        <w:t xml:space="preserve"> SM, </w:t>
      </w:r>
      <w:proofErr w:type="spellStart"/>
      <w:r w:rsidRPr="00CB06C5">
        <w:rPr>
          <w:rFonts w:ascii="Book Antiqua" w:hAnsi="Book Antiqua"/>
        </w:rPr>
        <w:t>Brodine</w:t>
      </w:r>
      <w:proofErr w:type="spellEnd"/>
      <w:r w:rsidRPr="00CB06C5">
        <w:rPr>
          <w:rFonts w:ascii="Book Antiqua" w:hAnsi="Book Antiqua"/>
        </w:rPr>
        <w:t xml:space="preserve"> S, Martin NK. Is hepatitis C virus (HCV) elimination achievable among people who inject drugs in Tijuana, Mexico? A modeling analysis. </w:t>
      </w:r>
      <w:r w:rsidRPr="00CB06C5">
        <w:rPr>
          <w:rFonts w:ascii="Book Antiqua" w:hAnsi="Book Antiqua"/>
          <w:i/>
          <w:iCs/>
        </w:rPr>
        <w:t>Int J Drug Policy</w:t>
      </w:r>
      <w:r w:rsidRPr="00CB06C5">
        <w:rPr>
          <w:rFonts w:ascii="Book Antiqua" w:hAnsi="Book Antiqua"/>
        </w:rPr>
        <w:t> 2021; </w:t>
      </w:r>
      <w:r w:rsidRPr="00CB06C5">
        <w:rPr>
          <w:rFonts w:ascii="Book Antiqua" w:hAnsi="Book Antiqua"/>
          <w:b/>
          <w:bCs/>
        </w:rPr>
        <w:t>88</w:t>
      </w:r>
      <w:r w:rsidRPr="00CB06C5">
        <w:rPr>
          <w:rFonts w:ascii="Book Antiqua" w:hAnsi="Book Antiqua"/>
        </w:rPr>
        <w:t>: 102710 [PMID: 32165050 DOI: 10.1016/j.drugpo.2020.102710]</w:t>
      </w:r>
    </w:p>
    <w:p w14:paraId="005CDFF2" w14:textId="77777777"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24 </w:t>
      </w:r>
      <w:r w:rsidRPr="00CB06C5">
        <w:rPr>
          <w:rFonts w:ascii="Book Antiqua" w:hAnsi="Book Antiqua"/>
          <w:b/>
          <w:bCs/>
        </w:rPr>
        <w:t>Grady BP</w:t>
      </w:r>
      <w:r w:rsidRPr="00CB06C5">
        <w:rPr>
          <w:rFonts w:ascii="Book Antiqua" w:hAnsi="Book Antiqua"/>
        </w:rPr>
        <w:t xml:space="preserve">, Schinkel J, Thomas XV, </w:t>
      </w:r>
      <w:proofErr w:type="spellStart"/>
      <w:r w:rsidRPr="00CB06C5">
        <w:rPr>
          <w:rFonts w:ascii="Book Antiqua" w:hAnsi="Book Antiqua"/>
        </w:rPr>
        <w:t>Dalgard</w:t>
      </w:r>
      <w:proofErr w:type="spellEnd"/>
      <w:r w:rsidRPr="00CB06C5">
        <w:rPr>
          <w:rFonts w:ascii="Book Antiqua" w:hAnsi="Book Antiqua"/>
        </w:rPr>
        <w:t xml:space="preserve"> O. Hepatitis C virus reinfection following treatment among people who use drugs. </w:t>
      </w:r>
      <w:r w:rsidRPr="00CB06C5">
        <w:rPr>
          <w:rFonts w:ascii="Book Antiqua" w:hAnsi="Book Antiqua"/>
          <w:i/>
          <w:iCs/>
        </w:rPr>
        <w:t>Clin Infect Dis</w:t>
      </w:r>
      <w:r w:rsidRPr="00CB06C5">
        <w:rPr>
          <w:rFonts w:ascii="Book Antiqua" w:hAnsi="Book Antiqua"/>
        </w:rPr>
        <w:t> 2013; </w:t>
      </w:r>
      <w:r w:rsidRPr="00CB06C5">
        <w:rPr>
          <w:rFonts w:ascii="Book Antiqua" w:hAnsi="Book Antiqua"/>
          <w:b/>
          <w:bCs/>
        </w:rPr>
        <w:t>57 Suppl 2</w:t>
      </w:r>
      <w:r w:rsidRPr="00CB06C5">
        <w:rPr>
          <w:rFonts w:ascii="Book Antiqua" w:hAnsi="Book Antiqua"/>
        </w:rPr>
        <w:t>: S105-S110 [PMID: 23884057 DOI: 10.1093/</w:t>
      </w:r>
      <w:proofErr w:type="spellStart"/>
      <w:r w:rsidRPr="00CB06C5">
        <w:rPr>
          <w:rFonts w:ascii="Book Antiqua" w:hAnsi="Book Antiqua"/>
        </w:rPr>
        <w:t>cid</w:t>
      </w:r>
      <w:proofErr w:type="spellEnd"/>
      <w:r w:rsidRPr="00CB06C5">
        <w:rPr>
          <w:rFonts w:ascii="Book Antiqua" w:hAnsi="Book Antiqua"/>
        </w:rPr>
        <w:t>/cit301]</w:t>
      </w:r>
    </w:p>
    <w:p w14:paraId="06080808" w14:textId="77777777"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25 </w:t>
      </w:r>
      <w:r w:rsidRPr="00CB06C5">
        <w:rPr>
          <w:rFonts w:ascii="Book Antiqua" w:hAnsi="Book Antiqua"/>
          <w:b/>
          <w:bCs/>
        </w:rPr>
        <w:t>Simmons B</w:t>
      </w:r>
      <w:r w:rsidRPr="00CB06C5">
        <w:rPr>
          <w:rFonts w:ascii="Book Antiqua" w:hAnsi="Book Antiqua"/>
        </w:rPr>
        <w:t>, Saleem J, Hill A, Riley RD, Cooke GS. Risk of Late Relapse or Reinfection With Hepatitis C Virus After Achieving a Sustained Virological Response: A Systematic Review and Meta-analysis. </w:t>
      </w:r>
      <w:r w:rsidRPr="00CB06C5">
        <w:rPr>
          <w:rFonts w:ascii="Book Antiqua" w:hAnsi="Book Antiqua"/>
          <w:i/>
          <w:iCs/>
        </w:rPr>
        <w:t>Clin Infect Dis</w:t>
      </w:r>
      <w:r w:rsidRPr="00CB06C5">
        <w:rPr>
          <w:rFonts w:ascii="Book Antiqua" w:hAnsi="Book Antiqua"/>
        </w:rPr>
        <w:t> 2016; </w:t>
      </w:r>
      <w:r w:rsidRPr="00CB06C5">
        <w:rPr>
          <w:rFonts w:ascii="Book Antiqua" w:hAnsi="Book Antiqua"/>
          <w:b/>
          <w:bCs/>
        </w:rPr>
        <w:t>62</w:t>
      </w:r>
      <w:r w:rsidRPr="00CB06C5">
        <w:rPr>
          <w:rFonts w:ascii="Book Antiqua" w:hAnsi="Book Antiqua"/>
        </w:rPr>
        <w:t>: 683-694 [PMID: 26787172 DOI: 10.1093/</w:t>
      </w:r>
      <w:proofErr w:type="spellStart"/>
      <w:r w:rsidRPr="00CB06C5">
        <w:rPr>
          <w:rFonts w:ascii="Book Antiqua" w:hAnsi="Book Antiqua"/>
        </w:rPr>
        <w:t>cid</w:t>
      </w:r>
      <w:proofErr w:type="spellEnd"/>
      <w:r w:rsidRPr="00CB06C5">
        <w:rPr>
          <w:rFonts w:ascii="Book Antiqua" w:hAnsi="Book Antiqua"/>
        </w:rPr>
        <w:t>/civ948]</w:t>
      </w:r>
    </w:p>
    <w:p w14:paraId="209F4FDD" w14:textId="3F684412"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lastRenderedPageBreak/>
        <w:t>2</w:t>
      </w:r>
      <w:r w:rsidR="00205C38" w:rsidRPr="00CB06C5">
        <w:rPr>
          <w:rFonts w:ascii="Book Antiqua" w:hAnsi="Book Antiqua"/>
        </w:rPr>
        <w:t>6</w:t>
      </w:r>
      <w:r w:rsidRPr="00CB06C5">
        <w:rPr>
          <w:rFonts w:ascii="Book Antiqua" w:hAnsi="Book Antiqua"/>
        </w:rPr>
        <w:t> </w:t>
      </w:r>
      <w:r w:rsidRPr="00CB06C5">
        <w:rPr>
          <w:rFonts w:ascii="Book Antiqua" w:hAnsi="Book Antiqua"/>
          <w:b/>
          <w:bCs/>
        </w:rPr>
        <w:t>Scott N</w:t>
      </w:r>
      <w:r w:rsidRPr="00CB06C5">
        <w:rPr>
          <w:rFonts w:ascii="Book Antiqua" w:hAnsi="Book Antiqua"/>
        </w:rPr>
        <w:t xml:space="preserve">, </w:t>
      </w:r>
      <w:proofErr w:type="spellStart"/>
      <w:r w:rsidRPr="00CB06C5">
        <w:rPr>
          <w:rFonts w:ascii="Book Antiqua" w:hAnsi="Book Antiqua"/>
        </w:rPr>
        <w:t>Ólafsson</w:t>
      </w:r>
      <w:proofErr w:type="spellEnd"/>
      <w:r w:rsidRPr="00CB06C5">
        <w:rPr>
          <w:rFonts w:ascii="Book Antiqua" w:hAnsi="Book Antiqua"/>
        </w:rPr>
        <w:t xml:space="preserve"> S, </w:t>
      </w:r>
      <w:proofErr w:type="spellStart"/>
      <w:r w:rsidRPr="00CB06C5">
        <w:rPr>
          <w:rFonts w:ascii="Book Antiqua" w:hAnsi="Book Antiqua"/>
        </w:rPr>
        <w:t>Gottfreðsson</w:t>
      </w:r>
      <w:proofErr w:type="spellEnd"/>
      <w:r w:rsidRPr="00CB06C5">
        <w:rPr>
          <w:rFonts w:ascii="Book Antiqua" w:hAnsi="Book Antiqua"/>
        </w:rPr>
        <w:t xml:space="preserve"> M, </w:t>
      </w:r>
      <w:proofErr w:type="spellStart"/>
      <w:r w:rsidRPr="00CB06C5">
        <w:rPr>
          <w:rFonts w:ascii="Book Antiqua" w:hAnsi="Book Antiqua"/>
        </w:rPr>
        <w:t>Tyrfingsson</w:t>
      </w:r>
      <w:proofErr w:type="spellEnd"/>
      <w:r w:rsidRPr="00CB06C5">
        <w:rPr>
          <w:rFonts w:ascii="Book Antiqua" w:hAnsi="Book Antiqua"/>
        </w:rPr>
        <w:t xml:space="preserve"> T, </w:t>
      </w:r>
      <w:proofErr w:type="spellStart"/>
      <w:r w:rsidRPr="00CB06C5">
        <w:rPr>
          <w:rFonts w:ascii="Book Antiqua" w:hAnsi="Book Antiqua"/>
        </w:rPr>
        <w:t>Rúnarsdóttir</w:t>
      </w:r>
      <w:proofErr w:type="spellEnd"/>
      <w:r w:rsidRPr="00CB06C5">
        <w:rPr>
          <w:rFonts w:ascii="Book Antiqua" w:hAnsi="Book Antiqua"/>
        </w:rPr>
        <w:t xml:space="preserve"> V, </w:t>
      </w:r>
      <w:proofErr w:type="spellStart"/>
      <w:r w:rsidRPr="00CB06C5">
        <w:rPr>
          <w:rFonts w:ascii="Book Antiqua" w:hAnsi="Book Antiqua"/>
        </w:rPr>
        <w:t>Hansdottir</w:t>
      </w:r>
      <w:proofErr w:type="spellEnd"/>
      <w:r w:rsidRPr="00CB06C5">
        <w:rPr>
          <w:rFonts w:ascii="Book Antiqua" w:hAnsi="Book Antiqua"/>
        </w:rPr>
        <w:t xml:space="preserve"> I, Hernandez UB, </w:t>
      </w:r>
      <w:proofErr w:type="spellStart"/>
      <w:r w:rsidRPr="00CB06C5">
        <w:rPr>
          <w:rFonts w:ascii="Book Antiqua" w:hAnsi="Book Antiqua"/>
        </w:rPr>
        <w:t>Sigmundsdóttir</w:t>
      </w:r>
      <w:proofErr w:type="spellEnd"/>
      <w:r w:rsidRPr="00CB06C5">
        <w:rPr>
          <w:rFonts w:ascii="Book Antiqua" w:hAnsi="Book Antiqua"/>
        </w:rPr>
        <w:t xml:space="preserve"> G, </w:t>
      </w:r>
      <w:proofErr w:type="spellStart"/>
      <w:r w:rsidRPr="00CB06C5">
        <w:rPr>
          <w:rFonts w:ascii="Book Antiqua" w:hAnsi="Book Antiqua"/>
        </w:rPr>
        <w:t>Hellard</w:t>
      </w:r>
      <w:proofErr w:type="spellEnd"/>
      <w:r w:rsidRPr="00CB06C5">
        <w:rPr>
          <w:rFonts w:ascii="Book Antiqua" w:hAnsi="Book Antiqua"/>
        </w:rPr>
        <w:t xml:space="preserve"> M. Modelling the elimination of hepatitis C as a public health threat in Iceland: A goal attainable by 2020. </w:t>
      </w:r>
      <w:r w:rsidRPr="00CB06C5">
        <w:rPr>
          <w:rFonts w:ascii="Book Antiqua" w:hAnsi="Book Antiqua"/>
          <w:i/>
          <w:iCs/>
        </w:rPr>
        <w:t>J Hepatol</w:t>
      </w:r>
      <w:r w:rsidRPr="00CB06C5">
        <w:rPr>
          <w:rFonts w:ascii="Book Antiqua" w:hAnsi="Book Antiqua"/>
        </w:rPr>
        <w:t> 2018; </w:t>
      </w:r>
      <w:r w:rsidRPr="00CB06C5">
        <w:rPr>
          <w:rFonts w:ascii="Book Antiqua" w:hAnsi="Book Antiqua"/>
          <w:b/>
          <w:bCs/>
        </w:rPr>
        <w:t>68</w:t>
      </w:r>
      <w:r w:rsidRPr="00CB06C5">
        <w:rPr>
          <w:rFonts w:ascii="Book Antiqua" w:hAnsi="Book Antiqua"/>
        </w:rPr>
        <w:t>: 932-939 [PMID: 29274408 DOI: 10.1016/j.jhep.2017.12.013]</w:t>
      </w:r>
    </w:p>
    <w:p w14:paraId="1AC7A1B0" w14:textId="1E083D75"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2</w:t>
      </w:r>
      <w:r w:rsidR="00205C38" w:rsidRPr="00CB06C5">
        <w:rPr>
          <w:rFonts w:ascii="Book Antiqua" w:hAnsi="Book Antiqua"/>
        </w:rPr>
        <w:t>7</w:t>
      </w:r>
      <w:r w:rsidRPr="00CB06C5">
        <w:rPr>
          <w:rFonts w:ascii="Book Antiqua" w:hAnsi="Book Antiqua"/>
        </w:rPr>
        <w:t> </w:t>
      </w:r>
      <w:proofErr w:type="spellStart"/>
      <w:r w:rsidRPr="00CB06C5">
        <w:rPr>
          <w:rFonts w:ascii="Book Antiqua" w:hAnsi="Book Antiqua"/>
          <w:b/>
          <w:bCs/>
        </w:rPr>
        <w:t>Chaillon</w:t>
      </w:r>
      <w:proofErr w:type="spellEnd"/>
      <w:r w:rsidRPr="00CB06C5">
        <w:rPr>
          <w:rFonts w:ascii="Book Antiqua" w:hAnsi="Book Antiqua"/>
          <w:b/>
          <w:bCs/>
        </w:rPr>
        <w:t xml:space="preserve"> A</w:t>
      </w:r>
      <w:r w:rsidRPr="00CB06C5">
        <w:rPr>
          <w:rFonts w:ascii="Book Antiqua" w:hAnsi="Book Antiqua"/>
        </w:rPr>
        <w:t xml:space="preserve">, </w:t>
      </w:r>
      <w:proofErr w:type="spellStart"/>
      <w:r w:rsidRPr="00CB06C5">
        <w:rPr>
          <w:rFonts w:ascii="Book Antiqua" w:hAnsi="Book Antiqua"/>
        </w:rPr>
        <w:t>Thurairajah</w:t>
      </w:r>
      <w:proofErr w:type="spellEnd"/>
      <w:r w:rsidRPr="00CB06C5">
        <w:rPr>
          <w:rFonts w:ascii="Book Antiqua" w:hAnsi="Book Antiqua"/>
        </w:rPr>
        <w:t xml:space="preserve"> PH, Hsiang JC, Martin NK. What is required for achieving hepatitis C virus elimination in Singapore? A modeling study. </w:t>
      </w:r>
      <w:r w:rsidRPr="00CB06C5">
        <w:rPr>
          <w:rFonts w:ascii="Book Antiqua" w:hAnsi="Book Antiqua"/>
          <w:i/>
          <w:iCs/>
        </w:rPr>
        <w:t>J Gastroenterol Hepatol</w:t>
      </w:r>
      <w:r w:rsidRPr="00CB06C5">
        <w:rPr>
          <w:rFonts w:ascii="Book Antiqua" w:hAnsi="Book Antiqua"/>
        </w:rPr>
        <w:t> 2021; </w:t>
      </w:r>
      <w:r w:rsidRPr="00CB06C5">
        <w:rPr>
          <w:rFonts w:ascii="Book Antiqua" w:hAnsi="Book Antiqua"/>
          <w:b/>
          <w:bCs/>
        </w:rPr>
        <w:t>36</w:t>
      </w:r>
      <w:r w:rsidRPr="00CB06C5">
        <w:rPr>
          <w:rFonts w:ascii="Book Antiqua" w:hAnsi="Book Antiqua"/>
        </w:rPr>
        <w:t>: 1110-1117 [PMID: 32777859 DOI: 10.1111/jgh.15211]</w:t>
      </w:r>
    </w:p>
    <w:p w14:paraId="77928C97" w14:textId="3D2A7FF4" w:rsidR="00B81FB9" w:rsidRPr="00CB06C5" w:rsidRDefault="00B81FB9"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2</w:t>
      </w:r>
      <w:r w:rsidR="00205C38" w:rsidRPr="00CB06C5">
        <w:rPr>
          <w:rFonts w:ascii="Book Antiqua" w:hAnsi="Book Antiqua"/>
        </w:rPr>
        <w:t>8</w:t>
      </w:r>
      <w:r w:rsidRPr="00CB06C5">
        <w:rPr>
          <w:rFonts w:ascii="Book Antiqua" w:hAnsi="Book Antiqua"/>
        </w:rPr>
        <w:t> </w:t>
      </w:r>
      <w:r w:rsidRPr="00CB06C5">
        <w:rPr>
          <w:rFonts w:ascii="Book Antiqua" w:hAnsi="Book Antiqua"/>
          <w:b/>
          <w:bCs/>
        </w:rPr>
        <w:t>Micallef JM</w:t>
      </w:r>
      <w:r w:rsidRPr="00CB06C5">
        <w:rPr>
          <w:rFonts w:ascii="Book Antiqua" w:hAnsi="Book Antiqua"/>
        </w:rPr>
        <w:t>, Kaldor JM, Dore GJ. Spontaneous viral clearance following acute hepatitis C infection: a systematic review of longitudinal studies. </w:t>
      </w:r>
      <w:r w:rsidRPr="00CB06C5">
        <w:rPr>
          <w:rFonts w:ascii="Book Antiqua" w:hAnsi="Book Antiqua"/>
          <w:i/>
          <w:iCs/>
        </w:rPr>
        <w:t xml:space="preserve">J Viral </w:t>
      </w:r>
      <w:proofErr w:type="spellStart"/>
      <w:r w:rsidRPr="00CB06C5">
        <w:rPr>
          <w:rFonts w:ascii="Book Antiqua" w:hAnsi="Book Antiqua"/>
          <w:i/>
          <w:iCs/>
        </w:rPr>
        <w:t>Hepat</w:t>
      </w:r>
      <w:proofErr w:type="spellEnd"/>
      <w:r w:rsidRPr="00CB06C5">
        <w:rPr>
          <w:rFonts w:ascii="Book Antiqua" w:hAnsi="Book Antiqua"/>
        </w:rPr>
        <w:t> 2006; </w:t>
      </w:r>
      <w:r w:rsidRPr="00CB06C5">
        <w:rPr>
          <w:rFonts w:ascii="Book Antiqua" w:hAnsi="Book Antiqua"/>
          <w:b/>
          <w:bCs/>
        </w:rPr>
        <w:t>13</w:t>
      </w:r>
      <w:r w:rsidRPr="00CB06C5">
        <w:rPr>
          <w:rFonts w:ascii="Book Antiqua" w:hAnsi="Book Antiqua"/>
        </w:rPr>
        <w:t>: 34-41 [PMID: 16364080 DOI: 10.1111/j.1365-2893.2005.00651.x]</w:t>
      </w:r>
    </w:p>
    <w:p w14:paraId="4C286AC6" w14:textId="227B944D" w:rsidR="00B81FB9" w:rsidRPr="00CB06C5" w:rsidRDefault="00205C38"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29 </w:t>
      </w:r>
      <w:r w:rsidR="00B81FB9" w:rsidRPr="00CB06C5">
        <w:rPr>
          <w:rFonts w:ascii="Book Antiqua" w:hAnsi="Book Antiqua"/>
          <w:b/>
          <w:bCs/>
        </w:rPr>
        <w:t>Mathers BM</w:t>
      </w:r>
      <w:r w:rsidR="00B81FB9" w:rsidRPr="00CB06C5">
        <w:rPr>
          <w:rFonts w:ascii="Book Antiqua" w:hAnsi="Book Antiqua"/>
        </w:rPr>
        <w:t xml:space="preserve">, </w:t>
      </w:r>
      <w:proofErr w:type="spellStart"/>
      <w:r w:rsidR="00B81FB9" w:rsidRPr="00CB06C5">
        <w:rPr>
          <w:rFonts w:ascii="Book Antiqua" w:hAnsi="Book Antiqua"/>
        </w:rPr>
        <w:t>Degenhardt</w:t>
      </w:r>
      <w:proofErr w:type="spellEnd"/>
      <w:r w:rsidR="00B81FB9" w:rsidRPr="00CB06C5">
        <w:rPr>
          <w:rFonts w:ascii="Book Antiqua" w:hAnsi="Book Antiqua"/>
        </w:rPr>
        <w:t xml:space="preserve"> L, </w:t>
      </w:r>
      <w:proofErr w:type="spellStart"/>
      <w:r w:rsidR="00B81FB9" w:rsidRPr="00CB06C5">
        <w:rPr>
          <w:rFonts w:ascii="Book Antiqua" w:hAnsi="Book Antiqua"/>
        </w:rPr>
        <w:t>Bucello</w:t>
      </w:r>
      <w:proofErr w:type="spellEnd"/>
      <w:r w:rsidR="00B81FB9" w:rsidRPr="00CB06C5">
        <w:rPr>
          <w:rFonts w:ascii="Book Antiqua" w:hAnsi="Book Antiqua"/>
        </w:rPr>
        <w:t xml:space="preserve"> C, Lemon J, </w:t>
      </w:r>
      <w:proofErr w:type="spellStart"/>
      <w:r w:rsidR="00B81FB9" w:rsidRPr="00CB06C5">
        <w:rPr>
          <w:rFonts w:ascii="Book Antiqua" w:hAnsi="Book Antiqua"/>
        </w:rPr>
        <w:t>Wiessing</w:t>
      </w:r>
      <w:proofErr w:type="spellEnd"/>
      <w:r w:rsidR="00B81FB9" w:rsidRPr="00CB06C5">
        <w:rPr>
          <w:rFonts w:ascii="Book Antiqua" w:hAnsi="Book Antiqua"/>
        </w:rPr>
        <w:t xml:space="preserve"> L, Hickman M. Mortality among people who inject drugs: a systematic review and meta-analysis. </w:t>
      </w:r>
      <w:r w:rsidR="00B81FB9" w:rsidRPr="00CB06C5">
        <w:rPr>
          <w:rFonts w:ascii="Book Antiqua" w:hAnsi="Book Antiqua"/>
          <w:i/>
          <w:iCs/>
        </w:rPr>
        <w:t>Bull World Health Organ</w:t>
      </w:r>
      <w:r w:rsidR="00B81FB9" w:rsidRPr="00CB06C5">
        <w:rPr>
          <w:rFonts w:ascii="Book Antiqua" w:hAnsi="Book Antiqua"/>
        </w:rPr>
        <w:t> 2013; </w:t>
      </w:r>
      <w:r w:rsidR="00B81FB9" w:rsidRPr="00CB06C5">
        <w:rPr>
          <w:rFonts w:ascii="Book Antiqua" w:hAnsi="Book Antiqua"/>
          <w:b/>
          <w:bCs/>
        </w:rPr>
        <w:t>91</w:t>
      </w:r>
      <w:r w:rsidR="00B81FB9" w:rsidRPr="00CB06C5">
        <w:rPr>
          <w:rFonts w:ascii="Book Antiqua" w:hAnsi="Book Antiqua"/>
        </w:rPr>
        <w:t>: 102-123 [PMID: 23554523 DOI: 10.2471/BLT.12.108282]</w:t>
      </w:r>
    </w:p>
    <w:p w14:paraId="459519C0" w14:textId="79F50D95" w:rsidR="00B81FB9" w:rsidRPr="00CB06C5" w:rsidRDefault="00205C38"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30 </w:t>
      </w:r>
      <w:r w:rsidR="00B81FB9" w:rsidRPr="00CB06C5">
        <w:rPr>
          <w:rFonts w:ascii="Book Antiqua" w:hAnsi="Book Antiqua"/>
          <w:b/>
          <w:bCs/>
        </w:rPr>
        <w:t>Smith DJ</w:t>
      </w:r>
      <w:r w:rsidR="00B81FB9" w:rsidRPr="00CB06C5">
        <w:rPr>
          <w:rFonts w:ascii="Book Antiqua" w:hAnsi="Book Antiqua"/>
        </w:rPr>
        <w:t xml:space="preserve">, </w:t>
      </w:r>
      <w:proofErr w:type="spellStart"/>
      <w:r w:rsidR="00B81FB9" w:rsidRPr="00CB06C5">
        <w:rPr>
          <w:rFonts w:ascii="Book Antiqua" w:hAnsi="Book Antiqua"/>
        </w:rPr>
        <w:t>Combellick</w:t>
      </w:r>
      <w:proofErr w:type="spellEnd"/>
      <w:r w:rsidR="00B81FB9" w:rsidRPr="00CB06C5">
        <w:rPr>
          <w:rFonts w:ascii="Book Antiqua" w:hAnsi="Book Antiqua"/>
        </w:rPr>
        <w:t xml:space="preserve"> J, Jordan AE, Hagan H. Hepatitis C virus (HCV) disease progression in people who inject drugs (PWID): A systematic review and meta-analysis. </w:t>
      </w:r>
      <w:r w:rsidR="00B81FB9" w:rsidRPr="00CB06C5">
        <w:rPr>
          <w:rFonts w:ascii="Book Antiqua" w:hAnsi="Book Antiqua"/>
          <w:i/>
          <w:iCs/>
        </w:rPr>
        <w:t>Int J Drug Policy</w:t>
      </w:r>
      <w:r w:rsidR="00B81FB9" w:rsidRPr="00CB06C5">
        <w:rPr>
          <w:rFonts w:ascii="Book Antiqua" w:hAnsi="Book Antiqua"/>
        </w:rPr>
        <w:t> 2015; </w:t>
      </w:r>
      <w:r w:rsidR="00B81FB9" w:rsidRPr="00CB06C5">
        <w:rPr>
          <w:rFonts w:ascii="Book Antiqua" w:hAnsi="Book Antiqua"/>
          <w:b/>
          <w:bCs/>
        </w:rPr>
        <w:t>26</w:t>
      </w:r>
      <w:r w:rsidR="00B81FB9" w:rsidRPr="00CB06C5">
        <w:rPr>
          <w:rFonts w:ascii="Book Antiqua" w:hAnsi="Book Antiqua"/>
        </w:rPr>
        <w:t>: 911-921 [PMID: 26298331 DOI: 10.1016/j.drugpo.2015.07.004]</w:t>
      </w:r>
    </w:p>
    <w:p w14:paraId="0409C334" w14:textId="49171580" w:rsidR="00B81FB9" w:rsidRPr="00CB06C5" w:rsidRDefault="00205C38"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31 </w:t>
      </w:r>
      <w:r w:rsidR="00B81FB9" w:rsidRPr="00CB06C5">
        <w:rPr>
          <w:rFonts w:ascii="Book Antiqua" w:hAnsi="Book Antiqua"/>
          <w:b/>
          <w:bCs/>
        </w:rPr>
        <w:t>Salomon JA</w:t>
      </w:r>
      <w:r w:rsidR="00B81FB9" w:rsidRPr="00CB06C5">
        <w:rPr>
          <w:rFonts w:ascii="Book Antiqua" w:hAnsi="Book Antiqua"/>
        </w:rPr>
        <w:t xml:space="preserve">, Weinstein MC, </w:t>
      </w:r>
      <w:proofErr w:type="spellStart"/>
      <w:r w:rsidR="00B81FB9" w:rsidRPr="00CB06C5">
        <w:rPr>
          <w:rFonts w:ascii="Book Antiqua" w:hAnsi="Book Antiqua"/>
        </w:rPr>
        <w:t>Hammitt</w:t>
      </w:r>
      <w:proofErr w:type="spellEnd"/>
      <w:r w:rsidR="00B81FB9" w:rsidRPr="00CB06C5">
        <w:rPr>
          <w:rFonts w:ascii="Book Antiqua" w:hAnsi="Book Antiqua"/>
        </w:rPr>
        <w:t xml:space="preserve"> JK, Goldie SJ. Cost-effectiveness of treatment for chronic hepatitis C infection in an evolving patient population. </w:t>
      </w:r>
      <w:r w:rsidR="00B81FB9" w:rsidRPr="00CB06C5">
        <w:rPr>
          <w:rFonts w:ascii="Book Antiqua" w:hAnsi="Book Antiqua"/>
          <w:i/>
          <w:iCs/>
        </w:rPr>
        <w:t>JAMA</w:t>
      </w:r>
      <w:r w:rsidR="00B81FB9" w:rsidRPr="00CB06C5">
        <w:rPr>
          <w:rFonts w:ascii="Book Antiqua" w:hAnsi="Book Antiqua"/>
        </w:rPr>
        <w:t> 2003; </w:t>
      </w:r>
      <w:r w:rsidR="00B81FB9" w:rsidRPr="00CB06C5">
        <w:rPr>
          <w:rFonts w:ascii="Book Antiqua" w:hAnsi="Book Antiqua"/>
          <w:b/>
          <w:bCs/>
        </w:rPr>
        <w:t>290</w:t>
      </w:r>
      <w:r w:rsidR="00B81FB9" w:rsidRPr="00CB06C5">
        <w:rPr>
          <w:rFonts w:ascii="Book Antiqua" w:hAnsi="Book Antiqua"/>
        </w:rPr>
        <w:t>: 228-237 [PMID: 12851278 DOI: 10.1001/jama.290.2.228]</w:t>
      </w:r>
    </w:p>
    <w:p w14:paraId="05925D50" w14:textId="15A09975" w:rsidR="00B81FB9" w:rsidRPr="00CB06C5" w:rsidRDefault="00205C38" w:rsidP="0063258C">
      <w:pPr>
        <w:pStyle w:val="a5"/>
        <w:shd w:val="clear" w:color="auto" w:fill="FFFFFF"/>
        <w:adjustRightInd w:val="0"/>
        <w:snapToGrid w:val="0"/>
        <w:spacing w:before="0" w:beforeAutospacing="0" w:after="0" w:afterAutospacing="0" w:line="360" w:lineRule="auto"/>
        <w:jc w:val="both"/>
        <w:rPr>
          <w:rFonts w:ascii="Book Antiqua" w:hAnsi="Book Antiqua"/>
        </w:rPr>
      </w:pPr>
      <w:r w:rsidRPr="00CB06C5">
        <w:rPr>
          <w:rFonts w:ascii="Book Antiqua" w:hAnsi="Book Antiqua"/>
        </w:rPr>
        <w:t>32 </w:t>
      </w:r>
      <w:r w:rsidR="00B81FB9" w:rsidRPr="00CB06C5">
        <w:rPr>
          <w:rFonts w:ascii="Book Antiqua" w:hAnsi="Book Antiqua"/>
          <w:b/>
          <w:bCs/>
        </w:rPr>
        <w:t>Salomon JA</w:t>
      </w:r>
      <w:r w:rsidR="00B81FB9" w:rsidRPr="00CB06C5">
        <w:rPr>
          <w:rFonts w:ascii="Book Antiqua" w:hAnsi="Book Antiqua"/>
        </w:rPr>
        <w:t xml:space="preserve">, Weinstein MC, </w:t>
      </w:r>
      <w:proofErr w:type="spellStart"/>
      <w:r w:rsidR="00B81FB9" w:rsidRPr="00CB06C5">
        <w:rPr>
          <w:rFonts w:ascii="Book Antiqua" w:hAnsi="Book Antiqua"/>
        </w:rPr>
        <w:t>Hammitt</w:t>
      </w:r>
      <w:proofErr w:type="spellEnd"/>
      <w:r w:rsidR="00B81FB9" w:rsidRPr="00CB06C5">
        <w:rPr>
          <w:rFonts w:ascii="Book Antiqua" w:hAnsi="Book Antiqua"/>
        </w:rPr>
        <w:t xml:space="preserve"> JK, Goldie SJ. Empirically calibrated model of hepatitis C virus infection in the United States. </w:t>
      </w:r>
      <w:r w:rsidR="00B81FB9" w:rsidRPr="00CB06C5">
        <w:rPr>
          <w:rFonts w:ascii="Book Antiqua" w:hAnsi="Book Antiqua"/>
          <w:i/>
          <w:iCs/>
        </w:rPr>
        <w:t>Am J Epidemiol</w:t>
      </w:r>
      <w:r w:rsidR="00B81FB9" w:rsidRPr="00CB06C5">
        <w:rPr>
          <w:rFonts w:ascii="Book Antiqua" w:hAnsi="Book Antiqua"/>
        </w:rPr>
        <w:t> 2002; </w:t>
      </w:r>
      <w:r w:rsidR="00B81FB9" w:rsidRPr="00CB06C5">
        <w:rPr>
          <w:rFonts w:ascii="Book Antiqua" w:hAnsi="Book Antiqua"/>
          <w:b/>
          <w:bCs/>
        </w:rPr>
        <w:t>156</w:t>
      </w:r>
      <w:r w:rsidR="00B81FB9" w:rsidRPr="00CB06C5">
        <w:rPr>
          <w:rFonts w:ascii="Book Antiqua" w:hAnsi="Book Antiqua"/>
        </w:rPr>
        <w:t>: 761-773 [PMID: 12370165 DOI: 10.1093/</w:t>
      </w:r>
      <w:proofErr w:type="spellStart"/>
      <w:r w:rsidR="00B81FB9" w:rsidRPr="00CB06C5">
        <w:rPr>
          <w:rFonts w:ascii="Book Antiqua" w:hAnsi="Book Antiqua"/>
        </w:rPr>
        <w:t>aje</w:t>
      </w:r>
      <w:proofErr w:type="spellEnd"/>
      <w:r w:rsidR="00B81FB9" w:rsidRPr="00CB06C5">
        <w:rPr>
          <w:rFonts w:ascii="Book Antiqua" w:hAnsi="Book Antiqua"/>
        </w:rPr>
        <w:t>/kwf100]</w:t>
      </w:r>
    </w:p>
    <w:bookmarkEnd w:id="83"/>
    <w:bookmarkEnd w:id="84"/>
    <w:p w14:paraId="5B127B1C" w14:textId="77777777" w:rsidR="00A77B3E" w:rsidRPr="00CB06C5" w:rsidRDefault="00A77B3E" w:rsidP="0063258C">
      <w:pPr>
        <w:spacing w:line="360" w:lineRule="auto"/>
        <w:jc w:val="both"/>
        <w:rPr>
          <w:rFonts w:ascii="Book Antiqua" w:hAnsi="Book Antiqua"/>
        </w:rPr>
        <w:sectPr w:rsidR="00A77B3E" w:rsidRPr="00CB06C5" w:rsidSect="0063258C">
          <w:pgSz w:w="12240" w:h="15840"/>
          <w:pgMar w:top="1440" w:right="1440" w:bottom="1440" w:left="1440" w:header="720" w:footer="720" w:gutter="0"/>
          <w:cols w:space="720"/>
          <w:docGrid w:linePitch="360"/>
        </w:sectPr>
      </w:pPr>
    </w:p>
    <w:p w14:paraId="6F09D216"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color w:val="000000"/>
        </w:rPr>
        <w:lastRenderedPageBreak/>
        <w:t>Footnotes</w:t>
      </w:r>
    </w:p>
    <w:p w14:paraId="5AC778DA" w14:textId="3F53E0B1"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bCs/>
          <w:color w:val="000000"/>
        </w:rPr>
        <w:t xml:space="preserve">Conflict-of-interest statement: </w:t>
      </w:r>
      <w:bookmarkStart w:id="93" w:name="OLE_LINK275"/>
      <w:bookmarkStart w:id="94" w:name="OLE_LINK276"/>
      <w:proofErr w:type="spellStart"/>
      <w:r w:rsidRPr="00CB06C5">
        <w:rPr>
          <w:rFonts w:ascii="Book Antiqua" w:eastAsia="Book Antiqua" w:hAnsi="Book Antiqua" w:cs="Book Antiqua"/>
          <w:color w:val="000000"/>
        </w:rPr>
        <w:t>Ilias</w:t>
      </w:r>
      <w:proofErr w:type="spellEnd"/>
      <w:r w:rsidRPr="00CB06C5">
        <w:rPr>
          <w:rFonts w:ascii="Book Antiqua" w:eastAsia="Book Antiqua" w:hAnsi="Book Antiqua" w:cs="Book Antiqua"/>
          <w:color w:val="000000"/>
        </w:rPr>
        <w:t xml:space="preserve"> </w:t>
      </w:r>
      <w:proofErr w:type="spellStart"/>
      <w:r w:rsidRPr="00CB06C5">
        <w:rPr>
          <w:rFonts w:ascii="Book Antiqua" w:eastAsia="Book Antiqua" w:hAnsi="Book Antiqua" w:cs="Book Antiqua"/>
          <w:color w:val="000000"/>
        </w:rPr>
        <w:t>Gountas</w:t>
      </w:r>
      <w:proofErr w:type="spellEnd"/>
      <w:r w:rsidRPr="00CB06C5">
        <w:rPr>
          <w:rFonts w:ascii="Book Antiqua" w:eastAsia="Book Antiqua" w:hAnsi="Book Antiqua" w:cs="Book Antiqua"/>
          <w:color w:val="000000"/>
        </w:rPr>
        <w:t xml:space="preserve"> reports grants from GILEAD and AbbVie, outside the submitted work;</w:t>
      </w:r>
      <w:r w:rsidR="00F52E4C" w:rsidRPr="00CB06C5">
        <w:rPr>
          <w:rFonts w:ascii="Book Antiqua" w:hAnsi="Book Antiqua"/>
          <w:lang w:eastAsia="zh-CN"/>
        </w:rPr>
        <w:t xml:space="preserve"> </w:t>
      </w:r>
      <w:r w:rsidRPr="00CB06C5">
        <w:rPr>
          <w:rFonts w:ascii="Book Antiqua" w:eastAsia="Book Antiqua" w:hAnsi="Book Antiqua" w:cs="Book Antiqua"/>
          <w:color w:val="000000"/>
        </w:rPr>
        <w:t>Georgios Nikolopoulos reports grants from ASKLEPIOS GILEAD GRANT, outside the submitted work;</w:t>
      </w:r>
      <w:r w:rsidR="00F52E4C" w:rsidRPr="00CB06C5">
        <w:rPr>
          <w:rFonts w:ascii="Book Antiqua" w:hAnsi="Book Antiqua"/>
          <w:lang w:eastAsia="zh-CN"/>
        </w:rPr>
        <w:t xml:space="preserve"> </w:t>
      </w:r>
      <w:r w:rsidR="00E21D11" w:rsidRPr="00CB06C5">
        <w:rPr>
          <w:rFonts w:ascii="Book Antiqua" w:eastAsia="Book Antiqua" w:hAnsi="Book Antiqua" w:cs="Book Antiqua"/>
          <w:color w:val="000000"/>
        </w:rPr>
        <w:t>a</w:t>
      </w:r>
      <w:r w:rsidRPr="00CB06C5">
        <w:rPr>
          <w:rFonts w:ascii="Book Antiqua" w:eastAsia="Book Antiqua" w:hAnsi="Book Antiqua" w:cs="Book Antiqua"/>
          <w:color w:val="000000"/>
        </w:rPr>
        <w:t>ll the other authors have no conflicts of interest.</w:t>
      </w:r>
    </w:p>
    <w:bookmarkEnd w:id="93"/>
    <w:bookmarkEnd w:id="94"/>
    <w:p w14:paraId="317422BB" w14:textId="77777777" w:rsidR="00A77B3E" w:rsidRPr="00CB06C5" w:rsidRDefault="00A77B3E" w:rsidP="0063258C">
      <w:pPr>
        <w:spacing w:line="360" w:lineRule="auto"/>
        <w:jc w:val="both"/>
        <w:rPr>
          <w:rFonts w:ascii="Book Antiqua" w:hAnsi="Book Antiqua"/>
        </w:rPr>
      </w:pPr>
    </w:p>
    <w:p w14:paraId="4F652A1D"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bCs/>
          <w:color w:val="000000"/>
        </w:rPr>
        <w:t xml:space="preserve">Data sharing statement: </w:t>
      </w:r>
      <w:bookmarkStart w:id="95" w:name="OLE_LINK277"/>
      <w:bookmarkStart w:id="96" w:name="OLE_LINK278"/>
      <w:r w:rsidRPr="00CB06C5">
        <w:rPr>
          <w:rFonts w:ascii="Book Antiqua" w:eastAsia="Book Antiqua" w:hAnsi="Book Antiqua" w:cs="Book Antiqua"/>
          <w:color w:val="000000"/>
        </w:rPr>
        <w:t>All relevant data are within the paper.</w:t>
      </w:r>
    </w:p>
    <w:bookmarkEnd w:id="95"/>
    <w:bookmarkEnd w:id="96"/>
    <w:p w14:paraId="770D6DA1" w14:textId="77777777" w:rsidR="00A77B3E" w:rsidRPr="00CB06C5" w:rsidRDefault="00A77B3E" w:rsidP="0063258C">
      <w:pPr>
        <w:spacing w:line="360" w:lineRule="auto"/>
        <w:jc w:val="both"/>
        <w:rPr>
          <w:rFonts w:ascii="Book Antiqua" w:hAnsi="Book Antiqua"/>
        </w:rPr>
      </w:pPr>
    </w:p>
    <w:p w14:paraId="5933A42F"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bCs/>
          <w:color w:val="000000"/>
        </w:rPr>
        <w:t xml:space="preserve">Open-Access: </w:t>
      </w:r>
      <w:r w:rsidRPr="00CB06C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2E9217" w14:textId="77777777" w:rsidR="00A77B3E" w:rsidRPr="00CB06C5" w:rsidRDefault="00A77B3E" w:rsidP="0063258C">
      <w:pPr>
        <w:spacing w:line="360" w:lineRule="auto"/>
        <w:jc w:val="both"/>
        <w:rPr>
          <w:rFonts w:ascii="Book Antiqua" w:hAnsi="Book Antiqua"/>
        </w:rPr>
      </w:pPr>
    </w:p>
    <w:p w14:paraId="6EA74F39"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color w:val="000000"/>
        </w:rPr>
        <w:t xml:space="preserve">Manuscript source: </w:t>
      </w:r>
      <w:r w:rsidR="000700FF" w:rsidRPr="00CB06C5">
        <w:rPr>
          <w:rFonts w:ascii="Book Antiqua" w:eastAsia="Book Antiqua" w:hAnsi="Book Antiqua" w:cs="Book Antiqua"/>
          <w:color w:val="000000"/>
        </w:rPr>
        <w:t xml:space="preserve">Invited </w:t>
      </w:r>
      <w:r w:rsidR="000700FF" w:rsidRPr="00CB06C5">
        <w:rPr>
          <w:rFonts w:ascii="Book Antiqua" w:hAnsi="Book Antiqua" w:cs="Book Antiqua"/>
          <w:color w:val="000000"/>
          <w:lang w:eastAsia="zh-CN"/>
        </w:rPr>
        <w:t>m</w:t>
      </w:r>
      <w:r w:rsidRPr="00CB06C5">
        <w:rPr>
          <w:rFonts w:ascii="Book Antiqua" w:eastAsia="Book Antiqua" w:hAnsi="Book Antiqua" w:cs="Book Antiqua"/>
          <w:color w:val="000000"/>
        </w:rPr>
        <w:t>anuscript</w:t>
      </w:r>
    </w:p>
    <w:p w14:paraId="239739DE" w14:textId="77777777" w:rsidR="00A77B3E" w:rsidRPr="00CB06C5" w:rsidRDefault="00A77B3E" w:rsidP="0063258C">
      <w:pPr>
        <w:spacing w:line="360" w:lineRule="auto"/>
        <w:jc w:val="both"/>
        <w:rPr>
          <w:rFonts w:ascii="Book Antiqua" w:hAnsi="Book Antiqua"/>
        </w:rPr>
      </w:pPr>
    </w:p>
    <w:p w14:paraId="7B93AC5F"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color w:val="000000"/>
        </w:rPr>
        <w:t xml:space="preserve">Peer-review started: </w:t>
      </w:r>
      <w:r w:rsidRPr="00CB06C5">
        <w:rPr>
          <w:rFonts w:ascii="Book Antiqua" w:eastAsia="Book Antiqua" w:hAnsi="Book Antiqua" w:cs="Book Antiqua"/>
          <w:color w:val="000000"/>
        </w:rPr>
        <w:t>February 10, 2021</w:t>
      </w:r>
    </w:p>
    <w:p w14:paraId="6B48B796"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color w:val="000000"/>
        </w:rPr>
        <w:t xml:space="preserve">First decision: </w:t>
      </w:r>
      <w:r w:rsidRPr="00CB06C5">
        <w:rPr>
          <w:rFonts w:ascii="Book Antiqua" w:eastAsia="Book Antiqua" w:hAnsi="Book Antiqua" w:cs="Book Antiqua"/>
          <w:color w:val="000000"/>
        </w:rPr>
        <w:t>May 1, 2021</w:t>
      </w:r>
    </w:p>
    <w:p w14:paraId="5FB7F817" w14:textId="6869A3F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color w:val="000000"/>
        </w:rPr>
        <w:t xml:space="preserve">Article in press: </w:t>
      </w:r>
      <w:r w:rsidR="004C5D74" w:rsidRPr="00CB06C5">
        <w:rPr>
          <w:rFonts w:ascii="Book Antiqua" w:eastAsia="宋体" w:hAnsi="Book Antiqua"/>
          <w:color w:val="000000" w:themeColor="text1"/>
        </w:rPr>
        <w:t>July 16, 2021</w:t>
      </w:r>
    </w:p>
    <w:p w14:paraId="2FB57B46" w14:textId="77777777" w:rsidR="00A77B3E" w:rsidRPr="00CB06C5" w:rsidRDefault="00A77B3E" w:rsidP="0063258C">
      <w:pPr>
        <w:spacing w:line="360" w:lineRule="auto"/>
        <w:jc w:val="both"/>
        <w:rPr>
          <w:rFonts w:ascii="Book Antiqua" w:hAnsi="Book Antiqua"/>
        </w:rPr>
      </w:pPr>
    </w:p>
    <w:p w14:paraId="6046FC00" w14:textId="434877B0"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color w:val="000000"/>
        </w:rPr>
        <w:t xml:space="preserve">Specialty type: </w:t>
      </w:r>
      <w:r w:rsidR="00E21D11" w:rsidRPr="00CB06C5">
        <w:rPr>
          <w:rFonts w:ascii="Book Antiqua" w:eastAsia="Book Antiqua" w:hAnsi="Book Antiqua" w:cs="Book Antiqua"/>
          <w:color w:val="000000"/>
        </w:rPr>
        <w:t>Gastroenterology and hepatology</w:t>
      </w:r>
    </w:p>
    <w:p w14:paraId="1E3E8875"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color w:val="000000"/>
        </w:rPr>
        <w:t xml:space="preserve">Country/Territory of origin: </w:t>
      </w:r>
      <w:r w:rsidRPr="00CB06C5">
        <w:rPr>
          <w:rFonts w:ascii="Book Antiqua" w:eastAsia="Book Antiqua" w:hAnsi="Book Antiqua" w:cs="Book Antiqua"/>
          <w:color w:val="000000"/>
        </w:rPr>
        <w:t>Cyprus</w:t>
      </w:r>
    </w:p>
    <w:p w14:paraId="6005BF07"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color w:val="000000"/>
        </w:rPr>
        <w:t>Peer-review report’s scientific quality classification</w:t>
      </w:r>
    </w:p>
    <w:p w14:paraId="577E572B"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t>Grade A (Excellent): 0</w:t>
      </w:r>
    </w:p>
    <w:p w14:paraId="24E2EE7B"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t>Grade B (Very good): B</w:t>
      </w:r>
    </w:p>
    <w:p w14:paraId="30E3A0B4"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t>Grade C (Good): C</w:t>
      </w:r>
    </w:p>
    <w:p w14:paraId="2798DFD3"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t>Grade D (Fair): 0</w:t>
      </w:r>
    </w:p>
    <w:p w14:paraId="2ECF719A"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color w:val="000000"/>
        </w:rPr>
        <w:lastRenderedPageBreak/>
        <w:t>Grade E (Poor): 0</w:t>
      </w:r>
    </w:p>
    <w:p w14:paraId="6745F384" w14:textId="77777777" w:rsidR="00A77B3E" w:rsidRPr="00CB06C5" w:rsidRDefault="00A77B3E" w:rsidP="0063258C">
      <w:pPr>
        <w:spacing w:line="360" w:lineRule="auto"/>
        <w:jc w:val="both"/>
        <w:rPr>
          <w:rFonts w:ascii="Book Antiqua" w:hAnsi="Book Antiqua"/>
        </w:rPr>
      </w:pPr>
    </w:p>
    <w:p w14:paraId="019BEF3D" w14:textId="03B078CD" w:rsidR="00A77B3E" w:rsidRPr="00CB06C5" w:rsidRDefault="00770284" w:rsidP="0063258C">
      <w:pPr>
        <w:spacing w:line="360" w:lineRule="auto"/>
        <w:jc w:val="both"/>
        <w:rPr>
          <w:rFonts w:ascii="Book Antiqua" w:hAnsi="Book Antiqua"/>
        </w:rPr>
        <w:sectPr w:rsidR="00A77B3E" w:rsidRPr="00CB06C5" w:rsidSect="0063258C">
          <w:pgSz w:w="12240" w:h="15840"/>
          <w:pgMar w:top="1440" w:right="1440" w:bottom="1440" w:left="1440" w:header="720" w:footer="720" w:gutter="0"/>
          <w:cols w:space="720"/>
          <w:docGrid w:linePitch="360"/>
        </w:sectPr>
      </w:pPr>
      <w:r w:rsidRPr="00CB06C5">
        <w:rPr>
          <w:rFonts w:ascii="Book Antiqua" w:eastAsia="Book Antiqua" w:hAnsi="Book Antiqua" w:cs="Book Antiqua"/>
          <w:b/>
          <w:color w:val="000000"/>
        </w:rPr>
        <w:t xml:space="preserve">P-Reviewer: </w:t>
      </w:r>
      <w:proofErr w:type="spellStart"/>
      <w:r w:rsidRPr="00CB06C5">
        <w:rPr>
          <w:rFonts w:ascii="Book Antiqua" w:eastAsia="Book Antiqua" w:hAnsi="Book Antiqua" w:cs="Book Antiqua"/>
          <w:color w:val="000000"/>
        </w:rPr>
        <w:t>Mucenic</w:t>
      </w:r>
      <w:proofErr w:type="spellEnd"/>
      <w:r w:rsidRPr="00CB06C5">
        <w:rPr>
          <w:rFonts w:ascii="Book Antiqua" w:eastAsia="Book Antiqua" w:hAnsi="Book Antiqua" w:cs="Book Antiqua"/>
          <w:color w:val="000000"/>
        </w:rPr>
        <w:t xml:space="preserve"> M, </w:t>
      </w:r>
      <w:proofErr w:type="spellStart"/>
      <w:r w:rsidRPr="00CB06C5">
        <w:rPr>
          <w:rFonts w:ascii="Book Antiqua" w:eastAsia="Book Antiqua" w:hAnsi="Book Antiqua" w:cs="Book Antiqua"/>
          <w:color w:val="000000"/>
        </w:rPr>
        <w:t>Xie</w:t>
      </w:r>
      <w:proofErr w:type="spellEnd"/>
      <w:r w:rsidRPr="00CB06C5">
        <w:rPr>
          <w:rFonts w:ascii="Book Antiqua" w:eastAsia="Book Antiqua" w:hAnsi="Book Antiqua" w:cs="Book Antiqua"/>
          <w:color w:val="000000"/>
        </w:rPr>
        <w:t xml:space="preserve"> Y</w:t>
      </w:r>
      <w:r w:rsidRPr="00CB06C5">
        <w:rPr>
          <w:rFonts w:ascii="Book Antiqua" w:eastAsia="Book Antiqua" w:hAnsi="Book Antiqua" w:cs="Book Antiqua"/>
          <w:b/>
          <w:color w:val="000000"/>
        </w:rPr>
        <w:t xml:space="preserve"> S-Editor: </w:t>
      </w:r>
      <w:r w:rsidR="00560377" w:rsidRPr="00CB06C5">
        <w:rPr>
          <w:rFonts w:ascii="Book Antiqua" w:hAnsi="Book Antiqua" w:cs="Book Antiqua"/>
          <w:color w:val="000000"/>
          <w:lang w:eastAsia="zh-CN"/>
        </w:rPr>
        <w:t>Zhang H</w:t>
      </w:r>
      <w:r w:rsidR="00560377" w:rsidRPr="00CB06C5">
        <w:rPr>
          <w:rFonts w:ascii="Book Antiqua" w:eastAsia="Book Antiqua" w:hAnsi="Book Antiqua" w:cs="Book Antiqua"/>
          <w:b/>
          <w:color w:val="000000"/>
        </w:rPr>
        <w:t xml:space="preserve"> L-Editor:</w:t>
      </w:r>
      <w:r w:rsidR="00050C3C" w:rsidRPr="00CB06C5">
        <w:rPr>
          <w:rFonts w:ascii="Book Antiqua" w:eastAsia="Book Antiqua" w:hAnsi="Book Antiqua" w:cs="Book Antiqua"/>
          <w:b/>
          <w:color w:val="000000"/>
        </w:rPr>
        <w:t xml:space="preserve"> </w:t>
      </w:r>
      <w:proofErr w:type="spellStart"/>
      <w:r w:rsidR="00050C3C" w:rsidRPr="00CB06C5">
        <w:rPr>
          <w:rFonts w:ascii="Book Antiqua" w:eastAsia="Book Antiqua" w:hAnsi="Book Antiqua" w:cs="Book Antiqua"/>
          <w:bCs/>
          <w:color w:val="000000"/>
        </w:rPr>
        <w:t>Filipodia</w:t>
      </w:r>
      <w:proofErr w:type="spellEnd"/>
      <w:r w:rsidR="00050C3C" w:rsidRPr="00CB06C5">
        <w:rPr>
          <w:rFonts w:ascii="Book Antiqua" w:eastAsia="Book Antiqua" w:hAnsi="Book Antiqua" w:cs="Book Antiqua"/>
          <w:bCs/>
          <w:color w:val="000000"/>
        </w:rPr>
        <w:t xml:space="preserve"> </w:t>
      </w:r>
      <w:r w:rsidRPr="00CB06C5">
        <w:rPr>
          <w:rFonts w:ascii="Book Antiqua" w:eastAsia="Book Antiqua" w:hAnsi="Book Antiqua" w:cs="Book Antiqua"/>
          <w:b/>
          <w:color w:val="000000"/>
        </w:rPr>
        <w:t xml:space="preserve">P-Editor: </w:t>
      </w:r>
      <w:r w:rsidR="00FB0359" w:rsidRPr="00CB06C5">
        <w:rPr>
          <w:rFonts w:ascii="Book Antiqua" w:eastAsia="Book Antiqua" w:hAnsi="Book Antiqua" w:cs="Book Antiqua"/>
          <w:color w:val="000000"/>
        </w:rPr>
        <w:t>Xing YX</w:t>
      </w:r>
    </w:p>
    <w:p w14:paraId="5635BA4B" w14:textId="77777777" w:rsidR="00A77B3E" w:rsidRPr="00CB06C5" w:rsidRDefault="00770284" w:rsidP="0063258C">
      <w:pPr>
        <w:spacing w:line="360" w:lineRule="auto"/>
        <w:jc w:val="both"/>
        <w:rPr>
          <w:rFonts w:ascii="Book Antiqua" w:hAnsi="Book Antiqua"/>
        </w:rPr>
      </w:pPr>
      <w:r w:rsidRPr="00CB06C5">
        <w:rPr>
          <w:rFonts w:ascii="Book Antiqua" w:eastAsia="Book Antiqua" w:hAnsi="Book Antiqua" w:cs="Book Antiqua"/>
          <w:b/>
          <w:color w:val="000000"/>
        </w:rPr>
        <w:lastRenderedPageBreak/>
        <w:t>Figure Legends</w:t>
      </w:r>
    </w:p>
    <w:p w14:paraId="6638C5DB" w14:textId="77777777" w:rsidR="002A6E1A" w:rsidRPr="00CB06C5" w:rsidRDefault="002A6E1A" w:rsidP="0063258C">
      <w:pPr>
        <w:spacing w:line="360" w:lineRule="auto"/>
        <w:jc w:val="both"/>
        <w:rPr>
          <w:rFonts w:ascii="Book Antiqua" w:hAnsi="Book Antiqua" w:cs="Book Antiqua"/>
          <w:b/>
          <w:bCs/>
          <w:color w:val="000000"/>
          <w:lang w:eastAsia="zh-CN"/>
        </w:rPr>
      </w:pPr>
      <w:r w:rsidRPr="00CB06C5">
        <w:rPr>
          <w:rFonts w:ascii="Book Antiqua" w:hAnsi="Book Antiqua" w:cs="Book Antiqua"/>
          <w:b/>
          <w:bCs/>
          <w:noProof/>
          <w:color w:val="000000"/>
          <w:lang w:eastAsia="zh-CN"/>
        </w:rPr>
        <w:drawing>
          <wp:inline distT="0" distB="0" distL="0" distR="0" wp14:anchorId="140B9E94" wp14:editId="1CCF5BD9">
            <wp:extent cx="2867025" cy="207680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1807" cy="2080271"/>
                    </a:xfrm>
                    <a:prstGeom prst="rect">
                      <a:avLst/>
                    </a:prstGeom>
                    <a:noFill/>
                  </pic:spPr>
                </pic:pic>
              </a:graphicData>
            </a:graphic>
          </wp:inline>
        </w:drawing>
      </w:r>
      <w:r w:rsidRPr="00CB06C5">
        <w:rPr>
          <w:rFonts w:ascii="Book Antiqua" w:hAnsi="Book Antiqua" w:cs="Book Antiqua"/>
          <w:b/>
          <w:bCs/>
          <w:noProof/>
          <w:color w:val="000000"/>
          <w:lang w:eastAsia="zh-CN"/>
        </w:rPr>
        <w:drawing>
          <wp:inline distT="0" distB="0" distL="0" distR="0" wp14:anchorId="5A0363A1" wp14:editId="4F12027C">
            <wp:extent cx="3018847" cy="205413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0615" cy="2055335"/>
                    </a:xfrm>
                    <a:prstGeom prst="rect">
                      <a:avLst/>
                    </a:prstGeom>
                    <a:noFill/>
                  </pic:spPr>
                </pic:pic>
              </a:graphicData>
            </a:graphic>
          </wp:inline>
        </w:drawing>
      </w:r>
    </w:p>
    <w:p w14:paraId="2B0B5C78" w14:textId="77777777" w:rsidR="002A6E1A" w:rsidRPr="00CB06C5" w:rsidRDefault="002A6E1A" w:rsidP="0063258C">
      <w:pPr>
        <w:spacing w:line="360" w:lineRule="auto"/>
        <w:jc w:val="both"/>
        <w:rPr>
          <w:rFonts w:ascii="Book Antiqua" w:hAnsi="Book Antiqua" w:cs="Book Antiqua"/>
          <w:b/>
          <w:bCs/>
          <w:color w:val="000000"/>
          <w:lang w:eastAsia="zh-CN"/>
        </w:rPr>
      </w:pPr>
      <w:r w:rsidRPr="00CB06C5">
        <w:rPr>
          <w:rFonts w:ascii="Book Antiqua" w:hAnsi="Book Antiqua" w:cs="Book Antiqua"/>
          <w:b/>
          <w:bCs/>
          <w:noProof/>
          <w:color w:val="000000"/>
          <w:lang w:eastAsia="zh-CN"/>
        </w:rPr>
        <w:drawing>
          <wp:inline distT="0" distB="0" distL="0" distR="0" wp14:anchorId="00F63793" wp14:editId="00BEC4CB">
            <wp:extent cx="2867025" cy="212113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7025" cy="2121133"/>
                    </a:xfrm>
                    <a:prstGeom prst="rect">
                      <a:avLst/>
                    </a:prstGeom>
                    <a:noFill/>
                  </pic:spPr>
                </pic:pic>
              </a:graphicData>
            </a:graphic>
          </wp:inline>
        </w:drawing>
      </w:r>
    </w:p>
    <w:p w14:paraId="6DE72F5F" w14:textId="5535D118" w:rsidR="00A77B3E" w:rsidRPr="00CB06C5" w:rsidRDefault="001200FE" w:rsidP="0063258C">
      <w:pPr>
        <w:spacing w:line="360" w:lineRule="auto"/>
        <w:jc w:val="both"/>
        <w:rPr>
          <w:rFonts w:ascii="Book Antiqua" w:hAnsi="Book Antiqua"/>
          <w:lang w:eastAsia="zh-CN"/>
        </w:rPr>
      </w:pPr>
      <w:bookmarkStart w:id="97" w:name="OLE_LINK279"/>
      <w:bookmarkStart w:id="98" w:name="OLE_LINK280"/>
      <w:r w:rsidRPr="00CB06C5">
        <w:rPr>
          <w:rFonts w:ascii="Book Antiqua" w:eastAsia="Book Antiqua" w:hAnsi="Book Antiqua" w:cs="Book Antiqua"/>
          <w:b/>
          <w:bCs/>
          <w:color w:val="000000"/>
        </w:rPr>
        <w:t>Figure 1</w:t>
      </w:r>
      <w:r w:rsidR="00770284" w:rsidRPr="00CB06C5">
        <w:rPr>
          <w:rFonts w:ascii="Book Antiqua" w:eastAsia="Book Antiqua" w:hAnsi="Book Antiqua" w:cs="Book Antiqua"/>
          <w:b/>
          <w:bCs/>
          <w:color w:val="000000"/>
        </w:rPr>
        <w:t xml:space="preserve"> </w:t>
      </w:r>
      <w:r w:rsidR="00770284" w:rsidRPr="00CB06C5">
        <w:rPr>
          <w:rFonts w:ascii="Book Antiqua" w:eastAsia="Book Antiqua" w:hAnsi="Book Antiqua" w:cs="Book Antiqua"/>
          <w:b/>
          <w:color w:val="000000"/>
        </w:rPr>
        <w:t xml:space="preserve">Model projections of future prevalence of chronic hepatitis C virus in the Republic of Cyprus under different scenarios for the total infected population, the </w:t>
      </w:r>
      <w:r w:rsidRPr="00CB06C5">
        <w:rPr>
          <w:rFonts w:ascii="Book Antiqua" w:eastAsia="Book Antiqua" w:hAnsi="Book Antiqua" w:cs="Book Antiqua"/>
          <w:b/>
          <w:color w:val="000000"/>
        </w:rPr>
        <w:t>general popu</w:t>
      </w:r>
      <w:r w:rsidR="00770284" w:rsidRPr="00CB06C5">
        <w:rPr>
          <w:rFonts w:ascii="Book Antiqua" w:eastAsia="Book Antiqua" w:hAnsi="Book Antiqua" w:cs="Book Antiqua"/>
          <w:b/>
          <w:color w:val="000000"/>
        </w:rPr>
        <w:t>lation (</w:t>
      </w:r>
      <w:r w:rsidR="00770284" w:rsidRPr="00CB06C5">
        <w:rPr>
          <w:rFonts w:ascii="Book Antiqua" w:eastAsia="Book Antiqua" w:hAnsi="Book Antiqua" w:cs="Book Antiqua"/>
          <w:b/>
          <w:i/>
          <w:color w:val="000000"/>
        </w:rPr>
        <w:t>i.e.</w:t>
      </w:r>
      <w:r w:rsidR="00770284" w:rsidRPr="00CB06C5">
        <w:rPr>
          <w:rFonts w:ascii="Book Antiqua" w:eastAsia="Book Antiqua" w:hAnsi="Book Antiqua" w:cs="Book Antiqua"/>
          <w:b/>
          <w:color w:val="000000"/>
        </w:rPr>
        <w:t xml:space="preserve"> total infected population minus infected </w:t>
      </w:r>
      <w:bookmarkStart w:id="99" w:name="OLE_LINK36"/>
      <w:bookmarkStart w:id="100" w:name="OLE_LINK37"/>
      <w:r w:rsidRPr="00CB06C5">
        <w:rPr>
          <w:rFonts w:ascii="Book Antiqua" w:eastAsia="Book Antiqua" w:hAnsi="Book Antiqua" w:cs="Book Antiqua"/>
          <w:b/>
          <w:color w:val="000000"/>
        </w:rPr>
        <w:t>people who inject drugs</w:t>
      </w:r>
      <w:bookmarkEnd w:id="99"/>
      <w:bookmarkEnd w:id="100"/>
      <w:r w:rsidR="00770284" w:rsidRPr="00CB06C5">
        <w:rPr>
          <w:rFonts w:ascii="Book Antiqua" w:eastAsia="Book Antiqua" w:hAnsi="Book Antiqua" w:cs="Book Antiqua"/>
          <w:b/>
          <w:color w:val="000000"/>
        </w:rPr>
        <w:t>), and the infected</w:t>
      </w:r>
      <w:r w:rsidRPr="00CB06C5">
        <w:rPr>
          <w:rFonts w:ascii="Book Antiqua" w:eastAsia="Book Antiqua" w:hAnsi="Book Antiqua" w:cs="Book Antiqua"/>
          <w:b/>
          <w:color w:val="000000"/>
        </w:rPr>
        <w:t xml:space="preserve"> people who inject drugs</w:t>
      </w:r>
      <w:r w:rsidR="00770284" w:rsidRPr="00CB06C5">
        <w:rPr>
          <w:rFonts w:ascii="Book Antiqua" w:eastAsia="Book Antiqua" w:hAnsi="Book Antiqua" w:cs="Book Antiqua"/>
          <w:b/>
          <w:color w:val="000000"/>
        </w:rPr>
        <w:t>.</w:t>
      </w:r>
      <w:r w:rsidRPr="00CB06C5">
        <w:rPr>
          <w:rFonts w:ascii="Book Antiqua" w:eastAsia="Book Antiqua" w:hAnsi="Book Antiqua" w:cs="Book Antiqua"/>
          <w:color w:val="000000"/>
        </w:rPr>
        <w:t xml:space="preserve"> Α</w:t>
      </w:r>
      <w:r w:rsidRPr="00CB06C5">
        <w:rPr>
          <w:rFonts w:ascii="Book Antiqua" w:hAnsi="Book Antiqua" w:cs="Book Antiqua"/>
          <w:color w:val="000000"/>
          <w:lang w:eastAsia="zh-CN"/>
        </w:rPr>
        <w:t>:</w:t>
      </w:r>
      <w:r w:rsidRPr="00CB06C5">
        <w:rPr>
          <w:rFonts w:ascii="Book Antiqua" w:eastAsia="Book Antiqua" w:hAnsi="Book Antiqua" w:cs="Book Antiqua"/>
          <w:color w:val="000000"/>
        </w:rPr>
        <w:t xml:space="preserve"> Total </w:t>
      </w:r>
      <w:r w:rsidRPr="00CB06C5">
        <w:rPr>
          <w:rFonts w:ascii="Book Antiqua" w:hAnsi="Book Antiqua" w:cs="Book Antiqua"/>
          <w:color w:val="000000"/>
          <w:lang w:eastAsia="zh-CN"/>
        </w:rPr>
        <w:t>p</w:t>
      </w:r>
      <w:r w:rsidR="00770284" w:rsidRPr="00CB06C5">
        <w:rPr>
          <w:rFonts w:ascii="Book Antiqua" w:eastAsia="Book Antiqua" w:hAnsi="Book Antiqua" w:cs="Book Antiqua"/>
          <w:color w:val="000000"/>
        </w:rPr>
        <w:t>opulation</w:t>
      </w:r>
      <w:r w:rsidRPr="00CB06C5">
        <w:rPr>
          <w:rFonts w:ascii="Book Antiqua" w:hAnsi="Book Antiqua" w:cs="Book Antiqua"/>
          <w:color w:val="000000"/>
          <w:lang w:eastAsia="zh-CN"/>
        </w:rPr>
        <w:t xml:space="preserve">; </w:t>
      </w:r>
      <w:r w:rsidRPr="00CB06C5">
        <w:rPr>
          <w:rFonts w:ascii="Book Antiqua" w:eastAsia="Book Antiqua" w:hAnsi="Book Antiqua" w:cs="Book Antiqua"/>
          <w:color w:val="000000"/>
        </w:rPr>
        <w:t>Β</w:t>
      </w:r>
      <w:r w:rsidRPr="00CB06C5">
        <w:rPr>
          <w:rFonts w:ascii="Book Antiqua" w:hAnsi="Book Antiqua" w:cs="Book Antiqua"/>
          <w:color w:val="000000"/>
          <w:lang w:eastAsia="zh-CN"/>
        </w:rPr>
        <w:t>:</w:t>
      </w:r>
      <w:r w:rsidR="00770284" w:rsidRPr="00CB06C5">
        <w:rPr>
          <w:rFonts w:ascii="Book Antiqua" w:eastAsia="Book Antiqua" w:hAnsi="Book Antiqua" w:cs="Book Antiqua"/>
          <w:color w:val="000000"/>
        </w:rPr>
        <w:t xml:space="preserve"> General population</w:t>
      </w:r>
      <w:r w:rsidR="00915EE0" w:rsidRPr="00CB06C5">
        <w:rPr>
          <w:rFonts w:ascii="Book Antiqua" w:eastAsia="Book Antiqua" w:hAnsi="Book Antiqua" w:cs="Book Antiqua"/>
          <w:color w:val="000000"/>
        </w:rPr>
        <w:t xml:space="preserve"> (GP)</w:t>
      </w:r>
      <w:r w:rsidRPr="00CB06C5">
        <w:rPr>
          <w:rFonts w:ascii="Book Antiqua" w:hAnsi="Book Antiqua"/>
          <w:lang w:eastAsia="zh-CN"/>
        </w:rPr>
        <w:t xml:space="preserve">; </w:t>
      </w:r>
      <w:r w:rsidRPr="00CB06C5">
        <w:rPr>
          <w:rFonts w:ascii="Book Antiqua" w:eastAsia="Book Antiqua" w:hAnsi="Book Antiqua" w:cs="Book Antiqua"/>
          <w:color w:val="000000"/>
        </w:rPr>
        <w:t>C</w:t>
      </w:r>
      <w:r w:rsidRPr="00CB06C5">
        <w:rPr>
          <w:rFonts w:ascii="Book Antiqua" w:hAnsi="Book Antiqua" w:cs="Book Antiqua"/>
          <w:color w:val="000000"/>
          <w:lang w:eastAsia="zh-CN"/>
        </w:rPr>
        <w:t>:</w:t>
      </w:r>
      <w:r w:rsidR="00770284" w:rsidRPr="00CB06C5">
        <w:rPr>
          <w:rFonts w:ascii="Book Antiqua" w:eastAsia="Book Antiqua" w:hAnsi="Book Antiqua" w:cs="Book Antiqua"/>
          <w:color w:val="000000"/>
        </w:rPr>
        <w:t xml:space="preserve"> </w:t>
      </w:r>
      <w:r w:rsidRPr="00CB06C5">
        <w:rPr>
          <w:rFonts w:ascii="Book Antiqua" w:hAnsi="Book Antiqua" w:cs="Book Antiqua"/>
          <w:color w:val="000000"/>
          <w:lang w:eastAsia="zh-CN"/>
        </w:rPr>
        <w:t>P</w:t>
      </w:r>
      <w:r w:rsidRPr="00CB06C5">
        <w:rPr>
          <w:rFonts w:ascii="Book Antiqua" w:eastAsia="Book Antiqua" w:hAnsi="Book Antiqua" w:cs="Book Antiqua"/>
          <w:color w:val="000000"/>
        </w:rPr>
        <w:t>eople who inject drugs</w:t>
      </w:r>
      <w:r w:rsidR="002A6E1A" w:rsidRPr="00CB06C5">
        <w:rPr>
          <w:rFonts w:ascii="Book Antiqua" w:hAnsi="Book Antiqua" w:cs="Book Antiqua"/>
          <w:color w:val="000000"/>
          <w:lang w:eastAsia="zh-CN"/>
        </w:rPr>
        <w:t xml:space="preserve"> </w:t>
      </w:r>
      <w:r w:rsidR="00915EE0" w:rsidRPr="00CB06C5">
        <w:rPr>
          <w:rFonts w:ascii="Book Antiqua" w:hAnsi="Book Antiqua" w:cs="Book Antiqua"/>
          <w:color w:val="000000"/>
          <w:lang w:eastAsia="zh-CN"/>
        </w:rPr>
        <w:t>(</w:t>
      </w:r>
      <w:r w:rsidR="002A6E1A" w:rsidRPr="00CB06C5">
        <w:rPr>
          <w:rFonts w:ascii="Book Antiqua" w:hAnsi="Book Antiqua" w:cs="Book Antiqua"/>
          <w:color w:val="000000"/>
          <w:lang w:eastAsia="zh-CN"/>
        </w:rPr>
        <w:t>PWID</w:t>
      </w:r>
      <w:r w:rsidR="00915EE0" w:rsidRPr="00CB06C5">
        <w:rPr>
          <w:rFonts w:ascii="Book Antiqua" w:hAnsi="Book Antiqua" w:cs="Book Antiqua"/>
          <w:color w:val="000000"/>
          <w:lang w:eastAsia="zh-CN"/>
        </w:rPr>
        <w:t>).</w:t>
      </w:r>
      <w:r w:rsidR="002A6E1A" w:rsidRPr="00CB06C5">
        <w:rPr>
          <w:rFonts w:ascii="Book Antiqua" w:hAnsi="Book Antiqua" w:cs="Book Antiqua"/>
          <w:color w:val="000000"/>
          <w:lang w:eastAsia="zh-CN"/>
        </w:rPr>
        <w:t xml:space="preserve"> </w:t>
      </w:r>
      <w:r w:rsidR="00074EC2" w:rsidRPr="00CB06C5">
        <w:rPr>
          <w:rFonts w:ascii="Book Antiqua" w:eastAsia="Book Antiqua" w:hAnsi="Book Antiqua" w:cs="Book Antiqua"/>
          <w:color w:val="000000"/>
        </w:rPr>
        <w:t>CI: Confidence interval</w:t>
      </w:r>
      <w:r w:rsidR="002A6E1A" w:rsidRPr="00CB06C5">
        <w:rPr>
          <w:rFonts w:ascii="Book Antiqua" w:hAnsi="Book Antiqua" w:cs="Book Antiqua"/>
          <w:color w:val="000000"/>
          <w:lang w:eastAsia="zh-CN"/>
        </w:rPr>
        <w:t>.</w:t>
      </w:r>
    </w:p>
    <w:bookmarkEnd w:id="97"/>
    <w:bookmarkEnd w:id="98"/>
    <w:p w14:paraId="5911502A" w14:textId="77777777" w:rsidR="00A77B3E" w:rsidRPr="00CB06C5" w:rsidRDefault="0084702E" w:rsidP="0063258C">
      <w:pPr>
        <w:spacing w:line="360" w:lineRule="auto"/>
        <w:jc w:val="both"/>
        <w:rPr>
          <w:rFonts w:ascii="Book Antiqua" w:hAnsi="Book Antiqua"/>
        </w:rPr>
      </w:pPr>
      <w:r w:rsidRPr="00CB06C5">
        <w:rPr>
          <w:rFonts w:ascii="Book Antiqua" w:hAnsi="Book Antiqua"/>
        </w:rPr>
        <w:br w:type="page"/>
      </w:r>
      <w:r w:rsidR="00D677B7" w:rsidRPr="00CB06C5">
        <w:rPr>
          <w:rFonts w:ascii="Book Antiqua" w:hAnsi="Book Antiqua"/>
          <w:noProof/>
          <w:lang w:eastAsia="zh-CN"/>
        </w:rPr>
        <w:lastRenderedPageBreak/>
        <w:drawing>
          <wp:inline distT="0" distB="0" distL="0" distR="0" wp14:anchorId="319050AD" wp14:editId="0873D347">
            <wp:extent cx="4991331" cy="353351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92172" cy="3534107"/>
                    </a:xfrm>
                    <a:prstGeom prst="rect">
                      <a:avLst/>
                    </a:prstGeom>
                    <a:noFill/>
                  </pic:spPr>
                </pic:pic>
              </a:graphicData>
            </a:graphic>
          </wp:inline>
        </w:drawing>
      </w:r>
    </w:p>
    <w:p w14:paraId="083D3074" w14:textId="77777777" w:rsidR="00A77B3E" w:rsidRPr="00CB06C5" w:rsidRDefault="00E87603" w:rsidP="0063258C">
      <w:pPr>
        <w:spacing w:line="360" w:lineRule="auto"/>
        <w:jc w:val="both"/>
        <w:rPr>
          <w:rFonts w:ascii="Book Antiqua" w:hAnsi="Book Antiqua"/>
          <w:b/>
        </w:rPr>
      </w:pPr>
      <w:bookmarkStart w:id="101" w:name="OLE_LINK281"/>
      <w:bookmarkStart w:id="102" w:name="OLE_LINK282"/>
      <w:r w:rsidRPr="00CB06C5">
        <w:rPr>
          <w:rFonts w:ascii="Book Antiqua" w:eastAsia="Book Antiqua" w:hAnsi="Book Antiqua" w:cs="Book Antiqua"/>
          <w:b/>
          <w:bCs/>
          <w:color w:val="000000"/>
        </w:rPr>
        <w:t xml:space="preserve">Figure </w:t>
      </w:r>
      <w:r w:rsidRPr="00CB06C5">
        <w:rPr>
          <w:rFonts w:ascii="Book Antiqua" w:hAnsi="Book Antiqua" w:cs="Book Antiqua"/>
          <w:b/>
          <w:bCs/>
          <w:color w:val="000000"/>
          <w:lang w:eastAsia="zh-CN"/>
        </w:rPr>
        <w:t>2</w:t>
      </w:r>
      <w:r w:rsidR="00770284" w:rsidRPr="00CB06C5">
        <w:rPr>
          <w:rFonts w:ascii="Book Antiqua" w:eastAsia="Book Antiqua" w:hAnsi="Book Antiqua" w:cs="Book Antiqua"/>
          <w:b/>
          <w:bCs/>
          <w:color w:val="000000"/>
        </w:rPr>
        <w:t xml:space="preserve"> </w:t>
      </w:r>
      <w:r w:rsidR="00770284" w:rsidRPr="00CB06C5">
        <w:rPr>
          <w:rFonts w:ascii="Book Antiqua" w:eastAsia="Book Antiqua" w:hAnsi="Book Antiqua" w:cs="Book Antiqua"/>
          <w:b/>
          <w:color w:val="000000"/>
        </w:rPr>
        <w:t>Model predictions for cumulative hepatitis C virus</w:t>
      </w:r>
      <w:r w:rsidR="0084702E" w:rsidRPr="00CB06C5">
        <w:rPr>
          <w:rFonts w:ascii="Book Antiqua" w:hAnsi="Book Antiqua" w:cs="Book Antiqua"/>
          <w:b/>
          <w:color w:val="000000"/>
          <w:lang w:eastAsia="zh-CN"/>
        </w:rPr>
        <w:t xml:space="preserve"> </w:t>
      </w:r>
      <w:r w:rsidR="00770284" w:rsidRPr="00CB06C5">
        <w:rPr>
          <w:rFonts w:ascii="Book Antiqua" w:eastAsia="Book Antiqua" w:hAnsi="Book Antiqua" w:cs="Book Antiqua"/>
          <w:b/>
          <w:color w:val="000000"/>
        </w:rPr>
        <w:t>related deaths in the Republic of Cyprus under different scenarios.</w:t>
      </w:r>
    </w:p>
    <w:bookmarkEnd w:id="101"/>
    <w:bookmarkEnd w:id="102"/>
    <w:p w14:paraId="2E7899C6" w14:textId="77777777" w:rsidR="00E87603" w:rsidRPr="00CB06C5" w:rsidRDefault="0084702E" w:rsidP="0063258C">
      <w:pPr>
        <w:spacing w:line="360" w:lineRule="auto"/>
        <w:jc w:val="both"/>
        <w:rPr>
          <w:rFonts w:ascii="Book Antiqua" w:hAnsi="Book Antiqua"/>
        </w:rPr>
      </w:pPr>
      <w:r w:rsidRPr="00CB06C5">
        <w:rPr>
          <w:rFonts w:ascii="Book Antiqua" w:hAnsi="Book Antiqua"/>
        </w:rPr>
        <w:br w:type="page"/>
      </w:r>
      <w:r w:rsidR="00E87603" w:rsidRPr="00CB06C5">
        <w:rPr>
          <w:rFonts w:ascii="Book Antiqua" w:hAnsi="Book Antiqua"/>
          <w:noProof/>
          <w:lang w:eastAsia="zh-CN"/>
        </w:rPr>
        <w:lastRenderedPageBreak/>
        <w:drawing>
          <wp:inline distT="0" distB="0" distL="0" distR="0" wp14:anchorId="5E7D0E7D" wp14:editId="7EA1C2BC">
            <wp:extent cx="4610100" cy="328787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13027" cy="3289960"/>
                    </a:xfrm>
                    <a:prstGeom prst="rect">
                      <a:avLst/>
                    </a:prstGeom>
                    <a:noFill/>
                  </pic:spPr>
                </pic:pic>
              </a:graphicData>
            </a:graphic>
          </wp:inline>
        </w:drawing>
      </w:r>
    </w:p>
    <w:p w14:paraId="63B00D48" w14:textId="4A6AB356" w:rsidR="00E87603" w:rsidRPr="00CB06C5" w:rsidRDefault="00E87603" w:rsidP="0063258C">
      <w:pPr>
        <w:spacing w:line="360" w:lineRule="auto"/>
        <w:jc w:val="both"/>
        <w:rPr>
          <w:rFonts w:ascii="Book Antiqua" w:hAnsi="Book Antiqua"/>
          <w:lang w:eastAsia="zh-CN"/>
        </w:rPr>
      </w:pPr>
      <w:bookmarkStart w:id="103" w:name="OLE_LINK283"/>
      <w:bookmarkStart w:id="104" w:name="OLE_LINK284"/>
      <w:r w:rsidRPr="00CB06C5">
        <w:rPr>
          <w:rFonts w:ascii="Book Antiqua" w:eastAsia="Book Antiqua" w:hAnsi="Book Antiqua" w:cs="Book Antiqua"/>
          <w:b/>
          <w:bCs/>
          <w:color w:val="000000"/>
        </w:rPr>
        <w:t xml:space="preserve">Figure </w:t>
      </w:r>
      <w:r w:rsidRPr="00CB06C5">
        <w:rPr>
          <w:rFonts w:ascii="Book Antiqua" w:hAnsi="Book Antiqua" w:cs="Book Antiqua"/>
          <w:b/>
          <w:bCs/>
          <w:color w:val="000000"/>
          <w:lang w:eastAsia="zh-CN"/>
        </w:rPr>
        <w:t>3</w:t>
      </w:r>
      <w:r w:rsidRPr="00CB06C5">
        <w:rPr>
          <w:rFonts w:ascii="Book Antiqua" w:eastAsia="Book Antiqua" w:hAnsi="Book Antiqua" w:cs="Book Antiqua"/>
          <w:b/>
          <w:bCs/>
          <w:color w:val="000000"/>
        </w:rPr>
        <w:t xml:space="preserve"> </w:t>
      </w:r>
      <w:r w:rsidRPr="00CB06C5">
        <w:rPr>
          <w:rFonts w:ascii="Book Antiqua" w:eastAsia="Book Antiqua" w:hAnsi="Book Antiqua" w:cs="Book Antiqua"/>
          <w:b/>
          <w:color w:val="000000"/>
        </w:rPr>
        <w:t xml:space="preserve">Model predictions for </w:t>
      </w:r>
      <w:bookmarkStart w:id="105" w:name="OLE_LINK38"/>
      <w:bookmarkStart w:id="106" w:name="OLE_LINK39"/>
      <w:r w:rsidRPr="00CB06C5">
        <w:rPr>
          <w:rFonts w:ascii="Book Antiqua" w:eastAsia="Book Antiqua" w:hAnsi="Book Antiqua" w:cs="Book Antiqua"/>
          <w:b/>
          <w:color w:val="000000"/>
        </w:rPr>
        <w:t>hepatitis C virus</w:t>
      </w:r>
      <w:bookmarkEnd w:id="105"/>
      <w:bookmarkEnd w:id="106"/>
      <w:r w:rsidRPr="00CB06C5">
        <w:rPr>
          <w:rFonts w:ascii="Book Antiqua" w:eastAsia="Book Antiqua" w:hAnsi="Book Antiqua" w:cs="Book Antiqua"/>
          <w:b/>
          <w:color w:val="000000"/>
        </w:rPr>
        <w:t xml:space="preserve"> new cases (incidence) among people who inject drugs in the Republic of Cyprus under different scenarios.</w:t>
      </w:r>
      <w:r w:rsidRPr="00CB06C5">
        <w:rPr>
          <w:rFonts w:ascii="Book Antiqua" w:hAnsi="Book Antiqua" w:cs="Book Antiqua"/>
          <w:b/>
          <w:color w:val="000000"/>
          <w:lang w:eastAsia="zh-CN"/>
        </w:rPr>
        <w:t xml:space="preserve"> </w:t>
      </w:r>
      <w:r w:rsidRPr="00CB06C5">
        <w:rPr>
          <w:rFonts w:ascii="Book Antiqua" w:hAnsi="Book Antiqua" w:cs="Book Antiqua"/>
          <w:color w:val="000000"/>
          <w:lang w:eastAsia="zh-CN"/>
        </w:rPr>
        <w:t>HCV: H</w:t>
      </w:r>
      <w:r w:rsidRPr="00CB06C5">
        <w:rPr>
          <w:rFonts w:ascii="Book Antiqua" w:eastAsia="Book Antiqua" w:hAnsi="Book Antiqua" w:cs="Book Antiqua"/>
          <w:color w:val="000000"/>
        </w:rPr>
        <w:t>epatitis C virus</w:t>
      </w:r>
      <w:r w:rsidRPr="00CB06C5">
        <w:rPr>
          <w:rFonts w:ascii="Book Antiqua" w:hAnsi="Book Antiqua" w:cs="Book Antiqua"/>
          <w:color w:val="000000"/>
          <w:lang w:eastAsia="zh-CN"/>
        </w:rPr>
        <w:t>.</w:t>
      </w:r>
    </w:p>
    <w:bookmarkEnd w:id="103"/>
    <w:bookmarkEnd w:id="104"/>
    <w:p w14:paraId="73FA6084" w14:textId="77777777" w:rsidR="00A77B3E" w:rsidRPr="00CB06C5" w:rsidRDefault="00E87603" w:rsidP="0063258C">
      <w:pPr>
        <w:spacing w:line="360" w:lineRule="auto"/>
        <w:jc w:val="both"/>
        <w:rPr>
          <w:rFonts w:ascii="Book Antiqua" w:hAnsi="Book Antiqua"/>
          <w:lang w:eastAsia="zh-CN"/>
        </w:rPr>
      </w:pPr>
      <w:r w:rsidRPr="00CB06C5">
        <w:rPr>
          <w:rFonts w:ascii="Book Antiqua" w:hAnsi="Book Antiqua"/>
        </w:rPr>
        <w:br w:type="page"/>
      </w:r>
      <w:r w:rsidR="00D677B7" w:rsidRPr="00CB06C5">
        <w:rPr>
          <w:rFonts w:ascii="Book Antiqua" w:hAnsi="Book Antiqua"/>
          <w:noProof/>
          <w:lang w:eastAsia="zh-CN"/>
        </w:rPr>
        <w:lastRenderedPageBreak/>
        <w:drawing>
          <wp:inline distT="0" distB="0" distL="0" distR="0" wp14:anchorId="1EB8AF6B" wp14:editId="2E2E5EEF">
            <wp:extent cx="3619500" cy="27061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32064" cy="2715494"/>
                    </a:xfrm>
                    <a:prstGeom prst="rect">
                      <a:avLst/>
                    </a:prstGeom>
                    <a:noFill/>
                  </pic:spPr>
                </pic:pic>
              </a:graphicData>
            </a:graphic>
          </wp:inline>
        </w:drawing>
      </w:r>
    </w:p>
    <w:p w14:paraId="67558E3A" w14:textId="77777777" w:rsidR="00D677B7" w:rsidRPr="00CB06C5" w:rsidRDefault="00D677B7" w:rsidP="0063258C">
      <w:pPr>
        <w:spacing w:line="360" w:lineRule="auto"/>
        <w:jc w:val="both"/>
        <w:rPr>
          <w:rFonts w:ascii="Book Antiqua" w:hAnsi="Book Antiqua"/>
          <w:lang w:eastAsia="zh-CN"/>
        </w:rPr>
      </w:pPr>
      <w:r w:rsidRPr="00CB06C5">
        <w:rPr>
          <w:rFonts w:ascii="Book Antiqua" w:hAnsi="Book Antiqua"/>
          <w:noProof/>
          <w:lang w:eastAsia="zh-CN"/>
        </w:rPr>
        <w:drawing>
          <wp:inline distT="0" distB="0" distL="0" distR="0" wp14:anchorId="43FCC01B" wp14:editId="52629803">
            <wp:extent cx="3618657" cy="25812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9095" cy="2581587"/>
                    </a:xfrm>
                    <a:prstGeom prst="rect">
                      <a:avLst/>
                    </a:prstGeom>
                    <a:noFill/>
                  </pic:spPr>
                </pic:pic>
              </a:graphicData>
            </a:graphic>
          </wp:inline>
        </w:drawing>
      </w:r>
    </w:p>
    <w:p w14:paraId="583E4506" w14:textId="77777777" w:rsidR="00770284" w:rsidRPr="00CB06C5" w:rsidRDefault="0084702E" w:rsidP="0063258C">
      <w:pPr>
        <w:spacing w:line="360" w:lineRule="auto"/>
        <w:jc w:val="both"/>
        <w:rPr>
          <w:rFonts w:ascii="Book Antiqua" w:hAnsi="Book Antiqua" w:cs="Book Antiqua"/>
          <w:color w:val="000000"/>
          <w:lang w:eastAsia="zh-CN"/>
        </w:rPr>
      </w:pPr>
      <w:r w:rsidRPr="00CB06C5">
        <w:rPr>
          <w:rFonts w:ascii="Book Antiqua" w:eastAsia="Book Antiqua" w:hAnsi="Book Antiqua" w:cs="Book Antiqua"/>
          <w:b/>
          <w:bCs/>
          <w:color w:val="000000"/>
        </w:rPr>
        <w:t>Figure 4</w:t>
      </w:r>
      <w:r w:rsidR="00770284" w:rsidRPr="00CB06C5">
        <w:rPr>
          <w:rFonts w:ascii="Book Antiqua" w:eastAsia="Book Antiqua" w:hAnsi="Book Antiqua" w:cs="Book Antiqua"/>
          <w:b/>
          <w:bCs/>
          <w:color w:val="000000"/>
        </w:rPr>
        <w:t xml:space="preserve"> </w:t>
      </w:r>
      <w:r w:rsidR="00770284" w:rsidRPr="00CB06C5">
        <w:rPr>
          <w:rFonts w:ascii="Book Antiqua" w:eastAsia="Book Antiqua" w:hAnsi="Book Antiqua" w:cs="Book Antiqua"/>
          <w:b/>
          <w:color w:val="000000"/>
        </w:rPr>
        <w:t>Model estimations concerning the cumulative and annual number of antiviral treatments of each scenario</w:t>
      </w:r>
      <w:r w:rsidRPr="00CB06C5">
        <w:rPr>
          <w:rFonts w:ascii="Book Antiqua" w:hAnsi="Book Antiqua" w:cs="Book Antiqua"/>
          <w:b/>
          <w:color w:val="000000"/>
          <w:lang w:eastAsia="zh-CN"/>
        </w:rPr>
        <w:t>.</w:t>
      </w:r>
      <w:r w:rsidRPr="00CB06C5">
        <w:rPr>
          <w:rFonts w:ascii="Book Antiqua" w:hAnsi="Book Antiqua"/>
          <w:lang w:eastAsia="zh-CN"/>
        </w:rPr>
        <w:t xml:space="preserve"> </w:t>
      </w:r>
      <w:r w:rsidR="00D677B7" w:rsidRPr="00CB06C5">
        <w:rPr>
          <w:rFonts w:ascii="Book Antiqua" w:hAnsi="Book Antiqua"/>
          <w:lang w:eastAsia="zh-CN"/>
        </w:rPr>
        <w:t xml:space="preserve">A: </w:t>
      </w:r>
      <w:r w:rsidRPr="00CB06C5">
        <w:rPr>
          <w:rFonts w:ascii="Book Antiqua" w:eastAsia="Book Antiqua" w:hAnsi="Book Antiqua" w:cs="Book Antiqua"/>
          <w:color w:val="000000"/>
        </w:rPr>
        <w:t xml:space="preserve">Cumulative </w:t>
      </w:r>
      <w:r w:rsidRPr="00CB06C5">
        <w:rPr>
          <w:rFonts w:ascii="Book Antiqua" w:hAnsi="Book Antiqua" w:cs="Book Antiqua"/>
          <w:color w:val="000000"/>
          <w:lang w:eastAsia="zh-CN"/>
        </w:rPr>
        <w:t>t</w:t>
      </w:r>
      <w:r w:rsidR="00770284" w:rsidRPr="00CB06C5">
        <w:rPr>
          <w:rFonts w:ascii="Book Antiqua" w:eastAsia="Book Antiqua" w:hAnsi="Book Antiqua" w:cs="Book Antiqua"/>
          <w:color w:val="000000"/>
        </w:rPr>
        <w:t>reatments</w:t>
      </w:r>
      <w:r w:rsidRPr="00CB06C5">
        <w:rPr>
          <w:rFonts w:ascii="Book Antiqua" w:hAnsi="Book Antiqua" w:cs="Book Antiqua"/>
          <w:color w:val="000000"/>
          <w:lang w:eastAsia="zh-CN"/>
        </w:rPr>
        <w:t>;</w:t>
      </w:r>
      <w:r w:rsidRPr="00CB06C5">
        <w:rPr>
          <w:rFonts w:ascii="Book Antiqua" w:hAnsi="Book Antiqua"/>
          <w:lang w:eastAsia="zh-CN"/>
        </w:rPr>
        <w:t xml:space="preserve"> </w:t>
      </w:r>
      <w:r w:rsidR="00D677B7" w:rsidRPr="00CB06C5">
        <w:rPr>
          <w:rFonts w:ascii="Book Antiqua" w:hAnsi="Book Antiqua"/>
          <w:lang w:eastAsia="zh-CN"/>
        </w:rPr>
        <w:t xml:space="preserve">B: </w:t>
      </w:r>
      <w:r w:rsidRPr="00CB06C5">
        <w:rPr>
          <w:rFonts w:ascii="Book Antiqua" w:eastAsia="Book Antiqua" w:hAnsi="Book Antiqua" w:cs="Book Antiqua"/>
          <w:color w:val="000000"/>
        </w:rPr>
        <w:t xml:space="preserve">Annual </w:t>
      </w:r>
      <w:r w:rsidRPr="00CB06C5">
        <w:rPr>
          <w:rFonts w:ascii="Book Antiqua" w:hAnsi="Book Antiqua" w:cs="Book Antiqua"/>
          <w:color w:val="000000"/>
          <w:lang w:eastAsia="zh-CN"/>
        </w:rPr>
        <w:t>t</w:t>
      </w:r>
      <w:r w:rsidR="00770284" w:rsidRPr="00CB06C5">
        <w:rPr>
          <w:rFonts w:ascii="Book Antiqua" w:eastAsia="Book Antiqua" w:hAnsi="Book Antiqua" w:cs="Book Antiqua"/>
          <w:color w:val="000000"/>
        </w:rPr>
        <w:t>reatments</w:t>
      </w:r>
      <w:r w:rsidRPr="00CB06C5">
        <w:rPr>
          <w:rFonts w:ascii="Book Antiqua" w:hAnsi="Book Antiqua" w:cs="Book Antiqua"/>
          <w:color w:val="000000"/>
          <w:lang w:eastAsia="zh-CN"/>
        </w:rPr>
        <w:t>.</w:t>
      </w:r>
    </w:p>
    <w:p w14:paraId="67EADDFB" w14:textId="77777777" w:rsidR="00770284" w:rsidRPr="00CB06C5" w:rsidRDefault="00770284" w:rsidP="0063258C">
      <w:pPr>
        <w:adjustRightInd w:val="0"/>
        <w:snapToGrid w:val="0"/>
        <w:spacing w:line="360" w:lineRule="auto"/>
        <w:jc w:val="both"/>
        <w:rPr>
          <w:rFonts w:ascii="Book Antiqua" w:hAnsi="Book Antiqua"/>
          <w:b/>
          <w:lang w:eastAsia="zh-CN"/>
        </w:rPr>
      </w:pPr>
      <w:r w:rsidRPr="00CB06C5">
        <w:rPr>
          <w:rFonts w:ascii="Book Antiqua" w:hAnsi="Book Antiqua" w:cs="Book Antiqua"/>
          <w:color w:val="000000"/>
          <w:lang w:eastAsia="zh-CN"/>
        </w:rPr>
        <w:br w:type="page"/>
      </w:r>
      <w:r w:rsidRPr="00CB06C5">
        <w:rPr>
          <w:rFonts w:ascii="Book Antiqua" w:hAnsi="Book Antiqua"/>
          <w:b/>
          <w:bCs/>
        </w:rPr>
        <w:lastRenderedPageBreak/>
        <w:t xml:space="preserve">Table 1 </w:t>
      </w:r>
      <w:r w:rsidRPr="00CB06C5">
        <w:rPr>
          <w:rFonts w:ascii="Book Antiqua" w:hAnsi="Book Antiqua"/>
          <w:b/>
        </w:rPr>
        <w:t>Model parameters and references</w:t>
      </w:r>
    </w:p>
    <w:tbl>
      <w:tblPr>
        <w:tblW w:w="5000" w:type="pct"/>
        <w:jc w:val="center"/>
        <w:tblBorders>
          <w:top w:val="single" w:sz="4" w:space="0" w:color="auto"/>
          <w:bottom w:val="single" w:sz="4" w:space="0" w:color="auto"/>
        </w:tblBorders>
        <w:tblLook w:val="00A0" w:firstRow="1" w:lastRow="0" w:firstColumn="1" w:lastColumn="0" w:noHBand="0" w:noVBand="0"/>
      </w:tblPr>
      <w:tblGrid>
        <w:gridCol w:w="4733"/>
        <w:gridCol w:w="2279"/>
        <w:gridCol w:w="2564"/>
      </w:tblGrid>
      <w:tr w:rsidR="00770284" w:rsidRPr="00CB06C5" w14:paraId="06F3819F" w14:textId="77777777" w:rsidTr="00915EE0">
        <w:trPr>
          <w:jc w:val="center"/>
        </w:trPr>
        <w:tc>
          <w:tcPr>
            <w:tcW w:w="2471" w:type="pct"/>
            <w:tcBorders>
              <w:top w:val="single" w:sz="4" w:space="0" w:color="auto"/>
              <w:bottom w:val="single" w:sz="4" w:space="0" w:color="auto"/>
            </w:tcBorders>
            <w:shd w:val="clear" w:color="auto" w:fill="auto"/>
          </w:tcPr>
          <w:p w14:paraId="3852C81E" w14:textId="77777777" w:rsidR="00770284" w:rsidRPr="00CB06C5" w:rsidRDefault="00770284" w:rsidP="0063258C">
            <w:pPr>
              <w:adjustRightInd w:val="0"/>
              <w:snapToGrid w:val="0"/>
              <w:spacing w:line="360" w:lineRule="auto"/>
              <w:jc w:val="both"/>
              <w:rPr>
                <w:rFonts w:ascii="Book Antiqua" w:hAnsi="Book Antiqua" w:cstheme="minorHAnsi"/>
                <w:b/>
              </w:rPr>
            </w:pPr>
            <w:r w:rsidRPr="00CB06C5">
              <w:rPr>
                <w:rFonts w:ascii="Book Antiqua" w:hAnsi="Book Antiqua" w:cstheme="minorHAnsi"/>
                <w:b/>
              </w:rPr>
              <w:t>Parameter</w:t>
            </w:r>
          </w:p>
        </w:tc>
        <w:tc>
          <w:tcPr>
            <w:tcW w:w="1190" w:type="pct"/>
            <w:tcBorders>
              <w:top w:val="single" w:sz="4" w:space="0" w:color="auto"/>
              <w:bottom w:val="single" w:sz="4" w:space="0" w:color="auto"/>
            </w:tcBorders>
            <w:shd w:val="clear" w:color="auto" w:fill="auto"/>
          </w:tcPr>
          <w:p w14:paraId="5AD3E9E2" w14:textId="77777777" w:rsidR="00770284" w:rsidRPr="00CB06C5" w:rsidRDefault="00770284" w:rsidP="0063258C">
            <w:pPr>
              <w:adjustRightInd w:val="0"/>
              <w:snapToGrid w:val="0"/>
              <w:spacing w:line="360" w:lineRule="auto"/>
              <w:jc w:val="both"/>
              <w:rPr>
                <w:rFonts w:ascii="Book Antiqua" w:hAnsi="Book Antiqua" w:cstheme="minorHAnsi"/>
                <w:b/>
              </w:rPr>
            </w:pPr>
            <w:r w:rsidRPr="00CB06C5">
              <w:rPr>
                <w:rFonts w:ascii="Book Antiqua" w:hAnsi="Book Antiqua" w:cstheme="minorHAnsi"/>
                <w:b/>
              </w:rPr>
              <w:t>Estimate</w:t>
            </w:r>
          </w:p>
        </w:tc>
        <w:tc>
          <w:tcPr>
            <w:tcW w:w="1339" w:type="pct"/>
            <w:tcBorders>
              <w:top w:val="single" w:sz="4" w:space="0" w:color="auto"/>
              <w:bottom w:val="single" w:sz="4" w:space="0" w:color="auto"/>
            </w:tcBorders>
            <w:shd w:val="clear" w:color="auto" w:fill="auto"/>
          </w:tcPr>
          <w:p w14:paraId="0EC06BC8" w14:textId="77777777" w:rsidR="00770284" w:rsidRPr="00CB06C5" w:rsidRDefault="00770284" w:rsidP="0063258C">
            <w:pPr>
              <w:adjustRightInd w:val="0"/>
              <w:snapToGrid w:val="0"/>
              <w:spacing w:line="360" w:lineRule="auto"/>
              <w:jc w:val="both"/>
              <w:rPr>
                <w:rFonts w:ascii="Book Antiqua" w:hAnsi="Book Antiqua" w:cstheme="minorHAnsi"/>
                <w:b/>
                <w:lang w:eastAsia="zh-CN"/>
              </w:rPr>
            </w:pPr>
            <w:r w:rsidRPr="00CB06C5">
              <w:rPr>
                <w:rFonts w:ascii="Book Antiqua" w:hAnsi="Book Antiqua" w:cstheme="minorHAnsi"/>
                <w:b/>
              </w:rPr>
              <w:t>Ref</w:t>
            </w:r>
            <w:r w:rsidRPr="00CB06C5">
              <w:rPr>
                <w:rFonts w:ascii="Book Antiqua" w:hAnsi="Book Antiqua" w:cstheme="minorHAnsi"/>
                <w:b/>
                <w:lang w:eastAsia="zh-CN"/>
              </w:rPr>
              <w:t>.</w:t>
            </w:r>
          </w:p>
        </w:tc>
      </w:tr>
      <w:tr w:rsidR="00770284" w:rsidRPr="00CB06C5" w14:paraId="2598BB98" w14:textId="77777777" w:rsidTr="00915EE0">
        <w:trPr>
          <w:jc w:val="center"/>
        </w:trPr>
        <w:tc>
          <w:tcPr>
            <w:tcW w:w="2471" w:type="pct"/>
            <w:tcBorders>
              <w:top w:val="single" w:sz="4" w:space="0" w:color="auto"/>
            </w:tcBorders>
            <w:shd w:val="clear" w:color="auto" w:fill="auto"/>
          </w:tcPr>
          <w:p w14:paraId="46C05973"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 xml:space="preserve">Total chronic hepatitis C population size in the Republic of Cyprus </w:t>
            </w:r>
          </w:p>
        </w:tc>
        <w:tc>
          <w:tcPr>
            <w:tcW w:w="1190" w:type="pct"/>
            <w:tcBorders>
              <w:top w:val="single" w:sz="4" w:space="0" w:color="auto"/>
            </w:tcBorders>
            <w:shd w:val="clear" w:color="auto" w:fill="auto"/>
          </w:tcPr>
          <w:p w14:paraId="5C345C74"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2900</w:t>
            </w:r>
          </w:p>
        </w:tc>
        <w:tc>
          <w:tcPr>
            <w:tcW w:w="1339" w:type="pct"/>
            <w:tcBorders>
              <w:top w:val="single" w:sz="4" w:space="0" w:color="auto"/>
            </w:tcBorders>
            <w:shd w:val="clear" w:color="auto" w:fill="auto"/>
          </w:tcPr>
          <w:p w14:paraId="5FCBB983"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fldChar w:fldCharType="begin"/>
            </w:r>
            <w:r w:rsidRPr="00CB06C5">
              <w:rPr>
                <w:rFonts w:ascii="Book Antiqua" w:hAnsi="Book Antiqua" w:cstheme="minorHAnsi"/>
              </w:rPr>
              <w:instrText xml:space="preserve"> ADDIN EN.CITE &lt;EndNote&gt;&lt;Cite&gt;&lt;Author&gt;Control&lt;/Author&gt;&lt;Year&gt;2016&lt;/Year&gt;&lt;RecNum&gt;182&lt;/RecNum&gt;&lt;DisplayText&gt;&lt;style face="superscript"&gt;[13]&lt;/style&gt;&lt;/DisplayText&gt;&lt;record&gt;&lt;rec-number&gt;182&lt;/rec-number&gt;&lt;foreign-keys&gt;&lt;key app="EN" db-id="0aaxdtprppvfzle00wsvtea40xs5sfvprva0"&gt;182&lt;/key&gt;&lt;/foreign-keys&gt;&lt;ref-type name="Report"&gt;27&lt;/ref-type&gt;&lt;contributors&gt;&lt;authors&gt;&lt;author&gt;European Centre for Disease Prevention and Control&lt;/author&gt;&lt;/authors&gt;&lt;/contributors&gt;&lt;titles&gt;&lt;title&gt;TECHNICAL REPORT Epidemiological assessment of hepatitis B and C among migrants in the EU/EEA&lt;/title&gt;&lt;/titles&gt;&lt;dates&gt;&lt;year&gt;2016&lt;/year&gt;&lt;/dates&gt;&lt;urls&gt;&lt;related-urls&gt;&lt;url&gt;https://www.ecdc.europa.eu/en/publications-data/epidemiological-assessment-hepatitis-b-and-c-among-migrants-eueea&lt;/url&gt;&lt;/related-urls&gt;&lt;/urls&gt;&lt;access-date&gt;12/1/2021&lt;/access-date&gt;&lt;/record&gt;&lt;/Cite&gt;&lt;/EndNote&gt;</w:instrText>
            </w:r>
            <w:r w:rsidRPr="00CB06C5">
              <w:rPr>
                <w:rFonts w:ascii="Book Antiqua" w:hAnsi="Book Antiqua" w:cstheme="minorHAnsi"/>
              </w:rPr>
              <w:fldChar w:fldCharType="separate"/>
            </w:r>
            <w:r w:rsidRPr="00CB06C5">
              <w:rPr>
                <w:rFonts w:ascii="Book Antiqua" w:hAnsi="Book Antiqua" w:cstheme="minorHAnsi"/>
              </w:rPr>
              <w:t>[</w:t>
            </w:r>
            <w:hyperlink w:anchor="_ENREF_13" w:tooltip="Control, 2016 #182" w:history="1">
              <w:r w:rsidRPr="00CB06C5">
                <w:rPr>
                  <w:rFonts w:ascii="Book Antiqua" w:hAnsi="Book Antiqua" w:cstheme="minorHAnsi"/>
                </w:rPr>
                <w:t>13</w:t>
              </w:r>
            </w:hyperlink>
            <w:r w:rsidRPr="00CB06C5">
              <w:rPr>
                <w:rFonts w:ascii="Book Antiqua" w:hAnsi="Book Antiqua" w:cstheme="minorHAnsi"/>
              </w:rPr>
              <w:t>]</w:t>
            </w:r>
            <w:r w:rsidRPr="00CB06C5">
              <w:rPr>
                <w:rFonts w:ascii="Book Antiqua" w:hAnsi="Book Antiqua" w:cstheme="minorHAnsi"/>
              </w:rPr>
              <w:fldChar w:fldCharType="end"/>
            </w:r>
          </w:p>
        </w:tc>
      </w:tr>
      <w:tr w:rsidR="00770284" w:rsidRPr="00CB06C5" w14:paraId="315BB43A" w14:textId="77777777" w:rsidTr="00915EE0">
        <w:trPr>
          <w:trHeight w:val="478"/>
          <w:jc w:val="center"/>
        </w:trPr>
        <w:tc>
          <w:tcPr>
            <w:tcW w:w="2471" w:type="pct"/>
          </w:tcPr>
          <w:p w14:paraId="6F618A5C"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Chronic hepatitis C population size in the Republic of Cyprus among the general population</w:t>
            </w:r>
          </w:p>
        </w:tc>
        <w:tc>
          <w:tcPr>
            <w:tcW w:w="1190" w:type="pct"/>
          </w:tcPr>
          <w:p w14:paraId="0C05EAF4"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2600</w:t>
            </w:r>
          </w:p>
        </w:tc>
        <w:tc>
          <w:tcPr>
            <w:tcW w:w="1339" w:type="pct"/>
          </w:tcPr>
          <w:p w14:paraId="5A134C1C"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fldChar w:fldCharType="begin"/>
            </w:r>
            <w:r w:rsidRPr="00CB06C5">
              <w:rPr>
                <w:rFonts w:ascii="Book Antiqua" w:hAnsi="Book Antiqua" w:cstheme="minorHAnsi"/>
              </w:rPr>
              <w:instrText xml:space="preserve"> ADDIN EN.CITE &lt;EndNote&gt;&lt;Cite&gt;&lt;Author&gt;Control&lt;/Author&gt;&lt;Year&gt;2016&lt;/Year&gt;&lt;RecNum&gt;182&lt;/RecNum&gt;&lt;DisplayText&gt;&lt;style face="superscript"&gt;[13]&lt;/style&gt;&lt;/DisplayText&gt;&lt;record&gt;&lt;rec-number&gt;182&lt;/rec-number&gt;&lt;foreign-keys&gt;&lt;key app="EN" db-id="0aaxdtprppvfzle00wsvtea40xs5sfvprva0"&gt;182&lt;/key&gt;&lt;/foreign-keys&gt;&lt;ref-type name="Report"&gt;27&lt;/ref-type&gt;&lt;contributors&gt;&lt;authors&gt;&lt;author&gt;European Centre for Disease Prevention and Control&lt;/author&gt;&lt;/authors&gt;&lt;/contributors&gt;&lt;titles&gt;&lt;title&gt;TECHNICAL REPORT Epidemiological assessment of hepatitis B and C among migrants in the EU/EEA&lt;/title&gt;&lt;/titles&gt;&lt;dates&gt;&lt;year&gt;2016&lt;/year&gt;&lt;/dates&gt;&lt;urls&gt;&lt;related-urls&gt;&lt;url&gt;https://www.ecdc.europa.eu/en/publications-data/epidemiological-assessment-hepatitis-b-and-c-among-migrants-eueea&lt;/url&gt;&lt;/related-urls&gt;&lt;/urls&gt;&lt;access-date&gt;12/1/2021&lt;/access-date&gt;&lt;/record&gt;&lt;/Cite&gt;&lt;/EndNote&gt;</w:instrText>
            </w:r>
            <w:r w:rsidRPr="00CB06C5">
              <w:rPr>
                <w:rFonts w:ascii="Book Antiqua" w:hAnsi="Book Antiqua" w:cstheme="minorHAnsi"/>
              </w:rPr>
              <w:fldChar w:fldCharType="separate"/>
            </w:r>
            <w:r w:rsidRPr="00CB06C5">
              <w:rPr>
                <w:rFonts w:ascii="Book Antiqua" w:hAnsi="Book Antiqua" w:cstheme="minorHAnsi"/>
              </w:rPr>
              <w:t>[</w:t>
            </w:r>
            <w:hyperlink w:anchor="_ENREF_13" w:tooltip="Control, 2016 #182" w:history="1">
              <w:r w:rsidRPr="00CB06C5">
                <w:rPr>
                  <w:rFonts w:ascii="Book Antiqua" w:hAnsi="Book Antiqua" w:cstheme="minorHAnsi"/>
                </w:rPr>
                <w:t>13</w:t>
              </w:r>
            </w:hyperlink>
            <w:r w:rsidRPr="00CB06C5">
              <w:rPr>
                <w:rFonts w:ascii="Book Antiqua" w:hAnsi="Book Antiqua" w:cstheme="minorHAnsi"/>
              </w:rPr>
              <w:t>]</w:t>
            </w:r>
            <w:r w:rsidRPr="00CB06C5">
              <w:rPr>
                <w:rFonts w:ascii="Book Antiqua" w:hAnsi="Book Antiqua" w:cstheme="minorHAnsi"/>
              </w:rPr>
              <w:fldChar w:fldCharType="end"/>
            </w:r>
          </w:p>
        </w:tc>
      </w:tr>
      <w:tr w:rsidR="00770284" w:rsidRPr="00CB06C5" w14:paraId="4F0ACF4B" w14:textId="77777777" w:rsidTr="00915EE0">
        <w:trPr>
          <w:trHeight w:val="478"/>
          <w:jc w:val="center"/>
        </w:trPr>
        <w:tc>
          <w:tcPr>
            <w:tcW w:w="2471" w:type="pct"/>
          </w:tcPr>
          <w:p w14:paraId="261DD7AF" w14:textId="31F11CA6"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 xml:space="preserve">Chronic hepatitis C population size in the Republic of Cyprus among PWID </w:t>
            </w:r>
          </w:p>
        </w:tc>
        <w:tc>
          <w:tcPr>
            <w:tcW w:w="1190" w:type="pct"/>
          </w:tcPr>
          <w:p w14:paraId="61E81A68"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 xml:space="preserve">300 </w:t>
            </w:r>
          </w:p>
        </w:tc>
        <w:tc>
          <w:tcPr>
            <w:tcW w:w="1339" w:type="pct"/>
          </w:tcPr>
          <w:p w14:paraId="2049ECB6"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eastAsia="Calibri" w:hAnsi="Book Antiqua" w:cstheme="minorHAnsi"/>
              </w:rPr>
              <w:fldChar w:fldCharType="begin"/>
            </w:r>
            <w:r w:rsidRPr="00CB06C5">
              <w:rPr>
                <w:rFonts w:ascii="Book Antiqua" w:eastAsia="Calibri" w:hAnsi="Book Antiqua" w:cstheme="minorHAnsi"/>
              </w:rPr>
              <w:instrText xml:space="preserve"> ADDIN EN.CITE &lt;EndNote&gt;&lt;Cite&gt;&lt;Author&gt;(EMCDDA)&lt;/Author&gt;&lt;Year&gt;2019&lt;/Year&gt;&lt;RecNum&gt;190&lt;/RecNum&gt;&lt;DisplayText&gt;&lt;style face="superscript"&gt;[16]&lt;/style&gt;&lt;/DisplayText&gt;&lt;record&gt;&lt;rec-number&gt;190&lt;/rec-number&gt;&lt;foreign-keys&gt;&lt;key app="EN" db-id="0aaxdtprppvfzle00wsvtea40xs5sfvprva0"&gt;190&lt;/key&gt;&lt;/foreign-keys&gt;&lt;ref-type name="Web Page"&gt;12&lt;/ref-type&gt;&lt;contributors&gt;&lt;authors&gt;&lt;author&gt;Monitoring Centre for Drugs and Drug Addiction (EMCDDA)&lt;/author&gt;&lt;/authors&gt;&lt;/contributors&gt;&lt;titles&gt;&lt;title&gt;European Drug Report&lt;/title&gt;&lt;/titles&gt;&lt;volume&gt;2021&lt;/volume&gt;&lt;number&gt;2/2&lt;/number&gt;&lt;dates&gt;&lt;year&gt;2019&lt;/year&gt;&lt;/dates&gt;&lt;urls&gt;&lt;related-urls&gt;&lt;url&gt;https://www.naac.org.cy/uploads/93f6b9bd42.pdf&lt;/url&gt;&lt;/related-urls&gt;&lt;/urls&gt;&lt;/record&gt;&lt;/Cite&gt;&lt;/EndNote&gt;</w:instrText>
            </w:r>
            <w:r w:rsidRPr="00CB06C5">
              <w:rPr>
                <w:rFonts w:ascii="Book Antiqua" w:eastAsia="Calibri" w:hAnsi="Book Antiqua" w:cstheme="minorHAnsi"/>
              </w:rPr>
              <w:fldChar w:fldCharType="separate"/>
            </w:r>
            <w:r w:rsidRPr="00CB06C5">
              <w:rPr>
                <w:rFonts w:ascii="Book Antiqua" w:eastAsia="Calibri" w:hAnsi="Book Antiqua" w:cstheme="minorHAnsi"/>
              </w:rPr>
              <w:t>[</w:t>
            </w:r>
            <w:hyperlink w:anchor="_ENREF_16" w:tooltip="(EMCDDA), 2019 #190" w:history="1">
              <w:r w:rsidRPr="00CB06C5">
                <w:rPr>
                  <w:rFonts w:ascii="Book Antiqua" w:eastAsia="Calibri" w:hAnsi="Book Antiqua" w:cstheme="minorHAnsi"/>
                </w:rPr>
                <w:t>16</w:t>
              </w:r>
            </w:hyperlink>
            <w:r w:rsidRPr="00CB06C5">
              <w:rPr>
                <w:rFonts w:ascii="Book Antiqua" w:eastAsia="Calibri" w:hAnsi="Book Antiqua" w:cstheme="minorHAnsi"/>
              </w:rPr>
              <w:t>]</w:t>
            </w:r>
            <w:r w:rsidRPr="00CB06C5">
              <w:rPr>
                <w:rFonts w:ascii="Book Antiqua" w:eastAsia="Calibri" w:hAnsi="Book Antiqua" w:cstheme="minorHAnsi"/>
              </w:rPr>
              <w:fldChar w:fldCharType="end"/>
            </w:r>
          </w:p>
        </w:tc>
      </w:tr>
      <w:tr w:rsidR="00770284" w:rsidRPr="00CB06C5" w14:paraId="17A3475D" w14:textId="77777777" w:rsidTr="00915EE0">
        <w:trPr>
          <w:trHeight w:val="478"/>
          <w:jc w:val="center"/>
        </w:trPr>
        <w:tc>
          <w:tcPr>
            <w:tcW w:w="2471" w:type="pct"/>
          </w:tcPr>
          <w:p w14:paraId="6CBF4D88"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Proportion who are acutely infected and spontaneously clear infection</w:t>
            </w:r>
          </w:p>
        </w:tc>
        <w:tc>
          <w:tcPr>
            <w:tcW w:w="1190" w:type="pct"/>
          </w:tcPr>
          <w:p w14:paraId="020E39B8"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26%</w:t>
            </w:r>
          </w:p>
        </w:tc>
        <w:tc>
          <w:tcPr>
            <w:tcW w:w="1339" w:type="pct"/>
          </w:tcPr>
          <w:p w14:paraId="76C8FD1D" w14:textId="26980C5D"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fldChar w:fldCharType="begin"/>
            </w:r>
            <w:r w:rsidRPr="00CB06C5">
              <w:rPr>
                <w:rFonts w:ascii="Book Antiqua" w:hAnsi="Book Antiqua" w:cstheme="minorHAnsi"/>
              </w:rPr>
              <w:instrText xml:space="preserve"> ADDIN EN.CITE &lt;EndNote&gt;&lt;Cite&gt;&lt;Author&gt;Micallef&lt;/Author&gt;&lt;Year&gt;2006&lt;/Year&gt;&lt;RecNum&gt;184&lt;/RecNum&gt;&lt;DisplayText&gt;&lt;style face="superscript"&gt;[29]&lt;/style&gt;&lt;/DisplayText&gt;&lt;record&gt;&lt;rec-number&gt;184&lt;/rec-number&gt;&lt;foreign-keys&gt;&lt;key app="EN" db-id="0aaxdtprppvfzle00wsvtea40xs5sfvprva0"&gt;184&lt;/key&gt;&lt;/foreign-keys&gt;&lt;ref-type name="Journal Article"&gt;17&lt;/ref-type&gt;&lt;contributors&gt;&lt;authors&gt;&lt;author&gt;Micallef, J. M.&lt;/author&gt;&lt;author&gt;Kaldor, J. M.&lt;/author&gt;&lt;author&gt;Dore, G. J.&lt;/author&gt;&lt;/authors&gt;&lt;/contributors&gt;&lt;auth-address&gt;National Centre in HIV Epidemiology and Clinical Research, The University of New South Wales, Darlinghurst, Sydney, NSW, Australia.&lt;/auth-address&gt;&lt;titles&gt;&lt;title&gt;Spontaneous viral clearance following acute hepatitis C infection: a systematic review of longitudinal studies&lt;/title&gt;&lt;secondary-title&gt;J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hepatitis&lt;/abbr-1&gt;&lt;/alt-periodical&gt;&lt;pages&gt;34-41&lt;/pages&gt;&lt;volume&gt;13&lt;/volume&gt;&lt;number&gt;1&lt;/number&gt;&lt;keywords&gt;&lt;keyword&gt;Adult&lt;/keyword&gt;&lt;keyword&gt;Female&lt;/keyword&gt;&lt;keyword&gt;Hepacivirus/*growth &amp;amp; development&lt;/keyword&gt;&lt;keyword&gt;Hepatitis C/*virology&lt;/keyword&gt;&lt;keyword&gt;Humans&lt;/keyword&gt;&lt;keyword&gt;Male&lt;/keyword&gt;&lt;keyword&gt;Middle Aged&lt;/keyword&gt;&lt;keyword&gt;Viral Load&lt;/keyword&gt;&lt;/keywords&gt;&lt;dates&gt;&lt;year&gt;2006&lt;/year&gt;&lt;pub-dates&gt;&lt;date&gt;Jan&lt;/date&gt;&lt;/pub-dates&gt;&lt;/dates&gt;&lt;isbn&gt;1352-0504 (Print)&amp;#xD;1352-0504 (Linking)&lt;/isbn&gt;&lt;accession-num&gt;16364080&lt;/accession-num&gt;&lt;urls&gt;&lt;related-urls&gt;&lt;url&gt;http://www.ncbi.nlm.nih.gov/pubmed/16364080&lt;/url&gt;&lt;/related-urls&gt;&lt;/urls&gt;&lt;electronic-resource-num&gt;10.1111/j.1365-2893.2005.00651.x&lt;/electronic-resource-num&gt;&lt;/record&gt;&lt;/Cite&gt;&lt;/EndNote&gt;</w:instrText>
            </w:r>
            <w:r w:rsidRPr="00CB06C5">
              <w:rPr>
                <w:rFonts w:ascii="Book Antiqua" w:hAnsi="Book Antiqua" w:cstheme="minorHAnsi"/>
              </w:rPr>
              <w:fldChar w:fldCharType="separate"/>
            </w:r>
            <w:r w:rsidRPr="00CB06C5">
              <w:rPr>
                <w:rFonts w:ascii="Book Antiqua" w:hAnsi="Book Antiqua" w:cstheme="minorHAnsi"/>
              </w:rPr>
              <w:t>[</w:t>
            </w:r>
            <w:hyperlink w:anchor="_ENREF_29" w:tooltip="Micallef, 2006 #184" w:history="1">
              <w:r w:rsidR="00205C38" w:rsidRPr="00CB06C5">
                <w:rPr>
                  <w:rFonts w:ascii="Book Antiqua" w:hAnsi="Book Antiqua" w:cstheme="minorHAnsi"/>
                </w:rPr>
                <w:t>28</w:t>
              </w:r>
            </w:hyperlink>
            <w:r w:rsidRPr="00CB06C5">
              <w:rPr>
                <w:rFonts w:ascii="Book Antiqua" w:hAnsi="Book Antiqua" w:cstheme="minorHAnsi"/>
              </w:rPr>
              <w:t>]</w:t>
            </w:r>
            <w:r w:rsidRPr="00CB06C5">
              <w:rPr>
                <w:rFonts w:ascii="Book Antiqua" w:hAnsi="Book Antiqua" w:cstheme="minorHAnsi"/>
              </w:rPr>
              <w:fldChar w:fldCharType="end"/>
            </w:r>
          </w:p>
        </w:tc>
      </w:tr>
      <w:tr w:rsidR="00770284" w:rsidRPr="00CB06C5" w14:paraId="531F9C33" w14:textId="77777777" w:rsidTr="00915EE0">
        <w:trPr>
          <w:jc w:val="center"/>
        </w:trPr>
        <w:tc>
          <w:tcPr>
            <w:tcW w:w="2471" w:type="pct"/>
          </w:tcPr>
          <w:p w14:paraId="6DF56EB5"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 xml:space="preserve">PWID population </w:t>
            </w:r>
          </w:p>
        </w:tc>
        <w:tc>
          <w:tcPr>
            <w:tcW w:w="1190" w:type="pct"/>
          </w:tcPr>
          <w:p w14:paraId="7BA5113B"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700</w:t>
            </w:r>
          </w:p>
        </w:tc>
        <w:tc>
          <w:tcPr>
            <w:tcW w:w="1339" w:type="pct"/>
          </w:tcPr>
          <w:p w14:paraId="069311D4"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eastAsia="Calibri" w:hAnsi="Book Antiqua" w:cstheme="minorHAnsi"/>
              </w:rPr>
              <w:fldChar w:fldCharType="begin"/>
            </w:r>
            <w:r w:rsidRPr="00CB06C5">
              <w:rPr>
                <w:rFonts w:ascii="Book Antiqua" w:eastAsia="Calibri" w:hAnsi="Book Antiqua" w:cstheme="minorHAnsi"/>
              </w:rPr>
              <w:instrText xml:space="preserve"> ADDIN EN.CITE &lt;EndNote&gt;&lt;Cite&gt;&lt;Author&gt;(EMCDDA)&lt;/Author&gt;&lt;Year&gt;2019&lt;/Year&gt;&lt;RecNum&gt;190&lt;/RecNum&gt;&lt;DisplayText&gt;&lt;style face="superscript"&gt;[16]&lt;/style&gt;&lt;/DisplayText&gt;&lt;record&gt;&lt;rec-number&gt;190&lt;/rec-number&gt;&lt;foreign-keys&gt;&lt;key app="EN" db-id="0aaxdtprppvfzle00wsvtea40xs5sfvprva0"&gt;190&lt;/key&gt;&lt;/foreign-keys&gt;&lt;ref-type name="Web Page"&gt;12&lt;/ref-type&gt;&lt;contributors&gt;&lt;authors&gt;&lt;author&gt;Monitoring Centre for Drugs and Drug Addiction (EMCDDA)&lt;/author&gt;&lt;/authors&gt;&lt;/contributors&gt;&lt;titles&gt;&lt;title&gt;European Drug Report&lt;/title&gt;&lt;/titles&gt;&lt;volume&gt;2021&lt;/volume&gt;&lt;number&gt;2/2&lt;/number&gt;&lt;dates&gt;&lt;year&gt;2019&lt;/year&gt;&lt;/dates&gt;&lt;urls&gt;&lt;related-urls&gt;&lt;url&gt;https://www.naac.org.cy/uploads/93f6b9bd42.pdf&lt;/url&gt;&lt;/related-urls&gt;&lt;/urls&gt;&lt;/record&gt;&lt;/Cite&gt;&lt;/EndNote&gt;</w:instrText>
            </w:r>
            <w:r w:rsidRPr="00CB06C5">
              <w:rPr>
                <w:rFonts w:ascii="Book Antiqua" w:eastAsia="Calibri" w:hAnsi="Book Antiqua" w:cstheme="minorHAnsi"/>
              </w:rPr>
              <w:fldChar w:fldCharType="separate"/>
            </w:r>
            <w:r w:rsidRPr="00CB06C5">
              <w:rPr>
                <w:rFonts w:ascii="Book Antiqua" w:eastAsia="Calibri" w:hAnsi="Book Antiqua" w:cstheme="minorHAnsi"/>
              </w:rPr>
              <w:t>[</w:t>
            </w:r>
            <w:hyperlink w:anchor="_ENREF_16" w:tooltip="(EMCDDA), 2019 #190" w:history="1">
              <w:r w:rsidRPr="00CB06C5">
                <w:rPr>
                  <w:rFonts w:ascii="Book Antiqua" w:eastAsia="Calibri" w:hAnsi="Book Antiqua" w:cstheme="minorHAnsi"/>
                </w:rPr>
                <w:t>16</w:t>
              </w:r>
            </w:hyperlink>
            <w:r w:rsidRPr="00CB06C5">
              <w:rPr>
                <w:rFonts w:ascii="Book Antiqua" w:eastAsia="Calibri" w:hAnsi="Book Antiqua" w:cstheme="minorHAnsi"/>
              </w:rPr>
              <w:t>]</w:t>
            </w:r>
            <w:r w:rsidRPr="00CB06C5">
              <w:rPr>
                <w:rFonts w:ascii="Book Antiqua" w:eastAsia="Calibri" w:hAnsi="Book Antiqua" w:cstheme="minorHAnsi"/>
              </w:rPr>
              <w:fldChar w:fldCharType="end"/>
            </w:r>
          </w:p>
        </w:tc>
      </w:tr>
      <w:tr w:rsidR="00770284" w:rsidRPr="00CB06C5" w14:paraId="419AAAC1" w14:textId="77777777" w:rsidTr="00915EE0">
        <w:trPr>
          <w:jc w:val="center"/>
        </w:trPr>
        <w:tc>
          <w:tcPr>
            <w:tcW w:w="2471" w:type="pct"/>
          </w:tcPr>
          <w:p w14:paraId="7EB8347A"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 xml:space="preserve">Duration of injecting carrier among PWID (yr) </w:t>
            </w:r>
          </w:p>
        </w:tc>
        <w:tc>
          <w:tcPr>
            <w:tcW w:w="1190" w:type="pct"/>
          </w:tcPr>
          <w:p w14:paraId="7BC2385C"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13.5</w:t>
            </w:r>
          </w:p>
        </w:tc>
        <w:tc>
          <w:tcPr>
            <w:tcW w:w="1339" w:type="pct"/>
          </w:tcPr>
          <w:p w14:paraId="64F90DFE"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eastAsia="Calibri" w:hAnsi="Book Antiqua" w:cstheme="minorHAnsi"/>
              </w:rPr>
              <w:fldChar w:fldCharType="begin"/>
            </w:r>
            <w:r w:rsidRPr="00CB06C5">
              <w:rPr>
                <w:rFonts w:ascii="Book Antiqua" w:eastAsia="Calibri" w:hAnsi="Book Antiqua" w:cstheme="minorHAnsi"/>
              </w:rPr>
              <w:instrText xml:space="preserve"> ADDIN EN.CITE &lt;EndNote&gt;&lt;Cite&gt;&lt;Author&gt;(EMCDDA)&lt;/Author&gt;&lt;Year&gt;2019&lt;/Year&gt;&lt;RecNum&gt;190&lt;/RecNum&gt;&lt;DisplayText&gt;&lt;style face="superscript"&gt;[16]&lt;/style&gt;&lt;/DisplayText&gt;&lt;record&gt;&lt;rec-number&gt;190&lt;/rec-number&gt;&lt;foreign-keys&gt;&lt;key app="EN" db-id="0aaxdtprppvfzle00wsvtea40xs5sfvprva0"&gt;190&lt;/key&gt;&lt;/foreign-keys&gt;&lt;ref-type name="Web Page"&gt;12&lt;/ref-type&gt;&lt;contributors&gt;&lt;authors&gt;&lt;author&gt;Monitoring Centre for Drugs and Drug Addiction (EMCDDA)&lt;/author&gt;&lt;/authors&gt;&lt;/contributors&gt;&lt;titles&gt;&lt;title&gt;European Drug Report&lt;/title&gt;&lt;/titles&gt;&lt;volume&gt;2021&lt;/volume&gt;&lt;number&gt;2/2&lt;/number&gt;&lt;dates&gt;&lt;year&gt;2019&lt;/year&gt;&lt;/dates&gt;&lt;urls&gt;&lt;related-urls&gt;&lt;url&gt;https://www.naac.org.cy/uploads/93f6b9bd42.pdf&lt;/url&gt;&lt;/related-urls&gt;&lt;/urls&gt;&lt;/record&gt;&lt;/Cite&gt;&lt;/EndNote&gt;</w:instrText>
            </w:r>
            <w:r w:rsidRPr="00CB06C5">
              <w:rPr>
                <w:rFonts w:ascii="Book Antiqua" w:eastAsia="Calibri" w:hAnsi="Book Antiqua" w:cstheme="minorHAnsi"/>
              </w:rPr>
              <w:fldChar w:fldCharType="separate"/>
            </w:r>
            <w:r w:rsidRPr="00CB06C5">
              <w:rPr>
                <w:rFonts w:ascii="Book Antiqua" w:eastAsia="Calibri" w:hAnsi="Book Antiqua" w:cstheme="minorHAnsi"/>
              </w:rPr>
              <w:t>[</w:t>
            </w:r>
            <w:hyperlink w:anchor="_ENREF_16" w:tooltip="(EMCDDA), 2019 #190" w:history="1">
              <w:r w:rsidRPr="00CB06C5">
                <w:rPr>
                  <w:rFonts w:ascii="Book Antiqua" w:eastAsia="Calibri" w:hAnsi="Book Antiqua" w:cstheme="minorHAnsi"/>
                </w:rPr>
                <w:t>16</w:t>
              </w:r>
            </w:hyperlink>
            <w:r w:rsidRPr="00CB06C5">
              <w:rPr>
                <w:rFonts w:ascii="Book Antiqua" w:eastAsia="Calibri" w:hAnsi="Book Antiqua" w:cstheme="minorHAnsi"/>
              </w:rPr>
              <w:t>]</w:t>
            </w:r>
            <w:r w:rsidRPr="00CB06C5">
              <w:rPr>
                <w:rFonts w:ascii="Book Antiqua" w:eastAsia="Calibri" w:hAnsi="Book Antiqua" w:cstheme="minorHAnsi"/>
              </w:rPr>
              <w:fldChar w:fldCharType="end"/>
            </w:r>
          </w:p>
        </w:tc>
      </w:tr>
      <w:tr w:rsidR="00770284" w:rsidRPr="00CB06C5" w14:paraId="3569F403" w14:textId="77777777" w:rsidTr="00915EE0">
        <w:trPr>
          <w:jc w:val="center"/>
        </w:trPr>
        <w:tc>
          <w:tcPr>
            <w:tcW w:w="2471" w:type="pct"/>
          </w:tcPr>
          <w:p w14:paraId="65959404"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Proportion of sharers</w:t>
            </w:r>
          </w:p>
        </w:tc>
        <w:tc>
          <w:tcPr>
            <w:tcW w:w="1190" w:type="pct"/>
          </w:tcPr>
          <w:p w14:paraId="365C387E"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43%</w:t>
            </w:r>
          </w:p>
        </w:tc>
        <w:tc>
          <w:tcPr>
            <w:tcW w:w="1339" w:type="pct"/>
          </w:tcPr>
          <w:p w14:paraId="0AF007DA"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eastAsia="Calibri" w:hAnsi="Book Antiqua" w:cstheme="minorHAnsi"/>
              </w:rPr>
              <w:fldChar w:fldCharType="begin"/>
            </w:r>
            <w:r w:rsidRPr="00CB06C5">
              <w:rPr>
                <w:rFonts w:ascii="Book Antiqua" w:eastAsia="Calibri" w:hAnsi="Book Antiqua" w:cstheme="minorHAnsi"/>
              </w:rPr>
              <w:instrText xml:space="preserve"> ADDIN EN.CITE &lt;EndNote&gt;&lt;Cite&gt;&lt;Author&gt;(EMCDDA)&lt;/Author&gt;&lt;Year&gt;2019&lt;/Year&gt;&lt;RecNum&gt;190&lt;/RecNum&gt;&lt;DisplayText&gt;&lt;style face="superscript"&gt;[16]&lt;/style&gt;&lt;/DisplayText&gt;&lt;record&gt;&lt;rec-number&gt;190&lt;/rec-number&gt;&lt;foreign-keys&gt;&lt;key app="EN" db-id="0aaxdtprppvfzle00wsvtea40xs5sfvprva0"&gt;190&lt;/key&gt;&lt;/foreign-keys&gt;&lt;ref-type name="Web Page"&gt;12&lt;/ref-type&gt;&lt;contributors&gt;&lt;authors&gt;&lt;author&gt;Monitoring Centre for Drugs and Drug Addiction (EMCDDA)&lt;/author&gt;&lt;/authors&gt;&lt;/contributors&gt;&lt;titles&gt;&lt;title&gt;European Drug Report&lt;/title&gt;&lt;/titles&gt;&lt;volume&gt;2021&lt;/volume&gt;&lt;number&gt;2/2&lt;/number&gt;&lt;dates&gt;&lt;year&gt;2019&lt;/year&gt;&lt;/dates&gt;&lt;urls&gt;&lt;related-urls&gt;&lt;url&gt;https://www.naac.org.cy/uploads/93f6b9bd42.pdf&lt;/url&gt;&lt;/related-urls&gt;&lt;/urls&gt;&lt;/record&gt;&lt;/Cite&gt;&lt;/EndNote&gt;</w:instrText>
            </w:r>
            <w:r w:rsidRPr="00CB06C5">
              <w:rPr>
                <w:rFonts w:ascii="Book Antiqua" w:eastAsia="Calibri" w:hAnsi="Book Antiqua" w:cstheme="minorHAnsi"/>
              </w:rPr>
              <w:fldChar w:fldCharType="separate"/>
            </w:r>
            <w:r w:rsidRPr="00CB06C5">
              <w:rPr>
                <w:rFonts w:ascii="Book Antiqua" w:eastAsia="Calibri" w:hAnsi="Book Antiqua" w:cstheme="minorHAnsi"/>
              </w:rPr>
              <w:t>[</w:t>
            </w:r>
            <w:hyperlink w:anchor="_ENREF_16" w:tooltip="(EMCDDA), 2019 #190" w:history="1">
              <w:r w:rsidRPr="00CB06C5">
                <w:rPr>
                  <w:rFonts w:ascii="Book Antiqua" w:eastAsia="Calibri" w:hAnsi="Book Antiqua" w:cstheme="minorHAnsi"/>
                </w:rPr>
                <w:t>16</w:t>
              </w:r>
            </w:hyperlink>
            <w:r w:rsidRPr="00CB06C5">
              <w:rPr>
                <w:rFonts w:ascii="Book Antiqua" w:eastAsia="Calibri" w:hAnsi="Book Antiqua" w:cstheme="minorHAnsi"/>
              </w:rPr>
              <w:t>]</w:t>
            </w:r>
            <w:r w:rsidRPr="00CB06C5">
              <w:rPr>
                <w:rFonts w:ascii="Book Antiqua" w:eastAsia="Calibri" w:hAnsi="Book Antiqua" w:cstheme="minorHAnsi"/>
              </w:rPr>
              <w:fldChar w:fldCharType="end"/>
            </w:r>
          </w:p>
        </w:tc>
      </w:tr>
      <w:tr w:rsidR="00770284" w:rsidRPr="00CB06C5" w14:paraId="1704610B" w14:textId="77777777" w:rsidTr="00915EE0">
        <w:trPr>
          <w:jc w:val="center"/>
        </w:trPr>
        <w:tc>
          <w:tcPr>
            <w:tcW w:w="2471" w:type="pct"/>
          </w:tcPr>
          <w:p w14:paraId="3CC2EB4F"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Overall PWID mortality</w:t>
            </w:r>
          </w:p>
        </w:tc>
        <w:tc>
          <w:tcPr>
            <w:tcW w:w="1190" w:type="pct"/>
          </w:tcPr>
          <w:p w14:paraId="1CCA15D6"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2%</w:t>
            </w:r>
          </w:p>
        </w:tc>
        <w:tc>
          <w:tcPr>
            <w:tcW w:w="1339" w:type="pct"/>
          </w:tcPr>
          <w:p w14:paraId="0FB467F2" w14:textId="321F1750"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fldChar w:fldCharType="begin"/>
            </w:r>
            <w:r w:rsidRPr="00CB06C5">
              <w:rPr>
                <w:rFonts w:ascii="Book Antiqua" w:hAnsi="Book Antiqua" w:cstheme="minorHAnsi"/>
              </w:rPr>
              <w:instrText xml:space="preserve"> ADDIN EN.CITE &lt;EndNote&gt;&lt;Cite&gt;&lt;Author&gt;Mathers&lt;/Author&gt;&lt;Year&gt;2013&lt;/Year&gt;&lt;RecNum&gt;38&lt;/RecNum&gt;&lt;DisplayText&gt;&lt;style face="superscript"&gt;[30]&lt;/style&gt;&lt;/DisplayText&gt;&lt;record&gt;&lt;rec-number&gt;38&lt;/rec-number&gt;&lt;foreign-keys&gt;&lt;key app="EN" db-id="varez0vp5rra08edfrmvvvpzzrwerss9ssvp"&gt;38&lt;/key&gt;&lt;/foreign-keys&gt;&lt;ref-type name="Journal Article"&gt;17&lt;/ref-type&gt;&lt;contributors&gt;&lt;authors&gt;&lt;author&gt;Mathers, B. M.&lt;/author&gt;&lt;author&gt;Degenhardt, L.&lt;/author&gt;&lt;author&gt;Bucello, C.&lt;/author&gt;&lt;author&gt;Lemon, J.&lt;/author&gt;&lt;author&gt;Wiessing, L.&lt;/author&gt;&lt;author&gt;Hickman, M.&lt;/author&gt;&lt;/authors&gt;&lt;/contributors&gt;&lt;auth-address&gt;The Kirby Institute, University of New South Wales, Sydney, NSW 2052, Australia. bmathers@kirby.unsw.edu.au&lt;/auth-address&gt;&lt;titles&gt;&lt;title&gt;Mortality among people who inject drugs: a systematic review and meta-analysis&lt;/title&gt;&lt;secondary-title&gt;Bull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Organization&lt;/abbr-1&gt;&lt;/alt-periodical&gt;&lt;pages&gt;102-23&lt;/pages&gt;&lt;volume&gt;91&lt;/volume&gt;&lt;number&gt;2&lt;/number&gt;&lt;keywords&gt;&lt;keyword&gt;Cause of Death&lt;/keyword&gt;&lt;keyword&gt;Databases, Bibliographic&lt;/keyword&gt;&lt;keyword&gt;Drug Overdose/*mortality&lt;/keyword&gt;&lt;keyword&gt;Female&lt;/keyword&gt;&lt;keyword&gt;HIV Seropositivity/*mortality/transmission&lt;/keyword&gt;&lt;keyword&gt;Humans&lt;/keyword&gt;&lt;keyword&gt;Male&lt;/keyword&gt;&lt;keyword&gt;Sex Distribution&lt;/keyword&gt;&lt;keyword&gt;Substance Abuse, Intravenous/complications/*mortality&lt;/keyword&gt;&lt;/keywords&gt;&lt;dates&gt;&lt;year&gt;2013&lt;/year&gt;&lt;pub-dates&gt;&lt;date&gt;Feb 1&lt;/date&gt;&lt;/pub-dates&gt;&lt;/dates&gt;&lt;isbn&gt;1564-0604 (Electronic)&amp;#xD;0042-9686 (Linking)&lt;/isbn&gt;&lt;accession-num&gt;23554523&lt;/accession-num&gt;&lt;urls&gt;&lt;related-urls&gt;&lt;url&gt;http://www.ncbi.nlm.nih.gov/pubmed/23554523&lt;/url&gt;&lt;/related-urls&gt;&lt;/urls&gt;&lt;custom2&gt;3605003&lt;/custom2&gt;&lt;electronic-resource-num&gt;10.2471/BLT.12.108282&lt;/electronic-resource-num&gt;&lt;/record&gt;&lt;/Cite&gt;&lt;/EndNote&gt;</w:instrText>
            </w:r>
            <w:r w:rsidRPr="00CB06C5">
              <w:rPr>
                <w:rFonts w:ascii="Book Antiqua" w:hAnsi="Book Antiqua" w:cstheme="minorHAnsi"/>
              </w:rPr>
              <w:fldChar w:fldCharType="separate"/>
            </w:r>
            <w:r w:rsidRPr="00CB06C5">
              <w:rPr>
                <w:rFonts w:ascii="Book Antiqua" w:hAnsi="Book Antiqua" w:cstheme="minorHAnsi"/>
              </w:rPr>
              <w:t>[</w:t>
            </w:r>
            <w:hyperlink w:anchor="_ENREF_30" w:tooltip="Mathers, 2013 #38" w:history="1">
              <w:r w:rsidR="00205C38" w:rsidRPr="00CB06C5">
                <w:rPr>
                  <w:rFonts w:ascii="Book Antiqua" w:hAnsi="Book Antiqua" w:cstheme="minorHAnsi"/>
                </w:rPr>
                <w:t>29</w:t>
              </w:r>
            </w:hyperlink>
            <w:r w:rsidRPr="00CB06C5">
              <w:rPr>
                <w:rFonts w:ascii="Book Antiqua" w:hAnsi="Book Antiqua" w:cstheme="minorHAnsi"/>
              </w:rPr>
              <w:t>]</w:t>
            </w:r>
            <w:r w:rsidRPr="00CB06C5">
              <w:rPr>
                <w:rFonts w:ascii="Book Antiqua" w:hAnsi="Book Antiqua" w:cstheme="minorHAnsi"/>
              </w:rPr>
              <w:fldChar w:fldCharType="end"/>
            </w:r>
          </w:p>
        </w:tc>
      </w:tr>
      <w:tr w:rsidR="00770284" w:rsidRPr="00CB06C5" w14:paraId="15AFB9B3" w14:textId="77777777" w:rsidTr="00915EE0">
        <w:trPr>
          <w:trHeight w:val="818"/>
          <w:jc w:val="center"/>
        </w:trPr>
        <w:tc>
          <w:tcPr>
            <w:tcW w:w="2471" w:type="pct"/>
          </w:tcPr>
          <w:p w14:paraId="1E0BAA55"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New diagnoses</w:t>
            </w:r>
          </w:p>
        </w:tc>
        <w:tc>
          <w:tcPr>
            <w:tcW w:w="1190" w:type="pct"/>
          </w:tcPr>
          <w:p w14:paraId="40922F5C"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30</w:t>
            </w:r>
          </w:p>
        </w:tc>
        <w:tc>
          <w:tcPr>
            <w:tcW w:w="1339" w:type="pct"/>
          </w:tcPr>
          <w:p w14:paraId="432FA3E7"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fldChar w:fldCharType="begin"/>
            </w:r>
            <w:r w:rsidRPr="00CB06C5">
              <w:rPr>
                <w:rFonts w:ascii="Book Antiqua" w:hAnsi="Book Antiqua" w:cstheme="minorHAnsi"/>
              </w:rPr>
              <w:instrText xml:space="preserve"> ADDIN EN.CITE &lt;EndNote&gt;&lt;Cite&gt;&lt;Author&gt;Cyprus&lt;/Author&gt;&lt;Year&gt;2019&lt;/Year&gt;&lt;RecNum&gt;187&lt;/RecNum&gt;&lt;DisplayText&gt;&lt;style face="superscript"&gt;[5]&lt;/style&gt;&lt;/DisplayText&gt;&lt;record&gt;&lt;rec-number&gt;187&lt;/rec-number&gt;&lt;foreign-keys&gt;&lt;key app="EN" db-id="0aaxdtprppvfzle00wsvtea40xs5sfvprva0"&gt;187&lt;/key&gt;&lt;/foreign-keys&gt;&lt;ref-type name="Report"&gt;27&lt;/ref-type&gt;&lt;contributors&gt;&lt;authors&gt;&lt;author&gt;Ministry of Health Republic of Cyprus&lt;/author&gt;&lt;/authors&gt;&lt;/contributors&gt;&lt;titles&gt;&lt;title&gt;National Action Plan for the Eradication of Hepatitis C HCV ) in Cyprus&lt;/title&gt;&lt;/titles&gt;&lt;dates&gt;&lt;year&gt;2019&lt;/year&gt;&lt;/dates&gt;&lt;urls&gt;&lt;related-urls&gt;&lt;url&gt;https://www.globalhep.org/sites/default/files/content/resource/files/2019-07/National%20Plan%20for%20Eradication%20of%20Hepatitis%20C%20in%20Cyprus%202019%20-2024%20-%20as%20approved%20by%20Council%20of%20Ministers%2017.04.2019.%20in%20greek%20language.pdf&lt;/url&gt;&lt;/related-urls&gt;&lt;/urls&gt;&lt;/record&gt;&lt;/Cite&gt;&lt;/EndNote&gt;</w:instrText>
            </w:r>
            <w:r w:rsidRPr="00CB06C5">
              <w:rPr>
                <w:rFonts w:ascii="Book Antiqua" w:hAnsi="Book Antiqua" w:cstheme="minorHAnsi"/>
              </w:rPr>
              <w:fldChar w:fldCharType="separate"/>
            </w:r>
            <w:r w:rsidRPr="00CB06C5">
              <w:rPr>
                <w:rFonts w:ascii="Book Antiqua" w:hAnsi="Book Antiqua" w:cstheme="minorHAnsi"/>
              </w:rPr>
              <w:t>[</w:t>
            </w:r>
            <w:hyperlink w:anchor="_ENREF_5" w:tooltip="Cyprus, 2019 #187" w:history="1">
              <w:r w:rsidRPr="00CB06C5">
                <w:rPr>
                  <w:rFonts w:ascii="Book Antiqua" w:hAnsi="Book Antiqua" w:cstheme="minorHAnsi"/>
                </w:rPr>
                <w:t>5</w:t>
              </w:r>
            </w:hyperlink>
            <w:r w:rsidRPr="00CB06C5">
              <w:rPr>
                <w:rFonts w:ascii="Book Antiqua" w:hAnsi="Book Antiqua" w:cstheme="minorHAnsi"/>
              </w:rPr>
              <w:t>]</w:t>
            </w:r>
            <w:r w:rsidRPr="00CB06C5">
              <w:rPr>
                <w:rFonts w:ascii="Book Antiqua" w:hAnsi="Book Antiqua" w:cstheme="minorHAnsi"/>
              </w:rPr>
              <w:fldChar w:fldCharType="end"/>
            </w:r>
          </w:p>
        </w:tc>
      </w:tr>
      <w:tr w:rsidR="00770284" w:rsidRPr="00CB06C5" w14:paraId="350CDCF4" w14:textId="77777777" w:rsidTr="00915EE0">
        <w:trPr>
          <w:trHeight w:val="818"/>
          <w:jc w:val="center"/>
        </w:trPr>
        <w:tc>
          <w:tcPr>
            <w:tcW w:w="2471" w:type="pct"/>
          </w:tcPr>
          <w:p w14:paraId="1173C745" w14:textId="77777777" w:rsidR="00770284" w:rsidRPr="00CB06C5" w:rsidRDefault="00770284" w:rsidP="0063258C">
            <w:pPr>
              <w:adjustRightInd w:val="0"/>
              <w:snapToGrid w:val="0"/>
              <w:spacing w:line="360" w:lineRule="auto"/>
              <w:jc w:val="both"/>
              <w:rPr>
                <w:rFonts w:ascii="Book Antiqua" w:hAnsi="Book Antiqua" w:cstheme="minorHAnsi"/>
                <w:lang w:eastAsia="zh-CN"/>
              </w:rPr>
            </w:pPr>
            <w:r w:rsidRPr="00CB06C5">
              <w:rPr>
                <w:rFonts w:ascii="Book Antiqua" w:hAnsi="Book Antiqua" w:cstheme="minorHAnsi"/>
              </w:rPr>
              <w:t>Proportion participating in harm reduction programs (OST or high coverage HCNSP)</w:t>
            </w:r>
            <w:r w:rsidRPr="00CB06C5">
              <w:rPr>
                <w:rFonts w:ascii="Book Antiqua" w:hAnsi="Book Antiqua" w:cstheme="minorHAnsi"/>
                <w:vertAlign w:val="superscript"/>
                <w:lang w:eastAsia="zh-CN"/>
              </w:rPr>
              <w:t>1</w:t>
            </w:r>
          </w:p>
        </w:tc>
        <w:tc>
          <w:tcPr>
            <w:tcW w:w="1190" w:type="pct"/>
          </w:tcPr>
          <w:p w14:paraId="21B0613C"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25%</w:t>
            </w:r>
          </w:p>
        </w:tc>
        <w:tc>
          <w:tcPr>
            <w:tcW w:w="1339" w:type="pct"/>
          </w:tcPr>
          <w:p w14:paraId="068EF2FF"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eastAsia="Calibri" w:hAnsi="Book Antiqua" w:cstheme="minorHAnsi"/>
              </w:rPr>
              <w:fldChar w:fldCharType="begin"/>
            </w:r>
            <w:r w:rsidRPr="00CB06C5">
              <w:rPr>
                <w:rFonts w:ascii="Book Antiqua" w:eastAsia="Calibri" w:hAnsi="Book Antiqua" w:cstheme="minorHAnsi"/>
              </w:rPr>
              <w:instrText xml:space="preserve"> ADDIN EN.CITE &lt;EndNote&gt;&lt;Cite&gt;&lt;Author&gt;(EMCDDA)&lt;/Author&gt;&lt;Year&gt;2019&lt;/Year&gt;&lt;RecNum&gt;190&lt;/RecNum&gt;&lt;DisplayText&gt;&lt;style face="superscript"&gt;[16]&lt;/style&gt;&lt;/DisplayText&gt;&lt;record&gt;&lt;rec-number&gt;190&lt;/rec-number&gt;&lt;foreign-keys&gt;&lt;key app="EN" db-id="0aaxdtprppvfzle00wsvtea40xs5sfvprva0"&gt;190&lt;/key&gt;&lt;/foreign-keys&gt;&lt;ref-type name="Web Page"&gt;12&lt;/ref-type&gt;&lt;contributors&gt;&lt;authors&gt;&lt;author&gt;Monitoring Centre for Drugs and Drug Addiction (EMCDDA)&lt;/author&gt;&lt;/authors&gt;&lt;/contributors&gt;&lt;titles&gt;&lt;title&gt;European Drug Report&lt;/title&gt;&lt;/titles&gt;&lt;volume&gt;2021&lt;/volume&gt;&lt;number&gt;2/2&lt;/number&gt;&lt;dates&gt;&lt;year&gt;2019&lt;/year&gt;&lt;/dates&gt;&lt;urls&gt;&lt;related-urls&gt;&lt;url&gt;https://www.naac.org.cy/uploads/93f6b9bd42.pdf&lt;/url&gt;&lt;/related-urls&gt;&lt;/urls&gt;&lt;/record&gt;&lt;/Cite&gt;&lt;/EndNote&gt;</w:instrText>
            </w:r>
            <w:r w:rsidRPr="00CB06C5">
              <w:rPr>
                <w:rFonts w:ascii="Book Antiqua" w:eastAsia="Calibri" w:hAnsi="Book Antiqua" w:cstheme="minorHAnsi"/>
              </w:rPr>
              <w:fldChar w:fldCharType="separate"/>
            </w:r>
            <w:r w:rsidRPr="00CB06C5">
              <w:rPr>
                <w:rFonts w:ascii="Book Antiqua" w:eastAsia="Calibri" w:hAnsi="Book Antiqua" w:cstheme="minorHAnsi"/>
              </w:rPr>
              <w:t>[</w:t>
            </w:r>
            <w:hyperlink w:anchor="_ENREF_16" w:tooltip="(EMCDDA), 2019 #190" w:history="1">
              <w:r w:rsidRPr="00CB06C5">
                <w:rPr>
                  <w:rFonts w:ascii="Book Antiqua" w:eastAsia="Calibri" w:hAnsi="Book Antiqua" w:cstheme="minorHAnsi"/>
                </w:rPr>
                <w:t>16</w:t>
              </w:r>
            </w:hyperlink>
            <w:r w:rsidRPr="00CB06C5">
              <w:rPr>
                <w:rFonts w:ascii="Book Antiqua" w:eastAsia="Calibri" w:hAnsi="Book Antiqua" w:cstheme="minorHAnsi"/>
              </w:rPr>
              <w:t>]</w:t>
            </w:r>
            <w:r w:rsidRPr="00CB06C5">
              <w:rPr>
                <w:rFonts w:ascii="Book Antiqua" w:eastAsia="Calibri" w:hAnsi="Book Antiqua" w:cstheme="minorHAnsi"/>
              </w:rPr>
              <w:fldChar w:fldCharType="end"/>
            </w:r>
          </w:p>
        </w:tc>
      </w:tr>
      <w:tr w:rsidR="00770284" w:rsidRPr="00CB06C5" w14:paraId="71686AEA" w14:textId="77777777" w:rsidTr="00915EE0">
        <w:trPr>
          <w:jc w:val="center"/>
        </w:trPr>
        <w:tc>
          <w:tcPr>
            <w:tcW w:w="2471" w:type="pct"/>
          </w:tcPr>
          <w:p w14:paraId="49855EF2"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 xml:space="preserve">Relative risk for HCV infection while in a harm reduction program </w:t>
            </w:r>
          </w:p>
        </w:tc>
        <w:tc>
          <w:tcPr>
            <w:tcW w:w="1190" w:type="pct"/>
          </w:tcPr>
          <w:p w14:paraId="1C984FBE"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0.5</w:t>
            </w:r>
          </w:p>
        </w:tc>
        <w:tc>
          <w:tcPr>
            <w:tcW w:w="1339" w:type="pct"/>
          </w:tcPr>
          <w:p w14:paraId="1A380018"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fldChar w:fldCharType="begin">
                <w:fldData xml:space="preserve">PEVuZE5vdGU+PENpdGU+PEF1dGhvcj5QbGF0dDwvQXV0aG9yPjxZZWFyPjIwMTg8L1llYXI+PFJl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</w:fldData>
              </w:fldChar>
            </w:r>
            <w:r w:rsidRPr="00CB06C5">
              <w:rPr>
                <w:rFonts w:ascii="Book Antiqua" w:hAnsi="Book Antiqua" w:cstheme="minorHAnsi"/>
              </w:rPr>
              <w:instrText xml:space="preserve"> ADDIN EN.CITE </w:instrText>
            </w:r>
            <w:r w:rsidRPr="00CB06C5">
              <w:rPr>
                <w:rFonts w:ascii="Book Antiqua" w:hAnsi="Book Antiqua" w:cstheme="minorHAnsi"/>
              </w:rPr>
              <w:fldChar w:fldCharType="begin">
                <w:fldData xml:space="preserve">PEVuZE5vdGU+PENpdGU+PEF1dGhvcj5QbGF0dDwvQXV0aG9yPjxZZWFyPjIwMTg8L1llYXI+PFJl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</w:fldData>
              </w:fldChar>
            </w:r>
            <w:r w:rsidRPr="00CB06C5">
              <w:rPr>
                <w:rFonts w:ascii="Book Antiqua" w:hAnsi="Book Antiqua" w:cstheme="minorHAnsi"/>
              </w:rPr>
              <w:instrText xml:space="preserve"> ADDIN EN.CITE.DATA </w:instrText>
            </w:r>
            <w:r w:rsidRPr="00CB06C5">
              <w:rPr>
                <w:rFonts w:ascii="Book Antiqua" w:hAnsi="Book Antiqua" w:cstheme="minorHAnsi"/>
              </w:rPr>
            </w:r>
            <w:r w:rsidRPr="00CB06C5">
              <w:rPr>
                <w:rFonts w:ascii="Book Antiqua" w:hAnsi="Book Antiqua" w:cstheme="minorHAnsi"/>
              </w:rPr>
              <w:fldChar w:fldCharType="end"/>
            </w:r>
            <w:r w:rsidRPr="00CB06C5">
              <w:rPr>
                <w:rFonts w:ascii="Book Antiqua" w:hAnsi="Book Antiqua" w:cstheme="minorHAnsi"/>
              </w:rPr>
            </w:r>
            <w:r w:rsidRPr="00CB06C5">
              <w:rPr>
                <w:rFonts w:ascii="Book Antiqua" w:hAnsi="Book Antiqua" w:cstheme="minorHAnsi"/>
              </w:rPr>
              <w:fldChar w:fldCharType="separate"/>
            </w:r>
            <w:r w:rsidRPr="00CB06C5">
              <w:rPr>
                <w:rFonts w:ascii="Book Antiqua" w:hAnsi="Book Antiqua" w:cstheme="minorHAnsi"/>
              </w:rPr>
              <w:t>[</w:t>
            </w:r>
            <w:hyperlink w:anchor="_ENREF_14" w:tooltip="Platt, 2018 #185" w:history="1">
              <w:r w:rsidRPr="00CB06C5">
                <w:rPr>
                  <w:rFonts w:ascii="Book Antiqua" w:hAnsi="Book Antiqua" w:cstheme="minorHAnsi"/>
                </w:rPr>
                <w:t>14</w:t>
              </w:r>
            </w:hyperlink>
            <w:r w:rsidRPr="00CB06C5">
              <w:rPr>
                <w:rFonts w:ascii="Book Antiqua" w:hAnsi="Book Antiqua" w:cstheme="minorHAnsi"/>
              </w:rPr>
              <w:t>]</w:t>
            </w:r>
            <w:r w:rsidRPr="00CB06C5">
              <w:rPr>
                <w:rFonts w:ascii="Book Antiqua" w:hAnsi="Book Antiqua" w:cstheme="minorHAnsi"/>
              </w:rPr>
              <w:fldChar w:fldCharType="end"/>
            </w:r>
          </w:p>
        </w:tc>
      </w:tr>
      <w:tr w:rsidR="00770284" w:rsidRPr="00CB06C5" w14:paraId="19FB8ECF" w14:textId="77777777" w:rsidTr="00915EE0">
        <w:trPr>
          <w:jc w:val="center"/>
        </w:trPr>
        <w:tc>
          <w:tcPr>
            <w:tcW w:w="2471" w:type="pct"/>
          </w:tcPr>
          <w:p w14:paraId="4DDA76D0" w14:textId="77777777" w:rsidR="00770284" w:rsidRPr="00CB06C5" w:rsidRDefault="00770284" w:rsidP="0063258C">
            <w:pPr>
              <w:adjustRightInd w:val="0"/>
              <w:snapToGrid w:val="0"/>
              <w:spacing w:line="360" w:lineRule="auto"/>
              <w:jc w:val="both"/>
              <w:rPr>
                <w:rFonts w:ascii="Book Antiqua" w:hAnsi="Book Antiqua" w:cstheme="minorHAnsi"/>
                <w:lang w:eastAsia="zh-CN"/>
              </w:rPr>
            </w:pPr>
            <w:r w:rsidRPr="00CB06C5">
              <w:rPr>
                <w:rFonts w:ascii="Book Antiqua" w:hAnsi="Book Antiqua" w:cstheme="minorHAnsi"/>
              </w:rPr>
              <w:t>SVR IFN-free DAAs</w:t>
            </w:r>
            <w:r w:rsidRPr="00CB06C5">
              <w:rPr>
                <w:rFonts w:ascii="Book Antiqua" w:hAnsi="Book Antiqua" w:cstheme="minorHAnsi"/>
                <w:vertAlign w:val="superscript"/>
                <w:lang w:eastAsia="zh-CN"/>
              </w:rPr>
              <w:t>1</w:t>
            </w:r>
          </w:p>
        </w:tc>
        <w:tc>
          <w:tcPr>
            <w:tcW w:w="1190" w:type="pct"/>
          </w:tcPr>
          <w:p w14:paraId="510CE14E"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 xml:space="preserve">95% </w:t>
            </w:r>
          </w:p>
        </w:tc>
        <w:tc>
          <w:tcPr>
            <w:tcW w:w="1339" w:type="pct"/>
          </w:tcPr>
          <w:p w14:paraId="762C3BB5"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fldChar w:fldCharType="begin">
                <w:fldData xml:space="preserve">ZD48a2V5d29yZD5BbnRpdmlyYWwgQWdlbnRzL2FkdmVyc2UgZWZmZWN0cy8qdGhlcmFwZXV0aWMg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</w:fldData>
              </w:fldChar>
            </w:r>
            <w:r w:rsidRPr="00CB06C5">
              <w:rPr>
                <w:rFonts w:ascii="Book Antiqua" w:hAnsi="Book Antiqua" w:cstheme="minorHAnsi"/>
              </w:rPr>
              <w:instrText xml:space="preserve"> ADDIN EN.CITE </w:instrText>
            </w:r>
            <w:r w:rsidRPr="00CB06C5">
              <w:rPr>
                <w:rFonts w:ascii="Book Antiqua" w:hAnsi="Book Antiqua" w:cstheme="minorHAnsi"/>
              </w:rPr>
              <w:fldChar w:fldCharType="begin">
                <w:fldData xml:space="preserve">PEVuZE5vdGU+PENpdGU+PEF1dGhvcj5HYW5lPC9BdXRob3I+PFllYXI+MjAxMzwvWWVhcj48UmVj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==
</w:fldData>
              </w:fldChar>
            </w:r>
            <w:r w:rsidRPr="00CB06C5">
              <w:rPr>
                <w:rFonts w:ascii="Book Antiqua" w:hAnsi="Book Antiqua" w:cstheme="minorHAnsi"/>
              </w:rPr>
              <w:instrText xml:space="preserve"> ADDIN EN.CITE.DATA </w:instrText>
            </w:r>
            <w:r w:rsidRPr="00CB06C5">
              <w:rPr>
                <w:rFonts w:ascii="Book Antiqua" w:hAnsi="Book Antiqua" w:cstheme="minorHAnsi"/>
              </w:rPr>
            </w:r>
            <w:r w:rsidRPr="00CB06C5">
              <w:rPr>
                <w:rFonts w:ascii="Book Antiqua" w:hAnsi="Book Antiqua" w:cstheme="minorHAnsi"/>
              </w:rPr>
              <w:fldChar w:fldCharType="end"/>
            </w:r>
            <w:r w:rsidRPr="00CB06C5">
              <w:rPr>
                <w:rFonts w:ascii="Book Antiqua" w:hAnsi="Book Antiqua" w:cstheme="minorHAnsi"/>
              </w:rPr>
              <w:fldChar w:fldCharType="begin">
                <w:fldData xml:space="preserve">ZD48a2V5d29yZD5BbnRpdmlyYWwgQWdlbnRzL2FkdmVyc2UgZWZmZWN0cy8qdGhlcmFwZXV0aWMg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</w:fldData>
              </w:fldChar>
            </w:r>
            <w:r w:rsidRPr="00CB06C5">
              <w:rPr>
                <w:rFonts w:ascii="Book Antiqua" w:hAnsi="Book Antiqua" w:cstheme="minorHAnsi"/>
              </w:rPr>
              <w:instrText xml:space="preserve"> ADDIN EN.CITE.DATA </w:instrText>
            </w:r>
            <w:r w:rsidRPr="00CB06C5">
              <w:rPr>
                <w:rFonts w:ascii="Book Antiqua" w:hAnsi="Book Antiqua" w:cstheme="minorHAnsi"/>
              </w:rPr>
            </w:r>
            <w:r w:rsidRPr="00CB06C5">
              <w:rPr>
                <w:rFonts w:ascii="Book Antiqua" w:hAnsi="Book Antiqua" w:cstheme="minorHAnsi"/>
              </w:rPr>
              <w:fldChar w:fldCharType="end"/>
            </w:r>
            <w:r w:rsidRPr="00CB06C5">
              <w:rPr>
                <w:rFonts w:ascii="Book Antiqua" w:hAnsi="Book Antiqua" w:cstheme="minorHAnsi"/>
              </w:rPr>
            </w:r>
            <w:r w:rsidRPr="00CB06C5">
              <w:rPr>
                <w:rFonts w:ascii="Book Antiqua" w:hAnsi="Book Antiqua" w:cstheme="minorHAnsi"/>
              </w:rPr>
              <w:fldChar w:fldCharType="separate"/>
            </w:r>
            <w:r w:rsidRPr="00CB06C5">
              <w:rPr>
                <w:rFonts w:ascii="Book Antiqua" w:hAnsi="Book Antiqua" w:cstheme="minorHAnsi"/>
              </w:rPr>
              <w:t>[</w:t>
            </w:r>
            <w:hyperlink w:anchor="_ENREF_17" w:tooltip="Gane, 2013 #35" w:history="1">
              <w:r w:rsidRPr="00CB06C5">
                <w:rPr>
                  <w:rFonts w:ascii="Book Antiqua" w:hAnsi="Book Antiqua" w:cstheme="minorHAnsi"/>
                </w:rPr>
                <w:t>17-19</w:t>
              </w:r>
            </w:hyperlink>
            <w:r w:rsidRPr="00CB06C5">
              <w:rPr>
                <w:rFonts w:ascii="Book Antiqua" w:hAnsi="Book Antiqua" w:cstheme="minorHAnsi"/>
              </w:rPr>
              <w:t>]</w:t>
            </w:r>
            <w:r w:rsidRPr="00CB06C5">
              <w:rPr>
                <w:rFonts w:ascii="Book Antiqua" w:hAnsi="Book Antiqua" w:cstheme="minorHAnsi"/>
              </w:rPr>
              <w:fldChar w:fldCharType="end"/>
            </w:r>
          </w:p>
        </w:tc>
      </w:tr>
      <w:tr w:rsidR="00770284" w:rsidRPr="00CB06C5" w14:paraId="5463392E" w14:textId="77777777" w:rsidTr="00915EE0">
        <w:trPr>
          <w:jc w:val="center"/>
        </w:trPr>
        <w:tc>
          <w:tcPr>
            <w:tcW w:w="2471" w:type="pct"/>
          </w:tcPr>
          <w:p w14:paraId="62A25F02" w14:textId="09E4C7E0"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bCs/>
              </w:rPr>
              <w:t>HCV Progression rates per yr</w:t>
            </w:r>
          </w:p>
        </w:tc>
        <w:tc>
          <w:tcPr>
            <w:tcW w:w="1190" w:type="pct"/>
          </w:tcPr>
          <w:p w14:paraId="0A23B854" w14:textId="77777777" w:rsidR="00770284" w:rsidRPr="00CB06C5" w:rsidRDefault="00770284" w:rsidP="0063258C">
            <w:pPr>
              <w:adjustRightInd w:val="0"/>
              <w:snapToGrid w:val="0"/>
              <w:spacing w:line="360" w:lineRule="auto"/>
              <w:jc w:val="both"/>
              <w:rPr>
                <w:rFonts w:ascii="Book Antiqua" w:hAnsi="Book Antiqua" w:cstheme="minorHAnsi"/>
              </w:rPr>
            </w:pPr>
          </w:p>
        </w:tc>
        <w:tc>
          <w:tcPr>
            <w:tcW w:w="1339" w:type="pct"/>
          </w:tcPr>
          <w:p w14:paraId="176337E0" w14:textId="77777777" w:rsidR="00770284" w:rsidRPr="00CB06C5" w:rsidRDefault="00770284" w:rsidP="0063258C">
            <w:pPr>
              <w:adjustRightInd w:val="0"/>
              <w:snapToGrid w:val="0"/>
              <w:spacing w:line="360" w:lineRule="auto"/>
              <w:jc w:val="both"/>
              <w:rPr>
                <w:rFonts w:ascii="Book Antiqua" w:hAnsi="Book Antiqua" w:cstheme="minorHAnsi"/>
              </w:rPr>
            </w:pPr>
          </w:p>
        </w:tc>
      </w:tr>
      <w:tr w:rsidR="00770284" w:rsidRPr="00CB06C5" w14:paraId="7E6145E8" w14:textId="77777777" w:rsidTr="00915EE0">
        <w:trPr>
          <w:jc w:val="center"/>
        </w:trPr>
        <w:tc>
          <w:tcPr>
            <w:tcW w:w="2471" w:type="pct"/>
          </w:tcPr>
          <w:p w14:paraId="7D958B60"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F0→F1</w:t>
            </w:r>
          </w:p>
        </w:tc>
        <w:tc>
          <w:tcPr>
            <w:tcW w:w="1190" w:type="pct"/>
          </w:tcPr>
          <w:p w14:paraId="6D10D0C4"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0.176</w:t>
            </w:r>
          </w:p>
        </w:tc>
        <w:tc>
          <w:tcPr>
            <w:tcW w:w="1339" w:type="pct"/>
          </w:tcPr>
          <w:p w14:paraId="3925E8D0" w14:textId="6DCE357F"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fldChar w:fldCharType="begin">
                <w:fldData xml:space="preserve">PEVuZE5vdGU+PENpdGU+PEF1dGhvcj5TbWl0aDwvQXV0aG9yPjxZZWFyPjIwMTU8L1llYXI+PFJl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</w:fldData>
              </w:fldChar>
            </w:r>
            <w:r w:rsidRPr="00CB06C5">
              <w:rPr>
                <w:rFonts w:ascii="Book Antiqua" w:hAnsi="Book Antiqua" w:cstheme="minorHAnsi"/>
              </w:rPr>
              <w:instrText xml:space="preserve"> ADDIN EN.CITE </w:instrText>
            </w:r>
            <w:r w:rsidRPr="00CB06C5">
              <w:rPr>
                <w:rFonts w:ascii="Book Antiqua" w:hAnsi="Book Antiqua" w:cstheme="minorHAnsi"/>
              </w:rPr>
              <w:fldChar w:fldCharType="begin">
                <w:fldData xml:space="preserve">PEVuZE5vdGU+PENpdGU+PEF1dGhvcj5TbWl0aDwvQXV0aG9yPjxZZWFyPjIwMTU8L1llYXI+PFJl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</w:fldData>
              </w:fldChar>
            </w:r>
            <w:r w:rsidRPr="00CB06C5">
              <w:rPr>
                <w:rFonts w:ascii="Book Antiqua" w:hAnsi="Book Antiqua" w:cstheme="minorHAnsi"/>
              </w:rPr>
              <w:instrText xml:space="preserve"> ADDIN EN.CITE.DATA </w:instrText>
            </w:r>
            <w:r w:rsidRPr="00CB06C5">
              <w:rPr>
                <w:rFonts w:ascii="Book Antiqua" w:hAnsi="Book Antiqua" w:cstheme="minorHAnsi"/>
              </w:rPr>
            </w:r>
            <w:r w:rsidRPr="00CB06C5">
              <w:rPr>
                <w:rFonts w:ascii="Book Antiqua" w:hAnsi="Book Antiqua" w:cstheme="minorHAnsi"/>
              </w:rPr>
              <w:fldChar w:fldCharType="end"/>
            </w:r>
            <w:r w:rsidRPr="00CB06C5">
              <w:rPr>
                <w:rFonts w:ascii="Book Antiqua" w:hAnsi="Book Antiqua" w:cstheme="minorHAnsi"/>
              </w:rPr>
            </w:r>
            <w:r w:rsidRPr="00CB06C5">
              <w:rPr>
                <w:rFonts w:ascii="Book Antiqua" w:hAnsi="Book Antiqua" w:cstheme="minorHAnsi"/>
              </w:rPr>
              <w:fldChar w:fldCharType="separate"/>
            </w:r>
            <w:r w:rsidRPr="00CB06C5">
              <w:rPr>
                <w:rFonts w:ascii="Book Antiqua" w:hAnsi="Book Antiqua" w:cstheme="minorHAnsi"/>
              </w:rPr>
              <w:t>[</w:t>
            </w:r>
            <w:hyperlink w:anchor="_ENREF_31" w:tooltip="Smith, 2015 #56" w:history="1">
              <w:r w:rsidR="00205C38" w:rsidRPr="00CB06C5">
                <w:rPr>
                  <w:rFonts w:ascii="Book Antiqua" w:hAnsi="Book Antiqua" w:cstheme="minorHAnsi"/>
                </w:rPr>
                <w:t>30</w:t>
              </w:r>
            </w:hyperlink>
            <w:r w:rsidRPr="00CB06C5">
              <w:rPr>
                <w:rFonts w:ascii="Book Antiqua" w:hAnsi="Book Antiqua" w:cstheme="minorHAnsi"/>
              </w:rPr>
              <w:t>]</w:t>
            </w:r>
            <w:r w:rsidRPr="00CB06C5">
              <w:rPr>
                <w:rFonts w:ascii="Book Antiqua" w:hAnsi="Book Antiqua" w:cstheme="minorHAnsi"/>
              </w:rPr>
              <w:fldChar w:fldCharType="end"/>
            </w:r>
          </w:p>
        </w:tc>
      </w:tr>
      <w:tr w:rsidR="00770284" w:rsidRPr="00CB06C5" w14:paraId="4204838A" w14:textId="77777777" w:rsidTr="00915EE0">
        <w:trPr>
          <w:jc w:val="center"/>
        </w:trPr>
        <w:tc>
          <w:tcPr>
            <w:tcW w:w="2471" w:type="pct"/>
          </w:tcPr>
          <w:p w14:paraId="74C3C705"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F1→F2</w:t>
            </w:r>
          </w:p>
        </w:tc>
        <w:tc>
          <w:tcPr>
            <w:tcW w:w="1190" w:type="pct"/>
          </w:tcPr>
          <w:p w14:paraId="15B700D5"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0.082</w:t>
            </w:r>
          </w:p>
        </w:tc>
        <w:tc>
          <w:tcPr>
            <w:tcW w:w="1339" w:type="pct"/>
          </w:tcPr>
          <w:p w14:paraId="28A7A227" w14:textId="1AE73662"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fldChar w:fldCharType="begin">
                <w:fldData xml:space="preserve">PEVuZE5vdGU+PENpdGU+PEF1dGhvcj5TbWl0aDwvQXV0aG9yPjxZZWFyPjIwMTU8L1llYXI+PFJl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</w:fldData>
              </w:fldChar>
            </w:r>
            <w:r w:rsidRPr="00CB06C5">
              <w:rPr>
                <w:rFonts w:ascii="Book Antiqua" w:hAnsi="Book Antiqua" w:cstheme="minorHAnsi"/>
              </w:rPr>
              <w:instrText xml:space="preserve"> ADDIN EN.CITE </w:instrText>
            </w:r>
            <w:r w:rsidRPr="00CB06C5">
              <w:rPr>
                <w:rFonts w:ascii="Book Antiqua" w:hAnsi="Book Antiqua" w:cstheme="minorHAnsi"/>
              </w:rPr>
              <w:fldChar w:fldCharType="begin">
                <w:fldData xml:space="preserve">PEVuZE5vdGU+PENpdGU+PEF1dGhvcj5TbWl0aDwvQXV0aG9yPjxZZWFyPjIwMTU8L1llYXI+PFJl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</w:fldData>
              </w:fldChar>
            </w:r>
            <w:r w:rsidRPr="00CB06C5">
              <w:rPr>
                <w:rFonts w:ascii="Book Antiqua" w:hAnsi="Book Antiqua" w:cstheme="minorHAnsi"/>
              </w:rPr>
              <w:instrText xml:space="preserve"> ADDIN EN.CITE.DATA </w:instrText>
            </w:r>
            <w:r w:rsidRPr="00CB06C5">
              <w:rPr>
                <w:rFonts w:ascii="Book Antiqua" w:hAnsi="Book Antiqua" w:cstheme="minorHAnsi"/>
              </w:rPr>
            </w:r>
            <w:r w:rsidRPr="00CB06C5">
              <w:rPr>
                <w:rFonts w:ascii="Book Antiqua" w:hAnsi="Book Antiqua" w:cstheme="minorHAnsi"/>
              </w:rPr>
              <w:fldChar w:fldCharType="end"/>
            </w:r>
            <w:r w:rsidRPr="00CB06C5">
              <w:rPr>
                <w:rFonts w:ascii="Book Antiqua" w:hAnsi="Book Antiqua" w:cstheme="minorHAnsi"/>
              </w:rPr>
            </w:r>
            <w:r w:rsidRPr="00CB06C5">
              <w:rPr>
                <w:rFonts w:ascii="Book Antiqua" w:hAnsi="Book Antiqua" w:cstheme="minorHAnsi"/>
              </w:rPr>
              <w:fldChar w:fldCharType="separate"/>
            </w:r>
            <w:r w:rsidRPr="00CB06C5">
              <w:rPr>
                <w:rFonts w:ascii="Book Antiqua" w:hAnsi="Book Antiqua" w:cstheme="minorHAnsi"/>
              </w:rPr>
              <w:t>[</w:t>
            </w:r>
            <w:hyperlink w:anchor="_ENREF_31" w:tooltip="Smith, 2015 #56" w:history="1">
              <w:r w:rsidR="00205C38" w:rsidRPr="00CB06C5">
                <w:rPr>
                  <w:rFonts w:ascii="Book Antiqua" w:hAnsi="Book Antiqua" w:cstheme="minorHAnsi"/>
                </w:rPr>
                <w:t>30</w:t>
              </w:r>
            </w:hyperlink>
            <w:r w:rsidRPr="00CB06C5">
              <w:rPr>
                <w:rFonts w:ascii="Book Antiqua" w:hAnsi="Book Antiqua" w:cstheme="minorHAnsi"/>
              </w:rPr>
              <w:t>]</w:t>
            </w:r>
            <w:r w:rsidRPr="00CB06C5">
              <w:rPr>
                <w:rFonts w:ascii="Book Antiqua" w:hAnsi="Book Antiqua" w:cstheme="minorHAnsi"/>
              </w:rPr>
              <w:fldChar w:fldCharType="end"/>
            </w:r>
          </w:p>
        </w:tc>
      </w:tr>
      <w:tr w:rsidR="00770284" w:rsidRPr="00CB06C5" w14:paraId="1EA059A3" w14:textId="77777777" w:rsidTr="00915EE0">
        <w:trPr>
          <w:jc w:val="center"/>
        </w:trPr>
        <w:tc>
          <w:tcPr>
            <w:tcW w:w="2471" w:type="pct"/>
          </w:tcPr>
          <w:p w14:paraId="42372903"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F2→F3</w:t>
            </w:r>
          </w:p>
        </w:tc>
        <w:tc>
          <w:tcPr>
            <w:tcW w:w="1190" w:type="pct"/>
          </w:tcPr>
          <w:p w14:paraId="592D36CC"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0.100</w:t>
            </w:r>
          </w:p>
        </w:tc>
        <w:tc>
          <w:tcPr>
            <w:tcW w:w="1339" w:type="pct"/>
          </w:tcPr>
          <w:p w14:paraId="369C20BA" w14:textId="331E20FF"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fldChar w:fldCharType="begin">
                <w:fldData xml:space="preserve">PEVuZE5vdGU+PENpdGU+PEF1dGhvcj5TbWl0aDwvQXV0aG9yPjxZZWFyPjIwMTU8L1llYXI+PFJl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</w:fldData>
              </w:fldChar>
            </w:r>
            <w:r w:rsidRPr="00CB06C5">
              <w:rPr>
                <w:rFonts w:ascii="Book Antiqua" w:hAnsi="Book Antiqua" w:cstheme="minorHAnsi"/>
              </w:rPr>
              <w:instrText xml:space="preserve"> ADDIN EN.CITE </w:instrText>
            </w:r>
            <w:r w:rsidRPr="00CB06C5">
              <w:rPr>
                <w:rFonts w:ascii="Book Antiqua" w:hAnsi="Book Antiqua" w:cstheme="minorHAnsi"/>
              </w:rPr>
              <w:fldChar w:fldCharType="begin">
                <w:fldData xml:space="preserve">PEVuZE5vdGU+PENpdGU+PEF1dGhvcj5TbWl0aDwvQXV0aG9yPjxZZWFyPjIwMTU8L1llYXI+PFJl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</w:fldData>
              </w:fldChar>
            </w:r>
            <w:r w:rsidRPr="00CB06C5">
              <w:rPr>
                <w:rFonts w:ascii="Book Antiqua" w:hAnsi="Book Antiqua" w:cstheme="minorHAnsi"/>
              </w:rPr>
              <w:instrText xml:space="preserve"> ADDIN EN.CITE.DATA </w:instrText>
            </w:r>
            <w:r w:rsidRPr="00CB06C5">
              <w:rPr>
                <w:rFonts w:ascii="Book Antiqua" w:hAnsi="Book Antiqua" w:cstheme="minorHAnsi"/>
              </w:rPr>
            </w:r>
            <w:r w:rsidRPr="00CB06C5">
              <w:rPr>
                <w:rFonts w:ascii="Book Antiqua" w:hAnsi="Book Antiqua" w:cstheme="minorHAnsi"/>
              </w:rPr>
              <w:fldChar w:fldCharType="end"/>
            </w:r>
            <w:r w:rsidRPr="00CB06C5">
              <w:rPr>
                <w:rFonts w:ascii="Book Antiqua" w:hAnsi="Book Antiqua" w:cstheme="minorHAnsi"/>
              </w:rPr>
            </w:r>
            <w:r w:rsidRPr="00CB06C5">
              <w:rPr>
                <w:rFonts w:ascii="Book Antiqua" w:hAnsi="Book Antiqua" w:cstheme="minorHAnsi"/>
              </w:rPr>
              <w:fldChar w:fldCharType="separate"/>
            </w:r>
            <w:r w:rsidRPr="00CB06C5">
              <w:rPr>
                <w:rFonts w:ascii="Book Antiqua" w:hAnsi="Book Antiqua" w:cstheme="minorHAnsi"/>
              </w:rPr>
              <w:t>[</w:t>
            </w:r>
            <w:hyperlink w:anchor="_ENREF_31" w:tooltip="Smith, 2015 #56" w:history="1">
              <w:r w:rsidR="00205C38" w:rsidRPr="00CB06C5">
                <w:rPr>
                  <w:rFonts w:ascii="Book Antiqua" w:hAnsi="Book Antiqua" w:cstheme="minorHAnsi"/>
                </w:rPr>
                <w:t>30</w:t>
              </w:r>
            </w:hyperlink>
            <w:r w:rsidRPr="00CB06C5">
              <w:rPr>
                <w:rFonts w:ascii="Book Antiqua" w:hAnsi="Book Antiqua" w:cstheme="minorHAnsi"/>
              </w:rPr>
              <w:t>]</w:t>
            </w:r>
            <w:r w:rsidRPr="00CB06C5">
              <w:rPr>
                <w:rFonts w:ascii="Book Antiqua" w:hAnsi="Book Antiqua" w:cstheme="minorHAnsi"/>
              </w:rPr>
              <w:fldChar w:fldCharType="end"/>
            </w:r>
          </w:p>
        </w:tc>
      </w:tr>
      <w:tr w:rsidR="00770284" w:rsidRPr="00CB06C5" w14:paraId="72B91286" w14:textId="77777777" w:rsidTr="00915EE0">
        <w:trPr>
          <w:jc w:val="center"/>
        </w:trPr>
        <w:tc>
          <w:tcPr>
            <w:tcW w:w="2471" w:type="pct"/>
          </w:tcPr>
          <w:p w14:paraId="089B826F"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F3→F4</w:t>
            </w:r>
          </w:p>
        </w:tc>
        <w:tc>
          <w:tcPr>
            <w:tcW w:w="1190" w:type="pct"/>
          </w:tcPr>
          <w:p w14:paraId="50E782FD"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0.161</w:t>
            </w:r>
          </w:p>
        </w:tc>
        <w:tc>
          <w:tcPr>
            <w:tcW w:w="1339" w:type="pct"/>
          </w:tcPr>
          <w:p w14:paraId="5C98F342" w14:textId="25E4B6D9"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fldChar w:fldCharType="begin">
                <w:fldData xml:space="preserve">PEVuZE5vdGU+PENpdGU+PEF1dGhvcj5TbWl0aDwvQXV0aG9yPjxZZWFyPjIwMTU8L1llYXI+PFJl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</w:fldData>
              </w:fldChar>
            </w:r>
            <w:r w:rsidRPr="00CB06C5">
              <w:rPr>
                <w:rFonts w:ascii="Book Antiqua" w:hAnsi="Book Antiqua" w:cstheme="minorHAnsi"/>
              </w:rPr>
              <w:instrText xml:space="preserve"> ADDIN EN.CITE </w:instrText>
            </w:r>
            <w:r w:rsidRPr="00CB06C5">
              <w:rPr>
                <w:rFonts w:ascii="Book Antiqua" w:hAnsi="Book Antiqua" w:cstheme="minorHAnsi"/>
              </w:rPr>
              <w:fldChar w:fldCharType="begin">
                <w:fldData xml:space="preserve">PEVuZE5vdGU+PENpdGU+PEF1dGhvcj5TbWl0aDwvQXV0aG9yPjxZZWFyPjIwMTU8L1llYXI+PFJl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</w:fldData>
              </w:fldChar>
            </w:r>
            <w:r w:rsidRPr="00CB06C5">
              <w:rPr>
                <w:rFonts w:ascii="Book Antiqua" w:hAnsi="Book Antiqua" w:cstheme="minorHAnsi"/>
              </w:rPr>
              <w:instrText xml:space="preserve"> ADDIN EN.CITE.DATA </w:instrText>
            </w:r>
            <w:r w:rsidRPr="00CB06C5">
              <w:rPr>
                <w:rFonts w:ascii="Book Antiqua" w:hAnsi="Book Antiqua" w:cstheme="minorHAnsi"/>
              </w:rPr>
            </w:r>
            <w:r w:rsidRPr="00CB06C5">
              <w:rPr>
                <w:rFonts w:ascii="Book Antiqua" w:hAnsi="Book Antiqua" w:cstheme="minorHAnsi"/>
              </w:rPr>
              <w:fldChar w:fldCharType="end"/>
            </w:r>
            <w:r w:rsidRPr="00CB06C5">
              <w:rPr>
                <w:rFonts w:ascii="Book Antiqua" w:hAnsi="Book Antiqua" w:cstheme="minorHAnsi"/>
              </w:rPr>
            </w:r>
            <w:r w:rsidRPr="00CB06C5">
              <w:rPr>
                <w:rFonts w:ascii="Book Antiqua" w:hAnsi="Book Antiqua" w:cstheme="minorHAnsi"/>
              </w:rPr>
              <w:fldChar w:fldCharType="separate"/>
            </w:r>
            <w:r w:rsidRPr="00CB06C5">
              <w:rPr>
                <w:rFonts w:ascii="Book Antiqua" w:hAnsi="Book Antiqua" w:cstheme="minorHAnsi"/>
              </w:rPr>
              <w:t>[</w:t>
            </w:r>
            <w:hyperlink w:anchor="_ENREF_31" w:tooltip="Smith, 2015 #56" w:history="1">
              <w:r w:rsidR="00205C38" w:rsidRPr="00CB06C5">
                <w:rPr>
                  <w:rFonts w:ascii="Book Antiqua" w:hAnsi="Book Antiqua" w:cstheme="minorHAnsi"/>
                </w:rPr>
                <w:t>30</w:t>
              </w:r>
            </w:hyperlink>
            <w:r w:rsidRPr="00CB06C5">
              <w:rPr>
                <w:rFonts w:ascii="Book Antiqua" w:hAnsi="Book Antiqua" w:cstheme="minorHAnsi"/>
              </w:rPr>
              <w:t>]</w:t>
            </w:r>
            <w:r w:rsidRPr="00CB06C5">
              <w:rPr>
                <w:rFonts w:ascii="Book Antiqua" w:hAnsi="Book Antiqua" w:cstheme="minorHAnsi"/>
              </w:rPr>
              <w:fldChar w:fldCharType="end"/>
            </w:r>
          </w:p>
        </w:tc>
      </w:tr>
      <w:tr w:rsidR="00770284" w:rsidRPr="00CB06C5" w14:paraId="0031B2C0" w14:textId="77777777" w:rsidTr="00915EE0">
        <w:trPr>
          <w:jc w:val="center"/>
        </w:trPr>
        <w:tc>
          <w:tcPr>
            <w:tcW w:w="2471" w:type="pct"/>
          </w:tcPr>
          <w:p w14:paraId="41089FEE"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lastRenderedPageBreak/>
              <w:t>F4→Decompensated cirrhosis</w:t>
            </w:r>
          </w:p>
        </w:tc>
        <w:tc>
          <w:tcPr>
            <w:tcW w:w="1190" w:type="pct"/>
          </w:tcPr>
          <w:p w14:paraId="02EC540B"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0.04</w:t>
            </w:r>
          </w:p>
        </w:tc>
        <w:tc>
          <w:tcPr>
            <w:tcW w:w="1339" w:type="pct"/>
          </w:tcPr>
          <w:p w14:paraId="3F60D0A9" w14:textId="1714575F"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fldChar w:fldCharType="begin">
                <w:fldData xml:space="preserve">PEVuZE5vdGU+PENpdGU+PEF1dGhvcj5TYWxvbW9uPC9BdXRob3I+PFllYXI+MjAwMzwvWWVhcj48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PC9hbHQtcGVyaW9kaWNhbD48cGFnZXM+MjI4LTM3PC9wYWdlcz48dm9sdW1lPjI5MDwvdm9sdW1l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</w:fldData>
              </w:fldChar>
            </w:r>
            <w:r w:rsidRPr="00CB06C5">
              <w:rPr>
                <w:rFonts w:ascii="Book Antiqua" w:hAnsi="Book Antiqua" w:cstheme="minorHAnsi"/>
              </w:rPr>
              <w:instrText xml:space="preserve"> ADDIN EN.CITE </w:instrText>
            </w:r>
            <w:r w:rsidRPr="00CB06C5">
              <w:rPr>
                <w:rFonts w:ascii="Book Antiqua" w:hAnsi="Book Antiqua" w:cstheme="minorHAnsi"/>
              </w:rPr>
              <w:fldChar w:fldCharType="begin">
                <w:fldData xml:space="preserve">PEVuZE5vdGU+PENpdGU+PEF1dGhvcj5TYWxvbW9uPC9BdXRob3I+PFllYXI+MjAwMzwvWWVhcj48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PC9hbHQtcGVyaW9kaWNhbD48cGFnZXM+MjI4LTM3PC9wYWdlcz48dm9sdW1lPjI5MDwvdm9sdW1l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</w:fldData>
              </w:fldChar>
            </w:r>
            <w:r w:rsidRPr="00CB06C5">
              <w:rPr>
                <w:rFonts w:ascii="Book Antiqua" w:hAnsi="Book Antiqua" w:cstheme="minorHAnsi"/>
              </w:rPr>
              <w:instrText xml:space="preserve"> ADDIN EN.CITE.DATA </w:instrText>
            </w:r>
            <w:r w:rsidRPr="00CB06C5">
              <w:rPr>
                <w:rFonts w:ascii="Book Antiqua" w:hAnsi="Book Antiqua" w:cstheme="minorHAnsi"/>
              </w:rPr>
            </w:r>
            <w:r w:rsidRPr="00CB06C5">
              <w:rPr>
                <w:rFonts w:ascii="Book Antiqua" w:hAnsi="Book Antiqua" w:cstheme="minorHAnsi"/>
              </w:rPr>
              <w:fldChar w:fldCharType="end"/>
            </w:r>
            <w:r w:rsidRPr="00CB06C5">
              <w:rPr>
                <w:rFonts w:ascii="Book Antiqua" w:hAnsi="Book Antiqua" w:cstheme="minorHAnsi"/>
              </w:rPr>
            </w:r>
            <w:r w:rsidRPr="00CB06C5">
              <w:rPr>
                <w:rFonts w:ascii="Book Antiqua" w:hAnsi="Book Antiqua" w:cstheme="minorHAnsi"/>
              </w:rPr>
              <w:fldChar w:fldCharType="separate"/>
            </w:r>
            <w:r w:rsidRPr="00CB06C5">
              <w:rPr>
                <w:rFonts w:ascii="Book Antiqua" w:hAnsi="Book Antiqua" w:cstheme="minorHAnsi"/>
              </w:rPr>
              <w:t>[</w:t>
            </w:r>
            <w:hyperlink w:anchor="_ENREF_32" w:tooltip="Salomon, 2003 #21" w:history="1">
              <w:r w:rsidR="00205C38" w:rsidRPr="00CB06C5">
                <w:rPr>
                  <w:rFonts w:ascii="Book Antiqua" w:hAnsi="Book Antiqua" w:cstheme="minorHAnsi"/>
                </w:rPr>
                <w:t>31</w:t>
              </w:r>
            </w:hyperlink>
            <w:r w:rsidR="003B1D7A" w:rsidRPr="00CB06C5">
              <w:rPr>
                <w:rFonts w:ascii="Book Antiqua" w:hAnsi="Book Antiqua" w:cstheme="minorHAnsi"/>
              </w:rPr>
              <w:t>,</w:t>
            </w:r>
            <w:hyperlink w:anchor="_ENREF_33" w:tooltip="Salomon, 2002 #22" w:history="1">
              <w:r w:rsidR="00205C38" w:rsidRPr="00CB06C5">
                <w:rPr>
                  <w:rFonts w:ascii="Book Antiqua" w:hAnsi="Book Antiqua" w:cstheme="minorHAnsi"/>
                </w:rPr>
                <w:t>32</w:t>
              </w:r>
            </w:hyperlink>
            <w:r w:rsidRPr="00CB06C5">
              <w:rPr>
                <w:rFonts w:ascii="Book Antiqua" w:hAnsi="Book Antiqua" w:cstheme="minorHAnsi"/>
              </w:rPr>
              <w:t>]</w:t>
            </w:r>
            <w:r w:rsidRPr="00CB06C5">
              <w:rPr>
                <w:rFonts w:ascii="Book Antiqua" w:hAnsi="Book Antiqua" w:cstheme="minorHAnsi"/>
              </w:rPr>
              <w:fldChar w:fldCharType="end"/>
            </w:r>
          </w:p>
        </w:tc>
      </w:tr>
      <w:tr w:rsidR="00770284" w:rsidRPr="00CB06C5" w14:paraId="0848867F" w14:textId="77777777" w:rsidTr="00915EE0">
        <w:trPr>
          <w:jc w:val="center"/>
        </w:trPr>
        <w:tc>
          <w:tcPr>
            <w:tcW w:w="2471" w:type="pct"/>
          </w:tcPr>
          <w:p w14:paraId="0DA32195"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F4→Hepatocellular carcinoma</w:t>
            </w:r>
          </w:p>
        </w:tc>
        <w:tc>
          <w:tcPr>
            <w:tcW w:w="1190" w:type="pct"/>
          </w:tcPr>
          <w:p w14:paraId="464BFC97"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0.021</w:t>
            </w:r>
          </w:p>
        </w:tc>
        <w:tc>
          <w:tcPr>
            <w:tcW w:w="1339" w:type="pct"/>
          </w:tcPr>
          <w:p w14:paraId="6C25FC2F" w14:textId="02B0FAAB"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fldChar w:fldCharType="begin">
                <w:fldData xml:space="preserve">PEVuZE5vdGU+PENpdGU+PEF1dGhvcj5TYWxvbW9uPC9BdXRob3I+PFllYXI+MjAwMzwvWWVhcj48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PC9hbHQtcGVyaW9kaWNhbD48cGFnZXM+MjI4LTM3PC9wYWdlcz48dm9sdW1lPjI5MDwvdm9sdW1l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</w:fldData>
              </w:fldChar>
            </w:r>
            <w:r w:rsidRPr="00CB06C5">
              <w:rPr>
                <w:rFonts w:ascii="Book Antiqua" w:hAnsi="Book Antiqua" w:cstheme="minorHAnsi"/>
              </w:rPr>
              <w:instrText xml:space="preserve"> ADDIN EN.CITE </w:instrText>
            </w:r>
            <w:r w:rsidRPr="00CB06C5">
              <w:rPr>
                <w:rFonts w:ascii="Book Antiqua" w:hAnsi="Book Antiqua" w:cstheme="minorHAnsi"/>
              </w:rPr>
              <w:fldChar w:fldCharType="begin">
                <w:fldData xml:space="preserve">PEVuZE5vdGU+PENpdGU+PEF1dGhvcj5TYWxvbW9uPC9BdXRob3I+PFllYXI+MjAwMzwvWWVhcj48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PC9hbHQtcGVyaW9kaWNhbD48cGFnZXM+MjI4LTM3PC9wYWdlcz48dm9sdW1lPjI5MDwvdm9sdW1l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</w:fldData>
              </w:fldChar>
            </w:r>
            <w:r w:rsidRPr="00CB06C5">
              <w:rPr>
                <w:rFonts w:ascii="Book Antiqua" w:hAnsi="Book Antiqua" w:cstheme="minorHAnsi"/>
              </w:rPr>
              <w:instrText xml:space="preserve"> ADDIN EN.CITE.DATA </w:instrText>
            </w:r>
            <w:r w:rsidRPr="00CB06C5">
              <w:rPr>
                <w:rFonts w:ascii="Book Antiqua" w:hAnsi="Book Antiqua" w:cstheme="minorHAnsi"/>
              </w:rPr>
            </w:r>
            <w:r w:rsidRPr="00CB06C5">
              <w:rPr>
                <w:rFonts w:ascii="Book Antiqua" w:hAnsi="Book Antiqua" w:cstheme="minorHAnsi"/>
              </w:rPr>
              <w:fldChar w:fldCharType="end"/>
            </w:r>
            <w:r w:rsidRPr="00CB06C5">
              <w:rPr>
                <w:rFonts w:ascii="Book Antiqua" w:hAnsi="Book Antiqua" w:cstheme="minorHAnsi"/>
              </w:rPr>
            </w:r>
            <w:r w:rsidRPr="00CB06C5">
              <w:rPr>
                <w:rFonts w:ascii="Book Antiqua" w:hAnsi="Book Antiqua" w:cstheme="minorHAnsi"/>
              </w:rPr>
              <w:fldChar w:fldCharType="separate"/>
            </w:r>
            <w:r w:rsidRPr="00CB06C5">
              <w:rPr>
                <w:rFonts w:ascii="Book Antiqua" w:hAnsi="Book Antiqua" w:cstheme="minorHAnsi"/>
              </w:rPr>
              <w:t>[</w:t>
            </w:r>
            <w:hyperlink w:anchor="_ENREF_32" w:tooltip="Salomon, 2003 #21" w:history="1">
              <w:r w:rsidR="00205C38" w:rsidRPr="00CB06C5">
                <w:rPr>
                  <w:rFonts w:ascii="Book Antiqua" w:hAnsi="Book Antiqua" w:cstheme="minorHAnsi"/>
                </w:rPr>
                <w:t>31</w:t>
              </w:r>
            </w:hyperlink>
            <w:r w:rsidR="003B1D7A" w:rsidRPr="00CB06C5">
              <w:rPr>
                <w:rFonts w:ascii="Book Antiqua" w:hAnsi="Book Antiqua" w:cstheme="minorHAnsi"/>
              </w:rPr>
              <w:t>,</w:t>
            </w:r>
            <w:hyperlink w:anchor="_ENREF_33" w:tooltip="Salomon, 2002 #22" w:history="1">
              <w:r w:rsidR="00205C38" w:rsidRPr="00CB06C5">
                <w:rPr>
                  <w:rFonts w:ascii="Book Antiqua" w:hAnsi="Book Antiqua" w:cstheme="minorHAnsi"/>
                </w:rPr>
                <w:t>32</w:t>
              </w:r>
            </w:hyperlink>
            <w:r w:rsidRPr="00CB06C5">
              <w:rPr>
                <w:rFonts w:ascii="Book Antiqua" w:hAnsi="Book Antiqua" w:cstheme="minorHAnsi"/>
              </w:rPr>
              <w:t>]</w:t>
            </w:r>
            <w:r w:rsidRPr="00CB06C5">
              <w:rPr>
                <w:rFonts w:ascii="Book Antiqua" w:hAnsi="Book Antiqua" w:cstheme="minorHAnsi"/>
              </w:rPr>
              <w:fldChar w:fldCharType="end"/>
            </w:r>
          </w:p>
        </w:tc>
      </w:tr>
      <w:tr w:rsidR="00770284" w:rsidRPr="00CB06C5" w14:paraId="03653E37" w14:textId="77777777" w:rsidTr="00915EE0">
        <w:trPr>
          <w:jc w:val="center"/>
        </w:trPr>
        <w:tc>
          <w:tcPr>
            <w:tcW w:w="2471" w:type="pct"/>
          </w:tcPr>
          <w:p w14:paraId="615C6D82"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 xml:space="preserve">Decompensated </w:t>
            </w:r>
            <w:proofErr w:type="spellStart"/>
            <w:r w:rsidRPr="00CB06C5">
              <w:rPr>
                <w:rFonts w:ascii="Book Antiqua" w:hAnsi="Book Antiqua" w:cstheme="minorHAnsi"/>
              </w:rPr>
              <w:t>cirrhosis→Death</w:t>
            </w:r>
            <w:proofErr w:type="spellEnd"/>
            <w:r w:rsidRPr="00CB06C5">
              <w:rPr>
                <w:rFonts w:ascii="Book Antiqua" w:hAnsi="Book Antiqua" w:cstheme="minorHAnsi"/>
              </w:rPr>
              <w:t xml:space="preserve"> related to HCV</w:t>
            </w:r>
          </w:p>
        </w:tc>
        <w:tc>
          <w:tcPr>
            <w:tcW w:w="1190" w:type="pct"/>
          </w:tcPr>
          <w:p w14:paraId="31E1F6FC"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0.306</w:t>
            </w:r>
          </w:p>
        </w:tc>
        <w:tc>
          <w:tcPr>
            <w:tcW w:w="1339" w:type="pct"/>
          </w:tcPr>
          <w:p w14:paraId="44CCE475" w14:textId="73D14849"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fldChar w:fldCharType="begin">
                <w:fldData xml:space="preserve">PEVuZE5vdGU+PENpdGU+PEF1dGhvcj5TYWxvbW9uPC9BdXRob3I+PFllYXI+MjAwMzwvWWVhcj48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PC9hbHQtcGVyaW9kaWNhbD48cGFnZXM+MjI4LTM3PC9wYWdlcz48dm9sdW1lPjI5MDwvdm9sdW1l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</w:fldData>
              </w:fldChar>
            </w:r>
            <w:r w:rsidRPr="00CB06C5">
              <w:rPr>
                <w:rFonts w:ascii="Book Antiqua" w:hAnsi="Book Antiqua" w:cstheme="minorHAnsi"/>
              </w:rPr>
              <w:instrText xml:space="preserve"> ADDIN EN.CITE </w:instrText>
            </w:r>
            <w:r w:rsidRPr="00CB06C5">
              <w:rPr>
                <w:rFonts w:ascii="Book Antiqua" w:hAnsi="Book Antiqua" w:cstheme="minorHAnsi"/>
              </w:rPr>
              <w:fldChar w:fldCharType="begin">
                <w:fldData xml:space="preserve">PEVuZE5vdGU+PENpdGU+PEF1dGhvcj5TYWxvbW9uPC9BdXRob3I+PFllYXI+MjAwMzwvWWVhcj48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PC9hbHQtcGVyaW9kaWNhbD48cGFnZXM+MjI4LTM3PC9wYWdlcz48dm9sdW1lPjI5MDwvdm9sdW1l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</w:fldData>
              </w:fldChar>
            </w:r>
            <w:r w:rsidRPr="00CB06C5">
              <w:rPr>
                <w:rFonts w:ascii="Book Antiqua" w:hAnsi="Book Antiqua" w:cstheme="minorHAnsi"/>
              </w:rPr>
              <w:instrText xml:space="preserve"> ADDIN EN.CITE.DATA </w:instrText>
            </w:r>
            <w:r w:rsidRPr="00CB06C5">
              <w:rPr>
                <w:rFonts w:ascii="Book Antiqua" w:hAnsi="Book Antiqua" w:cstheme="minorHAnsi"/>
              </w:rPr>
            </w:r>
            <w:r w:rsidRPr="00CB06C5">
              <w:rPr>
                <w:rFonts w:ascii="Book Antiqua" w:hAnsi="Book Antiqua" w:cstheme="minorHAnsi"/>
              </w:rPr>
              <w:fldChar w:fldCharType="end"/>
            </w:r>
            <w:r w:rsidRPr="00CB06C5">
              <w:rPr>
                <w:rFonts w:ascii="Book Antiqua" w:hAnsi="Book Antiqua" w:cstheme="minorHAnsi"/>
              </w:rPr>
            </w:r>
            <w:r w:rsidRPr="00CB06C5">
              <w:rPr>
                <w:rFonts w:ascii="Book Antiqua" w:hAnsi="Book Antiqua" w:cstheme="minorHAnsi"/>
              </w:rPr>
              <w:fldChar w:fldCharType="separate"/>
            </w:r>
            <w:r w:rsidRPr="00CB06C5">
              <w:rPr>
                <w:rFonts w:ascii="Book Antiqua" w:hAnsi="Book Antiqua" w:cstheme="minorHAnsi"/>
              </w:rPr>
              <w:t>[</w:t>
            </w:r>
            <w:hyperlink w:anchor="_ENREF_32" w:tooltip="Salomon, 2003 #21" w:history="1">
              <w:r w:rsidR="00205C38" w:rsidRPr="00CB06C5">
                <w:rPr>
                  <w:rFonts w:ascii="Book Antiqua" w:hAnsi="Book Antiqua" w:cstheme="minorHAnsi"/>
                </w:rPr>
                <w:t>31</w:t>
              </w:r>
            </w:hyperlink>
            <w:r w:rsidR="003B1D7A" w:rsidRPr="00CB06C5">
              <w:rPr>
                <w:rFonts w:ascii="Book Antiqua" w:hAnsi="Book Antiqua" w:cstheme="minorHAnsi"/>
              </w:rPr>
              <w:t>,</w:t>
            </w:r>
            <w:hyperlink w:anchor="_ENREF_33" w:tooltip="Salomon, 2002 #22" w:history="1">
              <w:r w:rsidR="00205C38" w:rsidRPr="00CB06C5">
                <w:rPr>
                  <w:rFonts w:ascii="Book Antiqua" w:hAnsi="Book Antiqua" w:cstheme="minorHAnsi"/>
                </w:rPr>
                <w:t>32</w:t>
              </w:r>
            </w:hyperlink>
            <w:r w:rsidRPr="00CB06C5">
              <w:rPr>
                <w:rFonts w:ascii="Book Antiqua" w:hAnsi="Book Antiqua" w:cstheme="minorHAnsi"/>
              </w:rPr>
              <w:t>]</w:t>
            </w:r>
            <w:r w:rsidRPr="00CB06C5">
              <w:rPr>
                <w:rFonts w:ascii="Book Antiqua" w:hAnsi="Book Antiqua" w:cstheme="minorHAnsi"/>
              </w:rPr>
              <w:fldChar w:fldCharType="end"/>
            </w:r>
          </w:p>
        </w:tc>
      </w:tr>
      <w:tr w:rsidR="00770284" w:rsidRPr="00CB06C5" w14:paraId="0DCB6A4A" w14:textId="77777777" w:rsidTr="00915EE0">
        <w:trPr>
          <w:jc w:val="center"/>
        </w:trPr>
        <w:tc>
          <w:tcPr>
            <w:tcW w:w="2471" w:type="pct"/>
          </w:tcPr>
          <w:p w14:paraId="5E10720F"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 xml:space="preserve">Hepatocellular </w:t>
            </w:r>
            <w:proofErr w:type="spellStart"/>
            <w:r w:rsidRPr="00CB06C5">
              <w:rPr>
                <w:rFonts w:ascii="Book Antiqua" w:hAnsi="Book Antiqua" w:cstheme="minorHAnsi"/>
              </w:rPr>
              <w:t>carcinoma→Death</w:t>
            </w:r>
            <w:proofErr w:type="spellEnd"/>
            <w:r w:rsidRPr="00CB06C5">
              <w:rPr>
                <w:rFonts w:ascii="Book Antiqua" w:hAnsi="Book Antiqua" w:cstheme="minorHAnsi"/>
              </w:rPr>
              <w:t xml:space="preserve"> related to HCV</w:t>
            </w:r>
          </w:p>
        </w:tc>
        <w:tc>
          <w:tcPr>
            <w:tcW w:w="1190" w:type="pct"/>
          </w:tcPr>
          <w:p w14:paraId="37F49E7D"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0.433</w:t>
            </w:r>
          </w:p>
        </w:tc>
        <w:tc>
          <w:tcPr>
            <w:tcW w:w="1339" w:type="pct"/>
          </w:tcPr>
          <w:p w14:paraId="3E70F09C" w14:textId="269309CF"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fldChar w:fldCharType="begin">
                <w:fldData xml:space="preserve">PEVuZE5vdGU+PENpdGU+PEF1dGhvcj5TYWxvbW9uPC9BdXRob3I+PFllYXI+MjAwMzwvWWVhcj48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PC9hbHQtcGVyaW9kaWNhbD48cGFnZXM+MjI4LTM3PC9wYWdlcz48dm9sdW1lPjI5MDwvdm9sdW1l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</w:fldData>
              </w:fldChar>
            </w:r>
            <w:r w:rsidRPr="00CB06C5">
              <w:rPr>
                <w:rFonts w:ascii="Book Antiqua" w:hAnsi="Book Antiqua" w:cstheme="minorHAnsi"/>
              </w:rPr>
              <w:instrText xml:space="preserve"> ADDIN EN.CITE </w:instrText>
            </w:r>
            <w:r w:rsidRPr="00CB06C5">
              <w:rPr>
                <w:rFonts w:ascii="Book Antiqua" w:hAnsi="Book Antiqua" w:cstheme="minorHAnsi"/>
              </w:rPr>
              <w:fldChar w:fldCharType="begin">
                <w:fldData xml:space="preserve">PEVuZE5vdGU+PENpdGU+PEF1dGhvcj5TYWxvbW9uPC9BdXRob3I+PFllYXI+MjAwMzwvWWVhcj48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PC9hbHQtcGVyaW9kaWNhbD48cGFnZXM+MjI4LTM3PC9wYWdlcz48dm9sdW1lPjI5MDwvdm9sdW1l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</w:fldData>
              </w:fldChar>
            </w:r>
            <w:r w:rsidRPr="00CB06C5">
              <w:rPr>
                <w:rFonts w:ascii="Book Antiqua" w:hAnsi="Book Antiqua" w:cstheme="minorHAnsi"/>
              </w:rPr>
              <w:instrText xml:space="preserve"> ADDIN EN.CITE.DATA </w:instrText>
            </w:r>
            <w:r w:rsidRPr="00CB06C5">
              <w:rPr>
                <w:rFonts w:ascii="Book Antiqua" w:hAnsi="Book Antiqua" w:cstheme="minorHAnsi"/>
              </w:rPr>
            </w:r>
            <w:r w:rsidRPr="00CB06C5">
              <w:rPr>
                <w:rFonts w:ascii="Book Antiqua" w:hAnsi="Book Antiqua" w:cstheme="minorHAnsi"/>
              </w:rPr>
              <w:fldChar w:fldCharType="end"/>
            </w:r>
            <w:r w:rsidRPr="00CB06C5">
              <w:rPr>
                <w:rFonts w:ascii="Book Antiqua" w:hAnsi="Book Antiqua" w:cstheme="minorHAnsi"/>
              </w:rPr>
            </w:r>
            <w:r w:rsidRPr="00CB06C5">
              <w:rPr>
                <w:rFonts w:ascii="Book Antiqua" w:hAnsi="Book Antiqua" w:cstheme="minorHAnsi"/>
              </w:rPr>
              <w:fldChar w:fldCharType="separate"/>
            </w:r>
            <w:r w:rsidRPr="00CB06C5">
              <w:rPr>
                <w:rFonts w:ascii="Book Antiqua" w:hAnsi="Book Antiqua" w:cstheme="minorHAnsi"/>
              </w:rPr>
              <w:t>[</w:t>
            </w:r>
            <w:hyperlink w:anchor="_ENREF_32" w:tooltip="Salomon, 2003 #21" w:history="1">
              <w:r w:rsidR="00205C38" w:rsidRPr="00CB06C5">
                <w:rPr>
                  <w:rFonts w:ascii="Book Antiqua" w:hAnsi="Book Antiqua" w:cstheme="minorHAnsi"/>
                </w:rPr>
                <w:t>31</w:t>
              </w:r>
            </w:hyperlink>
            <w:r w:rsidR="003B1D7A" w:rsidRPr="00CB06C5">
              <w:rPr>
                <w:rFonts w:ascii="Book Antiqua" w:hAnsi="Book Antiqua" w:cstheme="minorHAnsi"/>
              </w:rPr>
              <w:t>,</w:t>
            </w:r>
            <w:hyperlink w:anchor="_ENREF_33" w:tooltip="Salomon, 2002 #22" w:history="1">
              <w:r w:rsidR="00205C38" w:rsidRPr="00CB06C5">
                <w:rPr>
                  <w:rFonts w:ascii="Book Antiqua" w:hAnsi="Book Antiqua" w:cstheme="minorHAnsi"/>
                </w:rPr>
                <w:t>32</w:t>
              </w:r>
            </w:hyperlink>
            <w:r w:rsidRPr="00CB06C5">
              <w:rPr>
                <w:rFonts w:ascii="Book Antiqua" w:hAnsi="Book Antiqua" w:cstheme="minorHAnsi"/>
              </w:rPr>
              <w:t>]</w:t>
            </w:r>
            <w:r w:rsidRPr="00CB06C5">
              <w:rPr>
                <w:rFonts w:ascii="Book Antiqua" w:hAnsi="Book Antiqua" w:cstheme="minorHAnsi"/>
              </w:rPr>
              <w:fldChar w:fldCharType="end"/>
            </w:r>
          </w:p>
        </w:tc>
      </w:tr>
      <w:tr w:rsidR="00770284" w:rsidRPr="00CB06C5" w14:paraId="013E728B" w14:textId="77777777" w:rsidTr="00915EE0">
        <w:trPr>
          <w:jc w:val="center"/>
        </w:trPr>
        <w:tc>
          <w:tcPr>
            <w:tcW w:w="2471" w:type="pct"/>
          </w:tcPr>
          <w:p w14:paraId="4FB955A6"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 xml:space="preserve">Decompensated </w:t>
            </w:r>
            <w:proofErr w:type="spellStart"/>
            <w:r w:rsidRPr="00CB06C5">
              <w:rPr>
                <w:rFonts w:ascii="Book Antiqua" w:hAnsi="Book Antiqua" w:cstheme="minorHAnsi"/>
              </w:rPr>
              <w:t>cirrhosis→Hepatocellular</w:t>
            </w:r>
            <w:proofErr w:type="spellEnd"/>
            <w:r w:rsidRPr="00CB06C5">
              <w:rPr>
                <w:rFonts w:ascii="Book Antiqua" w:hAnsi="Book Antiqua" w:cstheme="minorHAnsi"/>
              </w:rPr>
              <w:t xml:space="preserve"> carcinoma</w:t>
            </w:r>
          </w:p>
        </w:tc>
        <w:tc>
          <w:tcPr>
            <w:tcW w:w="1190" w:type="pct"/>
          </w:tcPr>
          <w:p w14:paraId="1417A70F" w14:textId="77777777"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0.021</w:t>
            </w:r>
          </w:p>
        </w:tc>
        <w:tc>
          <w:tcPr>
            <w:tcW w:w="1339" w:type="pct"/>
          </w:tcPr>
          <w:p w14:paraId="6A70B78C" w14:textId="0749F22F" w:rsidR="00770284" w:rsidRPr="00CB06C5" w:rsidRDefault="00770284"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fldChar w:fldCharType="begin">
                <w:fldData xml:space="preserve">PEVuZE5vdGU+PENpdGU+PEF1dGhvcj5TYWxvbW9uPC9BdXRob3I+PFllYXI+MjAwMzwvWWVhcj48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PC9hbHQtcGVyaW9kaWNhbD48cGFnZXM+MjI4LTM3PC9wYWdlcz48dm9sdW1lPjI5MDwvdm9sdW1l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</w:fldData>
              </w:fldChar>
            </w:r>
            <w:r w:rsidRPr="00CB06C5">
              <w:rPr>
                <w:rFonts w:ascii="Book Antiqua" w:hAnsi="Book Antiqua" w:cstheme="minorHAnsi"/>
              </w:rPr>
              <w:instrText xml:space="preserve"> ADDIN EN.CITE </w:instrText>
            </w:r>
            <w:r w:rsidRPr="00CB06C5">
              <w:rPr>
                <w:rFonts w:ascii="Book Antiqua" w:hAnsi="Book Antiqua" w:cstheme="minorHAnsi"/>
              </w:rPr>
              <w:fldChar w:fldCharType="begin">
                <w:fldData xml:space="preserve">PEVuZE5vdGU+PENpdGU+PEF1dGhvcj5TYWxvbW9uPC9BdXRob3I+PFllYXI+MjAwMzwvWWVhcj48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PC9hbHQtcGVyaW9kaWNhbD48cGFnZXM+MjI4LTM3PC9wYWdlcz48dm9sdW1lPjI5MDwvdm9sdW1l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</w:fldData>
              </w:fldChar>
            </w:r>
            <w:r w:rsidRPr="00CB06C5">
              <w:rPr>
                <w:rFonts w:ascii="Book Antiqua" w:hAnsi="Book Antiqua" w:cstheme="minorHAnsi"/>
              </w:rPr>
              <w:instrText xml:space="preserve"> ADDIN EN.CITE.DATA </w:instrText>
            </w:r>
            <w:r w:rsidRPr="00CB06C5">
              <w:rPr>
                <w:rFonts w:ascii="Book Antiqua" w:hAnsi="Book Antiqua" w:cstheme="minorHAnsi"/>
              </w:rPr>
            </w:r>
            <w:r w:rsidRPr="00CB06C5">
              <w:rPr>
                <w:rFonts w:ascii="Book Antiqua" w:hAnsi="Book Antiqua" w:cstheme="minorHAnsi"/>
              </w:rPr>
              <w:fldChar w:fldCharType="end"/>
            </w:r>
            <w:r w:rsidRPr="00CB06C5">
              <w:rPr>
                <w:rFonts w:ascii="Book Antiqua" w:hAnsi="Book Antiqua" w:cstheme="minorHAnsi"/>
              </w:rPr>
            </w:r>
            <w:r w:rsidRPr="00CB06C5">
              <w:rPr>
                <w:rFonts w:ascii="Book Antiqua" w:hAnsi="Book Antiqua" w:cstheme="minorHAnsi"/>
              </w:rPr>
              <w:fldChar w:fldCharType="separate"/>
            </w:r>
            <w:r w:rsidRPr="00CB06C5">
              <w:rPr>
                <w:rFonts w:ascii="Book Antiqua" w:hAnsi="Book Antiqua" w:cstheme="minorHAnsi"/>
              </w:rPr>
              <w:t>[</w:t>
            </w:r>
            <w:hyperlink w:anchor="_ENREF_32" w:tooltip="Salomon, 2003 #21" w:history="1">
              <w:r w:rsidR="00205C38" w:rsidRPr="00CB06C5">
                <w:rPr>
                  <w:rFonts w:ascii="Book Antiqua" w:hAnsi="Book Antiqua" w:cstheme="minorHAnsi"/>
                </w:rPr>
                <w:t>31</w:t>
              </w:r>
            </w:hyperlink>
            <w:r w:rsidR="003B1D7A" w:rsidRPr="00CB06C5">
              <w:rPr>
                <w:rFonts w:ascii="Book Antiqua" w:hAnsi="Book Antiqua" w:cstheme="minorHAnsi"/>
              </w:rPr>
              <w:t>,</w:t>
            </w:r>
            <w:hyperlink w:anchor="_ENREF_33" w:tooltip="Salomon, 2002 #22" w:history="1">
              <w:r w:rsidR="00205C38" w:rsidRPr="00CB06C5">
                <w:rPr>
                  <w:rFonts w:ascii="Book Antiqua" w:hAnsi="Book Antiqua" w:cstheme="minorHAnsi"/>
                </w:rPr>
                <w:t>32</w:t>
              </w:r>
            </w:hyperlink>
            <w:r w:rsidRPr="00CB06C5">
              <w:rPr>
                <w:rFonts w:ascii="Book Antiqua" w:hAnsi="Book Antiqua" w:cstheme="minorHAnsi"/>
              </w:rPr>
              <w:t>]</w:t>
            </w:r>
            <w:r w:rsidRPr="00CB06C5">
              <w:rPr>
                <w:rFonts w:ascii="Book Antiqua" w:hAnsi="Book Antiqua" w:cstheme="minorHAnsi"/>
              </w:rPr>
              <w:fldChar w:fldCharType="end"/>
            </w:r>
          </w:p>
        </w:tc>
      </w:tr>
    </w:tbl>
    <w:p w14:paraId="53BCFB90" w14:textId="5CD60925" w:rsidR="00875F1C" w:rsidRPr="00CB06C5" w:rsidRDefault="00915EE0" w:rsidP="0063258C">
      <w:pPr>
        <w:adjustRightInd w:val="0"/>
        <w:snapToGrid w:val="0"/>
        <w:spacing w:line="360" w:lineRule="auto"/>
        <w:jc w:val="both"/>
        <w:rPr>
          <w:rFonts w:ascii="Book Antiqua" w:hAnsi="Book Antiqua" w:cstheme="minorHAnsi"/>
        </w:rPr>
      </w:pPr>
      <w:r w:rsidRPr="00CB06C5">
        <w:rPr>
          <w:rFonts w:ascii="Book Antiqua" w:hAnsi="Book Antiqua" w:cstheme="minorHAnsi"/>
        </w:rPr>
        <w:t xml:space="preserve">DAAs: Direct-acting antivirals; </w:t>
      </w:r>
      <w:r w:rsidRPr="00CB06C5">
        <w:rPr>
          <w:rFonts w:ascii="Book Antiqua" w:hAnsi="Book Antiqua"/>
        </w:rPr>
        <w:t xml:space="preserve">HCNSP: </w:t>
      </w:r>
      <w:r w:rsidRPr="00CB06C5">
        <w:rPr>
          <w:rFonts w:ascii="Book Antiqua" w:hAnsi="Book Antiqua"/>
          <w:lang w:eastAsia="zh-CN"/>
        </w:rPr>
        <w:t>H</w:t>
      </w:r>
      <w:r w:rsidRPr="00CB06C5">
        <w:rPr>
          <w:rFonts w:ascii="Book Antiqua" w:hAnsi="Book Antiqua"/>
        </w:rPr>
        <w:t>igh-coverage needle and syringe programs</w:t>
      </w:r>
      <w:r w:rsidRPr="00CB06C5">
        <w:rPr>
          <w:rFonts w:ascii="Book Antiqua" w:hAnsi="Book Antiqua"/>
          <w:lang w:eastAsia="zh-CN"/>
        </w:rPr>
        <w:t>;</w:t>
      </w:r>
      <w:r w:rsidRPr="00CB06C5">
        <w:rPr>
          <w:rFonts w:ascii="Book Antiqua" w:hAnsi="Book Antiqua"/>
        </w:rPr>
        <w:t xml:space="preserve"> </w:t>
      </w:r>
      <w:r w:rsidRPr="00CB06C5">
        <w:rPr>
          <w:rFonts w:ascii="Book Antiqua" w:hAnsi="Book Antiqua" w:cstheme="minorHAnsi"/>
        </w:rPr>
        <w:t>HCV: Hepatitis C virus; IFN: Interferon</w:t>
      </w:r>
      <w:r w:rsidRPr="00CB06C5">
        <w:rPr>
          <w:rFonts w:ascii="Book Antiqua" w:hAnsi="Book Antiqua" w:cstheme="minorHAnsi"/>
          <w:lang w:eastAsia="zh-CN"/>
        </w:rPr>
        <w:t xml:space="preserve">; </w:t>
      </w:r>
      <w:r w:rsidR="00770284" w:rsidRPr="00CB06C5">
        <w:rPr>
          <w:rFonts w:ascii="Book Antiqua" w:hAnsi="Book Antiqua"/>
        </w:rPr>
        <w:t>OST</w:t>
      </w:r>
      <w:r w:rsidR="00FD7B53" w:rsidRPr="00CB06C5">
        <w:rPr>
          <w:rFonts w:ascii="Book Antiqua" w:hAnsi="Book Antiqua"/>
        </w:rPr>
        <w:t>: Opioid substitution treatment</w:t>
      </w:r>
      <w:r w:rsidR="00FD7B53" w:rsidRPr="00CB06C5">
        <w:rPr>
          <w:rFonts w:ascii="Book Antiqua" w:hAnsi="Book Antiqua"/>
          <w:lang w:eastAsia="zh-CN"/>
        </w:rPr>
        <w:t>;</w:t>
      </w:r>
      <w:r w:rsidR="00FD7B53" w:rsidRPr="00CB06C5">
        <w:rPr>
          <w:rFonts w:ascii="Book Antiqua" w:hAnsi="Book Antiqua"/>
        </w:rPr>
        <w:t xml:space="preserve"> </w:t>
      </w:r>
      <w:r w:rsidR="00FD7B53" w:rsidRPr="00CB06C5">
        <w:rPr>
          <w:rFonts w:ascii="Book Antiqua" w:hAnsi="Book Antiqua"/>
          <w:lang w:eastAsia="zh-CN"/>
        </w:rPr>
        <w:t xml:space="preserve">PWID: </w:t>
      </w:r>
      <w:r w:rsidR="00FD7B53" w:rsidRPr="00CB06C5">
        <w:rPr>
          <w:rFonts w:ascii="Book Antiqua" w:hAnsi="Book Antiqua" w:cstheme="minorHAnsi"/>
          <w:lang w:eastAsia="zh-CN"/>
        </w:rPr>
        <w:t>P</w:t>
      </w:r>
      <w:r w:rsidR="00FD7B53" w:rsidRPr="00CB06C5">
        <w:rPr>
          <w:rFonts w:ascii="Book Antiqua" w:hAnsi="Book Antiqua" w:cstheme="minorHAnsi"/>
        </w:rPr>
        <w:t>eople who inject drugs</w:t>
      </w:r>
      <w:r w:rsidR="00FD7B53" w:rsidRPr="00CB06C5">
        <w:rPr>
          <w:rFonts w:ascii="Book Antiqua" w:hAnsi="Book Antiqua" w:cstheme="minorHAnsi"/>
          <w:lang w:eastAsia="zh-CN"/>
        </w:rPr>
        <w:t>;</w:t>
      </w:r>
      <w:r w:rsidR="00FD7B53" w:rsidRPr="00CB06C5">
        <w:rPr>
          <w:rFonts w:ascii="Book Antiqua" w:hAnsi="Book Antiqua"/>
        </w:rPr>
        <w:t xml:space="preserve"> </w:t>
      </w:r>
      <w:r w:rsidR="00FD7B53" w:rsidRPr="00CB06C5">
        <w:rPr>
          <w:rFonts w:ascii="Book Antiqua" w:hAnsi="Book Antiqua" w:cstheme="minorHAnsi"/>
        </w:rPr>
        <w:t xml:space="preserve">SVR: </w:t>
      </w:r>
      <w:r w:rsidR="00FD7B53" w:rsidRPr="00CB06C5">
        <w:rPr>
          <w:rFonts w:ascii="Book Antiqua" w:hAnsi="Book Antiqua" w:cstheme="minorHAnsi"/>
          <w:lang w:eastAsia="zh-CN"/>
        </w:rPr>
        <w:t>S</w:t>
      </w:r>
      <w:r w:rsidR="00FD7B53" w:rsidRPr="00CB06C5">
        <w:rPr>
          <w:rFonts w:ascii="Book Antiqua" w:hAnsi="Book Antiqua" w:cstheme="minorHAnsi"/>
        </w:rPr>
        <w:t>ustained virologic response</w:t>
      </w:r>
      <w:r w:rsidRPr="00CB06C5">
        <w:rPr>
          <w:rFonts w:ascii="Book Antiqua" w:hAnsi="Book Antiqua" w:cstheme="minorHAnsi"/>
          <w:lang w:eastAsia="zh-CN"/>
        </w:rPr>
        <w:t>.</w:t>
      </w:r>
      <w:r w:rsidR="00770284" w:rsidRPr="00CB06C5">
        <w:rPr>
          <w:rFonts w:ascii="Book Antiqua" w:hAnsi="Book Antiqua" w:cstheme="minorHAnsi"/>
        </w:rPr>
        <w:t xml:space="preserve"> </w:t>
      </w:r>
    </w:p>
    <w:p w14:paraId="1A29C1F6" w14:textId="77777777" w:rsidR="00875F1C" w:rsidRPr="00CB06C5" w:rsidRDefault="00875F1C">
      <w:pPr>
        <w:rPr>
          <w:rFonts w:ascii="Book Antiqua" w:hAnsi="Book Antiqua" w:cstheme="minorHAnsi"/>
        </w:rPr>
      </w:pPr>
      <w:r w:rsidRPr="00CB06C5">
        <w:rPr>
          <w:rFonts w:ascii="Book Antiqua" w:hAnsi="Book Antiqua" w:cstheme="minorHAnsi"/>
        </w:rPr>
        <w:br w:type="page"/>
      </w:r>
    </w:p>
    <w:p w14:paraId="01EF802D" w14:textId="77777777" w:rsidR="00875F1C" w:rsidRPr="00CB06C5" w:rsidRDefault="00875F1C" w:rsidP="00875F1C">
      <w:pPr>
        <w:jc w:val="center"/>
        <w:rPr>
          <w:rFonts w:ascii="Book Antiqua" w:hAnsi="Book Antiqua"/>
        </w:rPr>
      </w:pPr>
    </w:p>
    <w:p w14:paraId="5C14EAA1" w14:textId="77777777" w:rsidR="00875F1C" w:rsidRPr="00CB06C5" w:rsidRDefault="00875F1C" w:rsidP="00875F1C">
      <w:pPr>
        <w:jc w:val="center"/>
        <w:rPr>
          <w:rFonts w:ascii="Book Antiqua" w:hAnsi="Book Antiqua"/>
        </w:rPr>
      </w:pPr>
    </w:p>
    <w:p w14:paraId="297A09BE" w14:textId="77777777" w:rsidR="00875F1C" w:rsidRPr="00CB06C5" w:rsidRDefault="00875F1C" w:rsidP="00875F1C">
      <w:pPr>
        <w:jc w:val="center"/>
        <w:rPr>
          <w:rFonts w:ascii="Book Antiqua" w:hAnsi="Book Antiqua"/>
        </w:rPr>
      </w:pPr>
    </w:p>
    <w:p w14:paraId="49D4940A" w14:textId="77777777" w:rsidR="00875F1C" w:rsidRPr="00CB06C5" w:rsidRDefault="00875F1C" w:rsidP="00875F1C">
      <w:pPr>
        <w:jc w:val="center"/>
        <w:rPr>
          <w:rFonts w:ascii="Book Antiqua" w:hAnsi="Book Antiqua"/>
        </w:rPr>
      </w:pPr>
    </w:p>
    <w:p w14:paraId="7B40318D" w14:textId="66CC90C1" w:rsidR="00875F1C" w:rsidRPr="00CB06C5" w:rsidRDefault="00875F1C" w:rsidP="00875F1C">
      <w:pPr>
        <w:jc w:val="center"/>
        <w:rPr>
          <w:rFonts w:ascii="Book Antiqua" w:hAnsi="Book Antiqua"/>
        </w:rPr>
      </w:pPr>
      <w:r w:rsidRPr="00CB06C5">
        <w:rPr>
          <w:rFonts w:ascii="Book Antiqua" w:hAnsi="Book Antiqua"/>
          <w:noProof/>
          <w:lang w:eastAsia="zh-CN"/>
        </w:rPr>
        <w:drawing>
          <wp:inline distT="0" distB="0" distL="0" distR="0" wp14:anchorId="19B0A92C" wp14:editId="42AC4B2B">
            <wp:extent cx="2500630" cy="1438910"/>
            <wp:effectExtent l="0" t="0" r="0" b="889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0630" cy="1438910"/>
                    </a:xfrm>
                    <a:prstGeom prst="rect">
                      <a:avLst/>
                    </a:prstGeom>
                    <a:noFill/>
                    <a:ln>
                      <a:noFill/>
                    </a:ln>
                  </pic:spPr>
                </pic:pic>
              </a:graphicData>
            </a:graphic>
          </wp:inline>
        </w:drawing>
      </w:r>
    </w:p>
    <w:p w14:paraId="68B9D9F8" w14:textId="77777777" w:rsidR="00875F1C" w:rsidRPr="00CB06C5" w:rsidRDefault="00875F1C" w:rsidP="00875F1C">
      <w:pPr>
        <w:jc w:val="center"/>
        <w:rPr>
          <w:rFonts w:ascii="Book Antiqua" w:hAnsi="Book Antiqua"/>
        </w:rPr>
      </w:pPr>
    </w:p>
    <w:p w14:paraId="3CEBE093" w14:textId="77777777" w:rsidR="00875F1C" w:rsidRPr="00CB06C5" w:rsidRDefault="00875F1C" w:rsidP="00875F1C">
      <w:pPr>
        <w:autoSpaceDE w:val="0"/>
        <w:autoSpaceDN w:val="0"/>
        <w:adjustRightInd w:val="0"/>
        <w:jc w:val="center"/>
        <w:rPr>
          <w:rFonts w:ascii="Book Antiqua" w:eastAsia="Garamond-Bold" w:hAnsi="Book Antiqua" w:cs="Garamond-Bold"/>
          <w:b/>
          <w:bCs/>
          <w:color w:val="000000"/>
          <w:sz w:val="28"/>
          <w:szCs w:val="28"/>
        </w:rPr>
      </w:pPr>
      <w:r w:rsidRPr="00CB06C5">
        <w:rPr>
          <w:rFonts w:ascii="Book Antiqua" w:eastAsia="TimesNewRomanPSMT" w:hAnsi="Book Antiqua" w:cs="TimesNewRomanPSMT"/>
          <w:color w:val="000000"/>
          <w:sz w:val="28"/>
          <w:szCs w:val="28"/>
        </w:rPr>
        <w:t xml:space="preserve">Published by </w:t>
      </w:r>
      <w:proofErr w:type="spellStart"/>
      <w:r w:rsidRPr="00CB06C5">
        <w:rPr>
          <w:rFonts w:ascii="Book Antiqua" w:eastAsia="Garamond-Bold" w:hAnsi="Book Antiqua" w:cs="Garamond-Bold"/>
          <w:b/>
          <w:bCs/>
          <w:color w:val="000000"/>
          <w:sz w:val="28"/>
          <w:szCs w:val="28"/>
        </w:rPr>
        <w:t>Baishideng</w:t>
      </w:r>
      <w:proofErr w:type="spellEnd"/>
      <w:r w:rsidRPr="00CB06C5">
        <w:rPr>
          <w:rFonts w:ascii="Book Antiqua" w:eastAsia="Garamond-Bold" w:hAnsi="Book Antiqua" w:cs="Garamond-Bold"/>
          <w:b/>
          <w:bCs/>
          <w:color w:val="000000"/>
          <w:sz w:val="28"/>
          <w:szCs w:val="28"/>
        </w:rPr>
        <w:t xml:space="preserve"> Publishing Group </w:t>
      </w:r>
      <w:proofErr w:type="spellStart"/>
      <w:r w:rsidRPr="00CB06C5">
        <w:rPr>
          <w:rFonts w:ascii="Book Antiqua" w:eastAsia="Garamond-Bold" w:hAnsi="Book Antiqua" w:cs="Garamond-Bold"/>
          <w:b/>
          <w:bCs/>
          <w:color w:val="000000"/>
          <w:sz w:val="28"/>
          <w:szCs w:val="28"/>
        </w:rPr>
        <w:t>Inc</w:t>
      </w:r>
      <w:proofErr w:type="spellEnd"/>
    </w:p>
    <w:p w14:paraId="40134D4E" w14:textId="77777777" w:rsidR="00875F1C" w:rsidRPr="00CB06C5" w:rsidRDefault="00875F1C" w:rsidP="00875F1C">
      <w:pPr>
        <w:autoSpaceDE w:val="0"/>
        <w:autoSpaceDN w:val="0"/>
        <w:adjustRightInd w:val="0"/>
        <w:jc w:val="center"/>
        <w:rPr>
          <w:rFonts w:ascii="Book Antiqua" w:eastAsia="TimesNewRomanPSMT" w:hAnsi="Book Antiqua" w:cs="Garamond"/>
          <w:color w:val="000000"/>
          <w:sz w:val="28"/>
          <w:szCs w:val="28"/>
        </w:rPr>
      </w:pPr>
      <w:r w:rsidRPr="00CB06C5">
        <w:rPr>
          <w:rFonts w:ascii="Book Antiqua" w:eastAsia="TimesNewRomanPSMT" w:hAnsi="Book Antiqua" w:cs="Garamond"/>
          <w:color w:val="000000"/>
          <w:sz w:val="28"/>
          <w:szCs w:val="28"/>
        </w:rPr>
        <w:t>7041 Koll Center Parkway, Suite 160, Pleasanton, CA 94566, USA</w:t>
      </w:r>
    </w:p>
    <w:p w14:paraId="3F898460" w14:textId="77777777" w:rsidR="00875F1C" w:rsidRPr="00CB06C5" w:rsidRDefault="00875F1C" w:rsidP="00875F1C">
      <w:pPr>
        <w:autoSpaceDE w:val="0"/>
        <w:autoSpaceDN w:val="0"/>
        <w:adjustRightInd w:val="0"/>
        <w:jc w:val="center"/>
        <w:rPr>
          <w:rFonts w:ascii="Book Antiqua" w:eastAsia="TimesNewRomanPSMT" w:hAnsi="Book Antiqua" w:cs="Garamond"/>
          <w:color w:val="000000"/>
          <w:sz w:val="28"/>
          <w:szCs w:val="28"/>
        </w:rPr>
      </w:pPr>
      <w:r w:rsidRPr="00CB06C5">
        <w:rPr>
          <w:rFonts w:ascii="Book Antiqua" w:eastAsia="Garamond-Bold" w:hAnsi="Book Antiqua" w:cs="Garamond-Bold"/>
          <w:b/>
          <w:bCs/>
          <w:color w:val="000000"/>
          <w:sz w:val="28"/>
          <w:szCs w:val="28"/>
        </w:rPr>
        <w:t xml:space="preserve">Telephone: </w:t>
      </w:r>
      <w:r w:rsidRPr="00CB06C5">
        <w:rPr>
          <w:rFonts w:ascii="Book Antiqua" w:eastAsia="TimesNewRomanPSMT" w:hAnsi="Book Antiqua" w:cs="Garamond"/>
          <w:color w:val="000000"/>
          <w:sz w:val="28"/>
          <w:szCs w:val="28"/>
        </w:rPr>
        <w:t>+1-925-3991568</w:t>
      </w:r>
    </w:p>
    <w:p w14:paraId="19A824F4" w14:textId="77777777" w:rsidR="00875F1C" w:rsidRPr="00CB06C5" w:rsidRDefault="00875F1C" w:rsidP="00875F1C">
      <w:pPr>
        <w:autoSpaceDE w:val="0"/>
        <w:autoSpaceDN w:val="0"/>
        <w:adjustRightInd w:val="0"/>
        <w:jc w:val="center"/>
        <w:rPr>
          <w:rFonts w:ascii="Book Antiqua" w:eastAsia="TimesNewRomanPSMT" w:hAnsi="Book Antiqua" w:cs="Garamond"/>
          <w:color w:val="D56400"/>
          <w:sz w:val="28"/>
          <w:szCs w:val="28"/>
        </w:rPr>
      </w:pPr>
      <w:r w:rsidRPr="00CB06C5">
        <w:rPr>
          <w:rFonts w:ascii="Book Antiqua" w:eastAsia="Garamond-Bold" w:hAnsi="Book Antiqua" w:cs="Garamond-Bold"/>
          <w:b/>
          <w:bCs/>
          <w:color w:val="000000"/>
          <w:sz w:val="28"/>
          <w:szCs w:val="28"/>
        </w:rPr>
        <w:t xml:space="preserve">E-mail: </w:t>
      </w:r>
      <w:r w:rsidRPr="00CB06C5">
        <w:rPr>
          <w:rFonts w:ascii="Book Antiqua" w:eastAsia="TimesNewRomanPSMT" w:hAnsi="Book Antiqua" w:cs="Garamond"/>
          <w:color w:val="D56400"/>
          <w:sz w:val="28"/>
          <w:szCs w:val="28"/>
        </w:rPr>
        <w:t>bpgoffice@wjgnet.com</w:t>
      </w:r>
    </w:p>
    <w:p w14:paraId="629E6274" w14:textId="77777777" w:rsidR="00875F1C" w:rsidRPr="00CB06C5" w:rsidRDefault="00875F1C" w:rsidP="00875F1C">
      <w:pPr>
        <w:autoSpaceDE w:val="0"/>
        <w:autoSpaceDN w:val="0"/>
        <w:adjustRightInd w:val="0"/>
        <w:jc w:val="center"/>
        <w:rPr>
          <w:rFonts w:ascii="Book Antiqua" w:eastAsia="TimesNewRomanPSMT" w:hAnsi="Book Antiqua" w:cs="Garamond"/>
          <w:color w:val="D56400"/>
          <w:sz w:val="28"/>
          <w:szCs w:val="28"/>
        </w:rPr>
      </w:pPr>
      <w:r w:rsidRPr="00CB06C5">
        <w:rPr>
          <w:rFonts w:ascii="Book Antiqua" w:eastAsia="Garamond-Bold" w:hAnsi="Book Antiqua" w:cs="Garamond-Bold"/>
          <w:b/>
          <w:bCs/>
          <w:color w:val="000000"/>
          <w:sz w:val="28"/>
          <w:szCs w:val="28"/>
        </w:rPr>
        <w:t xml:space="preserve">Help Desk: </w:t>
      </w:r>
      <w:r w:rsidRPr="00CB06C5">
        <w:rPr>
          <w:rFonts w:ascii="Book Antiqua" w:eastAsia="TimesNewRomanPSMT" w:hAnsi="Book Antiqua" w:cs="Garamond"/>
          <w:color w:val="D56400"/>
          <w:sz w:val="28"/>
          <w:szCs w:val="28"/>
        </w:rPr>
        <w:t>https://www.f6publishing.com/helpdesk</w:t>
      </w:r>
    </w:p>
    <w:p w14:paraId="7133F6B8" w14:textId="77777777" w:rsidR="00875F1C" w:rsidRPr="00CB06C5" w:rsidRDefault="00875F1C" w:rsidP="00875F1C">
      <w:pPr>
        <w:jc w:val="center"/>
        <w:rPr>
          <w:rFonts w:ascii="Book Antiqua" w:hAnsi="Book Antiqua"/>
        </w:rPr>
      </w:pPr>
      <w:r w:rsidRPr="00CB06C5">
        <w:rPr>
          <w:rFonts w:ascii="Book Antiqua" w:eastAsia="TimesNewRomanPSMT" w:hAnsi="Book Antiqua" w:cs="Garamond"/>
          <w:color w:val="D56400"/>
          <w:sz w:val="28"/>
          <w:szCs w:val="28"/>
        </w:rPr>
        <w:t>https://www.wjgnet.com</w:t>
      </w:r>
    </w:p>
    <w:p w14:paraId="718CF756" w14:textId="77777777" w:rsidR="00875F1C" w:rsidRPr="00CB06C5" w:rsidRDefault="00875F1C" w:rsidP="00875F1C">
      <w:pPr>
        <w:jc w:val="center"/>
        <w:rPr>
          <w:rFonts w:ascii="Book Antiqua" w:hAnsi="Book Antiqua"/>
        </w:rPr>
      </w:pPr>
    </w:p>
    <w:p w14:paraId="47F9A03E" w14:textId="77777777" w:rsidR="00875F1C" w:rsidRPr="00CB06C5" w:rsidRDefault="00875F1C" w:rsidP="00875F1C">
      <w:pPr>
        <w:jc w:val="center"/>
        <w:rPr>
          <w:rFonts w:ascii="Book Antiqua" w:hAnsi="Book Antiqua"/>
        </w:rPr>
      </w:pPr>
    </w:p>
    <w:p w14:paraId="4E854A0E" w14:textId="77777777" w:rsidR="00875F1C" w:rsidRPr="00CB06C5" w:rsidRDefault="00875F1C" w:rsidP="00875F1C">
      <w:pPr>
        <w:jc w:val="center"/>
        <w:rPr>
          <w:rFonts w:ascii="Book Antiqua" w:hAnsi="Book Antiqua"/>
        </w:rPr>
      </w:pPr>
    </w:p>
    <w:p w14:paraId="6A76EBA0" w14:textId="5A298920" w:rsidR="00875F1C" w:rsidRPr="00CB06C5" w:rsidRDefault="00875F1C" w:rsidP="00875F1C">
      <w:pPr>
        <w:jc w:val="center"/>
        <w:rPr>
          <w:rFonts w:ascii="Book Antiqua" w:hAnsi="Book Antiqua"/>
        </w:rPr>
      </w:pPr>
      <w:r w:rsidRPr="00CB06C5">
        <w:rPr>
          <w:rFonts w:ascii="Book Antiqua" w:hAnsi="Book Antiqua"/>
          <w:noProof/>
          <w:lang w:eastAsia="zh-CN"/>
        </w:rPr>
        <w:drawing>
          <wp:inline distT="0" distB="0" distL="0" distR="0" wp14:anchorId="2956CC7C" wp14:editId="6C3F799E">
            <wp:extent cx="1447165" cy="1438910"/>
            <wp:effectExtent l="0" t="0" r="635" b="889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6F3A5295" w14:textId="77777777" w:rsidR="00875F1C" w:rsidRPr="00CB06C5" w:rsidRDefault="00875F1C" w:rsidP="00875F1C">
      <w:pPr>
        <w:jc w:val="center"/>
        <w:rPr>
          <w:rFonts w:ascii="Book Antiqua" w:hAnsi="Book Antiqua"/>
        </w:rPr>
      </w:pPr>
    </w:p>
    <w:p w14:paraId="2B7F08D4" w14:textId="77777777" w:rsidR="00875F1C" w:rsidRPr="00CB06C5" w:rsidRDefault="00875F1C" w:rsidP="00875F1C">
      <w:pPr>
        <w:jc w:val="center"/>
        <w:rPr>
          <w:rFonts w:ascii="Book Antiqua" w:hAnsi="Book Antiqua"/>
        </w:rPr>
      </w:pPr>
    </w:p>
    <w:p w14:paraId="438279AB" w14:textId="77777777" w:rsidR="00875F1C" w:rsidRPr="00CB06C5" w:rsidRDefault="00875F1C" w:rsidP="00875F1C">
      <w:pPr>
        <w:jc w:val="center"/>
        <w:rPr>
          <w:rFonts w:ascii="Book Antiqua" w:hAnsi="Book Antiqua"/>
        </w:rPr>
      </w:pPr>
    </w:p>
    <w:p w14:paraId="7F8267FD" w14:textId="77777777" w:rsidR="00875F1C" w:rsidRPr="00CB06C5" w:rsidRDefault="00875F1C" w:rsidP="00875F1C">
      <w:pPr>
        <w:jc w:val="center"/>
        <w:rPr>
          <w:rFonts w:ascii="Book Antiqua" w:hAnsi="Book Antiqua"/>
        </w:rPr>
      </w:pPr>
    </w:p>
    <w:p w14:paraId="48DC5111" w14:textId="77777777" w:rsidR="00875F1C" w:rsidRPr="00CB06C5" w:rsidRDefault="00875F1C" w:rsidP="00875F1C">
      <w:pPr>
        <w:jc w:val="center"/>
        <w:rPr>
          <w:rFonts w:ascii="Book Antiqua" w:hAnsi="Book Antiqua"/>
        </w:rPr>
      </w:pPr>
    </w:p>
    <w:p w14:paraId="471ED244" w14:textId="77777777" w:rsidR="00875F1C" w:rsidRPr="00CB06C5" w:rsidRDefault="00875F1C" w:rsidP="00875F1C">
      <w:pPr>
        <w:jc w:val="center"/>
        <w:rPr>
          <w:rFonts w:ascii="Book Antiqua" w:hAnsi="Book Antiqua"/>
        </w:rPr>
      </w:pPr>
    </w:p>
    <w:p w14:paraId="0475536C" w14:textId="77777777" w:rsidR="00875F1C" w:rsidRPr="00CB06C5" w:rsidRDefault="00875F1C" w:rsidP="00875F1C">
      <w:pPr>
        <w:jc w:val="center"/>
        <w:rPr>
          <w:rFonts w:ascii="Book Antiqua" w:hAnsi="Book Antiqua"/>
        </w:rPr>
      </w:pPr>
    </w:p>
    <w:p w14:paraId="240E0C1C" w14:textId="77777777" w:rsidR="00875F1C" w:rsidRPr="00CB06C5" w:rsidRDefault="00875F1C" w:rsidP="00875F1C">
      <w:pPr>
        <w:jc w:val="center"/>
        <w:rPr>
          <w:rFonts w:ascii="Book Antiqua" w:hAnsi="Book Antiqua"/>
        </w:rPr>
      </w:pPr>
    </w:p>
    <w:p w14:paraId="49F358A6" w14:textId="77777777" w:rsidR="00875F1C" w:rsidRPr="00CB06C5" w:rsidRDefault="00875F1C" w:rsidP="00875F1C">
      <w:pPr>
        <w:jc w:val="center"/>
        <w:rPr>
          <w:rFonts w:ascii="Book Antiqua" w:hAnsi="Book Antiqua"/>
        </w:rPr>
      </w:pPr>
    </w:p>
    <w:p w14:paraId="179CC747" w14:textId="77777777" w:rsidR="00875F1C" w:rsidRPr="00CB06C5" w:rsidRDefault="00875F1C" w:rsidP="00875F1C">
      <w:pPr>
        <w:jc w:val="right"/>
        <w:rPr>
          <w:rFonts w:ascii="Book Antiqua" w:hAnsi="Book Antiqua"/>
          <w:color w:val="000000" w:themeColor="text1"/>
        </w:rPr>
      </w:pPr>
    </w:p>
    <w:p w14:paraId="7495A2A4" w14:textId="77777777" w:rsidR="00875F1C" w:rsidRDefault="00875F1C" w:rsidP="00875F1C">
      <w:pPr>
        <w:jc w:val="center"/>
        <w:rPr>
          <w:rFonts w:ascii="Book Antiqua" w:hAnsi="Book Antiqua"/>
          <w:color w:val="000000" w:themeColor="text1"/>
        </w:rPr>
      </w:pPr>
      <w:r w:rsidRPr="00CB06C5">
        <w:rPr>
          <w:rFonts w:ascii="Book Antiqua" w:eastAsia="BookAntiqua-Bold" w:hAnsi="Book Antiqua" w:cs="BookAntiqua-Bold"/>
          <w:b/>
          <w:bCs/>
          <w:color w:val="000000" w:themeColor="text1"/>
        </w:rPr>
        <w:t xml:space="preserve">© 2021 </w:t>
      </w:r>
      <w:proofErr w:type="spellStart"/>
      <w:r w:rsidRPr="00CB06C5">
        <w:rPr>
          <w:rFonts w:ascii="Book Antiqua" w:eastAsia="BookAntiqua-Bold" w:hAnsi="Book Antiqua" w:cs="BookAntiqua-Bold"/>
          <w:b/>
          <w:bCs/>
          <w:color w:val="000000" w:themeColor="text1"/>
        </w:rPr>
        <w:t>Baishideng</w:t>
      </w:r>
      <w:proofErr w:type="spellEnd"/>
      <w:r w:rsidRPr="00CB06C5">
        <w:rPr>
          <w:rFonts w:ascii="Book Antiqua" w:eastAsia="BookAntiqua-Bold" w:hAnsi="Book Antiqua" w:cs="BookAntiqua-Bold"/>
          <w:b/>
          <w:bCs/>
          <w:color w:val="000000" w:themeColor="text1"/>
        </w:rPr>
        <w:t xml:space="preserve"> Publishing Group Inc. All rights reserved.</w:t>
      </w:r>
      <w:r w:rsidRPr="00CB06C5">
        <w:rPr>
          <w:rFonts w:ascii="Book Antiqua" w:hAnsi="Book Antiqua"/>
          <w:color w:val="000000" w:themeColor="text1"/>
        </w:rPr>
        <w:fldChar w:fldCharType="begin"/>
      </w:r>
      <w:r w:rsidRPr="00CB06C5">
        <w:rPr>
          <w:rFonts w:ascii="Book Antiqua" w:hAnsi="Book Antiqua"/>
          <w:color w:val="000000" w:themeColor="text1"/>
        </w:rPr>
        <w:instrText xml:space="preserve"> ADDIN EN.REFLIST </w:instrText>
      </w:r>
      <w:r w:rsidRPr="00CB06C5">
        <w:rPr>
          <w:rFonts w:ascii="Book Antiqua" w:hAnsi="Book Antiqua"/>
          <w:color w:val="000000" w:themeColor="text1"/>
        </w:rPr>
        <w:fldChar w:fldCharType="end"/>
      </w:r>
      <w:bookmarkStart w:id="107" w:name="_GoBack"/>
      <w:bookmarkEnd w:id="107"/>
    </w:p>
    <w:p w14:paraId="2B8D6218" w14:textId="77777777" w:rsidR="00875F1C" w:rsidRDefault="00875F1C" w:rsidP="00875F1C">
      <w:pPr>
        <w:spacing w:line="360" w:lineRule="auto"/>
        <w:jc w:val="both"/>
        <w:rPr>
          <w:lang w:eastAsia="zh-CN"/>
        </w:rPr>
      </w:pPr>
    </w:p>
    <w:sectPr w:rsidR="00875F1C" w:rsidSect="006325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9CD2E" w14:textId="77777777" w:rsidR="0002681B" w:rsidRDefault="0002681B" w:rsidP="00BC48AE">
      <w:r>
        <w:separator/>
      </w:r>
    </w:p>
  </w:endnote>
  <w:endnote w:type="continuationSeparator" w:id="0">
    <w:p w14:paraId="0847BB17" w14:textId="77777777" w:rsidR="0002681B" w:rsidRDefault="0002681B" w:rsidP="00BC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788625332"/>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56394D0F" w14:textId="243F8E9B" w:rsidR="00442D55" w:rsidRPr="00320EDE" w:rsidRDefault="00442D55">
            <w:pPr>
              <w:pStyle w:val="a4"/>
              <w:jc w:val="right"/>
              <w:rPr>
                <w:rFonts w:ascii="Book Antiqua" w:hAnsi="Book Antiqua"/>
                <w:sz w:val="24"/>
                <w:szCs w:val="24"/>
              </w:rPr>
            </w:pPr>
            <w:r w:rsidRPr="00320EDE">
              <w:rPr>
                <w:rFonts w:ascii="Book Antiqua" w:hAnsi="Book Antiqua"/>
                <w:sz w:val="24"/>
                <w:szCs w:val="24"/>
                <w:lang w:val="zh-CN" w:eastAsia="zh-CN"/>
              </w:rPr>
              <w:t xml:space="preserve"> </w:t>
            </w:r>
            <w:r w:rsidRPr="00320EDE">
              <w:rPr>
                <w:rFonts w:ascii="Book Antiqua" w:hAnsi="Book Antiqua"/>
                <w:sz w:val="24"/>
                <w:szCs w:val="24"/>
              </w:rPr>
              <w:fldChar w:fldCharType="begin"/>
            </w:r>
            <w:r w:rsidRPr="00320EDE">
              <w:rPr>
                <w:rFonts w:ascii="Book Antiqua" w:hAnsi="Book Antiqua"/>
                <w:sz w:val="24"/>
                <w:szCs w:val="24"/>
              </w:rPr>
              <w:instrText>PAGE</w:instrText>
            </w:r>
            <w:r w:rsidRPr="00320EDE">
              <w:rPr>
                <w:rFonts w:ascii="Book Antiqua" w:hAnsi="Book Antiqua"/>
                <w:sz w:val="24"/>
                <w:szCs w:val="24"/>
              </w:rPr>
              <w:fldChar w:fldCharType="separate"/>
            </w:r>
            <w:r w:rsidR="00CB06C5">
              <w:rPr>
                <w:rFonts w:ascii="Book Antiqua" w:hAnsi="Book Antiqua"/>
                <w:noProof/>
                <w:sz w:val="24"/>
                <w:szCs w:val="24"/>
              </w:rPr>
              <w:t>4</w:t>
            </w:r>
            <w:r w:rsidRPr="00320EDE">
              <w:rPr>
                <w:rFonts w:ascii="Book Antiqua" w:hAnsi="Book Antiqua"/>
                <w:sz w:val="24"/>
                <w:szCs w:val="24"/>
              </w:rPr>
              <w:fldChar w:fldCharType="end"/>
            </w:r>
            <w:r w:rsidRPr="00320EDE">
              <w:rPr>
                <w:rFonts w:ascii="Book Antiqua" w:hAnsi="Book Antiqua"/>
                <w:sz w:val="24"/>
                <w:szCs w:val="24"/>
                <w:lang w:val="zh-CN" w:eastAsia="zh-CN"/>
              </w:rPr>
              <w:t xml:space="preserve"> / </w:t>
            </w:r>
            <w:r w:rsidRPr="00320EDE">
              <w:rPr>
                <w:rFonts w:ascii="Book Antiqua" w:hAnsi="Book Antiqua"/>
                <w:sz w:val="24"/>
                <w:szCs w:val="24"/>
              </w:rPr>
              <w:fldChar w:fldCharType="begin"/>
            </w:r>
            <w:r w:rsidRPr="00320EDE">
              <w:rPr>
                <w:rFonts w:ascii="Book Antiqua" w:hAnsi="Book Antiqua"/>
                <w:sz w:val="24"/>
                <w:szCs w:val="24"/>
              </w:rPr>
              <w:instrText>NUMPAGES</w:instrText>
            </w:r>
            <w:r w:rsidRPr="00320EDE">
              <w:rPr>
                <w:rFonts w:ascii="Book Antiqua" w:hAnsi="Book Antiqua"/>
                <w:sz w:val="24"/>
                <w:szCs w:val="24"/>
              </w:rPr>
              <w:fldChar w:fldCharType="separate"/>
            </w:r>
            <w:r w:rsidR="00CB06C5">
              <w:rPr>
                <w:rFonts w:ascii="Book Antiqua" w:hAnsi="Book Antiqua"/>
                <w:noProof/>
                <w:sz w:val="24"/>
                <w:szCs w:val="24"/>
              </w:rPr>
              <w:t>33</w:t>
            </w:r>
            <w:r w:rsidRPr="00320EDE">
              <w:rPr>
                <w:rFonts w:ascii="Book Antiqua" w:hAnsi="Book Antiqua"/>
                <w:sz w:val="24"/>
                <w:szCs w:val="24"/>
              </w:rPr>
              <w:fldChar w:fldCharType="end"/>
            </w:r>
          </w:p>
        </w:sdtContent>
      </w:sdt>
    </w:sdtContent>
  </w:sdt>
  <w:p w14:paraId="72CA5FE8" w14:textId="77777777" w:rsidR="00442D55" w:rsidRDefault="00442D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99CBE" w14:textId="77777777" w:rsidR="0002681B" w:rsidRDefault="0002681B" w:rsidP="00BC48AE">
      <w:r>
        <w:separator/>
      </w:r>
    </w:p>
  </w:footnote>
  <w:footnote w:type="continuationSeparator" w:id="0">
    <w:p w14:paraId="1DDB9659" w14:textId="77777777" w:rsidR="0002681B" w:rsidRDefault="0002681B" w:rsidP="00BC4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C08DD"/>
    <w:multiLevelType w:val="hybridMultilevel"/>
    <w:tmpl w:val="2CF2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3BB"/>
    <w:rsid w:val="00012F1D"/>
    <w:rsid w:val="0002681B"/>
    <w:rsid w:val="00036D7D"/>
    <w:rsid w:val="0004239A"/>
    <w:rsid w:val="000437B3"/>
    <w:rsid w:val="00050C3C"/>
    <w:rsid w:val="00055ADB"/>
    <w:rsid w:val="000700FF"/>
    <w:rsid w:val="000706D7"/>
    <w:rsid w:val="00074EC2"/>
    <w:rsid w:val="000A6C89"/>
    <w:rsid w:val="000E2CE7"/>
    <w:rsid w:val="000F674E"/>
    <w:rsid w:val="001200FE"/>
    <w:rsid w:val="001309D3"/>
    <w:rsid w:val="001642BD"/>
    <w:rsid w:val="00185DDF"/>
    <w:rsid w:val="0019254C"/>
    <w:rsid w:val="001B311D"/>
    <w:rsid w:val="001D17DF"/>
    <w:rsid w:val="001F7060"/>
    <w:rsid w:val="00205C38"/>
    <w:rsid w:val="002654BF"/>
    <w:rsid w:val="00270CC2"/>
    <w:rsid w:val="002A63FD"/>
    <w:rsid w:val="002A6E1A"/>
    <w:rsid w:val="002A7C8A"/>
    <w:rsid w:val="002D3B87"/>
    <w:rsid w:val="002E4D76"/>
    <w:rsid w:val="00320EDE"/>
    <w:rsid w:val="00360198"/>
    <w:rsid w:val="003657EA"/>
    <w:rsid w:val="003B1D7A"/>
    <w:rsid w:val="003B23B1"/>
    <w:rsid w:val="003B66D2"/>
    <w:rsid w:val="003D34A2"/>
    <w:rsid w:val="00403D45"/>
    <w:rsid w:val="00416BEF"/>
    <w:rsid w:val="0042289B"/>
    <w:rsid w:val="004423A3"/>
    <w:rsid w:val="00442D55"/>
    <w:rsid w:val="00456633"/>
    <w:rsid w:val="0047723E"/>
    <w:rsid w:val="004B7782"/>
    <w:rsid w:val="004B7FD3"/>
    <w:rsid w:val="004C5D74"/>
    <w:rsid w:val="004D2863"/>
    <w:rsid w:val="00512FA6"/>
    <w:rsid w:val="005171A0"/>
    <w:rsid w:val="005235AD"/>
    <w:rsid w:val="00560377"/>
    <w:rsid w:val="00567360"/>
    <w:rsid w:val="00584158"/>
    <w:rsid w:val="005936A6"/>
    <w:rsid w:val="0059401F"/>
    <w:rsid w:val="005C2F78"/>
    <w:rsid w:val="005D6A46"/>
    <w:rsid w:val="005D7A74"/>
    <w:rsid w:val="005E03F8"/>
    <w:rsid w:val="005E099A"/>
    <w:rsid w:val="006047FE"/>
    <w:rsid w:val="00605415"/>
    <w:rsid w:val="00610768"/>
    <w:rsid w:val="00621763"/>
    <w:rsid w:val="0063258C"/>
    <w:rsid w:val="006478E3"/>
    <w:rsid w:val="00664681"/>
    <w:rsid w:val="006656D7"/>
    <w:rsid w:val="006936B9"/>
    <w:rsid w:val="006A019D"/>
    <w:rsid w:val="006A2FCA"/>
    <w:rsid w:val="006C3669"/>
    <w:rsid w:val="006D2EE4"/>
    <w:rsid w:val="006E41E0"/>
    <w:rsid w:val="007000F0"/>
    <w:rsid w:val="00723BED"/>
    <w:rsid w:val="00756B7E"/>
    <w:rsid w:val="00765FA1"/>
    <w:rsid w:val="00770284"/>
    <w:rsid w:val="0078679F"/>
    <w:rsid w:val="007F7AE9"/>
    <w:rsid w:val="00823943"/>
    <w:rsid w:val="008330A0"/>
    <w:rsid w:val="008370E4"/>
    <w:rsid w:val="0084702E"/>
    <w:rsid w:val="008573F5"/>
    <w:rsid w:val="00864F3C"/>
    <w:rsid w:val="00875F1C"/>
    <w:rsid w:val="008872B4"/>
    <w:rsid w:val="008B7C45"/>
    <w:rsid w:val="00900CD1"/>
    <w:rsid w:val="00913AC5"/>
    <w:rsid w:val="00915EE0"/>
    <w:rsid w:val="00915F84"/>
    <w:rsid w:val="0094710B"/>
    <w:rsid w:val="009501EA"/>
    <w:rsid w:val="00962B93"/>
    <w:rsid w:val="009752FD"/>
    <w:rsid w:val="009841EB"/>
    <w:rsid w:val="009B5B5F"/>
    <w:rsid w:val="009C4E4C"/>
    <w:rsid w:val="00A22ECE"/>
    <w:rsid w:val="00A2761E"/>
    <w:rsid w:val="00A60369"/>
    <w:rsid w:val="00A77B3E"/>
    <w:rsid w:val="00AC44B8"/>
    <w:rsid w:val="00AD02EE"/>
    <w:rsid w:val="00AE7B99"/>
    <w:rsid w:val="00AF3B1A"/>
    <w:rsid w:val="00B020CF"/>
    <w:rsid w:val="00B04F36"/>
    <w:rsid w:val="00B1032E"/>
    <w:rsid w:val="00B1312E"/>
    <w:rsid w:val="00B320AC"/>
    <w:rsid w:val="00B54F9C"/>
    <w:rsid w:val="00B72D02"/>
    <w:rsid w:val="00B774A2"/>
    <w:rsid w:val="00B81FB9"/>
    <w:rsid w:val="00BA614B"/>
    <w:rsid w:val="00BB0132"/>
    <w:rsid w:val="00BB1534"/>
    <w:rsid w:val="00BC3AD4"/>
    <w:rsid w:val="00BC48AE"/>
    <w:rsid w:val="00BC6FB9"/>
    <w:rsid w:val="00BD7C8F"/>
    <w:rsid w:val="00C02710"/>
    <w:rsid w:val="00C31DAC"/>
    <w:rsid w:val="00C52F63"/>
    <w:rsid w:val="00C7588C"/>
    <w:rsid w:val="00CA2A55"/>
    <w:rsid w:val="00CA4DEA"/>
    <w:rsid w:val="00CB06C5"/>
    <w:rsid w:val="00CB5F5A"/>
    <w:rsid w:val="00CD47F2"/>
    <w:rsid w:val="00D007E6"/>
    <w:rsid w:val="00D0182D"/>
    <w:rsid w:val="00D30D26"/>
    <w:rsid w:val="00D36C8D"/>
    <w:rsid w:val="00D562CB"/>
    <w:rsid w:val="00D57745"/>
    <w:rsid w:val="00D677B7"/>
    <w:rsid w:val="00D716B7"/>
    <w:rsid w:val="00D9571E"/>
    <w:rsid w:val="00DD092F"/>
    <w:rsid w:val="00DD30EA"/>
    <w:rsid w:val="00DE0D01"/>
    <w:rsid w:val="00DF0369"/>
    <w:rsid w:val="00E00247"/>
    <w:rsid w:val="00E21D11"/>
    <w:rsid w:val="00E3100D"/>
    <w:rsid w:val="00E60983"/>
    <w:rsid w:val="00E87603"/>
    <w:rsid w:val="00E931B9"/>
    <w:rsid w:val="00EB2DEF"/>
    <w:rsid w:val="00EE1086"/>
    <w:rsid w:val="00F52E4C"/>
    <w:rsid w:val="00F66A3E"/>
    <w:rsid w:val="00F82429"/>
    <w:rsid w:val="00F93F6E"/>
    <w:rsid w:val="00F97974"/>
    <w:rsid w:val="00FB0359"/>
    <w:rsid w:val="00FB2345"/>
    <w:rsid w:val="00FD7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7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C48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48AE"/>
    <w:rPr>
      <w:sz w:val="18"/>
      <w:szCs w:val="18"/>
    </w:rPr>
  </w:style>
  <w:style w:type="paragraph" w:styleId="a4">
    <w:name w:val="footer"/>
    <w:basedOn w:val="a"/>
    <w:link w:val="Char0"/>
    <w:uiPriority w:val="99"/>
    <w:rsid w:val="00BC48AE"/>
    <w:pPr>
      <w:tabs>
        <w:tab w:val="center" w:pos="4153"/>
        <w:tab w:val="right" w:pos="8306"/>
      </w:tabs>
      <w:snapToGrid w:val="0"/>
    </w:pPr>
    <w:rPr>
      <w:sz w:val="18"/>
      <w:szCs w:val="18"/>
    </w:rPr>
  </w:style>
  <w:style w:type="character" w:customStyle="1" w:styleId="Char0">
    <w:name w:val="页脚 Char"/>
    <w:basedOn w:val="a0"/>
    <w:link w:val="a4"/>
    <w:uiPriority w:val="99"/>
    <w:rsid w:val="00BC48AE"/>
    <w:rPr>
      <w:sz w:val="18"/>
      <w:szCs w:val="18"/>
    </w:rPr>
  </w:style>
  <w:style w:type="paragraph" w:styleId="a5">
    <w:name w:val="Normal (Web)"/>
    <w:basedOn w:val="a"/>
    <w:uiPriority w:val="99"/>
    <w:unhideWhenUsed/>
    <w:rsid w:val="00B81FB9"/>
    <w:pPr>
      <w:spacing w:before="100" w:beforeAutospacing="1" w:after="100" w:afterAutospacing="1"/>
    </w:pPr>
    <w:rPr>
      <w:rFonts w:ascii="宋体" w:eastAsia="宋体" w:hAnsi="宋体" w:cs="宋体"/>
      <w:lang w:eastAsia="zh-CN"/>
    </w:rPr>
  </w:style>
  <w:style w:type="character" w:styleId="a6">
    <w:name w:val="annotation reference"/>
    <w:basedOn w:val="a0"/>
    <w:rsid w:val="000E2CE7"/>
    <w:rPr>
      <w:sz w:val="21"/>
      <w:szCs w:val="21"/>
    </w:rPr>
  </w:style>
  <w:style w:type="paragraph" w:styleId="a7">
    <w:name w:val="annotation text"/>
    <w:basedOn w:val="a"/>
    <w:link w:val="Char1"/>
    <w:rsid w:val="000E2CE7"/>
  </w:style>
  <w:style w:type="character" w:customStyle="1" w:styleId="Char1">
    <w:name w:val="批注文字 Char"/>
    <w:basedOn w:val="a0"/>
    <w:link w:val="a7"/>
    <w:rsid w:val="000E2CE7"/>
    <w:rPr>
      <w:sz w:val="24"/>
      <w:szCs w:val="24"/>
    </w:rPr>
  </w:style>
  <w:style w:type="paragraph" w:styleId="a8">
    <w:name w:val="annotation subject"/>
    <w:basedOn w:val="a7"/>
    <w:next w:val="a7"/>
    <w:link w:val="Char2"/>
    <w:rsid w:val="000E2CE7"/>
    <w:rPr>
      <w:b/>
      <w:bCs/>
    </w:rPr>
  </w:style>
  <w:style w:type="character" w:customStyle="1" w:styleId="Char2">
    <w:name w:val="批注主题 Char"/>
    <w:basedOn w:val="Char1"/>
    <w:link w:val="a8"/>
    <w:rsid w:val="000E2CE7"/>
    <w:rPr>
      <w:b/>
      <w:bCs/>
      <w:sz w:val="24"/>
      <w:szCs w:val="24"/>
    </w:rPr>
  </w:style>
  <w:style w:type="paragraph" w:styleId="a9">
    <w:name w:val="Balloon Text"/>
    <w:basedOn w:val="a"/>
    <w:link w:val="Char3"/>
    <w:rsid w:val="000E2CE7"/>
    <w:rPr>
      <w:sz w:val="18"/>
      <w:szCs w:val="18"/>
    </w:rPr>
  </w:style>
  <w:style w:type="character" w:customStyle="1" w:styleId="Char3">
    <w:name w:val="批注框文本 Char"/>
    <w:basedOn w:val="a0"/>
    <w:link w:val="a9"/>
    <w:rsid w:val="000E2CE7"/>
    <w:rPr>
      <w:sz w:val="18"/>
      <w:szCs w:val="18"/>
    </w:rPr>
  </w:style>
  <w:style w:type="character" w:styleId="aa">
    <w:name w:val="Hyperlink"/>
    <w:basedOn w:val="a0"/>
    <w:unhideWhenUsed/>
    <w:rsid w:val="00205C38"/>
    <w:rPr>
      <w:color w:val="0000FF" w:themeColor="hyperlink"/>
      <w:u w:val="single"/>
    </w:rPr>
  </w:style>
  <w:style w:type="character" w:customStyle="1" w:styleId="1">
    <w:name w:val="Ανεπίλυτη αναφορά1"/>
    <w:basedOn w:val="a0"/>
    <w:uiPriority w:val="99"/>
    <w:semiHidden/>
    <w:unhideWhenUsed/>
    <w:rsid w:val="00205C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C48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48AE"/>
    <w:rPr>
      <w:sz w:val="18"/>
      <w:szCs w:val="18"/>
    </w:rPr>
  </w:style>
  <w:style w:type="paragraph" w:styleId="a4">
    <w:name w:val="footer"/>
    <w:basedOn w:val="a"/>
    <w:link w:val="Char0"/>
    <w:uiPriority w:val="99"/>
    <w:rsid w:val="00BC48AE"/>
    <w:pPr>
      <w:tabs>
        <w:tab w:val="center" w:pos="4153"/>
        <w:tab w:val="right" w:pos="8306"/>
      </w:tabs>
      <w:snapToGrid w:val="0"/>
    </w:pPr>
    <w:rPr>
      <w:sz w:val="18"/>
      <w:szCs w:val="18"/>
    </w:rPr>
  </w:style>
  <w:style w:type="character" w:customStyle="1" w:styleId="Char0">
    <w:name w:val="页脚 Char"/>
    <w:basedOn w:val="a0"/>
    <w:link w:val="a4"/>
    <w:uiPriority w:val="99"/>
    <w:rsid w:val="00BC48AE"/>
    <w:rPr>
      <w:sz w:val="18"/>
      <w:szCs w:val="18"/>
    </w:rPr>
  </w:style>
  <w:style w:type="paragraph" w:styleId="a5">
    <w:name w:val="Normal (Web)"/>
    <w:basedOn w:val="a"/>
    <w:uiPriority w:val="99"/>
    <w:unhideWhenUsed/>
    <w:rsid w:val="00B81FB9"/>
    <w:pPr>
      <w:spacing w:before="100" w:beforeAutospacing="1" w:after="100" w:afterAutospacing="1"/>
    </w:pPr>
    <w:rPr>
      <w:rFonts w:ascii="宋体" w:eastAsia="宋体" w:hAnsi="宋体" w:cs="宋体"/>
      <w:lang w:eastAsia="zh-CN"/>
    </w:rPr>
  </w:style>
  <w:style w:type="character" w:styleId="a6">
    <w:name w:val="annotation reference"/>
    <w:basedOn w:val="a0"/>
    <w:rsid w:val="000E2CE7"/>
    <w:rPr>
      <w:sz w:val="21"/>
      <w:szCs w:val="21"/>
    </w:rPr>
  </w:style>
  <w:style w:type="paragraph" w:styleId="a7">
    <w:name w:val="annotation text"/>
    <w:basedOn w:val="a"/>
    <w:link w:val="Char1"/>
    <w:rsid w:val="000E2CE7"/>
  </w:style>
  <w:style w:type="character" w:customStyle="1" w:styleId="Char1">
    <w:name w:val="批注文字 Char"/>
    <w:basedOn w:val="a0"/>
    <w:link w:val="a7"/>
    <w:rsid w:val="000E2CE7"/>
    <w:rPr>
      <w:sz w:val="24"/>
      <w:szCs w:val="24"/>
    </w:rPr>
  </w:style>
  <w:style w:type="paragraph" w:styleId="a8">
    <w:name w:val="annotation subject"/>
    <w:basedOn w:val="a7"/>
    <w:next w:val="a7"/>
    <w:link w:val="Char2"/>
    <w:rsid w:val="000E2CE7"/>
    <w:rPr>
      <w:b/>
      <w:bCs/>
    </w:rPr>
  </w:style>
  <w:style w:type="character" w:customStyle="1" w:styleId="Char2">
    <w:name w:val="批注主题 Char"/>
    <w:basedOn w:val="Char1"/>
    <w:link w:val="a8"/>
    <w:rsid w:val="000E2CE7"/>
    <w:rPr>
      <w:b/>
      <w:bCs/>
      <w:sz w:val="24"/>
      <w:szCs w:val="24"/>
    </w:rPr>
  </w:style>
  <w:style w:type="paragraph" w:styleId="a9">
    <w:name w:val="Balloon Text"/>
    <w:basedOn w:val="a"/>
    <w:link w:val="Char3"/>
    <w:rsid w:val="000E2CE7"/>
    <w:rPr>
      <w:sz w:val="18"/>
      <w:szCs w:val="18"/>
    </w:rPr>
  </w:style>
  <w:style w:type="character" w:customStyle="1" w:styleId="Char3">
    <w:name w:val="批注框文本 Char"/>
    <w:basedOn w:val="a0"/>
    <w:link w:val="a9"/>
    <w:rsid w:val="000E2CE7"/>
    <w:rPr>
      <w:sz w:val="18"/>
      <w:szCs w:val="18"/>
    </w:rPr>
  </w:style>
  <w:style w:type="character" w:styleId="aa">
    <w:name w:val="Hyperlink"/>
    <w:basedOn w:val="a0"/>
    <w:unhideWhenUsed/>
    <w:rsid w:val="00205C38"/>
    <w:rPr>
      <w:color w:val="0000FF" w:themeColor="hyperlink"/>
      <w:u w:val="single"/>
    </w:rPr>
  </w:style>
  <w:style w:type="character" w:customStyle="1" w:styleId="1">
    <w:name w:val="Ανεπίλυτη αναφορά1"/>
    <w:basedOn w:val="a0"/>
    <w:uiPriority w:val="99"/>
    <w:semiHidden/>
    <w:unhideWhenUsed/>
    <w:rsid w:val="00205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3032">
      <w:bodyDiv w:val="1"/>
      <w:marLeft w:val="0"/>
      <w:marRight w:val="0"/>
      <w:marTop w:val="0"/>
      <w:marBottom w:val="0"/>
      <w:divBdr>
        <w:top w:val="none" w:sz="0" w:space="0" w:color="auto"/>
        <w:left w:val="none" w:sz="0" w:space="0" w:color="auto"/>
        <w:bottom w:val="none" w:sz="0" w:space="0" w:color="auto"/>
        <w:right w:val="none" w:sz="0" w:space="0" w:color="auto"/>
      </w:divBdr>
    </w:div>
    <w:div w:id="488863021">
      <w:bodyDiv w:val="1"/>
      <w:marLeft w:val="0"/>
      <w:marRight w:val="0"/>
      <w:marTop w:val="0"/>
      <w:marBottom w:val="0"/>
      <w:divBdr>
        <w:top w:val="none" w:sz="0" w:space="0" w:color="auto"/>
        <w:left w:val="none" w:sz="0" w:space="0" w:color="auto"/>
        <w:bottom w:val="none" w:sz="0" w:space="0" w:color="auto"/>
        <w:right w:val="none" w:sz="0" w:space="0" w:color="auto"/>
      </w:divBdr>
    </w:div>
    <w:div w:id="626156028">
      <w:bodyDiv w:val="1"/>
      <w:marLeft w:val="0"/>
      <w:marRight w:val="0"/>
      <w:marTop w:val="0"/>
      <w:marBottom w:val="0"/>
      <w:divBdr>
        <w:top w:val="none" w:sz="0" w:space="0" w:color="auto"/>
        <w:left w:val="none" w:sz="0" w:space="0" w:color="auto"/>
        <w:bottom w:val="none" w:sz="0" w:space="0" w:color="auto"/>
        <w:right w:val="none" w:sz="0" w:space="0" w:color="auto"/>
      </w:divBdr>
    </w:div>
    <w:div w:id="1257134527">
      <w:bodyDiv w:val="1"/>
      <w:marLeft w:val="0"/>
      <w:marRight w:val="0"/>
      <w:marTop w:val="0"/>
      <w:marBottom w:val="0"/>
      <w:divBdr>
        <w:top w:val="none" w:sz="0" w:space="0" w:color="auto"/>
        <w:left w:val="none" w:sz="0" w:space="0" w:color="auto"/>
        <w:bottom w:val="none" w:sz="0" w:space="0" w:color="auto"/>
        <w:right w:val="none" w:sz="0" w:space="0" w:color="auto"/>
      </w:divBdr>
    </w:div>
    <w:div w:id="1289163348">
      <w:bodyDiv w:val="1"/>
      <w:marLeft w:val="0"/>
      <w:marRight w:val="0"/>
      <w:marTop w:val="0"/>
      <w:marBottom w:val="0"/>
      <w:divBdr>
        <w:top w:val="none" w:sz="0" w:space="0" w:color="auto"/>
        <w:left w:val="none" w:sz="0" w:space="0" w:color="auto"/>
        <w:bottom w:val="none" w:sz="0" w:space="0" w:color="auto"/>
        <w:right w:val="none" w:sz="0" w:space="0" w:color="auto"/>
      </w:divBdr>
    </w:div>
    <w:div w:id="149838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docplayer.gr/203907457-Kypriaki-dimokratia-ypoyrgeio-ygeias.html"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wjgnet.com/1007-9327/full/v27/i31/5219.ht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9096</Words>
  <Characters>51848</Characters>
  <Application>Microsoft Office Word</Application>
  <DocSecurity>0</DocSecurity>
  <Lines>432</Lines>
  <Paragraphs>121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2021-07-19T19:06:00Z</dcterms:created>
  <dcterms:modified xsi:type="dcterms:W3CDTF">2021-08-17T11:18:00Z</dcterms:modified>
</cp:coreProperties>
</file>