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8530B" w14:textId="77777777" w:rsidR="00A77B3E" w:rsidRDefault="0032321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A26BFF0" w14:textId="77777777" w:rsidR="00A77B3E" w:rsidRDefault="0032321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64238</w:t>
      </w:r>
    </w:p>
    <w:p w14:paraId="7B9E2616" w14:textId="77777777" w:rsidR="00A77B3E" w:rsidRDefault="0032321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SCIENTOMETRICS</w:t>
      </w:r>
    </w:p>
    <w:p w14:paraId="7D281A44" w14:textId="77777777" w:rsidR="00A77B3E" w:rsidRDefault="00A77B3E">
      <w:pPr>
        <w:spacing w:line="360" w:lineRule="auto"/>
        <w:jc w:val="both"/>
      </w:pPr>
    </w:p>
    <w:p w14:paraId="0684A1B6" w14:textId="77777777" w:rsidR="00A77B3E" w:rsidRDefault="00323211">
      <w:pPr>
        <w:spacing w:line="360" w:lineRule="auto"/>
        <w:jc w:val="both"/>
      </w:pPr>
      <w:r>
        <w:rPr>
          <w:rFonts w:ascii="Book Antiqua" w:eastAsia="Book Antiqua" w:hAnsi="Book Antiqua" w:cs="Book Antiqua"/>
          <w:b/>
          <w:color w:val="000000"/>
        </w:rPr>
        <w:t>Immunotherapy after liver transplantation: Where are we now?</w:t>
      </w:r>
    </w:p>
    <w:p w14:paraId="293C7219" w14:textId="77777777" w:rsidR="00A77B3E" w:rsidRDefault="00A77B3E">
      <w:pPr>
        <w:spacing w:line="360" w:lineRule="auto"/>
        <w:jc w:val="both"/>
      </w:pPr>
    </w:p>
    <w:p w14:paraId="0EF1FEA7" w14:textId="77777777" w:rsidR="00A77B3E" w:rsidRDefault="005B743A">
      <w:pPr>
        <w:spacing w:line="360" w:lineRule="auto"/>
        <w:jc w:val="both"/>
      </w:pPr>
      <w:r>
        <w:rPr>
          <w:rFonts w:ascii="Book Antiqua" w:eastAsia="Book Antiqua" w:hAnsi="Book Antiqua" w:cs="Book Antiqua"/>
          <w:color w:val="000000"/>
        </w:rPr>
        <w:t xml:space="preserve">Au </w:t>
      </w:r>
      <w:r>
        <w:rPr>
          <w:rFonts w:ascii="Book Antiqua" w:hAnsi="Book Antiqua" w:cs="Book Antiqua" w:hint="eastAsia"/>
          <w:color w:val="000000"/>
          <w:lang w:eastAsia="zh-CN"/>
        </w:rPr>
        <w:t xml:space="preserve">KP </w:t>
      </w:r>
      <w:r w:rsidRPr="005B743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23211">
        <w:rPr>
          <w:rFonts w:ascii="Book Antiqua" w:eastAsia="Book Antiqua" w:hAnsi="Book Antiqua" w:cs="Book Antiqua"/>
          <w:color w:val="000000"/>
        </w:rPr>
        <w:t>Immunotherapy after liver transplantation</w:t>
      </w:r>
    </w:p>
    <w:p w14:paraId="74C310C6" w14:textId="77777777" w:rsidR="00A77B3E" w:rsidRDefault="00A77B3E">
      <w:pPr>
        <w:spacing w:line="360" w:lineRule="auto"/>
        <w:jc w:val="both"/>
      </w:pPr>
    </w:p>
    <w:p w14:paraId="7A678066" w14:textId="77777777" w:rsidR="00A77B3E" w:rsidRDefault="00323211">
      <w:pPr>
        <w:spacing w:line="360" w:lineRule="auto"/>
        <w:jc w:val="both"/>
      </w:pPr>
      <w:r>
        <w:rPr>
          <w:rFonts w:ascii="Book Antiqua" w:eastAsia="Book Antiqua" w:hAnsi="Book Antiqua" w:cs="Book Antiqua"/>
          <w:color w:val="000000"/>
        </w:rPr>
        <w:t xml:space="preserve">Kin Pan Au, Kenneth Siu Ho </w:t>
      </w:r>
      <w:proofErr w:type="spellStart"/>
      <w:r>
        <w:rPr>
          <w:rFonts w:ascii="Book Antiqua" w:eastAsia="Book Antiqua" w:hAnsi="Book Antiqua" w:cs="Book Antiqua"/>
          <w:color w:val="000000"/>
        </w:rPr>
        <w:t>Chok</w:t>
      </w:r>
      <w:proofErr w:type="spellEnd"/>
    </w:p>
    <w:p w14:paraId="6FB5CEA6" w14:textId="77777777" w:rsidR="00A77B3E" w:rsidRDefault="00A77B3E">
      <w:pPr>
        <w:spacing w:line="360" w:lineRule="auto"/>
        <w:jc w:val="both"/>
      </w:pPr>
    </w:p>
    <w:p w14:paraId="2CC5B16A" w14:textId="36DAF74F" w:rsidR="00A77B3E" w:rsidRDefault="00323211">
      <w:pPr>
        <w:spacing w:line="360" w:lineRule="auto"/>
        <w:jc w:val="both"/>
      </w:pPr>
      <w:r>
        <w:rPr>
          <w:rFonts w:ascii="Book Antiqua" w:eastAsia="Book Antiqua" w:hAnsi="Book Antiqua" w:cs="Book Antiqua"/>
          <w:b/>
          <w:bCs/>
          <w:color w:val="000000"/>
        </w:rPr>
        <w:t xml:space="preserve">Kin Pan Au, </w:t>
      </w:r>
      <w:r>
        <w:rPr>
          <w:rFonts w:ascii="Book Antiqua" w:eastAsia="Book Antiqua" w:hAnsi="Book Antiqua" w:cs="Book Antiqua"/>
          <w:color w:val="000000"/>
        </w:rPr>
        <w:t>Department of Surgery, Queen Mary Hospital,</w:t>
      </w:r>
      <w:r w:rsidR="00A918E7">
        <w:rPr>
          <w:rFonts w:ascii="Book Antiqua" w:eastAsia="Book Antiqua" w:hAnsi="Book Antiqua" w:cs="Book Antiqua"/>
          <w:color w:val="000000"/>
        </w:rPr>
        <w:t xml:space="preserve"> The University of Hong Kong,</w:t>
      </w:r>
      <w:r>
        <w:rPr>
          <w:rFonts w:ascii="Book Antiqua" w:eastAsia="Book Antiqua" w:hAnsi="Book Antiqua" w:cs="Book Antiqua"/>
          <w:color w:val="000000"/>
        </w:rPr>
        <w:t xml:space="preserve"> Hong Kong, China</w:t>
      </w:r>
    </w:p>
    <w:p w14:paraId="3733F3C5" w14:textId="77777777" w:rsidR="00A77B3E" w:rsidRDefault="00A77B3E">
      <w:pPr>
        <w:spacing w:line="360" w:lineRule="auto"/>
        <w:jc w:val="both"/>
      </w:pPr>
    </w:p>
    <w:p w14:paraId="5F1B9240" w14:textId="77777777" w:rsidR="00A77B3E" w:rsidRDefault="00323211">
      <w:pPr>
        <w:spacing w:line="360" w:lineRule="auto"/>
        <w:jc w:val="both"/>
      </w:pPr>
      <w:r>
        <w:rPr>
          <w:rFonts w:ascii="Book Antiqua" w:eastAsia="Book Antiqua" w:hAnsi="Book Antiqua" w:cs="Book Antiqua"/>
          <w:b/>
          <w:bCs/>
          <w:color w:val="000000"/>
        </w:rPr>
        <w:t xml:space="preserve">Kenneth Siu Ho </w:t>
      </w:r>
      <w:proofErr w:type="spellStart"/>
      <w:r>
        <w:rPr>
          <w:rFonts w:ascii="Book Antiqua" w:eastAsia="Book Antiqua" w:hAnsi="Book Antiqua" w:cs="Book Antiqua"/>
          <w:b/>
          <w:bCs/>
          <w:color w:val="000000"/>
        </w:rPr>
        <w:t>Chok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and State Key Laboratory for Liver Research, The University of Hong Kong, Hong Kong, China</w:t>
      </w:r>
    </w:p>
    <w:p w14:paraId="3FC6783E" w14:textId="77777777" w:rsidR="00A77B3E" w:rsidRDefault="00A77B3E">
      <w:pPr>
        <w:spacing w:line="360" w:lineRule="auto"/>
        <w:jc w:val="both"/>
      </w:pPr>
    </w:p>
    <w:p w14:paraId="3BFFB7F1" w14:textId="77777777" w:rsidR="00A77B3E" w:rsidRDefault="0032321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KSH proposed the study</w:t>
      </w:r>
      <w:r w:rsidR="005B743A">
        <w:rPr>
          <w:rFonts w:ascii="Book Antiqua" w:hAnsi="Book Antiqua" w:cs="Book Antiqua" w:hint="eastAsia"/>
          <w:color w:val="000000"/>
          <w:lang w:eastAsia="zh-CN"/>
        </w:rPr>
        <w:t>;</w:t>
      </w:r>
      <w:r>
        <w:rPr>
          <w:rFonts w:ascii="Book Antiqua" w:eastAsia="Book Antiqua" w:hAnsi="Book Antiqua" w:cs="Book Antiqua"/>
          <w:color w:val="000000"/>
        </w:rPr>
        <w:t xml:space="preserve"> Au KP and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KSH conducted the study and wrote up the manuscript.</w:t>
      </w:r>
    </w:p>
    <w:p w14:paraId="5C407516" w14:textId="77777777" w:rsidR="00A77B3E" w:rsidRDefault="00A77B3E">
      <w:pPr>
        <w:spacing w:line="360" w:lineRule="auto"/>
        <w:jc w:val="both"/>
      </w:pPr>
    </w:p>
    <w:p w14:paraId="2FD8B358" w14:textId="3DA82085" w:rsidR="00A77B3E" w:rsidRDefault="00323211">
      <w:pPr>
        <w:spacing w:line="360" w:lineRule="auto"/>
        <w:jc w:val="both"/>
      </w:pPr>
      <w:r>
        <w:rPr>
          <w:rFonts w:ascii="Book Antiqua" w:eastAsia="Book Antiqua" w:hAnsi="Book Antiqua" w:cs="Book Antiqua"/>
          <w:b/>
          <w:bCs/>
          <w:color w:val="000000"/>
        </w:rPr>
        <w:t xml:space="preserve">Corresponding author: Kenneth Siu Ho </w:t>
      </w:r>
      <w:proofErr w:type="spellStart"/>
      <w:r>
        <w:rPr>
          <w:rFonts w:ascii="Book Antiqua" w:eastAsia="Book Antiqua" w:hAnsi="Book Antiqua" w:cs="Book Antiqua"/>
          <w:b/>
          <w:bCs/>
          <w:color w:val="000000"/>
        </w:rPr>
        <w:t>Chok</w:t>
      </w:r>
      <w:proofErr w:type="spellEnd"/>
      <w:r>
        <w:rPr>
          <w:rFonts w:ascii="Book Antiqua" w:eastAsia="Book Antiqua" w:hAnsi="Book Antiqua" w:cs="Book Antiqua"/>
          <w:b/>
          <w:bCs/>
          <w:color w:val="000000"/>
        </w:rPr>
        <w:t xml:space="preserve">, FACS, FRCS (Ed), MBBS, MD, MS, Associate Professor, </w:t>
      </w:r>
      <w:r>
        <w:rPr>
          <w:rFonts w:ascii="Book Antiqua" w:eastAsia="Book Antiqua" w:hAnsi="Book Antiqua" w:cs="Book Antiqua"/>
          <w:color w:val="000000"/>
        </w:rPr>
        <w:t xml:space="preserve">Department of Surgery and State Key Laboratory for Liver Research, The University of Hong Kong, 102 </w:t>
      </w:r>
      <w:proofErr w:type="spellStart"/>
      <w:r>
        <w:rPr>
          <w:rFonts w:ascii="Book Antiqua" w:eastAsia="Book Antiqua" w:hAnsi="Book Antiqua" w:cs="Book Antiqua"/>
          <w:color w:val="000000"/>
        </w:rPr>
        <w:t>Pok</w:t>
      </w:r>
      <w:proofErr w:type="spellEnd"/>
      <w:r>
        <w:rPr>
          <w:rFonts w:ascii="Book Antiqua" w:eastAsia="Book Antiqua" w:hAnsi="Book Antiqua" w:cs="Book Antiqua"/>
          <w:color w:val="000000"/>
        </w:rPr>
        <w:t xml:space="preserve"> Fu Lam Road, Hong Kong, China. kennethchok@gmail.com</w:t>
      </w:r>
    </w:p>
    <w:p w14:paraId="27651575" w14:textId="77777777" w:rsidR="00A77B3E" w:rsidRDefault="00A77B3E">
      <w:pPr>
        <w:spacing w:line="360" w:lineRule="auto"/>
        <w:jc w:val="both"/>
      </w:pPr>
    </w:p>
    <w:p w14:paraId="6BF4DEDA" w14:textId="77777777" w:rsidR="00A77B3E" w:rsidRDefault="0032321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14, 2021</w:t>
      </w:r>
    </w:p>
    <w:p w14:paraId="2C1637A0" w14:textId="77777777" w:rsidR="00A77B3E" w:rsidRDefault="0032321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25, 2021</w:t>
      </w:r>
    </w:p>
    <w:p w14:paraId="6B60B44A" w14:textId="4FA65E34" w:rsidR="00A77B3E" w:rsidRDefault="00323211">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72471B">
        <w:rPr>
          <w:rFonts w:ascii="Book Antiqua" w:eastAsia="SimSun" w:hAnsi="Book Antiqua" w:hint="eastAsia"/>
          <w:color w:val="000000" w:themeColor="text1"/>
        </w:rPr>
        <w:t>Au</w:t>
      </w:r>
      <w:r w:rsidR="0072471B">
        <w:rPr>
          <w:rFonts w:ascii="Book Antiqua" w:eastAsia="SimSun" w:hAnsi="Book Antiqua"/>
          <w:color w:val="000000" w:themeColor="text1"/>
        </w:rPr>
        <w:t>gust</w:t>
      </w:r>
      <w:r w:rsidR="0072471B" w:rsidRPr="00F06907">
        <w:rPr>
          <w:rFonts w:ascii="Book Antiqua" w:eastAsia="SimSun" w:hAnsi="Book Antiqua"/>
          <w:color w:val="000000" w:themeColor="text1"/>
        </w:rPr>
        <w:t xml:space="preserve"> </w:t>
      </w:r>
      <w:r w:rsidR="0072471B">
        <w:rPr>
          <w:rFonts w:ascii="Book Antiqua" w:eastAsia="SimSun" w:hAnsi="Book Antiqua"/>
          <w:color w:val="000000" w:themeColor="text1"/>
        </w:rPr>
        <w:t>4</w:t>
      </w:r>
      <w:r w:rsidR="0072471B" w:rsidRPr="00F06907">
        <w:rPr>
          <w:rFonts w:ascii="Book Antiqua" w:eastAsia="SimSun" w:hAnsi="Book Antiqua"/>
          <w:color w:val="000000" w:themeColor="text1"/>
        </w:rPr>
        <w:t>, 2021</w:t>
      </w:r>
      <w:bookmarkEnd w:id="0"/>
      <w:bookmarkEnd w:id="1"/>
      <w:bookmarkEnd w:id="2"/>
    </w:p>
    <w:p w14:paraId="77F15970" w14:textId="77777777" w:rsidR="00A77B3E" w:rsidRDefault="00323211">
      <w:pPr>
        <w:spacing w:line="360" w:lineRule="auto"/>
        <w:jc w:val="both"/>
      </w:pPr>
      <w:r>
        <w:rPr>
          <w:rFonts w:ascii="Book Antiqua" w:eastAsia="Book Antiqua" w:hAnsi="Book Antiqua" w:cs="Book Antiqua"/>
          <w:b/>
          <w:bCs/>
          <w:color w:val="000000"/>
        </w:rPr>
        <w:t xml:space="preserve">Published online: </w:t>
      </w:r>
    </w:p>
    <w:p w14:paraId="010126E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43D760F" w14:textId="77777777" w:rsidR="00A77B3E" w:rsidRDefault="00323211">
      <w:pPr>
        <w:spacing w:line="360" w:lineRule="auto"/>
        <w:jc w:val="both"/>
      </w:pPr>
      <w:r>
        <w:rPr>
          <w:rFonts w:ascii="Book Antiqua" w:eastAsia="Book Antiqua" w:hAnsi="Book Antiqua" w:cs="Book Antiqua"/>
          <w:b/>
          <w:color w:val="000000"/>
        </w:rPr>
        <w:lastRenderedPageBreak/>
        <w:t>Abstract</w:t>
      </w:r>
    </w:p>
    <w:p w14:paraId="64E6DBA4" w14:textId="77777777" w:rsidR="00A77B3E" w:rsidRDefault="00323211">
      <w:pPr>
        <w:spacing w:line="360" w:lineRule="auto"/>
        <w:jc w:val="both"/>
      </w:pPr>
      <w:r>
        <w:rPr>
          <w:rFonts w:ascii="Book Antiqua" w:eastAsia="Book Antiqua" w:hAnsi="Book Antiqua" w:cs="Book Antiqua"/>
          <w:color w:val="000000"/>
        </w:rPr>
        <w:t>BACKGROUND</w:t>
      </w:r>
    </w:p>
    <w:p w14:paraId="0784FEC8" w14:textId="4A138067" w:rsidR="00A77B3E" w:rsidRDefault="00323211">
      <w:pPr>
        <w:spacing w:line="360" w:lineRule="auto"/>
        <w:jc w:val="both"/>
      </w:pPr>
      <w:r>
        <w:rPr>
          <w:rFonts w:ascii="Book Antiqua" w:eastAsia="Book Antiqua" w:hAnsi="Book Antiqua" w:cs="Book Antiqua"/>
          <w:color w:val="000000"/>
          <w:szCs w:val="22"/>
        </w:rPr>
        <w:t xml:space="preserve">There is limited evidence on </w:t>
      </w:r>
      <w:r w:rsidR="00E91F1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safety of immunotherapy use after liver transplantation and its efficacy </w:t>
      </w:r>
      <w:r w:rsidR="00E91F18">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 xml:space="preserve">treating post-liver transplant </w:t>
      </w:r>
      <w:r w:rsidR="005B743A">
        <w:rPr>
          <w:rFonts w:ascii="Book Antiqua" w:eastAsia="Book Antiqua" w:hAnsi="Book Antiqua" w:cs="Book Antiqua"/>
          <w:color w:val="000000"/>
          <w:szCs w:val="22"/>
        </w:rPr>
        <w:t>hepatocellular carcinoma (HCC)</w:t>
      </w:r>
      <w:r>
        <w:rPr>
          <w:rFonts w:ascii="Book Antiqua" w:eastAsia="Book Antiqua" w:hAnsi="Book Antiqua" w:cs="Book Antiqua"/>
          <w:color w:val="000000"/>
          <w:szCs w:val="22"/>
        </w:rPr>
        <w:t xml:space="preserve"> recurrence.</w:t>
      </w:r>
    </w:p>
    <w:p w14:paraId="142EF282" w14:textId="77777777" w:rsidR="00A77B3E" w:rsidRDefault="00A77B3E">
      <w:pPr>
        <w:spacing w:line="360" w:lineRule="auto"/>
        <w:jc w:val="both"/>
      </w:pPr>
    </w:p>
    <w:p w14:paraId="681A3360" w14:textId="77777777" w:rsidR="00A77B3E" w:rsidRDefault="00323211">
      <w:pPr>
        <w:spacing w:line="360" w:lineRule="auto"/>
        <w:jc w:val="both"/>
      </w:pPr>
      <w:r>
        <w:rPr>
          <w:rFonts w:ascii="Book Antiqua" w:eastAsia="Book Antiqua" w:hAnsi="Book Antiqua" w:cs="Book Antiqua"/>
          <w:color w:val="000000"/>
        </w:rPr>
        <w:t>AIM</w:t>
      </w:r>
    </w:p>
    <w:p w14:paraId="5031D506" w14:textId="35844057" w:rsidR="00A77B3E" w:rsidRDefault="00323211">
      <w:pPr>
        <w:spacing w:line="360" w:lineRule="auto"/>
        <w:jc w:val="both"/>
      </w:pPr>
      <w:r>
        <w:rPr>
          <w:rFonts w:ascii="Book Antiqua" w:eastAsia="Book Antiqua" w:hAnsi="Book Antiqua" w:cs="Book Antiqua"/>
          <w:color w:val="000000"/>
        </w:rPr>
        <w:t xml:space="preserve">To assess the safety of immunotherapy after liver transplant and its efficacy </w:t>
      </w:r>
      <w:r w:rsidR="00E91F18">
        <w:rPr>
          <w:rFonts w:ascii="Book Antiqua" w:eastAsia="Book Antiqua" w:hAnsi="Book Antiqua" w:cs="Book Antiqua"/>
          <w:color w:val="000000"/>
        </w:rPr>
        <w:t xml:space="preserve">in </w:t>
      </w:r>
      <w:r>
        <w:rPr>
          <w:rFonts w:ascii="Book Antiqua" w:eastAsia="Book Antiqua" w:hAnsi="Book Antiqua" w:cs="Book Antiqua"/>
          <w:color w:val="000000"/>
        </w:rPr>
        <w:t>treating post</w:t>
      </w:r>
      <w:r w:rsidR="00E91F18">
        <w:rPr>
          <w:rFonts w:ascii="Book Antiqua" w:eastAsia="Book Antiqua" w:hAnsi="Book Antiqua" w:cs="Book Antiqua"/>
          <w:color w:val="000000"/>
        </w:rPr>
        <w:t>-</w:t>
      </w:r>
      <w:r>
        <w:rPr>
          <w:rFonts w:ascii="Book Antiqua" w:eastAsia="Book Antiqua" w:hAnsi="Book Antiqua" w:cs="Book Antiqua"/>
          <w:color w:val="000000"/>
        </w:rPr>
        <w:t>liver transplant HCC recurrence.</w:t>
      </w:r>
    </w:p>
    <w:p w14:paraId="22C61748" w14:textId="77777777" w:rsidR="00A77B3E" w:rsidRDefault="00A77B3E">
      <w:pPr>
        <w:spacing w:line="360" w:lineRule="auto"/>
        <w:jc w:val="both"/>
      </w:pPr>
    </w:p>
    <w:p w14:paraId="2477DF4D" w14:textId="77777777" w:rsidR="00A77B3E" w:rsidRDefault="00323211">
      <w:pPr>
        <w:spacing w:line="360" w:lineRule="auto"/>
        <w:jc w:val="both"/>
      </w:pPr>
      <w:r>
        <w:rPr>
          <w:rFonts w:ascii="Book Antiqua" w:eastAsia="Book Antiqua" w:hAnsi="Book Antiqua" w:cs="Book Antiqua"/>
          <w:color w:val="000000"/>
        </w:rPr>
        <w:t>METHODS</w:t>
      </w:r>
    </w:p>
    <w:p w14:paraId="25BE6504" w14:textId="11A8706D" w:rsidR="00A77B3E" w:rsidRDefault="00323211">
      <w:pPr>
        <w:spacing w:line="360" w:lineRule="auto"/>
        <w:jc w:val="both"/>
      </w:pPr>
      <w:r>
        <w:rPr>
          <w:rFonts w:ascii="Book Antiqua" w:eastAsia="Book Antiqua" w:hAnsi="Book Antiqua" w:cs="Book Antiqua"/>
          <w:color w:val="000000"/>
          <w:szCs w:val="22"/>
        </w:rPr>
        <w:t>A literature review was performed to identify patients with prior liver transplantation and subsequent immunotherapy. We reviewed the rejection rate and risk factors of rejection. In patients treated for HCC, the oncological outcomes were evaluated including objective response rate, progression-free survival</w:t>
      </w:r>
      <w:r w:rsidR="00E91F18">
        <w:rPr>
          <w:rFonts w:ascii="Book Antiqua" w:eastAsia="Book Antiqua" w:hAnsi="Book Antiqua" w:cs="Book Antiqua"/>
          <w:color w:val="000000"/>
          <w:szCs w:val="22"/>
        </w:rPr>
        <w:t xml:space="preserve"> (PFS),</w:t>
      </w:r>
      <w:r>
        <w:rPr>
          <w:rFonts w:ascii="Book Antiqua" w:eastAsia="Book Antiqua" w:hAnsi="Book Antiqua" w:cs="Book Antiqua"/>
          <w:color w:val="000000"/>
          <w:szCs w:val="22"/>
        </w:rPr>
        <w:t xml:space="preserve"> and overall survival</w:t>
      </w:r>
      <w:r w:rsidR="00E91F18">
        <w:rPr>
          <w:rFonts w:ascii="Book Antiqua" w:eastAsia="Book Antiqua" w:hAnsi="Book Antiqua" w:cs="Book Antiqua"/>
          <w:color w:val="000000"/>
          <w:szCs w:val="22"/>
        </w:rPr>
        <w:t xml:space="preserve"> (OS)</w:t>
      </w:r>
      <w:r>
        <w:rPr>
          <w:rFonts w:ascii="Book Antiqua" w:eastAsia="Book Antiqua" w:hAnsi="Book Antiqua" w:cs="Book Antiqua"/>
          <w:color w:val="000000"/>
          <w:szCs w:val="22"/>
        </w:rPr>
        <w:t>.</w:t>
      </w:r>
    </w:p>
    <w:p w14:paraId="14360E57" w14:textId="77777777" w:rsidR="00A77B3E" w:rsidRDefault="00A77B3E">
      <w:pPr>
        <w:spacing w:line="360" w:lineRule="auto"/>
        <w:jc w:val="both"/>
      </w:pPr>
    </w:p>
    <w:p w14:paraId="78D0E8CF" w14:textId="77777777" w:rsidR="00A77B3E" w:rsidRDefault="00323211">
      <w:pPr>
        <w:spacing w:line="360" w:lineRule="auto"/>
        <w:jc w:val="both"/>
      </w:pPr>
      <w:r>
        <w:rPr>
          <w:rFonts w:ascii="Book Antiqua" w:eastAsia="Book Antiqua" w:hAnsi="Book Antiqua" w:cs="Book Antiqua"/>
          <w:color w:val="000000"/>
        </w:rPr>
        <w:t>RESULTS</w:t>
      </w:r>
    </w:p>
    <w:p w14:paraId="018038CD" w14:textId="64EE48E5" w:rsidR="00A77B3E" w:rsidRDefault="00323211">
      <w:pPr>
        <w:spacing w:line="360" w:lineRule="auto"/>
        <w:jc w:val="both"/>
      </w:pPr>
      <w:r>
        <w:rPr>
          <w:rFonts w:ascii="Book Antiqua" w:eastAsia="Book Antiqua" w:hAnsi="Book Antiqua" w:cs="Book Antiqua"/>
          <w:color w:val="000000"/>
          <w:szCs w:val="22"/>
        </w:rPr>
        <w:t xml:space="preserve">We identified 25 patients from 16 publications and 3 patients from our institutional database (total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28). The rejection rate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9). Early mortality occurred in 21%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w:t>
      </w:r>
      <w:r w:rsidR="00E91F18">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 xml:space="preserve">mostly related to acute rejection (18%,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 Patients who developed acute rejection were given immunotherapy earlier after transplantation (median 2.9 </w:t>
      </w:r>
      <w:r w:rsidR="005B743A">
        <w:rPr>
          <w:rFonts w:ascii="Book Antiqua" w:eastAsia="Book Antiqua" w:hAnsi="Book Antiqua" w:cs="Book Antiqua"/>
          <w:color w:val="000000"/>
          <w:szCs w:val="22"/>
        </w:rPr>
        <w:t>years</w:t>
      </w:r>
      <w:r w:rsidR="005B743A" w:rsidRPr="005B743A">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5.3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their graft biopsies might be more frequently </w:t>
      </w:r>
      <w:r w:rsidR="005B743A">
        <w:rPr>
          <w:rFonts w:ascii="Book Antiqua" w:eastAsia="Book Antiqua" w:hAnsi="Book Antiqua" w:cs="Book Antiqua"/>
          <w:color w:val="000000"/>
          <w:szCs w:val="22"/>
        </w:rPr>
        <w:t>programmed death ligand-1</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positive (100% </w:t>
      </w:r>
      <w:r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0.053). Their </w:t>
      </w:r>
      <w:r w:rsidR="00E91F18">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proofErr w:type="spellStart"/>
      <w:r w:rsidR="005B743A">
        <w:rPr>
          <w:rFonts w:ascii="Book Antiqua" w:eastAsia="Book Antiqua" w:hAnsi="Book Antiqua" w:cs="Book Antiqua"/>
          <w:color w:val="000000"/>
          <w:szCs w:val="22"/>
        </w:rPr>
        <w:t>mo</w:t>
      </w:r>
      <w:proofErr w:type="spellEnd"/>
      <w:r w:rsidR="005B743A" w:rsidRPr="005B743A">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3.5</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w:t>
      </w:r>
      <w:r w:rsidR="00E91F18">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0.1</w:t>
      </w:r>
      <w:r w:rsidR="005B743A" w:rsidRPr="005B743A">
        <w:rPr>
          <w:rFonts w:ascii="Book Antiqua" w:eastAsia="Book Antiqua" w:hAnsi="Book Antiqua" w:cs="Book Antiqua"/>
          <w:color w:val="000000"/>
          <w:szCs w:val="22"/>
        </w:rPr>
        <w:t xml:space="preserve"> </w:t>
      </w:r>
      <w:proofErr w:type="spellStart"/>
      <w:r w:rsidR="005B743A">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19.2</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compared inferiorly to patients without rejection. Among the 19 patients treated for HCC, </w:t>
      </w:r>
      <w:r w:rsidR="00E91F1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rejection rate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the overall objective response rate was 11%. The median </w:t>
      </w:r>
      <w:r w:rsidR="00E91F18">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and </w:t>
      </w:r>
      <w:r w:rsidR="00E91F18">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were 2.5</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1.0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7.3</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immunotherapy.</w:t>
      </w:r>
    </w:p>
    <w:p w14:paraId="2F0FBDA8" w14:textId="77777777" w:rsidR="00A77B3E" w:rsidRDefault="00A77B3E">
      <w:pPr>
        <w:spacing w:line="360" w:lineRule="auto"/>
        <w:jc w:val="both"/>
      </w:pPr>
    </w:p>
    <w:p w14:paraId="09EB9DD1" w14:textId="77777777" w:rsidR="00A77B3E" w:rsidRDefault="00323211">
      <w:pPr>
        <w:spacing w:line="360" w:lineRule="auto"/>
        <w:jc w:val="both"/>
      </w:pPr>
      <w:r>
        <w:rPr>
          <w:rFonts w:ascii="Book Antiqua" w:eastAsia="Book Antiqua" w:hAnsi="Book Antiqua" w:cs="Book Antiqua"/>
          <w:color w:val="000000"/>
        </w:rPr>
        <w:t>CONCLUSION</w:t>
      </w:r>
    </w:p>
    <w:p w14:paraId="2F121A5B" w14:textId="77777777" w:rsidR="00A77B3E" w:rsidRDefault="00323211">
      <w:pPr>
        <w:spacing w:line="360" w:lineRule="auto"/>
        <w:jc w:val="both"/>
      </w:pPr>
      <w:r>
        <w:rPr>
          <w:rFonts w:ascii="Book Antiqua" w:eastAsia="Book Antiqua" w:hAnsi="Book Antiqua" w:cs="Book Antiqua"/>
          <w:color w:val="000000"/>
          <w:szCs w:val="22"/>
        </w:rPr>
        <w:lastRenderedPageBreak/>
        <w:t>Rejection risk is the major obstacle to immunotherapy use in liver transplant recipients. Further studies on the potential risk factors of rejection are warranted.</w:t>
      </w:r>
    </w:p>
    <w:p w14:paraId="6489D276" w14:textId="77777777" w:rsidR="00A77B3E" w:rsidRDefault="00A77B3E">
      <w:pPr>
        <w:spacing w:line="360" w:lineRule="auto"/>
        <w:jc w:val="both"/>
      </w:pPr>
    </w:p>
    <w:p w14:paraId="165BE04F" w14:textId="77777777" w:rsidR="00A77B3E" w:rsidRDefault="0032321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transplant; </w:t>
      </w:r>
      <w:r w:rsidR="005B743A">
        <w:rPr>
          <w:rFonts w:ascii="Book Antiqua" w:hAnsi="Book Antiqua" w:cs="Book Antiqua" w:hint="eastAsia"/>
          <w:color w:val="000000"/>
          <w:lang w:eastAsia="zh-CN"/>
        </w:rPr>
        <w:t>H</w:t>
      </w:r>
      <w:r>
        <w:rPr>
          <w:rFonts w:ascii="Book Antiqua" w:eastAsia="Book Antiqua" w:hAnsi="Book Antiqua" w:cs="Book Antiqua"/>
          <w:color w:val="000000"/>
        </w:rPr>
        <w:t xml:space="preserve">epatocellular carcinoma; </w:t>
      </w:r>
      <w:r w:rsidR="005B743A">
        <w:rPr>
          <w:rFonts w:ascii="Book Antiqua" w:hAnsi="Book Antiqua" w:cs="Book Antiqua" w:hint="eastAsia"/>
          <w:color w:val="000000"/>
          <w:lang w:eastAsia="zh-CN"/>
        </w:rPr>
        <w:t>R</w:t>
      </w:r>
      <w:r>
        <w:rPr>
          <w:rFonts w:ascii="Book Antiqua" w:eastAsia="Book Antiqua" w:hAnsi="Book Antiqua" w:cs="Book Antiqua"/>
          <w:color w:val="000000"/>
        </w:rPr>
        <w:t xml:space="preserve">ecurrence; </w:t>
      </w:r>
      <w:r w:rsidR="005B743A">
        <w:rPr>
          <w:rFonts w:ascii="Book Antiqua" w:hAnsi="Book Antiqua" w:cs="Book Antiqua" w:hint="eastAsia"/>
          <w:color w:val="000000"/>
          <w:lang w:eastAsia="zh-CN"/>
        </w:rPr>
        <w:t>I</w:t>
      </w:r>
      <w:r>
        <w:rPr>
          <w:rFonts w:ascii="Book Antiqua" w:eastAsia="Book Antiqua" w:hAnsi="Book Antiqua" w:cs="Book Antiqua"/>
          <w:color w:val="000000"/>
        </w:rPr>
        <w:t xml:space="preserve">mmunotherapy; </w:t>
      </w:r>
      <w:r w:rsidR="005B743A">
        <w:rPr>
          <w:rFonts w:ascii="Book Antiqua" w:hAnsi="Book Antiqua" w:cs="Book Antiqua" w:hint="eastAsia"/>
          <w:color w:val="000000"/>
          <w:lang w:eastAsia="zh-CN"/>
        </w:rPr>
        <w:t>R</w:t>
      </w:r>
      <w:r>
        <w:rPr>
          <w:rFonts w:ascii="Book Antiqua" w:eastAsia="Book Antiqua" w:hAnsi="Book Antiqua" w:cs="Book Antiqua"/>
          <w:color w:val="000000"/>
        </w:rPr>
        <w:t xml:space="preserve">ejection; </w:t>
      </w:r>
      <w:r w:rsidR="005B743A">
        <w:rPr>
          <w:rFonts w:ascii="Book Antiqua" w:hAnsi="Book Antiqua" w:cs="Book Antiqua" w:hint="eastAsia"/>
          <w:color w:val="000000"/>
          <w:lang w:eastAsia="zh-CN"/>
        </w:rPr>
        <w:t>S</w:t>
      </w:r>
      <w:r>
        <w:rPr>
          <w:rFonts w:ascii="Book Antiqua" w:eastAsia="Book Antiqua" w:hAnsi="Book Antiqua" w:cs="Book Antiqua"/>
          <w:color w:val="000000"/>
        </w:rPr>
        <w:t>urvival</w:t>
      </w:r>
    </w:p>
    <w:p w14:paraId="5DB8F3FD" w14:textId="77777777" w:rsidR="00A77B3E" w:rsidRDefault="00A77B3E">
      <w:pPr>
        <w:spacing w:line="360" w:lineRule="auto"/>
        <w:jc w:val="both"/>
      </w:pPr>
    </w:p>
    <w:p w14:paraId="1B752115" w14:textId="77777777" w:rsidR="00A77B3E" w:rsidRDefault="00323211">
      <w:pPr>
        <w:spacing w:line="360" w:lineRule="auto"/>
        <w:jc w:val="both"/>
      </w:pPr>
      <w:r>
        <w:rPr>
          <w:rFonts w:ascii="Book Antiqua" w:eastAsia="Book Antiqua" w:hAnsi="Book Antiqua" w:cs="Book Antiqua"/>
          <w:color w:val="000000"/>
        </w:rPr>
        <w:t xml:space="preserve">Au KP,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KSH. Immunotherapy after liver transplantation: Where are we now?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7782D2E1" w14:textId="77777777" w:rsidR="00A77B3E" w:rsidRDefault="00A77B3E">
      <w:pPr>
        <w:spacing w:line="360" w:lineRule="auto"/>
        <w:jc w:val="both"/>
      </w:pPr>
    </w:p>
    <w:p w14:paraId="70E1010A" w14:textId="3FCC9783" w:rsidR="00A77B3E" w:rsidRDefault="0032321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literature review was performed to identify patients with prior liver transplantation and subsequent immunotherapy. Among the 28 included patients, the rejection rate was 32% (</w:t>
      </w:r>
      <w:r>
        <w:rPr>
          <w:rFonts w:ascii="Book Antiqua" w:eastAsia="Book Antiqua" w:hAnsi="Book Antiqua" w:cs="Book Antiqua"/>
          <w:i/>
          <w:iCs/>
          <w:color w:val="000000"/>
        </w:rPr>
        <w:t>n</w:t>
      </w:r>
      <w:r>
        <w:rPr>
          <w:rFonts w:ascii="Book Antiqua" w:eastAsia="Book Antiqua" w:hAnsi="Book Antiqua" w:cs="Book Antiqua"/>
          <w:color w:val="000000"/>
        </w:rPr>
        <w:t xml:space="preserve"> = 9). Patients who developed acute rejection were given immunotherapy earlier after transplantation (median 2.9 </w:t>
      </w:r>
      <w:r w:rsidR="005B743A">
        <w:rPr>
          <w:rFonts w:ascii="Book Antiqua" w:eastAsia="Book Antiqua" w:hAnsi="Book Antiqua" w:cs="Book Antiqua"/>
          <w:color w:val="000000"/>
        </w:rPr>
        <w:t>years</w:t>
      </w:r>
      <w:r w:rsidR="005B743A" w:rsidRPr="005B743A">
        <w:rPr>
          <w:rFonts w:ascii="Book Antiqua" w:eastAsia="Book Antiqua" w:hAnsi="Book Antiqua" w:cs="Book Antiqua"/>
          <w:i/>
          <w:color w:val="000000"/>
          <w:szCs w:val="22"/>
        </w:rPr>
        <w:t xml:space="preserve"> vs</w:t>
      </w:r>
      <w:r>
        <w:rPr>
          <w:rFonts w:ascii="Book Antiqua" w:eastAsia="Book Antiqua" w:hAnsi="Book Antiqua" w:cs="Book Antiqua"/>
          <w:color w:val="000000"/>
        </w:rPr>
        <w:t xml:space="preserve"> 5.3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their graft biopsies might be more frequently </w:t>
      </w:r>
      <w:r w:rsidR="005B743A">
        <w:rPr>
          <w:rFonts w:ascii="Book Antiqua" w:eastAsia="Book Antiqua" w:hAnsi="Book Antiqua" w:cs="Book Antiqua"/>
          <w:color w:val="000000"/>
          <w:szCs w:val="22"/>
        </w:rPr>
        <w:t>programmed death ligand-1</w:t>
      </w:r>
      <w:r>
        <w:rPr>
          <w:rFonts w:ascii="Book Antiqua" w:eastAsia="Book Antiqua" w:hAnsi="Book Antiqua" w:cs="Book Antiqua"/>
          <w:color w:val="000000"/>
        </w:rPr>
        <w:t xml:space="preserve"> positive (100%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rPr>
        <w:t xml:space="preserve"> 33%, </w:t>
      </w:r>
      <w:r>
        <w:rPr>
          <w:rFonts w:ascii="Book Antiqua" w:eastAsia="Book Antiqua" w:hAnsi="Book Antiqua" w:cs="Book Antiqua"/>
          <w:i/>
          <w:iCs/>
          <w:color w:val="000000"/>
        </w:rPr>
        <w:t>P</w:t>
      </w:r>
      <w:r>
        <w:rPr>
          <w:rFonts w:ascii="Book Antiqua" w:eastAsia="Book Antiqua" w:hAnsi="Book Antiqua" w:cs="Book Antiqua"/>
          <w:color w:val="000000"/>
        </w:rPr>
        <w:t xml:space="preserve"> = 0.053). Among the 19 patients treated for </w:t>
      </w:r>
      <w:r w:rsidR="005B743A">
        <w:rPr>
          <w:rFonts w:ascii="Book Antiqua" w:eastAsia="Book Antiqua" w:hAnsi="Book Antiqua" w:cs="Book Antiqua"/>
          <w:color w:val="000000"/>
          <w:szCs w:val="22"/>
        </w:rPr>
        <w:t>hepatocellular carcinoma (HCC)</w:t>
      </w:r>
      <w:r>
        <w:rPr>
          <w:rFonts w:ascii="Book Antiqua" w:eastAsia="Book Antiqua" w:hAnsi="Book Antiqua" w:cs="Book Antiqua"/>
          <w:color w:val="000000"/>
        </w:rPr>
        <w:t>, the overall objective response rate was 11%. Rejection risk is the major obstacle to immunotherapy for post-liver transplant HCC recurrence.</w:t>
      </w:r>
    </w:p>
    <w:p w14:paraId="02F1CDDB" w14:textId="77777777" w:rsidR="00A77B3E" w:rsidRDefault="005B743A">
      <w:pPr>
        <w:spacing w:line="360" w:lineRule="auto"/>
        <w:jc w:val="both"/>
      </w:pPr>
      <w:r>
        <w:br w:type="page"/>
      </w:r>
      <w:r w:rsidR="00323211">
        <w:rPr>
          <w:rFonts w:ascii="Book Antiqua" w:eastAsia="Book Antiqua" w:hAnsi="Book Antiqua" w:cs="Book Antiqua"/>
          <w:b/>
          <w:caps/>
          <w:color w:val="000000"/>
          <w:u w:val="single"/>
        </w:rPr>
        <w:lastRenderedPageBreak/>
        <w:t>INTRODUCTION</w:t>
      </w:r>
    </w:p>
    <w:p w14:paraId="1172E95B" w14:textId="28C20EE0" w:rsidR="00A77B3E" w:rsidRDefault="00323211">
      <w:pPr>
        <w:spacing w:line="360" w:lineRule="auto"/>
        <w:jc w:val="both"/>
      </w:pPr>
      <w:r>
        <w:rPr>
          <w:rFonts w:ascii="Book Antiqua" w:eastAsia="Book Antiqua" w:hAnsi="Book Antiqua" w:cs="Book Antiqua"/>
          <w:color w:val="000000"/>
          <w:szCs w:val="22"/>
        </w:rPr>
        <w:t>Post-liver transplant hepatocellular carcinoma (HCC) recurrence represents a therapeutic challenge. Prognosis is generally poor while tumor progression is unrestrained with suppressed host immunity. Thanks to recent advances in oncological treatment and improved immunosuppression, the outlook</w:t>
      </w:r>
      <w:r w:rsidR="005B743A">
        <w:rPr>
          <w:rFonts w:ascii="Book Antiqua" w:eastAsia="Book Antiqua" w:hAnsi="Book Antiqua" w:cs="Book Antiqua"/>
          <w:color w:val="000000"/>
          <w:szCs w:val="22"/>
        </w:rPr>
        <w:t xml:space="preserve"> of these patients has </w:t>
      </w:r>
      <w:proofErr w:type="gramStart"/>
      <w:r w:rsidR="005B743A">
        <w:rPr>
          <w:rFonts w:ascii="Book Antiqua" w:eastAsia="Book Antiqua" w:hAnsi="Book Antiqua" w:cs="Book Antiqua"/>
          <w:color w:val="000000"/>
          <w:szCs w:val="22"/>
        </w:rPr>
        <w:t>improved</w:t>
      </w:r>
      <w:r w:rsidR="005B743A" w:rsidRPr="005B743A">
        <w:rPr>
          <w:rFonts w:ascii="Book Antiqua" w:hAnsi="Book Antiqua" w:cs="Book Antiqua" w:hint="eastAsia"/>
          <w:color w:val="000000"/>
          <w:szCs w:val="22"/>
          <w:vertAlign w:val="superscript"/>
          <w:lang w:eastAsia="zh-CN"/>
        </w:rPr>
        <w:t>[</w:t>
      </w:r>
      <w:proofErr w:type="gramEnd"/>
      <w:r w:rsidRPr="005B743A">
        <w:rPr>
          <w:rFonts w:ascii="Book Antiqua" w:eastAsia="Book Antiqua" w:hAnsi="Book Antiqua" w:cs="Book Antiqua"/>
          <w:color w:val="000000"/>
          <w:szCs w:val="22"/>
          <w:vertAlign w:val="superscript"/>
        </w:rPr>
        <w:t>1,2</w:t>
      </w:r>
      <w:r w:rsidR="005B743A" w:rsidRPr="005B743A">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and long-term survival </w:t>
      </w:r>
      <w:r w:rsidR="00E91F18">
        <w:rPr>
          <w:rFonts w:ascii="Book Antiqua" w:eastAsia="Book Antiqua" w:hAnsi="Book Antiqua" w:cs="Book Antiqua"/>
          <w:color w:val="000000"/>
          <w:szCs w:val="22"/>
        </w:rPr>
        <w:t xml:space="preserve">is </w:t>
      </w:r>
      <w:r>
        <w:rPr>
          <w:rFonts w:ascii="Book Antiqua" w:eastAsia="Book Antiqua" w:hAnsi="Book Antiqua" w:cs="Book Antiqua"/>
          <w:color w:val="000000"/>
          <w:szCs w:val="22"/>
        </w:rPr>
        <w:t>no longer impossible. Nevertheless, reduced immune surveillance remains the Achilles heel for tumor control.</w:t>
      </w:r>
    </w:p>
    <w:p w14:paraId="006F14A4" w14:textId="16E15F4E" w:rsidR="00A77B3E" w:rsidRDefault="00323211" w:rsidP="005B743A">
      <w:pPr>
        <w:spacing w:line="360" w:lineRule="auto"/>
        <w:ind w:firstLineChars="100" w:firstLine="240"/>
        <w:jc w:val="both"/>
      </w:pPr>
      <w:r>
        <w:rPr>
          <w:rFonts w:ascii="Book Antiqua" w:eastAsia="Book Antiqua" w:hAnsi="Book Antiqua" w:cs="Book Antiqua"/>
          <w:color w:val="000000"/>
          <w:szCs w:val="22"/>
        </w:rPr>
        <w:t>Over the last decade, immunotherapy has revolutionized cancer treatment. By disengaging immune checkpoints pathways, host immune</w:t>
      </w:r>
      <w:r w:rsidR="00E91F18">
        <w:rPr>
          <w:rFonts w:ascii="Book Antiqua" w:eastAsia="Book Antiqua" w:hAnsi="Book Antiqua" w:cs="Book Antiqua"/>
          <w:color w:val="000000"/>
          <w:szCs w:val="22"/>
        </w:rPr>
        <w:t xml:space="preserve"> response</w:t>
      </w:r>
      <w:r>
        <w:rPr>
          <w:rFonts w:ascii="Book Antiqua" w:eastAsia="Book Antiqua" w:hAnsi="Book Antiqua" w:cs="Book Antiqua"/>
          <w:color w:val="000000"/>
          <w:szCs w:val="22"/>
        </w:rPr>
        <w:t xml:space="preserve"> is augmented and directed towards the tumor. Immunotherapy is also characterized by a favorable side-effect profile compared to targeted therapy, which has been extensively investigated for post-transplant HCC recurrence. Modest efficacy was observed, but significant adverse effect has often led to dose reduction or </w:t>
      </w:r>
      <w:proofErr w:type="gramStart"/>
      <w:r>
        <w:rPr>
          <w:rFonts w:ascii="Book Antiqua" w:eastAsia="Book Antiqua" w:hAnsi="Book Antiqua" w:cs="Book Antiqua"/>
          <w:color w:val="000000"/>
          <w:szCs w:val="22"/>
        </w:rPr>
        <w:t>discontinuation</w:t>
      </w:r>
      <w:r w:rsidR="005B743A">
        <w:rPr>
          <w:rFonts w:ascii="Book Antiqua" w:hAnsi="Book Antiqua" w:cs="Book Antiqua" w:hint="eastAsia"/>
          <w:color w:val="000000"/>
          <w:szCs w:val="22"/>
          <w:vertAlign w:val="superscript"/>
          <w:lang w:eastAsia="zh-CN"/>
        </w:rPr>
        <w:t>[</w:t>
      </w:r>
      <w:proofErr w:type="gramEnd"/>
      <w:r w:rsidR="005B743A">
        <w:rPr>
          <w:rFonts w:ascii="Book Antiqua" w:hAnsi="Book Antiqua" w:cs="Book Antiqua" w:hint="eastAsia"/>
          <w:color w:val="000000"/>
          <w:szCs w:val="22"/>
          <w:vertAlign w:val="superscript"/>
          <w:lang w:eastAsia="zh-CN"/>
        </w:rPr>
        <w:t>3-6]</w:t>
      </w:r>
      <w:r>
        <w:rPr>
          <w:rFonts w:ascii="Book Antiqua" w:eastAsia="Book Antiqua" w:hAnsi="Book Antiqua" w:cs="Book Antiqua"/>
          <w:color w:val="000000"/>
          <w:szCs w:val="22"/>
        </w:rPr>
        <w:t xml:space="preserve">. While immunotherapy has demonstrated satisfactory outcomes in patients with advanced primary </w:t>
      </w:r>
      <w:proofErr w:type="gramStart"/>
      <w:r>
        <w:rPr>
          <w:rFonts w:ascii="Book Antiqua" w:eastAsia="Book Antiqua" w:hAnsi="Book Antiqua" w:cs="Book Antiqua"/>
          <w:color w:val="000000"/>
          <w:szCs w:val="22"/>
        </w:rPr>
        <w:t>HCC</w:t>
      </w:r>
      <w:r w:rsidR="005B743A">
        <w:rPr>
          <w:rFonts w:ascii="Book Antiqua" w:hAnsi="Book Antiqua" w:cs="Book Antiqua" w:hint="eastAsia"/>
          <w:color w:val="000000"/>
          <w:szCs w:val="22"/>
          <w:vertAlign w:val="superscript"/>
          <w:lang w:eastAsia="zh-CN"/>
        </w:rPr>
        <w:t>[</w:t>
      </w:r>
      <w:proofErr w:type="gramEnd"/>
      <w:r w:rsidR="005B743A">
        <w:rPr>
          <w:rFonts w:ascii="Book Antiqua" w:hAnsi="Book Antiqua" w:cs="Book Antiqua" w:hint="eastAsia"/>
          <w:color w:val="000000"/>
          <w:szCs w:val="22"/>
          <w:vertAlign w:val="superscript"/>
          <w:lang w:eastAsia="zh-CN"/>
        </w:rPr>
        <w:t>7,8]</w:t>
      </w:r>
      <w:r>
        <w:rPr>
          <w:rFonts w:ascii="Book Antiqua" w:eastAsia="Book Antiqua" w:hAnsi="Book Antiqua" w:cs="Book Antiqua"/>
          <w:color w:val="000000"/>
          <w:szCs w:val="22"/>
        </w:rPr>
        <w:t xml:space="preserve">, its role in post-transplant HCC recurrence </w:t>
      </w:r>
      <w:r w:rsidR="00E91F18">
        <w:rPr>
          <w:rFonts w:ascii="Book Antiqua" w:eastAsia="Book Antiqua" w:hAnsi="Book Antiqua" w:cs="Book Antiqua"/>
          <w:color w:val="000000"/>
          <w:szCs w:val="22"/>
        </w:rPr>
        <w:t xml:space="preserve">has not been </w:t>
      </w:r>
      <w:r>
        <w:rPr>
          <w:rFonts w:ascii="Book Antiqua" w:eastAsia="Book Antiqua" w:hAnsi="Book Antiqua" w:cs="Book Antiqua"/>
          <w:color w:val="000000"/>
          <w:szCs w:val="22"/>
        </w:rPr>
        <w:t xml:space="preserve">investigated. There are two major obstacles to immunotherapy use in this setting. First, the possibility of enhancing </w:t>
      </w:r>
      <w:proofErr w:type="spellStart"/>
      <w:r>
        <w:rPr>
          <w:rFonts w:ascii="Book Antiqua" w:eastAsia="Book Antiqua" w:hAnsi="Book Antiqua" w:cs="Book Antiqua"/>
          <w:color w:val="000000"/>
          <w:szCs w:val="22"/>
        </w:rPr>
        <w:t>alloimmunity</w:t>
      </w:r>
      <w:proofErr w:type="spellEnd"/>
      <w:r>
        <w:rPr>
          <w:rFonts w:ascii="Book Antiqua" w:eastAsia="Book Antiqua" w:hAnsi="Book Antiqua" w:cs="Book Antiqua"/>
          <w:color w:val="000000"/>
          <w:szCs w:val="22"/>
        </w:rPr>
        <w:t xml:space="preserve"> and inducing rejection has raised safety concern. Second, efficacy is also questionable because concomitant immunosuppression potentially interfere</w:t>
      </w:r>
      <w:r w:rsidR="00E91F18">
        <w:rPr>
          <w:rFonts w:ascii="Book Antiqua" w:eastAsia="Book Antiqua" w:hAnsi="Book Antiqua" w:cs="Book Antiqua"/>
          <w:color w:val="000000"/>
          <w:szCs w:val="22"/>
        </w:rPr>
        <w:t>s with</w:t>
      </w:r>
      <w:r>
        <w:rPr>
          <w:rFonts w:ascii="Book Antiqua" w:eastAsia="Book Antiqua" w:hAnsi="Book Antiqua" w:cs="Book Antiqua"/>
          <w:color w:val="000000"/>
          <w:szCs w:val="22"/>
        </w:rPr>
        <w:t xml:space="preserve"> the immunomodulatory pathways involved. Given these concerns, liver transplant patients have been excluded from cancer immunotherapy trials</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limited data exist on the role of immune checkpoint inhibitors for post-liver transplant HCC recurrence.</w:t>
      </w:r>
    </w:p>
    <w:p w14:paraId="4077941F" w14:textId="2E4FC25E" w:rsidR="00A77B3E" w:rsidRDefault="00323211" w:rsidP="005B743A">
      <w:pPr>
        <w:spacing w:line="360" w:lineRule="auto"/>
        <w:ind w:firstLineChars="100" w:firstLine="240"/>
        <w:jc w:val="both"/>
      </w:pPr>
      <w:r>
        <w:rPr>
          <w:rFonts w:ascii="Book Antiqua" w:eastAsia="Book Antiqua" w:hAnsi="Book Antiqua" w:cs="Book Antiqua"/>
          <w:color w:val="000000"/>
          <w:szCs w:val="22"/>
        </w:rPr>
        <w:t xml:space="preserve">In </w:t>
      </w:r>
      <w:r w:rsidR="00E91F18">
        <w:rPr>
          <w:rFonts w:ascii="Book Antiqua" w:eastAsia="Book Antiqua" w:hAnsi="Book Antiqua" w:cs="Book Antiqua"/>
          <w:color w:val="000000"/>
          <w:szCs w:val="22"/>
        </w:rPr>
        <w:t>this</w:t>
      </w:r>
      <w:r>
        <w:rPr>
          <w:rFonts w:ascii="Book Antiqua" w:eastAsia="Book Antiqua" w:hAnsi="Book Antiqua" w:cs="Book Antiqua"/>
          <w:color w:val="000000"/>
          <w:szCs w:val="22"/>
        </w:rPr>
        <w:t xml:space="preserve"> study, we reviewed the literature for the record of patients who had undergone prior liver transplantation and received immunotherapy. In addition, we reviewed the liver transplant recipients who ha</w:t>
      </w:r>
      <w:r w:rsidR="00E91F1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been treated with immunotherapy in our institution. The objective </w:t>
      </w:r>
      <w:r w:rsidR="00E91F18">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to summarize the existing experience and provide further insights on safety and efficacy of immunotherapy for post-transplant HCC recurrence.</w:t>
      </w:r>
    </w:p>
    <w:p w14:paraId="467A3A1C" w14:textId="77777777" w:rsidR="00A77B3E" w:rsidRDefault="00A77B3E">
      <w:pPr>
        <w:spacing w:line="360" w:lineRule="auto"/>
        <w:jc w:val="both"/>
      </w:pPr>
    </w:p>
    <w:p w14:paraId="5A142919" w14:textId="77777777" w:rsidR="00A77B3E" w:rsidRDefault="00323211">
      <w:pPr>
        <w:spacing w:line="360" w:lineRule="auto"/>
        <w:jc w:val="both"/>
      </w:pPr>
      <w:r>
        <w:rPr>
          <w:rFonts w:ascii="Book Antiqua" w:eastAsia="Book Antiqua" w:hAnsi="Book Antiqua" w:cs="Book Antiqua"/>
          <w:b/>
          <w:caps/>
          <w:color w:val="000000"/>
          <w:u w:val="single"/>
        </w:rPr>
        <w:t>MATERIALS AND METHODS</w:t>
      </w:r>
    </w:p>
    <w:p w14:paraId="00895F65" w14:textId="3F6CE877" w:rsidR="000D67FE" w:rsidRPr="00A2773E" w:rsidRDefault="000D67FE">
      <w:pPr>
        <w:spacing w:line="360" w:lineRule="auto"/>
        <w:jc w:val="both"/>
        <w:rPr>
          <w:b/>
          <w:i/>
          <w:lang w:eastAsia="zh-CN"/>
        </w:rPr>
      </w:pPr>
      <w:r>
        <w:rPr>
          <w:rFonts w:ascii="Book Antiqua" w:eastAsia="Book Antiqua" w:hAnsi="Book Antiqua" w:cs="Book Antiqua"/>
          <w:b/>
          <w:i/>
          <w:color w:val="000000"/>
          <w:szCs w:val="22"/>
        </w:rPr>
        <w:t>Patients</w:t>
      </w:r>
    </w:p>
    <w:p w14:paraId="5279979F" w14:textId="0861EBD0" w:rsidR="00A77B3E" w:rsidRDefault="00323211">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A literature search was performed on PubMed (United States National Library of Medicine, National Institutes of Health, United States) for relevant English articles with a combination of keywords: “liver transplantation” with “immunotherapy” or “checkpoint inhibitors” or “programmed cell death 1” or “PD-1” or “cytotoxic T lymphocyte associated 4” or “CTLA-4</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The full text of potentially relevant articles was reviewed. Original case reports, case series, observation studies</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review articles were included if they described immune checkpoint inhibitor therapy in a patient with prior liver transplantation. Laboratory studies without clinical subjects were excluded. References in the included studies were reviewed for additional relevant articles. Patient data was extracted including demographics, timing and indication of immunotherapy, concomitant immunosuppression, </w:t>
      </w:r>
      <w:r w:rsidR="005B743A">
        <w:rPr>
          <w:rFonts w:ascii="Book Antiqua" w:eastAsia="Book Antiqua" w:hAnsi="Book Antiqua" w:cs="Book Antiqua"/>
          <w:color w:val="000000"/>
          <w:szCs w:val="22"/>
        </w:rPr>
        <w:t>programmed death ligand-1 (PD-L1)</w:t>
      </w:r>
      <w:r>
        <w:rPr>
          <w:rFonts w:ascii="Book Antiqua" w:eastAsia="Book Antiqua" w:hAnsi="Book Antiqua" w:cs="Book Antiqua"/>
          <w:color w:val="000000"/>
          <w:szCs w:val="22"/>
        </w:rPr>
        <w:t xml:space="preserve"> status, adverse events, treatment response</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survival. Subjects were cross-checked to ensure no individual patient was included twice. In addition, we reviewed the records of liver transplant recipients who underwent immunotherapy in Queen Mary Hospital, the University of Hong Kong during the period from January 2016 to December 2020. Patient data </w:t>
      </w:r>
      <w:r w:rsidR="00E91F18">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retrieved from a prospectively maintained institutional database.</w:t>
      </w:r>
    </w:p>
    <w:p w14:paraId="47FDF536" w14:textId="77777777" w:rsidR="000D67FE" w:rsidRDefault="000D67FE">
      <w:pPr>
        <w:spacing w:line="360" w:lineRule="auto"/>
        <w:jc w:val="both"/>
        <w:rPr>
          <w:rFonts w:ascii="Book Antiqua" w:eastAsia="Book Antiqua" w:hAnsi="Book Antiqua" w:cs="Book Antiqua"/>
          <w:b/>
          <w:i/>
          <w:color w:val="000000"/>
          <w:szCs w:val="22"/>
        </w:rPr>
      </w:pPr>
    </w:p>
    <w:p w14:paraId="4E8C0420" w14:textId="057EF469" w:rsidR="000D67FE" w:rsidRPr="00A2773E" w:rsidRDefault="000D67FE">
      <w:pPr>
        <w:spacing w:line="360" w:lineRule="auto"/>
        <w:jc w:val="both"/>
        <w:rPr>
          <w:b/>
          <w:i/>
          <w:lang w:eastAsia="zh-CN"/>
        </w:rPr>
      </w:pPr>
      <w:r>
        <w:rPr>
          <w:rFonts w:ascii="Book Antiqua" w:eastAsia="Book Antiqua" w:hAnsi="Book Antiqua" w:cs="Book Antiqua"/>
          <w:b/>
          <w:i/>
          <w:color w:val="000000"/>
          <w:szCs w:val="22"/>
        </w:rPr>
        <w:t xml:space="preserve">Methods and </w:t>
      </w:r>
      <w:r w:rsidR="00A2773E">
        <w:rPr>
          <w:rFonts w:ascii="Book Antiqua" w:hAnsi="Book Antiqua" w:cs="Book Antiqua" w:hint="eastAsia"/>
          <w:b/>
          <w:i/>
          <w:color w:val="000000"/>
          <w:szCs w:val="22"/>
          <w:lang w:eastAsia="zh-CN"/>
        </w:rPr>
        <w:t>s</w:t>
      </w:r>
      <w:r>
        <w:rPr>
          <w:rFonts w:ascii="Book Antiqua" w:eastAsia="Book Antiqua" w:hAnsi="Book Antiqua" w:cs="Book Antiqua"/>
          <w:b/>
          <w:i/>
          <w:color w:val="000000"/>
          <w:szCs w:val="22"/>
        </w:rPr>
        <w:t>tatistics</w:t>
      </w:r>
    </w:p>
    <w:p w14:paraId="1DBA8C0D" w14:textId="001EFEE1" w:rsidR="00A77B3E" w:rsidRDefault="00323211" w:rsidP="00A2773E">
      <w:pPr>
        <w:spacing w:line="360" w:lineRule="auto"/>
        <w:jc w:val="both"/>
      </w:pPr>
      <w:r>
        <w:rPr>
          <w:rFonts w:ascii="Book Antiqua" w:eastAsia="Book Antiqua" w:hAnsi="Book Antiqua" w:cs="Book Antiqua"/>
          <w:color w:val="000000"/>
          <w:szCs w:val="22"/>
        </w:rPr>
        <w:t xml:space="preserve">We assessed the safety of immunotherapy by reviewing the rejection rate and mortality in all identified patients treated for various indications. We also </w:t>
      </w:r>
      <w:proofErr w:type="gramStart"/>
      <w:r>
        <w:rPr>
          <w:rFonts w:ascii="Book Antiqua" w:eastAsia="Book Antiqua" w:hAnsi="Book Antiqua" w:cs="Book Antiqua"/>
          <w:color w:val="000000"/>
          <w:szCs w:val="22"/>
        </w:rPr>
        <w:t>looked into</w:t>
      </w:r>
      <w:proofErr w:type="gramEnd"/>
      <w:r>
        <w:rPr>
          <w:rFonts w:ascii="Book Antiqua" w:eastAsia="Book Antiqua" w:hAnsi="Book Antiqua" w:cs="Book Antiqua"/>
          <w:color w:val="000000"/>
          <w:szCs w:val="22"/>
        </w:rPr>
        <w:t xml:space="preserve"> patients treated for recurrent HCC after liver transplantation to investigate the efficacy of immunotherapy in this setting. We reviewed the best treatment response, rate of early mortality, progression-free survival</w:t>
      </w:r>
      <w:r w:rsidR="00E91F18">
        <w:rPr>
          <w:rFonts w:ascii="Book Antiqua" w:eastAsia="Book Antiqua" w:hAnsi="Book Antiqua" w:cs="Book Antiqua"/>
          <w:color w:val="000000"/>
          <w:szCs w:val="22"/>
        </w:rPr>
        <w:t xml:space="preserve"> (PFS),</w:t>
      </w:r>
      <w:r>
        <w:rPr>
          <w:rFonts w:ascii="Book Antiqua" w:eastAsia="Book Antiqua" w:hAnsi="Book Antiqua" w:cs="Book Antiqua"/>
          <w:color w:val="000000"/>
          <w:szCs w:val="22"/>
        </w:rPr>
        <w:t xml:space="preserve"> and overall survival </w:t>
      </w:r>
      <w:r w:rsidR="00E91F18">
        <w:rPr>
          <w:rFonts w:ascii="Book Antiqua" w:eastAsia="Book Antiqua" w:hAnsi="Book Antiqua" w:cs="Book Antiqua"/>
          <w:color w:val="000000"/>
          <w:szCs w:val="22"/>
        </w:rPr>
        <w:t xml:space="preserve">(OS) </w:t>
      </w:r>
      <w:r>
        <w:rPr>
          <w:rFonts w:ascii="Book Antiqua" w:eastAsia="Book Antiqua" w:hAnsi="Book Antiqua" w:cs="Book Antiqua"/>
          <w:color w:val="000000"/>
          <w:szCs w:val="22"/>
        </w:rPr>
        <w:t>after immunotherapy. Early mortality was defined as mortality within 30 d</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from immunotherapy. Treatment response was defined according to the Response Evaluation Criteria in Solid Tumors 1.1</w:t>
      </w:r>
      <w:r w:rsidR="005B743A" w:rsidRPr="005B743A">
        <w:rPr>
          <w:rFonts w:ascii="Book Antiqua" w:hAnsi="Book Antiqua" w:cs="Book Antiqua" w:hint="eastAsia"/>
          <w:color w:val="000000"/>
          <w:szCs w:val="22"/>
          <w:vertAlign w:val="superscript"/>
          <w:lang w:eastAsia="zh-CN"/>
        </w:rPr>
        <w:t>[</w:t>
      </w:r>
      <w:r w:rsidRPr="005B743A">
        <w:rPr>
          <w:rFonts w:ascii="Book Antiqua" w:eastAsia="Book Antiqua" w:hAnsi="Book Antiqua" w:cs="Book Antiqua"/>
          <w:color w:val="000000"/>
          <w:szCs w:val="22"/>
          <w:vertAlign w:val="superscript"/>
        </w:rPr>
        <w:t>9</w:t>
      </w:r>
      <w:r w:rsidR="005B743A" w:rsidRPr="005B743A">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Data </w:t>
      </w:r>
      <w:r w:rsidR="00E91F18">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 xml:space="preserve">summarized with descriptive statistics. Continuous variables </w:t>
      </w:r>
      <w:r w:rsidR="00E91F18">
        <w:rPr>
          <w:rFonts w:ascii="Book Antiqua" w:eastAsia="Book Antiqua" w:hAnsi="Book Antiqua" w:cs="Book Antiqua"/>
          <w:color w:val="000000"/>
          <w:szCs w:val="22"/>
        </w:rPr>
        <w:t>are</w:t>
      </w:r>
      <w:r>
        <w:rPr>
          <w:rFonts w:ascii="Book Antiqua" w:eastAsia="Book Antiqua" w:hAnsi="Book Antiqua" w:cs="Book Antiqua"/>
          <w:color w:val="000000"/>
          <w:szCs w:val="22"/>
        </w:rPr>
        <w:t xml:space="preserve"> expressed with medians and interquartile ranges</w:t>
      </w:r>
      <w:r w:rsidR="004805D5">
        <w:rPr>
          <w:rFonts w:ascii="Book Antiqua" w:eastAsia="Book Antiqua" w:hAnsi="Book Antiqua" w:cs="Book Antiqua"/>
          <w:color w:val="000000"/>
          <w:szCs w:val="22"/>
        </w:rPr>
        <w:t xml:space="preserve"> (IQRs)</w:t>
      </w:r>
      <w:r>
        <w:rPr>
          <w:rFonts w:ascii="Book Antiqua" w:eastAsia="Book Antiqua" w:hAnsi="Book Antiqua" w:cs="Book Antiqua"/>
          <w:color w:val="000000"/>
          <w:szCs w:val="22"/>
        </w:rPr>
        <w:t xml:space="preserve">. Parametric and non-parametric variables were compared with </w:t>
      </w:r>
      <w:r w:rsidR="00E91F18">
        <w:rPr>
          <w:rFonts w:ascii="Book Antiqua" w:eastAsia="Book Antiqua" w:hAnsi="Book Antiqua" w:cs="Book Antiqua"/>
          <w:color w:val="000000"/>
          <w:szCs w:val="22"/>
        </w:rPr>
        <w:t xml:space="preserve">the </w:t>
      </w:r>
      <w:proofErr w:type="gramStart"/>
      <w:r>
        <w:rPr>
          <w:rFonts w:ascii="Book Antiqua" w:eastAsia="Book Antiqua" w:hAnsi="Book Antiqua" w:cs="Book Antiqua"/>
          <w:color w:val="000000"/>
          <w:szCs w:val="22"/>
        </w:rPr>
        <w:t>Student’s</w:t>
      </w:r>
      <w:proofErr w:type="gramEnd"/>
      <w:r>
        <w:rPr>
          <w:rFonts w:ascii="Book Antiqua" w:eastAsia="Book Antiqua" w:hAnsi="Book Antiqua" w:cs="Book Antiqua"/>
          <w:color w:val="000000"/>
          <w:szCs w:val="22"/>
        </w:rPr>
        <w:t xml:space="preserve"> </w:t>
      </w:r>
      <w:r w:rsidRPr="009535FD">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-test and Mann-Whitney </w:t>
      </w:r>
      <w:r w:rsidRPr="009535FD">
        <w:rPr>
          <w:rFonts w:ascii="Book Antiqua" w:eastAsia="Book Antiqua" w:hAnsi="Book Antiqua" w:cs="Book Antiqua"/>
          <w:i/>
          <w:color w:val="000000"/>
          <w:szCs w:val="22"/>
        </w:rPr>
        <w:t>U</w:t>
      </w:r>
      <w:r>
        <w:rPr>
          <w:rFonts w:ascii="Book Antiqua" w:eastAsia="Book Antiqua" w:hAnsi="Book Antiqua" w:cs="Book Antiqua"/>
          <w:color w:val="000000"/>
          <w:szCs w:val="22"/>
        </w:rPr>
        <w:t xml:space="preserve"> test where appropriate. Categorical variables </w:t>
      </w:r>
      <w:r w:rsidR="00E91F18">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 xml:space="preserve">expressed in frequencies and percentages and </w:t>
      </w:r>
      <w:r w:rsidR="00E91F18">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 xml:space="preserve">compared with </w:t>
      </w:r>
      <w:r w:rsidR="00E91F1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chi-square test. Survival data </w:t>
      </w:r>
      <w:r w:rsidR="00432CE7">
        <w:rPr>
          <w:rFonts w:ascii="Book Antiqua" w:eastAsia="Book Antiqua" w:hAnsi="Book Antiqua" w:cs="Book Antiqua"/>
          <w:color w:val="000000"/>
          <w:szCs w:val="22"/>
        </w:rPr>
        <w:lastRenderedPageBreak/>
        <w:t>were analyzed</w:t>
      </w:r>
      <w:r>
        <w:rPr>
          <w:rFonts w:ascii="Book Antiqua" w:eastAsia="Book Antiqua" w:hAnsi="Book Antiqua" w:cs="Book Antiqua"/>
          <w:color w:val="000000"/>
          <w:szCs w:val="22"/>
        </w:rPr>
        <w:t xml:space="preserve"> with </w:t>
      </w:r>
      <w:r w:rsidR="00432CE7">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Kaplan-Meier method and compared using </w:t>
      </w:r>
      <w:r w:rsidR="00E91F18">
        <w:rPr>
          <w:rFonts w:ascii="Book Antiqua" w:eastAsia="Book Antiqua" w:hAnsi="Book Antiqua" w:cs="Book Antiqua"/>
          <w:color w:val="000000"/>
          <w:szCs w:val="22"/>
        </w:rPr>
        <w:t>the l</w:t>
      </w:r>
      <w:r>
        <w:rPr>
          <w:rFonts w:ascii="Book Antiqua" w:eastAsia="Book Antiqua" w:hAnsi="Book Antiqua" w:cs="Book Antiqua"/>
          <w:color w:val="000000"/>
          <w:szCs w:val="22"/>
        </w:rPr>
        <w:t xml:space="preserve">og-rank test. Data </w:t>
      </w:r>
      <w:r w:rsidR="00E91F18">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analyzed using Statistical Package for the Social Sciences 16.0 (SPSS) for Windows (SPSS Inc., Chicago, IL</w:t>
      </w:r>
      <w:r w:rsidR="009535FD">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 xml:space="preserve">). Statistical significance was defined by </w:t>
      </w:r>
      <w:r w:rsidR="009535FD">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9535F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p>
    <w:p w14:paraId="189B87AC" w14:textId="77777777" w:rsidR="00A77B3E" w:rsidRDefault="00A77B3E">
      <w:pPr>
        <w:spacing w:line="360" w:lineRule="auto"/>
        <w:jc w:val="both"/>
      </w:pPr>
    </w:p>
    <w:p w14:paraId="21B086C3" w14:textId="77777777" w:rsidR="00A77B3E" w:rsidRDefault="00323211">
      <w:pPr>
        <w:spacing w:line="360" w:lineRule="auto"/>
        <w:jc w:val="both"/>
      </w:pPr>
      <w:r>
        <w:rPr>
          <w:rFonts w:ascii="Book Antiqua" w:eastAsia="Book Antiqua" w:hAnsi="Book Antiqua" w:cs="Book Antiqua"/>
          <w:b/>
          <w:caps/>
          <w:color w:val="000000"/>
          <w:u w:val="single"/>
        </w:rPr>
        <w:t>RESULTS</w:t>
      </w:r>
    </w:p>
    <w:p w14:paraId="0C2E9FF0" w14:textId="77777777" w:rsidR="00A77B3E" w:rsidRDefault="00323211">
      <w:pPr>
        <w:spacing w:line="360" w:lineRule="auto"/>
        <w:jc w:val="both"/>
      </w:pPr>
      <w:r>
        <w:rPr>
          <w:rFonts w:ascii="Book Antiqua" w:eastAsia="Book Antiqua" w:hAnsi="Book Antiqua" w:cs="Book Antiqua"/>
          <w:color w:val="000000"/>
          <w:szCs w:val="22"/>
        </w:rPr>
        <w:t xml:space="preserve">Using PubMed, we identified 16 publications describing 25 patients who had a prior liver transplantation and subsequently received </w:t>
      </w:r>
      <w:proofErr w:type="gramStart"/>
      <w:r>
        <w:rPr>
          <w:rFonts w:ascii="Book Antiqua" w:eastAsia="Book Antiqua" w:hAnsi="Book Antiqua" w:cs="Book Antiqua"/>
          <w:color w:val="000000"/>
          <w:szCs w:val="22"/>
        </w:rPr>
        <w:t>immunotherapy</w:t>
      </w:r>
      <w:r w:rsidR="009535FD" w:rsidRPr="005B743A">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10-25</w:t>
      </w:r>
      <w:r w:rsidR="009535FD" w:rsidRPr="005B743A">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From the institutional database, there were 3 patients fulfilling the same inclusion criteria. These 28 patients formed the basis of this study (Table 1).</w:t>
      </w:r>
    </w:p>
    <w:p w14:paraId="73BA7D65" w14:textId="77777777" w:rsidR="00A77B3E" w:rsidRDefault="00A77B3E">
      <w:pPr>
        <w:spacing w:line="360" w:lineRule="auto"/>
        <w:jc w:val="both"/>
      </w:pPr>
    </w:p>
    <w:p w14:paraId="54698945" w14:textId="77777777" w:rsidR="00A77B3E" w:rsidRPr="009535FD" w:rsidRDefault="00323211">
      <w:pPr>
        <w:spacing w:line="360" w:lineRule="auto"/>
        <w:jc w:val="both"/>
        <w:rPr>
          <w:b/>
          <w:i/>
        </w:rPr>
      </w:pPr>
      <w:r w:rsidRPr="009535FD">
        <w:rPr>
          <w:rFonts w:ascii="Book Antiqua" w:eastAsia="Book Antiqua" w:hAnsi="Book Antiqua" w:cs="Book Antiqua"/>
          <w:b/>
          <w:i/>
          <w:color w:val="000000"/>
          <w:szCs w:val="22"/>
        </w:rPr>
        <w:t>Patient characteristics</w:t>
      </w:r>
    </w:p>
    <w:p w14:paraId="6FC40663" w14:textId="547460BE" w:rsidR="00A77B3E" w:rsidRDefault="00323211">
      <w:pPr>
        <w:spacing w:line="360" w:lineRule="auto"/>
        <w:jc w:val="both"/>
      </w:pPr>
      <w:r>
        <w:rPr>
          <w:rFonts w:ascii="Book Antiqua" w:eastAsia="Book Antiqua" w:hAnsi="Book Antiqua" w:cs="Book Antiqua"/>
          <w:color w:val="000000"/>
          <w:szCs w:val="22"/>
        </w:rPr>
        <w:t xml:space="preserve">The descriptive characteristics </w:t>
      </w:r>
      <w:r w:rsidR="0078623F">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shown in Table 2. There was a male predominance (79%)</w:t>
      </w:r>
      <w:r w:rsidR="004805D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the median age was 61 (IQR</w:t>
      </w:r>
      <w:r w:rsidR="00EC0BBE">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53-66</w:t>
      </w:r>
      <w:r w:rsidR="004805D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Nineteen patients (68%) were treated for recurrent HCC, 8 (29%) for </w:t>
      </w:r>
      <w:r w:rsidRPr="00351611">
        <w:rPr>
          <w:rFonts w:ascii="Book Antiqua" w:eastAsia="Book Antiqua" w:hAnsi="Book Antiqua" w:cs="Book Antiqua"/>
          <w:i/>
          <w:iCs/>
          <w:color w:val="000000"/>
          <w:szCs w:val="22"/>
        </w:rPr>
        <w:t>de</w:t>
      </w:r>
      <w:r w:rsidR="004805D5">
        <w:rPr>
          <w:rFonts w:ascii="Book Antiqua" w:eastAsia="Book Antiqua" w:hAnsi="Book Antiqua" w:cs="Book Antiqua"/>
          <w:i/>
          <w:iCs/>
          <w:color w:val="000000"/>
          <w:szCs w:val="22"/>
        </w:rPr>
        <w:t xml:space="preserve"> </w:t>
      </w:r>
      <w:r w:rsidRPr="00351611">
        <w:rPr>
          <w:rFonts w:ascii="Book Antiqua" w:eastAsia="Book Antiqua" w:hAnsi="Book Antiqua" w:cs="Book Antiqua"/>
          <w:i/>
          <w:iCs/>
          <w:color w:val="000000"/>
          <w:szCs w:val="22"/>
        </w:rPr>
        <w:t>novo</w:t>
      </w:r>
      <w:r>
        <w:rPr>
          <w:rFonts w:ascii="Book Antiqua" w:eastAsia="Book Antiqua" w:hAnsi="Book Antiqua" w:cs="Book Antiqua"/>
          <w:color w:val="000000"/>
          <w:szCs w:val="22"/>
        </w:rPr>
        <w:t xml:space="preserve"> melanoma</w:t>
      </w:r>
      <w:r w:rsidR="004805D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1 (4%) for squamous cell carcinoma of </w:t>
      </w:r>
      <w:r w:rsidR="004805D5">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lung. Most received immunotherapy after failure of prior systemic therapy (median line of systemic treatment 2, IQR 1-3). Twenty-five patients (89%) received a programmed cell death protein-1 (PD-1) inhibitor (</w:t>
      </w:r>
      <w:r w:rsidR="004805D5">
        <w:rPr>
          <w:rFonts w:ascii="Book Antiqua" w:eastAsia="Book Antiqua" w:hAnsi="Book Antiqua" w:cs="Book Antiqua"/>
          <w:color w:val="000000"/>
          <w:szCs w:val="22"/>
        </w:rPr>
        <w:t>n</w:t>
      </w:r>
      <w:r>
        <w:rPr>
          <w:rFonts w:ascii="Book Antiqua" w:eastAsia="Book Antiqua" w:hAnsi="Book Antiqua" w:cs="Book Antiqua"/>
          <w:color w:val="000000"/>
          <w:szCs w:val="22"/>
        </w:rPr>
        <w:t xml:space="preserve">ivolumab 54%; </w:t>
      </w:r>
      <w:r w:rsidR="004805D5">
        <w:rPr>
          <w:rFonts w:ascii="Book Antiqua" w:eastAsia="Book Antiqua" w:hAnsi="Book Antiqua" w:cs="Book Antiqua"/>
          <w:color w:val="000000"/>
          <w:szCs w:val="22"/>
        </w:rPr>
        <w:t>p</w:t>
      </w:r>
      <w:r>
        <w:rPr>
          <w:rFonts w:ascii="Book Antiqua" w:eastAsia="Book Antiqua" w:hAnsi="Book Antiqua" w:cs="Book Antiqua"/>
          <w:color w:val="000000"/>
          <w:szCs w:val="22"/>
        </w:rPr>
        <w:t>embrolizumab 36%). Four patients (14%) received cytotoxic T</w:t>
      </w:r>
      <w:r w:rsidR="004805D5">
        <w:rPr>
          <w:rFonts w:ascii="Book Antiqua" w:eastAsia="Book Antiqua" w:hAnsi="Book Antiqua" w:cs="Book Antiqua"/>
          <w:color w:val="000000"/>
          <w:szCs w:val="22"/>
        </w:rPr>
        <w:t xml:space="preserve"> l</w:t>
      </w:r>
      <w:r>
        <w:rPr>
          <w:rFonts w:ascii="Book Antiqua" w:eastAsia="Book Antiqua" w:hAnsi="Book Antiqua" w:cs="Book Antiqua"/>
          <w:color w:val="000000"/>
          <w:szCs w:val="22"/>
        </w:rPr>
        <w:t>ymphocyte antigen-4 (CTLA-4) inhibitor (</w:t>
      </w:r>
      <w:r w:rsidR="004805D5">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pilimumab) and they were all indicated for melanoma. One patient received </w:t>
      </w:r>
      <w:r w:rsidR="004805D5">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pilimumab followed by </w:t>
      </w:r>
      <w:r w:rsidR="004805D5">
        <w:rPr>
          <w:rFonts w:ascii="Book Antiqua" w:eastAsia="Book Antiqua" w:hAnsi="Book Antiqua" w:cs="Book Antiqua"/>
          <w:color w:val="000000"/>
          <w:szCs w:val="22"/>
        </w:rPr>
        <w:t>p</w:t>
      </w:r>
      <w:r>
        <w:rPr>
          <w:rFonts w:ascii="Book Antiqua" w:eastAsia="Book Antiqua" w:hAnsi="Book Antiqua" w:cs="Book Antiqua"/>
          <w:color w:val="000000"/>
          <w:szCs w:val="22"/>
        </w:rPr>
        <w:t>embrolizumab.</w:t>
      </w:r>
    </w:p>
    <w:p w14:paraId="4E35FA80" w14:textId="021D7F98" w:rsidR="00A77B3E" w:rsidRDefault="00323211" w:rsidP="009535FD">
      <w:pPr>
        <w:spacing w:line="360" w:lineRule="auto"/>
        <w:ind w:firstLineChars="100" w:firstLine="240"/>
        <w:jc w:val="both"/>
      </w:pPr>
      <w:r>
        <w:rPr>
          <w:rFonts w:ascii="Book Antiqua" w:eastAsia="Book Antiqua" w:hAnsi="Book Antiqua" w:cs="Book Antiqua"/>
          <w:color w:val="000000"/>
          <w:szCs w:val="22"/>
        </w:rPr>
        <w:t xml:space="preserve">Seven graft liver and eight tumor tissues were tested for PD-L1 status. Among the tested samples, the rates of positive PD-L1 staining were 71% for graft liver and 50% for tumor. Ten patients (36%) received </w:t>
      </w:r>
      <w:r w:rsidR="007A0F1A">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acrolimus monotherapy as immunosuppression. Six patients (21%) received a mammalian target of rapamycin (mTOR) inhibitor as single agent while 5 patients (18%) received combination therapy with </w:t>
      </w:r>
      <w:r w:rsidR="00EC0BBE">
        <w:rPr>
          <w:rFonts w:ascii="Book Antiqua" w:eastAsia="Book Antiqua" w:hAnsi="Book Antiqua" w:cs="Book Antiqua"/>
          <w:color w:val="000000"/>
          <w:szCs w:val="22"/>
        </w:rPr>
        <w:t>t</w:t>
      </w:r>
      <w:r>
        <w:rPr>
          <w:rFonts w:ascii="Book Antiqua" w:eastAsia="Book Antiqua" w:hAnsi="Book Antiqua" w:cs="Book Antiqua"/>
          <w:color w:val="000000"/>
          <w:szCs w:val="22"/>
        </w:rPr>
        <w:t>acrolimus and an mTOR inhibitor.</w:t>
      </w:r>
    </w:p>
    <w:p w14:paraId="07D7E821" w14:textId="77777777" w:rsidR="00A77B3E" w:rsidRDefault="00A77B3E">
      <w:pPr>
        <w:spacing w:line="360" w:lineRule="auto"/>
        <w:jc w:val="both"/>
      </w:pPr>
    </w:p>
    <w:p w14:paraId="00F0F57C" w14:textId="77777777" w:rsidR="00A77B3E" w:rsidRPr="009535FD" w:rsidRDefault="00323211">
      <w:pPr>
        <w:spacing w:line="360" w:lineRule="auto"/>
        <w:jc w:val="both"/>
        <w:rPr>
          <w:b/>
          <w:i/>
          <w:lang w:eastAsia="zh-CN"/>
        </w:rPr>
      </w:pPr>
      <w:r w:rsidRPr="009535FD">
        <w:rPr>
          <w:rFonts w:ascii="Book Antiqua" w:eastAsia="Book Antiqua" w:hAnsi="Book Antiqua" w:cs="Book Antiqua"/>
          <w:b/>
          <w:i/>
          <w:color w:val="000000"/>
          <w:szCs w:val="22"/>
        </w:rPr>
        <w:t>Graft rejection and associated factors</w:t>
      </w:r>
    </w:p>
    <w:p w14:paraId="37065211" w14:textId="283B1C83" w:rsidR="00A77B3E" w:rsidRDefault="00323211">
      <w:pPr>
        <w:spacing w:line="360" w:lineRule="auto"/>
        <w:jc w:val="both"/>
      </w:pPr>
      <w:r>
        <w:rPr>
          <w:rFonts w:ascii="Book Antiqua" w:eastAsia="Book Antiqua" w:hAnsi="Book Antiqua" w:cs="Book Antiqua"/>
          <w:color w:val="000000"/>
          <w:szCs w:val="22"/>
        </w:rPr>
        <w:lastRenderedPageBreak/>
        <w:t>The rate of acute rejection following immunotherapy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9). Early mortality occurred in 21%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w:t>
      </w:r>
      <w:r w:rsidR="00EC0BB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most were related to acute rejection (18%,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 Patients who developed acute rejection were given immunotherapy earlier after transplantation (median 2.9 </w:t>
      </w:r>
      <w:r w:rsidR="00820C97">
        <w:rPr>
          <w:rFonts w:ascii="Book Antiqua" w:eastAsia="Book Antiqua" w:hAnsi="Book Antiqua" w:cs="Book Antiqua"/>
          <w:color w:val="000000"/>
          <w:szCs w:val="22"/>
        </w:rPr>
        <w:t xml:space="preserve">years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5.3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Among the patients with acute rejection, graft PD-L1 positivity was possibly more frequent but not statistically evident (100%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0.053). Otherwise, patients with and without rejection were comparable in terms of age (63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indication of immunotherapy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0.93), proportion of PD-1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CTLA-4 blockade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w:t>
      </w:r>
      <w:r w:rsidR="00EC0BB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immunosuppressive therapy received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0.29-0.48). Excluding one patient who received both PD-1 and CTLA-4 blockade, the rejection rate was similar between patients receiving PD-1 (8/24) and CTLA-4 blockade (1/3) </w:t>
      </w:r>
      <w:r w:rsidR="00EC0BBE">
        <w:rPr>
          <w:rFonts w:ascii="Book Antiqua" w:eastAsia="Book Antiqua" w:hAnsi="Book Antiqua" w:cs="Book Antiqua"/>
          <w:color w:val="000000"/>
          <w:szCs w:val="22"/>
        </w:rPr>
        <w:t>(</w:t>
      </w:r>
      <w:r>
        <w:rPr>
          <w:rFonts w:ascii="Book Antiqua" w:eastAsia="Book Antiqua" w:hAnsi="Book Antiqua" w:cs="Book Antiqua"/>
          <w:color w:val="000000"/>
          <w:szCs w:val="22"/>
        </w:rPr>
        <w:t>both 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w:t>
      </w:r>
    </w:p>
    <w:p w14:paraId="08871C9D" w14:textId="6F5F2383" w:rsidR="00A77B3E" w:rsidRPr="009535FD" w:rsidRDefault="00323211" w:rsidP="009535FD">
      <w:pPr>
        <w:spacing w:line="360" w:lineRule="auto"/>
        <w:ind w:firstLineChars="100" w:firstLine="240"/>
        <w:jc w:val="both"/>
        <w:rPr>
          <w:lang w:eastAsia="zh-CN"/>
        </w:rPr>
      </w:pPr>
      <w:r>
        <w:rPr>
          <w:rFonts w:ascii="Book Antiqua" w:eastAsia="Book Antiqua" w:hAnsi="Book Antiqua" w:cs="Book Antiqua"/>
          <w:color w:val="000000"/>
          <w:szCs w:val="22"/>
        </w:rPr>
        <w:t xml:space="preserve">Patients with acute rejection suffered from more early mortalities (56%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Their </w:t>
      </w:r>
      <w:r w:rsidR="00EC0BBE">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proofErr w:type="spellStart"/>
      <w:r w:rsidR="009535FD">
        <w:rPr>
          <w:rFonts w:ascii="Book Antiqua" w:eastAsia="Book Antiqua" w:hAnsi="Book Antiqua" w:cs="Book Antiqua"/>
          <w:color w:val="000000"/>
          <w:szCs w:val="22"/>
        </w:rPr>
        <w:t>mo</w:t>
      </w:r>
      <w:proofErr w:type="spellEnd"/>
      <w:r w:rsidR="009535FD" w:rsidRPr="005B743A">
        <w:rPr>
          <w:rFonts w:ascii="Book Antiqua" w:eastAsia="Book Antiqua" w:hAnsi="Book Antiqua" w:cs="Book Antiqua"/>
          <w:i/>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3.5</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w:t>
      </w:r>
      <w:r w:rsidR="00EC0BBE">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19.2</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compared inferiorly to patients without rejection (Figure</w:t>
      </w:r>
      <w:r w:rsidR="009535FD">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1 </w:t>
      </w:r>
      <w:r w:rsidR="009535FD">
        <w:rPr>
          <w:rFonts w:ascii="Book Antiqua" w:hAnsi="Book Antiqua" w:cs="Book Antiqua" w:hint="eastAsia"/>
          <w:color w:val="000000"/>
          <w:szCs w:val="22"/>
          <w:lang w:eastAsia="zh-CN"/>
        </w:rPr>
        <w:t>and</w:t>
      </w:r>
      <w:r>
        <w:rPr>
          <w:rFonts w:ascii="Book Antiqua" w:eastAsia="Book Antiqua" w:hAnsi="Book Antiqua" w:cs="Book Antiqua"/>
          <w:color w:val="000000"/>
          <w:szCs w:val="22"/>
        </w:rPr>
        <w:t xml:space="preserve"> 2).</w:t>
      </w:r>
    </w:p>
    <w:p w14:paraId="42616816" w14:textId="77777777" w:rsidR="00A77B3E" w:rsidRDefault="00A77B3E">
      <w:pPr>
        <w:spacing w:line="360" w:lineRule="auto"/>
        <w:jc w:val="both"/>
      </w:pPr>
    </w:p>
    <w:p w14:paraId="2DE2DE8C" w14:textId="77777777" w:rsidR="00A77B3E" w:rsidRPr="009535FD" w:rsidRDefault="00323211">
      <w:pPr>
        <w:spacing w:line="360" w:lineRule="auto"/>
        <w:jc w:val="both"/>
        <w:rPr>
          <w:b/>
          <w:i/>
        </w:rPr>
      </w:pPr>
      <w:r w:rsidRPr="009535FD">
        <w:rPr>
          <w:rFonts w:ascii="Book Antiqua" w:eastAsia="Book Antiqua" w:hAnsi="Book Antiqua" w:cs="Book Antiqua"/>
          <w:b/>
          <w:i/>
          <w:color w:val="000000"/>
          <w:szCs w:val="22"/>
        </w:rPr>
        <w:t>Efficacy in treating recurrent HCC</w:t>
      </w:r>
    </w:p>
    <w:p w14:paraId="7380706E" w14:textId="3FDEE7F7" w:rsidR="00A77B3E" w:rsidRDefault="00323211">
      <w:pPr>
        <w:spacing w:line="360" w:lineRule="auto"/>
        <w:jc w:val="both"/>
      </w:pPr>
      <w:r>
        <w:rPr>
          <w:rFonts w:ascii="Book Antiqua" w:eastAsia="Book Antiqua" w:hAnsi="Book Antiqua" w:cs="Book Antiqua"/>
          <w:color w:val="000000"/>
          <w:szCs w:val="22"/>
        </w:rPr>
        <w:t xml:space="preserve">Patients who received immunotherapy for HCC recurrence were treated with immunotherapy earlier after transplant than those treated for </w:t>
      </w:r>
      <w:r w:rsidRPr="00351611">
        <w:rPr>
          <w:rFonts w:ascii="Book Antiqua" w:eastAsia="Book Antiqua" w:hAnsi="Book Antiqua" w:cs="Book Antiqua"/>
          <w:i/>
          <w:iCs/>
          <w:color w:val="000000"/>
          <w:szCs w:val="22"/>
        </w:rPr>
        <w:t>de</w:t>
      </w:r>
      <w:r w:rsidR="00765257" w:rsidRPr="00351611">
        <w:rPr>
          <w:rFonts w:ascii="Book Antiqua" w:eastAsia="Book Antiqua" w:hAnsi="Book Antiqua" w:cs="Book Antiqua"/>
          <w:i/>
          <w:iCs/>
          <w:color w:val="000000"/>
          <w:szCs w:val="22"/>
        </w:rPr>
        <w:t xml:space="preserve"> </w:t>
      </w:r>
      <w:r w:rsidRPr="00351611">
        <w:rPr>
          <w:rFonts w:ascii="Book Antiqua" w:eastAsia="Book Antiqua" w:hAnsi="Book Antiqua" w:cs="Book Antiqua"/>
          <w:i/>
          <w:iCs/>
          <w:color w:val="000000"/>
          <w:szCs w:val="22"/>
        </w:rPr>
        <w:t>novo</w:t>
      </w:r>
      <w:r>
        <w:rPr>
          <w:rFonts w:ascii="Book Antiqua" w:eastAsia="Book Antiqua" w:hAnsi="Book Antiqua" w:cs="Book Antiqua"/>
          <w:color w:val="000000"/>
          <w:szCs w:val="22"/>
        </w:rPr>
        <w:t xml:space="preserve"> malignancies (median time from transplant 3.3</w:t>
      </w:r>
      <w:r w:rsidR="00820C97">
        <w:rPr>
          <w:rFonts w:ascii="Book Antiqua" w:eastAsia="Book Antiqua" w:hAnsi="Book Antiqua" w:cs="Book Antiqua"/>
          <w:color w:val="000000"/>
          <w:szCs w:val="22"/>
        </w:rPr>
        <w:t xml:space="preserve"> years</w:t>
      </w:r>
      <w:r w:rsidR="009535FD" w:rsidRPr="009535FD">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They received immunotherapy as a median of second</w:t>
      </w:r>
      <w:r w:rsidR="0076525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line systemic therapy (IQR 1-3) (Table 3). Six patients (32%) suffered rejection and </w:t>
      </w:r>
      <w:r w:rsidR="00765257">
        <w:rPr>
          <w:rFonts w:ascii="Book Antiqua" w:eastAsia="Book Antiqua" w:hAnsi="Book Antiqua" w:cs="Book Antiqua"/>
          <w:color w:val="000000"/>
          <w:szCs w:val="22"/>
        </w:rPr>
        <w:t xml:space="preserve">one </w:t>
      </w:r>
      <w:r>
        <w:rPr>
          <w:rFonts w:ascii="Book Antiqua" w:eastAsia="Book Antiqua" w:hAnsi="Book Antiqua" w:cs="Book Antiqua"/>
          <w:color w:val="000000"/>
          <w:szCs w:val="22"/>
        </w:rPr>
        <w:t>patient (5%) suffered early mortality unrelated to rejection. Treatment response was not evaluated for these patients. The proportion of patients with complete response, partial response, stable disease</w:t>
      </w:r>
      <w:r w:rsidR="0076525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progressive disease were 11%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 0%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0), 11%</w:t>
      </w:r>
      <w:r w:rsidR="00784A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w:t>
      </w:r>
      <w:r w:rsidR="0076525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42%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8) respectively. The overall objective response rate was 11%. The median </w:t>
      </w:r>
      <w:r w:rsidR="00EC0BBE">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and </w:t>
      </w:r>
      <w:r w:rsidR="00EC0BBE">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were 2.5</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 and 7.3</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immunotherapy.</w:t>
      </w:r>
    </w:p>
    <w:p w14:paraId="2166286B" w14:textId="690FECD6" w:rsidR="00A77B3E" w:rsidRDefault="00323211" w:rsidP="009535FD">
      <w:pPr>
        <w:spacing w:line="360" w:lineRule="auto"/>
        <w:ind w:firstLineChars="100" w:firstLine="240"/>
        <w:jc w:val="both"/>
      </w:pPr>
      <w:r>
        <w:rPr>
          <w:rFonts w:ascii="Book Antiqua" w:eastAsia="Book Antiqua" w:hAnsi="Book Antiqua" w:cs="Book Antiqua"/>
          <w:color w:val="000000"/>
          <w:szCs w:val="22"/>
        </w:rPr>
        <w:t xml:space="preserve">We compared the relative efficacy of </w:t>
      </w:r>
      <w:r w:rsidR="00EC0BBE">
        <w:rPr>
          <w:rFonts w:ascii="Book Antiqua" w:eastAsia="Book Antiqua" w:hAnsi="Book Antiqua" w:cs="Book Antiqua"/>
          <w:color w:val="000000"/>
          <w:szCs w:val="22"/>
        </w:rPr>
        <w:t>n</w:t>
      </w:r>
      <w:r>
        <w:rPr>
          <w:rFonts w:ascii="Book Antiqua" w:eastAsia="Book Antiqua" w:hAnsi="Book Antiqua" w:cs="Book Antiqua"/>
          <w:color w:val="000000"/>
          <w:szCs w:val="22"/>
        </w:rPr>
        <w:t xml:space="preserve">ivolumab and </w:t>
      </w:r>
      <w:r w:rsidR="00EC0BBE">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embrolizumab for recurrent HCC after liver transplantation. Pembrolizumab was used as </w:t>
      </w:r>
      <w:r w:rsidR="00765257">
        <w:rPr>
          <w:rFonts w:ascii="Book Antiqua" w:eastAsia="Book Antiqua" w:hAnsi="Book Antiqua" w:cs="Book Antiqua"/>
          <w:color w:val="000000"/>
          <w:szCs w:val="22"/>
        </w:rPr>
        <w:t xml:space="preserve">an </w:t>
      </w:r>
      <w:r>
        <w:rPr>
          <w:rFonts w:ascii="Book Antiqua" w:eastAsia="Book Antiqua" w:hAnsi="Book Antiqua" w:cs="Book Antiqua"/>
          <w:color w:val="000000"/>
          <w:szCs w:val="22"/>
        </w:rPr>
        <w:t xml:space="preserve">earlier line of therapy (median </w:t>
      </w:r>
      <w:r w:rsidR="00765257">
        <w:rPr>
          <w:rFonts w:ascii="Book Antiqua" w:eastAsia="Book Antiqua" w:hAnsi="Book Antiqua" w:cs="Book Antiqua"/>
          <w:color w:val="000000"/>
          <w:szCs w:val="22"/>
        </w:rPr>
        <w:t xml:space="preserve">third </w:t>
      </w:r>
      <w:r>
        <w:rPr>
          <w:rFonts w:ascii="Book Antiqua" w:eastAsia="Book Antiqua" w:hAnsi="Book Antiqua" w:cs="Book Antiqua"/>
          <w:color w:val="000000"/>
          <w:szCs w:val="22"/>
        </w:rPr>
        <w:t xml:space="preserve">line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w:t>
      </w:r>
      <w:r w:rsidR="00765257">
        <w:rPr>
          <w:rFonts w:ascii="Book Antiqua" w:eastAsia="Book Antiqua" w:hAnsi="Book Antiqua" w:cs="Book Antiqua"/>
          <w:color w:val="000000"/>
          <w:szCs w:val="22"/>
        </w:rPr>
        <w:t xml:space="preserve">second </w:t>
      </w:r>
      <w:r>
        <w:rPr>
          <w:rFonts w:ascii="Book Antiqua" w:eastAsia="Book Antiqua" w:hAnsi="Book Antiqua" w:cs="Book Antiqua"/>
          <w:color w:val="000000"/>
          <w:szCs w:val="22"/>
        </w:rPr>
        <w:t xml:space="preserve">line,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Pembrolizumab was associated with </w:t>
      </w:r>
      <w:r w:rsidR="00765257">
        <w:rPr>
          <w:rFonts w:ascii="Book Antiqua" w:eastAsia="Book Antiqua" w:hAnsi="Book Antiqua" w:cs="Book Antiqua"/>
          <w:color w:val="000000"/>
          <w:szCs w:val="22"/>
        </w:rPr>
        <w:t xml:space="preserve">a higher </w:t>
      </w:r>
      <w:r>
        <w:rPr>
          <w:rFonts w:ascii="Book Antiqua" w:eastAsia="Book Antiqua" w:hAnsi="Book Antiqua" w:cs="Book Antiqua"/>
          <w:color w:val="000000"/>
          <w:szCs w:val="22"/>
        </w:rPr>
        <w:t>complete response (0</w:t>
      </w:r>
      <w:r w:rsidR="009535F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40%,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w:t>
      </w:r>
      <w:r w:rsidR="00765257">
        <w:rPr>
          <w:rFonts w:ascii="Book Antiqua" w:eastAsia="Book Antiqua" w:hAnsi="Book Antiqua" w:cs="Book Antiqua"/>
          <w:color w:val="000000"/>
          <w:szCs w:val="22"/>
        </w:rPr>
        <w:t>less</w:t>
      </w:r>
      <w:r>
        <w:rPr>
          <w:rFonts w:ascii="Book Antiqua" w:eastAsia="Book Antiqua" w:hAnsi="Book Antiqua" w:cs="Book Antiqua"/>
          <w:color w:val="000000"/>
          <w:szCs w:val="22"/>
        </w:rPr>
        <w:t xml:space="preserve"> progressive disease (50</w:t>
      </w:r>
      <w:r w:rsidR="009535F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20%,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w:t>
      </w:r>
      <w:r w:rsidR="00765257">
        <w:rPr>
          <w:rFonts w:ascii="Book Antiqua" w:eastAsia="Book Antiqua" w:hAnsi="Book Antiqua" w:cs="Book Antiqua"/>
          <w:color w:val="000000"/>
          <w:szCs w:val="22"/>
        </w:rPr>
        <w:lastRenderedPageBreak/>
        <w:t xml:space="preserve">and </w:t>
      </w:r>
      <w:r>
        <w:rPr>
          <w:rFonts w:ascii="Book Antiqua" w:eastAsia="Book Antiqua" w:hAnsi="Book Antiqua" w:cs="Book Antiqua"/>
          <w:color w:val="000000"/>
          <w:szCs w:val="22"/>
        </w:rPr>
        <w:t xml:space="preserve">better </w:t>
      </w:r>
      <w:r w:rsidR="008459EB">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(1.3</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0.004) and </w:t>
      </w:r>
      <w:r w:rsidR="008459EB">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(4.0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3.4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19.2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0.006). Pembrolizumab was potentially associated with fewer early </w:t>
      </w:r>
      <w:proofErr w:type="gramStart"/>
      <w:r>
        <w:rPr>
          <w:rFonts w:ascii="Book Antiqua" w:eastAsia="Book Antiqua" w:hAnsi="Book Antiqua" w:cs="Book Antiqua"/>
          <w:color w:val="000000"/>
          <w:szCs w:val="22"/>
        </w:rPr>
        <w:t>mortalities</w:t>
      </w:r>
      <w:proofErr w:type="gramEnd"/>
      <w:r>
        <w:rPr>
          <w:rFonts w:ascii="Book Antiqua" w:eastAsia="Book Antiqua" w:hAnsi="Book Antiqua" w:cs="Book Antiqua"/>
          <w:color w:val="000000"/>
          <w:szCs w:val="22"/>
        </w:rPr>
        <w:t xml:space="preserve"> but </w:t>
      </w:r>
      <w:r w:rsidR="0045113B">
        <w:rPr>
          <w:rFonts w:ascii="Book Antiqua" w:eastAsia="Book Antiqua" w:hAnsi="Book Antiqua" w:cs="Book Antiqua"/>
          <w:color w:val="000000"/>
          <w:szCs w:val="22"/>
        </w:rPr>
        <w:t xml:space="preserve">this </w:t>
      </w:r>
      <w:r>
        <w:rPr>
          <w:rFonts w:ascii="Book Antiqua" w:eastAsia="Book Antiqua" w:hAnsi="Book Antiqua" w:cs="Book Antiqua"/>
          <w:color w:val="000000"/>
          <w:szCs w:val="22"/>
        </w:rPr>
        <w:t xml:space="preserve">was not statistically evident (36%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0.12).</w:t>
      </w:r>
    </w:p>
    <w:p w14:paraId="67295F78" w14:textId="77777777" w:rsidR="00A77B3E" w:rsidRDefault="00A77B3E">
      <w:pPr>
        <w:spacing w:line="360" w:lineRule="auto"/>
        <w:jc w:val="both"/>
      </w:pPr>
    </w:p>
    <w:p w14:paraId="39406D30" w14:textId="77777777" w:rsidR="00A77B3E" w:rsidRDefault="00323211">
      <w:pPr>
        <w:spacing w:line="360" w:lineRule="auto"/>
        <w:jc w:val="both"/>
      </w:pPr>
      <w:r>
        <w:rPr>
          <w:rFonts w:ascii="Book Antiqua" w:eastAsia="Book Antiqua" w:hAnsi="Book Antiqua" w:cs="Book Antiqua"/>
          <w:b/>
          <w:caps/>
          <w:color w:val="000000"/>
          <w:u w:val="single"/>
        </w:rPr>
        <w:t>DISCUSSION</w:t>
      </w:r>
    </w:p>
    <w:p w14:paraId="77A9A82B" w14:textId="5FF09175" w:rsidR="00A77B3E" w:rsidRDefault="00323211">
      <w:pPr>
        <w:spacing w:line="360" w:lineRule="auto"/>
        <w:jc w:val="both"/>
      </w:pPr>
      <w:r>
        <w:rPr>
          <w:rFonts w:ascii="Book Antiqua" w:eastAsia="Book Antiqua" w:hAnsi="Book Antiqua" w:cs="Book Antiqua"/>
          <w:color w:val="000000"/>
          <w:szCs w:val="22"/>
        </w:rPr>
        <w:t xml:space="preserve">We </w:t>
      </w:r>
      <w:r w:rsidR="0045113B">
        <w:rPr>
          <w:rFonts w:ascii="Book Antiqua" w:eastAsia="Book Antiqua" w:hAnsi="Book Antiqua" w:cs="Book Antiqua"/>
          <w:color w:val="000000"/>
          <w:szCs w:val="22"/>
        </w:rPr>
        <w:t xml:space="preserve">found </w:t>
      </w:r>
      <w:r>
        <w:rPr>
          <w:rFonts w:ascii="Book Antiqua" w:eastAsia="Book Antiqua" w:hAnsi="Book Antiqua" w:cs="Book Antiqua"/>
          <w:color w:val="000000"/>
          <w:szCs w:val="22"/>
        </w:rPr>
        <w:t xml:space="preserve">that immunotherapy could be associated with fatal graft rejection. </w:t>
      </w:r>
      <w:r w:rsidR="0045113B">
        <w:rPr>
          <w:rFonts w:ascii="Book Antiqua" w:eastAsia="Book Antiqua" w:hAnsi="Book Antiqua" w:cs="Book Antiqua"/>
          <w:color w:val="000000"/>
          <w:szCs w:val="22"/>
        </w:rPr>
        <w:t>The r</w:t>
      </w:r>
      <w:r>
        <w:rPr>
          <w:rFonts w:ascii="Book Antiqua" w:eastAsia="Book Antiqua" w:hAnsi="Book Antiqua" w:cs="Book Antiqua"/>
          <w:color w:val="000000"/>
          <w:szCs w:val="22"/>
        </w:rPr>
        <w:t xml:space="preserve">ejection rate was relatively high (32%), and more importantly, was associated with </w:t>
      </w:r>
      <w:r w:rsidR="0045113B">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high rate of organ failure and early mortality (56% in patients with rejection). A more malignant clinical course was observed opposed to spontaneous acute rejection, which was usually treatment responsive and seldom resulted in irreversible </w:t>
      </w:r>
      <w:proofErr w:type="gramStart"/>
      <w:r>
        <w:rPr>
          <w:rFonts w:ascii="Book Antiqua" w:eastAsia="Book Antiqua" w:hAnsi="Book Antiqua" w:cs="Book Antiqua"/>
          <w:color w:val="000000"/>
          <w:szCs w:val="22"/>
        </w:rPr>
        <w:t>consequences</w:t>
      </w:r>
      <w:r w:rsidR="009535FD" w:rsidRPr="009535FD">
        <w:rPr>
          <w:rFonts w:ascii="Book Antiqua" w:hAnsi="Book Antiqua" w:cs="Book Antiqua" w:hint="eastAsia"/>
          <w:color w:val="000000"/>
          <w:szCs w:val="22"/>
          <w:vertAlign w:val="superscript"/>
          <w:lang w:eastAsia="zh-CN"/>
        </w:rPr>
        <w:t>[</w:t>
      </w:r>
      <w:proofErr w:type="gramEnd"/>
      <w:r w:rsidRPr="009535FD">
        <w:rPr>
          <w:rFonts w:ascii="Book Antiqua" w:eastAsia="Book Antiqua" w:hAnsi="Book Antiqua" w:cs="Book Antiqua"/>
          <w:color w:val="000000"/>
          <w:szCs w:val="22"/>
          <w:vertAlign w:val="superscript"/>
        </w:rPr>
        <w:t>26</w:t>
      </w:r>
      <w:r w:rsidR="009535FD" w:rsidRPr="009535FD">
        <w:rPr>
          <w:rFonts w:ascii="Book Antiqua" w:hAnsi="Book Antiqua" w:cs="Book Antiqua" w:hint="eastAsia"/>
          <w:color w:val="000000"/>
          <w:szCs w:val="22"/>
          <w:vertAlign w:val="superscript"/>
          <w:lang w:eastAsia="zh-CN"/>
        </w:rPr>
        <w:t>-</w:t>
      </w:r>
      <w:r w:rsidRPr="009535FD">
        <w:rPr>
          <w:rFonts w:ascii="Book Antiqua" w:eastAsia="Book Antiqua" w:hAnsi="Book Antiqua" w:cs="Book Antiqua"/>
          <w:color w:val="000000"/>
          <w:szCs w:val="22"/>
          <w:vertAlign w:val="superscript"/>
        </w:rPr>
        <w:t>28</w:t>
      </w:r>
      <w:r w:rsidR="009535FD" w:rsidRPr="009535FD">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To optimize patient selection, we investigated the potential clinical factors associated with acute rejection in the identified patient sample. These factors included the timing of immunotherapy, the role of PD-1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CTLA-4 blockade, the effect of PD-L1 positivity on the liver graft biopsy, and the strength of </w:t>
      </w:r>
      <w:r w:rsidR="0045113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immunosuppressive regimen during immunotherapy.</w:t>
      </w:r>
    </w:p>
    <w:p w14:paraId="42A582BD" w14:textId="08B11568" w:rsidR="00A77B3E" w:rsidRDefault="00323211" w:rsidP="009535FD">
      <w:pPr>
        <w:spacing w:line="360" w:lineRule="auto"/>
        <w:ind w:firstLineChars="100" w:firstLine="240"/>
        <w:jc w:val="both"/>
      </w:pPr>
      <w:r>
        <w:rPr>
          <w:rFonts w:ascii="Book Antiqua" w:eastAsia="Book Antiqua" w:hAnsi="Book Antiqua" w:cs="Book Antiqua"/>
          <w:color w:val="000000"/>
          <w:szCs w:val="22"/>
        </w:rPr>
        <w:t xml:space="preserve">We observed that patients with long-term liver transplantation were less liable to rejection when treated with immunotherapy. From our cohort, patients with rejection received immunotherapy earlier after transplantation (median time from transplant 2.9 years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5.3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After transplant, immune tolerance towards the liver graft increases with </w:t>
      </w:r>
      <w:proofErr w:type="gramStart"/>
      <w:r>
        <w:rPr>
          <w:rFonts w:ascii="Book Antiqua" w:eastAsia="Book Antiqua" w:hAnsi="Book Antiqua" w:cs="Book Antiqua"/>
          <w:color w:val="000000"/>
          <w:szCs w:val="22"/>
        </w:rPr>
        <w:t>time</w:t>
      </w:r>
      <w:r w:rsidR="009535FD" w:rsidRPr="009535FD">
        <w:rPr>
          <w:rFonts w:ascii="Book Antiqua" w:hAnsi="Book Antiqua" w:cs="Book Antiqua" w:hint="eastAsia"/>
          <w:color w:val="000000"/>
          <w:szCs w:val="22"/>
          <w:vertAlign w:val="superscript"/>
          <w:lang w:eastAsia="zh-CN"/>
        </w:rPr>
        <w:t>[</w:t>
      </w:r>
      <w:proofErr w:type="gramEnd"/>
      <w:r w:rsidR="009535FD" w:rsidRPr="009535FD">
        <w:rPr>
          <w:rFonts w:ascii="Book Antiqua" w:eastAsia="Book Antiqua" w:hAnsi="Book Antiqua" w:cs="Book Antiqua"/>
          <w:color w:val="000000"/>
          <w:szCs w:val="22"/>
          <w:vertAlign w:val="superscript"/>
        </w:rPr>
        <w:t>2</w:t>
      </w:r>
      <w:r w:rsidR="009535FD">
        <w:rPr>
          <w:rFonts w:ascii="Book Antiqua" w:hAnsi="Book Antiqua" w:cs="Book Antiqua" w:hint="eastAsia"/>
          <w:color w:val="000000"/>
          <w:szCs w:val="22"/>
          <w:vertAlign w:val="superscript"/>
          <w:lang w:eastAsia="zh-CN"/>
        </w:rPr>
        <w:t>9,30</w:t>
      </w:r>
      <w:r w:rsidR="009535FD" w:rsidRPr="009535FD">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The underlying mechanism is the dissemination and persistence of donor leukocytes from the liver graft to the recipient</w:t>
      </w:r>
      <w:r w:rsidR="0045113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leading to systemic </w:t>
      </w:r>
      <w:proofErr w:type="gramStart"/>
      <w:r>
        <w:rPr>
          <w:rFonts w:ascii="Book Antiqua" w:eastAsia="Book Antiqua" w:hAnsi="Book Antiqua" w:cs="Book Antiqua"/>
          <w:color w:val="000000"/>
          <w:szCs w:val="22"/>
        </w:rPr>
        <w:t>chimerism</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31]</w:t>
      </w:r>
      <w:r>
        <w:rPr>
          <w:rFonts w:ascii="Book Antiqua" w:eastAsia="Book Antiqua" w:hAnsi="Book Antiqua" w:cs="Book Antiqua"/>
          <w:color w:val="000000"/>
          <w:szCs w:val="22"/>
        </w:rPr>
        <w:t xml:space="preserve">. This explains why most spontaneous acute rejection occurs early after liver </w:t>
      </w:r>
      <w:proofErr w:type="gramStart"/>
      <w:r>
        <w:rPr>
          <w:rFonts w:ascii="Book Antiqua" w:eastAsia="Book Antiqua" w:hAnsi="Book Antiqua" w:cs="Book Antiqua"/>
          <w:color w:val="000000"/>
          <w:szCs w:val="22"/>
        </w:rPr>
        <w:t>transplant</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32]</w:t>
      </w:r>
      <w:r>
        <w:rPr>
          <w:rFonts w:ascii="Book Antiqua" w:eastAsia="Book Antiqua" w:hAnsi="Book Antiqua" w:cs="Book Antiqua"/>
          <w:color w:val="000000"/>
          <w:szCs w:val="22"/>
        </w:rPr>
        <w:t xml:space="preserve">, allowing immunosuppression to be </w:t>
      </w:r>
      <w:proofErr w:type="spellStart"/>
      <w:r>
        <w:rPr>
          <w:rFonts w:ascii="Book Antiqua" w:eastAsia="Book Antiqua" w:hAnsi="Book Antiqua" w:cs="Book Antiqua"/>
          <w:color w:val="000000"/>
          <w:szCs w:val="22"/>
        </w:rPr>
        <w:t>tapered</w:t>
      </w:r>
      <w:proofErr w:type="spellEnd"/>
      <w:r>
        <w:rPr>
          <w:rFonts w:ascii="Book Antiqua" w:eastAsia="Book Antiqua" w:hAnsi="Book Antiqua" w:cs="Book Antiqua"/>
          <w:color w:val="000000"/>
          <w:szCs w:val="22"/>
        </w:rPr>
        <w:t xml:space="preserve"> with time. The protective effect of time was consistently observed in the setting of immunotherapy, however to a lesser extent. While the risk of spontaneous rejection is largely reduced beyond the first year after </w:t>
      </w:r>
      <w:proofErr w:type="gramStart"/>
      <w:r>
        <w:rPr>
          <w:rFonts w:ascii="Book Antiqua" w:eastAsia="Book Antiqua" w:hAnsi="Book Antiqua" w:cs="Book Antiqua"/>
          <w:color w:val="000000"/>
          <w:szCs w:val="22"/>
        </w:rPr>
        <w:t>transplant</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32]</w:t>
      </w:r>
      <w:r>
        <w:rPr>
          <w:rFonts w:ascii="Book Antiqua" w:eastAsia="Book Antiqua" w:hAnsi="Book Antiqua" w:cs="Book Antiqua"/>
          <w:color w:val="000000"/>
          <w:szCs w:val="22"/>
        </w:rPr>
        <w:t>, the risk of post-immunotherapy rejection persist</w:t>
      </w:r>
      <w:r w:rsidR="0045113B">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further. Patients who developed post-immunotherapy rejection were given immunotherapy at a median time of 2.9 years after transplant. Existing data </w:t>
      </w:r>
      <w:r w:rsidR="0045113B">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 xml:space="preserve">too limited to conclude </w:t>
      </w:r>
      <w:r w:rsidR="0045113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safe time interval before immunotherapy </w:t>
      </w:r>
      <w:r w:rsidR="0045113B">
        <w:rPr>
          <w:rFonts w:ascii="Book Antiqua" w:eastAsia="Book Antiqua" w:hAnsi="Book Antiqua" w:cs="Book Antiqua"/>
          <w:color w:val="000000"/>
          <w:szCs w:val="22"/>
        </w:rPr>
        <w:t xml:space="preserve">that can safely </w:t>
      </w:r>
      <w:r>
        <w:rPr>
          <w:rFonts w:ascii="Book Antiqua" w:eastAsia="Book Antiqua" w:hAnsi="Book Antiqua" w:cs="Book Antiqua"/>
          <w:color w:val="000000"/>
          <w:szCs w:val="22"/>
        </w:rPr>
        <w:t>be used. However, it appears that the risk of rejection cannot be neglected in the first few years after transplantation.</w:t>
      </w:r>
    </w:p>
    <w:p w14:paraId="62957615" w14:textId="2E3160DC" w:rsidR="00A77B3E" w:rsidRDefault="00323211" w:rsidP="009535FD">
      <w:pPr>
        <w:spacing w:line="360" w:lineRule="auto"/>
        <w:ind w:firstLineChars="100" w:firstLine="240"/>
        <w:jc w:val="both"/>
      </w:pPr>
      <w:r>
        <w:rPr>
          <w:rFonts w:ascii="Book Antiqua" w:eastAsia="Book Antiqua" w:hAnsi="Book Antiqua" w:cs="Book Antiqua"/>
          <w:color w:val="000000"/>
          <w:szCs w:val="22"/>
        </w:rPr>
        <w:lastRenderedPageBreak/>
        <w:t xml:space="preserve">Most HCC recurrence occurs early after liver </w:t>
      </w:r>
      <w:proofErr w:type="gramStart"/>
      <w:r>
        <w:rPr>
          <w:rFonts w:ascii="Book Antiqua" w:eastAsia="Book Antiqua" w:hAnsi="Book Antiqua" w:cs="Book Antiqua"/>
          <w:color w:val="000000"/>
          <w:szCs w:val="22"/>
        </w:rPr>
        <w:t>transplantation</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33]</w:t>
      </w:r>
      <w:r>
        <w:rPr>
          <w:rFonts w:ascii="Book Antiqua" w:eastAsia="Book Antiqua" w:hAnsi="Book Antiqua" w:cs="Book Antiqua"/>
          <w:color w:val="000000"/>
          <w:szCs w:val="22"/>
        </w:rPr>
        <w:t xml:space="preserve">. From the current series, patients who received immunotherapy for HCC recurrence were treated with immunotherapy earlier after transplant than those treated for </w:t>
      </w:r>
      <w:r w:rsidRPr="00351611">
        <w:rPr>
          <w:rFonts w:ascii="Book Antiqua" w:eastAsia="Book Antiqua" w:hAnsi="Book Antiqua" w:cs="Book Antiqua"/>
          <w:i/>
          <w:iCs/>
          <w:color w:val="000000"/>
          <w:szCs w:val="22"/>
        </w:rPr>
        <w:t>de</w:t>
      </w:r>
      <w:r w:rsidR="00441B09" w:rsidRPr="00351611">
        <w:rPr>
          <w:rFonts w:ascii="Book Antiqua" w:eastAsia="Book Antiqua" w:hAnsi="Book Antiqua" w:cs="Book Antiqua"/>
          <w:i/>
          <w:iCs/>
          <w:color w:val="000000"/>
          <w:szCs w:val="22"/>
        </w:rPr>
        <w:t xml:space="preserve"> </w:t>
      </w:r>
      <w:r w:rsidRPr="00351611">
        <w:rPr>
          <w:rFonts w:ascii="Book Antiqua" w:eastAsia="Book Antiqua" w:hAnsi="Book Antiqua" w:cs="Book Antiqua"/>
          <w:i/>
          <w:iCs/>
          <w:color w:val="000000"/>
          <w:szCs w:val="22"/>
        </w:rPr>
        <w:t>novo</w:t>
      </w:r>
      <w:r>
        <w:rPr>
          <w:rFonts w:ascii="Book Antiqua" w:eastAsia="Book Antiqua" w:hAnsi="Book Antiqua" w:cs="Book Antiqua"/>
          <w:color w:val="000000"/>
          <w:szCs w:val="22"/>
        </w:rPr>
        <w:t xml:space="preserve"> malignancies (median time from transplant 3.3</w:t>
      </w:r>
      <w:r w:rsidR="00820C97">
        <w:rPr>
          <w:rFonts w:ascii="Book Antiqua" w:eastAsia="Book Antiqua" w:hAnsi="Book Antiqua" w:cs="Book Antiqua"/>
          <w:color w:val="000000"/>
          <w:szCs w:val="22"/>
        </w:rPr>
        <w:t xml:space="preserve"> years</w:t>
      </w:r>
      <w:r>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From our experience, patients with early HCC recurrence also have </w:t>
      </w:r>
      <w:r w:rsidR="00441B09">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poorer </w:t>
      </w:r>
      <w:proofErr w:type="gramStart"/>
      <w:r>
        <w:rPr>
          <w:rFonts w:ascii="Book Antiqua" w:eastAsia="Book Antiqua" w:hAnsi="Book Antiqua" w:cs="Book Antiqua"/>
          <w:color w:val="000000"/>
          <w:szCs w:val="22"/>
        </w:rPr>
        <w:t>prognosis</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1]</w:t>
      </w:r>
      <w:r>
        <w:rPr>
          <w:rFonts w:ascii="Book Antiqua" w:eastAsia="Book Antiqua" w:hAnsi="Book Antiqua" w:cs="Book Antiqua"/>
          <w:color w:val="000000"/>
          <w:szCs w:val="22"/>
        </w:rPr>
        <w:t>. While the use of immunotherapy for post-transplant HCC recurrence is investigational, it is reasonable to reserve immunotherapy to patients with late recurrence. With reduced rejection risk and better tumor biology, better outcomes can be expected.</w:t>
      </w:r>
    </w:p>
    <w:p w14:paraId="1ADFF346" w14:textId="51BB5B45" w:rsidR="00A77B3E" w:rsidRDefault="00323211" w:rsidP="009535FD">
      <w:pPr>
        <w:spacing w:line="360" w:lineRule="auto"/>
        <w:ind w:firstLineChars="100" w:firstLine="240"/>
        <w:jc w:val="both"/>
      </w:pPr>
      <w:r>
        <w:rPr>
          <w:rFonts w:ascii="Book Antiqua" w:eastAsia="Book Antiqua" w:hAnsi="Book Antiqua" w:cs="Book Antiqua"/>
          <w:color w:val="000000"/>
          <w:szCs w:val="22"/>
        </w:rPr>
        <w:t>Researchers have proposed that PD-1 inhibition is potentially associated with</w:t>
      </w:r>
      <w:r w:rsidR="00441B09">
        <w:rPr>
          <w:rFonts w:ascii="Book Antiqua" w:eastAsia="Book Antiqua" w:hAnsi="Book Antiqua" w:cs="Book Antiqua"/>
          <w:color w:val="000000"/>
          <w:szCs w:val="22"/>
        </w:rPr>
        <w:t xml:space="preserve"> a</w:t>
      </w:r>
      <w:r>
        <w:rPr>
          <w:rFonts w:ascii="Book Antiqua" w:eastAsia="Book Antiqua" w:hAnsi="Book Antiqua" w:cs="Book Antiqua"/>
          <w:color w:val="000000"/>
          <w:szCs w:val="22"/>
        </w:rPr>
        <w:t xml:space="preserve"> higher risk of rejection and graft loss compar</w:t>
      </w:r>
      <w:r w:rsidR="004B47BF">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to CTLA-4 </w:t>
      </w:r>
      <w:proofErr w:type="gramStart"/>
      <w:r>
        <w:rPr>
          <w:rFonts w:ascii="Book Antiqua" w:eastAsia="Book Antiqua" w:hAnsi="Book Antiqua" w:cs="Book Antiqua"/>
          <w:color w:val="000000"/>
          <w:szCs w:val="22"/>
        </w:rPr>
        <w:t>blockade</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34]</w:t>
      </w:r>
      <w:r>
        <w:rPr>
          <w:rFonts w:ascii="Book Antiqua" w:eastAsia="Book Antiqua" w:hAnsi="Book Antiqua" w:cs="Book Antiqua"/>
          <w:color w:val="000000"/>
          <w:szCs w:val="22"/>
        </w:rPr>
        <w:t xml:space="preserve">. In a cohort of 12 transplant recipients, rejection occurred in 4 of the 8 patients receiving anti-PD-1 therapy but </w:t>
      </w:r>
      <w:r w:rsidR="00441B09">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 xml:space="preserve">none of the 4 patients receiving anti-CTLA-4 </w:t>
      </w:r>
      <w:proofErr w:type="gramStart"/>
      <w:r>
        <w:rPr>
          <w:rFonts w:ascii="Book Antiqua" w:eastAsia="Book Antiqua" w:hAnsi="Book Antiqua" w:cs="Book Antiqua"/>
          <w:color w:val="000000"/>
          <w:szCs w:val="22"/>
        </w:rPr>
        <w:t>treatment</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35]</w:t>
      </w:r>
      <w:r>
        <w:rPr>
          <w:rFonts w:ascii="Book Antiqua" w:eastAsia="Book Antiqua" w:hAnsi="Book Antiqua" w:cs="Book Antiqua"/>
          <w:color w:val="000000"/>
          <w:szCs w:val="22"/>
        </w:rPr>
        <w:t xml:space="preserve">. It </w:t>
      </w:r>
      <w:r w:rsidR="004B47BF">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s hypothesized that </w:t>
      </w:r>
      <w:r w:rsidR="004B47B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PD-1 pathway play</w:t>
      </w:r>
      <w:r w:rsidR="004B47BF">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a more integral role in allograft immune </w:t>
      </w:r>
      <w:proofErr w:type="gramStart"/>
      <w:r>
        <w:rPr>
          <w:rFonts w:ascii="Book Antiqua" w:eastAsia="Book Antiqua" w:hAnsi="Book Antiqua" w:cs="Book Antiqua"/>
          <w:color w:val="000000"/>
          <w:szCs w:val="22"/>
        </w:rPr>
        <w:t>tolerance</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35,36]</w:t>
      </w:r>
      <w:r w:rsidR="004B47B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B47BF">
        <w:rPr>
          <w:rFonts w:ascii="Book Antiqua" w:eastAsia="Book Antiqua" w:hAnsi="Book Antiqua" w:cs="Book Antiqua"/>
          <w:color w:val="000000"/>
          <w:szCs w:val="22"/>
        </w:rPr>
        <w:t>h</w:t>
      </w:r>
      <w:r>
        <w:rPr>
          <w:rFonts w:ascii="Book Antiqua" w:eastAsia="Book Antiqua" w:hAnsi="Book Antiqua" w:cs="Book Antiqua"/>
          <w:color w:val="000000"/>
          <w:szCs w:val="22"/>
        </w:rPr>
        <w:t xml:space="preserve">owever, our data did not support this hypothesis. In the current cohort, patients who received anti-PD-1 agents had a rejection rate </w:t>
      </w:r>
      <w:r w:rsidR="004B47BF">
        <w:rPr>
          <w:rFonts w:ascii="Book Antiqua" w:eastAsia="Book Antiqua" w:hAnsi="Book Antiqua" w:cs="Book Antiqua"/>
          <w:color w:val="000000"/>
          <w:szCs w:val="22"/>
        </w:rPr>
        <w:t xml:space="preserve">that </w:t>
      </w:r>
      <w:r>
        <w:rPr>
          <w:rFonts w:ascii="Book Antiqua" w:eastAsia="Book Antiqua" w:hAnsi="Book Antiqua" w:cs="Book Antiqua"/>
          <w:color w:val="000000"/>
          <w:szCs w:val="22"/>
        </w:rPr>
        <w:t xml:space="preserve">was very similar to those receiving CTLA-4 blockade (33%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w:t>
      </w:r>
      <w:r w:rsidR="004B47BF">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n comparison, our study </w:t>
      </w:r>
      <w:r w:rsidR="00E871B3">
        <w:rPr>
          <w:rFonts w:ascii="Book Antiqua" w:eastAsia="Book Antiqua" w:hAnsi="Book Antiqua" w:cs="Book Antiqua"/>
          <w:color w:val="000000"/>
          <w:szCs w:val="22"/>
        </w:rPr>
        <w:t>was</w:t>
      </w:r>
      <w:r>
        <w:rPr>
          <w:rFonts w:ascii="Book Antiqua" w:eastAsia="Book Antiqua" w:hAnsi="Book Antiqua" w:cs="Book Antiqua"/>
          <w:color w:val="000000"/>
          <w:szCs w:val="22"/>
        </w:rPr>
        <w:t xml:space="preserve"> characterized by inclusion of liver transplant recipient</w:t>
      </w:r>
      <w:r w:rsidR="00E871B3">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only, and a better sample size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28). Though insufficient to indicate the relative safety profile of both classes of immune checkpoint inhibitor, our observation </w:t>
      </w:r>
      <w:r w:rsidR="00E871B3">
        <w:rPr>
          <w:rFonts w:ascii="Book Antiqua" w:eastAsia="Book Antiqua" w:hAnsi="Book Antiqua" w:cs="Book Antiqua"/>
          <w:color w:val="000000"/>
          <w:szCs w:val="22"/>
        </w:rPr>
        <w:t>showed</w:t>
      </w:r>
      <w:r>
        <w:rPr>
          <w:rFonts w:ascii="Book Antiqua" w:eastAsia="Book Antiqua" w:hAnsi="Book Antiqua" w:cs="Book Antiqua"/>
          <w:color w:val="000000"/>
          <w:szCs w:val="22"/>
        </w:rPr>
        <w:t xml:space="preserve"> that CTLA-4 blockade is not without risk of liver graft rejection. Given its established efficacy in primary HCC, anti-PD-1 agents </w:t>
      </w:r>
      <w:r w:rsidR="00E871B3">
        <w:rPr>
          <w:rFonts w:ascii="Book Antiqua" w:eastAsia="Book Antiqua" w:hAnsi="Book Antiqua" w:cs="Book Antiqua"/>
          <w:color w:val="000000"/>
          <w:szCs w:val="22"/>
        </w:rPr>
        <w:t xml:space="preserve">should </w:t>
      </w:r>
      <w:r>
        <w:rPr>
          <w:rFonts w:ascii="Book Antiqua" w:eastAsia="Book Antiqua" w:hAnsi="Book Antiqua" w:cs="Book Antiqua"/>
          <w:color w:val="000000"/>
          <w:szCs w:val="22"/>
        </w:rPr>
        <w:t xml:space="preserve">remain the agent of choice when immunotherapy is contemplated for treatment of post-transplant HCC </w:t>
      </w:r>
      <w:proofErr w:type="gramStart"/>
      <w:r>
        <w:rPr>
          <w:rFonts w:ascii="Book Antiqua" w:eastAsia="Book Antiqua" w:hAnsi="Book Antiqua" w:cs="Book Antiqua"/>
          <w:color w:val="000000"/>
          <w:szCs w:val="22"/>
        </w:rPr>
        <w:t>recurrence</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7,8]</w:t>
      </w:r>
      <w:r>
        <w:rPr>
          <w:rFonts w:ascii="Book Antiqua" w:eastAsia="Book Antiqua" w:hAnsi="Book Antiqua" w:cs="Book Antiqua"/>
          <w:color w:val="000000"/>
          <w:szCs w:val="22"/>
        </w:rPr>
        <w:t>.</w:t>
      </w:r>
    </w:p>
    <w:p w14:paraId="1C8490A2" w14:textId="1BA9484D" w:rsidR="00A77B3E" w:rsidRDefault="00323211" w:rsidP="009535FD">
      <w:pPr>
        <w:spacing w:line="360" w:lineRule="auto"/>
        <w:ind w:firstLineChars="100" w:firstLine="240"/>
        <w:jc w:val="both"/>
      </w:pPr>
      <w:r>
        <w:rPr>
          <w:rFonts w:ascii="Book Antiqua" w:eastAsia="Book Antiqua" w:hAnsi="Book Antiqua" w:cs="Book Antiqua"/>
          <w:color w:val="000000"/>
          <w:szCs w:val="22"/>
        </w:rPr>
        <w:t xml:space="preserve">Allograft PD-L1 staining was evaluated in 7 patients treated with immunotherapy. Patients with rejection were more frequently observed to have positive graft PD-L1 staining, though statistical significance was not reached. Our data </w:t>
      </w:r>
      <w:r w:rsidR="00E871B3">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suggestive of a potential role of graft PD-L1 positivity predicting rejection. However, many of these allograft biopsies were taken during rejection. To allow risk stratification before commencement of therapy</w:t>
      </w:r>
      <w:r w:rsidR="00E871B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baseline allograft biopsy may be more valuable. In our institution, protocolled graft biopsy is taken during transplant after implantation. To </w:t>
      </w:r>
      <w:r>
        <w:rPr>
          <w:rFonts w:ascii="Book Antiqua" w:eastAsia="Book Antiqua" w:hAnsi="Book Antiqua" w:cs="Book Antiqua"/>
          <w:color w:val="000000"/>
          <w:szCs w:val="22"/>
        </w:rPr>
        <w:lastRenderedPageBreak/>
        <w:t>better study the significance of graft PD-L1 status, these implant biopsies could be reviewed for PD-L1 status when immunotherapy is contemplated.</w:t>
      </w:r>
    </w:p>
    <w:p w14:paraId="24AD6647" w14:textId="4FE2D733" w:rsidR="00A77B3E" w:rsidRDefault="00323211" w:rsidP="009535FD">
      <w:pPr>
        <w:spacing w:line="360" w:lineRule="auto"/>
        <w:ind w:firstLineChars="100" w:firstLine="240"/>
        <w:jc w:val="both"/>
      </w:pPr>
      <w:r>
        <w:rPr>
          <w:rFonts w:ascii="Book Antiqua" w:eastAsia="Book Antiqua" w:hAnsi="Book Antiqua" w:cs="Book Antiqua"/>
          <w:color w:val="000000"/>
          <w:szCs w:val="22"/>
        </w:rPr>
        <w:t xml:space="preserve">Immunosuppression is usually tapered upon diagnosis of cancer to preserve anti-tumor </w:t>
      </w:r>
      <w:proofErr w:type="gramStart"/>
      <w:r>
        <w:rPr>
          <w:rFonts w:ascii="Book Antiqua" w:eastAsia="Book Antiqua" w:hAnsi="Book Antiqua" w:cs="Book Antiqua"/>
          <w:color w:val="000000"/>
          <w:szCs w:val="22"/>
        </w:rPr>
        <w:t>immunity</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33]</w:t>
      </w:r>
      <w:r>
        <w:rPr>
          <w:rFonts w:ascii="Book Antiqua" w:eastAsia="Book Antiqua" w:hAnsi="Book Antiqua" w:cs="Book Antiqua"/>
          <w:color w:val="000000"/>
          <w:szCs w:val="22"/>
        </w:rPr>
        <w:t>. Upon recurrence, some patients had calcineurin inhibitors weaned off and w</w:t>
      </w:r>
      <w:r w:rsidR="005E440C">
        <w:rPr>
          <w:rFonts w:ascii="Book Antiqua" w:eastAsia="Book Antiqua" w:hAnsi="Book Antiqua" w:cs="Book Antiqua"/>
          <w:color w:val="000000"/>
          <w:szCs w:val="22"/>
        </w:rPr>
        <w:t>ere</w:t>
      </w:r>
      <w:r>
        <w:rPr>
          <w:rFonts w:ascii="Book Antiqua" w:eastAsia="Book Antiqua" w:hAnsi="Book Antiqua" w:cs="Book Antiqua"/>
          <w:color w:val="000000"/>
          <w:szCs w:val="22"/>
        </w:rPr>
        <w:t xml:space="preserve"> maintained on an mTOR-inhibitor. In these patients, we did not observe a higher rejection rate following immunotherapy. However, the current study </w:t>
      </w:r>
      <w:r w:rsidR="005E440C">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underpowered to compare heterogenous immunosuppressive regimens. Dosage and drug level information was also incomplete for evaluation. The ideal immunosuppression for patients undergoing immunotherapy require</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extensive investigation into the interaction between anti-tumor immunity and </w:t>
      </w:r>
      <w:proofErr w:type="spellStart"/>
      <w:r>
        <w:rPr>
          <w:rFonts w:ascii="Book Antiqua" w:eastAsia="Book Antiqua" w:hAnsi="Book Antiqua" w:cs="Book Antiqua"/>
          <w:color w:val="000000"/>
          <w:szCs w:val="22"/>
        </w:rPr>
        <w:t>alloimmunity</w:t>
      </w:r>
      <w:proofErr w:type="spellEnd"/>
      <w:r>
        <w:rPr>
          <w:rFonts w:ascii="Book Antiqua" w:eastAsia="Book Antiqua" w:hAnsi="Book Antiqua" w:cs="Book Antiqua"/>
          <w:color w:val="000000"/>
          <w:szCs w:val="22"/>
        </w:rPr>
        <w:t>, which warrants future laboratory and clinical studies.</w:t>
      </w:r>
    </w:p>
    <w:p w14:paraId="2B3979F3" w14:textId="32D5BE34" w:rsidR="00A77B3E" w:rsidRPr="009535FD" w:rsidRDefault="00323211" w:rsidP="009535FD">
      <w:pPr>
        <w:spacing w:line="360" w:lineRule="auto"/>
        <w:ind w:firstLineChars="100" w:firstLine="240"/>
        <w:jc w:val="both"/>
        <w:rPr>
          <w:lang w:eastAsia="zh-CN"/>
        </w:rPr>
      </w:pPr>
      <w:r>
        <w:rPr>
          <w:rFonts w:ascii="Book Antiqua" w:eastAsia="Book Antiqua" w:hAnsi="Book Antiqua" w:cs="Book Antiqua"/>
          <w:color w:val="000000"/>
          <w:szCs w:val="22"/>
        </w:rPr>
        <w:t xml:space="preserve">In non-organ transplant recipients, mild immune-related adverse events </w:t>
      </w:r>
      <w:r w:rsidR="005E440C">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often be observed or treated with steroid</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while continuing </w:t>
      </w:r>
      <w:proofErr w:type="gramStart"/>
      <w:r>
        <w:rPr>
          <w:rFonts w:ascii="Book Antiqua" w:eastAsia="Book Antiqua" w:hAnsi="Book Antiqua" w:cs="Book Antiqua"/>
          <w:color w:val="000000"/>
          <w:szCs w:val="22"/>
        </w:rPr>
        <w:t>immunotherapy</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37]</w:t>
      </w:r>
      <w:r>
        <w:rPr>
          <w:rFonts w:ascii="Book Antiqua" w:eastAsia="Book Antiqua" w:hAnsi="Book Antiqua" w:cs="Book Antiqua"/>
          <w:color w:val="000000"/>
          <w:szCs w:val="22"/>
        </w:rPr>
        <w:t>. Although antagonizing mechanism</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between immune checkpoint inhibitor and steroid have been described in cellular </w:t>
      </w:r>
      <w:proofErr w:type="gramStart"/>
      <w:r>
        <w:rPr>
          <w:rFonts w:ascii="Book Antiqua" w:eastAsia="Book Antiqua" w:hAnsi="Book Antiqua" w:cs="Book Antiqua"/>
          <w:color w:val="000000"/>
          <w:szCs w:val="22"/>
        </w:rPr>
        <w:t>models</w:t>
      </w:r>
      <w:r w:rsidR="009535FD">
        <w:rPr>
          <w:rFonts w:ascii="Book Antiqua" w:hAnsi="Book Antiqua" w:cs="Book Antiqua" w:hint="eastAsia"/>
          <w:color w:val="000000"/>
          <w:szCs w:val="22"/>
          <w:vertAlign w:val="superscript"/>
          <w:lang w:eastAsia="zh-CN"/>
        </w:rPr>
        <w:t>[</w:t>
      </w:r>
      <w:proofErr w:type="gramEnd"/>
      <w:r w:rsidR="009535FD">
        <w:rPr>
          <w:rFonts w:ascii="Book Antiqua" w:hAnsi="Book Antiqua" w:cs="Book Antiqua" w:hint="eastAsia"/>
          <w:color w:val="000000"/>
          <w:szCs w:val="22"/>
          <w:vertAlign w:val="superscript"/>
          <w:lang w:eastAsia="zh-CN"/>
        </w:rPr>
        <w:t>38]</w:t>
      </w:r>
      <w:r>
        <w:rPr>
          <w:rFonts w:ascii="Book Antiqua" w:eastAsia="Book Antiqua" w:hAnsi="Book Antiqua" w:cs="Book Antiqua"/>
          <w:color w:val="000000"/>
          <w:szCs w:val="22"/>
        </w:rPr>
        <w:t>, clinical studies have not consistently concluded a nefarious interaction between them</w:t>
      </w:r>
      <w:r w:rsidR="009535FD">
        <w:rPr>
          <w:rFonts w:ascii="Book Antiqua" w:hAnsi="Book Antiqua" w:cs="Book Antiqua" w:hint="eastAsia"/>
          <w:color w:val="000000"/>
          <w:szCs w:val="22"/>
          <w:vertAlign w:val="superscript"/>
          <w:lang w:eastAsia="zh-CN"/>
        </w:rPr>
        <w:t>[39]</w:t>
      </w:r>
      <w:r>
        <w:rPr>
          <w:rFonts w:ascii="Book Antiqua" w:eastAsia="Book Antiqua" w:hAnsi="Book Antiqua" w:cs="Book Antiqua"/>
          <w:color w:val="000000"/>
          <w:szCs w:val="22"/>
        </w:rPr>
        <w:t>. In contrast, liver transplant recipients often suffer irreversible liver failure after immunotherapy induce</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graft rejection, despite high dose</w:t>
      </w:r>
      <w:r w:rsidR="005E440C">
        <w:rPr>
          <w:rFonts w:ascii="Book Antiqua" w:eastAsia="Book Antiqua" w:hAnsi="Book Antiqua" w:cs="Book Antiqua"/>
          <w:color w:val="000000"/>
          <w:szCs w:val="22"/>
        </w:rPr>
        <w:t>s of</w:t>
      </w:r>
      <w:r>
        <w:rPr>
          <w:rFonts w:ascii="Book Antiqua" w:eastAsia="Book Antiqua" w:hAnsi="Book Antiqua" w:cs="Book Antiqua"/>
          <w:color w:val="000000"/>
          <w:szCs w:val="22"/>
        </w:rPr>
        <w:t xml:space="preserve"> steroid and prompt withdrawal of immunotherapy. Given the serious consequence</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of graft rejection, continuation of immunotherapy could not be recommended based on the current experience.</w:t>
      </w:r>
    </w:p>
    <w:p w14:paraId="5708360B" w14:textId="2A277523" w:rsidR="00A77B3E" w:rsidRDefault="00323211" w:rsidP="009535FD">
      <w:pPr>
        <w:spacing w:line="360" w:lineRule="auto"/>
        <w:ind w:firstLineChars="100" w:firstLine="240"/>
        <w:jc w:val="both"/>
      </w:pPr>
      <w:r>
        <w:rPr>
          <w:rFonts w:ascii="Book Antiqua" w:eastAsia="Book Antiqua" w:hAnsi="Book Antiqua" w:cs="Book Antiqua"/>
          <w:color w:val="000000"/>
          <w:szCs w:val="22"/>
        </w:rPr>
        <w:t>The overall response rate for immunotherapy for post-transplant HCC recurrence was low (11%). A significant proportion of patients developed rejection (32%)</w:t>
      </w:r>
      <w:r w:rsidR="005E440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leading to mortality or premature discontinuation of treatment. These results suggest that safety of immunotherapy </w:t>
      </w:r>
      <w:r w:rsidR="005E440C">
        <w:rPr>
          <w:rFonts w:ascii="Book Antiqua" w:eastAsia="Book Antiqua" w:hAnsi="Book Antiqua" w:cs="Book Antiqua"/>
          <w:color w:val="000000"/>
          <w:szCs w:val="22"/>
        </w:rPr>
        <w:t>must be</w:t>
      </w:r>
      <w:r>
        <w:rPr>
          <w:rFonts w:ascii="Book Antiqua" w:eastAsia="Book Antiqua" w:hAnsi="Book Antiqua" w:cs="Book Antiqua"/>
          <w:color w:val="000000"/>
          <w:szCs w:val="22"/>
        </w:rPr>
        <w:t xml:space="preserve"> addressed before its potential efficacy </w:t>
      </w:r>
      <w:r w:rsidR="005E440C">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 xml:space="preserve">be fully assessed. Of note, the 5 patients who received </w:t>
      </w:r>
      <w:r w:rsidR="005E440C">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embrolizumab had </w:t>
      </w:r>
      <w:r w:rsidR="005E440C">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better overall response rate and survival. The comparably lower rate of rejection (36%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20%,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0.52) could have partly contributed. However, </w:t>
      </w:r>
      <w:r w:rsidR="005E440C">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embrolizumab was commenced earlier in the course of disease, while </w:t>
      </w:r>
      <w:r w:rsidR="005E440C">
        <w:rPr>
          <w:rFonts w:ascii="Book Antiqua" w:eastAsia="Book Antiqua" w:hAnsi="Book Antiqua" w:cs="Book Antiqua"/>
          <w:color w:val="000000"/>
          <w:szCs w:val="22"/>
        </w:rPr>
        <w:t>n</w:t>
      </w:r>
      <w:r>
        <w:rPr>
          <w:rFonts w:ascii="Book Antiqua" w:eastAsia="Book Antiqua" w:hAnsi="Book Antiqua" w:cs="Book Antiqua"/>
          <w:color w:val="000000"/>
          <w:szCs w:val="22"/>
        </w:rPr>
        <w:t xml:space="preserve">ivolumab was usually given after failure of multiple lines of systemic therapy. The disease status of these patients was not available for comparison. Their potential confounding effects should be considered when interpreting the outcomes. In the current </w:t>
      </w:r>
      <w:r>
        <w:rPr>
          <w:rFonts w:ascii="Book Antiqua" w:eastAsia="Book Antiqua" w:hAnsi="Book Antiqua" w:cs="Book Antiqua"/>
          <w:color w:val="000000"/>
          <w:szCs w:val="22"/>
        </w:rPr>
        <w:lastRenderedPageBreak/>
        <w:t>series, patient numbers were too limited to assess the relationship between tumor PD-L1 status and treatment response. In future studies, explant tumor PD-L1 status can be reviewed when patients are contemplated for immunotherapy.</w:t>
      </w:r>
    </w:p>
    <w:p w14:paraId="710E2ADF" w14:textId="23F46188" w:rsidR="00A77B3E" w:rsidRPr="009535FD" w:rsidRDefault="00323211" w:rsidP="009535FD">
      <w:pPr>
        <w:spacing w:line="360" w:lineRule="auto"/>
        <w:ind w:firstLineChars="100" w:firstLine="240"/>
        <w:jc w:val="both"/>
        <w:rPr>
          <w:lang w:eastAsia="zh-CN"/>
        </w:rPr>
      </w:pPr>
      <w:r>
        <w:rPr>
          <w:rFonts w:ascii="Book Antiqua" w:eastAsia="Book Antiqua" w:hAnsi="Book Antiqua" w:cs="Book Antiqua"/>
          <w:color w:val="000000"/>
          <w:szCs w:val="22"/>
        </w:rPr>
        <w:t xml:space="preserve">The current study </w:t>
      </w:r>
      <w:r w:rsidR="005E440C">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limited by its methodology. Subjects were sampled from individual case reports and series with low homogeneity, and data analysis is vulnerable to publication bias. Patients with extreme outcomes were preferentially reported and the rejection rate could have been overestimated. The included patients had heterogenous immunosuppressive regimen</w:t>
      </w:r>
      <w:r w:rsidR="005E440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which potentially affect rejection and tumor response. The small sample size largely limited </w:t>
      </w:r>
      <w:r w:rsidR="005E440C">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analytical power.</w:t>
      </w:r>
    </w:p>
    <w:p w14:paraId="478F95E9" w14:textId="77777777" w:rsidR="00A77B3E" w:rsidRDefault="00A77B3E">
      <w:pPr>
        <w:spacing w:line="360" w:lineRule="auto"/>
        <w:jc w:val="both"/>
      </w:pPr>
    </w:p>
    <w:p w14:paraId="6A76F0DF" w14:textId="77777777" w:rsidR="00A77B3E" w:rsidRDefault="00323211">
      <w:pPr>
        <w:spacing w:line="360" w:lineRule="auto"/>
        <w:jc w:val="both"/>
      </w:pPr>
      <w:r>
        <w:rPr>
          <w:rFonts w:ascii="Book Antiqua" w:eastAsia="Book Antiqua" w:hAnsi="Book Antiqua" w:cs="Book Antiqua"/>
          <w:b/>
          <w:caps/>
          <w:color w:val="000000"/>
          <w:u w:val="single"/>
        </w:rPr>
        <w:t>CONCLUSION</w:t>
      </w:r>
    </w:p>
    <w:p w14:paraId="7003840F" w14:textId="649F7D29" w:rsidR="00A77B3E" w:rsidRDefault="00323211">
      <w:pPr>
        <w:spacing w:line="360" w:lineRule="auto"/>
        <w:jc w:val="both"/>
      </w:pPr>
      <w:r>
        <w:rPr>
          <w:rFonts w:ascii="Book Antiqua" w:eastAsia="Book Antiqua" w:hAnsi="Book Antiqua" w:cs="Book Antiqua"/>
          <w:color w:val="000000"/>
          <w:szCs w:val="21"/>
        </w:rPr>
        <w:t xml:space="preserve">From the limited experience in the literature, we conclude that rejection remains the major obstacle to immunotherapy use in the setting of post-liver transplant HCC recurrence. It is associated with considerable risk of organ failure and mortality. Before immunotherapy </w:t>
      </w:r>
      <w:r w:rsidR="005E440C">
        <w:rPr>
          <w:rFonts w:ascii="Book Antiqua" w:eastAsia="Book Antiqua" w:hAnsi="Book Antiqua" w:cs="Book Antiqua"/>
          <w:color w:val="000000"/>
          <w:szCs w:val="21"/>
        </w:rPr>
        <w:t xml:space="preserve">can </w:t>
      </w:r>
      <w:r>
        <w:rPr>
          <w:rFonts w:ascii="Book Antiqua" w:eastAsia="Book Antiqua" w:hAnsi="Book Antiqua" w:cs="Book Antiqua"/>
          <w:color w:val="000000"/>
          <w:szCs w:val="21"/>
        </w:rPr>
        <w:t xml:space="preserve">be recommended for post-transplant HCC recurrence, it is essential to </w:t>
      </w:r>
      <w:r w:rsidR="005E440C">
        <w:rPr>
          <w:rFonts w:ascii="Book Antiqua" w:eastAsia="Book Antiqua" w:hAnsi="Book Antiqua" w:cs="Book Antiqua"/>
          <w:color w:val="000000"/>
          <w:szCs w:val="21"/>
        </w:rPr>
        <w:t xml:space="preserve">determine </w:t>
      </w:r>
      <w:r>
        <w:rPr>
          <w:rFonts w:ascii="Book Antiqua" w:eastAsia="Book Antiqua" w:hAnsi="Book Antiqua" w:cs="Book Antiqua"/>
          <w:color w:val="000000"/>
          <w:szCs w:val="21"/>
        </w:rPr>
        <w:t>which patients are at risk of developing rejection. We have identified a short duration from transplant and graft PD-L1 positivity as potential risk factors. We suggest establishing an international registry to allow information regarding immunotherapy for post-liver transplant HCC recurrence to be systemically collected. With better understanding and insights, we could better select the suitable patients and achieve more desirable outcomes.</w:t>
      </w:r>
    </w:p>
    <w:p w14:paraId="51EE269D" w14:textId="77777777" w:rsidR="00A77B3E" w:rsidRDefault="00A77B3E">
      <w:pPr>
        <w:spacing w:line="360" w:lineRule="auto"/>
        <w:jc w:val="both"/>
      </w:pPr>
    </w:p>
    <w:p w14:paraId="384C35EB" w14:textId="77777777" w:rsidR="00A77B3E" w:rsidRDefault="00323211">
      <w:pPr>
        <w:spacing w:line="360" w:lineRule="auto"/>
        <w:jc w:val="both"/>
      </w:pPr>
      <w:r>
        <w:rPr>
          <w:rFonts w:ascii="Book Antiqua" w:eastAsia="Book Antiqua" w:hAnsi="Book Antiqua" w:cs="Book Antiqua"/>
          <w:b/>
          <w:caps/>
          <w:color w:val="000000"/>
          <w:u w:val="single"/>
        </w:rPr>
        <w:t>ARTICLE HIGHLIGHTS</w:t>
      </w:r>
    </w:p>
    <w:p w14:paraId="5EBD4CE3" w14:textId="77777777" w:rsidR="00A77B3E" w:rsidRDefault="00323211">
      <w:pPr>
        <w:spacing w:line="360" w:lineRule="auto"/>
        <w:jc w:val="both"/>
      </w:pPr>
      <w:r>
        <w:rPr>
          <w:rFonts w:ascii="Book Antiqua" w:eastAsia="Book Antiqua" w:hAnsi="Book Antiqua" w:cs="Book Antiqua"/>
          <w:b/>
          <w:i/>
          <w:color w:val="000000"/>
        </w:rPr>
        <w:t>Research background</w:t>
      </w:r>
    </w:p>
    <w:p w14:paraId="1F3B9C79" w14:textId="650AAF54" w:rsidR="00A77B3E" w:rsidRPr="009535FD" w:rsidRDefault="00323211">
      <w:pPr>
        <w:spacing w:line="360" w:lineRule="auto"/>
        <w:jc w:val="both"/>
        <w:rPr>
          <w:lang w:eastAsia="zh-CN"/>
        </w:rPr>
      </w:pPr>
      <w:r>
        <w:rPr>
          <w:rFonts w:ascii="Book Antiqua" w:eastAsia="Book Antiqua" w:hAnsi="Book Antiqua" w:cs="Book Antiqua"/>
          <w:color w:val="000000"/>
          <w:szCs w:val="22"/>
        </w:rPr>
        <w:t xml:space="preserve">Evidence on </w:t>
      </w:r>
      <w:r w:rsidR="005E440C">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safety of immunotherapy in liver transplant recipient is limited. Its</w:t>
      </w:r>
      <w:r w:rsidR="009535F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efficacy on treating post-liver transplant </w:t>
      </w:r>
      <w:r w:rsidR="009535FD">
        <w:rPr>
          <w:rFonts w:ascii="Book Antiqua" w:eastAsia="Book Antiqua" w:hAnsi="Book Antiqua" w:cs="Book Antiqua"/>
          <w:color w:val="000000"/>
          <w:szCs w:val="22"/>
        </w:rPr>
        <w:t>hepatocellular carcinoma (HCC)</w:t>
      </w:r>
      <w:r>
        <w:rPr>
          <w:rFonts w:ascii="Book Antiqua" w:eastAsia="Book Antiqua" w:hAnsi="Book Antiqua" w:cs="Book Antiqua"/>
          <w:color w:val="000000"/>
          <w:szCs w:val="22"/>
        </w:rPr>
        <w:t xml:space="preserve"> recurrence is unknown.</w:t>
      </w:r>
    </w:p>
    <w:p w14:paraId="4CEE9909" w14:textId="77777777" w:rsidR="00A77B3E" w:rsidRDefault="00A77B3E">
      <w:pPr>
        <w:spacing w:line="360" w:lineRule="auto"/>
        <w:jc w:val="both"/>
      </w:pPr>
    </w:p>
    <w:p w14:paraId="7871C841" w14:textId="77777777" w:rsidR="00A77B3E" w:rsidRDefault="00323211">
      <w:pPr>
        <w:spacing w:line="360" w:lineRule="auto"/>
        <w:jc w:val="both"/>
      </w:pPr>
      <w:r>
        <w:rPr>
          <w:rFonts w:ascii="Book Antiqua" w:eastAsia="Book Antiqua" w:hAnsi="Book Antiqua" w:cs="Book Antiqua"/>
          <w:b/>
          <w:i/>
          <w:color w:val="000000"/>
        </w:rPr>
        <w:t>Research motivation</w:t>
      </w:r>
    </w:p>
    <w:p w14:paraId="401C6B96" w14:textId="77777777" w:rsidR="00A77B3E" w:rsidRPr="009535FD" w:rsidRDefault="00323211">
      <w:pPr>
        <w:spacing w:line="360" w:lineRule="auto"/>
        <w:jc w:val="both"/>
        <w:rPr>
          <w:lang w:eastAsia="zh-CN"/>
        </w:rPr>
      </w:pPr>
      <w:r>
        <w:rPr>
          <w:rFonts w:ascii="Book Antiqua" w:eastAsia="Book Antiqua" w:hAnsi="Book Antiqua" w:cs="Book Antiqua"/>
          <w:color w:val="000000"/>
        </w:rPr>
        <w:lastRenderedPageBreak/>
        <w:t>To study the potential role of immunotherapy in the setting of</w:t>
      </w:r>
      <w:r w:rsidR="009535FD">
        <w:rPr>
          <w:rFonts w:ascii="Book Antiqua" w:hAnsi="Book Antiqua" w:cs="Book Antiqua" w:hint="eastAsia"/>
          <w:color w:val="000000"/>
          <w:lang w:eastAsia="zh-CN"/>
        </w:rPr>
        <w:t xml:space="preserve"> </w:t>
      </w:r>
      <w:r>
        <w:rPr>
          <w:rFonts w:ascii="Book Antiqua" w:eastAsia="Book Antiqua" w:hAnsi="Book Antiqua" w:cs="Book Antiqua"/>
          <w:color w:val="000000"/>
        </w:rPr>
        <w:t>post-liver transplant HCC recurrence.</w:t>
      </w:r>
    </w:p>
    <w:p w14:paraId="1D582AA4" w14:textId="77777777" w:rsidR="00A77B3E" w:rsidRDefault="00A77B3E">
      <w:pPr>
        <w:spacing w:line="360" w:lineRule="auto"/>
        <w:jc w:val="both"/>
      </w:pPr>
    </w:p>
    <w:p w14:paraId="5A68A48D" w14:textId="77777777" w:rsidR="00A77B3E" w:rsidRDefault="00323211">
      <w:pPr>
        <w:spacing w:line="360" w:lineRule="auto"/>
        <w:jc w:val="both"/>
      </w:pPr>
      <w:r>
        <w:rPr>
          <w:rFonts w:ascii="Book Antiqua" w:eastAsia="Book Antiqua" w:hAnsi="Book Antiqua" w:cs="Book Antiqua"/>
          <w:b/>
          <w:i/>
          <w:color w:val="000000"/>
        </w:rPr>
        <w:t>Research objectives</w:t>
      </w:r>
    </w:p>
    <w:p w14:paraId="7B7DA04B" w14:textId="77777777" w:rsidR="00A77B3E" w:rsidRPr="009535FD" w:rsidRDefault="00323211">
      <w:pPr>
        <w:spacing w:line="360" w:lineRule="auto"/>
        <w:jc w:val="both"/>
        <w:rPr>
          <w:lang w:eastAsia="zh-CN"/>
        </w:rPr>
      </w:pPr>
      <w:r>
        <w:rPr>
          <w:rFonts w:ascii="Book Antiqua" w:eastAsia="Book Antiqua" w:hAnsi="Book Antiqua" w:cs="Book Antiqua"/>
          <w:color w:val="000000"/>
        </w:rPr>
        <w:t>To assess the safety of immunotherapy after liver transplantation and to assess its efficacy on treating post-liver transplant HCC recurrence.</w:t>
      </w:r>
    </w:p>
    <w:p w14:paraId="1D7B4CBE" w14:textId="77777777" w:rsidR="00A77B3E" w:rsidRDefault="00A77B3E">
      <w:pPr>
        <w:spacing w:line="360" w:lineRule="auto"/>
        <w:jc w:val="both"/>
      </w:pPr>
    </w:p>
    <w:p w14:paraId="1E3BD34B" w14:textId="77777777" w:rsidR="00A77B3E" w:rsidRDefault="00323211">
      <w:pPr>
        <w:spacing w:line="360" w:lineRule="auto"/>
        <w:jc w:val="both"/>
      </w:pPr>
      <w:r>
        <w:rPr>
          <w:rFonts w:ascii="Book Antiqua" w:eastAsia="Book Antiqua" w:hAnsi="Book Antiqua" w:cs="Book Antiqua"/>
          <w:b/>
          <w:i/>
          <w:color w:val="000000"/>
        </w:rPr>
        <w:t>Research methods</w:t>
      </w:r>
    </w:p>
    <w:p w14:paraId="7825958C" w14:textId="77777777" w:rsidR="00A77B3E" w:rsidRPr="009535FD" w:rsidRDefault="00323211">
      <w:pPr>
        <w:spacing w:line="360" w:lineRule="auto"/>
        <w:jc w:val="both"/>
        <w:rPr>
          <w:lang w:eastAsia="zh-CN"/>
        </w:rPr>
      </w:pPr>
      <w:r>
        <w:rPr>
          <w:rFonts w:ascii="Book Antiqua" w:eastAsia="Book Antiqua" w:hAnsi="Book Antiqua" w:cs="Book Antiqua"/>
          <w:color w:val="000000"/>
        </w:rPr>
        <w:t>A review of current literature describing immune checkpoint inhibitor therapy in a patient with prior liver transplantation. Patients from our institution were included for review.</w:t>
      </w:r>
    </w:p>
    <w:p w14:paraId="54E709A1" w14:textId="77777777" w:rsidR="00A77B3E" w:rsidRDefault="00A77B3E">
      <w:pPr>
        <w:spacing w:line="360" w:lineRule="auto"/>
        <w:jc w:val="both"/>
      </w:pPr>
    </w:p>
    <w:p w14:paraId="3E694360" w14:textId="77777777" w:rsidR="00A77B3E" w:rsidRDefault="00323211">
      <w:pPr>
        <w:spacing w:line="360" w:lineRule="auto"/>
        <w:jc w:val="both"/>
      </w:pPr>
      <w:r>
        <w:rPr>
          <w:rFonts w:ascii="Book Antiqua" w:eastAsia="Book Antiqua" w:hAnsi="Book Antiqua" w:cs="Book Antiqua"/>
          <w:b/>
          <w:i/>
          <w:color w:val="000000"/>
        </w:rPr>
        <w:t>Research results</w:t>
      </w:r>
    </w:p>
    <w:p w14:paraId="674A8434" w14:textId="5AD8DF28" w:rsidR="00A77B3E" w:rsidRPr="009535FD" w:rsidRDefault="00323211">
      <w:pPr>
        <w:spacing w:line="360" w:lineRule="auto"/>
        <w:jc w:val="both"/>
        <w:rPr>
          <w:lang w:eastAsia="zh-CN"/>
        </w:rPr>
      </w:pPr>
      <w:r>
        <w:rPr>
          <w:rFonts w:ascii="Book Antiqua" w:eastAsia="Book Antiqua" w:hAnsi="Book Antiqua" w:cs="Book Antiqua"/>
          <w:color w:val="000000"/>
          <w:szCs w:val="22"/>
        </w:rPr>
        <w:t>There were 28 patients identified. The rejection rate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9). Early mortality occurred in 21%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were mostly related to acute rejection (18%,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 Patients with acute rejection were given immunotherapy earlier after transplantation (median 2.9 </w:t>
      </w:r>
      <w:r w:rsidR="00820C97">
        <w:rPr>
          <w:rFonts w:ascii="Book Antiqua" w:eastAsia="Book Antiqua" w:hAnsi="Book Antiqua" w:cs="Book Antiqua"/>
          <w:color w:val="000000"/>
          <w:szCs w:val="22"/>
        </w:rPr>
        <w:t xml:space="preserve">years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5.3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w:t>
      </w:r>
      <w:r w:rsidR="009535F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Their progression-free survival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3.5</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overall survival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19.2</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compared inferiorly to patients without rejection. Among the 19 patients treated for HCC, </w:t>
      </w:r>
      <w:r w:rsidR="005E440C">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rejection rate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the overall objective response rate was 11%.</w:t>
      </w:r>
    </w:p>
    <w:p w14:paraId="30BE9FED" w14:textId="77777777" w:rsidR="00A77B3E" w:rsidRDefault="00A77B3E">
      <w:pPr>
        <w:spacing w:line="360" w:lineRule="auto"/>
        <w:jc w:val="both"/>
      </w:pPr>
    </w:p>
    <w:p w14:paraId="1C0A0331" w14:textId="77777777" w:rsidR="00A77B3E" w:rsidRDefault="00323211">
      <w:pPr>
        <w:spacing w:line="360" w:lineRule="auto"/>
        <w:jc w:val="both"/>
      </w:pPr>
      <w:r>
        <w:rPr>
          <w:rFonts w:ascii="Book Antiqua" w:eastAsia="Book Antiqua" w:hAnsi="Book Antiqua" w:cs="Book Antiqua"/>
          <w:b/>
          <w:i/>
          <w:color w:val="000000"/>
        </w:rPr>
        <w:t>Research conclusions</w:t>
      </w:r>
    </w:p>
    <w:p w14:paraId="47293C34" w14:textId="77777777" w:rsidR="00A77B3E" w:rsidRPr="009535FD" w:rsidRDefault="00323211">
      <w:pPr>
        <w:spacing w:line="360" w:lineRule="auto"/>
        <w:jc w:val="both"/>
        <w:rPr>
          <w:lang w:eastAsia="zh-CN"/>
        </w:rPr>
      </w:pPr>
      <w:r>
        <w:rPr>
          <w:rFonts w:ascii="Book Antiqua" w:eastAsia="Book Antiqua" w:hAnsi="Book Antiqua" w:cs="Book Antiqua"/>
          <w:color w:val="000000"/>
          <w:szCs w:val="22"/>
        </w:rPr>
        <w:t>Rejection risk is the</w:t>
      </w:r>
      <w:r w:rsidR="009535F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major obstacle to immunotherapy use in liver transplant recipients.</w:t>
      </w:r>
    </w:p>
    <w:p w14:paraId="13F762B9" w14:textId="77777777" w:rsidR="00A77B3E" w:rsidRDefault="00A77B3E">
      <w:pPr>
        <w:spacing w:line="360" w:lineRule="auto"/>
        <w:jc w:val="both"/>
      </w:pPr>
    </w:p>
    <w:p w14:paraId="1492FFCB" w14:textId="77777777" w:rsidR="00A77B3E" w:rsidRDefault="00323211">
      <w:pPr>
        <w:spacing w:line="360" w:lineRule="auto"/>
        <w:jc w:val="both"/>
      </w:pPr>
      <w:r>
        <w:rPr>
          <w:rFonts w:ascii="Book Antiqua" w:eastAsia="Book Antiqua" w:hAnsi="Book Antiqua" w:cs="Book Antiqua"/>
          <w:b/>
          <w:i/>
          <w:color w:val="000000"/>
        </w:rPr>
        <w:t>Research perspectives</w:t>
      </w:r>
    </w:p>
    <w:p w14:paraId="666BC524" w14:textId="77777777" w:rsidR="00A77B3E" w:rsidRPr="009535FD" w:rsidRDefault="00323211">
      <w:pPr>
        <w:spacing w:line="360" w:lineRule="auto"/>
        <w:jc w:val="both"/>
        <w:rPr>
          <w:lang w:eastAsia="zh-CN"/>
        </w:rPr>
      </w:pPr>
      <w:r>
        <w:rPr>
          <w:rFonts w:ascii="Book Antiqua" w:eastAsia="Book Antiqua" w:hAnsi="Book Antiqua" w:cs="Book Antiqua"/>
          <w:color w:val="000000"/>
          <w:szCs w:val="22"/>
        </w:rPr>
        <w:t>Further studies on the potential risk factors of rejection are warranted.</w:t>
      </w:r>
    </w:p>
    <w:p w14:paraId="4F76F156" w14:textId="77777777" w:rsidR="00A77B3E" w:rsidRDefault="00A77B3E">
      <w:pPr>
        <w:spacing w:line="360" w:lineRule="auto"/>
        <w:jc w:val="both"/>
      </w:pPr>
    </w:p>
    <w:p w14:paraId="2115425E" w14:textId="77777777" w:rsidR="00A77B3E" w:rsidRDefault="00323211">
      <w:pPr>
        <w:spacing w:line="360" w:lineRule="auto"/>
        <w:jc w:val="both"/>
      </w:pPr>
      <w:r>
        <w:rPr>
          <w:rFonts w:ascii="Book Antiqua" w:eastAsia="Book Antiqua" w:hAnsi="Book Antiqua" w:cs="Book Antiqua"/>
          <w:b/>
          <w:color w:val="000000"/>
        </w:rPr>
        <w:t>REFERENCES</w:t>
      </w:r>
    </w:p>
    <w:p w14:paraId="479FC69F" w14:textId="77777777" w:rsidR="00A77B3E" w:rsidRDefault="00323211">
      <w:pPr>
        <w:spacing w:line="360" w:lineRule="auto"/>
        <w:jc w:val="both"/>
      </w:pPr>
      <w:bookmarkStart w:id="3" w:name="OLE_LINK14"/>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Au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KSH. Mammalian target of rapamycin inhibitors after post-transplant hepatocellular carcinoma recurrence: Is it too late?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149-158 [PMID: 32426094 DOI: 10.4240/</w:t>
      </w:r>
      <w:proofErr w:type="gramStart"/>
      <w:r>
        <w:rPr>
          <w:rFonts w:ascii="Book Antiqua" w:eastAsia="Book Antiqua" w:hAnsi="Book Antiqua" w:cs="Book Antiqua"/>
          <w:color w:val="000000"/>
        </w:rPr>
        <w:t>wjgs.v12.i</w:t>
      </w:r>
      <w:proofErr w:type="gramEnd"/>
      <w:r>
        <w:rPr>
          <w:rFonts w:ascii="Book Antiqua" w:eastAsia="Book Antiqua" w:hAnsi="Book Antiqua" w:cs="Book Antiqua"/>
          <w:color w:val="000000"/>
        </w:rPr>
        <w:t>4.149]</w:t>
      </w:r>
    </w:p>
    <w:p w14:paraId="57939D9F" w14:textId="77777777" w:rsidR="00A77B3E" w:rsidRDefault="0032321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Au KP</w:t>
      </w:r>
      <w:r>
        <w:rPr>
          <w:rFonts w:ascii="Book Antiqua" w:eastAsia="Book Antiqua" w:hAnsi="Book Antiqua" w:cs="Book Antiqua"/>
          <w:color w:val="000000"/>
        </w:rPr>
        <w:t xml:space="preserve">, Chiang CL, Chan ACY, Cheung TT, Lo CM,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KSH. Initial experience with stereotactic body radiotherapy for intrahepatic hepatocellular carcinoma recurrence after liver transplantation.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2758-2768 [PMID: 32742986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8.i13.2758]</w:t>
      </w:r>
    </w:p>
    <w:p w14:paraId="5512D120" w14:textId="77777777" w:rsidR="00A77B3E" w:rsidRDefault="0032321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Mancuso A</w:t>
      </w:r>
      <w:r>
        <w:rPr>
          <w:rFonts w:ascii="Book Antiqua" w:eastAsia="Book Antiqua" w:hAnsi="Book Antiqua" w:cs="Book Antiqua"/>
          <w:color w:val="000000"/>
        </w:rPr>
        <w:t xml:space="preserve">, Mazzola A,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Enea</w:t>
      </w:r>
      <w:proofErr w:type="spellEnd"/>
      <w:r>
        <w:rPr>
          <w:rFonts w:ascii="Book Antiqua" w:eastAsia="Book Antiqua" w:hAnsi="Book Antiqua" w:cs="Book Antiqua"/>
          <w:color w:val="000000"/>
        </w:rPr>
        <w:t xml:space="preserve"> M, Galvano A, </w:t>
      </w:r>
      <w:proofErr w:type="spellStart"/>
      <w:r>
        <w:rPr>
          <w:rFonts w:ascii="Book Antiqua" w:eastAsia="Book Antiqua" w:hAnsi="Book Antiqua" w:cs="Book Antiqua"/>
          <w:color w:val="000000"/>
        </w:rPr>
        <w:t>Zavaglia</w:t>
      </w:r>
      <w:proofErr w:type="spellEnd"/>
      <w:r>
        <w:rPr>
          <w:rFonts w:ascii="Book Antiqua" w:eastAsia="Book Antiqua" w:hAnsi="Book Antiqua" w:cs="Book Antiqua"/>
          <w:color w:val="000000"/>
        </w:rPr>
        <w:t xml:space="preserve"> C, Belli L,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Survival of patients treated with sorafenib for hepatocellular carcinoma recurrence after liver transplantation: a systematic review and meta-analysis.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324-330 [PMID: 25641331 DOI: 10.1016/j.dld.2015.01.001]</w:t>
      </w:r>
    </w:p>
    <w:p w14:paraId="4DED95D6" w14:textId="77777777" w:rsidR="00A77B3E" w:rsidRDefault="0032321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Sposito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Germini</w:t>
      </w:r>
      <w:proofErr w:type="spellEnd"/>
      <w:r>
        <w:rPr>
          <w:rFonts w:ascii="Book Antiqua" w:eastAsia="Book Antiqua" w:hAnsi="Book Antiqua" w:cs="Book Antiqua"/>
          <w:color w:val="000000"/>
        </w:rPr>
        <w:t xml:space="preserve"> A, Flores Reyes M, </w:t>
      </w:r>
      <w:proofErr w:type="spellStart"/>
      <w:r>
        <w:rPr>
          <w:rFonts w:ascii="Book Antiqua" w:eastAsia="Book Antiqua" w:hAnsi="Book Antiqua" w:cs="Book Antiqua"/>
          <w:color w:val="000000"/>
        </w:rPr>
        <w:t>Bongini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Mazzaferro V. Comparative efficacy of sorafenib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best supportive care in recurrent hepatocellular carcinoma after liver transplantation: a case-control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59-66 [PMID: 23500153 DOI: 10.1016/j.jhep.2013.02.026]</w:t>
      </w:r>
    </w:p>
    <w:p w14:paraId="2E9A0B16" w14:textId="77777777" w:rsidR="00A77B3E" w:rsidRDefault="0032321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de'Angelis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Nencioni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Palen</w:t>
      </w:r>
      <w:proofErr w:type="spellEnd"/>
      <w:r>
        <w:rPr>
          <w:rFonts w:ascii="Book Antiqua" w:eastAsia="Book Antiqua" w:hAnsi="Book Antiqua" w:cs="Book Antiqua"/>
          <w:color w:val="000000"/>
        </w:rPr>
        <w:t xml:space="preserve"> A, Lahat E, </w:t>
      </w:r>
      <w:proofErr w:type="spellStart"/>
      <w:r>
        <w:rPr>
          <w:rFonts w:ascii="Book Antiqua" w:eastAsia="Book Antiqua" w:hAnsi="Book Antiqua" w:cs="Book Antiqua"/>
          <w:color w:val="000000"/>
        </w:rPr>
        <w:t>Salloum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Compagnon</w:t>
      </w:r>
      <w:proofErr w:type="spellEnd"/>
      <w:r>
        <w:rPr>
          <w:rFonts w:ascii="Book Antiqua" w:eastAsia="Book Antiqua" w:hAnsi="Book Antiqua" w:cs="Book Antiqua"/>
          <w:color w:val="000000"/>
        </w:rPr>
        <w:t xml:space="preserve"> P, Lim C, </w:t>
      </w:r>
      <w:proofErr w:type="spellStart"/>
      <w:r>
        <w:rPr>
          <w:rFonts w:ascii="Book Antiqua" w:eastAsia="Book Antiqua" w:hAnsi="Book Antiqua" w:cs="Book Antiqua"/>
          <w:color w:val="000000"/>
        </w:rPr>
        <w:t>Costentin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Role of Sorafenib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Recurrent Hepatocellular Carcinoma After Liver Transplantation. </w:t>
      </w:r>
      <w:r>
        <w:rPr>
          <w:rFonts w:ascii="Book Antiqua" w:eastAsia="Book Antiqua" w:hAnsi="Book Antiqua" w:cs="Book Antiqua"/>
          <w:i/>
          <w:iCs/>
          <w:color w:val="000000"/>
        </w:rPr>
        <w:t>Prog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348-355 [PMID: 27555074 DOI: 10.1177/1526924816664083]</w:t>
      </w:r>
    </w:p>
    <w:p w14:paraId="66A80463" w14:textId="77777777" w:rsidR="00A77B3E" w:rsidRPr="00EA56D2" w:rsidRDefault="00323211" w:rsidP="00EA56D2">
      <w:pPr>
        <w:spacing w:line="360" w:lineRule="auto"/>
        <w:jc w:val="both"/>
        <w:rPr>
          <w:lang w:eastAsia="zh-CN"/>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Piñero</w:t>
      </w:r>
      <w:proofErr w:type="spellEnd"/>
      <w:r w:rsidR="00EA56D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F</w:t>
      </w:r>
      <w:r w:rsidRPr="00EA56D2">
        <w:rPr>
          <w:rFonts w:ascii="Book Antiqua" w:eastAsia="Book Antiqua" w:hAnsi="Book Antiqua" w:cs="Book Antiqua"/>
          <w:bCs/>
          <w:color w:val="000000"/>
        </w:rPr>
        <w:t>,</w:t>
      </w:r>
      <w:r w:rsidRPr="00EA56D2">
        <w:rPr>
          <w:rFonts w:ascii="Book Antiqua" w:eastAsia="Book Antiqua" w:hAnsi="Book Antiqua" w:cs="Book Antiqua"/>
          <w:color w:val="000000"/>
        </w:rPr>
        <w:t xml:space="preserve"> </w:t>
      </w:r>
      <w:r>
        <w:rPr>
          <w:rFonts w:ascii="Book Antiqua" w:eastAsia="Book Antiqua" w:hAnsi="Book Antiqua" w:cs="Book Antiqua"/>
          <w:color w:val="000000"/>
        </w:rPr>
        <w:t>Marciano</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S, Anders</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 </w:t>
      </w:r>
      <w:proofErr w:type="spellStart"/>
      <w:r w:rsidR="00EA56D2" w:rsidRPr="00EA56D2">
        <w:rPr>
          <w:rFonts w:ascii="Book Antiqua" w:eastAsia="Book Antiqua" w:hAnsi="Book Antiqua" w:cs="Book Antiqua"/>
          <w:iCs/>
          <w:color w:val="000000"/>
        </w:rPr>
        <w:t>Ganem</w:t>
      </w:r>
      <w:proofErr w:type="spellEnd"/>
      <w:r w:rsidR="00EA56D2">
        <w:rPr>
          <w:rFonts w:ascii="Book Antiqua" w:hAnsi="Book Antiqua" w:cs="Book Antiqua" w:hint="eastAsia"/>
          <w:iCs/>
          <w:color w:val="000000"/>
          <w:lang w:eastAsia="zh-CN"/>
        </w:rPr>
        <w:t xml:space="preserve"> FO</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proofErr w:type="spellStart"/>
      <w:r w:rsidR="00EA56D2" w:rsidRPr="00EA56D2">
        <w:rPr>
          <w:rFonts w:ascii="Book Antiqua" w:eastAsia="Book Antiqua" w:hAnsi="Book Antiqua" w:cs="Book Antiqua"/>
          <w:iCs/>
          <w:color w:val="000000"/>
        </w:rPr>
        <w:t>Zerega</w:t>
      </w:r>
      <w:proofErr w:type="spellEnd"/>
      <w:r w:rsidR="00EA56D2">
        <w:rPr>
          <w:rFonts w:ascii="Book Antiqua" w:hAnsi="Book Antiqua" w:cs="Book Antiqua" w:hint="eastAsia"/>
          <w:iCs/>
          <w:color w:val="000000"/>
          <w:lang w:eastAsia="zh-CN"/>
        </w:rPr>
        <w:t xml:space="preserve"> A,</w:t>
      </w:r>
      <w:r w:rsidR="00EA56D2" w:rsidRPr="00EA56D2">
        <w:rPr>
          <w:rFonts w:ascii="Book Antiqua" w:eastAsia="Book Antiqua" w:hAnsi="Book Antiqua" w:cs="Book Antiqua"/>
          <w:iCs/>
          <w:color w:val="000000"/>
        </w:rPr>
        <w:t xml:space="preserve"> Menéndez</w:t>
      </w:r>
      <w:r w:rsidR="00EA56D2">
        <w:rPr>
          <w:rFonts w:ascii="Book Antiqua" w:hAnsi="Book Antiqua" w:cs="Book Antiqua" w:hint="eastAsia"/>
          <w:iCs/>
          <w:color w:val="000000"/>
          <w:lang w:eastAsia="zh-CN"/>
        </w:rPr>
        <w:t xml:space="preserve"> J</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proofErr w:type="spellStart"/>
      <w:r w:rsidR="00EA56D2" w:rsidRPr="00EA56D2">
        <w:rPr>
          <w:rFonts w:ascii="Book Antiqua" w:eastAsia="Book Antiqua" w:hAnsi="Book Antiqua" w:cs="Book Antiqua"/>
          <w:iCs/>
          <w:color w:val="000000"/>
        </w:rPr>
        <w:t>Mendizábal</w:t>
      </w:r>
      <w:proofErr w:type="spellEnd"/>
      <w:r w:rsidR="00EA56D2">
        <w:rPr>
          <w:rFonts w:ascii="Book Antiqua" w:hAnsi="Book Antiqua" w:cs="Book Antiqua" w:hint="eastAsia"/>
          <w:iCs/>
          <w:color w:val="000000"/>
          <w:lang w:eastAsia="zh-CN"/>
        </w:rPr>
        <w:t xml:space="preserve"> M, </w:t>
      </w:r>
      <w:proofErr w:type="spellStart"/>
      <w:r w:rsidR="00EA56D2" w:rsidRPr="00EA56D2">
        <w:rPr>
          <w:rFonts w:ascii="Book Antiqua" w:eastAsia="Book Antiqua" w:hAnsi="Book Antiqua" w:cs="Book Antiqua"/>
          <w:iCs/>
          <w:color w:val="000000"/>
        </w:rPr>
        <w:t>Baña</w:t>
      </w:r>
      <w:proofErr w:type="spellEnd"/>
      <w:r w:rsidR="00EA56D2">
        <w:rPr>
          <w:rFonts w:ascii="Book Antiqua" w:hAnsi="Book Antiqua" w:cs="Book Antiqua" w:hint="eastAsia"/>
          <w:iCs/>
          <w:color w:val="000000"/>
          <w:lang w:eastAsia="zh-CN"/>
        </w:rPr>
        <w:t xml:space="preserve"> MT</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Gil</w:t>
      </w:r>
      <w:r w:rsidR="00EA56D2">
        <w:rPr>
          <w:rFonts w:ascii="Book Antiqua" w:hAnsi="Book Antiqua" w:cs="Book Antiqua" w:hint="eastAsia"/>
          <w:iCs/>
          <w:color w:val="000000"/>
          <w:lang w:eastAsia="zh-CN"/>
        </w:rPr>
        <w:t xml:space="preserve"> O</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Gerona</w:t>
      </w:r>
      <w:r w:rsidR="00EA56D2">
        <w:rPr>
          <w:rFonts w:ascii="Book Antiqua" w:hAnsi="Book Antiqua" w:cs="Book Antiqua" w:hint="eastAsia"/>
          <w:iCs/>
          <w:color w:val="000000"/>
          <w:lang w:eastAsia="zh-CN"/>
        </w:rPr>
        <w:t xml:space="preserve"> S</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 xml:space="preserve">de </w:t>
      </w:r>
      <w:proofErr w:type="spellStart"/>
      <w:r w:rsidR="00EA56D2" w:rsidRPr="00EA56D2">
        <w:rPr>
          <w:rFonts w:ascii="Book Antiqua" w:eastAsia="Book Antiqua" w:hAnsi="Book Antiqua" w:cs="Book Antiqua"/>
          <w:iCs/>
          <w:color w:val="000000"/>
        </w:rPr>
        <w:t>Santibañes</w:t>
      </w:r>
      <w:proofErr w:type="spellEnd"/>
      <w:r w:rsidR="00EA56D2">
        <w:rPr>
          <w:rFonts w:ascii="Book Antiqua" w:hAnsi="Book Antiqua" w:cs="Book Antiqua" w:hint="eastAsia"/>
          <w:iCs/>
          <w:color w:val="000000"/>
          <w:lang w:eastAsia="zh-CN"/>
        </w:rPr>
        <w:t xml:space="preserve"> E</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proofErr w:type="spellStart"/>
      <w:r w:rsidR="00EA56D2" w:rsidRPr="00EA56D2">
        <w:rPr>
          <w:rFonts w:ascii="Book Antiqua" w:eastAsia="Book Antiqua" w:hAnsi="Book Antiqua" w:cs="Book Antiqua"/>
          <w:iCs/>
          <w:color w:val="000000"/>
        </w:rPr>
        <w:t>Mastai</w:t>
      </w:r>
      <w:proofErr w:type="spellEnd"/>
      <w:r w:rsidR="00EA56D2">
        <w:rPr>
          <w:rFonts w:ascii="Book Antiqua" w:hAnsi="Book Antiqua" w:cs="Book Antiqua" w:hint="eastAsia"/>
          <w:iCs/>
          <w:color w:val="000000"/>
          <w:lang w:eastAsia="zh-CN"/>
        </w:rPr>
        <w:t xml:space="preserve"> R</w:t>
      </w:r>
      <w:r w:rsidR="00EA56D2" w:rsidRPr="00EA56D2">
        <w:rPr>
          <w:rFonts w:ascii="Book Antiqua" w:eastAsia="Book Antiqua" w:hAnsi="Book Antiqua" w:cs="Book Antiqua"/>
          <w:iCs/>
          <w:color w:val="000000"/>
        </w:rPr>
        <w:t xml:space="preserve">, </w:t>
      </w:r>
      <w:proofErr w:type="spellStart"/>
      <w:r w:rsidR="00EA56D2" w:rsidRPr="00EA56D2">
        <w:rPr>
          <w:rFonts w:ascii="Book Antiqua" w:eastAsia="Book Antiqua" w:hAnsi="Book Antiqua" w:cs="Book Antiqua"/>
          <w:iCs/>
          <w:color w:val="000000"/>
        </w:rPr>
        <w:t>Gadano</w:t>
      </w:r>
      <w:proofErr w:type="spellEnd"/>
      <w:r w:rsidR="00EA56D2">
        <w:rPr>
          <w:rFonts w:ascii="Book Antiqua" w:hAnsi="Book Antiqua" w:cs="Book Antiqua" w:hint="eastAsia"/>
          <w:iCs/>
          <w:color w:val="000000"/>
          <w:lang w:eastAsia="zh-CN"/>
        </w:rPr>
        <w:t xml:space="preserve"> A</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Silva</w:t>
      </w:r>
      <w:r w:rsidR="00EA56D2">
        <w:rPr>
          <w:rFonts w:ascii="Book Antiqua" w:hAnsi="Book Antiqua" w:cs="Book Antiqua" w:hint="eastAsia"/>
          <w:iCs/>
          <w:color w:val="000000"/>
          <w:lang w:eastAsia="zh-CN"/>
        </w:rPr>
        <w:t xml:space="preserve"> M.</w:t>
      </w:r>
      <w:r>
        <w:rPr>
          <w:rFonts w:ascii="Book Antiqua" w:eastAsia="Book Antiqua" w:hAnsi="Book Antiqua" w:cs="Book Antiqua"/>
          <w:color w:val="000000"/>
        </w:rPr>
        <w:t xml:space="preserve"> Sorafenib for Recurrent Hepatocellular Carcinoma after Liver Transplantation: A South American Experience. </w:t>
      </w:r>
      <w:r w:rsidR="00EA56D2" w:rsidRPr="00EA56D2">
        <w:rPr>
          <w:rFonts w:ascii="Book Antiqua" w:eastAsia="Book Antiqua" w:hAnsi="Book Antiqua" w:cs="Book Antiqua"/>
          <w:i/>
          <w:color w:val="000000"/>
        </w:rPr>
        <w:t>Acta Gastroenterol Latin</w:t>
      </w:r>
      <w:r w:rsidR="00EA56D2">
        <w:rPr>
          <w:rFonts w:ascii="Book Antiqua" w:hAnsi="Book Antiqua" w:cs="Book Antiqua" w:hint="eastAsia"/>
          <w:color w:val="000000"/>
          <w:lang w:eastAsia="zh-CN"/>
        </w:rPr>
        <w:t xml:space="preserve"> 2016; </w:t>
      </w:r>
      <w:r w:rsidRPr="00EA56D2">
        <w:rPr>
          <w:rFonts w:ascii="Book Antiqua" w:eastAsia="Book Antiqua" w:hAnsi="Book Antiqua" w:cs="Book Antiqua"/>
          <w:b/>
          <w:color w:val="000000"/>
        </w:rPr>
        <w:t>46</w:t>
      </w:r>
      <w:r w:rsidR="00EA56D2">
        <w:rPr>
          <w:rFonts w:ascii="Book Antiqua" w:hAnsi="Book Antiqua" w:cs="Book Antiqua" w:hint="eastAsia"/>
          <w:color w:val="000000"/>
          <w:lang w:eastAsia="zh-CN"/>
        </w:rPr>
        <w:t xml:space="preserve">: </w:t>
      </w:r>
      <w:r w:rsidR="00EA56D2" w:rsidRPr="00EA56D2">
        <w:rPr>
          <w:rFonts w:ascii="Book Antiqua" w:hAnsi="Book Antiqua" w:cs="Book Antiqua"/>
          <w:color w:val="000000"/>
          <w:lang w:eastAsia="zh-CN"/>
        </w:rPr>
        <w:t>300-309</w:t>
      </w:r>
    </w:p>
    <w:p w14:paraId="56BD290C" w14:textId="77777777" w:rsidR="00A77B3E" w:rsidRDefault="0032321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Khoueiry</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Pr>
          <w:rFonts w:ascii="Book Antiqua" w:eastAsia="Book Antiqua" w:hAnsi="Book Antiqua" w:cs="Book Antiqua"/>
          <w:color w:val="000000"/>
        </w:rPr>
        <w:t>Dastani</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Nivolumab in patients with advanced hepatocellular carcinoma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31DC9E75" w14:textId="77777777" w:rsidR="00A77B3E" w:rsidRDefault="00323211" w:rsidP="00EA56D2">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Yau</w:t>
      </w:r>
      <w:proofErr w:type="spellEnd"/>
      <w:r w:rsidR="00EA56D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T</w:t>
      </w:r>
      <w:r w:rsidRPr="00EA56D2">
        <w:rPr>
          <w:rFonts w:ascii="Book Antiqua" w:eastAsia="Book Antiqua" w:hAnsi="Book Antiqua" w:cs="Book Antiqua"/>
          <w:bCs/>
          <w:color w:val="000000"/>
        </w:rPr>
        <w:t>,</w:t>
      </w:r>
      <w:r w:rsidRPr="00EA56D2">
        <w:rPr>
          <w:rFonts w:ascii="Book Antiqua" w:eastAsia="Book Antiqua" w:hAnsi="Book Antiqua" w:cs="Book Antiqua"/>
          <w:color w:val="000000"/>
        </w:rPr>
        <w:t xml:space="preserve"> </w:t>
      </w:r>
      <w:r>
        <w:rPr>
          <w:rFonts w:ascii="Book Antiqua" w:eastAsia="Book Antiqua" w:hAnsi="Book Antiqua" w:cs="Book Antiqua"/>
          <w:color w:val="000000"/>
        </w:rPr>
        <w:t>Park</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JW, Finn</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RS,</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Cheng</w:t>
      </w:r>
      <w:r w:rsidR="00EA56D2">
        <w:rPr>
          <w:rFonts w:ascii="Book Antiqua" w:hAnsi="Book Antiqua" w:cs="Book Antiqua" w:hint="eastAsia"/>
          <w:iCs/>
          <w:color w:val="000000"/>
          <w:lang w:eastAsia="zh-CN"/>
        </w:rPr>
        <w:t xml:space="preserve"> AL, </w:t>
      </w:r>
      <w:r w:rsidR="00EA56D2" w:rsidRPr="00EA56D2">
        <w:rPr>
          <w:rFonts w:ascii="Book Antiqua" w:eastAsia="Book Antiqua" w:hAnsi="Book Antiqua" w:cs="Book Antiqua"/>
          <w:iCs/>
          <w:color w:val="000000"/>
        </w:rPr>
        <w:t>Mathurin</w:t>
      </w:r>
      <w:r w:rsidR="00EA56D2">
        <w:rPr>
          <w:rFonts w:ascii="Book Antiqua" w:hAnsi="Book Antiqua" w:cs="Book Antiqua" w:hint="eastAsia"/>
          <w:iCs/>
          <w:color w:val="000000"/>
          <w:lang w:eastAsia="zh-CN"/>
        </w:rPr>
        <w:t xml:space="preserve"> P, </w:t>
      </w:r>
      <w:proofErr w:type="spellStart"/>
      <w:r w:rsidR="00EA56D2" w:rsidRPr="00EA56D2">
        <w:rPr>
          <w:rFonts w:ascii="Book Antiqua" w:eastAsia="Book Antiqua" w:hAnsi="Book Antiqua" w:cs="Book Antiqua"/>
          <w:iCs/>
          <w:color w:val="000000"/>
        </w:rPr>
        <w:t>Edeline</w:t>
      </w:r>
      <w:proofErr w:type="spellEnd"/>
      <w:r w:rsidR="00EA56D2">
        <w:rPr>
          <w:rFonts w:ascii="Book Antiqua" w:hAnsi="Book Antiqua" w:cs="Book Antiqua" w:hint="eastAsia"/>
          <w:iCs/>
          <w:color w:val="000000"/>
          <w:lang w:eastAsia="zh-CN"/>
        </w:rPr>
        <w:t xml:space="preserve"> J, </w:t>
      </w:r>
      <w:r w:rsidR="00EA56D2" w:rsidRPr="00EA56D2">
        <w:rPr>
          <w:rFonts w:ascii="Book Antiqua" w:eastAsia="Book Antiqua" w:hAnsi="Book Antiqua" w:cs="Book Antiqua"/>
          <w:iCs/>
          <w:color w:val="000000"/>
        </w:rPr>
        <w:t>Kudo</w:t>
      </w:r>
      <w:r w:rsidR="00EA56D2">
        <w:rPr>
          <w:rFonts w:ascii="Book Antiqua" w:hAnsi="Book Antiqua" w:cs="Book Antiqua" w:hint="eastAsia"/>
          <w:iCs/>
          <w:color w:val="000000"/>
          <w:lang w:eastAsia="zh-CN"/>
        </w:rPr>
        <w:t xml:space="preserve"> M </w:t>
      </w:r>
      <w:r w:rsidR="00EA56D2" w:rsidRPr="00EA56D2">
        <w:rPr>
          <w:rFonts w:ascii="Book Antiqua" w:eastAsia="Book Antiqua" w:hAnsi="Book Antiqua" w:cs="Book Antiqua"/>
          <w:iCs/>
          <w:color w:val="000000"/>
        </w:rPr>
        <w:t>Han</w:t>
      </w:r>
      <w:r w:rsidR="00EA56D2">
        <w:rPr>
          <w:rFonts w:ascii="Book Antiqua" w:hAnsi="Book Antiqua" w:cs="Book Antiqua" w:hint="eastAsia"/>
          <w:iCs/>
          <w:color w:val="000000"/>
          <w:lang w:eastAsia="zh-CN"/>
        </w:rPr>
        <w:t xml:space="preserve"> KH, </w:t>
      </w:r>
      <w:r w:rsidR="00EA56D2" w:rsidRPr="00EA56D2">
        <w:rPr>
          <w:rFonts w:ascii="Book Antiqua" w:eastAsia="Book Antiqua" w:hAnsi="Book Antiqua" w:cs="Book Antiqua"/>
          <w:iCs/>
          <w:color w:val="000000"/>
        </w:rPr>
        <w:t>Harding</w:t>
      </w:r>
      <w:r w:rsidR="00EA56D2">
        <w:rPr>
          <w:rFonts w:ascii="Book Antiqua" w:hAnsi="Book Antiqua" w:cs="Book Antiqua" w:hint="eastAsia"/>
          <w:iCs/>
          <w:color w:val="000000"/>
          <w:lang w:eastAsia="zh-CN"/>
        </w:rPr>
        <w:t xml:space="preserve"> JJ</w:t>
      </w:r>
      <w:r w:rsidR="00EA56D2" w:rsidRPr="00EA56D2">
        <w:rPr>
          <w:rFonts w:ascii="Book Antiqua" w:eastAsia="Book Antiqua" w:hAnsi="Book Antiqua" w:cs="Book Antiqua"/>
          <w:iCs/>
          <w:color w:val="000000"/>
        </w:rPr>
        <w:t>, Merle</w:t>
      </w:r>
      <w:r w:rsidR="00EA56D2">
        <w:rPr>
          <w:rFonts w:ascii="Book Antiqua" w:hAnsi="Book Antiqua" w:cs="Book Antiqua" w:hint="eastAsia"/>
          <w:iCs/>
          <w:color w:val="000000"/>
          <w:lang w:eastAsia="zh-CN"/>
        </w:rPr>
        <w:t xml:space="preserve"> P</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proofErr w:type="spellStart"/>
      <w:r w:rsidR="00EA56D2" w:rsidRPr="00EA56D2">
        <w:rPr>
          <w:rFonts w:ascii="Book Antiqua" w:eastAsia="Book Antiqua" w:hAnsi="Book Antiqua" w:cs="Book Antiqua"/>
          <w:iCs/>
          <w:color w:val="000000"/>
        </w:rPr>
        <w:t>Rosmorduc</w:t>
      </w:r>
      <w:proofErr w:type="spellEnd"/>
      <w:r w:rsidR="00EA56D2">
        <w:rPr>
          <w:rFonts w:ascii="Book Antiqua" w:hAnsi="Book Antiqua" w:cs="Book Antiqua" w:hint="eastAsia"/>
          <w:iCs/>
          <w:color w:val="000000"/>
          <w:lang w:eastAsia="zh-CN"/>
        </w:rPr>
        <w:t xml:space="preserve"> O</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proofErr w:type="spellStart"/>
      <w:r w:rsidR="00EA56D2" w:rsidRPr="00EA56D2">
        <w:rPr>
          <w:rFonts w:ascii="Book Antiqua" w:eastAsia="Book Antiqua" w:hAnsi="Book Antiqua" w:cs="Book Antiqua"/>
          <w:iCs/>
          <w:color w:val="000000"/>
        </w:rPr>
        <w:t>Wyrwicz</w:t>
      </w:r>
      <w:proofErr w:type="spellEnd"/>
      <w:r w:rsidR="00EA56D2">
        <w:rPr>
          <w:rFonts w:ascii="Book Antiqua" w:hAnsi="Book Antiqua" w:cs="Book Antiqua" w:hint="eastAsia"/>
          <w:iCs/>
          <w:color w:val="000000"/>
          <w:lang w:eastAsia="zh-CN"/>
        </w:rPr>
        <w:t xml:space="preserve"> L</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Schott</w:t>
      </w:r>
      <w:r w:rsidR="00EA56D2">
        <w:rPr>
          <w:rFonts w:ascii="Book Antiqua" w:hAnsi="Book Antiqua" w:cs="Book Antiqua" w:hint="eastAsia"/>
          <w:iCs/>
          <w:color w:val="000000"/>
          <w:lang w:eastAsia="zh-CN"/>
        </w:rPr>
        <w:t xml:space="preserve"> E</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Choo</w:t>
      </w:r>
      <w:r w:rsidR="00EA56D2">
        <w:rPr>
          <w:rFonts w:ascii="Book Antiqua" w:hAnsi="Book Antiqua" w:cs="Book Antiqua" w:hint="eastAsia"/>
          <w:iCs/>
          <w:color w:val="000000"/>
          <w:lang w:eastAsia="zh-CN"/>
        </w:rPr>
        <w:t xml:space="preserve"> SP</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Kelley</w:t>
      </w:r>
      <w:r w:rsidR="00EA56D2">
        <w:rPr>
          <w:rFonts w:ascii="Book Antiqua" w:hAnsi="Book Antiqua" w:cs="Book Antiqua" w:hint="eastAsia"/>
          <w:iCs/>
          <w:color w:val="000000"/>
          <w:lang w:eastAsia="zh-CN"/>
        </w:rPr>
        <w:t xml:space="preserve"> RK</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proofErr w:type="spellStart"/>
      <w:r w:rsidR="00EA56D2" w:rsidRPr="00EA56D2">
        <w:rPr>
          <w:rFonts w:ascii="Book Antiqua" w:eastAsia="Book Antiqua" w:hAnsi="Book Antiqua" w:cs="Book Antiqua"/>
          <w:iCs/>
          <w:color w:val="000000"/>
        </w:rPr>
        <w:t>Begic</w:t>
      </w:r>
      <w:proofErr w:type="spellEnd"/>
      <w:r w:rsidR="00EA56D2">
        <w:rPr>
          <w:rFonts w:ascii="Book Antiqua" w:hAnsi="Book Antiqua" w:cs="Book Antiqua" w:hint="eastAsia"/>
          <w:iCs/>
          <w:color w:val="000000"/>
          <w:lang w:eastAsia="zh-CN"/>
        </w:rPr>
        <w:t xml:space="preserve"> D</w:t>
      </w:r>
      <w:r w:rsidR="00EA56D2" w:rsidRPr="00EA56D2">
        <w:rPr>
          <w:rFonts w:ascii="Book Antiqua" w:eastAsia="Book Antiqua" w:hAnsi="Book Antiqua" w:cs="Book Antiqua"/>
          <w:iCs/>
          <w:color w:val="000000"/>
        </w:rPr>
        <w:t>, Chen</w:t>
      </w:r>
      <w:r w:rsidR="00EA56D2">
        <w:rPr>
          <w:rFonts w:ascii="Book Antiqua" w:hAnsi="Book Antiqua" w:cs="Book Antiqua" w:hint="eastAsia"/>
          <w:iCs/>
          <w:color w:val="000000"/>
          <w:lang w:eastAsia="zh-CN"/>
        </w:rPr>
        <w:t xml:space="preserve"> G</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Neely</w:t>
      </w:r>
      <w:r w:rsidR="00EA56D2">
        <w:rPr>
          <w:rFonts w:ascii="Book Antiqua" w:hAnsi="Book Antiqua" w:cs="Book Antiqua" w:hint="eastAsia"/>
          <w:iCs/>
          <w:color w:val="000000"/>
          <w:lang w:eastAsia="zh-CN"/>
        </w:rPr>
        <w:t xml:space="preserve"> J</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Anderson</w:t>
      </w:r>
      <w:r w:rsidR="00EA56D2">
        <w:rPr>
          <w:rFonts w:ascii="Book Antiqua" w:hAnsi="Book Antiqua" w:cs="Book Antiqua" w:hint="eastAsia"/>
          <w:iCs/>
          <w:color w:val="000000"/>
          <w:lang w:eastAsia="zh-CN"/>
        </w:rPr>
        <w:t xml:space="preserve"> J</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proofErr w:type="spellStart"/>
      <w:r w:rsidR="00EA56D2" w:rsidRPr="00EA56D2">
        <w:rPr>
          <w:rFonts w:ascii="Book Antiqua" w:eastAsia="Book Antiqua" w:hAnsi="Book Antiqua" w:cs="Book Antiqua"/>
          <w:iCs/>
          <w:color w:val="000000"/>
        </w:rPr>
        <w:t>Sangro</w:t>
      </w:r>
      <w:proofErr w:type="spellEnd"/>
      <w:r w:rsidR="00EA56D2">
        <w:rPr>
          <w:rFonts w:ascii="Book Antiqua" w:hAnsi="Book Antiqua" w:cs="Book Antiqua" w:hint="eastAsia"/>
          <w:iCs/>
          <w:color w:val="000000"/>
          <w:lang w:eastAsia="zh-CN"/>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w:t>
      </w:r>
      <w:proofErr w:type="spellStart"/>
      <w:r>
        <w:rPr>
          <w:rFonts w:ascii="Book Antiqua" w:eastAsia="Book Antiqua" w:hAnsi="Book Antiqua" w:cs="Book Antiqua"/>
          <w:color w:val="000000"/>
        </w:rPr>
        <w:t>aHCC</w:t>
      </w:r>
      <w:proofErr w:type="spellEnd"/>
      <w:r>
        <w:rPr>
          <w:rFonts w:ascii="Book Antiqua" w:eastAsia="Book Antiqua" w:hAnsi="Book Antiqua" w:cs="Book Antiqua"/>
          <w:color w:val="000000"/>
        </w:rPr>
        <w:t xml:space="preserve">). </w:t>
      </w:r>
      <w:r w:rsidRPr="00EA56D2">
        <w:rPr>
          <w:rFonts w:ascii="Book Antiqua" w:eastAsia="Book Antiqua" w:hAnsi="Book Antiqua" w:cs="Book Antiqua"/>
          <w:i/>
          <w:color w:val="000000"/>
        </w:rPr>
        <w:t>Ann Oncol</w:t>
      </w:r>
      <w:r>
        <w:rPr>
          <w:rFonts w:ascii="Book Antiqua" w:eastAsia="Book Antiqua" w:hAnsi="Book Antiqua" w:cs="Book Antiqua"/>
          <w:color w:val="000000"/>
        </w:rPr>
        <w:t xml:space="preserve"> 2019;</w:t>
      </w:r>
      <w:r w:rsidR="00EA56D2">
        <w:rPr>
          <w:rFonts w:ascii="Book Antiqua" w:hAnsi="Book Antiqua" w:cs="Book Antiqua" w:hint="eastAsia"/>
          <w:color w:val="000000"/>
          <w:lang w:eastAsia="zh-CN"/>
        </w:rPr>
        <w:t xml:space="preserve"> </w:t>
      </w:r>
      <w:r w:rsidRPr="00EA56D2">
        <w:rPr>
          <w:rFonts w:ascii="Book Antiqua" w:eastAsia="Book Antiqua" w:hAnsi="Book Antiqua" w:cs="Book Antiqua"/>
          <w:b/>
          <w:color w:val="000000"/>
        </w:rPr>
        <w:t>30</w:t>
      </w:r>
      <w:r>
        <w:rPr>
          <w:rFonts w:ascii="Book Antiqua" w:eastAsia="Book Antiqua" w:hAnsi="Book Antiqua" w:cs="Book Antiqua"/>
          <w:color w:val="000000"/>
        </w:rPr>
        <w:t>:</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v874-v875 [DOI:</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/mdz394.029]</w:t>
      </w:r>
    </w:p>
    <w:p w14:paraId="77B7B3F6" w14:textId="77777777" w:rsidR="00A77B3E" w:rsidRDefault="0032321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Eisenhauer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Therasse</w:t>
      </w:r>
      <w:proofErr w:type="spellEnd"/>
      <w:r>
        <w:rPr>
          <w:rFonts w:ascii="Book Antiqua" w:eastAsia="Book Antiqua" w:hAnsi="Book Antiqua" w:cs="Book Antiqua"/>
          <w:color w:val="000000"/>
        </w:rPr>
        <w:t xml:space="preserve"> P, Bogaerts J, Schwartz LH, Sargent D, Ford R, </w:t>
      </w:r>
      <w:proofErr w:type="spellStart"/>
      <w:r>
        <w:rPr>
          <w:rFonts w:ascii="Book Antiqua" w:eastAsia="Book Antiqua" w:hAnsi="Book Antiqua" w:cs="Book Antiqua"/>
          <w:color w:val="000000"/>
        </w:rPr>
        <w:t>Dancey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Arbuck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Gwyther</w:t>
      </w:r>
      <w:proofErr w:type="spellEnd"/>
      <w:r>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revised RECIST guideline (version 1.1).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228-247 [PMID: 19097774 DOI: 10.1016/j.ejca.2008.10.026]</w:t>
      </w:r>
    </w:p>
    <w:p w14:paraId="5D7FCCD1" w14:textId="77777777" w:rsidR="00A77B3E" w:rsidRDefault="0032321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De Toni EN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AL. Tapering of Immunosuppression and Sustained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Nivolumab in a Liver Transplant Recipient.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1631-1633 [PMID: 28384452 DOI: 10.1053/j.gastro.2017.01.063]</w:t>
      </w:r>
    </w:p>
    <w:p w14:paraId="0AE14FDC" w14:textId="77777777" w:rsidR="00A77B3E" w:rsidRDefault="0032321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Friend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Venick</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McDiarmid</w:t>
      </w:r>
      <w:proofErr w:type="spellEnd"/>
      <w:r>
        <w:rPr>
          <w:rFonts w:ascii="Book Antiqua" w:eastAsia="Book Antiqua" w:hAnsi="Book Antiqua" w:cs="Book Antiqua"/>
          <w:color w:val="000000"/>
        </w:rPr>
        <w:t xml:space="preserve"> SV, Zhou X, </w:t>
      </w:r>
      <w:proofErr w:type="spellStart"/>
      <w:r>
        <w:rPr>
          <w:rFonts w:ascii="Book Antiqua" w:eastAsia="Book Antiqua" w:hAnsi="Book Antiqua" w:cs="Book Antiqua"/>
          <w:color w:val="000000"/>
        </w:rPr>
        <w:t>Naini</w:t>
      </w:r>
      <w:proofErr w:type="spellEnd"/>
      <w:r>
        <w:rPr>
          <w:rFonts w:ascii="Book Antiqua" w:eastAsia="Book Antiqua" w:hAnsi="Book Antiqua" w:cs="Book Antiqua"/>
          <w:color w:val="000000"/>
        </w:rPr>
        <w:t xml:space="preserve"> B, Wang H, Farmer DG, Busuttil RW,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Fatal orthotopic liver transplant organ rejection induced by a checkpoint inhibitor in two patients with refractory, metastatic hepatocellular carcinoma.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28643391 DOI: 10.1002/pbc.26682]</w:t>
      </w:r>
    </w:p>
    <w:p w14:paraId="00C16DE9" w14:textId="77777777" w:rsidR="00A77B3E" w:rsidRDefault="0032321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Varkaris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Lewis DW, Nugent FW. Preserved Liver Transplant After PD-1 Pathway Inhibitor for Hepatocellular Carcinoma.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1895-1896 [PMID: 29215617 DOI: 10.1038/ajg.2017.387]</w:t>
      </w:r>
    </w:p>
    <w:p w14:paraId="17A245F5" w14:textId="77777777" w:rsidR="00A77B3E" w:rsidRDefault="0032321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Munker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 Toni EN. Use of checkpoint inhibitors in liver transplant recipients.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970-973 [PMID: 30228883 DOI: 10.1177/2050640618774631]</w:t>
      </w:r>
    </w:p>
    <w:p w14:paraId="47629854" w14:textId="77777777" w:rsidR="00A77B3E" w:rsidRDefault="0032321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Jarroudi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Ulusakarya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Almohamad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Afqir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Morere</w:t>
      </w:r>
      <w:proofErr w:type="spellEnd"/>
      <w:r>
        <w:rPr>
          <w:rFonts w:ascii="Book Antiqua" w:eastAsia="Book Antiqua" w:hAnsi="Book Antiqua" w:cs="Book Antiqua"/>
          <w:color w:val="000000"/>
        </w:rPr>
        <w:t xml:space="preserve"> JF. Anti-Programmed Cell Death Protein 1 (PD-1) Immunotherapy for Metastatic Hepatocellular Carcinoma After Liver Transplantation: A Report of Three Cases.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e11150 [PMID: 33133796 DOI: 10.7759/cureus.11150]</w:t>
      </w:r>
    </w:p>
    <w:p w14:paraId="2C7AA911" w14:textId="77777777" w:rsidR="00A77B3E" w:rsidRDefault="00323211">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Rammohan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Reddy MS, Farouk M, </w:t>
      </w:r>
      <w:proofErr w:type="spellStart"/>
      <w:r>
        <w:rPr>
          <w:rFonts w:ascii="Book Antiqua" w:eastAsia="Book Antiqua" w:hAnsi="Book Antiqua" w:cs="Book Antiqua"/>
          <w:color w:val="000000"/>
        </w:rPr>
        <w:t>Vargese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Pembrolizumab for metastatic hepatocellular carcinoma following live donor liver transplantation: The silver bullet?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1166-1168 [PMID: 29023959 DOI: 10.1002/hep.29575]</w:t>
      </w:r>
    </w:p>
    <w:p w14:paraId="78B4CB89" w14:textId="77777777" w:rsidR="00A77B3E" w:rsidRDefault="0032321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Gassmann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Weiler</w:t>
      </w:r>
      <w:proofErr w:type="spellEnd"/>
      <w:r>
        <w:rPr>
          <w:rFonts w:ascii="Book Antiqua" w:eastAsia="Book Antiqua" w:hAnsi="Book Antiqua" w:cs="Book Antiqua"/>
          <w:color w:val="000000"/>
        </w:rPr>
        <w:t xml:space="preserve"> S, Mertens JC, Reiner CS, </w:t>
      </w:r>
      <w:proofErr w:type="spellStart"/>
      <w:r>
        <w:rPr>
          <w:rFonts w:ascii="Book Antiqua" w:eastAsia="Book Antiqua" w:hAnsi="Book Antiqua" w:cs="Book Antiqua"/>
          <w:color w:val="000000"/>
        </w:rPr>
        <w:t>Vrugt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Nägeli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Mangana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Müllhaupt</w:t>
      </w:r>
      <w:proofErr w:type="spellEnd"/>
      <w:r>
        <w:rPr>
          <w:rFonts w:ascii="Book Antiqua" w:eastAsia="Book Antiqua" w:hAnsi="Book Antiqua" w:cs="Book Antiqua"/>
          <w:color w:val="000000"/>
        </w:rPr>
        <w:t xml:space="preserve"> B, Jenni F, </w:t>
      </w:r>
      <w:proofErr w:type="spellStart"/>
      <w:r>
        <w:rPr>
          <w:rFonts w:ascii="Book Antiqua" w:eastAsia="Book Antiqua" w:hAnsi="Book Antiqua" w:cs="Book Antiqua"/>
          <w:color w:val="000000"/>
        </w:rPr>
        <w:t>Misselwitz</w:t>
      </w:r>
      <w:proofErr w:type="spellEnd"/>
      <w:r>
        <w:rPr>
          <w:rFonts w:ascii="Book Antiqua" w:eastAsia="Book Antiqua" w:hAnsi="Book Antiqua" w:cs="Book Antiqua"/>
          <w:color w:val="000000"/>
        </w:rPr>
        <w:t xml:space="preserve"> B. Liver Allograft Failure After Nivolumab Treatment-A Case Report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Systematic Literature Research.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e376 [PMID: 30255136 DOI: 10.1097/TXD.0000000000000814]</w:t>
      </w:r>
    </w:p>
    <w:p w14:paraId="4AF14938" w14:textId="77777777" w:rsidR="00A77B3E" w:rsidRPr="00A65D26" w:rsidRDefault="00323211">
      <w:pPr>
        <w:spacing w:line="360" w:lineRule="auto"/>
        <w:jc w:val="both"/>
        <w:rPr>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Nasr</w:t>
      </w:r>
      <w:r w:rsidR="00A65D26">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F</w:t>
      </w:r>
      <w:r w:rsidRPr="00A65D26">
        <w:rPr>
          <w:rFonts w:ascii="Book Antiqua" w:eastAsia="Book Antiqua" w:hAnsi="Book Antiqua" w:cs="Book Antiqua"/>
          <w:bCs/>
          <w:color w:val="000000"/>
        </w:rPr>
        <w:t>,</w:t>
      </w:r>
      <w:r w:rsidRPr="00A65D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AlGhoche</w:t>
      </w:r>
      <w:proofErr w:type="spellEnd"/>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A, Diab</w:t>
      </w:r>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 </w:t>
      </w:r>
      <w:proofErr w:type="spellStart"/>
      <w:r w:rsidR="00A65D26" w:rsidRPr="00A65D26">
        <w:rPr>
          <w:rFonts w:ascii="Book Antiqua" w:eastAsia="Book Antiqua" w:hAnsi="Book Antiqua" w:cs="Book Antiqua"/>
          <w:iCs/>
          <w:color w:val="000000"/>
        </w:rPr>
        <w:t>Janah</w:t>
      </w:r>
      <w:proofErr w:type="spellEnd"/>
      <w:r w:rsidR="00A65D26">
        <w:rPr>
          <w:rFonts w:ascii="Book Antiqua" w:hAnsi="Book Antiqua" w:cs="Book Antiqua" w:hint="eastAsia"/>
          <w:iCs/>
          <w:color w:val="000000"/>
          <w:lang w:eastAsia="zh-CN"/>
        </w:rPr>
        <w:t xml:space="preserve"> M, </w:t>
      </w:r>
      <w:r w:rsidR="00A65D26" w:rsidRPr="00A65D26">
        <w:rPr>
          <w:rFonts w:ascii="Book Antiqua" w:hAnsi="Book Antiqua" w:cs="Book Antiqua"/>
          <w:iCs/>
          <w:color w:val="000000"/>
          <w:lang w:eastAsia="zh-CN"/>
        </w:rPr>
        <w:t>Layal</w:t>
      </w:r>
      <w:r w:rsidR="00A65D26">
        <w:rPr>
          <w:rFonts w:ascii="Book Antiqua" w:hAnsi="Book Antiqua" w:cs="Book Antiqua" w:hint="eastAsia"/>
          <w:iCs/>
          <w:color w:val="000000"/>
          <w:lang w:eastAsia="zh-CN"/>
        </w:rPr>
        <w:t xml:space="preserve"> M,</w:t>
      </w:r>
      <w:r w:rsidR="00A65D26" w:rsidRPr="00A65D26">
        <w:t xml:space="preserve"> </w:t>
      </w:r>
      <w:r w:rsidR="00A65D26" w:rsidRPr="00A65D26">
        <w:rPr>
          <w:rFonts w:ascii="Book Antiqua" w:hAnsi="Book Antiqua" w:cs="Book Antiqua"/>
          <w:iCs/>
          <w:color w:val="000000"/>
          <w:lang w:eastAsia="zh-CN"/>
        </w:rPr>
        <w:t>Ali</w:t>
      </w:r>
      <w:r w:rsidR="00A65D26">
        <w:rPr>
          <w:rFonts w:ascii="Book Antiqua" w:hAnsi="Book Antiqua" w:cs="Book Antiqua" w:hint="eastAsia"/>
          <w:iCs/>
          <w:color w:val="000000"/>
          <w:lang w:eastAsia="zh-CN"/>
        </w:rPr>
        <w:t xml:space="preserve"> K,</w:t>
      </w:r>
      <w:r w:rsidR="00A65D26" w:rsidRPr="00A65D26">
        <w:t xml:space="preserve"> </w:t>
      </w:r>
      <w:r w:rsidR="00A65D26" w:rsidRPr="00A65D26">
        <w:rPr>
          <w:rFonts w:ascii="Book Antiqua" w:hAnsi="Book Antiqua" w:cs="Book Antiqua"/>
          <w:iCs/>
          <w:color w:val="000000"/>
          <w:lang w:eastAsia="zh-CN"/>
        </w:rPr>
        <w:t>El Karim</w:t>
      </w:r>
      <w:r w:rsidR="00A65D26">
        <w:rPr>
          <w:rFonts w:ascii="Book Antiqua" w:hAnsi="Book Antiqua" w:cs="Book Antiqua" w:hint="eastAsia"/>
          <w:iCs/>
          <w:color w:val="000000"/>
          <w:lang w:eastAsia="zh-CN"/>
        </w:rPr>
        <w:t xml:space="preserve"> GA.</w:t>
      </w:r>
      <w:r>
        <w:rPr>
          <w:rFonts w:ascii="Book Antiqua" w:eastAsia="Book Antiqua" w:hAnsi="Book Antiqua" w:cs="Book Antiqua"/>
          <w:color w:val="000000"/>
        </w:rPr>
        <w:t xml:space="preserve"> Pembrolizumab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in Relapsed Hepatocellular Carcinoma Post Living Donor Liver Transplantation and Sorafenib. </w:t>
      </w:r>
      <w:r w:rsidR="00A65D26" w:rsidRPr="00A65D26">
        <w:rPr>
          <w:rFonts w:ascii="Book Antiqua" w:eastAsia="Book Antiqua" w:hAnsi="Book Antiqua" w:cs="Book Antiqua"/>
          <w:i/>
          <w:color w:val="000000"/>
        </w:rPr>
        <w:t>Int J Oncol Res</w:t>
      </w:r>
      <w:r w:rsidR="00A65D26" w:rsidRPr="00A65D26">
        <w:rPr>
          <w:rFonts w:ascii="Book Antiqua" w:eastAsia="Book Antiqua" w:hAnsi="Book Antiqua" w:cs="Book Antiqua"/>
          <w:color w:val="000000"/>
        </w:rPr>
        <w:t xml:space="preserve"> </w:t>
      </w:r>
      <w:r w:rsidR="00A65D26">
        <w:rPr>
          <w:rFonts w:ascii="Book Antiqua" w:hAnsi="Book Antiqua" w:cs="Book Antiqua" w:hint="eastAsia"/>
          <w:color w:val="000000"/>
          <w:lang w:eastAsia="zh-CN"/>
        </w:rPr>
        <w:t xml:space="preserve">2018; </w:t>
      </w:r>
      <w:r w:rsidR="00A65D26" w:rsidRPr="00A65D26">
        <w:rPr>
          <w:rFonts w:ascii="Book Antiqua" w:eastAsia="Book Antiqua" w:hAnsi="Book Antiqua" w:cs="Book Antiqua"/>
          <w:b/>
          <w:color w:val="000000"/>
        </w:rPr>
        <w:t>1</w:t>
      </w:r>
      <w:r w:rsidR="00A65D26" w:rsidRPr="00A65D26">
        <w:rPr>
          <w:rFonts w:ascii="Book Antiqua" w:eastAsia="Book Antiqua" w:hAnsi="Book Antiqua" w:cs="Book Antiqua"/>
          <w:color w:val="000000"/>
        </w:rPr>
        <w:t>:</w:t>
      </w:r>
      <w:r w:rsidR="00A65D26">
        <w:rPr>
          <w:rFonts w:ascii="Book Antiqua" w:hAnsi="Book Antiqua" w:cs="Book Antiqua" w:hint="eastAsia"/>
          <w:color w:val="000000"/>
          <w:lang w:eastAsia="zh-CN"/>
        </w:rPr>
        <w:t xml:space="preserve"> </w:t>
      </w:r>
      <w:r w:rsidR="00A65D26" w:rsidRPr="00A65D26">
        <w:rPr>
          <w:rFonts w:ascii="Book Antiqua" w:eastAsia="Book Antiqua" w:hAnsi="Book Antiqua" w:cs="Book Antiqua"/>
          <w:color w:val="000000"/>
        </w:rPr>
        <w:t>009</w:t>
      </w:r>
      <w:r w:rsidR="00A65D26">
        <w:rPr>
          <w:rFonts w:ascii="Book Antiqua" w:hAnsi="Book Antiqua" w:cs="Book Antiqua" w:hint="eastAsia"/>
          <w:color w:val="000000"/>
          <w:lang w:eastAsia="zh-CN"/>
        </w:rPr>
        <w:t xml:space="preserve"> [DOI: </w:t>
      </w:r>
      <w:r w:rsidR="00A65D26" w:rsidRPr="00A65D26">
        <w:rPr>
          <w:rFonts w:ascii="Book Antiqua" w:eastAsia="Book Antiqua" w:hAnsi="Book Antiqua" w:cs="Book Antiqua"/>
          <w:color w:val="000000"/>
        </w:rPr>
        <w:t>10.23937/ijor-2017/1710009</w:t>
      </w:r>
      <w:r w:rsidR="00A65D26">
        <w:rPr>
          <w:rFonts w:ascii="Book Antiqua" w:hAnsi="Book Antiqua" w:cs="Book Antiqua" w:hint="eastAsia"/>
          <w:color w:val="000000"/>
          <w:lang w:eastAsia="zh-CN"/>
        </w:rPr>
        <w:t>]</w:t>
      </w:r>
    </w:p>
    <w:p w14:paraId="2592CC53" w14:textId="77777777" w:rsidR="00A77B3E" w:rsidRPr="00A65D26" w:rsidRDefault="00323211">
      <w:pPr>
        <w:spacing w:line="360" w:lineRule="auto"/>
        <w:jc w:val="both"/>
        <w:rPr>
          <w:lang w:eastAsia="zh-CN"/>
        </w:rPr>
      </w:pPr>
      <w:r>
        <w:rPr>
          <w:rFonts w:ascii="Book Antiqua" w:eastAsia="Book Antiqua" w:hAnsi="Book Antiqua" w:cs="Book Antiqua"/>
          <w:color w:val="000000"/>
        </w:rPr>
        <w:t xml:space="preserve">18 </w:t>
      </w:r>
      <w:r>
        <w:rPr>
          <w:rFonts w:ascii="Book Antiqua" w:eastAsia="Book Antiqua" w:hAnsi="Book Antiqua" w:cs="Book Antiqua"/>
          <w:b/>
          <w:bCs/>
          <w:color w:val="000000"/>
        </w:rPr>
        <w:t>Wang</w:t>
      </w:r>
      <w:r w:rsidR="00A65D26">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G</w:t>
      </w:r>
      <w:r w:rsidRPr="00A65D26">
        <w:rPr>
          <w:rFonts w:ascii="Book Antiqua" w:eastAsia="Book Antiqua" w:hAnsi="Book Antiqua" w:cs="Book Antiqua"/>
          <w:bCs/>
          <w:color w:val="000000"/>
        </w:rPr>
        <w:t>,</w:t>
      </w:r>
      <w:r w:rsidRPr="00A65D26">
        <w:rPr>
          <w:rFonts w:ascii="Book Antiqua" w:eastAsia="Book Antiqua" w:hAnsi="Book Antiqua" w:cs="Book Antiqua"/>
          <w:color w:val="000000"/>
        </w:rPr>
        <w:t xml:space="preserve"> </w:t>
      </w:r>
      <w:r>
        <w:rPr>
          <w:rFonts w:ascii="Book Antiqua" w:eastAsia="Book Antiqua" w:hAnsi="Book Antiqua" w:cs="Book Antiqua"/>
          <w:color w:val="000000"/>
        </w:rPr>
        <w:t>Tang</w:t>
      </w:r>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w:t>
      </w:r>
      <w:proofErr w:type="spellStart"/>
      <w:r>
        <w:rPr>
          <w:rFonts w:ascii="Book Antiqua" w:eastAsia="Book Antiqua" w:hAnsi="Book Antiqua" w:cs="Book Antiqua"/>
          <w:color w:val="000000"/>
        </w:rPr>
        <w:t>Yingcai</w:t>
      </w:r>
      <w:proofErr w:type="spellEnd"/>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Z. Programmed death receptor (PD)-11 monoclonal antibody-induced acute immune hepatitis in the treatment of recurrent hepatocellular carcinoma after liver transplantation: a case report. </w:t>
      </w:r>
      <w:r w:rsidRPr="00A65D26">
        <w:rPr>
          <w:rFonts w:ascii="Book Antiqua" w:eastAsia="Book Antiqua" w:hAnsi="Book Antiqua" w:cs="Book Antiqua"/>
          <w:i/>
          <w:color w:val="000000"/>
        </w:rPr>
        <w:t>Organ Transplant</w:t>
      </w:r>
      <w:r>
        <w:rPr>
          <w:rFonts w:ascii="Book Antiqua" w:eastAsia="Book Antiqua" w:hAnsi="Book Antiqua" w:cs="Book Antiqua"/>
          <w:color w:val="000000"/>
        </w:rPr>
        <w:t xml:space="preserve"> 2016;</w:t>
      </w:r>
      <w:r w:rsidR="00A65D26">
        <w:rPr>
          <w:rFonts w:ascii="Book Antiqua" w:hAnsi="Book Antiqua" w:cs="Book Antiqua" w:hint="eastAsia"/>
          <w:color w:val="000000"/>
          <w:lang w:eastAsia="zh-CN"/>
        </w:rPr>
        <w:t xml:space="preserve"> </w:t>
      </w:r>
      <w:r w:rsidRPr="00A65D26">
        <w:rPr>
          <w:rFonts w:ascii="Book Antiqua" w:eastAsia="Book Antiqua" w:hAnsi="Book Antiqua" w:cs="Book Antiqua"/>
          <w:b/>
          <w:color w:val="000000"/>
        </w:rPr>
        <w:t>7</w:t>
      </w:r>
      <w:r>
        <w:rPr>
          <w:rFonts w:ascii="Book Antiqua" w:eastAsia="Book Antiqua" w:hAnsi="Book Antiqua" w:cs="Book Antiqua"/>
          <w:color w:val="000000"/>
        </w:rPr>
        <w:t>:</w:t>
      </w:r>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45-47</w:t>
      </w:r>
    </w:p>
    <w:p w14:paraId="0BB563F9" w14:textId="77777777" w:rsidR="00A77B3E" w:rsidRDefault="0032321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Ranganath</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Panella</w:t>
      </w:r>
      <w:proofErr w:type="spellEnd"/>
      <w:r>
        <w:rPr>
          <w:rFonts w:ascii="Book Antiqua" w:eastAsia="Book Antiqua" w:hAnsi="Book Antiqua" w:cs="Book Antiqua"/>
          <w:color w:val="000000"/>
        </w:rPr>
        <w:t xml:space="preserve"> TJ. Administration of ipilimumab to a liver transplant recipient with unresectable metastatic melanoma.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211 [PMID: 25962109 DOI: 10.1097/CJI.0000000000000077]</w:t>
      </w:r>
    </w:p>
    <w:p w14:paraId="48C8F670" w14:textId="77777777" w:rsidR="00A77B3E" w:rsidRDefault="0032321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Morales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Shoushtari</w:t>
      </w:r>
      <w:proofErr w:type="spellEnd"/>
      <w:r>
        <w:rPr>
          <w:rFonts w:ascii="Book Antiqua" w:eastAsia="Book Antiqua" w:hAnsi="Book Antiqua" w:cs="Book Antiqua"/>
          <w:color w:val="000000"/>
        </w:rPr>
        <w:t xml:space="preserve"> AN, Walsh MM, Grewal P, Lipson EJ, Carvajal RD. </w:t>
      </w:r>
      <w:proofErr w:type="gramStart"/>
      <w:r>
        <w:rPr>
          <w:rFonts w:ascii="Book Antiqua" w:eastAsia="Book Antiqua" w:hAnsi="Book Antiqua" w:cs="Book Antiqua"/>
          <w:color w:val="000000"/>
        </w:rPr>
        <w:t>Safety</w:t>
      </w:r>
      <w:proofErr w:type="gramEnd"/>
      <w:r>
        <w:rPr>
          <w:rFonts w:ascii="Book Antiqua" w:eastAsia="Book Antiqua" w:hAnsi="Book Antiqua" w:cs="Book Antiqua"/>
          <w:color w:val="000000"/>
        </w:rPr>
        <w:t xml:space="preserve"> and efficacy of ipilimumab to treat advanced melanoma in the setting of liver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22 [PMID: 26082835 DOI: 10.1186/s40425-015-0066-0]</w:t>
      </w:r>
    </w:p>
    <w:p w14:paraId="60A2FC41" w14:textId="77777777" w:rsidR="00A77B3E" w:rsidRDefault="0032321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Lilly LB, Hogg D. Immune checkpoint inhibitor therapy in a liver transplant recipient with a rare subtype of melanoma: a case report and literature review. </w:t>
      </w:r>
      <w:r>
        <w:rPr>
          <w:rFonts w:ascii="Book Antiqua" w:eastAsia="Book Antiqua" w:hAnsi="Book Antiqua" w:cs="Book Antiqua"/>
          <w:i/>
          <w:iCs/>
          <w:color w:val="000000"/>
        </w:rPr>
        <w:t>Melanoma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61-64 [PMID: 29140833 DOI: 10.1097/CMR.0000000000000410]</w:t>
      </w:r>
    </w:p>
    <w:p w14:paraId="67B43416" w14:textId="77777777" w:rsidR="00A77B3E" w:rsidRDefault="00323211">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Dueland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Guren</w:t>
      </w:r>
      <w:proofErr w:type="spellEnd"/>
      <w:r>
        <w:rPr>
          <w:rFonts w:ascii="Book Antiqua" w:eastAsia="Book Antiqua" w:hAnsi="Book Antiqua" w:cs="Book Antiqua"/>
          <w:color w:val="000000"/>
        </w:rPr>
        <w:t xml:space="preserve"> TK, </w:t>
      </w:r>
      <w:proofErr w:type="spellStart"/>
      <w:r>
        <w:rPr>
          <w:rFonts w:ascii="Book Antiqua" w:eastAsia="Book Antiqua" w:hAnsi="Book Antiqua" w:cs="Book Antiqua"/>
          <w:color w:val="000000"/>
        </w:rPr>
        <w:t>Boberg</w:t>
      </w:r>
      <w:proofErr w:type="spellEnd"/>
      <w:r>
        <w:rPr>
          <w:rFonts w:ascii="Book Antiqua" w:eastAsia="Book Antiqua" w:hAnsi="Book Antiqua" w:cs="Book Antiqua"/>
          <w:color w:val="000000"/>
        </w:rPr>
        <w:t xml:space="preserve"> KM, Reims HM, </w:t>
      </w:r>
      <w:proofErr w:type="spellStart"/>
      <w:r>
        <w:rPr>
          <w:rFonts w:ascii="Book Antiqua" w:eastAsia="Book Antiqua" w:hAnsi="Book Antiqua" w:cs="Book Antiqua"/>
          <w:color w:val="000000"/>
        </w:rPr>
        <w:t>Grzyb</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Aamdal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Julsrud</w:t>
      </w:r>
      <w:proofErr w:type="spellEnd"/>
      <w:r>
        <w:rPr>
          <w:rFonts w:ascii="Book Antiqua" w:eastAsia="Book Antiqua" w:hAnsi="Book Antiqua" w:cs="Book Antiqua"/>
          <w:color w:val="000000"/>
        </w:rPr>
        <w:t xml:space="preserve"> L, Line PD. Acute liver graft rejection after ipilimumab therapy.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2619-2620 [PMID: 28961840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/mdx281]</w:t>
      </w:r>
    </w:p>
    <w:p w14:paraId="073F0E1B" w14:textId="77777777" w:rsidR="00A77B3E" w:rsidRDefault="0032321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Schvartsman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Perez K,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Katkhuda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Tawbi</w:t>
      </w:r>
      <w:proofErr w:type="spellEnd"/>
      <w:r>
        <w:rPr>
          <w:rFonts w:ascii="Book Antiqua" w:eastAsia="Book Antiqua" w:hAnsi="Book Antiqua" w:cs="Book Antiqua"/>
          <w:color w:val="000000"/>
        </w:rPr>
        <w:t xml:space="preserve"> H. Immune Checkpoint Inhibitor Therapy in a Liver Transplant Recipient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Melanoma.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167</w:t>
      </w:r>
      <w:r>
        <w:rPr>
          <w:rFonts w:ascii="Book Antiqua" w:eastAsia="Book Antiqua" w:hAnsi="Book Antiqua" w:cs="Book Antiqua"/>
          <w:color w:val="000000"/>
        </w:rPr>
        <w:t>: 361-362 [PMID: 28761949 DOI: 10.7326/L17-0187]</w:t>
      </w:r>
    </w:p>
    <w:p w14:paraId="190CDAAF" w14:textId="77777777" w:rsidR="00A77B3E" w:rsidRDefault="00323211">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Tio M</w:t>
      </w:r>
      <w:r>
        <w:rPr>
          <w:rFonts w:ascii="Book Antiqua" w:eastAsia="Book Antiqua" w:hAnsi="Book Antiqua" w:cs="Book Antiqua"/>
          <w:color w:val="000000"/>
        </w:rPr>
        <w:t xml:space="preserve">, Rai R, </w:t>
      </w:r>
      <w:proofErr w:type="spellStart"/>
      <w:r>
        <w:rPr>
          <w:rFonts w:ascii="Book Antiqua" w:eastAsia="Book Antiqua" w:hAnsi="Book Antiqua" w:cs="Book Antiqua"/>
          <w:color w:val="000000"/>
        </w:rPr>
        <w:t>Ezeoke</w:t>
      </w:r>
      <w:proofErr w:type="spellEnd"/>
      <w:r>
        <w:rPr>
          <w:rFonts w:ascii="Book Antiqua" w:eastAsia="Book Antiqua" w:hAnsi="Book Antiqua" w:cs="Book Antiqua"/>
          <w:color w:val="000000"/>
        </w:rPr>
        <w:t xml:space="preserve"> OM, McQuade JL, Zimmer L, Khoo C, Park JJ, Spain L, </w:t>
      </w:r>
      <w:proofErr w:type="spellStart"/>
      <w:r>
        <w:rPr>
          <w:rFonts w:ascii="Book Antiqua" w:eastAsia="Book Antiqua" w:hAnsi="Book Antiqua" w:cs="Book Antiqua"/>
          <w:color w:val="000000"/>
        </w:rPr>
        <w:t>Turajlic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Ardolino</w:t>
      </w:r>
      <w:proofErr w:type="spellEnd"/>
      <w:r>
        <w:rPr>
          <w:rFonts w:ascii="Book Antiqua" w:eastAsia="Book Antiqua" w:hAnsi="Book Antiqua" w:cs="Book Antiqua"/>
          <w:color w:val="000000"/>
        </w:rPr>
        <w:t xml:space="preserve"> L, Yip D, </w:t>
      </w:r>
      <w:proofErr w:type="spellStart"/>
      <w:r>
        <w:rPr>
          <w:rFonts w:ascii="Book Antiqua" w:eastAsia="Book Antiqua" w:hAnsi="Book Antiqua" w:cs="Book Antiqua"/>
          <w:color w:val="000000"/>
        </w:rPr>
        <w:t>Goldinger</w:t>
      </w:r>
      <w:proofErr w:type="spellEnd"/>
      <w:r>
        <w:rPr>
          <w:rFonts w:ascii="Book Antiqua" w:eastAsia="Book Antiqua" w:hAnsi="Book Antiqua" w:cs="Book Antiqua"/>
          <w:color w:val="000000"/>
        </w:rPr>
        <w:t xml:space="preserve"> SM, Cohen JV, </w:t>
      </w:r>
      <w:proofErr w:type="spellStart"/>
      <w:r>
        <w:rPr>
          <w:rFonts w:ascii="Book Antiqua" w:eastAsia="Book Antiqua" w:hAnsi="Book Antiqua" w:cs="Book Antiqua"/>
          <w:color w:val="000000"/>
        </w:rPr>
        <w:t>Millward</w:t>
      </w:r>
      <w:proofErr w:type="spellEnd"/>
      <w:r>
        <w:rPr>
          <w:rFonts w:ascii="Book Antiqua" w:eastAsia="Book Antiqua" w:hAnsi="Book Antiqua" w:cs="Book Antiqua"/>
          <w:color w:val="000000"/>
        </w:rPr>
        <w:t xml:space="preserve"> M, Atkinson V, Kane AY, </w:t>
      </w:r>
      <w:proofErr w:type="spellStart"/>
      <w:r>
        <w:rPr>
          <w:rFonts w:ascii="Book Antiqua" w:eastAsia="Book Antiqua" w:hAnsi="Book Antiqua" w:cs="Book Antiqua"/>
          <w:color w:val="000000"/>
        </w:rPr>
        <w:t>Ascierto</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Garbe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Gutzmer</w:t>
      </w:r>
      <w:proofErr w:type="spellEnd"/>
      <w:r>
        <w:rPr>
          <w:rFonts w:ascii="Book Antiqua" w:eastAsia="Book Antiqua" w:hAnsi="Book Antiqua" w:cs="Book Antiqua"/>
          <w:color w:val="000000"/>
        </w:rPr>
        <w:t xml:space="preserve"> R, Johnson DB, Rizvi HA, Joshua AM, Hellmann MD, Long GV, Menzies AM. Anti-PD-1/PD-L1 immunotherapy in patients with solid organ transplant, </w:t>
      </w:r>
      <w:proofErr w:type="gramStart"/>
      <w:r>
        <w:rPr>
          <w:rFonts w:ascii="Book Antiqua" w:eastAsia="Book Antiqua" w:hAnsi="Book Antiqua" w:cs="Book Antiqua"/>
          <w:color w:val="000000"/>
        </w:rPr>
        <w:t>HIV</w:t>
      </w:r>
      <w:proofErr w:type="gramEnd"/>
      <w:r>
        <w:rPr>
          <w:rFonts w:ascii="Book Antiqua" w:eastAsia="Book Antiqua" w:hAnsi="Book Antiqua" w:cs="Book Antiqua"/>
          <w:color w:val="000000"/>
        </w:rPr>
        <w:t xml:space="preserve"> or hepatitis B/C infection.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137-144 [PMID: 30347289 DOI: 10.1016/j.ejca.2018.09.017]</w:t>
      </w:r>
    </w:p>
    <w:p w14:paraId="1D2E19E2" w14:textId="77777777" w:rsidR="00A77B3E" w:rsidRDefault="0032321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Biondani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De Martin E, Samuel D. Safety of an anti-PD-1 immune checkpoint inhibitor in a liver transplant recipient.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286-287 [PMID: 29293878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/mdx548]</w:t>
      </w:r>
    </w:p>
    <w:p w14:paraId="0CA3B052" w14:textId="77777777" w:rsidR="00A77B3E" w:rsidRDefault="0032321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Perálvarez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Rico-</w:t>
      </w:r>
      <w:proofErr w:type="spellStart"/>
      <w:r>
        <w:rPr>
          <w:rFonts w:ascii="Book Antiqua" w:eastAsia="Book Antiqua" w:hAnsi="Book Antiqua" w:cs="Book Antiqua"/>
          <w:color w:val="000000"/>
        </w:rPr>
        <w:t>Juri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Burra P, De la Mata M,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Biopsy-proven acute cellular rejection as an efficacy endpoint of randomized trials in liver transplantation: a systematic review and critical appraisal.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961-973 [PMID: 26714264 DOI: 10.1111/tri.12737]</w:t>
      </w:r>
    </w:p>
    <w:p w14:paraId="7EAFFC9F" w14:textId="77777777" w:rsidR="00A77B3E" w:rsidRDefault="0032321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Thurairajah PH</w:t>
      </w:r>
      <w:r>
        <w:rPr>
          <w:rFonts w:ascii="Book Antiqua" w:eastAsia="Book Antiqua" w:hAnsi="Book Antiqua" w:cs="Book Antiqua"/>
          <w:color w:val="000000"/>
        </w:rPr>
        <w:t xml:space="preserve">, Carbone M, </w:t>
      </w:r>
      <w:proofErr w:type="spellStart"/>
      <w:r>
        <w:rPr>
          <w:rFonts w:ascii="Book Antiqua" w:eastAsia="Book Antiqua" w:hAnsi="Book Antiqua" w:cs="Book Antiqua"/>
          <w:color w:val="000000"/>
        </w:rPr>
        <w:t>Bridgestock</w:t>
      </w:r>
      <w:proofErr w:type="spellEnd"/>
      <w:r>
        <w:rPr>
          <w:rFonts w:ascii="Book Antiqua" w:eastAsia="Book Antiqua" w:hAnsi="Book Antiqua" w:cs="Book Antiqua"/>
          <w:color w:val="000000"/>
        </w:rPr>
        <w:t xml:space="preserve"> H, Thomas P, </w:t>
      </w:r>
      <w:proofErr w:type="spellStart"/>
      <w:r>
        <w:rPr>
          <w:rFonts w:ascii="Book Antiqua" w:eastAsia="Book Antiqua" w:hAnsi="Book Antiqua" w:cs="Book Antiqua"/>
          <w:color w:val="000000"/>
        </w:rPr>
        <w:t>Hebbar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Shah T, Neuberger J. Late acute liver allograft rejection; a study of its natural history and graft survival in the current era.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955-959 [PMID: 23442806 DOI: 10.1097/TP.0b013e3182845f6c]</w:t>
      </w:r>
    </w:p>
    <w:p w14:paraId="407B60DD" w14:textId="77777777" w:rsidR="00A77B3E" w:rsidRDefault="0032321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Jain A</w:t>
      </w:r>
      <w:r>
        <w:rPr>
          <w:rFonts w:ascii="Book Antiqua" w:eastAsia="Book Antiqua" w:hAnsi="Book Antiqua" w:cs="Book Antiqua"/>
          <w:color w:val="000000"/>
        </w:rPr>
        <w:t>, Reyes J, Kashyap R, Dodson SF, Demetris AJ, Ruppert K, Abu-</w:t>
      </w:r>
      <w:proofErr w:type="spellStart"/>
      <w:r>
        <w:rPr>
          <w:rFonts w:ascii="Book Antiqua" w:eastAsia="Book Antiqua" w:hAnsi="Book Antiqua" w:cs="Book Antiqua"/>
          <w:color w:val="000000"/>
        </w:rPr>
        <w:t>Elmagd</w:t>
      </w:r>
      <w:proofErr w:type="spellEnd"/>
      <w:r>
        <w:rPr>
          <w:rFonts w:ascii="Book Antiqua" w:eastAsia="Book Antiqua" w:hAnsi="Book Antiqua" w:cs="Book Antiqua"/>
          <w:color w:val="000000"/>
        </w:rPr>
        <w:t xml:space="preserve"> K, Marsh W, </w:t>
      </w:r>
      <w:proofErr w:type="spellStart"/>
      <w:r>
        <w:rPr>
          <w:rFonts w:ascii="Book Antiqua" w:eastAsia="Book Antiqua" w:hAnsi="Book Antiqua" w:cs="Book Antiqua"/>
          <w:color w:val="000000"/>
        </w:rPr>
        <w:t>Madariaga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Mazariegos</w:t>
      </w:r>
      <w:proofErr w:type="spellEnd"/>
      <w:r>
        <w:rPr>
          <w:rFonts w:ascii="Book Antiqua" w:eastAsia="Book Antiqua" w:hAnsi="Book Antiqua" w:cs="Book Antiqua"/>
          <w:color w:val="000000"/>
        </w:rPr>
        <w:t xml:space="preserve"> G, Geller D, Bonham CA, </w:t>
      </w:r>
      <w:proofErr w:type="spellStart"/>
      <w:r>
        <w:rPr>
          <w:rFonts w:ascii="Book Antiqua" w:eastAsia="Book Antiqua" w:hAnsi="Book Antiqua" w:cs="Book Antiqua"/>
          <w:color w:val="000000"/>
        </w:rPr>
        <w:t>Gayowski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Cacciarelli</w:t>
      </w:r>
      <w:proofErr w:type="spellEnd"/>
      <w:r>
        <w:rPr>
          <w:rFonts w:ascii="Book Antiqua" w:eastAsia="Book Antiqua" w:hAnsi="Book Antiqua" w:cs="Book Antiqua"/>
          <w:color w:val="000000"/>
        </w:rPr>
        <w:t xml:space="preserve"> T, Fontes P,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Fung JJ. Long-term survival after liver transplantation in 4,000 consecutive patients at a single center.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232</w:t>
      </w:r>
      <w:r>
        <w:rPr>
          <w:rFonts w:ascii="Book Antiqua" w:eastAsia="Book Antiqua" w:hAnsi="Book Antiqua" w:cs="Book Antiqua"/>
          <w:color w:val="000000"/>
        </w:rPr>
        <w:t>: 490-500 [PMID: 10998647 DOI: 10.1097/00000658-200010000-00004]</w:t>
      </w:r>
    </w:p>
    <w:p w14:paraId="583FD6ED" w14:textId="77777777" w:rsidR="00A77B3E" w:rsidRDefault="0032321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Bohne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Martínez-</w:t>
      </w:r>
      <w:proofErr w:type="spellStart"/>
      <w:r>
        <w:rPr>
          <w:rFonts w:ascii="Book Antiqua" w:eastAsia="Book Antiqua" w:hAnsi="Book Antiqua" w:cs="Book Antiqua"/>
          <w:color w:val="000000"/>
        </w:rPr>
        <w:t>Llordella</w:t>
      </w:r>
      <w:proofErr w:type="spellEnd"/>
      <w:r>
        <w:rPr>
          <w:rFonts w:ascii="Book Antiqua" w:eastAsia="Book Antiqua" w:hAnsi="Book Antiqua" w:cs="Book Antiqua"/>
          <w:color w:val="000000"/>
        </w:rPr>
        <w:t xml:space="preserve"> M, Lozano JJ, Miquel R, Benítez C, </w:t>
      </w:r>
      <w:proofErr w:type="spellStart"/>
      <w:r>
        <w:rPr>
          <w:rFonts w:ascii="Book Antiqua" w:eastAsia="Book Antiqua" w:hAnsi="Book Antiqua" w:cs="Book Antiqua"/>
          <w:color w:val="000000"/>
        </w:rPr>
        <w:t>Londoño</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Manzia</w:t>
      </w:r>
      <w:proofErr w:type="spellEnd"/>
      <w:r>
        <w:rPr>
          <w:rFonts w:ascii="Book Antiqua" w:eastAsia="Book Antiqua" w:hAnsi="Book Antiqua" w:cs="Book Antiqua"/>
          <w:color w:val="000000"/>
        </w:rPr>
        <w:t xml:space="preserve"> TM, Angelico R, Swinkels DW, </w:t>
      </w:r>
      <w:proofErr w:type="spellStart"/>
      <w:r>
        <w:rPr>
          <w:rFonts w:ascii="Book Antiqua" w:eastAsia="Book Antiqua" w:hAnsi="Book Antiqua" w:cs="Book Antiqua"/>
          <w:color w:val="000000"/>
        </w:rPr>
        <w:t>Tjalsma</w:t>
      </w:r>
      <w:proofErr w:type="spellEnd"/>
      <w:r>
        <w:rPr>
          <w:rFonts w:ascii="Book Antiqua" w:eastAsia="Book Antiqua" w:hAnsi="Book Antiqua" w:cs="Book Antiqua"/>
          <w:color w:val="000000"/>
        </w:rPr>
        <w:t xml:space="preserve"> H, López M,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Bonaccorsi-Riani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Jaeckel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Sánchez-</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Intra-graft expression of genes involved in iron homeostasis predicts the development of operational tolerance in human liver transplantation.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368-382 [PMID: 22156196 DOI: 10.1172/JCI59411]</w:t>
      </w:r>
    </w:p>
    <w:p w14:paraId="2425175E" w14:textId="77777777" w:rsidR="00A77B3E" w:rsidRDefault="0032321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Martínez-</w:t>
      </w:r>
      <w:proofErr w:type="spellStart"/>
      <w:r>
        <w:rPr>
          <w:rFonts w:ascii="Book Antiqua" w:eastAsia="Book Antiqua" w:hAnsi="Book Antiqua" w:cs="Book Antiqua"/>
          <w:b/>
          <w:bCs/>
          <w:color w:val="000000"/>
        </w:rPr>
        <w:t>Llordella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Lozano JJ, Puig-</w:t>
      </w:r>
      <w:proofErr w:type="spellStart"/>
      <w:r>
        <w:rPr>
          <w:rFonts w:ascii="Book Antiqua" w:eastAsia="Book Antiqua" w:hAnsi="Book Antiqua" w:cs="Book Antiqua"/>
          <w:color w:val="000000"/>
        </w:rPr>
        <w:t>Pey</w:t>
      </w:r>
      <w:proofErr w:type="spellEnd"/>
      <w:r>
        <w:rPr>
          <w:rFonts w:ascii="Book Antiqua" w:eastAsia="Book Antiqua" w:hAnsi="Book Antiqua" w:cs="Book Antiqua"/>
          <w:color w:val="000000"/>
        </w:rPr>
        <w:t xml:space="preserve"> I, Orlando G,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Benítez C, Pons JA, Parrilla P, Ramírez P, Bruguera M,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A, Sánchez-</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Using </w:t>
      </w:r>
      <w:r>
        <w:rPr>
          <w:rFonts w:ascii="Book Antiqua" w:eastAsia="Book Antiqua" w:hAnsi="Book Antiqua" w:cs="Book Antiqua"/>
          <w:color w:val="000000"/>
        </w:rPr>
        <w:lastRenderedPageBreak/>
        <w:t xml:space="preserve">transcriptional profiling to develop a diagnostic test of operational tolerance in liver transplant recipients.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2845-2857 [PMID: 18654667 DOI: 10.1172/JCI35342]</w:t>
      </w:r>
    </w:p>
    <w:p w14:paraId="3DFE3FC0" w14:textId="77777777" w:rsidR="00A77B3E" w:rsidRDefault="00323211">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Starzl</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Demetris AJ, Trucco M,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Ricordi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Ildstad</w:t>
      </w:r>
      <w:proofErr w:type="spellEnd"/>
      <w:r>
        <w:rPr>
          <w:rFonts w:ascii="Book Antiqua" w:eastAsia="Book Antiqua" w:hAnsi="Book Antiqua" w:cs="Book Antiqua"/>
          <w:color w:val="000000"/>
        </w:rPr>
        <w:t xml:space="preserve"> S, Ramos H,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Tzakis</w:t>
      </w:r>
      <w:proofErr w:type="spellEnd"/>
      <w:r>
        <w:rPr>
          <w:rFonts w:ascii="Book Antiqua" w:eastAsia="Book Antiqua" w:hAnsi="Book Antiqua" w:cs="Book Antiqua"/>
          <w:color w:val="000000"/>
        </w:rPr>
        <w:t xml:space="preserve"> A, Fung JJ. Cell migration and chimerism after whole-organ transplantation: the basis of graft acceptance.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1993; </w:t>
      </w:r>
      <w:r>
        <w:rPr>
          <w:rFonts w:ascii="Book Antiqua" w:eastAsia="Book Antiqua" w:hAnsi="Book Antiqua" w:cs="Book Antiqua"/>
          <w:b/>
          <w:bCs/>
          <w:color w:val="000000"/>
        </w:rPr>
        <w:t>17</w:t>
      </w:r>
      <w:r>
        <w:rPr>
          <w:rFonts w:ascii="Book Antiqua" w:eastAsia="Book Antiqua" w:hAnsi="Book Antiqua" w:cs="Book Antiqua"/>
          <w:color w:val="000000"/>
        </w:rPr>
        <w:t>: 1127-1152 [PMID: 8514264 DOI: 10.1002/hep.1840170629]</w:t>
      </w:r>
    </w:p>
    <w:p w14:paraId="5DE070FB" w14:textId="77777777" w:rsidR="00A77B3E" w:rsidRDefault="0032321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Anand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Hubscher</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McMaster P, Neuberger JM. Timing, significance, and prognosis of late acute liver allograft rejection.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1995; </w:t>
      </w:r>
      <w:r>
        <w:rPr>
          <w:rFonts w:ascii="Book Antiqua" w:eastAsia="Book Antiqua" w:hAnsi="Book Antiqua" w:cs="Book Antiqua"/>
          <w:b/>
          <w:bCs/>
          <w:color w:val="000000"/>
        </w:rPr>
        <w:t>60</w:t>
      </w:r>
      <w:r>
        <w:rPr>
          <w:rFonts w:ascii="Book Antiqua" w:eastAsia="Book Antiqua" w:hAnsi="Book Antiqua" w:cs="Book Antiqua"/>
          <w:color w:val="000000"/>
        </w:rPr>
        <w:t>: 1098-1103 [PMID: 7482715 DOI: 10.1097/00007890-199511270-00007]</w:t>
      </w:r>
    </w:p>
    <w:p w14:paraId="065B2AEC" w14:textId="77777777" w:rsidR="00A77B3E" w:rsidRDefault="0032321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Au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KSH. Multidisciplinary approach for post-liver transplant recurrence of hepatocellular carcinoma: A proposed management algorithm.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5081-5094 [PMID: 30568386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45.5081]</w:t>
      </w:r>
    </w:p>
    <w:p w14:paraId="728A5C20" w14:textId="77777777" w:rsidR="00A77B3E" w:rsidRDefault="00323211" w:rsidP="00A800F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Wanchoo</w:t>
      </w:r>
      <w:proofErr w:type="spellEnd"/>
      <w:r w:rsidR="00A800F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R</w:t>
      </w:r>
      <w:r w:rsidRPr="00A800F7">
        <w:rPr>
          <w:rFonts w:ascii="Book Antiqua" w:eastAsia="Book Antiqua" w:hAnsi="Book Antiqua" w:cs="Book Antiqua"/>
          <w:bCs/>
          <w:color w:val="000000"/>
        </w:rPr>
        <w:t>,</w:t>
      </w:r>
      <w:r w:rsidRPr="00A800F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Riella</w:t>
      </w:r>
      <w:proofErr w:type="spellEnd"/>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LV, Uppal</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NN, </w:t>
      </w:r>
      <w:r w:rsidR="00A800F7" w:rsidRPr="00A800F7">
        <w:rPr>
          <w:rFonts w:ascii="Book Antiqua" w:eastAsia="Book Antiqua" w:hAnsi="Book Antiqua" w:cs="Book Antiqua"/>
          <w:iCs/>
          <w:color w:val="000000"/>
        </w:rPr>
        <w:t>Lopez</w:t>
      </w:r>
      <w:r w:rsidR="00A800F7">
        <w:rPr>
          <w:rFonts w:ascii="Book Antiqua" w:hAnsi="Book Antiqua" w:cs="Book Antiqua" w:hint="eastAsia"/>
          <w:iCs/>
          <w:color w:val="000000"/>
          <w:lang w:eastAsia="zh-CN"/>
        </w:rPr>
        <w:t xml:space="preserve"> CA</w:t>
      </w:r>
      <w:r w:rsidR="00A800F7" w:rsidRPr="00A800F7">
        <w:rPr>
          <w:rFonts w:ascii="Book Antiqua" w:eastAsia="Book Antiqua" w:hAnsi="Book Antiqua" w:cs="Book Antiqua"/>
          <w:iCs/>
          <w:color w:val="000000"/>
        </w:rPr>
        <w:t>, Nair</w:t>
      </w:r>
      <w:r w:rsidR="00A800F7">
        <w:rPr>
          <w:rFonts w:ascii="Book Antiqua" w:hAnsi="Book Antiqua" w:cs="Book Antiqua" w:hint="eastAsia"/>
          <w:iCs/>
          <w:color w:val="000000"/>
          <w:lang w:eastAsia="zh-CN"/>
        </w:rPr>
        <w:t xml:space="preserve"> V</w:t>
      </w:r>
      <w:r w:rsidR="00A800F7" w:rsidRPr="00A800F7">
        <w:rPr>
          <w:rFonts w:ascii="Book Antiqua" w:eastAsia="Book Antiqua" w:hAnsi="Book Antiqua" w:cs="Book Antiqua"/>
          <w:iCs/>
          <w:color w:val="000000"/>
        </w:rPr>
        <w:t>,</w:t>
      </w:r>
      <w:r w:rsidR="00A800F7">
        <w:rPr>
          <w:rFonts w:ascii="Book Antiqua" w:hAnsi="Book Antiqua" w:cs="Book Antiqua" w:hint="eastAsia"/>
          <w:iCs/>
          <w:color w:val="000000"/>
          <w:lang w:eastAsia="zh-CN"/>
        </w:rPr>
        <w:t xml:space="preserve"> </w:t>
      </w:r>
      <w:proofErr w:type="spellStart"/>
      <w:r w:rsidR="00A800F7" w:rsidRPr="00A800F7">
        <w:rPr>
          <w:rFonts w:ascii="Book Antiqua" w:eastAsia="Book Antiqua" w:hAnsi="Book Antiqua" w:cs="Book Antiqua"/>
          <w:iCs/>
          <w:color w:val="000000"/>
        </w:rPr>
        <w:t>Devoe</w:t>
      </w:r>
      <w:proofErr w:type="spellEnd"/>
      <w:r w:rsidR="00A800F7">
        <w:rPr>
          <w:rFonts w:ascii="Book Antiqua" w:hAnsi="Book Antiqua" w:cs="Book Antiqua" w:hint="eastAsia"/>
          <w:iCs/>
          <w:color w:val="000000"/>
          <w:lang w:eastAsia="zh-CN"/>
        </w:rPr>
        <w:t xml:space="preserve"> C</w:t>
      </w:r>
      <w:r w:rsidR="00A800F7" w:rsidRPr="00A800F7">
        <w:rPr>
          <w:rFonts w:ascii="Book Antiqua" w:eastAsia="Book Antiqua" w:hAnsi="Book Antiqua" w:cs="Book Antiqua"/>
          <w:iCs/>
          <w:color w:val="000000"/>
        </w:rPr>
        <w:t>,</w:t>
      </w:r>
      <w:r w:rsidR="00A800F7">
        <w:rPr>
          <w:rFonts w:ascii="Book Antiqua" w:hAnsi="Book Antiqua" w:cs="Book Antiqua" w:hint="eastAsia"/>
          <w:iCs/>
          <w:color w:val="000000"/>
          <w:lang w:eastAsia="zh-CN"/>
        </w:rPr>
        <w:t xml:space="preserve"> </w:t>
      </w:r>
      <w:proofErr w:type="spellStart"/>
      <w:r w:rsidR="00A800F7" w:rsidRPr="00A800F7">
        <w:rPr>
          <w:rFonts w:ascii="Book Antiqua" w:eastAsia="Book Antiqua" w:hAnsi="Book Antiqua" w:cs="Book Antiqua"/>
          <w:iCs/>
          <w:color w:val="000000"/>
        </w:rPr>
        <w:t>Jhaveri</w:t>
      </w:r>
      <w:proofErr w:type="spellEnd"/>
      <w:r>
        <w:rPr>
          <w:rFonts w:ascii="Book Antiqua" w:eastAsia="Book Antiqua" w:hAnsi="Book Antiqua" w:cs="Book Antiqua"/>
          <w:color w:val="000000"/>
        </w:rPr>
        <w:t xml:space="preserve"> </w:t>
      </w:r>
      <w:r w:rsidR="00A800F7">
        <w:rPr>
          <w:rFonts w:ascii="Book Antiqua" w:hAnsi="Book Antiqua" w:cs="Book Antiqua" w:hint="eastAsia"/>
          <w:color w:val="000000"/>
          <w:lang w:eastAsia="zh-CN"/>
        </w:rPr>
        <w:t xml:space="preserve">KD. </w:t>
      </w:r>
      <w:r>
        <w:rPr>
          <w:rFonts w:ascii="Book Antiqua" w:eastAsia="Book Antiqua" w:hAnsi="Book Antiqua" w:cs="Book Antiqua"/>
          <w:color w:val="000000"/>
        </w:rPr>
        <w:t xml:space="preserve">Immune Checkpoint Inhibitors in the Cancer Patient with An Organ Transplant. </w:t>
      </w:r>
      <w:r w:rsidRPr="00A800F7">
        <w:rPr>
          <w:rFonts w:ascii="Book Antiqua" w:eastAsia="Book Antiqua" w:hAnsi="Book Antiqua" w:cs="Book Antiqua"/>
          <w:i/>
          <w:color w:val="000000"/>
        </w:rPr>
        <w:t>J Onco-Nephrology</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2017;</w:t>
      </w:r>
      <w:r w:rsidR="00A800F7">
        <w:rPr>
          <w:rFonts w:ascii="Book Antiqua" w:hAnsi="Book Antiqua" w:cs="Book Antiqua" w:hint="eastAsia"/>
          <w:color w:val="000000"/>
          <w:lang w:eastAsia="zh-CN"/>
        </w:rPr>
        <w:t xml:space="preserve"> </w:t>
      </w:r>
      <w:r w:rsidR="00A800F7" w:rsidRPr="00A800F7">
        <w:rPr>
          <w:rFonts w:ascii="Book Antiqua" w:eastAsia="Book Antiqua" w:hAnsi="Book Antiqua" w:cs="Book Antiqua"/>
          <w:b/>
          <w:color w:val="000000"/>
        </w:rPr>
        <w:t>1</w:t>
      </w:r>
      <w:r>
        <w:rPr>
          <w:rFonts w:ascii="Book Antiqua" w:eastAsia="Book Antiqua" w:hAnsi="Book Antiqua" w:cs="Book Antiqua"/>
          <w:color w:val="000000"/>
        </w:rPr>
        <w:t>:</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42-48</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10.5301/jo-n.5000006]</w:t>
      </w:r>
    </w:p>
    <w:p w14:paraId="40FD20E6" w14:textId="77777777" w:rsidR="00A77B3E" w:rsidRDefault="0032321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Kittai</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Oldham H, </w:t>
      </w:r>
      <w:proofErr w:type="spellStart"/>
      <w:r>
        <w:rPr>
          <w:rFonts w:ascii="Book Antiqua" w:eastAsia="Book Antiqua" w:hAnsi="Book Antiqua" w:cs="Book Antiqua"/>
          <w:color w:val="000000"/>
        </w:rPr>
        <w:t>Cetnar</w:t>
      </w:r>
      <w:proofErr w:type="spellEnd"/>
      <w:r>
        <w:rPr>
          <w:rFonts w:ascii="Book Antiqua" w:eastAsia="Book Antiqua" w:hAnsi="Book Antiqua" w:cs="Book Antiqua"/>
          <w:color w:val="000000"/>
        </w:rPr>
        <w:t xml:space="preserve"> J, Taylor M. Immune Checkpoint Inhibitors in Organ Transplant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277-281 [PMID: 28719552 DOI: 10.1097/CJI.0000000000000180]</w:t>
      </w:r>
    </w:p>
    <w:p w14:paraId="49E3F956" w14:textId="77777777" w:rsidR="00A77B3E" w:rsidRDefault="0032321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Tanaka K</w:t>
      </w:r>
      <w:r>
        <w:rPr>
          <w:rFonts w:ascii="Book Antiqua" w:eastAsia="Book Antiqua" w:hAnsi="Book Antiqua" w:cs="Book Antiqua"/>
          <w:color w:val="000000"/>
        </w:rPr>
        <w:t xml:space="preserve">, Albin MJ, Yuan X, </w:t>
      </w:r>
      <w:proofErr w:type="spellStart"/>
      <w:r>
        <w:rPr>
          <w:rFonts w:ascii="Book Antiqua" w:eastAsia="Book Antiqua" w:hAnsi="Book Antiqua" w:cs="Book Antiqua"/>
          <w:color w:val="000000"/>
        </w:rPr>
        <w:t>Yamaura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Habicht</w:t>
      </w:r>
      <w:proofErr w:type="spellEnd"/>
      <w:r>
        <w:rPr>
          <w:rFonts w:ascii="Book Antiqua" w:eastAsia="Book Antiqua" w:hAnsi="Book Antiqua" w:cs="Book Antiqua"/>
          <w:color w:val="000000"/>
        </w:rPr>
        <w:t xml:space="preserve"> A, Murayama T, Grimm M, </w:t>
      </w:r>
      <w:proofErr w:type="spellStart"/>
      <w:r>
        <w:rPr>
          <w:rFonts w:ascii="Book Antiqua" w:eastAsia="Book Antiqua" w:hAnsi="Book Antiqua" w:cs="Book Antiqua"/>
          <w:color w:val="000000"/>
        </w:rPr>
        <w:t>Waaga</w:t>
      </w:r>
      <w:proofErr w:type="spellEnd"/>
      <w:r>
        <w:rPr>
          <w:rFonts w:ascii="Book Antiqua" w:eastAsia="Book Antiqua" w:hAnsi="Book Antiqua" w:cs="Book Antiqua"/>
          <w:color w:val="000000"/>
        </w:rPr>
        <w:t xml:space="preserve"> AM, Ueno T, </w:t>
      </w:r>
      <w:proofErr w:type="spellStart"/>
      <w:r>
        <w:rPr>
          <w:rFonts w:ascii="Book Antiqua" w:eastAsia="Book Antiqua" w:hAnsi="Book Antiqua" w:cs="Book Antiqua"/>
          <w:color w:val="000000"/>
        </w:rPr>
        <w:t>Padera</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Yagita</w:t>
      </w:r>
      <w:proofErr w:type="spellEnd"/>
      <w:r>
        <w:rPr>
          <w:rFonts w:ascii="Book Antiqua" w:eastAsia="Book Antiqua" w:hAnsi="Book Antiqua" w:cs="Book Antiqua"/>
          <w:color w:val="000000"/>
        </w:rPr>
        <w:t xml:space="preserve"> H, Azuma M, Shin T, Blazar BR, Rothstein DM, Sayegh MH, </w:t>
      </w:r>
      <w:proofErr w:type="spellStart"/>
      <w:r>
        <w:rPr>
          <w:rFonts w:ascii="Book Antiqua" w:eastAsia="Book Antiqua" w:hAnsi="Book Antiqua" w:cs="Book Antiqua"/>
          <w:color w:val="000000"/>
        </w:rPr>
        <w:t>Najafian</w:t>
      </w:r>
      <w:proofErr w:type="spellEnd"/>
      <w:r>
        <w:rPr>
          <w:rFonts w:ascii="Book Antiqua" w:eastAsia="Book Antiqua" w:hAnsi="Book Antiqua" w:cs="Book Antiqua"/>
          <w:color w:val="000000"/>
        </w:rPr>
        <w:t xml:space="preserve"> N. PDL1 is required for peripheral transplantation tolerance and protection from chronic allograft rejection.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179</w:t>
      </w:r>
      <w:r>
        <w:rPr>
          <w:rFonts w:ascii="Book Antiqua" w:eastAsia="Book Antiqua" w:hAnsi="Book Antiqua" w:cs="Book Antiqua"/>
          <w:color w:val="000000"/>
        </w:rPr>
        <w:t>: 5204-5210 [PMID: 17911605 DOI: 10.4049/jimmunol.179.8.5204]</w:t>
      </w:r>
    </w:p>
    <w:p w14:paraId="49E133A8" w14:textId="77777777" w:rsidR="00A77B3E" w:rsidRDefault="0032321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Thompson JA</w:t>
      </w:r>
      <w:r>
        <w:rPr>
          <w:rFonts w:ascii="Book Antiqua" w:eastAsia="Book Antiqua" w:hAnsi="Book Antiqua" w:cs="Book Antiqua"/>
          <w:color w:val="000000"/>
        </w:rPr>
        <w:t xml:space="preserve">. New NCCN Guidelines: Recognition and Management of Immunotherapy-Related Toxicity.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594-596 [PMID: 29784734 DOI: 10.6004/jnccn.2018.0047]</w:t>
      </w:r>
    </w:p>
    <w:p w14:paraId="5F877E95" w14:textId="77777777" w:rsidR="00A77B3E" w:rsidRDefault="0032321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Xing K</w:t>
      </w:r>
      <w:r>
        <w:rPr>
          <w:rFonts w:ascii="Book Antiqua" w:eastAsia="Book Antiqua" w:hAnsi="Book Antiqua" w:cs="Book Antiqua"/>
          <w:color w:val="000000"/>
        </w:rPr>
        <w:t xml:space="preserve">, Gu B, Zhang P, Wu X. Dexamethasone enhances programmed cell death 1 (PD-1) expression during T cell activation: an insight into the optimum application of </w:t>
      </w:r>
      <w:r>
        <w:rPr>
          <w:rFonts w:ascii="Book Antiqua" w:eastAsia="Book Antiqua" w:hAnsi="Book Antiqua" w:cs="Book Antiqua"/>
          <w:color w:val="000000"/>
        </w:rPr>
        <w:lastRenderedPageBreak/>
        <w:t xml:space="preserve">glucocorticoids in anti-cancer therapy.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39 [PMID: 26112261 DOI: 10.1186/s12865-015-0103-2]</w:t>
      </w:r>
    </w:p>
    <w:p w14:paraId="6C101010" w14:textId="77777777" w:rsidR="00A77B3E" w:rsidRDefault="0032321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Garant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Guilbault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Ekmekjian</w:t>
      </w:r>
      <w:proofErr w:type="spellEnd"/>
      <w:r>
        <w:rPr>
          <w:rFonts w:ascii="Book Antiqua" w:eastAsia="Book Antiqua" w:hAnsi="Book Antiqua" w:cs="Book Antiqua"/>
          <w:color w:val="000000"/>
        </w:rPr>
        <w:t xml:space="preserve"> T, Greenwald Z, </w:t>
      </w:r>
      <w:proofErr w:type="spellStart"/>
      <w:r>
        <w:rPr>
          <w:rFonts w:ascii="Book Antiqua" w:eastAsia="Book Antiqua" w:hAnsi="Book Antiqua" w:cs="Book Antiqua"/>
          <w:color w:val="000000"/>
        </w:rPr>
        <w:t>Murgoi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Vuong</w:t>
      </w:r>
      <w:proofErr w:type="spellEnd"/>
      <w:r>
        <w:rPr>
          <w:rFonts w:ascii="Book Antiqua" w:eastAsia="Book Antiqua" w:hAnsi="Book Antiqua" w:cs="Book Antiqua"/>
          <w:color w:val="000000"/>
        </w:rPr>
        <w:t xml:space="preserve"> T. Concomitant use of corticosteroids and immune checkpoint inhibitors in patients with hematologic or solid neoplasms: A systematic review.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86-92 [PMID: 29198341 DOI: 10.1016/j.critrevonc.2017.10.009]</w:t>
      </w:r>
    </w:p>
    <w:bookmarkEnd w:id="3"/>
    <w:p w14:paraId="3F45324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A64FAA" w14:textId="77777777" w:rsidR="00A77B3E" w:rsidRDefault="00323211">
      <w:pPr>
        <w:spacing w:line="360" w:lineRule="auto"/>
        <w:jc w:val="both"/>
      </w:pPr>
      <w:r>
        <w:rPr>
          <w:rFonts w:ascii="Book Antiqua" w:eastAsia="Book Antiqua" w:hAnsi="Book Antiqua" w:cs="Book Antiqua"/>
          <w:b/>
          <w:color w:val="000000"/>
        </w:rPr>
        <w:lastRenderedPageBreak/>
        <w:t>Footnotes</w:t>
      </w:r>
    </w:p>
    <w:p w14:paraId="734B1B59" w14:textId="77777777" w:rsidR="00A77B3E" w:rsidRPr="009535FD" w:rsidRDefault="00323211">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w:t>
      </w:r>
    </w:p>
    <w:p w14:paraId="2365296F" w14:textId="77777777" w:rsidR="00A77B3E" w:rsidRDefault="00A77B3E">
      <w:pPr>
        <w:spacing w:line="360" w:lineRule="auto"/>
        <w:jc w:val="both"/>
      </w:pPr>
    </w:p>
    <w:p w14:paraId="7AF343CA" w14:textId="77777777" w:rsidR="00A77B3E" w:rsidRDefault="00323211">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17C8CA0" w14:textId="77777777" w:rsidR="00A77B3E" w:rsidRDefault="00A77B3E">
      <w:pPr>
        <w:spacing w:line="360" w:lineRule="auto"/>
        <w:jc w:val="both"/>
      </w:pPr>
    </w:p>
    <w:p w14:paraId="022BB3DD" w14:textId="77777777" w:rsidR="00A77B3E" w:rsidRDefault="0032321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9FE1AD" w14:textId="77777777" w:rsidR="00A77B3E" w:rsidRDefault="00A77B3E">
      <w:pPr>
        <w:spacing w:line="360" w:lineRule="auto"/>
        <w:jc w:val="both"/>
      </w:pPr>
    </w:p>
    <w:p w14:paraId="4DA19320" w14:textId="77777777" w:rsidR="00A77B3E" w:rsidRDefault="0032321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A56D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A9604F9" w14:textId="77777777" w:rsidR="00A77B3E" w:rsidRDefault="00A77B3E">
      <w:pPr>
        <w:spacing w:line="360" w:lineRule="auto"/>
        <w:jc w:val="both"/>
      </w:pPr>
    </w:p>
    <w:p w14:paraId="78498FD5" w14:textId="77777777" w:rsidR="00A77B3E" w:rsidRDefault="0032321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14, 2021</w:t>
      </w:r>
    </w:p>
    <w:p w14:paraId="391FD43E" w14:textId="77777777" w:rsidR="00A77B3E" w:rsidRDefault="0032321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151E1DBA" w14:textId="77777777" w:rsidR="00A77B3E" w:rsidRDefault="00323211">
      <w:pPr>
        <w:spacing w:line="360" w:lineRule="auto"/>
        <w:jc w:val="both"/>
      </w:pPr>
      <w:r>
        <w:rPr>
          <w:rFonts w:ascii="Book Antiqua" w:eastAsia="Book Antiqua" w:hAnsi="Book Antiqua" w:cs="Book Antiqua"/>
          <w:b/>
          <w:color w:val="000000"/>
        </w:rPr>
        <w:t xml:space="preserve">Article in press: </w:t>
      </w:r>
    </w:p>
    <w:p w14:paraId="3F671BD2" w14:textId="77777777" w:rsidR="00A77B3E" w:rsidRDefault="00A77B3E">
      <w:pPr>
        <w:spacing w:line="360" w:lineRule="auto"/>
        <w:jc w:val="both"/>
      </w:pPr>
    </w:p>
    <w:p w14:paraId="71A32A6B" w14:textId="77777777" w:rsidR="00A77B3E" w:rsidRDefault="00323211">
      <w:pPr>
        <w:spacing w:line="360" w:lineRule="auto"/>
        <w:jc w:val="both"/>
      </w:pPr>
      <w:r>
        <w:rPr>
          <w:rFonts w:ascii="Book Antiqua" w:eastAsia="Book Antiqua" w:hAnsi="Book Antiqua" w:cs="Book Antiqua"/>
          <w:b/>
          <w:color w:val="000000"/>
        </w:rPr>
        <w:t xml:space="preserve">Specialty type: </w:t>
      </w:r>
      <w:r w:rsidR="00EA56D2" w:rsidRPr="00E700C2">
        <w:rPr>
          <w:rFonts w:ascii="Book Antiqua" w:eastAsia="Microsoft YaHei" w:hAnsi="Book Antiqua" w:cs="SimSun"/>
        </w:rPr>
        <w:t>Gastroenterology and hepatology</w:t>
      </w:r>
    </w:p>
    <w:p w14:paraId="1B9F30A0" w14:textId="77777777" w:rsidR="00A77B3E" w:rsidRDefault="0032321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5193760" w14:textId="77777777" w:rsidR="00A77B3E" w:rsidRDefault="00323211">
      <w:pPr>
        <w:spacing w:line="360" w:lineRule="auto"/>
        <w:jc w:val="both"/>
      </w:pPr>
      <w:r>
        <w:rPr>
          <w:rFonts w:ascii="Book Antiqua" w:eastAsia="Book Antiqua" w:hAnsi="Book Antiqua" w:cs="Book Antiqua"/>
          <w:b/>
          <w:color w:val="000000"/>
        </w:rPr>
        <w:t>Peer-review report’s scientific quality classification</w:t>
      </w:r>
    </w:p>
    <w:p w14:paraId="736E4220" w14:textId="77777777" w:rsidR="00A77B3E" w:rsidRDefault="00323211">
      <w:pPr>
        <w:spacing w:line="360" w:lineRule="auto"/>
        <w:jc w:val="both"/>
      </w:pPr>
      <w:r>
        <w:rPr>
          <w:rFonts w:ascii="Book Antiqua" w:eastAsia="Book Antiqua" w:hAnsi="Book Antiqua" w:cs="Book Antiqua"/>
          <w:color w:val="000000"/>
        </w:rPr>
        <w:t>Grade A (Excellent): 0</w:t>
      </w:r>
    </w:p>
    <w:p w14:paraId="67EBC72D" w14:textId="77777777" w:rsidR="00A77B3E" w:rsidRDefault="00323211">
      <w:pPr>
        <w:spacing w:line="360" w:lineRule="auto"/>
        <w:jc w:val="both"/>
      </w:pPr>
      <w:r>
        <w:rPr>
          <w:rFonts w:ascii="Book Antiqua" w:eastAsia="Book Antiqua" w:hAnsi="Book Antiqua" w:cs="Book Antiqua"/>
          <w:color w:val="000000"/>
        </w:rPr>
        <w:t>Grade B (Very good): B</w:t>
      </w:r>
    </w:p>
    <w:p w14:paraId="5B44E56F" w14:textId="77777777" w:rsidR="00A77B3E" w:rsidRDefault="00323211">
      <w:pPr>
        <w:spacing w:line="360" w:lineRule="auto"/>
        <w:jc w:val="both"/>
      </w:pPr>
      <w:r>
        <w:rPr>
          <w:rFonts w:ascii="Book Antiqua" w:eastAsia="Book Antiqua" w:hAnsi="Book Antiqua" w:cs="Book Antiqua"/>
          <w:color w:val="000000"/>
        </w:rPr>
        <w:t>Grade C (Good): C</w:t>
      </w:r>
    </w:p>
    <w:p w14:paraId="7D22B63A" w14:textId="77777777" w:rsidR="00A77B3E" w:rsidRDefault="00323211">
      <w:pPr>
        <w:spacing w:line="360" w:lineRule="auto"/>
        <w:jc w:val="both"/>
      </w:pPr>
      <w:r>
        <w:rPr>
          <w:rFonts w:ascii="Book Antiqua" w:eastAsia="Book Antiqua" w:hAnsi="Book Antiqua" w:cs="Book Antiqua"/>
          <w:color w:val="000000"/>
        </w:rPr>
        <w:t>Grade D (Fair): 0</w:t>
      </w:r>
    </w:p>
    <w:p w14:paraId="37B5C648" w14:textId="77777777" w:rsidR="00A77B3E" w:rsidRDefault="00323211">
      <w:pPr>
        <w:spacing w:line="360" w:lineRule="auto"/>
        <w:jc w:val="both"/>
      </w:pPr>
      <w:r>
        <w:rPr>
          <w:rFonts w:ascii="Book Antiqua" w:eastAsia="Book Antiqua" w:hAnsi="Book Antiqua" w:cs="Book Antiqua"/>
          <w:color w:val="000000"/>
        </w:rPr>
        <w:t>Grade E (Poor): 0</w:t>
      </w:r>
    </w:p>
    <w:p w14:paraId="538491B2" w14:textId="77777777" w:rsidR="00A77B3E" w:rsidRDefault="00A77B3E">
      <w:pPr>
        <w:spacing w:line="360" w:lineRule="auto"/>
        <w:jc w:val="both"/>
      </w:pPr>
    </w:p>
    <w:p w14:paraId="1FD635D4" w14:textId="0FF3316B" w:rsidR="00A77B3E" w:rsidRDefault="0032321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Boninsegna</w:t>
      </w:r>
      <w:proofErr w:type="spellEnd"/>
      <w:r>
        <w:rPr>
          <w:rFonts w:ascii="Book Antiqua" w:eastAsia="Book Antiqua" w:hAnsi="Book Antiqua" w:cs="Book Antiqua"/>
          <w:color w:val="000000"/>
        </w:rPr>
        <w:t xml:space="preserve"> E, Yamaguchi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27A5D">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7DBC986" w14:textId="77777777" w:rsidR="00A77B3E" w:rsidRDefault="0032321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5CF0CC5" w14:textId="77777777" w:rsidR="009535FD" w:rsidRPr="009535FD" w:rsidRDefault="00DF7CD5">
      <w:pPr>
        <w:spacing w:line="360" w:lineRule="auto"/>
        <w:jc w:val="both"/>
        <w:rPr>
          <w:lang w:eastAsia="zh-CN"/>
        </w:rPr>
      </w:pPr>
      <w:r>
        <w:rPr>
          <w:noProof/>
          <w:lang w:eastAsia="zh-CN"/>
        </w:rPr>
        <w:drawing>
          <wp:inline distT="0" distB="0" distL="0" distR="0" wp14:anchorId="2BEFBE0D" wp14:editId="275ACC1F">
            <wp:extent cx="3697898" cy="26343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99313" cy="2635351"/>
                    </a:xfrm>
                    <a:prstGeom prst="rect">
                      <a:avLst/>
                    </a:prstGeom>
                  </pic:spPr>
                </pic:pic>
              </a:graphicData>
            </a:graphic>
          </wp:inline>
        </w:drawing>
      </w:r>
    </w:p>
    <w:p w14:paraId="3329BB68" w14:textId="51611271" w:rsidR="00A77B3E" w:rsidRPr="00DF7CD5" w:rsidRDefault="00323211">
      <w:pPr>
        <w:spacing w:line="360" w:lineRule="auto"/>
        <w:jc w:val="both"/>
        <w:rPr>
          <w:b/>
        </w:rPr>
      </w:pPr>
      <w:r w:rsidRPr="00DF7CD5">
        <w:rPr>
          <w:rFonts w:ascii="Book Antiqua" w:eastAsia="Book Antiqua" w:hAnsi="Book Antiqua" w:cs="Book Antiqua"/>
          <w:b/>
          <w:color w:val="000000"/>
        </w:rPr>
        <w:t>Figure 1</w:t>
      </w:r>
      <w:r w:rsidR="00DF7CD5" w:rsidRPr="00DF7CD5">
        <w:rPr>
          <w:rFonts w:ascii="Book Antiqua" w:hAnsi="Book Antiqua" w:cs="Book Antiqua" w:hint="eastAsia"/>
          <w:b/>
          <w:color w:val="000000"/>
          <w:lang w:eastAsia="zh-CN"/>
        </w:rPr>
        <w:t xml:space="preserve"> </w:t>
      </w:r>
      <w:r w:rsidRPr="00DF7CD5">
        <w:rPr>
          <w:rFonts w:ascii="Book Antiqua" w:eastAsia="Book Antiqua" w:hAnsi="Book Antiqua" w:cs="Book Antiqua"/>
          <w:b/>
          <w:color w:val="000000"/>
        </w:rPr>
        <w:t xml:space="preserve">Progression-free survival of all patients stratified by </w:t>
      </w:r>
      <w:r w:rsidR="005E440C">
        <w:rPr>
          <w:rFonts w:ascii="Book Antiqua" w:eastAsia="Book Antiqua" w:hAnsi="Book Antiqua" w:cs="Book Antiqua"/>
          <w:b/>
          <w:color w:val="000000"/>
        </w:rPr>
        <w:t xml:space="preserve">the </w:t>
      </w:r>
      <w:r w:rsidRPr="00DF7CD5">
        <w:rPr>
          <w:rFonts w:ascii="Book Antiqua" w:eastAsia="Book Antiqua" w:hAnsi="Book Antiqua" w:cs="Book Antiqua"/>
          <w:b/>
          <w:color w:val="000000"/>
        </w:rPr>
        <w:t>presence of rejection (</w:t>
      </w:r>
      <w:r w:rsidRPr="00DF7CD5">
        <w:rPr>
          <w:rFonts w:ascii="Book Antiqua" w:eastAsia="Book Antiqua" w:hAnsi="Book Antiqua" w:cs="Book Antiqua"/>
          <w:b/>
          <w:i/>
          <w:iCs/>
          <w:color w:val="000000"/>
        </w:rPr>
        <w:t>P</w:t>
      </w:r>
      <w:r w:rsidRPr="00DF7CD5">
        <w:rPr>
          <w:rFonts w:ascii="Book Antiqua" w:eastAsia="Book Antiqua" w:hAnsi="Book Antiqua" w:cs="Book Antiqua"/>
          <w:b/>
          <w:color w:val="000000"/>
        </w:rPr>
        <w:t xml:space="preserve"> = 0.02).</w:t>
      </w:r>
    </w:p>
    <w:p w14:paraId="63075674" w14:textId="77777777" w:rsidR="00A77B3E" w:rsidRDefault="00DF7CD5">
      <w:pPr>
        <w:spacing w:line="360" w:lineRule="auto"/>
        <w:jc w:val="both"/>
      </w:pPr>
      <w:r>
        <w:br w:type="page"/>
      </w:r>
      <w:r>
        <w:rPr>
          <w:noProof/>
          <w:lang w:eastAsia="zh-CN"/>
        </w:rPr>
        <w:lastRenderedPageBreak/>
        <w:drawing>
          <wp:inline distT="0" distB="0" distL="0" distR="0" wp14:anchorId="61557B1B" wp14:editId="27609D57">
            <wp:extent cx="3660166" cy="26996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60484" cy="2699891"/>
                    </a:xfrm>
                    <a:prstGeom prst="rect">
                      <a:avLst/>
                    </a:prstGeom>
                  </pic:spPr>
                </pic:pic>
              </a:graphicData>
            </a:graphic>
          </wp:inline>
        </w:drawing>
      </w:r>
    </w:p>
    <w:p w14:paraId="2B8C7988" w14:textId="392E79AC" w:rsidR="00974909" w:rsidRDefault="00323211">
      <w:pPr>
        <w:spacing w:line="360" w:lineRule="auto"/>
        <w:jc w:val="both"/>
        <w:rPr>
          <w:rFonts w:ascii="Book Antiqua" w:hAnsi="Book Antiqua" w:cs="Book Antiqua"/>
          <w:b/>
          <w:color w:val="000000"/>
          <w:lang w:eastAsia="zh-CN"/>
        </w:rPr>
      </w:pPr>
      <w:r w:rsidRPr="00DF7CD5">
        <w:rPr>
          <w:rFonts w:ascii="Book Antiqua" w:eastAsia="Book Antiqua" w:hAnsi="Book Antiqua" w:cs="Book Antiqua"/>
          <w:b/>
          <w:color w:val="000000"/>
        </w:rPr>
        <w:t>Figure 2</w:t>
      </w:r>
      <w:r w:rsidR="00DF7CD5" w:rsidRPr="00DF7CD5">
        <w:rPr>
          <w:rFonts w:ascii="Book Antiqua" w:hAnsi="Book Antiqua" w:cs="Book Antiqua" w:hint="eastAsia"/>
          <w:b/>
          <w:color w:val="000000"/>
          <w:lang w:eastAsia="zh-CN"/>
        </w:rPr>
        <w:t xml:space="preserve"> </w:t>
      </w:r>
      <w:r w:rsidRPr="00DF7CD5">
        <w:rPr>
          <w:rFonts w:ascii="Book Antiqua" w:eastAsia="Book Antiqua" w:hAnsi="Book Antiqua" w:cs="Book Antiqua"/>
          <w:b/>
          <w:color w:val="000000"/>
        </w:rPr>
        <w:t xml:space="preserve">Overall survival of all patients stratified by </w:t>
      </w:r>
      <w:r w:rsidR="005E440C">
        <w:rPr>
          <w:rFonts w:ascii="Book Antiqua" w:eastAsia="Book Antiqua" w:hAnsi="Book Antiqua" w:cs="Book Antiqua"/>
          <w:b/>
          <w:color w:val="000000"/>
        </w:rPr>
        <w:t xml:space="preserve">the </w:t>
      </w:r>
      <w:r w:rsidRPr="00DF7CD5">
        <w:rPr>
          <w:rFonts w:ascii="Book Antiqua" w:eastAsia="Book Antiqua" w:hAnsi="Book Antiqua" w:cs="Book Antiqua"/>
          <w:b/>
          <w:color w:val="000000"/>
        </w:rPr>
        <w:t>presence of rejection (</w:t>
      </w:r>
      <w:r w:rsidRPr="00DF7CD5">
        <w:rPr>
          <w:rFonts w:ascii="Book Antiqua" w:eastAsia="Book Antiqua" w:hAnsi="Book Antiqua" w:cs="Book Antiqua"/>
          <w:b/>
          <w:i/>
          <w:iCs/>
          <w:color w:val="000000"/>
        </w:rPr>
        <w:t>P</w:t>
      </w:r>
      <w:r w:rsidRPr="00DF7CD5">
        <w:rPr>
          <w:rFonts w:ascii="Book Antiqua" w:eastAsia="Book Antiqua" w:hAnsi="Book Antiqua" w:cs="Book Antiqua"/>
          <w:b/>
          <w:color w:val="000000"/>
        </w:rPr>
        <w:t xml:space="preserve"> = 0.001).</w:t>
      </w:r>
    </w:p>
    <w:p w14:paraId="471F24A2" w14:textId="77777777" w:rsidR="00974909" w:rsidRPr="00974909" w:rsidRDefault="00974909">
      <w:pPr>
        <w:spacing w:line="360" w:lineRule="auto"/>
        <w:jc w:val="both"/>
        <w:rPr>
          <w:rFonts w:ascii="Book Antiqua" w:hAnsi="Book Antiqua" w:cs="Book Antiqua"/>
          <w:b/>
          <w:color w:val="000000"/>
          <w:lang w:eastAsia="zh-CN"/>
        </w:rPr>
        <w:sectPr w:rsidR="00974909" w:rsidRPr="00974909">
          <w:pgSz w:w="12240" w:h="15840"/>
          <w:pgMar w:top="1440" w:right="1440" w:bottom="1440" w:left="1440" w:header="720" w:footer="720" w:gutter="0"/>
          <w:cols w:space="720"/>
          <w:docGrid w:linePitch="360"/>
        </w:sectPr>
      </w:pPr>
    </w:p>
    <w:p w14:paraId="10CD269B" w14:textId="77777777" w:rsidR="00A77B3E" w:rsidRDefault="00974909">
      <w:pPr>
        <w:spacing w:line="360" w:lineRule="auto"/>
        <w:jc w:val="both"/>
        <w:rPr>
          <w:rFonts w:ascii="Book Antiqua" w:hAnsi="Book Antiqua"/>
          <w:b/>
          <w:lang w:eastAsia="zh-CN"/>
        </w:rPr>
      </w:pPr>
      <w:r w:rsidRPr="00974909">
        <w:rPr>
          <w:rFonts w:ascii="Book Antiqua" w:hAnsi="Book Antiqua"/>
          <w:b/>
        </w:rPr>
        <w:lastRenderedPageBreak/>
        <w:t>Table 1</w:t>
      </w:r>
      <w:r>
        <w:rPr>
          <w:rFonts w:ascii="Book Antiqua" w:hAnsi="Book Antiqua" w:hint="eastAsia"/>
          <w:b/>
          <w:lang w:eastAsia="zh-CN"/>
        </w:rPr>
        <w:t xml:space="preserve"> </w:t>
      </w:r>
      <w:r w:rsidRPr="00974909">
        <w:rPr>
          <w:rFonts w:ascii="Book Antiqua" w:hAnsi="Book Antiqua"/>
          <w:b/>
        </w:rPr>
        <w:t>Patients with prior liver transplantation and subsequent immunotherapy</w:t>
      </w:r>
    </w:p>
    <w:tbl>
      <w:tblPr>
        <w:tblW w:w="5000" w:type="pct"/>
        <w:tblLayout w:type="fixed"/>
        <w:tblCellMar>
          <w:left w:w="28" w:type="dxa"/>
          <w:right w:w="28" w:type="dxa"/>
        </w:tblCellMar>
        <w:tblLook w:val="04A0" w:firstRow="1" w:lastRow="0" w:firstColumn="1" w:lastColumn="0" w:noHBand="0" w:noVBand="1"/>
      </w:tblPr>
      <w:tblGrid>
        <w:gridCol w:w="859"/>
        <w:gridCol w:w="1186"/>
        <w:gridCol w:w="608"/>
        <w:gridCol w:w="375"/>
        <w:gridCol w:w="391"/>
        <w:gridCol w:w="733"/>
        <w:gridCol w:w="826"/>
        <w:gridCol w:w="655"/>
        <w:gridCol w:w="639"/>
        <w:gridCol w:w="608"/>
        <w:gridCol w:w="435"/>
        <w:gridCol w:w="657"/>
        <w:gridCol w:w="1839"/>
        <w:gridCol w:w="671"/>
        <w:gridCol w:w="1356"/>
        <w:gridCol w:w="1122"/>
      </w:tblGrid>
      <w:tr w:rsidR="00323211" w:rsidRPr="00974909" w14:paraId="72C9E91F" w14:textId="77777777" w:rsidTr="005E440C">
        <w:trPr>
          <w:trHeight w:val="270"/>
        </w:trPr>
        <w:tc>
          <w:tcPr>
            <w:tcW w:w="859" w:type="dxa"/>
            <w:tcBorders>
              <w:top w:val="single" w:sz="4" w:space="0" w:color="auto"/>
              <w:bottom w:val="single" w:sz="4" w:space="0" w:color="auto"/>
            </w:tcBorders>
            <w:shd w:val="clear" w:color="auto" w:fill="auto"/>
            <w:noWrap/>
            <w:hideMark/>
          </w:tcPr>
          <w:p w14:paraId="294ED44A" w14:textId="77777777" w:rsidR="00974909" w:rsidRPr="00784A92" w:rsidRDefault="00974909" w:rsidP="00974909">
            <w:pPr>
              <w:spacing w:line="360" w:lineRule="auto"/>
              <w:jc w:val="both"/>
              <w:rPr>
                <w:rFonts w:ascii="Book Antiqua" w:hAnsi="Book Antiqua" w:cs="PMingLiU"/>
                <w:b/>
                <w:color w:val="000000"/>
                <w:lang w:eastAsia="zh-CN"/>
              </w:rPr>
            </w:pPr>
            <w:r w:rsidRPr="00784A92">
              <w:rPr>
                <w:rFonts w:ascii="Book Antiqua" w:eastAsia="PMingLiU" w:hAnsi="Book Antiqua" w:cs="PMingLiU"/>
                <w:b/>
                <w:color w:val="000000"/>
              </w:rPr>
              <w:t>Ref</w:t>
            </w:r>
            <w:r w:rsidRPr="00784A92">
              <w:rPr>
                <w:rFonts w:ascii="Book Antiqua" w:hAnsi="Book Antiqua" w:cs="PMingLiU" w:hint="eastAsia"/>
                <w:b/>
                <w:color w:val="000000"/>
                <w:lang w:eastAsia="zh-CN"/>
              </w:rPr>
              <w:t>.</w:t>
            </w:r>
          </w:p>
        </w:tc>
        <w:tc>
          <w:tcPr>
            <w:tcW w:w="1186" w:type="dxa"/>
            <w:tcBorders>
              <w:top w:val="single" w:sz="4" w:space="0" w:color="auto"/>
              <w:bottom w:val="single" w:sz="4" w:space="0" w:color="auto"/>
            </w:tcBorders>
            <w:shd w:val="clear" w:color="auto" w:fill="auto"/>
            <w:noWrap/>
            <w:hideMark/>
          </w:tcPr>
          <w:p w14:paraId="5032D567"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Drug</w:t>
            </w:r>
          </w:p>
        </w:tc>
        <w:tc>
          <w:tcPr>
            <w:tcW w:w="608" w:type="dxa"/>
            <w:tcBorders>
              <w:top w:val="single" w:sz="4" w:space="0" w:color="auto"/>
              <w:bottom w:val="single" w:sz="4" w:space="0" w:color="auto"/>
            </w:tcBorders>
            <w:shd w:val="clear" w:color="auto" w:fill="auto"/>
            <w:noWrap/>
            <w:hideMark/>
          </w:tcPr>
          <w:p w14:paraId="4931A4F0" w14:textId="356ABB2E" w:rsidR="00974909" w:rsidRPr="00784A92" w:rsidRDefault="00974909" w:rsidP="00A2773E">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No. of</w:t>
            </w:r>
            <w:r w:rsidR="00E41937" w:rsidRPr="00784A92">
              <w:rPr>
                <w:rFonts w:ascii="Book Antiqua" w:eastAsia="PMingLiU" w:hAnsi="Book Antiqua" w:cs="PMingLiU"/>
                <w:b/>
                <w:color w:val="000000"/>
              </w:rPr>
              <w:t xml:space="preserve"> </w:t>
            </w:r>
            <w:r w:rsidR="00A2773E" w:rsidRPr="00784A92">
              <w:rPr>
                <w:rFonts w:ascii="Book Antiqua" w:hAnsi="Book Antiqua" w:cs="PMingLiU" w:hint="eastAsia"/>
                <w:b/>
                <w:color w:val="000000"/>
                <w:lang w:eastAsia="zh-CN"/>
              </w:rPr>
              <w:t>c</w:t>
            </w:r>
            <w:r w:rsidR="00E41937" w:rsidRPr="00784A92">
              <w:rPr>
                <w:rFonts w:ascii="Book Antiqua" w:eastAsia="PMingLiU" w:hAnsi="Book Antiqua" w:cs="PMingLiU"/>
                <w:b/>
                <w:color w:val="000000"/>
              </w:rPr>
              <w:t>ycles</w:t>
            </w:r>
          </w:p>
        </w:tc>
        <w:tc>
          <w:tcPr>
            <w:tcW w:w="375" w:type="dxa"/>
            <w:tcBorders>
              <w:top w:val="single" w:sz="4" w:space="0" w:color="auto"/>
              <w:bottom w:val="single" w:sz="4" w:space="0" w:color="auto"/>
            </w:tcBorders>
            <w:shd w:val="clear" w:color="auto" w:fill="auto"/>
            <w:noWrap/>
            <w:hideMark/>
          </w:tcPr>
          <w:p w14:paraId="109160D5"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Sex</w:t>
            </w:r>
          </w:p>
        </w:tc>
        <w:tc>
          <w:tcPr>
            <w:tcW w:w="391" w:type="dxa"/>
            <w:tcBorders>
              <w:top w:val="single" w:sz="4" w:space="0" w:color="auto"/>
              <w:bottom w:val="single" w:sz="4" w:space="0" w:color="auto"/>
            </w:tcBorders>
            <w:shd w:val="clear" w:color="auto" w:fill="auto"/>
            <w:noWrap/>
            <w:hideMark/>
          </w:tcPr>
          <w:p w14:paraId="343C9675"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Age</w:t>
            </w:r>
          </w:p>
        </w:tc>
        <w:tc>
          <w:tcPr>
            <w:tcW w:w="733" w:type="dxa"/>
            <w:tcBorders>
              <w:top w:val="single" w:sz="4" w:space="0" w:color="auto"/>
              <w:bottom w:val="single" w:sz="4" w:space="0" w:color="auto"/>
            </w:tcBorders>
            <w:shd w:val="clear" w:color="auto" w:fill="auto"/>
            <w:noWrap/>
            <w:hideMark/>
          </w:tcPr>
          <w:p w14:paraId="1364E07F"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Indication</w:t>
            </w:r>
          </w:p>
        </w:tc>
        <w:tc>
          <w:tcPr>
            <w:tcW w:w="826" w:type="dxa"/>
            <w:tcBorders>
              <w:top w:val="single" w:sz="4" w:space="0" w:color="auto"/>
              <w:bottom w:val="single" w:sz="4" w:space="0" w:color="auto"/>
            </w:tcBorders>
            <w:shd w:val="clear" w:color="auto" w:fill="auto"/>
            <w:noWrap/>
            <w:hideMark/>
          </w:tcPr>
          <w:p w14:paraId="20052162" w14:textId="7BB2846D" w:rsidR="00E41937" w:rsidRPr="00784A92" w:rsidRDefault="00974909" w:rsidP="00A2773E">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 xml:space="preserve">Year from </w:t>
            </w:r>
            <w:r w:rsidR="00A2773E" w:rsidRPr="00784A92">
              <w:rPr>
                <w:rFonts w:ascii="Book Antiqua" w:hAnsi="Book Antiqua" w:cs="PMingLiU" w:hint="eastAsia"/>
                <w:b/>
                <w:color w:val="000000"/>
                <w:lang w:eastAsia="zh-CN"/>
              </w:rPr>
              <w:t>t</w:t>
            </w:r>
            <w:r w:rsidR="00E41937" w:rsidRPr="00784A92">
              <w:rPr>
                <w:rFonts w:ascii="Book Antiqua" w:eastAsia="PMingLiU" w:hAnsi="Book Antiqua" w:cs="PMingLiU"/>
                <w:b/>
                <w:color w:val="000000"/>
              </w:rPr>
              <w:t>ransplant</w:t>
            </w:r>
          </w:p>
        </w:tc>
        <w:tc>
          <w:tcPr>
            <w:tcW w:w="655" w:type="dxa"/>
            <w:tcBorders>
              <w:top w:val="single" w:sz="4" w:space="0" w:color="auto"/>
              <w:bottom w:val="single" w:sz="4" w:space="0" w:color="auto"/>
            </w:tcBorders>
            <w:shd w:val="clear" w:color="auto" w:fill="auto"/>
            <w:noWrap/>
            <w:hideMark/>
          </w:tcPr>
          <w:p w14:paraId="7FDE7DBF" w14:textId="32A53689" w:rsidR="00974909" w:rsidRPr="00784A92" w:rsidRDefault="00974909" w:rsidP="00A2773E">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 xml:space="preserve">Line of </w:t>
            </w:r>
            <w:r w:rsidR="00A2773E" w:rsidRPr="00784A92">
              <w:rPr>
                <w:rFonts w:ascii="Book Antiqua" w:hAnsi="Book Antiqua" w:cs="PMingLiU" w:hint="eastAsia"/>
                <w:b/>
                <w:color w:val="000000"/>
                <w:lang w:eastAsia="zh-CN"/>
              </w:rPr>
              <w:t>t</w:t>
            </w:r>
            <w:r w:rsidR="00E41937" w:rsidRPr="00784A92">
              <w:rPr>
                <w:rFonts w:ascii="Book Antiqua" w:eastAsia="PMingLiU" w:hAnsi="Book Antiqua" w:cs="PMingLiU"/>
                <w:b/>
                <w:color w:val="000000"/>
              </w:rPr>
              <w:t>herapy</w:t>
            </w:r>
          </w:p>
        </w:tc>
        <w:tc>
          <w:tcPr>
            <w:tcW w:w="639" w:type="dxa"/>
            <w:tcBorders>
              <w:top w:val="single" w:sz="4" w:space="0" w:color="auto"/>
              <w:bottom w:val="single" w:sz="4" w:space="0" w:color="auto"/>
            </w:tcBorders>
            <w:shd w:val="clear" w:color="auto" w:fill="auto"/>
            <w:noWrap/>
            <w:hideMark/>
          </w:tcPr>
          <w:p w14:paraId="158AFDBA"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Rejection</w:t>
            </w:r>
          </w:p>
        </w:tc>
        <w:tc>
          <w:tcPr>
            <w:tcW w:w="608" w:type="dxa"/>
            <w:tcBorders>
              <w:top w:val="single" w:sz="4" w:space="0" w:color="auto"/>
              <w:bottom w:val="single" w:sz="4" w:space="0" w:color="auto"/>
            </w:tcBorders>
            <w:shd w:val="clear" w:color="auto" w:fill="auto"/>
            <w:noWrap/>
            <w:hideMark/>
          </w:tcPr>
          <w:p w14:paraId="10348D6F" w14:textId="704000DA" w:rsidR="00974909" w:rsidRPr="00784A92" w:rsidRDefault="00974909" w:rsidP="00A2773E">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 xml:space="preserve">Early </w:t>
            </w:r>
            <w:r w:rsidR="00A2773E" w:rsidRPr="00784A92">
              <w:rPr>
                <w:rFonts w:ascii="Book Antiqua" w:hAnsi="Book Antiqua" w:cs="PMingLiU" w:hint="eastAsia"/>
                <w:b/>
                <w:color w:val="000000"/>
                <w:lang w:eastAsia="zh-CN"/>
              </w:rPr>
              <w:t>m</w:t>
            </w:r>
            <w:r w:rsidR="00E41937" w:rsidRPr="00784A92">
              <w:rPr>
                <w:rFonts w:ascii="Book Antiqua" w:eastAsia="PMingLiU" w:hAnsi="Book Antiqua" w:cs="PMingLiU"/>
                <w:b/>
                <w:color w:val="000000"/>
              </w:rPr>
              <w:t>ortality</w:t>
            </w:r>
          </w:p>
        </w:tc>
        <w:tc>
          <w:tcPr>
            <w:tcW w:w="1092" w:type="dxa"/>
            <w:gridSpan w:val="2"/>
            <w:tcBorders>
              <w:top w:val="single" w:sz="4" w:space="0" w:color="auto"/>
              <w:bottom w:val="single" w:sz="4" w:space="0" w:color="auto"/>
            </w:tcBorders>
            <w:shd w:val="clear" w:color="auto" w:fill="auto"/>
            <w:noWrap/>
            <w:hideMark/>
          </w:tcPr>
          <w:p w14:paraId="4B228C07"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PD-L1 status</w:t>
            </w:r>
          </w:p>
        </w:tc>
        <w:tc>
          <w:tcPr>
            <w:tcW w:w="1839" w:type="dxa"/>
            <w:tcBorders>
              <w:top w:val="single" w:sz="4" w:space="0" w:color="auto"/>
              <w:bottom w:val="single" w:sz="4" w:space="0" w:color="auto"/>
            </w:tcBorders>
            <w:shd w:val="clear" w:color="auto" w:fill="auto"/>
            <w:noWrap/>
            <w:hideMark/>
          </w:tcPr>
          <w:p w14:paraId="0762C4EF"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Immunosuppression</w:t>
            </w:r>
          </w:p>
        </w:tc>
        <w:tc>
          <w:tcPr>
            <w:tcW w:w="671" w:type="dxa"/>
            <w:tcBorders>
              <w:top w:val="single" w:sz="4" w:space="0" w:color="auto"/>
              <w:bottom w:val="single" w:sz="4" w:space="0" w:color="auto"/>
            </w:tcBorders>
            <w:shd w:val="clear" w:color="auto" w:fill="auto"/>
            <w:noWrap/>
            <w:hideMark/>
          </w:tcPr>
          <w:p w14:paraId="7329B6E0" w14:textId="730AE137" w:rsidR="00974909" w:rsidRPr="00784A92" w:rsidRDefault="00974909" w:rsidP="00A2773E">
            <w:pPr>
              <w:spacing w:line="360" w:lineRule="auto"/>
              <w:jc w:val="both"/>
              <w:rPr>
                <w:rFonts w:ascii="Book Antiqua" w:hAnsi="Book Antiqua" w:cs="PMingLiU"/>
                <w:b/>
                <w:color w:val="000000"/>
                <w:lang w:eastAsia="zh-CN"/>
              </w:rPr>
            </w:pPr>
            <w:r w:rsidRPr="00784A92">
              <w:rPr>
                <w:rFonts w:ascii="Book Antiqua" w:eastAsia="PMingLiU" w:hAnsi="Book Antiqua" w:cs="PMingLiU"/>
                <w:b/>
                <w:color w:val="000000"/>
              </w:rPr>
              <w:t>Best</w:t>
            </w:r>
            <w:r w:rsidR="00E41937" w:rsidRPr="00784A92">
              <w:rPr>
                <w:rFonts w:ascii="Book Antiqua" w:eastAsia="PMingLiU" w:hAnsi="Book Antiqua" w:cs="PMingLiU"/>
                <w:b/>
                <w:color w:val="000000"/>
              </w:rPr>
              <w:t xml:space="preserve"> </w:t>
            </w:r>
            <w:r w:rsidR="00A2773E" w:rsidRPr="00784A92">
              <w:rPr>
                <w:rFonts w:ascii="Book Antiqua" w:hAnsi="Book Antiqua" w:cs="PMingLiU" w:hint="eastAsia"/>
                <w:b/>
                <w:color w:val="000000"/>
                <w:lang w:eastAsia="zh-CN"/>
              </w:rPr>
              <w:t>r</w:t>
            </w:r>
            <w:r w:rsidR="00E41937" w:rsidRPr="00784A92">
              <w:rPr>
                <w:rFonts w:ascii="Book Antiqua" w:eastAsia="PMingLiU" w:hAnsi="Book Antiqua" w:cs="PMingLiU"/>
                <w:b/>
                <w:color w:val="000000"/>
              </w:rPr>
              <w:t>esponse</w:t>
            </w:r>
          </w:p>
        </w:tc>
        <w:tc>
          <w:tcPr>
            <w:tcW w:w="1356" w:type="dxa"/>
            <w:tcBorders>
              <w:top w:val="single" w:sz="4" w:space="0" w:color="auto"/>
              <w:bottom w:val="single" w:sz="4" w:space="0" w:color="auto"/>
            </w:tcBorders>
            <w:shd w:val="clear" w:color="auto" w:fill="auto"/>
            <w:noWrap/>
            <w:hideMark/>
          </w:tcPr>
          <w:p w14:paraId="2259961B" w14:textId="77777777" w:rsidR="00974909" w:rsidRPr="00784A92" w:rsidRDefault="00974909" w:rsidP="00323211">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PFS (</w:t>
            </w:r>
            <w:proofErr w:type="spellStart"/>
            <w:r w:rsidRPr="00784A92">
              <w:rPr>
                <w:rFonts w:ascii="Book Antiqua" w:eastAsia="PMingLiU" w:hAnsi="Book Antiqua" w:cs="PMingLiU"/>
                <w:b/>
                <w:color w:val="000000"/>
              </w:rPr>
              <w:t>mo</w:t>
            </w:r>
            <w:proofErr w:type="spellEnd"/>
            <w:r w:rsidRPr="00784A92">
              <w:rPr>
                <w:rFonts w:ascii="Book Antiqua" w:eastAsia="PMingLiU" w:hAnsi="Book Antiqua" w:cs="PMingLiU"/>
                <w:b/>
                <w:color w:val="000000"/>
              </w:rPr>
              <w:t>)</w:t>
            </w:r>
          </w:p>
        </w:tc>
        <w:tc>
          <w:tcPr>
            <w:tcW w:w="1122" w:type="dxa"/>
            <w:tcBorders>
              <w:top w:val="single" w:sz="4" w:space="0" w:color="auto"/>
              <w:bottom w:val="single" w:sz="4" w:space="0" w:color="auto"/>
            </w:tcBorders>
            <w:shd w:val="clear" w:color="auto" w:fill="auto"/>
            <w:noWrap/>
            <w:hideMark/>
          </w:tcPr>
          <w:p w14:paraId="61E03E7B" w14:textId="77777777" w:rsidR="00974909" w:rsidRPr="00784A92" w:rsidRDefault="00974909" w:rsidP="00323211">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OS (</w:t>
            </w:r>
            <w:proofErr w:type="spellStart"/>
            <w:r w:rsidRPr="00784A92">
              <w:rPr>
                <w:rFonts w:ascii="Book Antiqua" w:eastAsia="PMingLiU" w:hAnsi="Book Antiqua" w:cs="PMingLiU"/>
                <w:b/>
                <w:color w:val="000000"/>
              </w:rPr>
              <w:t>mo</w:t>
            </w:r>
            <w:proofErr w:type="spellEnd"/>
            <w:r w:rsidRPr="00784A92">
              <w:rPr>
                <w:rFonts w:ascii="Book Antiqua" w:eastAsia="PMingLiU" w:hAnsi="Book Antiqua" w:cs="PMingLiU"/>
                <w:b/>
                <w:color w:val="000000"/>
              </w:rPr>
              <w:t>)</w:t>
            </w:r>
          </w:p>
        </w:tc>
      </w:tr>
      <w:tr w:rsidR="00A2773E" w:rsidRPr="00974909" w14:paraId="4338884B" w14:textId="77777777" w:rsidTr="005E440C">
        <w:trPr>
          <w:trHeight w:val="285"/>
        </w:trPr>
        <w:tc>
          <w:tcPr>
            <w:tcW w:w="859" w:type="dxa"/>
            <w:tcBorders>
              <w:top w:val="single" w:sz="4" w:space="0" w:color="auto"/>
              <w:bottom w:val="single" w:sz="4" w:space="0" w:color="auto"/>
            </w:tcBorders>
            <w:shd w:val="clear" w:color="auto" w:fill="auto"/>
            <w:noWrap/>
            <w:hideMark/>
          </w:tcPr>
          <w:p w14:paraId="47012E71" w14:textId="77777777" w:rsidR="00974909" w:rsidRPr="00784A92" w:rsidRDefault="00974909" w:rsidP="00974909">
            <w:pPr>
              <w:spacing w:line="360" w:lineRule="auto"/>
              <w:rPr>
                <w:rFonts w:ascii="Book Antiqua" w:hAnsi="Book Antiqua" w:cs="PMingLiU"/>
                <w:b/>
                <w:color w:val="000000"/>
                <w:lang w:eastAsia="zh-CN"/>
              </w:rPr>
            </w:pPr>
          </w:p>
        </w:tc>
        <w:tc>
          <w:tcPr>
            <w:tcW w:w="1186" w:type="dxa"/>
            <w:tcBorders>
              <w:top w:val="single" w:sz="4" w:space="0" w:color="auto"/>
              <w:bottom w:val="single" w:sz="4" w:space="0" w:color="auto"/>
            </w:tcBorders>
            <w:shd w:val="clear" w:color="auto" w:fill="auto"/>
            <w:noWrap/>
            <w:hideMark/>
          </w:tcPr>
          <w:p w14:paraId="135F7959" w14:textId="77777777" w:rsidR="00974909" w:rsidRPr="00784A92" w:rsidRDefault="00974909" w:rsidP="00974909">
            <w:pPr>
              <w:spacing w:line="360" w:lineRule="auto"/>
              <w:rPr>
                <w:rFonts w:ascii="Book Antiqua" w:hAnsi="Book Antiqua" w:cs="PMingLiU"/>
                <w:b/>
                <w:color w:val="000000"/>
                <w:lang w:eastAsia="zh-CN"/>
              </w:rPr>
            </w:pPr>
          </w:p>
        </w:tc>
        <w:tc>
          <w:tcPr>
            <w:tcW w:w="608" w:type="dxa"/>
            <w:tcBorders>
              <w:top w:val="single" w:sz="4" w:space="0" w:color="auto"/>
              <w:bottom w:val="single" w:sz="4" w:space="0" w:color="auto"/>
            </w:tcBorders>
            <w:shd w:val="clear" w:color="auto" w:fill="auto"/>
            <w:noWrap/>
            <w:hideMark/>
          </w:tcPr>
          <w:p w14:paraId="50BF0C12" w14:textId="72731F75" w:rsidR="00974909" w:rsidRPr="00784A92" w:rsidRDefault="00974909" w:rsidP="00974909">
            <w:pPr>
              <w:spacing w:line="360" w:lineRule="auto"/>
              <w:rPr>
                <w:rFonts w:ascii="Book Antiqua" w:eastAsia="PMingLiU" w:hAnsi="Book Antiqua" w:cs="PMingLiU"/>
                <w:b/>
                <w:color w:val="000000"/>
              </w:rPr>
            </w:pPr>
          </w:p>
        </w:tc>
        <w:tc>
          <w:tcPr>
            <w:tcW w:w="375" w:type="dxa"/>
            <w:tcBorders>
              <w:top w:val="single" w:sz="4" w:space="0" w:color="auto"/>
              <w:bottom w:val="single" w:sz="4" w:space="0" w:color="auto"/>
            </w:tcBorders>
            <w:shd w:val="clear" w:color="auto" w:fill="auto"/>
            <w:noWrap/>
            <w:hideMark/>
          </w:tcPr>
          <w:p w14:paraId="4C3EE5FB" w14:textId="77777777" w:rsidR="00974909" w:rsidRPr="00784A92" w:rsidRDefault="00974909" w:rsidP="00974909">
            <w:pPr>
              <w:spacing w:line="360" w:lineRule="auto"/>
              <w:rPr>
                <w:rFonts w:ascii="Book Antiqua" w:hAnsi="Book Antiqua" w:cs="PMingLiU"/>
                <w:b/>
                <w:color w:val="000000"/>
                <w:lang w:eastAsia="zh-CN"/>
              </w:rPr>
            </w:pPr>
          </w:p>
        </w:tc>
        <w:tc>
          <w:tcPr>
            <w:tcW w:w="391" w:type="dxa"/>
            <w:tcBorders>
              <w:top w:val="single" w:sz="4" w:space="0" w:color="auto"/>
              <w:bottom w:val="single" w:sz="4" w:space="0" w:color="auto"/>
            </w:tcBorders>
            <w:shd w:val="clear" w:color="auto" w:fill="auto"/>
            <w:noWrap/>
            <w:hideMark/>
          </w:tcPr>
          <w:p w14:paraId="2409A70D" w14:textId="77777777" w:rsidR="00974909" w:rsidRPr="00784A92" w:rsidRDefault="00974909" w:rsidP="00974909">
            <w:pPr>
              <w:spacing w:line="360" w:lineRule="auto"/>
              <w:rPr>
                <w:rFonts w:ascii="Book Antiqua" w:hAnsi="Book Antiqua" w:cs="PMingLiU"/>
                <w:b/>
                <w:color w:val="000000"/>
                <w:lang w:eastAsia="zh-CN"/>
              </w:rPr>
            </w:pPr>
          </w:p>
        </w:tc>
        <w:tc>
          <w:tcPr>
            <w:tcW w:w="733" w:type="dxa"/>
            <w:tcBorders>
              <w:top w:val="single" w:sz="4" w:space="0" w:color="auto"/>
              <w:bottom w:val="single" w:sz="4" w:space="0" w:color="auto"/>
            </w:tcBorders>
            <w:shd w:val="clear" w:color="auto" w:fill="auto"/>
            <w:noWrap/>
          </w:tcPr>
          <w:p w14:paraId="215A6189" w14:textId="77777777" w:rsidR="00974909" w:rsidRPr="00784A92" w:rsidRDefault="00974909" w:rsidP="00974909">
            <w:pPr>
              <w:spacing w:line="360" w:lineRule="auto"/>
              <w:rPr>
                <w:rFonts w:ascii="Book Antiqua" w:hAnsi="Book Antiqua" w:cs="PMingLiU"/>
                <w:b/>
                <w:color w:val="000000"/>
                <w:lang w:eastAsia="zh-CN"/>
              </w:rPr>
            </w:pPr>
          </w:p>
        </w:tc>
        <w:tc>
          <w:tcPr>
            <w:tcW w:w="826" w:type="dxa"/>
            <w:tcBorders>
              <w:top w:val="single" w:sz="4" w:space="0" w:color="auto"/>
              <w:bottom w:val="single" w:sz="4" w:space="0" w:color="auto"/>
            </w:tcBorders>
            <w:shd w:val="clear" w:color="auto" w:fill="auto"/>
            <w:noWrap/>
          </w:tcPr>
          <w:p w14:paraId="235C8702" w14:textId="458AB800" w:rsidR="00974909" w:rsidRPr="00784A92" w:rsidRDefault="00974909" w:rsidP="00974909">
            <w:pPr>
              <w:spacing w:line="360" w:lineRule="auto"/>
              <w:rPr>
                <w:rFonts w:ascii="Book Antiqua" w:eastAsia="PMingLiU" w:hAnsi="Book Antiqua" w:cs="PMingLiU"/>
                <w:b/>
                <w:color w:val="000000"/>
              </w:rPr>
            </w:pPr>
          </w:p>
        </w:tc>
        <w:tc>
          <w:tcPr>
            <w:tcW w:w="655" w:type="dxa"/>
            <w:tcBorders>
              <w:top w:val="single" w:sz="4" w:space="0" w:color="auto"/>
              <w:bottom w:val="single" w:sz="4" w:space="0" w:color="auto"/>
            </w:tcBorders>
            <w:shd w:val="clear" w:color="auto" w:fill="auto"/>
            <w:noWrap/>
            <w:hideMark/>
          </w:tcPr>
          <w:p w14:paraId="2FB42115" w14:textId="75C1B26F" w:rsidR="00974909" w:rsidRPr="00784A92" w:rsidRDefault="00974909" w:rsidP="00974909">
            <w:pPr>
              <w:spacing w:line="360" w:lineRule="auto"/>
              <w:rPr>
                <w:rFonts w:ascii="Book Antiqua" w:eastAsia="PMingLiU" w:hAnsi="Book Antiqua" w:cs="PMingLiU"/>
                <w:b/>
                <w:color w:val="000000"/>
              </w:rPr>
            </w:pPr>
          </w:p>
        </w:tc>
        <w:tc>
          <w:tcPr>
            <w:tcW w:w="639" w:type="dxa"/>
            <w:tcBorders>
              <w:top w:val="single" w:sz="4" w:space="0" w:color="auto"/>
              <w:bottom w:val="single" w:sz="4" w:space="0" w:color="auto"/>
            </w:tcBorders>
            <w:shd w:val="clear" w:color="auto" w:fill="auto"/>
            <w:noWrap/>
          </w:tcPr>
          <w:p w14:paraId="2C65F5CD" w14:textId="77777777" w:rsidR="00974909" w:rsidRPr="00784A92" w:rsidRDefault="00974909" w:rsidP="00974909">
            <w:pPr>
              <w:spacing w:line="360" w:lineRule="auto"/>
              <w:rPr>
                <w:rFonts w:ascii="Book Antiqua" w:hAnsi="Book Antiqua" w:cs="PMingLiU"/>
                <w:b/>
                <w:color w:val="000000"/>
                <w:lang w:eastAsia="zh-CN"/>
              </w:rPr>
            </w:pPr>
          </w:p>
        </w:tc>
        <w:tc>
          <w:tcPr>
            <w:tcW w:w="608" w:type="dxa"/>
            <w:tcBorders>
              <w:top w:val="single" w:sz="4" w:space="0" w:color="auto"/>
              <w:bottom w:val="single" w:sz="4" w:space="0" w:color="auto"/>
            </w:tcBorders>
            <w:shd w:val="clear" w:color="auto" w:fill="auto"/>
            <w:noWrap/>
          </w:tcPr>
          <w:p w14:paraId="5E9384C6" w14:textId="22E755BF" w:rsidR="00974909" w:rsidRPr="00784A92" w:rsidRDefault="00974909" w:rsidP="00974909">
            <w:pPr>
              <w:spacing w:line="360" w:lineRule="auto"/>
              <w:rPr>
                <w:rFonts w:ascii="Book Antiqua" w:eastAsia="PMingLiU" w:hAnsi="Book Antiqua" w:cs="PMingLiU"/>
                <w:b/>
                <w:color w:val="000000"/>
              </w:rPr>
            </w:pPr>
          </w:p>
        </w:tc>
        <w:tc>
          <w:tcPr>
            <w:tcW w:w="435" w:type="dxa"/>
            <w:tcBorders>
              <w:top w:val="single" w:sz="4" w:space="0" w:color="auto"/>
              <w:bottom w:val="single" w:sz="4" w:space="0" w:color="auto"/>
            </w:tcBorders>
            <w:shd w:val="clear" w:color="auto" w:fill="auto"/>
            <w:noWrap/>
            <w:hideMark/>
          </w:tcPr>
          <w:p w14:paraId="5C598ED2" w14:textId="77777777" w:rsidR="00974909" w:rsidRPr="00784A92" w:rsidRDefault="00974909" w:rsidP="00974909">
            <w:pPr>
              <w:spacing w:line="360" w:lineRule="auto"/>
              <w:rPr>
                <w:rFonts w:ascii="Book Antiqua" w:eastAsia="PMingLiU" w:hAnsi="Book Antiqua" w:cs="PMingLiU"/>
                <w:b/>
                <w:color w:val="000000"/>
              </w:rPr>
            </w:pPr>
            <w:r w:rsidRPr="00784A92">
              <w:rPr>
                <w:rFonts w:ascii="Book Antiqua" w:eastAsia="PMingLiU" w:hAnsi="Book Antiqua" w:cs="PMingLiU"/>
                <w:b/>
                <w:color w:val="000000"/>
              </w:rPr>
              <w:t>Graft</w:t>
            </w:r>
          </w:p>
        </w:tc>
        <w:tc>
          <w:tcPr>
            <w:tcW w:w="657" w:type="dxa"/>
            <w:tcBorders>
              <w:top w:val="single" w:sz="4" w:space="0" w:color="auto"/>
              <w:bottom w:val="single" w:sz="4" w:space="0" w:color="auto"/>
            </w:tcBorders>
            <w:shd w:val="clear" w:color="auto" w:fill="auto"/>
            <w:noWrap/>
            <w:hideMark/>
          </w:tcPr>
          <w:p w14:paraId="72C907E5" w14:textId="7FBB9183" w:rsidR="00974909" w:rsidRPr="00784A92" w:rsidRDefault="00AC1646" w:rsidP="00974909">
            <w:pPr>
              <w:spacing w:line="360" w:lineRule="auto"/>
              <w:rPr>
                <w:rFonts w:ascii="Book Antiqua" w:eastAsia="PMingLiU" w:hAnsi="Book Antiqua" w:cs="PMingLiU"/>
                <w:b/>
                <w:color w:val="000000"/>
              </w:rPr>
            </w:pPr>
            <w:r w:rsidRPr="00784A92">
              <w:rPr>
                <w:rFonts w:ascii="Book Antiqua" w:eastAsia="PMingLiU" w:hAnsi="Book Antiqua" w:cs="PMingLiU"/>
                <w:b/>
                <w:color w:val="000000"/>
              </w:rPr>
              <w:t>Tumor</w:t>
            </w:r>
          </w:p>
        </w:tc>
        <w:tc>
          <w:tcPr>
            <w:tcW w:w="1839" w:type="dxa"/>
            <w:tcBorders>
              <w:top w:val="single" w:sz="4" w:space="0" w:color="auto"/>
              <w:bottom w:val="single" w:sz="4" w:space="0" w:color="auto"/>
            </w:tcBorders>
            <w:shd w:val="clear" w:color="auto" w:fill="auto"/>
            <w:noWrap/>
            <w:hideMark/>
          </w:tcPr>
          <w:p w14:paraId="2540D4D4" w14:textId="77777777" w:rsidR="00974909" w:rsidRPr="00784A92" w:rsidRDefault="00974909" w:rsidP="00974909">
            <w:pPr>
              <w:spacing w:line="360" w:lineRule="auto"/>
              <w:rPr>
                <w:rFonts w:ascii="Book Antiqua" w:hAnsi="Book Antiqua" w:cs="PMingLiU"/>
                <w:b/>
                <w:color w:val="000000"/>
                <w:lang w:eastAsia="zh-CN"/>
              </w:rPr>
            </w:pPr>
          </w:p>
        </w:tc>
        <w:tc>
          <w:tcPr>
            <w:tcW w:w="671" w:type="dxa"/>
            <w:tcBorders>
              <w:top w:val="single" w:sz="4" w:space="0" w:color="auto"/>
              <w:bottom w:val="single" w:sz="4" w:space="0" w:color="auto"/>
            </w:tcBorders>
            <w:shd w:val="clear" w:color="auto" w:fill="auto"/>
            <w:noWrap/>
            <w:hideMark/>
          </w:tcPr>
          <w:p w14:paraId="43318D93" w14:textId="1FD138CF" w:rsidR="00974909" w:rsidRPr="00784A92" w:rsidRDefault="00974909" w:rsidP="00974909">
            <w:pPr>
              <w:spacing w:line="360" w:lineRule="auto"/>
              <w:rPr>
                <w:rFonts w:ascii="Book Antiqua" w:eastAsia="PMingLiU" w:hAnsi="Book Antiqua" w:cs="PMingLiU"/>
                <w:b/>
                <w:color w:val="000000"/>
              </w:rPr>
            </w:pPr>
          </w:p>
        </w:tc>
        <w:tc>
          <w:tcPr>
            <w:tcW w:w="1356" w:type="dxa"/>
            <w:tcBorders>
              <w:top w:val="single" w:sz="4" w:space="0" w:color="auto"/>
              <w:bottom w:val="single" w:sz="4" w:space="0" w:color="auto"/>
            </w:tcBorders>
            <w:shd w:val="clear" w:color="auto" w:fill="auto"/>
            <w:noWrap/>
            <w:hideMark/>
          </w:tcPr>
          <w:p w14:paraId="5F1121F5" w14:textId="77777777" w:rsidR="00974909" w:rsidRPr="00784A92" w:rsidRDefault="00974909" w:rsidP="00974909">
            <w:pPr>
              <w:spacing w:line="360" w:lineRule="auto"/>
              <w:rPr>
                <w:rFonts w:ascii="Book Antiqua" w:hAnsi="Book Antiqua" w:cs="PMingLiU"/>
                <w:b/>
                <w:color w:val="000000"/>
                <w:lang w:eastAsia="zh-CN"/>
              </w:rPr>
            </w:pPr>
          </w:p>
        </w:tc>
        <w:tc>
          <w:tcPr>
            <w:tcW w:w="1122" w:type="dxa"/>
            <w:tcBorders>
              <w:top w:val="single" w:sz="4" w:space="0" w:color="auto"/>
              <w:bottom w:val="single" w:sz="4" w:space="0" w:color="auto"/>
            </w:tcBorders>
            <w:shd w:val="clear" w:color="auto" w:fill="auto"/>
            <w:noWrap/>
            <w:hideMark/>
          </w:tcPr>
          <w:p w14:paraId="2F50A0E0" w14:textId="77777777" w:rsidR="00974909" w:rsidRPr="00784A92" w:rsidRDefault="00974909" w:rsidP="00974909">
            <w:pPr>
              <w:spacing w:line="360" w:lineRule="auto"/>
              <w:rPr>
                <w:rFonts w:ascii="Book Antiqua" w:hAnsi="Book Antiqua" w:cs="PMingLiU"/>
                <w:b/>
                <w:color w:val="000000"/>
                <w:lang w:eastAsia="zh-CN"/>
              </w:rPr>
            </w:pPr>
          </w:p>
        </w:tc>
      </w:tr>
      <w:tr w:rsidR="00323211" w:rsidRPr="00974909" w14:paraId="40876C91" w14:textId="77777777" w:rsidTr="005E440C">
        <w:trPr>
          <w:trHeight w:val="270"/>
        </w:trPr>
        <w:tc>
          <w:tcPr>
            <w:tcW w:w="859" w:type="dxa"/>
            <w:tcBorders>
              <w:top w:val="single" w:sz="4" w:space="0" w:color="auto"/>
            </w:tcBorders>
            <w:shd w:val="clear" w:color="auto" w:fill="auto"/>
            <w:noWrap/>
            <w:hideMark/>
          </w:tcPr>
          <w:p w14:paraId="6AD173B2" w14:textId="77777777" w:rsidR="00974909" w:rsidRPr="00323211" w:rsidRDefault="00323211" w:rsidP="00323211">
            <w:pPr>
              <w:spacing w:line="360" w:lineRule="auto"/>
              <w:rPr>
                <w:rFonts w:ascii="Book Antiqua" w:hAnsi="Book Antiqua" w:cs="PMingLiU"/>
                <w:color w:val="000000"/>
                <w:lang w:eastAsia="zh-CN"/>
              </w:rPr>
            </w:pPr>
            <w:r w:rsidRPr="00323211">
              <w:rPr>
                <w:rFonts w:ascii="Book Antiqua" w:eastAsia="PMingLiU" w:hAnsi="Book Antiqua" w:cs="PMingLiU"/>
                <w:color w:val="000000"/>
              </w:rPr>
              <w:t xml:space="preserve">De Toni </w:t>
            </w:r>
            <w:r>
              <w:rPr>
                <w:rFonts w:ascii="Book Antiqua" w:hAnsi="Book Antiqua" w:cs="PMingLiU" w:hint="eastAsia"/>
                <w:color w:val="000000"/>
                <w:lang w:eastAsia="zh-CN"/>
              </w:rPr>
              <w:t>and</w:t>
            </w:r>
            <w:r w:rsidRPr="00323211">
              <w:rPr>
                <w:rFonts w:ascii="Book Antiqua" w:eastAsia="PMingLiU" w:hAnsi="Book Antiqua" w:cs="PMingLiU"/>
                <w:color w:val="000000"/>
              </w:rPr>
              <w:t xml:space="preserve"> </w:t>
            </w:r>
            <w:proofErr w:type="spellStart"/>
            <w:proofErr w:type="gramStart"/>
            <w:r w:rsidRPr="00323211">
              <w:rPr>
                <w:rFonts w:ascii="Book Antiqua" w:eastAsia="PMingLiU" w:hAnsi="Book Antiqua" w:cs="PMingLiU"/>
                <w:color w:val="000000"/>
              </w:rPr>
              <w:t>Gerbes</w:t>
            </w:r>
            <w:proofErr w:type="spellEnd"/>
            <w:r w:rsidRPr="00323211">
              <w:rPr>
                <w:rFonts w:ascii="Book Antiqua" w:hAnsi="Book Antiqua" w:cs="PMingLiU" w:hint="eastAsia"/>
                <w:color w:val="000000"/>
                <w:vertAlign w:val="superscript"/>
                <w:lang w:eastAsia="zh-CN"/>
              </w:rPr>
              <w:t>[</w:t>
            </w:r>
            <w:proofErr w:type="gramEnd"/>
            <w:r w:rsidRPr="00323211">
              <w:rPr>
                <w:rFonts w:ascii="Book Antiqua" w:hAnsi="Book Antiqua" w:cs="PMingLiU" w:hint="eastAsia"/>
                <w:color w:val="000000"/>
                <w:vertAlign w:val="superscript"/>
                <w:lang w:eastAsia="zh-CN"/>
              </w:rPr>
              <w:t>10]</w:t>
            </w:r>
          </w:p>
        </w:tc>
        <w:tc>
          <w:tcPr>
            <w:tcW w:w="1186" w:type="dxa"/>
            <w:tcBorders>
              <w:top w:val="single" w:sz="4" w:space="0" w:color="auto"/>
            </w:tcBorders>
            <w:shd w:val="clear" w:color="auto" w:fill="auto"/>
            <w:noWrap/>
            <w:hideMark/>
          </w:tcPr>
          <w:p w14:paraId="0050545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tcBorders>
              <w:top w:val="single" w:sz="4" w:space="0" w:color="auto"/>
            </w:tcBorders>
            <w:shd w:val="clear" w:color="auto" w:fill="auto"/>
            <w:noWrap/>
            <w:hideMark/>
          </w:tcPr>
          <w:p w14:paraId="24BFB3E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15</w:t>
            </w:r>
          </w:p>
        </w:tc>
        <w:tc>
          <w:tcPr>
            <w:tcW w:w="375" w:type="dxa"/>
            <w:tcBorders>
              <w:top w:val="single" w:sz="4" w:space="0" w:color="auto"/>
            </w:tcBorders>
            <w:shd w:val="clear" w:color="auto" w:fill="auto"/>
            <w:noWrap/>
            <w:hideMark/>
          </w:tcPr>
          <w:p w14:paraId="696607F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tcBorders>
              <w:top w:val="single" w:sz="4" w:space="0" w:color="auto"/>
            </w:tcBorders>
            <w:shd w:val="clear" w:color="auto" w:fill="auto"/>
            <w:noWrap/>
            <w:hideMark/>
          </w:tcPr>
          <w:p w14:paraId="0A4BEBB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41</w:t>
            </w:r>
          </w:p>
        </w:tc>
        <w:tc>
          <w:tcPr>
            <w:tcW w:w="733" w:type="dxa"/>
            <w:tcBorders>
              <w:top w:val="single" w:sz="4" w:space="0" w:color="auto"/>
            </w:tcBorders>
            <w:shd w:val="clear" w:color="auto" w:fill="auto"/>
            <w:noWrap/>
            <w:hideMark/>
          </w:tcPr>
          <w:p w14:paraId="1D9F922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tcBorders>
              <w:top w:val="single" w:sz="4" w:space="0" w:color="auto"/>
            </w:tcBorders>
            <w:shd w:val="clear" w:color="auto" w:fill="auto"/>
            <w:noWrap/>
            <w:hideMark/>
          </w:tcPr>
          <w:p w14:paraId="0DB753A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5" w:type="dxa"/>
            <w:tcBorders>
              <w:top w:val="single" w:sz="4" w:space="0" w:color="auto"/>
            </w:tcBorders>
            <w:shd w:val="clear" w:color="auto" w:fill="auto"/>
            <w:noWrap/>
            <w:hideMark/>
          </w:tcPr>
          <w:p w14:paraId="4D1164A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tcBorders>
              <w:top w:val="single" w:sz="4" w:space="0" w:color="auto"/>
            </w:tcBorders>
            <w:shd w:val="clear" w:color="auto" w:fill="auto"/>
            <w:noWrap/>
            <w:hideMark/>
          </w:tcPr>
          <w:p w14:paraId="2F4ED72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tcBorders>
              <w:top w:val="single" w:sz="4" w:space="0" w:color="auto"/>
            </w:tcBorders>
            <w:shd w:val="clear" w:color="auto" w:fill="auto"/>
            <w:hideMark/>
          </w:tcPr>
          <w:p w14:paraId="7EA0920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tcBorders>
              <w:top w:val="single" w:sz="4" w:space="0" w:color="auto"/>
            </w:tcBorders>
            <w:shd w:val="clear" w:color="auto" w:fill="auto"/>
            <w:noWrap/>
            <w:hideMark/>
          </w:tcPr>
          <w:p w14:paraId="710F5D2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tcBorders>
              <w:top w:val="single" w:sz="4" w:space="0" w:color="auto"/>
            </w:tcBorders>
            <w:shd w:val="clear" w:color="auto" w:fill="auto"/>
            <w:noWrap/>
            <w:hideMark/>
          </w:tcPr>
          <w:p w14:paraId="7576759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1839" w:type="dxa"/>
            <w:tcBorders>
              <w:top w:val="single" w:sz="4" w:space="0" w:color="auto"/>
            </w:tcBorders>
            <w:shd w:val="clear" w:color="auto" w:fill="auto"/>
            <w:noWrap/>
            <w:hideMark/>
          </w:tcPr>
          <w:p w14:paraId="5C891D0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tcBorders>
              <w:top w:val="single" w:sz="4" w:space="0" w:color="auto"/>
            </w:tcBorders>
            <w:shd w:val="clear" w:color="auto" w:fill="auto"/>
            <w:noWrap/>
            <w:hideMark/>
          </w:tcPr>
          <w:p w14:paraId="132AAD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tcBorders>
              <w:top w:val="single" w:sz="4" w:space="0" w:color="auto"/>
            </w:tcBorders>
            <w:shd w:val="clear" w:color="auto" w:fill="auto"/>
            <w:noWrap/>
            <w:hideMark/>
          </w:tcPr>
          <w:p w14:paraId="6759227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3.5</w:t>
            </w:r>
          </w:p>
        </w:tc>
        <w:tc>
          <w:tcPr>
            <w:tcW w:w="1122" w:type="dxa"/>
            <w:tcBorders>
              <w:top w:val="single" w:sz="4" w:space="0" w:color="auto"/>
            </w:tcBorders>
            <w:shd w:val="clear" w:color="auto" w:fill="auto"/>
            <w:noWrap/>
            <w:hideMark/>
          </w:tcPr>
          <w:p w14:paraId="618B855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w:t>
            </w:r>
          </w:p>
        </w:tc>
      </w:tr>
      <w:tr w:rsidR="00323211" w:rsidRPr="00974909" w14:paraId="6792F950" w14:textId="77777777" w:rsidTr="005E440C">
        <w:trPr>
          <w:trHeight w:val="270"/>
        </w:trPr>
        <w:tc>
          <w:tcPr>
            <w:tcW w:w="859" w:type="dxa"/>
            <w:shd w:val="clear" w:color="auto" w:fill="auto"/>
            <w:noWrap/>
            <w:hideMark/>
          </w:tcPr>
          <w:p w14:paraId="265CCA39" w14:textId="77777777" w:rsidR="00974909" w:rsidRPr="00323211" w:rsidRDefault="00974909" w:rsidP="00974909">
            <w:pPr>
              <w:spacing w:line="360" w:lineRule="auto"/>
              <w:rPr>
                <w:rFonts w:ascii="Book Antiqua" w:hAnsi="Book Antiqua" w:cs="PMingLiU"/>
                <w:color w:val="000000"/>
                <w:lang w:eastAsia="zh-CN"/>
              </w:rPr>
            </w:pPr>
            <w:r w:rsidRPr="00974909">
              <w:rPr>
                <w:rFonts w:ascii="Book Antiqua" w:eastAsia="PMingLiU" w:hAnsi="Book Antiqua" w:cs="PMingLiU"/>
                <w:color w:val="000000"/>
              </w:rPr>
              <w:t>Friend</w:t>
            </w:r>
            <w:r w:rsidR="00323211">
              <w:rPr>
                <w:rFonts w:ascii="Book Antiqua" w:hAnsi="Book Antiqua" w:cs="PMingLiU" w:hint="eastAsia"/>
                <w:color w:val="000000"/>
                <w:lang w:eastAsia="zh-CN"/>
              </w:rPr>
              <w:t xml:space="preserve">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Pr="00323211">
              <w:rPr>
                <w:rFonts w:ascii="Book Antiqua" w:eastAsia="PMingLiU" w:hAnsi="Book Antiqua" w:cs="PMingLiU"/>
                <w:color w:val="000000"/>
                <w:vertAlign w:val="superscript"/>
              </w:rPr>
              <w:t>11</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50C6B47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7206F9B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375" w:type="dxa"/>
            <w:shd w:val="clear" w:color="auto" w:fill="auto"/>
            <w:noWrap/>
            <w:hideMark/>
          </w:tcPr>
          <w:p w14:paraId="10A61D2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4FB8FB7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20</w:t>
            </w:r>
          </w:p>
        </w:tc>
        <w:tc>
          <w:tcPr>
            <w:tcW w:w="733" w:type="dxa"/>
            <w:shd w:val="clear" w:color="auto" w:fill="auto"/>
            <w:noWrap/>
            <w:hideMark/>
          </w:tcPr>
          <w:p w14:paraId="0693FB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7613982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655" w:type="dxa"/>
            <w:shd w:val="clear" w:color="auto" w:fill="auto"/>
            <w:noWrap/>
            <w:hideMark/>
          </w:tcPr>
          <w:p w14:paraId="68C146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59C1E06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Yes </w:t>
            </w:r>
          </w:p>
        </w:tc>
        <w:tc>
          <w:tcPr>
            <w:tcW w:w="608" w:type="dxa"/>
            <w:shd w:val="clear" w:color="auto" w:fill="auto"/>
            <w:hideMark/>
          </w:tcPr>
          <w:p w14:paraId="7DCB6D3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0028E87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Pos</w:t>
            </w:r>
          </w:p>
        </w:tc>
        <w:tc>
          <w:tcPr>
            <w:tcW w:w="657" w:type="dxa"/>
            <w:shd w:val="clear" w:color="auto" w:fill="auto"/>
            <w:noWrap/>
            <w:hideMark/>
          </w:tcPr>
          <w:p w14:paraId="3C6AD3D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Pos</w:t>
            </w:r>
          </w:p>
        </w:tc>
        <w:tc>
          <w:tcPr>
            <w:tcW w:w="1839" w:type="dxa"/>
            <w:shd w:val="clear" w:color="auto" w:fill="auto"/>
            <w:noWrap/>
            <w:hideMark/>
          </w:tcPr>
          <w:p w14:paraId="694E3BF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796079C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052CC6D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1122" w:type="dxa"/>
            <w:shd w:val="clear" w:color="auto" w:fill="auto"/>
            <w:noWrap/>
            <w:hideMark/>
          </w:tcPr>
          <w:p w14:paraId="21D4462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r>
      <w:tr w:rsidR="00323211" w:rsidRPr="00974909" w14:paraId="29292C6A" w14:textId="77777777" w:rsidTr="005E440C">
        <w:trPr>
          <w:trHeight w:val="270"/>
        </w:trPr>
        <w:tc>
          <w:tcPr>
            <w:tcW w:w="859" w:type="dxa"/>
            <w:shd w:val="clear" w:color="auto" w:fill="auto"/>
            <w:noWrap/>
            <w:hideMark/>
          </w:tcPr>
          <w:p w14:paraId="0C735B0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Friend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sidRPr="00323211">
              <w:rPr>
                <w:rFonts w:ascii="Book Antiqua" w:eastAsia="PMingLiU" w:hAnsi="Book Antiqua" w:cs="PMingLiU"/>
                <w:color w:val="000000"/>
                <w:vertAlign w:val="superscript"/>
              </w:rPr>
              <w:t>11</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4078547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634D3E2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255678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014927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14</w:t>
            </w:r>
          </w:p>
        </w:tc>
        <w:tc>
          <w:tcPr>
            <w:tcW w:w="733" w:type="dxa"/>
            <w:shd w:val="clear" w:color="auto" w:fill="auto"/>
            <w:noWrap/>
            <w:hideMark/>
          </w:tcPr>
          <w:p w14:paraId="6E89A8F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3223C10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55" w:type="dxa"/>
            <w:shd w:val="clear" w:color="auto" w:fill="auto"/>
            <w:noWrap/>
            <w:hideMark/>
          </w:tcPr>
          <w:p w14:paraId="20B02E7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39" w:type="dxa"/>
            <w:shd w:val="clear" w:color="auto" w:fill="auto"/>
            <w:noWrap/>
            <w:hideMark/>
          </w:tcPr>
          <w:p w14:paraId="21F247D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Yes </w:t>
            </w:r>
          </w:p>
        </w:tc>
        <w:tc>
          <w:tcPr>
            <w:tcW w:w="608" w:type="dxa"/>
            <w:shd w:val="clear" w:color="auto" w:fill="auto"/>
            <w:hideMark/>
          </w:tcPr>
          <w:p w14:paraId="66BA018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08DA7C4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Pos</w:t>
            </w:r>
          </w:p>
        </w:tc>
        <w:tc>
          <w:tcPr>
            <w:tcW w:w="657" w:type="dxa"/>
            <w:shd w:val="clear" w:color="auto" w:fill="auto"/>
            <w:noWrap/>
            <w:hideMark/>
          </w:tcPr>
          <w:p w14:paraId="40DD910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Pos</w:t>
            </w:r>
          </w:p>
        </w:tc>
        <w:tc>
          <w:tcPr>
            <w:tcW w:w="1839" w:type="dxa"/>
            <w:shd w:val="clear" w:color="auto" w:fill="auto"/>
            <w:noWrap/>
            <w:hideMark/>
          </w:tcPr>
          <w:p w14:paraId="0F114AA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2568C5D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3F7AFAF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1122" w:type="dxa"/>
            <w:shd w:val="clear" w:color="auto" w:fill="auto"/>
            <w:noWrap/>
            <w:hideMark/>
          </w:tcPr>
          <w:p w14:paraId="6BFB77A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r>
      <w:tr w:rsidR="00323211" w:rsidRPr="00974909" w14:paraId="3D423E4E" w14:textId="77777777" w:rsidTr="005E440C">
        <w:trPr>
          <w:trHeight w:val="270"/>
        </w:trPr>
        <w:tc>
          <w:tcPr>
            <w:tcW w:w="859" w:type="dxa"/>
            <w:shd w:val="clear" w:color="auto" w:fill="auto"/>
            <w:noWrap/>
            <w:hideMark/>
          </w:tcPr>
          <w:p w14:paraId="2B999894" w14:textId="77777777" w:rsidR="00974909" w:rsidRPr="00974909" w:rsidRDefault="00974909" w:rsidP="00323211">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Varkaris</w:t>
            </w:r>
            <w:proofErr w:type="spellEnd"/>
            <w:r w:rsidRPr="00974909">
              <w:rPr>
                <w:rFonts w:ascii="Book Antiqua" w:eastAsia="PMingLiU" w:hAnsi="Book Antiqua" w:cs="PMingLiU"/>
                <w:color w:val="000000"/>
              </w:rPr>
              <w:t xml:space="preserve">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sidRPr="00323211">
              <w:rPr>
                <w:rFonts w:ascii="Book Antiqua" w:eastAsia="PMingLiU" w:hAnsi="Book Antiqua" w:cs="PMingLiU"/>
                <w:color w:val="000000"/>
                <w:vertAlign w:val="superscript"/>
              </w:rPr>
              <w:t>1</w:t>
            </w:r>
            <w:r w:rsidR="00323211">
              <w:rPr>
                <w:rFonts w:ascii="Book Antiqua" w:hAnsi="Book Antiqua" w:cs="PMingLiU" w:hint="eastAsia"/>
                <w:color w:val="000000"/>
                <w:vertAlign w:val="superscript"/>
                <w:lang w:eastAsia="zh-CN"/>
              </w:rPr>
              <w:t>2</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3E7F36D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31679E1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6F29875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273AE9E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70</w:t>
            </w:r>
          </w:p>
        </w:tc>
        <w:tc>
          <w:tcPr>
            <w:tcW w:w="733" w:type="dxa"/>
            <w:shd w:val="clear" w:color="auto" w:fill="auto"/>
            <w:noWrap/>
            <w:hideMark/>
          </w:tcPr>
          <w:p w14:paraId="1A2C2B2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2B7FF75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8</w:t>
            </w:r>
          </w:p>
        </w:tc>
        <w:tc>
          <w:tcPr>
            <w:tcW w:w="655" w:type="dxa"/>
            <w:shd w:val="clear" w:color="auto" w:fill="auto"/>
            <w:noWrap/>
            <w:hideMark/>
          </w:tcPr>
          <w:p w14:paraId="673FC63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39" w:type="dxa"/>
            <w:shd w:val="clear" w:color="auto" w:fill="auto"/>
            <w:noWrap/>
            <w:hideMark/>
          </w:tcPr>
          <w:p w14:paraId="14A3825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5FCB5DE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17DF3AA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69D994D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5B30188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5F2AE39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0B6AEAA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122" w:type="dxa"/>
            <w:shd w:val="clear" w:color="auto" w:fill="auto"/>
            <w:noWrap/>
            <w:hideMark/>
          </w:tcPr>
          <w:p w14:paraId="1FB9FD9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r>
      <w:tr w:rsidR="00323211" w:rsidRPr="00974909" w14:paraId="28305588" w14:textId="77777777" w:rsidTr="005E440C">
        <w:trPr>
          <w:trHeight w:val="270"/>
        </w:trPr>
        <w:tc>
          <w:tcPr>
            <w:tcW w:w="859" w:type="dxa"/>
            <w:shd w:val="clear" w:color="auto" w:fill="auto"/>
            <w:noWrap/>
            <w:hideMark/>
          </w:tcPr>
          <w:p w14:paraId="315D15DF" w14:textId="77777777" w:rsidR="00974909" w:rsidRPr="00323211" w:rsidRDefault="00974909" w:rsidP="00323211">
            <w:pPr>
              <w:spacing w:line="360" w:lineRule="auto"/>
              <w:rPr>
                <w:rFonts w:ascii="Book Antiqua" w:hAnsi="Book Antiqua" w:cs="PMingLiU"/>
                <w:color w:val="000000"/>
                <w:lang w:eastAsia="zh-CN"/>
              </w:rPr>
            </w:pPr>
            <w:proofErr w:type="spellStart"/>
            <w:r w:rsidRPr="00974909">
              <w:rPr>
                <w:rFonts w:ascii="Book Antiqua" w:eastAsia="PMingLiU" w:hAnsi="Book Antiqua" w:cs="PMingLiU"/>
                <w:color w:val="000000"/>
              </w:rPr>
              <w:lastRenderedPageBreak/>
              <w:t>Munker</w:t>
            </w:r>
            <w:proofErr w:type="spellEnd"/>
            <w:r w:rsidRPr="00974909">
              <w:rPr>
                <w:rFonts w:ascii="Book Antiqua" w:eastAsia="PMingLiU" w:hAnsi="Book Antiqua" w:cs="PMingLiU"/>
                <w:color w:val="000000"/>
              </w:rPr>
              <w:t xml:space="preserve">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 xml:space="preserve">De </w:t>
            </w:r>
            <w:proofErr w:type="gramStart"/>
            <w:r w:rsidR="00323211">
              <w:rPr>
                <w:rFonts w:ascii="Book Antiqua" w:eastAsia="Book Antiqua" w:hAnsi="Book Antiqua" w:cs="Book Antiqua"/>
                <w:color w:val="000000"/>
              </w:rPr>
              <w:t>Toni</w:t>
            </w:r>
            <w:r w:rsidR="00323211" w:rsidRPr="00323211">
              <w:rPr>
                <w:rFonts w:ascii="Book Antiqua" w:hAnsi="Book Antiqua" w:cs="Book Antiqua" w:hint="eastAsia"/>
                <w:color w:val="000000"/>
                <w:vertAlign w:val="superscript"/>
                <w:lang w:eastAsia="zh-CN"/>
              </w:rPr>
              <w:t>[</w:t>
            </w:r>
            <w:proofErr w:type="gramEnd"/>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5B1CD63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7C51E8E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6D6083E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2AB08E7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57</w:t>
            </w:r>
          </w:p>
        </w:tc>
        <w:tc>
          <w:tcPr>
            <w:tcW w:w="733" w:type="dxa"/>
            <w:shd w:val="clear" w:color="auto" w:fill="auto"/>
            <w:noWrap/>
            <w:hideMark/>
          </w:tcPr>
          <w:p w14:paraId="5256D7A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689B183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2.7</w:t>
            </w:r>
          </w:p>
        </w:tc>
        <w:tc>
          <w:tcPr>
            <w:tcW w:w="655" w:type="dxa"/>
            <w:shd w:val="clear" w:color="auto" w:fill="auto"/>
            <w:noWrap/>
            <w:hideMark/>
          </w:tcPr>
          <w:p w14:paraId="20FE242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39" w:type="dxa"/>
            <w:shd w:val="clear" w:color="auto" w:fill="auto"/>
            <w:noWrap/>
            <w:hideMark/>
          </w:tcPr>
          <w:p w14:paraId="50BD719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0EBA7E2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238653A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7344951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10%</w:t>
            </w:r>
          </w:p>
        </w:tc>
        <w:tc>
          <w:tcPr>
            <w:tcW w:w="1839" w:type="dxa"/>
            <w:shd w:val="clear" w:color="auto" w:fill="auto"/>
            <w:noWrap/>
            <w:hideMark/>
          </w:tcPr>
          <w:p w14:paraId="2919A37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57A1314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5DED105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2.2</w:t>
            </w:r>
          </w:p>
        </w:tc>
        <w:tc>
          <w:tcPr>
            <w:tcW w:w="1122" w:type="dxa"/>
            <w:shd w:val="clear" w:color="auto" w:fill="auto"/>
            <w:noWrap/>
            <w:hideMark/>
          </w:tcPr>
          <w:p w14:paraId="6A99C53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1.2 (surviving)</w:t>
            </w:r>
          </w:p>
        </w:tc>
      </w:tr>
      <w:tr w:rsidR="00323211" w:rsidRPr="00974909" w14:paraId="06DC47F3" w14:textId="77777777" w:rsidTr="005E440C">
        <w:trPr>
          <w:trHeight w:val="270"/>
        </w:trPr>
        <w:tc>
          <w:tcPr>
            <w:tcW w:w="859" w:type="dxa"/>
            <w:shd w:val="clear" w:color="auto" w:fill="auto"/>
            <w:noWrap/>
            <w:hideMark/>
          </w:tcPr>
          <w:p w14:paraId="614E07DD" w14:textId="77777777" w:rsidR="00974909" w:rsidRPr="00974909" w:rsidRDefault="00974909" w:rsidP="00974909">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Munker</w:t>
            </w:r>
            <w:proofErr w:type="spellEnd"/>
            <w:r w:rsidRPr="00974909">
              <w:rPr>
                <w:rFonts w:ascii="Book Antiqua" w:eastAsia="PMingLiU" w:hAnsi="Book Antiqua" w:cs="PMingLiU"/>
                <w:color w:val="000000"/>
              </w:rPr>
              <w:t xml:space="preserve">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 xml:space="preserve">De </w:t>
            </w:r>
            <w:proofErr w:type="gramStart"/>
            <w:r w:rsidR="00323211">
              <w:rPr>
                <w:rFonts w:ascii="Book Antiqua" w:eastAsia="Book Antiqua" w:hAnsi="Book Antiqua" w:cs="Book Antiqua"/>
                <w:color w:val="000000"/>
              </w:rPr>
              <w:t>Toni</w:t>
            </w:r>
            <w:r w:rsidR="00323211" w:rsidRPr="00323211">
              <w:rPr>
                <w:rFonts w:ascii="Book Antiqua" w:hAnsi="Book Antiqua" w:cs="Book Antiqua" w:hint="eastAsia"/>
                <w:color w:val="000000"/>
                <w:vertAlign w:val="superscript"/>
                <w:lang w:eastAsia="zh-CN"/>
              </w:rPr>
              <w:t>[</w:t>
            </w:r>
            <w:proofErr w:type="gramEnd"/>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099091B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0A33BB1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7D9CC9A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02F1E2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56</w:t>
            </w:r>
          </w:p>
        </w:tc>
        <w:tc>
          <w:tcPr>
            <w:tcW w:w="733" w:type="dxa"/>
            <w:shd w:val="clear" w:color="auto" w:fill="auto"/>
            <w:noWrap/>
            <w:hideMark/>
          </w:tcPr>
          <w:p w14:paraId="149548D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3E18B04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7.8</w:t>
            </w:r>
          </w:p>
        </w:tc>
        <w:tc>
          <w:tcPr>
            <w:tcW w:w="655" w:type="dxa"/>
            <w:shd w:val="clear" w:color="auto" w:fill="auto"/>
            <w:noWrap/>
            <w:hideMark/>
          </w:tcPr>
          <w:p w14:paraId="542EB56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639" w:type="dxa"/>
            <w:shd w:val="clear" w:color="auto" w:fill="auto"/>
            <w:noWrap/>
            <w:hideMark/>
          </w:tcPr>
          <w:p w14:paraId="1EF14F8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A8519E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4F408D2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657" w:type="dxa"/>
            <w:shd w:val="clear" w:color="auto" w:fill="auto"/>
            <w:noWrap/>
            <w:hideMark/>
          </w:tcPr>
          <w:p w14:paraId="7A74459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599EC10B"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Sirolimus/MMF</w:t>
            </w:r>
          </w:p>
        </w:tc>
        <w:tc>
          <w:tcPr>
            <w:tcW w:w="671" w:type="dxa"/>
            <w:shd w:val="clear" w:color="auto" w:fill="auto"/>
            <w:noWrap/>
            <w:hideMark/>
          </w:tcPr>
          <w:p w14:paraId="3A60A15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281A07A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0.7</w:t>
            </w:r>
          </w:p>
        </w:tc>
        <w:tc>
          <w:tcPr>
            <w:tcW w:w="1122" w:type="dxa"/>
            <w:shd w:val="clear" w:color="auto" w:fill="auto"/>
            <w:noWrap/>
            <w:hideMark/>
          </w:tcPr>
          <w:p w14:paraId="09A4805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1.1 (surviving)</w:t>
            </w:r>
          </w:p>
        </w:tc>
      </w:tr>
      <w:tr w:rsidR="00323211" w:rsidRPr="00974909" w14:paraId="6AC3BA0C" w14:textId="77777777" w:rsidTr="005E440C">
        <w:trPr>
          <w:trHeight w:val="270"/>
        </w:trPr>
        <w:tc>
          <w:tcPr>
            <w:tcW w:w="859" w:type="dxa"/>
            <w:shd w:val="clear" w:color="auto" w:fill="auto"/>
            <w:noWrap/>
            <w:hideMark/>
          </w:tcPr>
          <w:p w14:paraId="4BC0ED8C" w14:textId="77777777" w:rsidR="00974909" w:rsidRPr="00974909" w:rsidRDefault="00974909" w:rsidP="00974909">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Munker</w:t>
            </w:r>
            <w:proofErr w:type="spellEnd"/>
            <w:r w:rsidRPr="00974909">
              <w:rPr>
                <w:rFonts w:ascii="Book Antiqua" w:eastAsia="PMingLiU" w:hAnsi="Book Antiqua" w:cs="PMingLiU"/>
                <w:color w:val="000000"/>
              </w:rPr>
              <w:t xml:space="preserve">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 xml:space="preserve">De </w:t>
            </w:r>
            <w:proofErr w:type="gramStart"/>
            <w:r w:rsidR="00323211">
              <w:rPr>
                <w:rFonts w:ascii="Book Antiqua" w:eastAsia="Book Antiqua" w:hAnsi="Book Antiqua" w:cs="Book Antiqua"/>
                <w:color w:val="000000"/>
              </w:rPr>
              <w:t>Toni</w:t>
            </w:r>
            <w:r w:rsidR="00323211" w:rsidRPr="00323211">
              <w:rPr>
                <w:rFonts w:ascii="Book Antiqua" w:hAnsi="Book Antiqua" w:cs="Book Antiqua" w:hint="eastAsia"/>
                <w:color w:val="000000"/>
                <w:vertAlign w:val="superscript"/>
                <w:lang w:eastAsia="zh-CN"/>
              </w:rPr>
              <w:t>[</w:t>
            </w:r>
            <w:proofErr w:type="gramEnd"/>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4365FD8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3ABB426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3CEF9C5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4F4DD2E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35</w:t>
            </w:r>
          </w:p>
        </w:tc>
        <w:tc>
          <w:tcPr>
            <w:tcW w:w="733" w:type="dxa"/>
            <w:shd w:val="clear" w:color="auto" w:fill="auto"/>
            <w:noWrap/>
            <w:hideMark/>
          </w:tcPr>
          <w:p w14:paraId="779FE5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4C3B9CF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3.7</w:t>
            </w:r>
          </w:p>
        </w:tc>
        <w:tc>
          <w:tcPr>
            <w:tcW w:w="655" w:type="dxa"/>
            <w:shd w:val="clear" w:color="auto" w:fill="auto"/>
            <w:noWrap/>
            <w:hideMark/>
          </w:tcPr>
          <w:p w14:paraId="26020F6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639" w:type="dxa"/>
            <w:shd w:val="clear" w:color="auto" w:fill="auto"/>
            <w:noWrap/>
            <w:hideMark/>
          </w:tcPr>
          <w:p w14:paraId="381550B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4C71B3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056C859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657" w:type="dxa"/>
            <w:shd w:val="clear" w:color="auto" w:fill="auto"/>
            <w:noWrap/>
            <w:hideMark/>
          </w:tcPr>
          <w:p w14:paraId="2F4DE5E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1839" w:type="dxa"/>
            <w:shd w:val="clear" w:color="auto" w:fill="auto"/>
            <w:noWrap/>
            <w:hideMark/>
          </w:tcPr>
          <w:p w14:paraId="5A7A50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215EAB5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47E0ED0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1.3</w:t>
            </w:r>
          </w:p>
        </w:tc>
        <w:tc>
          <w:tcPr>
            <w:tcW w:w="1122" w:type="dxa"/>
            <w:shd w:val="clear" w:color="auto" w:fill="auto"/>
            <w:noWrap/>
            <w:hideMark/>
          </w:tcPr>
          <w:p w14:paraId="1AF2AC2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1.3 (surviving)</w:t>
            </w:r>
          </w:p>
        </w:tc>
      </w:tr>
      <w:tr w:rsidR="00323211" w:rsidRPr="00974909" w14:paraId="11486EE2" w14:textId="77777777" w:rsidTr="005E440C">
        <w:trPr>
          <w:trHeight w:val="270"/>
        </w:trPr>
        <w:tc>
          <w:tcPr>
            <w:tcW w:w="859" w:type="dxa"/>
            <w:shd w:val="clear" w:color="auto" w:fill="auto"/>
            <w:noWrap/>
            <w:hideMark/>
          </w:tcPr>
          <w:p w14:paraId="71C542B0" w14:textId="77777777" w:rsidR="00974909" w:rsidRPr="00974909" w:rsidRDefault="00974909" w:rsidP="00974909">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Munker</w:t>
            </w:r>
            <w:proofErr w:type="spellEnd"/>
            <w:r w:rsidRPr="00974909">
              <w:rPr>
                <w:rFonts w:ascii="Book Antiqua" w:eastAsia="PMingLiU" w:hAnsi="Book Antiqua" w:cs="PMingLiU"/>
                <w:color w:val="000000"/>
              </w:rPr>
              <w:t xml:space="preserve">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 xml:space="preserve">De </w:t>
            </w:r>
            <w:proofErr w:type="gramStart"/>
            <w:r w:rsidR="00323211">
              <w:rPr>
                <w:rFonts w:ascii="Book Antiqua" w:eastAsia="Book Antiqua" w:hAnsi="Book Antiqua" w:cs="Book Antiqua"/>
                <w:color w:val="000000"/>
              </w:rPr>
              <w:t>Toni</w:t>
            </w:r>
            <w:r w:rsidR="00323211" w:rsidRPr="00323211">
              <w:rPr>
                <w:rFonts w:ascii="Book Antiqua" w:hAnsi="Book Antiqua" w:cs="Book Antiqua" w:hint="eastAsia"/>
                <w:color w:val="000000"/>
                <w:vertAlign w:val="superscript"/>
                <w:lang w:eastAsia="zh-CN"/>
              </w:rPr>
              <w:t>[</w:t>
            </w:r>
            <w:proofErr w:type="gramEnd"/>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379C3C1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7FBA3CC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26B9C8B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405650E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64</w:t>
            </w:r>
          </w:p>
        </w:tc>
        <w:tc>
          <w:tcPr>
            <w:tcW w:w="733" w:type="dxa"/>
            <w:shd w:val="clear" w:color="auto" w:fill="auto"/>
            <w:noWrap/>
            <w:hideMark/>
          </w:tcPr>
          <w:p w14:paraId="4A6B674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15658D5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1.2</w:t>
            </w:r>
          </w:p>
        </w:tc>
        <w:tc>
          <w:tcPr>
            <w:tcW w:w="655" w:type="dxa"/>
            <w:shd w:val="clear" w:color="auto" w:fill="auto"/>
            <w:noWrap/>
            <w:hideMark/>
          </w:tcPr>
          <w:p w14:paraId="73ED3E0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6F71FF3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0359BFE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2522997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3B6640B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1839" w:type="dxa"/>
            <w:shd w:val="clear" w:color="auto" w:fill="auto"/>
            <w:noWrap/>
            <w:hideMark/>
          </w:tcPr>
          <w:p w14:paraId="5CCCDE0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3A6EABE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42C686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0.3</w:t>
            </w:r>
          </w:p>
        </w:tc>
        <w:tc>
          <w:tcPr>
            <w:tcW w:w="1122" w:type="dxa"/>
            <w:shd w:val="clear" w:color="auto" w:fill="auto"/>
            <w:noWrap/>
            <w:hideMark/>
          </w:tcPr>
          <w:p w14:paraId="552F43C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0.3</w:t>
            </w:r>
          </w:p>
        </w:tc>
      </w:tr>
      <w:tr w:rsidR="00323211" w:rsidRPr="00974909" w14:paraId="03FB46CB" w14:textId="77777777" w:rsidTr="005E440C">
        <w:trPr>
          <w:trHeight w:val="270"/>
        </w:trPr>
        <w:tc>
          <w:tcPr>
            <w:tcW w:w="859" w:type="dxa"/>
            <w:shd w:val="clear" w:color="auto" w:fill="auto"/>
            <w:noWrap/>
            <w:hideMark/>
          </w:tcPr>
          <w:p w14:paraId="22D2870E" w14:textId="77777777" w:rsidR="00974909" w:rsidRPr="00974909" w:rsidRDefault="00974909" w:rsidP="00974909">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Munker</w:t>
            </w:r>
            <w:proofErr w:type="spellEnd"/>
            <w:r w:rsidRPr="00974909">
              <w:rPr>
                <w:rFonts w:ascii="Book Antiqua" w:eastAsia="PMingLiU" w:hAnsi="Book Antiqua" w:cs="PMingLiU"/>
                <w:color w:val="000000"/>
              </w:rPr>
              <w:t xml:space="preserve">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 xml:space="preserve">De </w:t>
            </w:r>
            <w:proofErr w:type="gramStart"/>
            <w:r w:rsidR="00323211">
              <w:rPr>
                <w:rFonts w:ascii="Book Antiqua" w:eastAsia="Book Antiqua" w:hAnsi="Book Antiqua" w:cs="Book Antiqua"/>
                <w:color w:val="000000"/>
              </w:rPr>
              <w:t>Toni</w:t>
            </w:r>
            <w:r w:rsidR="00323211" w:rsidRPr="00323211">
              <w:rPr>
                <w:rFonts w:ascii="Book Antiqua" w:hAnsi="Book Antiqua" w:cs="Book Antiqua" w:hint="eastAsia"/>
                <w:color w:val="000000"/>
                <w:vertAlign w:val="superscript"/>
                <w:lang w:eastAsia="zh-CN"/>
              </w:rPr>
              <w:t>[</w:t>
            </w:r>
            <w:proofErr w:type="gramEnd"/>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0193EB5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22B85ED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161B50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30DBB27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68</w:t>
            </w:r>
          </w:p>
        </w:tc>
        <w:tc>
          <w:tcPr>
            <w:tcW w:w="733" w:type="dxa"/>
            <w:shd w:val="clear" w:color="auto" w:fill="auto"/>
            <w:noWrap/>
            <w:hideMark/>
          </w:tcPr>
          <w:p w14:paraId="775990D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4215C2D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1.1</w:t>
            </w:r>
          </w:p>
        </w:tc>
        <w:tc>
          <w:tcPr>
            <w:tcW w:w="655" w:type="dxa"/>
            <w:shd w:val="clear" w:color="auto" w:fill="auto"/>
            <w:noWrap/>
            <w:hideMark/>
          </w:tcPr>
          <w:p w14:paraId="57E0553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543332F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Yes </w:t>
            </w:r>
          </w:p>
        </w:tc>
        <w:tc>
          <w:tcPr>
            <w:tcW w:w="608" w:type="dxa"/>
            <w:shd w:val="clear" w:color="auto" w:fill="auto"/>
            <w:hideMark/>
          </w:tcPr>
          <w:p w14:paraId="4B3823B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43BE534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30%</w:t>
            </w:r>
          </w:p>
        </w:tc>
        <w:tc>
          <w:tcPr>
            <w:tcW w:w="657" w:type="dxa"/>
            <w:shd w:val="clear" w:color="auto" w:fill="auto"/>
            <w:noWrap/>
            <w:hideMark/>
          </w:tcPr>
          <w:p w14:paraId="778EC9E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1839" w:type="dxa"/>
            <w:shd w:val="clear" w:color="auto" w:fill="auto"/>
            <w:noWrap/>
            <w:hideMark/>
          </w:tcPr>
          <w:p w14:paraId="3BE4725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4603622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0AD83C6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0.9</w:t>
            </w:r>
          </w:p>
        </w:tc>
        <w:tc>
          <w:tcPr>
            <w:tcW w:w="1122" w:type="dxa"/>
            <w:shd w:val="clear" w:color="auto" w:fill="auto"/>
            <w:noWrap/>
            <w:hideMark/>
          </w:tcPr>
          <w:p w14:paraId="2491AF3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0.9</w:t>
            </w:r>
          </w:p>
        </w:tc>
      </w:tr>
      <w:tr w:rsidR="00323211" w:rsidRPr="00974909" w14:paraId="3BE2E736" w14:textId="77777777" w:rsidTr="005E440C">
        <w:trPr>
          <w:trHeight w:val="270"/>
        </w:trPr>
        <w:tc>
          <w:tcPr>
            <w:tcW w:w="859" w:type="dxa"/>
            <w:shd w:val="clear" w:color="auto" w:fill="auto"/>
            <w:noWrap/>
            <w:hideMark/>
          </w:tcPr>
          <w:p w14:paraId="59D7989C" w14:textId="77777777" w:rsidR="00974909" w:rsidRPr="00323211" w:rsidRDefault="00323211" w:rsidP="00974909">
            <w:pPr>
              <w:spacing w:line="360" w:lineRule="auto"/>
              <w:rPr>
                <w:rFonts w:ascii="Book Antiqua" w:hAnsi="Book Antiqua" w:cs="PMingLiU"/>
                <w:color w:val="000000"/>
                <w:lang w:eastAsia="zh-CN"/>
              </w:rPr>
            </w:pPr>
            <w:r w:rsidRPr="00323211">
              <w:rPr>
                <w:rFonts w:ascii="Book Antiqua" w:eastAsia="PMingLiU" w:hAnsi="Book Antiqua" w:cs="PMingLiU"/>
                <w:color w:val="000000"/>
              </w:rPr>
              <w:lastRenderedPageBreak/>
              <w:t xml:space="preserve">Al </w:t>
            </w:r>
            <w:proofErr w:type="spellStart"/>
            <w:r w:rsidRPr="00323211">
              <w:rPr>
                <w:rFonts w:ascii="Book Antiqua" w:eastAsia="PMingLiU" w:hAnsi="Book Antiqua" w:cs="PMingLiU"/>
                <w:color w:val="000000"/>
              </w:rPr>
              <w:t>Jarroudi</w:t>
            </w:r>
            <w:proofErr w:type="spellEnd"/>
            <w:r>
              <w:rPr>
                <w:rFonts w:ascii="Book Antiqua" w:hAnsi="Book Antiqua" w:cs="PMingLiU" w:hint="eastAsia"/>
                <w:color w:val="000000"/>
                <w:lang w:eastAsia="zh-CN"/>
              </w:rPr>
              <w:t xml:space="preserve"> </w:t>
            </w:r>
            <w:r w:rsidRPr="00323211">
              <w:rPr>
                <w:rFonts w:ascii="Book Antiqua" w:hAnsi="Book Antiqua" w:cs="PMingLiU" w:hint="eastAsia"/>
                <w:i/>
                <w:color w:val="000000"/>
                <w:lang w:eastAsia="zh-CN"/>
              </w:rPr>
              <w:t xml:space="preserve">et </w:t>
            </w:r>
            <w:proofErr w:type="gramStart"/>
            <w:r w:rsidRPr="00323211">
              <w:rPr>
                <w:rFonts w:ascii="Book Antiqua" w:hAnsi="Book Antiqua" w:cs="PMingLiU" w:hint="eastAsia"/>
                <w:i/>
                <w:color w:val="000000"/>
                <w:lang w:eastAsia="zh-CN"/>
              </w:rPr>
              <w:t>al</w:t>
            </w:r>
            <w:r w:rsidRPr="00323211">
              <w:rPr>
                <w:rFonts w:ascii="Book Antiqua" w:hAnsi="Book Antiqua" w:cs="PMingLiU" w:hint="eastAsia"/>
                <w:color w:val="000000"/>
                <w:vertAlign w:val="superscript"/>
                <w:lang w:eastAsia="zh-CN"/>
              </w:rPr>
              <w:t>[</w:t>
            </w:r>
            <w:proofErr w:type="gramEnd"/>
            <w:r w:rsidRPr="00323211">
              <w:rPr>
                <w:rFonts w:ascii="Book Antiqua" w:hAnsi="Book Antiqua" w:cs="PMingLiU" w:hint="eastAsia"/>
                <w:color w:val="000000"/>
                <w:vertAlign w:val="superscript"/>
                <w:lang w:eastAsia="zh-CN"/>
              </w:rPr>
              <w:t>14]</w:t>
            </w:r>
          </w:p>
        </w:tc>
        <w:tc>
          <w:tcPr>
            <w:tcW w:w="1186" w:type="dxa"/>
            <w:shd w:val="clear" w:color="auto" w:fill="auto"/>
            <w:noWrap/>
            <w:hideMark/>
          </w:tcPr>
          <w:p w14:paraId="3F0681B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77AB630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375" w:type="dxa"/>
            <w:shd w:val="clear" w:color="auto" w:fill="auto"/>
            <w:noWrap/>
            <w:hideMark/>
          </w:tcPr>
          <w:p w14:paraId="0502248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3E40695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70</w:t>
            </w:r>
          </w:p>
        </w:tc>
        <w:tc>
          <w:tcPr>
            <w:tcW w:w="733" w:type="dxa"/>
            <w:shd w:val="clear" w:color="auto" w:fill="auto"/>
            <w:noWrap/>
            <w:hideMark/>
          </w:tcPr>
          <w:p w14:paraId="4815488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738D3A4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2.75</w:t>
            </w:r>
          </w:p>
        </w:tc>
        <w:tc>
          <w:tcPr>
            <w:tcW w:w="655" w:type="dxa"/>
            <w:shd w:val="clear" w:color="auto" w:fill="auto"/>
            <w:noWrap/>
            <w:hideMark/>
          </w:tcPr>
          <w:p w14:paraId="0C02066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39" w:type="dxa"/>
            <w:shd w:val="clear" w:color="auto" w:fill="auto"/>
            <w:noWrap/>
            <w:hideMark/>
          </w:tcPr>
          <w:p w14:paraId="44BC1E8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7FEC89C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306E2B2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0D7A2FE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238C049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4D97CD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53BDE70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1122" w:type="dxa"/>
            <w:shd w:val="clear" w:color="auto" w:fill="auto"/>
            <w:noWrap/>
            <w:hideMark/>
          </w:tcPr>
          <w:p w14:paraId="3754663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r>
      <w:tr w:rsidR="00323211" w:rsidRPr="00974909" w14:paraId="35947AA1" w14:textId="77777777" w:rsidTr="005E440C">
        <w:trPr>
          <w:trHeight w:val="270"/>
        </w:trPr>
        <w:tc>
          <w:tcPr>
            <w:tcW w:w="859" w:type="dxa"/>
            <w:shd w:val="clear" w:color="auto" w:fill="auto"/>
            <w:noWrap/>
            <w:hideMark/>
          </w:tcPr>
          <w:p w14:paraId="0ACCCD2D" w14:textId="77777777" w:rsidR="00974909" w:rsidRPr="00974909" w:rsidRDefault="00323211" w:rsidP="00974909">
            <w:pPr>
              <w:spacing w:line="360" w:lineRule="auto"/>
              <w:rPr>
                <w:rFonts w:ascii="Book Antiqua" w:eastAsia="PMingLiU" w:hAnsi="Book Antiqua" w:cs="PMingLiU"/>
                <w:color w:val="000000"/>
              </w:rPr>
            </w:pPr>
            <w:r w:rsidRPr="00323211">
              <w:rPr>
                <w:rFonts w:ascii="Book Antiqua" w:eastAsia="PMingLiU" w:hAnsi="Book Antiqua" w:cs="PMingLiU"/>
                <w:color w:val="000000"/>
              </w:rPr>
              <w:t xml:space="preserve">Al </w:t>
            </w:r>
            <w:proofErr w:type="spellStart"/>
            <w:r w:rsidRPr="00323211">
              <w:rPr>
                <w:rFonts w:ascii="Book Antiqua" w:eastAsia="PMingLiU" w:hAnsi="Book Antiqua" w:cs="PMingLiU"/>
                <w:color w:val="000000"/>
              </w:rPr>
              <w:t>Jarroudi</w:t>
            </w:r>
            <w:proofErr w:type="spellEnd"/>
            <w:r>
              <w:rPr>
                <w:rFonts w:ascii="Book Antiqua" w:hAnsi="Book Antiqua" w:cs="PMingLiU" w:hint="eastAsia"/>
                <w:color w:val="000000"/>
                <w:lang w:eastAsia="zh-CN"/>
              </w:rPr>
              <w:t xml:space="preserve"> </w:t>
            </w:r>
            <w:r w:rsidRPr="00323211">
              <w:rPr>
                <w:rFonts w:ascii="Book Antiqua" w:hAnsi="Book Antiqua" w:cs="PMingLiU" w:hint="eastAsia"/>
                <w:i/>
                <w:color w:val="000000"/>
                <w:lang w:eastAsia="zh-CN"/>
              </w:rPr>
              <w:t xml:space="preserve">et </w:t>
            </w:r>
            <w:proofErr w:type="gramStart"/>
            <w:r w:rsidRPr="00323211">
              <w:rPr>
                <w:rFonts w:ascii="Book Antiqua" w:hAnsi="Book Antiqua" w:cs="PMingLiU" w:hint="eastAsia"/>
                <w:i/>
                <w:color w:val="000000"/>
                <w:lang w:eastAsia="zh-CN"/>
              </w:rPr>
              <w:t>al</w:t>
            </w:r>
            <w:r w:rsidRPr="00323211">
              <w:rPr>
                <w:rFonts w:ascii="Book Antiqua" w:hAnsi="Book Antiqua" w:cs="PMingLiU" w:hint="eastAsia"/>
                <w:color w:val="000000"/>
                <w:vertAlign w:val="superscript"/>
                <w:lang w:eastAsia="zh-CN"/>
              </w:rPr>
              <w:t>[</w:t>
            </w:r>
            <w:proofErr w:type="gramEnd"/>
            <w:r w:rsidRPr="00323211">
              <w:rPr>
                <w:rFonts w:ascii="Book Antiqua" w:hAnsi="Book Antiqua" w:cs="PMingLiU" w:hint="eastAsia"/>
                <w:color w:val="000000"/>
                <w:vertAlign w:val="superscript"/>
                <w:lang w:eastAsia="zh-CN"/>
              </w:rPr>
              <w:t>14]</w:t>
            </w:r>
          </w:p>
        </w:tc>
        <w:tc>
          <w:tcPr>
            <w:tcW w:w="1186" w:type="dxa"/>
            <w:shd w:val="clear" w:color="auto" w:fill="auto"/>
            <w:noWrap/>
            <w:hideMark/>
          </w:tcPr>
          <w:p w14:paraId="6DE7E08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739EA40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375" w:type="dxa"/>
            <w:shd w:val="clear" w:color="auto" w:fill="auto"/>
            <w:noWrap/>
            <w:hideMark/>
          </w:tcPr>
          <w:p w14:paraId="2808089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573E9DE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62</w:t>
            </w:r>
          </w:p>
        </w:tc>
        <w:tc>
          <w:tcPr>
            <w:tcW w:w="733" w:type="dxa"/>
            <w:shd w:val="clear" w:color="auto" w:fill="auto"/>
            <w:noWrap/>
            <w:hideMark/>
          </w:tcPr>
          <w:p w14:paraId="183BF22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4EC63A4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55" w:type="dxa"/>
            <w:shd w:val="clear" w:color="auto" w:fill="auto"/>
            <w:noWrap/>
            <w:hideMark/>
          </w:tcPr>
          <w:p w14:paraId="25B5B94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639" w:type="dxa"/>
            <w:shd w:val="clear" w:color="auto" w:fill="auto"/>
            <w:noWrap/>
            <w:hideMark/>
          </w:tcPr>
          <w:p w14:paraId="47911D8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52683E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519E45A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3FE2D54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C1C2AA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5F9D352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2D0D66B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2.5</w:t>
            </w:r>
          </w:p>
        </w:tc>
        <w:tc>
          <w:tcPr>
            <w:tcW w:w="1122" w:type="dxa"/>
            <w:shd w:val="clear" w:color="auto" w:fill="auto"/>
            <w:noWrap/>
            <w:hideMark/>
          </w:tcPr>
          <w:p w14:paraId="76299DB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r>
      <w:tr w:rsidR="00323211" w:rsidRPr="00974909" w14:paraId="4FC49E35" w14:textId="77777777" w:rsidTr="005E440C">
        <w:trPr>
          <w:trHeight w:val="270"/>
        </w:trPr>
        <w:tc>
          <w:tcPr>
            <w:tcW w:w="859" w:type="dxa"/>
            <w:shd w:val="clear" w:color="auto" w:fill="auto"/>
            <w:noWrap/>
            <w:hideMark/>
          </w:tcPr>
          <w:p w14:paraId="1C3143CA" w14:textId="77777777" w:rsidR="00974909" w:rsidRPr="00974909" w:rsidRDefault="00323211" w:rsidP="00974909">
            <w:pPr>
              <w:spacing w:line="360" w:lineRule="auto"/>
              <w:rPr>
                <w:rFonts w:ascii="Book Antiqua" w:eastAsia="PMingLiU" w:hAnsi="Book Antiqua" w:cs="PMingLiU"/>
                <w:color w:val="000000"/>
              </w:rPr>
            </w:pPr>
            <w:r w:rsidRPr="00323211">
              <w:rPr>
                <w:rFonts w:ascii="Book Antiqua" w:eastAsia="PMingLiU" w:hAnsi="Book Antiqua" w:cs="PMingLiU"/>
                <w:color w:val="000000"/>
              </w:rPr>
              <w:t xml:space="preserve">Al </w:t>
            </w:r>
            <w:proofErr w:type="spellStart"/>
            <w:r w:rsidRPr="00323211">
              <w:rPr>
                <w:rFonts w:ascii="Book Antiqua" w:eastAsia="PMingLiU" w:hAnsi="Book Antiqua" w:cs="PMingLiU"/>
                <w:color w:val="000000"/>
              </w:rPr>
              <w:t>Jarroudi</w:t>
            </w:r>
            <w:proofErr w:type="spellEnd"/>
            <w:r>
              <w:rPr>
                <w:rFonts w:ascii="Book Antiqua" w:hAnsi="Book Antiqua" w:cs="PMingLiU" w:hint="eastAsia"/>
                <w:color w:val="000000"/>
                <w:lang w:eastAsia="zh-CN"/>
              </w:rPr>
              <w:t xml:space="preserve"> </w:t>
            </w:r>
            <w:r w:rsidRPr="00323211">
              <w:rPr>
                <w:rFonts w:ascii="Book Antiqua" w:hAnsi="Book Antiqua" w:cs="PMingLiU" w:hint="eastAsia"/>
                <w:i/>
                <w:color w:val="000000"/>
                <w:lang w:eastAsia="zh-CN"/>
              </w:rPr>
              <w:t xml:space="preserve">et </w:t>
            </w:r>
            <w:proofErr w:type="gramStart"/>
            <w:r w:rsidRPr="00323211">
              <w:rPr>
                <w:rFonts w:ascii="Book Antiqua" w:hAnsi="Book Antiqua" w:cs="PMingLiU" w:hint="eastAsia"/>
                <w:i/>
                <w:color w:val="000000"/>
                <w:lang w:eastAsia="zh-CN"/>
              </w:rPr>
              <w:t>al</w:t>
            </w:r>
            <w:r w:rsidRPr="00323211">
              <w:rPr>
                <w:rFonts w:ascii="Book Antiqua" w:hAnsi="Book Antiqua" w:cs="PMingLiU" w:hint="eastAsia"/>
                <w:color w:val="000000"/>
                <w:vertAlign w:val="superscript"/>
                <w:lang w:eastAsia="zh-CN"/>
              </w:rPr>
              <w:t>[</w:t>
            </w:r>
            <w:proofErr w:type="gramEnd"/>
            <w:r w:rsidRPr="00323211">
              <w:rPr>
                <w:rFonts w:ascii="Book Antiqua" w:hAnsi="Book Antiqua" w:cs="PMingLiU" w:hint="eastAsia"/>
                <w:color w:val="000000"/>
                <w:vertAlign w:val="superscript"/>
                <w:lang w:eastAsia="zh-CN"/>
              </w:rPr>
              <w:t>14]</w:t>
            </w:r>
          </w:p>
        </w:tc>
        <w:tc>
          <w:tcPr>
            <w:tcW w:w="1186" w:type="dxa"/>
            <w:shd w:val="clear" w:color="auto" w:fill="auto"/>
            <w:noWrap/>
            <w:hideMark/>
          </w:tcPr>
          <w:p w14:paraId="290252E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5934574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w:t>
            </w:r>
          </w:p>
        </w:tc>
        <w:tc>
          <w:tcPr>
            <w:tcW w:w="375" w:type="dxa"/>
            <w:shd w:val="clear" w:color="auto" w:fill="auto"/>
            <w:noWrap/>
            <w:hideMark/>
          </w:tcPr>
          <w:p w14:paraId="4805A22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1B29833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66</w:t>
            </w:r>
          </w:p>
        </w:tc>
        <w:tc>
          <w:tcPr>
            <w:tcW w:w="733" w:type="dxa"/>
            <w:shd w:val="clear" w:color="auto" w:fill="auto"/>
            <w:noWrap/>
            <w:hideMark/>
          </w:tcPr>
          <w:p w14:paraId="229B837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430E2AD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655" w:type="dxa"/>
            <w:shd w:val="clear" w:color="auto" w:fill="auto"/>
            <w:noWrap/>
            <w:hideMark/>
          </w:tcPr>
          <w:p w14:paraId="118E5B1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639" w:type="dxa"/>
            <w:shd w:val="clear" w:color="auto" w:fill="auto"/>
            <w:noWrap/>
            <w:hideMark/>
          </w:tcPr>
          <w:p w14:paraId="1D48504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7A3D6B7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2151B29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563D216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237180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16A1937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SD</w:t>
            </w:r>
          </w:p>
        </w:tc>
        <w:tc>
          <w:tcPr>
            <w:tcW w:w="1356" w:type="dxa"/>
            <w:shd w:val="clear" w:color="auto" w:fill="auto"/>
            <w:noWrap/>
            <w:hideMark/>
          </w:tcPr>
          <w:p w14:paraId="4FA23A2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1122" w:type="dxa"/>
            <w:shd w:val="clear" w:color="auto" w:fill="auto"/>
            <w:noWrap/>
            <w:hideMark/>
          </w:tcPr>
          <w:p w14:paraId="1D9DF4C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r>
      <w:tr w:rsidR="00323211" w:rsidRPr="00974909" w14:paraId="4469FA16" w14:textId="77777777" w:rsidTr="005E440C">
        <w:trPr>
          <w:trHeight w:val="270"/>
        </w:trPr>
        <w:tc>
          <w:tcPr>
            <w:tcW w:w="859" w:type="dxa"/>
            <w:shd w:val="clear" w:color="auto" w:fill="auto"/>
            <w:noWrap/>
            <w:hideMark/>
          </w:tcPr>
          <w:p w14:paraId="44F63344" w14:textId="77777777" w:rsidR="00974909" w:rsidRPr="00974909" w:rsidRDefault="00974909" w:rsidP="00323211">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Rammohan</w:t>
            </w:r>
            <w:proofErr w:type="spellEnd"/>
            <w:r w:rsidRPr="00974909">
              <w:rPr>
                <w:rFonts w:ascii="Book Antiqua" w:eastAsia="PMingLiU" w:hAnsi="Book Antiqua" w:cs="PMingLiU"/>
                <w:color w:val="000000"/>
              </w:rPr>
              <w:t xml:space="preserve">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sidRPr="00323211">
              <w:rPr>
                <w:rFonts w:ascii="Book Antiqua" w:hAnsi="Book Antiqua" w:cs="PMingLiU" w:hint="eastAsia"/>
                <w:color w:val="000000"/>
                <w:vertAlign w:val="superscript"/>
                <w:lang w:eastAsia="zh-CN"/>
              </w:rPr>
              <w:t>1</w:t>
            </w:r>
            <w:r w:rsidR="00323211">
              <w:rPr>
                <w:rFonts w:ascii="Book Antiqua" w:hAnsi="Book Antiqua" w:cs="PMingLiU" w:hint="eastAsia"/>
                <w:color w:val="000000"/>
                <w:vertAlign w:val="superscript"/>
                <w:lang w:eastAsia="zh-CN"/>
              </w:rPr>
              <w:t>5</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341993A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5441CF8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14</w:t>
            </w:r>
          </w:p>
        </w:tc>
        <w:tc>
          <w:tcPr>
            <w:tcW w:w="375" w:type="dxa"/>
            <w:shd w:val="clear" w:color="auto" w:fill="auto"/>
            <w:noWrap/>
            <w:hideMark/>
          </w:tcPr>
          <w:p w14:paraId="7BC406F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2A4B70F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57</w:t>
            </w:r>
          </w:p>
        </w:tc>
        <w:tc>
          <w:tcPr>
            <w:tcW w:w="733" w:type="dxa"/>
            <w:shd w:val="clear" w:color="auto" w:fill="auto"/>
            <w:noWrap/>
            <w:hideMark/>
          </w:tcPr>
          <w:p w14:paraId="2B3A9C8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29318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4.3</w:t>
            </w:r>
          </w:p>
        </w:tc>
        <w:tc>
          <w:tcPr>
            <w:tcW w:w="655" w:type="dxa"/>
            <w:shd w:val="clear" w:color="auto" w:fill="auto"/>
            <w:noWrap/>
            <w:hideMark/>
          </w:tcPr>
          <w:p w14:paraId="600F332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4229ECA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5D68CE2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18BAC32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FDDA67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5479094"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Tacrolimus/mTOR inhibitor</w:t>
            </w:r>
          </w:p>
        </w:tc>
        <w:tc>
          <w:tcPr>
            <w:tcW w:w="671" w:type="dxa"/>
            <w:shd w:val="clear" w:color="auto" w:fill="auto"/>
            <w:noWrap/>
            <w:hideMark/>
          </w:tcPr>
          <w:p w14:paraId="2582287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CR</w:t>
            </w:r>
          </w:p>
        </w:tc>
        <w:tc>
          <w:tcPr>
            <w:tcW w:w="1356" w:type="dxa"/>
            <w:shd w:val="clear" w:color="auto" w:fill="auto"/>
            <w:noWrap/>
            <w:hideMark/>
          </w:tcPr>
          <w:p w14:paraId="0D57985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10 (no progression)</w:t>
            </w:r>
          </w:p>
        </w:tc>
        <w:tc>
          <w:tcPr>
            <w:tcW w:w="1122" w:type="dxa"/>
            <w:shd w:val="clear" w:color="auto" w:fill="auto"/>
            <w:noWrap/>
            <w:hideMark/>
          </w:tcPr>
          <w:p w14:paraId="747B975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10 (surviving)</w:t>
            </w:r>
          </w:p>
        </w:tc>
      </w:tr>
      <w:tr w:rsidR="00323211" w:rsidRPr="00974909" w14:paraId="2B78359A" w14:textId="77777777" w:rsidTr="005E440C">
        <w:trPr>
          <w:trHeight w:val="270"/>
        </w:trPr>
        <w:tc>
          <w:tcPr>
            <w:tcW w:w="859" w:type="dxa"/>
            <w:shd w:val="clear" w:color="auto" w:fill="auto"/>
            <w:noWrap/>
            <w:hideMark/>
          </w:tcPr>
          <w:p w14:paraId="30AC0638"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Gassmann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sidRPr="00323211">
              <w:rPr>
                <w:rFonts w:ascii="Book Antiqua" w:hAnsi="Book Antiqua" w:cs="PMingLiU" w:hint="eastAsia"/>
                <w:color w:val="000000"/>
                <w:vertAlign w:val="superscript"/>
                <w:lang w:eastAsia="zh-CN"/>
              </w:rPr>
              <w:t>1</w:t>
            </w:r>
            <w:r w:rsidR="00323211">
              <w:rPr>
                <w:rFonts w:ascii="Book Antiqua" w:hAnsi="Book Antiqua" w:cs="PMingLiU" w:hint="eastAsia"/>
                <w:color w:val="000000"/>
                <w:vertAlign w:val="superscript"/>
                <w:lang w:eastAsia="zh-CN"/>
              </w:rPr>
              <w:t>6</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52775F3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488CCF1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5CF2A1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6331DD7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53</w:t>
            </w:r>
          </w:p>
        </w:tc>
        <w:tc>
          <w:tcPr>
            <w:tcW w:w="733" w:type="dxa"/>
            <w:shd w:val="clear" w:color="auto" w:fill="auto"/>
            <w:noWrap/>
            <w:hideMark/>
          </w:tcPr>
          <w:p w14:paraId="0B08FF3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733469B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55" w:type="dxa"/>
            <w:shd w:val="clear" w:color="auto" w:fill="auto"/>
            <w:noWrap/>
            <w:hideMark/>
          </w:tcPr>
          <w:p w14:paraId="3CC7EE1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5D06B29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64FD2AF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5F65E16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6284210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1F4CF43" w14:textId="77777777" w:rsidR="00974909" w:rsidRPr="00974909" w:rsidRDefault="00974909" w:rsidP="00974909">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Everolimus</w:t>
            </w:r>
            <w:proofErr w:type="spellEnd"/>
          </w:p>
        </w:tc>
        <w:tc>
          <w:tcPr>
            <w:tcW w:w="671" w:type="dxa"/>
            <w:shd w:val="clear" w:color="auto" w:fill="auto"/>
            <w:noWrap/>
            <w:hideMark/>
          </w:tcPr>
          <w:p w14:paraId="27BFE12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072D8EA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0.8</w:t>
            </w:r>
          </w:p>
        </w:tc>
        <w:tc>
          <w:tcPr>
            <w:tcW w:w="1122" w:type="dxa"/>
            <w:shd w:val="clear" w:color="auto" w:fill="auto"/>
            <w:noWrap/>
            <w:hideMark/>
          </w:tcPr>
          <w:p w14:paraId="79C591D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0.8</w:t>
            </w:r>
          </w:p>
        </w:tc>
      </w:tr>
      <w:tr w:rsidR="00323211" w:rsidRPr="00974909" w14:paraId="64BED1CE" w14:textId="77777777" w:rsidTr="005E440C">
        <w:trPr>
          <w:trHeight w:val="270"/>
        </w:trPr>
        <w:tc>
          <w:tcPr>
            <w:tcW w:w="859" w:type="dxa"/>
            <w:shd w:val="clear" w:color="auto" w:fill="auto"/>
            <w:noWrap/>
            <w:hideMark/>
          </w:tcPr>
          <w:p w14:paraId="3DAD28CA"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Nasr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sidRPr="00323211">
              <w:rPr>
                <w:rFonts w:ascii="Book Antiqua" w:hAnsi="Book Antiqua" w:cs="PMingLiU" w:hint="eastAsia"/>
                <w:color w:val="000000"/>
                <w:vertAlign w:val="superscript"/>
                <w:lang w:eastAsia="zh-CN"/>
              </w:rPr>
              <w:t>1</w:t>
            </w:r>
            <w:r w:rsidR="00323211">
              <w:rPr>
                <w:rFonts w:ascii="Book Antiqua" w:hAnsi="Book Antiqua" w:cs="PMingLiU" w:hint="eastAsia"/>
                <w:color w:val="000000"/>
                <w:vertAlign w:val="superscript"/>
                <w:lang w:eastAsia="zh-CN"/>
              </w:rPr>
              <w:t>7</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3702B10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7D4E966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35</w:t>
            </w:r>
          </w:p>
        </w:tc>
        <w:tc>
          <w:tcPr>
            <w:tcW w:w="375" w:type="dxa"/>
            <w:shd w:val="clear" w:color="auto" w:fill="auto"/>
            <w:noWrap/>
            <w:hideMark/>
          </w:tcPr>
          <w:p w14:paraId="4AEE1D4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2BE7124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63</w:t>
            </w:r>
          </w:p>
        </w:tc>
        <w:tc>
          <w:tcPr>
            <w:tcW w:w="733" w:type="dxa"/>
            <w:shd w:val="clear" w:color="auto" w:fill="auto"/>
            <w:noWrap/>
            <w:hideMark/>
          </w:tcPr>
          <w:p w14:paraId="5AB4F89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6BB0DD8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4.6</w:t>
            </w:r>
          </w:p>
        </w:tc>
        <w:tc>
          <w:tcPr>
            <w:tcW w:w="655" w:type="dxa"/>
            <w:shd w:val="clear" w:color="auto" w:fill="auto"/>
            <w:noWrap/>
            <w:hideMark/>
          </w:tcPr>
          <w:p w14:paraId="7B2F010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5547F90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45289ED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426355A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77D9F1E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F22565A"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Tacrolimus/MMF</w:t>
            </w:r>
          </w:p>
        </w:tc>
        <w:tc>
          <w:tcPr>
            <w:tcW w:w="671" w:type="dxa"/>
            <w:shd w:val="clear" w:color="auto" w:fill="auto"/>
            <w:noWrap/>
            <w:hideMark/>
          </w:tcPr>
          <w:p w14:paraId="6357AB5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CR</w:t>
            </w:r>
          </w:p>
        </w:tc>
        <w:tc>
          <w:tcPr>
            <w:tcW w:w="1356" w:type="dxa"/>
            <w:shd w:val="clear" w:color="auto" w:fill="auto"/>
            <w:noWrap/>
            <w:hideMark/>
          </w:tcPr>
          <w:p w14:paraId="3553F63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25 (no progression)</w:t>
            </w:r>
          </w:p>
        </w:tc>
        <w:tc>
          <w:tcPr>
            <w:tcW w:w="1122" w:type="dxa"/>
            <w:shd w:val="clear" w:color="auto" w:fill="auto"/>
            <w:noWrap/>
            <w:hideMark/>
          </w:tcPr>
          <w:p w14:paraId="7118F0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25 (surviving)</w:t>
            </w:r>
          </w:p>
        </w:tc>
      </w:tr>
      <w:tr w:rsidR="00323211" w:rsidRPr="00974909" w14:paraId="236DC6D8" w14:textId="77777777" w:rsidTr="005E440C">
        <w:trPr>
          <w:trHeight w:val="270"/>
        </w:trPr>
        <w:tc>
          <w:tcPr>
            <w:tcW w:w="859" w:type="dxa"/>
            <w:shd w:val="clear" w:color="auto" w:fill="auto"/>
            <w:noWrap/>
            <w:hideMark/>
          </w:tcPr>
          <w:p w14:paraId="0783C200"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lastRenderedPageBreak/>
              <w:t xml:space="preserve">Wang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sidRPr="00323211">
              <w:rPr>
                <w:rFonts w:ascii="Book Antiqua" w:hAnsi="Book Antiqua" w:cs="PMingLiU" w:hint="eastAsia"/>
                <w:color w:val="000000"/>
                <w:vertAlign w:val="superscript"/>
                <w:lang w:eastAsia="zh-CN"/>
              </w:rPr>
              <w:t>1</w:t>
            </w:r>
            <w:r w:rsidR="00323211">
              <w:rPr>
                <w:rFonts w:ascii="Book Antiqua" w:hAnsi="Book Antiqua" w:cs="PMingLiU" w:hint="eastAsia"/>
                <w:color w:val="000000"/>
                <w:vertAlign w:val="superscript"/>
                <w:lang w:eastAsia="zh-CN"/>
              </w:rPr>
              <w:t>8</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64B63EA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3E8DB56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5D740CA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48152D6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48</w:t>
            </w:r>
          </w:p>
        </w:tc>
        <w:tc>
          <w:tcPr>
            <w:tcW w:w="733" w:type="dxa"/>
            <w:shd w:val="clear" w:color="auto" w:fill="auto"/>
            <w:noWrap/>
            <w:hideMark/>
          </w:tcPr>
          <w:p w14:paraId="6F7C2CC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9CF808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55" w:type="dxa"/>
            <w:shd w:val="clear" w:color="auto" w:fill="auto"/>
            <w:noWrap/>
            <w:hideMark/>
          </w:tcPr>
          <w:p w14:paraId="78827C9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shd w:val="clear" w:color="auto" w:fill="auto"/>
            <w:noWrap/>
            <w:hideMark/>
          </w:tcPr>
          <w:p w14:paraId="40F31DA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49C647E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56C0F20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313096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4C5DB4F3"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roofErr w:type="spellStart"/>
            <w:r w:rsidRPr="00974909">
              <w:rPr>
                <w:rFonts w:ascii="Book Antiqua" w:eastAsia="PMingLiU" w:hAnsi="Book Antiqua" w:cs="PMingLiU"/>
                <w:color w:val="000000"/>
              </w:rPr>
              <w:t>Everolimus</w:t>
            </w:r>
            <w:proofErr w:type="spellEnd"/>
          </w:p>
        </w:tc>
        <w:tc>
          <w:tcPr>
            <w:tcW w:w="671" w:type="dxa"/>
            <w:shd w:val="clear" w:color="auto" w:fill="auto"/>
            <w:noWrap/>
            <w:hideMark/>
          </w:tcPr>
          <w:p w14:paraId="41F3AF0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3C8DCCA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122" w:type="dxa"/>
            <w:shd w:val="clear" w:color="auto" w:fill="auto"/>
            <w:noWrap/>
            <w:hideMark/>
          </w:tcPr>
          <w:p w14:paraId="26F1C05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8 (surviving)</w:t>
            </w:r>
          </w:p>
        </w:tc>
      </w:tr>
      <w:tr w:rsidR="00323211" w:rsidRPr="00974909" w14:paraId="0492BE38" w14:textId="77777777" w:rsidTr="005E440C">
        <w:trPr>
          <w:trHeight w:val="270"/>
        </w:trPr>
        <w:tc>
          <w:tcPr>
            <w:tcW w:w="859" w:type="dxa"/>
            <w:shd w:val="clear" w:color="auto" w:fill="auto"/>
            <w:noWrap/>
            <w:hideMark/>
          </w:tcPr>
          <w:p w14:paraId="45720723" w14:textId="071E2980" w:rsidR="00974909" w:rsidRPr="00784A92" w:rsidRDefault="00974909" w:rsidP="00784A92">
            <w:pPr>
              <w:spacing w:line="360" w:lineRule="auto"/>
              <w:rPr>
                <w:rFonts w:ascii="Book Antiqua" w:hAnsi="Book Antiqua" w:cs="PMingLiU"/>
                <w:color w:val="000000"/>
                <w:lang w:eastAsia="zh-CN"/>
              </w:rPr>
            </w:pPr>
            <w:r w:rsidRPr="00974909">
              <w:rPr>
                <w:rFonts w:ascii="Book Antiqua" w:eastAsia="PMingLiU" w:hAnsi="Book Antiqua" w:cs="PMingLiU"/>
                <w:color w:val="000000"/>
              </w:rPr>
              <w:t>Au</w:t>
            </w:r>
            <w:r w:rsidR="00784A92">
              <w:rPr>
                <w:rFonts w:ascii="Book Antiqua" w:hAnsi="Book Antiqua" w:cs="PMingLiU" w:hint="eastAsia"/>
                <w:color w:val="000000"/>
                <w:lang w:eastAsia="zh-CN"/>
              </w:rPr>
              <w:t xml:space="preserve"> (c</w:t>
            </w:r>
            <w:r w:rsidR="00784A92" w:rsidRPr="00784A92">
              <w:rPr>
                <w:rFonts w:ascii="Book Antiqua" w:hAnsi="Book Antiqua" w:cs="PMingLiU"/>
                <w:color w:val="000000"/>
                <w:lang w:eastAsia="zh-CN"/>
              </w:rPr>
              <w:t>urrent research</w:t>
            </w:r>
            <w:r w:rsidR="00784A92">
              <w:rPr>
                <w:rFonts w:ascii="Book Antiqua" w:hAnsi="Book Antiqua" w:cs="PMingLiU" w:hint="eastAsia"/>
                <w:color w:val="000000"/>
                <w:lang w:eastAsia="zh-CN"/>
              </w:rPr>
              <w:t>)</w:t>
            </w:r>
          </w:p>
        </w:tc>
        <w:tc>
          <w:tcPr>
            <w:tcW w:w="1186" w:type="dxa"/>
            <w:shd w:val="clear" w:color="auto" w:fill="auto"/>
            <w:noWrap/>
            <w:hideMark/>
          </w:tcPr>
          <w:p w14:paraId="4288AC2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1041E16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375" w:type="dxa"/>
            <w:shd w:val="clear" w:color="auto" w:fill="auto"/>
            <w:noWrap/>
            <w:hideMark/>
          </w:tcPr>
          <w:p w14:paraId="4A705EC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53F164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62</w:t>
            </w:r>
          </w:p>
        </w:tc>
        <w:tc>
          <w:tcPr>
            <w:tcW w:w="733" w:type="dxa"/>
            <w:shd w:val="clear" w:color="auto" w:fill="auto"/>
            <w:noWrap/>
            <w:hideMark/>
          </w:tcPr>
          <w:p w14:paraId="6EB0B70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C6BB5B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2.2</w:t>
            </w:r>
          </w:p>
        </w:tc>
        <w:tc>
          <w:tcPr>
            <w:tcW w:w="655" w:type="dxa"/>
            <w:shd w:val="clear" w:color="auto" w:fill="auto"/>
            <w:noWrap/>
            <w:hideMark/>
          </w:tcPr>
          <w:p w14:paraId="1B26B2F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39" w:type="dxa"/>
            <w:shd w:val="clear" w:color="auto" w:fill="auto"/>
            <w:noWrap/>
            <w:hideMark/>
          </w:tcPr>
          <w:p w14:paraId="36ABF81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7E59155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3A95ABE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1AEFFD4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3D56B03"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roofErr w:type="spellStart"/>
            <w:r w:rsidRPr="00974909">
              <w:rPr>
                <w:rFonts w:ascii="Book Antiqua" w:eastAsia="PMingLiU" w:hAnsi="Book Antiqua" w:cs="PMingLiU"/>
                <w:color w:val="000000"/>
              </w:rPr>
              <w:t>Everolimus</w:t>
            </w:r>
            <w:proofErr w:type="spellEnd"/>
          </w:p>
        </w:tc>
        <w:tc>
          <w:tcPr>
            <w:tcW w:w="671" w:type="dxa"/>
            <w:shd w:val="clear" w:color="auto" w:fill="auto"/>
            <w:noWrap/>
            <w:hideMark/>
          </w:tcPr>
          <w:p w14:paraId="2D77051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4A0C1E2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4.0</w:t>
            </w:r>
          </w:p>
        </w:tc>
        <w:tc>
          <w:tcPr>
            <w:tcW w:w="1122" w:type="dxa"/>
            <w:shd w:val="clear" w:color="auto" w:fill="auto"/>
            <w:noWrap/>
            <w:hideMark/>
          </w:tcPr>
          <w:p w14:paraId="4DEC7D6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7.3</w:t>
            </w:r>
          </w:p>
        </w:tc>
      </w:tr>
      <w:tr w:rsidR="00323211" w:rsidRPr="00974909" w14:paraId="7527A582" w14:textId="77777777" w:rsidTr="005E440C">
        <w:trPr>
          <w:trHeight w:val="270"/>
        </w:trPr>
        <w:tc>
          <w:tcPr>
            <w:tcW w:w="859" w:type="dxa"/>
            <w:shd w:val="clear" w:color="auto" w:fill="auto"/>
            <w:noWrap/>
            <w:hideMark/>
          </w:tcPr>
          <w:p w14:paraId="0C9824DE" w14:textId="41D24E0A"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Au</w:t>
            </w:r>
            <w:r w:rsidR="00784A92">
              <w:rPr>
                <w:rFonts w:ascii="Book Antiqua" w:hAnsi="Book Antiqua" w:cs="PMingLiU" w:hint="eastAsia"/>
                <w:color w:val="000000"/>
                <w:lang w:eastAsia="zh-CN"/>
              </w:rPr>
              <w:t xml:space="preserve"> (c</w:t>
            </w:r>
            <w:r w:rsidR="00784A92" w:rsidRPr="00784A92">
              <w:rPr>
                <w:rFonts w:ascii="Book Antiqua" w:hAnsi="Book Antiqua" w:cs="PMingLiU"/>
                <w:color w:val="000000"/>
                <w:lang w:eastAsia="zh-CN"/>
              </w:rPr>
              <w:t>urrent research</w:t>
            </w:r>
            <w:r w:rsidR="00784A92">
              <w:rPr>
                <w:rFonts w:ascii="Book Antiqua" w:hAnsi="Book Antiqua" w:cs="PMingLiU" w:hint="eastAsia"/>
                <w:color w:val="000000"/>
                <w:lang w:eastAsia="zh-CN"/>
              </w:rPr>
              <w:t>)</w:t>
            </w:r>
          </w:p>
        </w:tc>
        <w:tc>
          <w:tcPr>
            <w:tcW w:w="1186" w:type="dxa"/>
            <w:shd w:val="clear" w:color="auto" w:fill="auto"/>
            <w:noWrap/>
            <w:hideMark/>
          </w:tcPr>
          <w:p w14:paraId="43CB06C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5ED0E27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w:t>
            </w:r>
          </w:p>
        </w:tc>
        <w:tc>
          <w:tcPr>
            <w:tcW w:w="375" w:type="dxa"/>
            <w:shd w:val="clear" w:color="auto" w:fill="auto"/>
            <w:noWrap/>
            <w:hideMark/>
          </w:tcPr>
          <w:p w14:paraId="0E8D53C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5ED339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53</w:t>
            </w:r>
          </w:p>
        </w:tc>
        <w:tc>
          <w:tcPr>
            <w:tcW w:w="733" w:type="dxa"/>
            <w:shd w:val="clear" w:color="auto" w:fill="auto"/>
            <w:noWrap/>
            <w:hideMark/>
          </w:tcPr>
          <w:p w14:paraId="685E599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6A1204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6.0</w:t>
            </w:r>
          </w:p>
        </w:tc>
        <w:tc>
          <w:tcPr>
            <w:tcW w:w="655" w:type="dxa"/>
            <w:shd w:val="clear" w:color="auto" w:fill="auto"/>
            <w:noWrap/>
            <w:hideMark/>
          </w:tcPr>
          <w:p w14:paraId="6E5FEC6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70FD167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3854A8F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22E36A7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09793E4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B57608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321F8F2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7FC3E97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2.8</w:t>
            </w:r>
          </w:p>
        </w:tc>
        <w:tc>
          <w:tcPr>
            <w:tcW w:w="1122" w:type="dxa"/>
            <w:shd w:val="clear" w:color="auto" w:fill="auto"/>
            <w:noWrap/>
            <w:hideMark/>
          </w:tcPr>
          <w:p w14:paraId="19E1593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10.6</w:t>
            </w:r>
          </w:p>
        </w:tc>
      </w:tr>
      <w:tr w:rsidR="00323211" w:rsidRPr="00974909" w14:paraId="4B9E44E5" w14:textId="77777777" w:rsidTr="005E440C">
        <w:trPr>
          <w:trHeight w:val="285"/>
        </w:trPr>
        <w:tc>
          <w:tcPr>
            <w:tcW w:w="859" w:type="dxa"/>
            <w:shd w:val="clear" w:color="auto" w:fill="auto"/>
            <w:noWrap/>
            <w:hideMark/>
          </w:tcPr>
          <w:p w14:paraId="0D055DF9" w14:textId="3617F16C" w:rsidR="00974909" w:rsidRPr="00784A92" w:rsidRDefault="00974909" w:rsidP="00974909">
            <w:pPr>
              <w:spacing w:line="360" w:lineRule="auto"/>
              <w:rPr>
                <w:rFonts w:ascii="Book Antiqua" w:hAnsi="Book Antiqua" w:cs="PMingLiU"/>
                <w:color w:val="000000"/>
                <w:lang w:eastAsia="zh-CN"/>
              </w:rPr>
            </w:pPr>
            <w:r w:rsidRPr="00974909">
              <w:rPr>
                <w:rFonts w:ascii="Book Antiqua" w:eastAsia="PMingLiU" w:hAnsi="Book Antiqua" w:cs="PMingLiU"/>
                <w:color w:val="000000"/>
              </w:rPr>
              <w:t>Au</w:t>
            </w:r>
            <w:r w:rsidR="00784A92">
              <w:rPr>
                <w:rFonts w:ascii="Book Antiqua" w:hAnsi="Book Antiqua" w:cs="PMingLiU" w:hint="eastAsia"/>
                <w:color w:val="000000"/>
                <w:lang w:eastAsia="zh-CN"/>
              </w:rPr>
              <w:t xml:space="preserve"> (c</w:t>
            </w:r>
            <w:r w:rsidR="00784A92" w:rsidRPr="00784A92">
              <w:rPr>
                <w:rFonts w:ascii="Book Antiqua" w:hAnsi="Book Antiqua" w:cs="PMingLiU"/>
                <w:color w:val="000000"/>
                <w:lang w:eastAsia="zh-CN"/>
              </w:rPr>
              <w:t>urrent research</w:t>
            </w:r>
            <w:r w:rsidR="00784A92">
              <w:rPr>
                <w:rFonts w:ascii="Book Antiqua" w:hAnsi="Book Antiqua" w:cs="PMingLiU" w:hint="eastAsia"/>
                <w:color w:val="000000"/>
                <w:lang w:eastAsia="zh-CN"/>
              </w:rPr>
              <w:t>)</w:t>
            </w:r>
          </w:p>
        </w:tc>
        <w:tc>
          <w:tcPr>
            <w:tcW w:w="1186" w:type="dxa"/>
            <w:shd w:val="clear" w:color="auto" w:fill="auto"/>
            <w:noWrap/>
            <w:hideMark/>
          </w:tcPr>
          <w:p w14:paraId="21F2C2B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7925D01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16</w:t>
            </w:r>
          </w:p>
        </w:tc>
        <w:tc>
          <w:tcPr>
            <w:tcW w:w="375" w:type="dxa"/>
            <w:shd w:val="clear" w:color="auto" w:fill="auto"/>
            <w:noWrap/>
            <w:hideMark/>
          </w:tcPr>
          <w:p w14:paraId="3AACA66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0C7858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77</w:t>
            </w:r>
          </w:p>
        </w:tc>
        <w:tc>
          <w:tcPr>
            <w:tcW w:w="733" w:type="dxa"/>
            <w:shd w:val="clear" w:color="auto" w:fill="auto"/>
            <w:noWrap/>
            <w:hideMark/>
          </w:tcPr>
          <w:p w14:paraId="7FF23C8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B0810E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32</w:t>
            </w:r>
          </w:p>
        </w:tc>
        <w:tc>
          <w:tcPr>
            <w:tcW w:w="655" w:type="dxa"/>
            <w:shd w:val="clear" w:color="auto" w:fill="auto"/>
            <w:noWrap/>
            <w:hideMark/>
          </w:tcPr>
          <w:p w14:paraId="4F7C76D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shd w:val="clear" w:color="auto" w:fill="auto"/>
            <w:noWrap/>
            <w:hideMark/>
          </w:tcPr>
          <w:p w14:paraId="74E897B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1A10E70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157BBD2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714513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17B9E56"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roofErr w:type="spellStart"/>
            <w:r w:rsidRPr="00974909">
              <w:rPr>
                <w:rFonts w:ascii="Book Antiqua" w:eastAsia="PMingLiU" w:hAnsi="Book Antiqua" w:cs="PMingLiU"/>
                <w:color w:val="000000"/>
              </w:rPr>
              <w:t>Everolimus</w:t>
            </w:r>
            <w:proofErr w:type="spellEnd"/>
          </w:p>
        </w:tc>
        <w:tc>
          <w:tcPr>
            <w:tcW w:w="671" w:type="dxa"/>
            <w:shd w:val="clear" w:color="auto" w:fill="auto"/>
            <w:noWrap/>
            <w:hideMark/>
          </w:tcPr>
          <w:p w14:paraId="2E764B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SD</w:t>
            </w:r>
          </w:p>
        </w:tc>
        <w:tc>
          <w:tcPr>
            <w:tcW w:w="1356" w:type="dxa"/>
            <w:shd w:val="clear" w:color="auto" w:fill="auto"/>
            <w:noWrap/>
            <w:hideMark/>
          </w:tcPr>
          <w:p w14:paraId="0B45883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12.4</w:t>
            </w:r>
          </w:p>
        </w:tc>
        <w:tc>
          <w:tcPr>
            <w:tcW w:w="1122" w:type="dxa"/>
            <w:shd w:val="clear" w:color="auto" w:fill="auto"/>
            <w:noWrap/>
            <w:hideMark/>
          </w:tcPr>
          <w:p w14:paraId="0587F3B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19.2</w:t>
            </w:r>
          </w:p>
        </w:tc>
      </w:tr>
      <w:tr w:rsidR="00323211" w:rsidRPr="00974909" w14:paraId="66F32B5A" w14:textId="77777777" w:rsidTr="005E440C">
        <w:trPr>
          <w:trHeight w:val="270"/>
        </w:trPr>
        <w:tc>
          <w:tcPr>
            <w:tcW w:w="859" w:type="dxa"/>
            <w:shd w:val="clear" w:color="auto" w:fill="auto"/>
            <w:noWrap/>
            <w:hideMark/>
          </w:tcPr>
          <w:p w14:paraId="11C5D79E" w14:textId="77777777" w:rsidR="00974909" w:rsidRPr="00323211" w:rsidRDefault="00974909" w:rsidP="00323211">
            <w:pPr>
              <w:spacing w:line="360" w:lineRule="auto"/>
              <w:rPr>
                <w:rFonts w:ascii="Book Antiqua" w:hAnsi="Book Antiqua" w:cs="PMingLiU"/>
                <w:color w:val="000000"/>
                <w:lang w:eastAsia="zh-CN"/>
              </w:rPr>
            </w:pPr>
            <w:proofErr w:type="spellStart"/>
            <w:r w:rsidRPr="00974909">
              <w:rPr>
                <w:rFonts w:ascii="Book Antiqua" w:eastAsia="PMingLiU" w:hAnsi="Book Antiqua" w:cs="PMingLiU"/>
                <w:color w:val="000000"/>
              </w:rPr>
              <w:t>Ranganath</w:t>
            </w:r>
            <w:proofErr w:type="spellEnd"/>
            <w:r w:rsidRPr="00974909">
              <w:rPr>
                <w:rFonts w:ascii="Book Antiqua" w:eastAsia="PMingLiU" w:hAnsi="Book Antiqua" w:cs="PMingLiU"/>
                <w:color w:val="000000"/>
              </w:rPr>
              <w:t xml:space="preserve"> </w:t>
            </w:r>
            <w:r w:rsidR="00323211">
              <w:rPr>
                <w:rFonts w:ascii="Book Antiqua" w:hAnsi="Book Antiqua" w:cs="PMingLiU" w:hint="eastAsia"/>
                <w:color w:val="000000"/>
                <w:lang w:eastAsia="zh-CN"/>
              </w:rPr>
              <w:t xml:space="preserve">and </w:t>
            </w:r>
            <w:proofErr w:type="spellStart"/>
            <w:proofErr w:type="gramStart"/>
            <w:r w:rsidR="00323211">
              <w:rPr>
                <w:rFonts w:ascii="Book Antiqua" w:eastAsia="Book Antiqua" w:hAnsi="Book Antiqua" w:cs="Book Antiqua"/>
                <w:color w:val="000000"/>
              </w:rPr>
              <w:lastRenderedPageBreak/>
              <w:t>Panella</w:t>
            </w:r>
            <w:proofErr w:type="spellEnd"/>
            <w:r w:rsidR="00323211" w:rsidRPr="00323211">
              <w:rPr>
                <w:rFonts w:ascii="Book Antiqua" w:hAnsi="Book Antiqua" w:cs="Book Antiqua" w:hint="eastAsia"/>
                <w:color w:val="000000"/>
                <w:vertAlign w:val="superscript"/>
                <w:lang w:eastAsia="zh-CN"/>
              </w:rPr>
              <w:t>[</w:t>
            </w:r>
            <w:proofErr w:type="gramEnd"/>
            <w:r w:rsidR="00323211" w:rsidRPr="00323211">
              <w:rPr>
                <w:rFonts w:ascii="Book Antiqua" w:hAnsi="Book Antiqua" w:cs="Book Antiqua" w:hint="eastAsia"/>
                <w:color w:val="000000"/>
                <w:vertAlign w:val="superscript"/>
                <w:lang w:eastAsia="zh-CN"/>
              </w:rPr>
              <w:t>19]</w:t>
            </w:r>
          </w:p>
        </w:tc>
        <w:tc>
          <w:tcPr>
            <w:tcW w:w="1186" w:type="dxa"/>
            <w:shd w:val="clear" w:color="auto" w:fill="auto"/>
            <w:noWrap/>
            <w:hideMark/>
          </w:tcPr>
          <w:p w14:paraId="6DED746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lastRenderedPageBreak/>
              <w:t>Ipilimumab</w:t>
            </w:r>
          </w:p>
        </w:tc>
        <w:tc>
          <w:tcPr>
            <w:tcW w:w="608" w:type="dxa"/>
            <w:shd w:val="clear" w:color="auto" w:fill="auto"/>
            <w:noWrap/>
            <w:hideMark/>
          </w:tcPr>
          <w:p w14:paraId="49969EF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375" w:type="dxa"/>
            <w:shd w:val="clear" w:color="auto" w:fill="auto"/>
            <w:noWrap/>
            <w:hideMark/>
          </w:tcPr>
          <w:p w14:paraId="325DD2D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546E127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59</w:t>
            </w:r>
          </w:p>
        </w:tc>
        <w:tc>
          <w:tcPr>
            <w:tcW w:w="733" w:type="dxa"/>
            <w:shd w:val="clear" w:color="auto" w:fill="auto"/>
            <w:noWrap/>
            <w:hideMark/>
          </w:tcPr>
          <w:p w14:paraId="1DC64375"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5A16A12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8</w:t>
            </w:r>
          </w:p>
        </w:tc>
        <w:tc>
          <w:tcPr>
            <w:tcW w:w="655" w:type="dxa"/>
            <w:shd w:val="clear" w:color="auto" w:fill="auto"/>
            <w:noWrap/>
            <w:hideMark/>
          </w:tcPr>
          <w:p w14:paraId="3130C06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39" w:type="dxa"/>
            <w:shd w:val="clear" w:color="auto" w:fill="auto"/>
            <w:noWrap/>
            <w:hideMark/>
          </w:tcPr>
          <w:p w14:paraId="3652704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13AA68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0B844B5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6D4BC0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E2C2FF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50385B9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PR</w:t>
            </w:r>
          </w:p>
        </w:tc>
        <w:tc>
          <w:tcPr>
            <w:tcW w:w="1356" w:type="dxa"/>
            <w:shd w:val="clear" w:color="auto" w:fill="auto"/>
            <w:noWrap/>
            <w:hideMark/>
          </w:tcPr>
          <w:p w14:paraId="1D1F63D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1122" w:type="dxa"/>
            <w:shd w:val="clear" w:color="auto" w:fill="auto"/>
            <w:noWrap/>
            <w:hideMark/>
          </w:tcPr>
          <w:p w14:paraId="5844EAD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9 (surviving)</w:t>
            </w:r>
          </w:p>
        </w:tc>
      </w:tr>
      <w:tr w:rsidR="00323211" w:rsidRPr="00974909" w14:paraId="6BF560D4" w14:textId="77777777" w:rsidTr="005E440C">
        <w:trPr>
          <w:trHeight w:val="270"/>
        </w:trPr>
        <w:tc>
          <w:tcPr>
            <w:tcW w:w="859" w:type="dxa"/>
            <w:shd w:val="clear" w:color="auto" w:fill="auto"/>
            <w:noWrap/>
            <w:hideMark/>
          </w:tcPr>
          <w:p w14:paraId="19D2FA55"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Morales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Pr>
                <w:rFonts w:ascii="Book Antiqua" w:hAnsi="Book Antiqua" w:cs="PMingLiU" w:hint="eastAsia"/>
                <w:color w:val="000000"/>
                <w:vertAlign w:val="superscript"/>
                <w:lang w:eastAsia="zh-CN"/>
              </w:rPr>
              <w:t>20</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4DDA522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Ipilimumab</w:t>
            </w:r>
          </w:p>
        </w:tc>
        <w:tc>
          <w:tcPr>
            <w:tcW w:w="608" w:type="dxa"/>
            <w:shd w:val="clear" w:color="auto" w:fill="auto"/>
            <w:noWrap/>
            <w:hideMark/>
          </w:tcPr>
          <w:p w14:paraId="4B8EF37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375" w:type="dxa"/>
            <w:shd w:val="clear" w:color="auto" w:fill="auto"/>
            <w:noWrap/>
            <w:hideMark/>
          </w:tcPr>
          <w:p w14:paraId="461E1C4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0C2EBA2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67</w:t>
            </w:r>
          </w:p>
        </w:tc>
        <w:tc>
          <w:tcPr>
            <w:tcW w:w="733" w:type="dxa"/>
            <w:shd w:val="clear" w:color="auto" w:fill="auto"/>
            <w:noWrap/>
            <w:hideMark/>
          </w:tcPr>
          <w:p w14:paraId="77A89AD9"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1A495C8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8</w:t>
            </w:r>
          </w:p>
        </w:tc>
        <w:tc>
          <w:tcPr>
            <w:tcW w:w="655" w:type="dxa"/>
            <w:shd w:val="clear" w:color="auto" w:fill="auto"/>
            <w:noWrap/>
            <w:hideMark/>
          </w:tcPr>
          <w:p w14:paraId="0B6ED3C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35C01A8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5C618E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3BB59BA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12016D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718845B"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Sirolimus/MMF</w:t>
            </w:r>
          </w:p>
        </w:tc>
        <w:tc>
          <w:tcPr>
            <w:tcW w:w="671" w:type="dxa"/>
            <w:shd w:val="clear" w:color="auto" w:fill="auto"/>
            <w:noWrap/>
            <w:hideMark/>
          </w:tcPr>
          <w:p w14:paraId="529A598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PR</w:t>
            </w:r>
          </w:p>
        </w:tc>
        <w:tc>
          <w:tcPr>
            <w:tcW w:w="1356" w:type="dxa"/>
            <w:shd w:val="clear" w:color="auto" w:fill="auto"/>
            <w:noWrap/>
            <w:hideMark/>
          </w:tcPr>
          <w:p w14:paraId="0669219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 (no progression)</w:t>
            </w:r>
          </w:p>
        </w:tc>
        <w:tc>
          <w:tcPr>
            <w:tcW w:w="1122" w:type="dxa"/>
            <w:shd w:val="clear" w:color="auto" w:fill="auto"/>
            <w:noWrap/>
            <w:hideMark/>
          </w:tcPr>
          <w:p w14:paraId="0A39F19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14 (surviving)</w:t>
            </w:r>
          </w:p>
        </w:tc>
      </w:tr>
      <w:tr w:rsidR="00323211" w:rsidRPr="00974909" w14:paraId="7C01F155" w14:textId="77777777" w:rsidTr="005E440C">
        <w:trPr>
          <w:trHeight w:val="270"/>
        </w:trPr>
        <w:tc>
          <w:tcPr>
            <w:tcW w:w="859" w:type="dxa"/>
            <w:shd w:val="clear" w:color="auto" w:fill="auto"/>
            <w:noWrap/>
            <w:hideMark/>
          </w:tcPr>
          <w:p w14:paraId="3F908958" w14:textId="77777777" w:rsidR="00974909" w:rsidRPr="00974909" w:rsidRDefault="00974909" w:rsidP="00974909">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Munker</w:t>
            </w:r>
            <w:proofErr w:type="spellEnd"/>
            <w:r w:rsidRPr="00974909">
              <w:rPr>
                <w:rFonts w:ascii="Book Antiqua" w:eastAsia="PMingLiU" w:hAnsi="Book Antiqua" w:cs="PMingLiU"/>
                <w:color w:val="000000"/>
              </w:rPr>
              <w:t xml:space="preserve">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 xml:space="preserve">De </w:t>
            </w:r>
            <w:proofErr w:type="gramStart"/>
            <w:r w:rsidR="00323211">
              <w:rPr>
                <w:rFonts w:ascii="Book Antiqua" w:eastAsia="Book Antiqua" w:hAnsi="Book Antiqua" w:cs="Book Antiqua"/>
                <w:color w:val="000000"/>
              </w:rPr>
              <w:t>Toni</w:t>
            </w:r>
            <w:r w:rsidR="00323211" w:rsidRPr="00323211">
              <w:rPr>
                <w:rFonts w:ascii="Book Antiqua" w:hAnsi="Book Antiqua" w:cs="Book Antiqua" w:hint="eastAsia"/>
                <w:color w:val="000000"/>
                <w:vertAlign w:val="superscript"/>
                <w:lang w:eastAsia="zh-CN"/>
              </w:rPr>
              <w:t>[</w:t>
            </w:r>
            <w:proofErr w:type="gramEnd"/>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26F1D73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26D99E6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059E142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1C78145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55</w:t>
            </w:r>
          </w:p>
        </w:tc>
        <w:tc>
          <w:tcPr>
            <w:tcW w:w="733" w:type="dxa"/>
            <w:shd w:val="clear" w:color="auto" w:fill="auto"/>
            <w:noWrap/>
            <w:hideMark/>
          </w:tcPr>
          <w:p w14:paraId="45B1A805"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4B87B42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5.5</w:t>
            </w:r>
          </w:p>
        </w:tc>
        <w:tc>
          <w:tcPr>
            <w:tcW w:w="655" w:type="dxa"/>
            <w:shd w:val="clear" w:color="auto" w:fill="auto"/>
            <w:noWrap/>
            <w:hideMark/>
          </w:tcPr>
          <w:p w14:paraId="30177BC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0FF3ACC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123805F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0A49AD0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657" w:type="dxa"/>
            <w:shd w:val="clear" w:color="auto" w:fill="auto"/>
            <w:noWrap/>
            <w:hideMark/>
          </w:tcPr>
          <w:p w14:paraId="477E8B6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1839" w:type="dxa"/>
            <w:shd w:val="clear" w:color="auto" w:fill="auto"/>
            <w:noWrap/>
            <w:hideMark/>
          </w:tcPr>
          <w:p w14:paraId="5CB7B7CD" w14:textId="77777777" w:rsidR="00974909" w:rsidRPr="00974909" w:rsidRDefault="00974909" w:rsidP="00323211">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Everolimus</w:t>
            </w:r>
            <w:proofErr w:type="spellEnd"/>
            <w:r w:rsidRPr="00974909">
              <w:rPr>
                <w:rFonts w:ascii="Book Antiqua" w:eastAsia="PMingLiU" w:hAnsi="Book Antiqua" w:cs="PMingLiU"/>
                <w:color w:val="000000"/>
              </w:rPr>
              <w:t>/MMF</w:t>
            </w:r>
          </w:p>
        </w:tc>
        <w:tc>
          <w:tcPr>
            <w:tcW w:w="671" w:type="dxa"/>
            <w:shd w:val="clear" w:color="auto" w:fill="auto"/>
            <w:noWrap/>
            <w:hideMark/>
          </w:tcPr>
          <w:p w14:paraId="0F13203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CR</w:t>
            </w:r>
          </w:p>
        </w:tc>
        <w:tc>
          <w:tcPr>
            <w:tcW w:w="1356" w:type="dxa"/>
            <w:shd w:val="clear" w:color="auto" w:fill="auto"/>
            <w:noWrap/>
            <w:hideMark/>
          </w:tcPr>
          <w:p w14:paraId="6BC6E72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21.1 (no progression)</w:t>
            </w:r>
          </w:p>
        </w:tc>
        <w:tc>
          <w:tcPr>
            <w:tcW w:w="1122" w:type="dxa"/>
            <w:shd w:val="clear" w:color="auto" w:fill="auto"/>
            <w:noWrap/>
            <w:hideMark/>
          </w:tcPr>
          <w:p w14:paraId="489E4D2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21.1 (surviving)</w:t>
            </w:r>
          </w:p>
        </w:tc>
      </w:tr>
      <w:tr w:rsidR="00323211" w:rsidRPr="00974909" w14:paraId="3BEC3C13" w14:textId="77777777" w:rsidTr="005E440C">
        <w:trPr>
          <w:trHeight w:val="270"/>
        </w:trPr>
        <w:tc>
          <w:tcPr>
            <w:tcW w:w="859" w:type="dxa"/>
            <w:shd w:val="clear" w:color="auto" w:fill="auto"/>
            <w:noWrap/>
            <w:hideMark/>
          </w:tcPr>
          <w:p w14:paraId="71943DDD" w14:textId="77777777" w:rsidR="00974909" w:rsidRPr="00974909" w:rsidRDefault="00974909" w:rsidP="00974909">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Munker</w:t>
            </w:r>
            <w:proofErr w:type="spellEnd"/>
            <w:r w:rsidRPr="00974909">
              <w:rPr>
                <w:rFonts w:ascii="Book Antiqua" w:eastAsia="PMingLiU" w:hAnsi="Book Antiqua" w:cs="PMingLiU"/>
                <w:color w:val="000000"/>
              </w:rPr>
              <w:t xml:space="preserve">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 xml:space="preserve">De </w:t>
            </w:r>
            <w:proofErr w:type="gramStart"/>
            <w:r w:rsidR="00323211">
              <w:rPr>
                <w:rFonts w:ascii="Book Antiqua" w:eastAsia="Book Antiqua" w:hAnsi="Book Antiqua" w:cs="Book Antiqua"/>
                <w:color w:val="000000"/>
              </w:rPr>
              <w:t>Toni</w:t>
            </w:r>
            <w:r w:rsidR="00323211" w:rsidRPr="00323211">
              <w:rPr>
                <w:rFonts w:ascii="Book Antiqua" w:hAnsi="Book Antiqua" w:cs="Book Antiqua" w:hint="eastAsia"/>
                <w:color w:val="000000"/>
                <w:vertAlign w:val="superscript"/>
                <w:lang w:eastAsia="zh-CN"/>
              </w:rPr>
              <w:t>[</w:t>
            </w:r>
            <w:proofErr w:type="gramEnd"/>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5F164E6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75C9CC4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59ADE4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7F3085B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64</w:t>
            </w:r>
          </w:p>
        </w:tc>
        <w:tc>
          <w:tcPr>
            <w:tcW w:w="733" w:type="dxa"/>
            <w:shd w:val="clear" w:color="auto" w:fill="auto"/>
            <w:noWrap/>
            <w:hideMark/>
          </w:tcPr>
          <w:p w14:paraId="03876CA5"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7D5FA66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3.1</w:t>
            </w:r>
          </w:p>
        </w:tc>
        <w:tc>
          <w:tcPr>
            <w:tcW w:w="655" w:type="dxa"/>
            <w:shd w:val="clear" w:color="auto" w:fill="auto"/>
            <w:noWrap/>
            <w:hideMark/>
          </w:tcPr>
          <w:p w14:paraId="598044B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28D9056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28B15A5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36E2D9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25%</w:t>
            </w:r>
          </w:p>
        </w:tc>
        <w:tc>
          <w:tcPr>
            <w:tcW w:w="657" w:type="dxa"/>
            <w:shd w:val="clear" w:color="auto" w:fill="auto"/>
            <w:noWrap/>
            <w:hideMark/>
          </w:tcPr>
          <w:p w14:paraId="37AE8D3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3E6C2C41"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MMF/Prednisolone</w:t>
            </w:r>
          </w:p>
        </w:tc>
        <w:tc>
          <w:tcPr>
            <w:tcW w:w="671" w:type="dxa"/>
            <w:shd w:val="clear" w:color="auto" w:fill="auto"/>
            <w:noWrap/>
            <w:hideMark/>
          </w:tcPr>
          <w:p w14:paraId="56EA99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00FF311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122" w:type="dxa"/>
            <w:shd w:val="clear" w:color="auto" w:fill="auto"/>
            <w:noWrap/>
            <w:hideMark/>
          </w:tcPr>
          <w:p w14:paraId="590BFCC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0.7 (surviving)</w:t>
            </w:r>
          </w:p>
        </w:tc>
      </w:tr>
      <w:tr w:rsidR="00323211" w:rsidRPr="00974909" w14:paraId="43F5A2DF" w14:textId="77777777" w:rsidTr="005E440C">
        <w:trPr>
          <w:trHeight w:val="270"/>
        </w:trPr>
        <w:tc>
          <w:tcPr>
            <w:tcW w:w="859" w:type="dxa"/>
            <w:shd w:val="clear" w:color="auto" w:fill="auto"/>
            <w:noWrap/>
            <w:hideMark/>
          </w:tcPr>
          <w:p w14:paraId="70C98089" w14:textId="77777777" w:rsidR="00974909" w:rsidRPr="00974909" w:rsidRDefault="00974909" w:rsidP="00323211">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Kuo</w:t>
            </w:r>
            <w:proofErr w:type="spellEnd"/>
            <w:r w:rsidRPr="00974909">
              <w:rPr>
                <w:rFonts w:ascii="Book Antiqua" w:eastAsia="PMingLiU" w:hAnsi="Book Antiqua" w:cs="PMingLiU"/>
                <w:color w:val="000000"/>
              </w:rPr>
              <w:t xml:space="preserve">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Pr>
                <w:rFonts w:ascii="Book Antiqua" w:hAnsi="Book Antiqua" w:cs="PMingLiU" w:hint="eastAsia"/>
                <w:color w:val="000000"/>
                <w:vertAlign w:val="superscript"/>
                <w:lang w:eastAsia="zh-CN"/>
              </w:rPr>
              <w:t>21</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7D550D97"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Ipilimum</w:t>
            </w:r>
            <w:r w:rsidR="00323211">
              <w:rPr>
                <w:rFonts w:ascii="Book Antiqua" w:eastAsia="PMingLiU" w:hAnsi="Book Antiqua" w:cs="PMingLiU"/>
                <w:color w:val="000000"/>
              </w:rPr>
              <w:t>ab</w:t>
            </w:r>
            <w:r w:rsidRPr="00974909">
              <w:rPr>
                <w:rFonts w:ascii="Book Antiqua" w:eastAsia="PMingLiU" w:hAnsi="Book Antiqua" w:cs="PMingLiU"/>
                <w:color w:val="000000"/>
              </w:rPr>
              <w:t>/</w:t>
            </w:r>
            <w:r w:rsidR="00323211" w:rsidRPr="00974909">
              <w:rPr>
                <w:rFonts w:ascii="Book Antiqua" w:eastAsia="PMingLiU" w:hAnsi="Book Antiqua" w:cs="PMingLiU"/>
                <w:color w:val="000000"/>
              </w:rPr>
              <w:t>Pembrolizumab</w:t>
            </w:r>
          </w:p>
        </w:tc>
        <w:tc>
          <w:tcPr>
            <w:tcW w:w="608" w:type="dxa"/>
            <w:shd w:val="clear" w:color="auto" w:fill="auto"/>
            <w:noWrap/>
            <w:hideMark/>
          </w:tcPr>
          <w:p w14:paraId="42F7439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4/25</w:t>
            </w:r>
          </w:p>
        </w:tc>
        <w:tc>
          <w:tcPr>
            <w:tcW w:w="375" w:type="dxa"/>
            <w:shd w:val="clear" w:color="auto" w:fill="auto"/>
            <w:noWrap/>
            <w:hideMark/>
          </w:tcPr>
          <w:p w14:paraId="22E869F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49371E5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62</w:t>
            </w:r>
          </w:p>
        </w:tc>
        <w:tc>
          <w:tcPr>
            <w:tcW w:w="733" w:type="dxa"/>
            <w:shd w:val="clear" w:color="auto" w:fill="auto"/>
            <w:noWrap/>
            <w:hideMark/>
          </w:tcPr>
          <w:p w14:paraId="629322F4"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41B0CB7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w:t>
            </w:r>
          </w:p>
        </w:tc>
        <w:tc>
          <w:tcPr>
            <w:tcW w:w="655" w:type="dxa"/>
            <w:shd w:val="clear" w:color="auto" w:fill="auto"/>
            <w:noWrap/>
            <w:hideMark/>
          </w:tcPr>
          <w:p w14:paraId="3679C85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39" w:type="dxa"/>
            <w:shd w:val="clear" w:color="auto" w:fill="auto"/>
            <w:noWrap/>
            <w:hideMark/>
          </w:tcPr>
          <w:p w14:paraId="7907184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03B4CD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1E00718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120F5D0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271608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0290628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PR</w:t>
            </w:r>
          </w:p>
        </w:tc>
        <w:tc>
          <w:tcPr>
            <w:tcW w:w="1356" w:type="dxa"/>
            <w:shd w:val="clear" w:color="auto" w:fill="auto"/>
            <w:noWrap/>
            <w:hideMark/>
          </w:tcPr>
          <w:p w14:paraId="7821707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24 (no progression)</w:t>
            </w:r>
          </w:p>
        </w:tc>
        <w:tc>
          <w:tcPr>
            <w:tcW w:w="1122" w:type="dxa"/>
            <w:shd w:val="clear" w:color="auto" w:fill="auto"/>
            <w:noWrap/>
            <w:hideMark/>
          </w:tcPr>
          <w:p w14:paraId="35E5979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24 (surviving)</w:t>
            </w:r>
          </w:p>
        </w:tc>
      </w:tr>
      <w:tr w:rsidR="00323211" w:rsidRPr="00974909" w14:paraId="033C7672" w14:textId="77777777" w:rsidTr="005E440C">
        <w:trPr>
          <w:trHeight w:val="270"/>
        </w:trPr>
        <w:tc>
          <w:tcPr>
            <w:tcW w:w="859" w:type="dxa"/>
            <w:shd w:val="clear" w:color="auto" w:fill="auto"/>
            <w:noWrap/>
            <w:hideMark/>
          </w:tcPr>
          <w:p w14:paraId="41761A21" w14:textId="77777777" w:rsidR="00974909" w:rsidRPr="00974909" w:rsidRDefault="00974909" w:rsidP="00323211">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Dueland</w:t>
            </w:r>
            <w:proofErr w:type="spellEnd"/>
            <w:r w:rsidRPr="00974909">
              <w:rPr>
                <w:rFonts w:ascii="Book Antiqua" w:eastAsia="PMingLiU" w:hAnsi="Book Antiqua" w:cs="PMingLiU"/>
                <w:color w:val="000000"/>
              </w:rPr>
              <w:t xml:space="preserve">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Pr>
                <w:rFonts w:ascii="Book Antiqua" w:hAnsi="Book Antiqua" w:cs="PMingLiU" w:hint="eastAsia"/>
                <w:color w:val="000000"/>
                <w:vertAlign w:val="superscript"/>
                <w:lang w:eastAsia="zh-CN"/>
              </w:rPr>
              <w:t>22</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6AD54B0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Ipilimumab</w:t>
            </w:r>
          </w:p>
        </w:tc>
        <w:tc>
          <w:tcPr>
            <w:tcW w:w="608" w:type="dxa"/>
            <w:shd w:val="clear" w:color="auto" w:fill="auto"/>
            <w:noWrap/>
            <w:hideMark/>
          </w:tcPr>
          <w:p w14:paraId="13ABA8E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3B7C693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2EDDF42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67</w:t>
            </w:r>
          </w:p>
        </w:tc>
        <w:tc>
          <w:tcPr>
            <w:tcW w:w="733" w:type="dxa"/>
            <w:shd w:val="clear" w:color="auto" w:fill="auto"/>
            <w:noWrap/>
            <w:hideMark/>
          </w:tcPr>
          <w:p w14:paraId="13ECF981"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052C823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1.5</w:t>
            </w:r>
          </w:p>
        </w:tc>
        <w:tc>
          <w:tcPr>
            <w:tcW w:w="655" w:type="dxa"/>
            <w:shd w:val="clear" w:color="auto" w:fill="auto"/>
            <w:noWrap/>
            <w:hideMark/>
          </w:tcPr>
          <w:p w14:paraId="178C1BE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shd w:val="clear" w:color="auto" w:fill="auto"/>
            <w:noWrap/>
            <w:hideMark/>
          </w:tcPr>
          <w:p w14:paraId="751614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6B0D037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6D4B52C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7DB3BF6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3C3099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Prednisolone</w:t>
            </w:r>
          </w:p>
        </w:tc>
        <w:tc>
          <w:tcPr>
            <w:tcW w:w="671" w:type="dxa"/>
            <w:shd w:val="clear" w:color="auto" w:fill="auto"/>
            <w:noWrap/>
            <w:hideMark/>
          </w:tcPr>
          <w:p w14:paraId="1C54D09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7CD2CA6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 (no progression)</w:t>
            </w:r>
          </w:p>
        </w:tc>
        <w:tc>
          <w:tcPr>
            <w:tcW w:w="1122" w:type="dxa"/>
            <w:shd w:val="clear" w:color="auto" w:fill="auto"/>
            <w:noWrap/>
            <w:hideMark/>
          </w:tcPr>
          <w:p w14:paraId="3DABCF4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r>
      <w:tr w:rsidR="00323211" w:rsidRPr="00974909" w14:paraId="5341DBAB" w14:textId="77777777" w:rsidTr="005E440C">
        <w:trPr>
          <w:trHeight w:val="270"/>
        </w:trPr>
        <w:tc>
          <w:tcPr>
            <w:tcW w:w="859" w:type="dxa"/>
            <w:shd w:val="clear" w:color="auto" w:fill="auto"/>
            <w:noWrap/>
            <w:hideMark/>
          </w:tcPr>
          <w:p w14:paraId="4198B31A" w14:textId="77777777" w:rsidR="00974909" w:rsidRPr="00323211" w:rsidRDefault="00974909" w:rsidP="00323211">
            <w:pPr>
              <w:spacing w:line="360" w:lineRule="auto"/>
              <w:rPr>
                <w:rFonts w:ascii="Book Antiqua" w:hAnsi="Book Antiqua" w:cs="PMingLiU"/>
                <w:color w:val="000000"/>
                <w:lang w:eastAsia="zh-CN"/>
              </w:rPr>
            </w:pPr>
            <w:proofErr w:type="spellStart"/>
            <w:r w:rsidRPr="00974909">
              <w:rPr>
                <w:rFonts w:ascii="Book Antiqua" w:eastAsia="PMingLiU" w:hAnsi="Book Antiqua" w:cs="PMingLiU"/>
                <w:color w:val="000000"/>
              </w:rPr>
              <w:lastRenderedPageBreak/>
              <w:t>Schvartsman</w:t>
            </w:r>
            <w:proofErr w:type="spellEnd"/>
            <w:r w:rsidR="00323211">
              <w:rPr>
                <w:rFonts w:ascii="Book Antiqua" w:hAnsi="Book Antiqua" w:cs="PMingLiU" w:hint="eastAsia"/>
                <w:color w:val="000000"/>
                <w:lang w:eastAsia="zh-CN"/>
              </w:rPr>
              <w:t xml:space="preserve">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Pr>
                <w:rFonts w:ascii="Book Antiqua" w:hAnsi="Book Antiqua" w:cs="PMingLiU" w:hint="eastAsia"/>
                <w:color w:val="000000"/>
                <w:vertAlign w:val="superscript"/>
                <w:lang w:eastAsia="zh-CN"/>
              </w:rPr>
              <w:t>23</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1A1BD56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38D76D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375" w:type="dxa"/>
            <w:shd w:val="clear" w:color="auto" w:fill="auto"/>
            <w:noWrap/>
            <w:hideMark/>
          </w:tcPr>
          <w:p w14:paraId="3B80276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3E74686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35</w:t>
            </w:r>
          </w:p>
        </w:tc>
        <w:tc>
          <w:tcPr>
            <w:tcW w:w="733" w:type="dxa"/>
            <w:shd w:val="clear" w:color="auto" w:fill="auto"/>
            <w:noWrap/>
            <w:hideMark/>
          </w:tcPr>
          <w:p w14:paraId="12D6AE16"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50E133F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20</w:t>
            </w:r>
          </w:p>
        </w:tc>
        <w:tc>
          <w:tcPr>
            <w:tcW w:w="655" w:type="dxa"/>
            <w:shd w:val="clear" w:color="auto" w:fill="auto"/>
            <w:noWrap/>
            <w:hideMark/>
          </w:tcPr>
          <w:p w14:paraId="6A9390D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shd w:val="clear" w:color="auto" w:fill="auto"/>
            <w:noWrap/>
            <w:hideMark/>
          </w:tcPr>
          <w:p w14:paraId="3A28DA4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4C4AC2E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6B236A4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8B15AF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56FBBE0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12B5D58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CR</w:t>
            </w:r>
          </w:p>
        </w:tc>
        <w:tc>
          <w:tcPr>
            <w:tcW w:w="1356" w:type="dxa"/>
            <w:shd w:val="clear" w:color="auto" w:fill="auto"/>
            <w:noWrap/>
            <w:hideMark/>
          </w:tcPr>
          <w:p w14:paraId="64CD84B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w:t>
            </w:r>
          </w:p>
        </w:tc>
        <w:tc>
          <w:tcPr>
            <w:tcW w:w="1122" w:type="dxa"/>
            <w:shd w:val="clear" w:color="auto" w:fill="auto"/>
            <w:noWrap/>
            <w:hideMark/>
          </w:tcPr>
          <w:p w14:paraId="3B69572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 (surviving)</w:t>
            </w:r>
          </w:p>
        </w:tc>
      </w:tr>
      <w:tr w:rsidR="00323211" w:rsidRPr="00974909" w14:paraId="77FB16BE" w14:textId="77777777" w:rsidTr="005E440C">
        <w:trPr>
          <w:trHeight w:val="270"/>
        </w:trPr>
        <w:tc>
          <w:tcPr>
            <w:tcW w:w="859" w:type="dxa"/>
            <w:shd w:val="clear" w:color="auto" w:fill="auto"/>
            <w:noWrap/>
            <w:hideMark/>
          </w:tcPr>
          <w:p w14:paraId="2095212A"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Tio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Pr>
                <w:rFonts w:ascii="Book Antiqua" w:hAnsi="Book Antiqua" w:cs="PMingLiU" w:hint="eastAsia"/>
                <w:color w:val="000000"/>
                <w:vertAlign w:val="superscript"/>
                <w:lang w:eastAsia="zh-CN"/>
              </w:rPr>
              <w:t>24</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14260D4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12D7CEB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7C21C9E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374B55B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63</w:t>
            </w:r>
          </w:p>
        </w:tc>
        <w:tc>
          <w:tcPr>
            <w:tcW w:w="733" w:type="dxa"/>
            <w:shd w:val="clear" w:color="auto" w:fill="auto"/>
            <w:noWrap/>
            <w:hideMark/>
          </w:tcPr>
          <w:p w14:paraId="602453AD"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6CAAF9E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5" w:type="dxa"/>
            <w:shd w:val="clear" w:color="auto" w:fill="auto"/>
            <w:noWrap/>
            <w:hideMark/>
          </w:tcPr>
          <w:p w14:paraId="7641D58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39" w:type="dxa"/>
            <w:shd w:val="clear" w:color="auto" w:fill="auto"/>
            <w:noWrap/>
            <w:hideMark/>
          </w:tcPr>
          <w:p w14:paraId="56A9885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Yes </w:t>
            </w:r>
          </w:p>
        </w:tc>
        <w:tc>
          <w:tcPr>
            <w:tcW w:w="608" w:type="dxa"/>
            <w:shd w:val="clear" w:color="auto" w:fill="auto"/>
            <w:hideMark/>
          </w:tcPr>
          <w:p w14:paraId="40DF510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5234964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67694C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4E36BF2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Ciclosporin</w:t>
            </w:r>
          </w:p>
        </w:tc>
        <w:tc>
          <w:tcPr>
            <w:tcW w:w="671" w:type="dxa"/>
            <w:shd w:val="clear" w:color="auto" w:fill="auto"/>
            <w:noWrap/>
            <w:hideMark/>
          </w:tcPr>
          <w:p w14:paraId="2551319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36E8143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122" w:type="dxa"/>
            <w:shd w:val="clear" w:color="auto" w:fill="auto"/>
            <w:noWrap/>
            <w:hideMark/>
          </w:tcPr>
          <w:p w14:paraId="005C823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r>
      <w:tr w:rsidR="00323211" w:rsidRPr="00974909" w14:paraId="1189A49A" w14:textId="77777777" w:rsidTr="005E440C">
        <w:trPr>
          <w:trHeight w:val="270"/>
        </w:trPr>
        <w:tc>
          <w:tcPr>
            <w:tcW w:w="859" w:type="dxa"/>
            <w:tcBorders>
              <w:bottom w:val="single" w:sz="4" w:space="0" w:color="auto"/>
            </w:tcBorders>
            <w:shd w:val="clear" w:color="auto" w:fill="auto"/>
            <w:noWrap/>
            <w:hideMark/>
          </w:tcPr>
          <w:p w14:paraId="76A476C6" w14:textId="77777777" w:rsidR="00974909" w:rsidRPr="00974909" w:rsidRDefault="00974909" w:rsidP="00323211">
            <w:pPr>
              <w:spacing w:line="360" w:lineRule="auto"/>
              <w:rPr>
                <w:rFonts w:ascii="Book Antiqua" w:eastAsia="PMingLiU" w:hAnsi="Book Antiqua" w:cs="PMingLiU"/>
                <w:color w:val="000000"/>
              </w:rPr>
            </w:pPr>
            <w:proofErr w:type="spellStart"/>
            <w:r w:rsidRPr="00974909">
              <w:rPr>
                <w:rFonts w:ascii="Book Antiqua" w:eastAsia="PMingLiU" w:hAnsi="Book Antiqua" w:cs="PMingLiU"/>
                <w:color w:val="000000"/>
              </w:rPr>
              <w:t>Biondani</w:t>
            </w:r>
            <w:proofErr w:type="spellEnd"/>
            <w:r w:rsidRPr="00974909">
              <w:rPr>
                <w:rFonts w:ascii="Book Antiqua" w:eastAsia="PMingLiU" w:hAnsi="Book Antiqua" w:cs="PMingLiU"/>
                <w:color w:val="000000"/>
              </w:rPr>
              <w:t xml:space="preserve"> </w:t>
            </w:r>
            <w:r w:rsidR="00323211" w:rsidRPr="00323211">
              <w:rPr>
                <w:rFonts w:ascii="Book Antiqua" w:hAnsi="Book Antiqua" w:cs="PMingLiU" w:hint="eastAsia"/>
                <w:i/>
                <w:color w:val="000000"/>
                <w:lang w:eastAsia="zh-CN"/>
              </w:rPr>
              <w:t xml:space="preserve">et </w:t>
            </w:r>
            <w:proofErr w:type="gramStart"/>
            <w:r w:rsidR="00323211" w:rsidRPr="00323211">
              <w:rPr>
                <w:rFonts w:ascii="Book Antiqua" w:hAnsi="Book Antiqua" w:cs="PMingLiU" w:hint="eastAsia"/>
                <w:i/>
                <w:color w:val="000000"/>
                <w:lang w:eastAsia="zh-CN"/>
              </w:rPr>
              <w:t>al</w:t>
            </w:r>
            <w:r w:rsidR="00323211" w:rsidRPr="00323211">
              <w:rPr>
                <w:rFonts w:ascii="Book Antiqua" w:hAnsi="Book Antiqua" w:cs="PMingLiU" w:hint="eastAsia"/>
                <w:color w:val="000000"/>
                <w:vertAlign w:val="superscript"/>
                <w:lang w:eastAsia="zh-CN"/>
              </w:rPr>
              <w:t>[</w:t>
            </w:r>
            <w:proofErr w:type="gramEnd"/>
            <w:r w:rsidR="00323211">
              <w:rPr>
                <w:rFonts w:ascii="Book Antiqua" w:hAnsi="Book Antiqua" w:cs="PMingLiU" w:hint="eastAsia"/>
                <w:color w:val="000000"/>
                <w:vertAlign w:val="superscript"/>
                <w:lang w:eastAsia="zh-CN"/>
              </w:rPr>
              <w:t>25</w:t>
            </w:r>
            <w:r w:rsidR="00323211" w:rsidRPr="00323211">
              <w:rPr>
                <w:rFonts w:ascii="Book Antiqua" w:hAnsi="Book Antiqua" w:cs="PMingLiU" w:hint="eastAsia"/>
                <w:color w:val="000000"/>
                <w:vertAlign w:val="superscript"/>
                <w:lang w:eastAsia="zh-CN"/>
              </w:rPr>
              <w:t>]</w:t>
            </w:r>
          </w:p>
        </w:tc>
        <w:tc>
          <w:tcPr>
            <w:tcW w:w="1186" w:type="dxa"/>
            <w:tcBorders>
              <w:bottom w:val="single" w:sz="4" w:space="0" w:color="auto"/>
            </w:tcBorders>
            <w:shd w:val="clear" w:color="auto" w:fill="auto"/>
            <w:noWrap/>
            <w:hideMark/>
          </w:tcPr>
          <w:p w14:paraId="1E6D8CF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tcBorders>
              <w:bottom w:val="single" w:sz="4" w:space="0" w:color="auto"/>
            </w:tcBorders>
            <w:shd w:val="clear" w:color="auto" w:fill="auto"/>
            <w:noWrap/>
            <w:hideMark/>
          </w:tcPr>
          <w:p w14:paraId="6BC6472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375" w:type="dxa"/>
            <w:tcBorders>
              <w:bottom w:val="single" w:sz="4" w:space="0" w:color="auto"/>
            </w:tcBorders>
            <w:shd w:val="clear" w:color="auto" w:fill="auto"/>
            <w:noWrap/>
            <w:hideMark/>
          </w:tcPr>
          <w:p w14:paraId="30A5B34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tcBorders>
              <w:bottom w:val="single" w:sz="4" w:space="0" w:color="auto"/>
            </w:tcBorders>
            <w:shd w:val="clear" w:color="auto" w:fill="auto"/>
            <w:noWrap/>
            <w:hideMark/>
          </w:tcPr>
          <w:p w14:paraId="5FDBCFD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54</w:t>
            </w:r>
          </w:p>
        </w:tc>
        <w:tc>
          <w:tcPr>
            <w:tcW w:w="733" w:type="dxa"/>
            <w:tcBorders>
              <w:bottom w:val="single" w:sz="4" w:space="0" w:color="auto"/>
            </w:tcBorders>
            <w:shd w:val="clear" w:color="auto" w:fill="auto"/>
            <w:noWrap/>
            <w:hideMark/>
          </w:tcPr>
          <w:p w14:paraId="0EC20AA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SCC lung</w:t>
            </w:r>
          </w:p>
        </w:tc>
        <w:tc>
          <w:tcPr>
            <w:tcW w:w="826" w:type="dxa"/>
            <w:tcBorders>
              <w:bottom w:val="single" w:sz="4" w:space="0" w:color="auto"/>
            </w:tcBorders>
            <w:shd w:val="clear" w:color="auto" w:fill="auto"/>
            <w:noWrap/>
            <w:hideMark/>
          </w:tcPr>
          <w:p w14:paraId="4520944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13</w:t>
            </w:r>
          </w:p>
        </w:tc>
        <w:tc>
          <w:tcPr>
            <w:tcW w:w="655" w:type="dxa"/>
            <w:tcBorders>
              <w:bottom w:val="single" w:sz="4" w:space="0" w:color="auto"/>
            </w:tcBorders>
            <w:shd w:val="clear" w:color="auto" w:fill="auto"/>
            <w:noWrap/>
            <w:hideMark/>
          </w:tcPr>
          <w:p w14:paraId="0DE5EE5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tcBorders>
              <w:bottom w:val="single" w:sz="4" w:space="0" w:color="auto"/>
            </w:tcBorders>
            <w:shd w:val="clear" w:color="auto" w:fill="auto"/>
            <w:noWrap/>
            <w:hideMark/>
          </w:tcPr>
          <w:p w14:paraId="48F56B6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tcBorders>
              <w:bottom w:val="single" w:sz="4" w:space="0" w:color="auto"/>
            </w:tcBorders>
            <w:shd w:val="clear" w:color="auto" w:fill="auto"/>
            <w:hideMark/>
          </w:tcPr>
          <w:p w14:paraId="0A271D0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tcBorders>
              <w:bottom w:val="single" w:sz="4" w:space="0" w:color="auto"/>
            </w:tcBorders>
            <w:shd w:val="clear" w:color="auto" w:fill="auto"/>
            <w:noWrap/>
            <w:hideMark/>
          </w:tcPr>
          <w:p w14:paraId="1992372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tcBorders>
              <w:bottom w:val="single" w:sz="4" w:space="0" w:color="auto"/>
            </w:tcBorders>
            <w:shd w:val="clear" w:color="auto" w:fill="auto"/>
            <w:noWrap/>
            <w:hideMark/>
          </w:tcPr>
          <w:p w14:paraId="195A3B7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tcBorders>
              <w:bottom w:val="single" w:sz="4" w:space="0" w:color="auto"/>
            </w:tcBorders>
            <w:shd w:val="clear" w:color="auto" w:fill="auto"/>
            <w:noWrap/>
            <w:hideMark/>
          </w:tcPr>
          <w:p w14:paraId="35A91B54"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roofErr w:type="spellStart"/>
            <w:r w:rsidR="00323211">
              <w:rPr>
                <w:rFonts w:ascii="Book Antiqua" w:hAnsi="Book Antiqua" w:cs="PMingLiU" w:hint="eastAsia"/>
                <w:color w:val="000000"/>
                <w:lang w:eastAsia="zh-CN"/>
              </w:rPr>
              <w:t>E</w:t>
            </w:r>
            <w:r w:rsidRPr="00974909">
              <w:rPr>
                <w:rFonts w:ascii="Book Antiqua" w:eastAsia="PMingLiU" w:hAnsi="Book Antiqua" w:cs="PMingLiU"/>
                <w:color w:val="000000"/>
              </w:rPr>
              <w:t>verolimus</w:t>
            </w:r>
            <w:proofErr w:type="spellEnd"/>
          </w:p>
        </w:tc>
        <w:tc>
          <w:tcPr>
            <w:tcW w:w="671" w:type="dxa"/>
            <w:tcBorders>
              <w:bottom w:val="single" w:sz="4" w:space="0" w:color="auto"/>
            </w:tcBorders>
            <w:shd w:val="clear" w:color="auto" w:fill="auto"/>
            <w:noWrap/>
            <w:hideMark/>
          </w:tcPr>
          <w:p w14:paraId="338A351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tcBorders>
              <w:bottom w:val="single" w:sz="4" w:space="0" w:color="auto"/>
            </w:tcBorders>
            <w:shd w:val="clear" w:color="auto" w:fill="auto"/>
            <w:noWrap/>
            <w:hideMark/>
          </w:tcPr>
          <w:p w14:paraId="5823897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2.25</w:t>
            </w:r>
          </w:p>
        </w:tc>
        <w:tc>
          <w:tcPr>
            <w:tcW w:w="1122" w:type="dxa"/>
            <w:tcBorders>
              <w:bottom w:val="single" w:sz="4" w:space="0" w:color="auto"/>
            </w:tcBorders>
            <w:shd w:val="clear" w:color="auto" w:fill="auto"/>
            <w:noWrap/>
            <w:hideMark/>
          </w:tcPr>
          <w:p w14:paraId="665CCF4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15</w:t>
            </w:r>
          </w:p>
        </w:tc>
      </w:tr>
    </w:tbl>
    <w:p w14:paraId="2491F5DD" w14:textId="34A049AD" w:rsidR="005E440C" w:rsidRDefault="005E440C" w:rsidP="005E440C">
      <w:pPr>
        <w:spacing w:line="360" w:lineRule="auto"/>
        <w:jc w:val="both"/>
        <w:rPr>
          <w:rFonts w:ascii="Book Antiqua" w:hAnsi="Book Antiqua" w:cs="Book Antiqua"/>
          <w:color w:val="000000"/>
          <w:szCs w:val="22"/>
          <w:lang w:eastAsia="zh-CN"/>
        </w:rPr>
      </w:pPr>
      <w:r>
        <w:rPr>
          <w:rFonts w:ascii="Book Antiqua" w:hAnsi="Book Antiqua" w:cs="Book Antiqua" w:hint="eastAsia"/>
          <w:color w:val="000000"/>
          <w:szCs w:val="22"/>
          <w:lang w:eastAsia="zh-CN"/>
        </w:rPr>
        <w:t>CR: C</w:t>
      </w:r>
      <w:r w:rsidRPr="00A30ABD">
        <w:rPr>
          <w:rFonts w:ascii="Book Antiqua" w:hAnsi="Book Antiqua" w:cs="Book Antiqua"/>
          <w:color w:val="000000"/>
          <w:szCs w:val="22"/>
          <w:lang w:eastAsia="zh-CN"/>
        </w:rPr>
        <w:t>omplete response</w:t>
      </w:r>
      <w:r>
        <w:rPr>
          <w:rFonts w:ascii="Book Antiqua" w:hAnsi="Book Antiqua" w:cs="Book Antiqua" w:hint="eastAsia"/>
          <w:color w:val="000000"/>
          <w:szCs w:val="22"/>
          <w:lang w:eastAsia="zh-CN"/>
        </w:rPr>
        <w:t xml:space="preserve">; </w:t>
      </w:r>
      <w:r>
        <w:rPr>
          <w:rFonts w:ascii="Book Antiqua" w:hAnsi="Book Antiqua" w:hint="eastAsia"/>
          <w:lang w:eastAsia="zh-CN"/>
        </w:rPr>
        <w:t xml:space="preserve">F: Female; </w:t>
      </w:r>
      <w:r>
        <w:rPr>
          <w:rFonts w:ascii="Book Antiqua" w:eastAsia="SimSun" w:hAnsi="Book Antiqua" w:hint="eastAsia"/>
          <w:lang w:eastAsia="zh-CN"/>
        </w:rPr>
        <w:t xml:space="preserve">HCC: </w:t>
      </w:r>
      <w:r>
        <w:rPr>
          <w:rFonts w:ascii="Book Antiqua" w:hAnsi="Book Antiqua" w:cs="Book Antiqua" w:hint="eastAsia"/>
          <w:color w:val="000000"/>
          <w:szCs w:val="22"/>
          <w:lang w:eastAsia="zh-CN"/>
        </w:rPr>
        <w:t>H</w:t>
      </w:r>
      <w:r>
        <w:rPr>
          <w:rFonts w:ascii="Book Antiqua" w:eastAsia="Book Antiqua" w:hAnsi="Book Antiqua" w:cs="Book Antiqua"/>
          <w:color w:val="000000"/>
          <w:szCs w:val="22"/>
        </w:rPr>
        <w:t>epatocellular carcinoma</w:t>
      </w:r>
      <w:r>
        <w:rPr>
          <w:rFonts w:ascii="Book Antiqua" w:hAnsi="Book Antiqua" w:cs="Book Antiqua" w:hint="eastAsia"/>
          <w:color w:val="000000"/>
          <w:szCs w:val="22"/>
          <w:lang w:eastAsia="zh-CN"/>
        </w:rPr>
        <w:t xml:space="preserve">; </w:t>
      </w:r>
      <w:r w:rsidR="00323211" w:rsidRPr="00323211">
        <w:rPr>
          <w:rFonts w:ascii="Book Antiqua" w:hAnsi="Book Antiqua" w:hint="eastAsia"/>
          <w:lang w:eastAsia="zh-CN"/>
        </w:rPr>
        <w:t>M:</w:t>
      </w:r>
      <w:r w:rsidR="00323211">
        <w:rPr>
          <w:rFonts w:ascii="Book Antiqua" w:hAnsi="Book Antiqua" w:hint="eastAsia"/>
          <w:lang w:eastAsia="zh-CN"/>
        </w:rPr>
        <w:t xml:space="preserve"> Male; </w:t>
      </w:r>
      <w:r w:rsidR="00323211" w:rsidRPr="00D01F28">
        <w:rPr>
          <w:rFonts w:ascii="Book Antiqua" w:eastAsia="SimSun" w:hAnsi="Book Antiqua" w:hint="eastAsia"/>
        </w:rPr>
        <w:t xml:space="preserve">NA: </w:t>
      </w:r>
      <w:bookmarkStart w:id="4" w:name="_Hlk47968679"/>
      <w:r w:rsidR="00323211" w:rsidRPr="00D01F28">
        <w:rPr>
          <w:rFonts w:ascii="Book Antiqua" w:eastAsia="SimSun" w:hAnsi="Book Antiqua" w:hint="eastAsia"/>
        </w:rPr>
        <w:t>Not available;</w:t>
      </w:r>
      <w:bookmarkEnd w:id="4"/>
      <w:r w:rsidR="00323211">
        <w:rPr>
          <w:rFonts w:ascii="Book Antiqua" w:eastAsia="SimSun" w:hAnsi="Book Antiqua" w:hint="eastAsia"/>
          <w:lang w:eastAsia="zh-CN"/>
        </w:rPr>
        <w:t xml:space="preserve"> </w:t>
      </w:r>
      <w:r>
        <w:rPr>
          <w:rFonts w:ascii="Book Antiqua" w:hAnsi="Book Antiqua" w:cs="Book Antiqua" w:hint="eastAsia"/>
          <w:color w:val="000000"/>
          <w:szCs w:val="22"/>
          <w:lang w:eastAsia="zh-CN"/>
        </w:rPr>
        <w:t xml:space="preserve">OS: </w:t>
      </w:r>
      <w:r w:rsidRPr="00A30ABD">
        <w:rPr>
          <w:rFonts w:ascii="Book Antiqua" w:hAnsi="Book Antiqua" w:cs="Book Antiqua"/>
          <w:color w:val="000000"/>
          <w:szCs w:val="22"/>
          <w:lang w:eastAsia="zh-CN"/>
        </w:rPr>
        <w:t>Overall survival</w:t>
      </w:r>
      <w:r>
        <w:rPr>
          <w:rFonts w:ascii="Book Antiqua" w:hAnsi="Book Antiqua" w:cs="Book Antiqua" w:hint="eastAsia"/>
          <w:color w:val="000000"/>
          <w:szCs w:val="22"/>
          <w:lang w:eastAsia="zh-CN"/>
        </w:rPr>
        <w:t>; PD:</w:t>
      </w:r>
      <w:r w:rsidRPr="00A30ABD">
        <w:t xml:space="preserve"> </w:t>
      </w:r>
      <w:r>
        <w:rPr>
          <w:rFonts w:ascii="Book Antiqua" w:hAnsi="Book Antiqua" w:cs="Book Antiqua" w:hint="eastAsia"/>
          <w:color w:val="000000"/>
          <w:szCs w:val="22"/>
          <w:lang w:eastAsia="zh-CN"/>
        </w:rPr>
        <w:t>P</w:t>
      </w:r>
      <w:r w:rsidRPr="00A30ABD">
        <w:rPr>
          <w:rFonts w:ascii="Book Antiqua" w:hAnsi="Book Antiqua" w:cs="Book Antiqua"/>
          <w:color w:val="000000"/>
          <w:szCs w:val="22"/>
          <w:lang w:eastAsia="zh-CN"/>
        </w:rPr>
        <w:t>rogressive disease</w:t>
      </w:r>
      <w:r>
        <w:rPr>
          <w:rFonts w:ascii="Book Antiqua" w:hAnsi="Book Antiqua" w:cs="Book Antiqua" w:hint="eastAsia"/>
          <w:color w:val="000000"/>
          <w:szCs w:val="22"/>
          <w:lang w:eastAsia="zh-CN"/>
        </w:rPr>
        <w:t xml:space="preserve">; PFS: </w:t>
      </w:r>
      <w:r w:rsidRPr="00A30ABD">
        <w:rPr>
          <w:rFonts w:ascii="Book Antiqua" w:hAnsi="Book Antiqua" w:cs="Book Antiqua"/>
          <w:color w:val="000000"/>
          <w:szCs w:val="22"/>
          <w:lang w:eastAsia="zh-CN"/>
        </w:rPr>
        <w:t>Progression-free survival</w:t>
      </w:r>
      <w:r>
        <w:rPr>
          <w:rFonts w:ascii="Book Antiqua" w:hAnsi="Book Antiqua" w:cs="Book Antiqua" w:hint="eastAsia"/>
          <w:color w:val="000000"/>
          <w:szCs w:val="22"/>
          <w:lang w:eastAsia="zh-CN"/>
        </w:rPr>
        <w:t>; PR: P</w:t>
      </w:r>
      <w:r w:rsidRPr="00A30ABD">
        <w:rPr>
          <w:rFonts w:ascii="Book Antiqua" w:hAnsi="Book Antiqua" w:cs="Book Antiqua"/>
          <w:color w:val="000000"/>
          <w:szCs w:val="22"/>
          <w:lang w:eastAsia="zh-CN"/>
        </w:rPr>
        <w:t>artial response</w:t>
      </w:r>
      <w:r>
        <w:rPr>
          <w:rFonts w:ascii="Book Antiqua" w:hAnsi="Book Antiqua" w:cs="Book Antiqua"/>
          <w:color w:val="000000"/>
          <w:szCs w:val="22"/>
          <w:lang w:eastAsia="zh-CN"/>
        </w:rPr>
        <w:t xml:space="preserve">; </w:t>
      </w:r>
      <w:r w:rsidR="00323211">
        <w:rPr>
          <w:rFonts w:ascii="Book Antiqua" w:hAnsi="Book Antiqua" w:cs="Book Antiqua" w:hint="eastAsia"/>
          <w:color w:val="000000"/>
          <w:szCs w:val="22"/>
          <w:lang w:eastAsia="zh-CN"/>
        </w:rPr>
        <w:t xml:space="preserve">SCC: </w:t>
      </w:r>
      <w:r w:rsidR="00323211" w:rsidRPr="00323211">
        <w:rPr>
          <w:rFonts w:ascii="Book Antiqua" w:hAnsi="Book Antiqua" w:cs="Book Antiqua"/>
          <w:color w:val="000000"/>
          <w:szCs w:val="22"/>
          <w:lang w:eastAsia="zh-CN"/>
        </w:rPr>
        <w:t>Squamous-cell carcinoma</w:t>
      </w:r>
      <w:r w:rsidR="00323211">
        <w:rPr>
          <w:rFonts w:ascii="Book Antiqua" w:hAnsi="Book Antiqua" w:cs="Book Antiqua" w:hint="eastAsia"/>
          <w:color w:val="000000"/>
          <w:szCs w:val="22"/>
          <w:lang w:eastAsia="zh-CN"/>
        </w:rPr>
        <w:t>;</w:t>
      </w:r>
      <w:r w:rsidR="00A30ABD">
        <w:rPr>
          <w:rFonts w:ascii="Book Antiqua" w:hAnsi="Book Antiqua" w:cs="Book Antiqua" w:hint="eastAsia"/>
          <w:color w:val="000000"/>
          <w:szCs w:val="22"/>
          <w:lang w:eastAsia="zh-CN"/>
        </w:rPr>
        <w:t xml:space="preserve"> SD: S</w:t>
      </w:r>
      <w:r w:rsidR="00A30ABD" w:rsidRPr="00A30ABD">
        <w:rPr>
          <w:rFonts w:ascii="Book Antiqua" w:hAnsi="Book Antiqua" w:cs="Book Antiqua"/>
          <w:color w:val="000000"/>
          <w:szCs w:val="22"/>
          <w:lang w:eastAsia="zh-CN"/>
        </w:rPr>
        <w:t>table disease</w:t>
      </w:r>
      <w:r>
        <w:rPr>
          <w:rFonts w:ascii="Book Antiqua" w:hAnsi="Book Antiqua" w:cs="Book Antiqua"/>
          <w:color w:val="000000"/>
          <w:szCs w:val="22"/>
          <w:lang w:eastAsia="zh-CN"/>
        </w:rPr>
        <w:t>.</w:t>
      </w:r>
      <w:r w:rsidR="00A30ABD">
        <w:rPr>
          <w:rFonts w:ascii="Book Antiqua" w:hAnsi="Book Antiqua" w:cs="Book Antiqua" w:hint="eastAsia"/>
          <w:color w:val="000000"/>
          <w:szCs w:val="22"/>
          <w:lang w:eastAsia="zh-CN"/>
        </w:rPr>
        <w:t xml:space="preserve"> </w:t>
      </w:r>
    </w:p>
    <w:p w14:paraId="0E2973AB" w14:textId="77777777" w:rsidR="005E440C" w:rsidRDefault="005E440C" w:rsidP="005E440C">
      <w:pPr>
        <w:spacing w:line="360" w:lineRule="auto"/>
        <w:jc w:val="both"/>
        <w:rPr>
          <w:rFonts w:ascii="Book Antiqua" w:hAnsi="Book Antiqua" w:cs="Book Antiqua"/>
          <w:color w:val="000000"/>
          <w:szCs w:val="22"/>
          <w:lang w:eastAsia="zh-CN"/>
        </w:rPr>
      </w:pPr>
    </w:p>
    <w:p w14:paraId="1EE44A1C" w14:textId="77777777" w:rsidR="00240507" w:rsidRDefault="00240507">
      <w:pPr>
        <w:rPr>
          <w:rFonts w:ascii="Book Antiqua" w:hAnsi="Book Antiqua" w:cs="Book Antiqua"/>
          <w:color w:val="000000"/>
          <w:szCs w:val="22"/>
          <w:lang w:eastAsia="zh-CN"/>
        </w:rPr>
      </w:pPr>
      <w:r>
        <w:rPr>
          <w:rFonts w:ascii="Book Antiqua" w:hAnsi="Book Antiqua" w:cs="Book Antiqua"/>
          <w:color w:val="000000"/>
          <w:szCs w:val="22"/>
          <w:lang w:eastAsia="zh-CN"/>
        </w:rPr>
        <w:br w:type="page"/>
      </w:r>
    </w:p>
    <w:p w14:paraId="06FFA212" w14:textId="043749E4" w:rsidR="00974909" w:rsidRDefault="009F506A" w:rsidP="005E440C">
      <w:pPr>
        <w:spacing w:line="360" w:lineRule="auto"/>
        <w:jc w:val="both"/>
        <w:rPr>
          <w:rFonts w:ascii="Book Antiqua" w:hAnsi="Book Antiqua" w:cs="Book Antiqua"/>
          <w:b/>
          <w:color w:val="000000"/>
          <w:szCs w:val="22"/>
          <w:lang w:eastAsia="zh-CN"/>
        </w:rPr>
      </w:pPr>
      <w:r w:rsidRPr="009F506A">
        <w:rPr>
          <w:rFonts w:ascii="Book Antiqua" w:hAnsi="Book Antiqua" w:cs="Book Antiqua"/>
          <w:b/>
          <w:color w:val="000000"/>
          <w:szCs w:val="22"/>
          <w:lang w:eastAsia="zh-CN"/>
        </w:rPr>
        <w:lastRenderedPageBreak/>
        <w:t>Table 2</w:t>
      </w:r>
      <w:r w:rsidRPr="009F506A">
        <w:rPr>
          <w:rFonts w:ascii="Book Antiqua" w:hAnsi="Book Antiqua" w:cs="Book Antiqua" w:hint="eastAsia"/>
          <w:b/>
          <w:color w:val="000000"/>
          <w:szCs w:val="22"/>
          <w:lang w:eastAsia="zh-CN"/>
        </w:rPr>
        <w:t xml:space="preserve"> </w:t>
      </w:r>
      <w:r w:rsidRPr="009F506A">
        <w:rPr>
          <w:rFonts w:ascii="Book Antiqua" w:hAnsi="Book Antiqua" w:cs="Book Antiqua"/>
          <w:b/>
          <w:color w:val="000000"/>
          <w:szCs w:val="22"/>
          <w:lang w:eastAsia="zh-CN"/>
        </w:rPr>
        <w:t>Descriptive characteristics of all patients with prior liver transplantation and subsequent immunotherapy</w:t>
      </w:r>
    </w:p>
    <w:tbl>
      <w:tblPr>
        <w:tblW w:w="4421" w:type="pct"/>
        <w:tblCellMar>
          <w:left w:w="28" w:type="dxa"/>
          <w:right w:w="28" w:type="dxa"/>
        </w:tblCellMar>
        <w:tblLook w:val="04A0" w:firstRow="1" w:lastRow="0" w:firstColumn="1" w:lastColumn="0" w:noHBand="0" w:noVBand="1"/>
      </w:tblPr>
      <w:tblGrid>
        <w:gridCol w:w="3912"/>
        <w:gridCol w:w="2019"/>
        <w:gridCol w:w="1844"/>
        <w:gridCol w:w="1841"/>
        <w:gridCol w:w="1843"/>
      </w:tblGrid>
      <w:tr w:rsidR="00930977" w:rsidRPr="009F506A" w14:paraId="2DEA27E9" w14:textId="77777777" w:rsidTr="005E440C">
        <w:tc>
          <w:tcPr>
            <w:tcW w:w="3912" w:type="dxa"/>
            <w:tcBorders>
              <w:top w:val="single" w:sz="4" w:space="0" w:color="auto"/>
              <w:bottom w:val="single" w:sz="4" w:space="0" w:color="auto"/>
            </w:tcBorders>
          </w:tcPr>
          <w:p w14:paraId="17F952F9" w14:textId="77777777" w:rsidR="00930977" w:rsidRPr="00784A92" w:rsidRDefault="00930977" w:rsidP="009F506A">
            <w:pPr>
              <w:spacing w:line="360" w:lineRule="auto"/>
              <w:jc w:val="both"/>
              <w:rPr>
                <w:rFonts w:ascii="Book Antiqua" w:eastAsia="PMingLiU" w:hAnsi="Book Antiqua" w:cs="PMingLiU"/>
                <w:b/>
                <w:color w:val="000000"/>
              </w:rPr>
            </w:pPr>
          </w:p>
        </w:tc>
        <w:tc>
          <w:tcPr>
            <w:tcW w:w="2019" w:type="dxa"/>
            <w:tcBorders>
              <w:top w:val="single" w:sz="4" w:space="0" w:color="auto"/>
              <w:bottom w:val="single" w:sz="4" w:space="0" w:color="auto"/>
            </w:tcBorders>
            <w:shd w:val="clear" w:color="auto" w:fill="auto"/>
            <w:noWrap/>
            <w:hideMark/>
          </w:tcPr>
          <w:p w14:paraId="52F0EA68" w14:textId="77777777" w:rsidR="00930977" w:rsidRPr="00784A92" w:rsidRDefault="00930977" w:rsidP="009F506A">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All</w:t>
            </w:r>
          </w:p>
        </w:tc>
        <w:tc>
          <w:tcPr>
            <w:tcW w:w="1844" w:type="dxa"/>
            <w:tcBorders>
              <w:top w:val="single" w:sz="4" w:space="0" w:color="auto"/>
              <w:bottom w:val="single" w:sz="4" w:space="0" w:color="auto"/>
            </w:tcBorders>
            <w:shd w:val="clear" w:color="auto" w:fill="auto"/>
            <w:noWrap/>
            <w:hideMark/>
          </w:tcPr>
          <w:p w14:paraId="7F5D6A59" w14:textId="77777777" w:rsidR="00930977" w:rsidRPr="00784A92" w:rsidRDefault="00930977" w:rsidP="009F506A">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Rejection</w:t>
            </w:r>
          </w:p>
        </w:tc>
        <w:tc>
          <w:tcPr>
            <w:tcW w:w="1841" w:type="dxa"/>
            <w:tcBorders>
              <w:top w:val="single" w:sz="4" w:space="0" w:color="auto"/>
              <w:bottom w:val="single" w:sz="4" w:space="0" w:color="auto"/>
            </w:tcBorders>
            <w:shd w:val="clear" w:color="auto" w:fill="auto"/>
            <w:noWrap/>
            <w:hideMark/>
          </w:tcPr>
          <w:p w14:paraId="3DC5DEFB" w14:textId="77777777" w:rsidR="00930977" w:rsidRPr="00784A92" w:rsidRDefault="00930977" w:rsidP="009F506A">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No rejection</w:t>
            </w:r>
          </w:p>
        </w:tc>
        <w:tc>
          <w:tcPr>
            <w:tcW w:w="1843" w:type="dxa"/>
            <w:tcBorders>
              <w:top w:val="single" w:sz="4" w:space="0" w:color="auto"/>
              <w:bottom w:val="single" w:sz="4" w:space="0" w:color="auto"/>
            </w:tcBorders>
            <w:shd w:val="clear" w:color="auto" w:fill="auto"/>
            <w:noWrap/>
            <w:hideMark/>
          </w:tcPr>
          <w:p w14:paraId="6B080664" w14:textId="77777777" w:rsidR="00930977" w:rsidRPr="00784A92" w:rsidRDefault="00930977" w:rsidP="00930977">
            <w:pPr>
              <w:spacing w:line="360" w:lineRule="auto"/>
              <w:jc w:val="both"/>
              <w:rPr>
                <w:rFonts w:ascii="Book Antiqua" w:eastAsia="PMingLiU" w:hAnsi="Book Antiqua" w:cs="PMingLiU"/>
                <w:b/>
                <w:color w:val="000000"/>
              </w:rPr>
            </w:pPr>
            <w:r w:rsidRPr="00784A92">
              <w:rPr>
                <w:rFonts w:ascii="Book Antiqua" w:hAnsi="Book Antiqua" w:cs="PMingLiU" w:hint="eastAsia"/>
                <w:b/>
                <w:i/>
                <w:color w:val="000000"/>
                <w:lang w:eastAsia="zh-CN"/>
              </w:rPr>
              <w:t>P</w:t>
            </w:r>
            <w:r w:rsidRPr="00784A92">
              <w:rPr>
                <w:rFonts w:ascii="Book Antiqua" w:hAnsi="Book Antiqua" w:cs="PMingLiU" w:hint="eastAsia"/>
                <w:b/>
                <w:color w:val="000000"/>
                <w:lang w:eastAsia="zh-CN"/>
              </w:rPr>
              <w:t xml:space="preserve"> </w:t>
            </w:r>
            <w:r w:rsidRPr="00784A92">
              <w:rPr>
                <w:rFonts w:ascii="Book Antiqua" w:eastAsia="PMingLiU" w:hAnsi="Book Antiqua" w:cs="PMingLiU"/>
                <w:b/>
                <w:color w:val="000000"/>
              </w:rPr>
              <w:t>value</w:t>
            </w:r>
          </w:p>
        </w:tc>
      </w:tr>
      <w:tr w:rsidR="00930977" w:rsidRPr="009F506A" w14:paraId="0F116A20" w14:textId="77777777" w:rsidTr="005E440C">
        <w:tc>
          <w:tcPr>
            <w:tcW w:w="3912" w:type="dxa"/>
            <w:tcBorders>
              <w:top w:val="single" w:sz="4" w:space="0" w:color="auto"/>
            </w:tcBorders>
          </w:tcPr>
          <w:p w14:paraId="0B09D99C" w14:textId="77777777" w:rsidR="00930977" w:rsidRPr="00BA6E3D"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Total</w:t>
            </w:r>
            <w:r w:rsidR="00BA6E3D">
              <w:rPr>
                <w:rFonts w:ascii="Book Antiqua" w:hAnsi="Book Antiqua" w:cs="PMingLiU" w:hint="eastAsia"/>
                <w:color w:val="000000"/>
                <w:lang w:eastAsia="zh-CN"/>
              </w:rPr>
              <w:t xml:space="preserve"> (%)</w:t>
            </w:r>
          </w:p>
        </w:tc>
        <w:tc>
          <w:tcPr>
            <w:tcW w:w="2019" w:type="dxa"/>
            <w:tcBorders>
              <w:top w:val="single" w:sz="4" w:space="0" w:color="auto"/>
            </w:tcBorders>
            <w:shd w:val="clear" w:color="auto" w:fill="auto"/>
            <w:noWrap/>
            <w:hideMark/>
          </w:tcPr>
          <w:p w14:paraId="13EDDF7C"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28</w:t>
            </w:r>
          </w:p>
        </w:tc>
        <w:tc>
          <w:tcPr>
            <w:tcW w:w="1844" w:type="dxa"/>
            <w:tcBorders>
              <w:top w:val="single" w:sz="4" w:space="0" w:color="auto"/>
            </w:tcBorders>
            <w:shd w:val="clear" w:color="auto" w:fill="auto"/>
            <w:noWrap/>
            <w:hideMark/>
          </w:tcPr>
          <w:p w14:paraId="27A35929"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9</w:t>
            </w:r>
            <w:r>
              <w:rPr>
                <w:rFonts w:ascii="Book Antiqua" w:hAnsi="Book Antiqua" w:cs="PMingLiU" w:hint="eastAsia"/>
                <w:color w:val="000000"/>
                <w:lang w:eastAsia="zh-CN"/>
              </w:rPr>
              <w:t xml:space="preserve"> (32)</w:t>
            </w:r>
          </w:p>
        </w:tc>
        <w:tc>
          <w:tcPr>
            <w:tcW w:w="1841" w:type="dxa"/>
            <w:tcBorders>
              <w:top w:val="single" w:sz="4" w:space="0" w:color="auto"/>
            </w:tcBorders>
            <w:shd w:val="clear" w:color="auto" w:fill="auto"/>
            <w:noWrap/>
            <w:hideMark/>
          </w:tcPr>
          <w:p w14:paraId="40A04DD1"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19</w:t>
            </w:r>
            <w:r>
              <w:rPr>
                <w:rFonts w:ascii="Book Antiqua" w:hAnsi="Book Antiqua" w:cs="PMingLiU" w:hint="eastAsia"/>
                <w:color w:val="000000"/>
                <w:lang w:eastAsia="zh-CN"/>
              </w:rPr>
              <w:t>(68)</w:t>
            </w:r>
          </w:p>
        </w:tc>
        <w:tc>
          <w:tcPr>
            <w:tcW w:w="1843" w:type="dxa"/>
            <w:tcBorders>
              <w:top w:val="single" w:sz="4" w:space="0" w:color="auto"/>
            </w:tcBorders>
            <w:shd w:val="clear" w:color="auto" w:fill="auto"/>
            <w:noWrap/>
            <w:hideMark/>
          </w:tcPr>
          <w:p w14:paraId="60D60F2F"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353723A2" w14:textId="77777777" w:rsidTr="005E440C">
        <w:tc>
          <w:tcPr>
            <w:tcW w:w="3912" w:type="dxa"/>
          </w:tcPr>
          <w:p w14:paraId="2A20FE41"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Gender (M/F; %M)</w:t>
            </w:r>
          </w:p>
        </w:tc>
        <w:tc>
          <w:tcPr>
            <w:tcW w:w="2019" w:type="dxa"/>
            <w:shd w:val="clear" w:color="auto" w:fill="auto"/>
            <w:noWrap/>
            <w:hideMark/>
          </w:tcPr>
          <w:p w14:paraId="4EC6D908" w14:textId="77777777" w:rsidR="00930977" w:rsidRPr="009F506A" w:rsidRDefault="00930977" w:rsidP="00930977">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22/6</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(79)</w:t>
            </w:r>
          </w:p>
        </w:tc>
        <w:tc>
          <w:tcPr>
            <w:tcW w:w="1844" w:type="dxa"/>
            <w:shd w:val="clear" w:color="auto" w:fill="auto"/>
            <w:noWrap/>
            <w:hideMark/>
          </w:tcPr>
          <w:p w14:paraId="3D80E471"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6/3</w:t>
            </w:r>
            <w:r>
              <w:rPr>
                <w:rFonts w:ascii="Book Antiqua" w:hAnsi="Book Antiqua" w:cs="PMingLiU" w:hint="eastAsia"/>
                <w:color w:val="000000"/>
                <w:lang w:eastAsia="zh-CN"/>
              </w:rPr>
              <w:t xml:space="preserve"> (67)</w:t>
            </w:r>
          </w:p>
        </w:tc>
        <w:tc>
          <w:tcPr>
            <w:tcW w:w="1841" w:type="dxa"/>
            <w:shd w:val="clear" w:color="auto" w:fill="auto"/>
            <w:noWrap/>
            <w:hideMark/>
          </w:tcPr>
          <w:p w14:paraId="14C8A968"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16/3</w:t>
            </w:r>
            <w:r>
              <w:rPr>
                <w:rFonts w:ascii="Book Antiqua" w:hAnsi="Book Antiqua" w:cs="PMingLiU" w:hint="eastAsia"/>
                <w:color w:val="000000"/>
                <w:lang w:eastAsia="zh-CN"/>
              </w:rPr>
              <w:t xml:space="preserve"> (84)</w:t>
            </w:r>
          </w:p>
        </w:tc>
        <w:tc>
          <w:tcPr>
            <w:tcW w:w="1843" w:type="dxa"/>
            <w:shd w:val="clear" w:color="auto" w:fill="auto"/>
            <w:noWrap/>
            <w:hideMark/>
          </w:tcPr>
          <w:p w14:paraId="7117B2E6"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0.29</w:t>
            </w:r>
          </w:p>
        </w:tc>
      </w:tr>
      <w:tr w:rsidR="00930977" w:rsidRPr="009F506A" w14:paraId="5073B80D" w14:textId="77777777" w:rsidTr="005E440C">
        <w:tc>
          <w:tcPr>
            <w:tcW w:w="3912" w:type="dxa"/>
          </w:tcPr>
          <w:p w14:paraId="1F5EBDEB"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Age</w:t>
            </w:r>
          </w:p>
        </w:tc>
        <w:tc>
          <w:tcPr>
            <w:tcW w:w="2019" w:type="dxa"/>
            <w:shd w:val="clear" w:color="auto" w:fill="auto"/>
            <w:noWrap/>
            <w:hideMark/>
          </w:tcPr>
          <w:p w14:paraId="10A89F77"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61</w:t>
            </w:r>
            <w:r>
              <w:rPr>
                <w:rFonts w:ascii="Book Antiqua" w:hAnsi="Book Antiqua" w:cs="PMingLiU" w:hint="eastAsia"/>
                <w:color w:val="000000"/>
                <w:lang w:eastAsia="zh-CN"/>
              </w:rPr>
              <w:t xml:space="preserve"> (53-66)</w:t>
            </w:r>
          </w:p>
        </w:tc>
        <w:tc>
          <w:tcPr>
            <w:tcW w:w="1844" w:type="dxa"/>
            <w:shd w:val="clear" w:color="auto" w:fill="auto"/>
            <w:noWrap/>
            <w:hideMark/>
          </w:tcPr>
          <w:p w14:paraId="2FFA4976"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63</w:t>
            </w:r>
            <w:r>
              <w:rPr>
                <w:rFonts w:ascii="Book Antiqua" w:hAnsi="Book Antiqua" w:cs="PMingLiU" w:hint="eastAsia"/>
                <w:color w:val="000000"/>
                <w:lang w:eastAsia="zh-CN"/>
              </w:rPr>
              <w:t xml:space="preserve"> (34-67.5)</w:t>
            </w:r>
          </w:p>
        </w:tc>
        <w:tc>
          <w:tcPr>
            <w:tcW w:w="1841" w:type="dxa"/>
            <w:shd w:val="clear" w:color="auto" w:fill="auto"/>
            <w:noWrap/>
            <w:hideMark/>
          </w:tcPr>
          <w:p w14:paraId="2FE0F44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59</w:t>
            </w:r>
            <w:r>
              <w:rPr>
                <w:rFonts w:ascii="Book Antiqua" w:hAnsi="Book Antiqua" w:cs="PMingLiU" w:hint="eastAsia"/>
                <w:color w:val="000000"/>
                <w:lang w:eastAsia="zh-CN"/>
              </w:rPr>
              <w:t xml:space="preserve"> (54-64)</w:t>
            </w:r>
          </w:p>
        </w:tc>
        <w:tc>
          <w:tcPr>
            <w:tcW w:w="1843" w:type="dxa"/>
            <w:shd w:val="clear" w:color="auto" w:fill="auto"/>
            <w:noWrap/>
            <w:hideMark/>
          </w:tcPr>
          <w:p w14:paraId="64093644"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1.00</w:t>
            </w:r>
          </w:p>
        </w:tc>
      </w:tr>
      <w:tr w:rsidR="00930977" w:rsidRPr="009F506A" w14:paraId="0AB4E90B" w14:textId="77777777" w:rsidTr="005E440C">
        <w:tc>
          <w:tcPr>
            <w:tcW w:w="3912" w:type="dxa"/>
          </w:tcPr>
          <w:p w14:paraId="0268B367"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Year after transplant</w:t>
            </w:r>
          </w:p>
        </w:tc>
        <w:tc>
          <w:tcPr>
            <w:tcW w:w="2019" w:type="dxa"/>
            <w:shd w:val="clear" w:color="auto" w:fill="auto"/>
            <w:noWrap/>
            <w:hideMark/>
          </w:tcPr>
          <w:p w14:paraId="05B72062"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3.9</w:t>
            </w:r>
            <w:r>
              <w:rPr>
                <w:rFonts w:ascii="Book Antiqua" w:hAnsi="Book Antiqua" w:cs="PMingLiU" w:hint="eastAsia"/>
                <w:color w:val="000000"/>
                <w:lang w:eastAsia="zh-CN"/>
              </w:rPr>
              <w:t xml:space="preserve"> (2.5-6.5)</w:t>
            </w:r>
          </w:p>
        </w:tc>
        <w:tc>
          <w:tcPr>
            <w:tcW w:w="1844" w:type="dxa"/>
            <w:shd w:val="clear" w:color="auto" w:fill="auto"/>
            <w:noWrap/>
            <w:hideMark/>
          </w:tcPr>
          <w:p w14:paraId="5D61F84A"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2.9</w:t>
            </w:r>
            <w:r>
              <w:rPr>
                <w:rFonts w:ascii="Book Antiqua" w:hAnsi="Book Antiqua" w:cs="PMingLiU" w:hint="eastAsia"/>
                <w:color w:val="000000"/>
                <w:lang w:eastAsia="zh-CN"/>
              </w:rPr>
              <w:t xml:space="preserve"> (1.2-3.1)</w:t>
            </w:r>
          </w:p>
        </w:tc>
        <w:tc>
          <w:tcPr>
            <w:tcW w:w="1841" w:type="dxa"/>
            <w:shd w:val="clear" w:color="auto" w:fill="auto"/>
            <w:noWrap/>
            <w:hideMark/>
          </w:tcPr>
          <w:p w14:paraId="127F118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5.3</w:t>
            </w:r>
            <w:r>
              <w:rPr>
                <w:rFonts w:ascii="Book Antiqua" w:hAnsi="Book Antiqua" w:cs="PMingLiU" w:hint="eastAsia"/>
                <w:color w:val="000000"/>
                <w:lang w:eastAsia="zh-CN"/>
              </w:rPr>
              <w:t xml:space="preserve"> (2.7-8.0)</w:t>
            </w:r>
          </w:p>
        </w:tc>
        <w:tc>
          <w:tcPr>
            <w:tcW w:w="1843" w:type="dxa"/>
            <w:shd w:val="clear" w:color="auto" w:fill="auto"/>
            <w:noWrap/>
            <w:hideMark/>
          </w:tcPr>
          <w:p w14:paraId="2FD1479C"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0.02</w:t>
            </w:r>
          </w:p>
        </w:tc>
      </w:tr>
      <w:tr w:rsidR="00930977" w:rsidRPr="009F506A" w14:paraId="5A3CC758" w14:textId="77777777" w:rsidTr="005E440C">
        <w:tc>
          <w:tcPr>
            <w:tcW w:w="3912" w:type="dxa"/>
          </w:tcPr>
          <w:p w14:paraId="595CF567"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Indication</w:t>
            </w:r>
            <w:r>
              <w:rPr>
                <w:rFonts w:ascii="Book Antiqua" w:hAnsi="Book Antiqua" w:cs="PMingLiU" w:hint="eastAsia"/>
                <w:color w:val="000000"/>
                <w:lang w:eastAsia="zh-CN"/>
              </w:rPr>
              <w:t xml:space="preserve"> (%)</w:t>
            </w:r>
          </w:p>
        </w:tc>
        <w:tc>
          <w:tcPr>
            <w:tcW w:w="2019" w:type="dxa"/>
            <w:shd w:val="clear" w:color="auto" w:fill="auto"/>
            <w:noWrap/>
            <w:hideMark/>
          </w:tcPr>
          <w:p w14:paraId="5E3F6947"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41B6A21C"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1675D36E"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413CF2D6"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0.93</w:t>
            </w:r>
          </w:p>
        </w:tc>
      </w:tr>
      <w:tr w:rsidR="00930977" w:rsidRPr="009F506A" w14:paraId="424F5673" w14:textId="77777777" w:rsidTr="005E440C">
        <w:tc>
          <w:tcPr>
            <w:tcW w:w="3912" w:type="dxa"/>
          </w:tcPr>
          <w:p w14:paraId="68B85F5F"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HCC</w:t>
            </w:r>
          </w:p>
        </w:tc>
        <w:tc>
          <w:tcPr>
            <w:tcW w:w="2019" w:type="dxa"/>
            <w:shd w:val="clear" w:color="auto" w:fill="auto"/>
            <w:noWrap/>
            <w:hideMark/>
          </w:tcPr>
          <w:p w14:paraId="042FA8A4"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19</w:t>
            </w:r>
            <w:r>
              <w:rPr>
                <w:rFonts w:ascii="Book Antiqua" w:hAnsi="Book Antiqua" w:cs="PMingLiU" w:hint="eastAsia"/>
                <w:color w:val="000000"/>
                <w:lang w:eastAsia="zh-CN"/>
              </w:rPr>
              <w:t xml:space="preserve"> (68)</w:t>
            </w:r>
          </w:p>
        </w:tc>
        <w:tc>
          <w:tcPr>
            <w:tcW w:w="1844" w:type="dxa"/>
            <w:shd w:val="clear" w:color="auto" w:fill="auto"/>
            <w:noWrap/>
            <w:hideMark/>
          </w:tcPr>
          <w:p w14:paraId="336548F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6</w:t>
            </w:r>
            <w:r>
              <w:rPr>
                <w:rFonts w:ascii="Book Antiqua" w:hAnsi="Book Antiqua" w:cs="PMingLiU" w:hint="eastAsia"/>
                <w:color w:val="000000"/>
                <w:lang w:eastAsia="zh-CN"/>
              </w:rPr>
              <w:t xml:space="preserve"> (67)</w:t>
            </w:r>
          </w:p>
        </w:tc>
        <w:tc>
          <w:tcPr>
            <w:tcW w:w="1841" w:type="dxa"/>
            <w:shd w:val="clear" w:color="auto" w:fill="auto"/>
            <w:noWrap/>
            <w:hideMark/>
          </w:tcPr>
          <w:p w14:paraId="4FADC83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13</w:t>
            </w:r>
            <w:r>
              <w:rPr>
                <w:rFonts w:ascii="Book Antiqua" w:hAnsi="Book Antiqua" w:cs="PMingLiU" w:hint="eastAsia"/>
                <w:color w:val="000000"/>
                <w:lang w:eastAsia="zh-CN"/>
              </w:rPr>
              <w:t xml:space="preserve"> (68)</w:t>
            </w:r>
          </w:p>
        </w:tc>
        <w:tc>
          <w:tcPr>
            <w:tcW w:w="1843" w:type="dxa"/>
            <w:shd w:val="clear" w:color="auto" w:fill="auto"/>
            <w:noWrap/>
            <w:hideMark/>
          </w:tcPr>
          <w:p w14:paraId="58E773B9"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6660DC34" w14:textId="77777777" w:rsidTr="005E440C">
        <w:tc>
          <w:tcPr>
            <w:tcW w:w="3912" w:type="dxa"/>
          </w:tcPr>
          <w:p w14:paraId="78B4563C"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Melanoma</w:t>
            </w:r>
          </w:p>
        </w:tc>
        <w:tc>
          <w:tcPr>
            <w:tcW w:w="2019" w:type="dxa"/>
            <w:shd w:val="clear" w:color="auto" w:fill="auto"/>
            <w:noWrap/>
            <w:hideMark/>
          </w:tcPr>
          <w:p w14:paraId="395D418B"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8</w:t>
            </w:r>
            <w:r>
              <w:rPr>
                <w:rFonts w:ascii="Book Antiqua" w:hAnsi="Book Antiqua" w:cs="PMingLiU" w:hint="eastAsia"/>
                <w:color w:val="000000"/>
                <w:lang w:eastAsia="zh-CN"/>
              </w:rPr>
              <w:t xml:space="preserve"> (29)</w:t>
            </w:r>
          </w:p>
        </w:tc>
        <w:tc>
          <w:tcPr>
            <w:tcW w:w="1844" w:type="dxa"/>
            <w:shd w:val="clear" w:color="auto" w:fill="auto"/>
            <w:noWrap/>
            <w:hideMark/>
          </w:tcPr>
          <w:p w14:paraId="49A8542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(33)</w:t>
            </w:r>
          </w:p>
        </w:tc>
        <w:tc>
          <w:tcPr>
            <w:tcW w:w="1841" w:type="dxa"/>
            <w:shd w:val="clear" w:color="auto" w:fill="auto"/>
            <w:noWrap/>
            <w:hideMark/>
          </w:tcPr>
          <w:p w14:paraId="59B224A7"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w:t>
            </w:r>
            <w:r>
              <w:rPr>
                <w:rFonts w:ascii="Book Antiqua" w:hAnsi="Book Antiqua" w:cs="PMingLiU" w:hint="eastAsia"/>
                <w:color w:val="000000"/>
                <w:lang w:eastAsia="zh-CN"/>
              </w:rPr>
              <w:t xml:space="preserve"> (26)</w:t>
            </w:r>
          </w:p>
        </w:tc>
        <w:tc>
          <w:tcPr>
            <w:tcW w:w="1843" w:type="dxa"/>
            <w:shd w:val="clear" w:color="auto" w:fill="auto"/>
            <w:noWrap/>
            <w:hideMark/>
          </w:tcPr>
          <w:p w14:paraId="2235007F"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7C8884C4" w14:textId="77777777" w:rsidTr="005E440C">
        <w:tc>
          <w:tcPr>
            <w:tcW w:w="3912" w:type="dxa"/>
          </w:tcPr>
          <w:p w14:paraId="2CECAF74"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SCC of lung</w:t>
            </w:r>
          </w:p>
        </w:tc>
        <w:tc>
          <w:tcPr>
            <w:tcW w:w="2019" w:type="dxa"/>
            <w:shd w:val="clear" w:color="auto" w:fill="auto"/>
            <w:noWrap/>
            <w:hideMark/>
          </w:tcPr>
          <w:p w14:paraId="0F13B296"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(4)</w:t>
            </w:r>
          </w:p>
        </w:tc>
        <w:tc>
          <w:tcPr>
            <w:tcW w:w="1844" w:type="dxa"/>
            <w:shd w:val="clear" w:color="auto" w:fill="auto"/>
            <w:noWrap/>
            <w:hideMark/>
          </w:tcPr>
          <w:p w14:paraId="01B6D5E0"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0</w:t>
            </w:r>
            <w:r>
              <w:rPr>
                <w:rFonts w:ascii="Book Antiqua" w:hAnsi="Book Antiqua" w:cs="PMingLiU" w:hint="eastAsia"/>
                <w:color w:val="000000"/>
                <w:lang w:eastAsia="zh-CN"/>
              </w:rPr>
              <w:t xml:space="preserve"> (0)</w:t>
            </w:r>
          </w:p>
        </w:tc>
        <w:tc>
          <w:tcPr>
            <w:tcW w:w="1841" w:type="dxa"/>
            <w:shd w:val="clear" w:color="auto" w:fill="auto"/>
            <w:noWrap/>
            <w:hideMark/>
          </w:tcPr>
          <w:p w14:paraId="5E379A63"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(5)</w:t>
            </w:r>
          </w:p>
        </w:tc>
        <w:tc>
          <w:tcPr>
            <w:tcW w:w="1843" w:type="dxa"/>
            <w:shd w:val="clear" w:color="auto" w:fill="auto"/>
            <w:noWrap/>
            <w:hideMark/>
          </w:tcPr>
          <w:p w14:paraId="162AA1A9"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4962C99D" w14:textId="77777777" w:rsidTr="005E440C">
        <w:tc>
          <w:tcPr>
            <w:tcW w:w="3912" w:type="dxa"/>
          </w:tcPr>
          <w:p w14:paraId="1C5A5222"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Line of systemic therapy</w:t>
            </w:r>
          </w:p>
        </w:tc>
        <w:tc>
          <w:tcPr>
            <w:tcW w:w="2019" w:type="dxa"/>
            <w:shd w:val="clear" w:color="auto" w:fill="auto"/>
            <w:noWrap/>
            <w:hideMark/>
          </w:tcPr>
          <w:p w14:paraId="500DB0CD"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(1-3)</w:t>
            </w:r>
          </w:p>
        </w:tc>
        <w:tc>
          <w:tcPr>
            <w:tcW w:w="1844" w:type="dxa"/>
            <w:shd w:val="clear" w:color="auto" w:fill="auto"/>
            <w:noWrap/>
            <w:hideMark/>
          </w:tcPr>
          <w:p w14:paraId="38448922"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(1-3)</w:t>
            </w:r>
          </w:p>
        </w:tc>
        <w:tc>
          <w:tcPr>
            <w:tcW w:w="1841" w:type="dxa"/>
            <w:shd w:val="clear" w:color="auto" w:fill="auto"/>
            <w:noWrap/>
            <w:hideMark/>
          </w:tcPr>
          <w:p w14:paraId="384D9CF7"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(1-4)</w:t>
            </w:r>
          </w:p>
        </w:tc>
        <w:tc>
          <w:tcPr>
            <w:tcW w:w="1843" w:type="dxa"/>
            <w:shd w:val="clear" w:color="auto" w:fill="auto"/>
            <w:noWrap/>
            <w:hideMark/>
          </w:tcPr>
          <w:p w14:paraId="148B91BD"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0.52</w:t>
            </w:r>
          </w:p>
        </w:tc>
      </w:tr>
      <w:tr w:rsidR="00930977" w:rsidRPr="009F506A" w14:paraId="3CCF7534" w14:textId="77777777" w:rsidTr="005E440C">
        <w:tc>
          <w:tcPr>
            <w:tcW w:w="3912" w:type="dxa"/>
          </w:tcPr>
          <w:p w14:paraId="6DDD7096"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Immunotherapy by drug</w:t>
            </w:r>
            <w:r>
              <w:rPr>
                <w:rFonts w:ascii="Book Antiqua" w:hAnsi="Book Antiqua" w:cs="PMingLiU" w:hint="eastAsia"/>
                <w:color w:val="000000"/>
                <w:lang w:eastAsia="zh-CN"/>
              </w:rPr>
              <w:t xml:space="preserve"> (%)</w:t>
            </w:r>
          </w:p>
        </w:tc>
        <w:tc>
          <w:tcPr>
            <w:tcW w:w="2019" w:type="dxa"/>
            <w:shd w:val="clear" w:color="auto" w:fill="auto"/>
            <w:noWrap/>
            <w:hideMark/>
          </w:tcPr>
          <w:p w14:paraId="6335218D"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08551031"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425AE5D7"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3430523B"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0.92</w:t>
            </w:r>
          </w:p>
        </w:tc>
      </w:tr>
      <w:tr w:rsidR="00930977" w:rsidRPr="009F506A" w14:paraId="1211E551" w14:textId="77777777" w:rsidTr="005E440C">
        <w:tc>
          <w:tcPr>
            <w:tcW w:w="3912" w:type="dxa"/>
          </w:tcPr>
          <w:p w14:paraId="7DD02893"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Nivolumab</w:t>
            </w:r>
          </w:p>
        </w:tc>
        <w:tc>
          <w:tcPr>
            <w:tcW w:w="2019" w:type="dxa"/>
            <w:shd w:val="clear" w:color="auto" w:fill="auto"/>
            <w:noWrap/>
            <w:hideMark/>
          </w:tcPr>
          <w:p w14:paraId="35B183B1"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15</w:t>
            </w:r>
            <w:r>
              <w:rPr>
                <w:rFonts w:ascii="Book Antiqua" w:hAnsi="Book Antiqua" w:cs="PMingLiU" w:hint="eastAsia"/>
                <w:color w:val="000000"/>
                <w:lang w:eastAsia="zh-CN"/>
              </w:rPr>
              <w:t xml:space="preserve"> (54)</w:t>
            </w:r>
          </w:p>
        </w:tc>
        <w:tc>
          <w:tcPr>
            <w:tcW w:w="1844" w:type="dxa"/>
            <w:shd w:val="clear" w:color="auto" w:fill="auto"/>
            <w:noWrap/>
            <w:hideMark/>
          </w:tcPr>
          <w:p w14:paraId="7615F38A"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w:t>
            </w:r>
            <w:r>
              <w:rPr>
                <w:rFonts w:ascii="Book Antiqua" w:hAnsi="Book Antiqua" w:cs="PMingLiU" w:hint="eastAsia"/>
                <w:color w:val="000000"/>
                <w:lang w:eastAsia="zh-CN"/>
              </w:rPr>
              <w:t xml:space="preserve"> (56)</w:t>
            </w:r>
          </w:p>
        </w:tc>
        <w:tc>
          <w:tcPr>
            <w:tcW w:w="1841" w:type="dxa"/>
            <w:shd w:val="clear" w:color="auto" w:fill="auto"/>
            <w:noWrap/>
            <w:hideMark/>
          </w:tcPr>
          <w:p w14:paraId="432CF7F5"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(53)</w:t>
            </w:r>
          </w:p>
        </w:tc>
        <w:tc>
          <w:tcPr>
            <w:tcW w:w="1843" w:type="dxa"/>
            <w:shd w:val="clear" w:color="auto" w:fill="auto"/>
            <w:noWrap/>
            <w:hideMark/>
          </w:tcPr>
          <w:p w14:paraId="2F31518A"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3C0A6448" w14:textId="77777777" w:rsidTr="005E440C">
        <w:tc>
          <w:tcPr>
            <w:tcW w:w="3912" w:type="dxa"/>
          </w:tcPr>
          <w:p w14:paraId="53970128"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Pembrolizumab</w:t>
            </w:r>
          </w:p>
        </w:tc>
        <w:tc>
          <w:tcPr>
            <w:tcW w:w="2019" w:type="dxa"/>
            <w:shd w:val="clear" w:color="auto" w:fill="auto"/>
            <w:noWrap/>
            <w:hideMark/>
          </w:tcPr>
          <w:p w14:paraId="6314463A"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(36)</w:t>
            </w:r>
          </w:p>
        </w:tc>
        <w:tc>
          <w:tcPr>
            <w:tcW w:w="1844" w:type="dxa"/>
            <w:shd w:val="clear" w:color="auto" w:fill="auto"/>
            <w:noWrap/>
            <w:hideMark/>
          </w:tcPr>
          <w:p w14:paraId="1BD71216"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(33)</w:t>
            </w:r>
          </w:p>
        </w:tc>
        <w:tc>
          <w:tcPr>
            <w:tcW w:w="1841" w:type="dxa"/>
            <w:shd w:val="clear" w:color="auto" w:fill="auto"/>
            <w:noWrap/>
            <w:hideMark/>
          </w:tcPr>
          <w:p w14:paraId="24DDA8D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7</w:t>
            </w:r>
            <w:r>
              <w:rPr>
                <w:rFonts w:ascii="Book Antiqua" w:hAnsi="Book Antiqua" w:cs="PMingLiU" w:hint="eastAsia"/>
                <w:color w:val="000000"/>
                <w:lang w:eastAsia="zh-CN"/>
              </w:rPr>
              <w:t xml:space="preserve"> (37)</w:t>
            </w:r>
          </w:p>
        </w:tc>
        <w:tc>
          <w:tcPr>
            <w:tcW w:w="1843" w:type="dxa"/>
            <w:shd w:val="clear" w:color="auto" w:fill="auto"/>
            <w:noWrap/>
            <w:hideMark/>
          </w:tcPr>
          <w:p w14:paraId="66A3FC13"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42B83697" w14:textId="77777777" w:rsidTr="005E440C">
        <w:tc>
          <w:tcPr>
            <w:tcW w:w="3912" w:type="dxa"/>
          </w:tcPr>
          <w:p w14:paraId="75B5EFE6"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Ipilimumab</w:t>
            </w:r>
          </w:p>
        </w:tc>
        <w:tc>
          <w:tcPr>
            <w:tcW w:w="2019" w:type="dxa"/>
            <w:shd w:val="clear" w:color="auto" w:fill="auto"/>
            <w:noWrap/>
            <w:hideMark/>
          </w:tcPr>
          <w:p w14:paraId="5FC15146"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w:t>
            </w:r>
            <w:r>
              <w:rPr>
                <w:rFonts w:ascii="Book Antiqua" w:hAnsi="Book Antiqua" w:cs="PMingLiU" w:hint="eastAsia"/>
                <w:color w:val="000000"/>
                <w:lang w:eastAsia="zh-CN"/>
              </w:rPr>
              <w:t xml:space="preserve"> (14)</w:t>
            </w:r>
          </w:p>
        </w:tc>
        <w:tc>
          <w:tcPr>
            <w:tcW w:w="1844" w:type="dxa"/>
            <w:shd w:val="clear" w:color="auto" w:fill="auto"/>
            <w:noWrap/>
            <w:hideMark/>
          </w:tcPr>
          <w:p w14:paraId="1657DB0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(11)</w:t>
            </w:r>
          </w:p>
        </w:tc>
        <w:tc>
          <w:tcPr>
            <w:tcW w:w="1841" w:type="dxa"/>
            <w:shd w:val="clear" w:color="auto" w:fill="auto"/>
            <w:noWrap/>
            <w:hideMark/>
          </w:tcPr>
          <w:p w14:paraId="437B356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(16)</w:t>
            </w:r>
          </w:p>
        </w:tc>
        <w:tc>
          <w:tcPr>
            <w:tcW w:w="1843" w:type="dxa"/>
            <w:shd w:val="clear" w:color="auto" w:fill="auto"/>
            <w:noWrap/>
            <w:hideMark/>
          </w:tcPr>
          <w:p w14:paraId="68BD56CF"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483BF2E4" w14:textId="77777777" w:rsidTr="005E440C">
        <w:tc>
          <w:tcPr>
            <w:tcW w:w="3912" w:type="dxa"/>
          </w:tcPr>
          <w:p w14:paraId="30130E35"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Immunotherapy by class</w:t>
            </w:r>
            <w:r>
              <w:rPr>
                <w:rFonts w:ascii="Book Antiqua" w:hAnsi="Book Antiqua" w:cs="PMingLiU" w:hint="eastAsia"/>
                <w:color w:val="000000"/>
                <w:lang w:eastAsia="zh-CN"/>
              </w:rPr>
              <w:t xml:space="preserve"> (%)</w:t>
            </w:r>
          </w:p>
        </w:tc>
        <w:tc>
          <w:tcPr>
            <w:tcW w:w="2019" w:type="dxa"/>
            <w:shd w:val="clear" w:color="auto" w:fill="auto"/>
            <w:noWrap/>
            <w:hideMark/>
          </w:tcPr>
          <w:p w14:paraId="6614C871"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465A71F0"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16D1EAB1"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0E254E5D"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1.00</w:t>
            </w:r>
          </w:p>
        </w:tc>
      </w:tr>
      <w:tr w:rsidR="00930977" w:rsidRPr="009F506A" w14:paraId="68666C8C" w14:textId="77777777" w:rsidTr="005E440C">
        <w:tc>
          <w:tcPr>
            <w:tcW w:w="3912" w:type="dxa"/>
          </w:tcPr>
          <w:p w14:paraId="3EE1FC01"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PD1/PD-L1</w:t>
            </w:r>
          </w:p>
        </w:tc>
        <w:tc>
          <w:tcPr>
            <w:tcW w:w="2019" w:type="dxa"/>
            <w:shd w:val="clear" w:color="auto" w:fill="auto"/>
            <w:noWrap/>
            <w:hideMark/>
          </w:tcPr>
          <w:p w14:paraId="7E8D90C5"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24</w:t>
            </w:r>
            <w:r>
              <w:rPr>
                <w:rFonts w:ascii="Book Antiqua" w:hAnsi="Book Antiqua" w:cs="PMingLiU" w:hint="eastAsia"/>
                <w:color w:val="000000"/>
                <w:lang w:eastAsia="zh-CN"/>
              </w:rPr>
              <w:t xml:space="preserve"> (86)</w:t>
            </w:r>
          </w:p>
        </w:tc>
        <w:tc>
          <w:tcPr>
            <w:tcW w:w="1844" w:type="dxa"/>
            <w:shd w:val="clear" w:color="auto" w:fill="auto"/>
            <w:noWrap/>
            <w:hideMark/>
          </w:tcPr>
          <w:p w14:paraId="17F7D0A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8</w:t>
            </w:r>
            <w:r>
              <w:rPr>
                <w:rFonts w:ascii="Book Antiqua" w:hAnsi="Book Antiqua" w:cs="PMingLiU" w:hint="eastAsia"/>
                <w:color w:val="000000"/>
                <w:lang w:eastAsia="zh-CN"/>
              </w:rPr>
              <w:t xml:space="preserve"> (89)</w:t>
            </w:r>
          </w:p>
        </w:tc>
        <w:tc>
          <w:tcPr>
            <w:tcW w:w="1841" w:type="dxa"/>
            <w:shd w:val="clear" w:color="auto" w:fill="auto"/>
            <w:noWrap/>
            <w:hideMark/>
          </w:tcPr>
          <w:p w14:paraId="190D411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16</w:t>
            </w:r>
            <w:r>
              <w:rPr>
                <w:rFonts w:ascii="Book Antiqua" w:hAnsi="Book Antiqua" w:cs="PMingLiU" w:hint="eastAsia"/>
                <w:color w:val="000000"/>
                <w:lang w:eastAsia="zh-CN"/>
              </w:rPr>
              <w:t xml:space="preserve"> (84)</w:t>
            </w:r>
          </w:p>
        </w:tc>
        <w:tc>
          <w:tcPr>
            <w:tcW w:w="1843" w:type="dxa"/>
            <w:shd w:val="clear" w:color="auto" w:fill="auto"/>
            <w:noWrap/>
            <w:hideMark/>
          </w:tcPr>
          <w:p w14:paraId="2C8794DB"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7B405A56" w14:textId="77777777" w:rsidTr="005E440C">
        <w:tc>
          <w:tcPr>
            <w:tcW w:w="3912" w:type="dxa"/>
          </w:tcPr>
          <w:p w14:paraId="3C5F32A4"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CTLA-4</w:t>
            </w:r>
          </w:p>
        </w:tc>
        <w:tc>
          <w:tcPr>
            <w:tcW w:w="2019" w:type="dxa"/>
            <w:shd w:val="clear" w:color="auto" w:fill="auto"/>
            <w:noWrap/>
            <w:hideMark/>
          </w:tcPr>
          <w:p w14:paraId="2B269A1E"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(11)</w:t>
            </w:r>
          </w:p>
        </w:tc>
        <w:tc>
          <w:tcPr>
            <w:tcW w:w="1844" w:type="dxa"/>
            <w:shd w:val="clear" w:color="auto" w:fill="auto"/>
            <w:noWrap/>
            <w:hideMark/>
          </w:tcPr>
          <w:p w14:paraId="02F330E4"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(11)</w:t>
            </w:r>
          </w:p>
        </w:tc>
        <w:tc>
          <w:tcPr>
            <w:tcW w:w="1841" w:type="dxa"/>
            <w:shd w:val="clear" w:color="auto" w:fill="auto"/>
            <w:noWrap/>
            <w:hideMark/>
          </w:tcPr>
          <w:p w14:paraId="46A752F3"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(11)</w:t>
            </w:r>
          </w:p>
        </w:tc>
        <w:tc>
          <w:tcPr>
            <w:tcW w:w="1843" w:type="dxa"/>
            <w:shd w:val="clear" w:color="auto" w:fill="auto"/>
            <w:noWrap/>
            <w:hideMark/>
          </w:tcPr>
          <w:p w14:paraId="1C260FFF"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3CC211EF" w14:textId="77777777" w:rsidTr="005E440C">
        <w:tc>
          <w:tcPr>
            <w:tcW w:w="3912" w:type="dxa"/>
          </w:tcPr>
          <w:p w14:paraId="6ED697FD"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Both</w:t>
            </w:r>
          </w:p>
        </w:tc>
        <w:tc>
          <w:tcPr>
            <w:tcW w:w="2019" w:type="dxa"/>
            <w:shd w:val="clear" w:color="auto" w:fill="auto"/>
            <w:noWrap/>
            <w:hideMark/>
          </w:tcPr>
          <w:p w14:paraId="3991C3C4"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(4)</w:t>
            </w:r>
          </w:p>
        </w:tc>
        <w:tc>
          <w:tcPr>
            <w:tcW w:w="1844" w:type="dxa"/>
            <w:shd w:val="clear" w:color="auto" w:fill="auto"/>
            <w:noWrap/>
            <w:hideMark/>
          </w:tcPr>
          <w:p w14:paraId="280FFD9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0</w:t>
            </w:r>
            <w:r>
              <w:rPr>
                <w:rFonts w:ascii="Book Antiqua" w:hAnsi="Book Antiqua" w:cs="PMingLiU" w:hint="eastAsia"/>
                <w:color w:val="000000"/>
                <w:lang w:eastAsia="zh-CN"/>
              </w:rPr>
              <w:t xml:space="preserve"> (0)</w:t>
            </w:r>
          </w:p>
        </w:tc>
        <w:tc>
          <w:tcPr>
            <w:tcW w:w="1841" w:type="dxa"/>
            <w:shd w:val="clear" w:color="auto" w:fill="auto"/>
            <w:noWrap/>
            <w:hideMark/>
          </w:tcPr>
          <w:p w14:paraId="0881277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(5)</w:t>
            </w:r>
          </w:p>
        </w:tc>
        <w:tc>
          <w:tcPr>
            <w:tcW w:w="1843" w:type="dxa"/>
            <w:shd w:val="clear" w:color="auto" w:fill="auto"/>
            <w:noWrap/>
            <w:hideMark/>
          </w:tcPr>
          <w:p w14:paraId="5DD48368"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7E04F4D5" w14:textId="77777777" w:rsidTr="005E440C">
        <w:tc>
          <w:tcPr>
            <w:tcW w:w="3912" w:type="dxa"/>
          </w:tcPr>
          <w:p w14:paraId="7C36DFE7"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PD-L1 positivity</w:t>
            </w:r>
            <w:r>
              <w:rPr>
                <w:rFonts w:ascii="Book Antiqua" w:hAnsi="Book Antiqua" w:cs="PMingLiU" w:hint="eastAsia"/>
                <w:color w:val="000000"/>
                <w:lang w:eastAsia="zh-CN"/>
              </w:rPr>
              <w:t xml:space="preserve"> (%)</w:t>
            </w:r>
          </w:p>
        </w:tc>
        <w:tc>
          <w:tcPr>
            <w:tcW w:w="2019" w:type="dxa"/>
            <w:shd w:val="clear" w:color="auto" w:fill="auto"/>
            <w:noWrap/>
            <w:hideMark/>
          </w:tcPr>
          <w:p w14:paraId="60389834"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7633E352"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3FA4B83A"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2D3C513A" w14:textId="77777777" w:rsidR="00930977" w:rsidRPr="009F506A" w:rsidRDefault="00930977" w:rsidP="009F506A">
            <w:pPr>
              <w:spacing w:line="360" w:lineRule="auto"/>
              <w:jc w:val="both"/>
              <w:rPr>
                <w:rFonts w:ascii="Book Antiqua" w:eastAsia="Times New Roman" w:hAnsi="Book Antiqua"/>
              </w:rPr>
            </w:pPr>
          </w:p>
        </w:tc>
      </w:tr>
      <w:tr w:rsidR="00930977" w:rsidRPr="009F506A" w14:paraId="4C179F09" w14:textId="77777777" w:rsidTr="005E440C">
        <w:tc>
          <w:tcPr>
            <w:tcW w:w="3912" w:type="dxa"/>
          </w:tcPr>
          <w:p w14:paraId="1F319C9F"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Graft</w:t>
            </w:r>
          </w:p>
        </w:tc>
        <w:tc>
          <w:tcPr>
            <w:tcW w:w="2019" w:type="dxa"/>
            <w:shd w:val="clear" w:color="auto" w:fill="auto"/>
            <w:noWrap/>
            <w:hideMark/>
          </w:tcPr>
          <w:p w14:paraId="4D52425F"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5/7</w:t>
            </w:r>
            <w:r>
              <w:rPr>
                <w:rFonts w:ascii="Book Antiqua" w:hAnsi="Book Antiqua" w:cs="PMingLiU" w:hint="eastAsia"/>
                <w:color w:val="000000"/>
                <w:lang w:eastAsia="zh-CN"/>
              </w:rPr>
              <w:t xml:space="preserve"> (71)</w:t>
            </w:r>
          </w:p>
        </w:tc>
        <w:tc>
          <w:tcPr>
            <w:tcW w:w="1844" w:type="dxa"/>
            <w:shd w:val="clear" w:color="auto" w:fill="auto"/>
            <w:noWrap/>
            <w:hideMark/>
          </w:tcPr>
          <w:p w14:paraId="67C922B5"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4/4</w:t>
            </w:r>
            <w:r>
              <w:rPr>
                <w:rFonts w:ascii="Book Antiqua" w:hAnsi="Book Antiqua" w:cs="PMingLiU" w:hint="eastAsia"/>
                <w:color w:val="000000"/>
                <w:lang w:eastAsia="zh-CN"/>
              </w:rPr>
              <w:t xml:space="preserve"> (100)</w:t>
            </w:r>
          </w:p>
        </w:tc>
        <w:tc>
          <w:tcPr>
            <w:tcW w:w="1841" w:type="dxa"/>
            <w:shd w:val="clear" w:color="auto" w:fill="auto"/>
            <w:noWrap/>
            <w:hideMark/>
          </w:tcPr>
          <w:p w14:paraId="2A455EA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1/3</w:t>
            </w:r>
            <w:r>
              <w:rPr>
                <w:rFonts w:ascii="Book Antiqua" w:hAnsi="Book Antiqua" w:cs="PMingLiU" w:hint="eastAsia"/>
                <w:color w:val="000000"/>
                <w:lang w:eastAsia="zh-CN"/>
              </w:rPr>
              <w:t xml:space="preserve"> (33)</w:t>
            </w:r>
          </w:p>
        </w:tc>
        <w:tc>
          <w:tcPr>
            <w:tcW w:w="1843" w:type="dxa"/>
            <w:shd w:val="clear" w:color="auto" w:fill="auto"/>
            <w:noWrap/>
            <w:hideMark/>
          </w:tcPr>
          <w:p w14:paraId="424E2CC0"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0.053</w:t>
            </w:r>
          </w:p>
        </w:tc>
      </w:tr>
      <w:tr w:rsidR="00930977" w:rsidRPr="009F506A" w14:paraId="0FB9711A" w14:textId="77777777" w:rsidTr="005E440C">
        <w:tc>
          <w:tcPr>
            <w:tcW w:w="3912" w:type="dxa"/>
          </w:tcPr>
          <w:p w14:paraId="413CFB94" w14:textId="581A73B6"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lastRenderedPageBreak/>
              <w:t>Tumor</w:t>
            </w:r>
          </w:p>
        </w:tc>
        <w:tc>
          <w:tcPr>
            <w:tcW w:w="2019" w:type="dxa"/>
            <w:shd w:val="clear" w:color="auto" w:fill="auto"/>
            <w:noWrap/>
            <w:hideMark/>
          </w:tcPr>
          <w:p w14:paraId="5B8C3867"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4/8</w:t>
            </w:r>
            <w:r>
              <w:rPr>
                <w:rFonts w:ascii="Book Antiqua" w:hAnsi="Book Antiqua" w:cs="PMingLiU" w:hint="eastAsia"/>
                <w:color w:val="000000"/>
                <w:lang w:eastAsia="zh-CN"/>
              </w:rPr>
              <w:t xml:space="preserve"> (50)</w:t>
            </w:r>
          </w:p>
        </w:tc>
        <w:tc>
          <w:tcPr>
            <w:tcW w:w="1844" w:type="dxa"/>
            <w:shd w:val="clear" w:color="auto" w:fill="auto"/>
            <w:noWrap/>
            <w:hideMark/>
          </w:tcPr>
          <w:p w14:paraId="2D5CA6E1"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2/3</w:t>
            </w:r>
            <w:r>
              <w:rPr>
                <w:rFonts w:ascii="Book Antiqua" w:hAnsi="Book Antiqua" w:cs="PMingLiU" w:hint="eastAsia"/>
                <w:color w:val="000000"/>
                <w:lang w:eastAsia="zh-CN"/>
              </w:rPr>
              <w:t xml:space="preserve"> (67)</w:t>
            </w:r>
          </w:p>
        </w:tc>
        <w:tc>
          <w:tcPr>
            <w:tcW w:w="1841" w:type="dxa"/>
            <w:shd w:val="clear" w:color="auto" w:fill="auto"/>
            <w:noWrap/>
            <w:hideMark/>
          </w:tcPr>
          <w:p w14:paraId="567AC8F3"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2/5</w:t>
            </w:r>
            <w:r>
              <w:rPr>
                <w:rFonts w:ascii="Book Antiqua" w:hAnsi="Book Antiqua" w:cs="PMingLiU" w:hint="eastAsia"/>
                <w:color w:val="000000"/>
                <w:lang w:eastAsia="zh-CN"/>
              </w:rPr>
              <w:t xml:space="preserve"> (40)</w:t>
            </w:r>
          </w:p>
        </w:tc>
        <w:tc>
          <w:tcPr>
            <w:tcW w:w="1843" w:type="dxa"/>
            <w:shd w:val="clear" w:color="auto" w:fill="auto"/>
            <w:noWrap/>
            <w:hideMark/>
          </w:tcPr>
          <w:p w14:paraId="3F7BE97F"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0.47</w:t>
            </w:r>
          </w:p>
        </w:tc>
      </w:tr>
      <w:tr w:rsidR="00930977" w:rsidRPr="009F506A" w14:paraId="66D3298E" w14:textId="77777777" w:rsidTr="005E440C">
        <w:tc>
          <w:tcPr>
            <w:tcW w:w="3912" w:type="dxa"/>
          </w:tcPr>
          <w:p w14:paraId="58349C41"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Immunosuppression</w:t>
            </w:r>
            <w:r>
              <w:rPr>
                <w:rFonts w:ascii="Book Antiqua" w:hAnsi="Book Antiqua" w:cs="PMingLiU" w:hint="eastAsia"/>
                <w:color w:val="000000"/>
                <w:lang w:eastAsia="zh-CN"/>
              </w:rPr>
              <w:t xml:space="preserve"> (%)</w:t>
            </w:r>
          </w:p>
        </w:tc>
        <w:tc>
          <w:tcPr>
            <w:tcW w:w="2019" w:type="dxa"/>
            <w:shd w:val="clear" w:color="auto" w:fill="auto"/>
            <w:noWrap/>
            <w:hideMark/>
          </w:tcPr>
          <w:p w14:paraId="755B5116"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4B42B346"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58E46F0D"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4E8531C5" w14:textId="77777777" w:rsidR="00930977" w:rsidRPr="009F506A" w:rsidRDefault="00930977" w:rsidP="009F506A">
            <w:pPr>
              <w:spacing w:line="360" w:lineRule="auto"/>
              <w:jc w:val="both"/>
              <w:rPr>
                <w:rFonts w:ascii="Book Antiqua" w:eastAsia="Times New Roman" w:hAnsi="Book Antiqua"/>
              </w:rPr>
            </w:pPr>
          </w:p>
        </w:tc>
      </w:tr>
      <w:tr w:rsidR="00930977" w:rsidRPr="009F506A" w14:paraId="777A5888" w14:textId="77777777" w:rsidTr="005E440C">
        <w:tc>
          <w:tcPr>
            <w:tcW w:w="3912" w:type="dxa"/>
          </w:tcPr>
          <w:p w14:paraId="4DEE285E"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 xml:space="preserve">Single agent </w:t>
            </w:r>
            <w:r>
              <w:rPr>
                <w:rFonts w:ascii="Book Antiqua" w:hAnsi="Book Antiqua" w:cs="PMingLiU" w:hint="eastAsia"/>
                <w:color w:val="000000"/>
                <w:lang w:eastAsia="zh-CN"/>
              </w:rPr>
              <w:t>t</w:t>
            </w:r>
            <w:r w:rsidRPr="009F506A">
              <w:rPr>
                <w:rFonts w:ascii="Book Antiqua" w:eastAsia="PMingLiU" w:hAnsi="Book Antiqua" w:cs="PMingLiU"/>
                <w:color w:val="000000"/>
              </w:rPr>
              <w:t>acrolimus</w:t>
            </w:r>
          </w:p>
        </w:tc>
        <w:tc>
          <w:tcPr>
            <w:tcW w:w="2019" w:type="dxa"/>
            <w:shd w:val="clear" w:color="auto" w:fill="auto"/>
            <w:noWrap/>
            <w:hideMark/>
          </w:tcPr>
          <w:p w14:paraId="448F7AAF"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(36)</w:t>
            </w:r>
          </w:p>
        </w:tc>
        <w:tc>
          <w:tcPr>
            <w:tcW w:w="1844" w:type="dxa"/>
            <w:shd w:val="clear" w:color="auto" w:fill="auto"/>
            <w:noWrap/>
            <w:hideMark/>
          </w:tcPr>
          <w:p w14:paraId="4F6271E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(22)</w:t>
            </w:r>
          </w:p>
        </w:tc>
        <w:tc>
          <w:tcPr>
            <w:tcW w:w="1841" w:type="dxa"/>
            <w:shd w:val="clear" w:color="auto" w:fill="auto"/>
            <w:noWrap/>
            <w:hideMark/>
          </w:tcPr>
          <w:p w14:paraId="0EB96F96"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8</w:t>
            </w:r>
            <w:r>
              <w:rPr>
                <w:rFonts w:ascii="Book Antiqua" w:hAnsi="Book Antiqua" w:cs="PMingLiU" w:hint="eastAsia"/>
                <w:color w:val="000000"/>
                <w:lang w:eastAsia="zh-CN"/>
              </w:rPr>
              <w:t xml:space="preserve"> (42)</w:t>
            </w:r>
          </w:p>
        </w:tc>
        <w:tc>
          <w:tcPr>
            <w:tcW w:w="1843" w:type="dxa"/>
            <w:shd w:val="clear" w:color="auto" w:fill="auto"/>
            <w:noWrap/>
            <w:hideMark/>
          </w:tcPr>
          <w:p w14:paraId="7AFA82D6"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0.31</w:t>
            </w:r>
          </w:p>
        </w:tc>
      </w:tr>
      <w:tr w:rsidR="00930977" w:rsidRPr="009F506A" w14:paraId="15D8471B" w14:textId="77777777" w:rsidTr="005E440C">
        <w:tc>
          <w:tcPr>
            <w:tcW w:w="3912" w:type="dxa"/>
          </w:tcPr>
          <w:p w14:paraId="2BA33EF0"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Single agent mTOR-inhibitor</w:t>
            </w:r>
          </w:p>
        </w:tc>
        <w:tc>
          <w:tcPr>
            <w:tcW w:w="2019" w:type="dxa"/>
            <w:shd w:val="clear" w:color="auto" w:fill="auto"/>
            <w:noWrap/>
            <w:hideMark/>
          </w:tcPr>
          <w:p w14:paraId="30B23576"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6</w:t>
            </w:r>
            <w:r>
              <w:rPr>
                <w:rFonts w:ascii="Book Antiqua" w:hAnsi="Book Antiqua" w:cs="PMingLiU" w:hint="eastAsia"/>
                <w:color w:val="000000"/>
                <w:lang w:eastAsia="zh-CN"/>
              </w:rPr>
              <w:t xml:space="preserve"> (21)</w:t>
            </w:r>
          </w:p>
        </w:tc>
        <w:tc>
          <w:tcPr>
            <w:tcW w:w="1844" w:type="dxa"/>
            <w:shd w:val="clear" w:color="auto" w:fill="auto"/>
            <w:noWrap/>
            <w:hideMark/>
          </w:tcPr>
          <w:p w14:paraId="3FB9B327"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(33)</w:t>
            </w:r>
          </w:p>
        </w:tc>
        <w:tc>
          <w:tcPr>
            <w:tcW w:w="1841" w:type="dxa"/>
            <w:shd w:val="clear" w:color="auto" w:fill="auto"/>
            <w:noWrap/>
            <w:hideMark/>
          </w:tcPr>
          <w:p w14:paraId="521ABD5A"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(16)</w:t>
            </w:r>
          </w:p>
        </w:tc>
        <w:tc>
          <w:tcPr>
            <w:tcW w:w="1843" w:type="dxa"/>
            <w:shd w:val="clear" w:color="auto" w:fill="auto"/>
            <w:noWrap/>
            <w:hideMark/>
          </w:tcPr>
          <w:p w14:paraId="66DF0BE5"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0.29</w:t>
            </w:r>
          </w:p>
        </w:tc>
      </w:tr>
      <w:tr w:rsidR="00930977" w:rsidRPr="009F506A" w14:paraId="31B0DF1B" w14:textId="77777777" w:rsidTr="005E440C">
        <w:tc>
          <w:tcPr>
            <w:tcW w:w="3912" w:type="dxa"/>
          </w:tcPr>
          <w:p w14:paraId="252C9467"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Tacrolimus with mTOR-inhibitor</w:t>
            </w:r>
          </w:p>
        </w:tc>
        <w:tc>
          <w:tcPr>
            <w:tcW w:w="2019" w:type="dxa"/>
            <w:shd w:val="clear" w:color="auto" w:fill="auto"/>
            <w:noWrap/>
            <w:hideMark/>
          </w:tcPr>
          <w:p w14:paraId="3A45F2BC"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w:t>
            </w:r>
            <w:r>
              <w:rPr>
                <w:rFonts w:ascii="Book Antiqua" w:hAnsi="Book Antiqua" w:cs="PMingLiU" w:hint="eastAsia"/>
                <w:color w:val="000000"/>
                <w:lang w:eastAsia="zh-CN"/>
              </w:rPr>
              <w:t xml:space="preserve"> (18)</w:t>
            </w:r>
          </w:p>
        </w:tc>
        <w:tc>
          <w:tcPr>
            <w:tcW w:w="1844" w:type="dxa"/>
            <w:shd w:val="clear" w:color="auto" w:fill="auto"/>
            <w:noWrap/>
            <w:hideMark/>
          </w:tcPr>
          <w:p w14:paraId="287DDC6E"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(11)</w:t>
            </w:r>
          </w:p>
        </w:tc>
        <w:tc>
          <w:tcPr>
            <w:tcW w:w="1841" w:type="dxa"/>
            <w:shd w:val="clear" w:color="auto" w:fill="auto"/>
            <w:noWrap/>
            <w:hideMark/>
          </w:tcPr>
          <w:p w14:paraId="7F7E4265"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w:t>
            </w:r>
            <w:r>
              <w:rPr>
                <w:rFonts w:ascii="Book Antiqua" w:hAnsi="Book Antiqua" w:cs="PMingLiU" w:hint="eastAsia"/>
                <w:color w:val="000000"/>
                <w:lang w:eastAsia="zh-CN"/>
              </w:rPr>
              <w:t xml:space="preserve"> (21)</w:t>
            </w:r>
          </w:p>
        </w:tc>
        <w:tc>
          <w:tcPr>
            <w:tcW w:w="1843" w:type="dxa"/>
            <w:shd w:val="clear" w:color="auto" w:fill="auto"/>
            <w:noWrap/>
            <w:hideMark/>
          </w:tcPr>
          <w:p w14:paraId="29C6261D"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0.52</w:t>
            </w:r>
          </w:p>
        </w:tc>
      </w:tr>
      <w:tr w:rsidR="00930977" w:rsidRPr="009F506A" w14:paraId="104CCD0B" w14:textId="77777777" w:rsidTr="005E440C">
        <w:tc>
          <w:tcPr>
            <w:tcW w:w="3912" w:type="dxa"/>
          </w:tcPr>
          <w:p w14:paraId="696BEDF7"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Others</w:t>
            </w:r>
          </w:p>
        </w:tc>
        <w:tc>
          <w:tcPr>
            <w:tcW w:w="2019" w:type="dxa"/>
            <w:shd w:val="clear" w:color="auto" w:fill="auto"/>
            <w:noWrap/>
            <w:hideMark/>
          </w:tcPr>
          <w:p w14:paraId="6C9510CB"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7</w:t>
            </w:r>
            <w:r>
              <w:rPr>
                <w:rFonts w:ascii="Book Antiqua" w:hAnsi="Book Antiqua" w:cs="PMingLiU" w:hint="eastAsia"/>
                <w:color w:val="000000"/>
                <w:lang w:eastAsia="zh-CN"/>
              </w:rPr>
              <w:t xml:space="preserve"> (25)</w:t>
            </w:r>
          </w:p>
        </w:tc>
        <w:tc>
          <w:tcPr>
            <w:tcW w:w="1844" w:type="dxa"/>
            <w:shd w:val="clear" w:color="auto" w:fill="auto"/>
            <w:noWrap/>
            <w:hideMark/>
          </w:tcPr>
          <w:p w14:paraId="2DB22373"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(33)</w:t>
            </w:r>
          </w:p>
        </w:tc>
        <w:tc>
          <w:tcPr>
            <w:tcW w:w="1841" w:type="dxa"/>
            <w:shd w:val="clear" w:color="auto" w:fill="auto"/>
            <w:noWrap/>
            <w:hideMark/>
          </w:tcPr>
          <w:p w14:paraId="2606B53E"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w:t>
            </w:r>
            <w:r>
              <w:rPr>
                <w:rFonts w:ascii="Book Antiqua" w:hAnsi="Book Antiqua" w:cs="PMingLiU" w:hint="eastAsia"/>
                <w:color w:val="000000"/>
                <w:lang w:eastAsia="zh-CN"/>
              </w:rPr>
              <w:t xml:space="preserve"> (21)</w:t>
            </w:r>
          </w:p>
        </w:tc>
        <w:tc>
          <w:tcPr>
            <w:tcW w:w="1843" w:type="dxa"/>
            <w:shd w:val="clear" w:color="auto" w:fill="auto"/>
            <w:noWrap/>
            <w:hideMark/>
          </w:tcPr>
          <w:p w14:paraId="6A63C36B"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0.48</w:t>
            </w:r>
          </w:p>
        </w:tc>
      </w:tr>
      <w:tr w:rsidR="00930977" w:rsidRPr="009F506A" w14:paraId="2BF90313" w14:textId="77777777" w:rsidTr="005E440C">
        <w:tc>
          <w:tcPr>
            <w:tcW w:w="3912" w:type="dxa"/>
          </w:tcPr>
          <w:p w14:paraId="6D62EB6C"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Acute rejection</w:t>
            </w:r>
            <w:r>
              <w:rPr>
                <w:rFonts w:ascii="Book Antiqua" w:hAnsi="Book Antiqua" w:cs="PMingLiU" w:hint="eastAsia"/>
                <w:color w:val="000000"/>
                <w:lang w:eastAsia="zh-CN"/>
              </w:rPr>
              <w:t xml:space="preserve"> (%)</w:t>
            </w:r>
          </w:p>
        </w:tc>
        <w:tc>
          <w:tcPr>
            <w:tcW w:w="2019" w:type="dxa"/>
            <w:shd w:val="clear" w:color="auto" w:fill="auto"/>
            <w:noWrap/>
            <w:hideMark/>
          </w:tcPr>
          <w:p w14:paraId="06EE7291"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9</w:t>
            </w:r>
            <w:r>
              <w:rPr>
                <w:rFonts w:ascii="Book Antiqua" w:hAnsi="Book Antiqua" w:cs="PMingLiU" w:hint="eastAsia"/>
                <w:color w:val="000000"/>
                <w:lang w:eastAsia="zh-CN"/>
              </w:rPr>
              <w:t xml:space="preserve"> (32)</w:t>
            </w:r>
          </w:p>
        </w:tc>
        <w:tc>
          <w:tcPr>
            <w:tcW w:w="1844" w:type="dxa"/>
            <w:shd w:val="clear" w:color="auto" w:fill="auto"/>
            <w:noWrap/>
            <w:hideMark/>
          </w:tcPr>
          <w:p w14:paraId="04ADE08C" w14:textId="77777777" w:rsidR="00930977" w:rsidRPr="009F506A" w:rsidRDefault="00930977" w:rsidP="009F506A">
            <w:pPr>
              <w:spacing w:line="360" w:lineRule="auto"/>
              <w:jc w:val="both"/>
              <w:rPr>
                <w:rFonts w:ascii="Book Antiqua" w:eastAsia="PMingLiU" w:hAnsi="Book Antiqua" w:cs="PMingLiU"/>
                <w:color w:val="000000"/>
              </w:rPr>
            </w:pPr>
          </w:p>
        </w:tc>
        <w:tc>
          <w:tcPr>
            <w:tcW w:w="1841" w:type="dxa"/>
            <w:shd w:val="clear" w:color="auto" w:fill="auto"/>
            <w:noWrap/>
            <w:hideMark/>
          </w:tcPr>
          <w:p w14:paraId="1D8C135C"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21CF6240" w14:textId="77777777" w:rsidR="00930977" w:rsidRPr="009F506A" w:rsidRDefault="00930977" w:rsidP="009F506A">
            <w:pPr>
              <w:spacing w:line="360" w:lineRule="auto"/>
              <w:jc w:val="both"/>
              <w:rPr>
                <w:rFonts w:ascii="Book Antiqua" w:eastAsia="Times New Roman" w:hAnsi="Book Antiqua"/>
              </w:rPr>
            </w:pPr>
          </w:p>
        </w:tc>
      </w:tr>
      <w:tr w:rsidR="00930977" w:rsidRPr="009F506A" w14:paraId="756E7CF6" w14:textId="77777777" w:rsidTr="005E440C">
        <w:tc>
          <w:tcPr>
            <w:tcW w:w="3912" w:type="dxa"/>
          </w:tcPr>
          <w:p w14:paraId="0AF7B0DE"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Mortality in 30 d</w:t>
            </w:r>
            <w:r>
              <w:rPr>
                <w:rFonts w:ascii="Book Antiqua" w:hAnsi="Book Antiqua" w:cs="PMingLiU" w:hint="eastAsia"/>
                <w:color w:val="000000"/>
                <w:lang w:eastAsia="zh-CN"/>
              </w:rPr>
              <w:t xml:space="preserve"> (%)</w:t>
            </w:r>
          </w:p>
        </w:tc>
        <w:tc>
          <w:tcPr>
            <w:tcW w:w="2019" w:type="dxa"/>
            <w:shd w:val="clear" w:color="auto" w:fill="auto"/>
            <w:noWrap/>
            <w:hideMark/>
          </w:tcPr>
          <w:p w14:paraId="5B48FAA1"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6</w:t>
            </w:r>
            <w:r>
              <w:rPr>
                <w:rFonts w:ascii="Book Antiqua" w:hAnsi="Book Antiqua" w:cs="PMingLiU" w:hint="eastAsia"/>
                <w:color w:val="000000"/>
                <w:lang w:eastAsia="zh-CN"/>
              </w:rPr>
              <w:t xml:space="preserve"> (21)</w:t>
            </w:r>
          </w:p>
        </w:tc>
        <w:tc>
          <w:tcPr>
            <w:tcW w:w="1844" w:type="dxa"/>
            <w:shd w:val="clear" w:color="auto" w:fill="auto"/>
            <w:noWrap/>
            <w:hideMark/>
          </w:tcPr>
          <w:p w14:paraId="19C3E55B"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w:t>
            </w:r>
            <w:r>
              <w:rPr>
                <w:rFonts w:ascii="Book Antiqua" w:hAnsi="Book Antiqua" w:cs="PMingLiU" w:hint="eastAsia"/>
                <w:color w:val="000000"/>
                <w:lang w:eastAsia="zh-CN"/>
              </w:rPr>
              <w:t xml:space="preserve"> (56)</w:t>
            </w:r>
          </w:p>
        </w:tc>
        <w:tc>
          <w:tcPr>
            <w:tcW w:w="1841" w:type="dxa"/>
            <w:shd w:val="clear" w:color="auto" w:fill="auto"/>
            <w:noWrap/>
            <w:hideMark/>
          </w:tcPr>
          <w:p w14:paraId="0B4298F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(5)</w:t>
            </w:r>
          </w:p>
        </w:tc>
        <w:tc>
          <w:tcPr>
            <w:tcW w:w="1843" w:type="dxa"/>
            <w:shd w:val="clear" w:color="auto" w:fill="auto"/>
            <w:noWrap/>
            <w:hideMark/>
          </w:tcPr>
          <w:p w14:paraId="14F42650"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0.002</w:t>
            </w:r>
          </w:p>
        </w:tc>
      </w:tr>
      <w:tr w:rsidR="00930977" w:rsidRPr="009F506A" w14:paraId="0E0F77B9" w14:textId="77777777" w:rsidTr="005E440C">
        <w:tc>
          <w:tcPr>
            <w:tcW w:w="3912" w:type="dxa"/>
          </w:tcPr>
          <w:p w14:paraId="2ABCE886"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Progression-free survival</w:t>
            </w:r>
          </w:p>
        </w:tc>
        <w:tc>
          <w:tcPr>
            <w:tcW w:w="2019" w:type="dxa"/>
            <w:shd w:val="clear" w:color="auto" w:fill="auto"/>
            <w:noWrap/>
            <w:hideMark/>
          </w:tcPr>
          <w:p w14:paraId="2C311999"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0.6</w:t>
            </w:r>
          </w:p>
        </w:tc>
        <w:tc>
          <w:tcPr>
            <w:tcW w:w="1844" w:type="dxa"/>
            <w:shd w:val="clear" w:color="auto" w:fill="auto"/>
            <w:noWrap/>
            <w:hideMark/>
          </w:tcPr>
          <w:p w14:paraId="72AFCFE8"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0.1</w:t>
            </w:r>
          </w:p>
        </w:tc>
        <w:tc>
          <w:tcPr>
            <w:tcW w:w="1841" w:type="dxa"/>
            <w:shd w:val="clear" w:color="auto" w:fill="auto"/>
            <w:noWrap/>
            <w:hideMark/>
          </w:tcPr>
          <w:p w14:paraId="5DC7E281" w14:textId="036EE5C2"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3.5</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1.</w:t>
            </w:r>
            <w:r w:rsidR="00FF0BD4">
              <w:rPr>
                <w:rFonts w:ascii="Book Antiqua" w:hAnsi="Book Antiqua" w:cs="PMingLiU"/>
                <w:color w:val="000000"/>
                <w:lang w:eastAsia="zh-CN"/>
              </w:rPr>
              <w:t>1</w:t>
            </w:r>
          </w:p>
        </w:tc>
        <w:tc>
          <w:tcPr>
            <w:tcW w:w="1843" w:type="dxa"/>
            <w:shd w:val="clear" w:color="auto" w:fill="auto"/>
            <w:noWrap/>
            <w:hideMark/>
          </w:tcPr>
          <w:p w14:paraId="58494601"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0.02</w:t>
            </w:r>
          </w:p>
        </w:tc>
      </w:tr>
      <w:tr w:rsidR="00930977" w:rsidRPr="009F506A" w14:paraId="139F5B60" w14:textId="77777777" w:rsidTr="005E440C">
        <w:tc>
          <w:tcPr>
            <w:tcW w:w="3912" w:type="dxa"/>
            <w:tcBorders>
              <w:bottom w:val="single" w:sz="4" w:space="0" w:color="auto"/>
            </w:tcBorders>
          </w:tcPr>
          <w:p w14:paraId="0270A224"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Overall survival</w:t>
            </w:r>
          </w:p>
        </w:tc>
        <w:tc>
          <w:tcPr>
            <w:tcW w:w="2019" w:type="dxa"/>
            <w:tcBorders>
              <w:bottom w:val="single" w:sz="4" w:space="0" w:color="auto"/>
            </w:tcBorders>
            <w:shd w:val="clear" w:color="auto" w:fill="auto"/>
            <w:noWrap/>
            <w:hideMark/>
          </w:tcPr>
          <w:p w14:paraId="3608FFD1"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10.6</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5.3</w:t>
            </w:r>
          </w:p>
        </w:tc>
        <w:tc>
          <w:tcPr>
            <w:tcW w:w="1844" w:type="dxa"/>
            <w:tcBorders>
              <w:bottom w:val="single" w:sz="4" w:space="0" w:color="auto"/>
            </w:tcBorders>
            <w:shd w:val="clear" w:color="auto" w:fill="auto"/>
            <w:noWrap/>
            <w:hideMark/>
          </w:tcPr>
          <w:p w14:paraId="124ACC5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0.1</w:t>
            </w:r>
          </w:p>
        </w:tc>
        <w:tc>
          <w:tcPr>
            <w:tcW w:w="1841" w:type="dxa"/>
            <w:tcBorders>
              <w:bottom w:val="single" w:sz="4" w:space="0" w:color="auto"/>
            </w:tcBorders>
            <w:shd w:val="clear" w:color="auto" w:fill="auto"/>
            <w:noWrap/>
            <w:hideMark/>
          </w:tcPr>
          <w:p w14:paraId="5A8F2204" w14:textId="5070F0CF"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19.2</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5.</w:t>
            </w:r>
            <w:r w:rsidR="00FF0BD4">
              <w:rPr>
                <w:rFonts w:ascii="Book Antiqua" w:hAnsi="Book Antiqua" w:cs="PMingLiU"/>
                <w:color w:val="000000"/>
                <w:lang w:eastAsia="zh-CN"/>
              </w:rPr>
              <w:t>5</w:t>
            </w:r>
          </w:p>
        </w:tc>
        <w:tc>
          <w:tcPr>
            <w:tcW w:w="1843" w:type="dxa"/>
            <w:tcBorders>
              <w:bottom w:val="single" w:sz="4" w:space="0" w:color="auto"/>
            </w:tcBorders>
            <w:shd w:val="clear" w:color="auto" w:fill="auto"/>
            <w:noWrap/>
            <w:hideMark/>
          </w:tcPr>
          <w:p w14:paraId="4018D48F"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0.001</w:t>
            </w:r>
          </w:p>
        </w:tc>
      </w:tr>
    </w:tbl>
    <w:p w14:paraId="63813B27" w14:textId="6400FC7E" w:rsidR="00BA6E3D" w:rsidRDefault="005E440C">
      <w:pPr>
        <w:spacing w:line="360" w:lineRule="auto"/>
        <w:jc w:val="both"/>
        <w:rPr>
          <w:rFonts w:ascii="Book Antiqua" w:hAnsi="Book Antiqua" w:cs="Book Antiqua"/>
          <w:color w:val="000000"/>
          <w:szCs w:val="22"/>
          <w:lang w:eastAsia="zh-CN"/>
        </w:rPr>
      </w:pPr>
      <w:r w:rsidRPr="009F506A">
        <w:rPr>
          <w:rFonts w:ascii="Book Antiqua" w:eastAsia="PMingLiU" w:hAnsi="Book Antiqua" w:cs="PMingLiU"/>
          <w:color w:val="000000"/>
        </w:rPr>
        <w:t>CTLA-4</w:t>
      </w:r>
      <w:r>
        <w:rPr>
          <w:rFonts w:ascii="Book Antiqua" w:hAnsi="Book Antiqua" w:cs="PMingLiU" w:hint="eastAsia"/>
          <w:color w:val="000000"/>
          <w:lang w:eastAsia="zh-CN"/>
        </w:rPr>
        <w:t xml:space="preserve">: </w:t>
      </w:r>
      <w:r>
        <w:rPr>
          <w:rFonts w:ascii="Book Antiqua" w:hAnsi="Book Antiqua" w:cs="Book Antiqua" w:hint="eastAsia"/>
          <w:color w:val="000000"/>
          <w:szCs w:val="22"/>
          <w:lang w:eastAsia="zh-CN"/>
        </w:rPr>
        <w:t>C</w:t>
      </w:r>
      <w:r>
        <w:rPr>
          <w:rFonts w:ascii="Book Antiqua" w:eastAsia="Book Antiqua" w:hAnsi="Book Antiqua" w:cs="Book Antiqua"/>
          <w:color w:val="000000"/>
          <w:szCs w:val="22"/>
        </w:rPr>
        <w:t>ytotoxic T-Lymphocyte antigen-4</w:t>
      </w:r>
      <w:r>
        <w:rPr>
          <w:rFonts w:ascii="Book Antiqua" w:hAnsi="Book Antiqua" w:cs="Book Antiqua" w:hint="eastAsia"/>
          <w:color w:val="000000"/>
          <w:szCs w:val="22"/>
          <w:lang w:eastAsia="zh-CN"/>
        </w:rPr>
        <w:t>;</w:t>
      </w:r>
      <w:r w:rsidRPr="00930977">
        <w:rPr>
          <w:rFonts w:ascii="Book Antiqua" w:eastAsia="PMingLiU" w:hAnsi="Book Antiqua" w:cs="PMingLiU"/>
          <w:color w:val="000000"/>
        </w:rPr>
        <w:t xml:space="preserve"> </w:t>
      </w:r>
      <w:r>
        <w:rPr>
          <w:rFonts w:ascii="Book Antiqua" w:hAnsi="Book Antiqua" w:hint="eastAsia"/>
          <w:lang w:eastAsia="zh-CN"/>
        </w:rPr>
        <w:t xml:space="preserve">F: Female; </w:t>
      </w:r>
      <w:r>
        <w:rPr>
          <w:rFonts w:ascii="Book Antiqua" w:eastAsia="SimSun" w:hAnsi="Book Antiqua" w:hint="eastAsia"/>
          <w:lang w:eastAsia="zh-CN"/>
        </w:rPr>
        <w:t xml:space="preserve">HCC: </w:t>
      </w:r>
      <w:r>
        <w:rPr>
          <w:rFonts w:ascii="Book Antiqua" w:hAnsi="Book Antiqua" w:cs="Book Antiqua" w:hint="eastAsia"/>
          <w:color w:val="000000"/>
          <w:szCs w:val="22"/>
          <w:lang w:eastAsia="zh-CN"/>
        </w:rPr>
        <w:t>H</w:t>
      </w:r>
      <w:r>
        <w:rPr>
          <w:rFonts w:ascii="Book Antiqua" w:eastAsia="Book Antiqua" w:hAnsi="Book Antiqua" w:cs="Book Antiqua"/>
          <w:color w:val="000000"/>
          <w:szCs w:val="22"/>
        </w:rPr>
        <w:t>epatocellular carcinoma</w:t>
      </w:r>
      <w:r>
        <w:rPr>
          <w:rFonts w:ascii="Book Antiqua" w:hAnsi="Book Antiqua" w:cs="Book Antiqua" w:hint="eastAsia"/>
          <w:color w:val="000000"/>
          <w:szCs w:val="22"/>
          <w:lang w:eastAsia="zh-CN"/>
        </w:rPr>
        <w:t xml:space="preserve">; </w:t>
      </w:r>
      <w:r w:rsidR="00930977" w:rsidRPr="00323211">
        <w:rPr>
          <w:rFonts w:ascii="Book Antiqua" w:hAnsi="Book Antiqua" w:hint="eastAsia"/>
          <w:lang w:eastAsia="zh-CN"/>
        </w:rPr>
        <w:t>M:</w:t>
      </w:r>
      <w:r w:rsidR="00930977">
        <w:rPr>
          <w:rFonts w:ascii="Book Antiqua" w:hAnsi="Book Antiqua" w:hint="eastAsia"/>
          <w:lang w:eastAsia="zh-CN"/>
        </w:rPr>
        <w:t xml:space="preserve"> Male; </w:t>
      </w:r>
      <w:r w:rsidRPr="009F506A">
        <w:rPr>
          <w:rFonts w:ascii="Book Antiqua" w:eastAsia="PMingLiU" w:hAnsi="Book Antiqua" w:cs="PMingLiU"/>
          <w:color w:val="000000"/>
        </w:rPr>
        <w:t>mTOR</w:t>
      </w:r>
      <w:r>
        <w:rPr>
          <w:rFonts w:ascii="Book Antiqua" w:hAnsi="Book Antiqua" w:cs="PMingLiU" w:hint="eastAsia"/>
          <w:color w:val="000000"/>
          <w:lang w:eastAsia="zh-CN"/>
        </w:rPr>
        <w:t>: M</w:t>
      </w:r>
      <w:r>
        <w:rPr>
          <w:rFonts w:ascii="Book Antiqua" w:eastAsia="Book Antiqua" w:hAnsi="Book Antiqua" w:cs="Book Antiqua"/>
          <w:color w:val="000000"/>
          <w:szCs w:val="22"/>
        </w:rPr>
        <w:t>ammalian target of rapamycin</w:t>
      </w:r>
      <w:r>
        <w:rPr>
          <w:rFonts w:ascii="Book Antiqua" w:hAnsi="Book Antiqua" w:cs="Book Antiqua"/>
          <w:color w:val="000000"/>
          <w:szCs w:val="22"/>
          <w:lang w:eastAsia="zh-CN"/>
        </w:rPr>
        <w:t xml:space="preserve">; </w:t>
      </w:r>
      <w:r w:rsidR="00930977">
        <w:rPr>
          <w:rFonts w:ascii="Book Antiqua" w:hAnsi="Book Antiqua" w:cs="Book Antiqua" w:hint="eastAsia"/>
          <w:color w:val="000000"/>
          <w:szCs w:val="22"/>
          <w:lang w:eastAsia="zh-CN"/>
        </w:rPr>
        <w:t>PD-1: P</w:t>
      </w:r>
      <w:r w:rsidR="00930977">
        <w:rPr>
          <w:rFonts w:ascii="Book Antiqua" w:eastAsia="Book Antiqua" w:hAnsi="Book Antiqua" w:cs="Book Antiqua"/>
          <w:color w:val="000000"/>
          <w:szCs w:val="22"/>
        </w:rPr>
        <w:t>rogrammed cell death protein-1</w:t>
      </w:r>
      <w:r w:rsidR="00930977">
        <w:rPr>
          <w:rFonts w:ascii="Book Antiqua" w:hAnsi="Book Antiqua" w:cs="Book Antiqua" w:hint="eastAsia"/>
          <w:color w:val="000000"/>
          <w:szCs w:val="22"/>
          <w:lang w:eastAsia="zh-CN"/>
        </w:rPr>
        <w:t>; PD-L1: P</w:t>
      </w:r>
      <w:r w:rsidR="00930977">
        <w:rPr>
          <w:rFonts w:ascii="Book Antiqua" w:eastAsia="Book Antiqua" w:hAnsi="Book Antiqua" w:cs="Book Antiqua"/>
          <w:color w:val="000000"/>
          <w:szCs w:val="22"/>
        </w:rPr>
        <w:t>rogrammed death ligand-1</w:t>
      </w:r>
      <w:r w:rsidR="00930977">
        <w:rPr>
          <w:rFonts w:ascii="Book Antiqua" w:hAnsi="Book Antiqua" w:cs="Book Antiqua" w:hint="eastAsia"/>
          <w:color w:val="000000"/>
          <w:szCs w:val="22"/>
          <w:lang w:eastAsia="zh-CN"/>
        </w:rPr>
        <w:t xml:space="preserve">; </w:t>
      </w:r>
      <w:r>
        <w:rPr>
          <w:rFonts w:ascii="Book Antiqua" w:hAnsi="Book Antiqua" w:cs="Book Antiqua" w:hint="eastAsia"/>
          <w:color w:val="000000"/>
          <w:szCs w:val="22"/>
          <w:lang w:eastAsia="zh-CN"/>
        </w:rPr>
        <w:t xml:space="preserve">SCC: </w:t>
      </w:r>
      <w:r w:rsidRPr="00323211">
        <w:rPr>
          <w:rFonts w:ascii="Book Antiqua" w:hAnsi="Book Antiqua" w:cs="Book Antiqua"/>
          <w:color w:val="000000"/>
          <w:szCs w:val="22"/>
          <w:lang w:eastAsia="zh-CN"/>
        </w:rPr>
        <w:t>Squamous-cell carcinoma</w:t>
      </w:r>
      <w:r>
        <w:rPr>
          <w:rFonts w:ascii="Book Antiqua" w:hAnsi="Book Antiqua" w:cs="Book Antiqua"/>
          <w:color w:val="000000"/>
          <w:szCs w:val="22"/>
          <w:lang w:eastAsia="zh-CN"/>
        </w:rPr>
        <w:t>.</w:t>
      </w:r>
    </w:p>
    <w:p w14:paraId="6FC739BB" w14:textId="77777777" w:rsidR="009F506A" w:rsidRDefault="00BA6E3D">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BA6E3D">
        <w:rPr>
          <w:rFonts w:ascii="Book Antiqua" w:hAnsi="Book Antiqua" w:cs="Book Antiqua"/>
          <w:b/>
          <w:color w:val="000000"/>
          <w:szCs w:val="22"/>
          <w:lang w:eastAsia="zh-CN"/>
        </w:rPr>
        <w:lastRenderedPageBreak/>
        <w:t>Table 3</w:t>
      </w:r>
      <w:r>
        <w:rPr>
          <w:rFonts w:ascii="Book Antiqua" w:hAnsi="Book Antiqua" w:cs="Book Antiqua" w:hint="eastAsia"/>
          <w:b/>
          <w:color w:val="000000"/>
          <w:szCs w:val="22"/>
          <w:lang w:eastAsia="zh-CN"/>
        </w:rPr>
        <w:t xml:space="preserve"> </w:t>
      </w:r>
      <w:r w:rsidRPr="00BA6E3D">
        <w:rPr>
          <w:rFonts w:ascii="Book Antiqua" w:hAnsi="Book Antiqua" w:cs="Book Antiqua"/>
          <w:b/>
          <w:color w:val="000000"/>
          <w:szCs w:val="22"/>
          <w:lang w:eastAsia="zh-CN"/>
        </w:rPr>
        <w:t xml:space="preserve">Descriptive characteristics of patients with immunotherapy for post-transplant </w:t>
      </w:r>
      <w:r w:rsidRPr="00BA6E3D">
        <w:rPr>
          <w:rFonts w:ascii="Book Antiqua" w:hAnsi="Book Antiqua" w:cs="Book Antiqua" w:hint="eastAsia"/>
          <w:b/>
          <w:color w:val="000000"/>
          <w:szCs w:val="22"/>
          <w:lang w:eastAsia="zh-CN"/>
        </w:rPr>
        <w:t>h</w:t>
      </w:r>
      <w:r w:rsidRPr="00BA6E3D">
        <w:rPr>
          <w:rFonts w:ascii="Book Antiqua" w:eastAsia="Book Antiqua" w:hAnsi="Book Antiqua" w:cs="Book Antiqua"/>
          <w:b/>
          <w:color w:val="000000"/>
          <w:szCs w:val="22"/>
        </w:rPr>
        <w:t>epatocellular carcinoma</w:t>
      </w:r>
      <w:r w:rsidRPr="00BA6E3D">
        <w:rPr>
          <w:rFonts w:ascii="Book Antiqua" w:hAnsi="Book Antiqua" w:cs="Book Antiqua"/>
          <w:b/>
          <w:color w:val="000000"/>
          <w:szCs w:val="22"/>
          <w:lang w:eastAsia="zh-CN"/>
        </w:rPr>
        <w:t xml:space="preserve"> recurrence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214"/>
        <w:gridCol w:w="2516"/>
        <w:gridCol w:w="2538"/>
        <w:gridCol w:w="2378"/>
      </w:tblGrid>
      <w:tr w:rsidR="00BA6E3D" w:rsidRPr="00BA6E3D" w14:paraId="246D6832" w14:textId="77777777" w:rsidTr="00784A92">
        <w:tc>
          <w:tcPr>
            <w:tcW w:w="3369" w:type="dxa"/>
            <w:tcBorders>
              <w:top w:val="single" w:sz="4" w:space="0" w:color="auto"/>
              <w:bottom w:val="single" w:sz="4" w:space="0" w:color="auto"/>
            </w:tcBorders>
          </w:tcPr>
          <w:p w14:paraId="48FEB0B8" w14:textId="77777777" w:rsidR="00BA6E3D" w:rsidRPr="00BA6E3D" w:rsidRDefault="00BA6E3D" w:rsidP="00BA6E3D">
            <w:pPr>
              <w:spacing w:line="360" w:lineRule="auto"/>
              <w:jc w:val="both"/>
              <w:rPr>
                <w:rFonts w:ascii="Book Antiqua" w:hAnsi="Book Antiqua" w:cs="Book Antiqua"/>
                <w:b/>
                <w:color w:val="000000"/>
                <w:lang w:eastAsia="zh-CN"/>
              </w:rPr>
            </w:pPr>
          </w:p>
        </w:tc>
        <w:tc>
          <w:tcPr>
            <w:tcW w:w="2268" w:type="dxa"/>
            <w:tcBorders>
              <w:top w:val="single" w:sz="4" w:space="0" w:color="auto"/>
              <w:bottom w:val="single" w:sz="4" w:space="0" w:color="auto"/>
            </w:tcBorders>
          </w:tcPr>
          <w:p w14:paraId="6DCE715C" w14:textId="77777777" w:rsidR="00BA6E3D" w:rsidRPr="00BA6E3D" w:rsidRDefault="00BA6E3D" w:rsidP="00BA6E3D">
            <w:pPr>
              <w:jc w:val="both"/>
              <w:rPr>
                <w:rFonts w:ascii="Book Antiqua" w:eastAsia="PMingLiU" w:hAnsi="Book Antiqua" w:cs="PMingLiU"/>
                <w:b/>
                <w:color w:val="000000"/>
              </w:rPr>
            </w:pPr>
            <w:r w:rsidRPr="00BA6E3D">
              <w:rPr>
                <w:rFonts w:ascii="Book Antiqua" w:eastAsia="PMingLiU" w:hAnsi="Book Antiqua" w:cs="PMingLiU"/>
                <w:b/>
                <w:color w:val="000000"/>
              </w:rPr>
              <w:t>All</w:t>
            </w:r>
          </w:p>
        </w:tc>
        <w:tc>
          <w:tcPr>
            <w:tcW w:w="2551" w:type="dxa"/>
            <w:tcBorders>
              <w:top w:val="single" w:sz="4" w:space="0" w:color="auto"/>
              <w:bottom w:val="single" w:sz="4" w:space="0" w:color="auto"/>
            </w:tcBorders>
          </w:tcPr>
          <w:p w14:paraId="23DFD38E" w14:textId="77777777" w:rsidR="00BA6E3D" w:rsidRPr="00BA6E3D" w:rsidRDefault="00BA6E3D" w:rsidP="00BA6E3D">
            <w:pPr>
              <w:jc w:val="both"/>
              <w:rPr>
                <w:rFonts w:ascii="Book Antiqua" w:eastAsia="PMingLiU" w:hAnsi="Book Antiqua" w:cs="PMingLiU"/>
                <w:b/>
                <w:color w:val="000000"/>
              </w:rPr>
            </w:pPr>
            <w:r w:rsidRPr="00BA6E3D">
              <w:rPr>
                <w:rFonts w:ascii="Book Antiqua" w:eastAsia="PMingLiU" w:hAnsi="Book Antiqua" w:cs="PMingLiU"/>
                <w:b/>
                <w:color w:val="000000"/>
              </w:rPr>
              <w:t>Nivolumab</w:t>
            </w:r>
          </w:p>
        </w:tc>
        <w:tc>
          <w:tcPr>
            <w:tcW w:w="2557" w:type="dxa"/>
            <w:tcBorders>
              <w:top w:val="single" w:sz="4" w:space="0" w:color="auto"/>
              <w:bottom w:val="single" w:sz="4" w:space="0" w:color="auto"/>
            </w:tcBorders>
          </w:tcPr>
          <w:p w14:paraId="5CC3AF3F" w14:textId="77777777" w:rsidR="00BA6E3D" w:rsidRPr="00BA6E3D" w:rsidRDefault="00BA6E3D" w:rsidP="00BA6E3D">
            <w:pPr>
              <w:jc w:val="both"/>
              <w:rPr>
                <w:rFonts w:ascii="Book Antiqua" w:eastAsia="PMingLiU" w:hAnsi="Book Antiqua" w:cs="PMingLiU"/>
                <w:b/>
                <w:color w:val="000000"/>
              </w:rPr>
            </w:pPr>
            <w:r w:rsidRPr="00BA6E3D">
              <w:rPr>
                <w:rFonts w:ascii="Book Antiqua" w:eastAsia="PMingLiU" w:hAnsi="Book Antiqua" w:cs="PMingLiU"/>
                <w:b/>
                <w:color w:val="000000"/>
              </w:rPr>
              <w:t>Pembrolizumab</w:t>
            </w:r>
          </w:p>
        </w:tc>
        <w:tc>
          <w:tcPr>
            <w:tcW w:w="2431" w:type="dxa"/>
            <w:tcBorders>
              <w:top w:val="single" w:sz="4" w:space="0" w:color="auto"/>
              <w:bottom w:val="single" w:sz="4" w:space="0" w:color="auto"/>
            </w:tcBorders>
          </w:tcPr>
          <w:p w14:paraId="5A26FAB9" w14:textId="77777777" w:rsidR="00BA6E3D" w:rsidRPr="00BA6E3D" w:rsidRDefault="00BA6E3D" w:rsidP="00BA6E3D">
            <w:pPr>
              <w:jc w:val="both"/>
              <w:rPr>
                <w:rFonts w:ascii="Book Antiqua" w:hAnsi="Book Antiqua" w:cs="PMingLiU"/>
                <w:b/>
                <w:color w:val="000000"/>
                <w:lang w:eastAsia="zh-CN"/>
              </w:rPr>
            </w:pPr>
            <w:r w:rsidRPr="00BA6E3D">
              <w:rPr>
                <w:rFonts w:ascii="Book Antiqua" w:hAnsi="Book Antiqua" w:cs="PMingLiU" w:hint="eastAsia"/>
                <w:b/>
                <w:i/>
                <w:color w:val="000000"/>
                <w:lang w:eastAsia="zh-CN"/>
              </w:rPr>
              <w:t>P</w:t>
            </w:r>
            <w:r>
              <w:rPr>
                <w:rFonts w:ascii="Book Antiqua" w:hAnsi="Book Antiqua" w:cs="PMingLiU" w:hint="eastAsia"/>
                <w:b/>
                <w:color w:val="000000"/>
                <w:lang w:eastAsia="zh-CN"/>
              </w:rPr>
              <w:t xml:space="preserve"> value</w:t>
            </w:r>
          </w:p>
        </w:tc>
      </w:tr>
      <w:tr w:rsidR="00BA6E3D" w:rsidRPr="00BA6E3D" w14:paraId="39CC00B0" w14:textId="77777777" w:rsidTr="00784A92">
        <w:tc>
          <w:tcPr>
            <w:tcW w:w="3369" w:type="dxa"/>
            <w:tcBorders>
              <w:top w:val="single" w:sz="4" w:space="0" w:color="auto"/>
            </w:tcBorders>
          </w:tcPr>
          <w:p w14:paraId="1443099A"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Total</w:t>
            </w:r>
            <w:r w:rsidRPr="00BA6E3D">
              <w:rPr>
                <w:rFonts w:ascii="Book Antiqua" w:hAnsi="Book Antiqua" w:cs="PMingLiU"/>
                <w:color w:val="000000"/>
                <w:lang w:eastAsia="zh-CN"/>
              </w:rPr>
              <w:t xml:space="preserve"> (%)</w:t>
            </w:r>
          </w:p>
        </w:tc>
        <w:tc>
          <w:tcPr>
            <w:tcW w:w="2268" w:type="dxa"/>
            <w:tcBorders>
              <w:top w:val="single" w:sz="4" w:space="0" w:color="auto"/>
            </w:tcBorders>
          </w:tcPr>
          <w:p w14:paraId="6AD41EB4"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19</w:t>
            </w:r>
          </w:p>
        </w:tc>
        <w:tc>
          <w:tcPr>
            <w:tcW w:w="2551" w:type="dxa"/>
            <w:tcBorders>
              <w:top w:val="single" w:sz="4" w:space="0" w:color="auto"/>
            </w:tcBorders>
          </w:tcPr>
          <w:p w14:paraId="66AABD59"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14 (74)</w:t>
            </w:r>
          </w:p>
        </w:tc>
        <w:tc>
          <w:tcPr>
            <w:tcW w:w="2557" w:type="dxa"/>
            <w:tcBorders>
              <w:top w:val="single" w:sz="4" w:space="0" w:color="auto"/>
            </w:tcBorders>
          </w:tcPr>
          <w:p w14:paraId="3F2EF725"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5 (26)</w:t>
            </w:r>
          </w:p>
        </w:tc>
        <w:tc>
          <w:tcPr>
            <w:tcW w:w="2431" w:type="dxa"/>
            <w:tcBorders>
              <w:top w:val="single" w:sz="4" w:space="0" w:color="auto"/>
            </w:tcBorders>
          </w:tcPr>
          <w:p w14:paraId="07CC0AEE" w14:textId="77777777" w:rsidR="00BA6E3D" w:rsidRPr="00BA6E3D" w:rsidRDefault="00BA6E3D">
            <w:pPr>
              <w:spacing w:line="360" w:lineRule="auto"/>
              <w:jc w:val="both"/>
              <w:rPr>
                <w:rFonts w:ascii="Book Antiqua" w:hAnsi="Book Antiqua" w:cs="Book Antiqua"/>
                <w:color w:val="000000"/>
                <w:lang w:eastAsia="zh-CN"/>
              </w:rPr>
            </w:pPr>
          </w:p>
        </w:tc>
      </w:tr>
      <w:tr w:rsidR="00BA6E3D" w:rsidRPr="00BA6E3D" w14:paraId="1731883B" w14:textId="77777777" w:rsidTr="00784A92">
        <w:tc>
          <w:tcPr>
            <w:tcW w:w="3369" w:type="dxa"/>
          </w:tcPr>
          <w:p w14:paraId="62432A90"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Rejection</w:t>
            </w:r>
            <w:r w:rsidRPr="00BA6E3D">
              <w:rPr>
                <w:rFonts w:ascii="Book Antiqua" w:hAnsi="Book Antiqua" w:cs="PMingLiU"/>
                <w:color w:val="000000"/>
                <w:lang w:eastAsia="zh-CN"/>
              </w:rPr>
              <w:t xml:space="preserve"> (%)</w:t>
            </w:r>
          </w:p>
        </w:tc>
        <w:tc>
          <w:tcPr>
            <w:tcW w:w="2268" w:type="dxa"/>
          </w:tcPr>
          <w:p w14:paraId="45C4D338"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6 (32)</w:t>
            </w:r>
          </w:p>
        </w:tc>
        <w:tc>
          <w:tcPr>
            <w:tcW w:w="2551" w:type="dxa"/>
          </w:tcPr>
          <w:p w14:paraId="2AE7DD5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5 (36)</w:t>
            </w:r>
          </w:p>
        </w:tc>
        <w:tc>
          <w:tcPr>
            <w:tcW w:w="2557" w:type="dxa"/>
          </w:tcPr>
          <w:p w14:paraId="1C223B54"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 (20)</w:t>
            </w:r>
          </w:p>
        </w:tc>
        <w:tc>
          <w:tcPr>
            <w:tcW w:w="2431" w:type="dxa"/>
          </w:tcPr>
          <w:p w14:paraId="684AC34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0.52</w:t>
            </w:r>
          </w:p>
        </w:tc>
      </w:tr>
      <w:tr w:rsidR="00BA6E3D" w:rsidRPr="00BA6E3D" w14:paraId="4F8B46B5" w14:textId="77777777" w:rsidTr="00784A92">
        <w:tc>
          <w:tcPr>
            <w:tcW w:w="3369" w:type="dxa"/>
          </w:tcPr>
          <w:p w14:paraId="6243FD53"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Early mortality</w:t>
            </w:r>
            <w:r w:rsidRPr="00BA6E3D">
              <w:rPr>
                <w:rFonts w:ascii="Book Antiqua" w:hAnsi="Book Antiqua" w:cs="PMingLiU"/>
                <w:color w:val="000000"/>
                <w:lang w:eastAsia="zh-CN"/>
              </w:rPr>
              <w:t xml:space="preserve"> (%)</w:t>
            </w:r>
          </w:p>
        </w:tc>
        <w:tc>
          <w:tcPr>
            <w:tcW w:w="2268" w:type="dxa"/>
          </w:tcPr>
          <w:p w14:paraId="655A3457"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5 (26)</w:t>
            </w:r>
          </w:p>
        </w:tc>
        <w:tc>
          <w:tcPr>
            <w:tcW w:w="2551" w:type="dxa"/>
          </w:tcPr>
          <w:p w14:paraId="5096C99E"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5 (36)</w:t>
            </w:r>
          </w:p>
        </w:tc>
        <w:tc>
          <w:tcPr>
            <w:tcW w:w="2557" w:type="dxa"/>
          </w:tcPr>
          <w:p w14:paraId="43C18E56"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431" w:type="dxa"/>
          </w:tcPr>
          <w:p w14:paraId="737E4E35"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0.12</w:t>
            </w:r>
          </w:p>
        </w:tc>
      </w:tr>
      <w:tr w:rsidR="00BA6E3D" w:rsidRPr="00BA6E3D" w14:paraId="6FDBD41B" w14:textId="77777777" w:rsidTr="00784A92">
        <w:tc>
          <w:tcPr>
            <w:tcW w:w="3369" w:type="dxa"/>
          </w:tcPr>
          <w:p w14:paraId="2D24668C"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Line of systemic therapy</w:t>
            </w:r>
          </w:p>
        </w:tc>
        <w:tc>
          <w:tcPr>
            <w:tcW w:w="2268" w:type="dxa"/>
          </w:tcPr>
          <w:p w14:paraId="687EC5B3"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(1-3)</w:t>
            </w:r>
          </w:p>
        </w:tc>
        <w:tc>
          <w:tcPr>
            <w:tcW w:w="2551" w:type="dxa"/>
          </w:tcPr>
          <w:p w14:paraId="627350BF"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3 (2-4)</w:t>
            </w:r>
          </w:p>
        </w:tc>
        <w:tc>
          <w:tcPr>
            <w:tcW w:w="2557" w:type="dxa"/>
          </w:tcPr>
          <w:p w14:paraId="7CED9EBA"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(1-2)</w:t>
            </w:r>
          </w:p>
        </w:tc>
        <w:tc>
          <w:tcPr>
            <w:tcW w:w="2431" w:type="dxa"/>
          </w:tcPr>
          <w:p w14:paraId="42EF42A0"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0.03</w:t>
            </w:r>
          </w:p>
        </w:tc>
      </w:tr>
      <w:tr w:rsidR="00BA6E3D" w:rsidRPr="00BA6E3D" w14:paraId="719B6208" w14:textId="77777777" w:rsidTr="00784A92">
        <w:tc>
          <w:tcPr>
            <w:tcW w:w="3369" w:type="dxa"/>
          </w:tcPr>
          <w:p w14:paraId="5F6503CC" w14:textId="77777777" w:rsidR="00BA6E3D" w:rsidRPr="00BA6E3D" w:rsidRDefault="00BA6E3D">
            <w:pPr>
              <w:spacing w:line="360" w:lineRule="auto"/>
              <w:jc w:val="both"/>
              <w:rPr>
                <w:rFonts w:ascii="Book Antiqua" w:hAnsi="Book Antiqua" w:cs="Book Antiqua"/>
                <w:color w:val="000000"/>
                <w:lang w:eastAsia="zh-CN"/>
              </w:rPr>
            </w:pPr>
            <w:proofErr w:type="spellStart"/>
            <w:r w:rsidRPr="00BA6E3D">
              <w:rPr>
                <w:rFonts w:ascii="Book Antiqua" w:eastAsia="PMingLiU" w:hAnsi="Book Antiqua" w:cs="PMingLiU"/>
                <w:color w:val="000000"/>
              </w:rPr>
              <w:t>Tumour</w:t>
            </w:r>
            <w:proofErr w:type="spellEnd"/>
            <w:r w:rsidRPr="00BA6E3D">
              <w:rPr>
                <w:rFonts w:ascii="Book Antiqua" w:eastAsia="PMingLiU" w:hAnsi="Book Antiqua" w:cs="PMingLiU"/>
                <w:color w:val="000000"/>
              </w:rPr>
              <w:t xml:space="preserve"> PD-L1 positivity</w:t>
            </w:r>
            <w:r w:rsidRPr="00BA6E3D">
              <w:rPr>
                <w:rFonts w:ascii="Book Antiqua" w:hAnsi="Book Antiqua" w:cs="PMingLiU"/>
                <w:color w:val="000000"/>
                <w:lang w:eastAsia="zh-CN"/>
              </w:rPr>
              <w:t xml:space="preserve"> (%)</w:t>
            </w:r>
          </w:p>
        </w:tc>
        <w:tc>
          <w:tcPr>
            <w:tcW w:w="2268" w:type="dxa"/>
          </w:tcPr>
          <w:p w14:paraId="414F89D8"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3/7 (43)</w:t>
            </w:r>
          </w:p>
        </w:tc>
        <w:tc>
          <w:tcPr>
            <w:tcW w:w="2551" w:type="dxa"/>
          </w:tcPr>
          <w:p w14:paraId="2367EA0E"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3/7 (43)</w:t>
            </w:r>
          </w:p>
        </w:tc>
        <w:tc>
          <w:tcPr>
            <w:tcW w:w="2557" w:type="dxa"/>
          </w:tcPr>
          <w:p w14:paraId="648AD29B"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 (-)</w:t>
            </w:r>
          </w:p>
        </w:tc>
        <w:tc>
          <w:tcPr>
            <w:tcW w:w="2431" w:type="dxa"/>
          </w:tcPr>
          <w:p w14:paraId="3CBE7500" w14:textId="77777777" w:rsidR="00BA6E3D" w:rsidRPr="00BA6E3D" w:rsidRDefault="00BA6E3D">
            <w:pPr>
              <w:spacing w:line="360" w:lineRule="auto"/>
              <w:jc w:val="both"/>
              <w:rPr>
                <w:rFonts w:ascii="Book Antiqua" w:hAnsi="Book Antiqua" w:cs="Book Antiqua"/>
                <w:color w:val="000000"/>
                <w:lang w:eastAsia="zh-CN"/>
              </w:rPr>
            </w:pPr>
          </w:p>
        </w:tc>
      </w:tr>
      <w:tr w:rsidR="00BA6E3D" w:rsidRPr="00BA6E3D" w14:paraId="3BD6A503" w14:textId="77777777" w:rsidTr="00784A92">
        <w:tc>
          <w:tcPr>
            <w:tcW w:w="3369" w:type="dxa"/>
          </w:tcPr>
          <w:p w14:paraId="710CAF5C"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Best treatment response</w:t>
            </w:r>
            <w:r w:rsidRPr="00BA6E3D">
              <w:rPr>
                <w:rFonts w:ascii="Book Antiqua" w:hAnsi="Book Antiqua" w:cs="PMingLiU"/>
                <w:color w:val="000000"/>
                <w:lang w:eastAsia="zh-CN"/>
              </w:rPr>
              <w:t xml:space="preserve"> (%)</w:t>
            </w:r>
          </w:p>
        </w:tc>
        <w:tc>
          <w:tcPr>
            <w:tcW w:w="2268" w:type="dxa"/>
          </w:tcPr>
          <w:p w14:paraId="0EB05057" w14:textId="77777777" w:rsidR="00BA6E3D" w:rsidRPr="00BA6E3D" w:rsidRDefault="00BA6E3D">
            <w:pPr>
              <w:spacing w:line="360" w:lineRule="auto"/>
              <w:jc w:val="both"/>
              <w:rPr>
                <w:rFonts w:ascii="Book Antiqua" w:hAnsi="Book Antiqua" w:cs="Book Antiqua"/>
                <w:color w:val="000000"/>
                <w:lang w:eastAsia="zh-CN"/>
              </w:rPr>
            </w:pPr>
          </w:p>
        </w:tc>
        <w:tc>
          <w:tcPr>
            <w:tcW w:w="2551" w:type="dxa"/>
          </w:tcPr>
          <w:p w14:paraId="1D06CD15" w14:textId="77777777" w:rsidR="00BA6E3D" w:rsidRPr="00BA6E3D" w:rsidRDefault="00BA6E3D">
            <w:pPr>
              <w:spacing w:line="360" w:lineRule="auto"/>
              <w:jc w:val="both"/>
              <w:rPr>
                <w:rFonts w:ascii="Book Antiqua" w:hAnsi="Book Antiqua" w:cs="Book Antiqua"/>
                <w:color w:val="000000"/>
                <w:lang w:eastAsia="zh-CN"/>
              </w:rPr>
            </w:pPr>
          </w:p>
        </w:tc>
        <w:tc>
          <w:tcPr>
            <w:tcW w:w="2557" w:type="dxa"/>
          </w:tcPr>
          <w:p w14:paraId="28F6704D" w14:textId="77777777" w:rsidR="00BA6E3D" w:rsidRPr="00BA6E3D" w:rsidRDefault="00BA6E3D">
            <w:pPr>
              <w:spacing w:line="360" w:lineRule="auto"/>
              <w:jc w:val="both"/>
              <w:rPr>
                <w:rFonts w:ascii="Book Antiqua" w:hAnsi="Book Antiqua" w:cs="Book Antiqua"/>
                <w:color w:val="000000"/>
                <w:lang w:eastAsia="zh-CN"/>
              </w:rPr>
            </w:pPr>
          </w:p>
        </w:tc>
        <w:tc>
          <w:tcPr>
            <w:tcW w:w="2431" w:type="dxa"/>
          </w:tcPr>
          <w:p w14:paraId="113F135E" w14:textId="77777777" w:rsidR="00BA6E3D" w:rsidRPr="00BA6E3D" w:rsidRDefault="00BA6E3D">
            <w:pPr>
              <w:spacing w:line="360" w:lineRule="auto"/>
              <w:jc w:val="both"/>
              <w:rPr>
                <w:rFonts w:ascii="Book Antiqua" w:hAnsi="Book Antiqua" w:cs="Book Antiqua"/>
                <w:color w:val="000000"/>
                <w:lang w:eastAsia="zh-CN"/>
              </w:rPr>
            </w:pPr>
          </w:p>
        </w:tc>
      </w:tr>
      <w:tr w:rsidR="00BA6E3D" w:rsidRPr="00BA6E3D" w14:paraId="1F2259D3" w14:textId="77777777" w:rsidTr="00784A92">
        <w:tc>
          <w:tcPr>
            <w:tcW w:w="3369" w:type="dxa"/>
          </w:tcPr>
          <w:p w14:paraId="34852FD8" w14:textId="77777777" w:rsidR="00BA6E3D" w:rsidRPr="00BA6E3D" w:rsidRDefault="00BA6E3D" w:rsidP="00BA6E3D">
            <w:pPr>
              <w:ind w:firstLineChars="100" w:firstLine="240"/>
              <w:rPr>
                <w:rFonts w:ascii="Book Antiqua" w:eastAsia="PMingLiU" w:hAnsi="Book Antiqua" w:cs="PMingLiU"/>
                <w:color w:val="000000"/>
              </w:rPr>
            </w:pPr>
            <w:r w:rsidRPr="00BA6E3D">
              <w:rPr>
                <w:rFonts w:ascii="Book Antiqua" w:eastAsia="PMingLiU" w:hAnsi="Book Antiqua" w:cs="PMingLiU"/>
                <w:color w:val="000000"/>
              </w:rPr>
              <w:t>Complete response</w:t>
            </w:r>
          </w:p>
        </w:tc>
        <w:tc>
          <w:tcPr>
            <w:tcW w:w="2268" w:type="dxa"/>
          </w:tcPr>
          <w:p w14:paraId="74893D7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(11)</w:t>
            </w:r>
          </w:p>
        </w:tc>
        <w:tc>
          <w:tcPr>
            <w:tcW w:w="2551" w:type="dxa"/>
          </w:tcPr>
          <w:p w14:paraId="50071F4C"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557" w:type="dxa"/>
          </w:tcPr>
          <w:p w14:paraId="3C487B34"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(40)</w:t>
            </w:r>
          </w:p>
        </w:tc>
        <w:tc>
          <w:tcPr>
            <w:tcW w:w="2431" w:type="dxa"/>
          </w:tcPr>
          <w:p w14:paraId="43AB568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0.03</w:t>
            </w:r>
          </w:p>
        </w:tc>
      </w:tr>
      <w:tr w:rsidR="00BA6E3D" w:rsidRPr="00BA6E3D" w14:paraId="6F98BEE6" w14:textId="77777777" w:rsidTr="00784A92">
        <w:tc>
          <w:tcPr>
            <w:tcW w:w="3369" w:type="dxa"/>
          </w:tcPr>
          <w:p w14:paraId="03DCA7A8" w14:textId="77777777" w:rsidR="00BA6E3D" w:rsidRPr="00BA6E3D" w:rsidRDefault="00BA6E3D" w:rsidP="00BA6E3D">
            <w:pPr>
              <w:ind w:firstLineChars="100" w:firstLine="240"/>
              <w:rPr>
                <w:rFonts w:ascii="Book Antiqua" w:eastAsia="PMingLiU" w:hAnsi="Book Antiqua" w:cs="PMingLiU"/>
                <w:color w:val="000000"/>
              </w:rPr>
            </w:pPr>
            <w:r w:rsidRPr="00BA6E3D">
              <w:rPr>
                <w:rFonts w:ascii="Book Antiqua" w:eastAsia="PMingLiU" w:hAnsi="Book Antiqua" w:cs="PMingLiU"/>
                <w:color w:val="000000"/>
              </w:rPr>
              <w:t>Partial response</w:t>
            </w:r>
          </w:p>
        </w:tc>
        <w:tc>
          <w:tcPr>
            <w:tcW w:w="2268" w:type="dxa"/>
          </w:tcPr>
          <w:p w14:paraId="43188DC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551" w:type="dxa"/>
          </w:tcPr>
          <w:p w14:paraId="20030805"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557" w:type="dxa"/>
          </w:tcPr>
          <w:p w14:paraId="2F5778AA"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431" w:type="dxa"/>
          </w:tcPr>
          <w:p w14:paraId="49BCEB39"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0.64</w:t>
            </w:r>
          </w:p>
        </w:tc>
      </w:tr>
      <w:tr w:rsidR="00BA6E3D" w:rsidRPr="00BA6E3D" w14:paraId="09555758" w14:textId="77777777" w:rsidTr="00784A92">
        <w:tc>
          <w:tcPr>
            <w:tcW w:w="3369" w:type="dxa"/>
          </w:tcPr>
          <w:p w14:paraId="51E06B8C" w14:textId="77777777" w:rsidR="00BA6E3D" w:rsidRPr="00BA6E3D" w:rsidRDefault="00BA6E3D" w:rsidP="00BA6E3D">
            <w:pPr>
              <w:ind w:firstLineChars="100" w:firstLine="240"/>
              <w:rPr>
                <w:rFonts w:ascii="Book Antiqua" w:eastAsia="PMingLiU" w:hAnsi="Book Antiqua" w:cs="PMingLiU"/>
                <w:color w:val="000000"/>
              </w:rPr>
            </w:pPr>
            <w:r w:rsidRPr="00BA6E3D">
              <w:rPr>
                <w:rFonts w:ascii="Book Antiqua" w:eastAsia="PMingLiU" w:hAnsi="Book Antiqua" w:cs="PMingLiU"/>
                <w:color w:val="000000"/>
              </w:rPr>
              <w:t>Stable disease</w:t>
            </w:r>
          </w:p>
        </w:tc>
        <w:tc>
          <w:tcPr>
            <w:tcW w:w="2268" w:type="dxa"/>
          </w:tcPr>
          <w:p w14:paraId="298ACC94"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(11)</w:t>
            </w:r>
          </w:p>
        </w:tc>
        <w:tc>
          <w:tcPr>
            <w:tcW w:w="2551" w:type="dxa"/>
          </w:tcPr>
          <w:p w14:paraId="4CD700C3"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 (7)</w:t>
            </w:r>
          </w:p>
        </w:tc>
        <w:tc>
          <w:tcPr>
            <w:tcW w:w="2557" w:type="dxa"/>
          </w:tcPr>
          <w:p w14:paraId="6F451F1D"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 (20)</w:t>
            </w:r>
          </w:p>
        </w:tc>
        <w:tc>
          <w:tcPr>
            <w:tcW w:w="2431" w:type="dxa"/>
          </w:tcPr>
          <w:p w14:paraId="49C7996A"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0.58</w:t>
            </w:r>
          </w:p>
        </w:tc>
      </w:tr>
      <w:tr w:rsidR="00BA6E3D" w:rsidRPr="00BA6E3D" w14:paraId="0CFC362B" w14:textId="77777777" w:rsidTr="00784A92">
        <w:tc>
          <w:tcPr>
            <w:tcW w:w="3369" w:type="dxa"/>
          </w:tcPr>
          <w:p w14:paraId="2A048AA9" w14:textId="77777777" w:rsidR="00BA6E3D" w:rsidRPr="00BA6E3D" w:rsidRDefault="00BA6E3D" w:rsidP="00BA6E3D">
            <w:pPr>
              <w:ind w:firstLineChars="100" w:firstLine="240"/>
              <w:rPr>
                <w:rFonts w:ascii="Book Antiqua" w:eastAsia="PMingLiU" w:hAnsi="Book Antiqua" w:cs="PMingLiU"/>
                <w:color w:val="000000"/>
              </w:rPr>
            </w:pPr>
            <w:r w:rsidRPr="00BA6E3D">
              <w:rPr>
                <w:rFonts w:ascii="Book Antiqua" w:eastAsia="PMingLiU" w:hAnsi="Book Antiqua" w:cs="PMingLiU"/>
                <w:color w:val="000000"/>
              </w:rPr>
              <w:t>Progressive disease</w:t>
            </w:r>
          </w:p>
        </w:tc>
        <w:tc>
          <w:tcPr>
            <w:tcW w:w="2268" w:type="dxa"/>
          </w:tcPr>
          <w:p w14:paraId="0B483802"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8 (42)</w:t>
            </w:r>
          </w:p>
        </w:tc>
        <w:tc>
          <w:tcPr>
            <w:tcW w:w="2551" w:type="dxa"/>
          </w:tcPr>
          <w:p w14:paraId="6C996A8F"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7 (50)</w:t>
            </w:r>
          </w:p>
        </w:tc>
        <w:tc>
          <w:tcPr>
            <w:tcW w:w="2557" w:type="dxa"/>
          </w:tcPr>
          <w:p w14:paraId="5499D4E0"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 (20)</w:t>
            </w:r>
          </w:p>
        </w:tc>
        <w:tc>
          <w:tcPr>
            <w:tcW w:w="2431" w:type="dxa"/>
          </w:tcPr>
          <w:p w14:paraId="2C8888FE"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0.03</w:t>
            </w:r>
          </w:p>
        </w:tc>
      </w:tr>
      <w:tr w:rsidR="00BA6E3D" w:rsidRPr="00BA6E3D" w14:paraId="514CED3A" w14:textId="77777777" w:rsidTr="00784A92">
        <w:tc>
          <w:tcPr>
            <w:tcW w:w="3369" w:type="dxa"/>
          </w:tcPr>
          <w:p w14:paraId="42B6C472" w14:textId="77777777" w:rsidR="00BA6E3D" w:rsidRPr="00BA6E3D" w:rsidRDefault="00BA6E3D" w:rsidP="00A2773E">
            <w:pPr>
              <w:rPr>
                <w:rFonts w:ascii="Book Antiqua" w:eastAsia="PMingLiU" w:hAnsi="Book Antiqua" w:cs="PMingLiU"/>
                <w:color w:val="000000"/>
              </w:rPr>
            </w:pPr>
            <w:r w:rsidRPr="00BA6E3D">
              <w:rPr>
                <w:rFonts w:ascii="Book Antiqua" w:eastAsia="PMingLiU" w:hAnsi="Book Antiqua" w:cs="PMingLiU"/>
                <w:color w:val="000000"/>
              </w:rPr>
              <w:t>Progression-free survival</w:t>
            </w:r>
          </w:p>
        </w:tc>
        <w:tc>
          <w:tcPr>
            <w:tcW w:w="2268" w:type="dxa"/>
          </w:tcPr>
          <w:p w14:paraId="789B256C"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 xml:space="preserve">2.5 </w:t>
            </w:r>
            <w:r w:rsidRPr="00BA6E3D">
              <w:rPr>
                <w:rFonts w:ascii="Book Antiqua" w:eastAsia="PMingLiU" w:hAnsi="Book Antiqua" w:cs="PMingLiU"/>
                <w:color w:val="000000"/>
              </w:rPr>
              <w:t>±</w:t>
            </w:r>
            <w:r w:rsidRPr="00BA6E3D">
              <w:rPr>
                <w:rFonts w:ascii="Book Antiqua" w:hAnsi="Book Antiqua" w:cs="PMingLiU"/>
                <w:color w:val="000000"/>
                <w:lang w:eastAsia="zh-CN"/>
              </w:rPr>
              <w:t xml:space="preserve"> 1.0</w:t>
            </w:r>
          </w:p>
        </w:tc>
        <w:tc>
          <w:tcPr>
            <w:tcW w:w="2551" w:type="dxa"/>
          </w:tcPr>
          <w:p w14:paraId="72F7A288"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 xml:space="preserve">1.3 </w:t>
            </w:r>
            <w:r w:rsidRPr="00BA6E3D">
              <w:rPr>
                <w:rFonts w:ascii="Book Antiqua" w:eastAsia="PMingLiU" w:hAnsi="Book Antiqua" w:cs="PMingLiU"/>
                <w:color w:val="000000"/>
              </w:rPr>
              <w:t>±</w:t>
            </w:r>
            <w:r w:rsidRPr="00BA6E3D">
              <w:rPr>
                <w:rFonts w:ascii="Book Antiqua" w:hAnsi="Book Antiqua" w:cs="PMingLiU"/>
                <w:color w:val="000000"/>
                <w:lang w:eastAsia="zh-CN"/>
              </w:rPr>
              <w:t xml:space="preserve"> 1.1</w:t>
            </w:r>
          </w:p>
        </w:tc>
        <w:tc>
          <w:tcPr>
            <w:tcW w:w="2557" w:type="dxa"/>
          </w:tcPr>
          <w:p w14:paraId="212336D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12.4</w:t>
            </w:r>
          </w:p>
        </w:tc>
        <w:tc>
          <w:tcPr>
            <w:tcW w:w="2431" w:type="dxa"/>
          </w:tcPr>
          <w:p w14:paraId="5EFAA9B2"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0.004</w:t>
            </w:r>
          </w:p>
        </w:tc>
      </w:tr>
      <w:tr w:rsidR="00BA6E3D" w:rsidRPr="00BA6E3D" w14:paraId="5096DB23" w14:textId="77777777" w:rsidTr="00784A92">
        <w:tc>
          <w:tcPr>
            <w:tcW w:w="3369" w:type="dxa"/>
            <w:tcBorders>
              <w:bottom w:val="single" w:sz="4" w:space="0" w:color="auto"/>
            </w:tcBorders>
          </w:tcPr>
          <w:p w14:paraId="0F35A290" w14:textId="77777777" w:rsidR="00BA6E3D" w:rsidRPr="00BA6E3D" w:rsidRDefault="00BA6E3D" w:rsidP="00A2773E">
            <w:pPr>
              <w:rPr>
                <w:rFonts w:ascii="Book Antiqua" w:eastAsia="PMingLiU" w:hAnsi="Book Antiqua" w:cs="PMingLiU"/>
                <w:color w:val="000000"/>
              </w:rPr>
            </w:pPr>
            <w:r w:rsidRPr="00BA6E3D">
              <w:rPr>
                <w:rFonts w:ascii="Book Antiqua" w:eastAsia="PMingLiU" w:hAnsi="Book Antiqua" w:cs="PMingLiU"/>
                <w:color w:val="000000"/>
              </w:rPr>
              <w:t>Overall survival</w:t>
            </w:r>
          </w:p>
        </w:tc>
        <w:tc>
          <w:tcPr>
            <w:tcW w:w="2268" w:type="dxa"/>
            <w:tcBorders>
              <w:bottom w:val="single" w:sz="4" w:space="0" w:color="auto"/>
            </w:tcBorders>
          </w:tcPr>
          <w:p w14:paraId="17AA35A6"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 xml:space="preserve">7.3 </w:t>
            </w:r>
            <w:r w:rsidRPr="00BA6E3D">
              <w:rPr>
                <w:rFonts w:ascii="Book Antiqua" w:eastAsia="PMingLiU" w:hAnsi="Book Antiqua" w:cs="PMingLiU"/>
                <w:color w:val="000000"/>
              </w:rPr>
              <w:t>±</w:t>
            </w:r>
            <w:r w:rsidRPr="00BA6E3D">
              <w:rPr>
                <w:rFonts w:ascii="Book Antiqua" w:hAnsi="Book Antiqua" w:cs="PMingLiU"/>
                <w:color w:val="000000"/>
                <w:lang w:eastAsia="zh-CN"/>
              </w:rPr>
              <w:t xml:space="preserve"> 2.7</w:t>
            </w:r>
          </w:p>
        </w:tc>
        <w:tc>
          <w:tcPr>
            <w:tcW w:w="2551" w:type="dxa"/>
            <w:tcBorders>
              <w:bottom w:val="single" w:sz="4" w:space="0" w:color="auto"/>
            </w:tcBorders>
          </w:tcPr>
          <w:p w14:paraId="77D8D1C8"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 xml:space="preserve">4.0 </w:t>
            </w:r>
            <w:r w:rsidRPr="00BA6E3D">
              <w:rPr>
                <w:rFonts w:ascii="Book Antiqua" w:eastAsia="PMingLiU" w:hAnsi="Book Antiqua" w:cs="PMingLiU"/>
                <w:color w:val="000000"/>
              </w:rPr>
              <w:t>±</w:t>
            </w:r>
            <w:r w:rsidRPr="00BA6E3D">
              <w:rPr>
                <w:rFonts w:ascii="Book Antiqua" w:hAnsi="Book Antiqua" w:cs="PMingLiU"/>
                <w:color w:val="000000"/>
                <w:lang w:eastAsia="zh-CN"/>
              </w:rPr>
              <w:t xml:space="preserve"> 3.4</w:t>
            </w:r>
          </w:p>
        </w:tc>
        <w:tc>
          <w:tcPr>
            <w:tcW w:w="2557" w:type="dxa"/>
            <w:tcBorders>
              <w:bottom w:val="single" w:sz="4" w:space="0" w:color="auto"/>
            </w:tcBorders>
          </w:tcPr>
          <w:p w14:paraId="53F4D380"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19.2</w:t>
            </w:r>
          </w:p>
        </w:tc>
        <w:tc>
          <w:tcPr>
            <w:tcW w:w="2431" w:type="dxa"/>
            <w:tcBorders>
              <w:bottom w:val="single" w:sz="4" w:space="0" w:color="auto"/>
            </w:tcBorders>
          </w:tcPr>
          <w:p w14:paraId="7262BA6D"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0.006</w:t>
            </w:r>
          </w:p>
        </w:tc>
      </w:tr>
    </w:tbl>
    <w:p w14:paraId="4661AB26" w14:textId="77777777" w:rsidR="00BA6E3D" w:rsidRPr="00FA499B" w:rsidRDefault="00FA499B" w:rsidP="00FA499B">
      <w:pPr>
        <w:spacing w:line="360" w:lineRule="auto"/>
        <w:jc w:val="both"/>
        <w:rPr>
          <w:rFonts w:ascii="Book Antiqua" w:hAnsi="Book Antiqua"/>
          <w:b/>
          <w:lang w:eastAsia="zh-CN"/>
        </w:rPr>
      </w:pPr>
      <w:r>
        <w:rPr>
          <w:rFonts w:ascii="Book Antiqua" w:hAnsi="Book Antiqua" w:cs="Book Antiqua" w:hint="eastAsia"/>
          <w:color w:val="000000"/>
          <w:szCs w:val="22"/>
          <w:lang w:eastAsia="zh-CN"/>
        </w:rPr>
        <w:t>PD-L1: P</w:t>
      </w:r>
      <w:r>
        <w:rPr>
          <w:rFonts w:ascii="Book Antiqua" w:eastAsia="Book Antiqua" w:hAnsi="Book Antiqua" w:cs="Book Antiqua"/>
          <w:color w:val="000000"/>
          <w:szCs w:val="22"/>
        </w:rPr>
        <w:t>rogrammed death ligand-1</w:t>
      </w:r>
      <w:r>
        <w:rPr>
          <w:rFonts w:ascii="Book Antiqua" w:hAnsi="Book Antiqua" w:cs="Book Antiqua" w:hint="eastAsia"/>
          <w:color w:val="000000"/>
          <w:szCs w:val="22"/>
          <w:lang w:eastAsia="zh-CN"/>
        </w:rPr>
        <w:t>.</w:t>
      </w:r>
    </w:p>
    <w:sectPr w:rsidR="00BA6E3D" w:rsidRPr="00FA499B" w:rsidSect="009749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CA9BC" w14:textId="77777777" w:rsidR="003F2680" w:rsidRDefault="003F2680" w:rsidP="003B2BA1">
      <w:r>
        <w:separator/>
      </w:r>
    </w:p>
  </w:endnote>
  <w:endnote w:type="continuationSeparator" w:id="0">
    <w:p w14:paraId="06F25C4F" w14:textId="77777777" w:rsidR="003F2680" w:rsidRDefault="003F2680" w:rsidP="003B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1432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547E745" w14:textId="77777777" w:rsidR="00A2773E" w:rsidRPr="003B2BA1" w:rsidRDefault="00A2773E" w:rsidP="003B2BA1">
            <w:pPr>
              <w:pStyle w:val="Footer"/>
              <w:jc w:val="right"/>
              <w:rPr>
                <w:rFonts w:ascii="Book Antiqua" w:hAnsi="Book Antiqua"/>
                <w:sz w:val="24"/>
                <w:szCs w:val="24"/>
              </w:rPr>
            </w:pPr>
            <w:r w:rsidRPr="003B2BA1">
              <w:rPr>
                <w:rFonts w:ascii="Book Antiqua" w:hAnsi="Book Antiqua"/>
                <w:sz w:val="24"/>
                <w:szCs w:val="24"/>
                <w:lang w:val="zh-CN" w:eastAsia="zh-CN"/>
              </w:rPr>
              <w:t xml:space="preserve"> </w:t>
            </w:r>
            <w:r w:rsidRPr="003B2BA1">
              <w:rPr>
                <w:rFonts w:ascii="Book Antiqua" w:hAnsi="Book Antiqua"/>
                <w:bCs/>
                <w:sz w:val="24"/>
                <w:szCs w:val="24"/>
              </w:rPr>
              <w:fldChar w:fldCharType="begin"/>
            </w:r>
            <w:r w:rsidRPr="003B2BA1">
              <w:rPr>
                <w:rFonts w:ascii="Book Antiqua" w:hAnsi="Book Antiqua"/>
                <w:bCs/>
                <w:sz w:val="24"/>
                <w:szCs w:val="24"/>
              </w:rPr>
              <w:instrText>PAGE</w:instrText>
            </w:r>
            <w:r w:rsidRPr="003B2BA1">
              <w:rPr>
                <w:rFonts w:ascii="Book Antiqua" w:hAnsi="Book Antiqua"/>
                <w:bCs/>
                <w:sz w:val="24"/>
                <w:szCs w:val="24"/>
              </w:rPr>
              <w:fldChar w:fldCharType="separate"/>
            </w:r>
            <w:r w:rsidR="00784A92">
              <w:rPr>
                <w:rFonts w:ascii="Book Antiqua" w:hAnsi="Book Antiqua"/>
                <w:bCs/>
                <w:noProof/>
                <w:sz w:val="24"/>
                <w:szCs w:val="24"/>
              </w:rPr>
              <w:t>31</w:t>
            </w:r>
            <w:r w:rsidRPr="003B2BA1">
              <w:rPr>
                <w:rFonts w:ascii="Book Antiqua" w:hAnsi="Book Antiqua"/>
                <w:bCs/>
                <w:sz w:val="24"/>
                <w:szCs w:val="24"/>
              </w:rPr>
              <w:fldChar w:fldCharType="end"/>
            </w:r>
            <w:r w:rsidRPr="003B2BA1">
              <w:rPr>
                <w:rFonts w:ascii="Book Antiqua" w:hAnsi="Book Antiqua"/>
                <w:sz w:val="24"/>
                <w:szCs w:val="24"/>
                <w:lang w:val="zh-CN" w:eastAsia="zh-CN"/>
              </w:rPr>
              <w:t xml:space="preserve"> / </w:t>
            </w:r>
            <w:r w:rsidRPr="003B2BA1">
              <w:rPr>
                <w:rFonts w:ascii="Book Antiqua" w:hAnsi="Book Antiqua"/>
                <w:bCs/>
                <w:sz w:val="24"/>
                <w:szCs w:val="24"/>
              </w:rPr>
              <w:fldChar w:fldCharType="begin"/>
            </w:r>
            <w:r w:rsidRPr="003B2BA1">
              <w:rPr>
                <w:rFonts w:ascii="Book Antiqua" w:hAnsi="Book Antiqua"/>
                <w:bCs/>
                <w:sz w:val="24"/>
                <w:szCs w:val="24"/>
              </w:rPr>
              <w:instrText>NUMPAGES</w:instrText>
            </w:r>
            <w:r w:rsidRPr="003B2BA1">
              <w:rPr>
                <w:rFonts w:ascii="Book Antiqua" w:hAnsi="Book Antiqua"/>
                <w:bCs/>
                <w:sz w:val="24"/>
                <w:szCs w:val="24"/>
              </w:rPr>
              <w:fldChar w:fldCharType="separate"/>
            </w:r>
            <w:r w:rsidR="00784A92">
              <w:rPr>
                <w:rFonts w:ascii="Book Antiqua" w:hAnsi="Book Antiqua"/>
                <w:bCs/>
                <w:noProof/>
                <w:sz w:val="24"/>
                <w:szCs w:val="24"/>
              </w:rPr>
              <w:t>31</w:t>
            </w:r>
            <w:r w:rsidRPr="003B2BA1">
              <w:rPr>
                <w:rFonts w:ascii="Book Antiqua" w:hAnsi="Book Antiqua"/>
                <w:bCs/>
                <w:sz w:val="24"/>
                <w:szCs w:val="24"/>
              </w:rPr>
              <w:fldChar w:fldCharType="end"/>
            </w:r>
          </w:p>
        </w:sdtContent>
      </w:sdt>
    </w:sdtContent>
  </w:sdt>
  <w:p w14:paraId="5280166F" w14:textId="77777777" w:rsidR="00A2773E" w:rsidRPr="003B2BA1" w:rsidRDefault="00A2773E" w:rsidP="003B2BA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07B3" w14:textId="77777777" w:rsidR="003F2680" w:rsidRDefault="003F2680" w:rsidP="003B2BA1">
      <w:r>
        <w:separator/>
      </w:r>
    </w:p>
  </w:footnote>
  <w:footnote w:type="continuationSeparator" w:id="0">
    <w:p w14:paraId="1D4A6002" w14:textId="77777777" w:rsidR="003F2680" w:rsidRDefault="003F2680" w:rsidP="003B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67FE"/>
    <w:rsid w:val="001D7788"/>
    <w:rsid w:val="00240507"/>
    <w:rsid w:val="00323211"/>
    <w:rsid w:val="00327A5D"/>
    <w:rsid w:val="00351611"/>
    <w:rsid w:val="003523D6"/>
    <w:rsid w:val="003B2BA1"/>
    <w:rsid w:val="003B2E70"/>
    <w:rsid w:val="003F2680"/>
    <w:rsid w:val="00432CE7"/>
    <w:rsid w:val="00441B09"/>
    <w:rsid w:val="0045113B"/>
    <w:rsid w:val="004805D5"/>
    <w:rsid w:val="004B47BF"/>
    <w:rsid w:val="0056283B"/>
    <w:rsid w:val="005B743A"/>
    <w:rsid w:val="005E440C"/>
    <w:rsid w:val="00606AFC"/>
    <w:rsid w:val="0062319E"/>
    <w:rsid w:val="00662857"/>
    <w:rsid w:val="0072471B"/>
    <w:rsid w:val="00765257"/>
    <w:rsid w:val="00784A92"/>
    <w:rsid w:val="00785FCA"/>
    <w:rsid w:val="0078623F"/>
    <w:rsid w:val="007A0F1A"/>
    <w:rsid w:val="007E4A56"/>
    <w:rsid w:val="00820C97"/>
    <w:rsid w:val="00831EE1"/>
    <w:rsid w:val="008459EB"/>
    <w:rsid w:val="00930977"/>
    <w:rsid w:val="009535FD"/>
    <w:rsid w:val="00974909"/>
    <w:rsid w:val="009F506A"/>
    <w:rsid w:val="00A2773E"/>
    <w:rsid w:val="00A30ABD"/>
    <w:rsid w:val="00A65D26"/>
    <w:rsid w:val="00A77B3E"/>
    <w:rsid w:val="00A800F7"/>
    <w:rsid w:val="00A85D7E"/>
    <w:rsid w:val="00A918E7"/>
    <w:rsid w:val="00AC1646"/>
    <w:rsid w:val="00B30D0F"/>
    <w:rsid w:val="00BA6E3D"/>
    <w:rsid w:val="00BB1BBE"/>
    <w:rsid w:val="00C81724"/>
    <w:rsid w:val="00CA2A55"/>
    <w:rsid w:val="00D574FE"/>
    <w:rsid w:val="00D77FD9"/>
    <w:rsid w:val="00DF7CD5"/>
    <w:rsid w:val="00E41937"/>
    <w:rsid w:val="00E678D9"/>
    <w:rsid w:val="00E871B3"/>
    <w:rsid w:val="00E91F18"/>
    <w:rsid w:val="00EA56D2"/>
    <w:rsid w:val="00EC0BBE"/>
    <w:rsid w:val="00F229A6"/>
    <w:rsid w:val="00F87ADD"/>
    <w:rsid w:val="00FA499B"/>
    <w:rsid w:val="00FA54D8"/>
    <w:rsid w:val="00FF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8052B"/>
  <w15:docId w15:val="{1BDDADFF-E500-4FD1-AE84-02A0EA65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B743A"/>
    <w:rPr>
      <w:sz w:val="21"/>
      <w:szCs w:val="21"/>
    </w:rPr>
  </w:style>
  <w:style w:type="paragraph" w:styleId="CommentText">
    <w:name w:val="annotation text"/>
    <w:basedOn w:val="Normal"/>
    <w:link w:val="CommentTextChar"/>
    <w:rsid w:val="005B743A"/>
  </w:style>
  <w:style w:type="character" w:customStyle="1" w:styleId="CommentTextChar">
    <w:name w:val="Comment Text Char"/>
    <w:basedOn w:val="DefaultParagraphFont"/>
    <w:link w:val="CommentText"/>
    <w:rsid w:val="005B743A"/>
    <w:rPr>
      <w:sz w:val="24"/>
      <w:szCs w:val="24"/>
    </w:rPr>
  </w:style>
  <w:style w:type="paragraph" w:styleId="CommentSubject">
    <w:name w:val="annotation subject"/>
    <w:basedOn w:val="CommentText"/>
    <w:next w:val="CommentText"/>
    <w:link w:val="CommentSubjectChar"/>
    <w:rsid w:val="005B743A"/>
    <w:rPr>
      <w:b/>
      <w:bCs/>
    </w:rPr>
  </w:style>
  <w:style w:type="character" w:customStyle="1" w:styleId="CommentSubjectChar">
    <w:name w:val="Comment Subject Char"/>
    <w:basedOn w:val="CommentTextChar"/>
    <w:link w:val="CommentSubject"/>
    <w:rsid w:val="005B743A"/>
    <w:rPr>
      <w:b/>
      <w:bCs/>
      <w:sz w:val="24"/>
      <w:szCs w:val="24"/>
    </w:rPr>
  </w:style>
  <w:style w:type="paragraph" w:styleId="BalloonText">
    <w:name w:val="Balloon Text"/>
    <w:basedOn w:val="Normal"/>
    <w:link w:val="BalloonTextChar"/>
    <w:rsid w:val="005B743A"/>
    <w:rPr>
      <w:sz w:val="18"/>
      <w:szCs w:val="18"/>
    </w:rPr>
  </w:style>
  <w:style w:type="character" w:customStyle="1" w:styleId="BalloonTextChar">
    <w:name w:val="Balloon Text Char"/>
    <w:basedOn w:val="DefaultParagraphFont"/>
    <w:link w:val="BalloonText"/>
    <w:rsid w:val="005B743A"/>
    <w:rPr>
      <w:sz w:val="18"/>
      <w:szCs w:val="18"/>
    </w:rPr>
  </w:style>
  <w:style w:type="table" w:styleId="TableGrid">
    <w:name w:val="Table Grid"/>
    <w:basedOn w:val="TableNormal"/>
    <w:rsid w:val="00BA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B2B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B2BA1"/>
    <w:rPr>
      <w:sz w:val="18"/>
      <w:szCs w:val="18"/>
    </w:rPr>
  </w:style>
  <w:style w:type="paragraph" w:styleId="Footer">
    <w:name w:val="footer"/>
    <w:basedOn w:val="Normal"/>
    <w:link w:val="FooterChar"/>
    <w:uiPriority w:val="99"/>
    <w:rsid w:val="003B2BA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B2B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31502">
      <w:bodyDiv w:val="1"/>
      <w:marLeft w:val="0"/>
      <w:marRight w:val="0"/>
      <w:marTop w:val="0"/>
      <w:marBottom w:val="0"/>
      <w:divBdr>
        <w:top w:val="none" w:sz="0" w:space="0" w:color="auto"/>
        <w:left w:val="none" w:sz="0" w:space="0" w:color="auto"/>
        <w:bottom w:val="none" w:sz="0" w:space="0" w:color="auto"/>
        <w:right w:val="none" w:sz="0" w:space="0" w:color="auto"/>
      </w:divBdr>
      <w:divsChild>
        <w:div w:id="408625519">
          <w:marLeft w:val="0"/>
          <w:marRight w:val="0"/>
          <w:marTop w:val="0"/>
          <w:marBottom w:val="0"/>
          <w:divBdr>
            <w:top w:val="none" w:sz="0" w:space="0" w:color="auto"/>
            <w:left w:val="none" w:sz="0" w:space="0" w:color="auto"/>
            <w:bottom w:val="none" w:sz="0" w:space="0" w:color="auto"/>
            <w:right w:val="none" w:sz="0" w:space="0" w:color="auto"/>
          </w:divBdr>
          <w:divsChild>
            <w:div w:id="1798254492">
              <w:marLeft w:val="0"/>
              <w:marRight w:val="0"/>
              <w:marTop w:val="0"/>
              <w:marBottom w:val="0"/>
              <w:divBdr>
                <w:top w:val="none" w:sz="0" w:space="0" w:color="auto"/>
                <w:left w:val="none" w:sz="0" w:space="0" w:color="auto"/>
                <w:bottom w:val="none" w:sz="0" w:space="0" w:color="auto"/>
                <w:right w:val="none" w:sz="0" w:space="0" w:color="auto"/>
              </w:divBdr>
              <w:divsChild>
                <w:div w:id="1978534745">
                  <w:marLeft w:val="0"/>
                  <w:marRight w:val="0"/>
                  <w:marTop w:val="0"/>
                  <w:marBottom w:val="0"/>
                  <w:divBdr>
                    <w:top w:val="none" w:sz="0" w:space="0" w:color="auto"/>
                    <w:left w:val="none" w:sz="0" w:space="0" w:color="auto"/>
                    <w:bottom w:val="none" w:sz="0" w:space="0" w:color="auto"/>
                    <w:right w:val="none" w:sz="0" w:space="0" w:color="auto"/>
                  </w:divBdr>
                  <w:divsChild>
                    <w:div w:id="1232737998">
                      <w:marLeft w:val="0"/>
                      <w:marRight w:val="0"/>
                      <w:marTop w:val="0"/>
                      <w:marBottom w:val="0"/>
                      <w:divBdr>
                        <w:top w:val="none" w:sz="0" w:space="0" w:color="auto"/>
                        <w:left w:val="none" w:sz="0" w:space="0" w:color="auto"/>
                        <w:bottom w:val="none" w:sz="0" w:space="0" w:color="auto"/>
                        <w:right w:val="none" w:sz="0" w:space="0" w:color="auto"/>
                      </w:divBdr>
                      <w:divsChild>
                        <w:div w:id="9821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56119">
      <w:bodyDiv w:val="1"/>
      <w:marLeft w:val="0"/>
      <w:marRight w:val="0"/>
      <w:marTop w:val="0"/>
      <w:marBottom w:val="0"/>
      <w:divBdr>
        <w:top w:val="none" w:sz="0" w:space="0" w:color="auto"/>
        <w:left w:val="none" w:sz="0" w:space="0" w:color="auto"/>
        <w:bottom w:val="none" w:sz="0" w:space="0" w:color="auto"/>
        <w:right w:val="none" w:sz="0" w:space="0" w:color="auto"/>
      </w:divBdr>
      <w:divsChild>
        <w:div w:id="1094517719">
          <w:marLeft w:val="0"/>
          <w:marRight w:val="0"/>
          <w:marTop w:val="0"/>
          <w:marBottom w:val="0"/>
          <w:divBdr>
            <w:top w:val="single" w:sz="6" w:space="0" w:color="CCCCCC"/>
            <w:left w:val="single" w:sz="6" w:space="0" w:color="CCCCCC"/>
            <w:bottom w:val="single" w:sz="6" w:space="0" w:color="CCCCCC"/>
            <w:right w:val="single" w:sz="6" w:space="0" w:color="CCCCCC"/>
          </w:divBdr>
          <w:divsChild>
            <w:div w:id="1310330001">
              <w:marLeft w:val="0"/>
              <w:marRight w:val="0"/>
              <w:marTop w:val="0"/>
              <w:marBottom w:val="0"/>
              <w:divBdr>
                <w:top w:val="none" w:sz="0" w:space="0" w:color="auto"/>
                <w:left w:val="none" w:sz="0" w:space="0" w:color="auto"/>
                <w:bottom w:val="none" w:sz="0" w:space="0" w:color="auto"/>
                <w:right w:val="none" w:sz="0" w:space="0" w:color="auto"/>
              </w:divBdr>
            </w:div>
            <w:div w:id="1161459945">
              <w:marLeft w:val="0"/>
              <w:marRight w:val="0"/>
              <w:marTop w:val="0"/>
              <w:marBottom w:val="0"/>
              <w:divBdr>
                <w:top w:val="none" w:sz="0" w:space="0" w:color="auto"/>
                <w:left w:val="none" w:sz="0" w:space="0" w:color="auto"/>
                <w:bottom w:val="none" w:sz="0" w:space="0" w:color="auto"/>
                <w:right w:val="none" w:sz="0" w:space="0" w:color="auto"/>
              </w:divBdr>
              <w:divsChild>
                <w:div w:id="441000356">
                  <w:marLeft w:val="-150"/>
                  <w:marRight w:val="-150"/>
                  <w:marTop w:val="0"/>
                  <w:marBottom w:val="0"/>
                  <w:divBdr>
                    <w:top w:val="none" w:sz="0" w:space="0" w:color="auto"/>
                    <w:left w:val="none" w:sz="0" w:space="0" w:color="auto"/>
                    <w:bottom w:val="none" w:sz="0" w:space="0" w:color="auto"/>
                    <w:right w:val="none" w:sz="0" w:space="0" w:color="auto"/>
                  </w:divBdr>
                </w:div>
                <w:div w:id="6115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0865">
          <w:marLeft w:val="0"/>
          <w:marRight w:val="0"/>
          <w:marTop w:val="0"/>
          <w:marBottom w:val="0"/>
          <w:divBdr>
            <w:top w:val="none" w:sz="0" w:space="0" w:color="auto"/>
            <w:left w:val="none" w:sz="0" w:space="0" w:color="auto"/>
            <w:bottom w:val="none" w:sz="0" w:space="0" w:color="auto"/>
            <w:right w:val="none" w:sz="0" w:space="0" w:color="auto"/>
          </w:divBdr>
        </w:div>
      </w:divsChild>
    </w:div>
    <w:div w:id="1926111752">
      <w:bodyDiv w:val="1"/>
      <w:marLeft w:val="0"/>
      <w:marRight w:val="0"/>
      <w:marTop w:val="0"/>
      <w:marBottom w:val="0"/>
      <w:divBdr>
        <w:top w:val="none" w:sz="0" w:space="0" w:color="auto"/>
        <w:left w:val="none" w:sz="0" w:space="0" w:color="auto"/>
        <w:bottom w:val="none" w:sz="0" w:space="0" w:color="auto"/>
        <w:right w:val="none" w:sz="0" w:space="0" w:color="auto"/>
      </w:divBdr>
      <w:divsChild>
        <w:div w:id="551311589">
          <w:marLeft w:val="0"/>
          <w:marRight w:val="0"/>
          <w:marTop w:val="0"/>
          <w:marBottom w:val="0"/>
          <w:divBdr>
            <w:top w:val="none" w:sz="0" w:space="0" w:color="auto"/>
            <w:left w:val="none" w:sz="0" w:space="0" w:color="auto"/>
            <w:bottom w:val="none" w:sz="0" w:space="0" w:color="auto"/>
            <w:right w:val="none" w:sz="0" w:space="0" w:color="auto"/>
          </w:divBdr>
          <w:divsChild>
            <w:div w:id="623467584">
              <w:marLeft w:val="0"/>
              <w:marRight w:val="0"/>
              <w:marTop w:val="0"/>
              <w:marBottom w:val="0"/>
              <w:divBdr>
                <w:top w:val="none" w:sz="0" w:space="0" w:color="auto"/>
                <w:left w:val="none" w:sz="0" w:space="0" w:color="auto"/>
                <w:bottom w:val="none" w:sz="0" w:space="0" w:color="auto"/>
                <w:right w:val="none" w:sz="0" w:space="0" w:color="auto"/>
              </w:divBdr>
              <w:divsChild>
                <w:div w:id="692536829">
                  <w:marLeft w:val="0"/>
                  <w:marRight w:val="0"/>
                  <w:marTop w:val="0"/>
                  <w:marBottom w:val="0"/>
                  <w:divBdr>
                    <w:top w:val="none" w:sz="0" w:space="0" w:color="auto"/>
                    <w:left w:val="none" w:sz="0" w:space="0" w:color="auto"/>
                    <w:bottom w:val="none" w:sz="0" w:space="0" w:color="auto"/>
                    <w:right w:val="none" w:sz="0" w:space="0" w:color="auto"/>
                  </w:divBdr>
                  <w:divsChild>
                    <w:div w:id="1082333223">
                      <w:marLeft w:val="0"/>
                      <w:marRight w:val="0"/>
                      <w:marTop w:val="0"/>
                      <w:marBottom w:val="0"/>
                      <w:divBdr>
                        <w:top w:val="none" w:sz="0" w:space="0" w:color="auto"/>
                        <w:left w:val="none" w:sz="0" w:space="0" w:color="auto"/>
                        <w:bottom w:val="none" w:sz="0" w:space="0" w:color="auto"/>
                        <w:right w:val="none" w:sz="0" w:space="0" w:color="auto"/>
                      </w:divBdr>
                      <w:divsChild>
                        <w:div w:id="18525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6025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2021-08-14T22:14:00Z</dcterms:created>
  <dcterms:modified xsi:type="dcterms:W3CDTF">2021-08-14T22:14:00Z</dcterms:modified>
</cp:coreProperties>
</file>