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54D76" w14:textId="77777777" w:rsidR="00A77B3E" w:rsidRDefault="005B73F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27299F61" w14:textId="77777777" w:rsidR="00A77B3E" w:rsidRDefault="005B73F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64293</w:t>
      </w:r>
    </w:p>
    <w:p w14:paraId="02D41B37" w14:textId="77777777" w:rsidR="00A77B3E" w:rsidRDefault="005B73F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E24D1B1" w14:textId="77777777" w:rsidR="00A77B3E" w:rsidRDefault="00A77B3E">
      <w:pPr>
        <w:spacing w:line="360" w:lineRule="auto"/>
        <w:jc w:val="both"/>
      </w:pPr>
    </w:p>
    <w:p w14:paraId="058D3C70" w14:textId="77777777" w:rsidR="00A77B3E" w:rsidRDefault="005B73F6">
      <w:pPr>
        <w:spacing w:line="360" w:lineRule="auto"/>
        <w:jc w:val="both"/>
      </w:pPr>
      <w:bookmarkStart w:id="0" w:name="OLE_LINK36"/>
      <w:bookmarkStart w:id="1" w:name="OLE_LINK38"/>
      <w:r>
        <w:rPr>
          <w:rFonts w:ascii="Book Antiqua" w:eastAsia="Book Antiqua" w:hAnsi="Book Antiqua" w:cs="Book Antiqua"/>
          <w:b/>
          <w:i/>
          <w:color w:val="000000"/>
        </w:rPr>
        <w:t>Case Control Study</w:t>
      </w:r>
    </w:p>
    <w:p w14:paraId="16544398" w14:textId="77777777" w:rsidR="00A77B3E" w:rsidRDefault="00E53427">
      <w:pPr>
        <w:spacing w:line="360" w:lineRule="auto"/>
        <w:jc w:val="both"/>
      </w:pPr>
      <w:bookmarkStart w:id="2" w:name="OLE_LINK95"/>
      <w:bookmarkStart w:id="3" w:name="OLE_LINK96"/>
      <w:bookmarkStart w:id="4" w:name="OLE_LINK17"/>
      <w:bookmarkStart w:id="5" w:name="OLE_LINK45"/>
      <w:bookmarkEnd w:id="0"/>
      <w:bookmarkEnd w:id="1"/>
      <w:r>
        <w:rPr>
          <w:rFonts w:ascii="Book Antiqua" w:hAnsi="Book Antiqua" w:cs="Book Antiqua" w:hint="eastAsia"/>
          <w:b/>
          <w:color w:val="000000"/>
          <w:lang w:eastAsia="zh-CN"/>
        </w:rPr>
        <w:t>G</w:t>
      </w:r>
      <w:r w:rsidR="005B73F6">
        <w:rPr>
          <w:rFonts w:ascii="Book Antiqua" w:eastAsia="Book Antiqua" w:hAnsi="Book Antiqua" w:cs="Book Antiqua"/>
          <w:b/>
          <w:color w:val="000000"/>
        </w:rPr>
        <w:t xml:space="preserve">enetic variation of </w:t>
      </w:r>
      <w:r w:rsidR="00135CBF">
        <w:rPr>
          <w:rFonts w:ascii="Book Antiqua" w:eastAsia="Book Antiqua" w:hAnsi="Book Antiqua" w:cs="Book Antiqua"/>
          <w:b/>
          <w:i/>
          <w:color w:val="000000"/>
        </w:rPr>
        <w:t>TGF-Β</w:t>
      </w:r>
      <w:r w:rsidR="005B73F6" w:rsidRPr="00E53427">
        <w:rPr>
          <w:rFonts w:ascii="Book Antiqua" w:eastAsia="Book Antiqua" w:hAnsi="Book Antiqua" w:cs="Book Antiqua"/>
          <w:b/>
          <w:i/>
          <w:color w:val="000000"/>
        </w:rPr>
        <w:t>R2</w:t>
      </w:r>
      <w:r w:rsidR="005B73F6">
        <w:rPr>
          <w:rFonts w:ascii="Book Antiqua" w:eastAsia="Book Antiqua" w:hAnsi="Book Antiqua" w:cs="Book Antiqua"/>
          <w:b/>
          <w:color w:val="000000"/>
        </w:rPr>
        <w:t xml:space="preserve"> as a protective genotype for the development of </w:t>
      </w:r>
      <w:r w:rsidRPr="00E53427">
        <w:rPr>
          <w:rFonts w:ascii="Book Antiqua" w:eastAsia="Book Antiqua" w:hAnsi="Book Antiqua" w:cs="Book Antiqua"/>
          <w:b/>
          <w:color w:val="000000"/>
        </w:rPr>
        <w:t xml:space="preserve">colorectal cancer </w:t>
      </w:r>
      <w:r w:rsidR="005B73F6">
        <w:rPr>
          <w:rFonts w:ascii="Book Antiqua" w:eastAsia="Book Antiqua" w:hAnsi="Book Antiqua" w:cs="Book Antiqua"/>
          <w:b/>
          <w:color w:val="000000"/>
        </w:rPr>
        <w:t>in men</w:t>
      </w:r>
    </w:p>
    <w:bookmarkEnd w:id="2"/>
    <w:bookmarkEnd w:id="3"/>
    <w:bookmarkEnd w:id="4"/>
    <w:bookmarkEnd w:id="5"/>
    <w:p w14:paraId="39B1ECD2" w14:textId="77777777" w:rsidR="00A77B3E" w:rsidRDefault="00A77B3E">
      <w:pPr>
        <w:spacing w:line="360" w:lineRule="auto"/>
        <w:jc w:val="both"/>
      </w:pPr>
    </w:p>
    <w:p w14:paraId="79D6FC84" w14:textId="77777777" w:rsidR="00A77B3E" w:rsidRDefault="00EA29A8">
      <w:pPr>
        <w:spacing w:line="360" w:lineRule="auto"/>
        <w:jc w:val="both"/>
      </w:pPr>
      <w:proofErr w:type="spellStart"/>
      <w:r>
        <w:rPr>
          <w:rFonts w:ascii="Book Antiqua" w:eastAsia="Book Antiqua" w:hAnsi="Book Antiqua" w:cs="Book Antiqua"/>
          <w:color w:val="000000"/>
        </w:rPr>
        <w:t>Stanilov</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N </w:t>
      </w:r>
      <w:r w:rsidRPr="00EA29A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6" w:name="OLE_LINK18"/>
      <w:bookmarkStart w:id="7" w:name="OLE_LINK19"/>
      <w:bookmarkStart w:id="8" w:name="OLE_LINK46"/>
      <w:r w:rsidR="005B73F6">
        <w:rPr>
          <w:rFonts w:ascii="Book Antiqua" w:eastAsia="Book Antiqua" w:hAnsi="Book Antiqua" w:cs="Book Antiqua"/>
          <w:color w:val="000000"/>
        </w:rPr>
        <w:t xml:space="preserve">Protective genotype of </w:t>
      </w:r>
      <w:r w:rsidR="00135CBF" w:rsidRPr="00017052">
        <w:rPr>
          <w:rFonts w:ascii="Book Antiqua" w:eastAsia="Book Antiqua" w:hAnsi="Book Antiqua" w:cs="Book Antiqua"/>
          <w:i/>
          <w:color w:val="000000"/>
        </w:rPr>
        <w:t>TGF-Β</w:t>
      </w:r>
      <w:r w:rsidR="005B73F6" w:rsidRPr="00017052">
        <w:rPr>
          <w:rFonts w:ascii="Book Antiqua" w:eastAsia="Book Antiqua" w:hAnsi="Book Antiqua" w:cs="Book Antiqua"/>
          <w:i/>
          <w:color w:val="000000"/>
        </w:rPr>
        <w:t>R2</w:t>
      </w:r>
      <w:r w:rsidR="005B73F6">
        <w:rPr>
          <w:rFonts w:ascii="Book Antiqua" w:eastAsia="Book Antiqua" w:hAnsi="Book Antiqua" w:cs="Book Antiqua"/>
          <w:color w:val="000000"/>
        </w:rPr>
        <w:t xml:space="preserve"> in male CRC</w:t>
      </w:r>
      <w:bookmarkEnd w:id="6"/>
      <w:bookmarkEnd w:id="7"/>
      <w:bookmarkEnd w:id="8"/>
    </w:p>
    <w:p w14:paraId="47A2580D" w14:textId="77777777" w:rsidR="00A77B3E" w:rsidRDefault="00A77B3E">
      <w:pPr>
        <w:spacing w:line="360" w:lineRule="auto"/>
        <w:jc w:val="both"/>
      </w:pPr>
    </w:p>
    <w:p w14:paraId="3A18CD8E" w14:textId="77777777" w:rsidR="00A77B3E" w:rsidRDefault="005B73F6">
      <w:pPr>
        <w:spacing w:line="360" w:lineRule="auto"/>
        <w:jc w:val="both"/>
      </w:pPr>
      <w:proofErr w:type="spellStart"/>
      <w:r>
        <w:rPr>
          <w:rFonts w:ascii="Book Antiqua" w:eastAsia="Book Antiqua" w:hAnsi="Book Antiqua" w:cs="Book Antiqua"/>
          <w:color w:val="000000"/>
        </w:rPr>
        <w:t>Noyko</w:t>
      </w:r>
      <w:proofErr w:type="spellEnd"/>
      <w:r>
        <w:rPr>
          <w:rFonts w:ascii="Book Antiqua" w:eastAsia="Book Antiqua" w:hAnsi="Book Antiqua" w:cs="Book Antiqua"/>
          <w:color w:val="000000"/>
        </w:rPr>
        <w:t xml:space="preserve"> </w:t>
      </w:r>
      <w:bookmarkStart w:id="9" w:name="OLE_LINK4"/>
      <w:bookmarkStart w:id="10" w:name="OLE_LINK5"/>
      <w:bookmarkStart w:id="11" w:name="OLE_LINK10"/>
      <w:proofErr w:type="spellStart"/>
      <w:r>
        <w:rPr>
          <w:rFonts w:ascii="Book Antiqua" w:eastAsia="Book Antiqua" w:hAnsi="Book Antiqua" w:cs="Book Antiqua"/>
          <w:color w:val="000000"/>
        </w:rPr>
        <w:t>Stanilov</w:t>
      </w:r>
      <w:bookmarkEnd w:id="9"/>
      <w:bookmarkEnd w:id="10"/>
      <w:bookmarkEnd w:id="11"/>
      <w:proofErr w:type="spellEnd"/>
      <w:r>
        <w:rPr>
          <w:rFonts w:ascii="Book Antiqua" w:eastAsia="Book Antiqua" w:hAnsi="Book Antiqua" w:cs="Book Antiqua"/>
          <w:color w:val="000000"/>
        </w:rPr>
        <w:t xml:space="preserve">, Antonia </w:t>
      </w:r>
      <w:bookmarkStart w:id="12" w:name="OLE_LINK9"/>
      <w:proofErr w:type="spellStart"/>
      <w:r>
        <w:rPr>
          <w:rFonts w:ascii="Book Antiqua" w:eastAsia="Book Antiqua" w:hAnsi="Book Antiqua" w:cs="Book Antiqua"/>
          <w:color w:val="000000"/>
        </w:rPr>
        <w:t>Grigorova</w:t>
      </w:r>
      <w:bookmarkEnd w:id="12"/>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Tsvetelina</w:t>
      </w:r>
      <w:proofErr w:type="spellEnd"/>
      <w:r>
        <w:rPr>
          <w:rFonts w:ascii="Book Antiqua" w:eastAsia="Book Antiqua" w:hAnsi="Book Antiqua" w:cs="Book Antiqua"/>
          <w:color w:val="000000"/>
        </w:rPr>
        <w:t xml:space="preserve"> </w:t>
      </w:r>
      <w:bookmarkStart w:id="13" w:name="OLE_LINK11"/>
      <w:bookmarkStart w:id="14" w:name="OLE_LINK12"/>
      <w:proofErr w:type="spellStart"/>
      <w:r>
        <w:rPr>
          <w:rFonts w:ascii="Book Antiqua" w:eastAsia="Book Antiqua" w:hAnsi="Book Antiqua" w:cs="Book Antiqua"/>
          <w:color w:val="000000"/>
        </w:rPr>
        <w:t>Velikova</w:t>
      </w:r>
      <w:bookmarkEnd w:id="13"/>
      <w:bookmarkEnd w:id="14"/>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Spaska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Angelova</w:t>
      </w:r>
      <w:proofErr w:type="spellEnd"/>
      <w:r>
        <w:rPr>
          <w:rFonts w:ascii="Book Antiqua" w:eastAsia="Book Antiqua" w:hAnsi="Book Antiqua" w:cs="Book Antiqua"/>
          <w:color w:val="000000"/>
        </w:rPr>
        <w:t xml:space="preserve"> </w:t>
      </w:r>
      <w:bookmarkStart w:id="15" w:name="OLE_LINK13"/>
      <w:bookmarkStart w:id="16" w:name="OLE_LINK14"/>
      <w:proofErr w:type="spellStart"/>
      <w:r>
        <w:rPr>
          <w:rFonts w:ascii="Book Antiqua" w:eastAsia="Book Antiqua" w:hAnsi="Book Antiqua" w:cs="Book Antiqua"/>
          <w:color w:val="000000"/>
        </w:rPr>
        <w:t>Stanilova</w:t>
      </w:r>
      <w:bookmarkEnd w:id="15"/>
      <w:bookmarkEnd w:id="16"/>
      <w:proofErr w:type="spellEnd"/>
    </w:p>
    <w:p w14:paraId="64928A77" w14:textId="77777777" w:rsidR="00A77B3E" w:rsidRDefault="00A77B3E">
      <w:pPr>
        <w:spacing w:line="360" w:lineRule="auto"/>
        <w:jc w:val="both"/>
      </w:pPr>
    </w:p>
    <w:p w14:paraId="64D6D4D0" w14:textId="77777777" w:rsidR="00A77B3E" w:rsidRDefault="005B73F6">
      <w:pPr>
        <w:spacing w:line="360" w:lineRule="auto"/>
        <w:jc w:val="both"/>
      </w:pPr>
      <w:proofErr w:type="spellStart"/>
      <w:r>
        <w:rPr>
          <w:rFonts w:ascii="Book Antiqua" w:eastAsia="Book Antiqua" w:hAnsi="Book Antiqua" w:cs="Book Antiqua"/>
          <w:b/>
          <w:bCs/>
          <w:color w:val="000000"/>
        </w:rPr>
        <w:t>Noyko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Stanilov</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Oncoplastic</w:t>
      </w:r>
      <w:proofErr w:type="spellEnd"/>
      <w:r>
        <w:rPr>
          <w:rFonts w:ascii="Book Antiqua" w:eastAsia="Book Antiqua" w:hAnsi="Book Antiqua" w:cs="Book Antiqua"/>
          <w:color w:val="000000"/>
        </w:rPr>
        <w:t xml:space="preserve"> Unit, </w:t>
      </w:r>
      <w:bookmarkStart w:id="17" w:name="OLE_LINK8"/>
      <w:r>
        <w:rPr>
          <w:rFonts w:ascii="Book Antiqua" w:eastAsia="Book Antiqua" w:hAnsi="Book Antiqua" w:cs="Book Antiqua"/>
          <w:color w:val="000000"/>
        </w:rPr>
        <w:t>University College London Hospital</w:t>
      </w:r>
      <w:bookmarkEnd w:id="17"/>
      <w:r>
        <w:rPr>
          <w:rFonts w:ascii="Book Antiqua" w:eastAsia="Book Antiqua" w:hAnsi="Book Antiqua" w:cs="Book Antiqua"/>
          <w:color w:val="000000"/>
        </w:rPr>
        <w:t xml:space="preserve">, London </w:t>
      </w:r>
      <w:bookmarkStart w:id="18" w:name="OLE_LINK31"/>
      <w:bookmarkStart w:id="19" w:name="OLE_LINK32"/>
      <w:bookmarkStart w:id="20" w:name="OLE_LINK33"/>
      <w:r w:rsidR="00362698" w:rsidRPr="00362698">
        <w:rPr>
          <w:rFonts w:ascii="Book Antiqua" w:eastAsia="Book Antiqua" w:hAnsi="Book Antiqua" w:cs="Book Antiqua"/>
          <w:color w:val="000000"/>
        </w:rPr>
        <w:t>NW1 2BU</w:t>
      </w:r>
      <w:bookmarkEnd w:id="18"/>
      <w:bookmarkEnd w:id="19"/>
      <w:bookmarkEnd w:id="20"/>
      <w:r>
        <w:rPr>
          <w:rFonts w:ascii="Book Antiqua" w:eastAsia="Book Antiqua" w:hAnsi="Book Antiqua" w:cs="Book Antiqua"/>
          <w:color w:val="000000"/>
        </w:rPr>
        <w:t>, United Kingdom</w:t>
      </w:r>
    </w:p>
    <w:p w14:paraId="20AF2ABF" w14:textId="77777777" w:rsidR="00A77B3E" w:rsidRDefault="00A77B3E">
      <w:pPr>
        <w:spacing w:line="360" w:lineRule="auto"/>
        <w:jc w:val="both"/>
      </w:pPr>
    </w:p>
    <w:p w14:paraId="7B07AC89" w14:textId="77777777" w:rsidR="00A77B3E" w:rsidRDefault="005B73F6">
      <w:pPr>
        <w:spacing w:line="360" w:lineRule="auto"/>
        <w:jc w:val="both"/>
      </w:pPr>
      <w:r>
        <w:rPr>
          <w:rFonts w:ascii="Book Antiqua" w:eastAsia="Book Antiqua" w:hAnsi="Book Antiqua" w:cs="Book Antiqua"/>
          <w:b/>
          <w:bCs/>
          <w:color w:val="000000"/>
        </w:rPr>
        <w:t xml:space="preserve">Antonia </w:t>
      </w:r>
      <w:proofErr w:type="spellStart"/>
      <w:r>
        <w:rPr>
          <w:rFonts w:ascii="Book Antiqua" w:eastAsia="Book Antiqua" w:hAnsi="Book Antiqua" w:cs="Book Antiqua"/>
          <w:b/>
          <w:bCs/>
          <w:color w:val="000000"/>
        </w:rPr>
        <w:t>Grigorova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Spaska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Angelova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Stanilova</w:t>
      </w:r>
      <w:proofErr w:type="spellEnd"/>
      <w:r>
        <w:rPr>
          <w:rFonts w:ascii="Book Antiqua" w:eastAsia="Book Antiqua" w:hAnsi="Book Antiqua" w:cs="Book Antiqua"/>
          <w:b/>
          <w:bCs/>
          <w:color w:val="000000"/>
        </w:rPr>
        <w:t xml:space="preserve">, </w:t>
      </w:r>
      <w:bookmarkStart w:id="21" w:name="OLE_LINK34"/>
      <w:bookmarkStart w:id="22" w:name="OLE_LINK35"/>
      <w:r w:rsidR="00362698">
        <w:rPr>
          <w:rFonts w:ascii="Book Antiqua" w:eastAsia="Book Antiqua" w:hAnsi="Book Antiqua" w:cs="Book Antiqua"/>
          <w:color w:val="000000"/>
        </w:rPr>
        <w:t>Department of</w:t>
      </w:r>
      <w:bookmarkEnd w:id="21"/>
      <w:bookmarkEnd w:id="22"/>
      <w:r w:rsidR="00362698">
        <w:rPr>
          <w:rFonts w:ascii="Book Antiqua" w:eastAsia="Book Antiqua" w:hAnsi="Book Antiqua" w:cs="Book Antiqua"/>
          <w:color w:val="000000"/>
        </w:rPr>
        <w:t xml:space="preserve"> </w:t>
      </w:r>
      <w:r>
        <w:rPr>
          <w:rFonts w:ascii="Book Antiqua" w:eastAsia="Book Antiqua" w:hAnsi="Book Antiqua" w:cs="Book Antiqua"/>
          <w:color w:val="000000"/>
        </w:rPr>
        <w:t xml:space="preserve">Molecular Biology, Immunology and Medical Genetics, Medical Faculty, </w:t>
      </w:r>
      <w:proofErr w:type="spellStart"/>
      <w:r>
        <w:rPr>
          <w:rFonts w:ascii="Book Antiqua" w:eastAsia="Book Antiqua" w:hAnsi="Book Antiqua" w:cs="Book Antiqua"/>
          <w:color w:val="000000"/>
        </w:rPr>
        <w:t>Trakia</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Stara</w:t>
      </w:r>
      <w:proofErr w:type="spellEnd"/>
      <w:r>
        <w:rPr>
          <w:rFonts w:ascii="Book Antiqua" w:eastAsia="Book Antiqua" w:hAnsi="Book Antiqua" w:cs="Book Antiqua"/>
          <w:color w:val="000000"/>
        </w:rPr>
        <w:t xml:space="preserve"> Zagora 6000, Bulgaria</w:t>
      </w:r>
    </w:p>
    <w:p w14:paraId="70730B16" w14:textId="77777777" w:rsidR="00A77B3E" w:rsidRDefault="00A77B3E">
      <w:pPr>
        <w:spacing w:line="360" w:lineRule="auto"/>
        <w:jc w:val="both"/>
      </w:pPr>
    </w:p>
    <w:p w14:paraId="087D4CFF" w14:textId="77777777" w:rsidR="00A77B3E" w:rsidRDefault="005B73F6">
      <w:pPr>
        <w:spacing w:line="360" w:lineRule="auto"/>
        <w:jc w:val="both"/>
      </w:pPr>
      <w:proofErr w:type="spellStart"/>
      <w:r>
        <w:rPr>
          <w:rFonts w:ascii="Book Antiqua" w:eastAsia="Book Antiqua" w:hAnsi="Book Antiqua" w:cs="Book Antiqua"/>
          <w:b/>
          <w:bCs/>
          <w:color w:val="000000"/>
        </w:rPr>
        <w:t>Tsvetelina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Velikova</w:t>
      </w:r>
      <w:proofErr w:type="spellEnd"/>
      <w:r>
        <w:rPr>
          <w:rFonts w:ascii="Book Antiqua" w:eastAsia="Book Antiqua" w:hAnsi="Book Antiqua" w:cs="Book Antiqua"/>
          <w:b/>
          <w:bCs/>
          <w:color w:val="000000"/>
        </w:rPr>
        <w:t xml:space="preserve">, </w:t>
      </w:r>
      <w:bookmarkStart w:id="23" w:name="OLE_LINK6"/>
      <w:bookmarkStart w:id="24" w:name="OLE_LINK7"/>
      <w:r>
        <w:rPr>
          <w:rFonts w:ascii="Book Antiqua" w:eastAsia="Book Antiqua" w:hAnsi="Book Antiqua" w:cs="Book Antiqua"/>
          <w:color w:val="000000"/>
        </w:rPr>
        <w:t xml:space="preserve">Department of </w:t>
      </w:r>
      <w:bookmarkEnd w:id="23"/>
      <w:bookmarkEnd w:id="24"/>
      <w:r>
        <w:rPr>
          <w:rFonts w:ascii="Book Antiqua" w:eastAsia="Book Antiqua" w:hAnsi="Book Antiqua" w:cs="Book Antiqua"/>
          <w:color w:val="000000"/>
        </w:rPr>
        <w:t xml:space="preserve">Clinical Immunology, University Hospital </w:t>
      </w:r>
      <w:proofErr w:type="spellStart"/>
      <w:r>
        <w:rPr>
          <w:rFonts w:ascii="Book Antiqua" w:eastAsia="Book Antiqua" w:hAnsi="Book Antiqua" w:cs="Book Antiqua"/>
          <w:color w:val="000000"/>
        </w:rPr>
        <w:t>Lozenetz</w:t>
      </w:r>
      <w:proofErr w:type="spellEnd"/>
      <w:r>
        <w:rPr>
          <w:rFonts w:ascii="Book Antiqua" w:eastAsia="Book Antiqua" w:hAnsi="Book Antiqua" w:cs="Book Antiqua"/>
          <w:color w:val="000000"/>
        </w:rPr>
        <w:t>, Sofia 1407, Bulgaria</w:t>
      </w:r>
    </w:p>
    <w:p w14:paraId="49FF8BCF" w14:textId="77777777" w:rsidR="00A77B3E" w:rsidRDefault="00A77B3E">
      <w:pPr>
        <w:spacing w:line="360" w:lineRule="auto"/>
        <w:jc w:val="both"/>
      </w:pPr>
    </w:p>
    <w:p w14:paraId="6BA34E60" w14:textId="77777777" w:rsidR="00A77B3E" w:rsidRDefault="005B73F6">
      <w:pPr>
        <w:spacing w:line="360" w:lineRule="auto"/>
        <w:jc w:val="both"/>
      </w:pPr>
      <w:proofErr w:type="spellStart"/>
      <w:r>
        <w:rPr>
          <w:rFonts w:ascii="Book Antiqua" w:eastAsia="Book Antiqua" w:hAnsi="Book Antiqua" w:cs="Book Antiqua"/>
          <w:b/>
          <w:bCs/>
          <w:color w:val="000000"/>
        </w:rPr>
        <w:t>Tsvetelina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Velikova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Medical Faculty, Sofia University St. </w:t>
      </w:r>
      <w:proofErr w:type="spellStart"/>
      <w:r>
        <w:rPr>
          <w:rFonts w:ascii="Book Antiqua" w:eastAsia="Book Antiqua" w:hAnsi="Book Antiqua" w:cs="Book Antiqua"/>
          <w:color w:val="000000"/>
        </w:rPr>
        <w:t>Kliment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Ohridski</w:t>
      </w:r>
      <w:proofErr w:type="spellEnd"/>
      <w:r>
        <w:rPr>
          <w:rFonts w:ascii="Book Antiqua" w:eastAsia="Book Antiqua" w:hAnsi="Book Antiqua" w:cs="Book Antiqua"/>
          <w:color w:val="000000"/>
        </w:rPr>
        <w:t>, Sofia 1407, Bulgaria</w:t>
      </w:r>
    </w:p>
    <w:p w14:paraId="7302B255" w14:textId="77777777" w:rsidR="00A77B3E" w:rsidRDefault="00A77B3E">
      <w:pPr>
        <w:spacing w:line="360" w:lineRule="auto"/>
        <w:jc w:val="both"/>
      </w:pPr>
    </w:p>
    <w:p w14:paraId="498051A7" w14:textId="77777777" w:rsidR="00A77B3E" w:rsidRDefault="005B73F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Author contributions: </w:t>
      </w:r>
      <w:bookmarkStart w:id="25" w:name="OLE_LINK47"/>
      <w:bookmarkStart w:id="26" w:name="OLE_LINK48"/>
      <w:r w:rsidR="002440C3">
        <w:rPr>
          <w:rFonts w:ascii="Book Antiqua" w:eastAsia="Book Antiqua" w:hAnsi="Book Antiqua" w:cs="Book Antiqua"/>
          <w:color w:val="000000"/>
        </w:rPr>
        <w:t>Grigorova A</w:t>
      </w:r>
      <w:r>
        <w:rPr>
          <w:rFonts w:ascii="Book Antiqua" w:eastAsia="Book Antiqua" w:hAnsi="Book Antiqua" w:cs="Book Antiqua"/>
          <w:color w:val="000000"/>
        </w:rPr>
        <w:t xml:space="preserve"> was involved in the conceptualization, data curation, funding acquisition, investigation, project administration, </w:t>
      </w:r>
      <w:r w:rsidR="002440C3">
        <w:rPr>
          <w:rFonts w:ascii="Book Antiqua" w:eastAsia="Book Antiqua" w:hAnsi="Book Antiqua" w:cs="Book Antiqua"/>
          <w:color w:val="000000"/>
        </w:rPr>
        <w:t xml:space="preserve">and writing </w:t>
      </w:r>
      <w:r w:rsidR="002440C3">
        <w:rPr>
          <w:rFonts w:ascii="Book Antiqua" w:hAnsi="Book Antiqua" w:cs="Book Antiqua" w:hint="eastAsia"/>
          <w:color w:val="000000"/>
          <w:lang w:eastAsia="zh-CN"/>
        </w:rPr>
        <w:t>(</w:t>
      </w:r>
      <w:r>
        <w:rPr>
          <w:rFonts w:ascii="Book Antiqua" w:eastAsia="Book Antiqua" w:hAnsi="Book Antiqua" w:cs="Book Antiqua"/>
          <w:color w:val="000000"/>
        </w:rPr>
        <w:t>original draft</w:t>
      </w:r>
      <w:r w:rsidR="002440C3">
        <w:rPr>
          <w:rFonts w:ascii="Book Antiqua" w:hAnsi="Book Antiqua" w:cs="Book Antiqua" w:hint="eastAsia"/>
          <w:color w:val="000000"/>
          <w:lang w:eastAsia="zh-CN"/>
        </w:rPr>
        <w:t xml:space="preserve">); </w:t>
      </w:r>
      <w:proofErr w:type="spellStart"/>
      <w:r w:rsidR="002440C3">
        <w:rPr>
          <w:rFonts w:ascii="Book Antiqua" w:eastAsia="Book Antiqua" w:hAnsi="Book Antiqua" w:cs="Book Antiqua"/>
          <w:color w:val="000000"/>
        </w:rPr>
        <w:t>Stanilov</w:t>
      </w:r>
      <w:proofErr w:type="spellEnd"/>
      <w:r w:rsidR="002440C3">
        <w:rPr>
          <w:rFonts w:ascii="Book Antiqua" w:eastAsia="Book Antiqua" w:hAnsi="Book Antiqua" w:cs="Book Antiqua"/>
          <w:color w:val="000000"/>
        </w:rPr>
        <w:t xml:space="preserve"> N</w:t>
      </w:r>
      <w:r>
        <w:rPr>
          <w:rFonts w:ascii="Book Antiqua" w:eastAsia="Book Antiqua" w:hAnsi="Book Antiqua" w:cs="Book Antiqua"/>
          <w:color w:val="000000"/>
        </w:rPr>
        <w:t xml:space="preserve"> was involved in the data curation, inve</w:t>
      </w:r>
      <w:r w:rsidR="002440C3">
        <w:rPr>
          <w:rFonts w:ascii="Book Antiqua" w:eastAsia="Book Antiqua" w:hAnsi="Book Antiqua" w:cs="Book Antiqua"/>
          <w:color w:val="000000"/>
        </w:rPr>
        <w:t xml:space="preserve">stigation, resources, writing </w:t>
      </w:r>
      <w:r w:rsidR="002440C3">
        <w:rPr>
          <w:rFonts w:ascii="Book Antiqua" w:hAnsi="Book Antiqua" w:cs="Book Antiqua" w:hint="eastAsia"/>
          <w:color w:val="000000"/>
          <w:lang w:eastAsia="zh-CN"/>
        </w:rPr>
        <w:t>(</w:t>
      </w:r>
      <w:r>
        <w:rPr>
          <w:rFonts w:ascii="Book Antiqua" w:eastAsia="Book Antiqua" w:hAnsi="Book Antiqua" w:cs="Book Antiqua"/>
          <w:color w:val="000000"/>
        </w:rPr>
        <w:t>review &amp; editing</w:t>
      </w:r>
      <w:r w:rsidR="002440C3">
        <w:rPr>
          <w:rFonts w:ascii="Book Antiqua" w:hAnsi="Book Antiqua" w:cs="Book Antiqua" w:hint="eastAsia"/>
          <w:color w:val="000000"/>
          <w:lang w:eastAsia="zh-CN"/>
        </w:rPr>
        <w:t>);</w:t>
      </w:r>
      <w:r w:rsidR="002440C3">
        <w:rPr>
          <w:rFonts w:ascii="Book Antiqua" w:eastAsia="Book Antiqua" w:hAnsi="Book Antiqua" w:cs="Book Antiqua"/>
          <w:color w:val="000000"/>
        </w:rPr>
        <w:t xml:space="preserve"> </w:t>
      </w:r>
      <w:proofErr w:type="spellStart"/>
      <w:r w:rsidR="002440C3">
        <w:rPr>
          <w:rFonts w:ascii="Book Antiqua" w:eastAsia="Book Antiqua" w:hAnsi="Book Antiqua" w:cs="Book Antiqua"/>
          <w:color w:val="000000"/>
        </w:rPr>
        <w:t>Velikova</w:t>
      </w:r>
      <w:proofErr w:type="spellEnd"/>
      <w:r w:rsidR="002440C3">
        <w:rPr>
          <w:rFonts w:ascii="Book Antiqua" w:eastAsia="Book Antiqua" w:hAnsi="Book Antiqua" w:cs="Book Antiqua"/>
          <w:color w:val="000000"/>
        </w:rPr>
        <w:t xml:space="preserve"> T was involved in writing </w:t>
      </w:r>
      <w:r w:rsidR="002440C3">
        <w:rPr>
          <w:rFonts w:ascii="Book Antiqua" w:hAnsi="Book Antiqua" w:cs="Book Antiqua" w:hint="eastAsia"/>
          <w:color w:val="000000"/>
          <w:lang w:eastAsia="zh-CN"/>
        </w:rPr>
        <w:t>(</w:t>
      </w:r>
      <w:r>
        <w:rPr>
          <w:rFonts w:ascii="Book Antiqua" w:eastAsia="Book Antiqua" w:hAnsi="Book Antiqua" w:cs="Book Antiqua"/>
          <w:color w:val="000000"/>
        </w:rPr>
        <w:t>review &amp; editing</w:t>
      </w:r>
      <w:r w:rsidR="002440C3">
        <w:rPr>
          <w:rFonts w:ascii="Book Antiqua" w:hAnsi="Book Antiqua" w:cs="Book Antiqua" w:hint="eastAsia"/>
          <w:color w:val="000000"/>
          <w:lang w:eastAsia="zh-CN"/>
        </w:rPr>
        <w:t>);</w:t>
      </w:r>
      <w:r w:rsidR="002440C3">
        <w:rPr>
          <w:rFonts w:ascii="Book Antiqua" w:eastAsia="Book Antiqua" w:hAnsi="Book Antiqua" w:cs="Book Antiqua"/>
          <w:color w:val="000000"/>
        </w:rPr>
        <w:t xml:space="preserve"> </w:t>
      </w:r>
      <w:proofErr w:type="spellStart"/>
      <w:r w:rsidR="002440C3">
        <w:rPr>
          <w:rFonts w:ascii="Book Antiqua" w:eastAsia="Book Antiqua" w:hAnsi="Book Antiqua" w:cs="Book Antiqua"/>
          <w:color w:val="000000"/>
        </w:rPr>
        <w:t>Stanilova</w:t>
      </w:r>
      <w:proofErr w:type="spellEnd"/>
      <w:r w:rsidR="002440C3">
        <w:rPr>
          <w:rFonts w:ascii="Book Antiqua" w:eastAsia="Book Antiqua" w:hAnsi="Book Antiqua" w:cs="Book Antiqua"/>
          <w:color w:val="000000"/>
        </w:rPr>
        <w:t xml:space="preserve"> </w:t>
      </w:r>
      <w:r>
        <w:rPr>
          <w:rFonts w:ascii="Book Antiqua" w:eastAsia="Book Antiqua" w:hAnsi="Book Antiqua" w:cs="Book Antiqua"/>
          <w:color w:val="000000"/>
        </w:rPr>
        <w:t>S</w:t>
      </w:r>
      <w:r w:rsidR="002440C3">
        <w:rPr>
          <w:rFonts w:ascii="Book Antiqua" w:hAnsi="Book Antiqua" w:cs="Book Antiqua" w:hint="eastAsia"/>
          <w:color w:val="000000"/>
          <w:lang w:eastAsia="zh-CN"/>
        </w:rPr>
        <w:t>A</w:t>
      </w:r>
      <w:r>
        <w:rPr>
          <w:rFonts w:ascii="Book Antiqua" w:eastAsia="Book Antiqua" w:hAnsi="Book Antiqua" w:cs="Book Antiqua"/>
          <w:color w:val="000000"/>
        </w:rPr>
        <w:t xml:space="preserve"> performed the conceptualization, funding acquisition, investigation, </w:t>
      </w:r>
      <w:r>
        <w:rPr>
          <w:rFonts w:ascii="Book Antiqua" w:eastAsia="Book Antiqua" w:hAnsi="Book Antiqua" w:cs="Book Antiqua"/>
          <w:color w:val="000000"/>
        </w:rPr>
        <w:lastRenderedPageBreak/>
        <w:t>methodology, project administration, supervision, validation, visual</w:t>
      </w:r>
      <w:r w:rsidR="002440C3">
        <w:rPr>
          <w:rFonts w:ascii="Book Antiqua" w:eastAsia="Book Antiqua" w:hAnsi="Book Antiqua" w:cs="Book Antiqua"/>
          <w:color w:val="000000"/>
        </w:rPr>
        <w:t xml:space="preserve">ization, writing </w:t>
      </w:r>
      <w:r w:rsidR="002440C3">
        <w:rPr>
          <w:rFonts w:ascii="Book Antiqua" w:hAnsi="Book Antiqua" w:cs="Book Antiqua" w:hint="eastAsia"/>
          <w:color w:val="000000"/>
          <w:lang w:eastAsia="zh-CN"/>
        </w:rPr>
        <w:t>(</w:t>
      </w:r>
      <w:r>
        <w:rPr>
          <w:rFonts w:ascii="Book Antiqua" w:eastAsia="Book Antiqua" w:hAnsi="Book Antiqua" w:cs="Book Antiqua"/>
          <w:color w:val="000000"/>
        </w:rPr>
        <w:t>review &amp; editing</w:t>
      </w:r>
      <w:r w:rsidR="002440C3">
        <w:rPr>
          <w:rFonts w:ascii="Book Antiqua" w:hAnsi="Book Antiqua" w:cs="Book Antiqua" w:hint="eastAsia"/>
          <w:color w:val="000000"/>
          <w:lang w:eastAsia="zh-CN"/>
        </w:rPr>
        <w:t>)</w:t>
      </w:r>
      <w:r>
        <w:rPr>
          <w:rFonts w:ascii="Book Antiqua" w:eastAsia="Book Antiqua" w:hAnsi="Book Antiqua" w:cs="Book Antiqua"/>
          <w:color w:val="000000"/>
        </w:rPr>
        <w:t>.</w:t>
      </w:r>
    </w:p>
    <w:bookmarkEnd w:id="25"/>
    <w:bookmarkEnd w:id="26"/>
    <w:p w14:paraId="5AC9475D" w14:textId="77777777" w:rsidR="00F702C7" w:rsidRDefault="00F702C7">
      <w:pPr>
        <w:spacing w:line="360" w:lineRule="auto"/>
        <w:jc w:val="both"/>
        <w:rPr>
          <w:rFonts w:ascii="Book Antiqua" w:hAnsi="Book Antiqua" w:cs="Book Antiqua"/>
          <w:color w:val="000000"/>
          <w:lang w:eastAsia="zh-CN"/>
        </w:rPr>
      </w:pPr>
    </w:p>
    <w:p w14:paraId="76C39080" w14:textId="77777777" w:rsidR="00F702C7" w:rsidRPr="00F702C7" w:rsidRDefault="00F702C7">
      <w:pPr>
        <w:spacing w:line="360" w:lineRule="auto"/>
        <w:jc w:val="both"/>
        <w:rPr>
          <w:lang w:eastAsia="zh-CN"/>
        </w:rPr>
      </w:pPr>
      <w:r w:rsidRPr="00F702C7">
        <w:rPr>
          <w:rFonts w:ascii="Book Antiqua" w:hAnsi="Book Antiqua" w:cs="Book Antiqua" w:hint="eastAsia"/>
          <w:b/>
          <w:color w:val="000000"/>
          <w:lang w:eastAsia="zh-CN"/>
        </w:rPr>
        <w:t>Supported by</w:t>
      </w:r>
      <w:r>
        <w:rPr>
          <w:rFonts w:ascii="Book Antiqua" w:hAnsi="Book Antiqua" w:cs="Book Antiqua" w:hint="eastAsia"/>
          <w:color w:val="000000"/>
          <w:lang w:eastAsia="zh-CN"/>
        </w:rPr>
        <w:t xml:space="preserve"> </w:t>
      </w:r>
      <w:bookmarkStart w:id="27" w:name="OLE_LINK61"/>
      <w:r>
        <w:rPr>
          <w:rFonts w:ascii="Book Antiqua" w:hAnsi="Book Antiqua" w:cs="Book Antiqua" w:hint="eastAsia"/>
          <w:color w:val="000000"/>
          <w:lang w:eastAsia="zh-CN"/>
        </w:rPr>
        <w:t xml:space="preserve">the </w:t>
      </w:r>
      <w:r>
        <w:rPr>
          <w:rFonts w:ascii="Book Antiqua" w:eastAsia="Book Antiqua" w:hAnsi="Book Antiqua" w:cs="Book Antiqua"/>
          <w:color w:val="000000"/>
        </w:rPr>
        <w:t xml:space="preserve">Research Grants </w:t>
      </w:r>
      <w:r>
        <w:rPr>
          <w:rFonts w:ascii="Book Antiqua" w:hAnsi="Book Antiqua" w:cs="Book Antiqua" w:hint="eastAsia"/>
          <w:color w:val="000000"/>
          <w:lang w:eastAsia="zh-CN"/>
        </w:rPr>
        <w:t xml:space="preserve">from </w:t>
      </w:r>
      <w:proofErr w:type="spellStart"/>
      <w:r>
        <w:rPr>
          <w:rFonts w:ascii="Book Antiqua" w:eastAsia="Book Antiqua" w:hAnsi="Book Antiqua" w:cs="Book Antiqua"/>
          <w:color w:val="000000"/>
        </w:rPr>
        <w:t>Trakia</w:t>
      </w:r>
      <w:proofErr w:type="spellEnd"/>
      <w:r>
        <w:rPr>
          <w:rFonts w:ascii="Book Antiqua" w:eastAsia="Book Antiqua" w:hAnsi="Book Antiqua" w:cs="Book Antiqua"/>
          <w:color w:val="000000"/>
        </w:rPr>
        <w:t xml:space="preserve"> University, Medical Faculty, </w:t>
      </w:r>
      <w:proofErr w:type="spellStart"/>
      <w:r>
        <w:rPr>
          <w:rFonts w:ascii="Book Antiqua" w:eastAsia="Book Antiqua" w:hAnsi="Book Antiqua" w:cs="Book Antiqua"/>
          <w:color w:val="000000"/>
        </w:rPr>
        <w:t>Stara</w:t>
      </w:r>
      <w:proofErr w:type="spellEnd"/>
      <w:r>
        <w:rPr>
          <w:rFonts w:ascii="Book Antiqua" w:eastAsia="Book Antiqua" w:hAnsi="Book Antiqua" w:cs="Book Antiqua"/>
          <w:color w:val="000000"/>
        </w:rPr>
        <w:t xml:space="preserve"> Zagora, Bulgaria</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No. </w:t>
      </w:r>
      <w:r>
        <w:rPr>
          <w:rFonts w:ascii="Book Antiqua" w:eastAsia="Book Antiqua" w:hAnsi="Book Antiqua" w:cs="Book Antiqua"/>
          <w:color w:val="000000"/>
        </w:rPr>
        <w:t>1/2017 and 2/2019.</w:t>
      </w:r>
      <w:bookmarkEnd w:id="27"/>
    </w:p>
    <w:p w14:paraId="478B76E9" w14:textId="77777777" w:rsidR="00A77B3E" w:rsidRPr="002440C3" w:rsidRDefault="00A77B3E">
      <w:pPr>
        <w:spacing w:line="360" w:lineRule="auto"/>
        <w:jc w:val="both"/>
        <w:rPr>
          <w:lang w:eastAsia="zh-CN"/>
        </w:rPr>
      </w:pPr>
    </w:p>
    <w:p w14:paraId="4C5D9E96" w14:textId="77777777" w:rsidR="00A77B3E" w:rsidRDefault="005B73F6">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Tsvetelina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Velikova</w:t>
      </w:r>
      <w:proofErr w:type="spellEnd"/>
      <w:r>
        <w:rPr>
          <w:rFonts w:ascii="Book Antiqua" w:eastAsia="Book Antiqua" w:hAnsi="Book Antiqua" w:cs="Book Antiqua"/>
          <w:b/>
          <w:bCs/>
          <w:color w:val="000000"/>
        </w:rPr>
        <w:t xml:space="preserve">, MD, PhD, Assistant Professor, </w:t>
      </w:r>
      <w:r>
        <w:rPr>
          <w:rFonts w:ascii="Book Antiqua" w:eastAsia="Book Antiqua" w:hAnsi="Book Antiqua" w:cs="Book Antiqua"/>
          <w:color w:val="000000"/>
        </w:rPr>
        <w:t xml:space="preserve">Department of Clinical Immunology, University Hospital </w:t>
      </w:r>
      <w:proofErr w:type="spellStart"/>
      <w:r>
        <w:rPr>
          <w:rFonts w:ascii="Book Antiqua" w:eastAsia="Book Antiqua" w:hAnsi="Book Antiqua" w:cs="Book Antiqua"/>
          <w:color w:val="000000"/>
        </w:rPr>
        <w:t>Lozenetz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Kozyak</w:t>
      </w:r>
      <w:proofErr w:type="spellEnd"/>
      <w:r>
        <w:rPr>
          <w:rFonts w:ascii="Book Antiqua" w:eastAsia="Book Antiqua" w:hAnsi="Book Antiqua" w:cs="Book Antiqua"/>
          <w:color w:val="000000"/>
        </w:rPr>
        <w:t xml:space="preserve"> 1, Sofia 1407, </w:t>
      </w:r>
      <w:bookmarkStart w:id="28" w:name="OLE_LINK29"/>
      <w:bookmarkStart w:id="29" w:name="OLE_LINK30"/>
      <w:r>
        <w:rPr>
          <w:rFonts w:ascii="Book Antiqua" w:eastAsia="Book Antiqua" w:hAnsi="Book Antiqua" w:cs="Book Antiqua"/>
          <w:color w:val="000000"/>
        </w:rPr>
        <w:t>Bulgaria</w:t>
      </w:r>
      <w:bookmarkEnd w:id="28"/>
      <w:bookmarkEnd w:id="29"/>
      <w:r>
        <w:rPr>
          <w:rFonts w:ascii="Book Antiqua" w:eastAsia="Book Antiqua" w:hAnsi="Book Antiqua" w:cs="Book Antiqua"/>
          <w:color w:val="000000"/>
        </w:rPr>
        <w:t>. tsvelikova@medfac.mu-sofia.bg</w:t>
      </w:r>
    </w:p>
    <w:p w14:paraId="3E99C772" w14:textId="77777777" w:rsidR="00A77B3E" w:rsidRDefault="00A77B3E">
      <w:pPr>
        <w:spacing w:line="360" w:lineRule="auto"/>
        <w:jc w:val="both"/>
      </w:pPr>
    </w:p>
    <w:p w14:paraId="2C8529EC" w14:textId="77777777" w:rsidR="00A77B3E" w:rsidRDefault="005B73F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22, 2021</w:t>
      </w:r>
    </w:p>
    <w:p w14:paraId="0BA5FD7B" w14:textId="77777777" w:rsidR="00A77B3E" w:rsidRPr="00075CDD" w:rsidRDefault="005B73F6">
      <w:pPr>
        <w:spacing w:line="360" w:lineRule="auto"/>
        <w:jc w:val="both"/>
        <w:rPr>
          <w:lang w:eastAsia="zh-CN"/>
        </w:rPr>
      </w:pPr>
      <w:r>
        <w:rPr>
          <w:rFonts w:ascii="Book Antiqua" w:eastAsia="Book Antiqua" w:hAnsi="Book Antiqua" w:cs="Book Antiqua"/>
          <w:b/>
          <w:bCs/>
          <w:color w:val="000000"/>
        </w:rPr>
        <w:t xml:space="preserve">Revised: </w:t>
      </w:r>
      <w:r w:rsidR="00075CDD" w:rsidRPr="00075CDD">
        <w:rPr>
          <w:rFonts w:ascii="Book Antiqua" w:hAnsi="Book Antiqua" w:cs="Book Antiqua" w:hint="eastAsia"/>
          <w:bCs/>
          <w:color w:val="000000"/>
          <w:lang w:eastAsia="zh-CN"/>
        </w:rPr>
        <w:t>May 19, 2021</w:t>
      </w:r>
    </w:p>
    <w:p w14:paraId="79FA1ABE" w14:textId="44CE0247" w:rsidR="00A77B3E" w:rsidRDefault="005B73F6">
      <w:pPr>
        <w:spacing w:line="360" w:lineRule="auto"/>
        <w:jc w:val="both"/>
      </w:pPr>
      <w:r>
        <w:rPr>
          <w:rFonts w:ascii="Book Antiqua" w:eastAsia="Book Antiqua" w:hAnsi="Book Antiqua" w:cs="Book Antiqua"/>
          <w:b/>
          <w:bCs/>
          <w:color w:val="000000"/>
        </w:rPr>
        <w:t xml:space="preserve">Accepted: </w:t>
      </w:r>
      <w:r w:rsidR="00030039" w:rsidRPr="00030039">
        <w:rPr>
          <w:rFonts w:ascii="Book Antiqua" w:eastAsia="Book Antiqua" w:hAnsi="Book Antiqua" w:cs="Book Antiqua"/>
          <w:color w:val="000000"/>
        </w:rPr>
        <w:t>September 22, 2021</w:t>
      </w:r>
    </w:p>
    <w:p w14:paraId="0AE0DAAC" w14:textId="260CAEC6" w:rsidR="00A77B3E" w:rsidRPr="00C375A5" w:rsidRDefault="005B73F6">
      <w:pPr>
        <w:spacing w:line="360" w:lineRule="auto"/>
        <w:jc w:val="both"/>
      </w:pPr>
      <w:r>
        <w:rPr>
          <w:rFonts w:ascii="Book Antiqua" w:eastAsia="Book Antiqua" w:hAnsi="Book Antiqua" w:cs="Book Antiqua"/>
          <w:b/>
          <w:bCs/>
          <w:color w:val="000000"/>
        </w:rPr>
        <w:t xml:space="preserve">Published online: </w:t>
      </w:r>
      <w:r w:rsidR="00C375A5" w:rsidRPr="00C375A5">
        <w:rPr>
          <w:rFonts w:ascii="Book Antiqua" w:eastAsia="Book Antiqua" w:hAnsi="Book Antiqua" w:cs="Book Antiqua"/>
          <w:bCs/>
          <w:color w:val="000000"/>
        </w:rPr>
        <w:t>November 15, 2021</w:t>
      </w:r>
    </w:p>
    <w:p w14:paraId="6F319E7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D996551" w14:textId="77777777" w:rsidR="00A77B3E" w:rsidRDefault="005B73F6">
      <w:pPr>
        <w:spacing w:line="360" w:lineRule="auto"/>
        <w:jc w:val="both"/>
      </w:pPr>
      <w:r>
        <w:rPr>
          <w:rFonts w:ascii="Book Antiqua" w:eastAsia="Book Antiqua" w:hAnsi="Book Antiqua" w:cs="Book Antiqua"/>
          <w:b/>
          <w:color w:val="000000"/>
        </w:rPr>
        <w:lastRenderedPageBreak/>
        <w:t>Abstract</w:t>
      </w:r>
    </w:p>
    <w:p w14:paraId="60D0BADA" w14:textId="77777777" w:rsidR="00A77B3E" w:rsidRDefault="005B73F6">
      <w:pPr>
        <w:spacing w:line="360" w:lineRule="auto"/>
        <w:jc w:val="both"/>
      </w:pPr>
      <w:r>
        <w:rPr>
          <w:rFonts w:ascii="Book Antiqua" w:eastAsia="Book Antiqua" w:hAnsi="Book Antiqua" w:cs="Book Antiqua"/>
          <w:color w:val="000000"/>
        </w:rPr>
        <w:t>BACKGROUND</w:t>
      </w:r>
    </w:p>
    <w:p w14:paraId="429D22A6" w14:textId="77777777" w:rsidR="00A77B3E" w:rsidRDefault="005B73F6">
      <w:pPr>
        <w:spacing w:line="360" w:lineRule="auto"/>
        <w:jc w:val="both"/>
        <w:rPr>
          <w:lang w:eastAsia="zh-CN"/>
        </w:rPr>
      </w:pPr>
      <w:r>
        <w:rPr>
          <w:rFonts w:ascii="Book Antiqua" w:eastAsia="Book Antiqua" w:hAnsi="Book Antiqua" w:cs="Book Antiqua"/>
          <w:color w:val="000000"/>
        </w:rPr>
        <w:t xml:space="preserve">The role of </w:t>
      </w:r>
      <w:bookmarkStart w:id="30" w:name="OLE_LINK57"/>
      <w:bookmarkStart w:id="31" w:name="OLE_LINK58"/>
      <w:bookmarkStart w:id="32" w:name="OLE_LINK21"/>
      <w:bookmarkStart w:id="33" w:name="OLE_LINK22"/>
      <w:r>
        <w:rPr>
          <w:rFonts w:ascii="Book Antiqua" w:eastAsia="Book Antiqua" w:hAnsi="Book Antiqua" w:cs="Book Antiqua"/>
          <w:color w:val="000000"/>
        </w:rPr>
        <w:t>trans</w:t>
      </w:r>
      <w:r w:rsidR="00135CBF">
        <w:rPr>
          <w:rFonts w:ascii="Book Antiqua" w:eastAsia="Book Antiqua" w:hAnsi="Book Antiqua" w:cs="Book Antiqua"/>
          <w:color w:val="000000"/>
        </w:rPr>
        <w:t>forming growth factor beta</w:t>
      </w:r>
      <w:bookmarkEnd w:id="30"/>
      <w:bookmarkEnd w:id="31"/>
      <w:r w:rsidR="00135CBF">
        <w:rPr>
          <w:rFonts w:ascii="Book Antiqua" w:eastAsia="Book Antiqua" w:hAnsi="Book Antiqua" w:cs="Book Antiqua"/>
          <w:color w:val="000000"/>
        </w:rPr>
        <w:t xml:space="preserve"> (</w:t>
      </w:r>
      <w:bookmarkStart w:id="34" w:name="OLE_LINK15"/>
      <w:bookmarkStart w:id="35" w:name="OLE_LINK16"/>
      <w:r w:rsidR="00135CBF">
        <w:rPr>
          <w:rFonts w:ascii="Book Antiqua" w:eastAsia="Book Antiqua" w:hAnsi="Book Antiqua" w:cs="Book Antiqua"/>
          <w:color w:val="000000"/>
        </w:rPr>
        <w:t>TGF</w:t>
      </w:r>
      <w:r w:rsidR="00135CBF">
        <w:rPr>
          <w:rFonts w:ascii="Book Antiqua" w:hAnsi="Book Antiqua" w:cs="Book Antiqua" w:hint="eastAsia"/>
          <w:color w:val="000000"/>
          <w:lang w:eastAsia="zh-CN"/>
        </w:rPr>
        <w:t>-</w:t>
      </w:r>
      <w:r w:rsidR="00135CBF">
        <w:rPr>
          <w:rFonts w:eastAsia="Book Antiqua"/>
          <w:color w:val="000000"/>
        </w:rPr>
        <w:t>β</w:t>
      </w:r>
      <w:bookmarkEnd w:id="34"/>
      <w:bookmarkEnd w:id="35"/>
      <w:r>
        <w:rPr>
          <w:rFonts w:ascii="Book Antiqua" w:eastAsia="Book Antiqua" w:hAnsi="Book Antiqua" w:cs="Book Antiqua"/>
          <w:color w:val="000000"/>
        </w:rPr>
        <w:t>)</w:t>
      </w:r>
      <w:bookmarkEnd w:id="32"/>
      <w:bookmarkEnd w:id="33"/>
      <w:r>
        <w:rPr>
          <w:rFonts w:ascii="Book Antiqua" w:eastAsia="Book Antiqua" w:hAnsi="Book Antiqua" w:cs="Book Antiqua"/>
          <w:color w:val="000000"/>
        </w:rPr>
        <w:t xml:space="preserve"> signaling, including both the cytokine and their receptors, in the etiology of </w:t>
      </w:r>
      <w:bookmarkStart w:id="36" w:name="OLE_LINK1"/>
      <w:bookmarkStart w:id="37" w:name="OLE_LINK2"/>
      <w:bookmarkStart w:id="38" w:name="OLE_LINK3"/>
      <w:bookmarkStart w:id="39" w:name="OLE_LINK20"/>
      <w:bookmarkStart w:id="40" w:name="OLE_LINK59"/>
      <w:bookmarkStart w:id="41" w:name="OLE_LINK60"/>
      <w:r>
        <w:rPr>
          <w:rFonts w:ascii="Book Antiqua" w:eastAsia="Book Antiqua" w:hAnsi="Book Antiqua" w:cs="Book Antiqua"/>
          <w:color w:val="000000"/>
        </w:rPr>
        <w:t>colorectal cancer</w:t>
      </w:r>
      <w:bookmarkEnd w:id="36"/>
      <w:bookmarkEnd w:id="37"/>
      <w:bookmarkEnd w:id="38"/>
      <w:bookmarkEnd w:id="39"/>
      <w:r>
        <w:rPr>
          <w:rFonts w:ascii="Book Antiqua" w:eastAsia="Book Antiqua" w:hAnsi="Book Antiqua" w:cs="Book Antiqua"/>
          <w:color w:val="000000"/>
        </w:rPr>
        <w:t xml:space="preserve"> </w:t>
      </w:r>
      <w:bookmarkEnd w:id="40"/>
      <w:bookmarkEnd w:id="41"/>
      <w:r>
        <w:rPr>
          <w:rFonts w:ascii="Book Antiqua" w:eastAsia="Book Antiqua" w:hAnsi="Book Antiqua" w:cs="Book Antiqua"/>
          <w:color w:val="000000"/>
        </w:rPr>
        <w:t>(CRC) has been of particular interest lately.</w:t>
      </w:r>
    </w:p>
    <w:p w14:paraId="214711E6" w14:textId="77777777" w:rsidR="00A77B3E" w:rsidRDefault="00A77B3E">
      <w:pPr>
        <w:spacing w:line="360" w:lineRule="auto"/>
        <w:jc w:val="both"/>
      </w:pPr>
    </w:p>
    <w:p w14:paraId="3E8664FE" w14:textId="77777777" w:rsidR="00A77B3E" w:rsidRDefault="005B73F6">
      <w:pPr>
        <w:spacing w:line="360" w:lineRule="auto"/>
        <w:jc w:val="both"/>
      </w:pPr>
      <w:r>
        <w:rPr>
          <w:rFonts w:ascii="Book Antiqua" w:eastAsia="Book Antiqua" w:hAnsi="Book Antiqua" w:cs="Book Antiqua"/>
          <w:color w:val="000000"/>
        </w:rPr>
        <w:t>AIM</w:t>
      </w:r>
    </w:p>
    <w:p w14:paraId="44DD4634" w14:textId="77777777" w:rsidR="00A77B3E" w:rsidRDefault="005B73F6">
      <w:pPr>
        <w:spacing w:line="360" w:lineRule="auto"/>
        <w:jc w:val="both"/>
      </w:pPr>
      <w:bookmarkStart w:id="42" w:name="OLE_LINK73"/>
      <w:bookmarkStart w:id="43" w:name="OLE_LINK97"/>
      <w:r>
        <w:rPr>
          <w:rFonts w:ascii="Book Antiqua" w:eastAsia="Book Antiqua" w:hAnsi="Book Antiqua" w:cs="Book Antiqua"/>
          <w:color w:val="000000"/>
        </w:rPr>
        <w:t xml:space="preserve">To investigate the association between promoter polymorphism in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receptor 2 </w:t>
      </w:r>
      <w:r w:rsidR="00135CBF">
        <w:rPr>
          <w:rFonts w:ascii="Book Antiqua" w:eastAsia="Book Antiqua" w:hAnsi="Book Antiqua" w:cs="Book Antiqua"/>
          <w:color w:val="000000"/>
        </w:rPr>
        <w:t>TGF-Β</w:t>
      </w:r>
      <w:r>
        <w:rPr>
          <w:rFonts w:ascii="Book Antiqua" w:eastAsia="Book Antiqua" w:hAnsi="Book Antiqua" w:cs="Book Antiqua"/>
          <w:color w:val="000000"/>
        </w:rPr>
        <w:t>R2G</w:t>
      </w:r>
      <w:r>
        <w:rPr>
          <w:rFonts w:ascii="Book Antiqua" w:eastAsia="Book Antiqua" w:hAnsi="Book Antiqua" w:cs="Book Antiqua"/>
          <w:color w:val="000000"/>
          <w:vertAlign w:val="superscript"/>
        </w:rPr>
        <w:t>[-875]</w:t>
      </w:r>
      <w:r>
        <w:rPr>
          <w:rFonts w:ascii="Book Antiqua" w:eastAsia="Book Antiqua" w:hAnsi="Book Antiqua" w:cs="Book Antiqua"/>
          <w:color w:val="000000"/>
        </w:rPr>
        <w:t xml:space="preserve">A with a CRC risk in a cohort of Bulgarian patients using a case-control gene association study approach, as well as the protein levels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in the peripheral blood. </w:t>
      </w:r>
    </w:p>
    <w:bookmarkEnd w:id="42"/>
    <w:bookmarkEnd w:id="43"/>
    <w:p w14:paraId="77DB223D" w14:textId="77777777" w:rsidR="00A77B3E" w:rsidRDefault="00A77B3E">
      <w:pPr>
        <w:spacing w:line="360" w:lineRule="auto"/>
        <w:jc w:val="both"/>
      </w:pPr>
    </w:p>
    <w:p w14:paraId="2CBD66D6" w14:textId="77777777" w:rsidR="00A77B3E" w:rsidRDefault="005B73F6">
      <w:pPr>
        <w:spacing w:line="360" w:lineRule="auto"/>
        <w:jc w:val="both"/>
      </w:pPr>
      <w:r>
        <w:rPr>
          <w:rFonts w:ascii="Book Antiqua" w:eastAsia="Book Antiqua" w:hAnsi="Book Antiqua" w:cs="Book Antiqua"/>
          <w:color w:val="000000"/>
        </w:rPr>
        <w:t>METHODS</w:t>
      </w:r>
    </w:p>
    <w:p w14:paraId="791EF023" w14:textId="77777777" w:rsidR="00A77B3E" w:rsidRDefault="005B73F6">
      <w:pPr>
        <w:spacing w:line="360" w:lineRule="auto"/>
        <w:jc w:val="both"/>
      </w:pPr>
      <w:bookmarkStart w:id="44" w:name="OLE_LINK98"/>
      <w:bookmarkStart w:id="45" w:name="OLE_LINK99"/>
      <w:r>
        <w:rPr>
          <w:rFonts w:ascii="Book Antiqua" w:eastAsia="Book Antiqua" w:hAnsi="Book Antiqua" w:cs="Book Antiqua"/>
          <w:color w:val="000000"/>
        </w:rPr>
        <w:t xml:space="preserve">A cohort of 184 CRC patients and 307 sex and age-matched healthy subjects were recruited in the study. A genotyping of the </w:t>
      </w:r>
      <w:r w:rsidR="00135CBF">
        <w:rPr>
          <w:rFonts w:ascii="Book Antiqua" w:eastAsia="Book Antiqua" w:hAnsi="Book Antiqua" w:cs="Book Antiqua"/>
          <w:color w:val="000000"/>
        </w:rPr>
        <w:t>TGF-</w:t>
      </w:r>
      <w:proofErr w:type="gramStart"/>
      <w:r w:rsidR="00135CBF">
        <w:rPr>
          <w:rFonts w:ascii="Book Antiqua" w:eastAsia="Book Antiqua" w:hAnsi="Book Antiqua" w:cs="Book Antiqua"/>
          <w:color w:val="000000"/>
        </w:rPr>
        <w:t>Β</w:t>
      </w:r>
      <w:r>
        <w:rPr>
          <w:rFonts w:ascii="Book Antiqua" w:eastAsia="Book Antiqua" w:hAnsi="Book Antiqua" w:cs="Book Antiqua"/>
          <w:color w:val="000000"/>
        </w:rPr>
        <w:t>R2G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color w:val="000000"/>
        </w:rPr>
        <w:t xml:space="preserve">A (rs3087465) polymorphism was performed by </w:t>
      </w:r>
      <w:r w:rsidR="00301B68">
        <w:rPr>
          <w:rFonts w:ascii="Book Antiqua" w:eastAsia="Book Antiqua" w:hAnsi="Book Antiqua" w:cs="Book Antiqua"/>
          <w:color w:val="000000"/>
        </w:rPr>
        <w:t>primer-</w:t>
      </w:r>
      <w:r w:rsidR="00301B68" w:rsidRPr="00301B68">
        <w:rPr>
          <w:rFonts w:ascii="Book Antiqua" w:eastAsia="Book Antiqua" w:hAnsi="Book Antiqua" w:cs="Book Antiqua"/>
          <w:color w:val="000000"/>
        </w:rPr>
        <w:t>introduced restriction analyses</w:t>
      </w:r>
      <w:r>
        <w:rPr>
          <w:rFonts w:ascii="Book Antiqua" w:eastAsia="Book Antiqua" w:hAnsi="Book Antiqua" w:cs="Book Antiqua"/>
          <w:color w:val="000000"/>
        </w:rPr>
        <w:t>-</w:t>
      </w:r>
      <w:r w:rsidR="00301B68" w:rsidRPr="00301B68">
        <w:rPr>
          <w:rFonts w:ascii="Book Antiqua" w:eastAsia="Book Antiqua" w:hAnsi="Book Antiqua" w:cs="Book Antiqua"/>
          <w:color w:val="000000"/>
        </w:rPr>
        <w:t xml:space="preserve">polymerase chain reaction </w:t>
      </w:r>
      <w:r>
        <w:rPr>
          <w:rFonts w:ascii="Book Antiqua" w:eastAsia="Book Antiqua" w:hAnsi="Book Antiqua" w:cs="Book Antiqua"/>
          <w:color w:val="000000"/>
        </w:rPr>
        <w:t>approaches.</w:t>
      </w:r>
    </w:p>
    <w:bookmarkEnd w:id="44"/>
    <w:bookmarkEnd w:id="45"/>
    <w:p w14:paraId="32EF6B19" w14:textId="77777777" w:rsidR="00A77B3E" w:rsidRDefault="00A77B3E">
      <w:pPr>
        <w:spacing w:line="360" w:lineRule="auto"/>
        <w:jc w:val="both"/>
      </w:pPr>
    </w:p>
    <w:p w14:paraId="25EC65A4" w14:textId="77777777" w:rsidR="00A77B3E" w:rsidRDefault="005B73F6">
      <w:pPr>
        <w:spacing w:line="360" w:lineRule="auto"/>
        <w:jc w:val="both"/>
      </w:pPr>
      <w:r>
        <w:rPr>
          <w:rFonts w:ascii="Book Antiqua" w:eastAsia="Book Antiqua" w:hAnsi="Book Antiqua" w:cs="Book Antiqua"/>
          <w:color w:val="000000"/>
        </w:rPr>
        <w:t>RESULTS</w:t>
      </w:r>
    </w:p>
    <w:p w14:paraId="790409F5" w14:textId="7DBD80F2" w:rsidR="00A77B3E" w:rsidRDefault="005B73F6">
      <w:pPr>
        <w:spacing w:line="360" w:lineRule="auto"/>
        <w:jc w:val="both"/>
      </w:pPr>
      <w:bookmarkStart w:id="46" w:name="OLE_LINK100"/>
      <w:bookmarkStart w:id="47" w:name="OLE_LINK101"/>
      <w:r>
        <w:rPr>
          <w:rFonts w:ascii="Book Antiqua" w:eastAsia="Book Antiqua" w:hAnsi="Book Antiqua" w:cs="Book Antiqua"/>
          <w:color w:val="000000"/>
        </w:rPr>
        <w:t xml:space="preserve">The frequency of </w:t>
      </w:r>
      <w:r w:rsidR="00135CBF">
        <w:rPr>
          <w:rFonts w:ascii="Book Antiqua" w:eastAsia="Book Antiqua" w:hAnsi="Book Antiqua" w:cs="Book Antiqua"/>
          <w:color w:val="000000"/>
        </w:rPr>
        <w:t>TGF-</w:t>
      </w:r>
      <w:proofErr w:type="gramStart"/>
      <w:r w:rsidR="00135CBF">
        <w:rPr>
          <w:rFonts w:ascii="Book Antiqua" w:eastAsia="Book Antiqua" w:hAnsi="Book Antiqua" w:cs="Book Antiqua"/>
          <w:color w:val="000000"/>
        </w:rPr>
        <w:t>Β</w:t>
      </w:r>
      <w:r>
        <w:rPr>
          <w:rFonts w:ascii="Book Antiqua" w:eastAsia="Book Antiqua" w:hAnsi="Book Antiqua" w:cs="Book Antiqua"/>
          <w:color w:val="000000"/>
        </w:rPr>
        <w:t>R2G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color w:val="000000"/>
        </w:rPr>
        <w:t xml:space="preserve">A genotype was decreased in male patients with CRC than in healthy men (31.3% </w:t>
      </w:r>
      <w:r w:rsidRPr="00301B68">
        <w:rPr>
          <w:rFonts w:ascii="Book Antiqua" w:eastAsia="Book Antiqua" w:hAnsi="Book Antiqua" w:cs="Book Antiqua"/>
          <w:i/>
          <w:color w:val="000000"/>
        </w:rPr>
        <w:t>vs</w:t>
      </w:r>
      <w:r>
        <w:rPr>
          <w:rFonts w:ascii="Book Antiqua" w:eastAsia="Book Antiqua" w:hAnsi="Book Antiqua" w:cs="Book Antiqua"/>
          <w:color w:val="000000"/>
        </w:rPr>
        <w:t xml:space="preserve"> 44.8%; </w:t>
      </w:r>
      <w:r>
        <w:rPr>
          <w:rFonts w:ascii="Book Antiqua" w:eastAsia="Book Antiqua" w:hAnsi="Book Antiqua" w:cs="Book Antiqua"/>
          <w:i/>
          <w:iCs/>
          <w:color w:val="000000"/>
        </w:rPr>
        <w:t>P</w:t>
      </w:r>
      <w:r>
        <w:rPr>
          <w:rFonts w:ascii="Book Antiqua" w:eastAsia="Book Antiqua" w:hAnsi="Book Antiqua" w:cs="Book Antiqua"/>
          <w:color w:val="000000"/>
        </w:rPr>
        <w:t xml:space="preserve"> = 0.058). Among males, the </w:t>
      </w:r>
      <w:r w:rsidR="00135CBF">
        <w:rPr>
          <w:rFonts w:ascii="Book Antiqua" w:eastAsia="Book Antiqua" w:hAnsi="Book Antiqua" w:cs="Book Antiqua"/>
          <w:color w:val="000000"/>
        </w:rPr>
        <w:t>TGF-</w:t>
      </w:r>
      <w:proofErr w:type="gramStart"/>
      <w:r w:rsidR="00135CBF">
        <w:rPr>
          <w:rFonts w:ascii="Book Antiqua" w:eastAsia="Book Antiqua" w:hAnsi="Book Antiqua" w:cs="Book Antiqua"/>
          <w:color w:val="000000"/>
        </w:rPr>
        <w:t>Β</w:t>
      </w:r>
      <w:r w:rsidR="00301B68">
        <w:rPr>
          <w:rFonts w:ascii="Book Antiqua" w:eastAsia="Book Antiqua" w:hAnsi="Book Antiqua" w:cs="Book Antiqua"/>
          <w:color w:val="000000"/>
        </w:rPr>
        <w:t>R2</w:t>
      </w:r>
      <w:r>
        <w:rPr>
          <w:rFonts w:ascii="Book Antiqua" w:eastAsia="Book Antiqua" w:hAnsi="Book Antiqua" w:cs="Book Antiqua"/>
          <w:color w:val="000000"/>
        </w:rPr>
        <w:t>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-509]</w:t>
      </w:r>
      <w:r>
        <w:rPr>
          <w:rFonts w:ascii="Book Antiqua" w:eastAsia="Book Antiqua" w:hAnsi="Book Antiqua" w:cs="Book Antiqua"/>
          <w:color w:val="000000"/>
        </w:rPr>
        <w:t>G genotype was related to a significantly increased risk of CR</w:t>
      </w:r>
      <w:r w:rsidR="00F132B2">
        <w:rPr>
          <w:rFonts w:ascii="Book Antiqua" w:eastAsia="Book Antiqua" w:hAnsi="Book Antiqua" w:cs="Book Antiqua"/>
          <w:color w:val="000000"/>
        </w:rPr>
        <w:t>C development (OR</w:t>
      </w:r>
      <w:r w:rsidR="00F132B2">
        <w:rPr>
          <w:rFonts w:ascii="Book Antiqua" w:hAnsi="Book Antiqua" w:cs="Book Antiqua" w:hint="eastAsia"/>
          <w:color w:val="000000"/>
          <w:lang w:eastAsia="zh-CN"/>
        </w:rPr>
        <w:t xml:space="preserve"> </w:t>
      </w:r>
      <w:r w:rsidR="00F132B2">
        <w:rPr>
          <w:rFonts w:ascii="Book Antiqua" w:eastAsia="Book Antiqua" w:hAnsi="Book Antiqua" w:cs="Book Antiqua"/>
          <w:color w:val="000000"/>
        </w:rPr>
        <w:t>=</w:t>
      </w:r>
      <w:r w:rsidR="00F132B2">
        <w:rPr>
          <w:rFonts w:ascii="Book Antiqua" w:hAnsi="Book Antiqua" w:cs="Book Antiqua" w:hint="eastAsia"/>
          <w:color w:val="000000"/>
          <w:lang w:eastAsia="zh-CN"/>
        </w:rPr>
        <w:t xml:space="preserve"> </w:t>
      </w:r>
      <w:r w:rsidR="00F132B2">
        <w:rPr>
          <w:rFonts w:ascii="Book Antiqua" w:eastAsia="Book Antiqua" w:hAnsi="Book Antiqua" w:cs="Book Antiqua"/>
          <w:color w:val="000000"/>
        </w:rPr>
        <w:t>1.820, 95%CI</w:t>
      </w:r>
      <w:r w:rsidR="00F132B2">
        <w:rPr>
          <w:rFonts w:ascii="Book Antiqua" w:hAnsi="Book Antiqua" w:cs="Book Antiqua" w:hint="eastAsia"/>
          <w:color w:val="000000"/>
          <w:lang w:eastAsia="zh-CN"/>
        </w:rPr>
        <w:t>:</w:t>
      </w:r>
      <w:r w:rsidR="00F132B2">
        <w:rPr>
          <w:rFonts w:ascii="Book Antiqua" w:eastAsia="Book Antiqua" w:hAnsi="Book Antiqua" w:cs="Book Antiqua"/>
          <w:color w:val="000000"/>
        </w:rPr>
        <w:t xml:space="preserve"> </w:t>
      </w:r>
      <w:r>
        <w:rPr>
          <w:rFonts w:ascii="Book Antiqua" w:eastAsia="Book Antiqua" w:hAnsi="Book Antiqua" w:cs="Book Antiqua"/>
          <w:color w:val="000000"/>
        </w:rPr>
        <w:t>0.985</w:t>
      </w:r>
      <w:r w:rsidR="003E3C4D">
        <w:rPr>
          <w:rFonts w:ascii="Book Antiqua" w:eastAsia="Book Antiqua" w:hAnsi="Book Antiqua" w:cs="Book Antiqua"/>
          <w:color w:val="000000"/>
        </w:rPr>
        <w:t>-</w:t>
      </w:r>
      <w:r>
        <w:rPr>
          <w:rFonts w:ascii="Book Antiqua" w:eastAsia="Book Antiqua" w:hAnsi="Book Antiqua" w:cs="Book Antiqua"/>
          <w:color w:val="000000"/>
        </w:rPr>
        <w:t xml:space="preserve">3.362, </w:t>
      </w:r>
      <w:r>
        <w:rPr>
          <w:rFonts w:ascii="Book Antiqua" w:eastAsia="Book Antiqua" w:hAnsi="Book Antiqua" w:cs="Book Antiqua"/>
          <w:i/>
          <w:iCs/>
          <w:color w:val="000000"/>
        </w:rPr>
        <w:t>P</w:t>
      </w:r>
      <w:r>
        <w:rPr>
          <w:rFonts w:ascii="Book Antiqua" w:eastAsia="Book Antiqua" w:hAnsi="Book Antiqua" w:cs="Book Antiqua"/>
          <w:color w:val="000000"/>
        </w:rPr>
        <w:t xml:space="preserve"> = 0.055) than the GA</w:t>
      </w:r>
      <w:r w:rsidR="00F132B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F132B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AA genotype. Also, </w:t>
      </w:r>
      <w:r w:rsidR="00135CBF">
        <w:rPr>
          <w:rFonts w:ascii="Book Antiqua" w:eastAsia="Book Antiqua" w:hAnsi="Book Antiqua" w:cs="Book Antiqua"/>
          <w:color w:val="000000"/>
        </w:rPr>
        <w:t>TGF-Β</w:t>
      </w:r>
      <w:r>
        <w:rPr>
          <w:rFonts w:ascii="Book Antiqua" w:eastAsia="Book Antiqua" w:hAnsi="Book Antiqua" w:cs="Book Antiqua"/>
          <w:color w:val="000000"/>
        </w:rPr>
        <w:t>R2</w:t>
      </w:r>
      <w:r>
        <w:rPr>
          <w:rFonts w:ascii="Book Antiqua" w:eastAsia="Book Antiqua" w:hAnsi="Book Antiqua" w:cs="Book Antiqua"/>
          <w:color w:val="000000"/>
          <w:vertAlign w:val="superscript"/>
        </w:rPr>
        <w:t>[-875]</w:t>
      </w:r>
      <w:r>
        <w:rPr>
          <w:rFonts w:ascii="Book Antiqua" w:eastAsia="Book Antiqua" w:hAnsi="Book Antiqua" w:cs="Book Antiqua"/>
          <w:color w:val="000000"/>
        </w:rPr>
        <w:t xml:space="preserve">*A-allele itself was rarer in men with CRC than healthy men (19.1% </w:t>
      </w:r>
      <w:r w:rsidRPr="00F132B2">
        <w:rPr>
          <w:rFonts w:ascii="Book Antiqua" w:eastAsia="Book Antiqua" w:hAnsi="Book Antiqua" w:cs="Book Antiqua"/>
          <w:i/>
          <w:color w:val="000000"/>
        </w:rPr>
        <w:t>vs</w:t>
      </w:r>
      <w:r>
        <w:rPr>
          <w:rFonts w:ascii="Book Antiqua" w:eastAsia="Book Antiqua" w:hAnsi="Book Antiqua" w:cs="Book Antiqua"/>
          <w:color w:val="000000"/>
        </w:rPr>
        <w:t xml:space="preserve"> 26.9%, </w:t>
      </w:r>
      <w:r>
        <w:rPr>
          <w:rFonts w:ascii="Book Antiqua" w:eastAsia="Book Antiqua" w:hAnsi="Book Antiqua" w:cs="Book Antiqua"/>
          <w:i/>
          <w:iCs/>
          <w:color w:val="000000"/>
        </w:rPr>
        <w:t>P</w:t>
      </w:r>
      <w:r>
        <w:rPr>
          <w:rFonts w:ascii="Book Antiqua" w:eastAsia="Book Antiqua" w:hAnsi="Book Antiqua" w:cs="Book Antiqua"/>
          <w:color w:val="000000"/>
        </w:rPr>
        <w:t xml:space="preserve"> = 0.086) and was associated with a protective effect (OR</w:t>
      </w:r>
      <w:r w:rsidR="00F132B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06344">
        <w:rPr>
          <w:rFonts w:ascii="Book Antiqua" w:hAnsi="Book Antiqua" w:cs="Book Antiqua" w:hint="eastAsia"/>
          <w:color w:val="000000"/>
          <w:lang w:eastAsia="zh-CN"/>
        </w:rPr>
        <w:t xml:space="preserve"> </w:t>
      </w:r>
      <w:r>
        <w:rPr>
          <w:rFonts w:ascii="Book Antiqua" w:eastAsia="Book Antiqua" w:hAnsi="Book Antiqua" w:cs="Book Antiqua"/>
          <w:color w:val="000000"/>
        </w:rPr>
        <w:t>0.644; 95%CI</w:t>
      </w:r>
      <w:r w:rsidR="008C60FA">
        <w:rPr>
          <w:rFonts w:ascii="Book Antiqua" w:hAnsi="Book Antiqua" w:cs="Book Antiqua" w:hint="eastAsia"/>
          <w:color w:val="000000"/>
          <w:lang w:eastAsia="zh-CN"/>
        </w:rPr>
        <w:t>:</w:t>
      </w:r>
      <w:r>
        <w:rPr>
          <w:rFonts w:ascii="Book Antiqua" w:eastAsia="Book Antiqua" w:hAnsi="Book Antiqua" w:cs="Book Antiqua"/>
          <w:color w:val="000000"/>
        </w:rPr>
        <w:t xml:space="preserve"> 0.389</w:t>
      </w:r>
      <w:r w:rsidR="003E3C4D">
        <w:rPr>
          <w:rFonts w:ascii="Book Antiqua" w:hAnsi="Book Antiqua" w:cs="Book Antiqua" w:hint="eastAsia"/>
          <w:color w:val="000000"/>
          <w:lang w:eastAsia="zh-CN"/>
        </w:rPr>
        <w:t>-</w:t>
      </w:r>
      <w:r>
        <w:rPr>
          <w:rFonts w:ascii="Book Antiqua" w:eastAsia="Book Antiqua" w:hAnsi="Book Antiqua" w:cs="Book Antiqua"/>
          <w:color w:val="000000"/>
        </w:rPr>
        <w:t xml:space="preserve">1.066; </w:t>
      </w:r>
      <w:r>
        <w:rPr>
          <w:rFonts w:ascii="Book Antiqua" w:eastAsia="Book Antiqua" w:hAnsi="Book Antiqua" w:cs="Book Antiqua"/>
          <w:i/>
          <w:iCs/>
          <w:color w:val="000000"/>
        </w:rPr>
        <w:t>P</w:t>
      </w:r>
      <w:r>
        <w:rPr>
          <w:rFonts w:ascii="Book Antiqua" w:eastAsia="Book Antiqua" w:hAnsi="Book Antiqua" w:cs="Book Antiqua"/>
          <w:color w:val="000000"/>
        </w:rPr>
        <w:t xml:space="preserve"> = 0.086). Regarding the genotypes, we found that </w:t>
      </w:r>
      <w:r w:rsidR="00135CBF">
        <w:rPr>
          <w:rFonts w:ascii="Book Antiqua" w:eastAsia="Book Antiqua" w:hAnsi="Book Antiqua" w:cs="Book Antiqua"/>
          <w:color w:val="000000"/>
        </w:rPr>
        <w:t>TGF-β</w:t>
      </w:r>
      <w:r>
        <w:rPr>
          <w:rFonts w:ascii="Book Antiqua" w:eastAsia="Book Antiqua" w:hAnsi="Book Antiqua" w:cs="Book Antiqua"/>
          <w:color w:val="000000"/>
        </w:rPr>
        <w:t>1 serum levels were higher in GG genotype in healthy persons above 50 years than the</w:t>
      </w:r>
      <w:r w:rsidR="006137A7">
        <w:rPr>
          <w:rFonts w:ascii="Book Antiqua" w:eastAsia="Book Antiqua" w:hAnsi="Book Antiqua" w:cs="Book Antiqua"/>
          <w:color w:val="000000"/>
        </w:rPr>
        <w:t xml:space="preserve"> CRC patients </w:t>
      </w:r>
      <w:r w:rsidR="006137A7">
        <w:rPr>
          <w:rFonts w:ascii="Book Antiqua" w:hAnsi="Book Antiqua" w:cs="Book Antiqua" w:hint="eastAsia"/>
          <w:color w:val="000000"/>
          <w:lang w:eastAsia="zh-CN"/>
        </w:rPr>
        <w:t>[</w:t>
      </w:r>
      <w:r w:rsidRPr="00F132B2">
        <w:rPr>
          <w:rFonts w:ascii="Book Antiqua" w:eastAsia="Book Antiqua" w:hAnsi="Book Antiqua" w:cs="Book Antiqua"/>
          <w:color w:val="000000"/>
        </w:rPr>
        <w:t xml:space="preserve">36.3 ng/mL </w:t>
      </w:r>
      <w:bookmarkStart w:id="48" w:name="OLE_LINK70"/>
      <w:bookmarkStart w:id="49" w:name="OLE_LINK71"/>
      <w:r w:rsidR="006137A7" w:rsidRPr="006137A7">
        <w:rPr>
          <w:rFonts w:ascii="Book Antiqua" w:eastAsia="Book Antiqua" w:hAnsi="Book Antiqua" w:cs="Book Antiqua"/>
          <w:color w:val="000000"/>
        </w:rPr>
        <w:t xml:space="preserve">interquartile range </w:t>
      </w:r>
      <w:r w:rsidR="006137A7">
        <w:rPr>
          <w:rFonts w:ascii="Book Antiqua" w:hAnsi="Book Antiqua" w:cs="Book Antiqua" w:hint="eastAsia"/>
          <w:color w:val="000000"/>
          <w:lang w:eastAsia="zh-CN"/>
        </w:rPr>
        <w:t>(</w:t>
      </w:r>
      <w:r w:rsidRPr="00F132B2">
        <w:rPr>
          <w:rFonts w:ascii="Book Antiqua" w:eastAsia="Book Antiqua" w:hAnsi="Book Antiqua" w:cs="Book Antiqua"/>
          <w:color w:val="000000"/>
        </w:rPr>
        <w:t>IQR</w:t>
      </w:r>
      <w:r w:rsidR="006137A7">
        <w:rPr>
          <w:rFonts w:ascii="Book Antiqua" w:hAnsi="Book Antiqua" w:cs="Book Antiqua" w:hint="eastAsia"/>
          <w:color w:val="000000"/>
          <w:lang w:eastAsia="zh-CN"/>
        </w:rPr>
        <w:t>)</w:t>
      </w:r>
      <w:r w:rsidRPr="00F132B2">
        <w:rPr>
          <w:rFonts w:ascii="Book Antiqua" w:eastAsia="Book Antiqua" w:hAnsi="Book Antiqua" w:cs="Book Antiqua"/>
          <w:color w:val="000000"/>
        </w:rPr>
        <w:t xml:space="preserve"> </w:t>
      </w:r>
      <w:bookmarkEnd w:id="48"/>
      <w:bookmarkEnd w:id="49"/>
      <w:r w:rsidRPr="00F132B2">
        <w:rPr>
          <w:rFonts w:ascii="Book Antiqua" w:eastAsia="Book Antiqua" w:hAnsi="Book Antiqua" w:cs="Book Antiqua"/>
          <w:color w:val="000000"/>
        </w:rPr>
        <w:t xml:space="preserve">19.9-56.5 </w:t>
      </w:r>
      <w:r w:rsidRPr="00F132B2">
        <w:rPr>
          <w:rFonts w:ascii="Book Antiqua" w:eastAsia="Book Antiqua" w:hAnsi="Book Antiqua" w:cs="Book Antiqua"/>
          <w:i/>
          <w:color w:val="000000"/>
        </w:rPr>
        <w:t>vs</w:t>
      </w:r>
      <w:r w:rsidRPr="00F132B2">
        <w:rPr>
          <w:rFonts w:ascii="Book Antiqua" w:eastAsia="Book Antiqua" w:hAnsi="Book Antiqua" w:cs="Book Antiqua"/>
          <w:color w:val="000000"/>
        </w:rPr>
        <w:t xml:space="preserve"> 22.4 ng/mL IQR 14.8-29.7, </w:t>
      </w:r>
      <w:r w:rsidR="00F132B2" w:rsidRPr="00F132B2">
        <w:rPr>
          <w:rFonts w:ascii="Book Antiqua" w:eastAsia="Book Antiqua" w:hAnsi="Book Antiqua" w:cs="Book Antiqua"/>
          <w:i/>
          <w:color w:val="000000"/>
        </w:rPr>
        <w:t>P</w:t>
      </w:r>
      <w:r w:rsidR="00F132B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F132B2">
        <w:rPr>
          <w:rFonts w:ascii="Book Antiqua" w:hAnsi="Book Antiqua" w:cs="Book Antiqua" w:hint="eastAsia"/>
          <w:color w:val="000000"/>
          <w:lang w:eastAsia="zh-CN"/>
        </w:rPr>
        <w:t xml:space="preserve"> </w:t>
      </w:r>
      <w:r w:rsidR="006137A7">
        <w:rPr>
          <w:rFonts w:ascii="Book Antiqua" w:eastAsia="Book Antiqua" w:hAnsi="Book Antiqua" w:cs="Book Antiqua"/>
          <w:color w:val="000000"/>
        </w:rPr>
        <w:t>0.014</w:t>
      </w:r>
      <w:r w:rsidR="006137A7">
        <w:rPr>
          <w:rFonts w:ascii="Book Antiqua" w:hAnsi="Book Antiqua" w:cs="Book Antiqua" w:hint="eastAsia"/>
          <w:color w:val="000000"/>
          <w:lang w:eastAsia="zh-CN"/>
        </w:rPr>
        <w:t>]</w:t>
      </w:r>
      <w:r>
        <w:rPr>
          <w:rFonts w:ascii="Book Antiqua" w:eastAsia="Book Antiqua" w:hAnsi="Book Antiqua" w:cs="Book Antiqua"/>
          <w:color w:val="000000"/>
        </w:rPr>
        <w:t xml:space="preserve">. We found significant differences between higher levels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serum levels in healthy controls above 50 years (GG </w:t>
      </w:r>
      <w:r>
        <w:rPr>
          <w:rFonts w:ascii="Book Antiqua" w:eastAsia="Book Antiqua" w:hAnsi="Book Antiqua" w:cs="Book Antiqua"/>
          <w:color w:val="000000"/>
        </w:rPr>
        <w:lastRenderedPageBreak/>
        <w:t>genotype) and CRC patients (GG genotype) at the early stage (</w:t>
      </w:r>
      <w:r w:rsidRPr="00A678D3">
        <w:rPr>
          <w:rFonts w:ascii="Book Antiqua" w:eastAsia="Book Antiqua" w:hAnsi="Book Antiqua" w:cs="Book Antiqua"/>
          <w:color w:val="000000"/>
        </w:rPr>
        <w:t xml:space="preserve">36.3 ng/mL IQR 19.9-56.5 </w:t>
      </w:r>
      <w:r w:rsidRPr="00B06344">
        <w:rPr>
          <w:rFonts w:ascii="Book Antiqua" w:eastAsia="Book Antiqua" w:hAnsi="Book Antiqua" w:cs="Book Antiqua"/>
          <w:i/>
          <w:color w:val="000000"/>
        </w:rPr>
        <w:t>vs</w:t>
      </w:r>
      <w:r w:rsidRPr="00A678D3">
        <w:rPr>
          <w:rFonts w:ascii="Book Antiqua" w:eastAsia="Book Antiqua" w:hAnsi="Book Antiqua" w:cs="Book Antiqua"/>
          <w:color w:val="000000"/>
        </w:rPr>
        <w:t xml:space="preserve"> 22.8 ng/mL IQR 14.6-28.6</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0.037) and advanced CRC (</w:t>
      </w:r>
      <w:r w:rsidR="00B06344">
        <w:rPr>
          <w:rFonts w:ascii="Book Antiqua" w:eastAsia="Book Antiqua" w:hAnsi="Book Antiqua" w:cs="Book Antiqua"/>
          <w:color w:val="000000"/>
        </w:rPr>
        <w:t>36.3 ng/mL IQR 19.9-56.5</w:t>
      </w:r>
      <w:r w:rsidR="00B06344">
        <w:rPr>
          <w:rFonts w:ascii="Book Antiqua" w:hAnsi="Book Antiqua" w:cs="Book Antiqua" w:hint="eastAsia"/>
          <w:color w:val="000000"/>
          <w:lang w:eastAsia="zh-CN"/>
        </w:rPr>
        <w:t xml:space="preserve"> </w:t>
      </w:r>
      <w:r w:rsidRPr="00B06344">
        <w:rPr>
          <w:rFonts w:ascii="Book Antiqua" w:eastAsia="Book Antiqua" w:hAnsi="Book Antiqua" w:cs="Book Antiqua"/>
          <w:i/>
          <w:color w:val="000000"/>
        </w:rPr>
        <w:t>vs</w:t>
      </w:r>
      <w:r w:rsidRPr="00A678D3">
        <w:rPr>
          <w:rFonts w:ascii="Book Antiqua" w:eastAsia="Book Antiqua" w:hAnsi="Book Antiqua" w:cs="Book Antiqua"/>
          <w:color w:val="000000"/>
        </w:rPr>
        <w:t xml:space="preserve"> 21.6 ng/mL IQR 15.9-33.9</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0.039).</w:t>
      </w:r>
    </w:p>
    <w:bookmarkEnd w:id="46"/>
    <w:bookmarkEnd w:id="47"/>
    <w:p w14:paraId="2AFF03DA" w14:textId="77777777" w:rsidR="00A77B3E" w:rsidRDefault="00A77B3E">
      <w:pPr>
        <w:spacing w:line="360" w:lineRule="auto"/>
        <w:jc w:val="both"/>
      </w:pPr>
    </w:p>
    <w:p w14:paraId="144381D0" w14:textId="77777777" w:rsidR="00A77B3E" w:rsidRDefault="005B73F6">
      <w:pPr>
        <w:spacing w:line="360" w:lineRule="auto"/>
        <w:jc w:val="both"/>
      </w:pPr>
      <w:r>
        <w:rPr>
          <w:rFonts w:ascii="Book Antiqua" w:eastAsia="Book Antiqua" w:hAnsi="Book Antiqua" w:cs="Book Antiqua"/>
          <w:color w:val="000000"/>
        </w:rPr>
        <w:t>CONCLUSION</w:t>
      </w:r>
    </w:p>
    <w:p w14:paraId="7CD7C434" w14:textId="77777777" w:rsidR="00A77B3E" w:rsidRDefault="005B73F6">
      <w:pPr>
        <w:spacing w:line="360" w:lineRule="auto"/>
        <w:jc w:val="both"/>
      </w:pPr>
      <w:bookmarkStart w:id="50" w:name="OLE_LINK102"/>
      <w:bookmarkStart w:id="51" w:name="OLE_LINK103"/>
      <w:r>
        <w:rPr>
          <w:rFonts w:ascii="Book Antiqua" w:eastAsia="Book Antiqua" w:hAnsi="Book Antiqua" w:cs="Book Antiqua"/>
          <w:color w:val="000000"/>
        </w:rPr>
        <w:t xml:space="preserve">In summary, our results demonstrated that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R2 AG and AA genotypes were associated with a reduced risk of CRC, as well as circulating levels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could prevent CRC development in a gender-specific manner. Notably, male carriers of </w:t>
      </w:r>
      <w:r w:rsidR="00135CBF">
        <w:rPr>
          <w:rFonts w:ascii="Book Antiqua" w:eastAsia="Book Antiqua" w:hAnsi="Book Antiqua" w:cs="Book Antiqua"/>
          <w:color w:val="000000"/>
        </w:rPr>
        <w:t>TGF-Β</w:t>
      </w:r>
      <w:r w:rsidR="00B06344">
        <w:rPr>
          <w:rFonts w:ascii="Book Antiqua" w:eastAsia="Book Antiqua" w:hAnsi="Book Antiqua" w:cs="Book Antiqua"/>
          <w:color w:val="000000"/>
        </w:rPr>
        <w:t>R2 -875</w:t>
      </w:r>
      <w:r>
        <w:rPr>
          <w:rFonts w:ascii="Book Antiqua" w:eastAsia="Book Antiqua" w:hAnsi="Book Antiqua" w:cs="Book Antiqua"/>
          <w:color w:val="000000"/>
        </w:rPr>
        <w:t xml:space="preserve">A allele genotypes had a lower risk of CRC development and progression, suggesting that </w:t>
      </w:r>
      <w:r w:rsidR="00135CBF">
        <w:rPr>
          <w:rFonts w:ascii="Book Antiqua" w:eastAsia="Book Antiqua" w:hAnsi="Book Antiqua" w:cs="Book Antiqua"/>
          <w:color w:val="000000"/>
        </w:rPr>
        <w:t>TGF-Β</w:t>
      </w:r>
      <w:r>
        <w:rPr>
          <w:rFonts w:ascii="Book Antiqua" w:eastAsia="Book Antiqua" w:hAnsi="Book Antiqua" w:cs="Book Antiqua"/>
          <w:color w:val="000000"/>
        </w:rPr>
        <w:t>R2 -875A/G polymorphism significantly affects the protective biological factors that also impact the risk of colon and rectal carcinogenesis.</w:t>
      </w:r>
    </w:p>
    <w:bookmarkEnd w:id="50"/>
    <w:bookmarkEnd w:id="51"/>
    <w:p w14:paraId="7C8EEF34" w14:textId="77777777" w:rsidR="00A77B3E" w:rsidRDefault="00A77B3E">
      <w:pPr>
        <w:spacing w:line="360" w:lineRule="auto"/>
        <w:jc w:val="both"/>
      </w:pPr>
    </w:p>
    <w:p w14:paraId="127BA8E3" w14:textId="77777777" w:rsidR="00A77B3E" w:rsidRDefault="005B73F6">
      <w:pPr>
        <w:spacing w:line="360" w:lineRule="auto"/>
        <w:jc w:val="both"/>
      </w:pPr>
      <w:r>
        <w:rPr>
          <w:rFonts w:ascii="Book Antiqua" w:eastAsia="Book Antiqua" w:hAnsi="Book Antiqua" w:cs="Book Antiqua"/>
          <w:b/>
          <w:bCs/>
          <w:color w:val="000000"/>
        </w:rPr>
        <w:t xml:space="preserve">Key Words: </w:t>
      </w:r>
      <w:bookmarkStart w:id="52" w:name="_Hlk83153279"/>
      <w:bookmarkStart w:id="53" w:name="OLE_LINK39"/>
      <w:bookmarkStart w:id="54" w:name="OLE_LINK62"/>
      <w:bookmarkStart w:id="55" w:name="OLE_LINK63"/>
      <w:r w:rsidR="00B06344">
        <w:rPr>
          <w:rFonts w:ascii="Book Antiqua" w:hAnsi="Book Antiqua" w:cs="Book Antiqua" w:hint="eastAsia"/>
          <w:color w:val="000000"/>
          <w:lang w:eastAsia="zh-CN"/>
        </w:rPr>
        <w:t>C</w:t>
      </w:r>
      <w:r w:rsidR="00B06344">
        <w:rPr>
          <w:rFonts w:ascii="Book Antiqua" w:eastAsia="Book Antiqua" w:hAnsi="Book Antiqua" w:cs="Book Antiqua"/>
          <w:color w:val="000000"/>
        </w:rPr>
        <w:t xml:space="preserve">olorectal carcinoma; </w:t>
      </w:r>
      <w:r w:rsidR="00B06344">
        <w:rPr>
          <w:rFonts w:ascii="Book Antiqua" w:hAnsi="Book Antiqua" w:cs="Book Antiqua" w:hint="eastAsia"/>
          <w:color w:val="000000"/>
          <w:lang w:eastAsia="zh-CN"/>
        </w:rPr>
        <w:t>C</w:t>
      </w:r>
      <w:r>
        <w:rPr>
          <w:rFonts w:ascii="Book Antiqua" w:eastAsia="Book Antiqua" w:hAnsi="Book Antiqua" w:cs="Book Antiqua"/>
          <w:color w:val="000000"/>
        </w:rPr>
        <w:t xml:space="preserve">ytokine; </w:t>
      </w:r>
      <w:r w:rsidR="00135CBF" w:rsidRPr="00B06344">
        <w:rPr>
          <w:rFonts w:ascii="Book Antiqua" w:eastAsia="Book Antiqua" w:hAnsi="Book Antiqua" w:cs="Book Antiqua"/>
          <w:i/>
          <w:color w:val="000000"/>
        </w:rPr>
        <w:t>TGF-Β</w:t>
      </w:r>
      <w:r w:rsidRPr="00B06344">
        <w:rPr>
          <w:rFonts w:ascii="Book Antiqua" w:eastAsia="Book Antiqua" w:hAnsi="Book Antiqua" w:cs="Book Antiqua"/>
          <w:i/>
          <w:color w:val="000000"/>
        </w:rPr>
        <w:t>R2</w:t>
      </w:r>
      <w:r>
        <w:rPr>
          <w:rFonts w:ascii="Book Antiqua" w:eastAsia="Book Antiqua" w:hAnsi="Book Antiqua" w:cs="Book Antiqua"/>
          <w:color w:val="000000"/>
        </w:rPr>
        <w:t xml:space="preserve"> gene; </w:t>
      </w:r>
      <w:r w:rsidR="00135CBF">
        <w:rPr>
          <w:rFonts w:ascii="Book Antiqua" w:eastAsia="Book Antiqua" w:hAnsi="Book Antiqua" w:cs="Book Antiqua"/>
          <w:color w:val="000000"/>
        </w:rPr>
        <w:t>TGF-</w:t>
      </w:r>
      <w:proofErr w:type="gramStart"/>
      <w:r w:rsidR="00135CBF">
        <w:rPr>
          <w:rFonts w:ascii="Book Antiqua" w:eastAsia="Book Antiqua" w:hAnsi="Book Antiqua" w:cs="Book Antiqua"/>
          <w:color w:val="000000"/>
        </w:rPr>
        <w:t>Β</w:t>
      </w:r>
      <w:r>
        <w:rPr>
          <w:rFonts w:ascii="Book Antiqua" w:eastAsia="Book Antiqua" w:hAnsi="Book Antiqua" w:cs="Book Antiqua"/>
          <w:color w:val="000000"/>
        </w:rPr>
        <w:t>R2G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color w:val="000000"/>
        </w:rPr>
        <w:t xml:space="preserve">A; </w:t>
      </w:r>
      <w:r w:rsidR="00B06344">
        <w:rPr>
          <w:rFonts w:ascii="Book Antiqua" w:hAnsi="Book Antiqua" w:cs="Book Antiqua" w:hint="eastAsia"/>
          <w:color w:val="000000"/>
          <w:lang w:eastAsia="zh-CN"/>
        </w:rPr>
        <w:t>S</w:t>
      </w:r>
      <w:r w:rsidR="00B06344" w:rsidRPr="00B06344">
        <w:rPr>
          <w:rFonts w:ascii="Book Antiqua" w:eastAsia="Book Antiqua" w:hAnsi="Book Antiqua" w:cs="Book Antiqua"/>
          <w:color w:val="000000"/>
        </w:rPr>
        <w:t>ingle nucleotide polymorphism</w:t>
      </w:r>
      <w:bookmarkEnd w:id="52"/>
      <w:bookmarkEnd w:id="53"/>
      <w:bookmarkEnd w:id="54"/>
      <w:bookmarkEnd w:id="55"/>
    </w:p>
    <w:p w14:paraId="2D0ABDD8" w14:textId="77777777" w:rsidR="00A77B3E" w:rsidRDefault="00A77B3E">
      <w:pPr>
        <w:spacing w:line="360" w:lineRule="auto"/>
        <w:jc w:val="both"/>
        <w:rPr>
          <w:lang w:eastAsia="zh-CN"/>
        </w:rPr>
      </w:pPr>
    </w:p>
    <w:p w14:paraId="21AFFCE2" w14:textId="77777777" w:rsidR="000E2A26" w:rsidRPr="00026CB8" w:rsidRDefault="000E2A26" w:rsidP="000E2A26">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EC9D497" w14:textId="77777777" w:rsidR="000123AA" w:rsidRPr="000E2A26" w:rsidRDefault="000123AA">
      <w:pPr>
        <w:spacing w:line="360" w:lineRule="auto"/>
        <w:jc w:val="both"/>
        <w:rPr>
          <w:lang w:eastAsia="zh-CN"/>
        </w:rPr>
      </w:pPr>
    </w:p>
    <w:p w14:paraId="25C8FCD6" w14:textId="4379E4B9" w:rsidR="000123AA" w:rsidRPr="0032389A" w:rsidRDefault="000E2A26" w:rsidP="00C375A5">
      <w:pPr>
        <w:spacing w:line="360" w:lineRule="auto"/>
        <w:jc w:val="both"/>
        <w:rPr>
          <w:rFonts w:ascii="Book Antiqua" w:hAnsi="Book Antiqua" w:cs="Book Antiqua"/>
          <w:color w:val="000000"/>
          <w:lang w:eastAsia="zh-CN"/>
        </w:rPr>
      </w:pPr>
      <w:bookmarkStart w:id="56" w:name="OLE_LINK41"/>
      <w:bookmarkStart w:id="57" w:name="OLE_LINK42"/>
      <w:r w:rsidRPr="004C5466">
        <w:rPr>
          <w:rFonts w:ascii="Book Antiqua" w:eastAsia="Book Antiqua" w:hAnsi="Book Antiqua" w:cs="Book Antiqua"/>
          <w:b/>
          <w:color w:val="000000"/>
        </w:rPr>
        <w:t xml:space="preserve">Citation: </w:t>
      </w:r>
      <w:proofErr w:type="spellStart"/>
      <w:r w:rsidR="005B73F6">
        <w:rPr>
          <w:rFonts w:ascii="Book Antiqua" w:eastAsia="Book Antiqua" w:hAnsi="Book Antiqua" w:cs="Book Antiqua"/>
          <w:color w:val="000000"/>
        </w:rPr>
        <w:t>Stanilov</w:t>
      </w:r>
      <w:proofErr w:type="spellEnd"/>
      <w:r w:rsidR="005B73F6">
        <w:rPr>
          <w:rFonts w:ascii="Book Antiqua" w:eastAsia="Book Antiqua" w:hAnsi="Book Antiqua" w:cs="Book Antiqua"/>
          <w:color w:val="000000"/>
        </w:rPr>
        <w:t xml:space="preserve"> N, </w:t>
      </w:r>
      <w:proofErr w:type="spellStart"/>
      <w:r w:rsidR="005B73F6">
        <w:rPr>
          <w:rFonts w:ascii="Book Antiqua" w:eastAsia="Book Antiqua" w:hAnsi="Book Antiqua" w:cs="Book Antiqua"/>
          <w:color w:val="000000"/>
        </w:rPr>
        <w:t>Grigorova</w:t>
      </w:r>
      <w:proofErr w:type="spellEnd"/>
      <w:r w:rsidR="005B73F6">
        <w:rPr>
          <w:rFonts w:ascii="Book Antiqua" w:eastAsia="Book Antiqua" w:hAnsi="Book Antiqua" w:cs="Book Antiqua"/>
          <w:color w:val="000000"/>
        </w:rPr>
        <w:t xml:space="preserve"> A, </w:t>
      </w:r>
      <w:proofErr w:type="spellStart"/>
      <w:r w:rsidR="005B73F6">
        <w:rPr>
          <w:rFonts w:ascii="Book Antiqua" w:eastAsia="Book Antiqua" w:hAnsi="Book Antiqua" w:cs="Book Antiqua"/>
          <w:color w:val="000000"/>
        </w:rPr>
        <w:t>Velikova</w:t>
      </w:r>
      <w:proofErr w:type="spellEnd"/>
      <w:r w:rsidR="005B73F6">
        <w:rPr>
          <w:rFonts w:ascii="Book Antiqua" w:eastAsia="Book Antiqua" w:hAnsi="Book Antiqua" w:cs="Book Antiqua"/>
          <w:color w:val="000000"/>
        </w:rPr>
        <w:t xml:space="preserve"> T, </w:t>
      </w:r>
      <w:proofErr w:type="spellStart"/>
      <w:r w:rsidR="005B73F6">
        <w:rPr>
          <w:rFonts w:ascii="Book Antiqua" w:eastAsia="Book Antiqua" w:hAnsi="Book Antiqua" w:cs="Book Antiqua"/>
          <w:color w:val="000000"/>
        </w:rPr>
        <w:t>Stanilova</w:t>
      </w:r>
      <w:proofErr w:type="spellEnd"/>
      <w:r w:rsidR="005B73F6">
        <w:rPr>
          <w:rFonts w:ascii="Book Antiqua" w:eastAsia="Book Antiqua" w:hAnsi="Book Antiqua" w:cs="Book Antiqua"/>
          <w:color w:val="000000"/>
        </w:rPr>
        <w:t xml:space="preserve"> SA. </w:t>
      </w:r>
      <w:r w:rsidR="00B06344">
        <w:rPr>
          <w:rFonts w:ascii="Book Antiqua" w:hAnsi="Book Antiqua" w:cs="Book Antiqua" w:hint="eastAsia"/>
          <w:color w:val="000000"/>
          <w:lang w:eastAsia="zh-CN"/>
        </w:rPr>
        <w:t>G</w:t>
      </w:r>
      <w:r w:rsidR="005B73F6">
        <w:rPr>
          <w:rFonts w:ascii="Book Antiqua" w:eastAsia="Book Antiqua" w:hAnsi="Book Antiqua" w:cs="Book Antiqua"/>
          <w:color w:val="000000"/>
        </w:rPr>
        <w:t xml:space="preserve">enetic variation of </w:t>
      </w:r>
      <w:r w:rsidR="00135CBF">
        <w:rPr>
          <w:rFonts w:ascii="Book Antiqua" w:eastAsia="Book Antiqua" w:hAnsi="Book Antiqua" w:cs="Book Antiqua"/>
          <w:color w:val="000000"/>
        </w:rPr>
        <w:t>TGF-Β</w:t>
      </w:r>
      <w:r w:rsidR="005B73F6">
        <w:rPr>
          <w:rFonts w:ascii="Book Antiqua" w:eastAsia="Book Antiqua" w:hAnsi="Book Antiqua" w:cs="Book Antiqua"/>
          <w:color w:val="000000"/>
        </w:rPr>
        <w:t xml:space="preserve">R2 as a protective genotype for the development of </w:t>
      </w:r>
      <w:bookmarkStart w:id="58" w:name="OLE_LINK23"/>
      <w:bookmarkStart w:id="59" w:name="OLE_LINK24"/>
      <w:r w:rsidR="00B06344">
        <w:rPr>
          <w:rFonts w:ascii="Book Antiqua" w:eastAsia="Book Antiqua" w:hAnsi="Book Antiqua" w:cs="Book Antiqua"/>
          <w:color w:val="000000"/>
        </w:rPr>
        <w:t>colorectal cancer</w:t>
      </w:r>
      <w:bookmarkEnd w:id="58"/>
      <w:bookmarkEnd w:id="59"/>
      <w:r w:rsidR="00B06344">
        <w:rPr>
          <w:rFonts w:ascii="Book Antiqua" w:eastAsia="Book Antiqua" w:hAnsi="Book Antiqua" w:cs="Book Antiqua"/>
          <w:color w:val="000000"/>
        </w:rPr>
        <w:t xml:space="preserve"> </w:t>
      </w:r>
      <w:r w:rsidR="005B73F6">
        <w:rPr>
          <w:rFonts w:ascii="Book Antiqua" w:eastAsia="Book Antiqua" w:hAnsi="Book Antiqua" w:cs="Book Antiqua"/>
          <w:color w:val="000000"/>
        </w:rPr>
        <w:t xml:space="preserve">in men. </w:t>
      </w:r>
      <w:r w:rsidR="005B73F6">
        <w:rPr>
          <w:rFonts w:ascii="Book Antiqua" w:eastAsia="Book Antiqua" w:hAnsi="Book Antiqua" w:cs="Book Antiqua"/>
          <w:i/>
          <w:iCs/>
          <w:color w:val="000000"/>
        </w:rPr>
        <w:t xml:space="preserve">World J </w:t>
      </w:r>
      <w:proofErr w:type="spellStart"/>
      <w:r w:rsidR="005B73F6">
        <w:rPr>
          <w:rFonts w:ascii="Book Antiqua" w:eastAsia="Book Antiqua" w:hAnsi="Book Antiqua" w:cs="Book Antiqua"/>
          <w:i/>
          <w:iCs/>
          <w:color w:val="000000"/>
        </w:rPr>
        <w:t>Gastrointest</w:t>
      </w:r>
      <w:proofErr w:type="spellEnd"/>
      <w:r w:rsidR="005B73F6">
        <w:rPr>
          <w:rFonts w:ascii="Book Antiqua" w:eastAsia="Book Antiqua" w:hAnsi="Book Antiqua" w:cs="Book Antiqua"/>
          <w:i/>
          <w:iCs/>
          <w:color w:val="000000"/>
        </w:rPr>
        <w:t xml:space="preserve"> </w:t>
      </w:r>
      <w:proofErr w:type="spellStart"/>
      <w:r w:rsidR="005B73F6">
        <w:rPr>
          <w:rFonts w:ascii="Book Antiqua" w:eastAsia="Book Antiqua" w:hAnsi="Book Antiqua" w:cs="Book Antiqua"/>
          <w:i/>
          <w:iCs/>
          <w:color w:val="000000"/>
        </w:rPr>
        <w:t>Oncol</w:t>
      </w:r>
      <w:proofErr w:type="spellEnd"/>
      <w:r w:rsidR="005B73F6">
        <w:rPr>
          <w:rFonts w:ascii="Book Antiqua" w:eastAsia="Book Antiqua" w:hAnsi="Book Antiqua" w:cs="Book Antiqua"/>
          <w:color w:val="000000"/>
        </w:rPr>
        <w:t xml:space="preserve"> 2021; </w:t>
      </w:r>
      <w:r w:rsidR="00C375A5" w:rsidRPr="00C375A5">
        <w:rPr>
          <w:rFonts w:ascii="Book Antiqua" w:eastAsia="Book Antiqua" w:hAnsi="Book Antiqua" w:cs="Book Antiqua"/>
          <w:color w:val="000000"/>
        </w:rPr>
        <w:t xml:space="preserve">13(11): </w:t>
      </w:r>
      <w:r w:rsidR="0032389A">
        <w:rPr>
          <w:rFonts w:ascii="Book Antiqua" w:hAnsi="Book Antiqua" w:cs="Book Antiqua" w:hint="eastAsia"/>
          <w:color w:val="000000"/>
          <w:lang w:eastAsia="zh-CN"/>
        </w:rPr>
        <w:t>176</w:t>
      </w:r>
      <w:r w:rsidR="005601D9">
        <w:rPr>
          <w:rFonts w:ascii="Book Antiqua" w:hAnsi="Book Antiqua" w:cs="Book Antiqua" w:hint="eastAsia"/>
          <w:color w:val="000000"/>
          <w:lang w:eastAsia="zh-CN"/>
        </w:rPr>
        <w:t>6</w:t>
      </w:r>
      <w:r w:rsidR="00C375A5" w:rsidRPr="00C375A5">
        <w:rPr>
          <w:rFonts w:ascii="Book Antiqua" w:eastAsia="Book Antiqua" w:hAnsi="Book Antiqua" w:cs="Book Antiqua"/>
          <w:color w:val="000000"/>
        </w:rPr>
        <w:t>-</w:t>
      </w:r>
      <w:r w:rsidR="0032389A">
        <w:rPr>
          <w:rFonts w:ascii="Book Antiqua" w:hAnsi="Book Antiqua" w:cs="Book Antiqua" w:hint="eastAsia"/>
          <w:color w:val="000000"/>
          <w:lang w:eastAsia="zh-CN"/>
        </w:rPr>
        <w:t>17</w:t>
      </w:r>
      <w:r w:rsidR="005601D9">
        <w:rPr>
          <w:rFonts w:ascii="Book Antiqua" w:hAnsi="Book Antiqua" w:cs="Book Antiqua" w:hint="eastAsia"/>
          <w:color w:val="000000"/>
          <w:lang w:eastAsia="zh-CN"/>
        </w:rPr>
        <w:t>80</w:t>
      </w:r>
    </w:p>
    <w:p w14:paraId="0EE3276C" w14:textId="2D0A04C1" w:rsidR="000123AA" w:rsidRDefault="00C375A5" w:rsidP="00C375A5">
      <w:pPr>
        <w:spacing w:line="360" w:lineRule="auto"/>
        <w:jc w:val="both"/>
        <w:rPr>
          <w:rFonts w:ascii="Book Antiqua" w:hAnsi="Book Antiqua" w:cs="Book Antiqua"/>
          <w:color w:val="000000"/>
          <w:lang w:eastAsia="zh-CN"/>
        </w:rPr>
      </w:pPr>
      <w:r w:rsidRPr="000123AA">
        <w:rPr>
          <w:rFonts w:ascii="Book Antiqua" w:eastAsia="Book Antiqua" w:hAnsi="Book Antiqua" w:cs="Book Antiqua"/>
          <w:b/>
          <w:color w:val="000000"/>
        </w:rPr>
        <w:t xml:space="preserve">URL: </w:t>
      </w:r>
      <w:r w:rsidRPr="00C375A5">
        <w:rPr>
          <w:rFonts w:ascii="Book Antiqua" w:eastAsia="Book Antiqua" w:hAnsi="Book Antiqua" w:cs="Book Antiqua"/>
          <w:color w:val="000000"/>
        </w:rPr>
        <w:t>https://www.wjgnet.com/1948-5204/full/v13/i11/</w:t>
      </w:r>
      <w:r w:rsidR="0032389A">
        <w:rPr>
          <w:rFonts w:ascii="Book Antiqua" w:hAnsi="Book Antiqua" w:cs="Book Antiqua" w:hint="eastAsia"/>
          <w:color w:val="000000"/>
          <w:lang w:eastAsia="zh-CN"/>
        </w:rPr>
        <w:t>176</w:t>
      </w:r>
      <w:r w:rsidR="005601D9">
        <w:rPr>
          <w:rFonts w:ascii="Book Antiqua" w:hAnsi="Book Antiqua" w:cs="Book Antiqua" w:hint="eastAsia"/>
          <w:color w:val="000000"/>
          <w:lang w:eastAsia="zh-CN"/>
        </w:rPr>
        <w:t>6</w:t>
      </w:r>
      <w:r w:rsidRPr="00C375A5">
        <w:rPr>
          <w:rFonts w:ascii="Book Antiqua" w:eastAsia="Book Antiqua" w:hAnsi="Book Antiqua" w:cs="Book Antiqua"/>
          <w:color w:val="000000"/>
        </w:rPr>
        <w:t>.htm</w:t>
      </w:r>
    </w:p>
    <w:p w14:paraId="1021D5D9" w14:textId="4ED91F29" w:rsidR="00A77B3E" w:rsidRPr="0032389A" w:rsidRDefault="00C375A5" w:rsidP="00C375A5">
      <w:pPr>
        <w:spacing w:line="360" w:lineRule="auto"/>
        <w:jc w:val="both"/>
        <w:rPr>
          <w:rFonts w:ascii="Book Antiqua" w:hAnsi="Book Antiqua" w:cs="Book Antiqua"/>
          <w:color w:val="000000"/>
          <w:lang w:eastAsia="zh-CN"/>
        </w:rPr>
      </w:pPr>
      <w:r w:rsidRPr="000123AA">
        <w:rPr>
          <w:rFonts w:ascii="Book Antiqua" w:eastAsia="Book Antiqua" w:hAnsi="Book Antiqua" w:cs="Book Antiqua"/>
          <w:b/>
          <w:color w:val="000000"/>
        </w:rPr>
        <w:t xml:space="preserve">DOI: </w:t>
      </w:r>
      <w:r w:rsidRPr="00C375A5">
        <w:rPr>
          <w:rFonts w:ascii="Book Antiqua" w:eastAsia="Book Antiqua" w:hAnsi="Book Antiqua" w:cs="Book Antiqua"/>
          <w:color w:val="000000"/>
        </w:rPr>
        <w:t>https://dx.doi.org/10.4251/wjgo.v13.i11.</w:t>
      </w:r>
      <w:r w:rsidR="0032389A">
        <w:rPr>
          <w:rFonts w:ascii="Book Antiqua" w:hAnsi="Book Antiqua" w:cs="Book Antiqua" w:hint="eastAsia"/>
          <w:color w:val="000000"/>
          <w:lang w:eastAsia="zh-CN"/>
        </w:rPr>
        <w:t>176</w:t>
      </w:r>
      <w:r w:rsidR="005601D9">
        <w:rPr>
          <w:rFonts w:ascii="Book Antiqua" w:hAnsi="Book Antiqua" w:cs="Book Antiqua" w:hint="eastAsia"/>
          <w:color w:val="000000"/>
          <w:lang w:eastAsia="zh-CN"/>
        </w:rPr>
        <w:t>6</w:t>
      </w:r>
    </w:p>
    <w:bookmarkEnd w:id="56"/>
    <w:bookmarkEnd w:id="57"/>
    <w:p w14:paraId="7D159928" w14:textId="77777777" w:rsidR="00A77B3E" w:rsidRDefault="00A77B3E">
      <w:pPr>
        <w:spacing w:line="360" w:lineRule="auto"/>
        <w:jc w:val="both"/>
      </w:pPr>
    </w:p>
    <w:p w14:paraId="40A17DA1" w14:textId="77777777" w:rsidR="00A77B3E" w:rsidRDefault="005B73F6">
      <w:pPr>
        <w:spacing w:line="360" w:lineRule="auto"/>
        <w:jc w:val="both"/>
      </w:pPr>
      <w:r>
        <w:rPr>
          <w:rFonts w:ascii="Book Antiqua" w:eastAsia="Book Antiqua" w:hAnsi="Book Antiqua" w:cs="Book Antiqua"/>
          <w:b/>
          <w:bCs/>
          <w:color w:val="000000"/>
        </w:rPr>
        <w:t xml:space="preserve">Core Tip: </w:t>
      </w:r>
      <w:bookmarkStart w:id="60" w:name="OLE_LINK64"/>
      <w:bookmarkStart w:id="61" w:name="OLE_LINK72"/>
      <w:bookmarkStart w:id="62" w:name="OLE_LINK43"/>
      <w:bookmarkStart w:id="63" w:name="OLE_LINK44"/>
      <w:r>
        <w:rPr>
          <w:rFonts w:ascii="Book Antiqua" w:eastAsia="Book Antiqua" w:hAnsi="Book Antiqua" w:cs="Book Antiqua"/>
          <w:color w:val="000000"/>
        </w:rPr>
        <w:t xml:space="preserve">Disruptions in </w:t>
      </w:r>
      <w:r w:rsidR="00924869">
        <w:rPr>
          <w:rFonts w:ascii="Book Antiqua" w:eastAsia="Book Antiqua" w:hAnsi="Book Antiqua" w:cs="Book Antiqua"/>
          <w:color w:val="000000"/>
        </w:rPr>
        <w:t>transforming growth factor beta (TGF</w:t>
      </w:r>
      <w:r w:rsidR="00924869">
        <w:rPr>
          <w:rFonts w:ascii="Book Antiqua" w:hAnsi="Book Antiqua" w:cs="Book Antiqua"/>
          <w:color w:val="000000"/>
          <w:lang w:eastAsia="zh-CN"/>
        </w:rPr>
        <w:t>-</w:t>
      </w:r>
      <w:r w:rsidR="00924869">
        <w:rPr>
          <w:rFonts w:eastAsia="Book Antiqua"/>
          <w:color w:val="000000"/>
        </w:rPr>
        <w:t>β</w:t>
      </w:r>
      <w:r w:rsidR="00924869">
        <w:rPr>
          <w:rFonts w:ascii="Book Antiqua" w:eastAsia="Book Antiqua" w:hAnsi="Book Antiqua" w:cs="Book Antiqua"/>
          <w:color w:val="000000"/>
        </w:rPr>
        <w:t>)</w:t>
      </w:r>
      <w:r>
        <w:rPr>
          <w:rFonts w:ascii="Book Antiqua" w:eastAsia="Book Antiqua" w:hAnsi="Book Antiqua" w:cs="Book Antiqua"/>
          <w:color w:val="000000"/>
        </w:rPr>
        <w:t xml:space="preserve">-associated cancer mechanisms are essential in early-stage tumor development, whereas activation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-signaling can encourage invasion and metastasis of cancer. Our findings from this case-control study suggested that the highest risk for developing colorectal neoplasia was found for the GG genotype. The increased risk for </w:t>
      </w:r>
      <w:r w:rsidR="00924869">
        <w:rPr>
          <w:rFonts w:ascii="Book Antiqua" w:eastAsia="Book Antiqua" w:hAnsi="Book Antiqua" w:cs="Book Antiqua"/>
          <w:color w:val="000000"/>
        </w:rPr>
        <w:t xml:space="preserve">colorectal cancer </w:t>
      </w:r>
      <w:r w:rsidR="00924869">
        <w:rPr>
          <w:rFonts w:ascii="Book Antiqua" w:hAnsi="Book Antiqua" w:cs="Book Antiqua" w:hint="eastAsia"/>
          <w:color w:val="000000"/>
          <w:lang w:eastAsia="zh-CN"/>
        </w:rPr>
        <w:t>(</w:t>
      </w:r>
      <w:r>
        <w:rPr>
          <w:rFonts w:ascii="Book Antiqua" w:eastAsia="Book Antiqua" w:hAnsi="Book Antiqua" w:cs="Book Antiqua"/>
          <w:color w:val="000000"/>
        </w:rPr>
        <w:t>CRC</w:t>
      </w:r>
      <w:r w:rsidR="0092486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development was associated with male CRC patients homozygous for the GG genotype. In contrast, male carriers of </w:t>
      </w:r>
      <w:r w:rsidR="00135CBF">
        <w:rPr>
          <w:rFonts w:ascii="Book Antiqua" w:eastAsia="Book Antiqua" w:hAnsi="Book Antiqua" w:cs="Book Antiqua"/>
          <w:color w:val="000000"/>
        </w:rPr>
        <w:t>TGF-Β</w:t>
      </w:r>
      <w:r w:rsidR="00924869">
        <w:rPr>
          <w:rFonts w:ascii="Book Antiqua" w:eastAsia="Book Antiqua" w:hAnsi="Book Antiqua" w:cs="Book Antiqua"/>
          <w:color w:val="000000"/>
        </w:rPr>
        <w:t>R2 -875</w:t>
      </w:r>
      <w:r>
        <w:rPr>
          <w:rFonts w:ascii="Book Antiqua" w:eastAsia="Book Antiqua" w:hAnsi="Book Antiqua" w:cs="Book Antiqua"/>
          <w:color w:val="000000"/>
        </w:rPr>
        <w:t>A allele genotypes of</w:t>
      </w:r>
      <w:r w:rsidR="00924869">
        <w:rPr>
          <w:rFonts w:ascii="Book Antiqua" w:hAnsi="Book Antiqua" w:cs="Book Antiqua" w:hint="eastAsia"/>
          <w:color w:val="000000"/>
          <w:lang w:eastAsia="zh-CN"/>
        </w:rPr>
        <w:t xml:space="preserve"> </w:t>
      </w:r>
      <w:r w:rsidR="00135CBF" w:rsidRPr="00856AB3">
        <w:rPr>
          <w:rFonts w:ascii="Book Antiqua" w:eastAsia="Book Antiqua" w:hAnsi="Book Antiqua" w:cs="Book Antiqua"/>
          <w:i/>
          <w:color w:val="000000"/>
        </w:rPr>
        <w:t>TGF-Β</w:t>
      </w:r>
      <w:r w:rsidRPr="00856AB3">
        <w:rPr>
          <w:rFonts w:ascii="Book Antiqua" w:eastAsia="Book Antiqua" w:hAnsi="Book Antiqua" w:cs="Book Antiqua"/>
          <w:i/>
          <w:color w:val="000000"/>
        </w:rPr>
        <w:t>R2</w:t>
      </w:r>
      <w:r>
        <w:rPr>
          <w:rFonts w:ascii="Book Antiqua" w:eastAsia="Book Antiqua" w:hAnsi="Book Antiqua" w:cs="Book Antiqua"/>
          <w:color w:val="000000"/>
        </w:rPr>
        <w:t xml:space="preserve"> had a lower risk of CRC development and progression. No other studies for this polymorphism and CRC association from the literature are available to the best of our knowledge.</w:t>
      </w:r>
      <w:bookmarkEnd w:id="60"/>
      <w:bookmarkEnd w:id="61"/>
    </w:p>
    <w:bookmarkEnd w:id="62"/>
    <w:bookmarkEnd w:id="63"/>
    <w:p w14:paraId="0E5D6B20" w14:textId="77777777" w:rsidR="00A77B3E" w:rsidRDefault="00A77B3E">
      <w:pPr>
        <w:spacing w:line="360" w:lineRule="auto"/>
        <w:jc w:val="both"/>
      </w:pPr>
    </w:p>
    <w:p w14:paraId="5ACAB657" w14:textId="77777777" w:rsidR="000123AA" w:rsidRDefault="000123AA">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30E351BD" w14:textId="61642ACC" w:rsidR="00A77B3E" w:rsidRDefault="005B73F6">
      <w:pPr>
        <w:spacing w:line="360" w:lineRule="auto"/>
        <w:jc w:val="both"/>
      </w:pPr>
      <w:r>
        <w:rPr>
          <w:rFonts w:ascii="Book Antiqua" w:eastAsia="Book Antiqua" w:hAnsi="Book Antiqua" w:cs="Book Antiqua"/>
          <w:b/>
          <w:caps/>
          <w:color w:val="000000"/>
          <w:u w:val="single"/>
        </w:rPr>
        <w:lastRenderedPageBreak/>
        <w:t>INTRODUCTION</w:t>
      </w:r>
    </w:p>
    <w:p w14:paraId="1BC39275" w14:textId="77777777" w:rsidR="00A77B3E" w:rsidRDefault="005B73F6">
      <w:pPr>
        <w:spacing w:line="360" w:lineRule="auto"/>
        <w:jc w:val="both"/>
      </w:pPr>
      <w:bookmarkStart w:id="64" w:name="OLE_LINK104"/>
      <w:bookmarkStart w:id="65" w:name="OLE_LINK105"/>
      <w:r>
        <w:rPr>
          <w:rFonts w:ascii="Book Antiqua" w:eastAsia="Book Antiqua" w:hAnsi="Book Antiqua" w:cs="Book Antiqua"/>
          <w:color w:val="000000"/>
        </w:rPr>
        <w:t>The role of transforming growth factor beta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signaling in the colon and rectal cancer etiology has been intensively studied for the last decades. It is thought that disruptions in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-associated cancer mechanisms are essential in early-stage tumor development. In contrast, activation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-signaling can encourage invasion and metastasis of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addition, its involvement in the tumor microenvironment control typically includes inhibition of the tumor-specific immune cells and facilitation of the cancer cells survival. This again emphasizes that the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signaling in cancer exerts multi-directional functions between cancer cells encouragement and tumor micro-environment </w:t>
      </w:r>
      <w:proofErr w:type="gramStart"/>
      <w:r>
        <w:rPr>
          <w:rFonts w:ascii="Book Antiqua" w:eastAsia="Book Antiqua" w:hAnsi="Book Antiqua" w:cs="Book Antiqua"/>
          <w:color w:val="000000"/>
        </w:rPr>
        <w:t>inhibition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p>
    <w:p w14:paraId="38D66154" w14:textId="77777777" w:rsidR="00A77B3E" w:rsidRDefault="005B73F6" w:rsidP="008878CB">
      <w:pPr>
        <w:spacing w:line="360" w:lineRule="auto"/>
        <w:ind w:firstLineChars="100" w:firstLine="240"/>
        <w:jc w:val="both"/>
      </w:pPr>
      <w:r>
        <w:rPr>
          <w:rFonts w:ascii="Book Antiqua" w:eastAsia="Book Antiqua" w:hAnsi="Book Antiqua" w:cs="Book Antiqua"/>
          <w:color w:val="000000"/>
        </w:rPr>
        <w:t xml:space="preserve">Furthermore, it was shown that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-signaling has dual roles in developing and progressing gastrointestinal tumors - as both a tumor promoter and tumor </w:t>
      </w:r>
      <w:proofErr w:type="gramStart"/>
      <w:r>
        <w:rPr>
          <w:rFonts w:ascii="Book Antiqua" w:eastAsia="Book Antiqua" w:hAnsi="Book Antiqua" w:cs="Book Antiqua"/>
          <w:color w:val="000000"/>
        </w:rPr>
        <w:t>suppressor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Although the mechanism by which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converts its inhibitory into stimulating growth effect is not well known, it is thought that the cytokine enhances many mitogenic growth factors, including TGFα, FGF, and EGF, and oncogenic pathways, such as Ras/MAPK pathway, JNK pathway, and PI3 kinase/</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 xml:space="preserve"> pathway, </w:t>
      </w:r>
      <w:proofErr w:type="spellStart"/>
      <w:r>
        <w:rPr>
          <w:rFonts w:ascii="Book Antiqua" w:eastAsia="Book Antiqua" w:hAnsi="Book Antiqua" w:cs="Book Antiqua"/>
          <w:i/>
          <w:iCs/>
          <w:color w:val="000000"/>
        </w:rPr>
        <w:t>etc</w:t>
      </w:r>
      <w:proofErr w:type="spell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Thus, many mechanisms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are involved in </w:t>
      </w:r>
      <w:r w:rsidR="008878CB">
        <w:rPr>
          <w:rFonts w:ascii="Book Antiqua" w:eastAsia="Book Antiqua" w:hAnsi="Book Antiqua" w:cs="Book Antiqua"/>
          <w:color w:val="000000"/>
        </w:rPr>
        <w:t>the proliferation of colorectal cancer (CRC) cells.</w:t>
      </w:r>
      <w:r>
        <w:rPr>
          <w:rFonts w:ascii="Book Antiqua" w:eastAsia="Book Antiqua" w:hAnsi="Book Antiqua" w:cs="Book Antiqua"/>
          <w:color w:val="000000"/>
        </w:rPr>
        <w:t xml:space="preserve"> Nevertheless,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also promotes angiogenesis and immunosuppression. This is especially valid for </w:t>
      </w:r>
      <w:bookmarkStart w:id="66" w:name="OLE_LINK25"/>
      <w:bookmarkStart w:id="67" w:name="OLE_LINK26"/>
      <w:r>
        <w:rPr>
          <w:rFonts w:ascii="Book Antiqua" w:eastAsia="Book Antiqua" w:hAnsi="Book Antiqua" w:cs="Book Antiqua"/>
          <w:color w:val="000000"/>
        </w:rPr>
        <w:t>CRC</w:t>
      </w:r>
      <w:bookmarkEnd w:id="66"/>
      <w:bookmarkEnd w:id="67"/>
      <w:r>
        <w:rPr>
          <w:rFonts w:ascii="Book Antiqua" w:eastAsia="Book Antiqua" w:hAnsi="Book Antiqua" w:cs="Book Antiqua"/>
          <w:color w:val="000000"/>
        </w:rPr>
        <w:t xml:space="preserve">. In the last decade, the role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was recognized in colorectal tumorigenesis. There is an increasing amount of proof that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-signaling modifications induced by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or SMAD mutations or polymorphisms contribute to the development and progression of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1360B0A8" w14:textId="77777777" w:rsidR="00A77B3E" w:rsidRDefault="005B73F6" w:rsidP="00216A35">
      <w:pPr>
        <w:spacing w:line="360" w:lineRule="auto"/>
        <w:ind w:firstLineChars="100" w:firstLine="240"/>
        <w:jc w:val="both"/>
      </w:pPr>
      <w:r>
        <w:rPr>
          <w:rFonts w:ascii="Book Antiqua" w:eastAsia="Book Antiqua" w:hAnsi="Book Antiqua" w:cs="Book Antiqua"/>
          <w:color w:val="000000"/>
        </w:rPr>
        <w:t xml:space="preserve">Inflammation also plays a significant role in the support and promotion of CRC growth. Indeed, dysregulated immune response in CRC patients involved different immune cell types, leading to the release of a range of cytokines, chemokines, and growth factors that control both inflammation and </w:t>
      </w:r>
      <w:proofErr w:type="gramStart"/>
      <w:r>
        <w:rPr>
          <w:rFonts w:ascii="Book Antiqua" w:eastAsia="Book Antiqua" w:hAnsi="Book Antiqua" w:cs="Book Antiqua"/>
          <w:color w:val="000000"/>
        </w:rPr>
        <w:t>carcinogenesis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Furthermore, colonic epithelial cells are simultaneously producers and respond</w:t>
      </w:r>
      <w:r w:rsidR="001B57A5">
        <w:rPr>
          <w:rFonts w:ascii="Book Antiqua" w:eastAsia="Book Antiqua" w:hAnsi="Book Antiqua" w:cs="Book Antiqua"/>
          <w:color w:val="000000"/>
        </w:rPr>
        <w:t xml:space="preserve">ents to cytokines </w:t>
      </w:r>
      <w:r w:rsidR="001B57A5">
        <w:rPr>
          <w:rFonts w:ascii="Book Antiqua" w:hAnsi="Book Antiqua" w:cs="Book Antiqua" w:hint="eastAsia"/>
          <w:color w:val="000000"/>
          <w:lang w:eastAsia="zh-CN"/>
        </w:rPr>
        <w:t>[</w:t>
      </w:r>
      <w:r w:rsidR="001B57A5">
        <w:rPr>
          <w:rFonts w:ascii="Book Antiqua" w:eastAsia="Book Antiqua" w:hAnsi="Book Antiqua" w:cs="Book Antiqua"/>
          <w:color w:val="000000"/>
        </w:rPr>
        <w:t>interleukins</w:t>
      </w:r>
      <w:r>
        <w:rPr>
          <w:rFonts w:ascii="Book Antiqua" w:eastAsia="Book Antiqua" w:hAnsi="Book Antiqua" w:cs="Book Antiqua"/>
          <w:color w:val="000000"/>
        </w:rPr>
        <w:t xml:space="preserve"> </w:t>
      </w:r>
      <w:bookmarkStart w:id="68" w:name="OLE_LINK27"/>
      <w:bookmarkStart w:id="69" w:name="OLE_LINK28"/>
      <w:r w:rsidR="001B57A5">
        <w:rPr>
          <w:rFonts w:ascii="Book Antiqua" w:hAnsi="Book Antiqua" w:cs="Book Antiqua" w:hint="eastAsia"/>
          <w:color w:val="000000"/>
          <w:lang w:eastAsia="zh-CN"/>
        </w:rPr>
        <w:t>(</w:t>
      </w:r>
      <w:r>
        <w:rPr>
          <w:rFonts w:ascii="Book Antiqua" w:eastAsia="Book Antiqua" w:hAnsi="Book Antiqua" w:cs="Book Antiqua"/>
          <w:color w:val="000000"/>
        </w:rPr>
        <w:t>IL</w:t>
      </w:r>
      <w:bookmarkEnd w:id="68"/>
      <w:bookmarkEnd w:id="69"/>
      <w:r w:rsidR="001B57A5">
        <w:rPr>
          <w:rFonts w:ascii="Book Antiqua" w:hAnsi="Book Antiqua" w:cs="Book Antiqua" w:hint="eastAsia"/>
          <w:color w:val="000000"/>
          <w:lang w:eastAsia="zh-CN"/>
        </w:rPr>
        <w:t>)</w:t>
      </w:r>
      <w:r w:rsidR="001B57A5">
        <w:rPr>
          <w:rFonts w:ascii="Book Antiqua" w:eastAsia="Book Antiqua" w:hAnsi="Book Antiqua" w:cs="Book Antiqua"/>
          <w:color w:val="000000"/>
        </w:rPr>
        <w:t>, and chemokines</w:t>
      </w:r>
      <w:r w:rsidR="001B57A5">
        <w:rPr>
          <w:rFonts w:ascii="Book Antiqua" w:hAnsi="Book Antiqua" w:cs="Book Antiqua" w:hint="eastAsia"/>
          <w:color w:val="000000"/>
          <w:lang w:eastAsia="zh-CN"/>
        </w:rPr>
        <w:t>]</w:t>
      </w:r>
      <w:r>
        <w:rPr>
          <w:rFonts w:ascii="Book Antiqua" w:eastAsia="Book Antiqua" w:hAnsi="Book Antiqua" w:cs="Book Antiqua"/>
          <w:color w:val="000000"/>
        </w:rPr>
        <w:t xml:space="preserve">, signals that modulate the behavior of epithelial cells by influencing their proliferation, migration, and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 such a way, </w:t>
      </w:r>
      <w:r>
        <w:rPr>
          <w:rFonts w:ascii="Book Antiqua" w:eastAsia="Book Antiqua" w:hAnsi="Book Antiqua" w:cs="Book Antiqua"/>
          <w:color w:val="000000"/>
        </w:rPr>
        <w:lastRenderedPageBreak/>
        <w:t>cytokines carry out the cross-talk between cells of the immune system and the CRC cells, forming networks with anti-tumor (</w:t>
      </w:r>
      <w:r w:rsidR="001B57A5">
        <w:rPr>
          <w:rFonts w:ascii="Book Antiqua" w:hAnsi="Book Antiqua" w:cs="Book Antiqua" w:hint="eastAsia"/>
          <w:color w:val="000000"/>
          <w:lang w:eastAsia="zh-CN"/>
        </w:rPr>
        <w:t>i</w:t>
      </w:r>
      <w:r w:rsidR="001B57A5">
        <w:rPr>
          <w:rFonts w:ascii="Book Antiqua" w:eastAsia="Book Antiqua" w:hAnsi="Book Antiqua" w:cs="Book Antiqua"/>
          <w:color w:val="000000"/>
        </w:rPr>
        <w:t>nterferon</w:t>
      </w:r>
      <w:r>
        <w:rPr>
          <w:rFonts w:ascii="Book Antiqua" w:eastAsia="Book Antiqua" w:hAnsi="Book Antiqua" w:cs="Book Antiqua"/>
          <w:color w:val="000000"/>
        </w:rPr>
        <w:t xml:space="preserve">-γ, IL-12, IL-15, IL-17F, and IL-18), pro-tumor (IL-4, IL-6, IL-8, IL-11, IL-17A, IL-22, IL-23, IL-33, </w:t>
      </w:r>
      <w:r w:rsidR="001B57A5">
        <w:rPr>
          <w:rFonts w:ascii="Book Antiqua" w:hAnsi="Book Antiqua" w:cs="Book Antiqua" w:hint="eastAsia"/>
          <w:color w:val="000000"/>
          <w:lang w:eastAsia="zh-CN"/>
        </w:rPr>
        <w:t>t</w:t>
      </w:r>
      <w:r w:rsidR="001B57A5" w:rsidRPr="001B57A5">
        <w:rPr>
          <w:rFonts w:ascii="Book Antiqua" w:eastAsia="Book Antiqua" w:hAnsi="Book Antiqua" w:cs="Book Antiqua"/>
          <w:color w:val="000000"/>
        </w:rPr>
        <w:t>umor necrosis factor</w:t>
      </w:r>
      <w:r>
        <w:rPr>
          <w:rFonts w:ascii="Book Antiqua" w:eastAsia="Book Antiqua" w:hAnsi="Book Antiqua" w:cs="Book Antiqua"/>
          <w:color w:val="000000"/>
        </w:rPr>
        <w:t xml:space="preserve">, TGF-β, and </w:t>
      </w:r>
      <w:r w:rsidR="001B57A5" w:rsidRPr="001B57A5">
        <w:rPr>
          <w:rFonts w:ascii="Book Antiqua" w:eastAsia="Book Antiqua" w:hAnsi="Book Antiqua" w:cs="Book Antiqua"/>
          <w:color w:val="000000"/>
        </w:rPr>
        <w:t>vascular endothelial growth factor</w:t>
      </w:r>
      <w:r>
        <w:rPr>
          <w:rFonts w:ascii="Book Antiqua" w:eastAsia="Book Antiqua" w:hAnsi="Book Antiqua" w:cs="Book Antiqua"/>
          <w:color w:val="000000"/>
        </w:rPr>
        <w:t>) or bivalent or unclear properties to intestinal cancer (IL-1, IL-9 IL-10, IL</w:t>
      </w:r>
      <w:r w:rsidR="00877EB9">
        <w:rPr>
          <w:rFonts w:ascii="Book Antiqua" w:hAnsi="Book Antiqua" w:cs="Book Antiqua" w:hint="eastAsia"/>
          <w:color w:val="000000"/>
          <w:lang w:eastAsia="zh-CN"/>
        </w:rPr>
        <w:t>-</w:t>
      </w:r>
      <w:r>
        <w:rPr>
          <w:rFonts w:ascii="Book Antiqua" w:eastAsia="Book Antiqua" w:hAnsi="Book Antiqua" w:cs="Book Antiqua"/>
          <w:color w:val="000000"/>
        </w:rPr>
        <w:t xml:space="preserve">21, and </w:t>
      </w:r>
      <w:r w:rsidR="001B57A5" w:rsidRPr="001B57A5">
        <w:rPr>
          <w:rFonts w:ascii="Book Antiqua" w:eastAsia="Book Antiqua" w:hAnsi="Book Antiqua" w:cs="Book Antiqua"/>
          <w:color w:val="000000"/>
        </w:rPr>
        <w:t>granulocyte-macrophage colony-stimulating factor</w:t>
      </w:r>
      <w:r>
        <w:rPr>
          <w:rFonts w:ascii="Book Antiqua" w:eastAsia="Book Antiqua" w:hAnsi="Book Antiqua" w:cs="Book Antiqua"/>
          <w:color w:val="000000"/>
        </w:rPr>
        <w:t>)</w:t>
      </w:r>
      <w:r>
        <w:rPr>
          <w:rFonts w:ascii="Book Antiqua" w:eastAsia="Book Antiqua" w:hAnsi="Book Antiqua" w:cs="Book Antiqua"/>
          <w:color w:val="000000"/>
          <w:vertAlign w:val="superscript"/>
        </w:rPr>
        <w:t>[8-10]</w:t>
      </w:r>
      <w:r>
        <w:rPr>
          <w:rFonts w:ascii="Book Antiqua" w:eastAsia="Book Antiqua" w:hAnsi="Book Antiqua" w:cs="Book Antiqua"/>
          <w:color w:val="000000"/>
        </w:rPr>
        <w:t xml:space="preserve">. </w:t>
      </w:r>
    </w:p>
    <w:p w14:paraId="7F65C809" w14:textId="77777777" w:rsidR="00A77B3E" w:rsidRDefault="005B73F6" w:rsidP="001B57A5">
      <w:pPr>
        <w:spacing w:line="360" w:lineRule="auto"/>
        <w:ind w:firstLineChars="100" w:firstLine="240"/>
        <w:jc w:val="both"/>
      </w:pPr>
      <w:r>
        <w:rPr>
          <w:rFonts w:ascii="Book Antiqua" w:eastAsia="Book Antiqua" w:hAnsi="Book Antiqua" w:cs="Book Antiqua"/>
          <w:color w:val="000000"/>
        </w:rPr>
        <w:t xml:space="preserve">Amongst these mediators,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was shown to exert functions such as induction of reactive oxyg</w:t>
      </w:r>
      <w:r w:rsidR="002A0CB3">
        <w:rPr>
          <w:rFonts w:ascii="Book Antiqua" w:eastAsia="Book Antiqua" w:hAnsi="Book Antiqua" w:cs="Book Antiqua"/>
          <w:color w:val="000000"/>
        </w:rPr>
        <w:t>en species,</w:t>
      </w:r>
      <w:r>
        <w:rPr>
          <w:rFonts w:ascii="Book Antiqua" w:eastAsia="Book Antiqua" w:hAnsi="Book Antiqua" w:cs="Book Antiqua"/>
          <w:color w:val="000000"/>
        </w:rPr>
        <w:t xml:space="preserve"> inflammation-associated epithelial-mesenchymal transition, angiogenesis, and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7,11]</w:t>
      </w:r>
      <w:r>
        <w:rPr>
          <w:rFonts w:ascii="Book Antiqua" w:eastAsia="Book Antiqua" w:hAnsi="Book Antiqua" w:cs="Book Antiqua"/>
          <w:color w:val="000000"/>
        </w:rPr>
        <w:t xml:space="preserve">. </w:t>
      </w:r>
      <w:r w:rsidR="00135CBF">
        <w:rPr>
          <w:rFonts w:ascii="Book Antiqua" w:eastAsia="Book Antiqua" w:hAnsi="Book Antiqua" w:cs="Book Antiqua"/>
          <w:color w:val="000000"/>
        </w:rPr>
        <w:t>TGF-β</w:t>
      </w:r>
      <w:r>
        <w:rPr>
          <w:rFonts w:ascii="Book Antiqua" w:eastAsia="Book Antiqua" w:hAnsi="Book Antiqua" w:cs="Book Antiqua"/>
          <w:color w:val="000000"/>
        </w:rPr>
        <w:t>1 serves its functions by binding to two receptors</w:t>
      </w:r>
      <w:r>
        <w:rPr>
          <w:rFonts w:ascii="Book Antiqua" w:hAnsi="Book Antiqua" w:cs="Book Antiqua" w:hint="eastAsia"/>
          <w:color w:val="000000"/>
          <w:lang w:eastAsia="zh-CN"/>
        </w:rPr>
        <w:t>-</w:t>
      </w:r>
      <w:r>
        <w:rPr>
          <w:rFonts w:ascii="Book Antiqua" w:eastAsia="Book Antiqua" w:hAnsi="Book Antiqua" w:cs="Book Antiqua"/>
          <w:color w:val="000000"/>
        </w:rPr>
        <w:t xml:space="preserve">type I and type II receptors, </w:t>
      </w:r>
      <w:r w:rsidRPr="00877EB9">
        <w:rPr>
          <w:rFonts w:ascii="Book Antiqua" w:eastAsia="Book Antiqua" w:hAnsi="Book Antiqua" w:cs="Book Antiqua"/>
          <w:i/>
          <w:color w:val="000000"/>
        </w:rPr>
        <w:t>i.e.</w:t>
      </w:r>
      <w:r>
        <w:rPr>
          <w:rFonts w:ascii="Book Antiqua" w:eastAsia="Book Antiqua" w:hAnsi="Book Antiqua" w:cs="Book Antiqua"/>
          <w:color w:val="000000"/>
        </w:rPr>
        <w:t xml:space="preserve">, </w:t>
      </w:r>
      <w:r w:rsidR="00135CBF" w:rsidRPr="00856AB3">
        <w:rPr>
          <w:rFonts w:ascii="Book Antiqua" w:eastAsia="Book Antiqua" w:hAnsi="Book Antiqua" w:cs="Book Antiqua"/>
          <w:i/>
          <w:color w:val="000000"/>
        </w:rPr>
        <w:t>TGF-Β</w:t>
      </w:r>
      <w:r w:rsidRPr="00856AB3">
        <w:rPr>
          <w:rFonts w:ascii="Book Antiqua" w:eastAsia="Book Antiqua" w:hAnsi="Book Antiqua" w:cs="Book Antiqua"/>
          <w:i/>
          <w:color w:val="000000"/>
        </w:rPr>
        <w:t>R1</w:t>
      </w:r>
      <w:r>
        <w:rPr>
          <w:rFonts w:ascii="Book Antiqua" w:eastAsia="Book Antiqua" w:hAnsi="Book Antiqua" w:cs="Book Antiqua"/>
          <w:color w:val="000000"/>
        </w:rPr>
        <w:t xml:space="preserve"> and </w:t>
      </w:r>
      <w:r w:rsidR="00135CBF" w:rsidRPr="00856AB3">
        <w:rPr>
          <w:rFonts w:ascii="Book Antiqua" w:eastAsia="Book Antiqua" w:hAnsi="Book Antiqua" w:cs="Book Antiqua"/>
          <w:i/>
          <w:color w:val="000000"/>
        </w:rPr>
        <w:t>TGF-Β</w:t>
      </w:r>
      <w:r w:rsidRPr="00856AB3">
        <w:rPr>
          <w:rFonts w:ascii="Book Antiqua" w:eastAsia="Book Antiqua" w:hAnsi="Book Antiqua" w:cs="Book Antiqua"/>
          <w:i/>
          <w:color w:val="000000"/>
        </w:rPr>
        <w:t>R2</w:t>
      </w:r>
      <w:r>
        <w:rPr>
          <w:rFonts w:ascii="Book Antiqua" w:eastAsia="Book Antiqua" w:hAnsi="Book Antiqua" w:cs="Book Antiqua"/>
          <w:color w:val="000000"/>
        </w:rPr>
        <w:t xml:space="preserve">, respectively. Through binding to </w:t>
      </w:r>
      <w:r w:rsidR="00135CBF" w:rsidRPr="00856AB3">
        <w:rPr>
          <w:rFonts w:ascii="Book Antiqua" w:eastAsia="Book Antiqua" w:hAnsi="Book Antiqua" w:cs="Book Antiqua"/>
          <w:i/>
          <w:color w:val="000000"/>
        </w:rPr>
        <w:t>TGF-Β</w:t>
      </w:r>
      <w:r w:rsidRPr="00856AB3">
        <w:rPr>
          <w:rFonts w:ascii="Book Antiqua" w:eastAsia="Book Antiqua" w:hAnsi="Book Antiqua" w:cs="Book Antiqua"/>
          <w:i/>
          <w:color w:val="000000"/>
        </w:rPr>
        <w:t>R2</w:t>
      </w:r>
      <w:r>
        <w:rPr>
          <w:rFonts w:ascii="Book Antiqua" w:eastAsia="Book Antiqua" w:hAnsi="Book Antiqua" w:cs="Book Antiqua"/>
          <w:color w:val="000000"/>
        </w:rPr>
        <w:t xml:space="preserve">, downstream signaling involving cell-cycle checkpoint genes </w:t>
      </w:r>
      <w:r w:rsidR="00877EB9">
        <w:rPr>
          <w:rFonts w:ascii="Book Antiqua" w:hAnsi="Book Antiqua" w:cs="Book Antiqua" w:hint="eastAsia"/>
          <w:color w:val="000000"/>
          <w:lang w:eastAsia="zh-CN"/>
        </w:rPr>
        <w:t>[</w:t>
      </w:r>
      <w:r w:rsidRPr="00877EB9">
        <w:rPr>
          <w:rFonts w:ascii="Book Antiqua" w:eastAsia="Book Antiqua" w:hAnsi="Book Antiqua" w:cs="Book Antiqua"/>
          <w:i/>
          <w:color w:val="000000"/>
        </w:rPr>
        <w:t>e.g.</w:t>
      </w:r>
      <w:r>
        <w:rPr>
          <w:rFonts w:ascii="Book Antiqua" w:eastAsia="Book Antiqua" w:hAnsi="Book Antiqua" w:cs="Book Antiqua"/>
          <w:color w:val="000000"/>
        </w:rPr>
        <w:t>, CDKN1A (p21), CDKN1B (p27), and CDK</w:t>
      </w:r>
      <w:r w:rsidR="00877EB9">
        <w:rPr>
          <w:rFonts w:ascii="Book Antiqua" w:eastAsia="Book Antiqua" w:hAnsi="Book Antiqua" w:cs="Book Antiqua"/>
          <w:color w:val="000000"/>
        </w:rPr>
        <w:t>N2B (p15)</w:t>
      </w:r>
      <w:r w:rsidR="00877EB9">
        <w:rPr>
          <w:rFonts w:ascii="Book Antiqua" w:hAnsi="Book Antiqua" w:cs="Book Antiqua" w:hint="eastAsia"/>
          <w:color w:val="000000"/>
          <w:lang w:eastAsia="zh-CN"/>
        </w:rPr>
        <w:t>]</w:t>
      </w:r>
      <w:r>
        <w:rPr>
          <w:rFonts w:ascii="Book Antiqua" w:eastAsia="Book Antiqua" w:hAnsi="Book Antiqua" w:cs="Book Antiqua"/>
          <w:color w:val="000000"/>
        </w:rPr>
        <w:t xml:space="preserve"> is initiated. As a result, cell growth is </w:t>
      </w:r>
      <w:proofErr w:type="gramStart"/>
      <w:r>
        <w:rPr>
          <w:rFonts w:ascii="Book Antiqua" w:eastAsia="Book Antiqua" w:hAnsi="Book Antiqua" w:cs="Book Antiqua"/>
          <w:color w:val="000000"/>
        </w:rPr>
        <w:t>arrested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Therefore,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exerts tumor-suppressing effects in the intestines' epithelium by inhibiting cell proliferation and inducing apoptosis. In line with this, many colorectal cancers can avoid the suppressive effects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that make them resistant to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-induced growth </w:t>
      </w:r>
      <w:proofErr w:type="gramStart"/>
      <w:r>
        <w:rPr>
          <w:rFonts w:ascii="Book Antiqua" w:eastAsia="Book Antiqua" w:hAnsi="Book Antiqua" w:cs="Book Antiqua"/>
          <w:color w:val="000000"/>
        </w:rPr>
        <w:t>inhibition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7EB80B82" w14:textId="77777777" w:rsidR="00A77B3E" w:rsidRDefault="005B73F6" w:rsidP="00877EB9">
      <w:pPr>
        <w:spacing w:line="360" w:lineRule="auto"/>
        <w:ind w:firstLineChars="100" w:firstLine="240"/>
        <w:jc w:val="both"/>
      </w:pPr>
      <w:r>
        <w:rPr>
          <w:rFonts w:ascii="Book Antiqua" w:eastAsia="Book Antiqua" w:hAnsi="Book Antiqua" w:cs="Book Antiqua"/>
          <w:color w:val="000000"/>
        </w:rPr>
        <w:t xml:space="preserve">Many mutations in different genes were associated with CRC development, such as the </w:t>
      </w:r>
      <w:r w:rsidR="00877EB9" w:rsidRPr="00877EB9">
        <w:rPr>
          <w:rFonts w:ascii="Book Antiqua" w:eastAsia="Book Antiqua" w:hAnsi="Book Antiqua" w:cs="Book Antiqua"/>
          <w:i/>
          <w:color w:val="000000"/>
        </w:rPr>
        <w:t>APC</w:t>
      </w:r>
      <w:r>
        <w:rPr>
          <w:rFonts w:ascii="Book Antiqua" w:eastAsia="Book Antiqua" w:hAnsi="Book Antiqua" w:cs="Book Antiqua"/>
          <w:color w:val="000000"/>
        </w:rPr>
        <w:t xml:space="preserve"> gene, mutation of </w:t>
      </w:r>
      <w:r w:rsidRPr="00877EB9">
        <w:rPr>
          <w:rFonts w:ascii="Book Antiqua" w:eastAsia="Book Antiqua" w:hAnsi="Book Antiqua" w:cs="Book Antiqua"/>
          <w:i/>
          <w:color w:val="000000"/>
        </w:rPr>
        <w:t>KRAS</w:t>
      </w:r>
      <w:r>
        <w:rPr>
          <w:rFonts w:ascii="Book Antiqua" w:eastAsia="Book Antiqua" w:hAnsi="Book Antiqua" w:cs="Book Antiqua"/>
          <w:color w:val="000000"/>
        </w:rPr>
        <w:t xml:space="preserve"> and </w:t>
      </w:r>
      <w:r w:rsidRPr="00877EB9">
        <w:rPr>
          <w:rFonts w:ascii="Book Antiqua" w:eastAsia="Book Antiqua" w:hAnsi="Book Antiqua" w:cs="Book Antiqua"/>
          <w:i/>
          <w:color w:val="000000"/>
        </w:rPr>
        <w:t>TP53</w:t>
      </w:r>
      <w:r>
        <w:rPr>
          <w:rFonts w:ascii="Book Antiqua" w:eastAsia="Book Antiqua" w:hAnsi="Book Antiqua" w:cs="Book Antiqua"/>
          <w:color w:val="000000"/>
        </w:rPr>
        <w:t>, dele</w:t>
      </w:r>
      <w:r w:rsidR="00877EB9">
        <w:rPr>
          <w:rFonts w:ascii="Book Antiqua" w:eastAsia="Book Antiqua" w:hAnsi="Book Antiqua" w:cs="Book Antiqua"/>
          <w:color w:val="000000"/>
        </w:rPr>
        <w:t>tion on chromosome 18q,</w:t>
      </w:r>
      <w:r w:rsidR="00877EB9">
        <w:rPr>
          <w:rFonts w:ascii="Book Antiqua" w:hAnsi="Book Antiqua" w:cs="Book Antiqua" w:hint="eastAsia"/>
          <w:color w:val="000000"/>
          <w:lang w:eastAsia="zh-CN"/>
        </w:rPr>
        <w:t xml:space="preserve"> </w:t>
      </w:r>
      <w:r>
        <w:rPr>
          <w:rFonts w:ascii="Book Antiqua" w:eastAsia="Book Antiqua" w:hAnsi="Book Antiqua" w:cs="Book Antiqua"/>
          <w:color w:val="000000"/>
        </w:rPr>
        <w:t>germline mutation in DNA mismatch repair genes (</w:t>
      </w:r>
      <w:r w:rsidRPr="00856AB3">
        <w:rPr>
          <w:rFonts w:ascii="Book Antiqua" w:eastAsia="Book Antiqua" w:hAnsi="Book Antiqua" w:cs="Book Antiqua"/>
          <w:i/>
          <w:color w:val="000000"/>
        </w:rPr>
        <w:t>MLH1</w:t>
      </w:r>
      <w:r>
        <w:rPr>
          <w:rFonts w:ascii="Book Antiqua" w:eastAsia="Book Antiqua" w:hAnsi="Book Antiqua" w:cs="Book Antiqua"/>
          <w:color w:val="000000"/>
        </w:rPr>
        <w:t xml:space="preserve">, </w:t>
      </w:r>
      <w:r w:rsidRPr="00856AB3">
        <w:rPr>
          <w:rFonts w:ascii="Book Antiqua" w:eastAsia="Book Antiqua" w:hAnsi="Book Antiqua" w:cs="Book Antiqua"/>
          <w:i/>
          <w:color w:val="000000"/>
        </w:rPr>
        <w:t>MSH2</w:t>
      </w:r>
      <w:r>
        <w:rPr>
          <w:rFonts w:ascii="Book Antiqua" w:eastAsia="Book Antiqua" w:hAnsi="Book Antiqua" w:cs="Book Antiqua"/>
          <w:color w:val="000000"/>
        </w:rPr>
        <w:t xml:space="preserve">, </w:t>
      </w:r>
      <w:r w:rsidRPr="00856AB3">
        <w:rPr>
          <w:rFonts w:ascii="Book Antiqua" w:eastAsia="Book Antiqua" w:hAnsi="Book Antiqua" w:cs="Book Antiqua"/>
          <w:i/>
          <w:color w:val="000000"/>
        </w:rPr>
        <w:t>MSH6</w:t>
      </w:r>
      <w:r>
        <w:rPr>
          <w:rFonts w:ascii="Book Antiqua" w:eastAsia="Book Antiqua" w:hAnsi="Book Antiqua" w:cs="Book Antiqua"/>
          <w:color w:val="000000"/>
        </w:rPr>
        <w:t xml:space="preserve">, or </w:t>
      </w:r>
      <w:r w:rsidRPr="00856AB3">
        <w:rPr>
          <w:rFonts w:ascii="Book Antiqua" w:eastAsia="Book Antiqua" w:hAnsi="Book Antiqua" w:cs="Book Antiqua"/>
          <w:i/>
          <w:color w:val="000000"/>
        </w:rPr>
        <w:t>PMS2</w:t>
      </w:r>
      <w:r>
        <w:rPr>
          <w:rFonts w:ascii="Book Antiqua" w:eastAsia="Book Antiqua" w:hAnsi="Book Antiqua" w:cs="Book Antiqua"/>
          <w:color w:val="000000"/>
        </w:rPr>
        <w:t>). Furthermore, mutations in microsatellites of certain tumor-suppressor genes (</w:t>
      </w:r>
      <w:r w:rsidRPr="00856AB3">
        <w:rPr>
          <w:rFonts w:ascii="Book Antiqua" w:eastAsia="Book Antiqua" w:hAnsi="Book Antiqua" w:cs="Book Antiqua"/>
          <w:i/>
          <w:color w:val="000000"/>
        </w:rPr>
        <w:t>e.g.</w:t>
      </w:r>
      <w:r>
        <w:rPr>
          <w:rFonts w:ascii="Book Antiqua" w:eastAsia="Book Antiqua" w:hAnsi="Book Antiqua" w:cs="Book Antiqua"/>
          <w:color w:val="000000"/>
        </w:rPr>
        <w:t xml:space="preserve">,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R2, BAX, E2F4, and IGFR2, have also been identified in colorectal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p>
    <w:p w14:paraId="759E7F5F" w14:textId="77777777" w:rsidR="00A77B3E" w:rsidRDefault="005B73F6" w:rsidP="000A0A66">
      <w:pPr>
        <w:spacing w:line="360" w:lineRule="auto"/>
        <w:ind w:firstLineChars="100" w:firstLine="240"/>
        <w:jc w:val="both"/>
      </w:pPr>
      <w:r>
        <w:rPr>
          <w:rFonts w:ascii="Book Antiqua" w:eastAsia="Book Antiqua" w:hAnsi="Book Antiqua" w:cs="Book Antiqua"/>
          <w:color w:val="000000"/>
        </w:rPr>
        <w:t xml:space="preserve">The polymorphic variant in the promoter region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R2 (rs3087465) due to a G to A transition was reported previously in patients with Lynch syndrome and other cancer </w:t>
      </w:r>
      <w:proofErr w:type="gramStart"/>
      <w:r>
        <w:rPr>
          <w:rFonts w:ascii="Book Antiqua" w:eastAsia="Book Antiqua" w:hAnsi="Book Antiqua" w:cs="Book Antiqua"/>
          <w:color w:val="000000"/>
        </w:rPr>
        <w:t>types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1,5,13]</w:t>
      </w:r>
      <w:r>
        <w:rPr>
          <w:rFonts w:ascii="Book Antiqua" w:eastAsia="Book Antiqua" w:hAnsi="Book Antiqua" w:cs="Book Antiqua"/>
          <w:color w:val="000000"/>
        </w:rPr>
        <w:t xml:space="preserve">. However, there are still many unanswered questions. For example,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R2 polymorphisms were not explored extensively as a genetic protective factor for CRC. Furthermore, since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signaling is altered in CRC, </w:t>
      </w:r>
      <w:r w:rsidR="005F5907">
        <w:rPr>
          <w:rFonts w:ascii="Book Antiqua" w:eastAsia="Book Antiqua" w:hAnsi="Book Antiqua" w:cs="Book Antiqua"/>
          <w:color w:val="000000"/>
        </w:rPr>
        <w:t>targeting</w:t>
      </w:r>
      <w:r>
        <w:rPr>
          <w:rFonts w:ascii="Book Antiqua" w:eastAsia="Book Antiqua" w:hAnsi="Book Antiqua" w:cs="Book Antiqua"/>
          <w:color w:val="000000"/>
        </w:rPr>
        <w:t xml:space="preserve"> this intracellular pathway may represent a potential therapeutic approach. However, it is difficult to efficiently discover and administer therapeutic products for the treatment of cancer. This is because the simple blockage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signaling could enhance immunity in the </w:t>
      </w:r>
      <w:r>
        <w:rPr>
          <w:rFonts w:ascii="Book Antiqua" w:eastAsia="Book Antiqua" w:hAnsi="Book Antiqua" w:cs="Book Antiqua"/>
          <w:color w:val="000000"/>
        </w:rPr>
        <w:lastRenderedPageBreak/>
        <w:t xml:space="preserve">tumor microenvironment but may lead to the development of more aggressive cancer </w:t>
      </w:r>
      <w:proofErr w:type="gramStart"/>
      <w:r>
        <w:rPr>
          <w:rFonts w:ascii="Book Antiqua" w:eastAsia="Book Antiqua" w:hAnsi="Book Antiqua" w:cs="Book Antiqua"/>
          <w:color w:val="000000"/>
        </w:rPr>
        <w:t>phenotypes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5C89572C" w14:textId="77777777" w:rsidR="00A77B3E" w:rsidRDefault="005B73F6" w:rsidP="00FD759B">
      <w:pPr>
        <w:spacing w:line="360" w:lineRule="auto"/>
        <w:ind w:firstLineChars="100" w:firstLine="240"/>
        <w:jc w:val="both"/>
      </w:pPr>
      <w:r>
        <w:rPr>
          <w:rFonts w:ascii="Book Antiqua" w:eastAsia="Book Antiqua" w:hAnsi="Book Antiqua" w:cs="Book Antiqua"/>
          <w:color w:val="000000"/>
        </w:rPr>
        <w:t xml:space="preserve">Since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exerts its effects by these receptors and given the importance of the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signaling pathway in CRC development, we could hypothesize that genetic polymorphisms in the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gene and genes for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receptors may also play a role in CRC susceptibility. Previously, we reported the role of circulating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and the -509C/T functional promoter polymorphism (rs1800469) within the </w:t>
      </w:r>
      <w:r w:rsidR="00135CBF">
        <w:rPr>
          <w:rFonts w:ascii="Book Antiqua" w:eastAsia="Book Antiqua" w:hAnsi="Book Antiqua" w:cs="Book Antiqua"/>
          <w:color w:val="000000"/>
        </w:rPr>
        <w:t>TGF-β</w:t>
      </w:r>
      <w:r>
        <w:rPr>
          <w:rFonts w:ascii="Book Antiqua" w:eastAsia="Book Antiqua" w:hAnsi="Book Antiqua" w:cs="Book Antiqua"/>
          <w:color w:val="000000"/>
        </w:rPr>
        <w:t>1 gene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in the susceptibility, progression, and prognosis of CRC among Bulgarian patients in a gender-dependent </w:t>
      </w:r>
      <w:proofErr w:type="gramStart"/>
      <w:r>
        <w:rPr>
          <w:rFonts w:ascii="Book Antiqua" w:eastAsia="Book Antiqua" w:hAnsi="Book Antiqua" w:cs="Book Antiqua"/>
          <w:color w:val="000000"/>
        </w:rPr>
        <w:t>manner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1BE20FF9" w14:textId="77777777" w:rsidR="00A77B3E" w:rsidRDefault="005B73F6" w:rsidP="00FD759B">
      <w:pPr>
        <w:spacing w:line="360" w:lineRule="auto"/>
        <w:ind w:firstLineChars="100" w:firstLine="240"/>
        <w:jc w:val="both"/>
      </w:pPr>
      <w:r>
        <w:rPr>
          <w:rFonts w:ascii="Book Antiqua" w:eastAsia="Book Antiqua" w:hAnsi="Book Antiqua" w:cs="Book Antiqua"/>
          <w:color w:val="000000"/>
        </w:rPr>
        <w:t xml:space="preserve">Therefore, we aimed to investigate the association between another promoter polymorphism (in </w:t>
      </w:r>
      <w:r w:rsidR="00135CBF">
        <w:rPr>
          <w:rFonts w:ascii="Book Antiqua" w:eastAsia="Book Antiqua" w:hAnsi="Book Antiqua" w:cs="Book Antiqua"/>
          <w:color w:val="000000"/>
        </w:rPr>
        <w:t>TGF-</w:t>
      </w:r>
      <w:proofErr w:type="gramStart"/>
      <w:r w:rsidR="00135CBF">
        <w:rPr>
          <w:rFonts w:ascii="Book Antiqua" w:eastAsia="Book Antiqua" w:hAnsi="Book Antiqua" w:cs="Book Antiqua"/>
          <w:color w:val="000000"/>
        </w:rPr>
        <w:t>Β</w:t>
      </w:r>
      <w:r>
        <w:rPr>
          <w:rFonts w:ascii="Book Antiqua" w:eastAsia="Book Antiqua" w:hAnsi="Book Antiqua" w:cs="Book Antiqua"/>
          <w:color w:val="000000"/>
        </w:rPr>
        <w:t>R2G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color w:val="000000"/>
        </w:rPr>
        <w:t xml:space="preserve">A) with a CRC risk in a cohort of Bulgarian patients using a case-control gene association study approach. We also estimated the role of this polymorphism at different stages of the disease, defined as early and advanced in men and women. Additionally, we were interested in the </w:t>
      </w:r>
      <w:r w:rsidR="00135CBF">
        <w:rPr>
          <w:rFonts w:ascii="Book Antiqua" w:eastAsia="Book Antiqua" w:hAnsi="Book Antiqua" w:cs="Book Antiqua"/>
          <w:color w:val="000000"/>
        </w:rPr>
        <w:t>TGF-β</w:t>
      </w:r>
      <w:r>
        <w:rPr>
          <w:rFonts w:ascii="Book Antiqua" w:eastAsia="Book Antiqua" w:hAnsi="Book Antiqua" w:cs="Book Antiqua"/>
          <w:color w:val="000000"/>
        </w:rPr>
        <w:t>1 in the peripheral blood associated with the different genotypes as a non-invasive marker for CRC development and progression and the relationship between this polymorphism and serum levels of TGF-β1 in patients and healthy people.</w:t>
      </w:r>
    </w:p>
    <w:bookmarkEnd w:id="64"/>
    <w:bookmarkEnd w:id="65"/>
    <w:p w14:paraId="4A8B86E4" w14:textId="77777777" w:rsidR="00A77B3E" w:rsidRDefault="00A77B3E">
      <w:pPr>
        <w:spacing w:line="360" w:lineRule="auto"/>
        <w:jc w:val="both"/>
      </w:pPr>
    </w:p>
    <w:p w14:paraId="65C2C4F3" w14:textId="77777777" w:rsidR="00A77B3E" w:rsidRDefault="005B73F6">
      <w:pPr>
        <w:spacing w:line="360" w:lineRule="auto"/>
        <w:jc w:val="both"/>
      </w:pPr>
      <w:r>
        <w:rPr>
          <w:rFonts w:ascii="Book Antiqua" w:eastAsia="Book Antiqua" w:hAnsi="Book Antiqua" w:cs="Book Antiqua"/>
          <w:b/>
          <w:caps/>
          <w:color w:val="000000"/>
          <w:u w:val="single"/>
        </w:rPr>
        <w:t>MATERIALS AND METHODS</w:t>
      </w:r>
    </w:p>
    <w:p w14:paraId="7C0A7C3C" w14:textId="77777777" w:rsidR="00A77B3E" w:rsidRPr="00FD759B" w:rsidRDefault="00CD3F1F">
      <w:pPr>
        <w:spacing w:line="360" w:lineRule="auto"/>
        <w:jc w:val="both"/>
        <w:rPr>
          <w:i/>
        </w:rPr>
      </w:pPr>
      <w:bookmarkStart w:id="70" w:name="OLE_LINK106"/>
      <w:bookmarkStart w:id="71" w:name="OLE_LINK107"/>
      <w:r>
        <w:rPr>
          <w:rFonts w:ascii="Book Antiqua" w:hAnsi="Book Antiqua" w:cs="Book Antiqua" w:hint="eastAsia"/>
          <w:b/>
          <w:bCs/>
          <w:i/>
          <w:iCs/>
          <w:color w:val="000000"/>
          <w:lang w:eastAsia="zh-CN"/>
        </w:rPr>
        <w:t>CRC</w:t>
      </w:r>
      <w:r w:rsidR="005B73F6" w:rsidRPr="00FD759B">
        <w:rPr>
          <w:rFonts w:ascii="Book Antiqua" w:eastAsia="Book Antiqua" w:hAnsi="Book Antiqua" w:cs="Book Antiqua"/>
          <w:b/>
          <w:bCs/>
          <w:i/>
          <w:iCs/>
          <w:color w:val="000000"/>
        </w:rPr>
        <w:t xml:space="preserve"> patients</w:t>
      </w:r>
    </w:p>
    <w:p w14:paraId="394D0175" w14:textId="77777777" w:rsidR="00A77B3E" w:rsidRDefault="005B73F6">
      <w:pPr>
        <w:spacing w:line="360" w:lineRule="auto"/>
        <w:jc w:val="both"/>
      </w:pPr>
      <w:r>
        <w:rPr>
          <w:rFonts w:ascii="Book Antiqua" w:eastAsia="Book Antiqua" w:hAnsi="Book Antiqua" w:cs="Book Antiqua"/>
          <w:color w:val="000000"/>
        </w:rPr>
        <w:t xml:space="preserve">A total of 184 patients </w:t>
      </w:r>
      <w:r w:rsidR="00FD759B">
        <w:rPr>
          <w:rFonts w:ascii="Book Antiqua" w:eastAsia="Book Antiqua" w:hAnsi="Book Antiqua" w:cs="Book Antiqua"/>
          <w:color w:val="000000"/>
        </w:rPr>
        <w:t xml:space="preserve">with CRC at a mean </w:t>
      </w:r>
      <w:r>
        <w:rPr>
          <w:rFonts w:ascii="Book Antiqua" w:eastAsia="Book Antiqua" w:hAnsi="Book Antiqua" w:cs="Book Antiqua"/>
          <w:color w:val="000000"/>
        </w:rPr>
        <w:t>±</w:t>
      </w:r>
      <w:r w:rsidR="00FD759B">
        <w:rPr>
          <w:rFonts w:ascii="Book Antiqua" w:hAnsi="Book Antiqua" w:cs="Book Antiqua" w:hint="eastAsia"/>
          <w:color w:val="000000"/>
          <w:lang w:eastAsia="zh-CN"/>
        </w:rPr>
        <w:t xml:space="preserve"> </w:t>
      </w:r>
      <w:r w:rsidR="00FD759B">
        <w:rPr>
          <w:rFonts w:ascii="Book Antiqua" w:eastAsia="Book Antiqua" w:hAnsi="Book Antiqua" w:cs="Book Antiqua"/>
          <w:color w:val="000000"/>
        </w:rPr>
        <w:t>SD</w:t>
      </w:r>
      <w:r>
        <w:rPr>
          <w:rFonts w:ascii="Book Antiqua" w:eastAsia="Book Antiqua" w:hAnsi="Book Antiqua" w:cs="Book Antiqua"/>
          <w:color w:val="000000"/>
        </w:rPr>
        <w:t xml:space="preserve"> age of 65</w:t>
      </w:r>
      <w:r w:rsidR="00FD759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FD759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years, obtained in the University Hospital and </w:t>
      </w:r>
      <w:proofErr w:type="spellStart"/>
      <w:r>
        <w:rPr>
          <w:rFonts w:ascii="Book Antiqua" w:eastAsia="Book Antiqua" w:hAnsi="Book Antiqua" w:cs="Book Antiqua"/>
          <w:color w:val="000000"/>
        </w:rPr>
        <w:t>Trakia</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Stara</w:t>
      </w:r>
      <w:proofErr w:type="spellEnd"/>
      <w:r>
        <w:rPr>
          <w:rFonts w:ascii="Book Antiqua" w:eastAsia="Book Antiqua" w:hAnsi="Book Antiqua" w:cs="Book Antiqua"/>
          <w:color w:val="000000"/>
        </w:rPr>
        <w:t xml:space="preserve"> Zagora, during 2011-2017, were included in the study. The diagnosis was made by employing standard clinical, laboratory, endoscopic, histopathological, and radiological criteria. CRC patients underwent curative surgical resection of the tumors. Previous diagnosis of inflammatory bowel disease or other autoimmune </w:t>
      </w:r>
      <w:r w:rsidRPr="00FD759B">
        <w:rPr>
          <w:rFonts w:ascii="Book Antiqua" w:eastAsia="Book Antiqua" w:hAnsi="Book Antiqua" w:cs="Book Antiqua"/>
          <w:color w:val="000000"/>
        </w:rPr>
        <w:t>diseases</w:t>
      </w:r>
      <w:r>
        <w:rPr>
          <w:rFonts w:ascii="Book Antiqua" w:eastAsia="Book Antiqua" w:hAnsi="Book Antiqua" w:cs="Book Antiqua"/>
          <w:color w:val="000000"/>
        </w:rPr>
        <w:t xml:space="preserve"> or individual or family history of any known hereditary cancer syndromes were considered exclusion criteria for the patients and controls. Additionally, patients did not receive any neo-adjuvant chemotherapy or radiation therapy prior to surgery.</w:t>
      </w:r>
    </w:p>
    <w:p w14:paraId="5A3DC27D" w14:textId="77777777" w:rsidR="00A77B3E" w:rsidRDefault="003F4113" w:rsidP="003F4113">
      <w:pPr>
        <w:spacing w:line="360" w:lineRule="auto"/>
        <w:ind w:firstLineChars="100" w:firstLine="240"/>
        <w:jc w:val="both"/>
      </w:pPr>
      <w:r>
        <w:rPr>
          <w:rFonts w:ascii="Book Antiqua" w:hAnsi="Book Antiqua" w:cs="Book Antiqua" w:hint="eastAsia"/>
          <w:color w:val="000000"/>
          <w:lang w:eastAsia="zh-CN"/>
        </w:rPr>
        <w:lastRenderedPageBreak/>
        <w:t>T</w:t>
      </w:r>
      <w:r w:rsidRPr="003F4113">
        <w:rPr>
          <w:rFonts w:ascii="Book Antiqua" w:eastAsia="Book Antiqua" w:hAnsi="Book Antiqua" w:cs="Book Antiqua"/>
          <w:color w:val="000000"/>
        </w:rPr>
        <w:t xml:space="preserve">umor, node and metastasis </w:t>
      </w:r>
      <w:r w:rsidR="005B73F6">
        <w:rPr>
          <w:rFonts w:ascii="Book Antiqua" w:eastAsia="Book Antiqua" w:hAnsi="Book Antiqua" w:cs="Book Antiqua"/>
          <w:color w:val="000000"/>
        </w:rPr>
        <w:t>classification was used for tumor grading and staging. Accordingly, CRC patients were divided into two groups: 88 patients with early CRC (1</w:t>
      </w:r>
      <w:r w:rsidR="005B73F6" w:rsidRPr="003F4113">
        <w:rPr>
          <w:rFonts w:ascii="Book Antiqua" w:eastAsia="Book Antiqua" w:hAnsi="Book Antiqua" w:cs="Book Antiqua"/>
          <w:color w:val="000000"/>
          <w:vertAlign w:val="superscript"/>
        </w:rPr>
        <w:t>st</w:t>
      </w:r>
      <w:r w:rsidR="005B73F6">
        <w:rPr>
          <w:rFonts w:ascii="Book Antiqua" w:eastAsia="Book Antiqua" w:hAnsi="Book Antiqua" w:cs="Book Antiqua"/>
          <w:color w:val="000000"/>
        </w:rPr>
        <w:t xml:space="preserve"> stage + 2</w:t>
      </w:r>
      <w:r w:rsidR="005B73F6" w:rsidRPr="003F4113">
        <w:rPr>
          <w:rFonts w:ascii="Book Antiqua" w:eastAsia="Book Antiqua" w:hAnsi="Book Antiqua" w:cs="Book Antiqua"/>
          <w:color w:val="000000"/>
          <w:vertAlign w:val="superscript"/>
        </w:rPr>
        <w:t>nd</w:t>
      </w:r>
      <w:r w:rsidR="005B73F6">
        <w:rPr>
          <w:rFonts w:ascii="Book Antiqua" w:eastAsia="Book Antiqua" w:hAnsi="Book Antiqua" w:cs="Book Antiqua"/>
          <w:color w:val="000000"/>
        </w:rPr>
        <w:t xml:space="preserve"> stage) and 96 patients with advanced CRC (3</w:t>
      </w:r>
      <w:r w:rsidR="005B73F6" w:rsidRPr="003F4113">
        <w:rPr>
          <w:rFonts w:ascii="Book Antiqua" w:eastAsia="Book Antiqua" w:hAnsi="Book Antiqua" w:cs="Book Antiqua"/>
          <w:color w:val="000000"/>
          <w:vertAlign w:val="superscript"/>
        </w:rPr>
        <w:t>rd</w:t>
      </w:r>
      <w:r w:rsidR="005B73F6">
        <w:rPr>
          <w:rFonts w:ascii="Book Antiqua" w:eastAsia="Book Antiqua" w:hAnsi="Book Antiqua" w:cs="Book Antiqua"/>
          <w:color w:val="000000"/>
        </w:rPr>
        <w:t xml:space="preserve"> + 4</w:t>
      </w:r>
      <w:r w:rsidR="005B73F6" w:rsidRPr="003F4113">
        <w:rPr>
          <w:rFonts w:ascii="Book Antiqua" w:eastAsia="Book Antiqua" w:hAnsi="Book Antiqua" w:cs="Book Antiqua"/>
          <w:color w:val="000000"/>
          <w:vertAlign w:val="superscript"/>
        </w:rPr>
        <w:t>th</w:t>
      </w:r>
      <w:r w:rsidR="005B73F6">
        <w:rPr>
          <w:rFonts w:ascii="Book Antiqua" w:eastAsia="Book Antiqua" w:hAnsi="Book Antiqua" w:cs="Book Antiqua"/>
          <w:color w:val="000000"/>
        </w:rPr>
        <w:t xml:space="preserve"> stages). The CRC group was composed of 115 males (62.5%) and 69 females (37.5%). There were no significant differences between the mean age of males and females (</w:t>
      </w:r>
      <w:r w:rsidR="005B73F6">
        <w:rPr>
          <w:rFonts w:ascii="Book Antiqua" w:eastAsia="Book Antiqua" w:hAnsi="Book Antiqua" w:cs="Book Antiqua"/>
          <w:i/>
          <w:iCs/>
          <w:color w:val="000000"/>
        </w:rPr>
        <w:t>P</w:t>
      </w:r>
      <w:r w:rsidR="005B73F6">
        <w:rPr>
          <w:rFonts w:ascii="Book Antiqua" w:eastAsia="Book Antiqua" w:hAnsi="Book Antiqua" w:cs="Book Antiqua"/>
          <w:color w:val="000000"/>
        </w:rPr>
        <w:t xml:space="preserve"> = 0.65).</w:t>
      </w:r>
    </w:p>
    <w:p w14:paraId="0E5B1F36" w14:textId="77777777" w:rsidR="00A77B3E" w:rsidRDefault="005B73F6" w:rsidP="00CD3F1F">
      <w:pPr>
        <w:spacing w:line="360" w:lineRule="auto"/>
        <w:ind w:firstLineChars="100" w:firstLine="240"/>
        <w:jc w:val="both"/>
      </w:pPr>
      <w:r>
        <w:rPr>
          <w:rFonts w:ascii="Book Antiqua" w:eastAsia="Book Antiqua" w:hAnsi="Book Antiqua" w:cs="Book Antiqua"/>
          <w:color w:val="000000"/>
        </w:rPr>
        <w:t>A total of 307 healthy volunteers were included in the study, matched with patients by age and gender. The healthy control group consisted of 240 fem</w:t>
      </w:r>
      <w:r w:rsidR="00CD3F1F">
        <w:rPr>
          <w:rFonts w:ascii="Book Antiqua" w:eastAsia="Book Antiqua" w:hAnsi="Book Antiqua" w:cs="Book Antiqua"/>
          <w:color w:val="000000"/>
        </w:rPr>
        <w:t xml:space="preserve">ales and 67 males, with a mean </w:t>
      </w:r>
      <w:r>
        <w:rPr>
          <w:rFonts w:ascii="Book Antiqua" w:eastAsia="Book Antiqua" w:hAnsi="Book Antiqua" w:cs="Book Antiqua"/>
          <w:color w:val="000000"/>
        </w:rPr>
        <w:t>±</w:t>
      </w:r>
      <w:r w:rsidR="00CD3F1F">
        <w:rPr>
          <w:rFonts w:ascii="Book Antiqua" w:hAnsi="Book Antiqua" w:cs="Book Antiqua" w:hint="eastAsia"/>
          <w:color w:val="000000"/>
          <w:lang w:eastAsia="zh-CN"/>
        </w:rPr>
        <w:t xml:space="preserve"> </w:t>
      </w:r>
      <w:r w:rsidR="00CD3F1F">
        <w:rPr>
          <w:rFonts w:ascii="Book Antiqua" w:eastAsia="Book Antiqua" w:hAnsi="Book Antiqua" w:cs="Book Antiqua"/>
          <w:color w:val="000000"/>
        </w:rPr>
        <w:t>SD</w:t>
      </w:r>
      <w:r>
        <w:rPr>
          <w:rFonts w:ascii="Book Antiqua" w:eastAsia="Book Antiqua" w:hAnsi="Book Antiqua" w:cs="Book Antiqua"/>
          <w:color w:val="000000"/>
        </w:rPr>
        <w:t xml:space="preserve"> age 42 ± 13 years.</w:t>
      </w:r>
    </w:p>
    <w:p w14:paraId="58C92060" w14:textId="77777777" w:rsidR="00A77B3E" w:rsidRDefault="005B73F6" w:rsidP="00CD3F1F">
      <w:pPr>
        <w:spacing w:line="360" w:lineRule="auto"/>
        <w:ind w:firstLineChars="100" w:firstLine="240"/>
        <w:jc w:val="both"/>
      </w:pPr>
      <w:r>
        <w:rPr>
          <w:rFonts w:ascii="Book Antiqua" w:eastAsia="Book Antiqua" w:hAnsi="Book Antiqua" w:cs="Book Antiqua"/>
          <w:color w:val="000000"/>
        </w:rPr>
        <w:t xml:space="preserve">The blood concentrations of </w:t>
      </w:r>
      <w:r w:rsidR="00135CBF">
        <w:rPr>
          <w:rFonts w:ascii="Book Antiqua" w:eastAsia="Book Antiqua" w:hAnsi="Book Antiqua" w:cs="Book Antiqua"/>
          <w:color w:val="000000"/>
        </w:rPr>
        <w:t>TGF-β</w:t>
      </w:r>
      <w:r>
        <w:rPr>
          <w:rFonts w:ascii="Book Antiqua" w:eastAsia="Book Antiqua" w:hAnsi="Book Antiqua" w:cs="Book Antiqua"/>
          <w:color w:val="000000"/>
        </w:rPr>
        <w:t>1 in CRC patients were compared to matched controls over 50 years, where the gender distribution was considered similar (</w:t>
      </w:r>
      <w:r w:rsidRPr="00CD3F1F">
        <w:rPr>
          <w:rFonts w:ascii="Book Antiqua" w:eastAsia="Book Antiqua" w:hAnsi="Book Antiqua" w:cs="Book Antiqua"/>
          <w:i/>
          <w:color w:val="000000"/>
        </w:rPr>
        <w:t>χ</w:t>
      </w:r>
      <w:r w:rsidRPr="00CD3F1F">
        <w:rPr>
          <w:rFonts w:ascii="Book Antiqua" w:eastAsia="Book Antiqua" w:hAnsi="Book Antiqua" w:cs="Book Antiqua"/>
          <w:i/>
          <w:color w:val="000000"/>
          <w:vertAlign w:val="superscript"/>
        </w:rPr>
        <w:t>2</w:t>
      </w:r>
      <w:r>
        <w:rPr>
          <w:rFonts w:ascii="Book Antiqua" w:eastAsia="Book Antiqua" w:hAnsi="Book Antiqua" w:cs="Book Antiqua"/>
          <w:color w:val="000000"/>
        </w:rPr>
        <w:t xml:space="preserve"> = 0.055; </w:t>
      </w:r>
      <w:r>
        <w:rPr>
          <w:rFonts w:ascii="Book Antiqua" w:eastAsia="Book Antiqua" w:hAnsi="Book Antiqua" w:cs="Book Antiqua"/>
          <w:i/>
          <w:iCs/>
          <w:color w:val="000000"/>
        </w:rPr>
        <w:t>P</w:t>
      </w:r>
      <w:r>
        <w:rPr>
          <w:rFonts w:ascii="Book Antiqua" w:eastAsia="Book Antiqua" w:hAnsi="Book Antiqua" w:cs="Book Antiqua"/>
          <w:color w:val="000000"/>
        </w:rPr>
        <w:t xml:space="preserve"> = 0.814). </w:t>
      </w:r>
    </w:p>
    <w:p w14:paraId="36EBE0D6" w14:textId="672FB8B6" w:rsidR="00A77B3E" w:rsidRDefault="005B73F6" w:rsidP="00CD3F1F">
      <w:pPr>
        <w:spacing w:line="360" w:lineRule="auto"/>
        <w:ind w:firstLineChars="100" w:firstLine="240"/>
        <w:jc w:val="both"/>
      </w:pPr>
      <w:r>
        <w:rPr>
          <w:rFonts w:ascii="Book Antiqua" w:eastAsia="Book Antiqua" w:hAnsi="Book Antiqua" w:cs="Book Antiqua"/>
          <w:color w:val="000000"/>
        </w:rPr>
        <w:t xml:space="preserve">The demographic and clinical characteristics of the CRC populations of patients and control subjects were summarized previously in our paper investigating the </w:t>
      </w:r>
      <w:r w:rsidR="00135CBF">
        <w:rPr>
          <w:rFonts w:ascii="Book Antiqua" w:eastAsia="Book Antiqua" w:hAnsi="Book Antiqua" w:cs="Book Antiqua"/>
          <w:color w:val="000000"/>
        </w:rPr>
        <w:t>TGF-β</w:t>
      </w:r>
      <w:r>
        <w:rPr>
          <w:rFonts w:ascii="Book Antiqua" w:eastAsia="Book Antiqua" w:hAnsi="Book Antiqua" w:cs="Book Antiqua"/>
          <w:color w:val="000000"/>
        </w:rPr>
        <w:t>1 gene</w:t>
      </w:r>
      <w:r w:rsidR="00CD3F1F">
        <w:rPr>
          <w:rFonts w:ascii="Book Antiqua" w:hAnsi="Book Antiqua" w:cs="Book Antiqua" w:hint="eastAsia"/>
          <w:color w:val="000000"/>
          <w:lang w:eastAsia="zh-CN"/>
        </w:rPr>
        <w:t xml:space="preserve"> </w:t>
      </w:r>
      <w:r w:rsidR="00CD3F1F">
        <w:rPr>
          <w:rFonts w:ascii="Book Antiqua" w:eastAsia="Book Antiqua" w:hAnsi="Book Antiqua" w:cs="Book Antiqua"/>
          <w:color w:val="000000"/>
        </w:rPr>
        <w:t>promoter-509C/T</w:t>
      </w:r>
      <w:r w:rsidR="00CD3F1F">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polymorphism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hyperlink r:id="rId8" w:history="1">
        <w:r w:rsidR="002D4FC1" w:rsidRPr="001776FE">
          <w:rPr>
            <w:rStyle w:val="ac"/>
            <w:rFonts w:ascii="Book Antiqua" w:eastAsia="Book Antiqua" w:hAnsi="Book Antiqua" w:cs="Book Antiqua"/>
          </w:rPr>
          <w:t>https://doi.org/10.1371/journal.pone.0201775.t001</w:t>
        </w:r>
      </w:hyperlink>
      <w:r w:rsidR="002D4FC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D4FC1">
        <w:rPr>
          <w:rFonts w:ascii="Book Antiqua" w:hAnsi="Book Antiqua" w:cs="Book Antiqua" w:hint="eastAsia"/>
          <w:color w:val="000000"/>
          <w:lang w:eastAsia="zh-CN"/>
        </w:rPr>
        <w:t xml:space="preserve"> </w:t>
      </w:r>
      <w:r>
        <w:rPr>
          <w:rFonts w:ascii="Book Antiqua" w:eastAsia="Book Antiqua" w:hAnsi="Book Antiqua" w:cs="Book Antiqua"/>
          <w:color w:val="000000"/>
        </w:rPr>
        <w:t>.</w:t>
      </w:r>
    </w:p>
    <w:p w14:paraId="121D430B" w14:textId="77777777" w:rsidR="00A77B3E" w:rsidRDefault="00A77B3E">
      <w:pPr>
        <w:spacing w:line="360" w:lineRule="auto"/>
        <w:jc w:val="both"/>
      </w:pPr>
    </w:p>
    <w:p w14:paraId="07A1B38C" w14:textId="77777777" w:rsidR="00A77B3E" w:rsidRDefault="00CD3F1F">
      <w:pPr>
        <w:spacing w:line="360" w:lineRule="auto"/>
        <w:jc w:val="both"/>
      </w:pPr>
      <w:r>
        <w:rPr>
          <w:rFonts w:ascii="Book Antiqua" w:eastAsia="Book Antiqua" w:hAnsi="Book Antiqua" w:cs="Book Antiqua"/>
          <w:b/>
          <w:bCs/>
          <w:i/>
          <w:iCs/>
          <w:color w:val="000000"/>
        </w:rPr>
        <w:t xml:space="preserve">Ethical </w:t>
      </w:r>
      <w:r>
        <w:rPr>
          <w:rFonts w:ascii="Book Antiqua" w:hAnsi="Book Antiqua" w:cs="Book Antiqua" w:hint="eastAsia"/>
          <w:b/>
          <w:bCs/>
          <w:i/>
          <w:iCs/>
          <w:color w:val="000000"/>
          <w:lang w:eastAsia="zh-CN"/>
        </w:rPr>
        <w:t>c</w:t>
      </w:r>
      <w:r w:rsidR="005B73F6">
        <w:rPr>
          <w:rFonts w:ascii="Book Antiqua" w:eastAsia="Book Antiqua" w:hAnsi="Book Antiqua" w:cs="Book Antiqua"/>
          <w:b/>
          <w:bCs/>
          <w:i/>
          <w:iCs/>
          <w:color w:val="000000"/>
        </w:rPr>
        <w:t>onsiderations</w:t>
      </w:r>
    </w:p>
    <w:p w14:paraId="6171BE53" w14:textId="77777777" w:rsidR="00A77B3E" w:rsidRDefault="005B73F6">
      <w:pPr>
        <w:spacing w:line="360" w:lineRule="auto"/>
        <w:jc w:val="both"/>
      </w:pPr>
      <w:r>
        <w:rPr>
          <w:rFonts w:ascii="Book Antiqua" w:eastAsia="Book Antiqua" w:hAnsi="Book Antiqua" w:cs="Book Antiqua"/>
          <w:color w:val="000000"/>
        </w:rPr>
        <w:t xml:space="preserve">According to the Helsinki Declaration and local Ethics Committee's ethical guidelines, all participants gave written informed consent for the study. All patients were informed about the purpose of the study. </w:t>
      </w:r>
    </w:p>
    <w:p w14:paraId="639F6665" w14:textId="77777777" w:rsidR="00A77B3E" w:rsidRDefault="00A77B3E">
      <w:pPr>
        <w:spacing w:line="360" w:lineRule="auto"/>
        <w:jc w:val="both"/>
      </w:pPr>
    </w:p>
    <w:p w14:paraId="75280E46" w14:textId="77777777" w:rsidR="00A77B3E" w:rsidRDefault="005B73F6">
      <w:pPr>
        <w:spacing w:line="360" w:lineRule="auto"/>
        <w:jc w:val="both"/>
      </w:pPr>
      <w:r>
        <w:rPr>
          <w:rFonts w:ascii="Book Antiqua" w:eastAsia="Book Antiqua" w:hAnsi="Book Antiqua" w:cs="Book Antiqua"/>
          <w:b/>
          <w:bCs/>
          <w:i/>
          <w:iCs/>
          <w:color w:val="000000"/>
        </w:rPr>
        <w:t>Specimen collection and preparation</w:t>
      </w:r>
    </w:p>
    <w:p w14:paraId="1CB88E9D" w14:textId="77777777" w:rsidR="00A77B3E" w:rsidRDefault="005B73F6">
      <w:pPr>
        <w:spacing w:line="360" w:lineRule="auto"/>
        <w:jc w:val="both"/>
      </w:pPr>
      <w:r>
        <w:rPr>
          <w:rFonts w:ascii="Book Antiqua" w:eastAsia="Book Antiqua" w:hAnsi="Book Antiqua" w:cs="Book Antiqua"/>
          <w:color w:val="000000"/>
        </w:rPr>
        <w:t>At least 6 mL of peripheral venous blood from the CRC patients and healthy controls were collected in sterile tubes. Plasma samples w</w:t>
      </w:r>
      <w:r w:rsidR="00D36D98">
        <w:rPr>
          <w:rFonts w:ascii="Book Antiqua" w:eastAsia="Book Antiqua" w:hAnsi="Book Antiqua" w:cs="Book Antiqua"/>
          <w:color w:val="000000"/>
        </w:rPr>
        <w:t>ere obtained and frozen at -80°C</w:t>
      </w:r>
      <w:r>
        <w:rPr>
          <w:rFonts w:ascii="Book Antiqua" w:eastAsia="Book Antiqua" w:hAnsi="Book Antiqua" w:cs="Book Antiqua"/>
          <w:color w:val="000000"/>
        </w:rPr>
        <w:t xml:space="preserve"> before use to determine the protein level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The genomic DNA from 200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peripheral blood was extracted using Gene Matrix Purification Kit (</w:t>
      </w:r>
      <w:proofErr w:type="spellStart"/>
      <w:r>
        <w:rPr>
          <w:rFonts w:ascii="Book Antiqua" w:eastAsia="Book Antiqua" w:hAnsi="Book Antiqua" w:cs="Book Antiqua"/>
          <w:color w:val="000000"/>
        </w:rPr>
        <w:t>EURx</w:t>
      </w:r>
      <w:proofErr w:type="spellEnd"/>
      <w:r>
        <w:rPr>
          <w:rFonts w:ascii="Book Antiqua" w:eastAsia="Book Antiqua" w:hAnsi="Book Antiqua" w:cs="Book Antiqua"/>
          <w:color w:val="000000"/>
        </w:rPr>
        <w:t>, Poland) following the manufacturer’s instructions and stored at -80</w:t>
      </w:r>
      <w:bookmarkStart w:id="72" w:name="OLE_LINK37"/>
      <w:r>
        <w:rPr>
          <w:rFonts w:ascii="Book Antiqua" w:eastAsia="Book Antiqua" w:hAnsi="Book Antiqua" w:cs="Book Antiqua"/>
          <w:color w:val="000000"/>
        </w:rPr>
        <w:t>°C</w:t>
      </w:r>
      <w:bookmarkEnd w:id="72"/>
      <w:r>
        <w:rPr>
          <w:rFonts w:ascii="Book Antiqua" w:eastAsia="Book Antiqua" w:hAnsi="Book Antiqua" w:cs="Book Antiqua"/>
          <w:color w:val="000000"/>
        </w:rPr>
        <w:t xml:space="preserve"> until use. We measured the DNA samples' concentration and purity spectrophotometrically at 260/280 nm using a </w:t>
      </w:r>
      <w:proofErr w:type="spellStart"/>
      <w:r>
        <w:rPr>
          <w:rFonts w:ascii="Book Antiqua" w:eastAsia="Book Antiqua" w:hAnsi="Book Antiqua" w:cs="Book Antiqua"/>
          <w:color w:val="000000"/>
        </w:rPr>
        <w:t>GeneQuant</w:t>
      </w:r>
      <w:proofErr w:type="spellEnd"/>
      <w:r>
        <w:rPr>
          <w:rFonts w:ascii="Book Antiqua" w:eastAsia="Book Antiqua" w:hAnsi="Book Antiqua" w:cs="Book Antiqua"/>
          <w:color w:val="000000"/>
        </w:rPr>
        <w:t xml:space="preserve"> 1300 spectrophotometer (GE Healthcare Life Sciences, Switzerland).</w:t>
      </w:r>
    </w:p>
    <w:p w14:paraId="6F43E830" w14:textId="77777777" w:rsidR="00A77B3E" w:rsidRDefault="00A77B3E">
      <w:pPr>
        <w:spacing w:line="360" w:lineRule="auto"/>
        <w:jc w:val="both"/>
      </w:pPr>
    </w:p>
    <w:p w14:paraId="1B2F5A66" w14:textId="77777777" w:rsidR="00A77B3E" w:rsidRPr="0094783E" w:rsidRDefault="005B73F6" w:rsidP="0094783E">
      <w:pPr>
        <w:rPr>
          <w:b/>
          <w:i/>
        </w:rPr>
      </w:pPr>
      <w:r w:rsidRPr="0094783E">
        <w:rPr>
          <w:b/>
          <w:i/>
        </w:rPr>
        <w:t xml:space="preserve">Genotyping of </w:t>
      </w:r>
      <w:r w:rsidR="00135CBF" w:rsidRPr="0094783E">
        <w:rPr>
          <w:b/>
          <w:i/>
        </w:rPr>
        <w:t>TGF-</w:t>
      </w:r>
      <w:proofErr w:type="gramStart"/>
      <w:r w:rsidR="00135CBF" w:rsidRPr="0094783E">
        <w:rPr>
          <w:b/>
          <w:i/>
        </w:rPr>
        <w:t>Β</w:t>
      </w:r>
      <w:r w:rsidRPr="0094783E">
        <w:rPr>
          <w:b/>
          <w:i/>
        </w:rPr>
        <w:t>R2G[</w:t>
      </w:r>
      <w:proofErr w:type="gramEnd"/>
      <w:r w:rsidRPr="0094783E">
        <w:rPr>
          <w:b/>
          <w:i/>
        </w:rPr>
        <w:t>-875]A promoter polymorphism</w:t>
      </w:r>
    </w:p>
    <w:p w14:paraId="02ABB055" w14:textId="77777777" w:rsidR="00A77B3E" w:rsidRPr="00972251" w:rsidRDefault="005B73F6">
      <w:pPr>
        <w:spacing w:line="360" w:lineRule="auto"/>
        <w:jc w:val="both"/>
        <w:rPr>
          <w:lang w:eastAsia="zh-CN"/>
        </w:rPr>
      </w:pPr>
      <w:r>
        <w:rPr>
          <w:rFonts w:ascii="Book Antiqua" w:eastAsia="Book Antiqua" w:hAnsi="Book Antiqua" w:cs="Book Antiqua"/>
          <w:color w:val="000000"/>
        </w:rPr>
        <w:t xml:space="preserve">We performed the genotyping of the </w:t>
      </w:r>
      <w:r w:rsidR="00135CBF">
        <w:rPr>
          <w:rFonts w:ascii="Book Antiqua" w:eastAsia="Book Antiqua" w:hAnsi="Book Antiqua" w:cs="Book Antiqua"/>
          <w:i/>
          <w:iCs/>
          <w:color w:val="000000"/>
        </w:rPr>
        <w:t>TGF-</w:t>
      </w:r>
      <w:proofErr w:type="gramStart"/>
      <w:r w:rsidR="00135CBF">
        <w:rPr>
          <w:rFonts w:ascii="Book Antiqua" w:eastAsia="Book Antiqua" w:hAnsi="Book Antiqua" w:cs="Book Antiqua"/>
          <w:i/>
          <w:iCs/>
          <w:color w:val="000000"/>
        </w:rPr>
        <w:t>Β</w:t>
      </w:r>
      <w:r>
        <w:rPr>
          <w:rFonts w:ascii="Book Antiqua" w:eastAsia="Book Antiqua" w:hAnsi="Book Antiqua" w:cs="Book Antiqua"/>
          <w:i/>
          <w:iCs/>
          <w:color w:val="000000"/>
        </w:rPr>
        <w:t>R2</w:t>
      </w:r>
      <w:r>
        <w:rPr>
          <w:rFonts w:ascii="Book Antiqua" w:eastAsia="Book Antiqua" w:hAnsi="Book Antiqua" w:cs="Book Antiqua"/>
          <w:color w:val="000000"/>
        </w:rPr>
        <w:t>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color w:val="000000"/>
        </w:rPr>
        <w:t xml:space="preserve">A (rs3087465) by </w:t>
      </w:r>
      <w:r w:rsidR="00D36D98" w:rsidRPr="00D36D98">
        <w:rPr>
          <w:rFonts w:ascii="Book Antiqua" w:eastAsia="Book Antiqua" w:hAnsi="Book Antiqua" w:cs="Book Antiqua"/>
          <w:color w:val="000000"/>
        </w:rPr>
        <w:t>primer-introduced restriction analysis-polymerase chain reaction (PCR)</w:t>
      </w:r>
      <w:r>
        <w:rPr>
          <w:rFonts w:ascii="Book Antiqua" w:eastAsia="Book Antiqua" w:hAnsi="Book Antiqua" w:cs="Book Antiqua"/>
          <w:color w:val="000000"/>
        </w:rPr>
        <w:t xml:space="preserve"> assay</w:t>
      </w:r>
      <w:r>
        <w:rPr>
          <w:rFonts w:ascii="Book Antiqua" w:eastAsia="Book Antiqua" w:hAnsi="Book Antiqua" w:cs="Book Antiqua"/>
          <w:color w:val="000000"/>
          <w:vertAlign w:val="superscript"/>
        </w:rPr>
        <w:t>[15]</w:t>
      </w:r>
      <w:r>
        <w:rPr>
          <w:rFonts w:ascii="Book Antiqua" w:eastAsia="Book Antiqua" w:hAnsi="Book Antiqua" w:cs="Book Antiqua"/>
          <w:color w:val="000000"/>
        </w:rPr>
        <w:t>. The primer sequences were the following: forward primer- 5’-GCAAGAAAGGAAATTTGAAAGTTTGT-3’ and reverse primer 5’-TCACCTGAATGCTTGTGCTTTT-3’. The PCR amplification</w:t>
      </w:r>
      <w:r w:rsidR="00972251">
        <w:rPr>
          <w:rFonts w:ascii="Book Antiqua" w:eastAsia="Book Antiqua" w:hAnsi="Book Antiqua" w:cs="Book Antiqua"/>
          <w:color w:val="000000"/>
        </w:rPr>
        <w:t xml:space="preserve"> was accomplished as follows</w:t>
      </w:r>
      <w:r w:rsidR="00972251">
        <w:rPr>
          <w:rFonts w:ascii="Book Antiqua" w:hAnsi="Book Antiqua" w:cs="Book Antiqua" w:hint="eastAsia"/>
          <w:color w:val="000000"/>
          <w:lang w:eastAsia="zh-CN"/>
        </w:rPr>
        <w:t>:</w:t>
      </w:r>
      <w:r w:rsidR="00972251">
        <w:rPr>
          <w:rFonts w:ascii="Book Antiqua" w:eastAsia="Book Antiqua" w:hAnsi="Book Antiqua" w:cs="Book Antiqua"/>
          <w:color w:val="000000"/>
        </w:rPr>
        <w:t xml:space="preserve"> (1</w:t>
      </w:r>
      <w:r w:rsidR="00972251">
        <w:rPr>
          <w:rFonts w:ascii="Book Antiqua" w:hAnsi="Book Antiqua" w:cs="Book Antiqua" w:hint="eastAsia"/>
          <w:color w:val="000000"/>
          <w:lang w:eastAsia="zh-CN"/>
        </w:rPr>
        <w:t>)</w:t>
      </w:r>
      <w:r>
        <w:rPr>
          <w:rFonts w:ascii="Book Antiqua" w:eastAsia="Book Antiqua" w:hAnsi="Book Antiqua" w:cs="Book Antiqua"/>
          <w:color w:val="000000"/>
        </w:rPr>
        <w:t xml:space="preserve"> denaturation at 94°C/5</w:t>
      </w:r>
      <w:r w:rsidR="00972251">
        <w:rPr>
          <w:rFonts w:ascii="Book Antiqua" w:hAnsi="Book Antiqua" w:cs="Book Antiqua" w:hint="eastAsia"/>
          <w:color w:val="000000"/>
          <w:lang w:eastAsia="zh-CN"/>
        </w:rPr>
        <w:t xml:space="preserve"> </w:t>
      </w:r>
      <w:r w:rsidR="00972251">
        <w:rPr>
          <w:rFonts w:ascii="Book Antiqua" w:eastAsia="Book Antiqua" w:hAnsi="Book Antiqua" w:cs="Book Antiqua"/>
          <w:color w:val="000000"/>
        </w:rPr>
        <w:t>min</w:t>
      </w:r>
      <w:r>
        <w:rPr>
          <w:rFonts w:ascii="Book Antiqua" w:eastAsia="Book Antiqua" w:hAnsi="Book Antiqua" w:cs="Book Antiqua"/>
          <w:color w:val="000000"/>
        </w:rPr>
        <w:t xml:space="preserve">; </w:t>
      </w:r>
      <w:r w:rsidR="00972251">
        <w:rPr>
          <w:rFonts w:ascii="Book Antiqua" w:hAnsi="Book Antiqua" w:cs="Book Antiqua" w:hint="eastAsia"/>
          <w:color w:val="000000"/>
          <w:lang w:eastAsia="zh-CN"/>
        </w:rPr>
        <w:t>(</w:t>
      </w:r>
      <w:r w:rsidR="00972251">
        <w:rPr>
          <w:rFonts w:ascii="Book Antiqua" w:eastAsia="Book Antiqua" w:hAnsi="Book Antiqua" w:cs="Book Antiqua"/>
          <w:color w:val="000000"/>
        </w:rPr>
        <w:t>2</w:t>
      </w:r>
      <w:r w:rsidR="00972251">
        <w:rPr>
          <w:rFonts w:ascii="Book Antiqua" w:hAnsi="Book Antiqua" w:cs="Book Antiqua" w:hint="eastAsia"/>
          <w:color w:val="000000"/>
          <w:lang w:eastAsia="zh-CN"/>
        </w:rPr>
        <w:t>)</w:t>
      </w:r>
      <w:r>
        <w:rPr>
          <w:rFonts w:ascii="Book Antiqua" w:eastAsia="Book Antiqua" w:hAnsi="Book Antiqua" w:cs="Book Antiqua"/>
          <w:color w:val="000000"/>
        </w:rPr>
        <w:t xml:space="preserve"> 30 cyc</w:t>
      </w:r>
      <w:r w:rsidR="00972251">
        <w:rPr>
          <w:rFonts w:ascii="Book Antiqua" w:eastAsia="Book Antiqua" w:hAnsi="Book Antiqua" w:cs="Book Antiqua"/>
          <w:color w:val="000000"/>
        </w:rPr>
        <w:t>les at 94°C/45 s, 57°C/45 s and</w:t>
      </w:r>
      <w:r>
        <w:rPr>
          <w:rFonts w:ascii="Book Antiqua" w:eastAsia="Book Antiqua" w:hAnsi="Book Antiqua" w:cs="Book Antiqua"/>
          <w:color w:val="000000"/>
        </w:rPr>
        <w:t xml:space="preserve"> 72°C/45 s; </w:t>
      </w:r>
      <w:r w:rsidR="00972251">
        <w:rPr>
          <w:rFonts w:ascii="Book Antiqua" w:hAnsi="Book Antiqua" w:cs="Book Antiqua" w:hint="eastAsia"/>
          <w:color w:val="000000"/>
          <w:lang w:eastAsia="zh-CN"/>
        </w:rPr>
        <w:t>and (</w:t>
      </w:r>
      <w:r w:rsidR="00972251">
        <w:rPr>
          <w:rFonts w:ascii="Book Antiqua" w:eastAsia="Book Antiqua" w:hAnsi="Book Antiqua" w:cs="Book Antiqua"/>
          <w:color w:val="000000"/>
        </w:rPr>
        <w:t>3</w:t>
      </w:r>
      <w:r w:rsidR="00972251">
        <w:rPr>
          <w:rFonts w:ascii="Book Antiqua" w:hAnsi="Book Antiqua" w:cs="Book Antiqua" w:hint="eastAsia"/>
          <w:color w:val="000000"/>
          <w:lang w:eastAsia="zh-CN"/>
        </w:rPr>
        <w:t>)</w:t>
      </w:r>
      <w:r w:rsidR="00972251">
        <w:rPr>
          <w:rFonts w:ascii="Book Antiqua" w:eastAsia="Book Antiqua" w:hAnsi="Book Antiqua" w:cs="Book Antiqua"/>
          <w:color w:val="000000"/>
        </w:rPr>
        <w:t xml:space="preserve"> </w:t>
      </w:r>
      <w:r w:rsidR="00972251">
        <w:rPr>
          <w:rFonts w:ascii="Book Antiqua" w:hAnsi="Book Antiqua" w:cs="Book Antiqua" w:hint="eastAsia"/>
          <w:color w:val="000000"/>
          <w:lang w:eastAsia="zh-CN"/>
        </w:rPr>
        <w:t>f</w:t>
      </w:r>
      <w:r>
        <w:rPr>
          <w:rFonts w:ascii="Book Antiqua" w:eastAsia="Book Antiqua" w:hAnsi="Book Antiqua" w:cs="Book Antiqua"/>
          <w:color w:val="000000"/>
        </w:rPr>
        <w:t>inal e</w:t>
      </w:r>
      <w:r w:rsidR="00972251">
        <w:rPr>
          <w:rFonts w:ascii="Book Antiqua" w:eastAsia="Book Antiqua" w:hAnsi="Book Antiqua" w:cs="Book Antiqua"/>
          <w:color w:val="000000"/>
        </w:rPr>
        <w:t xml:space="preserve">xtension cycle at 72°C/7 min). </w:t>
      </w:r>
      <w:proofErr w:type="spellStart"/>
      <w:r w:rsidR="00972251">
        <w:rPr>
          <w:rFonts w:ascii="Book Antiqua" w:eastAsia="Book Antiqua" w:hAnsi="Book Antiqua" w:cs="Book Antiqua"/>
          <w:color w:val="000000"/>
        </w:rPr>
        <w:t>Rsal</w:t>
      </w:r>
      <w:proofErr w:type="spellEnd"/>
      <w:r w:rsidR="00972251">
        <w:rPr>
          <w:rFonts w:ascii="Book Antiqua" w:eastAsia="Book Antiqua" w:hAnsi="Book Antiqua" w:cs="Book Antiqua"/>
          <w:color w:val="000000"/>
        </w:rPr>
        <w:t xml:space="preserve"> (10 U/µ</w:t>
      </w:r>
      <w:r w:rsidR="00972251">
        <w:rPr>
          <w:rFonts w:ascii="Book Antiqua" w:hAnsi="Book Antiqua" w:cs="Book Antiqua" w:hint="eastAsia"/>
          <w:color w:val="000000"/>
          <w:lang w:eastAsia="zh-CN"/>
        </w:rPr>
        <w:t>L</w:t>
      </w:r>
      <w:r>
        <w:rPr>
          <w:rFonts w:ascii="Book Antiqua" w:eastAsia="Book Antiqua" w:hAnsi="Book Antiqua" w:cs="Book Antiqua"/>
          <w:color w:val="000000"/>
        </w:rPr>
        <w:t xml:space="preserve">) restriction enzyme was used to digest the 124bp PCR products at 37°C overnight. Then, we electrophoresed the final products on 3.5% agarose gel and visualized them directly with ethidium bromide staining. Two fragments of 99bp and 25bp resulted from the </w:t>
      </w:r>
      <w:r w:rsidR="00135CBF">
        <w:rPr>
          <w:rFonts w:ascii="Book Antiqua" w:eastAsia="Book Antiqua" w:hAnsi="Book Antiqua" w:cs="Book Antiqua"/>
          <w:i/>
          <w:iCs/>
          <w:color w:val="000000"/>
        </w:rPr>
        <w:t>TGF-</w:t>
      </w:r>
      <w:proofErr w:type="gramStart"/>
      <w:r w:rsidR="00135CBF">
        <w:rPr>
          <w:rFonts w:ascii="Book Antiqua" w:eastAsia="Book Antiqua" w:hAnsi="Book Antiqua" w:cs="Book Antiqua"/>
          <w:i/>
          <w:iCs/>
          <w:color w:val="000000"/>
        </w:rPr>
        <w:t>Β</w:t>
      </w:r>
      <w:r>
        <w:rPr>
          <w:rFonts w:ascii="Book Antiqua" w:eastAsia="Book Antiqua" w:hAnsi="Book Antiqua" w:cs="Book Antiqua"/>
          <w:i/>
          <w:iCs/>
          <w:color w:val="000000"/>
        </w:rPr>
        <w:t>R2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color w:val="000000"/>
        </w:rPr>
        <w:t xml:space="preserve">*A allele, while </w:t>
      </w:r>
      <w:r w:rsidR="00135CBF">
        <w:rPr>
          <w:rFonts w:ascii="Book Antiqua" w:eastAsia="Book Antiqua" w:hAnsi="Book Antiqua" w:cs="Book Antiqua"/>
          <w:i/>
          <w:iCs/>
          <w:color w:val="000000"/>
        </w:rPr>
        <w:t>TGF-Β</w:t>
      </w:r>
      <w:r>
        <w:rPr>
          <w:rFonts w:ascii="Book Antiqua" w:eastAsia="Book Antiqua" w:hAnsi="Book Antiqua" w:cs="Book Antiqua"/>
          <w:i/>
          <w:iCs/>
          <w:color w:val="000000"/>
        </w:rPr>
        <w:t>R2</w:t>
      </w:r>
      <w:r>
        <w:rPr>
          <w:rFonts w:ascii="Book Antiqua" w:eastAsia="Book Antiqua" w:hAnsi="Book Antiqua" w:cs="Book Antiqua"/>
          <w:color w:val="000000"/>
          <w:vertAlign w:val="superscript"/>
        </w:rPr>
        <w:t>[-875]</w:t>
      </w:r>
      <w:r>
        <w:rPr>
          <w:rFonts w:ascii="Book Antiqua" w:eastAsia="Book Antiqua" w:hAnsi="Book Antiqua" w:cs="Book Antiqua"/>
          <w:color w:val="000000"/>
        </w:rPr>
        <w:t>*G allele produced a fragment of 124bp.</w:t>
      </w:r>
    </w:p>
    <w:p w14:paraId="0F9865FA" w14:textId="77777777" w:rsidR="00A77B3E" w:rsidRDefault="005B73F6" w:rsidP="00972251">
      <w:pPr>
        <w:spacing w:line="360" w:lineRule="auto"/>
        <w:ind w:firstLineChars="100" w:firstLine="240"/>
        <w:jc w:val="both"/>
      </w:pPr>
      <w:proofErr w:type="spellStart"/>
      <w:r>
        <w:rPr>
          <w:rFonts w:ascii="Book Antiqua" w:eastAsia="Book Antiqua" w:hAnsi="Book Antiqua" w:cs="Book Antiqua"/>
          <w:color w:val="000000"/>
        </w:rPr>
        <w:t>GeneAmp</w:t>
      </w:r>
      <w:proofErr w:type="spellEnd"/>
      <w:r>
        <w:rPr>
          <w:rFonts w:ascii="Book Antiqua" w:eastAsia="Book Antiqua" w:hAnsi="Book Antiqua" w:cs="Book Antiqua"/>
          <w:color w:val="000000"/>
        </w:rPr>
        <w:t xml:space="preserve"> PCR System 9700 (Applied Biosystems) was used to perform all PCR reactions by usi</w:t>
      </w:r>
      <w:r w:rsidR="00972251">
        <w:rPr>
          <w:rFonts w:ascii="Book Antiqua" w:eastAsia="Book Antiqua" w:hAnsi="Book Antiqua" w:cs="Book Antiqua"/>
          <w:color w:val="000000"/>
        </w:rPr>
        <w:t>ng Thermo Fisher Scientific (</w:t>
      </w:r>
      <w:bookmarkStart w:id="73" w:name="OLE_LINK40"/>
      <w:r w:rsidR="00972251">
        <w:rPr>
          <w:rFonts w:ascii="Book Antiqua" w:eastAsia="Book Antiqua" w:hAnsi="Book Antiqua" w:cs="Book Antiqua"/>
          <w:color w:val="000000"/>
        </w:rPr>
        <w:t>U</w:t>
      </w:r>
      <w:r w:rsidR="00972251">
        <w:rPr>
          <w:rFonts w:ascii="Book Antiqua" w:hAnsi="Book Antiqua" w:cs="Book Antiqua" w:hint="eastAsia"/>
          <w:color w:val="000000"/>
          <w:lang w:eastAsia="zh-CN"/>
        </w:rPr>
        <w:t>nited States</w:t>
      </w:r>
      <w:bookmarkEnd w:id="73"/>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Metabion</w:t>
      </w:r>
      <w:proofErr w:type="spellEnd"/>
      <w:r>
        <w:rPr>
          <w:rFonts w:ascii="Book Antiqua" w:eastAsia="Book Antiqua" w:hAnsi="Book Antiqua" w:cs="Book Antiqua"/>
          <w:color w:val="000000"/>
        </w:rPr>
        <w:t xml:space="preserve"> GmbH (Germany) PCR reagents and primers. </w:t>
      </w:r>
    </w:p>
    <w:p w14:paraId="648CEB08" w14:textId="77777777" w:rsidR="00A77B3E" w:rsidRDefault="00A77B3E">
      <w:pPr>
        <w:spacing w:line="360" w:lineRule="auto"/>
        <w:jc w:val="both"/>
      </w:pPr>
    </w:p>
    <w:p w14:paraId="0D218021" w14:textId="77777777" w:rsidR="00A77B3E" w:rsidRDefault="005B73F6">
      <w:pPr>
        <w:spacing w:line="360" w:lineRule="auto"/>
        <w:jc w:val="both"/>
      </w:pPr>
      <w:r>
        <w:rPr>
          <w:rFonts w:ascii="Book Antiqua" w:eastAsia="Book Antiqua" w:hAnsi="Book Antiqua" w:cs="Book Antiqua"/>
          <w:b/>
          <w:bCs/>
          <w:i/>
          <w:iCs/>
          <w:color w:val="000000"/>
        </w:rPr>
        <w:t xml:space="preserve">Measurement of </w:t>
      </w:r>
      <w:r w:rsidR="00135CBF">
        <w:rPr>
          <w:rFonts w:ascii="Book Antiqua" w:eastAsia="Book Antiqua" w:hAnsi="Book Antiqua" w:cs="Book Antiqua"/>
          <w:b/>
          <w:bCs/>
          <w:i/>
          <w:iCs/>
          <w:color w:val="000000"/>
        </w:rPr>
        <w:t>TGF-β</w:t>
      </w:r>
      <w:r>
        <w:rPr>
          <w:rFonts w:ascii="Book Antiqua" w:eastAsia="Book Antiqua" w:hAnsi="Book Antiqua" w:cs="Book Antiqua"/>
          <w:b/>
          <w:bCs/>
          <w:i/>
          <w:iCs/>
          <w:color w:val="000000"/>
        </w:rPr>
        <w:t>1 in the plasma samples</w:t>
      </w:r>
    </w:p>
    <w:p w14:paraId="593D2CE1" w14:textId="77777777" w:rsidR="00A77B3E" w:rsidRDefault="005B73F6">
      <w:pPr>
        <w:spacing w:line="360" w:lineRule="auto"/>
        <w:jc w:val="both"/>
      </w:pPr>
      <w:r>
        <w:rPr>
          <w:rFonts w:ascii="Book Antiqua" w:eastAsia="Book Antiqua" w:hAnsi="Book Antiqua" w:cs="Book Antiqua"/>
          <w:color w:val="000000"/>
        </w:rPr>
        <w:t xml:space="preserve">Enzyme-linked immunosorbent assay (ELISA) method was performed to measure the protein level of latent acid-activated </w:t>
      </w:r>
      <w:r w:rsidR="00135CBF">
        <w:rPr>
          <w:rFonts w:ascii="Book Antiqua" w:eastAsia="Book Antiqua" w:hAnsi="Book Antiqua" w:cs="Book Antiqua"/>
          <w:color w:val="000000"/>
        </w:rPr>
        <w:t>TGF-β</w:t>
      </w:r>
      <w:r>
        <w:rPr>
          <w:rFonts w:ascii="Book Antiqua" w:eastAsia="Book Antiqua" w:hAnsi="Book Antiqua" w:cs="Book Antiqua"/>
          <w:color w:val="000000"/>
        </w:rPr>
        <w:t>1 protein in the participants' plasma samples (</w:t>
      </w:r>
      <w:proofErr w:type="spellStart"/>
      <w:r>
        <w:rPr>
          <w:rFonts w:ascii="Book Antiqua" w:eastAsia="Book Antiqua" w:hAnsi="Book Antiqua" w:cs="Book Antiqua"/>
          <w:color w:val="000000"/>
        </w:rPr>
        <w:t>Quantikine</w:t>
      </w:r>
      <w:proofErr w:type="spellEnd"/>
      <w:r>
        <w:rPr>
          <w:rFonts w:ascii="Book Antiqua" w:eastAsia="Book Antiqua" w:hAnsi="Book Antiqua" w:cs="Book Antiqua"/>
          <w:color w:val="000000"/>
        </w:rPr>
        <w:t xml:space="preserve"> ELISA Kits, R&amp;D systems, Minneapolis, MN,</w:t>
      </w:r>
      <w:r w:rsidR="00972251" w:rsidRPr="00972251">
        <w:rPr>
          <w:rFonts w:ascii="Book Antiqua" w:eastAsia="Book Antiqua" w:hAnsi="Book Antiqua" w:cs="Book Antiqua"/>
          <w:color w:val="000000"/>
        </w:rPr>
        <w:t xml:space="preserve"> </w:t>
      </w:r>
      <w:r w:rsidR="00972251">
        <w:rPr>
          <w:rFonts w:ascii="Book Antiqua" w:eastAsia="Book Antiqua" w:hAnsi="Book Antiqua" w:cs="Book Antiqua"/>
          <w:color w:val="000000"/>
        </w:rPr>
        <w:t>U</w:t>
      </w:r>
      <w:r w:rsidR="00972251">
        <w:rPr>
          <w:rFonts w:ascii="Book Antiqua" w:hAnsi="Book Antiqua" w:cs="Book Antiqua"/>
          <w:color w:val="000000"/>
          <w:lang w:eastAsia="zh-CN"/>
        </w:rPr>
        <w:t>nited States</w:t>
      </w:r>
      <w:r>
        <w:rPr>
          <w:rFonts w:ascii="Book Antiqua" w:eastAsia="Book Antiqua" w:hAnsi="Book Antiqua" w:cs="Book Antiqua"/>
          <w:color w:val="000000"/>
        </w:rPr>
        <w:t>).</w:t>
      </w:r>
    </w:p>
    <w:p w14:paraId="1AEFAB1A" w14:textId="77777777" w:rsidR="00A77B3E" w:rsidRDefault="005B73F6" w:rsidP="00972251">
      <w:pPr>
        <w:spacing w:line="360" w:lineRule="auto"/>
        <w:ind w:firstLineChars="100" w:firstLine="240"/>
        <w:jc w:val="both"/>
      </w:pPr>
      <w:r>
        <w:rPr>
          <w:rFonts w:ascii="Book Antiqua" w:eastAsia="Book Antiqua" w:hAnsi="Book Antiqua" w:cs="Book Antiqua"/>
          <w:color w:val="000000"/>
        </w:rPr>
        <w:t xml:space="preserve">Latent serum </w:t>
      </w:r>
      <w:r w:rsidR="00135CBF">
        <w:rPr>
          <w:rFonts w:ascii="Book Antiqua" w:eastAsia="Book Antiqua" w:hAnsi="Book Antiqua" w:cs="Book Antiqua"/>
          <w:color w:val="000000"/>
        </w:rPr>
        <w:t>TGF-β</w:t>
      </w:r>
      <w:r>
        <w:rPr>
          <w:rFonts w:ascii="Book Antiqua" w:eastAsia="Book Antiqua" w:hAnsi="Book Antiqua" w:cs="Book Antiqua"/>
          <w:color w:val="000000"/>
        </w:rPr>
        <w:t>1 was firstly activated by acid (1N HCl) and neutralized by 1.2N NaOH/0.5M HEPES, following the manufacturer protocol. The activated Serum samples from the patients and controls were stored in a fridge (2-6°C) for less than 16 h. Then we analyzed them together in the same analytic batch. A 4-point parametric standard curve calculated the results using the manufacturer`s stan</w:t>
      </w:r>
      <w:r w:rsidR="00972251">
        <w:rPr>
          <w:rFonts w:ascii="Book Antiqua" w:eastAsia="Book Antiqua" w:hAnsi="Book Antiqua" w:cs="Book Antiqua"/>
          <w:color w:val="000000"/>
        </w:rPr>
        <w:t>dards within the range from 0-</w:t>
      </w:r>
      <w:r>
        <w:rPr>
          <w:rFonts w:ascii="Book Antiqua" w:eastAsia="Book Antiqua" w:hAnsi="Book Antiqua" w:cs="Book Antiqua"/>
          <w:color w:val="000000"/>
        </w:rPr>
        <w:t xml:space="preserve">2000 ng/mL and expressed as </w:t>
      </w:r>
      <w:proofErr w:type="spellStart"/>
      <w:r>
        <w:rPr>
          <w:rFonts w:ascii="Book Antiqua" w:eastAsia="Book Antiqua" w:hAnsi="Book Antiqua" w:cs="Book Antiqua"/>
          <w:color w:val="000000"/>
        </w:rPr>
        <w:t>ng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minimum detectable levels ranged from 1.7–15.4 </w:t>
      </w:r>
      <w:proofErr w:type="spellStart"/>
      <w:r>
        <w:rPr>
          <w:rFonts w:ascii="Book Antiqua" w:eastAsia="Book Antiqua" w:hAnsi="Book Antiqua" w:cs="Book Antiqua"/>
          <w:color w:val="000000"/>
        </w:rPr>
        <w:t>ng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w:t>
      </w:r>
    </w:p>
    <w:p w14:paraId="7783C57B" w14:textId="77777777" w:rsidR="00A77B3E" w:rsidRDefault="00A77B3E">
      <w:pPr>
        <w:spacing w:line="360" w:lineRule="auto"/>
        <w:jc w:val="both"/>
      </w:pPr>
    </w:p>
    <w:p w14:paraId="153BF300" w14:textId="2DC20677" w:rsidR="00A77B3E" w:rsidRPr="000123AA" w:rsidRDefault="005B73F6">
      <w:pPr>
        <w:spacing w:line="360" w:lineRule="auto"/>
        <w:jc w:val="both"/>
        <w:rPr>
          <w:lang w:eastAsia="zh-CN"/>
        </w:rPr>
      </w:pPr>
      <w:r>
        <w:rPr>
          <w:rFonts w:ascii="Book Antiqua" w:eastAsia="Book Antiqua" w:hAnsi="Book Antiqua" w:cs="Book Antiqua"/>
          <w:b/>
          <w:bCs/>
          <w:i/>
          <w:iCs/>
          <w:color w:val="000000"/>
        </w:rPr>
        <w:t>Statistical analysis</w:t>
      </w:r>
    </w:p>
    <w:p w14:paraId="37E60F75" w14:textId="77777777" w:rsidR="00A77B3E" w:rsidRPr="00850F9E" w:rsidRDefault="005B73F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Statistical analysis of the data was performed using the </w:t>
      </w:r>
      <w:r w:rsidR="004742D4">
        <w:rPr>
          <w:rFonts w:ascii="Book Antiqua" w:eastAsia="Book Antiqua" w:hAnsi="Book Antiqua" w:cs="Book Antiqua"/>
          <w:color w:val="000000"/>
        </w:rPr>
        <w:t>Statistical</w:t>
      </w:r>
      <w:r>
        <w:rPr>
          <w:rFonts w:ascii="Book Antiqua" w:eastAsia="Book Antiqua" w:hAnsi="Book Antiqua" w:cs="Book Antiqua"/>
          <w:color w:val="000000"/>
        </w:rPr>
        <w:t xml:space="preserve"> software package (</w:t>
      </w:r>
      <w:proofErr w:type="spellStart"/>
      <w:r>
        <w:rPr>
          <w:rFonts w:ascii="Book Antiqua" w:eastAsia="Book Antiqua" w:hAnsi="Book Antiqua" w:cs="Book Antiqua"/>
          <w:color w:val="000000"/>
        </w:rPr>
        <w:t>StatSoft</w:t>
      </w:r>
      <w:proofErr w:type="spellEnd"/>
      <w:r>
        <w:rPr>
          <w:rFonts w:ascii="Book Antiqua" w:eastAsia="Book Antiqua" w:hAnsi="Book Antiqua" w:cs="Book Antiqua"/>
          <w:color w:val="000000"/>
        </w:rPr>
        <w:t xml:space="preserve"> v. 12.0, Inc., </w:t>
      </w:r>
      <w:r w:rsidR="00850F9E">
        <w:rPr>
          <w:rFonts w:ascii="Book Antiqua" w:eastAsia="Book Antiqua" w:hAnsi="Book Antiqua" w:cs="Book Antiqua"/>
          <w:color w:val="000000"/>
        </w:rPr>
        <w:t>U</w:t>
      </w:r>
      <w:r w:rsidR="00850F9E">
        <w:rPr>
          <w:rFonts w:ascii="Book Antiqua" w:hAnsi="Book Antiqua" w:cs="Book Antiqua"/>
          <w:color w:val="000000"/>
          <w:lang w:eastAsia="zh-CN"/>
        </w:rPr>
        <w:t>nited States</w:t>
      </w:r>
      <w:r>
        <w:rPr>
          <w:rFonts w:ascii="Book Antiqua" w:eastAsia="Book Antiqua" w:hAnsi="Book Antiqua" w:cs="Book Antiqua"/>
          <w:color w:val="000000"/>
        </w:rPr>
        <w:t xml:space="preserve">). </w:t>
      </w:r>
      <w:r w:rsidRPr="00850F9E">
        <w:rPr>
          <w:rFonts w:ascii="Book Antiqua" w:eastAsia="Book Antiqua" w:hAnsi="Book Antiqua" w:cs="Book Antiqua"/>
          <w:color w:val="000000"/>
        </w:rPr>
        <w:t>We calculated the sample size by the GAS Power Calculator, given the significance level α=0.05, prevalence = 0.1, the anticipated effect size (Cohen's d</w:t>
      </w:r>
      <w:r w:rsidR="00850F9E">
        <w:rPr>
          <w:rFonts w:ascii="Book Antiqua" w:hAnsi="Book Antiqua" w:cs="Book Antiqua" w:hint="eastAsia"/>
          <w:color w:val="000000"/>
          <w:lang w:eastAsia="zh-CN"/>
        </w:rPr>
        <w:t xml:space="preserve"> </w:t>
      </w:r>
      <w:r w:rsidRPr="00850F9E">
        <w:rPr>
          <w:rFonts w:ascii="Book Antiqua" w:eastAsia="Book Antiqua" w:hAnsi="Book Antiqua" w:cs="Book Antiqua"/>
          <w:color w:val="000000"/>
        </w:rPr>
        <w:t>=</w:t>
      </w:r>
      <w:r w:rsidR="00850F9E">
        <w:rPr>
          <w:rFonts w:ascii="Book Antiqua" w:hAnsi="Book Antiqua" w:cs="Book Antiqua" w:hint="eastAsia"/>
          <w:color w:val="000000"/>
          <w:lang w:eastAsia="zh-CN"/>
        </w:rPr>
        <w:t xml:space="preserve"> </w:t>
      </w:r>
      <w:r w:rsidRPr="00850F9E">
        <w:rPr>
          <w:rFonts w:ascii="Book Antiqua" w:eastAsia="Book Antiqua" w:hAnsi="Book Antiqua" w:cs="Book Antiqua"/>
          <w:color w:val="000000"/>
        </w:rPr>
        <w:t xml:space="preserve">0.5), and desired statistical power level 1-β = 0.8, which determined the sample size of cases </w:t>
      </w:r>
      <w:r w:rsidRPr="00850F9E">
        <w:rPr>
          <w:rFonts w:ascii="Book Antiqua" w:eastAsia="Book Antiqua" w:hAnsi="Book Antiqua" w:cs="Book Antiqua"/>
          <w:i/>
          <w:color w:val="000000"/>
        </w:rPr>
        <w:t>n</w:t>
      </w:r>
      <w:r w:rsidRPr="00850F9E">
        <w:rPr>
          <w:rFonts w:ascii="Book Antiqua" w:eastAsia="Book Antiqua" w:hAnsi="Book Antiqua" w:cs="Book Antiqua"/>
          <w:color w:val="000000"/>
        </w:rPr>
        <w:t xml:space="preserve"> = 184 and controls </w:t>
      </w:r>
      <w:r w:rsidRPr="00850F9E">
        <w:rPr>
          <w:rFonts w:ascii="Book Antiqua" w:eastAsia="Book Antiqua" w:hAnsi="Book Antiqua" w:cs="Book Antiqua"/>
          <w:i/>
          <w:color w:val="000000"/>
        </w:rPr>
        <w:t>n</w:t>
      </w:r>
      <w:r w:rsidRPr="00850F9E">
        <w:rPr>
          <w:rFonts w:ascii="Book Antiqua" w:eastAsia="Book Antiqua" w:hAnsi="Book Antiqua" w:cs="Book Antiqua"/>
          <w:color w:val="000000"/>
        </w:rPr>
        <w:t xml:space="preserve"> = 307.</w:t>
      </w:r>
    </w:p>
    <w:p w14:paraId="0FEBC7C9" w14:textId="77777777" w:rsidR="00A77B3E" w:rsidRDefault="005B73F6" w:rsidP="00850F9E">
      <w:pPr>
        <w:spacing w:line="360" w:lineRule="auto"/>
        <w:ind w:firstLineChars="100" w:firstLine="240"/>
        <w:jc w:val="both"/>
      </w:pPr>
      <w:r w:rsidRPr="00850F9E">
        <w:rPr>
          <w:rFonts w:ascii="Book Antiqua" w:eastAsia="Book Antiqua" w:hAnsi="Book Antiqua" w:cs="Book Antiqua"/>
          <w:i/>
          <w:color w:val="000000"/>
        </w:rPr>
        <w:t>χ</w:t>
      </w:r>
      <w:r w:rsidRPr="00850F9E">
        <w:rPr>
          <w:rFonts w:ascii="Book Antiqua" w:eastAsia="Book Antiqua" w:hAnsi="Book Antiqua" w:cs="Book Antiqua"/>
          <w:i/>
          <w:color w:val="000000"/>
          <w:vertAlign w:val="superscript"/>
        </w:rPr>
        <w:t>2</w:t>
      </w:r>
      <w:r w:rsidRPr="00850F9E">
        <w:rPr>
          <w:rFonts w:ascii="Book Antiqua" w:eastAsia="Book Antiqua" w:hAnsi="Book Antiqua" w:cs="Book Antiqua"/>
          <w:i/>
          <w:color w:val="000000"/>
        </w:rPr>
        <w:t xml:space="preserve"> </w:t>
      </w:r>
      <w:r>
        <w:rPr>
          <w:rFonts w:ascii="Book Antiqua" w:eastAsia="Book Antiqua" w:hAnsi="Book Antiqua" w:cs="Book Antiqua"/>
          <w:color w:val="000000"/>
        </w:rPr>
        <w:t>test was used to determine the statistical differences in the distribution of genotype and allele frequencies between CRC patients and healthy controls. The Hardy-Weinberg equilibrium was tested by comparing the observed genotype frequencies to the expected frequencies for cases and controls by</w:t>
      </w:r>
      <w:r w:rsidRPr="00850F9E">
        <w:rPr>
          <w:rFonts w:ascii="Book Antiqua" w:eastAsia="Book Antiqua" w:hAnsi="Book Antiqua" w:cs="Book Antiqua"/>
          <w:i/>
          <w:color w:val="000000"/>
        </w:rPr>
        <w:t xml:space="preserve"> χ</w:t>
      </w:r>
      <w:r w:rsidRPr="00850F9E">
        <w:rPr>
          <w:rFonts w:ascii="Book Antiqua" w:eastAsia="Book Antiqua" w:hAnsi="Book Antiqua" w:cs="Book Antiqua"/>
          <w:i/>
          <w:color w:val="000000"/>
          <w:vertAlign w:val="superscript"/>
        </w:rPr>
        <w:t>2</w:t>
      </w:r>
      <w:r>
        <w:rPr>
          <w:rFonts w:ascii="Book Antiqua" w:eastAsia="Book Antiqua" w:hAnsi="Book Antiqua" w:cs="Book Antiqua"/>
          <w:color w:val="000000"/>
        </w:rPr>
        <w:t xml:space="preserve"> test. </w:t>
      </w:r>
    </w:p>
    <w:p w14:paraId="635C1A0C" w14:textId="77777777" w:rsidR="00A77B3E" w:rsidRDefault="005B73F6" w:rsidP="00850F9E">
      <w:pPr>
        <w:spacing w:line="360" w:lineRule="auto"/>
        <w:ind w:firstLineChars="100" w:firstLine="240"/>
        <w:jc w:val="both"/>
      </w:pPr>
      <w:r>
        <w:rPr>
          <w:rFonts w:ascii="Book Antiqua" w:eastAsia="Book Antiqua" w:hAnsi="Book Antiqua" w:cs="Book Antiqua"/>
          <w:color w:val="000000"/>
        </w:rPr>
        <w:t xml:space="preserve">When the observed frequencies were a smaller group, we used the Fisher exact test and Yates’ corrected </w:t>
      </w:r>
      <w:r w:rsidR="00613A1E" w:rsidRPr="00613A1E">
        <w:rPr>
          <w:rFonts w:ascii="Book Antiqua" w:eastAsia="Book Antiqua" w:hAnsi="Book Antiqua" w:cs="Book Antiqua"/>
          <w:i/>
          <w:color w:val="000000"/>
        </w:rPr>
        <w:t>P</w:t>
      </w:r>
      <w:r>
        <w:rPr>
          <w:rFonts w:ascii="Book Antiqua" w:eastAsia="Book Antiqua" w:hAnsi="Book Antiqua" w:cs="Book Antiqua"/>
          <w:color w:val="000000"/>
        </w:rPr>
        <w:t xml:space="preserve">-value (c). The association between </w:t>
      </w:r>
      <w:r w:rsidR="00135CBF">
        <w:rPr>
          <w:rFonts w:ascii="Book Antiqua" w:eastAsia="Book Antiqua" w:hAnsi="Book Antiqua" w:cs="Book Antiqua"/>
          <w:color w:val="000000"/>
        </w:rPr>
        <w:t>TGF-Β</w:t>
      </w:r>
      <w:r>
        <w:rPr>
          <w:rFonts w:ascii="Book Antiqua" w:eastAsia="Book Antiqua" w:hAnsi="Book Antiqua" w:cs="Book Antiqua"/>
          <w:color w:val="000000"/>
        </w:rPr>
        <w:t>R2 genotypes and risk of CRC was evaluated by</w:t>
      </w:r>
      <w:r w:rsidR="008C60FA">
        <w:rPr>
          <w:rFonts w:ascii="Book Antiqua" w:eastAsia="Book Antiqua" w:hAnsi="Book Antiqua" w:cs="Book Antiqua"/>
          <w:color w:val="000000"/>
        </w:rPr>
        <w:t xml:space="preserve"> calculating the odds ratios (O</w:t>
      </w:r>
      <w:r w:rsidR="008C60FA">
        <w:rPr>
          <w:rFonts w:ascii="Book Antiqua" w:hAnsi="Book Antiqua" w:cs="Book Antiqua" w:hint="eastAsia"/>
          <w:color w:val="000000"/>
          <w:lang w:eastAsia="zh-CN"/>
        </w:rPr>
        <w:t>R</w:t>
      </w:r>
      <w:r>
        <w:rPr>
          <w:rFonts w:ascii="Book Antiqua" w:eastAsia="Book Antiqua" w:hAnsi="Book Antiqua" w:cs="Book Antiqua"/>
          <w:color w:val="000000"/>
        </w:rPr>
        <w:t>s) and</w:t>
      </w:r>
      <w:r w:rsidR="00613A1E">
        <w:rPr>
          <w:rFonts w:ascii="Book Antiqua" w:hAnsi="Book Antiqua" w:cs="Book Antiqua" w:hint="eastAsia"/>
          <w:color w:val="000000"/>
          <w:lang w:eastAsia="zh-CN"/>
        </w:rPr>
        <w:t xml:space="preserve"> </w:t>
      </w:r>
      <w:r w:rsidR="00613A1E">
        <w:rPr>
          <w:rFonts w:ascii="Book Antiqua" w:eastAsia="Book Antiqua" w:hAnsi="Book Antiqua" w:cs="Book Antiqua"/>
          <w:color w:val="000000"/>
        </w:rPr>
        <w:t>95%CI</w:t>
      </w:r>
      <w:r>
        <w:rPr>
          <w:rFonts w:ascii="Book Antiqua" w:eastAsia="Book Antiqua" w:hAnsi="Book Antiqua" w:cs="Book Antiqua"/>
          <w:color w:val="000000"/>
        </w:rPr>
        <w:t xml:space="preserve"> using the StatPages.net website (http://statpages.org/index.html). </w:t>
      </w:r>
    </w:p>
    <w:p w14:paraId="5F6028C2" w14:textId="77777777" w:rsidR="00A77B3E" w:rsidRDefault="005B73F6" w:rsidP="00613A1E">
      <w:pPr>
        <w:spacing w:line="360" w:lineRule="auto"/>
        <w:ind w:firstLineChars="100" w:firstLine="240"/>
        <w:jc w:val="both"/>
      </w:pPr>
      <w:r>
        <w:rPr>
          <w:rFonts w:ascii="Book Antiqua" w:eastAsia="Book Antiqua" w:hAnsi="Book Antiqua" w:cs="Book Antiqua"/>
          <w:color w:val="000000"/>
        </w:rPr>
        <w:t xml:space="preserve">Results were considered significant at </w:t>
      </w:r>
      <w:r w:rsidR="00613A1E" w:rsidRPr="00613A1E">
        <w:rPr>
          <w:rFonts w:ascii="Book Antiqua" w:eastAsia="Book Antiqua" w:hAnsi="Book Antiqua" w:cs="Book Antiqua"/>
          <w:i/>
          <w:color w:val="000000"/>
        </w:rPr>
        <w:t>P</w:t>
      </w:r>
      <w:r w:rsidR="00613A1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13A1E">
        <w:rPr>
          <w:rFonts w:ascii="Book Antiqua" w:hAnsi="Book Antiqua" w:cs="Book Antiqua" w:hint="eastAsia"/>
          <w:color w:val="000000"/>
          <w:lang w:eastAsia="zh-CN"/>
        </w:rPr>
        <w:t xml:space="preserve"> </w:t>
      </w:r>
      <w:r>
        <w:rPr>
          <w:rFonts w:ascii="Book Antiqua" w:eastAsia="Book Antiqua" w:hAnsi="Book Antiqua" w:cs="Book Antiqua"/>
          <w:color w:val="000000"/>
        </w:rPr>
        <w:t>0.05.</w:t>
      </w:r>
    </w:p>
    <w:bookmarkEnd w:id="70"/>
    <w:bookmarkEnd w:id="71"/>
    <w:p w14:paraId="0708719F" w14:textId="77777777" w:rsidR="00A77B3E" w:rsidRDefault="00A77B3E">
      <w:pPr>
        <w:spacing w:line="360" w:lineRule="auto"/>
        <w:jc w:val="both"/>
      </w:pPr>
    </w:p>
    <w:p w14:paraId="69FB9DC0" w14:textId="77777777" w:rsidR="00A77B3E" w:rsidRDefault="005B73F6">
      <w:pPr>
        <w:spacing w:line="360" w:lineRule="auto"/>
        <w:jc w:val="both"/>
      </w:pPr>
      <w:r>
        <w:rPr>
          <w:rFonts w:ascii="Book Antiqua" w:eastAsia="Book Antiqua" w:hAnsi="Book Antiqua" w:cs="Book Antiqua"/>
          <w:b/>
          <w:caps/>
          <w:color w:val="000000"/>
          <w:u w:val="single"/>
        </w:rPr>
        <w:t>RESULTS</w:t>
      </w:r>
    </w:p>
    <w:p w14:paraId="74DFC968" w14:textId="77777777" w:rsidR="00A77B3E" w:rsidRPr="000123AA" w:rsidRDefault="005B73F6" w:rsidP="000123AA">
      <w:pPr>
        <w:spacing w:line="360" w:lineRule="auto"/>
        <w:jc w:val="both"/>
        <w:rPr>
          <w:rFonts w:ascii="Book Antiqua" w:eastAsia="Book Antiqua" w:hAnsi="Book Antiqua" w:cs="Book Antiqua"/>
          <w:b/>
          <w:bCs/>
          <w:i/>
          <w:iCs/>
          <w:color w:val="000000"/>
        </w:rPr>
      </w:pPr>
      <w:bookmarkStart w:id="74" w:name="OLE_LINK108"/>
      <w:bookmarkStart w:id="75" w:name="OLE_LINK109"/>
      <w:bookmarkStart w:id="76" w:name="OLE_LINK110"/>
      <w:r w:rsidRPr="000123AA">
        <w:rPr>
          <w:rFonts w:ascii="Book Antiqua" w:eastAsia="Book Antiqua" w:hAnsi="Book Antiqua" w:cs="Book Antiqua"/>
          <w:b/>
          <w:bCs/>
          <w:i/>
          <w:iCs/>
          <w:color w:val="000000"/>
        </w:rPr>
        <w:t xml:space="preserve">Association of </w:t>
      </w:r>
      <w:r w:rsidR="00135CBF" w:rsidRPr="000123AA">
        <w:rPr>
          <w:rFonts w:ascii="Book Antiqua" w:eastAsia="Book Antiqua" w:hAnsi="Book Antiqua" w:cs="Book Antiqua"/>
          <w:b/>
          <w:bCs/>
          <w:i/>
          <w:iCs/>
          <w:color w:val="000000"/>
        </w:rPr>
        <w:t>TGF-</w:t>
      </w:r>
      <w:proofErr w:type="gramStart"/>
      <w:r w:rsidR="00135CBF" w:rsidRPr="000123AA">
        <w:rPr>
          <w:rFonts w:ascii="Book Antiqua" w:eastAsia="Book Antiqua" w:hAnsi="Book Antiqua" w:cs="Book Antiqua"/>
          <w:b/>
          <w:bCs/>
          <w:i/>
          <w:iCs/>
          <w:color w:val="000000"/>
        </w:rPr>
        <w:t>Β</w:t>
      </w:r>
      <w:r w:rsidRPr="000123AA">
        <w:rPr>
          <w:rFonts w:ascii="Book Antiqua" w:eastAsia="Book Antiqua" w:hAnsi="Book Antiqua" w:cs="Book Antiqua"/>
          <w:b/>
          <w:bCs/>
          <w:i/>
          <w:iCs/>
          <w:color w:val="000000"/>
        </w:rPr>
        <w:t>R2G[</w:t>
      </w:r>
      <w:proofErr w:type="gramEnd"/>
      <w:r w:rsidRPr="000123AA">
        <w:rPr>
          <w:rFonts w:ascii="Book Antiqua" w:eastAsia="Book Antiqua" w:hAnsi="Book Antiqua" w:cs="Book Antiqua"/>
          <w:b/>
          <w:bCs/>
          <w:i/>
          <w:iCs/>
          <w:color w:val="000000"/>
        </w:rPr>
        <w:t>-875]A polymorphisms with CRC susceptibility</w:t>
      </w:r>
    </w:p>
    <w:p w14:paraId="483E81E2" w14:textId="77777777" w:rsidR="00A77B3E" w:rsidRDefault="005B73F6">
      <w:pPr>
        <w:spacing w:line="360" w:lineRule="auto"/>
        <w:jc w:val="both"/>
      </w:pPr>
      <w:r>
        <w:rPr>
          <w:rFonts w:ascii="Book Antiqua" w:eastAsia="Book Antiqua" w:hAnsi="Book Antiqua" w:cs="Book Antiqua"/>
          <w:color w:val="000000"/>
        </w:rPr>
        <w:t xml:space="preserve">The genotype distribution for </w:t>
      </w:r>
      <w:r w:rsidR="00135CBF">
        <w:rPr>
          <w:rFonts w:ascii="Book Antiqua" w:eastAsia="Book Antiqua" w:hAnsi="Book Antiqua" w:cs="Book Antiqua"/>
          <w:color w:val="000000"/>
        </w:rPr>
        <w:t>TGF-</w:t>
      </w:r>
      <w:proofErr w:type="gramStart"/>
      <w:r w:rsidR="00135CBF">
        <w:rPr>
          <w:rFonts w:ascii="Book Antiqua" w:eastAsia="Book Antiqua" w:hAnsi="Book Antiqua" w:cs="Book Antiqua"/>
          <w:color w:val="000000"/>
        </w:rPr>
        <w:t>Β</w:t>
      </w:r>
      <w:r>
        <w:rPr>
          <w:rFonts w:ascii="Book Antiqua" w:eastAsia="Book Antiqua" w:hAnsi="Book Antiqua" w:cs="Book Antiqua"/>
          <w:color w:val="000000"/>
        </w:rPr>
        <w:t>R2G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color w:val="000000"/>
        </w:rPr>
        <w:t>A (rs3087465 polymorphism) demonstrated no deviation from Hardy-Weinberg equilibrium in the cases (</w:t>
      </w:r>
      <w:r w:rsidRPr="00F66E56">
        <w:rPr>
          <w:rFonts w:ascii="Book Antiqua" w:eastAsia="Book Antiqua" w:hAnsi="Book Antiqua" w:cs="Book Antiqua"/>
          <w:i/>
          <w:color w:val="000000"/>
        </w:rPr>
        <w:t>χ</w:t>
      </w:r>
      <w:r w:rsidRPr="00F66E56">
        <w:rPr>
          <w:rFonts w:ascii="Book Antiqua" w:eastAsia="Book Antiqua" w:hAnsi="Book Antiqua" w:cs="Book Antiqua"/>
          <w:i/>
          <w:color w:val="000000"/>
          <w:vertAlign w:val="superscript"/>
        </w:rPr>
        <w:t>2</w:t>
      </w:r>
      <w:r w:rsidR="00F66E5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F66E5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0.2, </w:t>
      </w:r>
      <w:r>
        <w:rPr>
          <w:rFonts w:ascii="Book Antiqua" w:eastAsia="Book Antiqua" w:hAnsi="Book Antiqua" w:cs="Book Antiqua"/>
          <w:i/>
          <w:iCs/>
          <w:color w:val="000000"/>
        </w:rPr>
        <w:t>P</w:t>
      </w:r>
      <w:r>
        <w:rPr>
          <w:rFonts w:ascii="Book Antiqua" w:eastAsia="Book Antiqua" w:hAnsi="Book Antiqua" w:cs="Book Antiqua"/>
          <w:color w:val="000000"/>
        </w:rPr>
        <w:t xml:space="preserve"> = 0.905) and controls (</w:t>
      </w:r>
      <w:r w:rsidRPr="00F66E56">
        <w:rPr>
          <w:rFonts w:ascii="Book Antiqua" w:eastAsia="Book Antiqua" w:hAnsi="Book Antiqua" w:cs="Book Antiqua"/>
          <w:i/>
          <w:color w:val="000000"/>
        </w:rPr>
        <w:t>χ</w:t>
      </w:r>
      <w:r w:rsidRPr="00F66E56">
        <w:rPr>
          <w:rFonts w:ascii="Book Antiqua" w:eastAsia="Book Antiqua" w:hAnsi="Book Antiqua" w:cs="Book Antiqua"/>
          <w:i/>
          <w:color w:val="000000"/>
          <w:vertAlign w:val="superscript"/>
        </w:rPr>
        <w:t>2</w:t>
      </w:r>
      <w:r w:rsidR="00F66E5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F66E5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0.122, </w:t>
      </w:r>
      <w:r>
        <w:rPr>
          <w:rFonts w:ascii="Book Antiqua" w:eastAsia="Book Antiqua" w:hAnsi="Book Antiqua" w:cs="Book Antiqua"/>
          <w:i/>
          <w:iCs/>
          <w:color w:val="000000"/>
        </w:rPr>
        <w:t>P</w:t>
      </w:r>
      <w:r>
        <w:rPr>
          <w:rFonts w:ascii="Book Antiqua" w:eastAsia="Book Antiqua" w:hAnsi="Book Antiqua" w:cs="Book Antiqua"/>
          <w:color w:val="000000"/>
        </w:rPr>
        <w:t xml:space="preserve"> = 0.940). </w:t>
      </w:r>
    </w:p>
    <w:p w14:paraId="2109928C" w14:textId="77777777" w:rsidR="00A77B3E" w:rsidRDefault="005B73F6" w:rsidP="00F66E56">
      <w:pPr>
        <w:spacing w:line="360" w:lineRule="auto"/>
        <w:ind w:firstLineChars="100" w:firstLine="240"/>
        <w:jc w:val="both"/>
      </w:pPr>
      <w:r>
        <w:rPr>
          <w:rFonts w:ascii="Book Antiqua" w:eastAsia="Book Antiqua" w:hAnsi="Book Antiqua" w:cs="Book Antiqua"/>
          <w:color w:val="000000"/>
        </w:rPr>
        <w:t xml:space="preserve">The different genotype and allele frequencies of the </w:t>
      </w:r>
      <w:r w:rsidR="00135CBF">
        <w:rPr>
          <w:rFonts w:ascii="Book Antiqua" w:eastAsia="Book Antiqua" w:hAnsi="Book Antiqua" w:cs="Book Antiqua"/>
          <w:color w:val="000000"/>
        </w:rPr>
        <w:t>TGF-</w:t>
      </w:r>
      <w:proofErr w:type="gramStart"/>
      <w:r w:rsidR="00135CBF">
        <w:rPr>
          <w:rFonts w:ascii="Book Antiqua" w:eastAsia="Book Antiqua" w:hAnsi="Book Antiqua" w:cs="Book Antiqua"/>
          <w:color w:val="000000"/>
        </w:rPr>
        <w:t>Β</w:t>
      </w:r>
      <w:r>
        <w:rPr>
          <w:rFonts w:ascii="Book Antiqua" w:eastAsia="Book Antiqua" w:hAnsi="Book Antiqua" w:cs="Book Antiqua"/>
          <w:color w:val="000000"/>
        </w:rPr>
        <w:t>R2G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color w:val="000000"/>
        </w:rPr>
        <w:t>A promoter polymorphisms in patients with CRC and controls are presented in Table 1. However, we did not observe differences between cases and controls regarding the distribution of the studied polymorphism (</w:t>
      </w:r>
      <w:r w:rsidRPr="00F66E56">
        <w:rPr>
          <w:rFonts w:ascii="Book Antiqua" w:eastAsia="Book Antiqua" w:hAnsi="Book Antiqua" w:cs="Book Antiqua"/>
          <w:i/>
          <w:color w:val="000000"/>
        </w:rPr>
        <w:t>χ</w:t>
      </w:r>
      <w:r w:rsidRPr="00F66E56">
        <w:rPr>
          <w:rFonts w:ascii="Book Antiqua" w:eastAsia="Book Antiqua" w:hAnsi="Book Antiqua" w:cs="Book Antiqua"/>
          <w:i/>
          <w:color w:val="000000"/>
          <w:vertAlign w:val="superscript"/>
        </w:rPr>
        <w:t>2</w:t>
      </w:r>
      <w:r w:rsidR="00F66E5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F66E5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1.38, </w:t>
      </w:r>
      <w:r>
        <w:rPr>
          <w:rFonts w:ascii="Book Antiqua" w:eastAsia="Book Antiqua" w:hAnsi="Book Antiqua" w:cs="Book Antiqua"/>
          <w:i/>
          <w:iCs/>
          <w:color w:val="000000"/>
        </w:rPr>
        <w:t>P</w:t>
      </w:r>
      <w:r>
        <w:rPr>
          <w:rFonts w:ascii="Book Antiqua" w:eastAsia="Book Antiqua" w:hAnsi="Book Antiqua" w:cs="Book Antiqua"/>
          <w:color w:val="000000"/>
        </w:rPr>
        <w:t xml:space="preserve"> = 0.50). When we stratified the data acco</w:t>
      </w:r>
      <w:r w:rsidR="00F66E56">
        <w:rPr>
          <w:rFonts w:ascii="Book Antiqua" w:eastAsia="Book Antiqua" w:hAnsi="Book Antiqua" w:cs="Book Antiqua"/>
          <w:color w:val="000000"/>
        </w:rPr>
        <w:t>rding to the study participants</w:t>
      </w:r>
      <w:r w:rsidR="00F66E56">
        <w:rPr>
          <w:rFonts w:ascii="Book Antiqua" w:hAnsi="Book Antiqua" w:cs="Book Antiqua"/>
          <w:color w:val="000000"/>
          <w:lang w:eastAsia="zh-CN"/>
        </w:rPr>
        <w:t>’</w:t>
      </w:r>
      <w:r>
        <w:rPr>
          <w:rFonts w:ascii="Book Antiqua" w:eastAsia="Book Antiqua" w:hAnsi="Book Antiqua" w:cs="Book Antiqua"/>
          <w:color w:val="000000"/>
        </w:rPr>
        <w:t xml:space="preserve"> sex, we obtain the following results. The frequency of </w:t>
      </w:r>
      <w:r w:rsidR="00135CBF">
        <w:rPr>
          <w:rFonts w:ascii="Book Antiqua" w:eastAsia="Book Antiqua" w:hAnsi="Book Antiqua" w:cs="Book Antiqua"/>
          <w:color w:val="000000"/>
        </w:rPr>
        <w:t>TGF-</w:t>
      </w:r>
      <w:proofErr w:type="gramStart"/>
      <w:r w:rsidR="00135CBF">
        <w:rPr>
          <w:rFonts w:ascii="Book Antiqua" w:eastAsia="Book Antiqua" w:hAnsi="Book Antiqua" w:cs="Book Antiqua"/>
          <w:color w:val="000000"/>
        </w:rPr>
        <w:t>Β</w:t>
      </w:r>
      <w:r>
        <w:rPr>
          <w:rFonts w:ascii="Book Antiqua" w:eastAsia="Book Antiqua" w:hAnsi="Book Antiqua" w:cs="Book Antiqua"/>
          <w:color w:val="000000"/>
        </w:rPr>
        <w:t>R2G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color w:val="000000"/>
        </w:rPr>
        <w:t xml:space="preserve">A genotype was decreased in male patients with CRC than in healthy men (31.3% </w:t>
      </w:r>
      <w:r w:rsidRPr="00F66E56">
        <w:rPr>
          <w:rFonts w:ascii="Book Antiqua" w:eastAsia="Book Antiqua" w:hAnsi="Book Antiqua" w:cs="Book Antiqua"/>
          <w:i/>
          <w:color w:val="000000"/>
        </w:rPr>
        <w:t>vs</w:t>
      </w:r>
      <w:r>
        <w:rPr>
          <w:rFonts w:ascii="Book Antiqua" w:eastAsia="Book Antiqua" w:hAnsi="Book Antiqua" w:cs="Book Antiqua"/>
          <w:color w:val="000000"/>
        </w:rPr>
        <w:t xml:space="preserve"> 44.8%; </w:t>
      </w:r>
      <w:r>
        <w:rPr>
          <w:rFonts w:ascii="Book Antiqua" w:eastAsia="Book Antiqua" w:hAnsi="Book Antiqua" w:cs="Book Antiqua"/>
          <w:i/>
          <w:iCs/>
          <w:color w:val="000000"/>
        </w:rPr>
        <w:t>P</w:t>
      </w:r>
      <w:r>
        <w:rPr>
          <w:rFonts w:ascii="Book Antiqua" w:eastAsia="Book Antiqua" w:hAnsi="Book Antiqua" w:cs="Book Antiqua"/>
          <w:color w:val="000000"/>
        </w:rPr>
        <w:t xml:space="preserve"> = 0.058).</w:t>
      </w:r>
    </w:p>
    <w:p w14:paraId="0747B75D" w14:textId="77777777" w:rsidR="00A77B3E" w:rsidRDefault="005B73F6" w:rsidP="00F66E56">
      <w:pPr>
        <w:spacing w:line="360" w:lineRule="auto"/>
        <w:ind w:firstLineChars="100" w:firstLine="240"/>
        <w:jc w:val="both"/>
      </w:pPr>
      <w:r>
        <w:rPr>
          <w:rFonts w:ascii="Book Antiqua" w:eastAsia="Book Antiqua" w:hAnsi="Book Antiqua" w:cs="Book Antiqua"/>
          <w:color w:val="000000"/>
        </w:rPr>
        <w:t>Moreover, male subjects with the GG genotype exhibited a higher risk of CRC development than the GA</w:t>
      </w:r>
      <w:r w:rsidR="008C60F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C60FA">
        <w:rPr>
          <w:rFonts w:ascii="Book Antiqua" w:hAnsi="Book Antiqua" w:cs="Book Antiqua" w:hint="eastAsia"/>
          <w:color w:val="000000"/>
          <w:lang w:eastAsia="zh-CN"/>
        </w:rPr>
        <w:t xml:space="preserve"> </w:t>
      </w:r>
      <w:r>
        <w:rPr>
          <w:rFonts w:ascii="Book Antiqua" w:eastAsia="Book Antiqua" w:hAnsi="Book Antiqua" w:cs="Book Antiqua"/>
          <w:color w:val="000000"/>
        </w:rPr>
        <w:t>AA genotype (OR</w:t>
      </w:r>
      <w:r w:rsidR="008C60F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C60FA">
        <w:rPr>
          <w:rFonts w:ascii="Book Antiqua" w:hAnsi="Book Antiqua" w:cs="Book Antiqua" w:hint="eastAsia"/>
          <w:color w:val="000000"/>
          <w:lang w:eastAsia="zh-CN"/>
        </w:rPr>
        <w:t xml:space="preserve"> </w:t>
      </w:r>
      <w:r>
        <w:rPr>
          <w:rFonts w:ascii="Book Antiqua" w:eastAsia="Book Antiqua" w:hAnsi="Book Antiqua" w:cs="Book Antiqua"/>
          <w:color w:val="000000"/>
        </w:rPr>
        <w:t>1.820, 95%CI</w:t>
      </w:r>
      <w:r w:rsidR="008C60FA">
        <w:rPr>
          <w:rFonts w:ascii="Book Antiqua" w:hAnsi="Book Antiqua" w:cs="Book Antiqua" w:hint="eastAsia"/>
          <w:color w:val="000000"/>
          <w:lang w:eastAsia="zh-CN"/>
        </w:rPr>
        <w:t xml:space="preserve">: </w:t>
      </w:r>
      <w:r>
        <w:rPr>
          <w:rFonts w:ascii="Book Antiqua" w:eastAsia="Book Antiqua" w:hAnsi="Book Antiqua" w:cs="Book Antiqua"/>
          <w:color w:val="000000"/>
        </w:rPr>
        <w:t>0.985</w:t>
      </w:r>
      <w:r w:rsidR="003E3C4D">
        <w:rPr>
          <w:rFonts w:ascii="Book Antiqua" w:hAnsi="Book Antiqua" w:cs="Book Antiqua" w:hint="eastAsia"/>
          <w:color w:val="000000"/>
          <w:lang w:eastAsia="zh-CN"/>
        </w:rPr>
        <w:t>-</w:t>
      </w:r>
      <w:r>
        <w:rPr>
          <w:rFonts w:ascii="Book Antiqua" w:eastAsia="Book Antiqua" w:hAnsi="Book Antiqua" w:cs="Book Antiqua"/>
          <w:color w:val="000000"/>
        </w:rPr>
        <w:t xml:space="preserve">3.362, </w:t>
      </w:r>
      <w:r>
        <w:rPr>
          <w:rFonts w:ascii="Book Antiqua" w:eastAsia="Book Antiqua" w:hAnsi="Book Antiqua" w:cs="Book Antiqua"/>
          <w:i/>
          <w:iCs/>
          <w:color w:val="000000"/>
        </w:rPr>
        <w:t>P</w:t>
      </w:r>
      <w:r>
        <w:rPr>
          <w:rFonts w:ascii="Book Antiqua" w:eastAsia="Book Antiqua" w:hAnsi="Book Antiqua" w:cs="Book Antiqua"/>
          <w:color w:val="000000"/>
        </w:rPr>
        <w:t xml:space="preserve"> = 0.055). In </w:t>
      </w:r>
      <w:r>
        <w:rPr>
          <w:rFonts w:ascii="Book Antiqua" w:eastAsia="Book Antiqua" w:hAnsi="Book Antiqua" w:cs="Book Antiqua"/>
          <w:color w:val="000000"/>
        </w:rPr>
        <w:lastRenderedPageBreak/>
        <w:t>contrast, the GA genotype was associated with a lower risk compared with the GG</w:t>
      </w:r>
      <w:r w:rsidR="008C60F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C60FA">
        <w:rPr>
          <w:rFonts w:ascii="Book Antiqua" w:hAnsi="Book Antiqua" w:cs="Book Antiqua" w:hint="eastAsia"/>
          <w:color w:val="000000"/>
          <w:lang w:eastAsia="zh-CN"/>
        </w:rPr>
        <w:t xml:space="preserve"> </w:t>
      </w:r>
      <w:r>
        <w:rPr>
          <w:rFonts w:ascii="Book Antiqua" w:eastAsia="Book Antiqua" w:hAnsi="Book Antiqua" w:cs="Book Antiqua"/>
          <w:color w:val="000000"/>
        </w:rPr>
        <w:t>AA genotype in men (OR</w:t>
      </w:r>
      <w:r w:rsidR="008C60F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C60FA">
        <w:rPr>
          <w:rFonts w:ascii="Book Antiqua" w:hAnsi="Book Antiqua" w:cs="Book Antiqua" w:hint="eastAsia"/>
          <w:color w:val="000000"/>
          <w:lang w:eastAsia="zh-CN"/>
        </w:rPr>
        <w:t xml:space="preserve"> </w:t>
      </w:r>
      <w:r>
        <w:rPr>
          <w:rFonts w:ascii="Book Antiqua" w:eastAsia="Book Antiqua" w:hAnsi="Book Antiqua" w:cs="Book Antiqua"/>
          <w:color w:val="000000"/>
        </w:rPr>
        <w:t>0.562, 95%CI</w:t>
      </w:r>
      <w:r w:rsidR="008C60FA">
        <w:rPr>
          <w:rFonts w:ascii="Book Antiqua" w:hAnsi="Book Antiqua" w:cs="Book Antiqua" w:hint="eastAsia"/>
          <w:color w:val="000000"/>
          <w:lang w:eastAsia="zh-CN"/>
        </w:rPr>
        <w:t>:</w:t>
      </w:r>
      <w:r>
        <w:rPr>
          <w:rFonts w:ascii="Book Antiqua" w:eastAsia="Book Antiqua" w:hAnsi="Book Antiqua" w:cs="Book Antiqua"/>
          <w:color w:val="000000"/>
        </w:rPr>
        <w:t xml:space="preserve"> 0.302</w:t>
      </w:r>
      <w:r w:rsidR="003E3C4D">
        <w:rPr>
          <w:rFonts w:ascii="Book Antiqua" w:hAnsi="Book Antiqua" w:cs="Book Antiqua" w:hint="eastAsia"/>
          <w:color w:val="000000"/>
          <w:lang w:eastAsia="zh-CN"/>
        </w:rPr>
        <w:t>-</w:t>
      </w:r>
      <w:r>
        <w:rPr>
          <w:rFonts w:ascii="Book Antiqua" w:eastAsia="Book Antiqua" w:hAnsi="Book Antiqua" w:cs="Book Antiqua"/>
          <w:color w:val="000000"/>
        </w:rPr>
        <w:t xml:space="preserve">1.047, </w:t>
      </w:r>
      <w:r>
        <w:rPr>
          <w:rFonts w:ascii="Book Antiqua" w:eastAsia="Book Antiqua" w:hAnsi="Book Antiqua" w:cs="Book Antiqua"/>
          <w:i/>
          <w:iCs/>
          <w:color w:val="000000"/>
        </w:rPr>
        <w:t>P</w:t>
      </w:r>
      <w:r>
        <w:rPr>
          <w:rFonts w:ascii="Book Antiqua" w:eastAsia="Book Antiqua" w:hAnsi="Book Antiqua" w:cs="Book Antiqua"/>
          <w:color w:val="000000"/>
        </w:rPr>
        <w:t xml:space="preserve"> = 0.068). Additionally, the </w:t>
      </w:r>
      <w:r w:rsidR="00135CBF">
        <w:rPr>
          <w:rFonts w:ascii="Book Antiqua" w:eastAsia="Book Antiqua" w:hAnsi="Book Antiqua" w:cs="Book Antiqua"/>
          <w:color w:val="000000"/>
        </w:rPr>
        <w:t>TGF-</w:t>
      </w:r>
      <w:proofErr w:type="gramStart"/>
      <w:r w:rsidR="00135CBF">
        <w:rPr>
          <w:rFonts w:ascii="Book Antiqua" w:eastAsia="Book Antiqua" w:hAnsi="Book Antiqua" w:cs="Book Antiqua"/>
          <w:color w:val="000000"/>
        </w:rPr>
        <w:t>Β</w:t>
      </w:r>
      <w:r>
        <w:rPr>
          <w:rFonts w:ascii="Book Antiqua" w:eastAsia="Book Antiqua" w:hAnsi="Book Antiqua" w:cs="Book Antiqua"/>
          <w:color w:val="000000"/>
        </w:rPr>
        <w:t>R2G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color w:val="000000"/>
        </w:rPr>
        <w:t>A genotype was associated with a reduced risk of CRC development (OR</w:t>
      </w:r>
      <w:r w:rsidR="008C60F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C60FA">
        <w:rPr>
          <w:rFonts w:ascii="Book Antiqua" w:hAnsi="Book Antiqua" w:cs="Book Antiqua" w:hint="eastAsia"/>
          <w:color w:val="000000"/>
          <w:lang w:eastAsia="zh-CN"/>
        </w:rPr>
        <w:t xml:space="preserve"> </w:t>
      </w:r>
      <w:r>
        <w:rPr>
          <w:rFonts w:ascii="Book Antiqua" w:eastAsia="Book Antiqua" w:hAnsi="Book Antiqua" w:cs="Book Antiqua"/>
          <w:color w:val="000000"/>
        </w:rPr>
        <w:t>0.544; 95%CI</w:t>
      </w:r>
      <w:r w:rsidR="008C60FA">
        <w:rPr>
          <w:rFonts w:ascii="Book Antiqua" w:hAnsi="Book Antiqua" w:cs="Book Antiqua" w:hint="eastAsia"/>
          <w:color w:val="000000"/>
          <w:lang w:eastAsia="zh-CN"/>
        </w:rPr>
        <w:t>:</w:t>
      </w:r>
      <w:r>
        <w:rPr>
          <w:rFonts w:ascii="Book Antiqua" w:eastAsia="Book Antiqua" w:hAnsi="Book Antiqua" w:cs="Book Antiqua"/>
          <w:color w:val="000000"/>
        </w:rPr>
        <w:t xml:space="preserve"> 0.289</w:t>
      </w:r>
      <w:r w:rsidR="003E3C4D">
        <w:rPr>
          <w:rFonts w:ascii="Book Antiqua" w:hAnsi="Book Antiqua" w:cs="Book Antiqua" w:hint="eastAsia"/>
          <w:color w:val="000000"/>
          <w:lang w:eastAsia="zh-CN"/>
        </w:rPr>
        <w:t>-</w:t>
      </w:r>
      <w:r>
        <w:rPr>
          <w:rFonts w:ascii="Book Antiqua" w:eastAsia="Book Antiqua" w:hAnsi="Book Antiqua" w:cs="Book Antiqua"/>
          <w:color w:val="000000"/>
        </w:rPr>
        <w:t xml:space="preserve">1.023; </w:t>
      </w:r>
      <w:r>
        <w:rPr>
          <w:rFonts w:ascii="Book Antiqua" w:eastAsia="Book Antiqua" w:hAnsi="Book Antiqua" w:cs="Book Antiqua"/>
          <w:i/>
          <w:iCs/>
          <w:color w:val="000000"/>
        </w:rPr>
        <w:t>P</w:t>
      </w:r>
      <w:r>
        <w:rPr>
          <w:rFonts w:ascii="Book Antiqua" w:eastAsia="Book Antiqua" w:hAnsi="Book Antiqua" w:cs="Book Antiqua"/>
          <w:color w:val="000000"/>
        </w:rPr>
        <w:t xml:space="preserve"> = 0.058) referred to the </w:t>
      </w:r>
      <w:r w:rsidR="00135CBF">
        <w:rPr>
          <w:rFonts w:ascii="Book Antiqua" w:eastAsia="Book Antiqua" w:hAnsi="Book Antiqua" w:cs="Book Antiqua"/>
          <w:color w:val="000000"/>
        </w:rPr>
        <w:t>TGF-Β</w:t>
      </w:r>
      <w:r>
        <w:rPr>
          <w:rFonts w:ascii="Book Antiqua" w:eastAsia="Book Antiqua" w:hAnsi="Book Antiqua" w:cs="Book Antiqua"/>
          <w:color w:val="000000"/>
        </w:rPr>
        <w:t>R2G</w:t>
      </w:r>
      <w:r>
        <w:rPr>
          <w:rFonts w:ascii="Book Antiqua" w:eastAsia="Book Antiqua" w:hAnsi="Book Antiqua" w:cs="Book Antiqua"/>
          <w:color w:val="000000"/>
          <w:vertAlign w:val="superscript"/>
        </w:rPr>
        <w:t>[-875]</w:t>
      </w:r>
      <w:r>
        <w:rPr>
          <w:rFonts w:ascii="Book Antiqua" w:eastAsia="Book Antiqua" w:hAnsi="Book Antiqua" w:cs="Book Antiqua"/>
          <w:color w:val="000000"/>
        </w:rPr>
        <w:t xml:space="preserve">G genotype among men. </w:t>
      </w:r>
    </w:p>
    <w:p w14:paraId="65522E98" w14:textId="77777777" w:rsidR="00A77B3E" w:rsidRDefault="005B73F6" w:rsidP="00403BA4">
      <w:pPr>
        <w:spacing w:line="360" w:lineRule="auto"/>
        <w:ind w:firstLineChars="100" w:firstLine="240"/>
        <w:jc w:val="both"/>
      </w:pPr>
      <w:r>
        <w:rPr>
          <w:rFonts w:ascii="Book Antiqua" w:eastAsia="Book Antiqua" w:hAnsi="Book Antiqua" w:cs="Book Antiqua"/>
          <w:color w:val="000000"/>
        </w:rPr>
        <w:t xml:space="preserve">However, </w:t>
      </w:r>
      <w:r w:rsidR="00135CBF">
        <w:rPr>
          <w:rFonts w:ascii="Book Antiqua" w:eastAsia="Book Antiqua" w:hAnsi="Book Antiqua" w:cs="Book Antiqua"/>
          <w:color w:val="000000"/>
        </w:rPr>
        <w:t>TGF-</w:t>
      </w:r>
      <w:proofErr w:type="gramStart"/>
      <w:r w:rsidR="00135CBF">
        <w:rPr>
          <w:rFonts w:ascii="Book Antiqua" w:eastAsia="Book Antiqua" w:hAnsi="Book Antiqua" w:cs="Book Antiqua"/>
          <w:color w:val="000000"/>
        </w:rPr>
        <w:t>Β</w:t>
      </w:r>
      <w:r>
        <w:rPr>
          <w:rFonts w:ascii="Book Antiqua" w:eastAsia="Book Antiqua" w:hAnsi="Book Antiqua" w:cs="Book Antiqua"/>
          <w:color w:val="000000"/>
        </w:rPr>
        <w:t>R2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color w:val="000000"/>
        </w:rPr>
        <w:t xml:space="preserve">*A-allele itself was rarer in men with CRC than healthy men (19.1% </w:t>
      </w:r>
      <w:r w:rsidRPr="00403BA4">
        <w:rPr>
          <w:rFonts w:ascii="Book Antiqua" w:eastAsia="Book Antiqua" w:hAnsi="Book Antiqua" w:cs="Book Antiqua"/>
          <w:i/>
          <w:color w:val="000000"/>
        </w:rPr>
        <w:t>vs</w:t>
      </w:r>
      <w:r>
        <w:rPr>
          <w:rFonts w:ascii="Book Antiqua" w:eastAsia="Book Antiqua" w:hAnsi="Book Antiqua" w:cs="Book Antiqua"/>
          <w:color w:val="000000"/>
        </w:rPr>
        <w:t xml:space="preserve"> 26.9%, </w:t>
      </w:r>
      <w:r>
        <w:rPr>
          <w:rFonts w:ascii="Book Antiqua" w:eastAsia="Book Antiqua" w:hAnsi="Book Antiqua" w:cs="Book Antiqua"/>
          <w:i/>
          <w:iCs/>
          <w:color w:val="000000"/>
        </w:rPr>
        <w:t>P</w:t>
      </w:r>
      <w:r>
        <w:rPr>
          <w:rFonts w:ascii="Book Antiqua" w:eastAsia="Book Antiqua" w:hAnsi="Book Antiqua" w:cs="Book Antiqua"/>
          <w:color w:val="000000"/>
        </w:rPr>
        <w:t xml:space="preserve"> = 0.086) and was associated with a protective effect (OR</w:t>
      </w:r>
      <w:r w:rsidR="00403BA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03BA4">
        <w:rPr>
          <w:rFonts w:ascii="Book Antiqua" w:hAnsi="Book Antiqua" w:cs="Book Antiqua" w:hint="eastAsia"/>
          <w:color w:val="000000"/>
          <w:lang w:eastAsia="zh-CN"/>
        </w:rPr>
        <w:t xml:space="preserve"> </w:t>
      </w:r>
      <w:r>
        <w:rPr>
          <w:rFonts w:ascii="Book Antiqua" w:eastAsia="Book Antiqua" w:hAnsi="Book Antiqua" w:cs="Book Antiqua"/>
          <w:color w:val="000000"/>
        </w:rPr>
        <w:t>0.644; 95%CI</w:t>
      </w:r>
      <w:r w:rsidR="00403BA4">
        <w:rPr>
          <w:rFonts w:ascii="Book Antiqua" w:hAnsi="Book Antiqua" w:cs="Book Antiqua" w:hint="eastAsia"/>
          <w:color w:val="000000"/>
          <w:lang w:eastAsia="zh-CN"/>
        </w:rPr>
        <w:t>:</w:t>
      </w:r>
      <w:r>
        <w:rPr>
          <w:rFonts w:ascii="Book Antiqua" w:eastAsia="Book Antiqua" w:hAnsi="Book Antiqua" w:cs="Book Antiqua"/>
          <w:color w:val="000000"/>
        </w:rPr>
        <w:t xml:space="preserve"> 0.389</w:t>
      </w:r>
      <w:r w:rsidR="003E3C4D">
        <w:rPr>
          <w:rFonts w:ascii="Book Antiqua" w:hAnsi="Book Antiqua" w:cs="Book Antiqua" w:hint="eastAsia"/>
          <w:color w:val="000000"/>
          <w:lang w:eastAsia="zh-CN"/>
        </w:rPr>
        <w:t>-</w:t>
      </w:r>
      <w:r>
        <w:rPr>
          <w:rFonts w:ascii="Book Antiqua" w:eastAsia="Book Antiqua" w:hAnsi="Book Antiqua" w:cs="Book Antiqua"/>
          <w:color w:val="000000"/>
        </w:rPr>
        <w:t xml:space="preserve">1.066; </w:t>
      </w:r>
      <w:r>
        <w:rPr>
          <w:rFonts w:ascii="Book Antiqua" w:eastAsia="Book Antiqua" w:hAnsi="Book Antiqua" w:cs="Book Antiqua"/>
          <w:i/>
          <w:iCs/>
          <w:color w:val="000000"/>
        </w:rPr>
        <w:t>P</w:t>
      </w:r>
      <w:r>
        <w:rPr>
          <w:rFonts w:ascii="Book Antiqua" w:eastAsia="Book Antiqua" w:hAnsi="Book Antiqua" w:cs="Book Antiqua"/>
          <w:color w:val="000000"/>
        </w:rPr>
        <w:t xml:space="preserve"> = 0.086). </w:t>
      </w:r>
    </w:p>
    <w:p w14:paraId="1CD265D2" w14:textId="77777777" w:rsidR="00A77B3E" w:rsidRDefault="005B73F6" w:rsidP="00403BA4">
      <w:pPr>
        <w:spacing w:line="360" w:lineRule="auto"/>
        <w:ind w:firstLineChars="100" w:firstLine="240"/>
        <w:jc w:val="both"/>
      </w:pPr>
      <w:r>
        <w:rPr>
          <w:rFonts w:ascii="Book Antiqua" w:eastAsia="Book Antiqua" w:hAnsi="Book Antiqua" w:cs="Book Antiqua"/>
          <w:color w:val="000000"/>
        </w:rPr>
        <w:t xml:space="preserve">The observed genotype distribution of </w:t>
      </w:r>
      <w:r w:rsidR="00135CBF">
        <w:rPr>
          <w:rFonts w:ascii="Book Antiqua" w:eastAsia="Book Antiqua" w:hAnsi="Book Antiqua" w:cs="Book Antiqua"/>
          <w:color w:val="000000"/>
        </w:rPr>
        <w:t>TGF-Β</w:t>
      </w:r>
      <w:r>
        <w:rPr>
          <w:rFonts w:ascii="Book Antiqua" w:eastAsia="Book Antiqua" w:hAnsi="Book Antiqua" w:cs="Book Antiqua"/>
          <w:color w:val="000000"/>
        </w:rPr>
        <w:t>R1 rs4743325 polymorphism in men was similar among women with CRC and healthy women but did not reach statistical significance.</w:t>
      </w:r>
    </w:p>
    <w:p w14:paraId="4E98F2A5" w14:textId="77777777" w:rsidR="00A77B3E" w:rsidRPr="00FC2A1C" w:rsidRDefault="00A77B3E">
      <w:pPr>
        <w:spacing w:line="360" w:lineRule="auto"/>
        <w:jc w:val="both"/>
        <w:rPr>
          <w:rFonts w:ascii="Book Antiqua" w:eastAsia="Book Antiqua" w:hAnsi="Book Antiqua" w:cs="Book Antiqua"/>
          <w:bCs/>
          <w:iCs/>
          <w:color w:val="000000"/>
        </w:rPr>
      </w:pPr>
    </w:p>
    <w:p w14:paraId="5CA1771C" w14:textId="77777777" w:rsidR="00A77B3E" w:rsidRPr="000123AA" w:rsidRDefault="005B73F6" w:rsidP="000123AA">
      <w:pPr>
        <w:spacing w:line="360" w:lineRule="auto"/>
        <w:jc w:val="both"/>
        <w:rPr>
          <w:rFonts w:ascii="Book Antiqua" w:eastAsia="Book Antiqua" w:hAnsi="Book Antiqua" w:cs="Book Antiqua"/>
          <w:b/>
          <w:bCs/>
          <w:i/>
          <w:iCs/>
          <w:color w:val="000000"/>
        </w:rPr>
      </w:pPr>
      <w:r w:rsidRPr="000123AA">
        <w:rPr>
          <w:rFonts w:ascii="Book Antiqua" w:eastAsia="Book Antiqua" w:hAnsi="Book Antiqua" w:cs="Book Antiqua"/>
          <w:b/>
          <w:bCs/>
          <w:i/>
          <w:iCs/>
          <w:color w:val="000000"/>
        </w:rPr>
        <w:t xml:space="preserve">Association of </w:t>
      </w:r>
      <w:r w:rsidR="00135CBF" w:rsidRPr="000123AA">
        <w:rPr>
          <w:rFonts w:ascii="Book Antiqua" w:eastAsia="Book Antiqua" w:hAnsi="Book Antiqua" w:cs="Book Antiqua"/>
          <w:b/>
          <w:bCs/>
          <w:i/>
          <w:iCs/>
          <w:color w:val="000000"/>
        </w:rPr>
        <w:t>TGF-</w:t>
      </w:r>
      <w:proofErr w:type="gramStart"/>
      <w:r w:rsidR="00135CBF" w:rsidRPr="000123AA">
        <w:rPr>
          <w:rFonts w:ascii="Book Antiqua" w:eastAsia="Book Antiqua" w:hAnsi="Book Antiqua" w:cs="Book Antiqua"/>
          <w:b/>
          <w:bCs/>
          <w:i/>
          <w:iCs/>
          <w:color w:val="000000"/>
        </w:rPr>
        <w:t>Β</w:t>
      </w:r>
      <w:r w:rsidRPr="000123AA">
        <w:rPr>
          <w:rFonts w:ascii="Book Antiqua" w:eastAsia="Book Antiqua" w:hAnsi="Book Antiqua" w:cs="Book Antiqua"/>
          <w:b/>
          <w:bCs/>
          <w:i/>
          <w:iCs/>
          <w:color w:val="000000"/>
        </w:rPr>
        <w:t>R2G[</w:t>
      </w:r>
      <w:proofErr w:type="gramEnd"/>
      <w:r w:rsidRPr="000123AA">
        <w:rPr>
          <w:rFonts w:ascii="Book Antiqua" w:eastAsia="Book Antiqua" w:hAnsi="Book Antiqua" w:cs="Book Antiqua"/>
          <w:b/>
          <w:bCs/>
          <w:i/>
          <w:iCs/>
          <w:color w:val="000000"/>
        </w:rPr>
        <w:t>-875]A polymorphism with the stage of CRC</w:t>
      </w:r>
    </w:p>
    <w:p w14:paraId="39635ED7" w14:textId="77777777" w:rsidR="00A77B3E" w:rsidRDefault="005B73F6">
      <w:pPr>
        <w:spacing w:line="360" w:lineRule="auto"/>
        <w:jc w:val="both"/>
      </w:pPr>
      <w:r>
        <w:rPr>
          <w:rFonts w:ascii="Book Antiqua" w:eastAsia="Book Antiqua" w:hAnsi="Book Antiqua" w:cs="Book Antiqua"/>
          <w:color w:val="000000"/>
        </w:rPr>
        <w:t xml:space="preserve">After stratification of CRC patients into those with early CRC (I stage + II stage) and advanced CRC (III stage + IV stage), we did not find differences in genotype distribution among patients with early </w:t>
      </w:r>
      <w:r w:rsidRPr="00B527F2">
        <w:rPr>
          <w:rFonts w:ascii="Book Antiqua" w:eastAsia="Book Antiqua" w:hAnsi="Book Antiqua" w:cs="Book Antiqua"/>
          <w:i/>
          <w:color w:val="000000"/>
        </w:rPr>
        <w:t>vs</w:t>
      </w:r>
      <w:r>
        <w:rPr>
          <w:rFonts w:ascii="Book Antiqua" w:eastAsia="Book Antiqua" w:hAnsi="Book Antiqua" w:cs="Book Antiqua"/>
          <w:color w:val="000000"/>
        </w:rPr>
        <w:t xml:space="preserve"> advanced stage (Table 2).</w:t>
      </w:r>
    </w:p>
    <w:p w14:paraId="343A26A3" w14:textId="77777777" w:rsidR="00A77B3E" w:rsidRDefault="005B73F6" w:rsidP="00B527F2">
      <w:pPr>
        <w:spacing w:line="360" w:lineRule="auto"/>
        <w:ind w:firstLineChars="100" w:firstLine="240"/>
        <w:jc w:val="both"/>
      </w:pPr>
      <w:r>
        <w:rPr>
          <w:rFonts w:ascii="Book Antiqua" w:eastAsia="Book Antiqua" w:hAnsi="Book Antiqua" w:cs="Book Antiqua"/>
          <w:color w:val="000000"/>
        </w:rPr>
        <w:t>Besides, no differences between genotype distribution among patients with early CRC and healthy controls were observed (Table 3).</w:t>
      </w:r>
    </w:p>
    <w:p w14:paraId="35E90E76" w14:textId="77777777" w:rsidR="00A77B3E" w:rsidRDefault="005B73F6" w:rsidP="00B527F2">
      <w:pPr>
        <w:spacing w:line="360" w:lineRule="auto"/>
        <w:ind w:firstLineChars="100" w:firstLine="240"/>
        <w:jc w:val="both"/>
      </w:pPr>
      <w:r>
        <w:rPr>
          <w:rFonts w:ascii="Book Antiqua" w:eastAsia="Book Antiqua" w:hAnsi="Book Antiqua" w:cs="Book Antiqua"/>
          <w:color w:val="000000"/>
        </w:rPr>
        <w:t>When we compared advanced CRC cases with healthy controls, we found that male carriers of the A allele (GA/GA</w:t>
      </w:r>
      <w:r w:rsidR="00B527F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527F2">
        <w:rPr>
          <w:rFonts w:ascii="Book Antiqua" w:hAnsi="Book Antiqua" w:cs="Book Antiqua" w:hint="eastAsia"/>
          <w:color w:val="000000"/>
          <w:lang w:eastAsia="zh-CN"/>
        </w:rPr>
        <w:t xml:space="preserve"> </w:t>
      </w:r>
      <w:r>
        <w:rPr>
          <w:rFonts w:ascii="Book Antiqua" w:eastAsia="Book Antiqua" w:hAnsi="Book Antiqua" w:cs="Book Antiqua"/>
          <w:color w:val="000000"/>
        </w:rPr>
        <w:t>AA genotypes) had a significantly decreased risk of advanced CRC (OR</w:t>
      </w:r>
      <w:r w:rsidR="00AC0FB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AC0FB1">
        <w:rPr>
          <w:rFonts w:ascii="Book Antiqua" w:hAnsi="Book Antiqua" w:cs="Book Antiqua" w:hint="eastAsia"/>
          <w:color w:val="000000"/>
          <w:lang w:eastAsia="zh-CN"/>
        </w:rPr>
        <w:t xml:space="preserve"> </w:t>
      </w:r>
      <w:r>
        <w:rPr>
          <w:rFonts w:ascii="Book Antiqua" w:eastAsia="Book Antiqua" w:hAnsi="Book Antiqua" w:cs="Book Antiqua"/>
          <w:color w:val="000000"/>
        </w:rPr>
        <w:t>0.459, 95%CI</w:t>
      </w:r>
      <w:r w:rsidR="00AC0FB1">
        <w:rPr>
          <w:rFonts w:ascii="Book Antiqua" w:hAnsi="Book Antiqua" w:cs="Book Antiqua" w:hint="eastAsia"/>
          <w:color w:val="000000"/>
          <w:lang w:eastAsia="zh-CN"/>
        </w:rPr>
        <w:t>:</w:t>
      </w:r>
      <w:r>
        <w:rPr>
          <w:rFonts w:ascii="Book Antiqua" w:eastAsia="Book Antiqua" w:hAnsi="Book Antiqua" w:cs="Book Antiqua"/>
          <w:color w:val="000000"/>
        </w:rPr>
        <w:t xml:space="preserve"> 0.217</w:t>
      </w:r>
      <w:r w:rsidR="003E3C4D">
        <w:rPr>
          <w:rFonts w:ascii="Book Antiqua" w:hAnsi="Book Antiqua" w:cs="Book Antiqua" w:hint="eastAsia"/>
          <w:color w:val="000000"/>
          <w:lang w:eastAsia="zh-CN"/>
        </w:rPr>
        <w:t>-</w:t>
      </w:r>
      <w:r>
        <w:rPr>
          <w:rFonts w:ascii="Book Antiqua" w:eastAsia="Book Antiqua" w:hAnsi="Book Antiqua" w:cs="Book Antiqua"/>
          <w:color w:val="000000"/>
        </w:rPr>
        <w:t xml:space="preserve">0.969,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OR</w:t>
      </w:r>
      <w:r w:rsidR="00AC0FB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AC0FB1">
        <w:rPr>
          <w:rFonts w:ascii="Book Antiqua" w:hAnsi="Book Antiqua" w:cs="Book Antiqua" w:hint="eastAsia"/>
          <w:color w:val="000000"/>
          <w:lang w:eastAsia="zh-CN"/>
        </w:rPr>
        <w:t xml:space="preserve"> </w:t>
      </w:r>
      <w:r>
        <w:rPr>
          <w:rFonts w:ascii="Book Antiqua" w:eastAsia="Book Antiqua" w:hAnsi="Book Antiqua" w:cs="Book Antiqua"/>
          <w:color w:val="000000"/>
        </w:rPr>
        <w:t>0.466, 95%CI</w:t>
      </w:r>
      <w:r w:rsidR="00AC0FB1">
        <w:rPr>
          <w:rFonts w:ascii="Book Antiqua" w:hAnsi="Book Antiqua" w:cs="Book Antiqua" w:hint="eastAsia"/>
          <w:color w:val="000000"/>
          <w:lang w:eastAsia="zh-CN"/>
        </w:rPr>
        <w:t>:</w:t>
      </w:r>
      <w:r>
        <w:rPr>
          <w:rFonts w:ascii="Book Antiqua" w:eastAsia="Book Antiqua" w:hAnsi="Book Antiqua" w:cs="Book Antiqua"/>
          <w:color w:val="000000"/>
        </w:rPr>
        <w:t xml:space="preserve"> 0.226</w:t>
      </w:r>
      <w:r w:rsidR="003E3C4D">
        <w:rPr>
          <w:rFonts w:ascii="Book Antiqua" w:hAnsi="Book Antiqua" w:cs="Book Antiqua" w:hint="eastAsia"/>
          <w:color w:val="000000"/>
          <w:lang w:eastAsia="zh-CN"/>
        </w:rPr>
        <w:t>-</w:t>
      </w:r>
      <w:r>
        <w:rPr>
          <w:rFonts w:ascii="Book Antiqua" w:eastAsia="Book Antiqua" w:hAnsi="Book Antiqua" w:cs="Book Antiqua"/>
          <w:color w:val="000000"/>
        </w:rPr>
        <w:t xml:space="preserve">0.961, </w:t>
      </w:r>
      <w:r>
        <w:rPr>
          <w:rFonts w:ascii="Book Antiqua" w:eastAsia="Book Antiqua" w:hAnsi="Book Antiqua" w:cs="Book Antiqua"/>
          <w:i/>
          <w:iCs/>
          <w:color w:val="000000"/>
        </w:rPr>
        <w:t>P</w:t>
      </w:r>
      <w:r>
        <w:rPr>
          <w:rFonts w:ascii="Book Antiqua" w:eastAsia="Book Antiqua" w:hAnsi="Book Antiqua" w:cs="Book Antiqua"/>
          <w:color w:val="000000"/>
        </w:rPr>
        <w:t xml:space="preserve"> = 0.037, respectively) (Table 4). </w:t>
      </w:r>
    </w:p>
    <w:p w14:paraId="48DC9723" w14:textId="77777777" w:rsidR="00A77B3E" w:rsidRDefault="005B73F6" w:rsidP="00AC0FB1">
      <w:pPr>
        <w:spacing w:line="360" w:lineRule="auto"/>
        <w:ind w:firstLineChars="100" w:firstLine="240"/>
        <w:jc w:val="both"/>
      </w:pPr>
      <w:r>
        <w:rPr>
          <w:rFonts w:ascii="Book Antiqua" w:eastAsia="Book Antiqua" w:hAnsi="Book Antiqua" w:cs="Book Antiqua"/>
          <w:color w:val="000000"/>
        </w:rPr>
        <w:t xml:space="preserve">Additionally, </w:t>
      </w:r>
      <w:r w:rsidR="00135CBF">
        <w:rPr>
          <w:rFonts w:ascii="Book Antiqua" w:eastAsia="Book Antiqua" w:hAnsi="Book Antiqua" w:cs="Book Antiqua"/>
          <w:color w:val="000000"/>
        </w:rPr>
        <w:t>TGF-</w:t>
      </w:r>
      <w:proofErr w:type="gramStart"/>
      <w:r w:rsidR="00135CBF">
        <w:rPr>
          <w:rFonts w:ascii="Book Antiqua" w:eastAsia="Book Antiqua" w:hAnsi="Book Antiqua" w:cs="Book Antiqua"/>
          <w:color w:val="000000"/>
        </w:rPr>
        <w:t>Β</w:t>
      </w:r>
      <w:r>
        <w:rPr>
          <w:rFonts w:ascii="Book Antiqua" w:eastAsia="Book Antiqua" w:hAnsi="Book Antiqua" w:cs="Book Antiqua"/>
          <w:color w:val="000000"/>
        </w:rPr>
        <w:t>R2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color w:val="000000"/>
        </w:rPr>
        <w:t xml:space="preserve">*A-allele alone was also a protective factor for advanced CRC in men compared to healthy men (17.2% </w:t>
      </w:r>
      <w:r w:rsidRPr="0083134E">
        <w:rPr>
          <w:rFonts w:ascii="Book Antiqua" w:eastAsia="Book Antiqua" w:hAnsi="Book Antiqua" w:cs="Book Antiqua"/>
          <w:i/>
          <w:color w:val="000000"/>
        </w:rPr>
        <w:t>vs</w:t>
      </w:r>
      <w:r>
        <w:rPr>
          <w:rFonts w:ascii="Book Antiqua" w:eastAsia="Book Antiqua" w:hAnsi="Book Antiqua" w:cs="Book Antiqua"/>
          <w:color w:val="000000"/>
        </w:rPr>
        <w:t xml:space="preserve"> 26.9%; OR</w:t>
      </w:r>
      <w:r w:rsidR="0083134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3134E">
        <w:rPr>
          <w:rFonts w:ascii="Book Antiqua" w:hAnsi="Book Antiqua" w:cs="Book Antiqua" w:hint="eastAsia"/>
          <w:color w:val="000000"/>
          <w:lang w:eastAsia="zh-CN"/>
        </w:rPr>
        <w:t xml:space="preserve"> </w:t>
      </w:r>
      <w:r>
        <w:rPr>
          <w:rFonts w:ascii="Book Antiqua" w:eastAsia="Book Antiqua" w:hAnsi="Book Antiqua" w:cs="Book Antiqua"/>
          <w:color w:val="000000"/>
        </w:rPr>
        <w:t>0.566, 95%CI</w:t>
      </w:r>
      <w:r w:rsidR="0083134E">
        <w:rPr>
          <w:rFonts w:ascii="Book Antiqua" w:hAnsi="Book Antiqua" w:cs="Book Antiqua" w:hint="eastAsia"/>
          <w:color w:val="000000"/>
          <w:lang w:eastAsia="zh-CN"/>
        </w:rPr>
        <w:t>:</w:t>
      </w:r>
      <w:r>
        <w:rPr>
          <w:rFonts w:ascii="Book Antiqua" w:eastAsia="Book Antiqua" w:hAnsi="Book Antiqua" w:cs="Book Antiqua"/>
          <w:color w:val="000000"/>
        </w:rPr>
        <w:t xml:space="preserve"> 0.309÷1.037, </w:t>
      </w:r>
      <w:r>
        <w:rPr>
          <w:rFonts w:ascii="Book Antiqua" w:eastAsia="Book Antiqua" w:hAnsi="Book Antiqua" w:cs="Book Antiqua"/>
          <w:i/>
          <w:iCs/>
          <w:color w:val="000000"/>
        </w:rPr>
        <w:t>P</w:t>
      </w:r>
      <w:r>
        <w:rPr>
          <w:rFonts w:ascii="Book Antiqua" w:eastAsia="Book Antiqua" w:hAnsi="Book Antiqua" w:cs="Book Antiqua"/>
          <w:color w:val="000000"/>
        </w:rPr>
        <w:t xml:space="preserve"> = 0.064).</w:t>
      </w:r>
    </w:p>
    <w:p w14:paraId="519F047D" w14:textId="77777777" w:rsidR="00A77B3E" w:rsidRDefault="005B73F6" w:rsidP="0083134E">
      <w:pPr>
        <w:spacing w:line="360" w:lineRule="auto"/>
        <w:ind w:firstLineChars="100" w:firstLine="240"/>
        <w:jc w:val="both"/>
      </w:pPr>
      <w:r>
        <w:rPr>
          <w:rFonts w:ascii="Book Antiqua" w:eastAsia="Book Antiqua" w:hAnsi="Book Antiqua" w:cs="Book Antiqua"/>
          <w:color w:val="000000"/>
        </w:rPr>
        <w:t xml:space="preserve">The frequency of the </w:t>
      </w:r>
      <w:r w:rsidR="00135CBF">
        <w:rPr>
          <w:rFonts w:ascii="Book Antiqua" w:eastAsia="Book Antiqua" w:hAnsi="Book Antiqua" w:cs="Book Antiqua"/>
          <w:color w:val="000000"/>
        </w:rPr>
        <w:t>TGF-</w:t>
      </w:r>
      <w:proofErr w:type="gramStart"/>
      <w:r w:rsidR="00135CBF">
        <w:rPr>
          <w:rFonts w:ascii="Book Antiqua" w:eastAsia="Book Antiqua" w:hAnsi="Book Antiqua" w:cs="Book Antiqua"/>
          <w:color w:val="000000"/>
        </w:rPr>
        <w:t>Β</w:t>
      </w:r>
      <w:r>
        <w:rPr>
          <w:rFonts w:ascii="Book Antiqua" w:eastAsia="Book Antiqua" w:hAnsi="Book Antiqua" w:cs="Book Antiqua"/>
          <w:color w:val="000000"/>
        </w:rPr>
        <w:t>R2G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color w:val="000000"/>
        </w:rPr>
        <w:t xml:space="preserve">G genotypes was overrepresented among male patients with advanced CRC </w:t>
      </w:r>
      <w:r w:rsidRPr="0083134E">
        <w:rPr>
          <w:rFonts w:ascii="Book Antiqua" w:eastAsia="Book Antiqua" w:hAnsi="Book Antiqua" w:cs="Book Antiqua"/>
          <w:i/>
          <w:color w:val="000000"/>
        </w:rPr>
        <w:t>vs</w:t>
      </w:r>
      <w:r>
        <w:rPr>
          <w:rFonts w:ascii="Book Antiqua" w:eastAsia="Book Antiqua" w:hAnsi="Book Antiqua" w:cs="Book Antiqua"/>
          <w:color w:val="000000"/>
        </w:rPr>
        <w:t xml:space="preserve"> healthy men compared to GA</w:t>
      </w:r>
      <w:r w:rsidR="0083134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3134E">
        <w:rPr>
          <w:rFonts w:ascii="Book Antiqua" w:hAnsi="Book Antiqua" w:cs="Book Antiqua" w:hint="eastAsia"/>
          <w:color w:val="000000"/>
          <w:lang w:eastAsia="zh-CN"/>
        </w:rPr>
        <w:t xml:space="preserve"> </w:t>
      </w:r>
      <w:r>
        <w:rPr>
          <w:rFonts w:ascii="Book Antiqua" w:eastAsia="Book Antiqua" w:hAnsi="Book Antiqua" w:cs="Book Antiqua"/>
          <w:color w:val="000000"/>
        </w:rPr>
        <w:t>AA genotype (OR</w:t>
      </w:r>
      <w:r w:rsidR="0083134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3134E">
        <w:rPr>
          <w:rFonts w:ascii="Book Antiqua" w:hAnsi="Book Antiqua" w:cs="Book Antiqua" w:hint="eastAsia"/>
          <w:color w:val="000000"/>
          <w:lang w:eastAsia="zh-CN"/>
        </w:rPr>
        <w:t xml:space="preserve"> </w:t>
      </w:r>
      <w:r>
        <w:rPr>
          <w:rFonts w:ascii="Book Antiqua" w:eastAsia="Book Antiqua" w:hAnsi="Book Antiqua" w:cs="Book Antiqua"/>
          <w:color w:val="000000"/>
        </w:rPr>
        <w:t>2.146, 95%CI</w:t>
      </w:r>
      <w:r w:rsidR="0083134E">
        <w:rPr>
          <w:rFonts w:ascii="Book Antiqua" w:hAnsi="Book Antiqua" w:cs="Book Antiqua" w:hint="eastAsia"/>
          <w:color w:val="000000"/>
          <w:lang w:eastAsia="zh-CN"/>
        </w:rPr>
        <w:t>:</w:t>
      </w:r>
      <w:r>
        <w:rPr>
          <w:rFonts w:ascii="Book Antiqua" w:eastAsia="Book Antiqua" w:hAnsi="Book Antiqua" w:cs="Book Antiqua"/>
          <w:color w:val="000000"/>
        </w:rPr>
        <w:t xml:space="preserve"> 1.041</w:t>
      </w:r>
      <w:r w:rsidR="003E3C4D">
        <w:rPr>
          <w:rFonts w:ascii="Book Antiqua" w:hAnsi="Book Antiqua" w:cs="Book Antiqua" w:hint="eastAsia"/>
          <w:color w:val="000000"/>
          <w:lang w:eastAsia="zh-CN"/>
        </w:rPr>
        <w:t>-</w:t>
      </w:r>
      <w:r>
        <w:rPr>
          <w:rFonts w:ascii="Book Antiqua" w:eastAsia="Book Antiqua" w:hAnsi="Book Antiqua" w:cs="Book Antiqua"/>
          <w:color w:val="000000"/>
        </w:rPr>
        <w:t xml:space="preserve">4.422, </w:t>
      </w:r>
      <w:r>
        <w:rPr>
          <w:rFonts w:ascii="Book Antiqua" w:eastAsia="Book Antiqua" w:hAnsi="Book Antiqua" w:cs="Book Antiqua"/>
          <w:i/>
          <w:iCs/>
          <w:color w:val="000000"/>
        </w:rPr>
        <w:t>P</w:t>
      </w:r>
      <w:r>
        <w:rPr>
          <w:rFonts w:ascii="Book Antiqua" w:eastAsia="Book Antiqua" w:hAnsi="Book Antiqua" w:cs="Book Antiqua"/>
          <w:color w:val="000000"/>
        </w:rPr>
        <w:t xml:space="preserve"> = 0.037). On the contrary, the GA genotype in men was </w:t>
      </w:r>
      <w:r>
        <w:rPr>
          <w:rFonts w:ascii="Book Antiqua" w:eastAsia="Book Antiqua" w:hAnsi="Book Antiqua" w:cs="Book Antiqua"/>
          <w:color w:val="000000"/>
        </w:rPr>
        <w:lastRenderedPageBreak/>
        <w:t>protective regarding advanced CRC compared to the GG</w:t>
      </w:r>
      <w:r w:rsidR="0083134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3134E">
        <w:rPr>
          <w:rFonts w:ascii="Book Antiqua" w:hAnsi="Book Antiqua" w:cs="Book Antiqua" w:hint="eastAsia"/>
          <w:color w:val="000000"/>
          <w:lang w:eastAsia="zh-CN"/>
        </w:rPr>
        <w:t xml:space="preserve"> </w:t>
      </w:r>
      <w:r>
        <w:rPr>
          <w:rFonts w:ascii="Book Antiqua" w:eastAsia="Book Antiqua" w:hAnsi="Book Antiqua" w:cs="Book Antiqua"/>
          <w:color w:val="000000"/>
        </w:rPr>
        <w:t>AA genotype (OR</w:t>
      </w:r>
      <w:r w:rsidR="0083134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3134E">
        <w:rPr>
          <w:rFonts w:ascii="Book Antiqua" w:hAnsi="Book Antiqua" w:cs="Book Antiqua" w:hint="eastAsia"/>
          <w:color w:val="000000"/>
          <w:lang w:eastAsia="zh-CN"/>
        </w:rPr>
        <w:t xml:space="preserve"> </w:t>
      </w:r>
      <w:r>
        <w:rPr>
          <w:rFonts w:ascii="Book Antiqua" w:eastAsia="Book Antiqua" w:hAnsi="Book Antiqua" w:cs="Book Antiqua"/>
          <w:color w:val="000000"/>
        </w:rPr>
        <w:t>0.477, 95%CI</w:t>
      </w:r>
      <w:r w:rsidR="0083134E">
        <w:rPr>
          <w:rFonts w:ascii="Book Antiqua" w:hAnsi="Book Antiqua" w:cs="Book Antiqua" w:hint="eastAsia"/>
          <w:color w:val="000000"/>
          <w:lang w:eastAsia="zh-CN"/>
        </w:rPr>
        <w:t>:</w:t>
      </w:r>
      <w:r>
        <w:rPr>
          <w:rFonts w:ascii="Book Antiqua" w:eastAsia="Book Antiqua" w:hAnsi="Book Antiqua" w:cs="Book Antiqua"/>
          <w:color w:val="000000"/>
        </w:rPr>
        <w:t xml:space="preserve"> 0.228</w:t>
      </w:r>
      <w:r w:rsidR="003E3C4D">
        <w:rPr>
          <w:rFonts w:ascii="Book Antiqua" w:hAnsi="Book Antiqua" w:cs="Book Antiqua" w:hint="eastAsia"/>
          <w:color w:val="000000"/>
          <w:lang w:eastAsia="zh-CN"/>
        </w:rPr>
        <w:t>-</w:t>
      </w:r>
      <w:r>
        <w:rPr>
          <w:rFonts w:ascii="Book Antiqua" w:eastAsia="Book Antiqua" w:hAnsi="Book Antiqua" w:cs="Book Antiqua"/>
          <w:color w:val="000000"/>
        </w:rPr>
        <w:t xml:space="preserve">0.997, </w:t>
      </w:r>
      <w:r>
        <w:rPr>
          <w:rFonts w:ascii="Book Antiqua" w:eastAsia="Book Antiqua" w:hAnsi="Book Antiqua" w:cs="Book Antiqua"/>
          <w:i/>
          <w:iCs/>
          <w:color w:val="000000"/>
        </w:rPr>
        <w:t>P</w:t>
      </w:r>
      <w:r>
        <w:rPr>
          <w:rFonts w:ascii="Book Antiqua" w:eastAsia="Book Antiqua" w:hAnsi="Book Antiqua" w:cs="Book Antiqua"/>
          <w:color w:val="000000"/>
        </w:rPr>
        <w:t xml:space="preserve"> = 0.047). </w:t>
      </w:r>
    </w:p>
    <w:p w14:paraId="5C7C0307" w14:textId="77777777" w:rsidR="00A77B3E" w:rsidRDefault="005B73F6" w:rsidP="0083134E">
      <w:pPr>
        <w:spacing w:line="360" w:lineRule="auto"/>
        <w:ind w:firstLineChars="100" w:firstLine="240"/>
        <w:jc w:val="both"/>
      </w:pPr>
      <w:r>
        <w:rPr>
          <w:rFonts w:ascii="Book Antiqua" w:eastAsia="Book Antiqua" w:hAnsi="Book Antiqua" w:cs="Book Antiqua"/>
          <w:color w:val="000000"/>
        </w:rPr>
        <w:t>Analyses in female patients with early or advanced CRC did not show a significant association of genotypes with the cancer stage.</w:t>
      </w:r>
    </w:p>
    <w:p w14:paraId="1C8D18A9" w14:textId="77777777" w:rsidR="00A77B3E" w:rsidRPr="00FC2A1C" w:rsidRDefault="00A77B3E">
      <w:pPr>
        <w:spacing w:line="360" w:lineRule="auto"/>
        <w:jc w:val="both"/>
        <w:rPr>
          <w:rFonts w:ascii="Book Antiqua" w:eastAsia="Book Antiqua" w:hAnsi="Book Antiqua" w:cs="Book Antiqua"/>
          <w:bCs/>
          <w:iCs/>
          <w:color w:val="000000"/>
        </w:rPr>
      </w:pPr>
    </w:p>
    <w:p w14:paraId="6BF7BB32" w14:textId="77777777" w:rsidR="00A77B3E" w:rsidRPr="000123AA" w:rsidRDefault="005B73F6">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 xml:space="preserve">Serum levels of </w:t>
      </w:r>
      <w:r w:rsidR="00135CBF">
        <w:rPr>
          <w:rFonts w:ascii="Book Antiqua" w:eastAsia="Book Antiqua" w:hAnsi="Book Antiqua" w:cs="Book Antiqua"/>
          <w:b/>
          <w:bCs/>
          <w:i/>
          <w:iCs/>
          <w:color w:val="000000"/>
        </w:rPr>
        <w:t>TGF-β</w:t>
      </w:r>
      <w:r>
        <w:rPr>
          <w:rFonts w:ascii="Book Antiqua" w:eastAsia="Book Antiqua" w:hAnsi="Book Antiqua" w:cs="Book Antiqua"/>
          <w:b/>
          <w:bCs/>
          <w:i/>
          <w:iCs/>
          <w:color w:val="000000"/>
        </w:rPr>
        <w:t xml:space="preserve">1 in relation to the </w:t>
      </w:r>
      <w:r w:rsidR="00135CBF">
        <w:rPr>
          <w:rFonts w:ascii="Book Antiqua" w:eastAsia="Book Antiqua" w:hAnsi="Book Antiqua" w:cs="Book Antiqua"/>
          <w:b/>
          <w:bCs/>
          <w:i/>
          <w:iCs/>
          <w:color w:val="000000"/>
        </w:rPr>
        <w:t>TGF-Β</w:t>
      </w:r>
      <w:r>
        <w:rPr>
          <w:rFonts w:ascii="Book Antiqua" w:eastAsia="Book Antiqua" w:hAnsi="Book Antiqua" w:cs="Book Antiqua"/>
          <w:b/>
          <w:bCs/>
          <w:i/>
          <w:iCs/>
          <w:color w:val="000000"/>
        </w:rPr>
        <w:t>R2 genotypes</w:t>
      </w:r>
    </w:p>
    <w:p w14:paraId="19D56906" w14:textId="77777777" w:rsidR="00A77B3E" w:rsidRDefault="005B73F6">
      <w:pPr>
        <w:spacing w:line="360" w:lineRule="auto"/>
        <w:jc w:val="both"/>
      </w:pPr>
      <w:r>
        <w:rPr>
          <w:rFonts w:ascii="Book Antiqua" w:eastAsia="Book Antiqua" w:hAnsi="Book Antiqua" w:cs="Book Antiqua"/>
          <w:color w:val="000000"/>
        </w:rPr>
        <w:t xml:space="preserve">As we previously established, the mean serum levels of </w:t>
      </w:r>
      <w:r w:rsidR="00135CBF">
        <w:rPr>
          <w:rFonts w:ascii="Book Antiqua" w:eastAsia="Book Antiqua" w:hAnsi="Book Antiqua" w:cs="Book Antiqua"/>
          <w:color w:val="000000"/>
        </w:rPr>
        <w:t>TGF-β</w:t>
      </w:r>
      <w:r>
        <w:rPr>
          <w:rFonts w:ascii="Book Antiqua" w:eastAsia="Book Antiqua" w:hAnsi="Book Antiqua" w:cs="Book Antiqua"/>
          <w:color w:val="000000"/>
        </w:rPr>
        <w:t>1 were significantly lower in CRC patients than healthy persons above 50 years (24.72</w:t>
      </w:r>
      <w:r w:rsidR="0077775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7775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10.77 ng/mL </w:t>
      </w:r>
      <w:r w:rsidRPr="0077775F">
        <w:rPr>
          <w:rFonts w:ascii="Book Antiqua" w:eastAsia="Book Antiqua" w:hAnsi="Book Antiqua" w:cs="Book Antiqua"/>
          <w:i/>
          <w:color w:val="000000"/>
        </w:rPr>
        <w:t>vs</w:t>
      </w:r>
      <w:r>
        <w:rPr>
          <w:rFonts w:ascii="Book Antiqua" w:eastAsia="Book Antiqua" w:hAnsi="Book Antiqua" w:cs="Book Antiqua"/>
          <w:color w:val="000000"/>
        </w:rPr>
        <w:t xml:space="preserve"> 34.54</w:t>
      </w:r>
      <w:r w:rsidR="0077775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7775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27.06 ng/mL; </w:t>
      </w:r>
      <w:r>
        <w:rPr>
          <w:rFonts w:ascii="Book Antiqua" w:eastAsia="Book Antiqua" w:hAnsi="Book Antiqua" w:cs="Book Antiqua"/>
          <w:i/>
          <w:iCs/>
          <w:color w:val="000000"/>
        </w:rPr>
        <w:t>P</w:t>
      </w:r>
      <w:r>
        <w:rPr>
          <w:rFonts w:ascii="Book Antiqua" w:eastAsia="Book Antiqua" w:hAnsi="Book Antiqua" w:cs="Book Antiqua"/>
          <w:color w:val="000000"/>
        </w:rPr>
        <w:t xml:space="preserve"> = 0.005</w:t>
      </w:r>
      <w:r w:rsidRPr="0077775F">
        <w:rPr>
          <w:rFonts w:ascii="Book Antiqua" w:eastAsia="Book Antiqua" w:hAnsi="Book Antiqua" w:cs="Book Antiqua"/>
          <w:color w:val="000000"/>
        </w:rPr>
        <w:t>–</w:t>
      </w:r>
      <w:r w:rsidR="0077775F" w:rsidRPr="0077775F">
        <w:rPr>
          <w:rFonts w:ascii="Book Antiqua" w:eastAsia="Book Antiqua" w:hAnsi="Book Antiqua" w:cs="Book Antiqua" w:hint="eastAsia"/>
          <w:i/>
          <w:color w:val="000000"/>
        </w:rPr>
        <w:t>t</w:t>
      </w:r>
      <w:r w:rsidRPr="0077775F">
        <w:rPr>
          <w:rFonts w:ascii="Book Antiqua" w:eastAsia="Book Antiqua" w:hAnsi="Book Antiqua" w:cs="Book Antiqua"/>
          <w:color w:val="000000"/>
        </w:rPr>
        <w:t>-test</w:t>
      </w:r>
      <w:r>
        <w:rPr>
          <w:rFonts w:ascii="Book Antiqua" w:eastAsia="Book Antiqua" w:hAnsi="Book Antiqua" w:cs="Book Antiqua"/>
          <w:color w:val="000000"/>
        </w:rPr>
        <w:t>)</w:t>
      </w:r>
      <w:r w:rsidRPr="0077775F">
        <w:rPr>
          <w:rFonts w:ascii="Book Antiqua" w:eastAsia="Book Antiqua" w:hAnsi="Book Antiqua" w:cs="Book Antiqua"/>
          <w:color w:val="000000"/>
        </w:rPr>
        <w:t xml:space="preserve"> (23.1 ng/mL IQR 18.2-29.3 </w:t>
      </w:r>
      <w:r w:rsidRPr="0077775F">
        <w:rPr>
          <w:rFonts w:ascii="Book Antiqua" w:eastAsia="Book Antiqua" w:hAnsi="Book Antiqua" w:cs="Book Antiqua"/>
          <w:i/>
          <w:color w:val="000000"/>
        </w:rPr>
        <w:t>vs</w:t>
      </w:r>
      <w:r w:rsidR="0077775F">
        <w:rPr>
          <w:rFonts w:ascii="Book Antiqua" w:eastAsia="Book Antiqua" w:hAnsi="Book Antiqua" w:cs="Book Antiqua"/>
          <w:color w:val="000000"/>
        </w:rPr>
        <w:t xml:space="preserve"> 24.9 ng/mL</w:t>
      </w:r>
      <w:r w:rsidRPr="0077775F">
        <w:rPr>
          <w:rFonts w:ascii="Book Antiqua" w:eastAsia="Book Antiqua" w:hAnsi="Book Antiqua" w:cs="Book Antiqua"/>
          <w:color w:val="000000"/>
        </w:rPr>
        <w:t xml:space="preserve"> IQR 13.5-50.9; </w:t>
      </w:r>
      <w:r w:rsidRPr="0077775F">
        <w:rPr>
          <w:rFonts w:ascii="Book Antiqua" w:eastAsia="Book Antiqua" w:hAnsi="Book Antiqua" w:cs="Book Antiqua"/>
          <w:i/>
          <w:color w:val="000000"/>
        </w:rPr>
        <w:t>P</w:t>
      </w:r>
      <w:r w:rsidR="0077775F">
        <w:rPr>
          <w:rFonts w:ascii="Book Antiqua" w:eastAsia="Book Antiqua" w:hAnsi="Book Antiqua" w:cs="Book Antiqua"/>
          <w:color w:val="000000"/>
        </w:rPr>
        <w:t xml:space="preserve"> = 0.436-</w:t>
      </w:r>
      <w:r w:rsidRPr="0077775F">
        <w:rPr>
          <w:rFonts w:ascii="Book Antiqua" w:eastAsia="Book Antiqua" w:hAnsi="Book Antiqua" w:cs="Book Antiqua"/>
          <w:color w:val="000000"/>
        </w:rPr>
        <w:t>U-test</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2B2AC866" w14:textId="77777777" w:rsidR="00A77B3E" w:rsidRPr="0077775F" w:rsidRDefault="005B73F6" w:rsidP="0077775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When we further stratified the CRC patients and healthy controls above 50 by sex, we found a significant increase in </w:t>
      </w:r>
      <w:r w:rsidR="00135CBF">
        <w:rPr>
          <w:rFonts w:ascii="Book Antiqua" w:eastAsia="Book Antiqua" w:hAnsi="Book Antiqua" w:cs="Book Antiqua"/>
          <w:color w:val="000000"/>
        </w:rPr>
        <w:t>TGF-β</w:t>
      </w:r>
      <w:r>
        <w:rPr>
          <w:rFonts w:ascii="Book Antiqua" w:eastAsia="Book Antiqua" w:hAnsi="Book Antiqua" w:cs="Book Antiqua"/>
          <w:color w:val="000000"/>
        </w:rPr>
        <w:t>1 in healthy men above 50 years compared to male patients with CRC (</w:t>
      </w:r>
      <w:r w:rsidRPr="0077775F">
        <w:rPr>
          <w:rFonts w:ascii="Book Antiqua" w:eastAsia="Book Antiqua" w:hAnsi="Book Antiqua" w:cs="Book Antiqua"/>
          <w:color w:val="000000"/>
        </w:rPr>
        <w:t xml:space="preserve">51.9 ng/mL IQR 42.4-65.3 </w:t>
      </w:r>
      <w:r w:rsidRPr="0077775F">
        <w:rPr>
          <w:rFonts w:ascii="Book Antiqua" w:eastAsia="Book Antiqua" w:hAnsi="Book Antiqua" w:cs="Book Antiqua"/>
          <w:i/>
          <w:color w:val="000000"/>
        </w:rPr>
        <w:t>vs</w:t>
      </w:r>
      <w:r w:rsidRPr="0077775F">
        <w:rPr>
          <w:rFonts w:ascii="Book Antiqua" w:eastAsia="Book Antiqua" w:hAnsi="Book Antiqua" w:cs="Book Antiqua"/>
          <w:color w:val="000000"/>
        </w:rPr>
        <w:t xml:space="preserve"> 23.2 ng/mL IQR 18.4-28.1</w:t>
      </w:r>
      <w:r>
        <w:rPr>
          <w:rFonts w:ascii="Book Antiqua" w:eastAsia="Book Antiqua" w:hAnsi="Book Antiqua" w:cs="Book Antiqua"/>
          <w:color w:val="000000"/>
        </w:rPr>
        <w:t xml:space="preserve">, </w:t>
      </w:r>
      <w:r w:rsidRPr="0077775F">
        <w:rPr>
          <w:rFonts w:ascii="Book Antiqua" w:eastAsia="Book Antiqua" w:hAnsi="Book Antiqua" w:cs="Book Antiqua"/>
          <w:i/>
          <w:color w:val="000000"/>
        </w:rPr>
        <w:t>P</w:t>
      </w:r>
      <w:r>
        <w:rPr>
          <w:rFonts w:ascii="Book Antiqua" w:eastAsia="Book Antiqua" w:hAnsi="Book Antiqua" w:cs="Book Antiqua"/>
          <w:color w:val="000000"/>
        </w:rPr>
        <w:t xml:space="preserve"> = 0.000377) and healthy women (</w:t>
      </w:r>
      <w:r w:rsidRPr="0077775F">
        <w:rPr>
          <w:rFonts w:ascii="Book Antiqua" w:eastAsia="Book Antiqua" w:hAnsi="Book Antiqua" w:cs="Book Antiqua"/>
          <w:color w:val="000000"/>
        </w:rPr>
        <w:t xml:space="preserve">51.9 ng/mL IQR 42.4-65.3 </w:t>
      </w:r>
      <w:r w:rsidRPr="0077775F">
        <w:rPr>
          <w:rFonts w:ascii="Book Antiqua" w:eastAsia="Book Antiqua" w:hAnsi="Book Antiqua" w:cs="Book Antiqua"/>
          <w:i/>
          <w:color w:val="000000"/>
        </w:rPr>
        <w:t>vs</w:t>
      </w:r>
      <w:r w:rsidRPr="0077775F">
        <w:rPr>
          <w:rFonts w:ascii="Book Antiqua" w:eastAsia="Book Antiqua" w:hAnsi="Book Antiqua" w:cs="Book Antiqua"/>
          <w:color w:val="000000"/>
        </w:rPr>
        <w:t xml:space="preserve"> 16.9 ng/mL IQR 10.9-31.1</w:t>
      </w:r>
      <w:r>
        <w:rPr>
          <w:rFonts w:ascii="Book Antiqua" w:eastAsia="Book Antiqua" w:hAnsi="Book Antiqua" w:cs="Book Antiqua"/>
          <w:color w:val="000000"/>
        </w:rPr>
        <w:t xml:space="preserve">, </w:t>
      </w:r>
      <w:r w:rsidRPr="0077775F">
        <w:rPr>
          <w:rFonts w:ascii="Book Antiqua" w:eastAsia="Book Antiqua" w:hAnsi="Book Antiqua" w:cs="Book Antiqua"/>
          <w:i/>
          <w:color w:val="000000"/>
        </w:rPr>
        <w:t>P</w:t>
      </w:r>
      <w:r>
        <w:rPr>
          <w:rFonts w:ascii="Book Antiqua" w:eastAsia="Book Antiqua" w:hAnsi="Book Antiqua" w:cs="Book Antiqua"/>
          <w:color w:val="000000"/>
        </w:rPr>
        <w:t xml:space="preserve"> = 0.000482) (</w:t>
      </w:r>
      <w:r w:rsidRPr="0077775F">
        <w:rPr>
          <w:rFonts w:ascii="Book Antiqua" w:eastAsia="Book Antiqua" w:hAnsi="Book Antiqua" w:cs="Book Antiqua"/>
          <w:color w:val="000000"/>
        </w:rPr>
        <w:t>Figure 1</w:t>
      </w:r>
      <w:r>
        <w:rPr>
          <w:rFonts w:ascii="Book Antiqua" w:eastAsia="Book Antiqua" w:hAnsi="Book Antiqua" w:cs="Book Antiqua"/>
          <w:color w:val="000000"/>
        </w:rPr>
        <w:t>).</w:t>
      </w:r>
    </w:p>
    <w:p w14:paraId="2356B3E5" w14:textId="77777777" w:rsidR="00A77B3E" w:rsidRPr="0077775F" w:rsidRDefault="005B73F6" w:rsidP="0077775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We obtained similar results when we include the healthy controls above 50 years genotyped for </w:t>
      </w:r>
      <w:r w:rsidR="00135CBF">
        <w:rPr>
          <w:rFonts w:ascii="Book Antiqua" w:eastAsia="Book Antiqua" w:hAnsi="Book Antiqua" w:cs="Book Antiqua"/>
          <w:color w:val="000000"/>
        </w:rPr>
        <w:t>TGF-Β</w:t>
      </w:r>
      <w:r>
        <w:rPr>
          <w:rFonts w:ascii="Book Antiqua" w:eastAsia="Book Antiqua" w:hAnsi="Book Antiqua" w:cs="Book Antiqua"/>
          <w:color w:val="000000"/>
        </w:rPr>
        <w:t>R2 -875G/A (</w:t>
      </w:r>
      <w:r w:rsidRPr="0077775F">
        <w:rPr>
          <w:rFonts w:ascii="Book Antiqua" w:eastAsia="Book Antiqua" w:hAnsi="Book Antiqua" w:cs="Book Antiqua"/>
          <w:i/>
          <w:color w:val="000000"/>
        </w:rPr>
        <w:t>n</w:t>
      </w:r>
      <w:r>
        <w:rPr>
          <w:rFonts w:ascii="Book Antiqua" w:eastAsia="Book Antiqua" w:hAnsi="Book Antiqua" w:cs="Book Antiqua"/>
          <w:color w:val="000000"/>
        </w:rPr>
        <w:t xml:space="preserve"> = 48) (</w:t>
      </w:r>
      <w:r w:rsidRPr="0077775F">
        <w:rPr>
          <w:rFonts w:ascii="Book Antiqua" w:eastAsia="Book Antiqua" w:hAnsi="Book Antiqua" w:cs="Book Antiqua"/>
          <w:color w:val="000000"/>
        </w:rPr>
        <w:t>not shown</w:t>
      </w:r>
      <w:r>
        <w:rPr>
          <w:rFonts w:ascii="Book Antiqua" w:eastAsia="Book Antiqua" w:hAnsi="Book Antiqua" w:cs="Book Antiqua"/>
          <w:color w:val="000000"/>
        </w:rPr>
        <w:t>).</w:t>
      </w:r>
    </w:p>
    <w:p w14:paraId="50400C91" w14:textId="77777777" w:rsidR="00A77B3E" w:rsidRDefault="005B73F6" w:rsidP="0077775F">
      <w:pPr>
        <w:spacing w:line="360" w:lineRule="auto"/>
        <w:ind w:firstLineChars="100" w:firstLine="240"/>
        <w:jc w:val="both"/>
      </w:pPr>
      <w:r>
        <w:rPr>
          <w:rFonts w:ascii="Book Antiqua" w:eastAsia="Book Antiqua" w:hAnsi="Book Antiqua" w:cs="Book Antiqua"/>
          <w:color w:val="000000"/>
        </w:rPr>
        <w:t xml:space="preserve">Regarding the genotypes, we found that </w:t>
      </w:r>
      <w:r w:rsidR="00135CBF">
        <w:rPr>
          <w:rFonts w:ascii="Book Antiqua" w:eastAsia="Book Antiqua" w:hAnsi="Book Antiqua" w:cs="Book Antiqua"/>
          <w:color w:val="000000"/>
        </w:rPr>
        <w:t>TGF-β</w:t>
      </w:r>
      <w:r>
        <w:rPr>
          <w:rFonts w:ascii="Book Antiqua" w:eastAsia="Book Antiqua" w:hAnsi="Book Antiqua" w:cs="Book Antiqua"/>
          <w:color w:val="000000"/>
        </w:rPr>
        <w:t>1 serum levels were higher in GG genotype in healthy persons above 50 years than the CRC patients (</w:t>
      </w:r>
      <w:r w:rsidRPr="009F650E">
        <w:rPr>
          <w:rFonts w:ascii="Book Antiqua" w:eastAsia="Book Antiqua" w:hAnsi="Book Antiqua" w:cs="Book Antiqua"/>
          <w:color w:val="000000"/>
        </w:rPr>
        <w:t xml:space="preserve">36.3 ng/mL IQR 19.9-56.5 </w:t>
      </w:r>
      <w:r w:rsidRPr="009F650E">
        <w:rPr>
          <w:rFonts w:ascii="Book Antiqua" w:eastAsia="Book Antiqua" w:hAnsi="Book Antiqua" w:cs="Book Antiqua"/>
          <w:i/>
          <w:color w:val="000000"/>
        </w:rPr>
        <w:t>vs</w:t>
      </w:r>
      <w:r w:rsidRPr="009F650E">
        <w:rPr>
          <w:rFonts w:ascii="Book Antiqua" w:eastAsia="Book Antiqua" w:hAnsi="Book Antiqua" w:cs="Book Antiqua"/>
          <w:color w:val="000000"/>
        </w:rPr>
        <w:t xml:space="preserve"> 22.4 ng/mL IQR 14.8-29.7</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0.0143). On the contrary, </w:t>
      </w:r>
      <w:r w:rsidR="00135CBF">
        <w:rPr>
          <w:rFonts w:ascii="Book Antiqua" w:eastAsia="Book Antiqua" w:hAnsi="Book Antiqua" w:cs="Book Antiqua"/>
          <w:color w:val="000000"/>
        </w:rPr>
        <w:t>TGF-β</w:t>
      </w:r>
      <w:r>
        <w:rPr>
          <w:rFonts w:ascii="Book Antiqua" w:eastAsia="Book Antiqua" w:hAnsi="Book Antiqua" w:cs="Book Antiqua"/>
          <w:color w:val="000000"/>
        </w:rPr>
        <w:t>1 Levels were higher in CRC patients with GA</w:t>
      </w:r>
      <w:r w:rsidR="009F650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F650E">
        <w:rPr>
          <w:rFonts w:ascii="Book Antiqua" w:hAnsi="Book Antiqua" w:cs="Book Antiqua" w:hint="eastAsia"/>
          <w:color w:val="000000"/>
          <w:lang w:eastAsia="zh-CN"/>
        </w:rPr>
        <w:t xml:space="preserve"> </w:t>
      </w:r>
      <w:r>
        <w:rPr>
          <w:rFonts w:ascii="Book Antiqua" w:eastAsia="Book Antiqua" w:hAnsi="Book Antiqua" w:cs="Book Antiqua"/>
          <w:color w:val="000000"/>
        </w:rPr>
        <w:t>AA genotype than healthy persons above 50 years who possessed the same genotype. However, this observation did not reach significance (</w:t>
      </w:r>
      <w:r w:rsidR="009F650E">
        <w:rPr>
          <w:rFonts w:ascii="Book Antiqua" w:eastAsia="Book Antiqua" w:hAnsi="Book Antiqua" w:cs="Book Antiqua"/>
          <w:color w:val="000000"/>
        </w:rPr>
        <w:t>24.04</w:t>
      </w:r>
      <w:r w:rsidRPr="009F650E">
        <w:rPr>
          <w:rFonts w:ascii="Book Antiqua" w:eastAsia="Book Antiqua" w:hAnsi="Book Antiqua" w:cs="Book Antiqua"/>
          <w:color w:val="000000"/>
        </w:rPr>
        <w:t xml:space="preserve"> ng/mL IQR 19.2-28.2 </w:t>
      </w:r>
      <w:r w:rsidRPr="009F650E">
        <w:rPr>
          <w:rFonts w:ascii="Book Antiqua" w:eastAsia="Book Antiqua" w:hAnsi="Book Antiqua" w:cs="Book Antiqua"/>
          <w:i/>
          <w:color w:val="000000"/>
        </w:rPr>
        <w:t>vs</w:t>
      </w:r>
      <w:r w:rsidRPr="009F650E">
        <w:rPr>
          <w:rFonts w:ascii="Book Antiqua" w:eastAsia="Book Antiqua" w:hAnsi="Book Antiqua" w:cs="Book Antiqua"/>
          <w:color w:val="000000"/>
        </w:rPr>
        <w:t xml:space="preserve"> 16.3 ng/mL IQR 10.05-42.3</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0.171) (Figure 2A). </w:t>
      </w:r>
    </w:p>
    <w:p w14:paraId="442EEF3E" w14:textId="77777777" w:rsidR="00A77B3E" w:rsidRDefault="005B73F6" w:rsidP="009F650E">
      <w:pPr>
        <w:spacing w:line="360" w:lineRule="auto"/>
        <w:ind w:firstLineChars="100" w:firstLine="240"/>
        <w:jc w:val="both"/>
      </w:pPr>
      <w:r>
        <w:rPr>
          <w:rFonts w:ascii="Book Antiqua" w:eastAsia="Book Antiqua" w:hAnsi="Book Antiqua" w:cs="Book Antiqua"/>
          <w:color w:val="000000"/>
        </w:rPr>
        <w:t xml:space="preserve">However, </w:t>
      </w:r>
      <w:r w:rsidR="00135CBF">
        <w:rPr>
          <w:rFonts w:ascii="Book Antiqua" w:eastAsia="Book Antiqua" w:hAnsi="Book Antiqua" w:cs="Book Antiqua"/>
          <w:color w:val="000000"/>
        </w:rPr>
        <w:t>TGF-β</w:t>
      </w:r>
      <w:r>
        <w:rPr>
          <w:rFonts w:ascii="Book Antiqua" w:eastAsia="Book Antiqua" w:hAnsi="Book Antiqua" w:cs="Book Antiqua"/>
          <w:color w:val="000000"/>
        </w:rPr>
        <w:t>1 serum levels were comparable in CRC patients with both GG and GA</w:t>
      </w:r>
      <w:r w:rsidR="009F650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F650E">
        <w:rPr>
          <w:rFonts w:ascii="Book Antiqua" w:hAnsi="Book Antiqua" w:cs="Book Antiqua" w:hint="eastAsia"/>
          <w:color w:val="000000"/>
          <w:lang w:eastAsia="zh-CN"/>
        </w:rPr>
        <w:t xml:space="preserve"> </w:t>
      </w:r>
      <w:r>
        <w:rPr>
          <w:rFonts w:ascii="Book Antiqua" w:eastAsia="Book Antiqua" w:hAnsi="Book Antiqua" w:cs="Book Antiqua"/>
          <w:color w:val="000000"/>
        </w:rPr>
        <w:t>AA genotypes (</w:t>
      </w:r>
      <w:r w:rsidRPr="009F650E">
        <w:rPr>
          <w:rFonts w:ascii="Book Antiqua" w:eastAsia="Book Antiqua" w:hAnsi="Book Antiqua" w:cs="Book Antiqua"/>
          <w:color w:val="000000"/>
        </w:rPr>
        <w:t xml:space="preserve">22.4 ng/mL IQR 14.8-29.7 </w:t>
      </w:r>
      <w:r w:rsidRPr="009F650E">
        <w:rPr>
          <w:rFonts w:ascii="Book Antiqua" w:eastAsia="Book Antiqua" w:hAnsi="Book Antiqua" w:cs="Book Antiqua"/>
          <w:i/>
          <w:color w:val="000000"/>
        </w:rPr>
        <w:t>vs</w:t>
      </w:r>
      <w:r w:rsidR="009F650E">
        <w:rPr>
          <w:rFonts w:ascii="Book Antiqua" w:eastAsia="Book Antiqua" w:hAnsi="Book Antiqua" w:cs="Book Antiqua"/>
          <w:color w:val="000000"/>
        </w:rPr>
        <w:t xml:space="preserve"> 24.04</w:t>
      </w:r>
      <w:r w:rsidRPr="009F650E">
        <w:rPr>
          <w:rFonts w:ascii="Book Antiqua" w:eastAsia="Book Antiqua" w:hAnsi="Book Antiqua" w:cs="Book Antiqua"/>
          <w:color w:val="000000"/>
        </w:rPr>
        <w:t xml:space="preserve"> ng/mL IQR 19.2-28.2</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0.397). </w:t>
      </w:r>
      <w:r w:rsidR="00135CBF">
        <w:rPr>
          <w:rFonts w:ascii="Book Antiqua" w:eastAsia="Book Antiqua" w:hAnsi="Book Antiqua" w:cs="Book Antiqua"/>
          <w:color w:val="000000"/>
        </w:rPr>
        <w:t>TGF-β</w:t>
      </w:r>
      <w:r>
        <w:rPr>
          <w:rFonts w:ascii="Book Antiqua" w:eastAsia="Book Antiqua" w:hAnsi="Book Antiqua" w:cs="Book Antiqua"/>
          <w:color w:val="000000"/>
        </w:rPr>
        <w:t>1 serum levels were enhanced in healthy controls with GG genotypes in comparison with GA</w:t>
      </w:r>
      <w:r w:rsidR="0030116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01169">
        <w:rPr>
          <w:rFonts w:ascii="Book Antiqua" w:hAnsi="Book Antiqua" w:cs="Book Antiqua" w:hint="eastAsia"/>
          <w:color w:val="000000"/>
          <w:lang w:eastAsia="zh-CN"/>
        </w:rPr>
        <w:t xml:space="preserve"> </w:t>
      </w:r>
      <w:r>
        <w:rPr>
          <w:rFonts w:ascii="Book Antiqua" w:eastAsia="Book Antiqua" w:hAnsi="Book Antiqua" w:cs="Book Antiqua"/>
          <w:color w:val="000000"/>
        </w:rPr>
        <w:t>AA genotype (</w:t>
      </w:r>
      <w:r w:rsidRPr="009F650E">
        <w:rPr>
          <w:rFonts w:ascii="Book Antiqua" w:eastAsia="Book Antiqua" w:hAnsi="Book Antiqua" w:cs="Book Antiqua"/>
          <w:color w:val="000000"/>
        </w:rPr>
        <w:t xml:space="preserve">36.3 ng/mL IQR 19.9-56.5, </w:t>
      </w:r>
      <w:r w:rsidRPr="009F650E">
        <w:rPr>
          <w:rFonts w:ascii="Book Antiqua" w:eastAsia="Book Antiqua" w:hAnsi="Book Antiqua" w:cs="Book Antiqua"/>
          <w:i/>
          <w:color w:val="000000"/>
        </w:rPr>
        <w:t>vs</w:t>
      </w:r>
      <w:r w:rsidRPr="009F650E">
        <w:rPr>
          <w:rFonts w:ascii="Book Antiqua" w:eastAsia="Book Antiqua" w:hAnsi="Book Antiqua" w:cs="Book Antiqua"/>
          <w:color w:val="000000"/>
        </w:rPr>
        <w:t xml:space="preserve"> 16.3 ng/mL IQR 10.05-42.3</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0.057). </w:t>
      </w:r>
    </w:p>
    <w:p w14:paraId="579CEBD3" w14:textId="77777777" w:rsidR="00A77B3E" w:rsidRPr="00994883" w:rsidRDefault="005B73F6" w:rsidP="00994883">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When subdivided groups by gender, we found a significant difference between higher </w:t>
      </w:r>
      <w:r w:rsidR="00135CBF">
        <w:rPr>
          <w:rFonts w:ascii="Book Antiqua" w:eastAsia="Book Antiqua" w:hAnsi="Book Antiqua" w:cs="Book Antiqua"/>
          <w:color w:val="000000"/>
        </w:rPr>
        <w:t>TGF-β</w:t>
      </w:r>
      <w:r>
        <w:rPr>
          <w:rFonts w:ascii="Book Antiqua" w:eastAsia="Book Antiqua" w:hAnsi="Book Antiqua" w:cs="Book Antiqua"/>
          <w:color w:val="000000"/>
        </w:rPr>
        <w:t>1 serum levels in female CRC patients with GA</w:t>
      </w:r>
      <w:r w:rsidR="0099488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94883">
        <w:rPr>
          <w:rFonts w:ascii="Book Antiqua" w:hAnsi="Book Antiqua" w:cs="Book Antiqua" w:hint="eastAsia"/>
          <w:color w:val="000000"/>
          <w:lang w:eastAsia="zh-CN"/>
        </w:rPr>
        <w:t xml:space="preserve"> </w:t>
      </w:r>
      <w:r>
        <w:rPr>
          <w:rFonts w:ascii="Book Antiqua" w:eastAsia="Book Antiqua" w:hAnsi="Book Antiqua" w:cs="Book Antiqua"/>
          <w:color w:val="000000"/>
        </w:rPr>
        <w:t>AA genotype compared to healthy women above 50 years with the same genotype (</w:t>
      </w:r>
      <w:r w:rsidRPr="00994883">
        <w:rPr>
          <w:rFonts w:ascii="Book Antiqua" w:eastAsia="Book Antiqua" w:hAnsi="Book Antiqua" w:cs="Book Antiqua"/>
          <w:color w:val="000000"/>
        </w:rPr>
        <w:t xml:space="preserve">27.2 ng/mL IQR 18.5-31.6 </w:t>
      </w:r>
      <w:r w:rsidRPr="00994883">
        <w:rPr>
          <w:rFonts w:ascii="Book Antiqua" w:eastAsia="Book Antiqua" w:hAnsi="Book Antiqua" w:cs="Book Antiqua"/>
          <w:i/>
          <w:color w:val="000000"/>
        </w:rPr>
        <w:t>vs</w:t>
      </w:r>
      <w:r w:rsidRPr="00994883">
        <w:rPr>
          <w:rFonts w:ascii="Book Antiqua" w:eastAsia="Book Antiqua" w:hAnsi="Book Antiqua" w:cs="Book Antiqua"/>
          <w:color w:val="000000"/>
        </w:rPr>
        <w:t xml:space="preserve"> 14.3 ng/mL IQR 8.4-25.9</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0.04) (Figure 2B). However, </w:t>
      </w:r>
      <w:r w:rsidR="00135CBF">
        <w:rPr>
          <w:rFonts w:ascii="Book Antiqua" w:eastAsia="Book Antiqua" w:hAnsi="Book Antiqua" w:cs="Book Antiqua"/>
          <w:color w:val="000000"/>
        </w:rPr>
        <w:t>TGF-β</w:t>
      </w:r>
      <w:r>
        <w:rPr>
          <w:rFonts w:ascii="Book Antiqua" w:eastAsia="Book Antiqua" w:hAnsi="Book Antiqua" w:cs="Book Antiqua"/>
          <w:color w:val="000000"/>
        </w:rPr>
        <w:t>1 serum levels were significantly higher in healthy men above 50 years with the GG genotype than the male CRC patients (</w:t>
      </w:r>
      <w:r w:rsidRPr="00994883">
        <w:rPr>
          <w:rFonts w:ascii="Book Antiqua" w:eastAsia="Book Antiqua" w:hAnsi="Book Antiqua" w:cs="Book Antiqua"/>
          <w:color w:val="000000"/>
        </w:rPr>
        <w:t xml:space="preserve">50.9 ng/mL IQR 42.4-74 </w:t>
      </w:r>
      <w:r w:rsidRPr="00994883">
        <w:rPr>
          <w:rFonts w:ascii="Book Antiqua" w:eastAsia="Book Antiqua" w:hAnsi="Book Antiqua" w:cs="Book Antiqua"/>
          <w:i/>
          <w:color w:val="000000"/>
        </w:rPr>
        <w:t>vs</w:t>
      </w:r>
      <w:r w:rsidRPr="00994883">
        <w:rPr>
          <w:rFonts w:ascii="Book Antiqua" w:eastAsia="Book Antiqua" w:hAnsi="Book Antiqua" w:cs="Book Antiqua"/>
          <w:color w:val="000000"/>
        </w:rPr>
        <w:t xml:space="preserve"> 22.6 ng/mL IQR 15.9-28.4</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0.00022) (Figure 2C).</w:t>
      </w:r>
    </w:p>
    <w:p w14:paraId="3A0FD060" w14:textId="77777777" w:rsidR="00A77B3E" w:rsidRDefault="005B73F6" w:rsidP="00C66CA1">
      <w:pPr>
        <w:spacing w:line="360" w:lineRule="auto"/>
        <w:ind w:firstLineChars="100" w:firstLine="240"/>
        <w:jc w:val="both"/>
      </w:pPr>
      <w:r>
        <w:rPr>
          <w:rFonts w:ascii="Book Antiqua" w:eastAsia="Book Antiqua" w:hAnsi="Book Antiqua" w:cs="Book Antiqua"/>
          <w:color w:val="000000"/>
        </w:rPr>
        <w:t xml:space="preserve">When we compared </w:t>
      </w:r>
      <w:r w:rsidR="00135CBF">
        <w:rPr>
          <w:rFonts w:ascii="Book Antiqua" w:eastAsia="Book Antiqua" w:hAnsi="Book Antiqua" w:cs="Book Antiqua"/>
          <w:color w:val="000000"/>
        </w:rPr>
        <w:t>TGF-β</w:t>
      </w:r>
      <w:r w:rsidR="00C66CA1">
        <w:rPr>
          <w:rFonts w:ascii="Book Antiqua" w:eastAsia="Book Antiqua" w:hAnsi="Book Antiqua" w:cs="Book Antiqua"/>
          <w:color w:val="000000"/>
        </w:rPr>
        <w:t xml:space="preserve">1 </w:t>
      </w:r>
      <w:r w:rsidR="00C66CA1">
        <w:rPr>
          <w:rFonts w:ascii="Book Antiqua" w:hAnsi="Book Antiqua" w:cs="Book Antiqua" w:hint="eastAsia"/>
          <w:color w:val="000000"/>
          <w:lang w:eastAsia="zh-CN"/>
        </w:rPr>
        <w:t>l</w:t>
      </w:r>
      <w:r>
        <w:rPr>
          <w:rFonts w:ascii="Book Antiqua" w:eastAsia="Book Antiqua" w:hAnsi="Book Antiqua" w:cs="Book Antiqua"/>
          <w:color w:val="000000"/>
        </w:rPr>
        <w:t>evels among early and advanced CRC cases, and healthy controls, we did not find differences in the levels (</w:t>
      </w:r>
      <w:r w:rsidRPr="00C66CA1">
        <w:rPr>
          <w:rFonts w:ascii="Book Antiqua" w:eastAsia="Book Antiqua" w:hAnsi="Book Antiqua" w:cs="Book Antiqua"/>
          <w:color w:val="000000"/>
        </w:rPr>
        <w:t>Figure 3</w:t>
      </w:r>
      <w:r>
        <w:rPr>
          <w:rFonts w:ascii="Book Antiqua" w:eastAsia="Book Antiqua" w:hAnsi="Book Antiqua" w:cs="Book Antiqua"/>
          <w:color w:val="000000"/>
        </w:rPr>
        <w:t xml:space="preserve">). </w:t>
      </w:r>
    </w:p>
    <w:p w14:paraId="0BB9BABC" w14:textId="77777777" w:rsidR="00A77B3E" w:rsidRDefault="005B73F6" w:rsidP="00C66CA1">
      <w:pPr>
        <w:spacing w:line="360" w:lineRule="auto"/>
        <w:ind w:firstLineChars="100" w:firstLine="240"/>
        <w:jc w:val="both"/>
      </w:pPr>
      <w:r>
        <w:rPr>
          <w:rFonts w:ascii="Book Antiqua" w:eastAsia="Book Antiqua" w:hAnsi="Book Antiqua" w:cs="Book Antiqua"/>
          <w:color w:val="000000"/>
        </w:rPr>
        <w:t xml:space="preserve">Putting together all data on </w:t>
      </w:r>
      <w:r w:rsidR="00135CBF">
        <w:rPr>
          <w:rFonts w:ascii="Book Antiqua" w:eastAsia="Book Antiqua" w:hAnsi="Book Antiqua" w:cs="Book Antiqua"/>
          <w:color w:val="000000"/>
        </w:rPr>
        <w:t>TGF-β</w:t>
      </w:r>
      <w:r>
        <w:rPr>
          <w:rFonts w:ascii="Book Antiqua" w:eastAsia="Book Antiqua" w:hAnsi="Book Antiqua" w:cs="Book Antiqua"/>
          <w:color w:val="000000"/>
        </w:rPr>
        <w:t>1 serum levels in regards to early CRC (</w:t>
      </w:r>
      <w:r>
        <w:rPr>
          <w:rFonts w:ascii="Book Antiqua" w:eastAsia="Book Antiqua" w:hAnsi="Book Antiqua" w:cs="Book Antiqua"/>
          <w:i/>
          <w:iCs/>
          <w:color w:val="000000"/>
        </w:rPr>
        <w:t>n</w:t>
      </w:r>
      <w:r>
        <w:rPr>
          <w:rFonts w:ascii="Book Antiqua" w:eastAsia="Book Antiqua" w:hAnsi="Book Antiqua" w:cs="Book Antiqua"/>
          <w:color w:val="000000"/>
        </w:rPr>
        <w:t xml:space="preserve"> = 39) and advanced CRC (</w:t>
      </w:r>
      <w:r>
        <w:rPr>
          <w:rFonts w:ascii="Book Antiqua" w:eastAsia="Book Antiqua" w:hAnsi="Book Antiqua" w:cs="Book Antiqua"/>
          <w:i/>
          <w:iCs/>
          <w:color w:val="000000"/>
        </w:rPr>
        <w:t>n</w:t>
      </w:r>
      <w:r>
        <w:rPr>
          <w:rFonts w:ascii="Book Antiqua" w:eastAsia="Book Antiqua" w:hAnsi="Book Antiqua" w:cs="Book Antiqua"/>
          <w:color w:val="000000"/>
        </w:rPr>
        <w:t xml:space="preserve"> = 34) and healthy people above 50 years (</w:t>
      </w:r>
      <w:r>
        <w:rPr>
          <w:rFonts w:ascii="Book Antiqua" w:eastAsia="Book Antiqua" w:hAnsi="Book Antiqua" w:cs="Book Antiqua"/>
          <w:i/>
          <w:iCs/>
          <w:color w:val="000000"/>
        </w:rPr>
        <w:t>n</w:t>
      </w:r>
      <w:r>
        <w:rPr>
          <w:rFonts w:ascii="Book Antiqua" w:eastAsia="Book Antiqua" w:hAnsi="Book Antiqua" w:cs="Book Antiqua"/>
          <w:color w:val="000000"/>
        </w:rPr>
        <w:t xml:space="preserve"> = 48), and their genotypes, we found significant differences between higher levels of </w:t>
      </w:r>
      <w:r w:rsidR="00135CBF">
        <w:rPr>
          <w:rFonts w:ascii="Book Antiqua" w:eastAsia="Book Antiqua" w:hAnsi="Book Antiqua" w:cs="Book Antiqua"/>
          <w:color w:val="000000"/>
        </w:rPr>
        <w:t>TGF-β</w:t>
      </w:r>
      <w:r>
        <w:rPr>
          <w:rFonts w:ascii="Book Antiqua" w:eastAsia="Book Antiqua" w:hAnsi="Book Antiqua" w:cs="Book Antiqua"/>
          <w:color w:val="000000"/>
        </w:rPr>
        <w:t>1 serum levels in healthy controls above 50 years (GG genotype) and CRC patients (GG genotype) at the early stage (</w:t>
      </w:r>
      <w:r w:rsidRPr="00F23326">
        <w:rPr>
          <w:rFonts w:ascii="Book Antiqua" w:eastAsia="Book Antiqua" w:hAnsi="Book Antiqua" w:cs="Book Antiqua"/>
          <w:color w:val="000000"/>
        </w:rPr>
        <w:t xml:space="preserve">36.3 ng/mL IQR 19.9-56.5 </w:t>
      </w:r>
      <w:r w:rsidRPr="00F23326">
        <w:rPr>
          <w:rFonts w:ascii="Book Antiqua" w:eastAsia="Book Antiqua" w:hAnsi="Book Antiqua" w:cs="Book Antiqua"/>
          <w:i/>
          <w:color w:val="000000"/>
        </w:rPr>
        <w:t>vs</w:t>
      </w:r>
      <w:r w:rsidRPr="00F23326">
        <w:rPr>
          <w:rFonts w:ascii="Book Antiqua" w:eastAsia="Book Antiqua" w:hAnsi="Book Antiqua" w:cs="Book Antiqua"/>
          <w:color w:val="000000"/>
        </w:rPr>
        <w:t xml:space="preserve"> 22.8 ng/mL IQR 14.6-28.6</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0.037) and advanced CRC (</w:t>
      </w:r>
      <w:r w:rsidR="00F23326">
        <w:rPr>
          <w:rFonts w:ascii="Book Antiqua" w:eastAsia="Book Antiqua" w:hAnsi="Book Antiqua" w:cs="Book Antiqua"/>
          <w:color w:val="000000"/>
        </w:rPr>
        <w:t>36.3 ng/mL IQR 19.9-56.5</w:t>
      </w:r>
      <w:r w:rsidRPr="00F23326">
        <w:rPr>
          <w:rFonts w:ascii="Book Antiqua" w:eastAsia="Book Antiqua" w:hAnsi="Book Antiqua" w:cs="Book Antiqua"/>
          <w:color w:val="000000"/>
        </w:rPr>
        <w:t xml:space="preserve"> </w:t>
      </w:r>
      <w:r w:rsidRPr="00F23326">
        <w:rPr>
          <w:rFonts w:ascii="Book Antiqua" w:eastAsia="Book Antiqua" w:hAnsi="Book Antiqua" w:cs="Book Antiqua"/>
          <w:i/>
          <w:color w:val="000000"/>
        </w:rPr>
        <w:t>vs</w:t>
      </w:r>
      <w:r w:rsidRPr="00F23326">
        <w:rPr>
          <w:rFonts w:ascii="Book Antiqua" w:eastAsia="Book Antiqua" w:hAnsi="Book Antiqua" w:cs="Book Antiqua"/>
          <w:color w:val="000000"/>
        </w:rPr>
        <w:t xml:space="preserve"> 21.6 ng/mL IQR 15.9-33.9</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(Figure 4A). Additionally,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serum levels were increased in healthy persons above 50 years with homozygous </w:t>
      </w:r>
      <w:r w:rsidR="00135CBF">
        <w:rPr>
          <w:rFonts w:ascii="Book Antiqua" w:eastAsia="Book Antiqua" w:hAnsi="Book Antiqua" w:cs="Book Antiqua"/>
          <w:color w:val="000000"/>
        </w:rPr>
        <w:t>TGF-</w:t>
      </w:r>
      <w:proofErr w:type="gramStart"/>
      <w:r w:rsidR="00135CBF">
        <w:rPr>
          <w:rFonts w:ascii="Book Antiqua" w:eastAsia="Book Antiqua" w:hAnsi="Book Antiqua" w:cs="Book Antiqua"/>
          <w:color w:val="000000"/>
        </w:rPr>
        <w:t>Β</w:t>
      </w:r>
      <w:r>
        <w:rPr>
          <w:rFonts w:ascii="Book Antiqua" w:eastAsia="Book Antiqua" w:hAnsi="Book Antiqua" w:cs="Book Antiqua"/>
          <w:color w:val="000000"/>
        </w:rPr>
        <w:t>R2G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color w:val="000000"/>
        </w:rPr>
        <w:t>G genotype compared to GA</w:t>
      </w:r>
      <w:r w:rsidR="0032564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2564F">
        <w:rPr>
          <w:rFonts w:ascii="Book Antiqua" w:hAnsi="Book Antiqua" w:cs="Book Antiqua" w:hint="eastAsia"/>
          <w:color w:val="000000"/>
          <w:lang w:eastAsia="zh-CN"/>
        </w:rPr>
        <w:t xml:space="preserve"> </w:t>
      </w:r>
      <w:r>
        <w:rPr>
          <w:rFonts w:ascii="Book Antiqua" w:eastAsia="Book Antiqua" w:hAnsi="Book Antiqua" w:cs="Book Antiqua"/>
          <w:color w:val="000000"/>
        </w:rPr>
        <w:t>AA genotype (</w:t>
      </w:r>
      <w:r w:rsidRPr="0032564F">
        <w:rPr>
          <w:rFonts w:ascii="Book Antiqua" w:eastAsia="Book Antiqua" w:hAnsi="Book Antiqua" w:cs="Book Antiqua"/>
          <w:color w:val="000000"/>
        </w:rPr>
        <w:t xml:space="preserve">36.3 ng/mL IQR 19.9-56.5 </w:t>
      </w:r>
      <w:r w:rsidRPr="0032564F">
        <w:rPr>
          <w:rFonts w:ascii="Book Antiqua" w:eastAsia="Book Antiqua" w:hAnsi="Book Antiqua" w:cs="Book Antiqua"/>
          <w:i/>
          <w:color w:val="000000"/>
        </w:rPr>
        <w:t>vs</w:t>
      </w:r>
      <w:r w:rsidRPr="0032564F">
        <w:rPr>
          <w:rFonts w:ascii="Book Antiqua" w:eastAsia="Book Antiqua" w:hAnsi="Book Antiqua" w:cs="Book Antiqua"/>
          <w:color w:val="000000"/>
        </w:rPr>
        <w:t xml:space="preserve"> 16.3 ng/mL IQR 10-42.3</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0.058) (Figure 4A). </w:t>
      </w:r>
    </w:p>
    <w:p w14:paraId="6F3D7930" w14:textId="77777777" w:rsidR="00A77B3E" w:rsidRPr="0032564F" w:rsidRDefault="005B73F6" w:rsidP="0032564F">
      <w:pPr>
        <w:spacing w:line="360" w:lineRule="auto"/>
        <w:ind w:firstLineChars="100" w:firstLine="240"/>
        <w:jc w:val="both"/>
        <w:rPr>
          <w:lang w:eastAsia="zh-CN"/>
        </w:rPr>
      </w:pPr>
      <w:r>
        <w:rPr>
          <w:rFonts w:ascii="Book Antiqua" w:eastAsia="Book Antiqua" w:hAnsi="Book Antiqua" w:cs="Book Antiqua"/>
          <w:color w:val="000000"/>
        </w:rPr>
        <w:t>Depending on the sex of the patients and healthy controls above 50 years, the highest levels of the cytokine occurred in healthy males above 50 years in comparison with CRC patients at early or advanced stages of the disease (</w:t>
      </w:r>
      <w:r w:rsidRPr="0032564F">
        <w:rPr>
          <w:rFonts w:ascii="Book Antiqua" w:eastAsia="Book Antiqua" w:hAnsi="Book Antiqua" w:cs="Book Antiqua"/>
          <w:color w:val="000000"/>
        </w:rPr>
        <w:t xml:space="preserve">51.9 ng/mL IQR 42.4-65.3 </w:t>
      </w:r>
      <w:r w:rsidRPr="0032564F">
        <w:rPr>
          <w:rFonts w:ascii="Book Antiqua" w:eastAsia="Book Antiqua" w:hAnsi="Book Antiqua" w:cs="Book Antiqua"/>
          <w:i/>
          <w:color w:val="000000"/>
        </w:rPr>
        <w:t>vs</w:t>
      </w:r>
      <w:r w:rsidRPr="0032564F">
        <w:rPr>
          <w:rFonts w:ascii="Book Antiqua" w:eastAsia="Book Antiqua" w:hAnsi="Book Antiqua" w:cs="Book Antiqua"/>
          <w:color w:val="000000"/>
        </w:rPr>
        <w:t xml:space="preserve"> 23.3 ng/mL IQR 16.5-27.1</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0.00078; and </w:t>
      </w:r>
      <w:r w:rsidRPr="0032564F">
        <w:rPr>
          <w:rFonts w:ascii="Book Antiqua" w:eastAsia="Book Antiqua" w:hAnsi="Book Antiqua" w:cs="Book Antiqua"/>
          <w:color w:val="000000"/>
        </w:rPr>
        <w:t xml:space="preserve">51.9 ng/mL IQR 42.4-65.3 </w:t>
      </w:r>
      <w:r w:rsidRPr="0032564F">
        <w:rPr>
          <w:rFonts w:ascii="Book Antiqua" w:eastAsia="Book Antiqua" w:hAnsi="Book Antiqua" w:cs="Book Antiqua"/>
          <w:i/>
          <w:color w:val="000000"/>
        </w:rPr>
        <w:t>vs</w:t>
      </w:r>
      <w:r w:rsidRPr="0032564F">
        <w:rPr>
          <w:rFonts w:ascii="Book Antiqua" w:eastAsia="Book Antiqua" w:hAnsi="Book Antiqua" w:cs="Book Antiqua"/>
          <w:color w:val="000000"/>
        </w:rPr>
        <w:t xml:space="preserve"> 22.9 ng/mL IQR 18.7-30.5</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0.00039, respectively) (Figure 4B).</w:t>
      </w:r>
    </w:p>
    <w:p w14:paraId="245F1DCD" w14:textId="77777777" w:rsidR="00A77B3E" w:rsidRDefault="005B73F6" w:rsidP="0032564F">
      <w:pPr>
        <w:spacing w:line="360" w:lineRule="auto"/>
        <w:ind w:firstLineChars="100" w:firstLine="240"/>
        <w:jc w:val="both"/>
      </w:pPr>
      <w:r>
        <w:rPr>
          <w:rFonts w:ascii="Book Antiqua" w:eastAsia="Book Antiqua" w:hAnsi="Book Antiqua" w:cs="Book Antiqua"/>
          <w:color w:val="000000"/>
        </w:rPr>
        <w:t xml:space="preserve">No differences in </w:t>
      </w:r>
      <w:r w:rsidR="00135CBF">
        <w:rPr>
          <w:rFonts w:ascii="Book Antiqua" w:eastAsia="Book Antiqua" w:hAnsi="Book Antiqua" w:cs="Book Antiqua"/>
          <w:color w:val="000000"/>
        </w:rPr>
        <w:t>TGF-β</w:t>
      </w:r>
      <w:r>
        <w:rPr>
          <w:rFonts w:ascii="Book Antiqua" w:eastAsia="Book Antiqua" w:hAnsi="Book Antiqua" w:cs="Book Antiqua"/>
          <w:color w:val="000000"/>
        </w:rPr>
        <w:t>1 serum levels in female CRC patients and healthy persons were observed.</w:t>
      </w:r>
    </w:p>
    <w:bookmarkEnd w:id="74"/>
    <w:bookmarkEnd w:id="75"/>
    <w:bookmarkEnd w:id="76"/>
    <w:p w14:paraId="70070295" w14:textId="77777777" w:rsidR="00A77B3E" w:rsidRDefault="00A77B3E">
      <w:pPr>
        <w:spacing w:line="360" w:lineRule="auto"/>
        <w:jc w:val="both"/>
        <w:rPr>
          <w:lang w:eastAsia="zh-CN"/>
        </w:rPr>
      </w:pPr>
    </w:p>
    <w:p w14:paraId="57FB0869" w14:textId="77777777" w:rsidR="00A77B3E" w:rsidRDefault="005B73F6">
      <w:pPr>
        <w:spacing w:line="360" w:lineRule="auto"/>
        <w:jc w:val="both"/>
      </w:pPr>
      <w:r>
        <w:rPr>
          <w:rFonts w:ascii="Book Antiqua" w:eastAsia="Book Antiqua" w:hAnsi="Book Antiqua" w:cs="Book Antiqua"/>
          <w:b/>
          <w:caps/>
          <w:color w:val="000000"/>
          <w:u w:val="single"/>
        </w:rPr>
        <w:t>DISCUSSION</w:t>
      </w:r>
    </w:p>
    <w:p w14:paraId="547E8EC4" w14:textId="77777777" w:rsidR="00A77B3E" w:rsidRDefault="005B73F6">
      <w:pPr>
        <w:spacing w:line="360" w:lineRule="auto"/>
        <w:jc w:val="both"/>
      </w:pPr>
      <w:bookmarkStart w:id="77" w:name="OLE_LINK111"/>
      <w:bookmarkStart w:id="78" w:name="OLE_LINK112"/>
      <w:r>
        <w:rPr>
          <w:rFonts w:ascii="Book Antiqua" w:eastAsia="Book Antiqua" w:hAnsi="Book Antiqua" w:cs="Book Antiqua"/>
          <w:color w:val="000000"/>
        </w:rPr>
        <w:t xml:space="preserve">CRC is globally the second- to third largest cancer-associated cause of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t>
      </w:r>
    </w:p>
    <w:p w14:paraId="1637E141" w14:textId="77777777" w:rsidR="00A77B3E" w:rsidRDefault="005B73F6" w:rsidP="009D13D2">
      <w:pPr>
        <w:spacing w:line="360" w:lineRule="auto"/>
        <w:ind w:firstLineChars="100" w:firstLine="240"/>
        <w:jc w:val="both"/>
      </w:pPr>
      <w:r>
        <w:rPr>
          <w:rFonts w:ascii="Book Antiqua" w:eastAsia="Book Antiqua" w:hAnsi="Book Antiqua" w:cs="Book Antiqua"/>
          <w:color w:val="000000"/>
        </w:rPr>
        <w:lastRenderedPageBreak/>
        <w:t xml:space="preserve">Although recent improvements in diagnostics and surgical treatment options were demonstrated, as well as the CRC mortality rate is gradually decreasing in some western countries. Still, the prognosis is unfavorable in metastasized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p>
    <w:p w14:paraId="78C92B3D" w14:textId="77777777" w:rsidR="00A77B3E" w:rsidRDefault="00135CBF" w:rsidP="009D13D2">
      <w:pPr>
        <w:spacing w:line="360" w:lineRule="auto"/>
        <w:ind w:firstLineChars="100" w:firstLine="240"/>
        <w:jc w:val="both"/>
      </w:pPr>
      <w:r>
        <w:rPr>
          <w:rFonts w:ascii="Book Antiqua" w:eastAsia="Book Antiqua" w:hAnsi="Book Antiqua" w:cs="Book Antiqua"/>
          <w:color w:val="000000"/>
        </w:rPr>
        <w:t>TGF-β</w:t>
      </w:r>
      <w:r w:rsidR="005B73F6">
        <w:rPr>
          <w:rFonts w:ascii="Book Antiqua" w:eastAsia="Book Antiqua" w:hAnsi="Book Antiqua" w:cs="Book Antiqua"/>
          <w:color w:val="000000"/>
        </w:rPr>
        <w:t xml:space="preserve"> signaling may further contribute to these unfavorable outcomes. In line with this, a more profound understanding of the role of </w:t>
      </w:r>
      <w:r>
        <w:rPr>
          <w:rFonts w:ascii="Book Antiqua" w:eastAsia="Book Antiqua" w:hAnsi="Book Antiqua" w:cs="Book Antiqua"/>
          <w:color w:val="000000"/>
        </w:rPr>
        <w:t>TGF-β</w:t>
      </w:r>
      <w:r w:rsidR="005B73F6">
        <w:rPr>
          <w:rFonts w:ascii="Book Antiqua" w:eastAsia="Book Antiqua" w:hAnsi="Book Antiqua" w:cs="Book Antiqua"/>
          <w:color w:val="000000"/>
        </w:rPr>
        <w:t xml:space="preserve"> and its receptors for tumor cells and the CRC tumor environment is crucial. Moreover, this can widen the therapeutic strategies, especially in novel target therapy </w:t>
      </w:r>
      <w:proofErr w:type="gramStart"/>
      <w:r w:rsidR="005B73F6">
        <w:rPr>
          <w:rFonts w:ascii="Book Antiqua" w:eastAsia="Book Antiqua" w:hAnsi="Book Antiqua" w:cs="Book Antiqua"/>
          <w:color w:val="000000"/>
        </w:rPr>
        <w:t>development</w:t>
      </w:r>
      <w:r w:rsidR="005B73F6">
        <w:rPr>
          <w:rFonts w:ascii="Book Antiqua" w:eastAsia="Book Antiqua" w:hAnsi="Book Antiqua" w:cs="Book Antiqua"/>
          <w:color w:val="000000"/>
          <w:vertAlign w:val="superscript"/>
        </w:rPr>
        <w:t>[</w:t>
      </w:r>
      <w:proofErr w:type="gramEnd"/>
      <w:r w:rsidR="005B73F6">
        <w:rPr>
          <w:rFonts w:ascii="Book Antiqua" w:eastAsia="Book Antiqua" w:hAnsi="Book Antiqua" w:cs="Book Antiqua"/>
          <w:color w:val="000000"/>
          <w:vertAlign w:val="superscript"/>
        </w:rPr>
        <w:t>16]</w:t>
      </w:r>
      <w:r w:rsidR="005B73F6">
        <w:rPr>
          <w:rFonts w:ascii="Book Antiqua" w:eastAsia="Book Antiqua" w:hAnsi="Book Antiqua" w:cs="Book Antiqua"/>
          <w:color w:val="000000"/>
        </w:rPr>
        <w:t>.</w:t>
      </w:r>
    </w:p>
    <w:p w14:paraId="588CBEF1" w14:textId="77777777" w:rsidR="00A77B3E" w:rsidRDefault="005B73F6" w:rsidP="009D13D2">
      <w:pPr>
        <w:spacing w:line="360" w:lineRule="auto"/>
        <w:ind w:firstLineChars="100" w:firstLine="240"/>
        <w:jc w:val="both"/>
      </w:pPr>
      <w:r>
        <w:rPr>
          <w:rFonts w:ascii="Book Antiqua" w:eastAsia="Book Antiqua" w:hAnsi="Book Antiqua" w:cs="Book Antiqua"/>
          <w:color w:val="000000"/>
        </w:rPr>
        <w:t xml:space="preserve">It was shown that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possesses a double role in the development and progression of the various gastrointestinal tumor, acting as both a tumor suppressor and tumor </w:t>
      </w:r>
      <w:proofErr w:type="gramStart"/>
      <w:r>
        <w:rPr>
          <w:rFonts w:ascii="Book Antiqua" w:eastAsia="Book Antiqua" w:hAnsi="Book Antiqua" w:cs="Book Antiqua"/>
          <w:color w:val="000000"/>
        </w:rPr>
        <w:t>promoter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2A860017" w14:textId="77777777" w:rsidR="00A77B3E" w:rsidRDefault="005B73F6" w:rsidP="009D13D2">
      <w:pPr>
        <w:spacing w:line="360" w:lineRule="auto"/>
        <w:ind w:firstLineChars="100" w:firstLine="240"/>
        <w:jc w:val="both"/>
      </w:pPr>
      <w:r>
        <w:rPr>
          <w:rFonts w:ascii="Book Antiqua" w:eastAsia="Book Antiqua" w:hAnsi="Book Antiqua" w:cs="Book Antiqua"/>
          <w:color w:val="000000"/>
        </w:rPr>
        <w:t xml:space="preserve">However, beyond the recognized role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in colorectal tumorigenesis, there is growing evidence that mutations or polymorphisms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receptors could also contribute to CRC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It was also demonstrated that inactivated or absent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R2 might be a factor causative for CRC </w:t>
      </w:r>
      <w:proofErr w:type="gramStart"/>
      <w:r>
        <w:rPr>
          <w:rFonts w:ascii="Book Antiqua" w:eastAsia="Book Antiqua" w:hAnsi="Book Antiqua" w:cs="Book Antiqua"/>
          <w:color w:val="000000"/>
        </w:rPr>
        <w:t>transformation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 xml:space="preserve">. </w:t>
      </w:r>
    </w:p>
    <w:p w14:paraId="71BE3257" w14:textId="77777777" w:rsidR="00A77B3E" w:rsidRDefault="005B73F6" w:rsidP="00B22AF9">
      <w:pPr>
        <w:spacing w:line="360" w:lineRule="auto"/>
        <w:ind w:firstLineChars="100" w:firstLine="240"/>
        <w:jc w:val="both"/>
      </w:pPr>
      <w:r>
        <w:rPr>
          <w:rFonts w:ascii="Book Antiqua" w:eastAsia="Book Antiqua" w:hAnsi="Book Antiqua" w:cs="Book Antiqua"/>
          <w:color w:val="000000"/>
        </w:rPr>
        <w:t xml:space="preserve">This gene inactivation due to mutation of </w:t>
      </w:r>
      <w:r w:rsidR="00135CBF">
        <w:rPr>
          <w:rFonts w:ascii="Book Antiqua" w:eastAsia="Book Antiqua" w:hAnsi="Book Antiqua" w:cs="Book Antiqua"/>
          <w:color w:val="000000"/>
        </w:rPr>
        <w:t>TGF-Β</w:t>
      </w:r>
      <w:r>
        <w:rPr>
          <w:rFonts w:ascii="Book Antiqua" w:eastAsia="Book Antiqua" w:hAnsi="Book Antiqua" w:cs="Book Antiqua"/>
          <w:color w:val="000000"/>
        </w:rPr>
        <w:t>R2 occurs in about 30% of CRC and &gt;</w:t>
      </w:r>
      <w:r w:rsidR="00B22AF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90% in microsatellite unstable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20-22]</w:t>
      </w:r>
      <w:r>
        <w:rPr>
          <w:rFonts w:ascii="Book Antiqua" w:eastAsia="Book Antiqua" w:hAnsi="Book Antiqua" w:cs="Book Antiqua"/>
          <w:color w:val="000000"/>
        </w:rPr>
        <w:t xml:space="preserve">. Thus, primary attention is paid to accumulated mutations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R2 in the context of microsatellite instability in CRC. However, despite frameshift mutations in the </w:t>
      </w:r>
      <w:r w:rsidR="00135CBF" w:rsidRPr="00B22AF9">
        <w:rPr>
          <w:rFonts w:ascii="Book Antiqua" w:eastAsia="Book Antiqua" w:hAnsi="Book Antiqua" w:cs="Book Antiqua"/>
          <w:i/>
          <w:color w:val="000000"/>
        </w:rPr>
        <w:t>TGF-Β</w:t>
      </w:r>
      <w:r w:rsidRPr="00B22AF9">
        <w:rPr>
          <w:rFonts w:ascii="Book Antiqua" w:eastAsia="Book Antiqua" w:hAnsi="Book Antiqua" w:cs="Book Antiqua"/>
          <w:i/>
          <w:color w:val="000000"/>
        </w:rPr>
        <w:t>R2</w:t>
      </w:r>
      <w:r>
        <w:rPr>
          <w:rFonts w:ascii="Book Antiqua" w:eastAsia="Book Antiqua" w:hAnsi="Book Antiqua" w:cs="Book Antiqua"/>
          <w:color w:val="000000"/>
        </w:rPr>
        <w:t xml:space="preserve"> gene, the mutated gene still can produce a functional </w:t>
      </w:r>
      <w:proofErr w:type="gramStart"/>
      <w:r>
        <w:rPr>
          <w:rFonts w:ascii="Book Antiqua" w:eastAsia="Book Antiqua" w:hAnsi="Book Antiqua" w:cs="Book Antiqua"/>
          <w:color w:val="000000"/>
        </w:rPr>
        <w:t>protein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23,24]</w:t>
      </w:r>
      <w:r>
        <w:rPr>
          <w:rFonts w:ascii="Book Antiqua" w:eastAsia="Book Antiqua" w:hAnsi="Book Antiqua" w:cs="Book Antiqua"/>
          <w:color w:val="000000"/>
        </w:rPr>
        <w:t xml:space="preserve">. </w:t>
      </w:r>
    </w:p>
    <w:p w14:paraId="289E3875" w14:textId="77777777" w:rsidR="00A77B3E" w:rsidRDefault="005B73F6" w:rsidP="00B22AF9">
      <w:pPr>
        <w:spacing w:line="360" w:lineRule="auto"/>
        <w:ind w:firstLineChars="100" w:firstLine="240"/>
        <w:jc w:val="both"/>
      </w:pPr>
      <w:r>
        <w:rPr>
          <w:rFonts w:ascii="Book Antiqua" w:eastAsia="Book Antiqua" w:hAnsi="Book Antiqua" w:cs="Book Antiqua"/>
          <w:color w:val="000000"/>
        </w:rPr>
        <w:t xml:space="preserve">More research is devoted to a polymorphic allele of the type I receptor. Different polymorphisms of </w:t>
      </w:r>
      <w:r w:rsidR="00135CBF">
        <w:rPr>
          <w:rFonts w:ascii="Book Antiqua" w:eastAsia="Book Antiqua" w:hAnsi="Book Antiqua" w:cs="Book Antiqua"/>
          <w:color w:val="000000"/>
        </w:rPr>
        <w:t>TGF-Β</w:t>
      </w:r>
      <w:r w:rsidR="00B22AF9">
        <w:rPr>
          <w:rFonts w:ascii="Book Antiqua" w:eastAsia="Book Antiqua" w:hAnsi="Book Antiqua" w:cs="Book Antiqua"/>
          <w:color w:val="000000"/>
        </w:rPr>
        <w:t>R2 donate</w:t>
      </w:r>
      <w:r>
        <w:rPr>
          <w:rFonts w:ascii="Book Antiqua" w:eastAsia="Book Antiqua" w:hAnsi="Book Antiqua" w:cs="Book Antiqua"/>
          <w:color w:val="000000"/>
        </w:rPr>
        <w:t xml:space="preserve"> to CRC development are still </w:t>
      </w:r>
      <w:proofErr w:type="gramStart"/>
      <w:r>
        <w:rPr>
          <w:rFonts w:ascii="Book Antiqua" w:eastAsia="Book Antiqua" w:hAnsi="Book Antiqua" w:cs="Book Antiqua"/>
          <w:color w:val="000000"/>
        </w:rPr>
        <w:t>unclear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Previously, we found decreased </w:t>
      </w:r>
      <w:r w:rsidR="00135CBF">
        <w:rPr>
          <w:rFonts w:ascii="Book Antiqua" w:eastAsia="Book Antiqua" w:hAnsi="Book Antiqua" w:cs="Book Antiqua"/>
          <w:color w:val="000000"/>
        </w:rPr>
        <w:t>TGF-β</w:t>
      </w:r>
      <w:r>
        <w:rPr>
          <w:rFonts w:ascii="Book Antiqua" w:eastAsia="Book Antiqua" w:hAnsi="Book Antiqua" w:cs="Book Antiqua"/>
          <w:color w:val="000000"/>
        </w:rPr>
        <w:t>1 in serum samples of male CRC patients significantly associated with CC genotype, indicating that -509C/T functional promoter polymorphism (rs1800469) within the TGF-β1 gene (</w:t>
      </w:r>
      <w:r w:rsidR="00135CBF" w:rsidRPr="00290099">
        <w:rPr>
          <w:rFonts w:ascii="Book Antiqua" w:eastAsia="Book Antiqua" w:hAnsi="Book Antiqua" w:cs="Book Antiqua"/>
          <w:i/>
          <w:color w:val="000000"/>
        </w:rPr>
        <w:t>TGF-Β</w:t>
      </w:r>
      <w:r w:rsidRPr="00290099">
        <w:rPr>
          <w:rFonts w:ascii="Book Antiqua" w:eastAsia="Book Antiqua" w:hAnsi="Book Antiqua" w:cs="Book Antiqua"/>
          <w:i/>
          <w:color w:val="000000"/>
        </w:rPr>
        <w:t>1</w:t>
      </w:r>
      <w:r>
        <w:rPr>
          <w:rFonts w:ascii="Book Antiqua" w:eastAsia="Book Antiqua" w:hAnsi="Book Antiqua" w:cs="Book Antiqua"/>
          <w:color w:val="000000"/>
        </w:rPr>
        <w:t xml:space="preserve">) increased the cancer risk, particularly for advanced </w:t>
      </w:r>
      <w:proofErr w:type="gramStart"/>
      <w:r>
        <w:rPr>
          <w:rFonts w:ascii="Book Antiqua" w:eastAsia="Book Antiqua" w:hAnsi="Book Antiqua" w:cs="Book Antiqua"/>
          <w:color w:val="000000"/>
        </w:rPr>
        <w:t>stages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sidR="00290099">
        <w:rPr>
          <w:rFonts w:ascii="Book Antiqua" w:eastAsia="Book Antiqua" w:hAnsi="Book Antiqua" w:cs="Book Antiqua"/>
          <w:color w:val="000000"/>
        </w:rPr>
        <w:t xml:space="preserve">. </w:t>
      </w:r>
      <w:r>
        <w:rPr>
          <w:rFonts w:ascii="Book Antiqua" w:eastAsia="Book Antiqua" w:hAnsi="Book Antiqua" w:cs="Book Antiqua"/>
          <w:color w:val="000000"/>
        </w:rPr>
        <w:t xml:space="preserve">A noteworthy finding of the study of Xu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90099">
        <w:rPr>
          <w:rFonts w:ascii="Book Antiqua" w:eastAsia="Book Antiqua" w:hAnsi="Book Antiqua" w:cs="Book Antiqua"/>
          <w:color w:val="000000"/>
          <w:vertAlign w:val="superscript"/>
        </w:rPr>
        <w:t>[</w:t>
      </w:r>
      <w:proofErr w:type="gramEnd"/>
      <w:r w:rsidR="00290099">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was that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1 -509C/T and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R2 -875A/G gene polymorphisms acted synergistically on the decreased risk of gastric cancer. The risk of gastric cancer was notably lower among subjects who carried both the </w:t>
      </w:r>
      <w:r w:rsidR="00135CBF">
        <w:rPr>
          <w:rFonts w:ascii="Book Antiqua" w:eastAsia="Book Antiqua" w:hAnsi="Book Antiqua" w:cs="Book Antiqua"/>
          <w:color w:val="000000"/>
        </w:rPr>
        <w:t>TGF-Β</w:t>
      </w:r>
      <w:r w:rsidR="00676CBC">
        <w:rPr>
          <w:rFonts w:ascii="Book Antiqua" w:eastAsia="Book Antiqua" w:hAnsi="Book Antiqua" w:cs="Book Antiqua"/>
          <w:color w:val="000000"/>
        </w:rPr>
        <w:t>1 -509</w:t>
      </w:r>
      <w:r>
        <w:rPr>
          <w:rFonts w:ascii="Book Antiqua" w:eastAsia="Book Antiqua" w:hAnsi="Book Antiqua" w:cs="Book Antiqua"/>
          <w:color w:val="000000"/>
        </w:rPr>
        <w:t xml:space="preserve">C and </w:t>
      </w:r>
      <w:r w:rsidR="00135CBF">
        <w:rPr>
          <w:rFonts w:ascii="Book Antiqua" w:eastAsia="Book Antiqua" w:hAnsi="Book Antiqua" w:cs="Book Antiqua"/>
          <w:color w:val="000000"/>
        </w:rPr>
        <w:t>TGF-Β</w:t>
      </w:r>
      <w:r w:rsidR="00676CBC">
        <w:rPr>
          <w:rFonts w:ascii="Book Antiqua" w:eastAsia="Book Antiqua" w:hAnsi="Book Antiqua" w:cs="Book Antiqua"/>
          <w:color w:val="000000"/>
        </w:rPr>
        <w:t>R2 -875</w:t>
      </w:r>
      <w:r>
        <w:rPr>
          <w:rFonts w:ascii="Book Antiqua" w:eastAsia="Book Antiqua" w:hAnsi="Book Antiqua" w:cs="Book Antiqua"/>
          <w:color w:val="000000"/>
        </w:rPr>
        <w:t xml:space="preserve">A allele genotypes. We also demonstrated that a combination of </w:t>
      </w:r>
      <w:r w:rsidR="00135CBF">
        <w:rPr>
          <w:rFonts w:ascii="Book Antiqua" w:eastAsia="Book Antiqua" w:hAnsi="Book Antiqua" w:cs="Book Antiqua"/>
          <w:color w:val="000000"/>
        </w:rPr>
        <w:t>TGF-</w:t>
      </w:r>
      <w:proofErr w:type="gramStart"/>
      <w:r w:rsidR="00135CBF">
        <w:rPr>
          <w:rFonts w:ascii="Book Antiqua" w:eastAsia="Book Antiqua" w:hAnsi="Book Antiqua" w:cs="Book Antiqua"/>
          <w:color w:val="000000"/>
        </w:rPr>
        <w:t>Β</w:t>
      </w:r>
      <w:r>
        <w:rPr>
          <w:rFonts w:ascii="Book Antiqua" w:eastAsia="Book Antiqua" w:hAnsi="Book Antiqua" w:cs="Book Antiqua"/>
          <w:color w:val="000000"/>
        </w:rPr>
        <w:t>1T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-509]</w:t>
      </w:r>
      <w:r>
        <w:rPr>
          <w:rFonts w:ascii="Book Antiqua" w:eastAsia="Book Antiqua" w:hAnsi="Book Antiqua" w:cs="Book Antiqua"/>
          <w:color w:val="000000"/>
        </w:rPr>
        <w:t xml:space="preserve">T with the </w:t>
      </w:r>
      <w:r w:rsidR="00135CBF">
        <w:rPr>
          <w:rFonts w:ascii="Book Antiqua" w:eastAsia="Book Antiqua" w:hAnsi="Book Antiqua" w:cs="Book Antiqua"/>
          <w:color w:val="000000"/>
        </w:rPr>
        <w:t>TGF-</w:t>
      </w:r>
      <w:r w:rsidR="00135CBF">
        <w:rPr>
          <w:rFonts w:ascii="Book Antiqua" w:eastAsia="Book Antiqua" w:hAnsi="Book Antiqua" w:cs="Book Antiqua"/>
          <w:color w:val="000000"/>
        </w:rPr>
        <w:lastRenderedPageBreak/>
        <w:t>Β</w:t>
      </w:r>
      <w:r>
        <w:rPr>
          <w:rFonts w:ascii="Book Antiqua" w:eastAsia="Book Antiqua" w:hAnsi="Book Antiqua" w:cs="Book Antiqua"/>
          <w:color w:val="000000"/>
        </w:rPr>
        <w:t>R2G</w:t>
      </w:r>
      <w:r>
        <w:rPr>
          <w:rFonts w:ascii="Book Antiqua" w:eastAsia="Book Antiqua" w:hAnsi="Book Antiqua" w:cs="Book Antiqua"/>
          <w:color w:val="000000"/>
          <w:vertAlign w:val="superscript"/>
        </w:rPr>
        <w:t>[-875]</w:t>
      </w:r>
      <w:r>
        <w:rPr>
          <w:rFonts w:ascii="Book Antiqua" w:eastAsia="Book Antiqua" w:hAnsi="Book Antiqua" w:cs="Book Antiqua"/>
          <w:color w:val="000000"/>
        </w:rPr>
        <w:t>A genotype might be a protective factor against relapsing-remitting multiple sclerosis development in men</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p>
    <w:p w14:paraId="58E895ED" w14:textId="77777777" w:rsidR="00A77B3E" w:rsidRDefault="005B73F6" w:rsidP="00676CBC">
      <w:pPr>
        <w:spacing w:line="360" w:lineRule="auto"/>
        <w:ind w:firstLineChars="100" w:firstLine="240"/>
        <w:jc w:val="both"/>
      </w:pPr>
      <w:r>
        <w:rPr>
          <w:rFonts w:ascii="Book Antiqua" w:eastAsia="Book Antiqua" w:hAnsi="Book Antiqua" w:cs="Book Antiqua"/>
          <w:color w:val="000000"/>
        </w:rPr>
        <w:t xml:space="preserve">Additionally,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R2 polymorphisms were observed in various conditions and diseases, such as </w:t>
      </w:r>
      <w:proofErr w:type="gramStart"/>
      <w:r>
        <w:rPr>
          <w:rFonts w:ascii="Book Antiqua" w:eastAsia="Book Antiqua" w:hAnsi="Book Antiqua" w:cs="Book Antiqua"/>
          <w:color w:val="000000"/>
        </w:rPr>
        <w:t>hypospadias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thyroid carcinoma</w:t>
      </w:r>
      <w:r>
        <w:rPr>
          <w:rFonts w:ascii="Book Antiqua" w:eastAsia="Book Antiqua" w:hAnsi="Book Antiqua" w:cs="Book Antiqua"/>
          <w:color w:val="000000"/>
          <w:vertAlign w:val="superscript"/>
        </w:rPr>
        <w:t>[27]</w:t>
      </w:r>
      <w:r>
        <w:rPr>
          <w:rFonts w:ascii="Book Antiqua" w:eastAsia="Book Antiqua" w:hAnsi="Book Antiqua" w:cs="Book Antiqua"/>
          <w:color w:val="000000"/>
        </w:rPr>
        <w:t>, cardiovascular diseases</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w:t>
      </w:r>
      <w:r>
        <w:rPr>
          <w:rFonts w:ascii="Book Antiqua" w:eastAsia="Book Antiqua" w:hAnsi="Book Antiqua" w:cs="Book Antiqua"/>
          <w:i/>
          <w:iCs/>
          <w:color w:val="000000"/>
        </w:rPr>
        <w:t>etc.</w:t>
      </w:r>
    </w:p>
    <w:p w14:paraId="6DCC927E" w14:textId="77777777" w:rsidR="00A77B3E" w:rsidRPr="003E3C4D" w:rsidRDefault="005B73F6" w:rsidP="00676CBC">
      <w:pPr>
        <w:spacing w:line="360" w:lineRule="auto"/>
        <w:ind w:firstLineChars="100" w:firstLine="240"/>
        <w:jc w:val="both"/>
        <w:rPr>
          <w:lang w:eastAsia="zh-CN"/>
        </w:rPr>
      </w:pPr>
      <w:r>
        <w:rPr>
          <w:rFonts w:ascii="Book Antiqua" w:eastAsia="Book Antiqua" w:hAnsi="Book Antiqua" w:cs="Book Antiqua"/>
          <w:color w:val="000000"/>
        </w:rPr>
        <w:t xml:space="preserve">In the present case-control study, we evaluated the distribution of the allele and genotype frequencies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R2 -875 G/A polymorphism in Bulgarian CRC patients and assessed CRC development risk and the association of serum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protein expression in a gender-dependent manner.</w:t>
      </w:r>
    </w:p>
    <w:p w14:paraId="5C1CCD1B" w14:textId="77777777" w:rsidR="00A77B3E" w:rsidRDefault="005B73F6" w:rsidP="003E3C4D">
      <w:pPr>
        <w:spacing w:line="360" w:lineRule="auto"/>
        <w:ind w:firstLineChars="100" w:firstLine="240"/>
        <w:jc w:val="both"/>
      </w:pPr>
      <w:r>
        <w:rPr>
          <w:rFonts w:ascii="Book Antiqua" w:eastAsia="Book Antiqua" w:hAnsi="Book Antiqua" w:cs="Book Antiqua"/>
          <w:color w:val="000000"/>
        </w:rPr>
        <w:t>Our findings from this case-control study suggested that the highest risk for developing colorectal neoplasia was found for the GG genotype. The increased risk for CRC development was associated with male CRC patients homozygous for GG geno</w:t>
      </w:r>
      <w:r w:rsidR="003E3C4D">
        <w:rPr>
          <w:rFonts w:ascii="Book Antiqua" w:eastAsia="Book Antiqua" w:hAnsi="Book Antiqua" w:cs="Book Antiqua"/>
          <w:color w:val="000000"/>
        </w:rPr>
        <w:t>type, whereas the lowest risk–</w:t>
      </w:r>
      <w:r>
        <w:rPr>
          <w:rFonts w:ascii="Book Antiqua" w:eastAsia="Book Antiqua" w:hAnsi="Book Antiqua" w:cs="Book Antiqua"/>
          <w:color w:val="000000"/>
        </w:rPr>
        <w:t>with GA genotype. To the best of our knowledge, no other studies for this polymorphism and CRC association from the literature are available.</w:t>
      </w:r>
    </w:p>
    <w:p w14:paraId="57F55CD9" w14:textId="77777777" w:rsidR="00A77B3E" w:rsidRDefault="005B73F6" w:rsidP="003E3C4D">
      <w:pPr>
        <w:spacing w:line="360" w:lineRule="auto"/>
        <w:ind w:firstLineChars="100" w:firstLine="240"/>
        <w:jc w:val="both"/>
      </w:pPr>
      <w:r>
        <w:rPr>
          <w:rFonts w:ascii="Book Antiqua" w:eastAsia="Book Antiqua" w:hAnsi="Book Antiqua" w:cs="Book Antiqua"/>
          <w:color w:val="000000"/>
        </w:rPr>
        <w:t xml:space="preserve">A study that investigated the </w:t>
      </w:r>
      <w:r w:rsidR="00135CBF">
        <w:rPr>
          <w:rFonts w:ascii="Book Antiqua" w:eastAsia="Book Antiqua" w:hAnsi="Book Antiqua" w:cs="Book Antiqua"/>
          <w:color w:val="000000"/>
        </w:rPr>
        <w:t>TGF-Β</w:t>
      </w:r>
      <w:r>
        <w:rPr>
          <w:rFonts w:ascii="Book Antiqua" w:eastAsia="Book Antiqua" w:hAnsi="Book Antiqua" w:cs="Book Antiqua"/>
          <w:color w:val="000000"/>
        </w:rPr>
        <w:t>R2 -875 GG genotype found a significantly decreased risk of gastric cancer development in the Chinese carriers of the A allele (AA</w:t>
      </w:r>
      <w:r w:rsidR="007A7682">
        <w:rPr>
          <w:rFonts w:ascii="Book Antiqua" w:eastAsia="Book Antiqua" w:hAnsi="Book Antiqua" w:cs="Book Antiqua"/>
          <w:color w:val="000000"/>
        </w:rPr>
        <w:t>/AG genotypes) (OR</w:t>
      </w:r>
      <w:r w:rsidR="007A7682">
        <w:rPr>
          <w:rFonts w:ascii="Book Antiqua" w:hAnsi="Book Antiqua" w:cs="Book Antiqua" w:hint="eastAsia"/>
          <w:color w:val="000000"/>
          <w:lang w:eastAsia="zh-CN"/>
        </w:rPr>
        <w:t xml:space="preserve"> =</w:t>
      </w:r>
      <w:r w:rsidR="003E3C4D">
        <w:rPr>
          <w:rFonts w:ascii="Book Antiqua" w:eastAsia="Book Antiqua" w:hAnsi="Book Antiqua" w:cs="Book Antiqua"/>
          <w:color w:val="000000"/>
        </w:rPr>
        <w:t xml:space="preserve"> 0.58; 95%CI</w:t>
      </w:r>
      <w:r w:rsidR="003E3C4D">
        <w:rPr>
          <w:rFonts w:ascii="Book Antiqua" w:hAnsi="Book Antiqua" w:cs="Book Antiqua" w:hint="eastAsia"/>
          <w:color w:val="000000"/>
          <w:lang w:eastAsia="zh-CN"/>
        </w:rPr>
        <w:t>:</w:t>
      </w:r>
      <w:r>
        <w:rPr>
          <w:rFonts w:ascii="Book Antiqua" w:eastAsia="Book Antiqua" w:hAnsi="Book Antiqua" w:cs="Book Antiqua"/>
          <w:color w:val="000000"/>
        </w:rPr>
        <w:t xml:space="preserve"> 0.62-0.91; </w:t>
      </w:r>
      <w:r w:rsidRPr="007A7682">
        <w:rPr>
          <w:rFonts w:ascii="Book Antiqua" w:eastAsia="Book Antiqua" w:hAnsi="Book Antiqua" w:cs="Book Antiqua"/>
          <w:i/>
          <w:color w:val="000000"/>
        </w:rPr>
        <w:t>P</w:t>
      </w:r>
      <w:r w:rsidR="007A7682">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A7682">
        <w:rPr>
          <w:rFonts w:ascii="Book Antiqua" w:hAnsi="Book Antiqua" w:cs="Book Antiqua" w:hint="eastAsia"/>
          <w:color w:val="000000"/>
          <w:lang w:eastAsia="zh-CN"/>
        </w:rPr>
        <w:t xml:space="preserve"> </w:t>
      </w:r>
      <w:r>
        <w:rPr>
          <w:rFonts w:ascii="Book Antiqua" w:eastAsia="Book Antiqua" w:hAnsi="Book Antiqua" w:cs="Book Antiqua"/>
          <w:color w:val="000000"/>
        </w:rPr>
        <w:t>0.001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Additionally, a combination of the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1 -509 C and </w:t>
      </w:r>
      <w:r w:rsidR="00135CBF">
        <w:rPr>
          <w:rFonts w:ascii="Book Antiqua" w:eastAsia="Book Antiqua" w:hAnsi="Book Antiqua" w:cs="Book Antiqua"/>
          <w:color w:val="000000"/>
        </w:rPr>
        <w:t>TGF-Β</w:t>
      </w:r>
      <w:r>
        <w:rPr>
          <w:rFonts w:ascii="Book Antiqua" w:eastAsia="Book Antiqua" w:hAnsi="Book Antiqua" w:cs="Book Antiqua"/>
          <w:color w:val="000000"/>
        </w:rPr>
        <w:t>R2 -875 A alleles were further related to a decreased risk of</w:t>
      </w:r>
      <w:r w:rsidR="007A7682">
        <w:rPr>
          <w:rFonts w:ascii="Book Antiqua" w:eastAsia="Book Antiqua" w:hAnsi="Book Antiqua" w:cs="Book Antiqua"/>
          <w:color w:val="000000"/>
        </w:rPr>
        <w:t xml:space="preserve"> gastric cancer development (OR</w:t>
      </w:r>
      <w:r w:rsidR="007A7682">
        <w:rPr>
          <w:rFonts w:ascii="Book Antiqua" w:hAnsi="Book Antiqua" w:cs="Book Antiqua" w:hint="eastAsia"/>
          <w:color w:val="000000"/>
          <w:lang w:eastAsia="zh-CN"/>
        </w:rPr>
        <w:t xml:space="preserve"> =</w:t>
      </w:r>
      <w:r w:rsidR="007A7682">
        <w:rPr>
          <w:rFonts w:ascii="Book Antiqua" w:eastAsia="Book Antiqua" w:hAnsi="Book Antiqua" w:cs="Book Antiqua"/>
          <w:color w:val="000000"/>
        </w:rPr>
        <w:t xml:space="preserve"> 0.42; 95%CI</w:t>
      </w:r>
      <w:r w:rsidR="007A7682">
        <w:rPr>
          <w:rFonts w:ascii="Book Antiqua" w:hAnsi="Book Antiqua" w:cs="Book Antiqua" w:hint="eastAsia"/>
          <w:color w:val="000000"/>
          <w:lang w:eastAsia="zh-CN"/>
        </w:rPr>
        <w:t>:</w:t>
      </w:r>
      <w:r>
        <w:rPr>
          <w:rFonts w:ascii="Book Antiqua" w:eastAsia="Book Antiqua" w:hAnsi="Book Antiqua" w:cs="Book Antiqua"/>
          <w:color w:val="000000"/>
        </w:rPr>
        <w:t xml:space="preserve"> 0.32-0.57, </w:t>
      </w:r>
      <w:r w:rsidR="007A7682" w:rsidRPr="007A7682">
        <w:rPr>
          <w:rFonts w:ascii="Book Antiqua" w:eastAsia="Book Antiqua" w:hAnsi="Book Antiqua" w:cs="Book Antiqua"/>
          <w:i/>
          <w:color w:val="000000"/>
        </w:rPr>
        <w:t>P</w:t>
      </w:r>
      <w:r w:rsidR="007A7682">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A7682">
        <w:rPr>
          <w:rFonts w:ascii="Book Antiqua" w:hAnsi="Book Antiqua" w:cs="Book Antiqua" w:hint="eastAsia"/>
          <w:color w:val="000000"/>
          <w:lang w:eastAsia="zh-CN"/>
        </w:rPr>
        <w:t xml:space="preserve"> </w:t>
      </w:r>
      <w:r>
        <w:rPr>
          <w:rFonts w:ascii="Book Antiqua" w:eastAsia="Book Antiqua" w:hAnsi="Book Antiqua" w:cs="Book Antiqua"/>
          <w:color w:val="000000"/>
        </w:rPr>
        <w:t>0.001). The authors also speculated that these findings elucidated the possible biological mechanisms and the underline tumor heterogeneity.</w:t>
      </w:r>
    </w:p>
    <w:p w14:paraId="7AF7DB14" w14:textId="77777777" w:rsidR="00A77B3E" w:rsidRDefault="005B73F6" w:rsidP="007A7682">
      <w:pPr>
        <w:spacing w:line="360" w:lineRule="auto"/>
        <w:ind w:firstLineChars="100" w:firstLine="240"/>
        <w:jc w:val="both"/>
      </w:pPr>
      <w:r>
        <w:rPr>
          <w:rFonts w:ascii="Book Antiqua" w:eastAsia="Book Antiqua" w:hAnsi="Book Antiqua" w:cs="Book Antiqua"/>
          <w:color w:val="000000"/>
        </w:rPr>
        <w:t xml:space="preserve">In our study, </w:t>
      </w:r>
      <w:r w:rsidR="00135CBF">
        <w:rPr>
          <w:rFonts w:ascii="Book Antiqua" w:eastAsia="Book Antiqua" w:hAnsi="Book Antiqua" w:cs="Book Antiqua"/>
          <w:color w:val="000000"/>
        </w:rPr>
        <w:t>TGF-</w:t>
      </w:r>
      <w:proofErr w:type="gramStart"/>
      <w:r w:rsidR="00135CBF">
        <w:rPr>
          <w:rFonts w:ascii="Book Antiqua" w:eastAsia="Book Antiqua" w:hAnsi="Book Antiqua" w:cs="Book Antiqua"/>
          <w:color w:val="000000"/>
        </w:rPr>
        <w:t>Β</w:t>
      </w:r>
      <w:r>
        <w:rPr>
          <w:rFonts w:ascii="Book Antiqua" w:eastAsia="Book Antiqua" w:hAnsi="Book Antiqua" w:cs="Book Antiqua"/>
          <w:color w:val="000000"/>
        </w:rPr>
        <w:t>R2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color w:val="000000"/>
        </w:rPr>
        <w:t xml:space="preserve">*A-allele itself was associated with a protective effect regarding CRC development. When we further stratified the healthy controls by age, we found a significant increase in serum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in healthy men above 50 years compared to male patients with CRC, especially those carrying the GG genotype. Still, the highest serum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levels were observed in healthy men with GA</w:t>
      </w:r>
      <w:r w:rsidR="00EC6EA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C6EAF">
        <w:rPr>
          <w:rFonts w:ascii="Book Antiqua" w:hAnsi="Book Antiqua" w:cs="Book Antiqua" w:hint="eastAsia"/>
          <w:color w:val="000000"/>
          <w:lang w:eastAsia="zh-CN"/>
        </w:rPr>
        <w:t xml:space="preserve"> </w:t>
      </w:r>
      <w:r>
        <w:rPr>
          <w:rFonts w:ascii="Book Antiqua" w:eastAsia="Book Antiqua" w:hAnsi="Book Antiqua" w:cs="Book Antiqua"/>
          <w:color w:val="000000"/>
        </w:rPr>
        <w:t>AA genotype.</w:t>
      </w:r>
    </w:p>
    <w:p w14:paraId="119C7DD6" w14:textId="77777777" w:rsidR="00A77B3E" w:rsidRPr="007A7682" w:rsidRDefault="005B73F6" w:rsidP="00EC6EAF">
      <w:pPr>
        <w:spacing w:line="360" w:lineRule="auto"/>
        <w:ind w:firstLineChars="100" w:firstLine="240"/>
        <w:jc w:val="both"/>
        <w:rPr>
          <w:lang w:eastAsia="zh-CN"/>
        </w:rPr>
      </w:pPr>
      <w:r>
        <w:rPr>
          <w:rFonts w:ascii="Book Antiqua" w:eastAsia="Book Antiqua" w:hAnsi="Book Antiqua" w:cs="Book Antiqua"/>
          <w:color w:val="000000"/>
        </w:rPr>
        <w:t>After stratifying CRC patients into those with early and advanced, we found that male carriers of the A allele (GA/GA</w:t>
      </w:r>
      <w:r w:rsidR="007A768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A7682">
        <w:rPr>
          <w:rFonts w:ascii="Book Antiqua" w:hAnsi="Book Antiqua" w:cs="Book Antiqua" w:hint="eastAsia"/>
          <w:color w:val="000000"/>
          <w:lang w:eastAsia="zh-CN"/>
        </w:rPr>
        <w:t xml:space="preserve"> </w:t>
      </w:r>
      <w:r>
        <w:rPr>
          <w:rFonts w:ascii="Book Antiqua" w:eastAsia="Book Antiqua" w:hAnsi="Book Antiqua" w:cs="Book Antiqua"/>
          <w:color w:val="000000"/>
        </w:rPr>
        <w:t>AA genotypes) had a significantly decreased risk of advanced CRC.</w:t>
      </w:r>
    </w:p>
    <w:p w14:paraId="3B94400D" w14:textId="77777777" w:rsidR="00A77B3E" w:rsidRDefault="005B73F6" w:rsidP="0058218C">
      <w:pPr>
        <w:spacing w:line="360" w:lineRule="auto"/>
        <w:ind w:firstLineChars="100" w:firstLine="240"/>
        <w:jc w:val="both"/>
      </w:pPr>
      <w:r>
        <w:rPr>
          <w:rFonts w:ascii="Book Antiqua" w:eastAsia="Book Antiqua" w:hAnsi="Book Antiqua" w:cs="Book Antiqua"/>
          <w:color w:val="000000"/>
        </w:rPr>
        <w:lastRenderedPageBreak/>
        <w:t xml:space="preserve">The reasons for these disparities in the distribution of genetic polymorphisms in populations stratified by gender are not fully understood. However, recently developed gene-sequencing technologies have elucidated some of the possible mechanisms. It is well-known that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w:t>
      </w:r>
      <w:r w:rsidR="0058218C">
        <w:rPr>
          <w:rFonts w:ascii="Book Antiqua" w:eastAsia="Book Antiqua" w:hAnsi="Book Antiqua" w:cs="Book Antiqua"/>
          <w:color w:val="000000"/>
        </w:rPr>
        <w:t>acts</w:t>
      </w:r>
      <w:r>
        <w:rPr>
          <w:rFonts w:ascii="Book Antiqua" w:eastAsia="Book Antiqua" w:hAnsi="Book Antiqua" w:cs="Book Antiqua"/>
          <w:color w:val="000000"/>
        </w:rPr>
        <w:t xml:space="preserve"> as a tumor promoter in the advanced stages of CRC carcinogenesis. Higher expression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was related to recurrence and decreased survival rate of CRC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29,30]</w:t>
      </w:r>
      <w:r>
        <w:rPr>
          <w:rFonts w:ascii="Book Antiqua" w:eastAsia="Book Antiqua" w:hAnsi="Book Antiqua" w:cs="Book Antiqua"/>
          <w:color w:val="000000"/>
        </w:rPr>
        <w:t xml:space="preserve">. Furthermore, prolonged expression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in the intestines stimulates the neoplastic transformation, invasion, and </w:t>
      </w:r>
      <w:proofErr w:type="gramStart"/>
      <w:r w:rsidR="001C3BF9" w:rsidRPr="001C3BF9">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31,32]</w:t>
      </w:r>
      <w:r>
        <w:rPr>
          <w:rFonts w:ascii="Book Antiqua" w:eastAsia="Book Antiqua" w:hAnsi="Book Antiqua" w:cs="Book Antiqua"/>
          <w:color w:val="000000"/>
        </w:rPr>
        <w:t xml:space="preserve">. </w:t>
      </w:r>
    </w:p>
    <w:p w14:paraId="416A0D3C" w14:textId="77777777" w:rsidR="00A77B3E" w:rsidRDefault="005B73F6" w:rsidP="001C3BF9">
      <w:pPr>
        <w:spacing w:line="360" w:lineRule="auto"/>
        <w:ind w:firstLineChars="100" w:firstLine="240"/>
        <w:jc w:val="both"/>
      </w:pPr>
      <w:r>
        <w:rPr>
          <w:rFonts w:ascii="Book Antiqua" w:eastAsia="Book Antiqua" w:hAnsi="Book Antiqua" w:cs="Book Antiqua"/>
          <w:color w:val="000000"/>
        </w:rPr>
        <w:t xml:space="preserve">On the contrary,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usually inhibits tumor progression in premalignant epithelial cells. However, in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pathway dysregulation, signal reprogramming occurs that promotes survival and spreading of cancer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33,34]</w:t>
      </w:r>
      <w:r>
        <w:rPr>
          <w:rFonts w:ascii="Book Antiqua" w:eastAsia="Book Antiqua" w:hAnsi="Book Antiqua" w:cs="Book Antiqua"/>
          <w:color w:val="000000"/>
        </w:rPr>
        <w:t>.</w:t>
      </w:r>
    </w:p>
    <w:p w14:paraId="1C8AA0D3" w14:textId="77777777" w:rsidR="00A77B3E" w:rsidRDefault="005B73F6" w:rsidP="001C3BF9">
      <w:pPr>
        <w:spacing w:line="360" w:lineRule="auto"/>
        <w:ind w:firstLineChars="100" w:firstLine="240"/>
        <w:jc w:val="both"/>
      </w:pPr>
      <w:proofErr w:type="spellStart"/>
      <w:r>
        <w:rPr>
          <w:rFonts w:ascii="Book Antiqua" w:eastAsia="Book Antiqua" w:hAnsi="Book Antiqua" w:cs="Book Antiqua"/>
          <w:color w:val="000000"/>
        </w:rPr>
        <w:t>Stanilova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F55F1">
        <w:rPr>
          <w:rFonts w:ascii="Book Antiqua" w:eastAsia="Book Antiqua" w:hAnsi="Book Antiqua" w:cs="Book Antiqua"/>
          <w:color w:val="000000"/>
          <w:vertAlign w:val="superscript"/>
        </w:rPr>
        <w:t>[</w:t>
      </w:r>
      <w:proofErr w:type="gramEnd"/>
      <w:r w:rsidR="009F55F1">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demonstrated for the first time the role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in CRC depending on the gender of the patients. Their findings emphasized the significance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and its functional polymorphism in CRC development in both male and female patients. </w:t>
      </w:r>
    </w:p>
    <w:p w14:paraId="0D4872F5" w14:textId="77777777" w:rsidR="00A77B3E" w:rsidRDefault="005B73F6" w:rsidP="00994883">
      <w:pPr>
        <w:spacing w:line="360" w:lineRule="auto"/>
        <w:ind w:firstLineChars="100" w:firstLine="240"/>
        <w:jc w:val="both"/>
      </w:pPr>
      <w:r>
        <w:rPr>
          <w:rFonts w:ascii="Book Antiqua" w:eastAsia="Book Antiqua" w:hAnsi="Book Antiqua" w:cs="Book Antiqua"/>
          <w:color w:val="000000"/>
        </w:rPr>
        <w:t xml:space="preserve">We did not find significant differences in the present study when we compared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serum levels among early and advanced CRC cases and healthy controls. However, when put together all data on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serum levels in regards to early and advanced CRC and healthy people above 50 years, we found significant differences between higher levels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serum levels in healthy controls above 50 years and CRC patients at the early and advanced CRC, significant differences were calculated only for the GG genotype. </w:t>
      </w:r>
    </w:p>
    <w:p w14:paraId="2F6ECC3D" w14:textId="77777777" w:rsidR="00A77B3E" w:rsidRDefault="005B73F6" w:rsidP="00994883">
      <w:pPr>
        <w:spacing w:line="360" w:lineRule="auto"/>
        <w:ind w:firstLineChars="100" w:firstLine="240"/>
        <w:jc w:val="both"/>
      </w:pPr>
      <w:r>
        <w:rPr>
          <w:rFonts w:ascii="Book Antiqua" w:eastAsia="Book Antiqua" w:hAnsi="Book Antiqua" w:cs="Book Antiqua"/>
          <w:color w:val="000000"/>
        </w:rPr>
        <w:t xml:space="preserve">Additionally,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serum levels were also increased in healthy persons above 50 years with homozygous </w:t>
      </w:r>
      <w:r w:rsidR="00135CBF">
        <w:rPr>
          <w:rFonts w:ascii="Book Antiqua" w:eastAsia="Book Antiqua" w:hAnsi="Book Antiqua" w:cs="Book Antiqua"/>
          <w:color w:val="000000"/>
        </w:rPr>
        <w:t>TGF-</w:t>
      </w:r>
      <w:proofErr w:type="gramStart"/>
      <w:r w:rsidR="00135CBF">
        <w:rPr>
          <w:rFonts w:ascii="Book Antiqua" w:eastAsia="Book Antiqua" w:hAnsi="Book Antiqua" w:cs="Book Antiqua"/>
          <w:color w:val="000000"/>
        </w:rPr>
        <w:t>Β</w:t>
      </w:r>
      <w:r>
        <w:rPr>
          <w:rFonts w:ascii="Book Antiqua" w:eastAsia="Book Antiqua" w:hAnsi="Book Antiqua" w:cs="Book Antiqua"/>
          <w:color w:val="000000"/>
        </w:rPr>
        <w:t>R2G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color w:val="000000"/>
        </w:rPr>
        <w:t>G genotype compared to GA</w:t>
      </w:r>
      <w:r w:rsidR="009F55F1">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F55F1">
        <w:rPr>
          <w:rFonts w:ascii="Book Antiqua" w:hAnsi="Book Antiqua" w:cs="Book Antiqua" w:hint="eastAsia"/>
          <w:color w:val="000000"/>
          <w:lang w:eastAsia="zh-CN"/>
        </w:rPr>
        <w:t xml:space="preserve"> </w:t>
      </w:r>
      <w:r>
        <w:rPr>
          <w:rFonts w:ascii="Book Antiqua" w:eastAsia="Book Antiqua" w:hAnsi="Book Antiqua" w:cs="Book Antiqua"/>
          <w:color w:val="000000"/>
        </w:rPr>
        <w:t>AA genotype.</w:t>
      </w:r>
    </w:p>
    <w:p w14:paraId="489E1295" w14:textId="77777777" w:rsidR="00A77B3E" w:rsidRDefault="005B73F6" w:rsidP="00994883">
      <w:pPr>
        <w:spacing w:line="360" w:lineRule="auto"/>
        <w:ind w:firstLineChars="100" w:firstLine="240"/>
        <w:jc w:val="both"/>
      </w:pPr>
      <w:r>
        <w:rPr>
          <w:rFonts w:ascii="Book Antiqua" w:eastAsia="Book Antiqua" w:hAnsi="Book Antiqua" w:cs="Book Antiqua"/>
          <w:color w:val="000000"/>
        </w:rPr>
        <w:t xml:space="preserve">Our study enlarges the data with a new entry regarding the effect of the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R2 gene -875G/A promoter polymorphism on serum acid-activated latent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quantities in serum samples of healthy persons and CRC patients. This study first examined serum </w:t>
      </w:r>
      <w:r w:rsidR="00135CBF">
        <w:rPr>
          <w:rFonts w:ascii="Book Antiqua" w:eastAsia="Book Antiqua" w:hAnsi="Book Antiqua" w:cs="Book Antiqua"/>
          <w:color w:val="000000"/>
        </w:rPr>
        <w:t>TGF-β</w:t>
      </w:r>
      <w:r w:rsidR="00994883">
        <w:rPr>
          <w:rFonts w:ascii="Book Antiqua" w:eastAsia="Book Antiqua" w:hAnsi="Book Antiqua" w:cs="Book Antiqua"/>
          <w:color w:val="000000"/>
        </w:rPr>
        <w:t xml:space="preserve">1 </w:t>
      </w:r>
      <w:r w:rsidR="00994883">
        <w:rPr>
          <w:rFonts w:ascii="Book Antiqua" w:hAnsi="Book Antiqua" w:cs="Book Antiqua" w:hint="eastAsia"/>
          <w:color w:val="000000"/>
          <w:lang w:eastAsia="zh-CN"/>
        </w:rPr>
        <w:t>l</w:t>
      </w:r>
      <w:r>
        <w:rPr>
          <w:rFonts w:ascii="Book Antiqua" w:eastAsia="Book Antiqua" w:hAnsi="Book Antiqua" w:cs="Book Antiqua"/>
          <w:color w:val="000000"/>
        </w:rPr>
        <w:t xml:space="preserve">evels associated with the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R2 -875G/A polymorphism in a large group of Bulgarian healthy control subjects. We generally observed significant differences in serum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quantities depending on age and gender combined with </w:t>
      </w:r>
      <w:r>
        <w:rPr>
          <w:rFonts w:ascii="Book Antiqua" w:eastAsia="Book Antiqua" w:hAnsi="Book Antiqua" w:cs="Book Antiqua"/>
          <w:color w:val="000000"/>
        </w:rPr>
        <w:lastRenderedPageBreak/>
        <w:t>genotype in the healthy control group, where the highest levels of the cytokine occurred in healthy males above 50 years.</w:t>
      </w:r>
    </w:p>
    <w:p w14:paraId="733BB079" w14:textId="77777777" w:rsidR="00A77B3E" w:rsidRDefault="005B73F6" w:rsidP="00994883">
      <w:pPr>
        <w:spacing w:line="360" w:lineRule="auto"/>
        <w:ind w:firstLineChars="100" w:firstLine="240"/>
        <w:jc w:val="both"/>
      </w:pPr>
      <w:r>
        <w:rPr>
          <w:rFonts w:ascii="Book Antiqua" w:eastAsia="Book Antiqua" w:hAnsi="Book Antiqua" w:cs="Book Antiqua"/>
          <w:color w:val="000000"/>
        </w:rPr>
        <w:t xml:space="preserve">One can suggest that decreased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combined with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R2 -875GG genotype might be connected with uncontrolled chronic inflammation, including in the gastrointestinal tract. The hypothesis for altered levels of cancer-associated cytokines, </w:t>
      </w:r>
      <w:r w:rsidRPr="004A5640">
        <w:rPr>
          <w:rFonts w:ascii="Book Antiqua" w:eastAsia="Book Antiqua" w:hAnsi="Book Antiqua" w:cs="Book Antiqua"/>
          <w:i/>
          <w:color w:val="000000"/>
        </w:rPr>
        <w:t>i.e.</w:t>
      </w:r>
      <w:r>
        <w:rPr>
          <w:rFonts w:ascii="Book Antiqua" w:eastAsia="Book Antiqua" w:hAnsi="Book Antiqua" w:cs="Book Antiqua"/>
          <w:color w:val="000000"/>
        </w:rPr>
        <w:t xml:space="preserve">, decreased TGF-β1 and IL-10 in peripheral blood, together with cancer-associated reprogramming of gene expression in blood cells, was supported by many investigators, including </w:t>
      </w:r>
      <w:proofErr w:type="gramStart"/>
      <w:r>
        <w:rPr>
          <w:rFonts w:ascii="Book Antiqua" w:eastAsia="Book Antiqua" w:hAnsi="Book Antiqua" w:cs="Book Antiqua"/>
          <w:color w:val="000000"/>
        </w:rPr>
        <w:t>us</w:t>
      </w:r>
      <w:r w:rsidR="00272ED3">
        <w:rPr>
          <w:rFonts w:ascii="Book Antiqua" w:eastAsia="Book Antiqua" w:hAnsi="Book Antiqua" w:cs="Book Antiqua"/>
          <w:color w:val="000000"/>
          <w:vertAlign w:val="superscript"/>
        </w:rPr>
        <w:t>[</w:t>
      </w:r>
      <w:proofErr w:type="gramEnd"/>
      <w:r w:rsidR="00272ED3">
        <w:rPr>
          <w:rFonts w:ascii="Book Antiqua" w:eastAsia="Book Antiqua" w:hAnsi="Book Antiqua" w:cs="Book Antiqua"/>
          <w:color w:val="000000"/>
          <w:vertAlign w:val="superscript"/>
        </w:rPr>
        <w:t>3</w:t>
      </w:r>
      <w:r w:rsidR="00272ED3">
        <w:rPr>
          <w:rFonts w:ascii="Book Antiqua" w:hAnsi="Book Antiqua" w:cs="Book Antiqua" w:hint="eastAsia"/>
          <w:color w:val="000000"/>
          <w:vertAlign w:val="superscript"/>
          <w:lang w:eastAsia="zh-CN"/>
        </w:rPr>
        <w:t>5</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Thus, we believe that normal concentrations of circulating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may suppress tumorigenesis by controlling the systemic and local gut inflammation. Furthermore,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may suppress tumor growth by inhibiting IL-6 trans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in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9,36]</w:t>
      </w:r>
      <w:r>
        <w:rPr>
          <w:rFonts w:ascii="Book Antiqua" w:eastAsia="Book Antiqua" w:hAnsi="Book Antiqua" w:cs="Book Antiqua"/>
          <w:color w:val="000000"/>
        </w:rPr>
        <w:t xml:space="preserve">. </w:t>
      </w:r>
    </w:p>
    <w:p w14:paraId="53EE03B3" w14:textId="77777777" w:rsidR="00A77B3E" w:rsidRDefault="005B73F6" w:rsidP="007400AA">
      <w:pPr>
        <w:spacing w:line="360" w:lineRule="auto"/>
        <w:ind w:firstLineChars="100" w:firstLine="240"/>
        <w:jc w:val="both"/>
      </w:pPr>
      <w:r>
        <w:rPr>
          <w:rFonts w:ascii="Book Antiqua" w:eastAsia="Book Antiqua" w:hAnsi="Book Antiqua" w:cs="Book Antiqua"/>
          <w:color w:val="000000"/>
        </w:rPr>
        <w:t xml:space="preserve">Moreover, a CRC cancer-specific overall survival has been shown to correlate with high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and low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R1 and </w:t>
      </w:r>
      <w:r w:rsidR="00135CBF">
        <w:rPr>
          <w:rFonts w:ascii="Book Antiqua" w:eastAsia="Book Antiqua" w:hAnsi="Book Antiqua" w:cs="Book Antiqua"/>
          <w:color w:val="000000"/>
        </w:rPr>
        <w:t>TGF-Β</w:t>
      </w:r>
      <w:r>
        <w:rPr>
          <w:rFonts w:ascii="Book Antiqua" w:eastAsia="Book Antiqua" w:hAnsi="Book Antiqua" w:cs="Book Antiqua"/>
          <w:color w:val="000000"/>
        </w:rPr>
        <w:t>R2</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w:t>
      </w:r>
    </w:p>
    <w:p w14:paraId="6D10B9AC" w14:textId="77777777" w:rsidR="00A77B3E" w:rsidRDefault="005B73F6" w:rsidP="007400AA">
      <w:pPr>
        <w:spacing w:line="360" w:lineRule="auto"/>
        <w:ind w:firstLineChars="100" w:firstLine="240"/>
        <w:jc w:val="both"/>
      </w:pPr>
      <w:r>
        <w:rPr>
          <w:rFonts w:ascii="Book Antiqua" w:eastAsia="Book Antiqua" w:hAnsi="Book Antiqua" w:cs="Book Antiqua"/>
          <w:color w:val="000000"/>
        </w:rPr>
        <w:t xml:space="preserve">No differences in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serum levels in female CRC patients and healthy persons were found in our study, but the trend was similar; however, without reaching significance. Additional studies should further explain the observed discrepancies. </w:t>
      </w:r>
    </w:p>
    <w:p w14:paraId="35AFFEE9" w14:textId="77777777" w:rsidR="00A77B3E" w:rsidRDefault="00A77B3E">
      <w:pPr>
        <w:spacing w:line="360" w:lineRule="auto"/>
        <w:jc w:val="both"/>
      </w:pPr>
    </w:p>
    <w:bookmarkEnd w:id="77"/>
    <w:bookmarkEnd w:id="78"/>
    <w:p w14:paraId="3BD2FB33" w14:textId="77777777" w:rsidR="00A77B3E" w:rsidRDefault="005B73F6">
      <w:pPr>
        <w:spacing w:line="360" w:lineRule="auto"/>
        <w:jc w:val="both"/>
      </w:pPr>
      <w:r>
        <w:rPr>
          <w:rFonts w:ascii="Book Antiqua" w:eastAsia="Book Antiqua" w:hAnsi="Book Antiqua" w:cs="Book Antiqua"/>
          <w:b/>
          <w:caps/>
          <w:color w:val="000000"/>
          <w:u w:val="single"/>
        </w:rPr>
        <w:t>CONCLUSION</w:t>
      </w:r>
    </w:p>
    <w:p w14:paraId="27FBA31A" w14:textId="77777777" w:rsidR="00A77B3E" w:rsidRDefault="005B73F6">
      <w:pPr>
        <w:spacing w:line="360" w:lineRule="auto"/>
        <w:jc w:val="both"/>
      </w:pPr>
      <w:bookmarkStart w:id="79" w:name="OLE_LINK113"/>
      <w:bookmarkStart w:id="80" w:name="OLE_LINK114"/>
      <w:r>
        <w:rPr>
          <w:rFonts w:ascii="Book Antiqua" w:eastAsia="Book Antiqua" w:hAnsi="Book Antiqua" w:cs="Book Antiqua"/>
          <w:color w:val="000000"/>
        </w:rPr>
        <w:t xml:space="preserve">In conclusion, our results demonstrated that </w:t>
      </w:r>
      <w:r w:rsidR="00135CBF">
        <w:rPr>
          <w:rFonts w:ascii="Book Antiqua" w:eastAsia="Book Antiqua" w:hAnsi="Book Antiqua" w:cs="Book Antiqua"/>
          <w:color w:val="000000"/>
        </w:rPr>
        <w:t>TGF-Β</w:t>
      </w:r>
      <w:r w:rsidR="00B26CF8">
        <w:rPr>
          <w:rFonts w:ascii="Book Antiqua" w:eastAsia="Book Antiqua" w:hAnsi="Book Antiqua" w:cs="Book Antiqua"/>
          <w:color w:val="000000"/>
        </w:rPr>
        <w:t>R2 -875</w:t>
      </w:r>
      <w:r>
        <w:rPr>
          <w:rFonts w:ascii="Book Antiqua" w:eastAsia="Book Antiqua" w:hAnsi="Book Antiqua" w:cs="Book Antiqua"/>
          <w:color w:val="000000"/>
        </w:rPr>
        <w:t xml:space="preserve">AG and AA genotypes were associated with a reduced risk of CRC, as well as circulating levels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could prevent CRC development in a gender-specific manner. Notably, male carriers of </w:t>
      </w:r>
      <w:r w:rsidR="00135CBF">
        <w:rPr>
          <w:rFonts w:ascii="Book Antiqua" w:eastAsia="Book Antiqua" w:hAnsi="Book Antiqua" w:cs="Book Antiqua"/>
          <w:color w:val="000000"/>
        </w:rPr>
        <w:t>TGF-Β</w:t>
      </w:r>
      <w:r w:rsidR="00B26CF8">
        <w:rPr>
          <w:rFonts w:ascii="Book Antiqua" w:eastAsia="Book Antiqua" w:hAnsi="Book Antiqua" w:cs="Book Antiqua"/>
          <w:color w:val="000000"/>
        </w:rPr>
        <w:t>R2 -875</w:t>
      </w:r>
      <w:r>
        <w:rPr>
          <w:rFonts w:ascii="Book Antiqua" w:eastAsia="Book Antiqua" w:hAnsi="Book Antiqua" w:cs="Book Antiqua"/>
          <w:color w:val="000000"/>
        </w:rPr>
        <w:t xml:space="preserve">A allele genotypes had a lower risk of CRC development and progression. Suggesting that </w:t>
      </w:r>
      <w:r w:rsidR="00135CBF">
        <w:rPr>
          <w:rFonts w:ascii="Book Antiqua" w:eastAsia="Book Antiqua" w:hAnsi="Book Antiqua" w:cs="Book Antiqua"/>
          <w:color w:val="000000"/>
        </w:rPr>
        <w:t>TGF-Β</w:t>
      </w:r>
      <w:r>
        <w:rPr>
          <w:rFonts w:ascii="Book Antiqua" w:eastAsia="Book Antiqua" w:hAnsi="Book Antiqua" w:cs="Book Antiqua"/>
          <w:color w:val="000000"/>
        </w:rPr>
        <w:t>R2 -875A/G polymorphisms significantly affect protective biological factors, influencing the risk of colon and rectal carcinogenesis.</w:t>
      </w:r>
    </w:p>
    <w:p w14:paraId="7BACF289" w14:textId="77777777" w:rsidR="00A77B3E" w:rsidRDefault="005B73F6" w:rsidP="00B26CF8">
      <w:pPr>
        <w:spacing w:line="360" w:lineRule="auto"/>
        <w:ind w:firstLineChars="100" w:firstLine="240"/>
        <w:jc w:val="both"/>
      </w:pPr>
      <w:r>
        <w:rPr>
          <w:rFonts w:ascii="Book Antiqua" w:eastAsia="Book Antiqua" w:hAnsi="Book Antiqua" w:cs="Book Antiqua"/>
          <w:color w:val="000000"/>
        </w:rPr>
        <w:t xml:space="preserve">Although there is growing evidence that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signalin</w:t>
      </w:r>
      <w:r w:rsidR="00B26CF8">
        <w:rPr>
          <w:rFonts w:ascii="Book Antiqua" w:eastAsia="Book Antiqua" w:hAnsi="Book Antiqua" w:cs="Book Antiqua"/>
          <w:color w:val="000000"/>
        </w:rPr>
        <w:t xml:space="preserve">g alterations (both mutations </w:t>
      </w:r>
      <w:r w:rsidR="00B26CF8">
        <w:rPr>
          <w:rFonts w:ascii="Book Antiqua" w:hAnsi="Book Antiqua" w:cs="Book Antiqua" w:hint="eastAsia"/>
          <w:color w:val="000000"/>
          <w:lang w:eastAsia="zh-CN"/>
        </w:rPr>
        <w:t>and</w:t>
      </w:r>
      <w:r>
        <w:rPr>
          <w:rFonts w:ascii="Book Antiqua" w:eastAsia="Book Antiqua" w:hAnsi="Book Antiqua" w:cs="Book Antiqua"/>
          <w:color w:val="000000"/>
        </w:rPr>
        <w:t xml:space="preserve"> polymorphisms of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receptors, </w:t>
      </w:r>
      <w:r>
        <w:rPr>
          <w:rFonts w:ascii="Book Antiqua" w:eastAsia="Book Antiqua" w:hAnsi="Book Antiqua" w:cs="Book Antiqua"/>
          <w:i/>
          <w:iCs/>
          <w:color w:val="000000"/>
        </w:rPr>
        <w:t>etc.</w:t>
      </w:r>
      <w:r>
        <w:rPr>
          <w:rFonts w:ascii="Book Antiqua" w:eastAsia="Book Antiqua" w:hAnsi="Book Antiqua" w:cs="Book Antiqua"/>
          <w:color w:val="000000"/>
        </w:rPr>
        <w:t xml:space="preserve">) contribute to CRC development and progression, there are still many unknown mechanisms. However, our data could help determine the greater risk for CRC development, especially in those patients that possess at least one C allele in their genotype. Ongoing advances in understanding </w:t>
      </w:r>
      <w:r w:rsidR="00135CBF">
        <w:rPr>
          <w:rFonts w:ascii="Book Antiqua" w:eastAsia="Book Antiqua" w:hAnsi="Book Antiqua" w:cs="Book Antiqua"/>
          <w:color w:val="000000"/>
        </w:rPr>
        <w:lastRenderedPageBreak/>
        <w:t>TGF-β</w:t>
      </w:r>
      <w:r w:rsidR="00B26CF8">
        <w:rPr>
          <w:rFonts w:ascii="Book Antiqua" w:hAnsi="Book Antiqua" w:cs="Book Antiqua"/>
          <w:color w:val="000000"/>
          <w:lang w:eastAsia="zh-CN"/>
        </w:rPr>
        <w:t>’</w:t>
      </w:r>
      <w:r>
        <w:rPr>
          <w:rFonts w:ascii="Book Antiqua" w:eastAsia="Book Antiqua" w:hAnsi="Book Antiqua" w:cs="Book Antiqua"/>
          <w:color w:val="000000"/>
        </w:rPr>
        <w:t>s role in the pathogenesis and development of CRC may enable new approaches to CRC prevention and treatment.</w:t>
      </w:r>
    </w:p>
    <w:bookmarkEnd w:id="79"/>
    <w:bookmarkEnd w:id="80"/>
    <w:p w14:paraId="34E166A9" w14:textId="77777777" w:rsidR="00A77B3E" w:rsidRDefault="00A77B3E">
      <w:pPr>
        <w:spacing w:line="360" w:lineRule="auto"/>
        <w:jc w:val="both"/>
      </w:pPr>
    </w:p>
    <w:p w14:paraId="462C22A8" w14:textId="77777777" w:rsidR="00A77B3E" w:rsidRDefault="005B73F6">
      <w:pPr>
        <w:spacing w:line="360" w:lineRule="auto"/>
        <w:jc w:val="both"/>
      </w:pPr>
      <w:r>
        <w:rPr>
          <w:rFonts w:ascii="Book Antiqua" w:eastAsia="Book Antiqua" w:hAnsi="Book Antiqua" w:cs="Book Antiqua"/>
          <w:b/>
          <w:caps/>
          <w:color w:val="000000"/>
          <w:u w:val="single"/>
        </w:rPr>
        <w:t>ARTICLE HIGHLIGHTS</w:t>
      </w:r>
    </w:p>
    <w:p w14:paraId="263A68E4" w14:textId="77777777" w:rsidR="00A77B3E" w:rsidRDefault="005B73F6">
      <w:pPr>
        <w:spacing w:line="360" w:lineRule="auto"/>
        <w:jc w:val="both"/>
      </w:pPr>
      <w:r>
        <w:rPr>
          <w:rFonts w:ascii="Book Antiqua" w:eastAsia="Book Antiqua" w:hAnsi="Book Antiqua" w:cs="Book Antiqua"/>
          <w:b/>
          <w:i/>
          <w:color w:val="000000"/>
        </w:rPr>
        <w:t>Research background</w:t>
      </w:r>
    </w:p>
    <w:p w14:paraId="29D6AED9" w14:textId="77777777" w:rsidR="00A77B3E" w:rsidRDefault="005B73F6">
      <w:pPr>
        <w:spacing w:line="360" w:lineRule="auto"/>
        <w:jc w:val="both"/>
      </w:pPr>
      <w:bookmarkStart w:id="81" w:name="OLE_LINK115"/>
      <w:bookmarkStart w:id="82" w:name="OLE_LINK116"/>
      <w:r>
        <w:rPr>
          <w:rFonts w:ascii="Book Antiqua" w:eastAsia="Book Antiqua" w:hAnsi="Book Antiqua" w:cs="Book Antiqua"/>
          <w:color w:val="000000"/>
        </w:rPr>
        <w:t>The role of transforming growth factor beta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signaling, which includes both the cytokine and its receptors, in the etiology of colorectal cancer (CRC) has been investigated recently.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-associated cancer pathways must be disrupted in the early stages of tumor growth, while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activation can promote cancer invasion and metastasis. </w:t>
      </w:r>
    </w:p>
    <w:bookmarkEnd w:id="81"/>
    <w:bookmarkEnd w:id="82"/>
    <w:p w14:paraId="2BFE8144" w14:textId="77777777" w:rsidR="00A77B3E" w:rsidRDefault="00A77B3E">
      <w:pPr>
        <w:spacing w:line="360" w:lineRule="auto"/>
        <w:jc w:val="both"/>
      </w:pPr>
    </w:p>
    <w:p w14:paraId="5DB1DDA6" w14:textId="77777777" w:rsidR="00A77B3E" w:rsidRDefault="005B73F6">
      <w:pPr>
        <w:spacing w:line="360" w:lineRule="auto"/>
        <w:jc w:val="both"/>
      </w:pPr>
      <w:r>
        <w:rPr>
          <w:rFonts w:ascii="Book Antiqua" w:eastAsia="Book Antiqua" w:hAnsi="Book Antiqua" w:cs="Book Antiqua"/>
          <w:b/>
          <w:i/>
          <w:color w:val="000000"/>
        </w:rPr>
        <w:t>Research motivation</w:t>
      </w:r>
    </w:p>
    <w:p w14:paraId="0B91223E" w14:textId="77777777" w:rsidR="00A77B3E" w:rsidRDefault="005B73F6">
      <w:pPr>
        <w:spacing w:line="360" w:lineRule="auto"/>
        <w:jc w:val="both"/>
      </w:pPr>
      <w:bookmarkStart w:id="83" w:name="OLE_LINK117"/>
      <w:bookmarkStart w:id="84" w:name="OLE_LINK118"/>
      <w:r>
        <w:rPr>
          <w:rFonts w:ascii="Book Antiqua" w:eastAsia="Book Antiqua" w:hAnsi="Book Antiqua" w:cs="Book Antiqua"/>
          <w:color w:val="000000"/>
        </w:rPr>
        <w:t xml:space="preserve">Given the importance of the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signaling pathway in CRC production and the fact that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exerts its effects through these receptors, we could hypothesize that genetic polymorphisms in the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gene and genes for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receptors may also play a role in CRC susceptibility. Previously, we recorded that circulating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and the -509C/T functional promoter polymorphism (rs1800469) within the </w:t>
      </w:r>
      <w:r w:rsidR="00135CBF">
        <w:rPr>
          <w:rFonts w:ascii="Book Antiqua" w:eastAsia="Book Antiqua" w:hAnsi="Book Antiqua" w:cs="Book Antiqua"/>
          <w:color w:val="000000"/>
        </w:rPr>
        <w:t>TGF-β</w:t>
      </w:r>
      <w:r>
        <w:rPr>
          <w:rFonts w:ascii="Book Antiqua" w:eastAsia="Book Antiqua" w:hAnsi="Book Antiqua" w:cs="Book Antiqua"/>
          <w:color w:val="000000"/>
        </w:rPr>
        <w:t>1 gene (</w:t>
      </w:r>
      <w:r w:rsidR="00135CBF">
        <w:rPr>
          <w:rFonts w:ascii="Book Antiqua" w:eastAsia="Book Antiqua" w:hAnsi="Book Antiqua" w:cs="Book Antiqua"/>
          <w:color w:val="000000"/>
        </w:rPr>
        <w:t>TGF-Β</w:t>
      </w:r>
      <w:r>
        <w:rPr>
          <w:rFonts w:ascii="Book Antiqua" w:eastAsia="Book Antiqua" w:hAnsi="Book Antiqua" w:cs="Book Antiqua"/>
          <w:color w:val="000000"/>
        </w:rPr>
        <w:t>1) play</w:t>
      </w:r>
      <w:r w:rsidR="00B26CF8">
        <w:rPr>
          <w:rFonts w:ascii="Book Antiqua" w:hAnsi="Book Antiqua" w:cs="Book Antiqua" w:hint="eastAsia"/>
          <w:color w:val="000000"/>
          <w:lang w:eastAsia="zh-CN"/>
        </w:rPr>
        <w:t>s</w:t>
      </w:r>
      <w:r>
        <w:rPr>
          <w:rFonts w:ascii="Book Antiqua" w:eastAsia="Book Antiqua" w:hAnsi="Book Antiqua" w:cs="Book Antiqua"/>
          <w:color w:val="000000"/>
        </w:rPr>
        <w:t xml:space="preserve"> a gender-dependent role in the resistance, development, and prognosis of CRC in Bulgarian patients. Therefore, we were interested in gender-associated differences in the frequency of </w:t>
      </w:r>
      <w:r w:rsidR="00135CBF">
        <w:rPr>
          <w:rFonts w:ascii="Book Antiqua" w:eastAsia="Book Antiqua" w:hAnsi="Book Antiqua" w:cs="Book Antiqua"/>
          <w:color w:val="000000"/>
        </w:rPr>
        <w:t>TGF-</w:t>
      </w:r>
      <w:proofErr w:type="gramStart"/>
      <w:r w:rsidR="00135CBF">
        <w:rPr>
          <w:rFonts w:ascii="Book Antiqua" w:eastAsia="Book Antiqua" w:hAnsi="Book Antiqua" w:cs="Book Antiqua"/>
          <w:color w:val="000000"/>
        </w:rPr>
        <w:t>Β</w:t>
      </w:r>
      <w:r>
        <w:rPr>
          <w:rFonts w:ascii="Book Antiqua" w:eastAsia="Book Antiqua" w:hAnsi="Book Antiqua" w:cs="Book Antiqua"/>
          <w:color w:val="000000"/>
        </w:rPr>
        <w:t>R2G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color w:val="000000"/>
        </w:rPr>
        <w:t>A promoter polymorphism and CRC risk.</w:t>
      </w:r>
    </w:p>
    <w:bookmarkEnd w:id="83"/>
    <w:bookmarkEnd w:id="84"/>
    <w:p w14:paraId="59DB5E71" w14:textId="77777777" w:rsidR="00A77B3E" w:rsidRDefault="00A77B3E">
      <w:pPr>
        <w:spacing w:line="360" w:lineRule="auto"/>
        <w:jc w:val="both"/>
      </w:pPr>
    </w:p>
    <w:p w14:paraId="4FC2FE8D" w14:textId="77777777" w:rsidR="00A77B3E" w:rsidRDefault="005B73F6">
      <w:pPr>
        <w:spacing w:line="360" w:lineRule="auto"/>
        <w:jc w:val="both"/>
      </w:pPr>
      <w:r>
        <w:rPr>
          <w:rFonts w:ascii="Book Antiqua" w:eastAsia="Book Antiqua" w:hAnsi="Book Antiqua" w:cs="Book Antiqua"/>
          <w:b/>
          <w:i/>
          <w:color w:val="000000"/>
        </w:rPr>
        <w:t>Research objectives</w:t>
      </w:r>
    </w:p>
    <w:p w14:paraId="06AC377A" w14:textId="77777777" w:rsidR="00A77B3E" w:rsidRDefault="005B73F6">
      <w:pPr>
        <w:spacing w:line="360" w:lineRule="auto"/>
        <w:jc w:val="both"/>
      </w:pPr>
      <w:bookmarkStart w:id="85" w:name="OLE_LINK119"/>
      <w:bookmarkStart w:id="86" w:name="OLE_LINK120"/>
      <w:r>
        <w:rPr>
          <w:rFonts w:ascii="Book Antiqua" w:eastAsia="Book Antiqua" w:hAnsi="Book Antiqua" w:cs="Book Antiqua"/>
          <w:color w:val="000000"/>
        </w:rPr>
        <w:t xml:space="preserve">We performed a case-control gene association research approach to examine the association between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 receptor 2 </w:t>
      </w:r>
      <w:r w:rsidR="00135CBF">
        <w:rPr>
          <w:rFonts w:ascii="Book Antiqua" w:eastAsia="Book Antiqua" w:hAnsi="Book Antiqua" w:cs="Book Antiqua"/>
          <w:color w:val="000000"/>
        </w:rPr>
        <w:t>TGF-</w:t>
      </w:r>
      <w:proofErr w:type="gramStart"/>
      <w:r w:rsidR="00135CBF">
        <w:rPr>
          <w:rFonts w:ascii="Book Antiqua" w:eastAsia="Book Antiqua" w:hAnsi="Book Antiqua" w:cs="Book Antiqua"/>
          <w:color w:val="000000"/>
        </w:rPr>
        <w:t>Β</w:t>
      </w:r>
      <w:r>
        <w:rPr>
          <w:rFonts w:ascii="Book Antiqua" w:eastAsia="Book Antiqua" w:hAnsi="Book Antiqua" w:cs="Book Antiqua"/>
          <w:color w:val="000000"/>
        </w:rPr>
        <w:t>R2G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color w:val="000000"/>
        </w:rPr>
        <w:t xml:space="preserve">A promoter polymorphism and CRC risk in a cohort of Bulgarian patients, as well as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protein levels in the peripheral blood. We also estimated the role of this polymorphism at different stages of the disease, defined as early and advanced in men and women. </w:t>
      </w:r>
    </w:p>
    <w:bookmarkEnd w:id="85"/>
    <w:bookmarkEnd w:id="86"/>
    <w:p w14:paraId="17D8E50A" w14:textId="77777777" w:rsidR="00A77B3E" w:rsidRDefault="00A77B3E">
      <w:pPr>
        <w:spacing w:line="360" w:lineRule="auto"/>
        <w:jc w:val="both"/>
      </w:pPr>
    </w:p>
    <w:p w14:paraId="76D7806E" w14:textId="77777777" w:rsidR="00A77B3E" w:rsidRDefault="005B73F6">
      <w:pPr>
        <w:spacing w:line="360" w:lineRule="auto"/>
        <w:jc w:val="both"/>
      </w:pPr>
      <w:r>
        <w:rPr>
          <w:rFonts w:ascii="Book Antiqua" w:eastAsia="Book Antiqua" w:hAnsi="Book Antiqua" w:cs="Book Antiqua"/>
          <w:b/>
          <w:i/>
          <w:color w:val="000000"/>
        </w:rPr>
        <w:t>Research methods</w:t>
      </w:r>
    </w:p>
    <w:p w14:paraId="4466E6F5" w14:textId="77777777" w:rsidR="00A77B3E" w:rsidRDefault="005B73F6">
      <w:pPr>
        <w:spacing w:line="360" w:lineRule="auto"/>
        <w:jc w:val="both"/>
      </w:pPr>
      <w:bookmarkStart w:id="87" w:name="OLE_LINK121"/>
      <w:bookmarkStart w:id="88" w:name="OLE_LINK122"/>
      <w:r>
        <w:rPr>
          <w:rFonts w:ascii="Book Antiqua" w:eastAsia="Book Antiqua" w:hAnsi="Book Antiqua" w:cs="Book Antiqua"/>
          <w:color w:val="000000"/>
        </w:rPr>
        <w:lastRenderedPageBreak/>
        <w:t xml:space="preserve">One hundred eighty-four CRC patients and 307 sex and age-matched stable participants were recruited in the study. </w:t>
      </w:r>
      <w:r w:rsidR="00B26CF8">
        <w:rPr>
          <w:rFonts w:ascii="Book Antiqua" w:hAnsi="Book Antiqua" w:cs="Book Antiqua" w:hint="eastAsia"/>
          <w:color w:val="000000"/>
          <w:lang w:eastAsia="zh-CN"/>
        </w:rPr>
        <w:t>P</w:t>
      </w:r>
      <w:r w:rsidR="00D36D98" w:rsidRPr="00D36D98">
        <w:rPr>
          <w:rFonts w:ascii="Book Antiqua" w:eastAsia="Book Antiqua" w:hAnsi="Book Antiqua" w:cs="Book Antiqua"/>
          <w:color w:val="000000"/>
        </w:rPr>
        <w:t xml:space="preserve">rimer-introduced restriction analysis-polymerase chain reaction </w:t>
      </w:r>
      <w:r>
        <w:rPr>
          <w:rFonts w:ascii="Book Antiqua" w:eastAsia="Book Antiqua" w:hAnsi="Book Antiqua" w:cs="Book Antiqua"/>
          <w:color w:val="000000"/>
        </w:rPr>
        <w:t xml:space="preserve">methods were used for genotyping the </w:t>
      </w:r>
      <w:r w:rsidR="00135CBF">
        <w:rPr>
          <w:rFonts w:ascii="Book Antiqua" w:eastAsia="Book Antiqua" w:hAnsi="Book Antiqua" w:cs="Book Antiqua"/>
          <w:color w:val="000000"/>
        </w:rPr>
        <w:t>TGF-</w:t>
      </w:r>
      <w:proofErr w:type="gramStart"/>
      <w:r w:rsidR="00135CBF">
        <w:rPr>
          <w:rFonts w:ascii="Book Antiqua" w:eastAsia="Book Antiqua" w:hAnsi="Book Antiqua" w:cs="Book Antiqua"/>
          <w:color w:val="000000"/>
        </w:rPr>
        <w:t>Β</w:t>
      </w:r>
      <w:r>
        <w:rPr>
          <w:rFonts w:ascii="Book Antiqua" w:eastAsia="Book Antiqua" w:hAnsi="Book Antiqua" w:cs="Book Antiqua"/>
          <w:color w:val="000000"/>
        </w:rPr>
        <w:t>R2G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-875]</w:t>
      </w:r>
      <w:r>
        <w:rPr>
          <w:rFonts w:ascii="Book Antiqua" w:eastAsia="Book Antiqua" w:hAnsi="Book Antiqua" w:cs="Book Antiqua"/>
          <w:color w:val="000000"/>
        </w:rPr>
        <w:t>A (rs3087465) polymorphism.</w:t>
      </w:r>
    </w:p>
    <w:bookmarkEnd w:id="87"/>
    <w:bookmarkEnd w:id="88"/>
    <w:p w14:paraId="3AB72D88" w14:textId="77777777" w:rsidR="00A77B3E" w:rsidRDefault="00A77B3E">
      <w:pPr>
        <w:spacing w:line="360" w:lineRule="auto"/>
        <w:jc w:val="both"/>
      </w:pPr>
    </w:p>
    <w:p w14:paraId="205A7CCC" w14:textId="77777777" w:rsidR="00A77B3E" w:rsidRDefault="005B73F6">
      <w:pPr>
        <w:spacing w:line="360" w:lineRule="auto"/>
        <w:jc w:val="both"/>
      </w:pPr>
      <w:r>
        <w:rPr>
          <w:rFonts w:ascii="Book Antiqua" w:eastAsia="Book Antiqua" w:hAnsi="Book Antiqua" w:cs="Book Antiqua"/>
          <w:b/>
          <w:i/>
          <w:color w:val="000000"/>
        </w:rPr>
        <w:t>Research results</w:t>
      </w:r>
    </w:p>
    <w:p w14:paraId="4A724F0A" w14:textId="77777777" w:rsidR="00A77B3E" w:rsidRDefault="005B73F6">
      <w:pPr>
        <w:spacing w:line="360" w:lineRule="auto"/>
        <w:jc w:val="both"/>
      </w:pPr>
      <w:bookmarkStart w:id="89" w:name="OLE_LINK123"/>
      <w:bookmarkStart w:id="90" w:name="OLE_LINK124"/>
      <w:r>
        <w:rPr>
          <w:rFonts w:ascii="Book Antiqua" w:eastAsia="Book Antiqua" w:hAnsi="Book Antiqua" w:cs="Book Antiqua"/>
          <w:color w:val="000000"/>
        </w:rPr>
        <w:t xml:space="preserve">The GG genotype was shown to have the greatest chance of developing colorectal neoplasia in this case-control study. Male CRC patients who were homozygous for the GG genotype had an elevated risk of developing CRC. Male carriers of </w:t>
      </w:r>
      <w:r w:rsidR="00135CBF">
        <w:rPr>
          <w:rFonts w:ascii="Book Antiqua" w:eastAsia="Book Antiqua" w:hAnsi="Book Antiqua" w:cs="Book Antiqua"/>
          <w:color w:val="000000"/>
        </w:rPr>
        <w:t>TGF-Β</w:t>
      </w:r>
      <w:r w:rsidR="00B92F42">
        <w:rPr>
          <w:rFonts w:ascii="Book Antiqua" w:eastAsia="Book Antiqua" w:hAnsi="Book Antiqua" w:cs="Book Antiqua"/>
          <w:color w:val="000000"/>
        </w:rPr>
        <w:t>R2 -875</w:t>
      </w:r>
      <w:r>
        <w:rPr>
          <w:rFonts w:ascii="Book Antiqua" w:eastAsia="Book Antiqua" w:hAnsi="Book Antiqua" w:cs="Book Antiqua"/>
          <w:color w:val="000000"/>
        </w:rPr>
        <w:t xml:space="preserve">A allele genotypes, on the other hand, had a lower chance of CRC growth and progression. </w:t>
      </w:r>
      <w:r w:rsidR="00135CBF">
        <w:rPr>
          <w:rFonts w:ascii="Book Antiqua" w:eastAsia="Book Antiqua" w:hAnsi="Book Antiqua" w:cs="Book Antiqua"/>
          <w:color w:val="000000"/>
        </w:rPr>
        <w:t>TGF-β</w:t>
      </w:r>
      <w:r>
        <w:rPr>
          <w:rFonts w:ascii="Book Antiqua" w:eastAsia="Book Antiqua" w:hAnsi="Book Antiqua" w:cs="Book Antiqua"/>
          <w:color w:val="000000"/>
        </w:rPr>
        <w:t xml:space="preserve">1 serum levels were higher in the GG genotype in people over 50 years old than in CRC patients. </w:t>
      </w:r>
    </w:p>
    <w:bookmarkEnd w:id="89"/>
    <w:bookmarkEnd w:id="90"/>
    <w:p w14:paraId="1E4EFD90" w14:textId="77777777" w:rsidR="00A77B3E" w:rsidRDefault="00A77B3E">
      <w:pPr>
        <w:spacing w:line="360" w:lineRule="auto"/>
        <w:jc w:val="both"/>
      </w:pPr>
    </w:p>
    <w:p w14:paraId="5762495D" w14:textId="77777777" w:rsidR="00A77B3E" w:rsidRDefault="005B73F6">
      <w:pPr>
        <w:spacing w:line="360" w:lineRule="auto"/>
        <w:jc w:val="both"/>
      </w:pPr>
      <w:r>
        <w:rPr>
          <w:rFonts w:ascii="Book Antiqua" w:eastAsia="Book Antiqua" w:hAnsi="Book Antiqua" w:cs="Book Antiqua"/>
          <w:b/>
          <w:i/>
          <w:color w:val="000000"/>
        </w:rPr>
        <w:t>Research conclusions</w:t>
      </w:r>
    </w:p>
    <w:p w14:paraId="70A55CA2" w14:textId="77777777" w:rsidR="00A77B3E" w:rsidRDefault="00135CBF">
      <w:pPr>
        <w:spacing w:line="360" w:lineRule="auto"/>
        <w:jc w:val="both"/>
      </w:pPr>
      <w:bookmarkStart w:id="91" w:name="OLE_LINK125"/>
      <w:bookmarkStart w:id="92" w:name="OLE_LINK126"/>
      <w:r>
        <w:rPr>
          <w:rFonts w:ascii="Book Antiqua" w:eastAsia="Book Antiqua" w:hAnsi="Book Antiqua" w:cs="Book Antiqua"/>
          <w:color w:val="000000"/>
        </w:rPr>
        <w:t>TGF-Β</w:t>
      </w:r>
      <w:r w:rsidR="005B73F6">
        <w:rPr>
          <w:rFonts w:ascii="Book Antiqua" w:eastAsia="Book Antiqua" w:hAnsi="Book Antiqua" w:cs="Book Antiqua"/>
          <w:color w:val="000000"/>
        </w:rPr>
        <w:t xml:space="preserve">R2 AG and AA genotypes were associated with a lower risk of CRC in our study. Besides, circulating </w:t>
      </w:r>
      <w:r>
        <w:rPr>
          <w:rFonts w:ascii="Book Antiqua" w:eastAsia="Book Antiqua" w:hAnsi="Book Antiqua" w:cs="Book Antiqua"/>
          <w:color w:val="000000"/>
        </w:rPr>
        <w:t>TGF-β</w:t>
      </w:r>
      <w:r w:rsidR="005B73F6">
        <w:rPr>
          <w:rFonts w:ascii="Book Antiqua" w:eastAsia="Book Antiqua" w:hAnsi="Book Antiqua" w:cs="Book Antiqua"/>
          <w:color w:val="000000"/>
        </w:rPr>
        <w:t xml:space="preserve"> levels could inhibit CRC production in a gender-specific manner. </w:t>
      </w:r>
    </w:p>
    <w:bookmarkEnd w:id="91"/>
    <w:bookmarkEnd w:id="92"/>
    <w:p w14:paraId="12DFA99E" w14:textId="77777777" w:rsidR="00A77B3E" w:rsidRDefault="00A77B3E">
      <w:pPr>
        <w:spacing w:line="360" w:lineRule="auto"/>
        <w:jc w:val="both"/>
      </w:pPr>
    </w:p>
    <w:p w14:paraId="297AC221" w14:textId="77777777" w:rsidR="00A77B3E" w:rsidRDefault="005B73F6">
      <w:pPr>
        <w:spacing w:line="360" w:lineRule="auto"/>
        <w:jc w:val="both"/>
      </w:pPr>
      <w:r>
        <w:rPr>
          <w:rFonts w:ascii="Book Antiqua" w:eastAsia="Book Antiqua" w:hAnsi="Book Antiqua" w:cs="Book Antiqua"/>
          <w:b/>
          <w:i/>
          <w:color w:val="000000"/>
        </w:rPr>
        <w:t>Research perspectives</w:t>
      </w:r>
    </w:p>
    <w:p w14:paraId="65763A83" w14:textId="77777777" w:rsidR="00A77B3E" w:rsidRDefault="005B73F6">
      <w:pPr>
        <w:spacing w:line="360" w:lineRule="auto"/>
        <w:jc w:val="both"/>
      </w:pPr>
      <w:bookmarkStart w:id="93" w:name="OLE_LINK127"/>
      <w:r>
        <w:rPr>
          <w:rFonts w:ascii="Book Antiqua" w:eastAsia="Book Antiqua" w:hAnsi="Book Antiqua" w:cs="Book Antiqua"/>
          <w:color w:val="000000"/>
        </w:rPr>
        <w:t xml:space="preserve">Since we documented that male carriers of </w:t>
      </w:r>
      <w:r w:rsidR="00135CBF">
        <w:rPr>
          <w:rFonts w:ascii="Book Antiqua" w:eastAsia="Book Antiqua" w:hAnsi="Book Antiqua" w:cs="Book Antiqua"/>
          <w:color w:val="000000"/>
        </w:rPr>
        <w:t>TGF-Β</w:t>
      </w:r>
      <w:r w:rsidR="00B92F42">
        <w:rPr>
          <w:rFonts w:ascii="Book Antiqua" w:eastAsia="Book Antiqua" w:hAnsi="Book Antiqua" w:cs="Book Antiqua"/>
          <w:color w:val="000000"/>
        </w:rPr>
        <w:t>R2 -875</w:t>
      </w:r>
      <w:r>
        <w:rPr>
          <w:rFonts w:ascii="Book Antiqua" w:eastAsia="Book Antiqua" w:hAnsi="Book Antiqua" w:cs="Book Antiqua"/>
          <w:color w:val="000000"/>
        </w:rPr>
        <w:t xml:space="preserve">A allele genotypes had a lower risk of CRC formation and progression, we can imply that the </w:t>
      </w:r>
      <w:r w:rsidR="00135CBF">
        <w:rPr>
          <w:rFonts w:ascii="Book Antiqua" w:eastAsia="Book Antiqua" w:hAnsi="Book Antiqua" w:cs="Book Antiqua"/>
          <w:color w:val="000000"/>
        </w:rPr>
        <w:t>TGF-Β</w:t>
      </w:r>
      <w:r>
        <w:rPr>
          <w:rFonts w:ascii="Book Antiqua" w:eastAsia="Book Antiqua" w:hAnsi="Book Antiqua" w:cs="Book Antiqua"/>
          <w:color w:val="000000"/>
        </w:rPr>
        <w:t>R2 -875A/G polymorphism has a direct effect on the protective biological factors that influence the risk of colon and rectal carcinogenesis.</w:t>
      </w:r>
    </w:p>
    <w:bookmarkEnd w:id="93"/>
    <w:p w14:paraId="03AF9B38" w14:textId="77777777" w:rsidR="00A77B3E" w:rsidRPr="00F702C7" w:rsidRDefault="00A77B3E">
      <w:pPr>
        <w:spacing w:line="360" w:lineRule="auto"/>
        <w:jc w:val="both"/>
        <w:rPr>
          <w:lang w:eastAsia="zh-CN"/>
        </w:rPr>
      </w:pPr>
    </w:p>
    <w:p w14:paraId="02E26ED7" w14:textId="77777777" w:rsidR="00A77B3E" w:rsidRDefault="005B73F6">
      <w:pPr>
        <w:spacing w:line="360" w:lineRule="auto"/>
        <w:jc w:val="both"/>
      </w:pPr>
      <w:r>
        <w:rPr>
          <w:rFonts w:ascii="Book Antiqua" w:eastAsia="Book Antiqua" w:hAnsi="Book Antiqua" w:cs="Book Antiqua"/>
          <w:b/>
          <w:color w:val="000000"/>
        </w:rPr>
        <w:t>REFERENCES</w:t>
      </w:r>
    </w:p>
    <w:p w14:paraId="43C2EA20" w14:textId="77777777" w:rsidR="00C46199" w:rsidRPr="00C46199"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bookmarkStart w:id="94" w:name="OLE_LINK128"/>
      <w:bookmarkStart w:id="95" w:name="OLE_LINK129"/>
      <w:r w:rsidRPr="00C46199">
        <w:rPr>
          <w:rFonts w:ascii="Book Antiqua" w:hAnsi="Book Antiqua"/>
        </w:rPr>
        <w:t>1 </w:t>
      </w:r>
      <w:proofErr w:type="spellStart"/>
      <w:r w:rsidRPr="00C46199">
        <w:rPr>
          <w:rFonts w:ascii="Book Antiqua" w:hAnsi="Book Antiqua"/>
          <w:b/>
          <w:bCs/>
        </w:rPr>
        <w:t>Itatani</w:t>
      </w:r>
      <w:proofErr w:type="spellEnd"/>
      <w:r w:rsidRPr="00C46199">
        <w:rPr>
          <w:rFonts w:ascii="Book Antiqua" w:hAnsi="Book Antiqua"/>
          <w:b/>
          <w:bCs/>
        </w:rPr>
        <w:t xml:space="preserve"> Y</w:t>
      </w:r>
      <w:r w:rsidRPr="00C46199">
        <w:rPr>
          <w:rFonts w:ascii="Book Antiqua" w:hAnsi="Book Antiqua"/>
        </w:rPr>
        <w:t>, Kawada K, Sakai Y. Transforming Growth Factor-β Signaling Pathway in Colorectal Cancer and Its Tumor Microenvironment. </w:t>
      </w:r>
      <w:r w:rsidRPr="00C46199">
        <w:rPr>
          <w:rFonts w:ascii="Book Antiqua" w:hAnsi="Book Antiqua"/>
          <w:i/>
          <w:iCs/>
        </w:rPr>
        <w:t>Int J Mol Sci</w:t>
      </w:r>
      <w:r w:rsidRPr="00C46199">
        <w:rPr>
          <w:rFonts w:ascii="Book Antiqua" w:hAnsi="Book Antiqua"/>
        </w:rPr>
        <w:t> 2019; </w:t>
      </w:r>
      <w:r w:rsidRPr="00C46199">
        <w:rPr>
          <w:rFonts w:ascii="Book Antiqua" w:hAnsi="Book Antiqua"/>
          <w:b/>
          <w:bCs/>
        </w:rPr>
        <w:t>20</w:t>
      </w:r>
      <w:r w:rsidRPr="00C46199">
        <w:rPr>
          <w:rFonts w:ascii="Book Antiqua" w:hAnsi="Book Antiqua"/>
        </w:rPr>
        <w:t> [PMID: 31756952 DOI: 10.3390/ijms20235822]</w:t>
      </w:r>
    </w:p>
    <w:p w14:paraId="279C9410" w14:textId="77777777" w:rsidR="00C46199" w:rsidRPr="00C46199"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lastRenderedPageBreak/>
        <w:t>2 </w:t>
      </w:r>
      <w:r w:rsidRPr="00C46199">
        <w:rPr>
          <w:rFonts w:ascii="Book Antiqua" w:hAnsi="Book Antiqua"/>
          <w:b/>
          <w:bCs/>
        </w:rPr>
        <w:t>Slattery ML</w:t>
      </w:r>
      <w:r w:rsidRPr="00C46199">
        <w:rPr>
          <w:rFonts w:ascii="Book Antiqua" w:hAnsi="Book Antiqua"/>
        </w:rPr>
        <w:t xml:space="preserve">, </w:t>
      </w:r>
      <w:proofErr w:type="spellStart"/>
      <w:r w:rsidRPr="00C46199">
        <w:rPr>
          <w:rFonts w:ascii="Book Antiqua" w:hAnsi="Book Antiqua"/>
        </w:rPr>
        <w:t>Lundgreen</w:t>
      </w:r>
      <w:proofErr w:type="spellEnd"/>
      <w:r w:rsidRPr="00C46199">
        <w:rPr>
          <w:rFonts w:ascii="Book Antiqua" w:hAnsi="Book Antiqua"/>
        </w:rPr>
        <w:t xml:space="preserve"> A, Wolff RK, Herrick JS, </w:t>
      </w:r>
      <w:proofErr w:type="spellStart"/>
      <w:r w:rsidRPr="00C46199">
        <w:rPr>
          <w:rFonts w:ascii="Book Antiqua" w:hAnsi="Book Antiqua"/>
        </w:rPr>
        <w:t>Caan</w:t>
      </w:r>
      <w:proofErr w:type="spellEnd"/>
      <w:r w:rsidRPr="00C46199">
        <w:rPr>
          <w:rFonts w:ascii="Book Antiqua" w:hAnsi="Book Antiqua"/>
        </w:rPr>
        <w:t xml:space="preserve"> BJ. Genetic variation in the transforming growth factor-β-signaling pathway, lifestyle factors, and risk of colon or rectal cancer. </w:t>
      </w:r>
      <w:r w:rsidRPr="00C46199">
        <w:rPr>
          <w:rFonts w:ascii="Book Antiqua" w:hAnsi="Book Antiqua"/>
          <w:i/>
          <w:iCs/>
        </w:rPr>
        <w:t>Dis Colon Rectum</w:t>
      </w:r>
      <w:r w:rsidRPr="00C46199">
        <w:rPr>
          <w:rFonts w:ascii="Book Antiqua" w:hAnsi="Book Antiqua"/>
        </w:rPr>
        <w:t> 2012; </w:t>
      </w:r>
      <w:r w:rsidRPr="00C46199">
        <w:rPr>
          <w:rFonts w:ascii="Book Antiqua" w:hAnsi="Book Antiqua"/>
          <w:b/>
          <w:bCs/>
        </w:rPr>
        <w:t>55</w:t>
      </w:r>
      <w:r w:rsidRPr="00C46199">
        <w:rPr>
          <w:rFonts w:ascii="Book Antiqua" w:hAnsi="Book Antiqua"/>
        </w:rPr>
        <w:t>: 532-540 [PMID: 22513431 DOI: 10.1097/DCR.0b013e31824b5feb]</w:t>
      </w:r>
    </w:p>
    <w:p w14:paraId="3CE8EA67" w14:textId="77777777" w:rsidR="00C46199" w:rsidRPr="00C46199"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3 </w:t>
      </w:r>
      <w:r w:rsidRPr="00C46199">
        <w:rPr>
          <w:rFonts w:ascii="Book Antiqua" w:hAnsi="Book Antiqua"/>
          <w:b/>
          <w:bCs/>
        </w:rPr>
        <w:t>Luo J</w:t>
      </w:r>
      <w:r w:rsidRPr="00C46199">
        <w:rPr>
          <w:rFonts w:ascii="Book Antiqua" w:hAnsi="Book Antiqua"/>
        </w:rPr>
        <w:t>, Chen XQ, Li P. The Role of TGF-β and Its Receptors in Gastrointestinal Cancers. </w:t>
      </w:r>
      <w:proofErr w:type="spellStart"/>
      <w:r w:rsidRPr="00C46199">
        <w:rPr>
          <w:rFonts w:ascii="Book Antiqua" w:hAnsi="Book Antiqua"/>
          <w:i/>
          <w:iCs/>
        </w:rPr>
        <w:t>Transl</w:t>
      </w:r>
      <w:proofErr w:type="spellEnd"/>
      <w:r w:rsidRPr="00C46199">
        <w:rPr>
          <w:rFonts w:ascii="Book Antiqua" w:hAnsi="Book Antiqua"/>
          <w:i/>
          <w:iCs/>
        </w:rPr>
        <w:t xml:space="preserve"> </w:t>
      </w:r>
      <w:proofErr w:type="spellStart"/>
      <w:r w:rsidRPr="00C46199">
        <w:rPr>
          <w:rFonts w:ascii="Book Antiqua" w:hAnsi="Book Antiqua"/>
          <w:i/>
          <w:iCs/>
        </w:rPr>
        <w:t>Oncol</w:t>
      </w:r>
      <w:proofErr w:type="spellEnd"/>
      <w:r w:rsidRPr="00C46199">
        <w:rPr>
          <w:rFonts w:ascii="Book Antiqua" w:hAnsi="Book Antiqua"/>
        </w:rPr>
        <w:t> 2019; </w:t>
      </w:r>
      <w:r w:rsidRPr="00C46199">
        <w:rPr>
          <w:rFonts w:ascii="Book Antiqua" w:hAnsi="Book Antiqua"/>
          <w:b/>
          <w:bCs/>
        </w:rPr>
        <w:t>12</w:t>
      </w:r>
      <w:r w:rsidRPr="00C46199">
        <w:rPr>
          <w:rFonts w:ascii="Book Antiqua" w:hAnsi="Book Antiqua"/>
        </w:rPr>
        <w:t>: 475-484 [PMID: 30594036 DOI: 10.1016/j.tranon.2018.11.010]</w:t>
      </w:r>
    </w:p>
    <w:p w14:paraId="4E753AEC" w14:textId="77777777" w:rsidR="00C46199" w:rsidRPr="00C46199"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4 </w:t>
      </w:r>
      <w:r w:rsidRPr="00C46199">
        <w:rPr>
          <w:rFonts w:ascii="Book Antiqua" w:hAnsi="Book Antiqua"/>
          <w:b/>
          <w:bCs/>
        </w:rPr>
        <w:t>Elliott RL</w:t>
      </w:r>
      <w:r w:rsidRPr="00C46199">
        <w:rPr>
          <w:rFonts w:ascii="Book Antiqua" w:hAnsi="Book Antiqua"/>
        </w:rPr>
        <w:t xml:space="preserve">, </w:t>
      </w:r>
      <w:proofErr w:type="spellStart"/>
      <w:r w:rsidRPr="00C46199">
        <w:rPr>
          <w:rFonts w:ascii="Book Antiqua" w:hAnsi="Book Antiqua"/>
        </w:rPr>
        <w:t>Blobe</w:t>
      </w:r>
      <w:proofErr w:type="spellEnd"/>
      <w:r w:rsidRPr="00C46199">
        <w:rPr>
          <w:rFonts w:ascii="Book Antiqua" w:hAnsi="Book Antiqua"/>
        </w:rPr>
        <w:t xml:space="preserve"> GC. Role of transforming growth factor Beta in human cancer. </w:t>
      </w:r>
      <w:r w:rsidRPr="00C46199">
        <w:rPr>
          <w:rFonts w:ascii="Book Antiqua" w:hAnsi="Book Antiqua"/>
          <w:i/>
          <w:iCs/>
        </w:rPr>
        <w:t>J Clin Oncol</w:t>
      </w:r>
      <w:r w:rsidRPr="00C46199">
        <w:rPr>
          <w:rFonts w:ascii="Book Antiqua" w:hAnsi="Book Antiqua"/>
        </w:rPr>
        <w:t> 2005; </w:t>
      </w:r>
      <w:r w:rsidRPr="00C46199">
        <w:rPr>
          <w:rFonts w:ascii="Book Antiqua" w:hAnsi="Book Antiqua"/>
          <w:b/>
          <w:bCs/>
        </w:rPr>
        <w:t>23</w:t>
      </w:r>
      <w:r w:rsidRPr="00C46199">
        <w:rPr>
          <w:rFonts w:ascii="Book Antiqua" w:hAnsi="Book Antiqua"/>
        </w:rPr>
        <w:t>: 2078-2093 [PMID: 15774796 DOI: 10.1200/JCO.2005.02.047]</w:t>
      </w:r>
    </w:p>
    <w:p w14:paraId="026250D8" w14:textId="77777777" w:rsidR="00C46199" w:rsidRPr="00C46199"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5 </w:t>
      </w:r>
      <w:proofErr w:type="spellStart"/>
      <w:r w:rsidRPr="00C46199">
        <w:rPr>
          <w:rFonts w:ascii="Book Antiqua" w:hAnsi="Book Antiqua"/>
          <w:b/>
          <w:bCs/>
        </w:rPr>
        <w:t>Xu</w:t>
      </w:r>
      <w:proofErr w:type="spellEnd"/>
      <w:r w:rsidRPr="00C46199">
        <w:rPr>
          <w:rFonts w:ascii="Book Antiqua" w:hAnsi="Book Antiqua"/>
          <w:b/>
          <w:bCs/>
        </w:rPr>
        <w:t xml:space="preserve"> Y</w:t>
      </w:r>
      <w:r w:rsidRPr="00C46199">
        <w:rPr>
          <w:rFonts w:ascii="Book Antiqua" w:hAnsi="Book Antiqua"/>
        </w:rPr>
        <w:t xml:space="preserve">, </w:t>
      </w:r>
      <w:proofErr w:type="spellStart"/>
      <w:r w:rsidRPr="00C46199">
        <w:rPr>
          <w:rFonts w:ascii="Book Antiqua" w:hAnsi="Book Antiqua"/>
        </w:rPr>
        <w:t>Pasche</w:t>
      </w:r>
      <w:proofErr w:type="spellEnd"/>
      <w:r w:rsidRPr="00C46199">
        <w:rPr>
          <w:rFonts w:ascii="Book Antiqua" w:hAnsi="Book Antiqua"/>
        </w:rPr>
        <w:t xml:space="preserve"> B. TGF-beta signaling alterations and susceptibility to colorectal cancer. </w:t>
      </w:r>
      <w:r w:rsidRPr="00C46199">
        <w:rPr>
          <w:rFonts w:ascii="Book Antiqua" w:hAnsi="Book Antiqua"/>
          <w:i/>
          <w:iCs/>
        </w:rPr>
        <w:t>Hum Mol Genet</w:t>
      </w:r>
      <w:r w:rsidRPr="00C46199">
        <w:rPr>
          <w:rFonts w:ascii="Book Antiqua" w:hAnsi="Book Antiqua"/>
        </w:rPr>
        <w:t> 2007; </w:t>
      </w:r>
      <w:r w:rsidRPr="00C46199">
        <w:rPr>
          <w:rFonts w:ascii="Book Antiqua" w:hAnsi="Book Antiqua"/>
          <w:b/>
          <w:bCs/>
        </w:rPr>
        <w:t>16 Spec No 1</w:t>
      </w:r>
      <w:r w:rsidRPr="00C46199">
        <w:rPr>
          <w:rFonts w:ascii="Book Antiqua" w:hAnsi="Book Antiqua"/>
        </w:rPr>
        <w:t>: R14-R20 [PMID: 17613544 DOI: 10.1093/</w:t>
      </w:r>
      <w:proofErr w:type="spellStart"/>
      <w:r w:rsidRPr="00C46199">
        <w:rPr>
          <w:rFonts w:ascii="Book Antiqua" w:hAnsi="Book Antiqua"/>
        </w:rPr>
        <w:t>hmg</w:t>
      </w:r>
      <w:proofErr w:type="spellEnd"/>
      <w:r w:rsidRPr="00C46199">
        <w:rPr>
          <w:rFonts w:ascii="Book Antiqua" w:hAnsi="Book Antiqua"/>
        </w:rPr>
        <w:t>/ddl486]</w:t>
      </w:r>
    </w:p>
    <w:p w14:paraId="10C43188" w14:textId="77777777" w:rsidR="00C46199" w:rsidRPr="00C46199"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6 </w:t>
      </w:r>
      <w:proofErr w:type="spellStart"/>
      <w:r w:rsidRPr="00C46199">
        <w:rPr>
          <w:rFonts w:ascii="Book Antiqua" w:hAnsi="Book Antiqua"/>
          <w:b/>
          <w:bCs/>
        </w:rPr>
        <w:t>Landskron</w:t>
      </w:r>
      <w:proofErr w:type="spellEnd"/>
      <w:r w:rsidRPr="00C46199">
        <w:rPr>
          <w:rFonts w:ascii="Book Antiqua" w:hAnsi="Book Antiqua"/>
          <w:b/>
          <w:bCs/>
        </w:rPr>
        <w:t xml:space="preserve"> G</w:t>
      </w:r>
      <w:r w:rsidRPr="00C46199">
        <w:rPr>
          <w:rFonts w:ascii="Book Antiqua" w:hAnsi="Book Antiqua"/>
        </w:rPr>
        <w:t xml:space="preserve">, De la </w:t>
      </w:r>
      <w:proofErr w:type="spellStart"/>
      <w:r w:rsidRPr="00C46199">
        <w:rPr>
          <w:rFonts w:ascii="Book Antiqua" w:hAnsi="Book Antiqua"/>
        </w:rPr>
        <w:t>Fuente</w:t>
      </w:r>
      <w:proofErr w:type="spellEnd"/>
      <w:r w:rsidRPr="00C46199">
        <w:rPr>
          <w:rFonts w:ascii="Book Antiqua" w:hAnsi="Book Antiqua"/>
        </w:rPr>
        <w:t xml:space="preserve"> M, </w:t>
      </w:r>
      <w:proofErr w:type="spellStart"/>
      <w:r w:rsidRPr="00C46199">
        <w:rPr>
          <w:rFonts w:ascii="Book Antiqua" w:hAnsi="Book Antiqua"/>
        </w:rPr>
        <w:t>Thuwajit</w:t>
      </w:r>
      <w:proofErr w:type="spellEnd"/>
      <w:r w:rsidRPr="00C46199">
        <w:rPr>
          <w:rFonts w:ascii="Book Antiqua" w:hAnsi="Book Antiqua"/>
        </w:rPr>
        <w:t xml:space="preserve"> P, </w:t>
      </w:r>
      <w:proofErr w:type="spellStart"/>
      <w:r w:rsidRPr="00C46199">
        <w:rPr>
          <w:rFonts w:ascii="Book Antiqua" w:hAnsi="Book Antiqua"/>
        </w:rPr>
        <w:t>Thuwajit</w:t>
      </w:r>
      <w:proofErr w:type="spellEnd"/>
      <w:r w:rsidRPr="00C46199">
        <w:rPr>
          <w:rFonts w:ascii="Book Antiqua" w:hAnsi="Book Antiqua"/>
        </w:rPr>
        <w:t xml:space="preserve"> C, </w:t>
      </w:r>
      <w:proofErr w:type="spellStart"/>
      <w:r w:rsidRPr="00C46199">
        <w:rPr>
          <w:rFonts w:ascii="Book Antiqua" w:hAnsi="Book Antiqua"/>
        </w:rPr>
        <w:t>Hermoso</w:t>
      </w:r>
      <w:proofErr w:type="spellEnd"/>
      <w:r w:rsidRPr="00C46199">
        <w:rPr>
          <w:rFonts w:ascii="Book Antiqua" w:hAnsi="Book Antiqua"/>
        </w:rPr>
        <w:t xml:space="preserve"> MA. Chronic inflammation and cytokines in the tumor microenvironment. </w:t>
      </w:r>
      <w:r w:rsidRPr="00C46199">
        <w:rPr>
          <w:rFonts w:ascii="Book Antiqua" w:hAnsi="Book Antiqua"/>
          <w:i/>
          <w:iCs/>
        </w:rPr>
        <w:t>J Immunol Res</w:t>
      </w:r>
      <w:r w:rsidRPr="00C46199">
        <w:rPr>
          <w:rFonts w:ascii="Book Antiqua" w:hAnsi="Book Antiqua"/>
        </w:rPr>
        <w:t> 2014; </w:t>
      </w:r>
      <w:r w:rsidRPr="00C46199">
        <w:rPr>
          <w:rFonts w:ascii="Book Antiqua" w:hAnsi="Book Antiqua"/>
          <w:b/>
          <w:bCs/>
        </w:rPr>
        <w:t>2014</w:t>
      </w:r>
      <w:r w:rsidRPr="00C46199">
        <w:rPr>
          <w:rFonts w:ascii="Book Antiqua" w:hAnsi="Book Antiqua"/>
        </w:rPr>
        <w:t>: 149185 [PMID: 24901008 DOI: 10.1155/2014/149185]</w:t>
      </w:r>
    </w:p>
    <w:p w14:paraId="51ACF7B0" w14:textId="77777777" w:rsidR="00C46199" w:rsidRPr="00C46199"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7 </w:t>
      </w:r>
      <w:r w:rsidRPr="00C46199">
        <w:rPr>
          <w:rFonts w:ascii="Book Antiqua" w:hAnsi="Book Antiqua"/>
          <w:b/>
          <w:bCs/>
        </w:rPr>
        <w:t>Monteleone G</w:t>
      </w:r>
      <w:r w:rsidRPr="00C46199">
        <w:rPr>
          <w:rFonts w:ascii="Book Antiqua" w:hAnsi="Book Antiqua"/>
        </w:rPr>
        <w:t xml:space="preserve">, Pallone F, </w:t>
      </w:r>
      <w:proofErr w:type="spellStart"/>
      <w:r w:rsidRPr="00C46199">
        <w:rPr>
          <w:rFonts w:ascii="Book Antiqua" w:hAnsi="Book Antiqua"/>
        </w:rPr>
        <w:t>Stolfi</w:t>
      </w:r>
      <w:proofErr w:type="spellEnd"/>
      <w:r w:rsidRPr="00C46199">
        <w:rPr>
          <w:rFonts w:ascii="Book Antiqua" w:hAnsi="Book Antiqua"/>
        </w:rPr>
        <w:t xml:space="preserve"> C. The dual role of inflammation in colon carcinogenesis. </w:t>
      </w:r>
      <w:r w:rsidRPr="00C46199">
        <w:rPr>
          <w:rFonts w:ascii="Book Antiqua" w:hAnsi="Book Antiqua"/>
          <w:i/>
          <w:iCs/>
        </w:rPr>
        <w:t>Int J Mol Sci</w:t>
      </w:r>
      <w:r w:rsidRPr="00C46199">
        <w:rPr>
          <w:rFonts w:ascii="Book Antiqua" w:hAnsi="Book Antiqua"/>
        </w:rPr>
        <w:t> 2012; </w:t>
      </w:r>
      <w:r w:rsidRPr="00C46199">
        <w:rPr>
          <w:rFonts w:ascii="Book Antiqua" w:hAnsi="Book Antiqua"/>
          <w:b/>
          <w:bCs/>
        </w:rPr>
        <w:t>13</w:t>
      </w:r>
      <w:r w:rsidRPr="00C46199">
        <w:rPr>
          <w:rFonts w:ascii="Book Antiqua" w:hAnsi="Book Antiqua"/>
        </w:rPr>
        <w:t>: 11071-11084 [PMID: 23109839 DOI: 10.3390/ijms130911071]</w:t>
      </w:r>
    </w:p>
    <w:p w14:paraId="73A6FE24" w14:textId="77777777" w:rsidR="00C46199" w:rsidRPr="00C46199"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8 </w:t>
      </w:r>
      <w:proofErr w:type="spellStart"/>
      <w:r w:rsidRPr="00C46199">
        <w:rPr>
          <w:rFonts w:ascii="Book Antiqua" w:hAnsi="Book Antiqua"/>
          <w:b/>
          <w:bCs/>
        </w:rPr>
        <w:t>Mager</w:t>
      </w:r>
      <w:proofErr w:type="spellEnd"/>
      <w:r w:rsidRPr="00C46199">
        <w:rPr>
          <w:rFonts w:ascii="Book Antiqua" w:hAnsi="Book Antiqua"/>
          <w:b/>
          <w:bCs/>
        </w:rPr>
        <w:t xml:space="preserve"> LF</w:t>
      </w:r>
      <w:r w:rsidRPr="00C46199">
        <w:rPr>
          <w:rFonts w:ascii="Book Antiqua" w:hAnsi="Book Antiqua"/>
        </w:rPr>
        <w:t xml:space="preserve">, </w:t>
      </w:r>
      <w:proofErr w:type="spellStart"/>
      <w:r w:rsidRPr="00C46199">
        <w:rPr>
          <w:rFonts w:ascii="Book Antiqua" w:hAnsi="Book Antiqua"/>
        </w:rPr>
        <w:t>Wasmer</w:t>
      </w:r>
      <w:proofErr w:type="spellEnd"/>
      <w:r w:rsidRPr="00C46199">
        <w:rPr>
          <w:rFonts w:ascii="Book Antiqua" w:hAnsi="Book Antiqua"/>
        </w:rPr>
        <w:t xml:space="preserve"> MH, Rau TT, Krebs P. Cytokine-Induced Modulation of Colorectal Cancer. </w:t>
      </w:r>
      <w:r w:rsidRPr="00C46199">
        <w:rPr>
          <w:rFonts w:ascii="Book Antiqua" w:hAnsi="Book Antiqua"/>
          <w:i/>
          <w:iCs/>
        </w:rPr>
        <w:t>Front Oncol</w:t>
      </w:r>
      <w:r w:rsidRPr="00C46199">
        <w:rPr>
          <w:rFonts w:ascii="Book Antiqua" w:hAnsi="Book Antiqua"/>
        </w:rPr>
        <w:t> 2016; </w:t>
      </w:r>
      <w:r w:rsidRPr="00C46199">
        <w:rPr>
          <w:rFonts w:ascii="Book Antiqua" w:hAnsi="Book Antiqua"/>
          <w:b/>
          <w:bCs/>
        </w:rPr>
        <w:t>6</w:t>
      </w:r>
      <w:r w:rsidRPr="00C46199">
        <w:rPr>
          <w:rFonts w:ascii="Book Antiqua" w:hAnsi="Book Antiqua"/>
        </w:rPr>
        <w:t>: 96 [PMID: 27148488 DOI: 10.3389/fonc.2016.00096]</w:t>
      </w:r>
    </w:p>
    <w:p w14:paraId="687097CC" w14:textId="77777777" w:rsidR="00C46199" w:rsidRPr="00C46199"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9 </w:t>
      </w:r>
      <w:proofErr w:type="spellStart"/>
      <w:r w:rsidRPr="00C46199">
        <w:rPr>
          <w:rFonts w:ascii="Book Antiqua" w:hAnsi="Book Antiqua"/>
          <w:b/>
          <w:bCs/>
        </w:rPr>
        <w:t>Velikova</w:t>
      </w:r>
      <w:proofErr w:type="spellEnd"/>
      <w:r w:rsidRPr="00C46199">
        <w:rPr>
          <w:rFonts w:ascii="Book Antiqua" w:hAnsi="Book Antiqua"/>
          <w:b/>
          <w:bCs/>
        </w:rPr>
        <w:t xml:space="preserve"> TV</w:t>
      </w:r>
      <w:r w:rsidRPr="00C46199">
        <w:rPr>
          <w:rFonts w:ascii="Book Antiqua" w:hAnsi="Book Antiqua"/>
        </w:rPr>
        <w:t xml:space="preserve">, </w:t>
      </w:r>
      <w:proofErr w:type="spellStart"/>
      <w:r w:rsidRPr="00C46199">
        <w:rPr>
          <w:rFonts w:ascii="Book Antiqua" w:hAnsi="Book Antiqua"/>
        </w:rPr>
        <w:t>Miteva</w:t>
      </w:r>
      <w:proofErr w:type="spellEnd"/>
      <w:r w:rsidRPr="00C46199">
        <w:rPr>
          <w:rFonts w:ascii="Book Antiqua" w:hAnsi="Book Antiqua"/>
        </w:rPr>
        <w:t xml:space="preserve"> L, </w:t>
      </w:r>
      <w:proofErr w:type="spellStart"/>
      <w:r w:rsidRPr="00C46199">
        <w:rPr>
          <w:rFonts w:ascii="Book Antiqua" w:hAnsi="Book Antiqua"/>
        </w:rPr>
        <w:t>Stanilov</w:t>
      </w:r>
      <w:proofErr w:type="spellEnd"/>
      <w:r w:rsidRPr="00C46199">
        <w:rPr>
          <w:rFonts w:ascii="Book Antiqua" w:hAnsi="Book Antiqua"/>
        </w:rPr>
        <w:t xml:space="preserve"> N, </w:t>
      </w:r>
      <w:proofErr w:type="spellStart"/>
      <w:r w:rsidRPr="00C46199">
        <w:rPr>
          <w:rFonts w:ascii="Book Antiqua" w:hAnsi="Book Antiqua"/>
        </w:rPr>
        <w:t>Spassova</w:t>
      </w:r>
      <w:proofErr w:type="spellEnd"/>
      <w:r w:rsidRPr="00C46199">
        <w:rPr>
          <w:rFonts w:ascii="Book Antiqua" w:hAnsi="Book Antiqua"/>
        </w:rPr>
        <w:t xml:space="preserve"> Z, </w:t>
      </w:r>
      <w:proofErr w:type="spellStart"/>
      <w:r w:rsidRPr="00C46199">
        <w:rPr>
          <w:rFonts w:ascii="Book Antiqua" w:hAnsi="Book Antiqua"/>
        </w:rPr>
        <w:t>Stanilova</w:t>
      </w:r>
      <w:proofErr w:type="spellEnd"/>
      <w:r w:rsidRPr="00C46199">
        <w:rPr>
          <w:rFonts w:ascii="Book Antiqua" w:hAnsi="Book Antiqua"/>
        </w:rPr>
        <w:t xml:space="preserve"> SA. Interleukin-6 compared to the other Th17/Treg related cytokines in inflammatory bowel disease and colorectal cancer. </w:t>
      </w:r>
      <w:r w:rsidRPr="00C46199">
        <w:rPr>
          <w:rFonts w:ascii="Book Antiqua" w:hAnsi="Book Antiqua"/>
          <w:i/>
          <w:iCs/>
        </w:rPr>
        <w:t>World J Gastroenterol</w:t>
      </w:r>
      <w:r w:rsidRPr="00C46199">
        <w:rPr>
          <w:rFonts w:ascii="Book Antiqua" w:hAnsi="Book Antiqua"/>
        </w:rPr>
        <w:t> 2020; </w:t>
      </w:r>
      <w:r w:rsidRPr="00C46199">
        <w:rPr>
          <w:rFonts w:ascii="Book Antiqua" w:hAnsi="Book Antiqua"/>
          <w:b/>
          <w:bCs/>
        </w:rPr>
        <w:t>26</w:t>
      </w:r>
      <w:r w:rsidRPr="00C46199">
        <w:rPr>
          <w:rFonts w:ascii="Book Antiqua" w:hAnsi="Book Antiqua"/>
        </w:rPr>
        <w:t>: 1912-1925 [PMID: 32390702 DOI: 10.3748/wjg.v26.i16.1912]</w:t>
      </w:r>
    </w:p>
    <w:p w14:paraId="427C5C87" w14:textId="77777777" w:rsidR="00C46199" w:rsidRPr="00C46199"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10 </w:t>
      </w:r>
      <w:proofErr w:type="spellStart"/>
      <w:r w:rsidRPr="00C46199">
        <w:rPr>
          <w:rFonts w:ascii="Book Antiqua" w:hAnsi="Book Antiqua"/>
          <w:b/>
          <w:bCs/>
        </w:rPr>
        <w:t>Miteva</w:t>
      </w:r>
      <w:proofErr w:type="spellEnd"/>
      <w:r w:rsidRPr="00C46199">
        <w:rPr>
          <w:rFonts w:ascii="Book Antiqua" w:hAnsi="Book Antiqua"/>
          <w:b/>
          <w:bCs/>
        </w:rPr>
        <w:t xml:space="preserve"> LD</w:t>
      </w:r>
      <w:r w:rsidRPr="00C46199">
        <w:rPr>
          <w:rFonts w:ascii="Book Antiqua" w:hAnsi="Book Antiqua"/>
        </w:rPr>
        <w:t xml:space="preserve">, </w:t>
      </w:r>
      <w:proofErr w:type="spellStart"/>
      <w:r w:rsidRPr="00C46199">
        <w:rPr>
          <w:rFonts w:ascii="Book Antiqua" w:hAnsi="Book Antiqua"/>
        </w:rPr>
        <w:t>Stanilov</w:t>
      </w:r>
      <w:proofErr w:type="spellEnd"/>
      <w:r w:rsidRPr="00C46199">
        <w:rPr>
          <w:rFonts w:ascii="Book Antiqua" w:hAnsi="Book Antiqua"/>
        </w:rPr>
        <w:t xml:space="preserve"> NS, </w:t>
      </w:r>
      <w:proofErr w:type="spellStart"/>
      <w:r w:rsidRPr="00C46199">
        <w:rPr>
          <w:rFonts w:ascii="Book Antiqua" w:hAnsi="Book Antiqua"/>
        </w:rPr>
        <w:t>Cirovski</w:t>
      </w:r>
      <w:proofErr w:type="spellEnd"/>
      <w:r w:rsidRPr="00C46199">
        <w:rPr>
          <w:rFonts w:ascii="Book Antiqua" w:hAnsi="Book Antiqua"/>
        </w:rPr>
        <w:t xml:space="preserve"> GМ, </w:t>
      </w:r>
      <w:proofErr w:type="spellStart"/>
      <w:r w:rsidRPr="00C46199">
        <w:rPr>
          <w:rFonts w:ascii="Book Antiqua" w:hAnsi="Book Antiqua"/>
        </w:rPr>
        <w:t>Stanilova</w:t>
      </w:r>
      <w:proofErr w:type="spellEnd"/>
      <w:r w:rsidRPr="00C46199">
        <w:rPr>
          <w:rFonts w:ascii="Book Antiqua" w:hAnsi="Book Antiqua"/>
        </w:rPr>
        <w:t xml:space="preserve"> SA. Upregulation of Treg-Related Genes in Addition with IL6 Showed the Significant Role for the Distant Metastasis in Colorectal Cancer. </w:t>
      </w:r>
      <w:r w:rsidRPr="00C46199">
        <w:rPr>
          <w:rFonts w:ascii="Book Antiqua" w:hAnsi="Book Antiqua"/>
          <w:i/>
          <w:iCs/>
        </w:rPr>
        <w:t xml:space="preserve">Cancer </w:t>
      </w:r>
      <w:proofErr w:type="spellStart"/>
      <w:r w:rsidRPr="00C46199">
        <w:rPr>
          <w:rFonts w:ascii="Book Antiqua" w:hAnsi="Book Antiqua"/>
          <w:i/>
          <w:iCs/>
        </w:rPr>
        <w:t>Microenviron</w:t>
      </w:r>
      <w:proofErr w:type="spellEnd"/>
      <w:r w:rsidRPr="00C46199">
        <w:rPr>
          <w:rFonts w:ascii="Book Antiqua" w:hAnsi="Book Antiqua"/>
        </w:rPr>
        <w:t> 2017; </w:t>
      </w:r>
      <w:r w:rsidRPr="00C46199">
        <w:rPr>
          <w:rFonts w:ascii="Book Antiqua" w:hAnsi="Book Antiqua"/>
          <w:b/>
          <w:bCs/>
        </w:rPr>
        <w:t>10</w:t>
      </w:r>
      <w:r w:rsidRPr="00C46199">
        <w:rPr>
          <w:rFonts w:ascii="Book Antiqua" w:hAnsi="Book Antiqua"/>
        </w:rPr>
        <w:t>: 69-76 [PMID: 28868572 DOI: 10.1007/s12307-017-0198-5]</w:t>
      </w:r>
    </w:p>
    <w:p w14:paraId="37F684B4" w14:textId="77777777" w:rsidR="00C46199" w:rsidRPr="00C46199"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lastRenderedPageBreak/>
        <w:t>11 </w:t>
      </w:r>
      <w:r w:rsidRPr="00C46199">
        <w:rPr>
          <w:rFonts w:ascii="Book Antiqua" w:hAnsi="Book Antiqua"/>
          <w:b/>
          <w:bCs/>
        </w:rPr>
        <w:t>Hauptman N</w:t>
      </w:r>
      <w:r w:rsidRPr="00C46199">
        <w:rPr>
          <w:rFonts w:ascii="Book Antiqua" w:hAnsi="Book Antiqua"/>
        </w:rPr>
        <w:t xml:space="preserve">, </w:t>
      </w:r>
      <w:proofErr w:type="spellStart"/>
      <w:r w:rsidRPr="00C46199">
        <w:rPr>
          <w:rFonts w:ascii="Book Antiqua" w:hAnsi="Book Antiqua"/>
        </w:rPr>
        <w:t>Glavač</w:t>
      </w:r>
      <w:proofErr w:type="spellEnd"/>
      <w:r w:rsidRPr="00C46199">
        <w:rPr>
          <w:rFonts w:ascii="Book Antiqua" w:hAnsi="Book Antiqua"/>
        </w:rPr>
        <w:t xml:space="preserve"> D. Colorectal Cancer Blood-Based Biomarkers. </w:t>
      </w:r>
      <w:proofErr w:type="spellStart"/>
      <w:r w:rsidRPr="00C46199">
        <w:rPr>
          <w:rFonts w:ascii="Book Antiqua" w:hAnsi="Book Antiqua"/>
          <w:i/>
          <w:iCs/>
        </w:rPr>
        <w:t>Gastroenterol</w:t>
      </w:r>
      <w:proofErr w:type="spellEnd"/>
      <w:r w:rsidRPr="00C46199">
        <w:rPr>
          <w:rFonts w:ascii="Book Antiqua" w:hAnsi="Book Antiqua"/>
          <w:i/>
          <w:iCs/>
        </w:rPr>
        <w:t xml:space="preserve"> Res </w:t>
      </w:r>
      <w:proofErr w:type="spellStart"/>
      <w:r w:rsidRPr="00C46199">
        <w:rPr>
          <w:rFonts w:ascii="Book Antiqua" w:hAnsi="Book Antiqua"/>
          <w:i/>
          <w:iCs/>
        </w:rPr>
        <w:t>Pract</w:t>
      </w:r>
      <w:proofErr w:type="spellEnd"/>
      <w:r w:rsidRPr="00C46199">
        <w:rPr>
          <w:rFonts w:ascii="Book Antiqua" w:hAnsi="Book Antiqua"/>
        </w:rPr>
        <w:t> 2017; </w:t>
      </w:r>
      <w:r w:rsidRPr="00C46199">
        <w:rPr>
          <w:rFonts w:ascii="Book Antiqua" w:hAnsi="Book Antiqua"/>
          <w:b/>
          <w:bCs/>
        </w:rPr>
        <w:t>2017</w:t>
      </w:r>
      <w:r w:rsidRPr="00C46199">
        <w:rPr>
          <w:rFonts w:ascii="Book Antiqua" w:hAnsi="Book Antiqua"/>
        </w:rPr>
        <w:t>: 2195361 [PMID: 29147109 DOI: 10.1155/2017/2195361]</w:t>
      </w:r>
    </w:p>
    <w:p w14:paraId="074DC92E" w14:textId="77777777" w:rsidR="00C46199" w:rsidRPr="00C46199"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12 </w:t>
      </w:r>
      <w:proofErr w:type="spellStart"/>
      <w:r w:rsidRPr="00C46199">
        <w:rPr>
          <w:rFonts w:ascii="Book Antiqua" w:hAnsi="Book Antiqua"/>
          <w:b/>
          <w:bCs/>
        </w:rPr>
        <w:t>Massagué</w:t>
      </w:r>
      <w:proofErr w:type="spellEnd"/>
      <w:r w:rsidRPr="00C46199">
        <w:rPr>
          <w:rFonts w:ascii="Book Antiqua" w:hAnsi="Book Antiqua"/>
          <w:b/>
          <w:bCs/>
        </w:rPr>
        <w:t xml:space="preserve"> J</w:t>
      </w:r>
      <w:r w:rsidRPr="00C46199">
        <w:rPr>
          <w:rFonts w:ascii="Book Antiqua" w:hAnsi="Book Antiqua"/>
        </w:rPr>
        <w:t xml:space="preserve">, Blain SW, Lo RS. </w:t>
      </w:r>
      <w:proofErr w:type="spellStart"/>
      <w:r w:rsidRPr="00C46199">
        <w:rPr>
          <w:rFonts w:ascii="Book Antiqua" w:hAnsi="Book Antiqua"/>
        </w:rPr>
        <w:t>TGFbeta</w:t>
      </w:r>
      <w:proofErr w:type="spellEnd"/>
      <w:r w:rsidRPr="00C46199">
        <w:rPr>
          <w:rFonts w:ascii="Book Antiqua" w:hAnsi="Book Antiqua"/>
        </w:rPr>
        <w:t xml:space="preserve"> signaling in growth control, cancer, and heritable disorders. </w:t>
      </w:r>
      <w:r w:rsidRPr="00C46199">
        <w:rPr>
          <w:rFonts w:ascii="Book Antiqua" w:hAnsi="Book Antiqua"/>
          <w:i/>
          <w:iCs/>
        </w:rPr>
        <w:t>Cell</w:t>
      </w:r>
      <w:r w:rsidRPr="00C46199">
        <w:rPr>
          <w:rFonts w:ascii="Book Antiqua" w:hAnsi="Book Antiqua"/>
        </w:rPr>
        <w:t> 2000; </w:t>
      </w:r>
      <w:r w:rsidRPr="00C46199">
        <w:rPr>
          <w:rFonts w:ascii="Book Antiqua" w:hAnsi="Book Antiqua"/>
          <w:b/>
          <w:bCs/>
        </w:rPr>
        <w:t>103</w:t>
      </w:r>
      <w:r w:rsidRPr="00C46199">
        <w:rPr>
          <w:rFonts w:ascii="Book Antiqua" w:hAnsi="Book Antiqua"/>
        </w:rPr>
        <w:t>: 295-309 [PMID: 11057902 DOI: 10.1016/s0092-8674(00)00121-5]</w:t>
      </w:r>
    </w:p>
    <w:p w14:paraId="4E2BB0BE" w14:textId="77777777" w:rsidR="00C46199" w:rsidRPr="00C46199"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13 </w:t>
      </w:r>
      <w:proofErr w:type="spellStart"/>
      <w:r w:rsidRPr="00C46199">
        <w:rPr>
          <w:rFonts w:ascii="Book Antiqua" w:hAnsi="Book Antiqua"/>
          <w:b/>
          <w:bCs/>
        </w:rPr>
        <w:t>Kamiza</w:t>
      </w:r>
      <w:proofErr w:type="spellEnd"/>
      <w:r w:rsidRPr="00C46199">
        <w:rPr>
          <w:rFonts w:ascii="Book Antiqua" w:hAnsi="Book Antiqua"/>
          <w:b/>
          <w:bCs/>
        </w:rPr>
        <w:t xml:space="preserve"> AB</w:t>
      </w:r>
      <w:r w:rsidRPr="00C46199">
        <w:rPr>
          <w:rFonts w:ascii="Book Antiqua" w:hAnsi="Book Antiqua"/>
        </w:rPr>
        <w:t xml:space="preserve">, Wang WC, You JF, Tang R, Wang YT, </w:t>
      </w:r>
      <w:proofErr w:type="spellStart"/>
      <w:r w:rsidRPr="00C46199">
        <w:rPr>
          <w:rFonts w:ascii="Book Antiqua" w:hAnsi="Book Antiqua"/>
        </w:rPr>
        <w:t>Chien</w:t>
      </w:r>
      <w:proofErr w:type="spellEnd"/>
      <w:r w:rsidRPr="00C46199">
        <w:rPr>
          <w:rFonts w:ascii="Book Antiqua" w:hAnsi="Book Antiqua"/>
        </w:rPr>
        <w:t xml:space="preserve"> HT, Lai CH, Chiu LL, Lo TP, Hung KY, </w:t>
      </w:r>
      <w:proofErr w:type="spellStart"/>
      <w:r w:rsidRPr="00C46199">
        <w:rPr>
          <w:rFonts w:ascii="Book Antiqua" w:hAnsi="Book Antiqua"/>
        </w:rPr>
        <w:t>Hsiung</w:t>
      </w:r>
      <w:proofErr w:type="spellEnd"/>
      <w:r w:rsidRPr="00C46199">
        <w:rPr>
          <w:rFonts w:ascii="Book Antiqua" w:hAnsi="Book Antiqua"/>
        </w:rPr>
        <w:t xml:space="preserve"> CA, </w:t>
      </w:r>
      <w:proofErr w:type="spellStart"/>
      <w:r w:rsidRPr="00C46199">
        <w:rPr>
          <w:rFonts w:ascii="Book Antiqua" w:hAnsi="Book Antiqua"/>
        </w:rPr>
        <w:t>Yeh</w:t>
      </w:r>
      <w:proofErr w:type="spellEnd"/>
      <w:r w:rsidRPr="00C46199">
        <w:rPr>
          <w:rFonts w:ascii="Book Antiqua" w:hAnsi="Book Antiqua"/>
        </w:rPr>
        <w:t xml:space="preserve"> CC. </w:t>
      </w:r>
      <w:r w:rsidRPr="00C46199">
        <w:rPr>
          <w:rFonts w:ascii="Book Antiqua" w:hAnsi="Book Antiqua"/>
          <w:i/>
          <w:iCs/>
        </w:rPr>
        <w:t>EGFR, SMAD7</w:t>
      </w:r>
      <w:r w:rsidRPr="00C46199">
        <w:rPr>
          <w:rFonts w:ascii="Book Antiqua" w:hAnsi="Book Antiqua"/>
        </w:rPr>
        <w:t>, and </w:t>
      </w:r>
      <w:r w:rsidRPr="00C46199">
        <w:rPr>
          <w:rFonts w:ascii="Book Antiqua" w:hAnsi="Book Antiqua"/>
          <w:i/>
          <w:iCs/>
        </w:rPr>
        <w:t>TGFBR2</w:t>
      </w:r>
      <w:r w:rsidRPr="00C46199">
        <w:rPr>
          <w:rFonts w:ascii="Book Antiqua" w:hAnsi="Book Antiqua"/>
        </w:rPr>
        <w:t> Polymorphisms Are Associated with Colorectal Cancer in Patients with Lynch Syndrome. </w:t>
      </w:r>
      <w:r w:rsidRPr="00C46199">
        <w:rPr>
          <w:rFonts w:ascii="Book Antiqua" w:hAnsi="Book Antiqua"/>
          <w:i/>
          <w:iCs/>
        </w:rPr>
        <w:t>Anticancer Res</w:t>
      </w:r>
      <w:r w:rsidRPr="00C46199">
        <w:rPr>
          <w:rFonts w:ascii="Book Antiqua" w:hAnsi="Book Antiqua"/>
        </w:rPr>
        <w:t> 2018; </w:t>
      </w:r>
      <w:r w:rsidRPr="00C46199">
        <w:rPr>
          <w:rFonts w:ascii="Book Antiqua" w:hAnsi="Book Antiqua"/>
          <w:b/>
          <w:bCs/>
        </w:rPr>
        <w:t>38</w:t>
      </w:r>
      <w:r w:rsidRPr="00C46199">
        <w:rPr>
          <w:rFonts w:ascii="Book Antiqua" w:hAnsi="Book Antiqua"/>
        </w:rPr>
        <w:t>: 5983-5990 [PMID: 30275229 DOI: 10.21873/anticanres.12946]</w:t>
      </w:r>
    </w:p>
    <w:p w14:paraId="7D284A5A" w14:textId="77777777" w:rsidR="00C46199" w:rsidRPr="00C46199"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14 </w:t>
      </w:r>
      <w:proofErr w:type="spellStart"/>
      <w:r w:rsidRPr="00C46199">
        <w:rPr>
          <w:rFonts w:ascii="Book Antiqua" w:hAnsi="Book Antiqua"/>
          <w:b/>
          <w:bCs/>
        </w:rPr>
        <w:t>Stanilova</w:t>
      </w:r>
      <w:proofErr w:type="spellEnd"/>
      <w:r w:rsidRPr="00C46199">
        <w:rPr>
          <w:rFonts w:ascii="Book Antiqua" w:hAnsi="Book Antiqua"/>
          <w:b/>
          <w:bCs/>
        </w:rPr>
        <w:t xml:space="preserve"> S</w:t>
      </w:r>
      <w:r w:rsidRPr="00C46199">
        <w:rPr>
          <w:rFonts w:ascii="Book Antiqua" w:hAnsi="Book Antiqua"/>
        </w:rPr>
        <w:t xml:space="preserve">, </w:t>
      </w:r>
      <w:proofErr w:type="spellStart"/>
      <w:r w:rsidRPr="00C46199">
        <w:rPr>
          <w:rFonts w:ascii="Book Antiqua" w:hAnsi="Book Antiqua"/>
        </w:rPr>
        <w:t>Stanilov</w:t>
      </w:r>
      <w:proofErr w:type="spellEnd"/>
      <w:r w:rsidRPr="00C46199">
        <w:rPr>
          <w:rFonts w:ascii="Book Antiqua" w:hAnsi="Book Antiqua"/>
        </w:rPr>
        <w:t xml:space="preserve"> N, </w:t>
      </w:r>
      <w:proofErr w:type="spellStart"/>
      <w:r w:rsidRPr="00C46199">
        <w:rPr>
          <w:rFonts w:ascii="Book Antiqua" w:hAnsi="Book Antiqua"/>
        </w:rPr>
        <w:t>Julianov</w:t>
      </w:r>
      <w:proofErr w:type="spellEnd"/>
      <w:r w:rsidRPr="00C46199">
        <w:rPr>
          <w:rFonts w:ascii="Book Antiqua" w:hAnsi="Book Antiqua"/>
        </w:rPr>
        <w:t xml:space="preserve"> A, </w:t>
      </w:r>
      <w:proofErr w:type="spellStart"/>
      <w:r w:rsidRPr="00C46199">
        <w:rPr>
          <w:rFonts w:ascii="Book Antiqua" w:hAnsi="Book Antiqua"/>
        </w:rPr>
        <w:t>Manolova</w:t>
      </w:r>
      <w:proofErr w:type="spellEnd"/>
      <w:r w:rsidRPr="00C46199">
        <w:rPr>
          <w:rFonts w:ascii="Book Antiqua" w:hAnsi="Book Antiqua"/>
        </w:rPr>
        <w:t xml:space="preserve"> I, </w:t>
      </w:r>
      <w:proofErr w:type="spellStart"/>
      <w:r w:rsidRPr="00C46199">
        <w:rPr>
          <w:rFonts w:ascii="Book Antiqua" w:hAnsi="Book Antiqua"/>
        </w:rPr>
        <w:t>Miteva</w:t>
      </w:r>
      <w:proofErr w:type="spellEnd"/>
      <w:r w:rsidRPr="00C46199">
        <w:rPr>
          <w:rFonts w:ascii="Book Antiqua" w:hAnsi="Book Antiqua"/>
        </w:rPr>
        <w:t xml:space="preserve"> L. Transforming growth factor-β1 gene promoter -509C/T polymorphism in association with expression affects colorectal cancer development and depends on gender. </w:t>
      </w:r>
      <w:proofErr w:type="spellStart"/>
      <w:r w:rsidRPr="00C46199">
        <w:rPr>
          <w:rFonts w:ascii="Book Antiqua" w:hAnsi="Book Antiqua"/>
          <w:i/>
          <w:iCs/>
        </w:rPr>
        <w:t>PLoS</w:t>
      </w:r>
      <w:proofErr w:type="spellEnd"/>
      <w:r w:rsidRPr="00C46199">
        <w:rPr>
          <w:rFonts w:ascii="Book Antiqua" w:hAnsi="Book Antiqua"/>
          <w:i/>
          <w:iCs/>
        </w:rPr>
        <w:t xml:space="preserve"> One</w:t>
      </w:r>
      <w:r w:rsidRPr="00C46199">
        <w:rPr>
          <w:rFonts w:ascii="Book Antiqua" w:hAnsi="Book Antiqua"/>
        </w:rPr>
        <w:t> 2018; </w:t>
      </w:r>
      <w:r w:rsidRPr="00C46199">
        <w:rPr>
          <w:rFonts w:ascii="Book Antiqua" w:hAnsi="Book Antiqua"/>
          <w:b/>
          <w:bCs/>
        </w:rPr>
        <w:t>13</w:t>
      </w:r>
      <w:r w:rsidRPr="00C46199">
        <w:rPr>
          <w:rFonts w:ascii="Book Antiqua" w:hAnsi="Book Antiqua"/>
        </w:rPr>
        <w:t>: e0201775 [PMID: 30071009 DOI: 10.1371/journal.pone.0201775]</w:t>
      </w:r>
    </w:p>
    <w:p w14:paraId="0DB95D07" w14:textId="77777777" w:rsidR="00C46199" w:rsidRPr="00C46199"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15 </w:t>
      </w:r>
      <w:proofErr w:type="spellStart"/>
      <w:r w:rsidRPr="00C46199">
        <w:rPr>
          <w:rFonts w:ascii="Book Antiqua" w:hAnsi="Book Antiqua"/>
          <w:b/>
          <w:bCs/>
        </w:rPr>
        <w:t>Grigorova</w:t>
      </w:r>
      <w:proofErr w:type="spellEnd"/>
      <w:r w:rsidRPr="00C46199">
        <w:rPr>
          <w:rFonts w:ascii="Book Antiqua" w:hAnsi="Book Antiqua"/>
          <w:b/>
          <w:bCs/>
        </w:rPr>
        <w:t xml:space="preserve"> A</w:t>
      </w:r>
      <w:r w:rsidRPr="00C46199">
        <w:rPr>
          <w:rFonts w:ascii="Book Antiqua" w:hAnsi="Book Antiqua"/>
        </w:rPr>
        <w:t xml:space="preserve">, </w:t>
      </w:r>
      <w:proofErr w:type="spellStart"/>
      <w:r w:rsidRPr="00C46199">
        <w:rPr>
          <w:rFonts w:ascii="Book Antiqua" w:hAnsi="Book Antiqua"/>
        </w:rPr>
        <w:t>Trenova</w:t>
      </w:r>
      <w:proofErr w:type="spellEnd"/>
      <w:r w:rsidRPr="00C46199">
        <w:rPr>
          <w:rFonts w:ascii="Book Antiqua" w:hAnsi="Book Antiqua"/>
        </w:rPr>
        <w:t xml:space="preserve"> A, </w:t>
      </w:r>
      <w:proofErr w:type="spellStart"/>
      <w:r w:rsidRPr="00C46199">
        <w:rPr>
          <w:rFonts w:ascii="Book Antiqua" w:hAnsi="Book Antiqua"/>
        </w:rPr>
        <w:t>Stanilova</w:t>
      </w:r>
      <w:proofErr w:type="spellEnd"/>
      <w:r w:rsidRPr="00C46199">
        <w:rPr>
          <w:rFonts w:ascii="Book Antiqua" w:hAnsi="Book Antiqua"/>
        </w:rPr>
        <w:t xml:space="preserve"> S. A link between promoter polymorphisms of the transforming growth factor β1 (TGFB1) and TGF-β1 receptor II (TGFBR2) genes and relapsing-remitting multiple sclerosis. </w:t>
      </w:r>
      <w:r w:rsidRPr="00C46199">
        <w:rPr>
          <w:rFonts w:ascii="Book Antiqua" w:hAnsi="Book Antiqua"/>
          <w:i/>
          <w:iCs/>
        </w:rPr>
        <w:t xml:space="preserve">Folia </w:t>
      </w:r>
      <w:proofErr w:type="spellStart"/>
      <w:r w:rsidRPr="00C46199">
        <w:rPr>
          <w:rFonts w:ascii="Book Antiqua" w:hAnsi="Book Antiqua"/>
          <w:i/>
          <w:iCs/>
        </w:rPr>
        <w:t>Neuropathol</w:t>
      </w:r>
      <w:proofErr w:type="spellEnd"/>
      <w:r w:rsidRPr="00C46199">
        <w:rPr>
          <w:rFonts w:ascii="Book Antiqua" w:hAnsi="Book Antiqua"/>
        </w:rPr>
        <w:t> 2020; </w:t>
      </w:r>
      <w:r w:rsidRPr="00C46199">
        <w:rPr>
          <w:rFonts w:ascii="Book Antiqua" w:hAnsi="Book Antiqua"/>
          <w:b/>
          <w:bCs/>
        </w:rPr>
        <w:t>58</w:t>
      </w:r>
      <w:r w:rsidRPr="00C46199">
        <w:rPr>
          <w:rFonts w:ascii="Book Antiqua" w:hAnsi="Book Antiqua"/>
        </w:rPr>
        <w:t>: 307-316 [PMID: 3348023</w:t>
      </w:r>
      <w:r w:rsidR="00B71C21">
        <w:rPr>
          <w:rFonts w:ascii="Book Antiqua" w:hAnsi="Book Antiqua"/>
        </w:rPr>
        <w:t>5 DOI: 10.5114/fn.2020.102433]</w:t>
      </w:r>
    </w:p>
    <w:p w14:paraId="1B32929D" w14:textId="77777777" w:rsidR="00C46199" w:rsidRPr="00C46199"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16 </w:t>
      </w:r>
      <w:r w:rsidRPr="00C46199">
        <w:rPr>
          <w:rFonts w:ascii="Book Antiqua" w:hAnsi="Book Antiqua"/>
          <w:b/>
          <w:bCs/>
        </w:rPr>
        <w:t>Cronin KA</w:t>
      </w:r>
      <w:r w:rsidRPr="00C46199">
        <w:rPr>
          <w:rFonts w:ascii="Book Antiqua" w:hAnsi="Book Antiqua"/>
        </w:rPr>
        <w:t xml:space="preserve">, Lake AJ, Scott S, Sherman RL, </w:t>
      </w:r>
      <w:proofErr w:type="spellStart"/>
      <w:r w:rsidRPr="00C46199">
        <w:rPr>
          <w:rFonts w:ascii="Book Antiqua" w:hAnsi="Book Antiqua"/>
        </w:rPr>
        <w:t>Noone</w:t>
      </w:r>
      <w:proofErr w:type="spellEnd"/>
      <w:r w:rsidRPr="00C46199">
        <w:rPr>
          <w:rFonts w:ascii="Book Antiqua" w:hAnsi="Book Antiqua"/>
        </w:rPr>
        <w:t xml:space="preserve"> AM, </w:t>
      </w:r>
      <w:proofErr w:type="spellStart"/>
      <w:r w:rsidRPr="00C46199">
        <w:rPr>
          <w:rFonts w:ascii="Book Antiqua" w:hAnsi="Book Antiqua"/>
        </w:rPr>
        <w:t>Howlader</w:t>
      </w:r>
      <w:proofErr w:type="spellEnd"/>
      <w:r w:rsidRPr="00C46199">
        <w:rPr>
          <w:rFonts w:ascii="Book Antiqua" w:hAnsi="Book Antiqua"/>
        </w:rPr>
        <w:t xml:space="preserve"> N, Henley SJ, Anderson RN, Firth AU, Ma J, Kohler BA, Jemal A. Annual Report to the Nation on the Status of Cancer, part I: National cancer statistics. </w:t>
      </w:r>
      <w:r w:rsidRPr="00C46199">
        <w:rPr>
          <w:rFonts w:ascii="Book Antiqua" w:hAnsi="Book Antiqua"/>
          <w:i/>
          <w:iCs/>
        </w:rPr>
        <w:t>Cancer</w:t>
      </w:r>
      <w:r w:rsidRPr="00C46199">
        <w:rPr>
          <w:rFonts w:ascii="Book Antiqua" w:hAnsi="Book Antiqua"/>
        </w:rPr>
        <w:t> 2018; </w:t>
      </w:r>
      <w:r w:rsidRPr="00C46199">
        <w:rPr>
          <w:rFonts w:ascii="Book Antiqua" w:hAnsi="Book Antiqua"/>
          <w:b/>
          <w:bCs/>
        </w:rPr>
        <w:t>124</w:t>
      </w:r>
      <w:r w:rsidRPr="00C46199">
        <w:rPr>
          <w:rFonts w:ascii="Book Antiqua" w:hAnsi="Book Antiqua"/>
        </w:rPr>
        <w:t>: 2785-2800 [PMID: 29786848 DOI: 10.1002/cncr.31551]</w:t>
      </w:r>
    </w:p>
    <w:p w14:paraId="7E2F45EE" w14:textId="77777777" w:rsidR="00C46199" w:rsidRPr="00C46199"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17 </w:t>
      </w:r>
      <w:r w:rsidRPr="00C46199">
        <w:rPr>
          <w:rFonts w:ascii="Book Antiqua" w:hAnsi="Book Antiqua"/>
          <w:b/>
          <w:bCs/>
        </w:rPr>
        <w:t>Haggar FA</w:t>
      </w:r>
      <w:r w:rsidRPr="00C46199">
        <w:rPr>
          <w:rFonts w:ascii="Book Antiqua" w:hAnsi="Book Antiqua"/>
        </w:rPr>
        <w:t>, Boushey RP. Colorectal cancer epidemiology: incidence, mortality, survival, and risk factors. </w:t>
      </w:r>
      <w:r w:rsidRPr="00C46199">
        <w:rPr>
          <w:rFonts w:ascii="Book Antiqua" w:hAnsi="Book Antiqua"/>
          <w:i/>
          <w:iCs/>
        </w:rPr>
        <w:t>Clin Colon Rectal Surg</w:t>
      </w:r>
      <w:r w:rsidRPr="00C46199">
        <w:rPr>
          <w:rFonts w:ascii="Book Antiqua" w:hAnsi="Book Antiqua"/>
        </w:rPr>
        <w:t> 2009; </w:t>
      </w:r>
      <w:r w:rsidRPr="00C46199">
        <w:rPr>
          <w:rFonts w:ascii="Book Antiqua" w:hAnsi="Book Antiqua"/>
          <w:b/>
          <w:bCs/>
        </w:rPr>
        <w:t>22</w:t>
      </w:r>
      <w:r w:rsidRPr="00C46199">
        <w:rPr>
          <w:rFonts w:ascii="Book Antiqua" w:hAnsi="Book Antiqua"/>
        </w:rPr>
        <w:t>: 191-197 [PMID: 21037809 DOI: 10.1055/s-0029-1242458]</w:t>
      </w:r>
    </w:p>
    <w:p w14:paraId="769AC4CD" w14:textId="77777777" w:rsidR="00C46199" w:rsidRPr="00C46199"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18 </w:t>
      </w:r>
      <w:proofErr w:type="spellStart"/>
      <w:r w:rsidRPr="00C46199">
        <w:rPr>
          <w:rFonts w:ascii="Book Antiqua" w:hAnsi="Book Antiqua"/>
          <w:b/>
          <w:bCs/>
        </w:rPr>
        <w:t>Biswas</w:t>
      </w:r>
      <w:proofErr w:type="spellEnd"/>
      <w:r w:rsidRPr="00C46199">
        <w:rPr>
          <w:rFonts w:ascii="Book Antiqua" w:hAnsi="Book Antiqua"/>
          <w:b/>
          <w:bCs/>
        </w:rPr>
        <w:t xml:space="preserve"> S</w:t>
      </w:r>
      <w:r w:rsidRPr="00C46199">
        <w:rPr>
          <w:rFonts w:ascii="Book Antiqua" w:hAnsi="Book Antiqua"/>
        </w:rPr>
        <w:t xml:space="preserve">, </w:t>
      </w:r>
      <w:proofErr w:type="spellStart"/>
      <w:r w:rsidRPr="00C46199">
        <w:rPr>
          <w:rFonts w:ascii="Book Antiqua" w:hAnsi="Book Antiqua"/>
        </w:rPr>
        <w:t>Chytil</w:t>
      </w:r>
      <w:proofErr w:type="spellEnd"/>
      <w:r w:rsidRPr="00C46199">
        <w:rPr>
          <w:rFonts w:ascii="Book Antiqua" w:hAnsi="Book Antiqua"/>
        </w:rPr>
        <w:t xml:space="preserve"> A, Washington K, Romero-Gallo J, </w:t>
      </w:r>
      <w:proofErr w:type="spellStart"/>
      <w:r w:rsidRPr="00C46199">
        <w:rPr>
          <w:rFonts w:ascii="Book Antiqua" w:hAnsi="Book Antiqua"/>
        </w:rPr>
        <w:t>Gorska</w:t>
      </w:r>
      <w:proofErr w:type="spellEnd"/>
      <w:r w:rsidRPr="00C46199">
        <w:rPr>
          <w:rFonts w:ascii="Book Antiqua" w:hAnsi="Book Antiqua"/>
        </w:rPr>
        <w:t xml:space="preserve"> AE, Wirth PS, Gautam S, Moses HL, Grady WM. Transforming growth factor beta receptor type II inactivation promotes the establishment and progression of colon cancer. </w:t>
      </w:r>
      <w:r w:rsidRPr="00C46199">
        <w:rPr>
          <w:rFonts w:ascii="Book Antiqua" w:hAnsi="Book Antiqua"/>
          <w:i/>
          <w:iCs/>
        </w:rPr>
        <w:t>Cancer Res</w:t>
      </w:r>
      <w:r w:rsidRPr="00C46199">
        <w:rPr>
          <w:rFonts w:ascii="Book Antiqua" w:hAnsi="Book Antiqua"/>
        </w:rPr>
        <w:t> 2004; </w:t>
      </w:r>
      <w:r w:rsidRPr="00C46199">
        <w:rPr>
          <w:rFonts w:ascii="Book Antiqua" w:hAnsi="Book Antiqua"/>
          <w:b/>
          <w:bCs/>
        </w:rPr>
        <w:t>64</w:t>
      </w:r>
      <w:r w:rsidRPr="00C46199">
        <w:rPr>
          <w:rFonts w:ascii="Book Antiqua" w:hAnsi="Book Antiqua"/>
        </w:rPr>
        <w:t>: 4687-4692 [PMID: 15256431 DOI: 10.1158/0008-5472.CAN-03-3255]</w:t>
      </w:r>
    </w:p>
    <w:p w14:paraId="2A7CEABA" w14:textId="77777777" w:rsidR="00C46199" w:rsidRPr="00C46199"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lastRenderedPageBreak/>
        <w:t>19 </w:t>
      </w:r>
      <w:r w:rsidRPr="00C46199">
        <w:rPr>
          <w:rFonts w:ascii="Book Antiqua" w:hAnsi="Book Antiqua"/>
          <w:b/>
          <w:bCs/>
        </w:rPr>
        <w:t>Grady WM</w:t>
      </w:r>
      <w:r w:rsidRPr="00C46199">
        <w:rPr>
          <w:rFonts w:ascii="Book Antiqua" w:hAnsi="Book Antiqua"/>
        </w:rPr>
        <w:t xml:space="preserve">, Willis JE, </w:t>
      </w:r>
      <w:proofErr w:type="spellStart"/>
      <w:r w:rsidRPr="00C46199">
        <w:rPr>
          <w:rFonts w:ascii="Book Antiqua" w:hAnsi="Book Antiqua"/>
        </w:rPr>
        <w:t>Trobridge</w:t>
      </w:r>
      <w:proofErr w:type="spellEnd"/>
      <w:r w:rsidRPr="00C46199">
        <w:rPr>
          <w:rFonts w:ascii="Book Antiqua" w:hAnsi="Book Antiqua"/>
        </w:rPr>
        <w:t xml:space="preserve"> P, Romero-Gallo J, Munoz N, </w:t>
      </w:r>
      <w:proofErr w:type="spellStart"/>
      <w:r w:rsidRPr="00C46199">
        <w:rPr>
          <w:rFonts w:ascii="Book Antiqua" w:hAnsi="Book Antiqua"/>
        </w:rPr>
        <w:t>Olechnowicz</w:t>
      </w:r>
      <w:proofErr w:type="spellEnd"/>
      <w:r w:rsidRPr="00C46199">
        <w:rPr>
          <w:rFonts w:ascii="Book Antiqua" w:hAnsi="Book Antiqua"/>
        </w:rPr>
        <w:t xml:space="preserve"> J, Ferguson K, Gautam S, Markowitz SD. Proliferation and Cdk4 expression in microsatellite unstable colon cancers with TGFBR2 mutations. </w:t>
      </w:r>
      <w:r w:rsidRPr="00C46199">
        <w:rPr>
          <w:rFonts w:ascii="Book Antiqua" w:hAnsi="Book Antiqua"/>
          <w:i/>
          <w:iCs/>
        </w:rPr>
        <w:t>Int J Cancer</w:t>
      </w:r>
      <w:r w:rsidRPr="00C46199">
        <w:rPr>
          <w:rFonts w:ascii="Book Antiqua" w:hAnsi="Book Antiqua"/>
        </w:rPr>
        <w:t> 2006; </w:t>
      </w:r>
      <w:r w:rsidRPr="00C46199">
        <w:rPr>
          <w:rFonts w:ascii="Book Antiqua" w:hAnsi="Book Antiqua"/>
          <w:b/>
          <w:bCs/>
        </w:rPr>
        <w:t>118</w:t>
      </w:r>
      <w:r w:rsidRPr="00C46199">
        <w:rPr>
          <w:rFonts w:ascii="Book Antiqua" w:hAnsi="Book Antiqua"/>
        </w:rPr>
        <w:t>: 600-608 [PMID: 16108056 DOI: 10.1002/ijc.21399]</w:t>
      </w:r>
    </w:p>
    <w:p w14:paraId="1545BDF6" w14:textId="77777777" w:rsidR="00C46199" w:rsidRPr="00C46199"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20 </w:t>
      </w:r>
      <w:proofErr w:type="spellStart"/>
      <w:r w:rsidRPr="00C46199">
        <w:rPr>
          <w:rFonts w:ascii="Book Antiqua" w:hAnsi="Book Antiqua"/>
          <w:b/>
          <w:bCs/>
        </w:rPr>
        <w:t>Biswas</w:t>
      </w:r>
      <w:proofErr w:type="spellEnd"/>
      <w:r w:rsidRPr="00C46199">
        <w:rPr>
          <w:rFonts w:ascii="Book Antiqua" w:hAnsi="Book Antiqua"/>
          <w:b/>
          <w:bCs/>
        </w:rPr>
        <w:t xml:space="preserve"> S</w:t>
      </w:r>
      <w:r w:rsidRPr="00C46199">
        <w:rPr>
          <w:rFonts w:ascii="Book Antiqua" w:hAnsi="Book Antiqua"/>
        </w:rPr>
        <w:t xml:space="preserve">, </w:t>
      </w:r>
      <w:proofErr w:type="spellStart"/>
      <w:r w:rsidRPr="00C46199">
        <w:rPr>
          <w:rFonts w:ascii="Book Antiqua" w:hAnsi="Book Antiqua"/>
        </w:rPr>
        <w:t>Trobridge</w:t>
      </w:r>
      <w:proofErr w:type="spellEnd"/>
      <w:r w:rsidRPr="00C46199">
        <w:rPr>
          <w:rFonts w:ascii="Book Antiqua" w:hAnsi="Book Antiqua"/>
        </w:rPr>
        <w:t xml:space="preserve"> P, Romero-Gallo J, </w:t>
      </w:r>
      <w:proofErr w:type="spellStart"/>
      <w:r w:rsidRPr="00C46199">
        <w:rPr>
          <w:rFonts w:ascii="Book Antiqua" w:hAnsi="Book Antiqua"/>
        </w:rPr>
        <w:t>Billheimer</w:t>
      </w:r>
      <w:proofErr w:type="spellEnd"/>
      <w:r w:rsidRPr="00C46199">
        <w:rPr>
          <w:rFonts w:ascii="Book Antiqua" w:hAnsi="Book Antiqua"/>
        </w:rPr>
        <w:t xml:space="preserve"> D, </w:t>
      </w:r>
      <w:proofErr w:type="spellStart"/>
      <w:r w:rsidRPr="00C46199">
        <w:rPr>
          <w:rFonts w:ascii="Book Antiqua" w:hAnsi="Book Antiqua"/>
        </w:rPr>
        <w:t>Myeroff</w:t>
      </w:r>
      <w:proofErr w:type="spellEnd"/>
      <w:r w:rsidRPr="00C46199">
        <w:rPr>
          <w:rFonts w:ascii="Book Antiqua" w:hAnsi="Book Antiqua"/>
        </w:rPr>
        <w:t xml:space="preserve"> LL, </w:t>
      </w:r>
      <w:proofErr w:type="spellStart"/>
      <w:r w:rsidRPr="00C46199">
        <w:rPr>
          <w:rFonts w:ascii="Book Antiqua" w:hAnsi="Book Antiqua"/>
        </w:rPr>
        <w:t>Willson</w:t>
      </w:r>
      <w:proofErr w:type="spellEnd"/>
      <w:r w:rsidRPr="00C46199">
        <w:rPr>
          <w:rFonts w:ascii="Book Antiqua" w:hAnsi="Book Antiqua"/>
        </w:rPr>
        <w:t xml:space="preserve"> JK, Markowitz SD, Grady WM. Mutational inactivation of TGFBR2 in microsatellite unstable colon cancer arises from the cooperation of genomic instability and the clonal outgrowth of transforming growth factor beta resistant cells. </w:t>
      </w:r>
      <w:r w:rsidRPr="00C46199">
        <w:rPr>
          <w:rFonts w:ascii="Book Antiqua" w:hAnsi="Book Antiqua"/>
          <w:i/>
          <w:iCs/>
        </w:rPr>
        <w:t>Genes Chromosomes Cancer</w:t>
      </w:r>
      <w:r w:rsidRPr="00C46199">
        <w:rPr>
          <w:rFonts w:ascii="Book Antiqua" w:hAnsi="Book Antiqua"/>
        </w:rPr>
        <w:t> 2008; </w:t>
      </w:r>
      <w:r w:rsidRPr="00C46199">
        <w:rPr>
          <w:rFonts w:ascii="Book Antiqua" w:hAnsi="Book Antiqua"/>
          <w:b/>
          <w:bCs/>
        </w:rPr>
        <w:t>47</w:t>
      </w:r>
      <w:r w:rsidRPr="00C46199">
        <w:rPr>
          <w:rFonts w:ascii="Book Antiqua" w:hAnsi="Book Antiqua"/>
        </w:rPr>
        <w:t>: 95-106 [PMID: 17985359 DOI: 10.1002/gcc.20511]</w:t>
      </w:r>
    </w:p>
    <w:p w14:paraId="2F95386C" w14:textId="77777777" w:rsidR="00C46199" w:rsidRPr="00C46199"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21 </w:t>
      </w:r>
      <w:r w:rsidRPr="00C46199">
        <w:rPr>
          <w:rFonts w:ascii="Book Antiqua" w:hAnsi="Book Antiqua"/>
          <w:b/>
          <w:bCs/>
        </w:rPr>
        <w:t>Ogino S</w:t>
      </w:r>
      <w:r w:rsidRPr="00C46199">
        <w:rPr>
          <w:rFonts w:ascii="Book Antiqua" w:hAnsi="Book Antiqua"/>
        </w:rPr>
        <w:t xml:space="preserve">, Kawasaki T, Ogawa A, </w:t>
      </w:r>
      <w:proofErr w:type="spellStart"/>
      <w:r w:rsidRPr="00C46199">
        <w:rPr>
          <w:rFonts w:ascii="Book Antiqua" w:hAnsi="Book Antiqua"/>
        </w:rPr>
        <w:t>Kirkner</w:t>
      </w:r>
      <w:proofErr w:type="spellEnd"/>
      <w:r w:rsidRPr="00C46199">
        <w:rPr>
          <w:rFonts w:ascii="Book Antiqua" w:hAnsi="Book Antiqua"/>
        </w:rPr>
        <w:t xml:space="preserve"> GJ, </w:t>
      </w:r>
      <w:proofErr w:type="spellStart"/>
      <w:r w:rsidRPr="00C46199">
        <w:rPr>
          <w:rFonts w:ascii="Book Antiqua" w:hAnsi="Book Antiqua"/>
        </w:rPr>
        <w:t>Loda</w:t>
      </w:r>
      <w:proofErr w:type="spellEnd"/>
      <w:r w:rsidRPr="00C46199">
        <w:rPr>
          <w:rFonts w:ascii="Book Antiqua" w:hAnsi="Book Antiqua"/>
        </w:rPr>
        <w:t xml:space="preserve"> M, Fuchs CS. TGFBR2 mutation is correlated with CpG island methylator phenotype in microsatellite instability-high colorectal cancer. </w:t>
      </w:r>
      <w:r w:rsidRPr="00C46199">
        <w:rPr>
          <w:rFonts w:ascii="Book Antiqua" w:hAnsi="Book Antiqua"/>
          <w:i/>
          <w:iCs/>
        </w:rPr>
        <w:t xml:space="preserve">Hum </w:t>
      </w:r>
      <w:proofErr w:type="spellStart"/>
      <w:r w:rsidRPr="00C46199">
        <w:rPr>
          <w:rFonts w:ascii="Book Antiqua" w:hAnsi="Book Antiqua"/>
          <w:i/>
          <w:iCs/>
        </w:rPr>
        <w:t>Pathol</w:t>
      </w:r>
      <w:proofErr w:type="spellEnd"/>
      <w:r w:rsidRPr="00C46199">
        <w:rPr>
          <w:rFonts w:ascii="Book Antiqua" w:hAnsi="Book Antiqua"/>
        </w:rPr>
        <w:t> 2007; </w:t>
      </w:r>
      <w:r w:rsidRPr="00C46199">
        <w:rPr>
          <w:rFonts w:ascii="Book Antiqua" w:hAnsi="Book Antiqua"/>
          <w:b/>
          <w:bCs/>
        </w:rPr>
        <w:t>38</w:t>
      </w:r>
      <w:r w:rsidRPr="00C46199">
        <w:rPr>
          <w:rFonts w:ascii="Book Antiqua" w:hAnsi="Book Antiqua"/>
        </w:rPr>
        <w:t>: 614-620 [PMID: 17270239 DOI: 10.1016/j.humpath.2006.10.005]</w:t>
      </w:r>
    </w:p>
    <w:p w14:paraId="0AA2479A" w14:textId="77777777" w:rsidR="00C46199" w:rsidRPr="00C46199"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22 </w:t>
      </w:r>
      <w:r w:rsidRPr="00C46199">
        <w:rPr>
          <w:rFonts w:ascii="Book Antiqua" w:hAnsi="Book Antiqua"/>
          <w:b/>
          <w:bCs/>
        </w:rPr>
        <w:t>Chung H</w:t>
      </w:r>
      <w:r w:rsidRPr="00C46199">
        <w:rPr>
          <w:rFonts w:ascii="Book Antiqua" w:hAnsi="Book Antiqua"/>
        </w:rPr>
        <w:t xml:space="preserve">, Young DJ, Lopez CG, Le TA, Lee JK, Ream-Robinson D, Huang SC, </w:t>
      </w:r>
      <w:proofErr w:type="spellStart"/>
      <w:r w:rsidRPr="00C46199">
        <w:rPr>
          <w:rFonts w:ascii="Book Antiqua" w:hAnsi="Book Antiqua"/>
        </w:rPr>
        <w:t>Carethers</w:t>
      </w:r>
      <w:proofErr w:type="spellEnd"/>
      <w:r w:rsidRPr="00C46199">
        <w:rPr>
          <w:rFonts w:ascii="Book Antiqua" w:hAnsi="Book Antiqua"/>
        </w:rPr>
        <w:t xml:space="preserve"> JM. Mutation rates of TGFBR2 and ACVR2 coding microsatellites in human cells with defective DNA mismatch repair. </w:t>
      </w:r>
      <w:proofErr w:type="spellStart"/>
      <w:r w:rsidRPr="00C46199">
        <w:rPr>
          <w:rFonts w:ascii="Book Antiqua" w:hAnsi="Book Antiqua"/>
          <w:i/>
          <w:iCs/>
        </w:rPr>
        <w:t>PLoS</w:t>
      </w:r>
      <w:proofErr w:type="spellEnd"/>
      <w:r w:rsidRPr="00C46199">
        <w:rPr>
          <w:rFonts w:ascii="Book Antiqua" w:hAnsi="Book Antiqua"/>
          <w:i/>
          <w:iCs/>
        </w:rPr>
        <w:t xml:space="preserve"> One</w:t>
      </w:r>
      <w:r w:rsidRPr="00C46199">
        <w:rPr>
          <w:rFonts w:ascii="Book Antiqua" w:hAnsi="Book Antiqua"/>
        </w:rPr>
        <w:t> 2008; </w:t>
      </w:r>
      <w:r w:rsidRPr="00C46199">
        <w:rPr>
          <w:rFonts w:ascii="Book Antiqua" w:hAnsi="Book Antiqua"/>
          <w:b/>
          <w:bCs/>
        </w:rPr>
        <w:t>3</w:t>
      </w:r>
      <w:r w:rsidRPr="00C46199">
        <w:rPr>
          <w:rFonts w:ascii="Book Antiqua" w:hAnsi="Book Antiqua"/>
        </w:rPr>
        <w:t>: e3463 [PMID: 18941508 DOI: 10.1371/journal.pone.0003463]</w:t>
      </w:r>
    </w:p>
    <w:p w14:paraId="0EA1938C" w14:textId="77777777" w:rsidR="00C46199" w:rsidRPr="00C46199"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23 </w:t>
      </w:r>
      <w:r w:rsidRPr="00C46199">
        <w:rPr>
          <w:rFonts w:ascii="Book Antiqua" w:hAnsi="Book Antiqua"/>
          <w:b/>
          <w:bCs/>
        </w:rPr>
        <w:t>de Miranda NF</w:t>
      </w:r>
      <w:r w:rsidRPr="00C46199">
        <w:rPr>
          <w:rFonts w:ascii="Book Antiqua" w:hAnsi="Book Antiqua"/>
        </w:rPr>
        <w:t xml:space="preserve">, van Dinther M, van den </w:t>
      </w:r>
      <w:proofErr w:type="spellStart"/>
      <w:r w:rsidRPr="00C46199">
        <w:rPr>
          <w:rFonts w:ascii="Book Antiqua" w:hAnsi="Book Antiqua"/>
        </w:rPr>
        <w:t>Akker</w:t>
      </w:r>
      <w:proofErr w:type="spellEnd"/>
      <w:r w:rsidRPr="00C46199">
        <w:rPr>
          <w:rFonts w:ascii="Book Antiqua" w:hAnsi="Book Antiqua"/>
        </w:rPr>
        <w:t xml:space="preserve"> BE, van </w:t>
      </w:r>
      <w:proofErr w:type="spellStart"/>
      <w:r w:rsidRPr="00C46199">
        <w:rPr>
          <w:rFonts w:ascii="Book Antiqua" w:hAnsi="Book Antiqua"/>
        </w:rPr>
        <w:t>Wezel</w:t>
      </w:r>
      <w:proofErr w:type="spellEnd"/>
      <w:r w:rsidRPr="00C46199">
        <w:rPr>
          <w:rFonts w:ascii="Book Antiqua" w:hAnsi="Book Antiqua"/>
        </w:rPr>
        <w:t xml:space="preserve"> T, ten </w:t>
      </w:r>
      <w:proofErr w:type="spellStart"/>
      <w:r w:rsidRPr="00C46199">
        <w:rPr>
          <w:rFonts w:ascii="Book Antiqua" w:hAnsi="Book Antiqua"/>
        </w:rPr>
        <w:t>Dijke</w:t>
      </w:r>
      <w:proofErr w:type="spellEnd"/>
      <w:r w:rsidRPr="00C46199">
        <w:rPr>
          <w:rFonts w:ascii="Book Antiqua" w:hAnsi="Book Antiqua"/>
        </w:rPr>
        <w:t xml:space="preserve"> P, </w:t>
      </w:r>
      <w:proofErr w:type="spellStart"/>
      <w:r w:rsidRPr="00C46199">
        <w:rPr>
          <w:rFonts w:ascii="Book Antiqua" w:hAnsi="Book Antiqua"/>
        </w:rPr>
        <w:t>Morreau</w:t>
      </w:r>
      <w:proofErr w:type="spellEnd"/>
      <w:r w:rsidRPr="00C46199">
        <w:rPr>
          <w:rFonts w:ascii="Book Antiqua" w:hAnsi="Book Antiqua"/>
        </w:rPr>
        <w:t xml:space="preserve"> H. Transforming Growth Factor β Signaling in Colorectal Cancer Cells With Microsatellite Instability Despite Biallelic Mutations in TGFBR2. </w:t>
      </w:r>
      <w:r w:rsidRPr="00C46199">
        <w:rPr>
          <w:rFonts w:ascii="Book Antiqua" w:hAnsi="Book Antiqua"/>
          <w:i/>
          <w:iCs/>
        </w:rPr>
        <w:t>Gastroenterology</w:t>
      </w:r>
      <w:r w:rsidRPr="00C46199">
        <w:rPr>
          <w:rFonts w:ascii="Book Antiqua" w:hAnsi="Book Antiqua"/>
        </w:rPr>
        <w:t> 2015; </w:t>
      </w:r>
      <w:r w:rsidRPr="00C46199">
        <w:rPr>
          <w:rFonts w:ascii="Book Antiqua" w:hAnsi="Book Antiqua"/>
          <w:b/>
          <w:bCs/>
        </w:rPr>
        <w:t>148</w:t>
      </w:r>
      <w:r w:rsidRPr="00C46199">
        <w:rPr>
          <w:rFonts w:ascii="Book Antiqua" w:hAnsi="Book Antiqua"/>
        </w:rPr>
        <w:t>: 1427-37.e8 [PMID: 25736321 DOI: 10.1053/j.gastro.2015.02.052]</w:t>
      </w:r>
    </w:p>
    <w:p w14:paraId="67A628F7" w14:textId="77777777" w:rsidR="00C46199" w:rsidRPr="00C46199"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24 </w:t>
      </w:r>
      <w:r w:rsidRPr="00C46199">
        <w:rPr>
          <w:rFonts w:ascii="Book Antiqua" w:hAnsi="Book Antiqua"/>
          <w:b/>
          <w:bCs/>
        </w:rPr>
        <w:t>Lee J</w:t>
      </w:r>
      <w:r w:rsidRPr="00C46199">
        <w:rPr>
          <w:rFonts w:ascii="Book Antiqua" w:hAnsi="Book Antiqua"/>
        </w:rPr>
        <w:t xml:space="preserve">, </w:t>
      </w:r>
      <w:proofErr w:type="spellStart"/>
      <w:r w:rsidRPr="00C46199">
        <w:rPr>
          <w:rFonts w:ascii="Book Antiqua" w:hAnsi="Book Antiqua"/>
        </w:rPr>
        <w:t>Ballikaya</w:t>
      </w:r>
      <w:proofErr w:type="spellEnd"/>
      <w:r w:rsidRPr="00C46199">
        <w:rPr>
          <w:rFonts w:ascii="Book Antiqua" w:hAnsi="Book Antiqua"/>
        </w:rPr>
        <w:t xml:space="preserve"> S, </w:t>
      </w:r>
      <w:proofErr w:type="spellStart"/>
      <w:r w:rsidRPr="00C46199">
        <w:rPr>
          <w:rFonts w:ascii="Book Antiqua" w:hAnsi="Book Antiqua"/>
        </w:rPr>
        <w:t>Schönig</w:t>
      </w:r>
      <w:proofErr w:type="spellEnd"/>
      <w:r w:rsidRPr="00C46199">
        <w:rPr>
          <w:rFonts w:ascii="Book Antiqua" w:hAnsi="Book Antiqua"/>
        </w:rPr>
        <w:t xml:space="preserve"> K, Ball CR, </w:t>
      </w:r>
      <w:proofErr w:type="spellStart"/>
      <w:r w:rsidRPr="00C46199">
        <w:rPr>
          <w:rFonts w:ascii="Book Antiqua" w:hAnsi="Book Antiqua"/>
        </w:rPr>
        <w:t>Glimm</w:t>
      </w:r>
      <w:proofErr w:type="spellEnd"/>
      <w:r w:rsidRPr="00C46199">
        <w:rPr>
          <w:rFonts w:ascii="Book Antiqua" w:hAnsi="Book Antiqua"/>
        </w:rPr>
        <w:t xml:space="preserve"> H, </w:t>
      </w:r>
      <w:proofErr w:type="spellStart"/>
      <w:r w:rsidRPr="00C46199">
        <w:rPr>
          <w:rFonts w:ascii="Book Antiqua" w:hAnsi="Book Antiqua"/>
        </w:rPr>
        <w:t>Kopitz</w:t>
      </w:r>
      <w:proofErr w:type="spellEnd"/>
      <w:r w:rsidRPr="00C46199">
        <w:rPr>
          <w:rFonts w:ascii="Book Antiqua" w:hAnsi="Book Antiqua"/>
        </w:rPr>
        <w:t xml:space="preserve"> J, </w:t>
      </w:r>
      <w:proofErr w:type="spellStart"/>
      <w:r w:rsidRPr="00C46199">
        <w:rPr>
          <w:rFonts w:ascii="Book Antiqua" w:hAnsi="Book Antiqua"/>
        </w:rPr>
        <w:t>Gebert</w:t>
      </w:r>
      <w:proofErr w:type="spellEnd"/>
      <w:r w:rsidRPr="00C46199">
        <w:rPr>
          <w:rFonts w:ascii="Book Antiqua" w:hAnsi="Book Antiqua"/>
        </w:rPr>
        <w:t xml:space="preserve"> J. Transforming growth factor beta receptor 2 (TGFBR2) changes sialylation in the microsatellite unstable (MSI) Colorectal cancer cell line HCT116. </w:t>
      </w:r>
      <w:proofErr w:type="spellStart"/>
      <w:r w:rsidRPr="00C46199">
        <w:rPr>
          <w:rFonts w:ascii="Book Antiqua" w:hAnsi="Book Antiqua"/>
          <w:i/>
          <w:iCs/>
        </w:rPr>
        <w:t>PLoS</w:t>
      </w:r>
      <w:proofErr w:type="spellEnd"/>
      <w:r w:rsidRPr="00C46199">
        <w:rPr>
          <w:rFonts w:ascii="Book Antiqua" w:hAnsi="Book Antiqua"/>
          <w:i/>
          <w:iCs/>
        </w:rPr>
        <w:t xml:space="preserve"> One</w:t>
      </w:r>
      <w:r w:rsidRPr="00C46199">
        <w:rPr>
          <w:rFonts w:ascii="Book Antiqua" w:hAnsi="Book Antiqua"/>
        </w:rPr>
        <w:t> 2013; </w:t>
      </w:r>
      <w:r w:rsidRPr="00C46199">
        <w:rPr>
          <w:rFonts w:ascii="Book Antiqua" w:hAnsi="Book Antiqua"/>
          <w:b/>
          <w:bCs/>
        </w:rPr>
        <w:t>8</w:t>
      </w:r>
      <w:r w:rsidRPr="00C46199">
        <w:rPr>
          <w:rFonts w:ascii="Book Antiqua" w:hAnsi="Book Antiqua"/>
        </w:rPr>
        <w:t>: e57074 [PMID: 23468914 DOI: 10.1371/journal.pone.0057074]</w:t>
      </w:r>
    </w:p>
    <w:p w14:paraId="6C7E7407" w14:textId="77777777" w:rsidR="00C46199" w:rsidRPr="00B71C21"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25 </w:t>
      </w:r>
      <w:r w:rsidR="00B71C21" w:rsidRPr="00B71C21">
        <w:rPr>
          <w:rFonts w:ascii="Book Antiqua" w:hAnsi="Book Antiqua"/>
          <w:b/>
          <w:bCs/>
        </w:rPr>
        <w:t>Xu L</w:t>
      </w:r>
      <w:r w:rsidR="00B71C21" w:rsidRPr="00B71C21">
        <w:rPr>
          <w:rFonts w:ascii="Book Antiqua" w:hAnsi="Book Antiqua"/>
          <w:bCs/>
        </w:rPr>
        <w:t xml:space="preserve">, Zeng Z, Chen B, Wu X, Yu J, </w:t>
      </w:r>
      <w:proofErr w:type="spellStart"/>
      <w:r w:rsidR="00B71C21" w:rsidRPr="00B71C21">
        <w:rPr>
          <w:rFonts w:ascii="Book Antiqua" w:hAnsi="Book Antiqua"/>
          <w:bCs/>
        </w:rPr>
        <w:t>Xue</w:t>
      </w:r>
      <w:proofErr w:type="spellEnd"/>
      <w:r w:rsidR="00B71C21" w:rsidRPr="00B71C21">
        <w:rPr>
          <w:rFonts w:ascii="Book Antiqua" w:hAnsi="Book Antiqua"/>
          <w:bCs/>
        </w:rPr>
        <w:t xml:space="preserve"> L, </w:t>
      </w:r>
      <w:proofErr w:type="spellStart"/>
      <w:r w:rsidR="00B71C21" w:rsidRPr="00B71C21">
        <w:rPr>
          <w:rFonts w:ascii="Book Antiqua" w:hAnsi="Book Antiqua"/>
          <w:bCs/>
        </w:rPr>
        <w:t>Tian</w:t>
      </w:r>
      <w:proofErr w:type="spellEnd"/>
      <w:r w:rsidR="00B71C21" w:rsidRPr="00B71C21">
        <w:rPr>
          <w:rFonts w:ascii="Book Antiqua" w:hAnsi="Book Antiqua"/>
          <w:bCs/>
        </w:rPr>
        <w:t xml:space="preserve"> L, Wang Y, Chen M, Sung JJ, Hu P. Association between the TGFB1 -509C/T and TGFBR2 -875A/G polymorphisms and </w:t>
      </w:r>
      <w:r w:rsidR="00B71C21" w:rsidRPr="00B71C21">
        <w:rPr>
          <w:rFonts w:ascii="Book Antiqua" w:hAnsi="Book Antiqua"/>
          <w:bCs/>
        </w:rPr>
        <w:lastRenderedPageBreak/>
        <w:t xml:space="preserve">gastric cancer: a case-control study. </w:t>
      </w:r>
      <w:r w:rsidR="00B71C21" w:rsidRPr="00B71C21">
        <w:rPr>
          <w:rFonts w:ascii="Book Antiqua" w:hAnsi="Book Antiqua"/>
          <w:bCs/>
          <w:i/>
        </w:rPr>
        <w:t>Oncol Lett</w:t>
      </w:r>
      <w:r w:rsidR="00B71C21" w:rsidRPr="00B71C21">
        <w:rPr>
          <w:rFonts w:ascii="Book Antiqua" w:hAnsi="Book Antiqua"/>
          <w:bCs/>
        </w:rPr>
        <w:t xml:space="preserve"> 2011;</w:t>
      </w:r>
      <w:r w:rsidR="00B71C21">
        <w:rPr>
          <w:rFonts w:ascii="Book Antiqua" w:hAnsi="Book Antiqua" w:hint="eastAsia"/>
          <w:bCs/>
        </w:rPr>
        <w:t xml:space="preserve"> </w:t>
      </w:r>
      <w:r w:rsidR="00B71C21" w:rsidRPr="00B71C21">
        <w:rPr>
          <w:rFonts w:ascii="Book Antiqua" w:hAnsi="Book Antiqua"/>
          <w:b/>
          <w:bCs/>
        </w:rPr>
        <w:t>2</w:t>
      </w:r>
      <w:r w:rsidR="00B71C21" w:rsidRPr="00B71C21">
        <w:rPr>
          <w:rFonts w:ascii="Book Antiqua" w:hAnsi="Book Antiqua"/>
          <w:bCs/>
        </w:rPr>
        <w:t>:</w:t>
      </w:r>
      <w:r w:rsidR="00B71C21">
        <w:rPr>
          <w:rFonts w:ascii="Book Antiqua" w:hAnsi="Book Antiqua" w:hint="eastAsia"/>
          <w:bCs/>
        </w:rPr>
        <w:t xml:space="preserve"> </w:t>
      </w:r>
      <w:r w:rsidR="00B71C21">
        <w:rPr>
          <w:rFonts w:ascii="Book Antiqua" w:hAnsi="Book Antiqua"/>
          <w:bCs/>
        </w:rPr>
        <w:t>371-377</w:t>
      </w:r>
      <w:r w:rsidR="00B71C21" w:rsidRPr="00B71C21">
        <w:rPr>
          <w:rFonts w:ascii="Book Antiqua" w:hAnsi="Book Antiqua"/>
          <w:bCs/>
        </w:rPr>
        <w:t xml:space="preserve"> </w:t>
      </w:r>
      <w:r w:rsidR="00B71C21">
        <w:rPr>
          <w:rFonts w:ascii="Book Antiqua" w:hAnsi="Book Antiqua" w:hint="eastAsia"/>
          <w:bCs/>
        </w:rPr>
        <w:t>[</w:t>
      </w:r>
      <w:r w:rsidR="00B71C21" w:rsidRPr="00B71C21">
        <w:rPr>
          <w:rFonts w:ascii="Book Antiqua" w:hAnsi="Book Antiqua"/>
          <w:bCs/>
        </w:rPr>
        <w:t>PMID: 22866090</w:t>
      </w:r>
      <w:r w:rsidR="00B71C21">
        <w:rPr>
          <w:rFonts w:ascii="Book Antiqua" w:hAnsi="Book Antiqua" w:hint="eastAsia"/>
          <w:bCs/>
        </w:rPr>
        <w:t xml:space="preserve"> DOI</w:t>
      </w:r>
      <w:r w:rsidR="00B71C21" w:rsidRPr="00B71C21">
        <w:rPr>
          <w:rFonts w:ascii="Book Antiqua" w:hAnsi="Book Antiqua"/>
          <w:bCs/>
        </w:rPr>
        <w:t>: 10.3892/ol.2011.249</w:t>
      </w:r>
      <w:r w:rsidR="00B71C21">
        <w:rPr>
          <w:rFonts w:ascii="Book Antiqua" w:hAnsi="Book Antiqua" w:hint="eastAsia"/>
          <w:bCs/>
        </w:rPr>
        <w:t>]</w:t>
      </w:r>
    </w:p>
    <w:p w14:paraId="4A362AC0" w14:textId="77777777" w:rsidR="00C46199" w:rsidRPr="00C46199"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26 </w:t>
      </w:r>
      <w:r w:rsidRPr="00C46199">
        <w:rPr>
          <w:rFonts w:ascii="Book Antiqua" w:hAnsi="Book Antiqua"/>
          <w:b/>
          <w:bCs/>
        </w:rPr>
        <w:t>Han XR</w:t>
      </w:r>
      <w:r w:rsidRPr="00C46199">
        <w:rPr>
          <w:rFonts w:ascii="Book Antiqua" w:hAnsi="Book Antiqua"/>
        </w:rPr>
        <w:t>, Wen X, Wang S, Hong XW, Fan SH, Zhuang J, Wang YJ, Zhang ZF, Li MQ, Hu B, Shan Q, Sun CH, Bao YX, Lin M, He T, Wu DM, Lu J, Zheng YL. Associations of TGFBR1 and TGFBR2 gene polymorphisms with the risk of hypospadias: a case-control study in a Chinese population. </w:t>
      </w:r>
      <w:proofErr w:type="spellStart"/>
      <w:r w:rsidRPr="00C46199">
        <w:rPr>
          <w:rFonts w:ascii="Book Antiqua" w:hAnsi="Book Antiqua"/>
          <w:i/>
          <w:iCs/>
        </w:rPr>
        <w:t>Biosci</w:t>
      </w:r>
      <w:proofErr w:type="spellEnd"/>
      <w:r w:rsidRPr="00C46199">
        <w:rPr>
          <w:rFonts w:ascii="Book Antiqua" w:hAnsi="Book Antiqua"/>
          <w:i/>
          <w:iCs/>
        </w:rPr>
        <w:t xml:space="preserve"> Rep</w:t>
      </w:r>
      <w:r w:rsidRPr="00C46199">
        <w:rPr>
          <w:rFonts w:ascii="Book Antiqua" w:hAnsi="Book Antiqua"/>
        </w:rPr>
        <w:t> 2017; </w:t>
      </w:r>
      <w:r w:rsidRPr="00C46199">
        <w:rPr>
          <w:rFonts w:ascii="Book Antiqua" w:hAnsi="Book Antiqua"/>
          <w:b/>
          <w:bCs/>
        </w:rPr>
        <w:t>37</w:t>
      </w:r>
      <w:r w:rsidRPr="00C46199">
        <w:rPr>
          <w:rFonts w:ascii="Book Antiqua" w:hAnsi="Book Antiqua"/>
        </w:rPr>
        <w:t> [PMID: 28894026 DOI: 10.1042/BSR20170713]</w:t>
      </w:r>
    </w:p>
    <w:p w14:paraId="1B12EB7B" w14:textId="77777777" w:rsidR="00C46199" w:rsidRPr="00C46199"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27 </w:t>
      </w:r>
      <w:r w:rsidRPr="00C46199">
        <w:rPr>
          <w:rFonts w:ascii="Book Antiqua" w:hAnsi="Book Antiqua"/>
          <w:b/>
          <w:bCs/>
        </w:rPr>
        <w:t>Choe</w:t>
      </w:r>
      <w:r w:rsidR="006A3609">
        <w:rPr>
          <w:rFonts w:ascii="Book Antiqua" w:hAnsi="Book Antiqua"/>
        </w:rPr>
        <w:t> BK, Kim SK, Park HJ</w:t>
      </w:r>
      <w:r w:rsidR="006A3609">
        <w:rPr>
          <w:rFonts w:ascii="Book Antiqua" w:hAnsi="Book Antiqua" w:hint="eastAsia"/>
        </w:rPr>
        <w:t>,</w:t>
      </w:r>
      <w:r w:rsidR="006A3609" w:rsidRPr="006A3609">
        <w:t xml:space="preserve"> </w:t>
      </w:r>
      <w:r w:rsidR="006A3609" w:rsidRPr="006A3609">
        <w:rPr>
          <w:rFonts w:ascii="Book Antiqua" w:hAnsi="Book Antiqua"/>
        </w:rPr>
        <w:t>Park</w:t>
      </w:r>
      <w:r w:rsidR="006A3609">
        <w:rPr>
          <w:rFonts w:ascii="Book Antiqua" w:hAnsi="Book Antiqua" w:hint="eastAsia"/>
        </w:rPr>
        <w:t xml:space="preserve"> HK</w:t>
      </w:r>
      <w:r w:rsidR="006A3609" w:rsidRPr="006A3609">
        <w:rPr>
          <w:rFonts w:ascii="Book Antiqua" w:hAnsi="Book Antiqua"/>
        </w:rPr>
        <w:t>, Kwon</w:t>
      </w:r>
      <w:r w:rsidR="006A3609">
        <w:rPr>
          <w:rFonts w:ascii="Book Antiqua" w:hAnsi="Book Antiqua" w:hint="eastAsia"/>
        </w:rPr>
        <w:t xml:space="preserve"> KH</w:t>
      </w:r>
      <w:r w:rsidR="006A3609" w:rsidRPr="006A3609">
        <w:rPr>
          <w:rFonts w:ascii="Book Antiqua" w:hAnsi="Book Antiqua"/>
        </w:rPr>
        <w:t>, Lim</w:t>
      </w:r>
      <w:r w:rsidR="006A3609">
        <w:rPr>
          <w:rFonts w:ascii="Book Antiqua" w:hAnsi="Book Antiqua" w:hint="eastAsia"/>
        </w:rPr>
        <w:t xml:space="preserve"> SH,</w:t>
      </w:r>
      <w:r w:rsidR="006A3609" w:rsidRPr="006A3609">
        <w:rPr>
          <w:rFonts w:ascii="Book Antiqua" w:hAnsi="Book Antiqua"/>
        </w:rPr>
        <w:t xml:space="preserve"> </w:t>
      </w:r>
      <w:proofErr w:type="spellStart"/>
      <w:r w:rsidR="006A3609" w:rsidRPr="006A3609">
        <w:rPr>
          <w:rFonts w:ascii="Book Antiqua" w:hAnsi="Book Antiqua"/>
        </w:rPr>
        <w:t>Yim</w:t>
      </w:r>
      <w:proofErr w:type="spellEnd"/>
      <w:r w:rsidR="006A3609">
        <w:rPr>
          <w:rFonts w:ascii="Book Antiqua" w:hAnsi="Book Antiqua" w:hint="eastAsia"/>
        </w:rPr>
        <w:t xml:space="preserve"> SV.</w:t>
      </w:r>
      <w:r w:rsidRPr="00C46199">
        <w:rPr>
          <w:rFonts w:ascii="Book Antiqua" w:hAnsi="Book Antiqua"/>
        </w:rPr>
        <w:t xml:space="preserve"> Polymorphisms of TGF-ΒR2 contribute to the progression of papi</w:t>
      </w:r>
      <w:r w:rsidR="006A3609">
        <w:rPr>
          <w:rFonts w:ascii="Book Antiqua" w:hAnsi="Book Antiqua"/>
        </w:rPr>
        <w:t>llary thyroid carcinoma.</w:t>
      </w:r>
      <w:r w:rsidR="006A3609" w:rsidRPr="006A3609">
        <w:rPr>
          <w:rFonts w:ascii="Book Antiqua" w:hAnsi="Book Antiqua"/>
          <w:i/>
        </w:rPr>
        <w:t xml:space="preserve"> </w:t>
      </w:r>
      <w:proofErr w:type="spellStart"/>
      <w:r w:rsidR="006A3609" w:rsidRPr="006A3609">
        <w:rPr>
          <w:rFonts w:ascii="Book Antiqua" w:hAnsi="Book Antiqua"/>
          <w:i/>
        </w:rPr>
        <w:t>Mol</w:t>
      </w:r>
      <w:proofErr w:type="spellEnd"/>
      <w:r w:rsidR="006A3609" w:rsidRPr="006A3609">
        <w:rPr>
          <w:rFonts w:ascii="Book Antiqua" w:hAnsi="Book Antiqua"/>
          <w:i/>
        </w:rPr>
        <w:t xml:space="preserve"> Cell</w:t>
      </w:r>
      <w:r w:rsidRPr="006A3609">
        <w:rPr>
          <w:rFonts w:ascii="Book Antiqua" w:hAnsi="Book Antiqua"/>
          <w:i/>
        </w:rPr>
        <w:t xml:space="preserve"> </w:t>
      </w:r>
      <w:proofErr w:type="spellStart"/>
      <w:r w:rsidRPr="006A3609">
        <w:rPr>
          <w:rFonts w:ascii="Book Antiqua" w:hAnsi="Book Antiqua"/>
          <w:i/>
        </w:rPr>
        <w:t>Toxicol</w:t>
      </w:r>
      <w:proofErr w:type="spellEnd"/>
      <w:r w:rsidRPr="00C46199">
        <w:rPr>
          <w:rFonts w:ascii="Book Antiqua" w:hAnsi="Book Antiqua"/>
        </w:rPr>
        <w:t xml:space="preserve"> 2012; </w:t>
      </w:r>
      <w:r w:rsidRPr="006A3609">
        <w:rPr>
          <w:rFonts w:ascii="Book Antiqua" w:hAnsi="Book Antiqua"/>
          <w:b/>
        </w:rPr>
        <w:t>8</w:t>
      </w:r>
      <w:r w:rsidRPr="00C46199">
        <w:rPr>
          <w:rFonts w:ascii="Book Antiqua" w:hAnsi="Book Antiqua"/>
        </w:rPr>
        <w:t>:</w:t>
      </w:r>
      <w:r w:rsidR="006A3609">
        <w:rPr>
          <w:rFonts w:ascii="Book Antiqua" w:hAnsi="Book Antiqua" w:hint="eastAsia"/>
        </w:rPr>
        <w:t xml:space="preserve"> </w:t>
      </w:r>
      <w:bookmarkStart w:id="96" w:name="OLE_LINK49"/>
      <w:bookmarkStart w:id="97" w:name="OLE_LINK50"/>
      <w:r w:rsidR="006A3609">
        <w:rPr>
          <w:rFonts w:ascii="Book Antiqua" w:hAnsi="Book Antiqua"/>
        </w:rPr>
        <w:t>1–8</w:t>
      </w:r>
      <w:r w:rsidRPr="00C46199">
        <w:rPr>
          <w:rFonts w:ascii="Book Antiqua" w:hAnsi="Book Antiqua"/>
        </w:rPr>
        <w:t xml:space="preserve"> [</w:t>
      </w:r>
      <w:bookmarkStart w:id="98" w:name="OLE_LINK51"/>
      <w:bookmarkStart w:id="99" w:name="OLE_LINK52"/>
      <w:r w:rsidRPr="00C46199">
        <w:rPr>
          <w:rFonts w:ascii="Book Antiqua" w:hAnsi="Book Antiqua"/>
        </w:rPr>
        <w:t>DOI: 10.1007/s13273-012-0001-0</w:t>
      </w:r>
      <w:bookmarkEnd w:id="96"/>
      <w:bookmarkEnd w:id="97"/>
      <w:bookmarkEnd w:id="98"/>
      <w:bookmarkEnd w:id="99"/>
      <w:r w:rsidRPr="00C46199">
        <w:rPr>
          <w:rFonts w:ascii="Book Antiqua" w:hAnsi="Book Antiqua"/>
        </w:rPr>
        <w:t>]</w:t>
      </w:r>
    </w:p>
    <w:p w14:paraId="3FE09E75" w14:textId="77777777" w:rsidR="00C46199" w:rsidRPr="00C46199"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28 </w:t>
      </w:r>
      <w:r w:rsidRPr="00C46199">
        <w:rPr>
          <w:rFonts w:ascii="Book Antiqua" w:hAnsi="Book Antiqua"/>
          <w:b/>
          <w:bCs/>
        </w:rPr>
        <w:t>Choi YM</w:t>
      </w:r>
      <w:r w:rsidRPr="00C46199">
        <w:rPr>
          <w:rFonts w:ascii="Book Antiqua" w:hAnsi="Book Antiqua"/>
        </w:rPr>
        <w:t>, Shim KS, Yoon KL, Han MY, Cha SH, Kim SK, Jung JH. Transforming growth factor beta receptor II polymorphisms are associated with Kawasaki disease. </w:t>
      </w:r>
      <w:r w:rsidRPr="00C46199">
        <w:rPr>
          <w:rFonts w:ascii="Book Antiqua" w:hAnsi="Book Antiqua"/>
          <w:i/>
          <w:iCs/>
        </w:rPr>
        <w:t xml:space="preserve">Korean J </w:t>
      </w:r>
      <w:proofErr w:type="spellStart"/>
      <w:r w:rsidRPr="00C46199">
        <w:rPr>
          <w:rFonts w:ascii="Book Antiqua" w:hAnsi="Book Antiqua"/>
          <w:i/>
          <w:iCs/>
        </w:rPr>
        <w:t>Pediatr</w:t>
      </w:r>
      <w:proofErr w:type="spellEnd"/>
      <w:r w:rsidRPr="00C46199">
        <w:rPr>
          <w:rFonts w:ascii="Book Antiqua" w:hAnsi="Book Antiqua"/>
        </w:rPr>
        <w:t> 2012; </w:t>
      </w:r>
      <w:r w:rsidRPr="00C46199">
        <w:rPr>
          <w:rFonts w:ascii="Book Antiqua" w:hAnsi="Book Antiqua"/>
          <w:b/>
          <w:bCs/>
        </w:rPr>
        <w:t>55</w:t>
      </w:r>
      <w:r w:rsidRPr="00C46199">
        <w:rPr>
          <w:rFonts w:ascii="Book Antiqua" w:hAnsi="Book Antiqua"/>
        </w:rPr>
        <w:t>: 18-23 [PMID: 22359526 DOI: 10.3345/kjp.2012.55.1.18]</w:t>
      </w:r>
    </w:p>
    <w:p w14:paraId="272BC100" w14:textId="77777777" w:rsidR="00C46199" w:rsidRPr="00C46199"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29 </w:t>
      </w:r>
      <w:r w:rsidRPr="00C46199">
        <w:rPr>
          <w:rFonts w:ascii="Book Antiqua" w:hAnsi="Book Antiqua"/>
          <w:b/>
          <w:bCs/>
        </w:rPr>
        <w:t>Friedman E</w:t>
      </w:r>
      <w:r w:rsidRPr="00C46199">
        <w:rPr>
          <w:rFonts w:ascii="Book Antiqua" w:hAnsi="Book Antiqua"/>
        </w:rPr>
        <w:t xml:space="preserve">, Gold LI, </w:t>
      </w:r>
      <w:proofErr w:type="spellStart"/>
      <w:r w:rsidRPr="00C46199">
        <w:rPr>
          <w:rFonts w:ascii="Book Antiqua" w:hAnsi="Book Antiqua"/>
        </w:rPr>
        <w:t>Klimstra</w:t>
      </w:r>
      <w:proofErr w:type="spellEnd"/>
      <w:r w:rsidRPr="00C46199">
        <w:rPr>
          <w:rFonts w:ascii="Book Antiqua" w:hAnsi="Book Antiqua"/>
        </w:rPr>
        <w:t xml:space="preserve"> D, </w:t>
      </w:r>
      <w:proofErr w:type="spellStart"/>
      <w:r w:rsidRPr="00C46199">
        <w:rPr>
          <w:rFonts w:ascii="Book Antiqua" w:hAnsi="Book Antiqua"/>
        </w:rPr>
        <w:t>Zeng</w:t>
      </w:r>
      <w:proofErr w:type="spellEnd"/>
      <w:r w:rsidRPr="00C46199">
        <w:rPr>
          <w:rFonts w:ascii="Book Antiqua" w:hAnsi="Book Antiqua"/>
        </w:rPr>
        <w:t xml:space="preserve"> ZS, </w:t>
      </w:r>
      <w:proofErr w:type="spellStart"/>
      <w:r w:rsidRPr="00C46199">
        <w:rPr>
          <w:rFonts w:ascii="Book Antiqua" w:hAnsi="Book Antiqua"/>
        </w:rPr>
        <w:t>Winawer</w:t>
      </w:r>
      <w:proofErr w:type="spellEnd"/>
      <w:r w:rsidRPr="00C46199">
        <w:rPr>
          <w:rFonts w:ascii="Book Antiqua" w:hAnsi="Book Antiqua"/>
        </w:rPr>
        <w:t xml:space="preserve"> S, Cohen A. High levels of transforming growth factor beta 1 correlate with disease progression in human colon cancer. </w:t>
      </w:r>
      <w:r w:rsidRPr="00C46199">
        <w:rPr>
          <w:rFonts w:ascii="Book Antiqua" w:hAnsi="Book Antiqua"/>
          <w:i/>
          <w:iCs/>
        </w:rPr>
        <w:t xml:space="preserve">Cancer </w:t>
      </w:r>
      <w:proofErr w:type="spellStart"/>
      <w:r w:rsidRPr="00C46199">
        <w:rPr>
          <w:rFonts w:ascii="Book Antiqua" w:hAnsi="Book Antiqua"/>
          <w:i/>
          <w:iCs/>
        </w:rPr>
        <w:t>Epidemiol</w:t>
      </w:r>
      <w:proofErr w:type="spellEnd"/>
      <w:r w:rsidRPr="00C46199">
        <w:rPr>
          <w:rFonts w:ascii="Book Antiqua" w:hAnsi="Book Antiqua"/>
          <w:i/>
          <w:iCs/>
        </w:rPr>
        <w:t xml:space="preserve"> Biomarkers </w:t>
      </w:r>
      <w:proofErr w:type="spellStart"/>
      <w:r w:rsidRPr="00C46199">
        <w:rPr>
          <w:rFonts w:ascii="Book Antiqua" w:hAnsi="Book Antiqua"/>
          <w:i/>
          <w:iCs/>
        </w:rPr>
        <w:t>Prev</w:t>
      </w:r>
      <w:proofErr w:type="spellEnd"/>
      <w:r w:rsidRPr="00C46199">
        <w:rPr>
          <w:rFonts w:ascii="Book Antiqua" w:hAnsi="Book Antiqua"/>
        </w:rPr>
        <w:t> 1995; </w:t>
      </w:r>
      <w:r w:rsidRPr="00C46199">
        <w:rPr>
          <w:rFonts w:ascii="Book Antiqua" w:hAnsi="Book Antiqua"/>
          <w:b/>
          <w:bCs/>
        </w:rPr>
        <w:t>4</w:t>
      </w:r>
      <w:r w:rsidRPr="00C46199">
        <w:rPr>
          <w:rFonts w:ascii="Book Antiqua" w:hAnsi="Book Antiqua"/>
        </w:rPr>
        <w:t>: 549-554 [</w:t>
      </w:r>
      <w:bookmarkStart w:id="100" w:name="OLE_LINK53"/>
      <w:bookmarkStart w:id="101" w:name="OLE_LINK54"/>
      <w:r w:rsidRPr="00C46199">
        <w:rPr>
          <w:rFonts w:ascii="Book Antiqua" w:hAnsi="Book Antiqua"/>
        </w:rPr>
        <w:t>PMID: 7549813</w:t>
      </w:r>
      <w:bookmarkEnd w:id="100"/>
      <w:bookmarkEnd w:id="101"/>
      <w:r w:rsidRPr="00C46199">
        <w:rPr>
          <w:rFonts w:ascii="Book Antiqua" w:hAnsi="Book Antiqua"/>
        </w:rPr>
        <w:t>]</w:t>
      </w:r>
    </w:p>
    <w:p w14:paraId="5497F650" w14:textId="77777777" w:rsidR="00C46199" w:rsidRPr="00D9176C"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30 </w:t>
      </w:r>
      <w:r w:rsidR="00D9176C" w:rsidRPr="00D9176C">
        <w:rPr>
          <w:rFonts w:ascii="Book Antiqua" w:hAnsi="Book Antiqua"/>
          <w:b/>
          <w:bCs/>
        </w:rPr>
        <w:t>Robson H</w:t>
      </w:r>
      <w:r w:rsidR="00D9176C" w:rsidRPr="00D9176C">
        <w:rPr>
          <w:rFonts w:ascii="Book Antiqua" w:hAnsi="Book Antiqua"/>
          <w:bCs/>
        </w:rPr>
        <w:t xml:space="preserve">, Anderson E, James RD, Schofield PF. Transforming growth factor beta 1 expression in human colorectal </w:t>
      </w:r>
      <w:proofErr w:type="spellStart"/>
      <w:r w:rsidR="00D9176C" w:rsidRPr="00D9176C">
        <w:rPr>
          <w:rFonts w:ascii="Book Antiqua" w:hAnsi="Book Antiqua"/>
          <w:bCs/>
        </w:rPr>
        <w:t>tumours</w:t>
      </w:r>
      <w:proofErr w:type="spellEnd"/>
      <w:r w:rsidR="00D9176C" w:rsidRPr="00D9176C">
        <w:rPr>
          <w:rFonts w:ascii="Book Antiqua" w:hAnsi="Book Antiqua"/>
          <w:bCs/>
        </w:rPr>
        <w:t xml:space="preserve">: an independent prognostic marker in a subgroup of poor prognosis patients. </w:t>
      </w:r>
      <w:r w:rsidR="00D9176C" w:rsidRPr="00D9176C">
        <w:rPr>
          <w:rFonts w:ascii="Book Antiqua" w:hAnsi="Book Antiqua"/>
          <w:bCs/>
          <w:i/>
        </w:rPr>
        <w:t>Br J Cancer</w:t>
      </w:r>
      <w:r w:rsidR="00D9176C" w:rsidRPr="00D9176C">
        <w:rPr>
          <w:rFonts w:ascii="Book Antiqua" w:hAnsi="Book Antiqua"/>
          <w:bCs/>
        </w:rPr>
        <w:t xml:space="preserve"> 1996;</w:t>
      </w:r>
      <w:r w:rsidR="00D9176C">
        <w:rPr>
          <w:rFonts w:ascii="Book Antiqua" w:hAnsi="Book Antiqua" w:hint="eastAsia"/>
          <w:bCs/>
        </w:rPr>
        <w:t xml:space="preserve"> </w:t>
      </w:r>
      <w:r w:rsidR="00D9176C" w:rsidRPr="00D9176C">
        <w:rPr>
          <w:rFonts w:ascii="Book Antiqua" w:hAnsi="Book Antiqua"/>
          <w:b/>
          <w:bCs/>
        </w:rPr>
        <w:t>74</w:t>
      </w:r>
      <w:r w:rsidR="00D9176C" w:rsidRPr="00D9176C">
        <w:rPr>
          <w:rFonts w:ascii="Book Antiqua" w:hAnsi="Book Antiqua"/>
          <w:bCs/>
        </w:rPr>
        <w:t>:</w:t>
      </w:r>
      <w:r w:rsidR="00D9176C">
        <w:rPr>
          <w:rFonts w:ascii="Book Antiqua" w:hAnsi="Book Antiqua" w:hint="eastAsia"/>
          <w:bCs/>
        </w:rPr>
        <w:t xml:space="preserve"> </w:t>
      </w:r>
      <w:r w:rsidR="00D9176C" w:rsidRPr="00D9176C">
        <w:rPr>
          <w:rFonts w:ascii="Book Antiqua" w:hAnsi="Book Antiqua"/>
          <w:bCs/>
        </w:rPr>
        <w:t>753-</w:t>
      </w:r>
      <w:r w:rsidR="00D9176C">
        <w:rPr>
          <w:rFonts w:ascii="Book Antiqua" w:hAnsi="Book Antiqua" w:hint="eastAsia"/>
          <w:bCs/>
        </w:rPr>
        <w:t>75</w:t>
      </w:r>
      <w:r w:rsidR="00D9176C">
        <w:rPr>
          <w:rFonts w:ascii="Book Antiqua" w:hAnsi="Book Antiqua"/>
          <w:bCs/>
        </w:rPr>
        <w:t>8</w:t>
      </w:r>
      <w:r w:rsidR="00D9176C" w:rsidRPr="00D9176C">
        <w:rPr>
          <w:rFonts w:ascii="Book Antiqua" w:hAnsi="Book Antiqua"/>
          <w:bCs/>
        </w:rPr>
        <w:t xml:space="preserve"> </w:t>
      </w:r>
      <w:r w:rsidR="00D9176C">
        <w:rPr>
          <w:rFonts w:ascii="Book Antiqua" w:hAnsi="Book Antiqua" w:hint="eastAsia"/>
          <w:bCs/>
        </w:rPr>
        <w:t>[</w:t>
      </w:r>
      <w:r w:rsidR="00D9176C" w:rsidRPr="00D9176C">
        <w:rPr>
          <w:rFonts w:ascii="Book Antiqua" w:hAnsi="Book Antiqua"/>
          <w:bCs/>
        </w:rPr>
        <w:t>PMID: 8795578</w:t>
      </w:r>
      <w:r w:rsidR="00D9176C">
        <w:rPr>
          <w:rFonts w:ascii="Book Antiqua" w:hAnsi="Book Antiqua" w:hint="eastAsia"/>
          <w:bCs/>
        </w:rPr>
        <w:t xml:space="preserve"> DOI</w:t>
      </w:r>
      <w:r w:rsidR="00D9176C" w:rsidRPr="00D9176C">
        <w:rPr>
          <w:rFonts w:ascii="Book Antiqua" w:hAnsi="Book Antiqua"/>
          <w:bCs/>
        </w:rPr>
        <w:t>: 10.1038/bjc.1996.432</w:t>
      </w:r>
      <w:r w:rsidR="00D9176C">
        <w:rPr>
          <w:rFonts w:ascii="Book Antiqua" w:hAnsi="Book Antiqua" w:hint="eastAsia"/>
          <w:bCs/>
        </w:rPr>
        <w:t>]</w:t>
      </w:r>
    </w:p>
    <w:p w14:paraId="64D148AE" w14:textId="77777777" w:rsidR="00C46199" w:rsidRPr="00C46199"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31 </w:t>
      </w:r>
      <w:r w:rsidRPr="00C46199">
        <w:rPr>
          <w:rFonts w:ascii="Book Antiqua" w:hAnsi="Book Antiqua"/>
          <w:b/>
          <w:bCs/>
        </w:rPr>
        <w:t>Sheng H</w:t>
      </w:r>
      <w:r w:rsidRPr="00C46199">
        <w:rPr>
          <w:rFonts w:ascii="Book Antiqua" w:hAnsi="Book Antiqua"/>
        </w:rPr>
        <w:t xml:space="preserve">, Shao J, </w:t>
      </w:r>
      <w:proofErr w:type="spellStart"/>
      <w:r w:rsidRPr="00C46199">
        <w:rPr>
          <w:rFonts w:ascii="Book Antiqua" w:hAnsi="Book Antiqua"/>
        </w:rPr>
        <w:t>O'Mahony</w:t>
      </w:r>
      <w:proofErr w:type="spellEnd"/>
      <w:r w:rsidRPr="00C46199">
        <w:rPr>
          <w:rFonts w:ascii="Book Antiqua" w:hAnsi="Book Antiqua"/>
        </w:rPr>
        <w:t xml:space="preserve"> CA, Lamps L, </w:t>
      </w:r>
      <w:proofErr w:type="spellStart"/>
      <w:r w:rsidRPr="00C46199">
        <w:rPr>
          <w:rFonts w:ascii="Book Antiqua" w:hAnsi="Book Antiqua"/>
        </w:rPr>
        <w:t>Albo</w:t>
      </w:r>
      <w:proofErr w:type="spellEnd"/>
      <w:r w:rsidRPr="00C46199">
        <w:rPr>
          <w:rFonts w:ascii="Book Antiqua" w:hAnsi="Book Antiqua"/>
        </w:rPr>
        <w:t xml:space="preserve"> D, Isakson PC, Berger DH, DuBois RN, Beauchamp RD. Transformation of intestinal epithelial cells by chronic TGF-beta1 treatment results in downregulation of the type II TGF-beta receptor and induction of cyclooxygenase-2. </w:t>
      </w:r>
      <w:r w:rsidRPr="00C46199">
        <w:rPr>
          <w:rFonts w:ascii="Book Antiqua" w:hAnsi="Book Antiqua"/>
          <w:i/>
          <w:iCs/>
        </w:rPr>
        <w:t>Oncogene</w:t>
      </w:r>
      <w:r w:rsidRPr="00C46199">
        <w:rPr>
          <w:rFonts w:ascii="Book Antiqua" w:hAnsi="Book Antiqua"/>
        </w:rPr>
        <w:t> 1999; </w:t>
      </w:r>
      <w:r w:rsidRPr="00C46199">
        <w:rPr>
          <w:rFonts w:ascii="Book Antiqua" w:hAnsi="Book Antiqua"/>
          <w:b/>
          <w:bCs/>
        </w:rPr>
        <w:t>18</w:t>
      </w:r>
      <w:r w:rsidRPr="00C46199">
        <w:rPr>
          <w:rFonts w:ascii="Book Antiqua" w:hAnsi="Book Antiqua"/>
        </w:rPr>
        <w:t>: 855-867 [PMID: 10023661 DOI: 10.1038/sj.onc.1202397]</w:t>
      </w:r>
    </w:p>
    <w:p w14:paraId="4BDE3173" w14:textId="77777777" w:rsidR="00C46199" w:rsidRPr="00C46199"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32 </w:t>
      </w:r>
      <w:proofErr w:type="spellStart"/>
      <w:r w:rsidRPr="00C46199">
        <w:rPr>
          <w:rFonts w:ascii="Book Antiqua" w:hAnsi="Book Antiqua"/>
          <w:b/>
          <w:bCs/>
        </w:rPr>
        <w:t>Schroy</w:t>
      </w:r>
      <w:proofErr w:type="spellEnd"/>
      <w:r w:rsidRPr="00C46199">
        <w:rPr>
          <w:rFonts w:ascii="Book Antiqua" w:hAnsi="Book Antiqua"/>
          <w:b/>
          <w:bCs/>
        </w:rPr>
        <w:t xml:space="preserve"> P</w:t>
      </w:r>
      <w:r w:rsidRPr="00C46199">
        <w:rPr>
          <w:rFonts w:ascii="Book Antiqua" w:hAnsi="Book Antiqua"/>
        </w:rPr>
        <w:t xml:space="preserve">, Rifkin J, Coffey RJ, </w:t>
      </w:r>
      <w:proofErr w:type="spellStart"/>
      <w:r w:rsidRPr="00C46199">
        <w:rPr>
          <w:rFonts w:ascii="Book Antiqua" w:hAnsi="Book Antiqua"/>
        </w:rPr>
        <w:t>Winawer</w:t>
      </w:r>
      <w:proofErr w:type="spellEnd"/>
      <w:r w:rsidRPr="00C46199">
        <w:rPr>
          <w:rFonts w:ascii="Book Antiqua" w:hAnsi="Book Antiqua"/>
        </w:rPr>
        <w:t xml:space="preserve"> S, Friedman E. Role of transforming growth factor beta 1 in induction of colon carcinoma differentiation by </w:t>
      </w:r>
      <w:proofErr w:type="spellStart"/>
      <w:r w:rsidRPr="00C46199">
        <w:rPr>
          <w:rFonts w:ascii="Book Antiqua" w:hAnsi="Book Antiqua"/>
        </w:rPr>
        <w:t>hexamethylene</w:t>
      </w:r>
      <w:proofErr w:type="spellEnd"/>
      <w:r w:rsidRPr="00C46199">
        <w:rPr>
          <w:rFonts w:ascii="Book Antiqua" w:hAnsi="Book Antiqua"/>
        </w:rPr>
        <w:t xml:space="preserve"> </w:t>
      </w:r>
      <w:proofErr w:type="spellStart"/>
      <w:r w:rsidRPr="00C46199">
        <w:rPr>
          <w:rFonts w:ascii="Book Antiqua" w:hAnsi="Book Antiqua"/>
        </w:rPr>
        <w:t>bisacetamide</w:t>
      </w:r>
      <w:proofErr w:type="spellEnd"/>
      <w:r w:rsidRPr="00C46199">
        <w:rPr>
          <w:rFonts w:ascii="Book Antiqua" w:hAnsi="Book Antiqua"/>
        </w:rPr>
        <w:t>. </w:t>
      </w:r>
      <w:r w:rsidRPr="00C46199">
        <w:rPr>
          <w:rFonts w:ascii="Book Antiqua" w:hAnsi="Book Antiqua"/>
          <w:i/>
          <w:iCs/>
        </w:rPr>
        <w:t>Cancer Res</w:t>
      </w:r>
      <w:r w:rsidRPr="00C46199">
        <w:rPr>
          <w:rFonts w:ascii="Book Antiqua" w:hAnsi="Book Antiqua"/>
        </w:rPr>
        <w:t> 1990; </w:t>
      </w:r>
      <w:r w:rsidRPr="00C46199">
        <w:rPr>
          <w:rFonts w:ascii="Book Antiqua" w:hAnsi="Book Antiqua"/>
          <w:b/>
          <w:bCs/>
        </w:rPr>
        <w:t>50</w:t>
      </w:r>
      <w:r w:rsidRPr="00C46199">
        <w:rPr>
          <w:rFonts w:ascii="Book Antiqua" w:hAnsi="Book Antiqua"/>
        </w:rPr>
        <w:t>: 261-265 [</w:t>
      </w:r>
      <w:bookmarkStart w:id="102" w:name="OLE_LINK55"/>
      <w:bookmarkStart w:id="103" w:name="OLE_LINK56"/>
      <w:r w:rsidRPr="00C46199">
        <w:rPr>
          <w:rFonts w:ascii="Book Antiqua" w:hAnsi="Book Antiqua"/>
        </w:rPr>
        <w:t>PMID: 2295065</w:t>
      </w:r>
      <w:bookmarkEnd w:id="102"/>
      <w:bookmarkEnd w:id="103"/>
      <w:r w:rsidRPr="00C46199">
        <w:rPr>
          <w:rFonts w:ascii="Book Antiqua" w:hAnsi="Book Antiqua"/>
        </w:rPr>
        <w:t>]</w:t>
      </w:r>
    </w:p>
    <w:p w14:paraId="261BD462" w14:textId="77777777" w:rsidR="00C46199" w:rsidRPr="00C46199"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lastRenderedPageBreak/>
        <w:t>33 </w:t>
      </w:r>
      <w:r w:rsidRPr="00C46199">
        <w:rPr>
          <w:rFonts w:ascii="Book Antiqua" w:hAnsi="Book Antiqua"/>
          <w:b/>
          <w:bCs/>
        </w:rPr>
        <w:t>Inman GJ</w:t>
      </w:r>
      <w:r w:rsidRPr="00C46199">
        <w:rPr>
          <w:rFonts w:ascii="Book Antiqua" w:hAnsi="Book Antiqua"/>
        </w:rPr>
        <w:t>. Switching TGFβ from a tumor suppressor to a tumor promoter. </w:t>
      </w:r>
      <w:proofErr w:type="spellStart"/>
      <w:r w:rsidRPr="00C46199">
        <w:rPr>
          <w:rFonts w:ascii="Book Antiqua" w:hAnsi="Book Antiqua"/>
          <w:i/>
          <w:iCs/>
        </w:rPr>
        <w:t>Curr</w:t>
      </w:r>
      <w:proofErr w:type="spellEnd"/>
      <w:r w:rsidRPr="00C46199">
        <w:rPr>
          <w:rFonts w:ascii="Book Antiqua" w:hAnsi="Book Antiqua"/>
          <w:i/>
          <w:iCs/>
        </w:rPr>
        <w:t xml:space="preserve"> </w:t>
      </w:r>
      <w:proofErr w:type="spellStart"/>
      <w:r w:rsidRPr="00C46199">
        <w:rPr>
          <w:rFonts w:ascii="Book Antiqua" w:hAnsi="Book Antiqua"/>
          <w:i/>
          <w:iCs/>
        </w:rPr>
        <w:t>Opin</w:t>
      </w:r>
      <w:proofErr w:type="spellEnd"/>
      <w:r w:rsidRPr="00C46199">
        <w:rPr>
          <w:rFonts w:ascii="Book Antiqua" w:hAnsi="Book Antiqua"/>
          <w:i/>
          <w:iCs/>
        </w:rPr>
        <w:t xml:space="preserve"> Genet </w:t>
      </w:r>
      <w:proofErr w:type="spellStart"/>
      <w:r w:rsidRPr="00C46199">
        <w:rPr>
          <w:rFonts w:ascii="Book Antiqua" w:hAnsi="Book Antiqua"/>
          <w:i/>
          <w:iCs/>
        </w:rPr>
        <w:t>Dev</w:t>
      </w:r>
      <w:proofErr w:type="spellEnd"/>
      <w:r w:rsidRPr="00C46199">
        <w:rPr>
          <w:rFonts w:ascii="Book Antiqua" w:hAnsi="Book Antiqua"/>
        </w:rPr>
        <w:t> 2011; </w:t>
      </w:r>
      <w:r w:rsidRPr="00C46199">
        <w:rPr>
          <w:rFonts w:ascii="Book Antiqua" w:hAnsi="Book Antiqua"/>
          <w:b/>
          <w:bCs/>
        </w:rPr>
        <w:t>21</w:t>
      </w:r>
      <w:r w:rsidRPr="00C46199">
        <w:rPr>
          <w:rFonts w:ascii="Book Antiqua" w:hAnsi="Book Antiqua"/>
        </w:rPr>
        <w:t>: 93-99 [PMID: 21251810 DOI: 10.1016/j.gde.2010.12.004]</w:t>
      </w:r>
    </w:p>
    <w:p w14:paraId="14AF71A5" w14:textId="77777777" w:rsidR="00C46199" w:rsidRPr="00C46199"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34 </w:t>
      </w:r>
      <w:r w:rsidRPr="00C46199">
        <w:rPr>
          <w:rFonts w:ascii="Book Antiqua" w:hAnsi="Book Antiqua"/>
          <w:b/>
          <w:bCs/>
        </w:rPr>
        <w:t>Principe DR</w:t>
      </w:r>
      <w:r w:rsidRPr="00C46199">
        <w:rPr>
          <w:rFonts w:ascii="Book Antiqua" w:hAnsi="Book Antiqua"/>
        </w:rPr>
        <w:t xml:space="preserve">, Doll JA, Bauer J, Jung B, </w:t>
      </w:r>
      <w:proofErr w:type="spellStart"/>
      <w:r w:rsidRPr="00C46199">
        <w:rPr>
          <w:rFonts w:ascii="Book Antiqua" w:hAnsi="Book Antiqua"/>
        </w:rPr>
        <w:t>Munshi</w:t>
      </w:r>
      <w:proofErr w:type="spellEnd"/>
      <w:r w:rsidRPr="00C46199">
        <w:rPr>
          <w:rFonts w:ascii="Book Antiqua" w:hAnsi="Book Antiqua"/>
        </w:rPr>
        <w:t xml:space="preserve"> HG, </w:t>
      </w:r>
      <w:proofErr w:type="spellStart"/>
      <w:r w:rsidRPr="00C46199">
        <w:rPr>
          <w:rFonts w:ascii="Book Antiqua" w:hAnsi="Book Antiqua"/>
        </w:rPr>
        <w:t>Bartholin</w:t>
      </w:r>
      <w:proofErr w:type="spellEnd"/>
      <w:r w:rsidRPr="00C46199">
        <w:rPr>
          <w:rFonts w:ascii="Book Antiqua" w:hAnsi="Book Antiqua"/>
        </w:rPr>
        <w:t xml:space="preserve"> L, </w:t>
      </w:r>
      <w:proofErr w:type="spellStart"/>
      <w:r w:rsidRPr="00C46199">
        <w:rPr>
          <w:rFonts w:ascii="Book Antiqua" w:hAnsi="Book Antiqua"/>
        </w:rPr>
        <w:t>Pasche</w:t>
      </w:r>
      <w:proofErr w:type="spellEnd"/>
      <w:r w:rsidRPr="00C46199">
        <w:rPr>
          <w:rFonts w:ascii="Book Antiqua" w:hAnsi="Book Antiqua"/>
        </w:rPr>
        <w:t xml:space="preserve"> B, Lee C, </w:t>
      </w:r>
      <w:proofErr w:type="spellStart"/>
      <w:r w:rsidRPr="00C46199">
        <w:rPr>
          <w:rFonts w:ascii="Book Antiqua" w:hAnsi="Book Antiqua"/>
        </w:rPr>
        <w:t>Grippo</w:t>
      </w:r>
      <w:proofErr w:type="spellEnd"/>
      <w:r w:rsidRPr="00C46199">
        <w:rPr>
          <w:rFonts w:ascii="Book Antiqua" w:hAnsi="Book Antiqua"/>
        </w:rPr>
        <w:t xml:space="preserve"> PJ. TGF-β: duality of function between tumor prevention and carcinogenesis. </w:t>
      </w:r>
      <w:r w:rsidRPr="00C46199">
        <w:rPr>
          <w:rFonts w:ascii="Book Antiqua" w:hAnsi="Book Antiqua"/>
          <w:i/>
          <w:iCs/>
        </w:rPr>
        <w:t>J Natl Cancer Inst</w:t>
      </w:r>
      <w:r w:rsidRPr="00C46199">
        <w:rPr>
          <w:rFonts w:ascii="Book Antiqua" w:hAnsi="Book Antiqua"/>
        </w:rPr>
        <w:t> 2014; </w:t>
      </w:r>
      <w:r w:rsidRPr="00C46199">
        <w:rPr>
          <w:rFonts w:ascii="Book Antiqua" w:hAnsi="Book Antiqua"/>
          <w:b/>
          <w:bCs/>
        </w:rPr>
        <w:t>106</w:t>
      </w:r>
      <w:r w:rsidRPr="00C46199">
        <w:rPr>
          <w:rFonts w:ascii="Book Antiqua" w:hAnsi="Book Antiqua"/>
        </w:rPr>
        <w:t>: djt369 [PMID: 24511106 DOI: 10.1093/</w:t>
      </w:r>
      <w:proofErr w:type="spellStart"/>
      <w:r w:rsidRPr="00C46199">
        <w:rPr>
          <w:rFonts w:ascii="Book Antiqua" w:hAnsi="Book Antiqua"/>
        </w:rPr>
        <w:t>jnci</w:t>
      </w:r>
      <w:proofErr w:type="spellEnd"/>
      <w:r w:rsidRPr="00C46199">
        <w:rPr>
          <w:rFonts w:ascii="Book Antiqua" w:hAnsi="Book Antiqua"/>
        </w:rPr>
        <w:t>/djt369]</w:t>
      </w:r>
    </w:p>
    <w:p w14:paraId="29A789B4" w14:textId="77777777" w:rsidR="00C46199" w:rsidRPr="00C46199"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35 </w:t>
      </w:r>
      <w:proofErr w:type="spellStart"/>
      <w:r w:rsidRPr="00C46199">
        <w:rPr>
          <w:rFonts w:ascii="Book Antiqua" w:hAnsi="Book Antiqua"/>
          <w:b/>
          <w:bCs/>
        </w:rPr>
        <w:t>Stanilov</w:t>
      </w:r>
      <w:proofErr w:type="spellEnd"/>
      <w:r w:rsidRPr="00C46199">
        <w:rPr>
          <w:rFonts w:ascii="Book Antiqua" w:hAnsi="Book Antiqua"/>
          <w:b/>
          <w:bCs/>
        </w:rPr>
        <w:t xml:space="preserve"> NS</w:t>
      </w:r>
      <w:r w:rsidRPr="00C46199">
        <w:rPr>
          <w:rFonts w:ascii="Book Antiqua" w:hAnsi="Book Antiqua"/>
        </w:rPr>
        <w:t xml:space="preserve">, </w:t>
      </w:r>
      <w:proofErr w:type="spellStart"/>
      <w:r w:rsidRPr="00C46199">
        <w:rPr>
          <w:rFonts w:ascii="Book Antiqua" w:hAnsi="Book Antiqua"/>
        </w:rPr>
        <w:t>Miteva</w:t>
      </w:r>
      <w:proofErr w:type="spellEnd"/>
      <w:r w:rsidRPr="00C46199">
        <w:rPr>
          <w:rFonts w:ascii="Book Antiqua" w:hAnsi="Book Antiqua"/>
        </w:rPr>
        <w:t xml:space="preserve"> L, </w:t>
      </w:r>
      <w:proofErr w:type="spellStart"/>
      <w:r w:rsidRPr="00C46199">
        <w:rPr>
          <w:rFonts w:ascii="Book Antiqua" w:hAnsi="Book Antiqua"/>
        </w:rPr>
        <w:t>Cirovski</w:t>
      </w:r>
      <w:proofErr w:type="spellEnd"/>
      <w:r w:rsidRPr="00C46199">
        <w:rPr>
          <w:rFonts w:ascii="Book Antiqua" w:hAnsi="Book Antiqua"/>
        </w:rPr>
        <w:t xml:space="preserve"> G, </w:t>
      </w:r>
      <w:proofErr w:type="spellStart"/>
      <w:r w:rsidRPr="00C46199">
        <w:rPr>
          <w:rFonts w:ascii="Book Antiqua" w:hAnsi="Book Antiqua"/>
        </w:rPr>
        <w:t>Stanilova</w:t>
      </w:r>
      <w:proofErr w:type="spellEnd"/>
      <w:r w:rsidRPr="00C46199">
        <w:rPr>
          <w:rFonts w:ascii="Book Antiqua" w:hAnsi="Book Antiqua"/>
        </w:rPr>
        <w:t xml:space="preserve"> SA. Increased transforming growth factor β and interleukin 10 transcripts in peripheral blood mononuclear cells of colorectal cancer patients. </w:t>
      </w:r>
      <w:proofErr w:type="spellStart"/>
      <w:r w:rsidRPr="00C46199">
        <w:rPr>
          <w:rFonts w:ascii="Book Antiqua" w:hAnsi="Book Antiqua"/>
          <w:i/>
          <w:iCs/>
        </w:rPr>
        <w:t>Contemp</w:t>
      </w:r>
      <w:proofErr w:type="spellEnd"/>
      <w:r w:rsidRPr="00C46199">
        <w:rPr>
          <w:rFonts w:ascii="Book Antiqua" w:hAnsi="Book Antiqua"/>
          <w:i/>
          <w:iCs/>
        </w:rPr>
        <w:t xml:space="preserve"> </w:t>
      </w:r>
      <w:proofErr w:type="spellStart"/>
      <w:r w:rsidRPr="00C46199">
        <w:rPr>
          <w:rFonts w:ascii="Book Antiqua" w:hAnsi="Book Antiqua"/>
          <w:i/>
          <w:iCs/>
        </w:rPr>
        <w:t>Oncol</w:t>
      </w:r>
      <w:proofErr w:type="spellEnd"/>
      <w:r w:rsidRPr="00C46199">
        <w:rPr>
          <w:rFonts w:ascii="Book Antiqua" w:hAnsi="Book Antiqua"/>
          <w:i/>
          <w:iCs/>
        </w:rPr>
        <w:t xml:space="preserve"> (</w:t>
      </w:r>
      <w:proofErr w:type="spellStart"/>
      <w:r w:rsidRPr="00C46199">
        <w:rPr>
          <w:rFonts w:ascii="Book Antiqua" w:hAnsi="Book Antiqua"/>
          <w:i/>
          <w:iCs/>
        </w:rPr>
        <w:t>Pozn</w:t>
      </w:r>
      <w:proofErr w:type="spellEnd"/>
      <w:r w:rsidRPr="00C46199">
        <w:rPr>
          <w:rFonts w:ascii="Book Antiqua" w:hAnsi="Book Antiqua"/>
          <w:i/>
          <w:iCs/>
        </w:rPr>
        <w:t>)</w:t>
      </w:r>
      <w:r w:rsidRPr="00C46199">
        <w:rPr>
          <w:rFonts w:ascii="Book Antiqua" w:hAnsi="Book Antiqua"/>
        </w:rPr>
        <w:t> 2016; </w:t>
      </w:r>
      <w:r w:rsidRPr="00C46199">
        <w:rPr>
          <w:rFonts w:ascii="Book Antiqua" w:hAnsi="Book Antiqua"/>
          <w:b/>
          <w:bCs/>
        </w:rPr>
        <w:t>20</w:t>
      </w:r>
      <w:r w:rsidRPr="00C46199">
        <w:rPr>
          <w:rFonts w:ascii="Book Antiqua" w:hAnsi="Book Antiqua"/>
        </w:rPr>
        <w:t>: 458-462 [PMID: 28239283 DOI: 10.5114/wo.2016.65605]</w:t>
      </w:r>
    </w:p>
    <w:p w14:paraId="1B5A922A" w14:textId="77777777" w:rsidR="00C46199" w:rsidRPr="00C46199"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36 </w:t>
      </w:r>
      <w:r w:rsidRPr="00C46199">
        <w:rPr>
          <w:rFonts w:ascii="Book Antiqua" w:hAnsi="Book Antiqua"/>
          <w:b/>
          <w:bCs/>
        </w:rPr>
        <w:t>Becker C</w:t>
      </w:r>
      <w:r w:rsidRPr="00C46199">
        <w:rPr>
          <w:rFonts w:ascii="Book Antiqua" w:hAnsi="Book Antiqua"/>
        </w:rPr>
        <w:t xml:space="preserve">, </w:t>
      </w:r>
      <w:proofErr w:type="spellStart"/>
      <w:r w:rsidRPr="00C46199">
        <w:rPr>
          <w:rFonts w:ascii="Book Antiqua" w:hAnsi="Book Antiqua"/>
        </w:rPr>
        <w:t>Fantini</w:t>
      </w:r>
      <w:proofErr w:type="spellEnd"/>
      <w:r w:rsidRPr="00C46199">
        <w:rPr>
          <w:rFonts w:ascii="Book Antiqua" w:hAnsi="Book Antiqua"/>
        </w:rPr>
        <w:t xml:space="preserve"> MC, Schramm C, Lehr HA, Wirtz S, Nikolaev A, Burg J, Strand S, </w:t>
      </w:r>
      <w:proofErr w:type="spellStart"/>
      <w:r w:rsidRPr="00C46199">
        <w:rPr>
          <w:rFonts w:ascii="Book Antiqua" w:hAnsi="Book Antiqua"/>
        </w:rPr>
        <w:t>Kiesslich</w:t>
      </w:r>
      <w:proofErr w:type="spellEnd"/>
      <w:r w:rsidRPr="00C46199">
        <w:rPr>
          <w:rFonts w:ascii="Book Antiqua" w:hAnsi="Book Antiqua"/>
        </w:rPr>
        <w:t xml:space="preserve"> R, Huber S, Ito H, </w:t>
      </w:r>
      <w:proofErr w:type="spellStart"/>
      <w:r w:rsidRPr="00C46199">
        <w:rPr>
          <w:rFonts w:ascii="Book Antiqua" w:hAnsi="Book Antiqua"/>
        </w:rPr>
        <w:t>Nishimoto</w:t>
      </w:r>
      <w:proofErr w:type="spellEnd"/>
      <w:r w:rsidRPr="00C46199">
        <w:rPr>
          <w:rFonts w:ascii="Book Antiqua" w:hAnsi="Book Antiqua"/>
        </w:rPr>
        <w:t xml:space="preserve"> N, </w:t>
      </w:r>
      <w:proofErr w:type="spellStart"/>
      <w:r w:rsidRPr="00C46199">
        <w:rPr>
          <w:rFonts w:ascii="Book Antiqua" w:hAnsi="Book Antiqua"/>
        </w:rPr>
        <w:t>Yoshizaki</w:t>
      </w:r>
      <w:proofErr w:type="spellEnd"/>
      <w:r w:rsidRPr="00C46199">
        <w:rPr>
          <w:rFonts w:ascii="Book Antiqua" w:hAnsi="Book Antiqua"/>
        </w:rPr>
        <w:t xml:space="preserve"> K, </w:t>
      </w:r>
      <w:proofErr w:type="spellStart"/>
      <w:r w:rsidRPr="00C46199">
        <w:rPr>
          <w:rFonts w:ascii="Book Antiqua" w:hAnsi="Book Antiqua"/>
        </w:rPr>
        <w:t>Kishimoto</w:t>
      </w:r>
      <w:proofErr w:type="spellEnd"/>
      <w:r w:rsidRPr="00C46199">
        <w:rPr>
          <w:rFonts w:ascii="Book Antiqua" w:hAnsi="Book Antiqua"/>
        </w:rPr>
        <w:t xml:space="preserve"> T, Galle PR, Blessing M, Rose-John S, </w:t>
      </w:r>
      <w:proofErr w:type="spellStart"/>
      <w:r w:rsidRPr="00C46199">
        <w:rPr>
          <w:rFonts w:ascii="Book Antiqua" w:hAnsi="Book Antiqua"/>
        </w:rPr>
        <w:t>Neurath</w:t>
      </w:r>
      <w:proofErr w:type="spellEnd"/>
      <w:r w:rsidRPr="00C46199">
        <w:rPr>
          <w:rFonts w:ascii="Book Antiqua" w:hAnsi="Book Antiqua"/>
        </w:rPr>
        <w:t xml:space="preserve"> MF. TGF-beta suppresses tumor progression in colon cancer by inhibition of IL-6 trans-signaling. </w:t>
      </w:r>
      <w:r w:rsidRPr="00C46199">
        <w:rPr>
          <w:rFonts w:ascii="Book Antiqua" w:hAnsi="Book Antiqua"/>
          <w:i/>
          <w:iCs/>
        </w:rPr>
        <w:t>Immunity</w:t>
      </w:r>
      <w:r w:rsidRPr="00C46199">
        <w:rPr>
          <w:rFonts w:ascii="Book Antiqua" w:hAnsi="Book Antiqua"/>
        </w:rPr>
        <w:t> 2004; </w:t>
      </w:r>
      <w:r w:rsidRPr="00C46199">
        <w:rPr>
          <w:rFonts w:ascii="Book Antiqua" w:hAnsi="Book Antiqua"/>
          <w:b/>
          <w:bCs/>
        </w:rPr>
        <w:t>21</w:t>
      </w:r>
      <w:r w:rsidRPr="00C46199">
        <w:rPr>
          <w:rFonts w:ascii="Book Antiqua" w:hAnsi="Book Antiqua"/>
        </w:rPr>
        <w:t>: 491-501 [PMID: 15485627 DOI: 10.1016/j.immuni.2004.07.020]</w:t>
      </w:r>
    </w:p>
    <w:p w14:paraId="7CA60B94" w14:textId="77777777" w:rsidR="00C46199" w:rsidRPr="00C46199" w:rsidRDefault="00C46199" w:rsidP="00C46199">
      <w:pPr>
        <w:pStyle w:val="a5"/>
        <w:shd w:val="clear" w:color="auto" w:fill="FFFFFF"/>
        <w:adjustRightInd w:val="0"/>
        <w:snapToGrid w:val="0"/>
        <w:spacing w:before="0" w:beforeAutospacing="0" w:after="0" w:afterAutospacing="0" w:line="360" w:lineRule="auto"/>
        <w:jc w:val="both"/>
        <w:rPr>
          <w:rFonts w:ascii="Book Antiqua" w:hAnsi="Book Antiqua"/>
        </w:rPr>
      </w:pPr>
      <w:r w:rsidRPr="00C46199">
        <w:rPr>
          <w:rFonts w:ascii="Book Antiqua" w:hAnsi="Book Antiqua"/>
        </w:rPr>
        <w:t>37 </w:t>
      </w:r>
      <w:proofErr w:type="spellStart"/>
      <w:r w:rsidRPr="00C46199">
        <w:rPr>
          <w:rFonts w:ascii="Book Antiqua" w:hAnsi="Book Antiqua"/>
          <w:b/>
          <w:bCs/>
        </w:rPr>
        <w:t>Lampropoulos</w:t>
      </w:r>
      <w:proofErr w:type="spellEnd"/>
      <w:r w:rsidRPr="00C46199">
        <w:rPr>
          <w:rFonts w:ascii="Book Antiqua" w:hAnsi="Book Antiqua"/>
          <w:b/>
          <w:bCs/>
        </w:rPr>
        <w:t xml:space="preserve"> P</w:t>
      </w:r>
      <w:r w:rsidRPr="00C46199">
        <w:rPr>
          <w:rFonts w:ascii="Book Antiqua" w:hAnsi="Book Antiqua"/>
        </w:rPr>
        <w:t xml:space="preserve">, </w:t>
      </w:r>
      <w:proofErr w:type="spellStart"/>
      <w:r w:rsidRPr="00C46199">
        <w:rPr>
          <w:rFonts w:ascii="Book Antiqua" w:hAnsi="Book Antiqua"/>
        </w:rPr>
        <w:t>Zizi-Sermpetzoglou</w:t>
      </w:r>
      <w:proofErr w:type="spellEnd"/>
      <w:r w:rsidRPr="00C46199">
        <w:rPr>
          <w:rFonts w:ascii="Book Antiqua" w:hAnsi="Book Antiqua"/>
        </w:rPr>
        <w:t xml:space="preserve"> A, </w:t>
      </w:r>
      <w:proofErr w:type="spellStart"/>
      <w:r w:rsidRPr="00C46199">
        <w:rPr>
          <w:rFonts w:ascii="Book Antiqua" w:hAnsi="Book Antiqua"/>
        </w:rPr>
        <w:t>Rizos</w:t>
      </w:r>
      <w:proofErr w:type="spellEnd"/>
      <w:r w:rsidRPr="00C46199">
        <w:rPr>
          <w:rFonts w:ascii="Book Antiqua" w:hAnsi="Book Antiqua"/>
        </w:rPr>
        <w:t xml:space="preserve"> S, </w:t>
      </w:r>
      <w:proofErr w:type="spellStart"/>
      <w:r w:rsidRPr="00C46199">
        <w:rPr>
          <w:rFonts w:ascii="Book Antiqua" w:hAnsi="Book Antiqua"/>
        </w:rPr>
        <w:t>Kostakis</w:t>
      </w:r>
      <w:proofErr w:type="spellEnd"/>
      <w:r w:rsidRPr="00C46199">
        <w:rPr>
          <w:rFonts w:ascii="Book Antiqua" w:hAnsi="Book Antiqua"/>
        </w:rPr>
        <w:t xml:space="preserve"> A, </w:t>
      </w:r>
      <w:proofErr w:type="spellStart"/>
      <w:r w:rsidRPr="00C46199">
        <w:rPr>
          <w:rFonts w:ascii="Book Antiqua" w:hAnsi="Book Antiqua"/>
        </w:rPr>
        <w:t>Nikiteas</w:t>
      </w:r>
      <w:proofErr w:type="spellEnd"/>
      <w:r w:rsidRPr="00C46199">
        <w:rPr>
          <w:rFonts w:ascii="Book Antiqua" w:hAnsi="Book Antiqua"/>
        </w:rPr>
        <w:t xml:space="preserve"> N, </w:t>
      </w:r>
      <w:proofErr w:type="spellStart"/>
      <w:r w:rsidRPr="00C46199">
        <w:rPr>
          <w:rFonts w:ascii="Book Antiqua" w:hAnsi="Book Antiqua"/>
        </w:rPr>
        <w:t>Papavassiliou</w:t>
      </w:r>
      <w:proofErr w:type="spellEnd"/>
      <w:r w:rsidRPr="00C46199">
        <w:rPr>
          <w:rFonts w:ascii="Book Antiqua" w:hAnsi="Book Antiqua"/>
        </w:rPr>
        <w:t xml:space="preserve"> AG. Prognostic significance of transforming growth factor beta (TGF-β) signaling axis molecules and E-cadherin in colorectal cancer. </w:t>
      </w:r>
      <w:proofErr w:type="spellStart"/>
      <w:r w:rsidRPr="00C46199">
        <w:rPr>
          <w:rFonts w:ascii="Book Antiqua" w:hAnsi="Book Antiqua"/>
          <w:i/>
          <w:iCs/>
        </w:rPr>
        <w:t>Tumour</w:t>
      </w:r>
      <w:proofErr w:type="spellEnd"/>
      <w:r w:rsidRPr="00C46199">
        <w:rPr>
          <w:rFonts w:ascii="Book Antiqua" w:hAnsi="Book Antiqua"/>
          <w:i/>
          <w:iCs/>
        </w:rPr>
        <w:t xml:space="preserve"> </w:t>
      </w:r>
      <w:proofErr w:type="spellStart"/>
      <w:r w:rsidRPr="00C46199">
        <w:rPr>
          <w:rFonts w:ascii="Book Antiqua" w:hAnsi="Book Antiqua"/>
          <w:i/>
          <w:iCs/>
        </w:rPr>
        <w:t>Biol</w:t>
      </w:r>
      <w:proofErr w:type="spellEnd"/>
      <w:r w:rsidRPr="00C46199">
        <w:rPr>
          <w:rFonts w:ascii="Book Antiqua" w:hAnsi="Book Antiqua"/>
        </w:rPr>
        <w:t> 2012; </w:t>
      </w:r>
      <w:r w:rsidRPr="00C46199">
        <w:rPr>
          <w:rFonts w:ascii="Book Antiqua" w:hAnsi="Book Antiqua"/>
          <w:b/>
          <w:bCs/>
        </w:rPr>
        <w:t>33</w:t>
      </w:r>
      <w:r w:rsidRPr="00C46199">
        <w:rPr>
          <w:rFonts w:ascii="Book Antiqua" w:hAnsi="Book Antiqua"/>
        </w:rPr>
        <w:t>: 1005-1014 [PMID: 22278155 DOI: 10.1007/s13277-012-0333-3]</w:t>
      </w:r>
    </w:p>
    <w:bookmarkEnd w:id="94"/>
    <w:bookmarkEnd w:id="95"/>
    <w:p w14:paraId="0917210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75BEC54" w14:textId="77777777" w:rsidR="00A77B3E" w:rsidRDefault="005B73F6">
      <w:pPr>
        <w:spacing w:line="360" w:lineRule="auto"/>
        <w:jc w:val="both"/>
      </w:pPr>
      <w:r>
        <w:rPr>
          <w:rFonts w:ascii="Book Antiqua" w:eastAsia="Book Antiqua" w:hAnsi="Book Antiqua" w:cs="Book Antiqua"/>
          <w:b/>
          <w:color w:val="000000"/>
        </w:rPr>
        <w:lastRenderedPageBreak/>
        <w:t>Footnotes</w:t>
      </w:r>
    </w:p>
    <w:p w14:paraId="7C862EF9" w14:textId="77777777" w:rsidR="00A77B3E" w:rsidRDefault="005B73F6">
      <w:pPr>
        <w:spacing w:line="360" w:lineRule="auto"/>
        <w:jc w:val="both"/>
      </w:pPr>
      <w:r>
        <w:rPr>
          <w:rFonts w:ascii="Book Antiqua" w:eastAsia="Book Antiqua" w:hAnsi="Book Antiqua" w:cs="Book Antiqua"/>
          <w:b/>
          <w:bCs/>
          <w:color w:val="000000"/>
        </w:rPr>
        <w:t xml:space="preserve">Institutional review board statement: </w:t>
      </w:r>
      <w:bookmarkStart w:id="104" w:name="OLE_LINK130"/>
      <w:bookmarkStart w:id="105" w:name="OLE_LINK131"/>
      <w:r>
        <w:rPr>
          <w:rFonts w:ascii="Book Antiqua" w:eastAsia="Book Antiqua" w:hAnsi="Book Antiqua" w:cs="Book Antiqua"/>
          <w:color w:val="000000"/>
        </w:rPr>
        <w:t xml:space="preserve">The study was reviewed and approved by the </w:t>
      </w:r>
      <w:proofErr w:type="spellStart"/>
      <w:r>
        <w:rPr>
          <w:rFonts w:ascii="Book Antiqua" w:eastAsia="Book Antiqua" w:hAnsi="Book Antiqua" w:cs="Book Antiqua"/>
          <w:color w:val="000000"/>
        </w:rPr>
        <w:t>Trakia</w:t>
      </w:r>
      <w:proofErr w:type="spellEnd"/>
      <w:r>
        <w:rPr>
          <w:rFonts w:ascii="Book Antiqua" w:eastAsia="Book Antiqua" w:hAnsi="Book Antiqua" w:cs="Book Antiqua"/>
          <w:color w:val="000000"/>
        </w:rPr>
        <w:t xml:space="preserve"> University Insti</w:t>
      </w:r>
      <w:r w:rsidR="0058732B">
        <w:rPr>
          <w:rFonts w:ascii="Book Antiqua" w:eastAsia="Book Antiqua" w:hAnsi="Book Antiqua" w:cs="Book Antiqua"/>
          <w:color w:val="000000"/>
        </w:rPr>
        <w:t>tutional Review Board (Approval No. 560/13.02.2019</w:t>
      </w:r>
      <w:r>
        <w:rPr>
          <w:rFonts w:ascii="Book Antiqua" w:eastAsia="Book Antiqua" w:hAnsi="Book Antiqua" w:cs="Book Antiqua"/>
          <w:color w:val="000000"/>
        </w:rPr>
        <w:t>).</w:t>
      </w:r>
      <w:bookmarkEnd w:id="104"/>
      <w:bookmarkEnd w:id="105"/>
    </w:p>
    <w:p w14:paraId="42C50C34" w14:textId="77777777" w:rsidR="00A77B3E" w:rsidRDefault="00A77B3E">
      <w:pPr>
        <w:spacing w:line="360" w:lineRule="auto"/>
        <w:jc w:val="both"/>
        <w:rPr>
          <w:lang w:eastAsia="zh-CN"/>
        </w:rPr>
      </w:pPr>
    </w:p>
    <w:p w14:paraId="59942DEE" w14:textId="77777777" w:rsidR="00BE0485" w:rsidRDefault="00BE0485" w:rsidP="00BE0485">
      <w:pPr>
        <w:spacing w:line="360" w:lineRule="auto"/>
        <w:jc w:val="both"/>
      </w:pPr>
      <w:r>
        <w:rPr>
          <w:rFonts w:ascii="Book Antiqua" w:eastAsia="Book Antiqua" w:hAnsi="Book Antiqua" w:cs="Book Antiqua"/>
          <w:b/>
          <w:bCs/>
          <w:color w:val="000000"/>
        </w:rPr>
        <w:t xml:space="preserve">Informed consent statement: </w:t>
      </w:r>
      <w:bookmarkStart w:id="106" w:name="OLE_LINK146"/>
      <w:bookmarkStart w:id="107" w:name="OLE_LINK147"/>
      <w:r>
        <w:rPr>
          <w:rFonts w:ascii="Book Antiqua" w:eastAsia="Book Antiqua" w:hAnsi="Book Antiqua" w:cs="Book Antiqua"/>
          <w:color w:val="000000"/>
        </w:rPr>
        <w:t>The patient provided informed written consent prior to study enrollment.</w:t>
      </w:r>
    </w:p>
    <w:bookmarkEnd w:id="106"/>
    <w:bookmarkEnd w:id="107"/>
    <w:p w14:paraId="6A946283" w14:textId="77777777" w:rsidR="00BE0485" w:rsidRDefault="00BE0485">
      <w:pPr>
        <w:spacing w:line="360" w:lineRule="auto"/>
        <w:jc w:val="both"/>
        <w:rPr>
          <w:lang w:eastAsia="zh-CN"/>
        </w:rPr>
      </w:pPr>
    </w:p>
    <w:p w14:paraId="1C720993" w14:textId="42C5C9AB" w:rsidR="00A77B3E" w:rsidRDefault="005B73F6">
      <w:pPr>
        <w:spacing w:line="360" w:lineRule="auto"/>
        <w:jc w:val="both"/>
      </w:pPr>
      <w:bookmarkStart w:id="108" w:name="OLE_LINK141"/>
      <w:bookmarkStart w:id="109" w:name="OLE_LINK142"/>
      <w:r>
        <w:rPr>
          <w:rFonts w:ascii="Book Antiqua" w:eastAsia="Book Antiqua" w:hAnsi="Book Antiqua" w:cs="Book Antiqua"/>
          <w:b/>
          <w:bCs/>
          <w:color w:val="000000"/>
        </w:rPr>
        <w:t>Conflict-of-interest</w:t>
      </w:r>
      <w:bookmarkEnd w:id="108"/>
      <w:bookmarkEnd w:id="109"/>
      <w:r>
        <w:rPr>
          <w:rFonts w:ascii="Book Antiqua" w:eastAsia="Book Antiqua" w:hAnsi="Book Antiqua" w:cs="Book Antiqua"/>
          <w:b/>
          <w:bCs/>
          <w:color w:val="000000"/>
        </w:rPr>
        <w:t xml:space="preserve"> statement: </w:t>
      </w:r>
      <w:bookmarkStart w:id="110" w:name="OLE_LINK132"/>
      <w:bookmarkStart w:id="111" w:name="OLE_LINK133"/>
      <w:bookmarkStart w:id="112" w:name="OLE_LINK134"/>
      <w:bookmarkStart w:id="113" w:name="OLE_LINK143"/>
      <w:bookmarkStart w:id="114" w:name="OLE_LINK144"/>
      <w:bookmarkStart w:id="115" w:name="OLE_LINK145"/>
      <w:r w:rsidR="00BE0485">
        <w:rPr>
          <w:rFonts w:ascii="Book Antiqua" w:eastAsia="Book Antiqua" w:hAnsi="Book Antiqua" w:cs="Book Antiqua"/>
          <w:color w:val="000000"/>
        </w:rPr>
        <w:t>The authors declare that they have no</w:t>
      </w:r>
      <w:r w:rsidR="00BE0485">
        <w:rPr>
          <w:rFonts w:ascii="Book Antiqua" w:hAnsi="Book Antiqua" w:cs="Book Antiqua" w:hint="eastAsia"/>
          <w:color w:val="000000"/>
          <w:lang w:eastAsia="zh-CN"/>
        </w:rPr>
        <w:t xml:space="preserve"> c</w:t>
      </w:r>
      <w:r w:rsidR="00BE0485" w:rsidRPr="00BE0485">
        <w:rPr>
          <w:rFonts w:ascii="Book Antiqua" w:hAnsi="Book Antiqua" w:cs="Book Antiqua"/>
          <w:color w:val="000000"/>
          <w:lang w:eastAsia="zh-CN"/>
        </w:rPr>
        <w:t>onflict-of-interest</w:t>
      </w:r>
      <w:r>
        <w:rPr>
          <w:rFonts w:ascii="Book Antiqua" w:eastAsia="Book Antiqua" w:hAnsi="Book Antiqua" w:cs="Book Antiqua"/>
          <w:color w:val="000000"/>
        </w:rPr>
        <w:t>.</w:t>
      </w:r>
      <w:bookmarkEnd w:id="110"/>
      <w:bookmarkEnd w:id="111"/>
      <w:bookmarkEnd w:id="112"/>
    </w:p>
    <w:bookmarkEnd w:id="113"/>
    <w:bookmarkEnd w:id="114"/>
    <w:bookmarkEnd w:id="115"/>
    <w:p w14:paraId="58474F2E" w14:textId="77777777" w:rsidR="00A77B3E" w:rsidRDefault="00A77B3E">
      <w:pPr>
        <w:spacing w:line="360" w:lineRule="auto"/>
        <w:jc w:val="both"/>
      </w:pPr>
    </w:p>
    <w:p w14:paraId="42B569E8" w14:textId="77777777" w:rsidR="00A77B3E" w:rsidRDefault="005B73F6">
      <w:pPr>
        <w:spacing w:line="360" w:lineRule="auto"/>
        <w:jc w:val="both"/>
      </w:pPr>
      <w:r>
        <w:rPr>
          <w:rFonts w:ascii="Book Antiqua" w:eastAsia="Book Antiqua" w:hAnsi="Book Antiqua" w:cs="Book Antiqua"/>
          <w:b/>
          <w:bCs/>
          <w:color w:val="000000"/>
        </w:rPr>
        <w:t xml:space="preserve">STROBE statement: </w:t>
      </w:r>
      <w:bookmarkStart w:id="116" w:name="OLE_LINK135"/>
      <w:bookmarkStart w:id="117" w:name="OLE_LINK136"/>
      <w:r>
        <w:rPr>
          <w:rFonts w:ascii="Book Antiqua" w:eastAsia="Book Antiqua" w:hAnsi="Book Antiqua" w:cs="Book Antiqua"/>
          <w:color w:val="000000"/>
          <w:shd w:val="clear" w:color="auto" w:fill="FFFFFF"/>
        </w:rPr>
        <w:t>The authors</w:t>
      </w:r>
      <w:r w:rsidR="0058732B">
        <w:rPr>
          <w:rFonts w:ascii="Book Antiqua" w:eastAsia="Book Antiqua" w:hAnsi="Book Antiqua" w:cs="Book Antiqua"/>
          <w:color w:val="000000"/>
          <w:shd w:val="clear" w:color="auto" w:fill="FFFFFF"/>
        </w:rPr>
        <w:t xml:space="preserve"> have read the STROBE Statement</w:t>
      </w:r>
      <w:r w:rsidR="0058732B">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checklist of items, and the manuscript was prepared and revised ac</w:t>
      </w:r>
      <w:r w:rsidR="0058732B">
        <w:rPr>
          <w:rFonts w:ascii="Book Antiqua" w:eastAsia="Book Antiqua" w:hAnsi="Book Antiqua" w:cs="Book Antiqua"/>
          <w:color w:val="000000"/>
          <w:shd w:val="clear" w:color="auto" w:fill="FFFFFF"/>
        </w:rPr>
        <w:t>cording to the STROBE Statement</w:t>
      </w:r>
      <w:r w:rsidR="0058732B">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checklist of items.</w:t>
      </w:r>
    </w:p>
    <w:bookmarkEnd w:id="116"/>
    <w:bookmarkEnd w:id="117"/>
    <w:p w14:paraId="44ACCD16" w14:textId="77777777" w:rsidR="00A77B3E" w:rsidRDefault="00A77B3E">
      <w:pPr>
        <w:spacing w:line="360" w:lineRule="auto"/>
        <w:jc w:val="both"/>
      </w:pPr>
    </w:p>
    <w:p w14:paraId="34449CBC" w14:textId="77777777" w:rsidR="00A77B3E" w:rsidRDefault="005B73F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3DA6AC" w14:textId="77777777" w:rsidR="00A77B3E" w:rsidRDefault="00A77B3E">
      <w:pPr>
        <w:spacing w:line="360" w:lineRule="auto"/>
        <w:jc w:val="both"/>
      </w:pPr>
    </w:p>
    <w:p w14:paraId="3A3338C6" w14:textId="77777777" w:rsidR="00141A90" w:rsidRDefault="00141A90" w:rsidP="00141A90">
      <w:pPr>
        <w:spacing w:line="360" w:lineRule="auto"/>
        <w:jc w:val="both"/>
        <w:rPr>
          <w:rFonts w:ascii="Book Antiqua" w:hAnsi="Book Antiqua" w:cs="Book Antiqua" w:hint="eastAsia"/>
          <w:color w:val="000000"/>
          <w:lang w:eastAsia="zh-CN"/>
        </w:rPr>
      </w:pPr>
      <w:r w:rsidRPr="0085342A">
        <w:rPr>
          <w:rFonts w:ascii="Book Antiqua" w:eastAsia="Book Antiqua" w:hAnsi="Book Antiqua" w:cs="Book Antiqua"/>
          <w:b/>
          <w:color w:val="000000"/>
        </w:rPr>
        <w:t>Provenance and peer review:</w:t>
      </w:r>
      <w:bookmarkStart w:id="118" w:name="_GoBack"/>
      <w:r w:rsidRPr="0085342A">
        <w:rPr>
          <w:rFonts w:ascii="Book Antiqua" w:eastAsia="Book Antiqua" w:hAnsi="Book Antiqua" w:cs="Book Antiqua"/>
          <w:b/>
          <w:color w:val="000000"/>
        </w:rPr>
        <w:t xml:space="preserve"> </w:t>
      </w:r>
      <w:bookmarkEnd w:id="118"/>
      <w:r w:rsidRPr="0085342A">
        <w:rPr>
          <w:rFonts w:ascii="Book Antiqua" w:eastAsia="Book Antiqua" w:hAnsi="Book Antiqua" w:cs="Book Antiqua"/>
          <w:color w:val="000000"/>
        </w:rPr>
        <w:t xml:space="preserve">Invited article; </w:t>
      </w:r>
      <w:proofErr w:type="gramStart"/>
      <w:r w:rsidRPr="0085342A">
        <w:rPr>
          <w:rFonts w:ascii="Book Antiqua" w:eastAsia="Book Antiqua" w:hAnsi="Book Antiqua" w:cs="Book Antiqua"/>
          <w:color w:val="000000"/>
        </w:rPr>
        <w:t>Externally</w:t>
      </w:r>
      <w:proofErr w:type="gramEnd"/>
      <w:r w:rsidRPr="0085342A">
        <w:rPr>
          <w:rFonts w:ascii="Book Antiqua" w:eastAsia="Book Antiqua" w:hAnsi="Book Antiqua" w:cs="Book Antiqua"/>
          <w:color w:val="000000"/>
        </w:rPr>
        <w:t xml:space="preserve"> peer reviewed.</w:t>
      </w:r>
    </w:p>
    <w:p w14:paraId="00D0F816" w14:textId="77777777" w:rsidR="00A77B3E" w:rsidRDefault="00A77B3E">
      <w:pPr>
        <w:spacing w:line="360" w:lineRule="auto"/>
        <w:jc w:val="both"/>
      </w:pPr>
    </w:p>
    <w:p w14:paraId="6BCA1F42" w14:textId="77777777" w:rsidR="00A77B3E" w:rsidRDefault="005B73F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22, 2021</w:t>
      </w:r>
    </w:p>
    <w:p w14:paraId="441E1AD1" w14:textId="77777777" w:rsidR="00A77B3E" w:rsidRDefault="005B73F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8, 2021</w:t>
      </w:r>
    </w:p>
    <w:p w14:paraId="51F7A242" w14:textId="73B4A8F4" w:rsidR="00A77B3E" w:rsidRDefault="005B73F6">
      <w:pPr>
        <w:spacing w:line="360" w:lineRule="auto"/>
        <w:jc w:val="both"/>
      </w:pPr>
      <w:r>
        <w:rPr>
          <w:rFonts w:ascii="Book Antiqua" w:eastAsia="Book Antiqua" w:hAnsi="Book Antiqua" w:cs="Book Antiqua"/>
          <w:b/>
          <w:color w:val="000000"/>
        </w:rPr>
        <w:t xml:space="preserve">Article in press: </w:t>
      </w:r>
      <w:r w:rsidR="00C375A5" w:rsidRPr="00030039">
        <w:rPr>
          <w:rFonts w:ascii="Book Antiqua" w:eastAsia="Book Antiqua" w:hAnsi="Book Antiqua" w:cs="Book Antiqua"/>
          <w:color w:val="000000"/>
        </w:rPr>
        <w:t>September 22, 2021</w:t>
      </w:r>
    </w:p>
    <w:p w14:paraId="2418B21E" w14:textId="77777777" w:rsidR="00A77B3E" w:rsidRDefault="00A77B3E">
      <w:pPr>
        <w:spacing w:line="360" w:lineRule="auto"/>
        <w:jc w:val="both"/>
      </w:pPr>
    </w:p>
    <w:p w14:paraId="6275F134" w14:textId="1EDEADD3" w:rsidR="00A77B3E" w:rsidRPr="00B47E9E" w:rsidRDefault="005B73F6">
      <w:pPr>
        <w:spacing w:line="360" w:lineRule="auto"/>
        <w:jc w:val="both"/>
        <w:rPr>
          <w:lang w:eastAsia="zh-CN"/>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Oncology</w:t>
      </w:r>
    </w:p>
    <w:p w14:paraId="61B33C98" w14:textId="77777777" w:rsidR="00A77B3E" w:rsidRDefault="005B73F6">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Bulgaria</w:t>
      </w:r>
    </w:p>
    <w:p w14:paraId="342871DB" w14:textId="77777777" w:rsidR="00A77B3E" w:rsidRDefault="005B73F6">
      <w:pPr>
        <w:spacing w:line="360" w:lineRule="auto"/>
        <w:jc w:val="both"/>
      </w:pPr>
      <w:r>
        <w:rPr>
          <w:rFonts w:ascii="Book Antiqua" w:eastAsia="Book Antiqua" w:hAnsi="Book Antiqua" w:cs="Book Antiqua"/>
          <w:b/>
          <w:color w:val="000000"/>
        </w:rPr>
        <w:t>Peer-review report’s scientific quality classification</w:t>
      </w:r>
    </w:p>
    <w:p w14:paraId="0EA4A1D9" w14:textId="77777777" w:rsidR="00A77B3E" w:rsidRDefault="005B73F6">
      <w:pPr>
        <w:spacing w:line="360" w:lineRule="auto"/>
        <w:jc w:val="both"/>
      </w:pPr>
      <w:r>
        <w:rPr>
          <w:rFonts w:ascii="Book Antiqua" w:eastAsia="Book Antiqua" w:hAnsi="Book Antiqua" w:cs="Book Antiqua"/>
          <w:color w:val="000000"/>
        </w:rPr>
        <w:t>Grade A (Excellent): 0</w:t>
      </w:r>
    </w:p>
    <w:p w14:paraId="5CE1B9A7" w14:textId="77777777" w:rsidR="00A77B3E" w:rsidRDefault="005B73F6">
      <w:pPr>
        <w:spacing w:line="360" w:lineRule="auto"/>
        <w:jc w:val="both"/>
      </w:pPr>
      <w:r>
        <w:rPr>
          <w:rFonts w:ascii="Book Antiqua" w:eastAsia="Book Antiqua" w:hAnsi="Book Antiqua" w:cs="Book Antiqua"/>
          <w:color w:val="000000"/>
        </w:rPr>
        <w:t>Grade B (Very good): 0</w:t>
      </w:r>
    </w:p>
    <w:p w14:paraId="5A9C21DE" w14:textId="77777777" w:rsidR="00A77B3E" w:rsidRDefault="005B73F6">
      <w:pPr>
        <w:spacing w:line="360" w:lineRule="auto"/>
        <w:jc w:val="both"/>
      </w:pPr>
      <w:r>
        <w:rPr>
          <w:rFonts w:ascii="Book Antiqua" w:eastAsia="Book Antiqua" w:hAnsi="Book Antiqua" w:cs="Book Antiqua"/>
          <w:color w:val="000000"/>
        </w:rPr>
        <w:t>Grade C (Good): C</w:t>
      </w:r>
    </w:p>
    <w:p w14:paraId="32CC3890" w14:textId="77777777" w:rsidR="00A77B3E" w:rsidRDefault="005B73F6">
      <w:pPr>
        <w:spacing w:line="360" w:lineRule="auto"/>
        <w:jc w:val="both"/>
      </w:pPr>
      <w:r>
        <w:rPr>
          <w:rFonts w:ascii="Book Antiqua" w:eastAsia="Book Antiqua" w:hAnsi="Book Antiqua" w:cs="Book Antiqua"/>
          <w:color w:val="000000"/>
        </w:rPr>
        <w:t>Grade D (Fair): 0</w:t>
      </w:r>
    </w:p>
    <w:p w14:paraId="5FA2A9E7" w14:textId="77777777" w:rsidR="00A77B3E" w:rsidRDefault="005B73F6">
      <w:pPr>
        <w:spacing w:line="360" w:lineRule="auto"/>
        <w:jc w:val="both"/>
      </w:pPr>
      <w:r>
        <w:rPr>
          <w:rFonts w:ascii="Book Antiqua" w:eastAsia="Book Antiqua" w:hAnsi="Book Antiqua" w:cs="Book Antiqua"/>
          <w:color w:val="000000"/>
        </w:rPr>
        <w:t>Grade E (Poor): 0</w:t>
      </w:r>
    </w:p>
    <w:p w14:paraId="7E5CE898" w14:textId="77777777" w:rsidR="00A77B3E" w:rsidRDefault="00A77B3E">
      <w:pPr>
        <w:spacing w:line="360" w:lineRule="auto"/>
        <w:jc w:val="both"/>
      </w:pPr>
    </w:p>
    <w:p w14:paraId="4D53FBB7" w14:textId="3262D97D" w:rsidR="0077775F" w:rsidRPr="00146A94" w:rsidRDefault="005B73F6">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Luo QF</w:t>
      </w:r>
      <w:r>
        <w:rPr>
          <w:rFonts w:ascii="Book Antiqua" w:eastAsia="Book Antiqua" w:hAnsi="Book Antiqua" w:cs="Book Antiqua"/>
          <w:b/>
          <w:color w:val="000000"/>
        </w:rPr>
        <w:t xml:space="preserve"> S-Editor: </w:t>
      </w:r>
      <w:r w:rsidR="00017052">
        <w:rPr>
          <w:rFonts w:ascii="Book Antiqua" w:hAnsi="Book Antiqua" w:cs="Book Antiqua" w:hint="eastAsia"/>
          <w:color w:val="000000"/>
          <w:lang w:eastAsia="zh-CN"/>
        </w:rPr>
        <w:t>Zhang H</w:t>
      </w:r>
      <w:r w:rsidR="00017052">
        <w:rPr>
          <w:rFonts w:ascii="Book Antiqua" w:eastAsia="Book Antiqua" w:hAnsi="Book Antiqua" w:cs="Book Antiqua"/>
          <w:b/>
          <w:color w:val="000000"/>
        </w:rPr>
        <w:t xml:space="preserve"> L-Editor: </w:t>
      </w:r>
      <w:r w:rsidR="00146A94" w:rsidRPr="00146A94">
        <w:rPr>
          <w:rFonts w:ascii="Book Antiqua" w:hAnsi="Book Antiqua" w:cs="Book Antiqua" w:hint="eastAsia"/>
          <w:color w:val="000000"/>
          <w:lang w:eastAsia="zh-CN"/>
        </w:rPr>
        <w:t>A</w:t>
      </w:r>
      <w:r w:rsidR="00146A94">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146A94" w:rsidRPr="00146A94">
        <w:rPr>
          <w:rFonts w:ascii="Book Antiqua" w:eastAsia="Book Antiqua" w:hAnsi="Book Antiqua" w:cs="Book Antiqua"/>
          <w:color w:val="000000"/>
        </w:rPr>
        <w:t>Xing YX</w:t>
      </w:r>
    </w:p>
    <w:p w14:paraId="29EC75EC" w14:textId="77777777" w:rsidR="002D3364" w:rsidRPr="002D3364" w:rsidRDefault="0077775F" w:rsidP="0077775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002D3364">
        <w:rPr>
          <w:rFonts w:ascii="Book Antiqua" w:hAnsi="Book Antiqua" w:cs="Book Antiqua" w:hint="eastAsia"/>
          <w:b/>
          <w:color w:val="000000"/>
          <w:lang w:eastAsia="zh-CN"/>
        </w:rPr>
        <w:lastRenderedPageBreak/>
        <w:t>Figure Legends</w:t>
      </w:r>
    </w:p>
    <w:p w14:paraId="6F749B6C" w14:textId="7CD5059E" w:rsidR="00084B41" w:rsidRDefault="00D37D53" w:rsidP="0077775F">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7C747252" wp14:editId="0E053E4C">
            <wp:extent cx="5130070" cy="36016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0016" cy="3601597"/>
                    </a:xfrm>
                    <a:prstGeom prst="rect">
                      <a:avLst/>
                    </a:prstGeom>
                    <a:noFill/>
                  </pic:spPr>
                </pic:pic>
              </a:graphicData>
            </a:graphic>
          </wp:inline>
        </w:drawing>
      </w:r>
    </w:p>
    <w:p w14:paraId="677B8361" w14:textId="47A80CD9" w:rsidR="0077775F" w:rsidRPr="007D57A9" w:rsidRDefault="00017052" w:rsidP="0077775F">
      <w:pPr>
        <w:spacing w:line="360" w:lineRule="auto"/>
        <w:jc w:val="both"/>
      </w:pPr>
      <w:bookmarkStart w:id="119" w:name="OLE_LINK148"/>
      <w:r w:rsidRPr="002D3364">
        <w:rPr>
          <w:rFonts w:ascii="Book Antiqua" w:eastAsia="Book Antiqua" w:hAnsi="Book Antiqua" w:cs="Book Antiqua"/>
          <w:b/>
          <w:color w:val="000000"/>
        </w:rPr>
        <w:t>Figure 1</w:t>
      </w:r>
      <w:r w:rsidR="0077775F" w:rsidRPr="002D3364">
        <w:rPr>
          <w:rFonts w:ascii="Book Antiqua" w:eastAsia="Book Antiqua" w:hAnsi="Book Antiqua" w:cs="Book Antiqua"/>
          <w:b/>
          <w:color w:val="000000"/>
        </w:rPr>
        <w:t xml:space="preserve"> Serum levels of </w:t>
      </w:r>
      <w:r w:rsidRPr="002D3364">
        <w:rPr>
          <w:rFonts w:ascii="Book Antiqua" w:eastAsia="Book Antiqua" w:hAnsi="Book Antiqua" w:cs="Book Antiqua"/>
          <w:b/>
          <w:color w:val="000000"/>
        </w:rPr>
        <w:t xml:space="preserve">transforming growth factor beta </w:t>
      </w:r>
      <w:r w:rsidR="0077775F" w:rsidRPr="002D3364">
        <w:rPr>
          <w:rFonts w:ascii="Book Antiqua" w:eastAsia="Book Antiqua" w:hAnsi="Book Antiqua" w:cs="Book Antiqua"/>
          <w:b/>
          <w:color w:val="000000"/>
        </w:rPr>
        <w:t xml:space="preserve">1 in </w:t>
      </w:r>
      <w:r w:rsidRPr="002D3364">
        <w:rPr>
          <w:rFonts w:ascii="Book Antiqua" w:eastAsia="Book Antiqua" w:hAnsi="Book Antiqua" w:cs="Book Antiqua"/>
          <w:b/>
          <w:color w:val="000000"/>
        </w:rPr>
        <w:t xml:space="preserve">colorectal cancer </w:t>
      </w:r>
      <w:r w:rsidR="0077775F" w:rsidRPr="002D3364">
        <w:rPr>
          <w:rFonts w:ascii="Book Antiqua" w:eastAsia="Book Antiqua" w:hAnsi="Book Antiqua" w:cs="Book Antiqua"/>
          <w:b/>
          <w:color w:val="000000"/>
        </w:rPr>
        <w:t xml:space="preserve">patients compared to healthy controls above 50 years. </w:t>
      </w:r>
      <w:r w:rsidR="0077775F">
        <w:rPr>
          <w:rFonts w:ascii="Book Antiqua" w:eastAsia="Book Antiqua" w:hAnsi="Book Antiqua" w:cs="Book Antiqua"/>
          <w:color w:val="000000"/>
        </w:rPr>
        <w:t xml:space="preserve">Results are presented as median and </w:t>
      </w:r>
      <w:r w:rsidR="006137A7" w:rsidRPr="006137A7">
        <w:rPr>
          <w:rFonts w:ascii="Book Antiqua" w:eastAsia="Book Antiqua" w:hAnsi="Book Antiqua" w:cs="Book Antiqua"/>
          <w:color w:val="000000"/>
        </w:rPr>
        <w:t>interquartile range</w:t>
      </w:r>
      <w:r w:rsidR="0077775F">
        <w:rPr>
          <w:rFonts w:ascii="Book Antiqua" w:eastAsia="Book Antiqua" w:hAnsi="Book Antiqua" w:cs="Book Antiqua"/>
          <w:color w:val="000000"/>
        </w:rPr>
        <w:t>.</w:t>
      </w:r>
      <w:r w:rsidR="007D57A9">
        <w:rPr>
          <w:rFonts w:ascii="Book Antiqua" w:eastAsia="Book Antiqua" w:hAnsi="Book Antiqua" w:cs="Book Antiqua"/>
          <w:color w:val="000000"/>
        </w:rPr>
        <w:t xml:space="preserve"> </w:t>
      </w:r>
      <w:proofErr w:type="spellStart"/>
      <w:r w:rsidR="007D57A9" w:rsidRPr="00D37D53">
        <w:rPr>
          <w:rFonts w:ascii="Book Antiqua" w:eastAsia="Book Antiqua" w:hAnsi="Book Antiqua" w:cs="Book Antiqua"/>
          <w:color w:val="000000"/>
          <w:vertAlign w:val="superscript"/>
        </w:rPr>
        <w:t>a</w:t>
      </w:r>
      <w:r w:rsidR="007D57A9" w:rsidRPr="00D37D53">
        <w:rPr>
          <w:rFonts w:ascii="Book Antiqua" w:eastAsia="Book Antiqua" w:hAnsi="Book Antiqua" w:cs="Book Antiqua"/>
          <w:i/>
          <w:color w:val="000000"/>
        </w:rPr>
        <w:t>P</w:t>
      </w:r>
      <w:proofErr w:type="spellEnd"/>
      <w:r w:rsidR="007D57A9" w:rsidRPr="00D37D53">
        <w:rPr>
          <w:rFonts w:ascii="Book Antiqua" w:eastAsia="Book Antiqua" w:hAnsi="Book Antiqua" w:cs="Book Antiqua"/>
          <w:color w:val="000000"/>
        </w:rPr>
        <w:t xml:space="preserve"> &lt; 0.001</w:t>
      </w:r>
      <w:r w:rsidR="00D37D53">
        <w:rPr>
          <w:rFonts w:ascii="Book Antiqua" w:eastAsia="Book Antiqua" w:hAnsi="Book Antiqua" w:cs="Book Antiqua"/>
          <w:color w:val="000000"/>
        </w:rPr>
        <w:t>, *</w:t>
      </w:r>
      <w:r w:rsidR="000537C9" w:rsidRPr="00D37D53">
        <w:rPr>
          <w:rFonts w:ascii="Book Antiqua" w:eastAsia="Book Antiqua" w:hAnsi="Book Antiqua" w:cs="Book Antiqua"/>
          <w:color w:val="000000"/>
        </w:rPr>
        <w:t xml:space="preserve">extremes, </w:t>
      </w:r>
      <w:r w:rsidR="000537C9" w:rsidRPr="00D37D53">
        <w:rPr>
          <w:rFonts w:ascii="Book Antiqua" w:hAnsi="Book Antiqua" w:cs="Book Antiqua"/>
          <w:b/>
          <w:color w:val="000000"/>
          <w:lang w:eastAsia="zh-CN"/>
        </w:rPr>
        <w:t>◦</w:t>
      </w:r>
      <w:r w:rsidR="000537C9" w:rsidRPr="00D37D53">
        <w:rPr>
          <w:rFonts w:ascii="Book Antiqua" w:hAnsi="Book Antiqua" w:cs="Book Antiqua"/>
          <w:color w:val="000000"/>
          <w:lang w:eastAsia="zh-CN"/>
        </w:rPr>
        <w:t>outliers.</w:t>
      </w:r>
      <w:r w:rsidR="000537C9">
        <w:rPr>
          <w:rFonts w:ascii="Book Antiqua" w:hAnsi="Book Antiqua" w:cs="Book Antiqua"/>
          <w:color w:val="000000"/>
          <w:lang w:eastAsia="zh-CN"/>
        </w:rPr>
        <w:t xml:space="preserve"> </w:t>
      </w:r>
    </w:p>
    <w:bookmarkEnd w:id="119"/>
    <w:p w14:paraId="086C17E7" w14:textId="51F6C61A" w:rsidR="00A037AC" w:rsidRDefault="002D3364" w:rsidP="0099488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p>
    <w:p w14:paraId="031AAE56" w14:textId="4212279E" w:rsidR="00AF049C" w:rsidRDefault="00AF049C" w:rsidP="00F04C5C">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20A54047" wp14:editId="1F2E8A88">
            <wp:extent cx="5613991" cy="406514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5683" cy="4066374"/>
                    </a:xfrm>
                    <a:prstGeom prst="rect">
                      <a:avLst/>
                    </a:prstGeom>
                    <a:noFill/>
                  </pic:spPr>
                </pic:pic>
              </a:graphicData>
            </a:graphic>
          </wp:inline>
        </w:drawing>
      </w:r>
    </w:p>
    <w:p w14:paraId="35DDAF77" w14:textId="0927143E" w:rsidR="00994883" w:rsidRDefault="00017052" w:rsidP="00F04C5C">
      <w:pPr>
        <w:spacing w:line="360" w:lineRule="auto"/>
        <w:jc w:val="both"/>
      </w:pPr>
      <w:bookmarkStart w:id="120" w:name="OLE_LINK149"/>
      <w:bookmarkStart w:id="121" w:name="OLE_LINK151"/>
      <w:bookmarkStart w:id="122" w:name="OLE_LINK152"/>
      <w:r w:rsidRPr="002D3364">
        <w:rPr>
          <w:rFonts w:ascii="Book Antiqua" w:eastAsia="Book Antiqua" w:hAnsi="Book Antiqua" w:cs="Book Antiqua"/>
          <w:b/>
          <w:color w:val="000000"/>
        </w:rPr>
        <w:t>Figure 2</w:t>
      </w:r>
      <w:r w:rsidR="00994883" w:rsidRPr="002D3364">
        <w:rPr>
          <w:rFonts w:ascii="Book Antiqua" w:eastAsia="Book Antiqua" w:hAnsi="Book Antiqua" w:cs="Book Antiqua"/>
          <w:b/>
          <w:color w:val="000000"/>
        </w:rPr>
        <w:t xml:space="preserve"> </w:t>
      </w:r>
      <w:r w:rsidR="002D3364" w:rsidRPr="002D3364">
        <w:rPr>
          <w:rFonts w:ascii="Book Antiqua" w:eastAsia="Book Antiqua" w:hAnsi="Book Antiqua" w:cs="Book Antiqua"/>
          <w:b/>
          <w:color w:val="000000"/>
        </w:rPr>
        <w:t>Transforming growth factor beta serum levels in colorectal cancer patients and healthy controls above 50 years</w:t>
      </w:r>
      <w:r w:rsidR="002D3364" w:rsidRPr="002D3364">
        <w:rPr>
          <w:rFonts w:ascii="Book Antiqua" w:hAnsi="Book Antiqua" w:cs="Book Antiqua" w:hint="eastAsia"/>
          <w:b/>
          <w:color w:val="000000"/>
          <w:lang w:eastAsia="zh-CN"/>
        </w:rPr>
        <w:t>.</w:t>
      </w:r>
      <w:r w:rsidR="002D3364" w:rsidRPr="00B47E9E">
        <w:rPr>
          <w:rFonts w:ascii="Book Antiqua" w:eastAsia="Book Antiqua" w:hAnsi="Book Antiqua" w:cs="Book Antiqua"/>
          <w:b/>
          <w:color w:val="000000"/>
        </w:rPr>
        <w:t xml:space="preserve"> </w:t>
      </w:r>
      <w:r w:rsidR="001547AC">
        <w:rPr>
          <w:rFonts w:ascii="Book Antiqua" w:hAnsi="Book Antiqua" w:cs="Book Antiqua" w:hint="eastAsia"/>
          <w:color w:val="000000"/>
          <w:lang w:eastAsia="zh-CN"/>
        </w:rPr>
        <w:t xml:space="preserve">A: </w:t>
      </w:r>
      <w:bookmarkStart w:id="123" w:name="OLE_LINK68"/>
      <w:bookmarkStart w:id="124" w:name="OLE_LINK69"/>
      <w:r w:rsidR="001547AC">
        <w:rPr>
          <w:rFonts w:ascii="Book Antiqua" w:hAnsi="Book Antiqua" w:cs="Book Antiqua" w:hint="eastAsia"/>
          <w:color w:val="000000"/>
          <w:lang w:eastAsia="zh-CN"/>
        </w:rPr>
        <w:t>D</w:t>
      </w:r>
      <w:r w:rsidR="00994883">
        <w:rPr>
          <w:rFonts w:ascii="Book Antiqua" w:eastAsia="Book Antiqua" w:hAnsi="Book Antiqua" w:cs="Book Antiqua"/>
          <w:color w:val="000000"/>
        </w:rPr>
        <w:t>epending on the</w:t>
      </w:r>
      <w:bookmarkEnd w:id="123"/>
      <w:bookmarkEnd w:id="124"/>
      <w:r w:rsidR="00994883">
        <w:rPr>
          <w:rFonts w:ascii="Book Antiqua" w:eastAsia="Book Antiqua" w:hAnsi="Book Antiqua" w:cs="Book Antiqua"/>
          <w:color w:val="000000"/>
        </w:rPr>
        <w:t xml:space="preserve"> </w:t>
      </w:r>
      <w:r w:rsidR="00994883" w:rsidRPr="00017052">
        <w:rPr>
          <w:rFonts w:ascii="Book Antiqua" w:eastAsia="Book Antiqua" w:hAnsi="Book Antiqua" w:cs="Book Antiqua"/>
          <w:i/>
          <w:color w:val="000000"/>
        </w:rPr>
        <w:t>TGF-ΒR2</w:t>
      </w:r>
      <w:r w:rsidR="00994883">
        <w:rPr>
          <w:rFonts w:ascii="Book Antiqua" w:eastAsia="Book Antiqua" w:hAnsi="Book Antiqua" w:cs="Book Antiqua"/>
          <w:color w:val="000000"/>
        </w:rPr>
        <w:t xml:space="preserve"> -875G/A genotype</w:t>
      </w:r>
      <w:r w:rsidR="001547AC">
        <w:rPr>
          <w:rFonts w:ascii="Book Antiqua" w:hAnsi="Book Antiqua" w:cs="Book Antiqua" w:hint="eastAsia"/>
          <w:color w:val="000000"/>
          <w:lang w:eastAsia="zh-CN"/>
        </w:rPr>
        <w:t>;</w:t>
      </w:r>
      <w:r w:rsidR="00994883">
        <w:rPr>
          <w:rFonts w:ascii="Book Antiqua" w:eastAsia="Book Antiqua" w:hAnsi="Book Antiqua" w:cs="Book Antiqua"/>
          <w:color w:val="000000"/>
        </w:rPr>
        <w:t xml:space="preserve"> </w:t>
      </w:r>
      <w:r w:rsidR="001547AC">
        <w:rPr>
          <w:rFonts w:ascii="Book Antiqua" w:hAnsi="Book Antiqua" w:cs="Book Antiqua" w:hint="eastAsia"/>
          <w:color w:val="000000"/>
          <w:lang w:eastAsia="zh-CN"/>
        </w:rPr>
        <w:t>B: D</w:t>
      </w:r>
      <w:r w:rsidR="001547AC">
        <w:rPr>
          <w:rFonts w:ascii="Book Antiqua" w:eastAsia="Book Antiqua" w:hAnsi="Book Antiqua" w:cs="Book Antiqua"/>
          <w:color w:val="000000"/>
        </w:rPr>
        <w:t xml:space="preserve">epending on the </w:t>
      </w:r>
      <w:r w:rsidR="00994883">
        <w:rPr>
          <w:rFonts w:ascii="Book Antiqua" w:eastAsia="Book Antiqua" w:hAnsi="Book Antiqua" w:cs="Book Antiqua"/>
          <w:color w:val="000000"/>
        </w:rPr>
        <w:t>female</w:t>
      </w:r>
      <w:r w:rsidR="001547AC">
        <w:rPr>
          <w:rFonts w:ascii="Book Antiqua" w:hAnsi="Book Antiqua" w:cs="Book Antiqua" w:hint="eastAsia"/>
          <w:color w:val="000000"/>
          <w:lang w:eastAsia="zh-CN"/>
        </w:rPr>
        <w:t xml:space="preserve"> </w:t>
      </w:r>
      <w:r w:rsidR="001547AC">
        <w:rPr>
          <w:rFonts w:ascii="Book Antiqua" w:eastAsia="Book Antiqua" w:hAnsi="Book Antiqua" w:cs="Book Antiqua"/>
          <w:color w:val="000000"/>
        </w:rPr>
        <w:t>CRC patients and controls</w:t>
      </w:r>
      <w:r w:rsidR="001547AC">
        <w:rPr>
          <w:rFonts w:ascii="Book Antiqua" w:hAnsi="Book Antiqua" w:cs="Book Antiqua" w:hint="eastAsia"/>
          <w:color w:val="000000"/>
          <w:lang w:eastAsia="zh-CN"/>
        </w:rPr>
        <w:t>; C:</w:t>
      </w:r>
      <w:r w:rsidR="00994883">
        <w:rPr>
          <w:rFonts w:ascii="Book Antiqua" w:eastAsia="Book Antiqua" w:hAnsi="Book Antiqua" w:cs="Book Antiqua"/>
          <w:color w:val="000000"/>
        </w:rPr>
        <w:t xml:space="preserve"> </w:t>
      </w:r>
      <w:r w:rsidR="001547AC">
        <w:rPr>
          <w:rFonts w:ascii="Book Antiqua" w:hAnsi="Book Antiqua" w:cs="Book Antiqua" w:hint="eastAsia"/>
          <w:color w:val="000000"/>
          <w:lang w:eastAsia="zh-CN"/>
        </w:rPr>
        <w:t>D</w:t>
      </w:r>
      <w:r w:rsidR="001547AC">
        <w:rPr>
          <w:rFonts w:ascii="Book Antiqua" w:eastAsia="Book Antiqua" w:hAnsi="Book Antiqua" w:cs="Book Antiqua"/>
          <w:color w:val="000000"/>
        </w:rPr>
        <w:t xml:space="preserve">epending on the </w:t>
      </w:r>
      <w:r w:rsidR="00994883">
        <w:rPr>
          <w:rFonts w:ascii="Book Antiqua" w:eastAsia="Book Antiqua" w:hAnsi="Book Antiqua" w:cs="Book Antiqua"/>
          <w:color w:val="000000"/>
        </w:rPr>
        <w:t xml:space="preserve">male </w:t>
      </w:r>
      <w:bookmarkStart w:id="125" w:name="OLE_LINK66"/>
      <w:bookmarkStart w:id="126" w:name="OLE_LINK67"/>
      <w:r w:rsidR="00994883">
        <w:rPr>
          <w:rFonts w:ascii="Book Antiqua" w:eastAsia="Book Antiqua" w:hAnsi="Book Antiqua" w:cs="Book Antiqua"/>
          <w:color w:val="000000"/>
        </w:rPr>
        <w:t>CRC patients and controls</w:t>
      </w:r>
      <w:bookmarkEnd w:id="125"/>
      <w:bookmarkEnd w:id="126"/>
      <w:r w:rsidR="00994883">
        <w:rPr>
          <w:rFonts w:ascii="Book Antiqua" w:eastAsia="Book Antiqua" w:hAnsi="Book Antiqua" w:cs="Book Antiqua"/>
          <w:color w:val="000000"/>
        </w:rPr>
        <w:t>.</w:t>
      </w:r>
      <w:r w:rsidR="00994883" w:rsidRPr="00017052">
        <w:rPr>
          <w:rFonts w:ascii="Book Antiqua" w:eastAsia="Book Antiqua" w:hAnsi="Book Antiqua" w:cs="Book Antiqua"/>
          <w:color w:val="000000"/>
        </w:rPr>
        <w:t xml:space="preserve"> Results are presented as median and </w:t>
      </w:r>
      <w:r w:rsidR="006137A7" w:rsidRPr="006137A7">
        <w:rPr>
          <w:rFonts w:ascii="Book Antiqua" w:eastAsia="Book Antiqua" w:hAnsi="Book Antiqua" w:cs="Book Antiqua"/>
          <w:color w:val="000000"/>
        </w:rPr>
        <w:t>interquartile range</w:t>
      </w:r>
      <w:r w:rsidR="00994883" w:rsidRPr="00017052">
        <w:rPr>
          <w:rFonts w:ascii="Book Antiqua" w:eastAsia="Book Antiqua" w:hAnsi="Book Antiqua" w:cs="Book Antiqua"/>
          <w:color w:val="000000"/>
        </w:rPr>
        <w:t>.</w:t>
      </w:r>
      <w:r w:rsidR="00F04C5C">
        <w:rPr>
          <w:rFonts w:ascii="Book Antiqua" w:eastAsia="Book Antiqua" w:hAnsi="Book Antiqua" w:cs="Book Antiqua"/>
          <w:color w:val="000000"/>
        </w:rPr>
        <w:t xml:space="preserve"> </w:t>
      </w:r>
      <w:proofErr w:type="spellStart"/>
      <w:r w:rsidR="00F04C5C" w:rsidRPr="00AF049C">
        <w:rPr>
          <w:rFonts w:ascii="Book Antiqua" w:eastAsia="Book Antiqua" w:hAnsi="Book Antiqua" w:cs="Book Antiqua"/>
          <w:color w:val="000000"/>
          <w:vertAlign w:val="superscript"/>
        </w:rPr>
        <w:t>a</w:t>
      </w:r>
      <w:r w:rsidR="00F04C5C" w:rsidRPr="00AF049C">
        <w:rPr>
          <w:rFonts w:ascii="Book Antiqua" w:eastAsia="Book Antiqua" w:hAnsi="Book Antiqua" w:cs="Book Antiqua"/>
          <w:i/>
          <w:color w:val="000000"/>
        </w:rPr>
        <w:t>P</w:t>
      </w:r>
      <w:proofErr w:type="spellEnd"/>
      <w:r w:rsidR="00F04C5C" w:rsidRPr="00AF049C">
        <w:rPr>
          <w:rFonts w:ascii="Book Antiqua" w:eastAsia="Book Antiqua" w:hAnsi="Book Antiqua" w:cs="Book Antiqua"/>
          <w:color w:val="000000"/>
        </w:rPr>
        <w:t xml:space="preserve"> </w:t>
      </w:r>
      <w:r w:rsidR="00EF17C3" w:rsidRPr="00AF049C">
        <w:rPr>
          <w:rFonts w:ascii="Book Antiqua" w:eastAsia="Book Antiqua" w:hAnsi="Book Antiqua" w:cs="Book Antiqua"/>
          <w:color w:val="000000"/>
        </w:rPr>
        <w:t xml:space="preserve">&lt; </w:t>
      </w:r>
      <w:r w:rsidR="00F04C5C" w:rsidRPr="00AF049C">
        <w:rPr>
          <w:rFonts w:ascii="Book Antiqua" w:eastAsia="Book Antiqua" w:hAnsi="Book Antiqua" w:cs="Book Antiqua"/>
          <w:color w:val="000000"/>
        </w:rPr>
        <w:t>0.05</w:t>
      </w:r>
      <w:r w:rsidR="00EF17C3" w:rsidRPr="00AF049C">
        <w:rPr>
          <w:rFonts w:ascii="Book Antiqua" w:eastAsia="Book Antiqua" w:hAnsi="Book Antiqua" w:cs="Book Antiqua"/>
          <w:color w:val="000000"/>
        </w:rPr>
        <w:t xml:space="preserve">, </w:t>
      </w:r>
      <w:proofErr w:type="spellStart"/>
      <w:r w:rsidR="00EF17C3" w:rsidRPr="00AF049C">
        <w:rPr>
          <w:rFonts w:ascii="Book Antiqua" w:eastAsia="Book Antiqua" w:hAnsi="Book Antiqua" w:cs="Book Antiqua"/>
          <w:color w:val="000000"/>
          <w:vertAlign w:val="superscript"/>
        </w:rPr>
        <w:t>b</w:t>
      </w:r>
      <w:r w:rsidR="00EF17C3" w:rsidRPr="00AF049C">
        <w:rPr>
          <w:rFonts w:ascii="Book Antiqua" w:eastAsia="Book Antiqua" w:hAnsi="Book Antiqua" w:cs="Book Antiqua"/>
          <w:i/>
          <w:color w:val="000000"/>
        </w:rPr>
        <w:t>P</w:t>
      </w:r>
      <w:proofErr w:type="spellEnd"/>
      <w:r w:rsidR="00EF17C3" w:rsidRPr="00AF049C">
        <w:rPr>
          <w:rFonts w:ascii="Book Antiqua" w:eastAsia="Book Antiqua" w:hAnsi="Book Antiqua" w:cs="Book Antiqua"/>
          <w:color w:val="000000"/>
        </w:rPr>
        <w:t xml:space="preserve"> &lt; </w:t>
      </w:r>
      <w:r w:rsidR="00F04C5C" w:rsidRPr="00AF049C">
        <w:rPr>
          <w:rFonts w:ascii="Book Antiqua" w:eastAsia="Book Antiqua" w:hAnsi="Book Antiqua" w:cs="Book Antiqua"/>
          <w:color w:val="000000"/>
        </w:rPr>
        <w:t>0.001</w:t>
      </w:r>
      <w:r w:rsidR="00AF049C">
        <w:rPr>
          <w:rFonts w:ascii="Book Antiqua" w:eastAsia="Book Antiqua" w:hAnsi="Book Antiqua" w:cs="Book Antiqua"/>
          <w:color w:val="000000"/>
        </w:rPr>
        <w:t>, ◦</w:t>
      </w:r>
      <w:r w:rsidR="000537C9" w:rsidRPr="00AF049C">
        <w:rPr>
          <w:rFonts w:ascii="Book Antiqua" w:eastAsia="Book Antiqua" w:hAnsi="Book Antiqua" w:cs="Book Antiqua"/>
          <w:color w:val="000000"/>
        </w:rPr>
        <w:t>outliers.</w:t>
      </w:r>
      <w:r w:rsidR="000537C9" w:rsidRPr="000537C9">
        <w:rPr>
          <w:rFonts w:ascii="Book Antiqua" w:eastAsia="Book Antiqua" w:hAnsi="Book Antiqua" w:cs="Book Antiqua"/>
          <w:color w:val="000000"/>
        </w:rPr>
        <w:t xml:space="preserve"> </w:t>
      </w:r>
    </w:p>
    <w:bookmarkEnd w:id="120"/>
    <w:bookmarkEnd w:id="121"/>
    <w:bookmarkEnd w:id="122"/>
    <w:p w14:paraId="14A14B10" w14:textId="01386CEA" w:rsidR="00994883" w:rsidRDefault="00F0619B" w:rsidP="00994883">
      <w:pPr>
        <w:spacing w:line="360" w:lineRule="auto"/>
        <w:jc w:val="both"/>
      </w:pPr>
      <w:r>
        <w:br w:type="page"/>
      </w:r>
    </w:p>
    <w:p w14:paraId="6CB70C3F" w14:textId="296AFAB2" w:rsidR="00D00810" w:rsidRDefault="00D00810" w:rsidP="00994883">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7B66ACD1" wp14:editId="74946247">
            <wp:extent cx="5560828" cy="3540476"/>
            <wp:effectExtent l="0" t="0" r="1905"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59484" cy="3539620"/>
                    </a:xfrm>
                    <a:prstGeom prst="rect">
                      <a:avLst/>
                    </a:prstGeom>
                    <a:noFill/>
                  </pic:spPr>
                </pic:pic>
              </a:graphicData>
            </a:graphic>
          </wp:inline>
        </w:drawing>
      </w:r>
    </w:p>
    <w:p w14:paraId="0AC96EB2" w14:textId="09A0674A" w:rsidR="00994883" w:rsidRDefault="00017052" w:rsidP="00994883">
      <w:pPr>
        <w:spacing w:line="360" w:lineRule="auto"/>
        <w:jc w:val="both"/>
        <w:rPr>
          <w:rFonts w:ascii="Book Antiqua" w:eastAsia="Book Antiqua" w:hAnsi="Book Antiqua" w:cs="Book Antiqua"/>
          <w:color w:val="000000"/>
        </w:rPr>
      </w:pPr>
      <w:bookmarkStart w:id="127" w:name="OLE_LINK150"/>
      <w:r w:rsidRPr="00F0619B">
        <w:rPr>
          <w:rFonts w:ascii="Book Antiqua" w:eastAsia="Book Antiqua" w:hAnsi="Book Antiqua" w:cs="Book Antiqua"/>
          <w:b/>
          <w:color w:val="000000"/>
        </w:rPr>
        <w:t>Figure 3</w:t>
      </w:r>
      <w:r w:rsidR="00994883" w:rsidRPr="00F0619B">
        <w:rPr>
          <w:rFonts w:ascii="Book Antiqua" w:eastAsia="Book Antiqua" w:hAnsi="Book Antiqua" w:cs="Book Antiqua"/>
          <w:b/>
          <w:color w:val="000000"/>
        </w:rPr>
        <w:t xml:space="preserve"> T</w:t>
      </w:r>
      <w:r w:rsidRPr="00F0619B">
        <w:rPr>
          <w:rFonts w:ascii="Book Antiqua" w:eastAsia="Book Antiqua" w:hAnsi="Book Antiqua" w:cs="Book Antiqua"/>
          <w:b/>
          <w:color w:val="000000"/>
        </w:rPr>
        <w:t>ransforming growth factor beta</w:t>
      </w:r>
      <w:r w:rsidRPr="00F0619B">
        <w:rPr>
          <w:rFonts w:ascii="Book Antiqua" w:hAnsi="Book Antiqua" w:cs="Book Antiqua" w:hint="eastAsia"/>
          <w:b/>
          <w:color w:val="000000"/>
          <w:lang w:eastAsia="zh-CN"/>
        </w:rPr>
        <w:t xml:space="preserve"> </w:t>
      </w:r>
      <w:r w:rsidR="00994883" w:rsidRPr="00F0619B">
        <w:rPr>
          <w:rFonts w:ascii="Book Antiqua" w:eastAsia="Book Antiqua" w:hAnsi="Book Antiqua" w:cs="Book Antiqua"/>
          <w:b/>
          <w:color w:val="000000"/>
        </w:rPr>
        <w:t xml:space="preserve">1 serum levels in early and advanced </w:t>
      </w:r>
      <w:r w:rsidRPr="00F0619B">
        <w:rPr>
          <w:rFonts w:ascii="Book Antiqua" w:eastAsia="Book Antiqua" w:hAnsi="Book Antiqua" w:cs="Book Antiqua"/>
          <w:b/>
          <w:color w:val="000000"/>
        </w:rPr>
        <w:t xml:space="preserve">colorectal cancer </w:t>
      </w:r>
      <w:r w:rsidR="00994883" w:rsidRPr="00F0619B">
        <w:rPr>
          <w:rFonts w:ascii="Book Antiqua" w:eastAsia="Book Antiqua" w:hAnsi="Book Antiqua" w:cs="Book Antiqua"/>
          <w:b/>
          <w:color w:val="000000"/>
        </w:rPr>
        <w:t>and h</w:t>
      </w:r>
      <w:r w:rsidR="00F0619B" w:rsidRPr="00F0619B">
        <w:rPr>
          <w:rFonts w:ascii="Book Antiqua" w:eastAsia="Book Antiqua" w:hAnsi="Book Antiqua" w:cs="Book Antiqua"/>
          <w:b/>
          <w:color w:val="000000"/>
        </w:rPr>
        <w:t>ealthy persons above 50 years-</w:t>
      </w:r>
      <w:r w:rsidR="00994883" w:rsidRPr="00F0619B">
        <w:rPr>
          <w:rFonts w:ascii="Book Antiqua" w:eastAsia="Book Antiqua" w:hAnsi="Book Antiqua" w:cs="Book Antiqua"/>
          <w:b/>
          <w:color w:val="000000"/>
        </w:rPr>
        <w:t xml:space="preserve">genotyped for the </w:t>
      </w:r>
      <w:r w:rsidR="00994883" w:rsidRPr="00F0619B">
        <w:rPr>
          <w:rFonts w:ascii="Book Antiqua" w:eastAsia="Book Antiqua" w:hAnsi="Book Antiqua" w:cs="Book Antiqua"/>
          <w:b/>
          <w:i/>
          <w:color w:val="000000"/>
        </w:rPr>
        <w:t>TGF-ΒR2</w:t>
      </w:r>
      <w:r w:rsidR="00994883" w:rsidRPr="00F0619B">
        <w:rPr>
          <w:rFonts w:ascii="Book Antiqua" w:eastAsia="Book Antiqua" w:hAnsi="Book Antiqua" w:cs="Book Antiqua"/>
          <w:b/>
          <w:color w:val="000000"/>
        </w:rPr>
        <w:t xml:space="preserve"> -875G/A. </w:t>
      </w:r>
      <w:r w:rsidR="00994883" w:rsidRPr="00017052">
        <w:rPr>
          <w:rFonts w:ascii="Book Antiqua" w:eastAsia="Book Antiqua" w:hAnsi="Book Antiqua" w:cs="Book Antiqua"/>
          <w:color w:val="000000"/>
        </w:rPr>
        <w:t xml:space="preserve">Results are presented as median and </w:t>
      </w:r>
      <w:r w:rsidR="006137A7" w:rsidRPr="006137A7">
        <w:rPr>
          <w:rFonts w:ascii="Book Antiqua" w:eastAsia="Book Antiqua" w:hAnsi="Book Antiqua" w:cs="Book Antiqua"/>
          <w:color w:val="000000"/>
        </w:rPr>
        <w:t>interquartile range</w:t>
      </w:r>
      <w:r w:rsidR="00994883" w:rsidRPr="00017052">
        <w:rPr>
          <w:rFonts w:ascii="Book Antiqua" w:eastAsia="Book Antiqua" w:hAnsi="Book Antiqua" w:cs="Book Antiqua"/>
          <w:color w:val="000000"/>
        </w:rPr>
        <w:t>.</w:t>
      </w:r>
      <w:r w:rsidR="000537C9">
        <w:rPr>
          <w:rFonts w:ascii="Book Antiqua" w:eastAsia="Book Antiqua" w:hAnsi="Book Antiqua" w:cs="Book Antiqua"/>
          <w:color w:val="000000"/>
        </w:rPr>
        <w:t xml:space="preserve"> </w:t>
      </w:r>
      <w:r w:rsidR="00D00810">
        <w:rPr>
          <w:rFonts w:ascii="Book Antiqua" w:eastAsia="Book Antiqua" w:hAnsi="Book Antiqua" w:cs="Book Antiqua"/>
          <w:color w:val="000000"/>
        </w:rPr>
        <w:t>*</w:t>
      </w:r>
      <w:r w:rsidR="00D00810">
        <w:rPr>
          <w:rFonts w:ascii="Book Antiqua" w:hAnsi="Book Antiqua" w:cs="Book Antiqua" w:hint="eastAsia"/>
          <w:color w:val="000000"/>
          <w:lang w:eastAsia="zh-CN"/>
        </w:rPr>
        <w:t>E</w:t>
      </w:r>
      <w:r w:rsidR="00D00810">
        <w:rPr>
          <w:rFonts w:ascii="Book Antiqua" w:eastAsia="Book Antiqua" w:hAnsi="Book Antiqua" w:cs="Book Antiqua"/>
          <w:color w:val="000000"/>
        </w:rPr>
        <w:t>xtremes, ◦</w:t>
      </w:r>
      <w:r w:rsidR="000537C9" w:rsidRPr="00D00810">
        <w:rPr>
          <w:rFonts w:ascii="Book Antiqua" w:eastAsia="Book Antiqua" w:hAnsi="Book Antiqua" w:cs="Book Antiqua"/>
          <w:color w:val="000000"/>
        </w:rPr>
        <w:t>outliers.</w:t>
      </w:r>
      <w:r w:rsidR="000537C9" w:rsidRPr="000537C9">
        <w:rPr>
          <w:rFonts w:ascii="Book Antiqua" w:eastAsia="Book Antiqua" w:hAnsi="Book Antiqua" w:cs="Book Antiqua"/>
          <w:color w:val="000000"/>
        </w:rPr>
        <w:t xml:space="preserve"> </w:t>
      </w:r>
    </w:p>
    <w:bookmarkEnd w:id="127"/>
    <w:p w14:paraId="703571AC" w14:textId="3582FA95" w:rsidR="00994883" w:rsidRDefault="001547AC" w:rsidP="00994883">
      <w:pPr>
        <w:spacing w:line="360" w:lineRule="auto"/>
        <w:jc w:val="both"/>
      </w:pPr>
      <w:r>
        <w:br w:type="page"/>
      </w:r>
    </w:p>
    <w:p w14:paraId="7CD3ED15" w14:textId="4E085B06" w:rsidR="003D09E1" w:rsidRDefault="003D09E1" w:rsidP="000537C9">
      <w:pPr>
        <w:pStyle w:val="a5"/>
        <w:spacing w:before="0" w:beforeAutospacing="0" w:after="0" w:afterAutospacing="0" w:line="360" w:lineRule="auto"/>
        <w:rPr>
          <w:rFonts w:ascii="Book Antiqua" w:eastAsiaTheme="minorEastAsia" w:hAnsi="Book Antiqua" w:cs="Book Antiqua"/>
          <w:b/>
          <w:color w:val="000000"/>
        </w:rPr>
      </w:pPr>
      <w:r>
        <w:rPr>
          <w:rFonts w:ascii="Book Antiqua" w:eastAsiaTheme="minorEastAsia" w:hAnsi="Book Antiqua" w:cs="Book Antiqua"/>
          <w:b/>
          <w:noProof/>
          <w:color w:val="000000"/>
        </w:rPr>
        <w:lastRenderedPageBreak/>
        <w:drawing>
          <wp:inline distT="0" distB="0" distL="0" distR="0" wp14:anchorId="6673AE3E" wp14:editId="350760DA">
            <wp:extent cx="5879805" cy="2756480"/>
            <wp:effectExtent l="0" t="0" r="698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81088" cy="2757081"/>
                    </a:xfrm>
                    <a:prstGeom prst="rect">
                      <a:avLst/>
                    </a:prstGeom>
                    <a:noFill/>
                  </pic:spPr>
                </pic:pic>
              </a:graphicData>
            </a:graphic>
          </wp:inline>
        </w:drawing>
      </w:r>
    </w:p>
    <w:p w14:paraId="12552EB1" w14:textId="3AD62D0E" w:rsidR="00994883" w:rsidRPr="003D09E1" w:rsidRDefault="00017052" w:rsidP="003D09E1">
      <w:pPr>
        <w:pStyle w:val="a5"/>
        <w:spacing w:before="0" w:beforeAutospacing="0" w:after="0" w:afterAutospacing="0" w:line="360" w:lineRule="auto"/>
        <w:rPr>
          <w:rFonts w:ascii="Times New Roman" w:eastAsiaTheme="minorEastAsia" w:hAnsi="Times New Roman" w:cs="Times New Roman"/>
        </w:rPr>
      </w:pPr>
      <w:r w:rsidRPr="00F0619B">
        <w:rPr>
          <w:rFonts w:ascii="Book Antiqua" w:eastAsia="Book Antiqua" w:hAnsi="Book Antiqua" w:cs="Book Antiqua"/>
          <w:b/>
          <w:color w:val="000000"/>
        </w:rPr>
        <w:t>Figure 4</w:t>
      </w:r>
      <w:r w:rsidR="00994883" w:rsidRPr="00F0619B">
        <w:rPr>
          <w:rFonts w:ascii="Book Antiqua" w:eastAsia="Book Antiqua" w:hAnsi="Book Antiqua" w:cs="Book Antiqua"/>
          <w:b/>
          <w:color w:val="000000"/>
        </w:rPr>
        <w:t xml:space="preserve"> </w:t>
      </w:r>
      <w:r w:rsidR="00F0619B" w:rsidRPr="00F0619B">
        <w:rPr>
          <w:rFonts w:ascii="Book Antiqua" w:eastAsia="Book Antiqua" w:hAnsi="Book Antiqua" w:cs="Book Antiqua"/>
          <w:b/>
          <w:color w:val="000000"/>
        </w:rPr>
        <w:t>Transforming growth factor beta</w:t>
      </w:r>
      <w:r w:rsidR="00F0619B" w:rsidRPr="00F0619B">
        <w:rPr>
          <w:rFonts w:ascii="Book Antiqua" w:hAnsi="Book Antiqua" w:cs="Book Antiqua" w:hint="eastAsia"/>
          <w:b/>
          <w:color w:val="000000"/>
        </w:rPr>
        <w:t xml:space="preserve"> </w:t>
      </w:r>
      <w:r w:rsidR="00F0619B" w:rsidRPr="00F0619B">
        <w:rPr>
          <w:rFonts w:ascii="Book Antiqua" w:eastAsia="Book Antiqua" w:hAnsi="Book Antiqua" w:cs="Book Antiqua"/>
          <w:b/>
          <w:color w:val="000000"/>
        </w:rPr>
        <w:t xml:space="preserve">1 serum levels in early and advanced </w:t>
      </w:r>
      <w:bookmarkStart w:id="128" w:name="OLE_LINK74"/>
      <w:r w:rsidR="00F0619B" w:rsidRPr="00F0619B">
        <w:rPr>
          <w:rFonts w:ascii="Book Antiqua" w:eastAsia="Book Antiqua" w:hAnsi="Book Antiqua" w:cs="Book Antiqua"/>
          <w:b/>
          <w:color w:val="000000"/>
        </w:rPr>
        <w:t>colorectal cancer</w:t>
      </w:r>
      <w:bookmarkEnd w:id="128"/>
      <w:r w:rsidR="00F0619B" w:rsidRPr="00F0619B">
        <w:rPr>
          <w:rFonts w:ascii="Book Antiqua" w:eastAsia="Book Antiqua" w:hAnsi="Book Antiqua" w:cs="Book Antiqua"/>
          <w:b/>
          <w:color w:val="000000"/>
        </w:rPr>
        <w:t xml:space="preserve"> and healthy persons above 50 years</w:t>
      </w:r>
      <w:r w:rsidR="00F0619B" w:rsidRPr="00F0619B">
        <w:rPr>
          <w:rFonts w:ascii="Book Antiqua" w:hAnsi="Book Antiqua" w:cs="Book Antiqua" w:hint="eastAsia"/>
          <w:b/>
          <w:color w:val="000000"/>
        </w:rPr>
        <w:t>.</w:t>
      </w:r>
      <w:r w:rsidR="00F0619B" w:rsidRPr="00B47E9E">
        <w:rPr>
          <w:rFonts w:ascii="Book Antiqua" w:eastAsia="Book Antiqua" w:hAnsi="Book Antiqua" w:cs="Book Antiqua"/>
          <w:b/>
          <w:color w:val="000000"/>
        </w:rPr>
        <w:t xml:space="preserve"> </w:t>
      </w:r>
      <w:r w:rsidR="00F0619B">
        <w:rPr>
          <w:rFonts w:ascii="Book Antiqua" w:hAnsi="Book Antiqua" w:cs="Book Antiqua" w:hint="eastAsia"/>
          <w:color w:val="000000"/>
        </w:rPr>
        <w:t xml:space="preserve">A: </w:t>
      </w:r>
      <w:bookmarkStart w:id="129" w:name="OLE_LINK65"/>
      <w:r w:rsidR="00F0619B">
        <w:rPr>
          <w:rFonts w:ascii="Book Antiqua" w:hAnsi="Book Antiqua" w:cs="Book Antiqua" w:hint="eastAsia"/>
          <w:color w:val="000000"/>
        </w:rPr>
        <w:t>R</w:t>
      </w:r>
      <w:r w:rsidR="00994883">
        <w:rPr>
          <w:rFonts w:ascii="Book Antiqua" w:eastAsia="Book Antiqua" w:hAnsi="Book Antiqua" w:cs="Book Antiqua"/>
          <w:color w:val="000000"/>
        </w:rPr>
        <w:t xml:space="preserve">egarding </w:t>
      </w:r>
      <w:bookmarkEnd w:id="129"/>
      <w:r w:rsidR="00994883">
        <w:rPr>
          <w:rFonts w:ascii="Book Antiqua" w:eastAsia="Book Antiqua" w:hAnsi="Book Antiqua" w:cs="Book Antiqua"/>
          <w:color w:val="000000"/>
        </w:rPr>
        <w:t>genotype</w:t>
      </w:r>
      <w:r w:rsidR="00F0619B">
        <w:rPr>
          <w:rFonts w:ascii="Book Antiqua" w:hAnsi="Book Antiqua" w:cs="Book Antiqua" w:hint="eastAsia"/>
          <w:color w:val="000000"/>
        </w:rPr>
        <w:t>; B:</w:t>
      </w:r>
      <w:r w:rsidR="00F0619B" w:rsidRPr="00F0619B">
        <w:rPr>
          <w:rFonts w:ascii="Book Antiqua" w:hAnsi="Book Antiqua" w:cs="Book Antiqua" w:hint="eastAsia"/>
          <w:color w:val="000000"/>
        </w:rPr>
        <w:t xml:space="preserve"> </w:t>
      </w:r>
      <w:r w:rsidR="00F0619B">
        <w:rPr>
          <w:rFonts w:ascii="Book Antiqua" w:hAnsi="Book Antiqua" w:cs="Book Antiqua" w:hint="eastAsia"/>
          <w:color w:val="000000"/>
        </w:rPr>
        <w:t>R</w:t>
      </w:r>
      <w:r w:rsidR="00F0619B">
        <w:rPr>
          <w:rFonts w:ascii="Book Antiqua" w:eastAsia="Book Antiqua" w:hAnsi="Book Antiqua" w:cs="Book Antiqua"/>
          <w:color w:val="000000"/>
        </w:rPr>
        <w:t>egarding sex of the patients</w:t>
      </w:r>
      <w:r w:rsidR="00994883">
        <w:rPr>
          <w:rFonts w:ascii="Book Antiqua" w:eastAsia="Book Antiqua" w:hAnsi="Book Antiqua" w:cs="Book Antiqua"/>
          <w:color w:val="000000"/>
        </w:rPr>
        <w:t xml:space="preserve">. </w:t>
      </w:r>
      <w:r w:rsidR="00994883" w:rsidRPr="00017052">
        <w:rPr>
          <w:rFonts w:ascii="Book Antiqua" w:eastAsia="Book Antiqua" w:hAnsi="Book Antiqua" w:cs="Book Antiqua"/>
          <w:color w:val="000000"/>
        </w:rPr>
        <w:t xml:space="preserve">Results are presented as median and </w:t>
      </w:r>
      <w:r w:rsidR="006137A7" w:rsidRPr="006137A7">
        <w:rPr>
          <w:rFonts w:ascii="Book Antiqua" w:eastAsia="Book Antiqua" w:hAnsi="Book Antiqua" w:cs="Book Antiqua"/>
          <w:color w:val="000000"/>
        </w:rPr>
        <w:t>interquartile range</w:t>
      </w:r>
      <w:r w:rsidR="00994883" w:rsidRPr="00017052">
        <w:rPr>
          <w:rFonts w:ascii="Book Antiqua" w:eastAsia="Book Antiqua" w:hAnsi="Book Antiqua" w:cs="Book Antiqua"/>
          <w:color w:val="000000"/>
        </w:rPr>
        <w:t>.</w:t>
      </w:r>
      <w:r w:rsidR="000537C9">
        <w:rPr>
          <w:rFonts w:ascii="Book Antiqua" w:eastAsia="Book Antiqua" w:hAnsi="Book Antiqua" w:cs="Book Antiqua"/>
          <w:color w:val="000000"/>
        </w:rPr>
        <w:t xml:space="preserve"> </w:t>
      </w:r>
      <w:r w:rsidR="000537C9" w:rsidRPr="003D09E1">
        <w:rPr>
          <w:rFonts w:ascii="Book Antiqua" w:eastAsia="Book Antiqua" w:hAnsi="Book Antiqua" w:cs="Book Antiqua"/>
          <w:color w:val="000000"/>
          <w:kern w:val="24"/>
          <w:position w:val="7"/>
          <w:vertAlign w:val="superscript"/>
          <w:lang w:eastAsia="en-US"/>
        </w:rPr>
        <w:t>a</w:t>
      </w:r>
      <w:r w:rsidR="000537C9" w:rsidRPr="003D09E1">
        <w:rPr>
          <w:rFonts w:ascii="Book Antiqua" w:eastAsia="Book Antiqua" w:hAnsi="Book Antiqua" w:cs="Book Antiqua"/>
          <w:i/>
          <w:color w:val="000000"/>
          <w:kern w:val="24"/>
          <w:lang w:eastAsia="en-US"/>
        </w:rPr>
        <w:t>P</w:t>
      </w:r>
      <w:r w:rsidR="000537C9" w:rsidRPr="003D09E1">
        <w:rPr>
          <w:rFonts w:ascii="Book Antiqua" w:eastAsia="Book Antiqua" w:hAnsi="Book Antiqua" w:cs="Book Antiqua"/>
          <w:color w:val="000000"/>
          <w:kern w:val="24"/>
          <w:lang w:eastAsia="en-US"/>
        </w:rPr>
        <w:t xml:space="preserve"> &lt; 0.05, </w:t>
      </w:r>
      <w:r w:rsidR="000537C9" w:rsidRPr="003D09E1">
        <w:rPr>
          <w:rFonts w:ascii="Book Antiqua" w:eastAsia="Book Antiqua" w:hAnsi="Book Antiqua" w:cs="Book Antiqua"/>
          <w:color w:val="000000"/>
          <w:kern w:val="24"/>
          <w:position w:val="7"/>
          <w:vertAlign w:val="superscript"/>
          <w:lang w:eastAsia="en-US"/>
        </w:rPr>
        <w:t>b</w:t>
      </w:r>
      <w:r w:rsidR="000537C9" w:rsidRPr="003D09E1">
        <w:rPr>
          <w:rFonts w:ascii="Book Antiqua" w:eastAsia="Book Antiqua" w:hAnsi="Book Antiqua" w:cs="Book Antiqua"/>
          <w:i/>
          <w:color w:val="000000"/>
          <w:kern w:val="24"/>
          <w:lang w:eastAsia="en-US"/>
        </w:rPr>
        <w:t>P</w:t>
      </w:r>
      <w:r w:rsidR="003D09E1">
        <w:rPr>
          <w:rFonts w:ascii="Book Antiqua" w:eastAsia="Book Antiqua" w:hAnsi="Book Antiqua" w:cs="Book Antiqua"/>
          <w:color w:val="000000"/>
          <w:kern w:val="24"/>
          <w:lang w:eastAsia="en-US"/>
        </w:rPr>
        <w:t xml:space="preserve"> &lt; 0.001, *extremes, ◦</w:t>
      </w:r>
      <w:r w:rsidR="000537C9" w:rsidRPr="003D09E1">
        <w:rPr>
          <w:rFonts w:ascii="Book Antiqua" w:eastAsia="Book Antiqua" w:hAnsi="Book Antiqua" w:cs="Book Antiqua"/>
          <w:color w:val="000000"/>
          <w:kern w:val="24"/>
          <w:lang w:eastAsia="en-US"/>
        </w:rPr>
        <w:t>outliers.</w:t>
      </w:r>
      <w:r w:rsidR="000537C9" w:rsidRPr="000537C9">
        <w:rPr>
          <w:rFonts w:ascii="Book Antiqua" w:eastAsia="Book Antiqua" w:hAnsi="Book Antiqua" w:cs="Book Antiqua"/>
          <w:color w:val="000000"/>
          <w:kern w:val="24"/>
          <w:lang w:eastAsia="en-US"/>
        </w:rPr>
        <w:t xml:space="preserve"> </w:t>
      </w:r>
    </w:p>
    <w:p w14:paraId="68ECF565" w14:textId="77777777" w:rsidR="006863F6" w:rsidRPr="006863F6" w:rsidRDefault="006863F6" w:rsidP="006863F6">
      <w:pPr>
        <w:adjustRightInd w:val="0"/>
        <w:snapToGrid w:val="0"/>
        <w:spacing w:line="360" w:lineRule="auto"/>
        <w:jc w:val="both"/>
        <w:rPr>
          <w:rFonts w:ascii="Book Antiqua" w:hAnsi="Book Antiqua"/>
          <w:b/>
          <w:lang w:eastAsia="zh-CN"/>
        </w:rPr>
      </w:pPr>
      <w:r>
        <w:br w:type="page"/>
      </w:r>
      <w:r w:rsidRPr="006863F6">
        <w:rPr>
          <w:rFonts w:ascii="Book Antiqua" w:hAnsi="Book Antiqua"/>
          <w:b/>
        </w:rPr>
        <w:lastRenderedPageBreak/>
        <w:t xml:space="preserve">Table 1 Difference in genotype distribution and allele frequencies of </w:t>
      </w:r>
      <w:r w:rsidRPr="0077634D">
        <w:rPr>
          <w:rFonts w:ascii="Book Antiqua" w:hAnsi="Book Antiqua"/>
          <w:b/>
          <w:i/>
        </w:rPr>
        <w:t>TGFBR2</w:t>
      </w:r>
      <w:r w:rsidRPr="006863F6">
        <w:rPr>
          <w:rFonts w:ascii="Book Antiqua" w:hAnsi="Book Antiqua"/>
          <w:b/>
        </w:rPr>
        <w:t xml:space="preserve"> rs3087465 polymorphism between the case (</w:t>
      </w:r>
      <w:bookmarkStart w:id="130" w:name="OLE_LINK81"/>
      <w:bookmarkStart w:id="131" w:name="OLE_LINK82"/>
      <w:r>
        <w:rPr>
          <w:rFonts w:ascii="Book Antiqua" w:eastAsia="Book Antiqua" w:hAnsi="Book Antiqua" w:cs="Book Antiqua"/>
          <w:b/>
          <w:color w:val="000000"/>
        </w:rPr>
        <w:t>colorectal cancer</w:t>
      </w:r>
      <w:bookmarkEnd w:id="130"/>
      <w:bookmarkEnd w:id="131"/>
      <w:r w:rsidRPr="006863F6">
        <w:rPr>
          <w:rFonts w:ascii="Book Antiqua" w:hAnsi="Book Antiqua"/>
          <w:b/>
        </w:rPr>
        <w:t xml:space="preserve"> patients) and control (healthy persons) groups, </w:t>
      </w:r>
      <w:r>
        <w:rPr>
          <w:rFonts w:ascii="Book Antiqua" w:hAnsi="Book Antiqua"/>
          <w:b/>
        </w:rPr>
        <w:t>females and males, respectively</w:t>
      </w:r>
    </w:p>
    <w:tbl>
      <w:tblPr>
        <w:tblStyle w:val="a6"/>
        <w:tblpPr w:leftFromText="141" w:rightFromText="141" w:vertAnchor="text" w:horzAnchor="margin" w:tblpXSpec="center" w:tblpY="23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1703"/>
        <w:gridCol w:w="1879"/>
        <w:gridCol w:w="2974"/>
        <w:gridCol w:w="1159"/>
      </w:tblGrid>
      <w:tr w:rsidR="006863F6" w:rsidRPr="001E13C5" w14:paraId="233F6E44" w14:textId="77777777" w:rsidTr="00B47E9E">
        <w:trPr>
          <w:trHeight w:val="699"/>
        </w:trPr>
        <w:tc>
          <w:tcPr>
            <w:tcW w:w="972" w:type="pct"/>
            <w:tcBorders>
              <w:top w:val="single" w:sz="4" w:space="0" w:color="auto"/>
              <w:bottom w:val="single" w:sz="4" w:space="0" w:color="auto"/>
            </w:tcBorders>
          </w:tcPr>
          <w:p w14:paraId="658F0D43" w14:textId="77777777" w:rsidR="006863F6" w:rsidRPr="006863F6" w:rsidRDefault="006863F6" w:rsidP="000F55A0">
            <w:pPr>
              <w:adjustRightInd w:val="0"/>
              <w:snapToGrid w:val="0"/>
              <w:spacing w:line="360" w:lineRule="auto"/>
              <w:jc w:val="both"/>
              <w:rPr>
                <w:rFonts w:ascii="Book Antiqua" w:hAnsi="Book Antiqua"/>
                <w:b/>
                <w:lang w:eastAsia="zh-CN"/>
              </w:rPr>
            </w:pPr>
            <w:r w:rsidRPr="001E13C5">
              <w:rPr>
                <w:rFonts w:ascii="Book Antiqua" w:hAnsi="Book Antiqua"/>
                <w:b/>
              </w:rPr>
              <w:t>Genotype</w:t>
            </w:r>
          </w:p>
        </w:tc>
        <w:tc>
          <w:tcPr>
            <w:tcW w:w="889" w:type="pct"/>
            <w:tcBorders>
              <w:top w:val="single" w:sz="4" w:space="0" w:color="auto"/>
              <w:bottom w:val="single" w:sz="4" w:space="0" w:color="auto"/>
            </w:tcBorders>
          </w:tcPr>
          <w:p w14:paraId="3BFCC0EC" w14:textId="77777777" w:rsidR="006863F6" w:rsidRPr="001E13C5" w:rsidRDefault="006863F6" w:rsidP="000F55A0">
            <w:pPr>
              <w:adjustRightInd w:val="0"/>
              <w:snapToGrid w:val="0"/>
              <w:spacing w:line="360" w:lineRule="auto"/>
              <w:jc w:val="both"/>
              <w:rPr>
                <w:rFonts w:ascii="Book Antiqua" w:hAnsi="Book Antiqua"/>
                <w:b/>
                <w:lang w:eastAsia="zh-CN"/>
              </w:rPr>
            </w:pPr>
            <w:bookmarkStart w:id="132" w:name="OLE_LINK79"/>
            <w:bookmarkStart w:id="133" w:name="OLE_LINK80"/>
            <w:r w:rsidRPr="001E13C5">
              <w:rPr>
                <w:rFonts w:ascii="Book Antiqua" w:hAnsi="Book Antiqua"/>
                <w:b/>
              </w:rPr>
              <w:t>CRC</w:t>
            </w:r>
            <w:bookmarkEnd w:id="132"/>
            <w:bookmarkEnd w:id="133"/>
            <w:r w:rsidRPr="001E13C5">
              <w:rPr>
                <w:rFonts w:ascii="Book Antiqua" w:hAnsi="Book Antiqua"/>
                <w:b/>
              </w:rPr>
              <w:t>,</w:t>
            </w:r>
            <w:r>
              <w:rPr>
                <w:rFonts w:ascii="Book Antiqua" w:hAnsi="Book Antiqua" w:hint="eastAsia"/>
                <w:b/>
                <w:lang w:eastAsia="zh-CN"/>
              </w:rPr>
              <w:t xml:space="preserve"> </w:t>
            </w:r>
            <w:r w:rsidRPr="006863F6">
              <w:rPr>
                <w:rFonts w:ascii="Book Antiqua" w:hAnsi="Book Antiqua"/>
                <w:b/>
                <w:i/>
              </w:rPr>
              <w:t>n</w:t>
            </w:r>
            <w:r w:rsidRPr="001E13C5">
              <w:rPr>
                <w:rFonts w:ascii="Book Antiqua" w:hAnsi="Book Antiqua"/>
                <w:b/>
              </w:rPr>
              <w:t xml:space="preserve"> (%)</w:t>
            </w:r>
          </w:p>
        </w:tc>
        <w:tc>
          <w:tcPr>
            <w:tcW w:w="981" w:type="pct"/>
            <w:tcBorders>
              <w:top w:val="single" w:sz="4" w:space="0" w:color="auto"/>
              <w:bottom w:val="single" w:sz="4" w:space="0" w:color="auto"/>
            </w:tcBorders>
          </w:tcPr>
          <w:p w14:paraId="6A81E1B1" w14:textId="77777777" w:rsidR="006863F6" w:rsidRPr="001E13C5" w:rsidRDefault="006863F6" w:rsidP="000F55A0">
            <w:pPr>
              <w:adjustRightInd w:val="0"/>
              <w:snapToGrid w:val="0"/>
              <w:spacing w:line="360" w:lineRule="auto"/>
              <w:jc w:val="both"/>
              <w:rPr>
                <w:rFonts w:ascii="Book Antiqua" w:hAnsi="Book Antiqua"/>
                <w:b/>
              </w:rPr>
            </w:pPr>
            <w:r w:rsidRPr="001E13C5">
              <w:rPr>
                <w:rFonts w:ascii="Book Antiqua" w:hAnsi="Book Antiqua"/>
                <w:b/>
              </w:rPr>
              <w:t xml:space="preserve">Healthy controls, </w:t>
            </w:r>
            <w:r w:rsidRPr="006863F6">
              <w:rPr>
                <w:rFonts w:ascii="Book Antiqua" w:hAnsi="Book Antiqua"/>
                <w:b/>
                <w:i/>
              </w:rPr>
              <w:t>n</w:t>
            </w:r>
            <w:r w:rsidRPr="001E13C5">
              <w:rPr>
                <w:rFonts w:ascii="Book Antiqua" w:hAnsi="Book Antiqua"/>
                <w:b/>
              </w:rPr>
              <w:t xml:space="preserve"> (%)</w:t>
            </w:r>
          </w:p>
        </w:tc>
        <w:tc>
          <w:tcPr>
            <w:tcW w:w="1553" w:type="pct"/>
            <w:tcBorders>
              <w:top w:val="single" w:sz="4" w:space="0" w:color="auto"/>
              <w:bottom w:val="single" w:sz="4" w:space="0" w:color="auto"/>
            </w:tcBorders>
          </w:tcPr>
          <w:p w14:paraId="13BC39D7" w14:textId="77777777" w:rsidR="006863F6" w:rsidRPr="001E13C5" w:rsidRDefault="006863F6" w:rsidP="000F55A0">
            <w:pPr>
              <w:adjustRightInd w:val="0"/>
              <w:snapToGrid w:val="0"/>
              <w:spacing w:line="360" w:lineRule="auto"/>
              <w:jc w:val="both"/>
              <w:rPr>
                <w:rFonts w:ascii="Book Antiqua" w:hAnsi="Book Antiqua"/>
                <w:b/>
              </w:rPr>
            </w:pPr>
            <w:r>
              <w:rPr>
                <w:rFonts w:ascii="Book Antiqua" w:hAnsi="Book Antiqua"/>
                <w:b/>
              </w:rPr>
              <w:t>OR (95%</w:t>
            </w:r>
            <w:r w:rsidRPr="001E13C5">
              <w:rPr>
                <w:rFonts w:ascii="Book Antiqua" w:hAnsi="Book Antiqua"/>
                <w:b/>
              </w:rPr>
              <w:t>CI)</w:t>
            </w:r>
          </w:p>
        </w:tc>
        <w:tc>
          <w:tcPr>
            <w:tcW w:w="605" w:type="pct"/>
            <w:tcBorders>
              <w:top w:val="single" w:sz="4" w:space="0" w:color="auto"/>
              <w:bottom w:val="single" w:sz="4" w:space="0" w:color="auto"/>
            </w:tcBorders>
          </w:tcPr>
          <w:p w14:paraId="3703AE38" w14:textId="77777777" w:rsidR="006863F6" w:rsidRPr="001E13C5" w:rsidRDefault="006863F6" w:rsidP="000F55A0">
            <w:pPr>
              <w:adjustRightInd w:val="0"/>
              <w:snapToGrid w:val="0"/>
              <w:spacing w:line="360" w:lineRule="auto"/>
              <w:jc w:val="both"/>
              <w:rPr>
                <w:rFonts w:ascii="Book Antiqua" w:hAnsi="Book Antiqua"/>
                <w:b/>
                <w:lang w:val="bg-BG"/>
              </w:rPr>
            </w:pPr>
            <w:r w:rsidRPr="006863F6">
              <w:rPr>
                <w:rFonts w:ascii="Book Antiqua" w:hAnsi="Book Antiqua"/>
                <w:b/>
                <w:i/>
              </w:rPr>
              <w:t>P</w:t>
            </w:r>
            <w:r w:rsidRPr="001E13C5">
              <w:rPr>
                <w:rFonts w:ascii="Book Antiqua" w:hAnsi="Book Antiqua"/>
                <w:b/>
              </w:rPr>
              <w:t xml:space="preserve"> value</w:t>
            </w:r>
          </w:p>
        </w:tc>
      </w:tr>
      <w:tr w:rsidR="006863F6" w:rsidRPr="001E13C5" w14:paraId="6EB5AE85" w14:textId="77777777" w:rsidTr="00EB7893">
        <w:trPr>
          <w:trHeight w:val="191"/>
        </w:trPr>
        <w:tc>
          <w:tcPr>
            <w:tcW w:w="972" w:type="pct"/>
            <w:tcBorders>
              <w:top w:val="single" w:sz="4" w:space="0" w:color="auto"/>
            </w:tcBorders>
          </w:tcPr>
          <w:p w14:paraId="5375EAF6" w14:textId="77777777" w:rsidR="006863F6" w:rsidRPr="00DF5B36" w:rsidRDefault="00DF5B36" w:rsidP="000F55A0">
            <w:pPr>
              <w:adjustRightInd w:val="0"/>
              <w:snapToGrid w:val="0"/>
              <w:spacing w:line="360" w:lineRule="auto"/>
              <w:jc w:val="both"/>
              <w:rPr>
                <w:rFonts w:ascii="Book Antiqua" w:hAnsi="Book Antiqua"/>
                <w:i/>
              </w:rPr>
            </w:pPr>
            <w:r w:rsidRPr="00DF5B36">
              <w:rPr>
                <w:rFonts w:ascii="Book Antiqua" w:hAnsi="Book Antiqua"/>
                <w:i/>
              </w:rPr>
              <w:t>n</w:t>
            </w:r>
          </w:p>
        </w:tc>
        <w:tc>
          <w:tcPr>
            <w:tcW w:w="889" w:type="pct"/>
            <w:tcBorders>
              <w:top w:val="single" w:sz="4" w:space="0" w:color="auto"/>
            </w:tcBorders>
          </w:tcPr>
          <w:p w14:paraId="6DC3CB69" w14:textId="77777777" w:rsidR="006863F6" w:rsidRPr="00687E61" w:rsidRDefault="006863F6" w:rsidP="000F55A0">
            <w:pPr>
              <w:adjustRightInd w:val="0"/>
              <w:snapToGrid w:val="0"/>
              <w:spacing w:line="360" w:lineRule="auto"/>
              <w:jc w:val="both"/>
              <w:rPr>
                <w:rFonts w:ascii="Book Antiqua" w:hAnsi="Book Antiqua"/>
              </w:rPr>
            </w:pPr>
            <w:r w:rsidRPr="00687E61">
              <w:rPr>
                <w:rFonts w:ascii="Book Antiqua" w:hAnsi="Book Antiqua"/>
              </w:rPr>
              <w:t>184 (100)</w:t>
            </w:r>
          </w:p>
        </w:tc>
        <w:tc>
          <w:tcPr>
            <w:tcW w:w="981" w:type="pct"/>
            <w:tcBorders>
              <w:top w:val="single" w:sz="4" w:space="0" w:color="auto"/>
            </w:tcBorders>
          </w:tcPr>
          <w:p w14:paraId="0B5F7881" w14:textId="77777777" w:rsidR="006863F6" w:rsidRPr="00687E61" w:rsidRDefault="006863F6" w:rsidP="000F55A0">
            <w:pPr>
              <w:adjustRightInd w:val="0"/>
              <w:snapToGrid w:val="0"/>
              <w:spacing w:line="360" w:lineRule="auto"/>
              <w:jc w:val="both"/>
              <w:rPr>
                <w:rFonts w:ascii="Book Antiqua" w:hAnsi="Book Antiqua"/>
              </w:rPr>
            </w:pPr>
            <w:r w:rsidRPr="00687E61">
              <w:rPr>
                <w:rFonts w:ascii="Book Antiqua" w:hAnsi="Book Antiqua"/>
              </w:rPr>
              <w:t>307 (100)</w:t>
            </w:r>
          </w:p>
        </w:tc>
        <w:tc>
          <w:tcPr>
            <w:tcW w:w="1553" w:type="pct"/>
            <w:tcBorders>
              <w:top w:val="single" w:sz="4" w:space="0" w:color="auto"/>
            </w:tcBorders>
          </w:tcPr>
          <w:p w14:paraId="689E9BFE" w14:textId="77777777" w:rsidR="006863F6" w:rsidRPr="001E13C5" w:rsidRDefault="006863F6" w:rsidP="000F55A0">
            <w:pPr>
              <w:adjustRightInd w:val="0"/>
              <w:snapToGrid w:val="0"/>
              <w:spacing w:line="360" w:lineRule="auto"/>
              <w:jc w:val="both"/>
              <w:rPr>
                <w:rFonts w:ascii="Book Antiqua" w:hAnsi="Book Antiqua"/>
                <w:lang w:val="bg-BG"/>
              </w:rPr>
            </w:pPr>
          </w:p>
        </w:tc>
        <w:tc>
          <w:tcPr>
            <w:tcW w:w="605" w:type="pct"/>
            <w:tcBorders>
              <w:top w:val="single" w:sz="4" w:space="0" w:color="auto"/>
            </w:tcBorders>
          </w:tcPr>
          <w:p w14:paraId="27D342C8" w14:textId="77777777" w:rsidR="006863F6" w:rsidRPr="001E13C5" w:rsidRDefault="006863F6" w:rsidP="000F55A0">
            <w:pPr>
              <w:adjustRightInd w:val="0"/>
              <w:snapToGrid w:val="0"/>
              <w:spacing w:line="360" w:lineRule="auto"/>
              <w:jc w:val="both"/>
              <w:rPr>
                <w:rFonts w:ascii="Book Antiqua" w:hAnsi="Book Antiqua"/>
                <w:lang w:val="bg-BG"/>
              </w:rPr>
            </w:pPr>
          </w:p>
        </w:tc>
      </w:tr>
      <w:tr w:rsidR="006863F6" w:rsidRPr="001E13C5" w14:paraId="608BA19A" w14:textId="77777777" w:rsidTr="00EB7893">
        <w:trPr>
          <w:trHeight w:val="201"/>
        </w:trPr>
        <w:tc>
          <w:tcPr>
            <w:tcW w:w="972" w:type="pct"/>
          </w:tcPr>
          <w:p w14:paraId="4AF5298A"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GG</w:t>
            </w:r>
          </w:p>
        </w:tc>
        <w:tc>
          <w:tcPr>
            <w:tcW w:w="889" w:type="pct"/>
          </w:tcPr>
          <w:p w14:paraId="3A476B7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117</w:t>
            </w:r>
            <w:r w:rsidR="00C76032">
              <w:rPr>
                <w:rFonts w:ascii="Book Antiqua" w:hAnsi="Book Antiqua" w:hint="eastAsia"/>
                <w:lang w:eastAsia="zh-CN"/>
              </w:rPr>
              <w:t xml:space="preserve"> </w:t>
            </w:r>
            <w:r w:rsidRPr="001E13C5">
              <w:rPr>
                <w:rFonts w:ascii="Book Antiqua" w:hAnsi="Book Antiqua"/>
              </w:rPr>
              <w:t>(63.6)</w:t>
            </w:r>
          </w:p>
        </w:tc>
        <w:tc>
          <w:tcPr>
            <w:tcW w:w="981" w:type="pct"/>
          </w:tcPr>
          <w:p w14:paraId="60F2E0B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193</w:t>
            </w:r>
            <w:r w:rsidR="00C76032">
              <w:rPr>
                <w:rFonts w:ascii="Book Antiqua" w:hAnsi="Book Antiqua" w:hint="eastAsia"/>
                <w:lang w:eastAsia="zh-CN"/>
              </w:rPr>
              <w:t xml:space="preserve"> </w:t>
            </w:r>
            <w:r w:rsidRPr="001E13C5">
              <w:rPr>
                <w:rFonts w:ascii="Book Antiqua" w:hAnsi="Book Antiqua"/>
              </w:rPr>
              <w:t>(62.9)</w:t>
            </w:r>
          </w:p>
        </w:tc>
        <w:tc>
          <w:tcPr>
            <w:tcW w:w="1553" w:type="pct"/>
          </w:tcPr>
          <w:p w14:paraId="60A3AB90" w14:textId="77777777" w:rsidR="006863F6" w:rsidRPr="001E13C5" w:rsidRDefault="006863F6" w:rsidP="000F55A0">
            <w:pPr>
              <w:adjustRightInd w:val="0"/>
              <w:snapToGrid w:val="0"/>
              <w:spacing w:line="360" w:lineRule="auto"/>
              <w:jc w:val="both"/>
              <w:rPr>
                <w:rFonts w:ascii="Book Antiqua" w:hAnsi="Book Antiqua"/>
                <w:lang w:val="bg-BG"/>
              </w:rPr>
            </w:pPr>
            <w:r w:rsidRPr="001E13C5">
              <w:rPr>
                <w:rFonts w:ascii="Book Antiqua" w:hAnsi="Book Antiqua"/>
              </w:rPr>
              <w:t>Reference</w:t>
            </w:r>
          </w:p>
        </w:tc>
        <w:tc>
          <w:tcPr>
            <w:tcW w:w="605" w:type="pct"/>
          </w:tcPr>
          <w:p w14:paraId="01F9A06A" w14:textId="77777777" w:rsidR="006863F6" w:rsidRPr="001E13C5" w:rsidRDefault="006863F6" w:rsidP="000F55A0">
            <w:pPr>
              <w:adjustRightInd w:val="0"/>
              <w:snapToGrid w:val="0"/>
              <w:spacing w:line="360" w:lineRule="auto"/>
              <w:jc w:val="both"/>
              <w:rPr>
                <w:rFonts w:ascii="Book Antiqua" w:hAnsi="Book Antiqua"/>
                <w:lang w:val="bg-BG"/>
              </w:rPr>
            </w:pPr>
          </w:p>
        </w:tc>
      </w:tr>
      <w:tr w:rsidR="006863F6" w:rsidRPr="001E13C5" w14:paraId="2616AA20" w14:textId="77777777" w:rsidTr="00EB7893">
        <w:trPr>
          <w:trHeight w:val="201"/>
        </w:trPr>
        <w:tc>
          <w:tcPr>
            <w:tcW w:w="972" w:type="pct"/>
          </w:tcPr>
          <w:p w14:paraId="67C37965"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p>
        </w:tc>
        <w:tc>
          <w:tcPr>
            <w:tcW w:w="889" w:type="pct"/>
          </w:tcPr>
          <w:p w14:paraId="5115107A"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58</w:t>
            </w:r>
            <w:r w:rsidR="00C76032">
              <w:rPr>
                <w:rFonts w:ascii="Book Antiqua" w:hAnsi="Book Antiqua" w:hint="eastAsia"/>
                <w:lang w:eastAsia="zh-CN"/>
              </w:rPr>
              <w:t xml:space="preserve"> </w:t>
            </w:r>
            <w:r w:rsidRPr="001E13C5">
              <w:rPr>
                <w:rFonts w:ascii="Book Antiqua" w:hAnsi="Book Antiqua"/>
              </w:rPr>
              <w:t>(31.5)</w:t>
            </w:r>
          </w:p>
        </w:tc>
        <w:tc>
          <w:tcPr>
            <w:tcW w:w="981" w:type="pct"/>
          </w:tcPr>
          <w:p w14:paraId="3025EAAB"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102</w:t>
            </w:r>
            <w:r w:rsidR="00C76032">
              <w:rPr>
                <w:rFonts w:ascii="Book Antiqua" w:hAnsi="Book Antiqua" w:hint="eastAsia"/>
                <w:lang w:eastAsia="zh-CN"/>
              </w:rPr>
              <w:t xml:space="preserve"> </w:t>
            </w:r>
            <w:r w:rsidRPr="001E13C5">
              <w:rPr>
                <w:rFonts w:ascii="Book Antiqua" w:hAnsi="Book Antiqua"/>
              </w:rPr>
              <w:t>(33.2)</w:t>
            </w:r>
          </w:p>
        </w:tc>
        <w:tc>
          <w:tcPr>
            <w:tcW w:w="1553" w:type="pct"/>
          </w:tcPr>
          <w:p w14:paraId="39A86D80"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0.938</w:t>
            </w:r>
            <w:r w:rsidR="00C76032">
              <w:rPr>
                <w:rFonts w:ascii="Book Antiqua" w:hAnsi="Book Antiqua" w:hint="eastAsia"/>
                <w:lang w:eastAsia="zh-CN"/>
              </w:rPr>
              <w:t xml:space="preserve"> </w:t>
            </w:r>
            <w:r w:rsidR="00C76032">
              <w:rPr>
                <w:rFonts w:ascii="Book Antiqua" w:hAnsi="Book Antiqua"/>
              </w:rPr>
              <w:t>(0.631</w:t>
            </w:r>
            <w:r w:rsidR="00C76032">
              <w:rPr>
                <w:rFonts w:ascii="Book Antiqua" w:hAnsi="Book Antiqua" w:hint="eastAsia"/>
                <w:lang w:eastAsia="zh-CN"/>
              </w:rPr>
              <w:t>-</w:t>
            </w:r>
            <w:r w:rsidRPr="001E13C5">
              <w:rPr>
                <w:rFonts w:ascii="Book Antiqua" w:hAnsi="Book Antiqua"/>
              </w:rPr>
              <w:t>1.393)</w:t>
            </w:r>
          </w:p>
        </w:tc>
        <w:tc>
          <w:tcPr>
            <w:tcW w:w="605" w:type="pct"/>
          </w:tcPr>
          <w:p w14:paraId="0D7D970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0.751</w:t>
            </w:r>
          </w:p>
        </w:tc>
      </w:tr>
      <w:tr w:rsidR="006863F6" w:rsidRPr="001E13C5" w14:paraId="5E150B27" w14:textId="77777777" w:rsidTr="00EB7893">
        <w:trPr>
          <w:trHeight w:val="257"/>
        </w:trPr>
        <w:tc>
          <w:tcPr>
            <w:tcW w:w="972" w:type="pct"/>
          </w:tcPr>
          <w:p w14:paraId="4E896045" w14:textId="77777777" w:rsidR="006863F6" w:rsidRPr="001E13C5" w:rsidRDefault="006863F6" w:rsidP="000F55A0">
            <w:pPr>
              <w:adjustRightInd w:val="0"/>
              <w:snapToGrid w:val="0"/>
              <w:spacing w:line="360" w:lineRule="auto"/>
              <w:jc w:val="both"/>
              <w:rPr>
                <w:rFonts w:ascii="Book Antiqua" w:hAnsi="Book Antiqua"/>
                <w:lang w:eastAsia="zh-CN"/>
              </w:rPr>
            </w:pPr>
            <w:r w:rsidRPr="001E13C5">
              <w:rPr>
                <w:rFonts w:ascii="Book Antiqua" w:hAnsi="Book Antiqua"/>
              </w:rPr>
              <w:t>AA</w:t>
            </w:r>
          </w:p>
        </w:tc>
        <w:tc>
          <w:tcPr>
            <w:tcW w:w="889" w:type="pct"/>
          </w:tcPr>
          <w:p w14:paraId="073F1E5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9</w:t>
            </w:r>
            <w:r w:rsidR="00C76032">
              <w:rPr>
                <w:rFonts w:ascii="Book Antiqua" w:hAnsi="Book Antiqua" w:hint="eastAsia"/>
                <w:lang w:eastAsia="zh-CN"/>
              </w:rPr>
              <w:t xml:space="preserve"> </w:t>
            </w:r>
            <w:r w:rsidRPr="001E13C5">
              <w:rPr>
                <w:rFonts w:ascii="Book Antiqua" w:hAnsi="Book Antiqua"/>
              </w:rPr>
              <w:t>(4.9)</w:t>
            </w:r>
          </w:p>
        </w:tc>
        <w:tc>
          <w:tcPr>
            <w:tcW w:w="981" w:type="pct"/>
          </w:tcPr>
          <w:p w14:paraId="1B7AEEC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12</w:t>
            </w:r>
            <w:r w:rsidR="00C76032">
              <w:rPr>
                <w:rFonts w:ascii="Book Antiqua" w:hAnsi="Book Antiqua" w:hint="eastAsia"/>
                <w:lang w:eastAsia="zh-CN"/>
              </w:rPr>
              <w:t xml:space="preserve"> </w:t>
            </w:r>
            <w:r w:rsidRPr="001E13C5">
              <w:rPr>
                <w:rFonts w:ascii="Book Antiqua" w:hAnsi="Book Antiqua"/>
              </w:rPr>
              <w:t>(3.9)</w:t>
            </w:r>
          </w:p>
        </w:tc>
        <w:tc>
          <w:tcPr>
            <w:tcW w:w="1553" w:type="pct"/>
          </w:tcPr>
          <w:p w14:paraId="56282575"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1.237</w:t>
            </w:r>
            <w:r w:rsidR="00C76032">
              <w:rPr>
                <w:rFonts w:ascii="Book Antiqua" w:hAnsi="Book Antiqua" w:hint="eastAsia"/>
                <w:lang w:eastAsia="zh-CN"/>
              </w:rPr>
              <w:t xml:space="preserve"> </w:t>
            </w:r>
            <w:r w:rsidR="00C76032">
              <w:rPr>
                <w:rFonts w:ascii="Book Antiqua" w:hAnsi="Book Antiqua"/>
              </w:rPr>
              <w:t>(0.506</w:t>
            </w:r>
            <w:r w:rsidR="00C76032">
              <w:rPr>
                <w:rFonts w:ascii="Book Antiqua" w:hAnsi="Book Antiqua" w:hint="eastAsia"/>
                <w:lang w:eastAsia="zh-CN"/>
              </w:rPr>
              <w:t>-</w:t>
            </w:r>
            <w:r w:rsidRPr="001E13C5">
              <w:rPr>
                <w:rFonts w:ascii="Book Antiqua" w:hAnsi="Book Antiqua"/>
              </w:rPr>
              <w:t>3.026)</w:t>
            </w:r>
          </w:p>
        </w:tc>
        <w:tc>
          <w:tcPr>
            <w:tcW w:w="605" w:type="pct"/>
          </w:tcPr>
          <w:p w14:paraId="5D31E46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0.640</w:t>
            </w:r>
          </w:p>
        </w:tc>
      </w:tr>
      <w:tr w:rsidR="006863F6" w:rsidRPr="001E13C5" w14:paraId="7D34BC7A" w14:textId="77777777" w:rsidTr="00EB7893">
        <w:trPr>
          <w:trHeight w:val="201"/>
        </w:trPr>
        <w:tc>
          <w:tcPr>
            <w:tcW w:w="972" w:type="pct"/>
          </w:tcPr>
          <w:p w14:paraId="6859C40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r w:rsidR="00B00E19">
              <w:rPr>
                <w:rFonts w:ascii="Book Antiqua" w:hAnsi="Book Antiqua" w:hint="eastAsia"/>
                <w:lang w:eastAsia="zh-CN"/>
              </w:rPr>
              <w:t xml:space="preserve"> </w:t>
            </w:r>
            <w:r w:rsidRPr="001E13C5">
              <w:rPr>
                <w:rFonts w:ascii="Book Antiqua" w:hAnsi="Book Antiqua"/>
              </w:rPr>
              <w:t>+</w:t>
            </w:r>
            <w:r w:rsidR="00B00E19">
              <w:rPr>
                <w:rFonts w:ascii="Book Antiqua" w:hAnsi="Book Antiqua" w:hint="eastAsia"/>
                <w:lang w:eastAsia="zh-CN"/>
              </w:rPr>
              <w:t xml:space="preserve"> </w:t>
            </w:r>
            <w:r w:rsidRPr="001E13C5">
              <w:rPr>
                <w:rFonts w:ascii="Book Antiqua" w:hAnsi="Book Antiqua"/>
              </w:rPr>
              <w:t>AA</w:t>
            </w:r>
          </w:p>
        </w:tc>
        <w:tc>
          <w:tcPr>
            <w:tcW w:w="889" w:type="pct"/>
          </w:tcPr>
          <w:p w14:paraId="56C28A8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67</w:t>
            </w:r>
            <w:r w:rsidR="00C76032">
              <w:rPr>
                <w:rFonts w:ascii="Book Antiqua" w:hAnsi="Book Antiqua" w:hint="eastAsia"/>
                <w:lang w:eastAsia="zh-CN"/>
              </w:rPr>
              <w:t xml:space="preserve"> </w:t>
            </w:r>
            <w:r w:rsidRPr="001E13C5">
              <w:rPr>
                <w:rFonts w:ascii="Book Antiqua" w:hAnsi="Book Antiqua"/>
              </w:rPr>
              <w:t>(36.4)</w:t>
            </w:r>
          </w:p>
        </w:tc>
        <w:tc>
          <w:tcPr>
            <w:tcW w:w="981" w:type="pct"/>
          </w:tcPr>
          <w:p w14:paraId="004A11AD" w14:textId="77777777" w:rsidR="006863F6" w:rsidRPr="001E13C5" w:rsidRDefault="006863F6" w:rsidP="000F55A0">
            <w:pPr>
              <w:adjustRightInd w:val="0"/>
              <w:snapToGrid w:val="0"/>
              <w:spacing w:line="360" w:lineRule="auto"/>
              <w:jc w:val="both"/>
              <w:rPr>
                <w:rFonts w:ascii="Book Antiqua" w:hAnsi="Book Antiqua"/>
                <w:lang w:eastAsia="zh-CN"/>
              </w:rPr>
            </w:pPr>
            <w:r w:rsidRPr="001E13C5">
              <w:rPr>
                <w:rFonts w:ascii="Book Antiqua" w:hAnsi="Book Antiqua"/>
              </w:rPr>
              <w:t>114</w:t>
            </w:r>
          </w:p>
        </w:tc>
        <w:tc>
          <w:tcPr>
            <w:tcW w:w="1553" w:type="pct"/>
          </w:tcPr>
          <w:p w14:paraId="3494D425"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0.969</w:t>
            </w:r>
            <w:r w:rsidR="00C76032">
              <w:rPr>
                <w:rFonts w:ascii="Book Antiqua" w:hAnsi="Book Antiqua" w:hint="eastAsia"/>
                <w:lang w:eastAsia="zh-CN"/>
              </w:rPr>
              <w:t xml:space="preserve"> </w:t>
            </w:r>
            <w:r w:rsidR="00C76032">
              <w:rPr>
                <w:rFonts w:ascii="Book Antiqua" w:hAnsi="Book Antiqua"/>
              </w:rPr>
              <w:t>(0.664</w:t>
            </w:r>
            <w:r w:rsidR="00C76032">
              <w:rPr>
                <w:rFonts w:ascii="Book Antiqua" w:hAnsi="Book Antiqua" w:hint="eastAsia"/>
                <w:lang w:eastAsia="zh-CN"/>
              </w:rPr>
              <w:t>-</w:t>
            </w:r>
            <w:r w:rsidRPr="001E13C5">
              <w:rPr>
                <w:rFonts w:ascii="Book Antiqua" w:hAnsi="Book Antiqua"/>
              </w:rPr>
              <w:t>1.416)</w:t>
            </w:r>
          </w:p>
        </w:tc>
        <w:tc>
          <w:tcPr>
            <w:tcW w:w="605" w:type="pct"/>
          </w:tcPr>
          <w:p w14:paraId="4C9B4F0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0.873</w:t>
            </w:r>
          </w:p>
        </w:tc>
      </w:tr>
      <w:tr w:rsidR="006863F6" w:rsidRPr="001E13C5" w14:paraId="7E3BE273" w14:textId="77777777" w:rsidTr="00EB7893">
        <w:trPr>
          <w:trHeight w:val="201"/>
        </w:trPr>
        <w:tc>
          <w:tcPr>
            <w:tcW w:w="972" w:type="pct"/>
          </w:tcPr>
          <w:p w14:paraId="6B2F7FD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 allele</w:t>
            </w:r>
          </w:p>
        </w:tc>
        <w:tc>
          <w:tcPr>
            <w:tcW w:w="889" w:type="pct"/>
          </w:tcPr>
          <w:p w14:paraId="18484E20"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292</w:t>
            </w:r>
            <w:r w:rsidR="00B00E19">
              <w:rPr>
                <w:rFonts w:ascii="Book Antiqua" w:hAnsi="Book Antiqua" w:hint="eastAsia"/>
                <w:lang w:eastAsia="zh-CN"/>
              </w:rPr>
              <w:t xml:space="preserve"> </w:t>
            </w:r>
            <w:r w:rsidRPr="001E13C5">
              <w:rPr>
                <w:rFonts w:ascii="Book Antiqua" w:hAnsi="Book Antiqua"/>
              </w:rPr>
              <w:t>(79.3)</w:t>
            </w:r>
          </w:p>
        </w:tc>
        <w:tc>
          <w:tcPr>
            <w:tcW w:w="981" w:type="pct"/>
          </w:tcPr>
          <w:p w14:paraId="28E9CE3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488</w:t>
            </w:r>
            <w:r w:rsidR="00B00E19">
              <w:rPr>
                <w:rFonts w:ascii="Book Antiqua" w:hAnsi="Book Antiqua" w:hint="eastAsia"/>
                <w:lang w:eastAsia="zh-CN"/>
              </w:rPr>
              <w:t xml:space="preserve"> </w:t>
            </w:r>
            <w:r w:rsidRPr="001E13C5">
              <w:rPr>
                <w:rFonts w:ascii="Book Antiqua" w:hAnsi="Book Antiqua"/>
              </w:rPr>
              <w:t>(79.5)</w:t>
            </w:r>
          </w:p>
        </w:tc>
        <w:tc>
          <w:tcPr>
            <w:tcW w:w="1553" w:type="pct"/>
          </w:tcPr>
          <w:p w14:paraId="2C98A404" w14:textId="77777777" w:rsidR="006863F6" w:rsidRPr="001E13C5" w:rsidRDefault="006863F6" w:rsidP="000F55A0">
            <w:pPr>
              <w:adjustRightInd w:val="0"/>
              <w:snapToGrid w:val="0"/>
              <w:spacing w:line="360" w:lineRule="auto"/>
              <w:jc w:val="both"/>
              <w:rPr>
                <w:rFonts w:ascii="Book Antiqua" w:hAnsi="Book Antiqua"/>
                <w:lang w:val="bg-BG"/>
              </w:rPr>
            </w:pPr>
            <w:r w:rsidRPr="001E13C5">
              <w:rPr>
                <w:rFonts w:ascii="Book Antiqua" w:hAnsi="Book Antiqua"/>
              </w:rPr>
              <w:t>Reference</w:t>
            </w:r>
          </w:p>
        </w:tc>
        <w:tc>
          <w:tcPr>
            <w:tcW w:w="605" w:type="pct"/>
          </w:tcPr>
          <w:p w14:paraId="76D90258" w14:textId="77777777" w:rsidR="006863F6" w:rsidRPr="001E13C5" w:rsidRDefault="006863F6" w:rsidP="000F55A0">
            <w:pPr>
              <w:adjustRightInd w:val="0"/>
              <w:snapToGrid w:val="0"/>
              <w:spacing w:line="360" w:lineRule="auto"/>
              <w:jc w:val="both"/>
              <w:rPr>
                <w:rFonts w:ascii="Book Antiqua" w:hAnsi="Book Antiqua"/>
                <w:lang w:val="bg-BG"/>
              </w:rPr>
            </w:pPr>
          </w:p>
        </w:tc>
      </w:tr>
      <w:tr w:rsidR="006863F6" w:rsidRPr="001E13C5" w14:paraId="68142E00" w14:textId="77777777" w:rsidTr="00EB7893">
        <w:trPr>
          <w:trHeight w:val="191"/>
        </w:trPr>
        <w:tc>
          <w:tcPr>
            <w:tcW w:w="972" w:type="pct"/>
          </w:tcPr>
          <w:p w14:paraId="5A6B58FA"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A allele</w:t>
            </w:r>
          </w:p>
        </w:tc>
        <w:tc>
          <w:tcPr>
            <w:tcW w:w="889" w:type="pct"/>
          </w:tcPr>
          <w:p w14:paraId="63414AC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76</w:t>
            </w:r>
            <w:r w:rsidR="00B00E19">
              <w:rPr>
                <w:rFonts w:ascii="Book Antiqua" w:hAnsi="Book Antiqua" w:hint="eastAsia"/>
                <w:lang w:eastAsia="zh-CN"/>
              </w:rPr>
              <w:t xml:space="preserve"> </w:t>
            </w:r>
            <w:r w:rsidRPr="001E13C5">
              <w:rPr>
                <w:rFonts w:ascii="Book Antiqua" w:hAnsi="Book Antiqua"/>
              </w:rPr>
              <w:t>(20.7)</w:t>
            </w:r>
          </w:p>
        </w:tc>
        <w:tc>
          <w:tcPr>
            <w:tcW w:w="981" w:type="pct"/>
          </w:tcPr>
          <w:p w14:paraId="5ADDC97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126</w:t>
            </w:r>
            <w:r w:rsidR="00B00E19">
              <w:rPr>
                <w:rFonts w:ascii="Book Antiqua" w:hAnsi="Book Antiqua" w:hint="eastAsia"/>
                <w:lang w:eastAsia="zh-CN"/>
              </w:rPr>
              <w:t xml:space="preserve"> </w:t>
            </w:r>
            <w:r w:rsidRPr="001E13C5">
              <w:rPr>
                <w:rFonts w:ascii="Book Antiqua" w:hAnsi="Book Antiqua"/>
              </w:rPr>
              <w:t>(20.5)</w:t>
            </w:r>
          </w:p>
        </w:tc>
        <w:tc>
          <w:tcPr>
            <w:tcW w:w="1553" w:type="pct"/>
          </w:tcPr>
          <w:p w14:paraId="0985F38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1.008</w:t>
            </w:r>
            <w:r w:rsidR="00C76032">
              <w:rPr>
                <w:rFonts w:ascii="Book Antiqua" w:hAnsi="Book Antiqua" w:hint="eastAsia"/>
                <w:lang w:eastAsia="zh-CN"/>
              </w:rPr>
              <w:t xml:space="preserve"> </w:t>
            </w:r>
            <w:r w:rsidR="00C76032">
              <w:rPr>
                <w:rFonts w:ascii="Book Antiqua" w:hAnsi="Book Antiqua"/>
              </w:rPr>
              <w:t>(0.732</w:t>
            </w:r>
            <w:r w:rsidR="00C76032">
              <w:rPr>
                <w:rFonts w:ascii="Book Antiqua" w:hAnsi="Book Antiqua" w:hint="eastAsia"/>
                <w:lang w:eastAsia="zh-CN"/>
              </w:rPr>
              <w:t>-</w:t>
            </w:r>
            <w:r w:rsidRPr="001E13C5">
              <w:rPr>
                <w:rFonts w:ascii="Book Antiqua" w:hAnsi="Book Antiqua"/>
              </w:rPr>
              <w:t>1.387)</w:t>
            </w:r>
          </w:p>
        </w:tc>
        <w:tc>
          <w:tcPr>
            <w:tcW w:w="605" w:type="pct"/>
          </w:tcPr>
          <w:p w14:paraId="72DB7493"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0.961</w:t>
            </w:r>
          </w:p>
        </w:tc>
      </w:tr>
      <w:tr w:rsidR="006863F6" w:rsidRPr="001E13C5" w14:paraId="0FBE823C" w14:textId="77777777" w:rsidTr="00EB7893">
        <w:trPr>
          <w:trHeight w:val="201"/>
        </w:trPr>
        <w:tc>
          <w:tcPr>
            <w:tcW w:w="972" w:type="pct"/>
          </w:tcPr>
          <w:p w14:paraId="6935A6EA" w14:textId="77777777" w:rsidR="006863F6" w:rsidRPr="00B00E19" w:rsidRDefault="006863F6" w:rsidP="000F55A0">
            <w:pPr>
              <w:adjustRightInd w:val="0"/>
              <w:snapToGrid w:val="0"/>
              <w:spacing w:line="360" w:lineRule="auto"/>
              <w:jc w:val="both"/>
              <w:rPr>
                <w:rFonts w:ascii="Book Antiqua" w:hAnsi="Book Antiqua"/>
              </w:rPr>
            </w:pPr>
            <w:r w:rsidRPr="00B00E19">
              <w:rPr>
                <w:rFonts w:ascii="Book Antiqua" w:hAnsi="Book Antiqua"/>
              </w:rPr>
              <w:t>Female</w:t>
            </w:r>
          </w:p>
        </w:tc>
        <w:tc>
          <w:tcPr>
            <w:tcW w:w="889" w:type="pct"/>
          </w:tcPr>
          <w:p w14:paraId="4A5154F2" w14:textId="77777777" w:rsidR="006863F6" w:rsidRPr="00B00E19" w:rsidRDefault="006863F6" w:rsidP="000F55A0">
            <w:pPr>
              <w:adjustRightInd w:val="0"/>
              <w:snapToGrid w:val="0"/>
              <w:spacing w:line="360" w:lineRule="auto"/>
              <w:jc w:val="both"/>
              <w:rPr>
                <w:rFonts w:ascii="Book Antiqua" w:hAnsi="Book Antiqua"/>
              </w:rPr>
            </w:pPr>
            <w:r w:rsidRPr="00B00E19">
              <w:rPr>
                <w:rFonts w:ascii="Book Antiqua" w:hAnsi="Book Antiqua"/>
              </w:rPr>
              <w:t>69</w:t>
            </w:r>
          </w:p>
        </w:tc>
        <w:tc>
          <w:tcPr>
            <w:tcW w:w="981" w:type="pct"/>
          </w:tcPr>
          <w:p w14:paraId="2D349E02" w14:textId="77777777" w:rsidR="006863F6" w:rsidRPr="00B00E19" w:rsidRDefault="006863F6" w:rsidP="000F55A0">
            <w:pPr>
              <w:adjustRightInd w:val="0"/>
              <w:snapToGrid w:val="0"/>
              <w:spacing w:line="360" w:lineRule="auto"/>
              <w:jc w:val="both"/>
              <w:rPr>
                <w:rFonts w:ascii="Book Antiqua" w:hAnsi="Book Antiqua"/>
              </w:rPr>
            </w:pPr>
            <w:r w:rsidRPr="00B00E19">
              <w:rPr>
                <w:rFonts w:ascii="Book Antiqua" w:hAnsi="Book Antiqua"/>
              </w:rPr>
              <w:t>240</w:t>
            </w:r>
          </w:p>
        </w:tc>
        <w:tc>
          <w:tcPr>
            <w:tcW w:w="1553" w:type="pct"/>
          </w:tcPr>
          <w:p w14:paraId="569E8140" w14:textId="77777777" w:rsidR="006863F6" w:rsidRPr="001E13C5" w:rsidRDefault="006863F6" w:rsidP="000F55A0">
            <w:pPr>
              <w:adjustRightInd w:val="0"/>
              <w:snapToGrid w:val="0"/>
              <w:spacing w:line="360" w:lineRule="auto"/>
              <w:jc w:val="both"/>
              <w:rPr>
                <w:rFonts w:ascii="Book Antiqua" w:hAnsi="Book Antiqua"/>
                <w:lang w:val="bg-BG"/>
              </w:rPr>
            </w:pPr>
          </w:p>
        </w:tc>
        <w:tc>
          <w:tcPr>
            <w:tcW w:w="605" w:type="pct"/>
          </w:tcPr>
          <w:p w14:paraId="19D15BE1" w14:textId="77777777" w:rsidR="006863F6" w:rsidRPr="001E13C5" w:rsidRDefault="006863F6" w:rsidP="000F55A0">
            <w:pPr>
              <w:adjustRightInd w:val="0"/>
              <w:snapToGrid w:val="0"/>
              <w:spacing w:line="360" w:lineRule="auto"/>
              <w:jc w:val="both"/>
              <w:rPr>
                <w:rFonts w:ascii="Book Antiqua" w:hAnsi="Book Antiqua"/>
                <w:lang w:val="bg-BG"/>
              </w:rPr>
            </w:pPr>
          </w:p>
        </w:tc>
      </w:tr>
      <w:tr w:rsidR="006863F6" w:rsidRPr="001E13C5" w14:paraId="3CF8F838" w14:textId="77777777" w:rsidTr="00EB7893">
        <w:trPr>
          <w:trHeight w:val="201"/>
        </w:trPr>
        <w:tc>
          <w:tcPr>
            <w:tcW w:w="972" w:type="pct"/>
          </w:tcPr>
          <w:p w14:paraId="1A96F3D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GG</w:t>
            </w:r>
          </w:p>
        </w:tc>
        <w:tc>
          <w:tcPr>
            <w:tcW w:w="889" w:type="pct"/>
          </w:tcPr>
          <w:p w14:paraId="2C145F5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42</w:t>
            </w:r>
            <w:r w:rsidR="00B00E19">
              <w:rPr>
                <w:rFonts w:ascii="Book Antiqua" w:hAnsi="Book Antiqua" w:hint="eastAsia"/>
                <w:lang w:eastAsia="zh-CN"/>
              </w:rPr>
              <w:t xml:space="preserve"> </w:t>
            </w:r>
            <w:r w:rsidRPr="001E13C5">
              <w:rPr>
                <w:rFonts w:ascii="Book Antiqua" w:hAnsi="Book Antiqua"/>
              </w:rPr>
              <w:t>(40.9)</w:t>
            </w:r>
          </w:p>
        </w:tc>
        <w:tc>
          <w:tcPr>
            <w:tcW w:w="981" w:type="pct"/>
          </w:tcPr>
          <w:p w14:paraId="249B1C5F"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159 (66.3)</w:t>
            </w:r>
          </w:p>
        </w:tc>
        <w:tc>
          <w:tcPr>
            <w:tcW w:w="1553" w:type="pct"/>
          </w:tcPr>
          <w:p w14:paraId="6D9C3B15"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605" w:type="pct"/>
          </w:tcPr>
          <w:p w14:paraId="1D9374EA"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6C781CCA" w14:textId="77777777" w:rsidTr="00EB7893">
        <w:trPr>
          <w:trHeight w:val="191"/>
        </w:trPr>
        <w:tc>
          <w:tcPr>
            <w:tcW w:w="972" w:type="pct"/>
          </w:tcPr>
          <w:p w14:paraId="36575390"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p>
        </w:tc>
        <w:tc>
          <w:tcPr>
            <w:tcW w:w="889" w:type="pct"/>
          </w:tcPr>
          <w:p w14:paraId="4F2D7F4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22</w:t>
            </w:r>
            <w:r w:rsidR="00B00E19">
              <w:rPr>
                <w:rFonts w:ascii="Book Antiqua" w:hAnsi="Book Antiqua" w:hint="eastAsia"/>
                <w:lang w:eastAsia="zh-CN"/>
              </w:rPr>
              <w:t xml:space="preserve"> </w:t>
            </w:r>
            <w:r w:rsidRPr="001E13C5">
              <w:rPr>
                <w:rFonts w:ascii="Book Antiqua" w:hAnsi="Book Antiqua"/>
              </w:rPr>
              <w:t>(31.9)</w:t>
            </w:r>
          </w:p>
        </w:tc>
        <w:tc>
          <w:tcPr>
            <w:tcW w:w="981" w:type="pct"/>
          </w:tcPr>
          <w:p w14:paraId="1F78709B"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72 (30)</w:t>
            </w:r>
          </w:p>
        </w:tc>
        <w:tc>
          <w:tcPr>
            <w:tcW w:w="1553" w:type="pct"/>
          </w:tcPr>
          <w:p w14:paraId="6A84AB6B" w14:textId="77777777" w:rsidR="006863F6" w:rsidRPr="001E13C5" w:rsidRDefault="00C76032" w:rsidP="000F55A0">
            <w:pPr>
              <w:adjustRightInd w:val="0"/>
              <w:snapToGrid w:val="0"/>
              <w:spacing w:line="360" w:lineRule="auto"/>
              <w:jc w:val="both"/>
              <w:rPr>
                <w:rFonts w:ascii="Book Antiqua" w:hAnsi="Book Antiqua"/>
              </w:rPr>
            </w:pPr>
            <w:r>
              <w:rPr>
                <w:rFonts w:ascii="Book Antiqua" w:hAnsi="Book Antiqua"/>
              </w:rPr>
              <w:t>1.157</w:t>
            </w:r>
            <w:r>
              <w:rPr>
                <w:rFonts w:ascii="Book Antiqua" w:hAnsi="Book Antiqua" w:hint="eastAsia"/>
                <w:lang w:eastAsia="zh-CN"/>
              </w:rPr>
              <w:t xml:space="preserve"> </w:t>
            </w:r>
            <w:r>
              <w:rPr>
                <w:rFonts w:ascii="Book Antiqua" w:hAnsi="Book Antiqua"/>
              </w:rPr>
              <w:t>(0.664</w:t>
            </w:r>
            <w:r>
              <w:rPr>
                <w:rFonts w:ascii="Book Antiqua" w:hAnsi="Book Antiqua" w:hint="eastAsia"/>
                <w:lang w:eastAsia="zh-CN"/>
              </w:rPr>
              <w:t>-</w:t>
            </w:r>
            <w:r w:rsidR="006863F6" w:rsidRPr="001E13C5">
              <w:rPr>
                <w:rFonts w:ascii="Book Antiqua" w:hAnsi="Book Antiqua"/>
              </w:rPr>
              <w:t>2.079)</w:t>
            </w:r>
          </w:p>
        </w:tc>
        <w:tc>
          <w:tcPr>
            <w:tcW w:w="605" w:type="pct"/>
          </w:tcPr>
          <w:p w14:paraId="7EB1222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0.626</w:t>
            </w:r>
          </w:p>
        </w:tc>
      </w:tr>
      <w:tr w:rsidR="006863F6" w:rsidRPr="001E13C5" w14:paraId="23871151" w14:textId="77777777" w:rsidTr="00EB7893">
        <w:trPr>
          <w:trHeight w:val="201"/>
        </w:trPr>
        <w:tc>
          <w:tcPr>
            <w:tcW w:w="972" w:type="pct"/>
          </w:tcPr>
          <w:p w14:paraId="56F55D8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AA</w:t>
            </w:r>
          </w:p>
        </w:tc>
        <w:tc>
          <w:tcPr>
            <w:tcW w:w="889" w:type="pct"/>
          </w:tcPr>
          <w:p w14:paraId="1E10FBE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5</w:t>
            </w:r>
            <w:r w:rsidR="00B00E19">
              <w:rPr>
                <w:rFonts w:ascii="Book Antiqua" w:hAnsi="Book Antiqua" w:hint="eastAsia"/>
                <w:lang w:eastAsia="zh-CN"/>
              </w:rPr>
              <w:t xml:space="preserve"> </w:t>
            </w:r>
            <w:r w:rsidRPr="001E13C5">
              <w:rPr>
                <w:rFonts w:ascii="Book Antiqua" w:hAnsi="Book Antiqua"/>
              </w:rPr>
              <w:t>(7.2)</w:t>
            </w:r>
          </w:p>
        </w:tc>
        <w:tc>
          <w:tcPr>
            <w:tcW w:w="981" w:type="pct"/>
          </w:tcPr>
          <w:p w14:paraId="0C9C7ED3"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9 (3.7)</w:t>
            </w:r>
          </w:p>
        </w:tc>
        <w:tc>
          <w:tcPr>
            <w:tcW w:w="1553" w:type="pct"/>
          </w:tcPr>
          <w:p w14:paraId="6ABA1714" w14:textId="77777777" w:rsidR="006863F6" w:rsidRPr="001E13C5" w:rsidRDefault="00C76032" w:rsidP="000F55A0">
            <w:pPr>
              <w:adjustRightInd w:val="0"/>
              <w:snapToGrid w:val="0"/>
              <w:spacing w:line="360" w:lineRule="auto"/>
              <w:jc w:val="both"/>
              <w:rPr>
                <w:rFonts w:ascii="Book Antiqua" w:hAnsi="Book Antiqua"/>
              </w:rPr>
            </w:pPr>
            <w:r>
              <w:rPr>
                <w:rFonts w:ascii="Book Antiqua" w:hAnsi="Book Antiqua"/>
              </w:rPr>
              <w:t>2.103</w:t>
            </w:r>
            <w:r>
              <w:rPr>
                <w:rFonts w:ascii="Book Antiqua" w:hAnsi="Book Antiqua" w:hint="eastAsia"/>
                <w:lang w:eastAsia="zh-CN"/>
              </w:rPr>
              <w:t xml:space="preserve"> </w:t>
            </w:r>
            <w:r>
              <w:rPr>
                <w:rFonts w:ascii="Book Antiqua" w:hAnsi="Book Antiqua"/>
              </w:rPr>
              <w:t>(0.669</w:t>
            </w:r>
            <w:r>
              <w:rPr>
                <w:rFonts w:ascii="Book Antiqua" w:hAnsi="Book Antiqua" w:hint="eastAsia"/>
                <w:lang w:eastAsia="zh-CN"/>
              </w:rPr>
              <w:t>-</w:t>
            </w:r>
            <w:r w:rsidR="006863F6" w:rsidRPr="001E13C5">
              <w:rPr>
                <w:rFonts w:ascii="Book Antiqua" w:hAnsi="Book Antiqua"/>
              </w:rPr>
              <w:t>6.608)</w:t>
            </w:r>
          </w:p>
        </w:tc>
        <w:tc>
          <w:tcPr>
            <w:tcW w:w="605" w:type="pct"/>
          </w:tcPr>
          <w:p w14:paraId="00143D7A"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0.195</w:t>
            </w:r>
          </w:p>
        </w:tc>
      </w:tr>
      <w:tr w:rsidR="006863F6" w:rsidRPr="001E13C5" w14:paraId="31BA28F3" w14:textId="77777777" w:rsidTr="00EB7893">
        <w:trPr>
          <w:trHeight w:val="201"/>
        </w:trPr>
        <w:tc>
          <w:tcPr>
            <w:tcW w:w="972" w:type="pct"/>
          </w:tcPr>
          <w:p w14:paraId="0FB0196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r w:rsidR="00B00E19">
              <w:rPr>
                <w:rFonts w:ascii="Book Antiqua" w:hAnsi="Book Antiqua" w:hint="eastAsia"/>
                <w:lang w:eastAsia="zh-CN"/>
              </w:rPr>
              <w:t xml:space="preserve"> </w:t>
            </w:r>
            <w:r w:rsidRPr="001E13C5">
              <w:rPr>
                <w:rFonts w:ascii="Book Antiqua" w:hAnsi="Book Antiqua"/>
              </w:rPr>
              <w:t>+</w:t>
            </w:r>
            <w:r w:rsidR="00B00E19">
              <w:rPr>
                <w:rFonts w:ascii="Book Antiqua" w:hAnsi="Book Antiqua" w:hint="eastAsia"/>
                <w:lang w:eastAsia="zh-CN"/>
              </w:rPr>
              <w:t xml:space="preserve"> </w:t>
            </w:r>
            <w:r w:rsidRPr="001E13C5">
              <w:rPr>
                <w:rFonts w:ascii="Book Antiqua" w:hAnsi="Book Antiqua"/>
              </w:rPr>
              <w:t>AA</w:t>
            </w:r>
          </w:p>
        </w:tc>
        <w:tc>
          <w:tcPr>
            <w:tcW w:w="889" w:type="pct"/>
          </w:tcPr>
          <w:p w14:paraId="71CB8F1C" w14:textId="521C3308"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27</w:t>
            </w:r>
            <w:r w:rsidR="00B47E9E">
              <w:rPr>
                <w:rFonts w:ascii="Book Antiqua" w:hAnsi="Book Antiqua" w:hint="eastAsia"/>
                <w:lang w:eastAsia="zh-CN"/>
              </w:rPr>
              <w:t xml:space="preserve"> </w:t>
            </w:r>
            <w:r w:rsidRPr="001E13C5">
              <w:rPr>
                <w:rFonts w:ascii="Book Antiqua" w:hAnsi="Book Antiqua"/>
              </w:rPr>
              <w:t>(39.1)</w:t>
            </w:r>
          </w:p>
        </w:tc>
        <w:tc>
          <w:tcPr>
            <w:tcW w:w="981" w:type="pct"/>
          </w:tcPr>
          <w:p w14:paraId="293E0754"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81 (33.8)</w:t>
            </w:r>
          </w:p>
        </w:tc>
        <w:tc>
          <w:tcPr>
            <w:tcW w:w="1553" w:type="pct"/>
          </w:tcPr>
          <w:p w14:paraId="4BABF98E" w14:textId="77777777" w:rsidR="006863F6" w:rsidRPr="001E13C5" w:rsidRDefault="00C76032" w:rsidP="000F55A0">
            <w:pPr>
              <w:adjustRightInd w:val="0"/>
              <w:snapToGrid w:val="0"/>
              <w:spacing w:line="360" w:lineRule="auto"/>
              <w:jc w:val="both"/>
              <w:rPr>
                <w:rFonts w:ascii="Book Antiqua" w:hAnsi="Book Antiqua"/>
              </w:rPr>
            </w:pPr>
            <w:r>
              <w:rPr>
                <w:rFonts w:ascii="Book Antiqua" w:hAnsi="Book Antiqua"/>
              </w:rPr>
              <w:t>1.262 (0.726</w:t>
            </w:r>
            <w:r>
              <w:rPr>
                <w:rFonts w:ascii="Book Antiqua" w:hAnsi="Book Antiqua" w:hint="eastAsia"/>
                <w:lang w:eastAsia="zh-CN"/>
              </w:rPr>
              <w:t>-</w:t>
            </w:r>
            <w:r w:rsidR="006863F6" w:rsidRPr="001E13C5">
              <w:rPr>
                <w:rFonts w:ascii="Book Antiqua" w:hAnsi="Book Antiqua"/>
              </w:rPr>
              <w:t>2.193)</w:t>
            </w:r>
          </w:p>
        </w:tc>
        <w:tc>
          <w:tcPr>
            <w:tcW w:w="605" w:type="pct"/>
          </w:tcPr>
          <w:p w14:paraId="1F91A6D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0.409</w:t>
            </w:r>
          </w:p>
        </w:tc>
      </w:tr>
      <w:tr w:rsidR="006863F6" w:rsidRPr="001E13C5" w14:paraId="40361582" w14:textId="77777777" w:rsidTr="00EB7893">
        <w:trPr>
          <w:trHeight w:val="201"/>
        </w:trPr>
        <w:tc>
          <w:tcPr>
            <w:tcW w:w="972" w:type="pct"/>
          </w:tcPr>
          <w:p w14:paraId="4DC1B783"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 xml:space="preserve">GG </w:t>
            </w:r>
            <w:bookmarkStart w:id="134" w:name="OLE_LINK75"/>
            <w:bookmarkStart w:id="135" w:name="OLE_LINK76"/>
            <w:r w:rsidRPr="00B00E19">
              <w:rPr>
                <w:rFonts w:ascii="Book Antiqua" w:hAnsi="Book Antiqua"/>
                <w:i/>
              </w:rPr>
              <w:t>vs</w:t>
            </w:r>
            <w:r w:rsidRPr="001E13C5">
              <w:rPr>
                <w:rFonts w:ascii="Book Antiqua" w:hAnsi="Book Antiqua"/>
              </w:rPr>
              <w:t xml:space="preserve"> </w:t>
            </w:r>
            <w:bookmarkEnd w:id="134"/>
            <w:bookmarkEnd w:id="135"/>
            <w:r w:rsidRPr="001E13C5">
              <w:rPr>
                <w:rFonts w:ascii="Book Antiqua" w:hAnsi="Book Antiqua"/>
              </w:rPr>
              <w:t>GA</w:t>
            </w:r>
            <w:r w:rsidR="00B00E19">
              <w:rPr>
                <w:rFonts w:ascii="Book Antiqua" w:hAnsi="Book Antiqua" w:hint="eastAsia"/>
                <w:lang w:eastAsia="zh-CN"/>
              </w:rPr>
              <w:t xml:space="preserve"> </w:t>
            </w:r>
            <w:r w:rsidRPr="001E13C5">
              <w:rPr>
                <w:rFonts w:ascii="Book Antiqua" w:hAnsi="Book Antiqua"/>
              </w:rPr>
              <w:t>+</w:t>
            </w:r>
            <w:r w:rsidR="00B00E19">
              <w:rPr>
                <w:rFonts w:ascii="Book Antiqua" w:hAnsi="Book Antiqua" w:hint="eastAsia"/>
                <w:lang w:eastAsia="zh-CN"/>
              </w:rPr>
              <w:t xml:space="preserve"> </w:t>
            </w:r>
            <w:r w:rsidRPr="001E13C5">
              <w:rPr>
                <w:rFonts w:ascii="Book Antiqua" w:hAnsi="Book Antiqua"/>
              </w:rPr>
              <w:t>AA</w:t>
            </w:r>
          </w:p>
        </w:tc>
        <w:tc>
          <w:tcPr>
            <w:tcW w:w="889" w:type="pct"/>
          </w:tcPr>
          <w:p w14:paraId="1BA9F023" w14:textId="77777777" w:rsidR="006863F6" w:rsidRPr="001E13C5" w:rsidRDefault="006863F6" w:rsidP="002F0797">
            <w:pPr>
              <w:adjustRightInd w:val="0"/>
              <w:snapToGrid w:val="0"/>
              <w:spacing w:line="360" w:lineRule="auto"/>
              <w:jc w:val="both"/>
              <w:rPr>
                <w:rFonts w:ascii="Book Antiqua" w:hAnsi="Book Antiqua"/>
              </w:rPr>
            </w:pPr>
            <w:r w:rsidRPr="001E13C5">
              <w:rPr>
                <w:rFonts w:ascii="Book Antiqua" w:hAnsi="Book Antiqua"/>
              </w:rPr>
              <w:t>42</w:t>
            </w:r>
            <w:r w:rsidR="002F0797">
              <w:rPr>
                <w:rFonts w:ascii="Book Antiqua" w:hAnsi="Book Antiqua" w:hint="eastAsia"/>
                <w:lang w:eastAsia="zh-CN"/>
              </w:rPr>
              <w:t xml:space="preserve"> </w:t>
            </w:r>
            <w:r w:rsidR="00B00E19" w:rsidRPr="00B00E19">
              <w:rPr>
                <w:rFonts w:ascii="Book Antiqua" w:hAnsi="Book Antiqua"/>
                <w:i/>
              </w:rPr>
              <w:t>vs</w:t>
            </w:r>
            <w:r w:rsidR="00B00E19" w:rsidRPr="001E13C5">
              <w:rPr>
                <w:rFonts w:ascii="Book Antiqua" w:hAnsi="Book Antiqua"/>
              </w:rPr>
              <w:t xml:space="preserve"> </w:t>
            </w:r>
            <w:r w:rsidRPr="001E13C5">
              <w:rPr>
                <w:rFonts w:ascii="Book Antiqua" w:hAnsi="Book Antiqua"/>
              </w:rPr>
              <w:t>27</w:t>
            </w:r>
          </w:p>
        </w:tc>
        <w:tc>
          <w:tcPr>
            <w:tcW w:w="981" w:type="pct"/>
          </w:tcPr>
          <w:p w14:paraId="616E367F"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159</w:t>
            </w:r>
            <w:r w:rsidR="00B00E19" w:rsidRPr="00B00E19">
              <w:rPr>
                <w:rFonts w:ascii="Book Antiqua" w:hAnsi="Book Antiqua"/>
                <w:i/>
              </w:rPr>
              <w:t xml:space="preserve"> vs</w:t>
            </w:r>
            <w:r w:rsidR="00B00E19" w:rsidRPr="001E13C5">
              <w:rPr>
                <w:rFonts w:ascii="Book Antiqua" w:hAnsi="Book Antiqua"/>
              </w:rPr>
              <w:t xml:space="preserve"> </w:t>
            </w:r>
            <w:r w:rsidRPr="001E13C5">
              <w:rPr>
                <w:rFonts w:ascii="Book Antiqua" w:hAnsi="Book Antiqua"/>
              </w:rPr>
              <w:t>81</w:t>
            </w:r>
          </w:p>
        </w:tc>
        <w:tc>
          <w:tcPr>
            <w:tcW w:w="1553" w:type="pct"/>
          </w:tcPr>
          <w:p w14:paraId="5C2D806D" w14:textId="77777777" w:rsidR="006863F6" w:rsidRPr="001E13C5" w:rsidRDefault="00C76032" w:rsidP="000F55A0">
            <w:pPr>
              <w:adjustRightInd w:val="0"/>
              <w:snapToGrid w:val="0"/>
              <w:spacing w:line="360" w:lineRule="auto"/>
              <w:jc w:val="both"/>
              <w:rPr>
                <w:rFonts w:ascii="Book Antiqua" w:hAnsi="Book Antiqua"/>
              </w:rPr>
            </w:pPr>
            <w:r>
              <w:rPr>
                <w:rFonts w:ascii="Book Antiqua" w:hAnsi="Book Antiqua"/>
              </w:rPr>
              <w:t>0.792</w:t>
            </w:r>
            <w:r>
              <w:rPr>
                <w:rFonts w:ascii="Book Antiqua" w:hAnsi="Book Antiqua" w:hint="eastAsia"/>
                <w:lang w:eastAsia="zh-CN"/>
              </w:rPr>
              <w:t xml:space="preserve"> </w:t>
            </w:r>
            <w:r>
              <w:rPr>
                <w:rFonts w:ascii="Book Antiqua" w:hAnsi="Book Antiqua"/>
              </w:rPr>
              <w:t>(0.456</w:t>
            </w:r>
            <w:r>
              <w:rPr>
                <w:rFonts w:ascii="Book Antiqua" w:hAnsi="Book Antiqua" w:hint="eastAsia"/>
                <w:lang w:eastAsia="zh-CN"/>
              </w:rPr>
              <w:t>-</w:t>
            </w:r>
            <w:r w:rsidR="006863F6" w:rsidRPr="001E13C5">
              <w:rPr>
                <w:rFonts w:ascii="Book Antiqua" w:hAnsi="Book Antiqua"/>
              </w:rPr>
              <w:t>1.377)</w:t>
            </w:r>
          </w:p>
        </w:tc>
        <w:tc>
          <w:tcPr>
            <w:tcW w:w="605" w:type="pct"/>
          </w:tcPr>
          <w:p w14:paraId="58A4AAB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0.409</w:t>
            </w:r>
          </w:p>
        </w:tc>
      </w:tr>
      <w:tr w:rsidR="006863F6" w:rsidRPr="001E13C5" w14:paraId="2406E3A5" w14:textId="77777777" w:rsidTr="00EB7893">
        <w:trPr>
          <w:trHeight w:val="201"/>
        </w:trPr>
        <w:tc>
          <w:tcPr>
            <w:tcW w:w="972" w:type="pct"/>
          </w:tcPr>
          <w:p w14:paraId="75E3ECB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 xml:space="preserve">GA </w:t>
            </w:r>
            <w:r w:rsidRPr="00B00E19">
              <w:rPr>
                <w:rFonts w:ascii="Book Antiqua" w:hAnsi="Book Antiqua"/>
                <w:i/>
              </w:rPr>
              <w:t>vs</w:t>
            </w:r>
            <w:r w:rsidRPr="001E13C5">
              <w:rPr>
                <w:rFonts w:ascii="Book Antiqua" w:hAnsi="Book Antiqua"/>
              </w:rPr>
              <w:t xml:space="preserve"> GG</w:t>
            </w:r>
            <w:r w:rsidR="00B00E19">
              <w:rPr>
                <w:rFonts w:ascii="Book Antiqua" w:hAnsi="Book Antiqua" w:hint="eastAsia"/>
                <w:lang w:eastAsia="zh-CN"/>
              </w:rPr>
              <w:t xml:space="preserve"> </w:t>
            </w:r>
            <w:r w:rsidRPr="001E13C5">
              <w:rPr>
                <w:rFonts w:ascii="Book Antiqua" w:hAnsi="Book Antiqua"/>
              </w:rPr>
              <w:t>+</w:t>
            </w:r>
            <w:r w:rsidR="00B00E19">
              <w:rPr>
                <w:rFonts w:ascii="Book Antiqua" w:hAnsi="Book Antiqua" w:hint="eastAsia"/>
                <w:lang w:eastAsia="zh-CN"/>
              </w:rPr>
              <w:t xml:space="preserve"> </w:t>
            </w:r>
            <w:r w:rsidRPr="001E13C5">
              <w:rPr>
                <w:rFonts w:ascii="Book Antiqua" w:hAnsi="Book Antiqua"/>
              </w:rPr>
              <w:t>AA</w:t>
            </w:r>
          </w:p>
        </w:tc>
        <w:tc>
          <w:tcPr>
            <w:tcW w:w="889" w:type="pct"/>
          </w:tcPr>
          <w:p w14:paraId="43FC6C03"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22</w:t>
            </w:r>
            <w:r w:rsidR="00B00E19">
              <w:rPr>
                <w:rFonts w:ascii="Book Antiqua" w:hAnsi="Book Antiqua"/>
                <w:i/>
              </w:rPr>
              <w:t xml:space="preserve"> vs</w:t>
            </w:r>
            <w:r w:rsidR="00B00E19">
              <w:rPr>
                <w:rFonts w:ascii="Book Antiqua" w:hAnsi="Book Antiqua"/>
              </w:rPr>
              <w:t xml:space="preserve"> </w:t>
            </w:r>
            <w:r w:rsidRPr="001E13C5">
              <w:rPr>
                <w:rFonts w:ascii="Book Antiqua" w:hAnsi="Book Antiqua"/>
              </w:rPr>
              <w:t>47</w:t>
            </w:r>
          </w:p>
        </w:tc>
        <w:tc>
          <w:tcPr>
            <w:tcW w:w="981" w:type="pct"/>
          </w:tcPr>
          <w:p w14:paraId="45C898F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72</w:t>
            </w:r>
            <w:r w:rsidR="00B00E19">
              <w:rPr>
                <w:rFonts w:ascii="Book Antiqua" w:hAnsi="Book Antiqua"/>
                <w:i/>
              </w:rPr>
              <w:t xml:space="preserve"> vs</w:t>
            </w:r>
            <w:r w:rsidR="00B00E19">
              <w:rPr>
                <w:rFonts w:ascii="Book Antiqua" w:hAnsi="Book Antiqua"/>
              </w:rPr>
              <w:t xml:space="preserve"> </w:t>
            </w:r>
            <w:r w:rsidRPr="001E13C5">
              <w:rPr>
                <w:rFonts w:ascii="Book Antiqua" w:hAnsi="Book Antiqua"/>
              </w:rPr>
              <w:t>168</w:t>
            </w:r>
          </w:p>
        </w:tc>
        <w:tc>
          <w:tcPr>
            <w:tcW w:w="1553" w:type="pct"/>
          </w:tcPr>
          <w:p w14:paraId="3BA10875" w14:textId="77777777" w:rsidR="006863F6" w:rsidRPr="001E13C5" w:rsidRDefault="00C76032" w:rsidP="000F55A0">
            <w:pPr>
              <w:adjustRightInd w:val="0"/>
              <w:snapToGrid w:val="0"/>
              <w:spacing w:line="360" w:lineRule="auto"/>
              <w:jc w:val="both"/>
              <w:rPr>
                <w:rFonts w:ascii="Book Antiqua" w:hAnsi="Book Antiqua"/>
              </w:rPr>
            </w:pPr>
            <w:r>
              <w:rPr>
                <w:rFonts w:ascii="Book Antiqua" w:hAnsi="Book Antiqua"/>
              </w:rPr>
              <w:t>1.092 (0.614</w:t>
            </w:r>
            <w:r>
              <w:rPr>
                <w:rFonts w:ascii="Book Antiqua" w:hAnsi="Book Antiqua" w:hint="eastAsia"/>
                <w:lang w:eastAsia="zh-CN"/>
              </w:rPr>
              <w:t>-</w:t>
            </w:r>
            <w:r w:rsidR="006863F6" w:rsidRPr="001E13C5">
              <w:rPr>
                <w:rFonts w:ascii="Book Antiqua" w:hAnsi="Book Antiqua"/>
              </w:rPr>
              <w:t>1.944)</w:t>
            </w:r>
          </w:p>
        </w:tc>
        <w:tc>
          <w:tcPr>
            <w:tcW w:w="605" w:type="pct"/>
          </w:tcPr>
          <w:p w14:paraId="2BCE4A58"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0.764</w:t>
            </w:r>
          </w:p>
        </w:tc>
      </w:tr>
      <w:tr w:rsidR="006863F6" w:rsidRPr="001E13C5" w14:paraId="5ECD6E9F" w14:textId="77777777" w:rsidTr="00EB7893">
        <w:trPr>
          <w:trHeight w:val="201"/>
        </w:trPr>
        <w:tc>
          <w:tcPr>
            <w:tcW w:w="972" w:type="pct"/>
          </w:tcPr>
          <w:p w14:paraId="3757E3F8"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 allele</w:t>
            </w:r>
          </w:p>
        </w:tc>
        <w:tc>
          <w:tcPr>
            <w:tcW w:w="889" w:type="pct"/>
          </w:tcPr>
          <w:p w14:paraId="41D16F5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106</w:t>
            </w:r>
            <w:r w:rsidR="00EB7893">
              <w:rPr>
                <w:rFonts w:ascii="Book Antiqua" w:hAnsi="Book Antiqua" w:hint="eastAsia"/>
                <w:lang w:eastAsia="zh-CN"/>
              </w:rPr>
              <w:t xml:space="preserve"> </w:t>
            </w:r>
            <w:r w:rsidRPr="001E13C5">
              <w:rPr>
                <w:rFonts w:ascii="Book Antiqua" w:hAnsi="Book Antiqua"/>
              </w:rPr>
              <w:t>(76.8)</w:t>
            </w:r>
          </w:p>
        </w:tc>
        <w:tc>
          <w:tcPr>
            <w:tcW w:w="981" w:type="pct"/>
          </w:tcPr>
          <w:p w14:paraId="1AA8688B"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390 (81.3)</w:t>
            </w:r>
          </w:p>
        </w:tc>
        <w:tc>
          <w:tcPr>
            <w:tcW w:w="1553" w:type="pct"/>
          </w:tcPr>
          <w:p w14:paraId="49BF687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605" w:type="pct"/>
          </w:tcPr>
          <w:p w14:paraId="4F17CAD7" w14:textId="77777777" w:rsidR="006863F6" w:rsidRPr="001E13C5" w:rsidRDefault="006863F6" w:rsidP="000F55A0">
            <w:pPr>
              <w:adjustRightInd w:val="0"/>
              <w:snapToGrid w:val="0"/>
              <w:spacing w:line="360" w:lineRule="auto"/>
              <w:jc w:val="both"/>
              <w:rPr>
                <w:rFonts w:ascii="Book Antiqua" w:hAnsi="Book Antiqua"/>
                <w:lang w:val="bg-BG"/>
              </w:rPr>
            </w:pPr>
          </w:p>
        </w:tc>
      </w:tr>
      <w:tr w:rsidR="006863F6" w:rsidRPr="001E13C5" w14:paraId="4E10AFEA" w14:textId="77777777" w:rsidTr="00EB7893">
        <w:trPr>
          <w:trHeight w:val="191"/>
        </w:trPr>
        <w:tc>
          <w:tcPr>
            <w:tcW w:w="972" w:type="pct"/>
          </w:tcPr>
          <w:p w14:paraId="0A19C5C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A allele</w:t>
            </w:r>
          </w:p>
        </w:tc>
        <w:tc>
          <w:tcPr>
            <w:tcW w:w="889" w:type="pct"/>
          </w:tcPr>
          <w:p w14:paraId="19C4E1A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32</w:t>
            </w:r>
            <w:r w:rsidR="00EB7893">
              <w:rPr>
                <w:rFonts w:ascii="Book Antiqua" w:hAnsi="Book Antiqua" w:hint="eastAsia"/>
                <w:lang w:eastAsia="zh-CN"/>
              </w:rPr>
              <w:t xml:space="preserve"> </w:t>
            </w:r>
            <w:r w:rsidRPr="001E13C5">
              <w:rPr>
                <w:rFonts w:ascii="Book Antiqua" w:hAnsi="Book Antiqua"/>
              </w:rPr>
              <w:t>(23.2)</w:t>
            </w:r>
          </w:p>
        </w:tc>
        <w:tc>
          <w:tcPr>
            <w:tcW w:w="981" w:type="pct"/>
          </w:tcPr>
          <w:p w14:paraId="311150E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90 (18.7)</w:t>
            </w:r>
          </w:p>
        </w:tc>
        <w:tc>
          <w:tcPr>
            <w:tcW w:w="1553" w:type="pct"/>
          </w:tcPr>
          <w:p w14:paraId="005A9A13" w14:textId="77777777" w:rsidR="006863F6" w:rsidRPr="001E13C5" w:rsidRDefault="00C76032" w:rsidP="000F55A0">
            <w:pPr>
              <w:adjustRightInd w:val="0"/>
              <w:snapToGrid w:val="0"/>
              <w:spacing w:line="360" w:lineRule="auto"/>
              <w:jc w:val="both"/>
              <w:rPr>
                <w:rFonts w:ascii="Book Antiqua" w:hAnsi="Book Antiqua"/>
              </w:rPr>
            </w:pPr>
            <w:r>
              <w:rPr>
                <w:rFonts w:ascii="Book Antiqua" w:hAnsi="Book Antiqua"/>
              </w:rPr>
              <w:t>1.346</w:t>
            </w:r>
            <w:r>
              <w:rPr>
                <w:rFonts w:ascii="Book Antiqua" w:hAnsi="Book Antiqua" w:hint="eastAsia"/>
                <w:lang w:eastAsia="zh-CN"/>
              </w:rPr>
              <w:t xml:space="preserve"> </w:t>
            </w:r>
            <w:r>
              <w:rPr>
                <w:rFonts w:ascii="Book Antiqua" w:hAnsi="Book Antiqua"/>
              </w:rPr>
              <w:t>(0.794</w:t>
            </w:r>
            <w:r>
              <w:rPr>
                <w:rFonts w:ascii="Book Antiqua" w:hAnsi="Book Antiqua" w:hint="eastAsia"/>
                <w:lang w:eastAsia="zh-CN"/>
              </w:rPr>
              <w:t>-</w:t>
            </w:r>
            <w:r w:rsidR="006863F6" w:rsidRPr="001E13C5">
              <w:rPr>
                <w:rFonts w:ascii="Book Antiqua" w:hAnsi="Book Antiqua"/>
              </w:rPr>
              <w:t>2.281)</w:t>
            </w:r>
          </w:p>
        </w:tc>
        <w:tc>
          <w:tcPr>
            <w:tcW w:w="605" w:type="pct"/>
          </w:tcPr>
          <w:p w14:paraId="2ED575B0"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0.269</w:t>
            </w:r>
          </w:p>
        </w:tc>
      </w:tr>
      <w:tr w:rsidR="006863F6" w:rsidRPr="001E13C5" w14:paraId="168B4D53" w14:textId="77777777" w:rsidTr="00EB7893">
        <w:trPr>
          <w:trHeight w:val="201"/>
        </w:trPr>
        <w:tc>
          <w:tcPr>
            <w:tcW w:w="972" w:type="pct"/>
          </w:tcPr>
          <w:p w14:paraId="7139771A" w14:textId="77777777" w:rsidR="006863F6" w:rsidRPr="00B00E19" w:rsidRDefault="006863F6" w:rsidP="000F55A0">
            <w:pPr>
              <w:adjustRightInd w:val="0"/>
              <w:snapToGrid w:val="0"/>
              <w:spacing w:line="360" w:lineRule="auto"/>
              <w:jc w:val="both"/>
              <w:rPr>
                <w:rFonts w:ascii="Book Antiqua" w:hAnsi="Book Antiqua"/>
              </w:rPr>
            </w:pPr>
            <w:r w:rsidRPr="00B00E19">
              <w:rPr>
                <w:rFonts w:ascii="Book Antiqua" w:hAnsi="Book Antiqua"/>
              </w:rPr>
              <w:t>Male</w:t>
            </w:r>
          </w:p>
        </w:tc>
        <w:tc>
          <w:tcPr>
            <w:tcW w:w="889" w:type="pct"/>
          </w:tcPr>
          <w:p w14:paraId="449B0B25" w14:textId="77777777" w:rsidR="006863F6" w:rsidRPr="00B00E19" w:rsidRDefault="006863F6" w:rsidP="000F55A0">
            <w:pPr>
              <w:adjustRightInd w:val="0"/>
              <w:snapToGrid w:val="0"/>
              <w:spacing w:line="360" w:lineRule="auto"/>
              <w:jc w:val="both"/>
              <w:rPr>
                <w:rFonts w:ascii="Book Antiqua" w:hAnsi="Book Antiqua"/>
              </w:rPr>
            </w:pPr>
            <w:r w:rsidRPr="00B00E19">
              <w:rPr>
                <w:rFonts w:ascii="Book Antiqua" w:hAnsi="Book Antiqua"/>
              </w:rPr>
              <w:t>115</w:t>
            </w:r>
          </w:p>
        </w:tc>
        <w:tc>
          <w:tcPr>
            <w:tcW w:w="981" w:type="pct"/>
          </w:tcPr>
          <w:p w14:paraId="0B075719" w14:textId="77777777" w:rsidR="006863F6" w:rsidRPr="00B00E19" w:rsidRDefault="006863F6" w:rsidP="000F55A0">
            <w:pPr>
              <w:adjustRightInd w:val="0"/>
              <w:snapToGrid w:val="0"/>
              <w:spacing w:line="360" w:lineRule="auto"/>
              <w:jc w:val="both"/>
              <w:rPr>
                <w:rFonts w:ascii="Book Antiqua" w:hAnsi="Book Antiqua"/>
              </w:rPr>
            </w:pPr>
            <w:r w:rsidRPr="00B00E19">
              <w:rPr>
                <w:rFonts w:ascii="Book Antiqua" w:hAnsi="Book Antiqua"/>
              </w:rPr>
              <w:t>67</w:t>
            </w:r>
          </w:p>
        </w:tc>
        <w:tc>
          <w:tcPr>
            <w:tcW w:w="1553" w:type="pct"/>
          </w:tcPr>
          <w:p w14:paraId="33A50697" w14:textId="77777777" w:rsidR="006863F6" w:rsidRPr="001E13C5" w:rsidRDefault="006863F6" w:rsidP="000F55A0">
            <w:pPr>
              <w:adjustRightInd w:val="0"/>
              <w:snapToGrid w:val="0"/>
              <w:spacing w:line="360" w:lineRule="auto"/>
              <w:jc w:val="both"/>
              <w:rPr>
                <w:rFonts w:ascii="Book Antiqua" w:hAnsi="Book Antiqua"/>
                <w:lang w:val="bg-BG"/>
              </w:rPr>
            </w:pPr>
          </w:p>
        </w:tc>
        <w:tc>
          <w:tcPr>
            <w:tcW w:w="605" w:type="pct"/>
          </w:tcPr>
          <w:p w14:paraId="5CFAA4A6" w14:textId="77777777" w:rsidR="006863F6" w:rsidRPr="001E13C5" w:rsidRDefault="006863F6" w:rsidP="000F55A0">
            <w:pPr>
              <w:adjustRightInd w:val="0"/>
              <w:snapToGrid w:val="0"/>
              <w:spacing w:line="360" w:lineRule="auto"/>
              <w:jc w:val="both"/>
              <w:rPr>
                <w:rFonts w:ascii="Book Antiqua" w:hAnsi="Book Antiqua"/>
                <w:lang w:val="bg-BG"/>
              </w:rPr>
            </w:pPr>
          </w:p>
        </w:tc>
      </w:tr>
      <w:tr w:rsidR="006863F6" w:rsidRPr="001E13C5" w14:paraId="60D91890" w14:textId="77777777" w:rsidTr="00EB7893">
        <w:trPr>
          <w:trHeight w:val="201"/>
        </w:trPr>
        <w:tc>
          <w:tcPr>
            <w:tcW w:w="972" w:type="pct"/>
          </w:tcPr>
          <w:p w14:paraId="79221488"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GG</w:t>
            </w:r>
          </w:p>
        </w:tc>
        <w:tc>
          <w:tcPr>
            <w:tcW w:w="889" w:type="pct"/>
          </w:tcPr>
          <w:p w14:paraId="2B7AAC2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75</w:t>
            </w:r>
            <w:r w:rsidR="00EB7893">
              <w:rPr>
                <w:rFonts w:ascii="Book Antiqua" w:hAnsi="Book Antiqua" w:hint="eastAsia"/>
                <w:lang w:eastAsia="zh-CN"/>
              </w:rPr>
              <w:t xml:space="preserve"> </w:t>
            </w:r>
            <w:r w:rsidRPr="001E13C5">
              <w:rPr>
                <w:rFonts w:ascii="Book Antiqua" w:hAnsi="Book Antiqua"/>
              </w:rPr>
              <w:t>(65.2)</w:t>
            </w:r>
          </w:p>
        </w:tc>
        <w:tc>
          <w:tcPr>
            <w:tcW w:w="981" w:type="pct"/>
          </w:tcPr>
          <w:p w14:paraId="1C2A383F"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34 (50.7)</w:t>
            </w:r>
          </w:p>
        </w:tc>
        <w:tc>
          <w:tcPr>
            <w:tcW w:w="1553" w:type="pct"/>
          </w:tcPr>
          <w:p w14:paraId="1ABC7C97" w14:textId="77777777" w:rsidR="006863F6" w:rsidRPr="001E13C5" w:rsidRDefault="006863F6" w:rsidP="000F55A0">
            <w:pPr>
              <w:adjustRightInd w:val="0"/>
              <w:snapToGrid w:val="0"/>
              <w:spacing w:line="360" w:lineRule="auto"/>
              <w:jc w:val="both"/>
              <w:rPr>
                <w:rFonts w:ascii="Book Antiqua" w:hAnsi="Book Antiqua"/>
                <w:lang w:val="bg-BG"/>
              </w:rPr>
            </w:pPr>
            <w:r w:rsidRPr="001E13C5">
              <w:rPr>
                <w:rFonts w:ascii="Book Antiqua" w:hAnsi="Book Antiqua"/>
              </w:rPr>
              <w:t>Reference</w:t>
            </w:r>
          </w:p>
        </w:tc>
        <w:tc>
          <w:tcPr>
            <w:tcW w:w="605" w:type="pct"/>
          </w:tcPr>
          <w:p w14:paraId="4C046D12" w14:textId="77777777" w:rsidR="006863F6" w:rsidRPr="001E13C5" w:rsidRDefault="006863F6" w:rsidP="000F55A0">
            <w:pPr>
              <w:adjustRightInd w:val="0"/>
              <w:snapToGrid w:val="0"/>
              <w:spacing w:line="360" w:lineRule="auto"/>
              <w:jc w:val="both"/>
              <w:rPr>
                <w:rFonts w:ascii="Book Antiqua" w:hAnsi="Book Antiqua"/>
                <w:lang w:val="bg-BG"/>
              </w:rPr>
            </w:pPr>
          </w:p>
        </w:tc>
      </w:tr>
      <w:tr w:rsidR="006863F6" w:rsidRPr="001E13C5" w14:paraId="0FEF244F" w14:textId="77777777" w:rsidTr="00EB7893">
        <w:trPr>
          <w:trHeight w:val="191"/>
        </w:trPr>
        <w:tc>
          <w:tcPr>
            <w:tcW w:w="972" w:type="pct"/>
          </w:tcPr>
          <w:p w14:paraId="03904207" w14:textId="77777777" w:rsidR="006863F6" w:rsidRPr="00B00E19" w:rsidRDefault="006863F6" w:rsidP="000F55A0">
            <w:pPr>
              <w:adjustRightInd w:val="0"/>
              <w:snapToGrid w:val="0"/>
              <w:spacing w:line="360" w:lineRule="auto"/>
              <w:jc w:val="both"/>
              <w:rPr>
                <w:rFonts w:ascii="Book Antiqua" w:hAnsi="Book Antiqua"/>
              </w:rPr>
            </w:pPr>
            <w:r w:rsidRPr="00B00E19">
              <w:rPr>
                <w:rFonts w:ascii="Book Antiqua" w:hAnsi="Book Antiqua"/>
              </w:rPr>
              <w:t>GA</w:t>
            </w:r>
          </w:p>
        </w:tc>
        <w:tc>
          <w:tcPr>
            <w:tcW w:w="889" w:type="pct"/>
          </w:tcPr>
          <w:p w14:paraId="5041C7BB" w14:textId="77777777" w:rsidR="006863F6" w:rsidRPr="00B00E19" w:rsidRDefault="006863F6" w:rsidP="000F55A0">
            <w:pPr>
              <w:adjustRightInd w:val="0"/>
              <w:snapToGrid w:val="0"/>
              <w:spacing w:line="360" w:lineRule="auto"/>
              <w:jc w:val="both"/>
              <w:rPr>
                <w:rFonts w:ascii="Book Antiqua" w:hAnsi="Book Antiqua"/>
              </w:rPr>
            </w:pPr>
            <w:r w:rsidRPr="00B00E19">
              <w:rPr>
                <w:rFonts w:ascii="Book Antiqua" w:hAnsi="Book Antiqua"/>
              </w:rPr>
              <w:t>36</w:t>
            </w:r>
            <w:r w:rsidR="00EB7893">
              <w:rPr>
                <w:rFonts w:ascii="Book Antiqua" w:hAnsi="Book Antiqua" w:hint="eastAsia"/>
                <w:lang w:eastAsia="zh-CN"/>
              </w:rPr>
              <w:t xml:space="preserve"> </w:t>
            </w:r>
            <w:r w:rsidRPr="00B00E19">
              <w:rPr>
                <w:rFonts w:ascii="Book Antiqua" w:hAnsi="Book Antiqua"/>
              </w:rPr>
              <w:t>(31.3)</w:t>
            </w:r>
          </w:p>
        </w:tc>
        <w:tc>
          <w:tcPr>
            <w:tcW w:w="981" w:type="pct"/>
          </w:tcPr>
          <w:p w14:paraId="06982BD3" w14:textId="77777777" w:rsidR="006863F6" w:rsidRPr="00B00E19" w:rsidRDefault="006863F6" w:rsidP="000F55A0">
            <w:pPr>
              <w:adjustRightInd w:val="0"/>
              <w:snapToGrid w:val="0"/>
              <w:spacing w:line="360" w:lineRule="auto"/>
              <w:jc w:val="both"/>
              <w:rPr>
                <w:rFonts w:ascii="Book Antiqua" w:hAnsi="Book Antiqua"/>
              </w:rPr>
            </w:pPr>
            <w:r w:rsidRPr="00B00E19">
              <w:rPr>
                <w:rFonts w:ascii="Book Antiqua" w:hAnsi="Book Antiqua"/>
              </w:rPr>
              <w:t>30 (44.8)</w:t>
            </w:r>
          </w:p>
        </w:tc>
        <w:tc>
          <w:tcPr>
            <w:tcW w:w="1553" w:type="pct"/>
          </w:tcPr>
          <w:p w14:paraId="16D5FDCB" w14:textId="77777777" w:rsidR="006863F6" w:rsidRPr="00B00E19" w:rsidRDefault="00C76032" w:rsidP="000F55A0">
            <w:pPr>
              <w:adjustRightInd w:val="0"/>
              <w:snapToGrid w:val="0"/>
              <w:spacing w:line="360" w:lineRule="auto"/>
              <w:jc w:val="both"/>
              <w:rPr>
                <w:rFonts w:ascii="Book Antiqua" w:hAnsi="Book Antiqua"/>
              </w:rPr>
            </w:pPr>
            <w:r w:rsidRPr="00B00E19">
              <w:rPr>
                <w:rFonts w:ascii="Book Antiqua" w:hAnsi="Book Antiqua"/>
              </w:rPr>
              <w:t>0.544</w:t>
            </w:r>
            <w:r w:rsidRPr="00B00E19">
              <w:rPr>
                <w:rFonts w:ascii="Book Antiqua" w:hAnsi="Book Antiqua" w:hint="eastAsia"/>
                <w:lang w:eastAsia="zh-CN"/>
              </w:rPr>
              <w:t xml:space="preserve"> </w:t>
            </w:r>
            <w:r w:rsidRPr="00B00E19">
              <w:rPr>
                <w:rFonts w:ascii="Book Antiqua" w:hAnsi="Book Antiqua"/>
              </w:rPr>
              <w:t>(0.289</w:t>
            </w:r>
            <w:r w:rsidRPr="00B00E19">
              <w:rPr>
                <w:rFonts w:ascii="Book Antiqua" w:hAnsi="Book Antiqua" w:hint="eastAsia"/>
                <w:lang w:eastAsia="zh-CN"/>
              </w:rPr>
              <w:t>-</w:t>
            </w:r>
            <w:r w:rsidR="006863F6" w:rsidRPr="00B00E19">
              <w:rPr>
                <w:rFonts w:ascii="Book Antiqua" w:hAnsi="Book Antiqua"/>
              </w:rPr>
              <w:t>1.023)</w:t>
            </w:r>
          </w:p>
        </w:tc>
        <w:tc>
          <w:tcPr>
            <w:tcW w:w="605" w:type="pct"/>
          </w:tcPr>
          <w:p w14:paraId="2A761ACE" w14:textId="77777777" w:rsidR="006863F6" w:rsidRPr="00B00E19" w:rsidRDefault="006863F6" w:rsidP="000F55A0">
            <w:pPr>
              <w:adjustRightInd w:val="0"/>
              <w:snapToGrid w:val="0"/>
              <w:spacing w:line="360" w:lineRule="auto"/>
              <w:jc w:val="both"/>
              <w:rPr>
                <w:rFonts w:ascii="Book Antiqua" w:hAnsi="Book Antiqua"/>
              </w:rPr>
            </w:pPr>
            <w:r w:rsidRPr="00B00E19">
              <w:rPr>
                <w:rFonts w:ascii="Book Antiqua" w:hAnsi="Book Antiqua"/>
              </w:rPr>
              <w:t>0.058</w:t>
            </w:r>
          </w:p>
        </w:tc>
      </w:tr>
      <w:tr w:rsidR="00EB7893" w:rsidRPr="001E13C5" w14:paraId="36D7F603" w14:textId="77777777" w:rsidTr="00EB7893">
        <w:trPr>
          <w:trHeight w:val="450"/>
        </w:trPr>
        <w:tc>
          <w:tcPr>
            <w:tcW w:w="972" w:type="pct"/>
            <w:vMerge w:val="restart"/>
          </w:tcPr>
          <w:p w14:paraId="6450AB83" w14:textId="77777777" w:rsidR="00EB7893" w:rsidRPr="001E13C5" w:rsidRDefault="00EB7893" w:rsidP="000F55A0">
            <w:pPr>
              <w:adjustRightInd w:val="0"/>
              <w:snapToGrid w:val="0"/>
              <w:spacing w:line="360" w:lineRule="auto"/>
              <w:jc w:val="both"/>
              <w:rPr>
                <w:rFonts w:ascii="Book Antiqua" w:hAnsi="Book Antiqua"/>
              </w:rPr>
            </w:pPr>
            <w:r w:rsidRPr="001E13C5">
              <w:rPr>
                <w:rFonts w:ascii="Book Antiqua" w:hAnsi="Book Antiqua"/>
              </w:rPr>
              <w:t>AA</w:t>
            </w:r>
          </w:p>
        </w:tc>
        <w:tc>
          <w:tcPr>
            <w:tcW w:w="889" w:type="pct"/>
            <w:vMerge w:val="restart"/>
          </w:tcPr>
          <w:p w14:paraId="05D09F01" w14:textId="77777777" w:rsidR="00EB7893" w:rsidRPr="001E13C5" w:rsidRDefault="00EB7893" w:rsidP="000F55A0">
            <w:pPr>
              <w:adjustRightInd w:val="0"/>
              <w:snapToGrid w:val="0"/>
              <w:spacing w:line="360" w:lineRule="auto"/>
              <w:jc w:val="both"/>
              <w:rPr>
                <w:rFonts w:ascii="Book Antiqua" w:hAnsi="Book Antiqua"/>
              </w:rPr>
            </w:pPr>
            <w:r w:rsidRPr="001E13C5">
              <w:rPr>
                <w:rFonts w:ascii="Book Antiqua" w:hAnsi="Book Antiqua"/>
              </w:rPr>
              <w:t>4</w:t>
            </w:r>
            <w:r>
              <w:rPr>
                <w:rFonts w:ascii="Book Antiqua" w:hAnsi="Book Antiqua" w:hint="eastAsia"/>
                <w:lang w:eastAsia="zh-CN"/>
              </w:rPr>
              <w:t xml:space="preserve"> </w:t>
            </w:r>
            <w:r w:rsidRPr="001E13C5">
              <w:rPr>
                <w:rFonts w:ascii="Book Antiqua" w:hAnsi="Book Antiqua"/>
              </w:rPr>
              <w:t>(3.5)</w:t>
            </w:r>
          </w:p>
        </w:tc>
        <w:tc>
          <w:tcPr>
            <w:tcW w:w="981" w:type="pct"/>
            <w:vMerge w:val="restart"/>
          </w:tcPr>
          <w:p w14:paraId="2F7097BF" w14:textId="77777777" w:rsidR="00EB7893" w:rsidRPr="001E13C5" w:rsidRDefault="00EB7893" w:rsidP="000F55A0">
            <w:pPr>
              <w:adjustRightInd w:val="0"/>
              <w:snapToGrid w:val="0"/>
              <w:spacing w:line="360" w:lineRule="auto"/>
              <w:jc w:val="both"/>
              <w:rPr>
                <w:rFonts w:ascii="Book Antiqua" w:hAnsi="Book Antiqua"/>
              </w:rPr>
            </w:pPr>
            <w:r w:rsidRPr="001E13C5">
              <w:rPr>
                <w:rFonts w:ascii="Book Antiqua" w:hAnsi="Book Antiqua"/>
              </w:rPr>
              <w:t>3 (4.5)</w:t>
            </w:r>
          </w:p>
        </w:tc>
        <w:tc>
          <w:tcPr>
            <w:tcW w:w="1553" w:type="pct"/>
            <w:vMerge w:val="restart"/>
          </w:tcPr>
          <w:p w14:paraId="0D7A3E93" w14:textId="77777777" w:rsidR="00EB7893" w:rsidRPr="001E13C5" w:rsidRDefault="00EB7893" w:rsidP="000F55A0">
            <w:pPr>
              <w:adjustRightInd w:val="0"/>
              <w:snapToGrid w:val="0"/>
              <w:spacing w:line="360" w:lineRule="auto"/>
              <w:jc w:val="both"/>
              <w:rPr>
                <w:rFonts w:ascii="Book Antiqua" w:hAnsi="Book Antiqua"/>
              </w:rPr>
            </w:pPr>
            <w:r>
              <w:rPr>
                <w:rFonts w:ascii="Book Antiqua" w:hAnsi="Book Antiqua"/>
              </w:rPr>
              <w:t>0.604</w:t>
            </w:r>
            <w:r>
              <w:rPr>
                <w:rFonts w:ascii="Book Antiqua" w:hAnsi="Book Antiqua" w:hint="eastAsia"/>
                <w:lang w:eastAsia="zh-CN"/>
              </w:rPr>
              <w:t xml:space="preserve"> </w:t>
            </w:r>
            <w:r>
              <w:rPr>
                <w:rFonts w:ascii="Book Antiqua" w:hAnsi="Book Antiqua"/>
              </w:rPr>
              <w:t>(0.128</w:t>
            </w:r>
            <w:r>
              <w:rPr>
                <w:rFonts w:ascii="Book Antiqua" w:hAnsi="Book Antiqua" w:hint="eastAsia"/>
                <w:lang w:eastAsia="zh-CN"/>
              </w:rPr>
              <w:t>-</w:t>
            </w:r>
            <w:r w:rsidRPr="001E13C5">
              <w:rPr>
                <w:rFonts w:ascii="Book Antiqua" w:hAnsi="Book Antiqua"/>
              </w:rPr>
              <w:t>2.850)</w:t>
            </w:r>
          </w:p>
        </w:tc>
        <w:tc>
          <w:tcPr>
            <w:tcW w:w="605" w:type="pct"/>
          </w:tcPr>
          <w:p w14:paraId="25BF4C1F" w14:textId="77777777" w:rsidR="00EB7893" w:rsidRPr="001E13C5" w:rsidRDefault="00EB7893" w:rsidP="000F55A0">
            <w:pPr>
              <w:adjustRightInd w:val="0"/>
              <w:snapToGrid w:val="0"/>
              <w:spacing w:line="360" w:lineRule="auto"/>
              <w:jc w:val="both"/>
              <w:rPr>
                <w:rFonts w:ascii="Book Antiqua" w:hAnsi="Book Antiqua"/>
                <w:lang w:eastAsia="zh-CN"/>
              </w:rPr>
            </w:pPr>
            <w:r w:rsidRPr="001E13C5">
              <w:rPr>
                <w:rFonts w:ascii="Book Antiqua" w:hAnsi="Book Antiqua"/>
              </w:rPr>
              <w:t>0.521</w:t>
            </w:r>
          </w:p>
        </w:tc>
      </w:tr>
      <w:tr w:rsidR="00EB7893" w:rsidRPr="001E13C5" w14:paraId="5A9E8B17" w14:textId="77777777" w:rsidTr="00EB7893">
        <w:trPr>
          <w:trHeight w:val="450"/>
        </w:trPr>
        <w:tc>
          <w:tcPr>
            <w:tcW w:w="972" w:type="pct"/>
            <w:vMerge/>
          </w:tcPr>
          <w:p w14:paraId="1605A623" w14:textId="77777777" w:rsidR="00EB7893" w:rsidRPr="001E13C5" w:rsidRDefault="00EB7893" w:rsidP="000F55A0">
            <w:pPr>
              <w:adjustRightInd w:val="0"/>
              <w:snapToGrid w:val="0"/>
              <w:spacing w:line="360" w:lineRule="auto"/>
              <w:jc w:val="both"/>
              <w:rPr>
                <w:rFonts w:ascii="Book Antiqua" w:hAnsi="Book Antiqua"/>
              </w:rPr>
            </w:pPr>
          </w:p>
        </w:tc>
        <w:tc>
          <w:tcPr>
            <w:tcW w:w="889" w:type="pct"/>
            <w:vMerge/>
          </w:tcPr>
          <w:p w14:paraId="71C34668" w14:textId="77777777" w:rsidR="00EB7893" w:rsidRPr="001E13C5" w:rsidRDefault="00EB7893" w:rsidP="000F55A0">
            <w:pPr>
              <w:adjustRightInd w:val="0"/>
              <w:snapToGrid w:val="0"/>
              <w:spacing w:line="360" w:lineRule="auto"/>
              <w:jc w:val="both"/>
              <w:rPr>
                <w:rFonts w:ascii="Book Antiqua" w:hAnsi="Book Antiqua"/>
              </w:rPr>
            </w:pPr>
          </w:p>
        </w:tc>
        <w:tc>
          <w:tcPr>
            <w:tcW w:w="981" w:type="pct"/>
            <w:vMerge/>
          </w:tcPr>
          <w:p w14:paraId="6B70FEBC" w14:textId="77777777" w:rsidR="00EB7893" w:rsidRPr="001E13C5" w:rsidRDefault="00EB7893" w:rsidP="000F55A0">
            <w:pPr>
              <w:adjustRightInd w:val="0"/>
              <w:snapToGrid w:val="0"/>
              <w:spacing w:line="360" w:lineRule="auto"/>
              <w:jc w:val="both"/>
              <w:rPr>
                <w:rFonts w:ascii="Book Antiqua" w:hAnsi="Book Antiqua"/>
              </w:rPr>
            </w:pPr>
          </w:p>
        </w:tc>
        <w:tc>
          <w:tcPr>
            <w:tcW w:w="1553" w:type="pct"/>
            <w:vMerge/>
          </w:tcPr>
          <w:p w14:paraId="68E97558" w14:textId="77777777" w:rsidR="00EB7893" w:rsidRDefault="00EB7893" w:rsidP="000F55A0">
            <w:pPr>
              <w:adjustRightInd w:val="0"/>
              <w:snapToGrid w:val="0"/>
              <w:spacing w:line="360" w:lineRule="auto"/>
              <w:jc w:val="both"/>
              <w:rPr>
                <w:rFonts w:ascii="Book Antiqua" w:hAnsi="Book Antiqua"/>
              </w:rPr>
            </w:pPr>
          </w:p>
        </w:tc>
        <w:tc>
          <w:tcPr>
            <w:tcW w:w="605" w:type="pct"/>
          </w:tcPr>
          <w:p w14:paraId="5F47A555" w14:textId="77777777" w:rsidR="00EB7893" w:rsidRPr="001E13C5" w:rsidRDefault="00EB7893" w:rsidP="000F55A0">
            <w:pPr>
              <w:adjustRightInd w:val="0"/>
              <w:snapToGrid w:val="0"/>
              <w:spacing w:line="360" w:lineRule="auto"/>
              <w:jc w:val="both"/>
              <w:rPr>
                <w:rFonts w:ascii="Book Antiqua" w:hAnsi="Book Antiqua"/>
              </w:rPr>
            </w:pPr>
            <w:r w:rsidRPr="001E13C5">
              <w:rPr>
                <w:rFonts w:ascii="Book Antiqua" w:hAnsi="Book Antiqua"/>
              </w:rPr>
              <w:t>c 0.823</w:t>
            </w:r>
          </w:p>
        </w:tc>
      </w:tr>
      <w:tr w:rsidR="006863F6" w:rsidRPr="001E13C5" w14:paraId="18D1902B" w14:textId="77777777" w:rsidTr="00EB7893">
        <w:trPr>
          <w:trHeight w:val="201"/>
        </w:trPr>
        <w:tc>
          <w:tcPr>
            <w:tcW w:w="972" w:type="pct"/>
          </w:tcPr>
          <w:p w14:paraId="0F4AC9B3" w14:textId="77777777" w:rsidR="006863F6" w:rsidRPr="00EB7893" w:rsidRDefault="006863F6" w:rsidP="000F55A0">
            <w:pPr>
              <w:adjustRightInd w:val="0"/>
              <w:snapToGrid w:val="0"/>
              <w:spacing w:line="360" w:lineRule="auto"/>
              <w:jc w:val="both"/>
              <w:rPr>
                <w:rFonts w:ascii="Book Antiqua" w:hAnsi="Book Antiqua"/>
              </w:rPr>
            </w:pPr>
            <w:r w:rsidRPr="00EB7893">
              <w:rPr>
                <w:rFonts w:ascii="Book Antiqua" w:hAnsi="Book Antiqua"/>
              </w:rPr>
              <w:lastRenderedPageBreak/>
              <w:t>GA</w:t>
            </w:r>
            <w:r w:rsidR="00EB7893">
              <w:rPr>
                <w:rFonts w:ascii="Book Antiqua" w:hAnsi="Book Antiqua" w:hint="eastAsia"/>
                <w:lang w:eastAsia="zh-CN"/>
              </w:rPr>
              <w:t xml:space="preserve"> </w:t>
            </w:r>
            <w:r w:rsidRPr="00EB7893">
              <w:rPr>
                <w:rFonts w:ascii="Book Antiqua" w:hAnsi="Book Antiqua"/>
              </w:rPr>
              <w:t>+</w:t>
            </w:r>
            <w:r w:rsidR="00EB7893">
              <w:rPr>
                <w:rFonts w:ascii="Book Antiqua" w:hAnsi="Book Antiqua" w:hint="eastAsia"/>
                <w:lang w:eastAsia="zh-CN"/>
              </w:rPr>
              <w:t xml:space="preserve"> </w:t>
            </w:r>
            <w:r w:rsidRPr="00EB7893">
              <w:rPr>
                <w:rFonts w:ascii="Book Antiqua" w:hAnsi="Book Antiqua"/>
              </w:rPr>
              <w:t>AA</w:t>
            </w:r>
          </w:p>
        </w:tc>
        <w:tc>
          <w:tcPr>
            <w:tcW w:w="889" w:type="pct"/>
          </w:tcPr>
          <w:p w14:paraId="4328916C" w14:textId="77777777" w:rsidR="006863F6" w:rsidRPr="00EB7893" w:rsidRDefault="006863F6" w:rsidP="000F55A0">
            <w:pPr>
              <w:adjustRightInd w:val="0"/>
              <w:snapToGrid w:val="0"/>
              <w:spacing w:line="360" w:lineRule="auto"/>
              <w:jc w:val="both"/>
              <w:rPr>
                <w:rFonts w:ascii="Book Antiqua" w:hAnsi="Book Antiqua"/>
              </w:rPr>
            </w:pPr>
            <w:r w:rsidRPr="00EB7893">
              <w:rPr>
                <w:rFonts w:ascii="Book Antiqua" w:hAnsi="Book Antiqua"/>
              </w:rPr>
              <w:t>40</w:t>
            </w:r>
            <w:r w:rsidR="00EB7893">
              <w:rPr>
                <w:rFonts w:ascii="Book Antiqua" w:hAnsi="Book Antiqua" w:hint="eastAsia"/>
                <w:lang w:eastAsia="zh-CN"/>
              </w:rPr>
              <w:t xml:space="preserve"> </w:t>
            </w:r>
            <w:r w:rsidRPr="00EB7893">
              <w:rPr>
                <w:rFonts w:ascii="Book Antiqua" w:hAnsi="Book Antiqua"/>
              </w:rPr>
              <w:t>(34.8)</w:t>
            </w:r>
          </w:p>
        </w:tc>
        <w:tc>
          <w:tcPr>
            <w:tcW w:w="981" w:type="pct"/>
          </w:tcPr>
          <w:p w14:paraId="065FBB52" w14:textId="77777777" w:rsidR="006863F6" w:rsidRPr="00EB7893" w:rsidRDefault="006863F6" w:rsidP="000F55A0">
            <w:pPr>
              <w:adjustRightInd w:val="0"/>
              <w:snapToGrid w:val="0"/>
              <w:spacing w:line="360" w:lineRule="auto"/>
              <w:jc w:val="both"/>
              <w:rPr>
                <w:rFonts w:ascii="Book Antiqua" w:hAnsi="Book Antiqua"/>
              </w:rPr>
            </w:pPr>
            <w:r w:rsidRPr="00EB7893">
              <w:rPr>
                <w:rFonts w:ascii="Book Antiqua" w:hAnsi="Book Antiqua"/>
              </w:rPr>
              <w:t>33 (49.3)</w:t>
            </w:r>
          </w:p>
        </w:tc>
        <w:tc>
          <w:tcPr>
            <w:tcW w:w="1553" w:type="pct"/>
          </w:tcPr>
          <w:p w14:paraId="21A1FF86" w14:textId="77777777" w:rsidR="006863F6" w:rsidRPr="00EB7893" w:rsidRDefault="00C76032" w:rsidP="000F55A0">
            <w:pPr>
              <w:adjustRightInd w:val="0"/>
              <w:snapToGrid w:val="0"/>
              <w:spacing w:line="360" w:lineRule="auto"/>
              <w:jc w:val="both"/>
              <w:rPr>
                <w:rFonts w:ascii="Book Antiqua" w:hAnsi="Book Antiqua"/>
              </w:rPr>
            </w:pPr>
            <w:r w:rsidRPr="00EB7893">
              <w:rPr>
                <w:rFonts w:ascii="Book Antiqua" w:hAnsi="Book Antiqua"/>
              </w:rPr>
              <w:t>0.549</w:t>
            </w:r>
            <w:r w:rsidRPr="00EB7893">
              <w:rPr>
                <w:rFonts w:ascii="Book Antiqua" w:hAnsi="Book Antiqua" w:hint="eastAsia"/>
                <w:lang w:eastAsia="zh-CN"/>
              </w:rPr>
              <w:t xml:space="preserve"> </w:t>
            </w:r>
            <w:r w:rsidRPr="00EB7893">
              <w:rPr>
                <w:rFonts w:ascii="Book Antiqua" w:hAnsi="Book Antiqua"/>
              </w:rPr>
              <w:t>(0.297</w:t>
            </w:r>
            <w:r w:rsidRPr="00EB7893">
              <w:rPr>
                <w:rFonts w:ascii="Book Antiqua" w:hAnsi="Book Antiqua" w:hint="eastAsia"/>
                <w:lang w:eastAsia="zh-CN"/>
              </w:rPr>
              <w:t>-</w:t>
            </w:r>
            <w:r w:rsidR="006863F6" w:rsidRPr="00EB7893">
              <w:rPr>
                <w:rFonts w:ascii="Book Antiqua" w:hAnsi="Book Antiqua"/>
              </w:rPr>
              <w:t>1.015)</w:t>
            </w:r>
          </w:p>
        </w:tc>
        <w:tc>
          <w:tcPr>
            <w:tcW w:w="605" w:type="pct"/>
          </w:tcPr>
          <w:p w14:paraId="5ED47D23" w14:textId="77777777" w:rsidR="006863F6" w:rsidRPr="00EB7893" w:rsidRDefault="006863F6" w:rsidP="000F55A0">
            <w:pPr>
              <w:adjustRightInd w:val="0"/>
              <w:snapToGrid w:val="0"/>
              <w:spacing w:line="360" w:lineRule="auto"/>
              <w:jc w:val="both"/>
              <w:rPr>
                <w:rFonts w:ascii="Book Antiqua" w:hAnsi="Book Antiqua"/>
              </w:rPr>
            </w:pPr>
            <w:r w:rsidRPr="00EB7893">
              <w:rPr>
                <w:rFonts w:ascii="Book Antiqua" w:hAnsi="Book Antiqua"/>
              </w:rPr>
              <w:t>0.055</w:t>
            </w:r>
          </w:p>
        </w:tc>
      </w:tr>
      <w:tr w:rsidR="006863F6" w:rsidRPr="001E13C5" w14:paraId="7769B6FD" w14:textId="77777777" w:rsidTr="00EB7893">
        <w:trPr>
          <w:trHeight w:val="201"/>
        </w:trPr>
        <w:tc>
          <w:tcPr>
            <w:tcW w:w="972" w:type="pct"/>
          </w:tcPr>
          <w:p w14:paraId="3A947D0A" w14:textId="77777777" w:rsidR="006863F6" w:rsidRPr="001E13C5" w:rsidRDefault="006863F6" w:rsidP="00EB7893">
            <w:pPr>
              <w:adjustRightInd w:val="0"/>
              <w:snapToGrid w:val="0"/>
              <w:spacing w:line="360" w:lineRule="auto"/>
              <w:jc w:val="both"/>
              <w:rPr>
                <w:rFonts w:ascii="Book Antiqua" w:hAnsi="Book Antiqua"/>
              </w:rPr>
            </w:pPr>
            <w:r w:rsidRPr="001E13C5">
              <w:rPr>
                <w:rFonts w:ascii="Book Antiqua" w:hAnsi="Book Antiqua"/>
              </w:rPr>
              <w:t xml:space="preserve">GG </w:t>
            </w:r>
            <w:bookmarkStart w:id="136" w:name="OLE_LINK77"/>
            <w:bookmarkStart w:id="137" w:name="OLE_LINK78"/>
            <w:r w:rsidRPr="00EB7893">
              <w:rPr>
                <w:rFonts w:ascii="Book Antiqua" w:hAnsi="Book Antiqua"/>
                <w:i/>
              </w:rPr>
              <w:t>vs</w:t>
            </w:r>
            <w:r w:rsidRPr="001E13C5">
              <w:rPr>
                <w:rFonts w:ascii="Book Antiqua" w:hAnsi="Book Antiqua"/>
              </w:rPr>
              <w:t xml:space="preserve"> </w:t>
            </w:r>
            <w:bookmarkEnd w:id="136"/>
            <w:bookmarkEnd w:id="137"/>
            <w:r w:rsidRPr="001E13C5">
              <w:rPr>
                <w:rFonts w:ascii="Book Antiqua" w:hAnsi="Book Antiqua"/>
              </w:rPr>
              <w:t>GA</w:t>
            </w:r>
            <w:r w:rsidR="00EB7893">
              <w:rPr>
                <w:rFonts w:ascii="Book Antiqua" w:hAnsi="Book Antiqua" w:hint="eastAsia"/>
                <w:lang w:eastAsia="zh-CN"/>
              </w:rPr>
              <w:t xml:space="preserve"> </w:t>
            </w:r>
            <w:r w:rsidRPr="001E13C5">
              <w:rPr>
                <w:rFonts w:ascii="Book Antiqua" w:hAnsi="Book Antiqua"/>
              </w:rPr>
              <w:t>+</w:t>
            </w:r>
            <w:r w:rsidR="00EB7893">
              <w:rPr>
                <w:rFonts w:ascii="Book Antiqua" w:hAnsi="Book Antiqua" w:hint="eastAsia"/>
                <w:lang w:eastAsia="zh-CN"/>
              </w:rPr>
              <w:t xml:space="preserve"> </w:t>
            </w:r>
            <w:r w:rsidRPr="001E13C5">
              <w:rPr>
                <w:rFonts w:ascii="Book Antiqua" w:hAnsi="Book Antiqua"/>
              </w:rPr>
              <w:t>AA</w:t>
            </w:r>
          </w:p>
        </w:tc>
        <w:tc>
          <w:tcPr>
            <w:tcW w:w="889" w:type="pct"/>
          </w:tcPr>
          <w:p w14:paraId="6D8DC40B"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75</w:t>
            </w:r>
            <w:r w:rsidR="00EB7893" w:rsidRPr="00EB7893">
              <w:rPr>
                <w:rFonts w:ascii="Book Antiqua" w:hAnsi="Book Antiqua"/>
                <w:i/>
              </w:rPr>
              <w:t xml:space="preserve"> vs</w:t>
            </w:r>
            <w:r w:rsidR="00EB7893" w:rsidRPr="001E13C5">
              <w:rPr>
                <w:rFonts w:ascii="Book Antiqua" w:hAnsi="Book Antiqua"/>
              </w:rPr>
              <w:t xml:space="preserve"> </w:t>
            </w:r>
            <w:r w:rsidRPr="001E13C5">
              <w:rPr>
                <w:rFonts w:ascii="Book Antiqua" w:hAnsi="Book Antiqua"/>
              </w:rPr>
              <w:t>40</w:t>
            </w:r>
          </w:p>
        </w:tc>
        <w:tc>
          <w:tcPr>
            <w:tcW w:w="981" w:type="pct"/>
          </w:tcPr>
          <w:p w14:paraId="72A6CAE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34</w:t>
            </w:r>
            <w:r w:rsidR="00EB7893" w:rsidRPr="00EB7893">
              <w:rPr>
                <w:rFonts w:ascii="Book Antiqua" w:hAnsi="Book Antiqua"/>
                <w:i/>
              </w:rPr>
              <w:t xml:space="preserve"> vs</w:t>
            </w:r>
            <w:r w:rsidR="00EB7893" w:rsidRPr="001E13C5">
              <w:rPr>
                <w:rFonts w:ascii="Book Antiqua" w:hAnsi="Book Antiqua"/>
              </w:rPr>
              <w:t xml:space="preserve"> </w:t>
            </w:r>
            <w:r w:rsidRPr="001E13C5">
              <w:rPr>
                <w:rFonts w:ascii="Book Antiqua" w:hAnsi="Book Antiqua"/>
              </w:rPr>
              <w:t>33</w:t>
            </w:r>
          </w:p>
        </w:tc>
        <w:tc>
          <w:tcPr>
            <w:tcW w:w="1553" w:type="pct"/>
          </w:tcPr>
          <w:p w14:paraId="03C342A9" w14:textId="77777777" w:rsidR="006863F6" w:rsidRPr="001E13C5" w:rsidRDefault="00C76032" w:rsidP="000F55A0">
            <w:pPr>
              <w:adjustRightInd w:val="0"/>
              <w:snapToGrid w:val="0"/>
              <w:spacing w:line="360" w:lineRule="auto"/>
              <w:jc w:val="both"/>
              <w:rPr>
                <w:rFonts w:ascii="Book Antiqua" w:hAnsi="Book Antiqua"/>
              </w:rPr>
            </w:pPr>
            <w:r>
              <w:rPr>
                <w:rFonts w:ascii="Book Antiqua" w:hAnsi="Book Antiqua"/>
              </w:rPr>
              <w:t>1.820 (0.985</w:t>
            </w:r>
            <w:r>
              <w:rPr>
                <w:rFonts w:ascii="Book Antiqua" w:hAnsi="Book Antiqua" w:hint="eastAsia"/>
                <w:lang w:eastAsia="zh-CN"/>
              </w:rPr>
              <w:t>-</w:t>
            </w:r>
            <w:r w:rsidR="006863F6" w:rsidRPr="001E13C5">
              <w:rPr>
                <w:rFonts w:ascii="Book Antiqua" w:hAnsi="Book Antiqua"/>
              </w:rPr>
              <w:t>3.362)</w:t>
            </w:r>
          </w:p>
        </w:tc>
        <w:tc>
          <w:tcPr>
            <w:tcW w:w="605" w:type="pct"/>
          </w:tcPr>
          <w:p w14:paraId="74E1042A"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0.055</w:t>
            </w:r>
          </w:p>
        </w:tc>
      </w:tr>
      <w:tr w:rsidR="006863F6" w:rsidRPr="001E13C5" w14:paraId="04492680" w14:textId="77777777" w:rsidTr="00EB7893">
        <w:trPr>
          <w:trHeight w:val="201"/>
        </w:trPr>
        <w:tc>
          <w:tcPr>
            <w:tcW w:w="972" w:type="pct"/>
          </w:tcPr>
          <w:p w14:paraId="2D9E124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 xml:space="preserve">GA </w:t>
            </w:r>
            <w:r w:rsidRPr="00EB7893">
              <w:rPr>
                <w:rFonts w:ascii="Book Antiqua" w:hAnsi="Book Antiqua"/>
                <w:i/>
              </w:rPr>
              <w:t>vs</w:t>
            </w:r>
            <w:r w:rsidRPr="001E13C5">
              <w:rPr>
                <w:rFonts w:ascii="Book Antiqua" w:hAnsi="Book Antiqua"/>
              </w:rPr>
              <w:t xml:space="preserve"> GG</w:t>
            </w:r>
            <w:r w:rsidR="00EB7893">
              <w:rPr>
                <w:rFonts w:ascii="Book Antiqua" w:hAnsi="Book Antiqua" w:hint="eastAsia"/>
                <w:lang w:eastAsia="zh-CN"/>
              </w:rPr>
              <w:t xml:space="preserve"> </w:t>
            </w:r>
            <w:r w:rsidRPr="001E13C5">
              <w:rPr>
                <w:rFonts w:ascii="Book Antiqua" w:hAnsi="Book Antiqua"/>
              </w:rPr>
              <w:t>+</w:t>
            </w:r>
            <w:r w:rsidR="00EB7893">
              <w:rPr>
                <w:rFonts w:ascii="Book Antiqua" w:hAnsi="Book Antiqua" w:hint="eastAsia"/>
                <w:lang w:eastAsia="zh-CN"/>
              </w:rPr>
              <w:t xml:space="preserve"> </w:t>
            </w:r>
            <w:r w:rsidRPr="001E13C5">
              <w:rPr>
                <w:rFonts w:ascii="Book Antiqua" w:hAnsi="Book Antiqua"/>
              </w:rPr>
              <w:t>AA</w:t>
            </w:r>
          </w:p>
        </w:tc>
        <w:tc>
          <w:tcPr>
            <w:tcW w:w="889" w:type="pct"/>
          </w:tcPr>
          <w:p w14:paraId="243100B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36</w:t>
            </w:r>
            <w:r w:rsidR="00EB7893">
              <w:rPr>
                <w:rFonts w:ascii="Book Antiqua" w:hAnsi="Book Antiqua"/>
                <w:i/>
              </w:rPr>
              <w:t xml:space="preserve"> vs</w:t>
            </w:r>
            <w:r w:rsidR="00EB7893">
              <w:rPr>
                <w:rFonts w:ascii="Book Antiqua" w:hAnsi="Book Antiqua"/>
              </w:rPr>
              <w:t xml:space="preserve"> </w:t>
            </w:r>
            <w:r w:rsidRPr="001E13C5">
              <w:rPr>
                <w:rFonts w:ascii="Book Antiqua" w:hAnsi="Book Antiqua"/>
              </w:rPr>
              <w:t>79</w:t>
            </w:r>
          </w:p>
        </w:tc>
        <w:tc>
          <w:tcPr>
            <w:tcW w:w="981" w:type="pct"/>
          </w:tcPr>
          <w:p w14:paraId="06F475A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30</w:t>
            </w:r>
            <w:r w:rsidR="00EB7893">
              <w:rPr>
                <w:rFonts w:ascii="Book Antiqua" w:hAnsi="Book Antiqua"/>
                <w:i/>
              </w:rPr>
              <w:t xml:space="preserve"> vs</w:t>
            </w:r>
            <w:r w:rsidR="00EB7893">
              <w:rPr>
                <w:rFonts w:ascii="Book Antiqua" w:hAnsi="Book Antiqua"/>
              </w:rPr>
              <w:t xml:space="preserve"> </w:t>
            </w:r>
            <w:r w:rsidRPr="001E13C5">
              <w:rPr>
                <w:rFonts w:ascii="Book Antiqua" w:hAnsi="Book Antiqua"/>
              </w:rPr>
              <w:t>37</w:t>
            </w:r>
          </w:p>
        </w:tc>
        <w:tc>
          <w:tcPr>
            <w:tcW w:w="1553" w:type="pct"/>
          </w:tcPr>
          <w:p w14:paraId="6B5211A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 xml:space="preserve">0.562 </w:t>
            </w:r>
            <w:r w:rsidR="00C76032">
              <w:rPr>
                <w:rFonts w:ascii="Book Antiqua" w:hAnsi="Book Antiqua"/>
              </w:rPr>
              <w:t>(0.302</w:t>
            </w:r>
            <w:r w:rsidR="00C76032">
              <w:rPr>
                <w:rFonts w:ascii="Book Antiqua" w:hAnsi="Book Antiqua" w:hint="eastAsia"/>
                <w:lang w:eastAsia="zh-CN"/>
              </w:rPr>
              <w:t>-</w:t>
            </w:r>
            <w:r w:rsidRPr="001E13C5">
              <w:rPr>
                <w:rFonts w:ascii="Book Antiqua" w:hAnsi="Book Antiqua"/>
              </w:rPr>
              <w:t>1.047)</w:t>
            </w:r>
          </w:p>
        </w:tc>
        <w:tc>
          <w:tcPr>
            <w:tcW w:w="605" w:type="pct"/>
          </w:tcPr>
          <w:p w14:paraId="467B53C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0.068</w:t>
            </w:r>
          </w:p>
        </w:tc>
      </w:tr>
      <w:tr w:rsidR="006863F6" w:rsidRPr="001E13C5" w14:paraId="207CE2B3" w14:textId="77777777" w:rsidTr="00EB7893">
        <w:trPr>
          <w:trHeight w:val="504"/>
        </w:trPr>
        <w:tc>
          <w:tcPr>
            <w:tcW w:w="972" w:type="pct"/>
          </w:tcPr>
          <w:p w14:paraId="0556BAF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 allele</w:t>
            </w:r>
          </w:p>
        </w:tc>
        <w:tc>
          <w:tcPr>
            <w:tcW w:w="889" w:type="pct"/>
          </w:tcPr>
          <w:p w14:paraId="6B50687B"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186</w:t>
            </w:r>
            <w:r w:rsidR="00EB7893">
              <w:rPr>
                <w:rFonts w:ascii="Book Antiqua" w:hAnsi="Book Antiqua" w:hint="eastAsia"/>
                <w:lang w:eastAsia="zh-CN"/>
              </w:rPr>
              <w:t xml:space="preserve"> </w:t>
            </w:r>
            <w:r w:rsidRPr="001E13C5">
              <w:rPr>
                <w:rFonts w:ascii="Book Antiqua" w:hAnsi="Book Antiqua"/>
              </w:rPr>
              <w:t>(80.9)</w:t>
            </w:r>
          </w:p>
        </w:tc>
        <w:tc>
          <w:tcPr>
            <w:tcW w:w="981" w:type="pct"/>
          </w:tcPr>
          <w:p w14:paraId="06C51818"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98 (73.1)</w:t>
            </w:r>
          </w:p>
        </w:tc>
        <w:tc>
          <w:tcPr>
            <w:tcW w:w="1553" w:type="pct"/>
          </w:tcPr>
          <w:p w14:paraId="523A094A" w14:textId="77777777" w:rsidR="006863F6" w:rsidRPr="001E13C5" w:rsidRDefault="006863F6" w:rsidP="000F55A0">
            <w:pPr>
              <w:adjustRightInd w:val="0"/>
              <w:snapToGrid w:val="0"/>
              <w:spacing w:line="360" w:lineRule="auto"/>
              <w:jc w:val="both"/>
              <w:rPr>
                <w:rFonts w:ascii="Book Antiqua" w:hAnsi="Book Antiqua"/>
                <w:lang w:val="bg-BG"/>
              </w:rPr>
            </w:pPr>
            <w:r w:rsidRPr="001E13C5">
              <w:rPr>
                <w:rFonts w:ascii="Book Antiqua" w:hAnsi="Book Antiqua"/>
              </w:rPr>
              <w:t>Reference</w:t>
            </w:r>
          </w:p>
        </w:tc>
        <w:tc>
          <w:tcPr>
            <w:tcW w:w="605" w:type="pct"/>
          </w:tcPr>
          <w:p w14:paraId="17833B0B" w14:textId="77777777" w:rsidR="006863F6" w:rsidRPr="001E13C5" w:rsidRDefault="006863F6" w:rsidP="000F55A0">
            <w:pPr>
              <w:adjustRightInd w:val="0"/>
              <w:snapToGrid w:val="0"/>
              <w:spacing w:line="360" w:lineRule="auto"/>
              <w:jc w:val="both"/>
              <w:rPr>
                <w:rFonts w:ascii="Book Antiqua" w:hAnsi="Book Antiqua"/>
                <w:lang w:val="bg-BG"/>
              </w:rPr>
            </w:pPr>
          </w:p>
        </w:tc>
      </w:tr>
      <w:tr w:rsidR="006863F6" w:rsidRPr="001E13C5" w14:paraId="176CF254" w14:textId="77777777" w:rsidTr="00EB7893">
        <w:trPr>
          <w:trHeight w:val="211"/>
        </w:trPr>
        <w:tc>
          <w:tcPr>
            <w:tcW w:w="972" w:type="pct"/>
          </w:tcPr>
          <w:p w14:paraId="7211AE5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A allele</w:t>
            </w:r>
          </w:p>
        </w:tc>
        <w:tc>
          <w:tcPr>
            <w:tcW w:w="889" w:type="pct"/>
          </w:tcPr>
          <w:p w14:paraId="2B5B0E9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44</w:t>
            </w:r>
            <w:r w:rsidR="00EB7893">
              <w:rPr>
                <w:rFonts w:ascii="Book Antiqua" w:hAnsi="Book Antiqua" w:hint="eastAsia"/>
                <w:lang w:eastAsia="zh-CN"/>
              </w:rPr>
              <w:t xml:space="preserve"> </w:t>
            </w:r>
            <w:r w:rsidRPr="001E13C5">
              <w:rPr>
                <w:rFonts w:ascii="Book Antiqua" w:hAnsi="Book Antiqua"/>
              </w:rPr>
              <w:t>(19.1)</w:t>
            </w:r>
          </w:p>
        </w:tc>
        <w:tc>
          <w:tcPr>
            <w:tcW w:w="981" w:type="pct"/>
          </w:tcPr>
          <w:p w14:paraId="5F4C550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36 (26.9)</w:t>
            </w:r>
          </w:p>
        </w:tc>
        <w:tc>
          <w:tcPr>
            <w:tcW w:w="1553" w:type="pct"/>
          </w:tcPr>
          <w:p w14:paraId="0E65FB81" w14:textId="77777777" w:rsidR="006863F6" w:rsidRPr="001E13C5" w:rsidRDefault="00C76032" w:rsidP="000F55A0">
            <w:pPr>
              <w:adjustRightInd w:val="0"/>
              <w:snapToGrid w:val="0"/>
              <w:spacing w:line="360" w:lineRule="auto"/>
              <w:jc w:val="both"/>
              <w:rPr>
                <w:rFonts w:ascii="Book Antiqua" w:hAnsi="Book Antiqua"/>
              </w:rPr>
            </w:pPr>
            <w:r>
              <w:rPr>
                <w:rFonts w:ascii="Book Antiqua" w:hAnsi="Book Antiqua"/>
              </w:rPr>
              <w:t>0.644</w:t>
            </w:r>
            <w:r>
              <w:rPr>
                <w:rFonts w:ascii="Book Antiqua" w:hAnsi="Book Antiqua" w:hint="eastAsia"/>
                <w:lang w:eastAsia="zh-CN"/>
              </w:rPr>
              <w:t xml:space="preserve"> </w:t>
            </w:r>
            <w:r>
              <w:rPr>
                <w:rFonts w:ascii="Book Antiqua" w:hAnsi="Book Antiqua"/>
              </w:rPr>
              <w:t>(0.389</w:t>
            </w:r>
            <w:r>
              <w:rPr>
                <w:rFonts w:ascii="Book Antiqua" w:hAnsi="Book Antiqua" w:hint="eastAsia"/>
                <w:lang w:eastAsia="zh-CN"/>
              </w:rPr>
              <w:t>-</w:t>
            </w:r>
            <w:r w:rsidR="006863F6" w:rsidRPr="001E13C5">
              <w:rPr>
                <w:rFonts w:ascii="Book Antiqua" w:hAnsi="Book Antiqua"/>
              </w:rPr>
              <w:t>1.066)</w:t>
            </w:r>
          </w:p>
        </w:tc>
        <w:tc>
          <w:tcPr>
            <w:tcW w:w="605" w:type="pct"/>
          </w:tcPr>
          <w:p w14:paraId="796E4C2A"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0.086</w:t>
            </w:r>
          </w:p>
        </w:tc>
      </w:tr>
    </w:tbl>
    <w:p w14:paraId="499938C9" w14:textId="77777777" w:rsidR="006863F6" w:rsidRPr="001E13C5" w:rsidRDefault="00EB7893" w:rsidP="006863F6">
      <w:pPr>
        <w:adjustRightInd w:val="0"/>
        <w:snapToGrid w:val="0"/>
        <w:spacing w:line="360" w:lineRule="auto"/>
        <w:jc w:val="both"/>
        <w:rPr>
          <w:rFonts w:ascii="Book Antiqua" w:hAnsi="Book Antiqua"/>
          <w:lang w:eastAsia="zh-CN"/>
        </w:rPr>
      </w:pPr>
      <w:r>
        <w:rPr>
          <w:rFonts w:ascii="Book Antiqua" w:hAnsi="Book Antiqua"/>
        </w:rPr>
        <w:t>c</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C</w:t>
      </w:r>
      <w:r w:rsidR="006863F6" w:rsidRPr="001E13C5">
        <w:rPr>
          <w:rFonts w:ascii="Book Antiqua" w:hAnsi="Book Antiqua"/>
        </w:rPr>
        <w:t>orrected</w:t>
      </w:r>
      <w:bookmarkStart w:id="138" w:name="OLE_LINK85"/>
      <w:bookmarkStart w:id="139" w:name="OLE_LINK86"/>
      <w:r w:rsidR="002777B2">
        <w:rPr>
          <w:rFonts w:ascii="Book Antiqua" w:hAnsi="Book Antiqua" w:hint="eastAsia"/>
          <w:lang w:eastAsia="zh-CN"/>
        </w:rPr>
        <w:t xml:space="preserve">; </w:t>
      </w:r>
      <w:r w:rsidR="002777B2" w:rsidRPr="002777B2">
        <w:rPr>
          <w:rFonts w:ascii="Book Antiqua" w:hAnsi="Book Antiqua"/>
          <w:lang w:eastAsia="zh-CN"/>
        </w:rPr>
        <w:t>CRC</w:t>
      </w:r>
      <w:r w:rsidR="002777B2">
        <w:rPr>
          <w:rFonts w:ascii="Book Antiqua" w:hAnsi="Book Antiqua" w:hint="eastAsia"/>
          <w:lang w:eastAsia="zh-CN"/>
        </w:rPr>
        <w:t>: C</w:t>
      </w:r>
      <w:r w:rsidR="002777B2" w:rsidRPr="002777B2">
        <w:rPr>
          <w:rFonts w:ascii="Book Antiqua" w:hAnsi="Book Antiqua"/>
          <w:lang w:eastAsia="zh-CN"/>
        </w:rPr>
        <w:t>olorectal cancer</w:t>
      </w:r>
      <w:r w:rsidR="002777B2">
        <w:rPr>
          <w:rFonts w:ascii="Book Antiqua" w:hAnsi="Book Antiqua" w:hint="eastAsia"/>
          <w:lang w:eastAsia="zh-CN"/>
        </w:rPr>
        <w:t>.</w:t>
      </w:r>
      <w:bookmarkEnd w:id="138"/>
      <w:bookmarkEnd w:id="139"/>
    </w:p>
    <w:p w14:paraId="162460AC" w14:textId="77777777" w:rsidR="006863F6" w:rsidRPr="0077634D" w:rsidRDefault="006863F6" w:rsidP="006863F6">
      <w:pPr>
        <w:adjustRightInd w:val="0"/>
        <w:snapToGrid w:val="0"/>
        <w:spacing w:line="360" w:lineRule="auto"/>
        <w:jc w:val="both"/>
        <w:rPr>
          <w:rFonts w:ascii="Book Antiqua" w:hAnsi="Book Antiqua"/>
          <w:b/>
          <w:lang w:eastAsia="zh-CN"/>
        </w:rPr>
      </w:pPr>
      <w:r>
        <w:rPr>
          <w:rFonts w:ascii="Book Antiqua" w:hAnsi="Book Antiqua"/>
        </w:rPr>
        <w:br w:type="page"/>
      </w:r>
      <w:r w:rsidR="0077634D" w:rsidRPr="0077634D">
        <w:rPr>
          <w:rFonts w:ascii="Book Antiqua" w:hAnsi="Book Antiqua"/>
          <w:b/>
        </w:rPr>
        <w:lastRenderedPageBreak/>
        <w:t>Table 2</w:t>
      </w:r>
      <w:r w:rsidRPr="0077634D">
        <w:rPr>
          <w:rFonts w:ascii="Book Antiqua" w:hAnsi="Book Antiqua"/>
          <w:b/>
        </w:rPr>
        <w:t xml:space="preserve"> G</w:t>
      </w:r>
      <w:r w:rsidRPr="0077634D">
        <w:rPr>
          <w:rFonts w:ascii="Book Antiqua" w:hAnsi="Book Antiqua"/>
          <w:b/>
          <w:lang w:val="bg-BG"/>
        </w:rPr>
        <w:t xml:space="preserve">enotype distributions and allele frequencies of </w:t>
      </w:r>
      <w:r w:rsidRPr="0077634D">
        <w:rPr>
          <w:rFonts w:ascii="Book Antiqua" w:hAnsi="Book Antiqua"/>
          <w:b/>
          <w:i/>
          <w:lang w:val="bg-BG"/>
        </w:rPr>
        <w:t>TGFBR2</w:t>
      </w:r>
      <w:r w:rsidRPr="0077634D">
        <w:rPr>
          <w:rFonts w:ascii="Book Antiqua" w:hAnsi="Book Antiqua"/>
          <w:b/>
          <w:lang w:val="bg-BG"/>
        </w:rPr>
        <w:t xml:space="preserve"> rs3087465 polymorphism in the case group</w:t>
      </w:r>
      <w:r w:rsidRPr="0077634D">
        <w:rPr>
          <w:rFonts w:ascii="Book Antiqua" w:hAnsi="Book Antiqua"/>
          <w:b/>
        </w:rPr>
        <w:t xml:space="preserve"> divided into advanced and early </w:t>
      </w:r>
      <w:r w:rsidR="0077634D" w:rsidRPr="0077634D">
        <w:rPr>
          <w:rFonts w:ascii="Book Antiqua" w:eastAsia="Book Antiqua" w:hAnsi="Book Antiqua" w:cs="Book Antiqua"/>
          <w:b/>
          <w:color w:val="000000"/>
        </w:rPr>
        <w:t>colorectal cancer</w:t>
      </w:r>
      <w:r w:rsidR="0077634D" w:rsidRPr="0077634D">
        <w:rPr>
          <w:rFonts w:ascii="Book Antiqua" w:hAnsi="Book Antiqua"/>
          <w:b/>
          <w:lang w:val="bg-BG"/>
        </w:rPr>
        <w:t xml:space="preserve"> </w:t>
      </w:r>
      <w:r w:rsidRPr="0077634D">
        <w:rPr>
          <w:rFonts w:ascii="Book Antiqua" w:hAnsi="Book Antiqua"/>
          <w:b/>
          <w:lang w:val="bg-BG"/>
        </w:rPr>
        <w:t>group</w:t>
      </w:r>
      <w:r w:rsidRPr="0077634D">
        <w:rPr>
          <w:rFonts w:ascii="Book Antiqua" w:hAnsi="Book Antiqua"/>
          <w:b/>
        </w:rPr>
        <w:t>s (and f</w:t>
      </w:r>
      <w:r w:rsidR="0077634D" w:rsidRPr="0077634D">
        <w:rPr>
          <w:rFonts w:ascii="Book Antiqua" w:hAnsi="Book Antiqua"/>
          <w:b/>
        </w:rPr>
        <w:t>emales and males, respectively)</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1599"/>
        <w:gridCol w:w="1600"/>
        <w:gridCol w:w="2880"/>
        <w:gridCol w:w="1119"/>
      </w:tblGrid>
      <w:tr w:rsidR="006863F6" w:rsidRPr="001E13C5" w14:paraId="1B780E66" w14:textId="77777777" w:rsidTr="00CE61FA">
        <w:trPr>
          <w:trHeight w:val="957"/>
        </w:trPr>
        <w:tc>
          <w:tcPr>
            <w:tcW w:w="1883" w:type="dxa"/>
            <w:tcBorders>
              <w:top w:val="single" w:sz="4" w:space="0" w:color="auto"/>
              <w:bottom w:val="single" w:sz="4" w:space="0" w:color="auto"/>
            </w:tcBorders>
            <w:vAlign w:val="center"/>
          </w:tcPr>
          <w:p w14:paraId="0C9D5E4F" w14:textId="77777777" w:rsidR="006863F6" w:rsidRPr="00F65F5D" w:rsidRDefault="006863F6" w:rsidP="000F55A0">
            <w:pPr>
              <w:adjustRightInd w:val="0"/>
              <w:snapToGrid w:val="0"/>
              <w:spacing w:line="360" w:lineRule="auto"/>
              <w:jc w:val="both"/>
              <w:rPr>
                <w:rFonts w:ascii="Book Antiqua" w:hAnsi="Book Antiqua"/>
                <w:b/>
                <w:bCs/>
                <w:iCs/>
                <w:lang w:val="it-IT"/>
              </w:rPr>
            </w:pPr>
            <w:r w:rsidRPr="001E13C5">
              <w:rPr>
                <w:rFonts w:ascii="Book Antiqua" w:hAnsi="Book Antiqua"/>
                <w:b/>
                <w:bCs/>
                <w:iCs/>
                <w:lang w:val="it-IT"/>
              </w:rPr>
              <w:t>TGFBR2</w:t>
            </w:r>
            <w:r w:rsidR="00F65F5D">
              <w:rPr>
                <w:rFonts w:ascii="Book Antiqua" w:hAnsi="Book Antiqua" w:hint="eastAsia"/>
                <w:b/>
                <w:bCs/>
                <w:iCs/>
                <w:lang w:val="it-IT" w:eastAsia="zh-CN"/>
              </w:rPr>
              <w:t xml:space="preserve"> </w:t>
            </w:r>
            <w:r w:rsidRPr="001E13C5">
              <w:rPr>
                <w:rFonts w:ascii="Book Antiqua" w:hAnsi="Book Antiqua"/>
                <w:b/>
                <w:bCs/>
                <w:iCs/>
                <w:lang w:val="it-IT"/>
              </w:rPr>
              <w:t>-875G/A</w:t>
            </w:r>
            <w:r w:rsidR="00F65F5D">
              <w:rPr>
                <w:rFonts w:ascii="Book Antiqua" w:hAnsi="Book Antiqua" w:hint="eastAsia"/>
                <w:b/>
                <w:bCs/>
                <w:iCs/>
                <w:lang w:val="it-IT" w:eastAsia="zh-CN"/>
              </w:rPr>
              <w:t xml:space="preserve"> </w:t>
            </w:r>
            <w:r w:rsidRPr="001E13C5">
              <w:rPr>
                <w:rFonts w:ascii="Book Antiqua" w:hAnsi="Book Antiqua"/>
                <w:b/>
                <w:bCs/>
                <w:iCs/>
                <w:lang w:val="it-IT"/>
              </w:rPr>
              <w:t>(</w:t>
            </w:r>
            <w:r w:rsidRPr="001E13C5">
              <w:rPr>
                <w:rFonts w:ascii="Book Antiqua" w:hAnsi="Book Antiqua"/>
                <w:b/>
                <w:lang w:val="it-IT"/>
              </w:rPr>
              <w:t>rs</w:t>
            </w:r>
            <w:r w:rsidRPr="001E13C5">
              <w:rPr>
                <w:rFonts w:ascii="Book Antiqua" w:hAnsi="Book Antiqua"/>
                <w:b/>
              </w:rPr>
              <w:t>3087465)</w:t>
            </w:r>
          </w:p>
        </w:tc>
        <w:tc>
          <w:tcPr>
            <w:tcW w:w="1599" w:type="dxa"/>
            <w:tcBorders>
              <w:top w:val="single" w:sz="4" w:space="0" w:color="auto"/>
              <w:bottom w:val="single" w:sz="4" w:space="0" w:color="auto"/>
            </w:tcBorders>
            <w:vAlign w:val="center"/>
          </w:tcPr>
          <w:p w14:paraId="0C37BC8B" w14:textId="77777777" w:rsidR="006863F6" w:rsidRPr="00233E69" w:rsidRDefault="006863F6" w:rsidP="000F55A0">
            <w:pPr>
              <w:adjustRightInd w:val="0"/>
              <w:snapToGrid w:val="0"/>
              <w:spacing w:line="360" w:lineRule="auto"/>
              <w:jc w:val="both"/>
              <w:rPr>
                <w:rFonts w:ascii="Book Antiqua" w:hAnsi="Book Antiqua"/>
                <w:b/>
                <w:lang w:eastAsia="zh-CN"/>
              </w:rPr>
            </w:pPr>
            <w:r w:rsidRPr="001E13C5">
              <w:rPr>
                <w:rFonts w:ascii="Book Antiqua" w:hAnsi="Book Antiqua"/>
                <w:b/>
              </w:rPr>
              <w:t xml:space="preserve">Advanced CRC, </w:t>
            </w:r>
            <w:r w:rsidRPr="00233E69">
              <w:rPr>
                <w:rFonts w:ascii="Book Antiqua" w:hAnsi="Book Antiqua"/>
                <w:b/>
                <w:i/>
              </w:rPr>
              <w:t>n</w:t>
            </w:r>
            <w:r w:rsidRPr="001E13C5">
              <w:rPr>
                <w:rFonts w:ascii="Book Antiqua" w:hAnsi="Book Antiqua"/>
                <w:b/>
              </w:rPr>
              <w:t xml:space="preserve"> (%)</w:t>
            </w:r>
          </w:p>
        </w:tc>
        <w:tc>
          <w:tcPr>
            <w:tcW w:w="1600" w:type="dxa"/>
            <w:tcBorders>
              <w:top w:val="single" w:sz="4" w:space="0" w:color="auto"/>
              <w:bottom w:val="single" w:sz="4" w:space="0" w:color="auto"/>
            </w:tcBorders>
            <w:vAlign w:val="center"/>
          </w:tcPr>
          <w:p w14:paraId="5148CAAE" w14:textId="77777777" w:rsidR="006863F6" w:rsidRPr="00233E69" w:rsidRDefault="006863F6" w:rsidP="000F55A0">
            <w:pPr>
              <w:adjustRightInd w:val="0"/>
              <w:snapToGrid w:val="0"/>
              <w:spacing w:line="360" w:lineRule="auto"/>
              <w:jc w:val="both"/>
              <w:rPr>
                <w:rFonts w:ascii="Book Antiqua" w:hAnsi="Book Antiqua"/>
                <w:b/>
                <w:lang w:eastAsia="zh-CN"/>
              </w:rPr>
            </w:pPr>
            <w:r w:rsidRPr="001E13C5">
              <w:rPr>
                <w:rFonts w:ascii="Book Antiqua" w:hAnsi="Book Antiqua"/>
                <w:b/>
              </w:rPr>
              <w:t>Early CRC,</w:t>
            </w:r>
            <w:r w:rsidR="00233E69">
              <w:rPr>
                <w:rFonts w:ascii="Book Antiqua" w:hAnsi="Book Antiqua" w:hint="eastAsia"/>
                <w:b/>
                <w:lang w:eastAsia="zh-CN"/>
              </w:rPr>
              <w:t xml:space="preserve"> </w:t>
            </w:r>
            <w:r w:rsidRPr="00233E69">
              <w:rPr>
                <w:rFonts w:ascii="Book Antiqua" w:hAnsi="Book Antiqua"/>
                <w:b/>
                <w:i/>
              </w:rPr>
              <w:t>n</w:t>
            </w:r>
            <w:r w:rsidRPr="001E13C5">
              <w:rPr>
                <w:rFonts w:ascii="Book Antiqua" w:hAnsi="Book Antiqua"/>
                <w:b/>
              </w:rPr>
              <w:t xml:space="preserve"> (%)</w:t>
            </w:r>
          </w:p>
        </w:tc>
        <w:tc>
          <w:tcPr>
            <w:tcW w:w="2880" w:type="dxa"/>
            <w:tcBorders>
              <w:top w:val="single" w:sz="4" w:space="0" w:color="auto"/>
              <w:bottom w:val="single" w:sz="4" w:space="0" w:color="auto"/>
            </w:tcBorders>
            <w:vAlign w:val="center"/>
          </w:tcPr>
          <w:p w14:paraId="7094592A" w14:textId="77777777" w:rsidR="006863F6" w:rsidRPr="001E13C5" w:rsidRDefault="00233E69" w:rsidP="000F55A0">
            <w:pPr>
              <w:adjustRightInd w:val="0"/>
              <w:snapToGrid w:val="0"/>
              <w:spacing w:line="360" w:lineRule="auto"/>
              <w:jc w:val="both"/>
              <w:rPr>
                <w:rFonts w:ascii="Book Antiqua" w:hAnsi="Book Antiqua"/>
                <w:b/>
              </w:rPr>
            </w:pPr>
            <w:r>
              <w:rPr>
                <w:rFonts w:ascii="Book Antiqua" w:hAnsi="Book Antiqua"/>
                <w:b/>
              </w:rPr>
              <w:t>OR (95%</w:t>
            </w:r>
            <w:r w:rsidR="006863F6" w:rsidRPr="001E13C5">
              <w:rPr>
                <w:rFonts w:ascii="Book Antiqua" w:hAnsi="Book Antiqua"/>
                <w:b/>
              </w:rPr>
              <w:t>CI)</w:t>
            </w:r>
          </w:p>
        </w:tc>
        <w:tc>
          <w:tcPr>
            <w:tcW w:w="1119" w:type="dxa"/>
            <w:tcBorders>
              <w:top w:val="single" w:sz="4" w:space="0" w:color="auto"/>
              <w:bottom w:val="single" w:sz="4" w:space="0" w:color="auto"/>
            </w:tcBorders>
            <w:vAlign w:val="center"/>
          </w:tcPr>
          <w:p w14:paraId="062D85F0" w14:textId="0D9E9265" w:rsidR="006863F6" w:rsidRPr="001E13C5" w:rsidRDefault="000B3A9F" w:rsidP="000F55A0">
            <w:pPr>
              <w:adjustRightInd w:val="0"/>
              <w:snapToGrid w:val="0"/>
              <w:spacing w:line="360" w:lineRule="auto"/>
              <w:jc w:val="both"/>
              <w:rPr>
                <w:rFonts w:ascii="Book Antiqua" w:hAnsi="Book Antiqua"/>
                <w:b/>
              </w:rPr>
            </w:pPr>
            <w:r w:rsidRPr="000B3A9F">
              <w:rPr>
                <w:rFonts w:ascii="Book Antiqua" w:hAnsi="Book Antiqua"/>
                <w:b/>
                <w:i/>
              </w:rPr>
              <w:t>P</w:t>
            </w:r>
            <w:r w:rsidR="00833042">
              <w:rPr>
                <w:rFonts w:ascii="Book Antiqua" w:hAnsi="Book Antiqua" w:hint="eastAsia"/>
                <w:b/>
                <w:lang w:eastAsia="zh-CN"/>
              </w:rPr>
              <w:t xml:space="preserve"> </w:t>
            </w:r>
            <w:r w:rsidR="006863F6" w:rsidRPr="001E13C5">
              <w:rPr>
                <w:rFonts w:ascii="Book Antiqua" w:hAnsi="Book Antiqua"/>
                <w:b/>
              </w:rPr>
              <w:t>value</w:t>
            </w:r>
          </w:p>
        </w:tc>
      </w:tr>
      <w:tr w:rsidR="006863F6" w:rsidRPr="00F50703" w14:paraId="409A6276" w14:textId="77777777" w:rsidTr="00CE61FA">
        <w:trPr>
          <w:trHeight w:val="270"/>
        </w:trPr>
        <w:tc>
          <w:tcPr>
            <w:tcW w:w="1883" w:type="dxa"/>
            <w:tcBorders>
              <w:top w:val="single" w:sz="4" w:space="0" w:color="auto"/>
            </w:tcBorders>
          </w:tcPr>
          <w:p w14:paraId="67CD1A19" w14:textId="77777777" w:rsidR="006863F6" w:rsidRPr="00F50703" w:rsidRDefault="006863F6" w:rsidP="000F55A0">
            <w:pPr>
              <w:adjustRightInd w:val="0"/>
              <w:snapToGrid w:val="0"/>
              <w:spacing w:line="360" w:lineRule="auto"/>
              <w:jc w:val="both"/>
              <w:rPr>
                <w:rFonts w:ascii="Book Antiqua" w:hAnsi="Book Antiqua"/>
                <w:lang w:eastAsia="zh-CN"/>
              </w:rPr>
            </w:pPr>
            <w:r w:rsidRPr="00F50703">
              <w:rPr>
                <w:rFonts w:ascii="Book Antiqua" w:hAnsi="Book Antiqua"/>
              </w:rPr>
              <w:t xml:space="preserve">Total </w:t>
            </w:r>
            <w:r w:rsidR="00DF0E2E" w:rsidRPr="00F50703">
              <w:rPr>
                <w:rFonts w:ascii="Book Antiqua" w:hAnsi="Book Antiqua"/>
                <w:i/>
              </w:rPr>
              <w:t>n</w:t>
            </w:r>
          </w:p>
        </w:tc>
        <w:tc>
          <w:tcPr>
            <w:tcW w:w="1599" w:type="dxa"/>
            <w:tcBorders>
              <w:top w:val="single" w:sz="4" w:space="0" w:color="auto"/>
            </w:tcBorders>
          </w:tcPr>
          <w:p w14:paraId="426F1004" w14:textId="77777777" w:rsidR="006863F6" w:rsidRPr="00F50703" w:rsidRDefault="006863F6" w:rsidP="000F55A0">
            <w:pPr>
              <w:adjustRightInd w:val="0"/>
              <w:snapToGrid w:val="0"/>
              <w:spacing w:line="360" w:lineRule="auto"/>
              <w:jc w:val="both"/>
              <w:rPr>
                <w:rFonts w:ascii="Book Antiqua" w:hAnsi="Book Antiqua"/>
              </w:rPr>
            </w:pPr>
            <w:r w:rsidRPr="00F50703">
              <w:rPr>
                <w:rFonts w:ascii="Book Antiqua" w:hAnsi="Book Antiqua"/>
              </w:rPr>
              <w:t>96 (52.2)</w:t>
            </w:r>
          </w:p>
        </w:tc>
        <w:tc>
          <w:tcPr>
            <w:tcW w:w="1600" w:type="dxa"/>
            <w:tcBorders>
              <w:top w:val="single" w:sz="4" w:space="0" w:color="auto"/>
            </w:tcBorders>
          </w:tcPr>
          <w:p w14:paraId="39C6489D" w14:textId="77777777" w:rsidR="006863F6" w:rsidRPr="00F50703" w:rsidRDefault="006863F6" w:rsidP="000F55A0">
            <w:pPr>
              <w:adjustRightInd w:val="0"/>
              <w:snapToGrid w:val="0"/>
              <w:spacing w:line="360" w:lineRule="auto"/>
              <w:jc w:val="both"/>
              <w:rPr>
                <w:rFonts w:ascii="Book Antiqua" w:hAnsi="Book Antiqua"/>
              </w:rPr>
            </w:pPr>
            <w:r w:rsidRPr="00F50703">
              <w:rPr>
                <w:rFonts w:ascii="Book Antiqua" w:hAnsi="Book Antiqua"/>
              </w:rPr>
              <w:t>88 (47.8)</w:t>
            </w:r>
          </w:p>
        </w:tc>
        <w:tc>
          <w:tcPr>
            <w:tcW w:w="2880" w:type="dxa"/>
            <w:tcBorders>
              <w:top w:val="single" w:sz="4" w:space="0" w:color="auto"/>
            </w:tcBorders>
          </w:tcPr>
          <w:p w14:paraId="06DC7CBD" w14:textId="77777777" w:rsidR="006863F6" w:rsidRPr="00F50703" w:rsidRDefault="006863F6" w:rsidP="000F55A0">
            <w:pPr>
              <w:adjustRightInd w:val="0"/>
              <w:snapToGrid w:val="0"/>
              <w:spacing w:line="360" w:lineRule="auto"/>
              <w:jc w:val="both"/>
              <w:rPr>
                <w:rFonts w:ascii="Book Antiqua" w:hAnsi="Book Antiqua"/>
              </w:rPr>
            </w:pPr>
          </w:p>
        </w:tc>
        <w:tc>
          <w:tcPr>
            <w:tcW w:w="1119" w:type="dxa"/>
            <w:tcBorders>
              <w:top w:val="single" w:sz="4" w:space="0" w:color="auto"/>
            </w:tcBorders>
          </w:tcPr>
          <w:p w14:paraId="53AA1FFF" w14:textId="77777777" w:rsidR="006863F6" w:rsidRPr="00F50703" w:rsidRDefault="006863F6" w:rsidP="000F55A0">
            <w:pPr>
              <w:adjustRightInd w:val="0"/>
              <w:snapToGrid w:val="0"/>
              <w:spacing w:line="360" w:lineRule="auto"/>
              <w:jc w:val="both"/>
              <w:rPr>
                <w:rFonts w:ascii="Book Antiqua" w:hAnsi="Book Antiqua"/>
              </w:rPr>
            </w:pPr>
          </w:p>
        </w:tc>
      </w:tr>
      <w:tr w:rsidR="006863F6" w:rsidRPr="001E13C5" w14:paraId="209CBE42" w14:textId="77777777" w:rsidTr="00CE61FA">
        <w:trPr>
          <w:trHeight w:val="270"/>
        </w:trPr>
        <w:tc>
          <w:tcPr>
            <w:tcW w:w="1883" w:type="dxa"/>
          </w:tcPr>
          <w:p w14:paraId="7DC02720"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GG</w:t>
            </w:r>
          </w:p>
        </w:tc>
        <w:tc>
          <w:tcPr>
            <w:tcW w:w="1599" w:type="dxa"/>
          </w:tcPr>
          <w:p w14:paraId="4FA9E3CB"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64 (66.7)</w:t>
            </w:r>
          </w:p>
        </w:tc>
        <w:tc>
          <w:tcPr>
            <w:tcW w:w="1600" w:type="dxa"/>
          </w:tcPr>
          <w:p w14:paraId="4394D59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53 (60.2)</w:t>
            </w:r>
          </w:p>
        </w:tc>
        <w:tc>
          <w:tcPr>
            <w:tcW w:w="2880" w:type="dxa"/>
          </w:tcPr>
          <w:p w14:paraId="3FD3ACF8"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1119" w:type="dxa"/>
          </w:tcPr>
          <w:p w14:paraId="369F8421"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376E40B5" w14:textId="77777777" w:rsidTr="00CE61FA">
        <w:trPr>
          <w:trHeight w:val="270"/>
        </w:trPr>
        <w:tc>
          <w:tcPr>
            <w:tcW w:w="1883" w:type="dxa"/>
          </w:tcPr>
          <w:p w14:paraId="383B9C6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p>
        </w:tc>
        <w:tc>
          <w:tcPr>
            <w:tcW w:w="1599" w:type="dxa"/>
          </w:tcPr>
          <w:p w14:paraId="61EBFE9F"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29 (30.2)</w:t>
            </w:r>
          </w:p>
        </w:tc>
        <w:tc>
          <w:tcPr>
            <w:tcW w:w="1600" w:type="dxa"/>
          </w:tcPr>
          <w:p w14:paraId="3594067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29 (33)</w:t>
            </w:r>
          </w:p>
        </w:tc>
        <w:tc>
          <w:tcPr>
            <w:tcW w:w="2880" w:type="dxa"/>
          </w:tcPr>
          <w:p w14:paraId="0AC98C08" w14:textId="77777777" w:rsidR="006863F6" w:rsidRPr="001E13C5" w:rsidRDefault="0085390A" w:rsidP="000F55A0">
            <w:pPr>
              <w:adjustRightInd w:val="0"/>
              <w:snapToGrid w:val="0"/>
              <w:spacing w:line="360" w:lineRule="auto"/>
              <w:jc w:val="both"/>
              <w:rPr>
                <w:rFonts w:ascii="Book Antiqua" w:hAnsi="Book Antiqua"/>
              </w:rPr>
            </w:pPr>
            <w:r>
              <w:rPr>
                <w:rFonts w:ascii="Book Antiqua" w:hAnsi="Book Antiqua"/>
              </w:rPr>
              <w:t>0.828 (0.441</w:t>
            </w:r>
            <w:r>
              <w:rPr>
                <w:rFonts w:ascii="Book Antiqua" w:hAnsi="Book Antiqua" w:hint="eastAsia"/>
                <w:lang w:eastAsia="zh-CN"/>
              </w:rPr>
              <w:t>-</w:t>
            </w:r>
            <w:r w:rsidR="006863F6" w:rsidRPr="001E13C5">
              <w:rPr>
                <w:rFonts w:ascii="Book Antiqua" w:hAnsi="Book Antiqua"/>
              </w:rPr>
              <w:t>1.556)</w:t>
            </w:r>
          </w:p>
        </w:tc>
        <w:tc>
          <w:tcPr>
            <w:tcW w:w="1119" w:type="dxa"/>
          </w:tcPr>
          <w:p w14:paraId="710DBF3B"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0.557</w:t>
            </w:r>
          </w:p>
        </w:tc>
      </w:tr>
      <w:tr w:rsidR="0085390A" w:rsidRPr="001E13C5" w14:paraId="717AFEAC" w14:textId="77777777" w:rsidTr="0085390A">
        <w:trPr>
          <w:trHeight w:val="450"/>
        </w:trPr>
        <w:tc>
          <w:tcPr>
            <w:tcW w:w="1883" w:type="dxa"/>
            <w:vMerge w:val="restart"/>
          </w:tcPr>
          <w:p w14:paraId="1BB5266A" w14:textId="77777777" w:rsidR="0085390A" w:rsidRPr="001E13C5" w:rsidRDefault="0085390A" w:rsidP="000F55A0">
            <w:pPr>
              <w:adjustRightInd w:val="0"/>
              <w:snapToGrid w:val="0"/>
              <w:spacing w:line="360" w:lineRule="auto"/>
              <w:jc w:val="both"/>
              <w:rPr>
                <w:rFonts w:ascii="Book Antiqua" w:hAnsi="Book Antiqua"/>
              </w:rPr>
            </w:pPr>
            <w:r w:rsidRPr="001E13C5">
              <w:rPr>
                <w:rFonts w:ascii="Book Antiqua" w:hAnsi="Book Antiqua"/>
              </w:rPr>
              <w:t>AA</w:t>
            </w:r>
          </w:p>
        </w:tc>
        <w:tc>
          <w:tcPr>
            <w:tcW w:w="1599" w:type="dxa"/>
            <w:vMerge w:val="restart"/>
          </w:tcPr>
          <w:p w14:paraId="0F8F6F00" w14:textId="77777777" w:rsidR="0085390A" w:rsidRPr="001E13C5" w:rsidRDefault="0085390A" w:rsidP="000F55A0">
            <w:pPr>
              <w:adjustRightInd w:val="0"/>
              <w:snapToGrid w:val="0"/>
              <w:spacing w:line="360" w:lineRule="auto"/>
              <w:jc w:val="both"/>
              <w:rPr>
                <w:rFonts w:ascii="Book Antiqua" w:hAnsi="Book Antiqua"/>
              </w:rPr>
            </w:pPr>
            <w:r w:rsidRPr="001E13C5">
              <w:rPr>
                <w:rFonts w:ascii="Book Antiqua" w:hAnsi="Book Antiqua"/>
              </w:rPr>
              <w:t>3 (3.1)</w:t>
            </w:r>
          </w:p>
        </w:tc>
        <w:tc>
          <w:tcPr>
            <w:tcW w:w="1600" w:type="dxa"/>
            <w:vMerge w:val="restart"/>
          </w:tcPr>
          <w:p w14:paraId="0CA21936" w14:textId="77777777" w:rsidR="0085390A" w:rsidRPr="001E13C5" w:rsidRDefault="0085390A" w:rsidP="000F55A0">
            <w:pPr>
              <w:adjustRightInd w:val="0"/>
              <w:snapToGrid w:val="0"/>
              <w:spacing w:line="360" w:lineRule="auto"/>
              <w:jc w:val="both"/>
              <w:rPr>
                <w:rFonts w:ascii="Book Antiqua" w:hAnsi="Book Antiqua"/>
              </w:rPr>
            </w:pPr>
            <w:r w:rsidRPr="001E13C5">
              <w:rPr>
                <w:rFonts w:ascii="Book Antiqua" w:hAnsi="Book Antiqua"/>
              </w:rPr>
              <w:t>6 (6.8)</w:t>
            </w:r>
          </w:p>
        </w:tc>
        <w:tc>
          <w:tcPr>
            <w:tcW w:w="2880" w:type="dxa"/>
            <w:vMerge w:val="restart"/>
          </w:tcPr>
          <w:p w14:paraId="41ADE7A9" w14:textId="77777777" w:rsidR="0085390A" w:rsidRPr="001E13C5" w:rsidRDefault="0085390A" w:rsidP="000F55A0">
            <w:pPr>
              <w:adjustRightInd w:val="0"/>
              <w:snapToGrid w:val="0"/>
              <w:spacing w:line="360" w:lineRule="auto"/>
              <w:jc w:val="both"/>
              <w:rPr>
                <w:rFonts w:ascii="Book Antiqua" w:hAnsi="Book Antiqua"/>
              </w:rPr>
            </w:pPr>
            <w:r>
              <w:rPr>
                <w:rFonts w:ascii="Book Antiqua" w:hAnsi="Book Antiqua"/>
              </w:rPr>
              <w:t>0.414 (0.099</w:t>
            </w:r>
            <w:r>
              <w:rPr>
                <w:rFonts w:ascii="Book Antiqua" w:hAnsi="Book Antiqua" w:hint="eastAsia"/>
                <w:lang w:eastAsia="zh-CN"/>
              </w:rPr>
              <w:t>-</w:t>
            </w:r>
            <w:r w:rsidRPr="001E13C5">
              <w:rPr>
                <w:rFonts w:ascii="Book Antiqua" w:hAnsi="Book Antiqua"/>
              </w:rPr>
              <w:t>1.735)</w:t>
            </w:r>
          </w:p>
        </w:tc>
        <w:tc>
          <w:tcPr>
            <w:tcW w:w="1119" w:type="dxa"/>
          </w:tcPr>
          <w:p w14:paraId="479D1D54" w14:textId="77777777" w:rsidR="0085390A" w:rsidRPr="001E13C5" w:rsidRDefault="0085390A" w:rsidP="000F55A0">
            <w:pPr>
              <w:adjustRightInd w:val="0"/>
              <w:snapToGrid w:val="0"/>
              <w:spacing w:line="360" w:lineRule="auto"/>
              <w:jc w:val="both"/>
              <w:rPr>
                <w:rFonts w:ascii="Book Antiqua" w:hAnsi="Book Antiqua"/>
                <w:lang w:eastAsia="zh-CN"/>
              </w:rPr>
            </w:pPr>
            <w:r w:rsidRPr="001E13C5">
              <w:rPr>
                <w:rFonts w:ascii="Book Antiqua" w:hAnsi="Book Antiqua"/>
              </w:rPr>
              <w:t>0.216</w:t>
            </w:r>
          </w:p>
        </w:tc>
      </w:tr>
      <w:tr w:rsidR="0085390A" w:rsidRPr="001E13C5" w14:paraId="65187477" w14:textId="77777777" w:rsidTr="00CE61FA">
        <w:trPr>
          <w:trHeight w:val="450"/>
        </w:trPr>
        <w:tc>
          <w:tcPr>
            <w:tcW w:w="1883" w:type="dxa"/>
            <w:vMerge/>
          </w:tcPr>
          <w:p w14:paraId="1689008D" w14:textId="77777777" w:rsidR="0085390A" w:rsidRPr="001E13C5" w:rsidRDefault="0085390A" w:rsidP="000F55A0">
            <w:pPr>
              <w:adjustRightInd w:val="0"/>
              <w:snapToGrid w:val="0"/>
              <w:spacing w:line="360" w:lineRule="auto"/>
              <w:jc w:val="both"/>
              <w:rPr>
                <w:rFonts w:ascii="Book Antiqua" w:hAnsi="Book Antiqua"/>
              </w:rPr>
            </w:pPr>
          </w:p>
        </w:tc>
        <w:tc>
          <w:tcPr>
            <w:tcW w:w="1599" w:type="dxa"/>
            <w:vMerge/>
          </w:tcPr>
          <w:p w14:paraId="20E6E2A3" w14:textId="77777777" w:rsidR="0085390A" w:rsidRPr="001E13C5" w:rsidRDefault="0085390A" w:rsidP="000F55A0">
            <w:pPr>
              <w:adjustRightInd w:val="0"/>
              <w:snapToGrid w:val="0"/>
              <w:spacing w:line="360" w:lineRule="auto"/>
              <w:jc w:val="both"/>
              <w:rPr>
                <w:rFonts w:ascii="Book Antiqua" w:hAnsi="Book Antiqua"/>
              </w:rPr>
            </w:pPr>
          </w:p>
        </w:tc>
        <w:tc>
          <w:tcPr>
            <w:tcW w:w="1600" w:type="dxa"/>
            <w:vMerge/>
          </w:tcPr>
          <w:p w14:paraId="549150A5" w14:textId="77777777" w:rsidR="0085390A" w:rsidRPr="001E13C5" w:rsidRDefault="0085390A" w:rsidP="000F55A0">
            <w:pPr>
              <w:adjustRightInd w:val="0"/>
              <w:snapToGrid w:val="0"/>
              <w:spacing w:line="360" w:lineRule="auto"/>
              <w:jc w:val="both"/>
              <w:rPr>
                <w:rFonts w:ascii="Book Antiqua" w:hAnsi="Book Antiqua"/>
              </w:rPr>
            </w:pPr>
          </w:p>
        </w:tc>
        <w:tc>
          <w:tcPr>
            <w:tcW w:w="2880" w:type="dxa"/>
            <w:vMerge/>
          </w:tcPr>
          <w:p w14:paraId="65CFA414" w14:textId="77777777" w:rsidR="0085390A" w:rsidRDefault="0085390A" w:rsidP="000F55A0">
            <w:pPr>
              <w:adjustRightInd w:val="0"/>
              <w:snapToGrid w:val="0"/>
              <w:spacing w:line="360" w:lineRule="auto"/>
              <w:jc w:val="both"/>
              <w:rPr>
                <w:rFonts w:ascii="Book Antiqua" w:hAnsi="Book Antiqua"/>
              </w:rPr>
            </w:pPr>
          </w:p>
        </w:tc>
        <w:tc>
          <w:tcPr>
            <w:tcW w:w="1119" w:type="dxa"/>
          </w:tcPr>
          <w:p w14:paraId="69D680CF" w14:textId="77777777" w:rsidR="0085390A" w:rsidRPr="001E13C5" w:rsidRDefault="0085390A" w:rsidP="000F55A0">
            <w:pPr>
              <w:adjustRightInd w:val="0"/>
              <w:snapToGrid w:val="0"/>
              <w:spacing w:line="360" w:lineRule="auto"/>
              <w:jc w:val="both"/>
              <w:rPr>
                <w:rFonts w:ascii="Book Antiqua" w:hAnsi="Book Antiqua"/>
              </w:rPr>
            </w:pPr>
            <w:r w:rsidRPr="001E13C5">
              <w:rPr>
                <w:rFonts w:ascii="Book Antiqua" w:hAnsi="Book Antiqua"/>
              </w:rPr>
              <w:t>c 0.373</w:t>
            </w:r>
          </w:p>
        </w:tc>
      </w:tr>
      <w:tr w:rsidR="006863F6" w:rsidRPr="001E13C5" w14:paraId="36D138D0" w14:textId="77777777" w:rsidTr="00CE61FA">
        <w:trPr>
          <w:trHeight w:val="270"/>
        </w:trPr>
        <w:tc>
          <w:tcPr>
            <w:tcW w:w="1883" w:type="dxa"/>
          </w:tcPr>
          <w:p w14:paraId="7638EF5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r w:rsidR="0085390A">
              <w:rPr>
                <w:rFonts w:ascii="Book Antiqua" w:hAnsi="Book Antiqua" w:hint="eastAsia"/>
                <w:lang w:eastAsia="zh-CN"/>
              </w:rPr>
              <w:t xml:space="preserve"> </w:t>
            </w:r>
            <w:r w:rsidRPr="001E13C5">
              <w:rPr>
                <w:rFonts w:ascii="Book Antiqua" w:hAnsi="Book Antiqua"/>
              </w:rPr>
              <w:t>+</w:t>
            </w:r>
            <w:r w:rsidR="0085390A">
              <w:rPr>
                <w:rFonts w:ascii="Book Antiqua" w:hAnsi="Book Antiqua" w:hint="eastAsia"/>
                <w:lang w:eastAsia="zh-CN"/>
              </w:rPr>
              <w:t xml:space="preserve"> </w:t>
            </w:r>
            <w:r w:rsidRPr="001E13C5">
              <w:rPr>
                <w:rFonts w:ascii="Book Antiqua" w:hAnsi="Book Antiqua"/>
              </w:rPr>
              <w:t>AA</w:t>
            </w:r>
          </w:p>
        </w:tc>
        <w:tc>
          <w:tcPr>
            <w:tcW w:w="1599" w:type="dxa"/>
          </w:tcPr>
          <w:p w14:paraId="0141DA7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32</w:t>
            </w:r>
            <w:r w:rsidR="0085390A">
              <w:rPr>
                <w:rFonts w:ascii="Book Antiqua" w:hAnsi="Book Antiqua" w:hint="eastAsia"/>
                <w:lang w:eastAsia="zh-CN"/>
              </w:rPr>
              <w:t xml:space="preserve"> </w:t>
            </w:r>
            <w:r w:rsidRPr="001E13C5">
              <w:rPr>
                <w:rFonts w:ascii="Book Antiqua" w:hAnsi="Book Antiqua"/>
              </w:rPr>
              <w:t>(33.3)</w:t>
            </w:r>
          </w:p>
        </w:tc>
        <w:tc>
          <w:tcPr>
            <w:tcW w:w="1600" w:type="dxa"/>
          </w:tcPr>
          <w:p w14:paraId="566680D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35</w:t>
            </w:r>
            <w:r w:rsidR="0085390A">
              <w:rPr>
                <w:rFonts w:ascii="Book Antiqua" w:hAnsi="Book Antiqua" w:hint="eastAsia"/>
                <w:lang w:eastAsia="zh-CN"/>
              </w:rPr>
              <w:t xml:space="preserve"> </w:t>
            </w:r>
            <w:r w:rsidRPr="001E13C5">
              <w:rPr>
                <w:rFonts w:ascii="Book Antiqua" w:hAnsi="Book Antiqua"/>
              </w:rPr>
              <w:t>(39.8)</w:t>
            </w:r>
          </w:p>
        </w:tc>
        <w:tc>
          <w:tcPr>
            <w:tcW w:w="2880" w:type="dxa"/>
          </w:tcPr>
          <w:p w14:paraId="356A6744" w14:textId="77777777" w:rsidR="006863F6" w:rsidRPr="001E13C5" w:rsidRDefault="0085390A" w:rsidP="000F55A0">
            <w:pPr>
              <w:adjustRightInd w:val="0"/>
              <w:snapToGrid w:val="0"/>
              <w:spacing w:line="360" w:lineRule="auto"/>
              <w:jc w:val="both"/>
              <w:rPr>
                <w:rFonts w:ascii="Book Antiqua" w:hAnsi="Book Antiqua"/>
              </w:rPr>
            </w:pPr>
            <w:r>
              <w:rPr>
                <w:rFonts w:ascii="Book Antiqua" w:hAnsi="Book Antiqua"/>
              </w:rPr>
              <w:t>0.757 (0.415</w:t>
            </w:r>
            <w:r>
              <w:rPr>
                <w:rFonts w:ascii="Book Antiqua" w:hAnsi="Book Antiqua" w:hint="eastAsia"/>
                <w:lang w:eastAsia="zh-CN"/>
              </w:rPr>
              <w:t>-</w:t>
            </w:r>
            <w:r w:rsidR="006863F6" w:rsidRPr="001E13C5">
              <w:rPr>
                <w:rFonts w:ascii="Book Antiqua" w:hAnsi="Book Antiqua"/>
              </w:rPr>
              <w:t>1.382)</w:t>
            </w:r>
          </w:p>
        </w:tc>
        <w:tc>
          <w:tcPr>
            <w:tcW w:w="1119" w:type="dxa"/>
          </w:tcPr>
          <w:p w14:paraId="4E087DD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0.365</w:t>
            </w:r>
          </w:p>
        </w:tc>
      </w:tr>
      <w:tr w:rsidR="006863F6" w:rsidRPr="001E13C5" w14:paraId="7133B145" w14:textId="77777777" w:rsidTr="00CE61FA">
        <w:trPr>
          <w:trHeight w:val="281"/>
        </w:trPr>
        <w:tc>
          <w:tcPr>
            <w:tcW w:w="1883" w:type="dxa"/>
          </w:tcPr>
          <w:p w14:paraId="137D5FE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 allele</w:t>
            </w:r>
          </w:p>
        </w:tc>
        <w:tc>
          <w:tcPr>
            <w:tcW w:w="1599" w:type="dxa"/>
          </w:tcPr>
          <w:p w14:paraId="4BD3E5D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157 (81.8)</w:t>
            </w:r>
          </w:p>
        </w:tc>
        <w:tc>
          <w:tcPr>
            <w:tcW w:w="1600" w:type="dxa"/>
          </w:tcPr>
          <w:p w14:paraId="1B249424"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135 (76.7)</w:t>
            </w:r>
          </w:p>
        </w:tc>
        <w:tc>
          <w:tcPr>
            <w:tcW w:w="2880" w:type="dxa"/>
          </w:tcPr>
          <w:p w14:paraId="6553DD4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1119" w:type="dxa"/>
          </w:tcPr>
          <w:p w14:paraId="5D5DC3F7"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4D930EC4" w14:textId="77777777" w:rsidTr="00CE61FA">
        <w:trPr>
          <w:trHeight w:val="270"/>
        </w:trPr>
        <w:tc>
          <w:tcPr>
            <w:tcW w:w="1883" w:type="dxa"/>
          </w:tcPr>
          <w:p w14:paraId="67249C6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A allele</w:t>
            </w:r>
          </w:p>
        </w:tc>
        <w:tc>
          <w:tcPr>
            <w:tcW w:w="1599" w:type="dxa"/>
          </w:tcPr>
          <w:p w14:paraId="0290EA7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35 (18.2)</w:t>
            </w:r>
          </w:p>
        </w:tc>
        <w:tc>
          <w:tcPr>
            <w:tcW w:w="1600" w:type="dxa"/>
          </w:tcPr>
          <w:p w14:paraId="0C7FC94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41 (23.3)</w:t>
            </w:r>
          </w:p>
        </w:tc>
        <w:tc>
          <w:tcPr>
            <w:tcW w:w="2880" w:type="dxa"/>
          </w:tcPr>
          <w:p w14:paraId="1D594772" w14:textId="77777777" w:rsidR="006863F6" w:rsidRPr="001E13C5" w:rsidRDefault="0085390A" w:rsidP="000F55A0">
            <w:pPr>
              <w:adjustRightInd w:val="0"/>
              <w:snapToGrid w:val="0"/>
              <w:spacing w:line="360" w:lineRule="auto"/>
              <w:jc w:val="both"/>
              <w:rPr>
                <w:rFonts w:ascii="Book Antiqua" w:hAnsi="Book Antiqua"/>
              </w:rPr>
            </w:pPr>
            <w:r>
              <w:rPr>
                <w:rFonts w:ascii="Book Antiqua" w:hAnsi="Book Antiqua"/>
              </w:rPr>
              <w:t>0.734 (0.442</w:t>
            </w:r>
            <w:r>
              <w:rPr>
                <w:rFonts w:ascii="Book Antiqua" w:hAnsi="Book Antiqua" w:hint="eastAsia"/>
                <w:lang w:eastAsia="zh-CN"/>
              </w:rPr>
              <w:t>-</w:t>
            </w:r>
            <w:r w:rsidR="006863F6" w:rsidRPr="001E13C5">
              <w:rPr>
                <w:rFonts w:ascii="Book Antiqua" w:hAnsi="Book Antiqua"/>
              </w:rPr>
              <w:t>1.218)</w:t>
            </w:r>
          </w:p>
        </w:tc>
        <w:tc>
          <w:tcPr>
            <w:tcW w:w="1119" w:type="dxa"/>
          </w:tcPr>
          <w:p w14:paraId="05168FB0"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0.230</w:t>
            </w:r>
          </w:p>
        </w:tc>
      </w:tr>
      <w:tr w:rsidR="006863F6" w:rsidRPr="00087A24" w14:paraId="19B00E23" w14:textId="77777777" w:rsidTr="00CE61FA">
        <w:trPr>
          <w:trHeight w:val="270"/>
        </w:trPr>
        <w:tc>
          <w:tcPr>
            <w:tcW w:w="1883" w:type="dxa"/>
          </w:tcPr>
          <w:p w14:paraId="1DAA63C3" w14:textId="77777777" w:rsidR="006863F6" w:rsidRPr="00087A24" w:rsidRDefault="006863F6" w:rsidP="000F55A0">
            <w:pPr>
              <w:adjustRightInd w:val="0"/>
              <w:snapToGrid w:val="0"/>
              <w:spacing w:line="360" w:lineRule="auto"/>
              <w:jc w:val="both"/>
              <w:rPr>
                <w:rFonts w:ascii="Book Antiqua" w:hAnsi="Book Antiqua"/>
                <w:lang w:eastAsia="zh-CN"/>
              </w:rPr>
            </w:pPr>
            <w:r w:rsidRPr="00087A24">
              <w:rPr>
                <w:rFonts w:ascii="Book Antiqua" w:hAnsi="Book Antiqua"/>
              </w:rPr>
              <w:t>Female</w:t>
            </w:r>
          </w:p>
        </w:tc>
        <w:tc>
          <w:tcPr>
            <w:tcW w:w="1599" w:type="dxa"/>
          </w:tcPr>
          <w:p w14:paraId="2CC1F6E0" w14:textId="77777777" w:rsidR="006863F6" w:rsidRPr="00087A24" w:rsidRDefault="006863F6" w:rsidP="000F55A0">
            <w:pPr>
              <w:adjustRightInd w:val="0"/>
              <w:snapToGrid w:val="0"/>
              <w:spacing w:line="360" w:lineRule="auto"/>
              <w:jc w:val="both"/>
              <w:rPr>
                <w:rFonts w:ascii="Book Antiqua" w:hAnsi="Book Antiqua"/>
              </w:rPr>
            </w:pPr>
            <w:r w:rsidRPr="00087A24">
              <w:rPr>
                <w:rFonts w:ascii="Book Antiqua" w:hAnsi="Book Antiqua"/>
              </w:rPr>
              <w:t>35 (36.5)</w:t>
            </w:r>
          </w:p>
        </w:tc>
        <w:tc>
          <w:tcPr>
            <w:tcW w:w="1600" w:type="dxa"/>
          </w:tcPr>
          <w:p w14:paraId="2828AA58" w14:textId="77777777" w:rsidR="006863F6" w:rsidRPr="00087A24" w:rsidRDefault="006863F6" w:rsidP="000F55A0">
            <w:pPr>
              <w:adjustRightInd w:val="0"/>
              <w:snapToGrid w:val="0"/>
              <w:spacing w:line="360" w:lineRule="auto"/>
              <w:jc w:val="both"/>
              <w:rPr>
                <w:rFonts w:ascii="Book Antiqua" w:hAnsi="Book Antiqua"/>
              </w:rPr>
            </w:pPr>
            <w:r w:rsidRPr="00087A24">
              <w:rPr>
                <w:rFonts w:ascii="Book Antiqua" w:hAnsi="Book Antiqua"/>
              </w:rPr>
              <w:t>34 (38.6)</w:t>
            </w:r>
          </w:p>
        </w:tc>
        <w:tc>
          <w:tcPr>
            <w:tcW w:w="2880" w:type="dxa"/>
          </w:tcPr>
          <w:p w14:paraId="3B1BC9EF" w14:textId="77777777" w:rsidR="006863F6" w:rsidRPr="00087A24" w:rsidRDefault="006863F6" w:rsidP="000F55A0">
            <w:pPr>
              <w:adjustRightInd w:val="0"/>
              <w:snapToGrid w:val="0"/>
              <w:spacing w:line="360" w:lineRule="auto"/>
              <w:jc w:val="both"/>
              <w:rPr>
                <w:rFonts w:ascii="Book Antiqua" w:hAnsi="Book Antiqua"/>
              </w:rPr>
            </w:pPr>
          </w:p>
        </w:tc>
        <w:tc>
          <w:tcPr>
            <w:tcW w:w="1119" w:type="dxa"/>
          </w:tcPr>
          <w:p w14:paraId="341EB91B" w14:textId="77777777" w:rsidR="006863F6" w:rsidRPr="00087A24" w:rsidRDefault="006863F6" w:rsidP="000F55A0">
            <w:pPr>
              <w:adjustRightInd w:val="0"/>
              <w:snapToGrid w:val="0"/>
              <w:spacing w:line="360" w:lineRule="auto"/>
              <w:jc w:val="both"/>
              <w:rPr>
                <w:rFonts w:ascii="Book Antiqua" w:hAnsi="Book Antiqua"/>
              </w:rPr>
            </w:pPr>
          </w:p>
        </w:tc>
      </w:tr>
      <w:tr w:rsidR="006863F6" w:rsidRPr="001E13C5" w14:paraId="196128AA" w14:textId="77777777" w:rsidTr="00CE61FA">
        <w:trPr>
          <w:trHeight w:val="270"/>
        </w:trPr>
        <w:tc>
          <w:tcPr>
            <w:tcW w:w="1883" w:type="dxa"/>
          </w:tcPr>
          <w:p w14:paraId="121B1994"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GG</w:t>
            </w:r>
          </w:p>
        </w:tc>
        <w:tc>
          <w:tcPr>
            <w:tcW w:w="1599" w:type="dxa"/>
          </w:tcPr>
          <w:p w14:paraId="34B0F378"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22</w:t>
            </w:r>
            <w:r w:rsidR="0085390A">
              <w:rPr>
                <w:rFonts w:ascii="Book Antiqua" w:hAnsi="Book Antiqua" w:hint="eastAsia"/>
                <w:lang w:eastAsia="zh-CN"/>
              </w:rPr>
              <w:t xml:space="preserve"> </w:t>
            </w:r>
            <w:r w:rsidRPr="001E13C5">
              <w:rPr>
                <w:rFonts w:ascii="Book Antiqua" w:hAnsi="Book Antiqua"/>
              </w:rPr>
              <w:t>(62.9)</w:t>
            </w:r>
          </w:p>
        </w:tc>
        <w:tc>
          <w:tcPr>
            <w:tcW w:w="1600" w:type="dxa"/>
          </w:tcPr>
          <w:p w14:paraId="03791EF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20</w:t>
            </w:r>
            <w:r w:rsidR="0085390A">
              <w:rPr>
                <w:rFonts w:ascii="Book Antiqua" w:hAnsi="Book Antiqua" w:hint="eastAsia"/>
                <w:lang w:eastAsia="zh-CN"/>
              </w:rPr>
              <w:t xml:space="preserve"> </w:t>
            </w:r>
            <w:r w:rsidRPr="001E13C5">
              <w:rPr>
                <w:rFonts w:ascii="Book Antiqua" w:hAnsi="Book Antiqua"/>
              </w:rPr>
              <w:t>(58.8)</w:t>
            </w:r>
          </w:p>
        </w:tc>
        <w:tc>
          <w:tcPr>
            <w:tcW w:w="2880" w:type="dxa"/>
          </w:tcPr>
          <w:p w14:paraId="58A65B9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1119" w:type="dxa"/>
          </w:tcPr>
          <w:p w14:paraId="0114E350"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072721F4" w14:textId="77777777" w:rsidTr="00CE61FA">
        <w:trPr>
          <w:trHeight w:val="270"/>
        </w:trPr>
        <w:tc>
          <w:tcPr>
            <w:tcW w:w="1883" w:type="dxa"/>
          </w:tcPr>
          <w:p w14:paraId="3F61C8D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p>
        </w:tc>
        <w:tc>
          <w:tcPr>
            <w:tcW w:w="1599" w:type="dxa"/>
          </w:tcPr>
          <w:p w14:paraId="2563BA1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12</w:t>
            </w:r>
            <w:r w:rsidR="0085390A">
              <w:rPr>
                <w:rFonts w:ascii="Book Antiqua" w:hAnsi="Book Antiqua" w:hint="eastAsia"/>
                <w:lang w:eastAsia="zh-CN"/>
              </w:rPr>
              <w:t xml:space="preserve"> </w:t>
            </w:r>
            <w:r w:rsidRPr="001E13C5">
              <w:rPr>
                <w:rFonts w:ascii="Book Antiqua" w:hAnsi="Book Antiqua"/>
              </w:rPr>
              <w:t>(34.3)</w:t>
            </w:r>
          </w:p>
        </w:tc>
        <w:tc>
          <w:tcPr>
            <w:tcW w:w="1600" w:type="dxa"/>
          </w:tcPr>
          <w:p w14:paraId="7DE6C07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10</w:t>
            </w:r>
            <w:r w:rsidR="0085390A">
              <w:rPr>
                <w:rFonts w:ascii="Book Antiqua" w:hAnsi="Book Antiqua" w:hint="eastAsia"/>
                <w:lang w:eastAsia="zh-CN"/>
              </w:rPr>
              <w:t xml:space="preserve"> </w:t>
            </w:r>
            <w:r w:rsidRPr="001E13C5">
              <w:rPr>
                <w:rFonts w:ascii="Book Antiqua" w:hAnsi="Book Antiqua"/>
              </w:rPr>
              <w:t>(29.4)</w:t>
            </w:r>
          </w:p>
        </w:tc>
        <w:tc>
          <w:tcPr>
            <w:tcW w:w="2880" w:type="dxa"/>
          </w:tcPr>
          <w:p w14:paraId="1871C92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1.091</w:t>
            </w:r>
            <w:r w:rsidR="0085390A">
              <w:rPr>
                <w:rFonts w:ascii="Book Antiqua" w:hAnsi="Book Antiqua" w:hint="eastAsia"/>
                <w:lang w:eastAsia="zh-CN"/>
              </w:rPr>
              <w:t xml:space="preserve"> </w:t>
            </w:r>
            <w:r w:rsidR="0085390A">
              <w:rPr>
                <w:rFonts w:ascii="Book Antiqua" w:hAnsi="Book Antiqua"/>
              </w:rPr>
              <w:t>(0.388</w:t>
            </w:r>
            <w:r w:rsidR="0085390A">
              <w:rPr>
                <w:rFonts w:ascii="Book Antiqua" w:hAnsi="Book Antiqua" w:hint="eastAsia"/>
                <w:lang w:eastAsia="zh-CN"/>
              </w:rPr>
              <w:t>-</w:t>
            </w:r>
            <w:r w:rsidRPr="001E13C5">
              <w:rPr>
                <w:rFonts w:ascii="Book Antiqua" w:hAnsi="Book Antiqua"/>
              </w:rPr>
              <w:t>3.071)</w:t>
            </w:r>
          </w:p>
        </w:tc>
        <w:tc>
          <w:tcPr>
            <w:tcW w:w="1119" w:type="dxa"/>
          </w:tcPr>
          <w:p w14:paraId="603FB59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0.869</w:t>
            </w:r>
          </w:p>
        </w:tc>
      </w:tr>
      <w:tr w:rsidR="0085390A" w:rsidRPr="001E13C5" w14:paraId="7D13F393" w14:textId="77777777" w:rsidTr="0085390A">
        <w:trPr>
          <w:trHeight w:val="450"/>
        </w:trPr>
        <w:tc>
          <w:tcPr>
            <w:tcW w:w="1883" w:type="dxa"/>
            <w:vMerge w:val="restart"/>
          </w:tcPr>
          <w:p w14:paraId="034E3FEC" w14:textId="77777777" w:rsidR="0085390A" w:rsidRPr="001E13C5" w:rsidRDefault="0085390A" w:rsidP="000F55A0">
            <w:pPr>
              <w:adjustRightInd w:val="0"/>
              <w:snapToGrid w:val="0"/>
              <w:spacing w:line="360" w:lineRule="auto"/>
              <w:jc w:val="both"/>
              <w:rPr>
                <w:rFonts w:ascii="Book Antiqua" w:hAnsi="Book Antiqua"/>
              </w:rPr>
            </w:pPr>
            <w:r w:rsidRPr="001E13C5">
              <w:rPr>
                <w:rFonts w:ascii="Book Antiqua" w:hAnsi="Book Antiqua"/>
              </w:rPr>
              <w:t>AA</w:t>
            </w:r>
          </w:p>
        </w:tc>
        <w:tc>
          <w:tcPr>
            <w:tcW w:w="1599" w:type="dxa"/>
            <w:vMerge w:val="restart"/>
          </w:tcPr>
          <w:p w14:paraId="6BF6EFA3" w14:textId="77777777" w:rsidR="0085390A" w:rsidRPr="001E13C5" w:rsidRDefault="0085390A" w:rsidP="000F55A0">
            <w:pPr>
              <w:adjustRightInd w:val="0"/>
              <w:snapToGrid w:val="0"/>
              <w:spacing w:line="360" w:lineRule="auto"/>
              <w:jc w:val="both"/>
              <w:rPr>
                <w:rFonts w:ascii="Book Antiqua" w:hAnsi="Book Antiqua"/>
              </w:rPr>
            </w:pPr>
            <w:r w:rsidRPr="001E13C5">
              <w:rPr>
                <w:rFonts w:ascii="Book Antiqua" w:hAnsi="Book Antiqua"/>
              </w:rPr>
              <w:t>1</w:t>
            </w:r>
            <w:r>
              <w:rPr>
                <w:rFonts w:ascii="Book Antiqua" w:hAnsi="Book Antiqua" w:hint="eastAsia"/>
                <w:lang w:eastAsia="zh-CN"/>
              </w:rPr>
              <w:t xml:space="preserve"> </w:t>
            </w:r>
            <w:r w:rsidRPr="001E13C5">
              <w:rPr>
                <w:rFonts w:ascii="Book Antiqua" w:hAnsi="Book Antiqua"/>
              </w:rPr>
              <w:t>(2.9)</w:t>
            </w:r>
          </w:p>
        </w:tc>
        <w:tc>
          <w:tcPr>
            <w:tcW w:w="1600" w:type="dxa"/>
            <w:vMerge w:val="restart"/>
          </w:tcPr>
          <w:p w14:paraId="7B54352D" w14:textId="77777777" w:rsidR="0085390A" w:rsidRPr="001E13C5" w:rsidRDefault="0085390A" w:rsidP="000F55A0">
            <w:pPr>
              <w:adjustRightInd w:val="0"/>
              <w:snapToGrid w:val="0"/>
              <w:spacing w:line="360" w:lineRule="auto"/>
              <w:jc w:val="both"/>
              <w:rPr>
                <w:rFonts w:ascii="Book Antiqua" w:hAnsi="Book Antiqua"/>
              </w:rPr>
            </w:pPr>
            <w:r w:rsidRPr="001E13C5">
              <w:rPr>
                <w:rFonts w:ascii="Book Antiqua" w:hAnsi="Book Antiqua"/>
              </w:rPr>
              <w:t>4</w:t>
            </w:r>
            <w:r>
              <w:rPr>
                <w:rFonts w:ascii="Book Antiqua" w:hAnsi="Book Antiqua" w:hint="eastAsia"/>
                <w:lang w:eastAsia="zh-CN"/>
              </w:rPr>
              <w:t xml:space="preserve"> </w:t>
            </w:r>
            <w:r w:rsidRPr="001E13C5">
              <w:rPr>
                <w:rFonts w:ascii="Book Antiqua" w:hAnsi="Book Antiqua"/>
              </w:rPr>
              <w:t>(11.8)</w:t>
            </w:r>
          </w:p>
        </w:tc>
        <w:tc>
          <w:tcPr>
            <w:tcW w:w="2880" w:type="dxa"/>
            <w:vMerge w:val="restart"/>
          </w:tcPr>
          <w:p w14:paraId="688904F1" w14:textId="77777777" w:rsidR="0085390A" w:rsidRPr="001E13C5" w:rsidRDefault="0085390A" w:rsidP="000F55A0">
            <w:pPr>
              <w:adjustRightInd w:val="0"/>
              <w:snapToGrid w:val="0"/>
              <w:spacing w:line="360" w:lineRule="auto"/>
              <w:jc w:val="both"/>
              <w:rPr>
                <w:rFonts w:ascii="Book Antiqua" w:hAnsi="Book Antiqua"/>
              </w:rPr>
            </w:pPr>
            <w:r w:rsidRPr="001E13C5">
              <w:rPr>
                <w:rFonts w:ascii="Book Antiqua" w:hAnsi="Book Antiqua"/>
              </w:rPr>
              <w:t>0.227</w:t>
            </w:r>
            <w:r>
              <w:rPr>
                <w:rFonts w:ascii="Book Antiqua" w:hAnsi="Book Antiqua" w:hint="eastAsia"/>
                <w:lang w:eastAsia="zh-CN"/>
              </w:rPr>
              <w:t xml:space="preserve"> </w:t>
            </w:r>
            <w:r>
              <w:rPr>
                <w:rFonts w:ascii="Book Antiqua" w:hAnsi="Book Antiqua"/>
              </w:rPr>
              <w:t>(0.023</w:t>
            </w:r>
            <w:r>
              <w:rPr>
                <w:rFonts w:ascii="Book Antiqua" w:hAnsi="Book Antiqua" w:hint="eastAsia"/>
                <w:lang w:eastAsia="zh-CN"/>
              </w:rPr>
              <w:t>-</w:t>
            </w:r>
            <w:r w:rsidRPr="001E13C5">
              <w:rPr>
                <w:rFonts w:ascii="Book Antiqua" w:hAnsi="Book Antiqua"/>
              </w:rPr>
              <w:t>2.207)</w:t>
            </w:r>
          </w:p>
        </w:tc>
        <w:tc>
          <w:tcPr>
            <w:tcW w:w="1119" w:type="dxa"/>
          </w:tcPr>
          <w:p w14:paraId="6B8F8CA8" w14:textId="77777777" w:rsidR="0085390A" w:rsidRPr="001E13C5" w:rsidRDefault="0085390A" w:rsidP="000F55A0">
            <w:pPr>
              <w:adjustRightInd w:val="0"/>
              <w:snapToGrid w:val="0"/>
              <w:spacing w:line="360" w:lineRule="auto"/>
              <w:jc w:val="both"/>
              <w:rPr>
                <w:rFonts w:ascii="Book Antiqua" w:hAnsi="Book Antiqua"/>
                <w:lang w:eastAsia="zh-CN"/>
              </w:rPr>
            </w:pPr>
            <w:r w:rsidRPr="001E13C5">
              <w:rPr>
                <w:rFonts w:ascii="Book Antiqua" w:hAnsi="Book Antiqua"/>
              </w:rPr>
              <w:t>0.171</w:t>
            </w:r>
          </w:p>
        </w:tc>
      </w:tr>
      <w:tr w:rsidR="0085390A" w:rsidRPr="001E13C5" w14:paraId="539028A9" w14:textId="77777777" w:rsidTr="00CE61FA">
        <w:trPr>
          <w:trHeight w:val="450"/>
        </w:trPr>
        <w:tc>
          <w:tcPr>
            <w:tcW w:w="1883" w:type="dxa"/>
            <w:vMerge/>
          </w:tcPr>
          <w:p w14:paraId="017459FF" w14:textId="77777777" w:rsidR="0085390A" w:rsidRPr="001E13C5" w:rsidRDefault="0085390A" w:rsidP="000F55A0">
            <w:pPr>
              <w:adjustRightInd w:val="0"/>
              <w:snapToGrid w:val="0"/>
              <w:spacing w:line="360" w:lineRule="auto"/>
              <w:jc w:val="both"/>
              <w:rPr>
                <w:rFonts w:ascii="Book Antiqua" w:hAnsi="Book Antiqua"/>
              </w:rPr>
            </w:pPr>
          </w:p>
        </w:tc>
        <w:tc>
          <w:tcPr>
            <w:tcW w:w="1599" w:type="dxa"/>
            <w:vMerge/>
          </w:tcPr>
          <w:p w14:paraId="67AD4E65" w14:textId="77777777" w:rsidR="0085390A" w:rsidRPr="001E13C5" w:rsidRDefault="0085390A" w:rsidP="000F55A0">
            <w:pPr>
              <w:adjustRightInd w:val="0"/>
              <w:snapToGrid w:val="0"/>
              <w:spacing w:line="360" w:lineRule="auto"/>
              <w:jc w:val="both"/>
              <w:rPr>
                <w:rFonts w:ascii="Book Antiqua" w:hAnsi="Book Antiqua"/>
              </w:rPr>
            </w:pPr>
          </w:p>
        </w:tc>
        <w:tc>
          <w:tcPr>
            <w:tcW w:w="1600" w:type="dxa"/>
            <w:vMerge/>
          </w:tcPr>
          <w:p w14:paraId="7EA572D2" w14:textId="77777777" w:rsidR="0085390A" w:rsidRPr="001E13C5" w:rsidRDefault="0085390A" w:rsidP="000F55A0">
            <w:pPr>
              <w:adjustRightInd w:val="0"/>
              <w:snapToGrid w:val="0"/>
              <w:spacing w:line="360" w:lineRule="auto"/>
              <w:jc w:val="both"/>
              <w:rPr>
                <w:rFonts w:ascii="Book Antiqua" w:hAnsi="Book Antiqua"/>
              </w:rPr>
            </w:pPr>
          </w:p>
        </w:tc>
        <w:tc>
          <w:tcPr>
            <w:tcW w:w="2880" w:type="dxa"/>
            <w:vMerge/>
          </w:tcPr>
          <w:p w14:paraId="2C32F0CE" w14:textId="77777777" w:rsidR="0085390A" w:rsidRPr="001E13C5" w:rsidRDefault="0085390A" w:rsidP="000F55A0">
            <w:pPr>
              <w:adjustRightInd w:val="0"/>
              <w:snapToGrid w:val="0"/>
              <w:spacing w:line="360" w:lineRule="auto"/>
              <w:jc w:val="both"/>
              <w:rPr>
                <w:rFonts w:ascii="Book Antiqua" w:hAnsi="Book Antiqua"/>
              </w:rPr>
            </w:pPr>
          </w:p>
        </w:tc>
        <w:tc>
          <w:tcPr>
            <w:tcW w:w="1119" w:type="dxa"/>
          </w:tcPr>
          <w:p w14:paraId="394CD4E5" w14:textId="77777777" w:rsidR="0085390A" w:rsidRPr="001E13C5" w:rsidRDefault="0085390A" w:rsidP="000F55A0">
            <w:pPr>
              <w:adjustRightInd w:val="0"/>
              <w:snapToGrid w:val="0"/>
              <w:spacing w:line="360" w:lineRule="auto"/>
              <w:jc w:val="both"/>
              <w:rPr>
                <w:rFonts w:ascii="Book Antiqua" w:hAnsi="Book Antiqua"/>
              </w:rPr>
            </w:pPr>
            <w:r w:rsidRPr="001E13C5">
              <w:rPr>
                <w:rFonts w:ascii="Book Antiqua" w:hAnsi="Book Antiqua"/>
              </w:rPr>
              <w:t>c 0.370</w:t>
            </w:r>
          </w:p>
        </w:tc>
      </w:tr>
      <w:tr w:rsidR="006863F6" w:rsidRPr="001E13C5" w14:paraId="6C6252E5" w14:textId="77777777" w:rsidTr="00CE61FA">
        <w:trPr>
          <w:trHeight w:val="270"/>
        </w:trPr>
        <w:tc>
          <w:tcPr>
            <w:tcW w:w="1883" w:type="dxa"/>
          </w:tcPr>
          <w:p w14:paraId="5C74C29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r w:rsidR="0085390A">
              <w:rPr>
                <w:rFonts w:ascii="Book Antiqua" w:hAnsi="Book Antiqua" w:hint="eastAsia"/>
                <w:lang w:eastAsia="zh-CN"/>
              </w:rPr>
              <w:t xml:space="preserve"> </w:t>
            </w:r>
            <w:r w:rsidRPr="001E13C5">
              <w:rPr>
                <w:rFonts w:ascii="Book Antiqua" w:hAnsi="Book Antiqua"/>
              </w:rPr>
              <w:t>+</w:t>
            </w:r>
            <w:r w:rsidR="0085390A">
              <w:rPr>
                <w:rFonts w:ascii="Book Antiqua" w:hAnsi="Book Antiqua" w:hint="eastAsia"/>
                <w:lang w:eastAsia="zh-CN"/>
              </w:rPr>
              <w:t xml:space="preserve"> </w:t>
            </w:r>
            <w:r w:rsidRPr="001E13C5">
              <w:rPr>
                <w:rFonts w:ascii="Book Antiqua" w:hAnsi="Book Antiqua"/>
              </w:rPr>
              <w:t>AA</w:t>
            </w:r>
          </w:p>
        </w:tc>
        <w:tc>
          <w:tcPr>
            <w:tcW w:w="1599" w:type="dxa"/>
          </w:tcPr>
          <w:p w14:paraId="06593974"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13</w:t>
            </w:r>
            <w:r w:rsidR="0085390A">
              <w:rPr>
                <w:rFonts w:ascii="Book Antiqua" w:hAnsi="Book Antiqua" w:hint="eastAsia"/>
                <w:lang w:eastAsia="zh-CN"/>
              </w:rPr>
              <w:t xml:space="preserve"> </w:t>
            </w:r>
            <w:r w:rsidRPr="001E13C5">
              <w:rPr>
                <w:rFonts w:ascii="Book Antiqua" w:hAnsi="Book Antiqua"/>
              </w:rPr>
              <w:t>(37.1)</w:t>
            </w:r>
          </w:p>
        </w:tc>
        <w:tc>
          <w:tcPr>
            <w:tcW w:w="1600" w:type="dxa"/>
          </w:tcPr>
          <w:p w14:paraId="27FDC58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14</w:t>
            </w:r>
            <w:r w:rsidR="0085390A">
              <w:rPr>
                <w:rFonts w:ascii="Book Antiqua" w:hAnsi="Book Antiqua" w:hint="eastAsia"/>
                <w:lang w:eastAsia="zh-CN"/>
              </w:rPr>
              <w:t xml:space="preserve"> </w:t>
            </w:r>
            <w:r w:rsidRPr="001E13C5">
              <w:rPr>
                <w:rFonts w:ascii="Book Antiqua" w:hAnsi="Book Antiqua"/>
              </w:rPr>
              <w:t>(41.2)</w:t>
            </w:r>
          </w:p>
        </w:tc>
        <w:tc>
          <w:tcPr>
            <w:tcW w:w="2880" w:type="dxa"/>
          </w:tcPr>
          <w:p w14:paraId="4D8F69D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0.844</w:t>
            </w:r>
            <w:r w:rsidR="0085390A">
              <w:rPr>
                <w:rFonts w:ascii="Book Antiqua" w:hAnsi="Book Antiqua" w:hint="eastAsia"/>
                <w:lang w:eastAsia="zh-CN"/>
              </w:rPr>
              <w:t xml:space="preserve"> </w:t>
            </w:r>
            <w:r w:rsidR="0085390A">
              <w:rPr>
                <w:rFonts w:ascii="Book Antiqua" w:hAnsi="Book Antiqua"/>
              </w:rPr>
              <w:t>(0.321</w:t>
            </w:r>
            <w:r w:rsidR="0085390A">
              <w:rPr>
                <w:rFonts w:ascii="Book Antiqua" w:hAnsi="Book Antiqua" w:hint="eastAsia"/>
                <w:lang w:eastAsia="zh-CN"/>
              </w:rPr>
              <w:t>-</w:t>
            </w:r>
            <w:r w:rsidRPr="001E13C5">
              <w:rPr>
                <w:rFonts w:ascii="Book Antiqua" w:hAnsi="Book Antiqua"/>
              </w:rPr>
              <w:t>2.222)</w:t>
            </w:r>
          </w:p>
        </w:tc>
        <w:tc>
          <w:tcPr>
            <w:tcW w:w="1119" w:type="dxa"/>
          </w:tcPr>
          <w:p w14:paraId="11DD285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0.731</w:t>
            </w:r>
          </w:p>
        </w:tc>
      </w:tr>
      <w:tr w:rsidR="006863F6" w:rsidRPr="001E13C5" w14:paraId="3EE09ADE" w14:textId="77777777" w:rsidTr="00CE61FA">
        <w:trPr>
          <w:trHeight w:val="270"/>
        </w:trPr>
        <w:tc>
          <w:tcPr>
            <w:tcW w:w="1883" w:type="dxa"/>
          </w:tcPr>
          <w:p w14:paraId="1313169A"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 allele</w:t>
            </w:r>
          </w:p>
        </w:tc>
        <w:tc>
          <w:tcPr>
            <w:tcW w:w="1599" w:type="dxa"/>
          </w:tcPr>
          <w:p w14:paraId="5E56CBB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56</w:t>
            </w:r>
            <w:r w:rsidR="0085390A">
              <w:rPr>
                <w:rFonts w:ascii="Book Antiqua" w:hAnsi="Book Antiqua" w:hint="eastAsia"/>
                <w:lang w:eastAsia="zh-CN"/>
              </w:rPr>
              <w:t xml:space="preserve"> </w:t>
            </w:r>
            <w:r w:rsidRPr="001E13C5">
              <w:rPr>
                <w:rFonts w:ascii="Book Antiqua" w:hAnsi="Book Antiqua"/>
              </w:rPr>
              <w:t>(80)</w:t>
            </w:r>
          </w:p>
        </w:tc>
        <w:tc>
          <w:tcPr>
            <w:tcW w:w="1600" w:type="dxa"/>
          </w:tcPr>
          <w:p w14:paraId="42D2070B"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50</w:t>
            </w:r>
            <w:r w:rsidR="0085390A">
              <w:rPr>
                <w:rFonts w:ascii="Book Antiqua" w:hAnsi="Book Antiqua" w:hint="eastAsia"/>
                <w:lang w:eastAsia="zh-CN"/>
              </w:rPr>
              <w:t xml:space="preserve"> </w:t>
            </w:r>
            <w:r w:rsidRPr="001E13C5">
              <w:rPr>
                <w:rFonts w:ascii="Book Antiqua" w:hAnsi="Book Antiqua"/>
              </w:rPr>
              <w:t>(73.5)</w:t>
            </w:r>
          </w:p>
        </w:tc>
        <w:tc>
          <w:tcPr>
            <w:tcW w:w="2880" w:type="dxa"/>
          </w:tcPr>
          <w:p w14:paraId="0E65097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1119" w:type="dxa"/>
          </w:tcPr>
          <w:p w14:paraId="5529C7BE"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34990827" w14:textId="77777777" w:rsidTr="00CE61FA">
        <w:trPr>
          <w:trHeight w:val="270"/>
        </w:trPr>
        <w:tc>
          <w:tcPr>
            <w:tcW w:w="1883" w:type="dxa"/>
          </w:tcPr>
          <w:p w14:paraId="49A1FE2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A allele</w:t>
            </w:r>
          </w:p>
        </w:tc>
        <w:tc>
          <w:tcPr>
            <w:tcW w:w="1599" w:type="dxa"/>
          </w:tcPr>
          <w:p w14:paraId="669F1CC4"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14</w:t>
            </w:r>
            <w:r w:rsidR="0085390A">
              <w:rPr>
                <w:rFonts w:ascii="Book Antiqua" w:hAnsi="Book Antiqua" w:hint="eastAsia"/>
                <w:lang w:eastAsia="zh-CN"/>
              </w:rPr>
              <w:t xml:space="preserve"> </w:t>
            </w:r>
            <w:r w:rsidRPr="001E13C5">
              <w:rPr>
                <w:rFonts w:ascii="Book Antiqua" w:hAnsi="Book Antiqua"/>
              </w:rPr>
              <w:t>(20)</w:t>
            </w:r>
          </w:p>
        </w:tc>
        <w:tc>
          <w:tcPr>
            <w:tcW w:w="1600" w:type="dxa"/>
          </w:tcPr>
          <w:p w14:paraId="011F70CF"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18</w:t>
            </w:r>
            <w:r w:rsidR="0085390A">
              <w:rPr>
                <w:rFonts w:ascii="Book Antiqua" w:hAnsi="Book Antiqua" w:hint="eastAsia"/>
                <w:lang w:eastAsia="zh-CN"/>
              </w:rPr>
              <w:t xml:space="preserve"> </w:t>
            </w:r>
            <w:r w:rsidRPr="001E13C5">
              <w:rPr>
                <w:rFonts w:ascii="Book Antiqua" w:hAnsi="Book Antiqua"/>
              </w:rPr>
              <w:t>(26.5)</w:t>
            </w:r>
          </w:p>
        </w:tc>
        <w:tc>
          <w:tcPr>
            <w:tcW w:w="2880" w:type="dxa"/>
          </w:tcPr>
          <w:p w14:paraId="2E37745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0.694</w:t>
            </w:r>
            <w:r w:rsidR="0085390A">
              <w:rPr>
                <w:rFonts w:ascii="Book Antiqua" w:hAnsi="Book Antiqua" w:hint="eastAsia"/>
                <w:lang w:eastAsia="zh-CN"/>
              </w:rPr>
              <w:t xml:space="preserve"> </w:t>
            </w:r>
            <w:r w:rsidR="0085390A">
              <w:rPr>
                <w:rFonts w:ascii="Book Antiqua" w:hAnsi="Book Antiqua"/>
              </w:rPr>
              <w:t>(0.313</w:t>
            </w:r>
            <w:r w:rsidR="0085390A">
              <w:rPr>
                <w:rFonts w:ascii="Book Antiqua" w:hAnsi="Book Antiqua" w:hint="eastAsia"/>
                <w:lang w:eastAsia="zh-CN"/>
              </w:rPr>
              <w:t>-</w:t>
            </w:r>
            <w:r w:rsidRPr="001E13C5">
              <w:rPr>
                <w:rFonts w:ascii="Book Antiqua" w:hAnsi="Book Antiqua"/>
              </w:rPr>
              <w:t>1.539)</w:t>
            </w:r>
          </w:p>
        </w:tc>
        <w:tc>
          <w:tcPr>
            <w:tcW w:w="1119" w:type="dxa"/>
          </w:tcPr>
          <w:p w14:paraId="2077F25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0.368</w:t>
            </w:r>
          </w:p>
        </w:tc>
      </w:tr>
      <w:tr w:rsidR="006863F6" w:rsidRPr="001E13C5" w14:paraId="6F20B3BD" w14:textId="77777777" w:rsidTr="00CE61FA">
        <w:trPr>
          <w:trHeight w:val="270"/>
        </w:trPr>
        <w:tc>
          <w:tcPr>
            <w:tcW w:w="1883" w:type="dxa"/>
          </w:tcPr>
          <w:p w14:paraId="6DDA8AC2" w14:textId="77777777" w:rsidR="006863F6" w:rsidRPr="0085390A" w:rsidRDefault="006863F6" w:rsidP="000F55A0">
            <w:pPr>
              <w:adjustRightInd w:val="0"/>
              <w:snapToGrid w:val="0"/>
              <w:spacing w:line="360" w:lineRule="auto"/>
              <w:jc w:val="both"/>
              <w:rPr>
                <w:rFonts w:ascii="Book Antiqua" w:hAnsi="Book Antiqua"/>
                <w:lang w:eastAsia="zh-CN"/>
              </w:rPr>
            </w:pPr>
            <w:r w:rsidRPr="0085390A">
              <w:rPr>
                <w:rFonts w:ascii="Book Antiqua" w:hAnsi="Book Antiqua"/>
              </w:rPr>
              <w:t>Male</w:t>
            </w:r>
          </w:p>
        </w:tc>
        <w:tc>
          <w:tcPr>
            <w:tcW w:w="1599" w:type="dxa"/>
          </w:tcPr>
          <w:p w14:paraId="740A1AB7" w14:textId="77777777" w:rsidR="006863F6" w:rsidRPr="0085390A" w:rsidRDefault="006863F6" w:rsidP="000F55A0">
            <w:pPr>
              <w:adjustRightInd w:val="0"/>
              <w:snapToGrid w:val="0"/>
              <w:spacing w:line="360" w:lineRule="auto"/>
              <w:jc w:val="both"/>
              <w:rPr>
                <w:rFonts w:ascii="Book Antiqua" w:hAnsi="Book Antiqua"/>
              </w:rPr>
            </w:pPr>
            <w:r w:rsidRPr="0085390A">
              <w:rPr>
                <w:rFonts w:ascii="Book Antiqua" w:hAnsi="Book Antiqua"/>
              </w:rPr>
              <w:t>61 (63.5)</w:t>
            </w:r>
          </w:p>
        </w:tc>
        <w:tc>
          <w:tcPr>
            <w:tcW w:w="1600" w:type="dxa"/>
          </w:tcPr>
          <w:p w14:paraId="42AFC5CF" w14:textId="77777777" w:rsidR="006863F6" w:rsidRPr="0085390A" w:rsidRDefault="006863F6" w:rsidP="000F55A0">
            <w:pPr>
              <w:adjustRightInd w:val="0"/>
              <w:snapToGrid w:val="0"/>
              <w:spacing w:line="360" w:lineRule="auto"/>
              <w:jc w:val="both"/>
              <w:rPr>
                <w:rFonts w:ascii="Book Antiqua" w:hAnsi="Book Antiqua"/>
              </w:rPr>
            </w:pPr>
            <w:r w:rsidRPr="0085390A">
              <w:rPr>
                <w:rFonts w:ascii="Book Antiqua" w:hAnsi="Book Antiqua"/>
              </w:rPr>
              <w:t>54 (61.4)</w:t>
            </w:r>
          </w:p>
        </w:tc>
        <w:tc>
          <w:tcPr>
            <w:tcW w:w="2880" w:type="dxa"/>
          </w:tcPr>
          <w:p w14:paraId="6C445C41" w14:textId="77777777" w:rsidR="006863F6" w:rsidRPr="001E13C5" w:rsidRDefault="006863F6" w:rsidP="000F55A0">
            <w:pPr>
              <w:adjustRightInd w:val="0"/>
              <w:snapToGrid w:val="0"/>
              <w:spacing w:line="360" w:lineRule="auto"/>
              <w:jc w:val="both"/>
              <w:rPr>
                <w:rFonts w:ascii="Book Antiqua" w:hAnsi="Book Antiqua"/>
              </w:rPr>
            </w:pPr>
          </w:p>
        </w:tc>
        <w:tc>
          <w:tcPr>
            <w:tcW w:w="1119" w:type="dxa"/>
          </w:tcPr>
          <w:p w14:paraId="15942373"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50B5DF23" w14:textId="77777777" w:rsidTr="00CE61FA">
        <w:trPr>
          <w:trHeight w:val="270"/>
        </w:trPr>
        <w:tc>
          <w:tcPr>
            <w:tcW w:w="1883" w:type="dxa"/>
          </w:tcPr>
          <w:p w14:paraId="549C460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GG</w:t>
            </w:r>
          </w:p>
        </w:tc>
        <w:tc>
          <w:tcPr>
            <w:tcW w:w="1599" w:type="dxa"/>
          </w:tcPr>
          <w:p w14:paraId="0A36876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42</w:t>
            </w:r>
            <w:r w:rsidR="0085390A">
              <w:rPr>
                <w:rFonts w:ascii="Book Antiqua" w:hAnsi="Book Antiqua" w:hint="eastAsia"/>
                <w:lang w:eastAsia="zh-CN"/>
              </w:rPr>
              <w:t xml:space="preserve"> </w:t>
            </w:r>
            <w:r w:rsidRPr="001E13C5">
              <w:rPr>
                <w:rFonts w:ascii="Book Antiqua" w:hAnsi="Book Antiqua"/>
              </w:rPr>
              <w:t>(68.9)</w:t>
            </w:r>
          </w:p>
        </w:tc>
        <w:tc>
          <w:tcPr>
            <w:tcW w:w="1600" w:type="dxa"/>
          </w:tcPr>
          <w:p w14:paraId="68F4671B"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33</w:t>
            </w:r>
            <w:r w:rsidR="0085390A">
              <w:rPr>
                <w:rFonts w:ascii="Book Antiqua" w:hAnsi="Book Antiqua" w:hint="eastAsia"/>
                <w:lang w:eastAsia="zh-CN"/>
              </w:rPr>
              <w:t xml:space="preserve"> </w:t>
            </w:r>
            <w:r w:rsidRPr="001E13C5">
              <w:rPr>
                <w:rFonts w:ascii="Book Antiqua" w:hAnsi="Book Antiqua"/>
              </w:rPr>
              <w:t>(61.1)</w:t>
            </w:r>
          </w:p>
        </w:tc>
        <w:tc>
          <w:tcPr>
            <w:tcW w:w="2880" w:type="dxa"/>
          </w:tcPr>
          <w:p w14:paraId="032472F8"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1119" w:type="dxa"/>
          </w:tcPr>
          <w:p w14:paraId="285B46BF"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1878E882" w14:textId="77777777" w:rsidTr="00CE61FA">
        <w:trPr>
          <w:trHeight w:val="270"/>
        </w:trPr>
        <w:tc>
          <w:tcPr>
            <w:tcW w:w="1883" w:type="dxa"/>
          </w:tcPr>
          <w:p w14:paraId="6C3E12B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p>
        </w:tc>
        <w:tc>
          <w:tcPr>
            <w:tcW w:w="1599" w:type="dxa"/>
          </w:tcPr>
          <w:p w14:paraId="2460B785"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17</w:t>
            </w:r>
            <w:r w:rsidR="0085390A">
              <w:rPr>
                <w:rFonts w:ascii="Book Antiqua" w:hAnsi="Book Antiqua" w:hint="eastAsia"/>
                <w:lang w:eastAsia="zh-CN"/>
              </w:rPr>
              <w:t xml:space="preserve"> </w:t>
            </w:r>
            <w:r w:rsidRPr="001E13C5">
              <w:rPr>
                <w:rFonts w:ascii="Book Antiqua" w:hAnsi="Book Antiqua"/>
              </w:rPr>
              <w:t>(27.9)</w:t>
            </w:r>
          </w:p>
        </w:tc>
        <w:tc>
          <w:tcPr>
            <w:tcW w:w="1600" w:type="dxa"/>
          </w:tcPr>
          <w:p w14:paraId="2D6D3645"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19</w:t>
            </w:r>
            <w:r w:rsidR="0085390A">
              <w:rPr>
                <w:rFonts w:ascii="Book Antiqua" w:hAnsi="Book Antiqua" w:hint="eastAsia"/>
                <w:lang w:eastAsia="zh-CN"/>
              </w:rPr>
              <w:t xml:space="preserve"> </w:t>
            </w:r>
            <w:r w:rsidRPr="001E13C5">
              <w:rPr>
                <w:rFonts w:ascii="Book Antiqua" w:hAnsi="Book Antiqua"/>
              </w:rPr>
              <w:t>(35.2)</w:t>
            </w:r>
          </w:p>
        </w:tc>
        <w:tc>
          <w:tcPr>
            <w:tcW w:w="2880" w:type="dxa"/>
          </w:tcPr>
          <w:p w14:paraId="51C7BD7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0.703</w:t>
            </w:r>
            <w:r w:rsidR="0085390A">
              <w:rPr>
                <w:rFonts w:ascii="Book Antiqua" w:hAnsi="Book Antiqua" w:hint="eastAsia"/>
                <w:lang w:eastAsia="zh-CN"/>
              </w:rPr>
              <w:t xml:space="preserve"> </w:t>
            </w:r>
            <w:r w:rsidR="0085390A">
              <w:rPr>
                <w:rFonts w:ascii="Book Antiqua" w:hAnsi="Book Antiqua"/>
              </w:rPr>
              <w:t>(0.317</w:t>
            </w:r>
            <w:r w:rsidR="0085390A">
              <w:rPr>
                <w:rFonts w:ascii="Book Antiqua" w:hAnsi="Book Antiqua" w:hint="eastAsia"/>
                <w:lang w:eastAsia="zh-CN"/>
              </w:rPr>
              <w:t>-</w:t>
            </w:r>
            <w:r w:rsidRPr="001E13C5">
              <w:rPr>
                <w:rFonts w:ascii="Book Antiqua" w:hAnsi="Book Antiqua"/>
              </w:rPr>
              <w:t>1.561)</w:t>
            </w:r>
          </w:p>
        </w:tc>
        <w:tc>
          <w:tcPr>
            <w:tcW w:w="1119" w:type="dxa"/>
          </w:tcPr>
          <w:p w14:paraId="76BBAA15"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0.386</w:t>
            </w:r>
          </w:p>
        </w:tc>
      </w:tr>
      <w:tr w:rsidR="0085390A" w:rsidRPr="001E13C5" w14:paraId="5400DD95" w14:textId="77777777" w:rsidTr="0085390A">
        <w:trPr>
          <w:trHeight w:val="450"/>
        </w:trPr>
        <w:tc>
          <w:tcPr>
            <w:tcW w:w="1883" w:type="dxa"/>
            <w:vMerge w:val="restart"/>
          </w:tcPr>
          <w:p w14:paraId="717C86E2" w14:textId="77777777" w:rsidR="0085390A" w:rsidRPr="001E13C5" w:rsidRDefault="0085390A" w:rsidP="000F55A0">
            <w:pPr>
              <w:adjustRightInd w:val="0"/>
              <w:snapToGrid w:val="0"/>
              <w:spacing w:line="360" w:lineRule="auto"/>
              <w:jc w:val="both"/>
              <w:rPr>
                <w:rFonts w:ascii="Book Antiqua" w:hAnsi="Book Antiqua"/>
              </w:rPr>
            </w:pPr>
            <w:r w:rsidRPr="001E13C5">
              <w:rPr>
                <w:rFonts w:ascii="Book Antiqua" w:hAnsi="Book Antiqua"/>
              </w:rPr>
              <w:t>AA</w:t>
            </w:r>
          </w:p>
        </w:tc>
        <w:tc>
          <w:tcPr>
            <w:tcW w:w="1599" w:type="dxa"/>
            <w:vMerge w:val="restart"/>
          </w:tcPr>
          <w:p w14:paraId="514F8D21" w14:textId="77777777" w:rsidR="0085390A" w:rsidRPr="001E13C5" w:rsidRDefault="0085390A" w:rsidP="000F55A0">
            <w:pPr>
              <w:adjustRightInd w:val="0"/>
              <w:snapToGrid w:val="0"/>
              <w:spacing w:line="360" w:lineRule="auto"/>
              <w:jc w:val="both"/>
              <w:rPr>
                <w:rFonts w:ascii="Book Antiqua" w:hAnsi="Book Antiqua"/>
              </w:rPr>
            </w:pPr>
            <w:r w:rsidRPr="001E13C5">
              <w:rPr>
                <w:rFonts w:ascii="Book Antiqua" w:hAnsi="Book Antiqua"/>
              </w:rPr>
              <w:t>2</w:t>
            </w:r>
            <w:r>
              <w:rPr>
                <w:rFonts w:ascii="Book Antiqua" w:hAnsi="Book Antiqua" w:hint="eastAsia"/>
                <w:lang w:eastAsia="zh-CN"/>
              </w:rPr>
              <w:t xml:space="preserve"> </w:t>
            </w:r>
            <w:r w:rsidRPr="001E13C5">
              <w:rPr>
                <w:rFonts w:ascii="Book Antiqua" w:hAnsi="Book Antiqua"/>
              </w:rPr>
              <w:t>(3.3)</w:t>
            </w:r>
          </w:p>
        </w:tc>
        <w:tc>
          <w:tcPr>
            <w:tcW w:w="1600" w:type="dxa"/>
            <w:vMerge w:val="restart"/>
          </w:tcPr>
          <w:p w14:paraId="73E5FCBB" w14:textId="77777777" w:rsidR="0085390A" w:rsidRPr="001E13C5" w:rsidRDefault="0085390A" w:rsidP="000F55A0">
            <w:pPr>
              <w:adjustRightInd w:val="0"/>
              <w:snapToGrid w:val="0"/>
              <w:spacing w:line="360" w:lineRule="auto"/>
              <w:jc w:val="both"/>
              <w:rPr>
                <w:rFonts w:ascii="Book Antiqua" w:hAnsi="Book Antiqua"/>
              </w:rPr>
            </w:pPr>
            <w:r w:rsidRPr="001E13C5">
              <w:rPr>
                <w:rFonts w:ascii="Book Antiqua" w:hAnsi="Book Antiqua"/>
              </w:rPr>
              <w:t>2</w:t>
            </w:r>
            <w:r>
              <w:rPr>
                <w:rFonts w:ascii="Book Antiqua" w:hAnsi="Book Antiqua" w:hint="eastAsia"/>
                <w:lang w:eastAsia="zh-CN"/>
              </w:rPr>
              <w:t xml:space="preserve"> </w:t>
            </w:r>
            <w:r w:rsidRPr="001E13C5">
              <w:rPr>
                <w:rFonts w:ascii="Book Antiqua" w:hAnsi="Book Antiqua"/>
              </w:rPr>
              <w:t>(3.7)</w:t>
            </w:r>
          </w:p>
        </w:tc>
        <w:tc>
          <w:tcPr>
            <w:tcW w:w="2880" w:type="dxa"/>
            <w:vMerge w:val="restart"/>
          </w:tcPr>
          <w:p w14:paraId="591D98A7" w14:textId="77777777" w:rsidR="0085390A" w:rsidRPr="001E13C5" w:rsidRDefault="0085390A" w:rsidP="000F55A0">
            <w:pPr>
              <w:adjustRightInd w:val="0"/>
              <w:snapToGrid w:val="0"/>
              <w:spacing w:line="360" w:lineRule="auto"/>
              <w:jc w:val="both"/>
              <w:rPr>
                <w:rFonts w:ascii="Book Antiqua" w:hAnsi="Book Antiqua"/>
              </w:rPr>
            </w:pPr>
            <w:r>
              <w:rPr>
                <w:rFonts w:ascii="Book Antiqua" w:hAnsi="Book Antiqua"/>
              </w:rPr>
              <w:t>0.786</w:t>
            </w:r>
            <w:r>
              <w:rPr>
                <w:rFonts w:ascii="Book Antiqua" w:hAnsi="Book Antiqua" w:hint="eastAsia"/>
                <w:lang w:eastAsia="zh-CN"/>
              </w:rPr>
              <w:t xml:space="preserve"> </w:t>
            </w:r>
            <w:r>
              <w:rPr>
                <w:rFonts w:ascii="Book Antiqua" w:hAnsi="Book Antiqua"/>
              </w:rPr>
              <w:t>(0.105</w:t>
            </w:r>
            <w:r>
              <w:rPr>
                <w:rFonts w:ascii="Book Antiqua" w:hAnsi="Book Antiqua" w:hint="eastAsia"/>
                <w:lang w:eastAsia="zh-CN"/>
              </w:rPr>
              <w:t>-</w:t>
            </w:r>
            <w:r w:rsidRPr="001E13C5">
              <w:rPr>
                <w:rFonts w:ascii="Book Antiqua" w:hAnsi="Book Antiqua"/>
              </w:rPr>
              <w:t>5.878)</w:t>
            </w:r>
          </w:p>
        </w:tc>
        <w:tc>
          <w:tcPr>
            <w:tcW w:w="1119" w:type="dxa"/>
          </w:tcPr>
          <w:p w14:paraId="5F762F49" w14:textId="77777777" w:rsidR="0085390A" w:rsidRPr="001E13C5" w:rsidRDefault="0085390A" w:rsidP="000F55A0">
            <w:pPr>
              <w:adjustRightInd w:val="0"/>
              <w:snapToGrid w:val="0"/>
              <w:spacing w:line="360" w:lineRule="auto"/>
              <w:jc w:val="both"/>
              <w:rPr>
                <w:rFonts w:ascii="Book Antiqua" w:hAnsi="Book Antiqua"/>
                <w:lang w:eastAsia="zh-CN"/>
              </w:rPr>
            </w:pPr>
            <w:r w:rsidRPr="001E13C5">
              <w:rPr>
                <w:rFonts w:ascii="Book Antiqua" w:hAnsi="Book Antiqua"/>
              </w:rPr>
              <w:t>0.814</w:t>
            </w:r>
          </w:p>
        </w:tc>
      </w:tr>
      <w:tr w:rsidR="0085390A" w:rsidRPr="001E13C5" w14:paraId="55D3666F" w14:textId="77777777" w:rsidTr="00B47E9E">
        <w:trPr>
          <w:trHeight w:val="321"/>
        </w:trPr>
        <w:tc>
          <w:tcPr>
            <w:tcW w:w="1883" w:type="dxa"/>
            <w:vMerge/>
          </w:tcPr>
          <w:p w14:paraId="404183B5" w14:textId="77777777" w:rsidR="0085390A" w:rsidRPr="001E13C5" w:rsidRDefault="0085390A" w:rsidP="000F55A0">
            <w:pPr>
              <w:adjustRightInd w:val="0"/>
              <w:snapToGrid w:val="0"/>
              <w:spacing w:line="360" w:lineRule="auto"/>
              <w:jc w:val="both"/>
              <w:rPr>
                <w:rFonts w:ascii="Book Antiqua" w:hAnsi="Book Antiqua"/>
              </w:rPr>
            </w:pPr>
          </w:p>
        </w:tc>
        <w:tc>
          <w:tcPr>
            <w:tcW w:w="1599" w:type="dxa"/>
            <w:vMerge/>
          </w:tcPr>
          <w:p w14:paraId="2C6683C8" w14:textId="77777777" w:rsidR="0085390A" w:rsidRPr="001E13C5" w:rsidRDefault="0085390A" w:rsidP="000F55A0">
            <w:pPr>
              <w:adjustRightInd w:val="0"/>
              <w:snapToGrid w:val="0"/>
              <w:spacing w:line="360" w:lineRule="auto"/>
              <w:jc w:val="both"/>
              <w:rPr>
                <w:rFonts w:ascii="Book Antiqua" w:hAnsi="Book Antiqua"/>
              </w:rPr>
            </w:pPr>
          </w:p>
        </w:tc>
        <w:tc>
          <w:tcPr>
            <w:tcW w:w="1600" w:type="dxa"/>
            <w:vMerge/>
          </w:tcPr>
          <w:p w14:paraId="73DA5F01" w14:textId="77777777" w:rsidR="0085390A" w:rsidRPr="001E13C5" w:rsidRDefault="0085390A" w:rsidP="000F55A0">
            <w:pPr>
              <w:adjustRightInd w:val="0"/>
              <w:snapToGrid w:val="0"/>
              <w:spacing w:line="360" w:lineRule="auto"/>
              <w:jc w:val="both"/>
              <w:rPr>
                <w:rFonts w:ascii="Book Antiqua" w:hAnsi="Book Antiqua"/>
              </w:rPr>
            </w:pPr>
          </w:p>
        </w:tc>
        <w:tc>
          <w:tcPr>
            <w:tcW w:w="2880" w:type="dxa"/>
            <w:vMerge/>
          </w:tcPr>
          <w:p w14:paraId="1B7B90EB" w14:textId="77777777" w:rsidR="0085390A" w:rsidRDefault="0085390A" w:rsidP="000F55A0">
            <w:pPr>
              <w:adjustRightInd w:val="0"/>
              <w:snapToGrid w:val="0"/>
              <w:spacing w:line="360" w:lineRule="auto"/>
              <w:jc w:val="both"/>
              <w:rPr>
                <w:rFonts w:ascii="Book Antiqua" w:hAnsi="Book Antiqua"/>
              </w:rPr>
            </w:pPr>
          </w:p>
        </w:tc>
        <w:tc>
          <w:tcPr>
            <w:tcW w:w="1119" w:type="dxa"/>
          </w:tcPr>
          <w:p w14:paraId="6E733C0B" w14:textId="77777777" w:rsidR="0085390A" w:rsidRPr="001E13C5" w:rsidRDefault="0085390A" w:rsidP="000F55A0">
            <w:pPr>
              <w:adjustRightInd w:val="0"/>
              <w:snapToGrid w:val="0"/>
              <w:spacing w:line="360" w:lineRule="auto"/>
              <w:jc w:val="both"/>
              <w:rPr>
                <w:rFonts w:ascii="Book Antiqua" w:hAnsi="Book Antiqua"/>
              </w:rPr>
            </w:pPr>
            <w:r w:rsidRPr="001E13C5">
              <w:rPr>
                <w:rFonts w:ascii="Book Antiqua" w:hAnsi="Book Antiqua"/>
              </w:rPr>
              <w:t>c 1.000</w:t>
            </w:r>
          </w:p>
        </w:tc>
      </w:tr>
      <w:tr w:rsidR="006863F6" w:rsidRPr="001E13C5" w14:paraId="67D44CC9" w14:textId="77777777" w:rsidTr="00B47E9E">
        <w:trPr>
          <w:trHeight w:val="270"/>
        </w:trPr>
        <w:tc>
          <w:tcPr>
            <w:tcW w:w="1883" w:type="dxa"/>
            <w:tcBorders>
              <w:bottom w:val="nil"/>
            </w:tcBorders>
          </w:tcPr>
          <w:p w14:paraId="2A0D94A8"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r w:rsidR="0085390A">
              <w:rPr>
                <w:rFonts w:ascii="Book Antiqua" w:hAnsi="Book Antiqua" w:hint="eastAsia"/>
                <w:lang w:eastAsia="zh-CN"/>
              </w:rPr>
              <w:t xml:space="preserve"> </w:t>
            </w:r>
            <w:r w:rsidRPr="001E13C5">
              <w:rPr>
                <w:rFonts w:ascii="Book Antiqua" w:hAnsi="Book Antiqua"/>
              </w:rPr>
              <w:t>+</w:t>
            </w:r>
            <w:r w:rsidR="0085390A">
              <w:rPr>
                <w:rFonts w:ascii="Book Antiqua" w:hAnsi="Book Antiqua" w:hint="eastAsia"/>
                <w:lang w:eastAsia="zh-CN"/>
              </w:rPr>
              <w:t xml:space="preserve"> </w:t>
            </w:r>
            <w:r w:rsidRPr="001E13C5">
              <w:rPr>
                <w:rFonts w:ascii="Book Antiqua" w:hAnsi="Book Antiqua"/>
              </w:rPr>
              <w:t>AA</w:t>
            </w:r>
          </w:p>
        </w:tc>
        <w:tc>
          <w:tcPr>
            <w:tcW w:w="1599" w:type="dxa"/>
            <w:tcBorders>
              <w:bottom w:val="nil"/>
            </w:tcBorders>
          </w:tcPr>
          <w:p w14:paraId="660CACD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19</w:t>
            </w:r>
            <w:r w:rsidR="0085390A">
              <w:rPr>
                <w:rFonts w:ascii="Book Antiqua" w:hAnsi="Book Antiqua" w:hint="eastAsia"/>
                <w:lang w:eastAsia="zh-CN"/>
              </w:rPr>
              <w:t xml:space="preserve"> </w:t>
            </w:r>
            <w:r w:rsidRPr="001E13C5">
              <w:rPr>
                <w:rFonts w:ascii="Book Antiqua" w:hAnsi="Book Antiqua"/>
              </w:rPr>
              <w:t>(31.1)</w:t>
            </w:r>
          </w:p>
        </w:tc>
        <w:tc>
          <w:tcPr>
            <w:tcW w:w="1600" w:type="dxa"/>
            <w:tcBorders>
              <w:bottom w:val="nil"/>
            </w:tcBorders>
          </w:tcPr>
          <w:p w14:paraId="0F4EF28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21</w:t>
            </w:r>
            <w:r w:rsidR="0085390A">
              <w:rPr>
                <w:rFonts w:ascii="Book Antiqua" w:hAnsi="Book Antiqua" w:hint="eastAsia"/>
                <w:lang w:eastAsia="zh-CN"/>
              </w:rPr>
              <w:t xml:space="preserve"> </w:t>
            </w:r>
            <w:r w:rsidRPr="001E13C5">
              <w:rPr>
                <w:rFonts w:ascii="Book Antiqua" w:hAnsi="Book Antiqua"/>
              </w:rPr>
              <w:t>(38.9)</w:t>
            </w:r>
          </w:p>
        </w:tc>
        <w:tc>
          <w:tcPr>
            <w:tcW w:w="2880" w:type="dxa"/>
            <w:tcBorders>
              <w:bottom w:val="nil"/>
            </w:tcBorders>
          </w:tcPr>
          <w:p w14:paraId="62BB9AC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0.711</w:t>
            </w:r>
            <w:r w:rsidR="0085390A">
              <w:rPr>
                <w:rFonts w:ascii="Book Antiqua" w:hAnsi="Book Antiqua" w:hint="eastAsia"/>
                <w:lang w:eastAsia="zh-CN"/>
              </w:rPr>
              <w:t xml:space="preserve"> </w:t>
            </w:r>
            <w:r w:rsidRPr="001E13C5">
              <w:rPr>
                <w:rFonts w:ascii="Book Antiqua" w:hAnsi="Book Antiqua"/>
              </w:rPr>
              <w:t>(0.329÷1.535)</w:t>
            </w:r>
          </w:p>
        </w:tc>
        <w:tc>
          <w:tcPr>
            <w:tcW w:w="1119" w:type="dxa"/>
            <w:tcBorders>
              <w:bottom w:val="nil"/>
            </w:tcBorders>
          </w:tcPr>
          <w:p w14:paraId="522EC8A5"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0.384</w:t>
            </w:r>
          </w:p>
        </w:tc>
      </w:tr>
      <w:tr w:rsidR="006863F6" w:rsidRPr="001E13C5" w14:paraId="526DC1D6" w14:textId="77777777" w:rsidTr="00B47E9E">
        <w:trPr>
          <w:trHeight w:val="541"/>
        </w:trPr>
        <w:tc>
          <w:tcPr>
            <w:tcW w:w="1883" w:type="dxa"/>
            <w:tcBorders>
              <w:top w:val="nil"/>
              <w:bottom w:val="nil"/>
            </w:tcBorders>
          </w:tcPr>
          <w:p w14:paraId="5692BBF8"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lastRenderedPageBreak/>
              <w:t xml:space="preserve">GG </w:t>
            </w:r>
            <w:bookmarkStart w:id="140" w:name="OLE_LINK83"/>
            <w:bookmarkStart w:id="141" w:name="OLE_LINK84"/>
            <w:r w:rsidRPr="0085390A">
              <w:rPr>
                <w:rFonts w:ascii="Book Antiqua" w:hAnsi="Book Antiqua"/>
                <w:i/>
              </w:rPr>
              <w:t>vs</w:t>
            </w:r>
            <w:r w:rsidRPr="001E13C5">
              <w:rPr>
                <w:rFonts w:ascii="Book Antiqua" w:hAnsi="Book Antiqua"/>
              </w:rPr>
              <w:t xml:space="preserve"> </w:t>
            </w:r>
            <w:bookmarkEnd w:id="140"/>
            <w:bookmarkEnd w:id="141"/>
            <w:r w:rsidRPr="001E13C5">
              <w:rPr>
                <w:rFonts w:ascii="Book Antiqua" w:hAnsi="Book Antiqua"/>
              </w:rPr>
              <w:t>GA</w:t>
            </w:r>
            <w:r w:rsidR="0085390A">
              <w:rPr>
                <w:rFonts w:ascii="Book Antiqua" w:hAnsi="Book Antiqua" w:hint="eastAsia"/>
                <w:lang w:eastAsia="zh-CN"/>
              </w:rPr>
              <w:t xml:space="preserve"> </w:t>
            </w:r>
            <w:r w:rsidRPr="001E13C5">
              <w:rPr>
                <w:rFonts w:ascii="Book Antiqua" w:hAnsi="Book Antiqua"/>
              </w:rPr>
              <w:t>+</w:t>
            </w:r>
            <w:r w:rsidR="0085390A">
              <w:rPr>
                <w:rFonts w:ascii="Book Antiqua" w:hAnsi="Book Antiqua" w:hint="eastAsia"/>
                <w:lang w:eastAsia="zh-CN"/>
              </w:rPr>
              <w:t xml:space="preserve"> </w:t>
            </w:r>
            <w:r w:rsidRPr="001E13C5">
              <w:rPr>
                <w:rFonts w:ascii="Book Antiqua" w:hAnsi="Book Antiqua"/>
              </w:rPr>
              <w:t>AA</w:t>
            </w:r>
          </w:p>
        </w:tc>
        <w:tc>
          <w:tcPr>
            <w:tcW w:w="1599" w:type="dxa"/>
            <w:tcBorders>
              <w:top w:val="nil"/>
              <w:bottom w:val="nil"/>
            </w:tcBorders>
          </w:tcPr>
          <w:p w14:paraId="56420A1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42</w:t>
            </w:r>
            <w:r w:rsidR="0085390A" w:rsidRPr="0085390A">
              <w:rPr>
                <w:rFonts w:ascii="Book Antiqua" w:hAnsi="Book Antiqua"/>
                <w:i/>
              </w:rPr>
              <w:t xml:space="preserve"> vs</w:t>
            </w:r>
            <w:r w:rsidR="0085390A" w:rsidRPr="001E13C5">
              <w:rPr>
                <w:rFonts w:ascii="Book Antiqua" w:hAnsi="Book Antiqua"/>
              </w:rPr>
              <w:t xml:space="preserve"> </w:t>
            </w:r>
            <w:r w:rsidRPr="001E13C5">
              <w:rPr>
                <w:rFonts w:ascii="Book Antiqua" w:hAnsi="Book Antiqua"/>
              </w:rPr>
              <w:t>19</w:t>
            </w:r>
          </w:p>
        </w:tc>
        <w:tc>
          <w:tcPr>
            <w:tcW w:w="1600" w:type="dxa"/>
            <w:tcBorders>
              <w:top w:val="nil"/>
              <w:bottom w:val="nil"/>
            </w:tcBorders>
          </w:tcPr>
          <w:p w14:paraId="3E89C48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33</w:t>
            </w:r>
            <w:r w:rsidR="0085390A" w:rsidRPr="0085390A">
              <w:rPr>
                <w:rFonts w:ascii="Book Antiqua" w:hAnsi="Book Antiqua"/>
                <w:i/>
              </w:rPr>
              <w:t xml:space="preserve"> vs</w:t>
            </w:r>
            <w:r w:rsidR="0085390A" w:rsidRPr="001E13C5">
              <w:rPr>
                <w:rFonts w:ascii="Book Antiqua" w:hAnsi="Book Antiqua"/>
              </w:rPr>
              <w:t xml:space="preserve"> </w:t>
            </w:r>
            <w:r w:rsidRPr="001E13C5">
              <w:rPr>
                <w:rFonts w:ascii="Book Antiqua" w:hAnsi="Book Antiqua"/>
              </w:rPr>
              <w:t>21</w:t>
            </w:r>
          </w:p>
        </w:tc>
        <w:tc>
          <w:tcPr>
            <w:tcW w:w="2880" w:type="dxa"/>
            <w:tcBorders>
              <w:top w:val="nil"/>
              <w:bottom w:val="nil"/>
            </w:tcBorders>
          </w:tcPr>
          <w:p w14:paraId="46458DB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1.407</w:t>
            </w:r>
            <w:r w:rsidR="0085390A">
              <w:rPr>
                <w:rFonts w:ascii="Book Antiqua" w:hAnsi="Book Antiqua" w:hint="eastAsia"/>
                <w:lang w:eastAsia="zh-CN"/>
              </w:rPr>
              <w:t xml:space="preserve"> </w:t>
            </w:r>
            <w:r w:rsidR="0085390A">
              <w:rPr>
                <w:rFonts w:ascii="Book Antiqua" w:hAnsi="Book Antiqua"/>
              </w:rPr>
              <w:t>(0.651</w:t>
            </w:r>
            <w:r w:rsidR="0085390A">
              <w:rPr>
                <w:rFonts w:ascii="Book Antiqua" w:hAnsi="Book Antiqua" w:hint="eastAsia"/>
                <w:lang w:eastAsia="zh-CN"/>
              </w:rPr>
              <w:t>-</w:t>
            </w:r>
            <w:r w:rsidRPr="001E13C5">
              <w:rPr>
                <w:rFonts w:ascii="Book Antiqua" w:hAnsi="Book Antiqua"/>
              </w:rPr>
              <w:t>3.038)</w:t>
            </w:r>
          </w:p>
        </w:tc>
        <w:tc>
          <w:tcPr>
            <w:tcW w:w="1119" w:type="dxa"/>
            <w:tcBorders>
              <w:top w:val="nil"/>
              <w:bottom w:val="nil"/>
            </w:tcBorders>
          </w:tcPr>
          <w:p w14:paraId="755B80E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0.384</w:t>
            </w:r>
          </w:p>
        </w:tc>
      </w:tr>
      <w:tr w:rsidR="006863F6" w:rsidRPr="001E13C5" w14:paraId="3F2B3AC3" w14:textId="77777777" w:rsidTr="00B47E9E">
        <w:trPr>
          <w:trHeight w:val="281"/>
        </w:trPr>
        <w:tc>
          <w:tcPr>
            <w:tcW w:w="1883" w:type="dxa"/>
            <w:tcBorders>
              <w:top w:val="nil"/>
            </w:tcBorders>
          </w:tcPr>
          <w:p w14:paraId="57B2225B"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 allele</w:t>
            </w:r>
          </w:p>
        </w:tc>
        <w:tc>
          <w:tcPr>
            <w:tcW w:w="1599" w:type="dxa"/>
            <w:tcBorders>
              <w:top w:val="nil"/>
            </w:tcBorders>
          </w:tcPr>
          <w:p w14:paraId="67DCE14F"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101</w:t>
            </w:r>
            <w:r w:rsidR="0085390A">
              <w:rPr>
                <w:rFonts w:ascii="Book Antiqua" w:hAnsi="Book Antiqua" w:hint="eastAsia"/>
                <w:lang w:eastAsia="zh-CN"/>
              </w:rPr>
              <w:t xml:space="preserve"> </w:t>
            </w:r>
            <w:r w:rsidRPr="001E13C5">
              <w:rPr>
                <w:rFonts w:ascii="Book Antiqua" w:hAnsi="Book Antiqua"/>
              </w:rPr>
              <w:t>(82.8)</w:t>
            </w:r>
          </w:p>
        </w:tc>
        <w:tc>
          <w:tcPr>
            <w:tcW w:w="1600" w:type="dxa"/>
            <w:tcBorders>
              <w:top w:val="nil"/>
            </w:tcBorders>
          </w:tcPr>
          <w:p w14:paraId="1FBC954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85</w:t>
            </w:r>
            <w:r w:rsidR="0085390A">
              <w:rPr>
                <w:rFonts w:ascii="Book Antiqua" w:hAnsi="Book Antiqua" w:hint="eastAsia"/>
                <w:lang w:eastAsia="zh-CN"/>
              </w:rPr>
              <w:t xml:space="preserve"> </w:t>
            </w:r>
            <w:r w:rsidRPr="001E13C5">
              <w:rPr>
                <w:rFonts w:ascii="Book Antiqua" w:hAnsi="Book Antiqua"/>
              </w:rPr>
              <w:t>(78.7)</w:t>
            </w:r>
          </w:p>
        </w:tc>
        <w:tc>
          <w:tcPr>
            <w:tcW w:w="2880" w:type="dxa"/>
            <w:tcBorders>
              <w:top w:val="nil"/>
            </w:tcBorders>
          </w:tcPr>
          <w:p w14:paraId="20B69444"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1119" w:type="dxa"/>
            <w:tcBorders>
              <w:top w:val="nil"/>
            </w:tcBorders>
          </w:tcPr>
          <w:p w14:paraId="1762AA48"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635E5136" w14:textId="77777777" w:rsidTr="00CE61FA">
        <w:trPr>
          <w:trHeight w:val="270"/>
        </w:trPr>
        <w:tc>
          <w:tcPr>
            <w:tcW w:w="1883" w:type="dxa"/>
          </w:tcPr>
          <w:p w14:paraId="787A23E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A allele</w:t>
            </w:r>
          </w:p>
        </w:tc>
        <w:tc>
          <w:tcPr>
            <w:tcW w:w="1599" w:type="dxa"/>
          </w:tcPr>
          <w:p w14:paraId="00C13A2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21</w:t>
            </w:r>
            <w:r w:rsidR="0085390A">
              <w:rPr>
                <w:rFonts w:ascii="Book Antiqua" w:hAnsi="Book Antiqua" w:hint="eastAsia"/>
                <w:lang w:eastAsia="zh-CN"/>
              </w:rPr>
              <w:t xml:space="preserve"> </w:t>
            </w:r>
            <w:r w:rsidRPr="001E13C5">
              <w:rPr>
                <w:rFonts w:ascii="Book Antiqua" w:hAnsi="Book Antiqua"/>
              </w:rPr>
              <w:t>(17.2)</w:t>
            </w:r>
          </w:p>
        </w:tc>
        <w:tc>
          <w:tcPr>
            <w:tcW w:w="1600" w:type="dxa"/>
          </w:tcPr>
          <w:p w14:paraId="0FE1AC9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23</w:t>
            </w:r>
            <w:r w:rsidR="0085390A">
              <w:rPr>
                <w:rFonts w:ascii="Book Antiqua" w:hAnsi="Book Antiqua" w:hint="eastAsia"/>
                <w:lang w:eastAsia="zh-CN"/>
              </w:rPr>
              <w:t xml:space="preserve"> </w:t>
            </w:r>
            <w:r w:rsidRPr="001E13C5">
              <w:rPr>
                <w:rFonts w:ascii="Book Antiqua" w:hAnsi="Book Antiqua"/>
              </w:rPr>
              <w:t>(21.3)</w:t>
            </w:r>
          </w:p>
        </w:tc>
        <w:tc>
          <w:tcPr>
            <w:tcW w:w="2880" w:type="dxa"/>
          </w:tcPr>
          <w:p w14:paraId="5FA6C0F8"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0.768</w:t>
            </w:r>
            <w:r w:rsidR="0085390A">
              <w:rPr>
                <w:rFonts w:ascii="Book Antiqua" w:hAnsi="Book Antiqua" w:hint="eastAsia"/>
                <w:lang w:eastAsia="zh-CN"/>
              </w:rPr>
              <w:t xml:space="preserve"> </w:t>
            </w:r>
            <w:r w:rsidRPr="001E13C5">
              <w:rPr>
                <w:rFonts w:ascii="Book Antiqua" w:hAnsi="Book Antiqua"/>
              </w:rPr>
              <w:t>(0.398÷1.484)</w:t>
            </w:r>
          </w:p>
        </w:tc>
        <w:tc>
          <w:tcPr>
            <w:tcW w:w="1119" w:type="dxa"/>
          </w:tcPr>
          <w:p w14:paraId="1B45E49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0.432</w:t>
            </w:r>
          </w:p>
        </w:tc>
      </w:tr>
    </w:tbl>
    <w:p w14:paraId="345E69D9" w14:textId="77777777" w:rsidR="006863F6" w:rsidRPr="001E13C5" w:rsidRDefault="006863F6" w:rsidP="006863F6">
      <w:pPr>
        <w:adjustRightInd w:val="0"/>
        <w:snapToGrid w:val="0"/>
        <w:spacing w:line="360" w:lineRule="auto"/>
        <w:jc w:val="both"/>
        <w:rPr>
          <w:rFonts w:ascii="Book Antiqua" w:hAnsi="Book Antiqua"/>
          <w:lang w:eastAsia="zh-CN"/>
        </w:rPr>
      </w:pPr>
      <w:r w:rsidRPr="001E13C5">
        <w:rPr>
          <w:rFonts w:ascii="Book Antiqua" w:hAnsi="Book Antiqua"/>
        </w:rPr>
        <w:t>c</w:t>
      </w:r>
      <w:r w:rsidR="0085390A">
        <w:rPr>
          <w:rFonts w:ascii="Book Antiqua" w:hAnsi="Book Antiqua" w:hint="eastAsia"/>
          <w:lang w:eastAsia="zh-CN"/>
        </w:rPr>
        <w:t>:</w:t>
      </w:r>
      <w:r w:rsidR="0085390A">
        <w:rPr>
          <w:rFonts w:ascii="Book Antiqua" w:hAnsi="Book Antiqua"/>
        </w:rPr>
        <w:t xml:space="preserve"> </w:t>
      </w:r>
      <w:r w:rsidR="0085390A">
        <w:rPr>
          <w:rFonts w:ascii="Book Antiqua" w:hAnsi="Book Antiqua" w:hint="eastAsia"/>
          <w:lang w:eastAsia="zh-CN"/>
        </w:rPr>
        <w:t>C</w:t>
      </w:r>
      <w:r w:rsidRPr="001E13C5">
        <w:rPr>
          <w:rFonts w:ascii="Book Antiqua" w:hAnsi="Book Antiqua"/>
        </w:rPr>
        <w:t>orrected</w:t>
      </w:r>
      <w:bookmarkStart w:id="142" w:name="OLE_LINK87"/>
      <w:bookmarkStart w:id="143" w:name="OLE_LINK88"/>
      <w:r w:rsidR="002B259D">
        <w:rPr>
          <w:rFonts w:ascii="Book Antiqua" w:hAnsi="Book Antiqua" w:hint="eastAsia"/>
          <w:lang w:eastAsia="zh-CN"/>
        </w:rPr>
        <w:t xml:space="preserve">; </w:t>
      </w:r>
      <w:r w:rsidR="002B259D" w:rsidRPr="002777B2">
        <w:rPr>
          <w:rFonts w:ascii="Book Antiqua" w:hAnsi="Book Antiqua"/>
          <w:lang w:eastAsia="zh-CN"/>
        </w:rPr>
        <w:t>CRC</w:t>
      </w:r>
      <w:r w:rsidR="002B259D">
        <w:rPr>
          <w:rFonts w:ascii="Book Antiqua" w:hAnsi="Book Antiqua" w:hint="eastAsia"/>
          <w:lang w:eastAsia="zh-CN"/>
        </w:rPr>
        <w:t>: C</w:t>
      </w:r>
      <w:r w:rsidR="002B259D" w:rsidRPr="002777B2">
        <w:rPr>
          <w:rFonts w:ascii="Book Antiqua" w:hAnsi="Book Antiqua"/>
          <w:lang w:eastAsia="zh-CN"/>
        </w:rPr>
        <w:t>olorectal cancer</w:t>
      </w:r>
      <w:r w:rsidR="002B259D">
        <w:rPr>
          <w:rFonts w:ascii="Book Antiqua" w:hAnsi="Book Antiqua" w:hint="eastAsia"/>
          <w:lang w:eastAsia="zh-CN"/>
        </w:rPr>
        <w:t>.</w:t>
      </w:r>
      <w:bookmarkEnd w:id="142"/>
      <w:bookmarkEnd w:id="143"/>
    </w:p>
    <w:p w14:paraId="250F6C85" w14:textId="77777777" w:rsidR="006863F6" w:rsidRPr="00C2570C" w:rsidRDefault="006863F6" w:rsidP="006863F6">
      <w:pPr>
        <w:adjustRightInd w:val="0"/>
        <w:snapToGrid w:val="0"/>
        <w:spacing w:line="360" w:lineRule="auto"/>
        <w:jc w:val="both"/>
        <w:rPr>
          <w:rFonts w:ascii="Book Antiqua" w:hAnsi="Book Antiqua"/>
          <w:b/>
        </w:rPr>
      </w:pPr>
      <w:r>
        <w:rPr>
          <w:rFonts w:ascii="Book Antiqua" w:hAnsi="Book Antiqua"/>
        </w:rPr>
        <w:br w:type="page"/>
      </w:r>
      <w:r w:rsidR="00C2570C" w:rsidRPr="00C2570C">
        <w:rPr>
          <w:rFonts w:ascii="Book Antiqua" w:hAnsi="Book Antiqua"/>
          <w:b/>
        </w:rPr>
        <w:lastRenderedPageBreak/>
        <w:t>Table 3</w:t>
      </w:r>
      <w:r w:rsidR="000F55A0">
        <w:rPr>
          <w:rFonts w:ascii="Book Antiqua" w:hAnsi="Book Antiqua" w:hint="eastAsia"/>
          <w:b/>
          <w:lang w:eastAsia="zh-CN"/>
        </w:rPr>
        <w:t xml:space="preserve"> </w:t>
      </w:r>
      <w:proofErr w:type="gramStart"/>
      <w:r w:rsidRPr="00C2570C">
        <w:rPr>
          <w:rFonts w:ascii="Book Antiqua" w:hAnsi="Book Antiqua"/>
          <w:b/>
        </w:rPr>
        <w:t>TGFBR2G</w:t>
      </w:r>
      <w:r w:rsidRPr="00C2570C">
        <w:rPr>
          <w:rFonts w:ascii="Book Antiqua" w:hAnsi="Book Antiqua"/>
          <w:b/>
          <w:vertAlign w:val="superscript"/>
        </w:rPr>
        <w:t>[</w:t>
      </w:r>
      <w:proofErr w:type="gramEnd"/>
      <w:r w:rsidRPr="00C2570C">
        <w:rPr>
          <w:rFonts w:ascii="Book Antiqua" w:hAnsi="Book Antiqua"/>
          <w:b/>
          <w:vertAlign w:val="superscript"/>
        </w:rPr>
        <w:t>-875]</w:t>
      </w:r>
      <w:r w:rsidRPr="00C2570C">
        <w:rPr>
          <w:rFonts w:ascii="Book Antiqua" w:hAnsi="Book Antiqua"/>
          <w:b/>
        </w:rPr>
        <w:t>A rs3087465 polymorphism distribution in early CRC cases compared to healthy controls</w:t>
      </w:r>
    </w:p>
    <w:tbl>
      <w:tblPr>
        <w:tblStyle w:val="a6"/>
        <w:tblW w:w="887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1563"/>
        <w:gridCol w:w="1563"/>
        <w:gridCol w:w="2813"/>
        <w:gridCol w:w="1094"/>
      </w:tblGrid>
      <w:tr w:rsidR="006863F6" w:rsidRPr="001E13C5" w14:paraId="4DA2B451" w14:textId="77777777" w:rsidTr="00C2570C">
        <w:trPr>
          <w:trHeight w:val="865"/>
        </w:trPr>
        <w:tc>
          <w:tcPr>
            <w:tcW w:w="1839" w:type="dxa"/>
            <w:tcBorders>
              <w:top w:val="single" w:sz="4" w:space="0" w:color="auto"/>
              <w:bottom w:val="single" w:sz="4" w:space="0" w:color="auto"/>
            </w:tcBorders>
            <w:vAlign w:val="center"/>
          </w:tcPr>
          <w:p w14:paraId="5BC2F71E" w14:textId="77777777" w:rsidR="006863F6" w:rsidRPr="00C2570C" w:rsidRDefault="006863F6" w:rsidP="000F55A0">
            <w:pPr>
              <w:adjustRightInd w:val="0"/>
              <w:snapToGrid w:val="0"/>
              <w:spacing w:line="360" w:lineRule="auto"/>
              <w:jc w:val="both"/>
              <w:rPr>
                <w:rFonts w:ascii="Book Antiqua" w:hAnsi="Book Antiqua"/>
                <w:b/>
                <w:bCs/>
                <w:iCs/>
                <w:lang w:val="it-IT"/>
              </w:rPr>
            </w:pPr>
            <w:r w:rsidRPr="001E13C5">
              <w:rPr>
                <w:rFonts w:ascii="Book Antiqua" w:hAnsi="Book Antiqua"/>
                <w:b/>
                <w:bCs/>
                <w:iCs/>
                <w:lang w:val="it-IT"/>
              </w:rPr>
              <w:t>TGFBR2</w:t>
            </w:r>
            <w:r w:rsidR="00C2570C">
              <w:rPr>
                <w:rFonts w:ascii="Book Antiqua" w:hAnsi="Book Antiqua" w:hint="eastAsia"/>
                <w:b/>
                <w:bCs/>
                <w:iCs/>
                <w:lang w:val="it-IT" w:eastAsia="zh-CN"/>
              </w:rPr>
              <w:t xml:space="preserve"> </w:t>
            </w:r>
            <w:r w:rsidRPr="001E13C5">
              <w:rPr>
                <w:rFonts w:ascii="Book Antiqua" w:hAnsi="Book Antiqua"/>
                <w:b/>
                <w:bCs/>
                <w:iCs/>
                <w:lang w:val="it-IT"/>
              </w:rPr>
              <w:t>-875G/A</w:t>
            </w:r>
            <w:r w:rsidR="00C2570C">
              <w:rPr>
                <w:rFonts w:ascii="Book Antiqua" w:hAnsi="Book Antiqua" w:hint="eastAsia"/>
                <w:b/>
                <w:bCs/>
                <w:iCs/>
                <w:lang w:val="it-IT" w:eastAsia="zh-CN"/>
              </w:rPr>
              <w:t xml:space="preserve"> </w:t>
            </w:r>
            <w:r w:rsidRPr="001E13C5">
              <w:rPr>
                <w:rFonts w:ascii="Book Antiqua" w:hAnsi="Book Antiqua"/>
                <w:b/>
                <w:bCs/>
                <w:iCs/>
                <w:lang w:val="it-IT"/>
              </w:rPr>
              <w:t>(</w:t>
            </w:r>
            <w:r w:rsidRPr="001E13C5">
              <w:rPr>
                <w:rFonts w:ascii="Book Antiqua" w:hAnsi="Book Antiqua"/>
                <w:b/>
                <w:lang w:val="it-IT"/>
              </w:rPr>
              <w:t>rs</w:t>
            </w:r>
            <w:r w:rsidRPr="001E13C5">
              <w:rPr>
                <w:rFonts w:ascii="Book Antiqua" w:hAnsi="Book Antiqua"/>
                <w:b/>
              </w:rPr>
              <w:t>3087465)</w:t>
            </w:r>
          </w:p>
        </w:tc>
        <w:tc>
          <w:tcPr>
            <w:tcW w:w="1563" w:type="dxa"/>
            <w:tcBorders>
              <w:top w:val="single" w:sz="4" w:space="0" w:color="auto"/>
              <w:bottom w:val="single" w:sz="4" w:space="0" w:color="auto"/>
            </w:tcBorders>
            <w:vAlign w:val="center"/>
          </w:tcPr>
          <w:p w14:paraId="618F1AB4" w14:textId="77777777" w:rsidR="006863F6" w:rsidRPr="00C2570C" w:rsidRDefault="006863F6" w:rsidP="000F55A0">
            <w:pPr>
              <w:adjustRightInd w:val="0"/>
              <w:snapToGrid w:val="0"/>
              <w:spacing w:line="360" w:lineRule="auto"/>
              <w:jc w:val="both"/>
              <w:rPr>
                <w:rFonts w:ascii="Book Antiqua" w:hAnsi="Book Antiqua"/>
                <w:b/>
              </w:rPr>
            </w:pPr>
            <w:r w:rsidRPr="001E13C5">
              <w:rPr>
                <w:rFonts w:ascii="Book Antiqua" w:hAnsi="Book Antiqua"/>
                <w:b/>
              </w:rPr>
              <w:t>Early CRC,</w:t>
            </w:r>
            <w:r w:rsidR="00C2570C">
              <w:rPr>
                <w:rFonts w:ascii="Book Antiqua" w:hAnsi="Book Antiqua" w:hint="eastAsia"/>
                <w:b/>
                <w:lang w:eastAsia="zh-CN"/>
              </w:rPr>
              <w:t xml:space="preserve"> </w:t>
            </w:r>
            <w:r w:rsidRPr="00C2570C">
              <w:rPr>
                <w:rFonts w:ascii="Book Antiqua" w:hAnsi="Book Antiqua"/>
                <w:b/>
                <w:i/>
              </w:rPr>
              <w:t>n</w:t>
            </w:r>
            <w:r w:rsidRPr="001E13C5">
              <w:rPr>
                <w:rFonts w:ascii="Book Antiqua" w:hAnsi="Book Antiqua"/>
                <w:b/>
              </w:rPr>
              <w:t xml:space="preserve"> (%)</w:t>
            </w:r>
          </w:p>
        </w:tc>
        <w:tc>
          <w:tcPr>
            <w:tcW w:w="1563" w:type="dxa"/>
            <w:tcBorders>
              <w:top w:val="single" w:sz="4" w:space="0" w:color="auto"/>
              <w:bottom w:val="single" w:sz="4" w:space="0" w:color="auto"/>
            </w:tcBorders>
          </w:tcPr>
          <w:p w14:paraId="4A005F4E" w14:textId="77777777" w:rsidR="006863F6" w:rsidRPr="001E13C5" w:rsidRDefault="006863F6" w:rsidP="000F55A0">
            <w:pPr>
              <w:adjustRightInd w:val="0"/>
              <w:snapToGrid w:val="0"/>
              <w:spacing w:line="360" w:lineRule="auto"/>
              <w:jc w:val="both"/>
              <w:rPr>
                <w:rFonts w:ascii="Book Antiqua" w:hAnsi="Book Antiqua"/>
                <w:b/>
              </w:rPr>
            </w:pPr>
            <w:r w:rsidRPr="001E13C5">
              <w:rPr>
                <w:rFonts w:ascii="Book Antiqua" w:hAnsi="Book Antiqua"/>
                <w:b/>
              </w:rPr>
              <w:t xml:space="preserve">Healthy controls, </w:t>
            </w:r>
            <w:r w:rsidRPr="00C2570C">
              <w:rPr>
                <w:rFonts w:ascii="Book Antiqua" w:hAnsi="Book Antiqua"/>
                <w:b/>
                <w:i/>
              </w:rPr>
              <w:t>n</w:t>
            </w:r>
            <w:r w:rsidR="00C2570C">
              <w:rPr>
                <w:rFonts w:ascii="Book Antiqua" w:hAnsi="Book Antiqua" w:hint="eastAsia"/>
                <w:b/>
                <w:lang w:eastAsia="zh-CN"/>
              </w:rPr>
              <w:t xml:space="preserve"> </w:t>
            </w:r>
            <w:r w:rsidRPr="001E13C5">
              <w:rPr>
                <w:rFonts w:ascii="Book Antiqua" w:hAnsi="Book Antiqua"/>
                <w:b/>
              </w:rPr>
              <w:t>(%)</w:t>
            </w:r>
          </w:p>
        </w:tc>
        <w:tc>
          <w:tcPr>
            <w:tcW w:w="2813" w:type="dxa"/>
            <w:tcBorders>
              <w:top w:val="single" w:sz="4" w:space="0" w:color="auto"/>
              <w:bottom w:val="single" w:sz="4" w:space="0" w:color="auto"/>
            </w:tcBorders>
            <w:vAlign w:val="center"/>
          </w:tcPr>
          <w:p w14:paraId="0B550D1B" w14:textId="77777777" w:rsidR="006863F6" w:rsidRPr="001E13C5" w:rsidRDefault="006863F6" w:rsidP="000F55A0">
            <w:pPr>
              <w:adjustRightInd w:val="0"/>
              <w:snapToGrid w:val="0"/>
              <w:spacing w:line="360" w:lineRule="auto"/>
              <w:jc w:val="both"/>
              <w:rPr>
                <w:rFonts w:ascii="Book Antiqua" w:hAnsi="Book Antiqua"/>
                <w:b/>
              </w:rPr>
            </w:pPr>
            <w:r w:rsidRPr="001E13C5">
              <w:rPr>
                <w:rFonts w:ascii="Book Antiqua" w:hAnsi="Book Antiqua"/>
                <w:b/>
              </w:rPr>
              <w:t>OR (95%CI)</w:t>
            </w:r>
          </w:p>
        </w:tc>
        <w:tc>
          <w:tcPr>
            <w:tcW w:w="1094" w:type="dxa"/>
            <w:tcBorders>
              <w:top w:val="single" w:sz="4" w:space="0" w:color="auto"/>
              <w:bottom w:val="single" w:sz="4" w:space="0" w:color="auto"/>
            </w:tcBorders>
            <w:vAlign w:val="center"/>
          </w:tcPr>
          <w:p w14:paraId="58E46926" w14:textId="4544BA0E" w:rsidR="006863F6" w:rsidRPr="001E13C5" w:rsidRDefault="00C2570C" w:rsidP="000F55A0">
            <w:pPr>
              <w:adjustRightInd w:val="0"/>
              <w:snapToGrid w:val="0"/>
              <w:spacing w:line="360" w:lineRule="auto"/>
              <w:jc w:val="both"/>
              <w:rPr>
                <w:rFonts w:ascii="Book Antiqua" w:hAnsi="Book Antiqua"/>
                <w:b/>
              </w:rPr>
            </w:pPr>
            <w:r w:rsidRPr="00C2570C">
              <w:rPr>
                <w:rFonts w:ascii="Book Antiqua" w:hAnsi="Book Antiqua"/>
                <w:b/>
                <w:i/>
              </w:rPr>
              <w:t>P</w:t>
            </w:r>
            <w:r w:rsidR="00833042">
              <w:rPr>
                <w:rFonts w:ascii="Book Antiqua" w:hAnsi="Book Antiqua" w:hint="eastAsia"/>
                <w:b/>
                <w:lang w:eastAsia="zh-CN"/>
              </w:rPr>
              <w:t xml:space="preserve"> </w:t>
            </w:r>
            <w:r w:rsidR="006863F6" w:rsidRPr="001E13C5">
              <w:rPr>
                <w:rFonts w:ascii="Book Antiqua" w:hAnsi="Book Antiqua"/>
                <w:b/>
              </w:rPr>
              <w:t>value</w:t>
            </w:r>
          </w:p>
        </w:tc>
      </w:tr>
      <w:tr w:rsidR="006863F6" w:rsidRPr="00C2570C" w14:paraId="4786C055" w14:textId="77777777" w:rsidTr="00C2570C">
        <w:trPr>
          <w:trHeight w:val="244"/>
        </w:trPr>
        <w:tc>
          <w:tcPr>
            <w:tcW w:w="1839" w:type="dxa"/>
            <w:tcBorders>
              <w:top w:val="single" w:sz="4" w:space="0" w:color="auto"/>
            </w:tcBorders>
          </w:tcPr>
          <w:p w14:paraId="75EC5546" w14:textId="77777777" w:rsidR="006863F6" w:rsidRPr="00C2570C" w:rsidRDefault="006863F6" w:rsidP="000F55A0">
            <w:pPr>
              <w:adjustRightInd w:val="0"/>
              <w:snapToGrid w:val="0"/>
              <w:spacing w:line="360" w:lineRule="auto"/>
              <w:jc w:val="both"/>
              <w:rPr>
                <w:rFonts w:ascii="Book Antiqua" w:hAnsi="Book Antiqua"/>
                <w:lang w:eastAsia="zh-CN"/>
              </w:rPr>
            </w:pPr>
            <w:r w:rsidRPr="00C2570C">
              <w:rPr>
                <w:rFonts w:ascii="Book Antiqua" w:hAnsi="Book Antiqua"/>
              </w:rPr>
              <w:t xml:space="preserve">Total </w:t>
            </w:r>
            <w:r w:rsidR="00C2570C" w:rsidRPr="00C2570C">
              <w:rPr>
                <w:rFonts w:ascii="Book Antiqua" w:hAnsi="Book Antiqua"/>
                <w:i/>
              </w:rPr>
              <w:t>n</w:t>
            </w:r>
          </w:p>
        </w:tc>
        <w:tc>
          <w:tcPr>
            <w:tcW w:w="1563" w:type="dxa"/>
            <w:tcBorders>
              <w:top w:val="single" w:sz="4" w:space="0" w:color="auto"/>
            </w:tcBorders>
          </w:tcPr>
          <w:p w14:paraId="06905412" w14:textId="77777777" w:rsidR="006863F6" w:rsidRPr="00C2570C" w:rsidRDefault="006863F6" w:rsidP="000F55A0">
            <w:pPr>
              <w:adjustRightInd w:val="0"/>
              <w:snapToGrid w:val="0"/>
              <w:spacing w:line="360" w:lineRule="auto"/>
              <w:jc w:val="both"/>
              <w:rPr>
                <w:rFonts w:ascii="Book Antiqua" w:hAnsi="Book Antiqua"/>
              </w:rPr>
            </w:pPr>
            <w:r w:rsidRPr="00C2570C">
              <w:rPr>
                <w:rFonts w:ascii="Book Antiqua" w:hAnsi="Book Antiqua"/>
              </w:rPr>
              <w:t>88 (47.8)</w:t>
            </w:r>
          </w:p>
        </w:tc>
        <w:tc>
          <w:tcPr>
            <w:tcW w:w="1563" w:type="dxa"/>
            <w:tcBorders>
              <w:top w:val="single" w:sz="4" w:space="0" w:color="auto"/>
            </w:tcBorders>
          </w:tcPr>
          <w:p w14:paraId="69F5F0E8" w14:textId="77777777" w:rsidR="006863F6" w:rsidRPr="00C2570C" w:rsidRDefault="006863F6" w:rsidP="000F55A0">
            <w:pPr>
              <w:adjustRightInd w:val="0"/>
              <w:snapToGrid w:val="0"/>
              <w:spacing w:line="360" w:lineRule="auto"/>
              <w:jc w:val="both"/>
              <w:rPr>
                <w:rFonts w:ascii="Book Antiqua" w:hAnsi="Book Antiqua"/>
              </w:rPr>
            </w:pPr>
            <w:r w:rsidRPr="00C2570C">
              <w:rPr>
                <w:rFonts w:ascii="Book Antiqua" w:hAnsi="Book Antiqua"/>
              </w:rPr>
              <w:t>307 (100)</w:t>
            </w:r>
          </w:p>
        </w:tc>
        <w:tc>
          <w:tcPr>
            <w:tcW w:w="2813" w:type="dxa"/>
            <w:tcBorders>
              <w:top w:val="single" w:sz="4" w:space="0" w:color="auto"/>
            </w:tcBorders>
          </w:tcPr>
          <w:p w14:paraId="1B27E13B" w14:textId="77777777" w:rsidR="006863F6" w:rsidRPr="00C2570C" w:rsidRDefault="006863F6" w:rsidP="000F55A0">
            <w:pPr>
              <w:adjustRightInd w:val="0"/>
              <w:snapToGrid w:val="0"/>
              <w:spacing w:line="360" w:lineRule="auto"/>
              <w:jc w:val="both"/>
              <w:rPr>
                <w:rFonts w:ascii="Book Antiqua" w:hAnsi="Book Antiqua"/>
              </w:rPr>
            </w:pPr>
          </w:p>
        </w:tc>
        <w:tc>
          <w:tcPr>
            <w:tcW w:w="1094" w:type="dxa"/>
            <w:tcBorders>
              <w:top w:val="single" w:sz="4" w:space="0" w:color="auto"/>
            </w:tcBorders>
          </w:tcPr>
          <w:p w14:paraId="63F84BF4" w14:textId="77777777" w:rsidR="006863F6" w:rsidRPr="00C2570C" w:rsidRDefault="006863F6" w:rsidP="000F55A0">
            <w:pPr>
              <w:adjustRightInd w:val="0"/>
              <w:snapToGrid w:val="0"/>
              <w:spacing w:line="360" w:lineRule="auto"/>
              <w:jc w:val="both"/>
              <w:rPr>
                <w:rFonts w:ascii="Book Antiqua" w:hAnsi="Book Antiqua"/>
              </w:rPr>
            </w:pPr>
          </w:p>
        </w:tc>
      </w:tr>
      <w:tr w:rsidR="006863F6" w:rsidRPr="001E13C5" w14:paraId="464D745E" w14:textId="77777777" w:rsidTr="00C2570C">
        <w:trPr>
          <w:trHeight w:val="244"/>
        </w:trPr>
        <w:tc>
          <w:tcPr>
            <w:tcW w:w="1839" w:type="dxa"/>
          </w:tcPr>
          <w:p w14:paraId="178D5DEA"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GG</w:t>
            </w:r>
          </w:p>
        </w:tc>
        <w:tc>
          <w:tcPr>
            <w:tcW w:w="1563" w:type="dxa"/>
          </w:tcPr>
          <w:p w14:paraId="2558961A"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53 (60.2)</w:t>
            </w:r>
          </w:p>
        </w:tc>
        <w:tc>
          <w:tcPr>
            <w:tcW w:w="1563" w:type="dxa"/>
          </w:tcPr>
          <w:p w14:paraId="528330D8"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193</w:t>
            </w:r>
            <w:r w:rsidR="00C2570C">
              <w:rPr>
                <w:rFonts w:ascii="Book Antiqua" w:hAnsi="Book Antiqua" w:hint="eastAsia"/>
                <w:lang w:eastAsia="zh-CN"/>
              </w:rPr>
              <w:t xml:space="preserve"> </w:t>
            </w:r>
            <w:r w:rsidRPr="001E13C5">
              <w:rPr>
                <w:rFonts w:ascii="Book Antiqua" w:hAnsi="Book Antiqua"/>
              </w:rPr>
              <w:t>(62.9)</w:t>
            </w:r>
          </w:p>
        </w:tc>
        <w:tc>
          <w:tcPr>
            <w:tcW w:w="2813" w:type="dxa"/>
          </w:tcPr>
          <w:p w14:paraId="0DF5C0AA"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1094" w:type="dxa"/>
          </w:tcPr>
          <w:p w14:paraId="27ECE658"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7DF30266" w14:textId="77777777" w:rsidTr="00C2570C">
        <w:trPr>
          <w:trHeight w:val="244"/>
        </w:trPr>
        <w:tc>
          <w:tcPr>
            <w:tcW w:w="1839" w:type="dxa"/>
          </w:tcPr>
          <w:p w14:paraId="24760F0B"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p>
        </w:tc>
        <w:tc>
          <w:tcPr>
            <w:tcW w:w="1563" w:type="dxa"/>
          </w:tcPr>
          <w:p w14:paraId="602BEB1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29 (33)</w:t>
            </w:r>
          </w:p>
        </w:tc>
        <w:tc>
          <w:tcPr>
            <w:tcW w:w="1563" w:type="dxa"/>
          </w:tcPr>
          <w:p w14:paraId="0FE7BAB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102</w:t>
            </w:r>
            <w:r w:rsidR="00C2570C">
              <w:rPr>
                <w:rFonts w:ascii="Book Antiqua" w:hAnsi="Book Antiqua" w:hint="eastAsia"/>
                <w:lang w:eastAsia="zh-CN"/>
              </w:rPr>
              <w:t xml:space="preserve"> </w:t>
            </w:r>
            <w:r w:rsidRPr="001E13C5">
              <w:rPr>
                <w:rFonts w:ascii="Book Antiqua" w:hAnsi="Book Antiqua"/>
              </w:rPr>
              <w:t>(33.2)</w:t>
            </w:r>
          </w:p>
        </w:tc>
        <w:tc>
          <w:tcPr>
            <w:tcW w:w="2813" w:type="dxa"/>
          </w:tcPr>
          <w:p w14:paraId="47F39A2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1.035</w:t>
            </w:r>
            <w:r w:rsidR="00C2570C">
              <w:rPr>
                <w:rFonts w:ascii="Book Antiqua" w:hAnsi="Book Antiqua" w:hint="eastAsia"/>
                <w:lang w:eastAsia="zh-CN"/>
              </w:rPr>
              <w:t xml:space="preserve"> </w:t>
            </w:r>
            <w:r w:rsidR="00C2570C">
              <w:rPr>
                <w:rFonts w:ascii="Book Antiqua" w:hAnsi="Book Antiqua"/>
              </w:rPr>
              <w:t>(0.620</w:t>
            </w:r>
            <w:r w:rsidR="00C2570C">
              <w:rPr>
                <w:rFonts w:ascii="Book Antiqua" w:hAnsi="Book Antiqua" w:hint="eastAsia"/>
                <w:lang w:eastAsia="zh-CN"/>
              </w:rPr>
              <w:t>-</w:t>
            </w:r>
            <w:r w:rsidRPr="001E13C5">
              <w:rPr>
                <w:rFonts w:ascii="Book Antiqua" w:hAnsi="Book Antiqua"/>
              </w:rPr>
              <w:t>1.728)</w:t>
            </w:r>
          </w:p>
        </w:tc>
        <w:tc>
          <w:tcPr>
            <w:tcW w:w="1094" w:type="dxa"/>
          </w:tcPr>
          <w:p w14:paraId="676DE4E5"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0.894</w:t>
            </w:r>
          </w:p>
        </w:tc>
      </w:tr>
      <w:tr w:rsidR="006863F6" w:rsidRPr="001E13C5" w14:paraId="61C5C897" w14:textId="77777777" w:rsidTr="00C2570C">
        <w:trPr>
          <w:trHeight w:val="244"/>
        </w:trPr>
        <w:tc>
          <w:tcPr>
            <w:tcW w:w="1839" w:type="dxa"/>
          </w:tcPr>
          <w:p w14:paraId="6EB001C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AA</w:t>
            </w:r>
          </w:p>
        </w:tc>
        <w:tc>
          <w:tcPr>
            <w:tcW w:w="1563" w:type="dxa"/>
          </w:tcPr>
          <w:p w14:paraId="71404F4F"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6 (6.8)</w:t>
            </w:r>
          </w:p>
        </w:tc>
        <w:tc>
          <w:tcPr>
            <w:tcW w:w="1563" w:type="dxa"/>
          </w:tcPr>
          <w:p w14:paraId="4B2F6FD3"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12</w:t>
            </w:r>
            <w:r w:rsidR="00C2570C">
              <w:rPr>
                <w:rFonts w:ascii="Book Antiqua" w:hAnsi="Book Antiqua" w:hint="eastAsia"/>
                <w:lang w:eastAsia="zh-CN"/>
              </w:rPr>
              <w:t xml:space="preserve"> </w:t>
            </w:r>
            <w:r w:rsidRPr="001E13C5">
              <w:rPr>
                <w:rFonts w:ascii="Book Antiqua" w:hAnsi="Book Antiqua"/>
              </w:rPr>
              <w:t>(3.9)</w:t>
            </w:r>
          </w:p>
        </w:tc>
        <w:tc>
          <w:tcPr>
            <w:tcW w:w="2813" w:type="dxa"/>
          </w:tcPr>
          <w:p w14:paraId="75E1E1AB" w14:textId="77777777" w:rsidR="006863F6" w:rsidRPr="001E13C5" w:rsidRDefault="00C2570C" w:rsidP="000F55A0">
            <w:pPr>
              <w:adjustRightInd w:val="0"/>
              <w:snapToGrid w:val="0"/>
              <w:spacing w:line="360" w:lineRule="auto"/>
              <w:jc w:val="both"/>
              <w:rPr>
                <w:rFonts w:ascii="Book Antiqua" w:hAnsi="Book Antiqua"/>
              </w:rPr>
            </w:pPr>
            <w:r>
              <w:rPr>
                <w:rFonts w:ascii="Book Antiqua" w:hAnsi="Book Antiqua"/>
              </w:rPr>
              <w:t>1.821</w:t>
            </w:r>
            <w:r>
              <w:rPr>
                <w:rFonts w:ascii="Book Antiqua" w:hAnsi="Book Antiqua" w:hint="eastAsia"/>
                <w:lang w:eastAsia="zh-CN"/>
              </w:rPr>
              <w:t xml:space="preserve"> </w:t>
            </w:r>
            <w:r>
              <w:rPr>
                <w:rFonts w:ascii="Book Antiqua" w:hAnsi="Book Antiqua"/>
              </w:rPr>
              <w:t>(0.653</w:t>
            </w:r>
            <w:r>
              <w:rPr>
                <w:rFonts w:ascii="Book Antiqua" w:hAnsi="Book Antiqua" w:hint="eastAsia"/>
                <w:lang w:eastAsia="zh-CN"/>
              </w:rPr>
              <w:t>-</w:t>
            </w:r>
            <w:r w:rsidR="006863F6" w:rsidRPr="001E13C5">
              <w:rPr>
                <w:rFonts w:ascii="Book Antiqua" w:hAnsi="Book Antiqua"/>
              </w:rPr>
              <w:t>5.080)</w:t>
            </w:r>
          </w:p>
        </w:tc>
        <w:tc>
          <w:tcPr>
            <w:tcW w:w="1094" w:type="dxa"/>
          </w:tcPr>
          <w:p w14:paraId="759B4C2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0.246</w:t>
            </w:r>
          </w:p>
        </w:tc>
      </w:tr>
      <w:tr w:rsidR="006863F6" w:rsidRPr="001E13C5" w14:paraId="061E2673" w14:textId="77777777" w:rsidTr="00C2570C">
        <w:trPr>
          <w:trHeight w:val="244"/>
        </w:trPr>
        <w:tc>
          <w:tcPr>
            <w:tcW w:w="1839" w:type="dxa"/>
          </w:tcPr>
          <w:p w14:paraId="7BAD20E5"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r w:rsidR="00C2570C">
              <w:rPr>
                <w:rFonts w:ascii="Book Antiqua" w:hAnsi="Book Antiqua" w:hint="eastAsia"/>
                <w:lang w:eastAsia="zh-CN"/>
              </w:rPr>
              <w:t xml:space="preserve"> </w:t>
            </w:r>
            <w:r w:rsidRPr="001E13C5">
              <w:rPr>
                <w:rFonts w:ascii="Book Antiqua" w:hAnsi="Book Antiqua"/>
              </w:rPr>
              <w:t>+</w:t>
            </w:r>
            <w:r w:rsidR="00C2570C">
              <w:rPr>
                <w:rFonts w:ascii="Book Antiqua" w:hAnsi="Book Antiqua" w:hint="eastAsia"/>
                <w:lang w:eastAsia="zh-CN"/>
              </w:rPr>
              <w:t xml:space="preserve"> </w:t>
            </w:r>
            <w:r w:rsidRPr="001E13C5">
              <w:rPr>
                <w:rFonts w:ascii="Book Antiqua" w:hAnsi="Book Antiqua"/>
              </w:rPr>
              <w:t>AA</w:t>
            </w:r>
          </w:p>
        </w:tc>
        <w:tc>
          <w:tcPr>
            <w:tcW w:w="1563" w:type="dxa"/>
          </w:tcPr>
          <w:p w14:paraId="3BD3DB7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35</w:t>
            </w:r>
            <w:r w:rsidR="00C2570C">
              <w:rPr>
                <w:rFonts w:ascii="Book Antiqua" w:hAnsi="Book Antiqua" w:hint="eastAsia"/>
                <w:lang w:eastAsia="zh-CN"/>
              </w:rPr>
              <w:t xml:space="preserve"> </w:t>
            </w:r>
            <w:r w:rsidRPr="001E13C5">
              <w:rPr>
                <w:rFonts w:ascii="Book Antiqua" w:hAnsi="Book Antiqua"/>
              </w:rPr>
              <w:t>(39.8)</w:t>
            </w:r>
          </w:p>
        </w:tc>
        <w:tc>
          <w:tcPr>
            <w:tcW w:w="1563" w:type="dxa"/>
          </w:tcPr>
          <w:p w14:paraId="49964768" w14:textId="77777777" w:rsidR="006863F6" w:rsidRPr="001E13C5" w:rsidRDefault="006863F6" w:rsidP="000F55A0">
            <w:pPr>
              <w:adjustRightInd w:val="0"/>
              <w:snapToGrid w:val="0"/>
              <w:spacing w:line="360" w:lineRule="auto"/>
              <w:jc w:val="both"/>
              <w:rPr>
                <w:rFonts w:ascii="Book Antiqua" w:hAnsi="Book Antiqua"/>
                <w:lang w:eastAsia="zh-CN"/>
              </w:rPr>
            </w:pPr>
            <w:r w:rsidRPr="001E13C5">
              <w:rPr>
                <w:rFonts w:ascii="Book Antiqua" w:hAnsi="Book Antiqua"/>
              </w:rPr>
              <w:t>114</w:t>
            </w:r>
          </w:p>
        </w:tc>
        <w:tc>
          <w:tcPr>
            <w:tcW w:w="2813" w:type="dxa"/>
          </w:tcPr>
          <w:p w14:paraId="253E33F4"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1.118</w:t>
            </w:r>
            <w:r w:rsidR="00C2570C">
              <w:rPr>
                <w:rFonts w:ascii="Book Antiqua" w:hAnsi="Book Antiqua" w:hint="eastAsia"/>
                <w:lang w:eastAsia="zh-CN"/>
              </w:rPr>
              <w:t xml:space="preserve"> </w:t>
            </w:r>
            <w:r w:rsidR="00C2570C">
              <w:rPr>
                <w:rFonts w:ascii="Book Antiqua" w:hAnsi="Book Antiqua"/>
              </w:rPr>
              <w:t>(0.688</w:t>
            </w:r>
            <w:r w:rsidR="00C2570C">
              <w:rPr>
                <w:rFonts w:ascii="Book Antiqua" w:hAnsi="Book Antiqua" w:hint="eastAsia"/>
                <w:lang w:eastAsia="zh-CN"/>
              </w:rPr>
              <w:t>-</w:t>
            </w:r>
            <w:r w:rsidRPr="001E13C5">
              <w:rPr>
                <w:rFonts w:ascii="Book Antiqua" w:hAnsi="Book Antiqua"/>
              </w:rPr>
              <w:t>1.817)</w:t>
            </w:r>
          </w:p>
        </w:tc>
        <w:tc>
          <w:tcPr>
            <w:tcW w:w="1094" w:type="dxa"/>
          </w:tcPr>
          <w:p w14:paraId="5E5BE2F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0.652</w:t>
            </w:r>
          </w:p>
        </w:tc>
      </w:tr>
      <w:tr w:rsidR="006863F6" w:rsidRPr="001E13C5" w14:paraId="059EE66B" w14:textId="77777777" w:rsidTr="00C2570C">
        <w:trPr>
          <w:trHeight w:val="244"/>
        </w:trPr>
        <w:tc>
          <w:tcPr>
            <w:tcW w:w="1839" w:type="dxa"/>
          </w:tcPr>
          <w:p w14:paraId="4DB5B6A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 allele</w:t>
            </w:r>
          </w:p>
        </w:tc>
        <w:tc>
          <w:tcPr>
            <w:tcW w:w="1563" w:type="dxa"/>
          </w:tcPr>
          <w:p w14:paraId="4F2D43AA"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135 (76.7)</w:t>
            </w:r>
          </w:p>
        </w:tc>
        <w:tc>
          <w:tcPr>
            <w:tcW w:w="1563" w:type="dxa"/>
          </w:tcPr>
          <w:p w14:paraId="1689BB8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488</w:t>
            </w:r>
            <w:r w:rsidR="00C2570C">
              <w:rPr>
                <w:rFonts w:ascii="Book Antiqua" w:hAnsi="Book Antiqua" w:hint="eastAsia"/>
                <w:lang w:eastAsia="zh-CN"/>
              </w:rPr>
              <w:t xml:space="preserve"> </w:t>
            </w:r>
            <w:r w:rsidRPr="001E13C5">
              <w:rPr>
                <w:rFonts w:ascii="Book Antiqua" w:hAnsi="Book Antiqua"/>
              </w:rPr>
              <w:t>(79.5)</w:t>
            </w:r>
          </w:p>
        </w:tc>
        <w:tc>
          <w:tcPr>
            <w:tcW w:w="2813" w:type="dxa"/>
          </w:tcPr>
          <w:p w14:paraId="3CEC240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1094" w:type="dxa"/>
          </w:tcPr>
          <w:p w14:paraId="4A2EEF4B"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6D04BC91" w14:textId="77777777" w:rsidTr="00C2570C">
        <w:trPr>
          <w:trHeight w:val="254"/>
        </w:trPr>
        <w:tc>
          <w:tcPr>
            <w:tcW w:w="1839" w:type="dxa"/>
          </w:tcPr>
          <w:p w14:paraId="3BFA4600"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A allele</w:t>
            </w:r>
          </w:p>
        </w:tc>
        <w:tc>
          <w:tcPr>
            <w:tcW w:w="1563" w:type="dxa"/>
          </w:tcPr>
          <w:p w14:paraId="0B5C518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41 (23.3)</w:t>
            </w:r>
          </w:p>
        </w:tc>
        <w:tc>
          <w:tcPr>
            <w:tcW w:w="1563" w:type="dxa"/>
          </w:tcPr>
          <w:p w14:paraId="6FAFA41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126</w:t>
            </w:r>
            <w:r w:rsidR="00C2570C">
              <w:rPr>
                <w:rFonts w:ascii="Book Antiqua" w:hAnsi="Book Antiqua" w:hint="eastAsia"/>
                <w:lang w:eastAsia="zh-CN"/>
              </w:rPr>
              <w:t xml:space="preserve"> </w:t>
            </w:r>
            <w:r w:rsidRPr="001E13C5">
              <w:rPr>
                <w:rFonts w:ascii="Book Antiqua" w:hAnsi="Book Antiqua"/>
              </w:rPr>
              <w:t>(20.5)</w:t>
            </w:r>
          </w:p>
        </w:tc>
        <w:tc>
          <w:tcPr>
            <w:tcW w:w="2813" w:type="dxa"/>
          </w:tcPr>
          <w:p w14:paraId="40370B94"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1.176</w:t>
            </w:r>
            <w:r w:rsidR="00C2570C">
              <w:rPr>
                <w:rFonts w:ascii="Book Antiqua" w:hAnsi="Book Antiqua" w:hint="eastAsia"/>
                <w:lang w:eastAsia="zh-CN"/>
              </w:rPr>
              <w:t xml:space="preserve"> </w:t>
            </w:r>
            <w:r w:rsidR="00C2570C">
              <w:rPr>
                <w:rFonts w:ascii="Book Antiqua" w:hAnsi="Book Antiqua"/>
              </w:rPr>
              <w:t>(0.788</w:t>
            </w:r>
            <w:r w:rsidR="00C2570C">
              <w:rPr>
                <w:rFonts w:ascii="Book Antiqua" w:hAnsi="Book Antiqua" w:hint="eastAsia"/>
                <w:lang w:eastAsia="zh-CN"/>
              </w:rPr>
              <w:t>-</w:t>
            </w:r>
            <w:r w:rsidRPr="001E13C5">
              <w:rPr>
                <w:rFonts w:ascii="Book Antiqua" w:hAnsi="Book Antiqua"/>
              </w:rPr>
              <w:t>1.756)</w:t>
            </w:r>
          </w:p>
        </w:tc>
        <w:tc>
          <w:tcPr>
            <w:tcW w:w="1094" w:type="dxa"/>
          </w:tcPr>
          <w:p w14:paraId="1AC4051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0.427</w:t>
            </w:r>
          </w:p>
        </w:tc>
      </w:tr>
      <w:tr w:rsidR="006863F6" w:rsidRPr="00C2570C" w14:paraId="53F8C1E6" w14:textId="77777777" w:rsidTr="00C2570C">
        <w:trPr>
          <w:trHeight w:val="244"/>
        </w:trPr>
        <w:tc>
          <w:tcPr>
            <w:tcW w:w="1839" w:type="dxa"/>
          </w:tcPr>
          <w:p w14:paraId="69C2E5C2" w14:textId="77777777" w:rsidR="006863F6" w:rsidRPr="00C2570C" w:rsidRDefault="006863F6" w:rsidP="000F55A0">
            <w:pPr>
              <w:adjustRightInd w:val="0"/>
              <w:snapToGrid w:val="0"/>
              <w:spacing w:line="360" w:lineRule="auto"/>
              <w:jc w:val="both"/>
              <w:rPr>
                <w:rFonts w:ascii="Book Antiqua" w:hAnsi="Book Antiqua"/>
                <w:lang w:eastAsia="zh-CN"/>
              </w:rPr>
            </w:pPr>
            <w:r w:rsidRPr="00C2570C">
              <w:rPr>
                <w:rFonts w:ascii="Book Antiqua" w:hAnsi="Book Antiqua"/>
              </w:rPr>
              <w:t>Female</w:t>
            </w:r>
          </w:p>
        </w:tc>
        <w:tc>
          <w:tcPr>
            <w:tcW w:w="1563" w:type="dxa"/>
          </w:tcPr>
          <w:p w14:paraId="74F530A5" w14:textId="77777777" w:rsidR="006863F6" w:rsidRPr="00C2570C" w:rsidRDefault="006863F6" w:rsidP="000F55A0">
            <w:pPr>
              <w:adjustRightInd w:val="0"/>
              <w:snapToGrid w:val="0"/>
              <w:spacing w:line="360" w:lineRule="auto"/>
              <w:jc w:val="both"/>
              <w:rPr>
                <w:rFonts w:ascii="Book Antiqua" w:hAnsi="Book Antiqua"/>
              </w:rPr>
            </w:pPr>
            <w:r w:rsidRPr="00C2570C">
              <w:rPr>
                <w:rFonts w:ascii="Book Antiqua" w:hAnsi="Book Antiqua"/>
              </w:rPr>
              <w:t>34 (38.6)</w:t>
            </w:r>
          </w:p>
        </w:tc>
        <w:tc>
          <w:tcPr>
            <w:tcW w:w="1563" w:type="dxa"/>
          </w:tcPr>
          <w:p w14:paraId="7D581CBA" w14:textId="77777777" w:rsidR="006863F6" w:rsidRPr="00C2570C" w:rsidRDefault="006863F6" w:rsidP="000F55A0">
            <w:pPr>
              <w:adjustRightInd w:val="0"/>
              <w:snapToGrid w:val="0"/>
              <w:spacing w:line="360" w:lineRule="auto"/>
              <w:jc w:val="both"/>
              <w:rPr>
                <w:rFonts w:ascii="Book Antiqua" w:hAnsi="Book Antiqua"/>
              </w:rPr>
            </w:pPr>
            <w:r w:rsidRPr="00C2570C">
              <w:rPr>
                <w:rFonts w:ascii="Book Antiqua" w:hAnsi="Book Antiqua"/>
              </w:rPr>
              <w:t>240</w:t>
            </w:r>
          </w:p>
        </w:tc>
        <w:tc>
          <w:tcPr>
            <w:tcW w:w="2813" w:type="dxa"/>
          </w:tcPr>
          <w:p w14:paraId="38531643" w14:textId="77777777" w:rsidR="006863F6" w:rsidRPr="00C2570C" w:rsidRDefault="006863F6" w:rsidP="000F55A0">
            <w:pPr>
              <w:adjustRightInd w:val="0"/>
              <w:snapToGrid w:val="0"/>
              <w:spacing w:line="360" w:lineRule="auto"/>
              <w:jc w:val="both"/>
              <w:rPr>
                <w:rFonts w:ascii="Book Antiqua" w:hAnsi="Book Antiqua"/>
              </w:rPr>
            </w:pPr>
          </w:p>
        </w:tc>
        <w:tc>
          <w:tcPr>
            <w:tcW w:w="1094" w:type="dxa"/>
          </w:tcPr>
          <w:p w14:paraId="6689EA92" w14:textId="77777777" w:rsidR="006863F6" w:rsidRPr="00C2570C" w:rsidRDefault="006863F6" w:rsidP="000F55A0">
            <w:pPr>
              <w:adjustRightInd w:val="0"/>
              <w:snapToGrid w:val="0"/>
              <w:spacing w:line="360" w:lineRule="auto"/>
              <w:jc w:val="both"/>
              <w:rPr>
                <w:rFonts w:ascii="Book Antiqua" w:hAnsi="Book Antiqua"/>
              </w:rPr>
            </w:pPr>
          </w:p>
        </w:tc>
      </w:tr>
      <w:tr w:rsidR="006863F6" w:rsidRPr="001E13C5" w14:paraId="1BE79492" w14:textId="77777777" w:rsidTr="00C2570C">
        <w:trPr>
          <w:trHeight w:val="244"/>
        </w:trPr>
        <w:tc>
          <w:tcPr>
            <w:tcW w:w="1839" w:type="dxa"/>
          </w:tcPr>
          <w:p w14:paraId="09336CC0"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GG</w:t>
            </w:r>
          </w:p>
        </w:tc>
        <w:tc>
          <w:tcPr>
            <w:tcW w:w="1563" w:type="dxa"/>
          </w:tcPr>
          <w:p w14:paraId="14DFAD3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20</w:t>
            </w:r>
            <w:r w:rsidR="00C2570C">
              <w:rPr>
                <w:rFonts w:ascii="Book Antiqua" w:hAnsi="Book Antiqua" w:hint="eastAsia"/>
                <w:lang w:eastAsia="zh-CN"/>
              </w:rPr>
              <w:t xml:space="preserve"> </w:t>
            </w:r>
            <w:r w:rsidRPr="001E13C5">
              <w:rPr>
                <w:rFonts w:ascii="Book Antiqua" w:hAnsi="Book Antiqua"/>
              </w:rPr>
              <w:t>(58.8)</w:t>
            </w:r>
          </w:p>
        </w:tc>
        <w:tc>
          <w:tcPr>
            <w:tcW w:w="1563" w:type="dxa"/>
          </w:tcPr>
          <w:p w14:paraId="6404B194"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159 (66.3)</w:t>
            </w:r>
          </w:p>
        </w:tc>
        <w:tc>
          <w:tcPr>
            <w:tcW w:w="2813" w:type="dxa"/>
          </w:tcPr>
          <w:p w14:paraId="231D671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1094" w:type="dxa"/>
          </w:tcPr>
          <w:p w14:paraId="3A09900A"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736479F7" w14:textId="77777777" w:rsidTr="00C2570C">
        <w:trPr>
          <w:trHeight w:val="244"/>
        </w:trPr>
        <w:tc>
          <w:tcPr>
            <w:tcW w:w="1839" w:type="dxa"/>
          </w:tcPr>
          <w:p w14:paraId="1E3B5CB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p>
        </w:tc>
        <w:tc>
          <w:tcPr>
            <w:tcW w:w="1563" w:type="dxa"/>
          </w:tcPr>
          <w:p w14:paraId="66608A6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10</w:t>
            </w:r>
            <w:r w:rsidR="00C2570C">
              <w:rPr>
                <w:rFonts w:ascii="Book Antiqua" w:hAnsi="Book Antiqua" w:hint="eastAsia"/>
                <w:lang w:eastAsia="zh-CN"/>
              </w:rPr>
              <w:t xml:space="preserve"> </w:t>
            </w:r>
            <w:r w:rsidRPr="001E13C5">
              <w:rPr>
                <w:rFonts w:ascii="Book Antiqua" w:hAnsi="Book Antiqua"/>
              </w:rPr>
              <w:t>(29.4)</w:t>
            </w:r>
          </w:p>
        </w:tc>
        <w:tc>
          <w:tcPr>
            <w:tcW w:w="1563" w:type="dxa"/>
          </w:tcPr>
          <w:p w14:paraId="20A9AA65"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72 (30)</w:t>
            </w:r>
          </w:p>
        </w:tc>
        <w:tc>
          <w:tcPr>
            <w:tcW w:w="2813" w:type="dxa"/>
          </w:tcPr>
          <w:p w14:paraId="27FAA18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1.104</w:t>
            </w:r>
            <w:r w:rsidR="00C2570C">
              <w:rPr>
                <w:rFonts w:ascii="Book Antiqua" w:hAnsi="Book Antiqua" w:hint="eastAsia"/>
                <w:lang w:eastAsia="zh-CN"/>
              </w:rPr>
              <w:t xml:space="preserve"> </w:t>
            </w:r>
            <w:r w:rsidR="00C2570C">
              <w:rPr>
                <w:rFonts w:ascii="Book Antiqua" w:hAnsi="Book Antiqua"/>
              </w:rPr>
              <w:t>(0.492</w:t>
            </w:r>
            <w:r w:rsidR="00C2570C">
              <w:rPr>
                <w:rFonts w:ascii="Book Antiqua" w:hAnsi="Book Antiqua" w:hint="eastAsia"/>
                <w:lang w:eastAsia="zh-CN"/>
              </w:rPr>
              <w:t>-</w:t>
            </w:r>
            <w:r w:rsidRPr="001E13C5">
              <w:rPr>
                <w:rFonts w:ascii="Book Antiqua" w:hAnsi="Book Antiqua"/>
              </w:rPr>
              <w:t>2.478)</w:t>
            </w:r>
          </w:p>
        </w:tc>
        <w:tc>
          <w:tcPr>
            <w:tcW w:w="1094" w:type="dxa"/>
          </w:tcPr>
          <w:p w14:paraId="5513CB20"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0.810</w:t>
            </w:r>
          </w:p>
        </w:tc>
      </w:tr>
      <w:tr w:rsidR="00C2570C" w:rsidRPr="001E13C5" w14:paraId="7C8B85A8" w14:textId="77777777" w:rsidTr="00C2570C">
        <w:trPr>
          <w:trHeight w:val="450"/>
        </w:trPr>
        <w:tc>
          <w:tcPr>
            <w:tcW w:w="1839" w:type="dxa"/>
            <w:vMerge w:val="restart"/>
          </w:tcPr>
          <w:p w14:paraId="70A7F5C8" w14:textId="77777777" w:rsidR="00C2570C" w:rsidRPr="001E13C5" w:rsidRDefault="00C2570C" w:rsidP="000F55A0">
            <w:pPr>
              <w:adjustRightInd w:val="0"/>
              <w:snapToGrid w:val="0"/>
              <w:spacing w:line="360" w:lineRule="auto"/>
              <w:jc w:val="both"/>
              <w:rPr>
                <w:rFonts w:ascii="Book Antiqua" w:hAnsi="Book Antiqua"/>
              </w:rPr>
            </w:pPr>
            <w:r w:rsidRPr="001E13C5">
              <w:rPr>
                <w:rFonts w:ascii="Book Antiqua" w:hAnsi="Book Antiqua"/>
              </w:rPr>
              <w:t>AA</w:t>
            </w:r>
          </w:p>
        </w:tc>
        <w:tc>
          <w:tcPr>
            <w:tcW w:w="1563" w:type="dxa"/>
            <w:vMerge w:val="restart"/>
          </w:tcPr>
          <w:p w14:paraId="768D0000" w14:textId="77777777" w:rsidR="00C2570C" w:rsidRPr="001E13C5" w:rsidRDefault="00C2570C" w:rsidP="000F55A0">
            <w:pPr>
              <w:adjustRightInd w:val="0"/>
              <w:snapToGrid w:val="0"/>
              <w:spacing w:line="360" w:lineRule="auto"/>
              <w:jc w:val="both"/>
              <w:rPr>
                <w:rFonts w:ascii="Book Antiqua" w:hAnsi="Book Antiqua"/>
              </w:rPr>
            </w:pPr>
            <w:r w:rsidRPr="001E13C5">
              <w:rPr>
                <w:rFonts w:ascii="Book Antiqua" w:hAnsi="Book Antiqua"/>
              </w:rPr>
              <w:t>4</w:t>
            </w:r>
            <w:r>
              <w:rPr>
                <w:rFonts w:ascii="Book Antiqua" w:hAnsi="Book Antiqua" w:hint="eastAsia"/>
                <w:lang w:eastAsia="zh-CN"/>
              </w:rPr>
              <w:t xml:space="preserve"> </w:t>
            </w:r>
            <w:r w:rsidRPr="001E13C5">
              <w:rPr>
                <w:rFonts w:ascii="Book Antiqua" w:hAnsi="Book Antiqua"/>
              </w:rPr>
              <w:t>(11.8)</w:t>
            </w:r>
          </w:p>
        </w:tc>
        <w:tc>
          <w:tcPr>
            <w:tcW w:w="1563" w:type="dxa"/>
            <w:vMerge w:val="restart"/>
          </w:tcPr>
          <w:p w14:paraId="1A45F411" w14:textId="77777777" w:rsidR="00C2570C" w:rsidRPr="001E13C5" w:rsidRDefault="00C2570C" w:rsidP="000F55A0">
            <w:pPr>
              <w:adjustRightInd w:val="0"/>
              <w:snapToGrid w:val="0"/>
              <w:spacing w:line="360" w:lineRule="auto"/>
              <w:jc w:val="both"/>
              <w:rPr>
                <w:rFonts w:ascii="Book Antiqua" w:hAnsi="Book Antiqua"/>
              </w:rPr>
            </w:pPr>
            <w:r w:rsidRPr="001E13C5">
              <w:rPr>
                <w:rFonts w:ascii="Book Antiqua" w:hAnsi="Book Antiqua"/>
              </w:rPr>
              <w:t>9 (3.7)</w:t>
            </w:r>
          </w:p>
        </w:tc>
        <w:tc>
          <w:tcPr>
            <w:tcW w:w="2813" w:type="dxa"/>
            <w:vMerge w:val="restart"/>
          </w:tcPr>
          <w:p w14:paraId="08B0F198" w14:textId="77777777" w:rsidR="00C2570C" w:rsidRPr="001E13C5" w:rsidRDefault="00C2570C" w:rsidP="000F55A0">
            <w:pPr>
              <w:adjustRightInd w:val="0"/>
              <w:snapToGrid w:val="0"/>
              <w:spacing w:line="360" w:lineRule="auto"/>
              <w:jc w:val="both"/>
              <w:rPr>
                <w:rFonts w:ascii="Book Antiqua" w:hAnsi="Book Antiqua"/>
              </w:rPr>
            </w:pPr>
            <w:r w:rsidRPr="001E13C5">
              <w:rPr>
                <w:rFonts w:ascii="Book Antiqua" w:hAnsi="Book Antiqua"/>
              </w:rPr>
              <w:t>3.533</w:t>
            </w:r>
            <w:r>
              <w:rPr>
                <w:rFonts w:ascii="Book Antiqua" w:hAnsi="Book Antiqua" w:hint="eastAsia"/>
                <w:lang w:eastAsia="zh-CN"/>
              </w:rPr>
              <w:t xml:space="preserve"> </w:t>
            </w:r>
            <w:r>
              <w:rPr>
                <w:rFonts w:ascii="Book Antiqua" w:hAnsi="Book Antiqua"/>
              </w:rPr>
              <w:t>(0.996</w:t>
            </w:r>
            <w:r>
              <w:rPr>
                <w:rFonts w:ascii="Book Antiqua" w:hAnsi="Book Antiqua" w:hint="eastAsia"/>
                <w:lang w:eastAsia="zh-CN"/>
              </w:rPr>
              <w:t>-</w:t>
            </w:r>
            <w:r w:rsidRPr="001E13C5">
              <w:rPr>
                <w:rFonts w:ascii="Book Antiqua" w:hAnsi="Book Antiqua"/>
              </w:rPr>
              <w:t>12.535)</w:t>
            </w:r>
          </w:p>
        </w:tc>
        <w:tc>
          <w:tcPr>
            <w:tcW w:w="1094" w:type="dxa"/>
          </w:tcPr>
          <w:p w14:paraId="0730F74A" w14:textId="77777777" w:rsidR="00C2570C" w:rsidRPr="001E13C5" w:rsidRDefault="00C2570C" w:rsidP="000F55A0">
            <w:pPr>
              <w:adjustRightInd w:val="0"/>
              <w:snapToGrid w:val="0"/>
              <w:spacing w:line="360" w:lineRule="auto"/>
              <w:jc w:val="both"/>
              <w:rPr>
                <w:rFonts w:ascii="Book Antiqua" w:hAnsi="Book Antiqua"/>
                <w:lang w:eastAsia="zh-CN"/>
              </w:rPr>
            </w:pPr>
            <w:r w:rsidRPr="001E13C5">
              <w:rPr>
                <w:rFonts w:ascii="Book Antiqua" w:hAnsi="Book Antiqua"/>
              </w:rPr>
              <w:t>0.039</w:t>
            </w:r>
          </w:p>
        </w:tc>
      </w:tr>
      <w:tr w:rsidR="00C2570C" w:rsidRPr="001E13C5" w14:paraId="442E7D96" w14:textId="77777777" w:rsidTr="00C2570C">
        <w:trPr>
          <w:trHeight w:val="450"/>
        </w:trPr>
        <w:tc>
          <w:tcPr>
            <w:tcW w:w="1839" w:type="dxa"/>
            <w:vMerge/>
          </w:tcPr>
          <w:p w14:paraId="0F936B94" w14:textId="77777777" w:rsidR="00C2570C" w:rsidRPr="001E13C5" w:rsidRDefault="00C2570C" w:rsidP="000F55A0">
            <w:pPr>
              <w:adjustRightInd w:val="0"/>
              <w:snapToGrid w:val="0"/>
              <w:spacing w:line="360" w:lineRule="auto"/>
              <w:jc w:val="both"/>
              <w:rPr>
                <w:rFonts w:ascii="Book Antiqua" w:hAnsi="Book Antiqua"/>
              </w:rPr>
            </w:pPr>
          </w:p>
        </w:tc>
        <w:tc>
          <w:tcPr>
            <w:tcW w:w="1563" w:type="dxa"/>
            <w:vMerge/>
          </w:tcPr>
          <w:p w14:paraId="2592D5D3" w14:textId="77777777" w:rsidR="00C2570C" w:rsidRPr="001E13C5" w:rsidRDefault="00C2570C" w:rsidP="000F55A0">
            <w:pPr>
              <w:adjustRightInd w:val="0"/>
              <w:snapToGrid w:val="0"/>
              <w:spacing w:line="360" w:lineRule="auto"/>
              <w:jc w:val="both"/>
              <w:rPr>
                <w:rFonts w:ascii="Book Antiqua" w:hAnsi="Book Antiqua"/>
              </w:rPr>
            </w:pPr>
          </w:p>
        </w:tc>
        <w:tc>
          <w:tcPr>
            <w:tcW w:w="1563" w:type="dxa"/>
            <w:vMerge/>
          </w:tcPr>
          <w:p w14:paraId="0D21B6F4" w14:textId="77777777" w:rsidR="00C2570C" w:rsidRPr="001E13C5" w:rsidRDefault="00C2570C" w:rsidP="000F55A0">
            <w:pPr>
              <w:adjustRightInd w:val="0"/>
              <w:snapToGrid w:val="0"/>
              <w:spacing w:line="360" w:lineRule="auto"/>
              <w:jc w:val="both"/>
              <w:rPr>
                <w:rFonts w:ascii="Book Antiqua" w:hAnsi="Book Antiqua"/>
              </w:rPr>
            </w:pPr>
          </w:p>
        </w:tc>
        <w:tc>
          <w:tcPr>
            <w:tcW w:w="2813" w:type="dxa"/>
            <w:vMerge/>
          </w:tcPr>
          <w:p w14:paraId="61746410" w14:textId="77777777" w:rsidR="00C2570C" w:rsidRPr="001E13C5" w:rsidRDefault="00C2570C" w:rsidP="000F55A0">
            <w:pPr>
              <w:adjustRightInd w:val="0"/>
              <w:snapToGrid w:val="0"/>
              <w:spacing w:line="360" w:lineRule="auto"/>
              <w:jc w:val="both"/>
              <w:rPr>
                <w:rFonts w:ascii="Book Antiqua" w:hAnsi="Book Antiqua"/>
              </w:rPr>
            </w:pPr>
          </w:p>
        </w:tc>
        <w:tc>
          <w:tcPr>
            <w:tcW w:w="1094" w:type="dxa"/>
          </w:tcPr>
          <w:p w14:paraId="492FA735" w14:textId="77777777" w:rsidR="00C2570C" w:rsidRPr="001E13C5" w:rsidRDefault="00C2570C" w:rsidP="000F55A0">
            <w:pPr>
              <w:adjustRightInd w:val="0"/>
              <w:snapToGrid w:val="0"/>
              <w:spacing w:line="360" w:lineRule="auto"/>
              <w:jc w:val="both"/>
              <w:rPr>
                <w:rFonts w:ascii="Book Antiqua" w:hAnsi="Book Antiqua"/>
              </w:rPr>
            </w:pPr>
            <w:r w:rsidRPr="001E13C5">
              <w:rPr>
                <w:rFonts w:ascii="Book Antiqua" w:hAnsi="Book Antiqua"/>
              </w:rPr>
              <w:t>c 0.103</w:t>
            </w:r>
          </w:p>
        </w:tc>
      </w:tr>
      <w:tr w:rsidR="006863F6" w:rsidRPr="001E13C5" w14:paraId="22E3200A" w14:textId="77777777" w:rsidTr="00C2570C">
        <w:trPr>
          <w:trHeight w:val="254"/>
        </w:trPr>
        <w:tc>
          <w:tcPr>
            <w:tcW w:w="1839" w:type="dxa"/>
          </w:tcPr>
          <w:p w14:paraId="4694BB75"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r w:rsidR="00C2570C">
              <w:rPr>
                <w:rFonts w:ascii="Book Antiqua" w:hAnsi="Book Antiqua" w:hint="eastAsia"/>
                <w:lang w:eastAsia="zh-CN"/>
              </w:rPr>
              <w:t xml:space="preserve"> </w:t>
            </w:r>
            <w:r w:rsidRPr="001E13C5">
              <w:rPr>
                <w:rFonts w:ascii="Book Antiqua" w:hAnsi="Book Antiqua"/>
              </w:rPr>
              <w:t>+</w:t>
            </w:r>
            <w:r w:rsidR="00C2570C">
              <w:rPr>
                <w:rFonts w:ascii="Book Antiqua" w:hAnsi="Book Antiqua" w:hint="eastAsia"/>
                <w:lang w:eastAsia="zh-CN"/>
              </w:rPr>
              <w:t xml:space="preserve"> </w:t>
            </w:r>
            <w:r w:rsidRPr="001E13C5">
              <w:rPr>
                <w:rFonts w:ascii="Book Antiqua" w:hAnsi="Book Antiqua"/>
              </w:rPr>
              <w:t>AA</w:t>
            </w:r>
          </w:p>
        </w:tc>
        <w:tc>
          <w:tcPr>
            <w:tcW w:w="1563" w:type="dxa"/>
          </w:tcPr>
          <w:p w14:paraId="52E85AC8"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14</w:t>
            </w:r>
            <w:r w:rsidR="00C2570C">
              <w:rPr>
                <w:rFonts w:ascii="Book Antiqua" w:hAnsi="Book Antiqua" w:hint="eastAsia"/>
                <w:lang w:eastAsia="zh-CN"/>
              </w:rPr>
              <w:t xml:space="preserve"> </w:t>
            </w:r>
            <w:r w:rsidRPr="001E13C5">
              <w:rPr>
                <w:rFonts w:ascii="Book Antiqua" w:hAnsi="Book Antiqua"/>
              </w:rPr>
              <w:t>(41.2)</w:t>
            </w:r>
          </w:p>
        </w:tc>
        <w:tc>
          <w:tcPr>
            <w:tcW w:w="1563" w:type="dxa"/>
          </w:tcPr>
          <w:p w14:paraId="36EF9E5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81 (33.8)</w:t>
            </w:r>
          </w:p>
        </w:tc>
        <w:tc>
          <w:tcPr>
            <w:tcW w:w="2813" w:type="dxa"/>
          </w:tcPr>
          <w:p w14:paraId="219A813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1.374</w:t>
            </w:r>
            <w:r w:rsidR="00C2570C">
              <w:rPr>
                <w:rFonts w:ascii="Book Antiqua" w:hAnsi="Book Antiqua" w:hint="eastAsia"/>
                <w:lang w:eastAsia="zh-CN"/>
              </w:rPr>
              <w:t xml:space="preserve"> </w:t>
            </w:r>
            <w:r w:rsidR="00C2570C">
              <w:rPr>
                <w:rFonts w:ascii="Book Antiqua" w:hAnsi="Book Antiqua"/>
              </w:rPr>
              <w:t>(0.660</w:t>
            </w:r>
            <w:r w:rsidR="00C2570C">
              <w:rPr>
                <w:rFonts w:ascii="Book Antiqua" w:hAnsi="Book Antiqua" w:hint="eastAsia"/>
                <w:lang w:eastAsia="zh-CN"/>
              </w:rPr>
              <w:t>-</w:t>
            </w:r>
            <w:r w:rsidRPr="001E13C5">
              <w:rPr>
                <w:rFonts w:ascii="Book Antiqua" w:hAnsi="Book Antiqua"/>
              </w:rPr>
              <w:t>2.861)</w:t>
            </w:r>
          </w:p>
        </w:tc>
        <w:tc>
          <w:tcPr>
            <w:tcW w:w="1094" w:type="dxa"/>
          </w:tcPr>
          <w:p w14:paraId="3F5B0BD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0.394</w:t>
            </w:r>
          </w:p>
        </w:tc>
      </w:tr>
      <w:tr w:rsidR="006863F6" w:rsidRPr="001E13C5" w14:paraId="543BB8CC" w14:textId="77777777" w:rsidTr="00C2570C">
        <w:trPr>
          <w:trHeight w:val="244"/>
        </w:trPr>
        <w:tc>
          <w:tcPr>
            <w:tcW w:w="1839" w:type="dxa"/>
          </w:tcPr>
          <w:p w14:paraId="7E50D1A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 allele</w:t>
            </w:r>
          </w:p>
        </w:tc>
        <w:tc>
          <w:tcPr>
            <w:tcW w:w="1563" w:type="dxa"/>
          </w:tcPr>
          <w:p w14:paraId="7D890D4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50</w:t>
            </w:r>
            <w:r w:rsidR="00C2570C">
              <w:rPr>
                <w:rFonts w:ascii="Book Antiqua" w:hAnsi="Book Antiqua" w:hint="eastAsia"/>
                <w:lang w:eastAsia="zh-CN"/>
              </w:rPr>
              <w:t xml:space="preserve"> </w:t>
            </w:r>
            <w:r w:rsidRPr="001E13C5">
              <w:rPr>
                <w:rFonts w:ascii="Book Antiqua" w:hAnsi="Book Antiqua"/>
              </w:rPr>
              <w:t>(73.5)</w:t>
            </w:r>
          </w:p>
        </w:tc>
        <w:tc>
          <w:tcPr>
            <w:tcW w:w="1563" w:type="dxa"/>
          </w:tcPr>
          <w:p w14:paraId="0DD01E04"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390 (81.3)</w:t>
            </w:r>
          </w:p>
        </w:tc>
        <w:tc>
          <w:tcPr>
            <w:tcW w:w="2813" w:type="dxa"/>
          </w:tcPr>
          <w:p w14:paraId="041C273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1094" w:type="dxa"/>
          </w:tcPr>
          <w:p w14:paraId="471A3A4F"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596E676C" w14:textId="77777777" w:rsidTr="00C2570C">
        <w:trPr>
          <w:trHeight w:val="244"/>
        </w:trPr>
        <w:tc>
          <w:tcPr>
            <w:tcW w:w="1839" w:type="dxa"/>
          </w:tcPr>
          <w:p w14:paraId="122D4A9F"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A allele</w:t>
            </w:r>
          </w:p>
        </w:tc>
        <w:tc>
          <w:tcPr>
            <w:tcW w:w="1563" w:type="dxa"/>
          </w:tcPr>
          <w:p w14:paraId="6E946770"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18</w:t>
            </w:r>
            <w:r w:rsidR="00C2570C">
              <w:rPr>
                <w:rFonts w:ascii="Book Antiqua" w:hAnsi="Book Antiqua" w:hint="eastAsia"/>
                <w:lang w:eastAsia="zh-CN"/>
              </w:rPr>
              <w:t xml:space="preserve"> </w:t>
            </w:r>
            <w:r w:rsidRPr="001E13C5">
              <w:rPr>
                <w:rFonts w:ascii="Book Antiqua" w:hAnsi="Book Antiqua"/>
              </w:rPr>
              <w:t>(26.5)</w:t>
            </w:r>
          </w:p>
        </w:tc>
        <w:tc>
          <w:tcPr>
            <w:tcW w:w="1563" w:type="dxa"/>
          </w:tcPr>
          <w:p w14:paraId="4E511DEF"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90 (18.7)</w:t>
            </w:r>
          </w:p>
        </w:tc>
        <w:tc>
          <w:tcPr>
            <w:tcW w:w="2813" w:type="dxa"/>
          </w:tcPr>
          <w:p w14:paraId="18F6498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1.560</w:t>
            </w:r>
            <w:r w:rsidR="00C2570C">
              <w:rPr>
                <w:rFonts w:ascii="Book Antiqua" w:hAnsi="Book Antiqua" w:hint="eastAsia"/>
                <w:lang w:eastAsia="zh-CN"/>
              </w:rPr>
              <w:t xml:space="preserve"> </w:t>
            </w:r>
            <w:r w:rsidR="00C2570C">
              <w:rPr>
                <w:rFonts w:ascii="Book Antiqua" w:hAnsi="Book Antiqua"/>
              </w:rPr>
              <w:t>(0.869</w:t>
            </w:r>
            <w:r w:rsidR="00C2570C">
              <w:rPr>
                <w:rFonts w:ascii="Book Antiqua" w:hAnsi="Book Antiqua" w:hint="eastAsia"/>
                <w:lang w:eastAsia="zh-CN"/>
              </w:rPr>
              <w:t>-</w:t>
            </w:r>
            <w:r w:rsidRPr="001E13C5">
              <w:rPr>
                <w:rFonts w:ascii="Book Antiqua" w:hAnsi="Book Antiqua"/>
              </w:rPr>
              <w:t>2.802)</w:t>
            </w:r>
          </w:p>
        </w:tc>
        <w:tc>
          <w:tcPr>
            <w:tcW w:w="1094" w:type="dxa"/>
          </w:tcPr>
          <w:p w14:paraId="3B702CAB"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0.134</w:t>
            </w:r>
          </w:p>
        </w:tc>
      </w:tr>
      <w:tr w:rsidR="006863F6" w:rsidRPr="00C2570C" w14:paraId="35D51F82" w14:textId="77777777" w:rsidTr="00C2570C">
        <w:trPr>
          <w:trHeight w:val="244"/>
        </w:trPr>
        <w:tc>
          <w:tcPr>
            <w:tcW w:w="1839" w:type="dxa"/>
          </w:tcPr>
          <w:p w14:paraId="7B828920" w14:textId="77777777" w:rsidR="006863F6" w:rsidRPr="00C2570C" w:rsidRDefault="006863F6" w:rsidP="000F55A0">
            <w:pPr>
              <w:adjustRightInd w:val="0"/>
              <w:snapToGrid w:val="0"/>
              <w:spacing w:line="360" w:lineRule="auto"/>
              <w:jc w:val="both"/>
              <w:rPr>
                <w:rFonts w:ascii="Book Antiqua" w:hAnsi="Book Antiqua"/>
                <w:lang w:eastAsia="zh-CN"/>
              </w:rPr>
            </w:pPr>
            <w:r w:rsidRPr="00C2570C">
              <w:rPr>
                <w:rFonts w:ascii="Book Antiqua" w:hAnsi="Book Antiqua"/>
              </w:rPr>
              <w:t xml:space="preserve">Male </w:t>
            </w:r>
          </w:p>
        </w:tc>
        <w:tc>
          <w:tcPr>
            <w:tcW w:w="1563" w:type="dxa"/>
          </w:tcPr>
          <w:p w14:paraId="59D38A3B" w14:textId="77777777" w:rsidR="006863F6" w:rsidRPr="00C2570C" w:rsidRDefault="006863F6" w:rsidP="000F55A0">
            <w:pPr>
              <w:adjustRightInd w:val="0"/>
              <w:snapToGrid w:val="0"/>
              <w:spacing w:line="360" w:lineRule="auto"/>
              <w:jc w:val="both"/>
              <w:rPr>
                <w:rFonts w:ascii="Book Antiqua" w:hAnsi="Book Antiqua"/>
              </w:rPr>
            </w:pPr>
            <w:r w:rsidRPr="00C2570C">
              <w:rPr>
                <w:rFonts w:ascii="Book Antiqua" w:hAnsi="Book Antiqua"/>
              </w:rPr>
              <w:t>54 (61.4)</w:t>
            </w:r>
          </w:p>
        </w:tc>
        <w:tc>
          <w:tcPr>
            <w:tcW w:w="1563" w:type="dxa"/>
          </w:tcPr>
          <w:p w14:paraId="236AF225" w14:textId="77777777" w:rsidR="006863F6" w:rsidRPr="00C2570C" w:rsidRDefault="006863F6" w:rsidP="000F55A0">
            <w:pPr>
              <w:adjustRightInd w:val="0"/>
              <w:snapToGrid w:val="0"/>
              <w:spacing w:line="360" w:lineRule="auto"/>
              <w:jc w:val="both"/>
              <w:rPr>
                <w:rFonts w:ascii="Book Antiqua" w:hAnsi="Book Antiqua"/>
              </w:rPr>
            </w:pPr>
            <w:r w:rsidRPr="00C2570C">
              <w:rPr>
                <w:rFonts w:ascii="Book Antiqua" w:hAnsi="Book Antiqua"/>
              </w:rPr>
              <w:t>67</w:t>
            </w:r>
          </w:p>
        </w:tc>
        <w:tc>
          <w:tcPr>
            <w:tcW w:w="2813" w:type="dxa"/>
          </w:tcPr>
          <w:p w14:paraId="58D840D1" w14:textId="77777777" w:rsidR="006863F6" w:rsidRPr="00C2570C" w:rsidRDefault="006863F6" w:rsidP="000F55A0">
            <w:pPr>
              <w:adjustRightInd w:val="0"/>
              <w:snapToGrid w:val="0"/>
              <w:spacing w:line="360" w:lineRule="auto"/>
              <w:jc w:val="both"/>
              <w:rPr>
                <w:rFonts w:ascii="Book Antiqua" w:hAnsi="Book Antiqua"/>
              </w:rPr>
            </w:pPr>
          </w:p>
        </w:tc>
        <w:tc>
          <w:tcPr>
            <w:tcW w:w="1094" w:type="dxa"/>
          </w:tcPr>
          <w:p w14:paraId="7B3B87C9" w14:textId="77777777" w:rsidR="006863F6" w:rsidRPr="00C2570C" w:rsidRDefault="006863F6" w:rsidP="000F55A0">
            <w:pPr>
              <w:adjustRightInd w:val="0"/>
              <w:snapToGrid w:val="0"/>
              <w:spacing w:line="360" w:lineRule="auto"/>
              <w:jc w:val="both"/>
              <w:rPr>
                <w:rFonts w:ascii="Book Antiqua" w:hAnsi="Book Antiqua"/>
              </w:rPr>
            </w:pPr>
          </w:p>
        </w:tc>
      </w:tr>
      <w:tr w:rsidR="006863F6" w:rsidRPr="001E13C5" w14:paraId="293E8B9E" w14:textId="77777777" w:rsidTr="00C2570C">
        <w:trPr>
          <w:trHeight w:val="244"/>
        </w:trPr>
        <w:tc>
          <w:tcPr>
            <w:tcW w:w="1839" w:type="dxa"/>
          </w:tcPr>
          <w:p w14:paraId="4C2690DF"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GG</w:t>
            </w:r>
          </w:p>
        </w:tc>
        <w:tc>
          <w:tcPr>
            <w:tcW w:w="1563" w:type="dxa"/>
          </w:tcPr>
          <w:p w14:paraId="7E90A24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33</w:t>
            </w:r>
            <w:r w:rsidR="00C2570C">
              <w:rPr>
                <w:rFonts w:ascii="Book Antiqua" w:hAnsi="Book Antiqua" w:hint="eastAsia"/>
                <w:lang w:eastAsia="zh-CN"/>
              </w:rPr>
              <w:t xml:space="preserve"> </w:t>
            </w:r>
            <w:r w:rsidRPr="001E13C5">
              <w:rPr>
                <w:rFonts w:ascii="Book Antiqua" w:hAnsi="Book Antiqua"/>
              </w:rPr>
              <w:t>(61.1)</w:t>
            </w:r>
          </w:p>
        </w:tc>
        <w:tc>
          <w:tcPr>
            <w:tcW w:w="1563" w:type="dxa"/>
          </w:tcPr>
          <w:p w14:paraId="0DADC9B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34 (50.7)</w:t>
            </w:r>
          </w:p>
        </w:tc>
        <w:tc>
          <w:tcPr>
            <w:tcW w:w="2813" w:type="dxa"/>
          </w:tcPr>
          <w:p w14:paraId="5F20688A"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1094" w:type="dxa"/>
          </w:tcPr>
          <w:p w14:paraId="79576805"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0455AB0F" w14:textId="77777777" w:rsidTr="00C2570C">
        <w:trPr>
          <w:trHeight w:val="244"/>
        </w:trPr>
        <w:tc>
          <w:tcPr>
            <w:tcW w:w="1839" w:type="dxa"/>
          </w:tcPr>
          <w:p w14:paraId="5F7EF35B"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p>
        </w:tc>
        <w:tc>
          <w:tcPr>
            <w:tcW w:w="1563" w:type="dxa"/>
          </w:tcPr>
          <w:p w14:paraId="244AC46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19</w:t>
            </w:r>
            <w:r w:rsidR="00C2570C">
              <w:rPr>
                <w:rFonts w:ascii="Book Antiqua" w:hAnsi="Book Antiqua" w:hint="eastAsia"/>
                <w:lang w:eastAsia="zh-CN"/>
              </w:rPr>
              <w:t xml:space="preserve"> </w:t>
            </w:r>
            <w:r w:rsidRPr="001E13C5">
              <w:rPr>
                <w:rFonts w:ascii="Book Antiqua" w:hAnsi="Book Antiqua"/>
              </w:rPr>
              <w:t>(35.2)</w:t>
            </w:r>
          </w:p>
        </w:tc>
        <w:tc>
          <w:tcPr>
            <w:tcW w:w="1563" w:type="dxa"/>
          </w:tcPr>
          <w:p w14:paraId="635E3F5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30 (44.8)</w:t>
            </w:r>
          </w:p>
        </w:tc>
        <w:tc>
          <w:tcPr>
            <w:tcW w:w="2813" w:type="dxa"/>
          </w:tcPr>
          <w:p w14:paraId="31B00FB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0.653</w:t>
            </w:r>
            <w:r w:rsidR="00C2570C">
              <w:rPr>
                <w:rFonts w:ascii="Book Antiqua" w:hAnsi="Book Antiqua" w:hint="eastAsia"/>
                <w:lang w:eastAsia="zh-CN"/>
              </w:rPr>
              <w:t xml:space="preserve"> </w:t>
            </w:r>
            <w:r w:rsidR="00C2570C">
              <w:rPr>
                <w:rFonts w:ascii="Book Antiqua" w:hAnsi="Book Antiqua"/>
              </w:rPr>
              <w:t>(0.309</w:t>
            </w:r>
            <w:r w:rsidR="00C2570C">
              <w:rPr>
                <w:rFonts w:ascii="Book Antiqua" w:hAnsi="Book Antiqua" w:hint="eastAsia"/>
                <w:lang w:eastAsia="zh-CN"/>
              </w:rPr>
              <w:t>-</w:t>
            </w:r>
            <w:r w:rsidRPr="001E13C5">
              <w:rPr>
                <w:rFonts w:ascii="Book Antiqua" w:hAnsi="Book Antiqua"/>
              </w:rPr>
              <w:t>1.379)</w:t>
            </w:r>
          </w:p>
        </w:tc>
        <w:tc>
          <w:tcPr>
            <w:tcW w:w="1094" w:type="dxa"/>
          </w:tcPr>
          <w:p w14:paraId="4A56F083"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0.262</w:t>
            </w:r>
          </w:p>
        </w:tc>
      </w:tr>
      <w:tr w:rsidR="00C2570C" w:rsidRPr="001E13C5" w14:paraId="0438654B" w14:textId="77777777" w:rsidTr="00C2570C">
        <w:trPr>
          <w:trHeight w:val="450"/>
        </w:trPr>
        <w:tc>
          <w:tcPr>
            <w:tcW w:w="1839" w:type="dxa"/>
            <w:vMerge w:val="restart"/>
          </w:tcPr>
          <w:p w14:paraId="65900D47" w14:textId="77777777" w:rsidR="00C2570C" w:rsidRPr="001E13C5" w:rsidRDefault="00C2570C" w:rsidP="000F55A0">
            <w:pPr>
              <w:adjustRightInd w:val="0"/>
              <w:snapToGrid w:val="0"/>
              <w:spacing w:line="360" w:lineRule="auto"/>
              <w:jc w:val="both"/>
              <w:rPr>
                <w:rFonts w:ascii="Book Antiqua" w:hAnsi="Book Antiqua"/>
              </w:rPr>
            </w:pPr>
            <w:r w:rsidRPr="001E13C5">
              <w:rPr>
                <w:rFonts w:ascii="Book Antiqua" w:hAnsi="Book Antiqua"/>
              </w:rPr>
              <w:t>AA</w:t>
            </w:r>
          </w:p>
        </w:tc>
        <w:tc>
          <w:tcPr>
            <w:tcW w:w="1563" w:type="dxa"/>
            <w:vMerge w:val="restart"/>
          </w:tcPr>
          <w:p w14:paraId="625A4AC9" w14:textId="77777777" w:rsidR="00C2570C" w:rsidRPr="001E13C5" w:rsidRDefault="00C2570C" w:rsidP="000F55A0">
            <w:pPr>
              <w:adjustRightInd w:val="0"/>
              <w:snapToGrid w:val="0"/>
              <w:spacing w:line="360" w:lineRule="auto"/>
              <w:jc w:val="both"/>
              <w:rPr>
                <w:rFonts w:ascii="Book Antiqua" w:hAnsi="Book Antiqua"/>
              </w:rPr>
            </w:pPr>
            <w:r w:rsidRPr="001E13C5">
              <w:rPr>
                <w:rFonts w:ascii="Book Antiqua" w:hAnsi="Book Antiqua"/>
              </w:rPr>
              <w:t>2</w:t>
            </w:r>
            <w:r>
              <w:rPr>
                <w:rFonts w:ascii="Book Antiqua" w:hAnsi="Book Antiqua" w:hint="eastAsia"/>
                <w:lang w:eastAsia="zh-CN"/>
              </w:rPr>
              <w:t xml:space="preserve"> </w:t>
            </w:r>
            <w:r w:rsidRPr="001E13C5">
              <w:rPr>
                <w:rFonts w:ascii="Book Antiqua" w:hAnsi="Book Antiqua"/>
              </w:rPr>
              <w:t>(3.7)</w:t>
            </w:r>
          </w:p>
        </w:tc>
        <w:tc>
          <w:tcPr>
            <w:tcW w:w="1563" w:type="dxa"/>
            <w:vMerge w:val="restart"/>
          </w:tcPr>
          <w:p w14:paraId="3CF3F3BC" w14:textId="77777777" w:rsidR="00C2570C" w:rsidRPr="001E13C5" w:rsidRDefault="00C2570C" w:rsidP="000F55A0">
            <w:pPr>
              <w:adjustRightInd w:val="0"/>
              <w:snapToGrid w:val="0"/>
              <w:spacing w:line="360" w:lineRule="auto"/>
              <w:jc w:val="both"/>
              <w:rPr>
                <w:rFonts w:ascii="Book Antiqua" w:hAnsi="Book Antiqua"/>
              </w:rPr>
            </w:pPr>
            <w:r w:rsidRPr="001E13C5">
              <w:rPr>
                <w:rFonts w:ascii="Book Antiqua" w:hAnsi="Book Antiqua"/>
              </w:rPr>
              <w:t>3 (4.5)</w:t>
            </w:r>
          </w:p>
        </w:tc>
        <w:tc>
          <w:tcPr>
            <w:tcW w:w="2813" w:type="dxa"/>
            <w:vMerge w:val="restart"/>
          </w:tcPr>
          <w:p w14:paraId="75DA50A8" w14:textId="77777777" w:rsidR="00C2570C" w:rsidRPr="001E13C5" w:rsidRDefault="00C2570C" w:rsidP="000F55A0">
            <w:pPr>
              <w:adjustRightInd w:val="0"/>
              <w:snapToGrid w:val="0"/>
              <w:spacing w:line="360" w:lineRule="auto"/>
              <w:jc w:val="both"/>
              <w:rPr>
                <w:rFonts w:ascii="Book Antiqua" w:hAnsi="Book Antiqua"/>
              </w:rPr>
            </w:pPr>
            <w:r w:rsidRPr="001E13C5">
              <w:rPr>
                <w:rFonts w:ascii="Book Antiqua" w:hAnsi="Book Antiqua"/>
              </w:rPr>
              <w:t>0.687</w:t>
            </w:r>
            <w:r>
              <w:rPr>
                <w:rFonts w:ascii="Book Antiqua" w:hAnsi="Book Antiqua" w:hint="eastAsia"/>
                <w:lang w:eastAsia="zh-CN"/>
              </w:rPr>
              <w:t xml:space="preserve"> </w:t>
            </w:r>
            <w:r>
              <w:rPr>
                <w:rFonts w:ascii="Book Antiqua" w:hAnsi="Book Antiqua"/>
              </w:rPr>
              <w:t>(0.108</w:t>
            </w:r>
            <w:r>
              <w:rPr>
                <w:rFonts w:ascii="Book Antiqua" w:hAnsi="Book Antiqua" w:hint="eastAsia"/>
                <w:lang w:eastAsia="zh-CN"/>
              </w:rPr>
              <w:t>-</w:t>
            </w:r>
            <w:r w:rsidRPr="001E13C5">
              <w:rPr>
                <w:rFonts w:ascii="Book Antiqua" w:hAnsi="Book Antiqua"/>
              </w:rPr>
              <w:t>4.378)</w:t>
            </w:r>
          </w:p>
        </w:tc>
        <w:tc>
          <w:tcPr>
            <w:tcW w:w="1094" w:type="dxa"/>
          </w:tcPr>
          <w:p w14:paraId="5355234F" w14:textId="77777777" w:rsidR="00C2570C" w:rsidRPr="001E13C5" w:rsidRDefault="00C2570C" w:rsidP="000F55A0">
            <w:pPr>
              <w:adjustRightInd w:val="0"/>
              <w:snapToGrid w:val="0"/>
              <w:spacing w:line="360" w:lineRule="auto"/>
              <w:jc w:val="both"/>
              <w:rPr>
                <w:rFonts w:ascii="Book Antiqua" w:hAnsi="Book Antiqua"/>
                <w:lang w:eastAsia="zh-CN"/>
              </w:rPr>
            </w:pPr>
            <w:r w:rsidRPr="001E13C5">
              <w:rPr>
                <w:rFonts w:ascii="Book Antiqua" w:hAnsi="Book Antiqua"/>
              </w:rPr>
              <w:t>0.690</w:t>
            </w:r>
          </w:p>
        </w:tc>
      </w:tr>
      <w:tr w:rsidR="00C2570C" w:rsidRPr="001E13C5" w14:paraId="7E29BC85" w14:textId="77777777" w:rsidTr="00C2570C">
        <w:trPr>
          <w:trHeight w:val="450"/>
        </w:trPr>
        <w:tc>
          <w:tcPr>
            <w:tcW w:w="1839" w:type="dxa"/>
            <w:vMerge/>
          </w:tcPr>
          <w:p w14:paraId="0292AEB0" w14:textId="77777777" w:rsidR="00C2570C" w:rsidRPr="001E13C5" w:rsidRDefault="00C2570C" w:rsidP="000F55A0">
            <w:pPr>
              <w:adjustRightInd w:val="0"/>
              <w:snapToGrid w:val="0"/>
              <w:spacing w:line="360" w:lineRule="auto"/>
              <w:jc w:val="both"/>
              <w:rPr>
                <w:rFonts w:ascii="Book Antiqua" w:hAnsi="Book Antiqua"/>
              </w:rPr>
            </w:pPr>
          </w:p>
        </w:tc>
        <w:tc>
          <w:tcPr>
            <w:tcW w:w="1563" w:type="dxa"/>
            <w:vMerge/>
          </w:tcPr>
          <w:p w14:paraId="50445181" w14:textId="77777777" w:rsidR="00C2570C" w:rsidRPr="001E13C5" w:rsidRDefault="00C2570C" w:rsidP="000F55A0">
            <w:pPr>
              <w:adjustRightInd w:val="0"/>
              <w:snapToGrid w:val="0"/>
              <w:spacing w:line="360" w:lineRule="auto"/>
              <w:jc w:val="both"/>
              <w:rPr>
                <w:rFonts w:ascii="Book Antiqua" w:hAnsi="Book Antiqua"/>
              </w:rPr>
            </w:pPr>
          </w:p>
        </w:tc>
        <w:tc>
          <w:tcPr>
            <w:tcW w:w="1563" w:type="dxa"/>
            <w:vMerge/>
          </w:tcPr>
          <w:p w14:paraId="67F7AB36" w14:textId="77777777" w:rsidR="00C2570C" w:rsidRPr="001E13C5" w:rsidRDefault="00C2570C" w:rsidP="000F55A0">
            <w:pPr>
              <w:adjustRightInd w:val="0"/>
              <w:snapToGrid w:val="0"/>
              <w:spacing w:line="360" w:lineRule="auto"/>
              <w:jc w:val="both"/>
              <w:rPr>
                <w:rFonts w:ascii="Book Antiqua" w:hAnsi="Book Antiqua"/>
              </w:rPr>
            </w:pPr>
          </w:p>
        </w:tc>
        <w:tc>
          <w:tcPr>
            <w:tcW w:w="2813" w:type="dxa"/>
            <w:vMerge/>
          </w:tcPr>
          <w:p w14:paraId="2370364C" w14:textId="77777777" w:rsidR="00C2570C" w:rsidRPr="001E13C5" w:rsidRDefault="00C2570C" w:rsidP="000F55A0">
            <w:pPr>
              <w:adjustRightInd w:val="0"/>
              <w:snapToGrid w:val="0"/>
              <w:spacing w:line="360" w:lineRule="auto"/>
              <w:jc w:val="both"/>
              <w:rPr>
                <w:rFonts w:ascii="Book Antiqua" w:hAnsi="Book Antiqua"/>
              </w:rPr>
            </w:pPr>
          </w:p>
        </w:tc>
        <w:tc>
          <w:tcPr>
            <w:tcW w:w="1094" w:type="dxa"/>
          </w:tcPr>
          <w:p w14:paraId="22DFC8DE" w14:textId="77777777" w:rsidR="00C2570C" w:rsidRPr="001E13C5" w:rsidRDefault="00C2570C" w:rsidP="000F55A0">
            <w:pPr>
              <w:adjustRightInd w:val="0"/>
              <w:snapToGrid w:val="0"/>
              <w:spacing w:line="360" w:lineRule="auto"/>
              <w:jc w:val="both"/>
              <w:rPr>
                <w:rFonts w:ascii="Book Antiqua" w:hAnsi="Book Antiqua"/>
              </w:rPr>
            </w:pPr>
            <w:r w:rsidRPr="001E13C5">
              <w:rPr>
                <w:rFonts w:ascii="Book Antiqua" w:hAnsi="Book Antiqua"/>
              </w:rPr>
              <w:t>c 1.000</w:t>
            </w:r>
          </w:p>
        </w:tc>
      </w:tr>
      <w:tr w:rsidR="006863F6" w:rsidRPr="001E13C5" w14:paraId="3EF6FD47" w14:textId="77777777" w:rsidTr="00C2570C">
        <w:trPr>
          <w:trHeight w:val="244"/>
        </w:trPr>
        <w:tc>
          <w:tcPr>
            <w:tcW w:w="1839" w:type="dxa"/>
          </w:tcPr>
          <w:p w14:paraId="22322C4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r w:rsidR="00C2570C">
              <w:rPr>
                <w:rFonts w:ascii="Book Antiqua" w:hAnsi="Book Antiqua" w:hint="eastAsia"/>
                <w:lang w:eastAsia="zh-CN"/>
              </w:rPr>
              <w:t xml:space="preserve"> </w:t>
            </w:r>
            <w:r w:rsidRPr="001E13C5">
              <w:rPr>
                <w:rFonts w:ascii="Book Antiqua" w:hAnsi="Book Antiqua"/>
              </w:rPr>
              <w:t>+</w:t>
            </w:r>
            <w:r w:rsidR="00C2570C">
              <w:rPr>
                <w:rFonts w:ascii="Book Antiqua" w:hAnsi="Book Antiqua" w:hint="eastAsia"/>
                <w:lang w:eastAsia="zh-CN"/>
              </w:rPr>
              <w:t xml:space="preserve"> </w:t>
            </w:r>
            <w:r w:rsidRPr="001E13C5">
              <w:rPr>
                <w:rFonts w:ascii="Book Antiqua" w:hAnsi="Book Antiqua"/>
              </w:rPr>
              <w:t>AA</w:t>
            </w:r>
          </w:p>
        </w:tc>
        <w:tc>
          <w:tcPr>
            <w:tcW w:w="1563" w:type="dxa"/>
          </w:tcPr>
          <w:p w14:paraId="79D9AAA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21</w:t>
            </w:r>
            <w:r w:rsidR="00C2570C">
              <w:rPr>
                <w:rFonts w:ascii="Book Antiqua" w:hAnsi="Book Antiqua" w:hint="eastAsia"/>
                <w:lang w:eastAsia="zh-CN"/>
              </w:rPr>
              <w:t xml:space="preserve"> </w:t>
            </w:r>
            <w:r w:rsidRPr="001E13C5">
              <w:rPr>
                <w:rFonts w:ascii="Book Antiqua" w:hAnsi="Book Antiqua"/>
              </w:rPr>
              <w:t>(38.9)</w:t>
            </w:r>
          </w:p>
        </w:tc>
        <w:tc>
          <w:tcPr>
            <w:tcW w:w="1563" w:type="dxa"/>
          </w:tcPr>
          <w:p w14:paraId="2E73F8F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33 (49.3)</w:t>
            </w:r>
          </w:p>
        </w:tc>
        <w:tc>
          <w:tcPr>
            <w:tcW w:w="2813" w:type="dxa"/>
          </w:tcPr>
          <w:p w14:paraId="32222B90"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0.656</w:t>
            </w:r>
            <w:r w:rsidR="00C2570C">
              <w:rPr>
                <w:rFonts w:ascii="Book Antiqua" w:hAnsi="Book Antiqua" w:hint="eastAsia"/>
                <w:lang w:eastAsia="zh-CN"/>
              </w:rPr>
              <w:t xml:space="preserve"> </w:t>
            </w:r>
            <w:r w:rsidR="00C2570C">
              <w:rPr>
                <w:rFonts w:ascii="Book Antiqua" w:hAnsi="Book Antiqua"/>
              </w:rPr>
              <w:t>(0.317</w:t>
            </w:r>
            <w:r w:rsidR="00C2570C">
              <w:rPr>
                <w:rFonts w:ascii="Book Antiqua" w:hAnsi="Book Antiqua" w:hint="eastAsia"/>
                <w:lang w:eastAsia="zh-CN"/>
              </w:rPr>
              <w:t>-</w:t>
            </w:r>
            <w:r w:rsidRPr="001E13C5">
              <w:rPr>
                <w:rFonts w:ascii="Book Antiqua" w:hAnsi="Book Antiqua"/>
              </w:rPr>
              <w:t>1.357)</w:t>
            </w:r>
          </w:p>
        </w:tc>
        <w:tc>
          <w:tcPr>
            <w:tcW w:w="1094" w:type="dxa"/>
          </w:tcPr>
          <w:p w14:paraId="63EE105F"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0.254</w:t>
            </w:r>
          </w:p>
        </w:tc>
      </w:tr>
      <w:tr w:rsidR="006863F6" w:rsidRPr="001E13C5" w14:paraId="4D3809F3" w14:textId="77777777" w:rsidTr="00B47E9E">
        <w:trPr>
          <w:trHeight w:val="590"/>
        </w:trPr>
        <w:tc>
          <w:tcPr>
            <w:tcW w:w="1839" w:type="dxa"/>
            <w:tcBorders>
              <w:bottom w:val="nil"/>
            </w:tcBorders>
          </w:tcPr>
          <w:p w14:paraId="245F74C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 xml:space="preserve">GG </w:t>
            </w:r>
            <w:r w:rsidRPr="00C2570C">
              <w:rPr>
                <w:rFonts w:ascii="Book Antiqua" w:hAnsi="Book Antiqua"/>
                <w:i/>
              </w:rPr>
              <w:t>vs</w:t>
            </w:r>
            <w:r w:rsidRPr="001E13C5">
              <w:rPr>
                <w:rFonts w:ascii="Book Antiqua" w:hAnsi="Book Antiqua"/>
              </w:rPr>
              <w:t xml:space="preserve"> GA</w:t>
            </w:r>
            <w:r w:rsidR="00C2570C">
              <w:rPr>
                <w:rFonts w:ascii="Book Antiqua" w:hAnsi="Book Antiqua" w:hint="eastAsia"/>
                <w:lang w:eastAsia="zh-CN"/>
              </w:rPr>
              <w:t xml:space="preserve"> </w:t>
            </w:r>
            <w:r w:rsidRPr="001E13C5">
              <w:rPr>
                <w:rFonts w:ascii="Book Antiqua" w:hAnsi="Book Antiqua"/>
              </w:rPr>
              <w:t>+</w:t>
            </w:r>
            <w:r w:rsidR="00C2570C">
              <w:rPr>
                <w:rFonts w:ascii="Book Antiqua" w:hAnsi="Book Antiqua" w:hint="eastAsia"/>
                <w:lang w:eastAsia="zh-CN"/>
              </w:rPr>
              <w:t xml:space="preserve"> </w:t>
            </w:r>
            <w:r w:rsidRPr="001E13C5">
              <w:rPr>
                <w:rFonts w:ascii="Book Antiqua" w:hAnsi="Book Antiqua"/>
              </w:rPr>
              <w:t>AA</w:t>
            </w:r>
          </w:p>
        </w:tc>
        <w:tc>
          <w:tcPr>
            <w:tcW w:w="1563" w:type="dxa"/>
            <w:tcBorders>
              <w:bottom w:val="nil"/>
            </w:tcBorders>
          </w:tcPr>
          <w:p w14:paraId="7D106E14"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33</w:t>
            </w:r>
            <w:r w:rsidR="00C2570C" w:rsidRPr="00C2570C">
              <w:rPr>
                <w:rFonts w:ascii="Book Antiqua" w:hAnsi="Book Antiqua"/>
                <w:i/>
              </w:rPr>
              <w:t xml:space="preserve"> vs</w:t>
            </w:r>
            <w:r w:rsidR="00C2570C" w:rsidRPr="001E13C5">
              <w:rPr>
                <w:rFonts w:ascii="Book Antiqua" w:hAnsi="Book Antiqua"/>
              </w:rPr>
              <w:t xml:space="preserve"> </w:t>
            </w:r>
            <w:r w:rsidRPr="001E13C5">
              <w:rPr>
                <w:rFonts w:ascii="Book Antiqua" w:hAnsi="Book Antiqua"/>
              </w:rPr>
              <w:t>21</w:t>
            </w:r>
          </w:p>
        </w:tc>
        <w:tc>
          <w:tcPr>
            <w:tcW w:w="1563" w:type="dxa"/>
            <w:tcBorders>
              <w:bottom w:val="nil"/>
            </w:tcBorders>
          </w:tcPr>
          <w:p w14:paraId="7A5BE96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34</w:t>
            </w:r>
            <w:r w:rsidR="00C2570C" w:rsidRPr="00C2570C">
              <w:rPr>
                <w:rFonts w:ascii="Book Antiqua" w:hAnsi="Book Antiqua"/>
                <w:i/>
              </w:rPr>
              <w:t xml:space="preserve"> vs</w:t>
            </w:r>
            <w:r w:rsidR="00C2570C" w:rsidRPr="001E13C5">
              <w:rPr>
                <w:rFonts w:ascii="Book Antiqua" w:hAnsi="Book Antiqua"/>
              </w:rPr>
              <w:t xml:space="preserve"> </w:t>
            </w:r>
            <w:r w:rsidRPr="001E13C5">
              <w:rPr>
                <w:rFonts w:ascii="Book Antiqua" w:hAnsi="Book Antiqua"/>
              </w:rPr>
              <w:t>33</w:t>
            </w:r>
          </w:p>
        </w:tc>
        <w:tc>
          <w:tcPr>
            <w:tcW w:w="2813" w:type="dxa"/>
            <w:tcBorders>
              <w:bottom w:val="nil"/>
            </w:tcBorders>
          </w:tcPr>
          <w:p w14:paraId="3316033D" w14:textId="77777777" w:rsidR="006863F6" w:rsidRPr="001E13C5" w:rsidRDefault="00C2570C" w:rsidP="000F55A0">
            <w:pPr>
              <w:adjustRightInd w:val="0"/>
              <w:snapToGrid w:val="0"/>
              <w:spacing w:line="360" w:lineRule="auto"/>
              <w:jc w:val="both"/>
              <w:rPr>
                <w:rFonts w:ascii="Book Antiqua" w:hAnsi="Book Antiqua"/>
              </w:rPr>
            </w:pPr>
            <w:r>
              <w:rPr>
                <w:rFonts w:ascii="Book Antiqua" w:hAnsi="Book Antiqua"/>
              </w:rPr>
              <w:t>1.525</w:t>
            </w:r>
            <w:r>
              <w:rPr>
                <w:rFonts w:ascii="Book Antiqua" w:hAnsi="Book Antiqua" w:hint="eastAsia"/>
                <w:lang w:eastAsia="zh-CN"/>
              </w:rPr>
              <w:t xml:space="preserve"> </w:t>
            </w:r>
            <w:r>
              <w:rPr>
                <w:rFonts w:ascii="Book Antiqua" w:hAnsi="Book Antiqua"/>
              </w:rPr>
              <w:t>(0.737</w:t>
            </w:r>
            <w:r>
              <w:rPr>
                <w:rFonts w:ascii="Book Antiqua" w:hAnsi="Book Antiqua" w:hint="eastAsia"/>
                <w:lang w:eastAsia="zh-CN"/>
              </w:rPr>
              <w:t>-</w:t>
            </w:r>
            <w:r w:rsidR="006863F6" w:rsidRPr="001E13C5">
              <w:rPr>
                <w:rFonts w:ascii="Book Antiqua" w:hAnsi="Book Antiqua"/>
              </w:rPr>
              <w:t>3.156)</w:t>
            </w:r>
          </w:p>
        </w:tc>
        <w:tc>
          <w:tcPr>
            <w:tcW w:w="1094" w:type="dxa"/>
            <w:tcBorders>
              <w:bottom w:val="nil"/>
            </w:tcBorders>
          </w:tcPr>
          <w:p w14:paraId="6E87078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0.254</w:t>
            </w:r>
          </w:p>
        </w:tc>
      </w:tr>
      <w:tr w:rsidR="006863F6" w:rsidRPr="001E13C5" w14:paraId="6ADF7677" w14:textId="77777777" w:rsidTr="00B47E9E">
        <w:trPr>
          <w:trHeight w:val="263"/>
        </w:trPr>
        <w:tc>
          <w:tcPr>
            <w:tcW w:w="1839" w:type="dxa"/>
            <w:tcBorders>
              <w:top w:val="nil"/>
              <w:bottom w:val="nil"/>
            </w:tcBorders>
          </w:tcPr>
          <w:p w14:paraId="79E295B3"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 allele</w:t>
            </w:r>
          </w:p>
        </w:tc>
        <w:tc>
          <w:tcPr>
            <w:tcW w:w="1563" w:type="dxa"/>
            <w:tcBorders>
              <w:top w:val="nil"/>
              <w:bottom w:val="nil"/>
            </w:tcBorders>
          </w:tcPr>
          <w:p w14:paraId="0495FFD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85</w:t>
            </w:r>
            <w:r w:rsidR="00C2570C">
              <w:rPr>
                <w:rFonts w:ascii="Book Antiqua" w:hAnsi="Book Antiqua" w:hint="eastAsia"/>
                <w:lang w:eastAsia="zh-CN"/>
              </w:rPr>
              <w:t xml:space="preserve"> </w:t>
            </w:r>
            <w:r w:rsidRPr="001E13C5">
              <w:rPr>
                <w:rFonts w:ascii="Book Antiqua" w:hAnsi="Book Antiqua"/>
              </w:rPr>
              <w:t>(78.7)</w:t>
            </w:r>
          </w:p>
        </w:tc>
        <w:tc>
          <w:tcPr>
            <w:tcW w:w="1563" w:type="dxa"/>
            <w:tcBorders>
              <w:top w:val="nil"/>
              <w:bottom w:val="nil"/>
            </w:tcBorders>
          </w:tcPr>
          <w:p w14:paraId="0984D93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98 (73.1)</w:t>
            </w:r>
          </w:p>
        </w:tc>
        <w:tc>
          <w:tcPr>
            <w:tcW w:w="2813" w:type="dxa"/>
            <w:tcBorders>
              <w:top w:val="nil"/>
              <w:bottom w:val="nil"/>
            </w:tcBorders>
          </w:tcPr>
          <w:p w14:paraId="488DBAF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1094" w:type="dxa"/>
            <w:tcBorders>
              <w:top w:val="nil"/>
              <w:bottom w:val="nil"/>
            </w:tcBorders>
          </w:tcPr>
          <w:p w14:paraId="004B7BF8"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24A106CF" w14:textId="77777777" w:rsidTr="00B47E9E">
        <w:trPr>
          <w:trHeight w:val="244"/>
        </w:trPr>
        <w:tc>
          <w:tcPr>
            <w:tcW w:w="1839" w:type="dxa"/>
            <w:tcBorders>
              <w:top w:val="nil"/>
            </w:tcBorders>
          </w:tcPr>
          <w:p w14:paraId="19D094D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lastRenderedPageBreak/>
              <w:t>A allele</w:t>
            </w:r>
          </w:p>
        </w:tc>
        <w:tc>
          <w:tcPr>
            <w:tcW w:w="1563" w:type="dxa"/>
            <w:tcBorders>
              <w:top w:val="nil"/>
            </w:tcBorders>
          </w:tcPr>
          <w:p w14:paraId="71EBBE38"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23</w:t>
            </w:r>
            <w:r w:rsidR="00C2570C">
              <w:rPr>
                <w:rFonts w:ascii="Book Antiqua" w:hAnsi="Book Antiqua" w:hint="eastAsia"/>
                <w:lang w:eastAsia="zh-CN"/>
              </w:rPr>
              <w:t xml:space="preserve"> </w:t>
            </w:r>
            <w:r w:rsidRPr="001E13C5">
              <w:rPr>
                <w:rFonts w:ascii="Book Antiqua" w:hAnsi="Book Antiqua"/>
              </w:rPr>
              <w:t>(21.3)</w:t>
            </w:r>
          </w:p>
        </w:tc>
        <w:tc>
          <w:tcPr>
            <w:tcW w:w="1563" w:type="dxa"/>
            <w:tcBorders>
              <w:top w:val="nil"/>
            </w:tcBorders>
          </w:tcPr>
          <w:p w14:paraId="7BED65A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36 (26.9)</w:t>
            </w:r>
          </w:p>
        </w:tc>
        <w:tc>
          <w:tcPr>
            <w:tcW w:w="2813" w:type="dxa"/>
            <w:tcBorders>
              <w:top w:val="nil"/>
            </w:tcBorders>
          </w:tcPr>
          <w:p w14:paraId="5D62771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0.737</w:t>
            </w:r>
            <w:r w:rsidR="00C2570C">
              <w:rPr>
                <w:rFonts w:ascii="Book Antiqua" w:hAnsi="Book Antiqua" w:hint="eastAsia"/>
                <w:lang w:eastAsia="zh-CN"/>
              </w:rPr>
              <w:t xml:space="preserve"> </w:t>
            </w:r>
            <w:r w:rsidR="00C2570C">
              <w:rPr>
                <w:rFonts w:ascii="Book Antiqua" w:hAnsi="Book Antiqua"/>
              </w:rPr>
              <w:t>(0.405</w:t>
            </w:r>
            <w:r w:rsidR="00C2570C">
              <w:rPr>
                <w:rFonts w:ascii="Book Antiqua" w:hAnsi="Book Antiqua" w:hint="eastAsia"/>
                <w:lang w:eastAsia="zh-CN"/>
              </w:rPr>
              <w:t>-</w:t>
            </w:r>
            <w:r w:rsidRPr="001E13C5">
              <w:rPr>
                <w:rFonts w:ascii="Book Antiqua" w:hAnsi="Book Antiqua"/>
              </w:rPr>
              <w:t>1.340)</w:t>
            </w:r>
          </w:p>
        </w:tc>
        <w:tc>
          <w:tcPr>
            <w:tcW w:w="1094" w:type="dxa"/>
            <w:tcBorders>
              <w:top w:val="nil"/>
            </w:tcBorders>
          </w:tcPr>
          <w:p w14:paraId="257F6DB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0.316</w:t>
            </w:r>
          </w:p>
        </w:tc>
      </w:tr>
    </w:tbl>
    <w:p w14:paraId="508EFA4E" w14:textId="77777777" w:rsidR="006863F6" w:rsidRPr="001E13C5" w:rsidRDefault="00C2570C" w:rsidP="006863F6">
      <w:pPr>
        <w:adjustRightInd w:val="0"/>
        <w:snapToGrid w:val="0"/>
        <w:spacing w:line="360" w:lineRule="auto"/>
        <w:jc w:val="both"/>
        <w:rPr>
          <w:rFonts w:ascii="Book Antiqua" w:hAnsi="Book Antiqua"/>
        </w:rPr>
      </w:pPr>
      <w:r>
        <w:rPr>
          <w:rFonts w:ascii="Book Antiqua" w:hAnsi="Book Antiqua"/>
        </w:rPr>
        <w:t>c</w:t>
      </w:r>
      <w:r>
        <w:rPr>
          <w:rFonts w:ascii="Book Antiqua" w:hAnsi="Book Antiqua" w:hint="eastAsia"/>
          <w:lang w:eastAsia="zh-CN"/>
        </w:rPr>
        <w:t>:</w:t>
      </w:r>
      <w:r w:rsidR="000F55A0">
        <w:rPr>
          <w:rFonts w:ascii="Book Antiqua" w:hAnsi="Book Antiqua"/>
        </w:rPr>
        <w:t xml:space="preserve"> </w:t>
      </w:r>
      <w:r w:rsidR="000F55A0">
        <w:rPr>
          <w:rFonts w:ascii="Book Antiqua" w:hAnsi="Book Antiqua" w:hint="eastAsia"/>
          <w:lang w:eastAsia="zh-CN"/>
        </w:rPr>
        <w:t>C</w:t>
      </w:r>
      <w:r w:rsidR="006863F6" w:rsidRPr="001E13C5">
        <w:rPr>
          <w:rFonts w:ascii="Book Antiqua" w:hAnsi="Book Antiqua"/>
        </w:rPr>
        <w:t>orrected</w:t>
      </w:r>
      <w:bookmarkStart w:id="144" w:name="OLE_LINK92"/>
      <w:bookmarkStart w:id="145" w:name="OLE_LINK93"/>
      <w:bookmarkStart w:id="146" w:name="OLE_LINK94"/>
      <w:r w:rsidR="000F55A0">
        <w:rPr>
          <w:rFonts w:ascii="Book Antiqua" w:hAnsi="Book Antiqua" w:hint="eastAsia"/>
          <w:lang w:eastAsia="zh-CN"/>
        </w:rPr>
        <w:t xml:space="preserve">; </w:t>
      </w:r>
      <w:r w:rsidR="000F55A0" w:rsidRPr="002777B2">
        <w:rPr>
          <w:rFonts w:ascii="Book Antiqua" w:hAnsi="Book Antiqua"/>
          <w:lang w:eastAsia="zh-CN"/>
        </w:rPr>
        <w:t>CRC</w:t>
      </w:r>
      <w:r w:rsidR="000F55A0">
        <w:rPr>
          <w:rFonts w:ascii="Book Antiqua" w:hAnsi="Book Antiqua" w:hint="eastAsia"/>
          <w:lang w:eastAsia="zh-CN"/>
        </w:rPr>
        <w:t>: C</w:t>
      </w:r>
      <w:r w:rsidR="000F55A0" w:rsidRPr="002777B2">
        <w:rPr>
          <w:rFonts w:ascii="Book Antiqua" w:hAnsi="Book Antiqua"/>
          <w:lang w:eastAsia="zh-CN"/>
        </w:rPr>
        <w:t>olorectal cancer</w:t>
      </w:r>
      <w:r w:rsidR="000F55A0">
        <w:rPr>
          <w:rFonts w:ascii="Book Antiqua" w:hAnsi="Book Antiqua" w:hint="eastAsia"/>
          <w:lang w:eastAsia="zh-CN"/>
        </w:rPr>
        <w:t>.</w:t>
      </w:r>
      <w:bookmarkEnd w:id="144"/>
      <w:bookmarkEnd w:id="145"/>
      <w:bookmarkEnd w:id="146"/>
    </w:p>
    <w:p w14:paraId="18256AA4" w14:textId="77777777" w:rsidR="006863F6" w:rsidRPr="0020621D" w:rsidRDefault="006863F6" w:rsidP="006863F6">
      <w:pPr>
        <w:adjustRightInd w:val="0"/>
        <w:snapToGrid w:val="0"/>
        <w:spacing w:line="360" w:lineRule="auto"/>
        <w:jc w:val="both"/>
        <w:rPr>
          <w:rFonts w:ascii="Book Antiqua" w:hAnsi="Book Antiqua"/>
          <w:b/>
        </w:rPr>
      </w:pPr>
      <w:r>
        <w:rPr>
          <w:rFonts w:ascii="Book Antiqua" w:hAnsi="Book Antiqua"/>
        </w:rPr>
        <w:br w:type="page"/>
      </w:r>
      <w:r w:rsidR="000F55A0" w:rsidRPr="0020621D">
        <w:rPr>
          <w:rFonts w:ascii="Book Antiqua" w:hAnsi="Book Antiqua"/>
          <w:b/>
        </w:rPr>
        <w:lastRenderedPageBreak/>
        <w:t>Table 4</w:t>
      </w:r>
      <w:r w:rsidRPr="0020621D">
        <w:rPr>
          <w:rFonts w:ascii="Book Antiqua" w:hAnsi="Book Antiqua"/>
          <w:b/>
        </w:rPr>
        <w:t xml:space="preserve"> </w:t>
      </w:r>
      <w:proofErr w:type="gramStart"/>
      <w:r w:rsidRPr="0020621D">
        <w:rPr>
          <w:rFonts w:ascii="Book Antiqua" w:hAnsi="Book Antiqua"/>
          <w:b/>
        </w:rPr>
        <w:t>TGFBR2G</w:t>
      </w:r>
      <w:r w:rsidRPr="0020621D">
        <w:rPr>
          <w:rFonts w:ascii="Book Antiqua" w:hAnsi="Book Antiqua"/>
          <w:b/>
          <w:vertAlign w:val="superscript"/>
        </w:rPr>
        <w:t>[</w:t>
      </w:r>
      <w:proofErr w:type="gramEnd"/>
      <w:r w:rsidRPr="0020621D">
        <w:rPr>
          <w:rFonts w:ascii="Book Antiqua" w:hAnsi="Book Antiqua"/>
          <w:b/>
          <w:vertAlign w:val="superscript"/>
        </w:rPr>
        <w:t>-875]</w:t>
      </w:r>
      <w:r w:rsidRPr="0020621D">
        <w:rPr>
          <w:rFonts w:ascii="Book Antiqua" w:hAnsi="Book Antiqua"/>
          <w:b/>
        </w:rPr>
        <w:t>A rs3087465 polymorphism distribution in advanced CRC cases compared to healthy controls</w:t>
      </w:r>
    </w:p>
    <w:tbl>
      <w:tblPr>
        <w:tblStyle w:val="TableGrid1"/>
        <w:tblW w:w="92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629"/>
        <w:gridCol w:w="1629"/>
        <w:gridCol w:w="2933"/>
        <w:gridCol w:w="1140"/>
      </w:tblGrid>
      <w:tr w:rsidR="006863F6" w:rsidRPr="001E13C5" w14:paraId="72FC16DA" w14:textId="77777777" w:rsidTr="0020621D">
        <w:trPr>
          <w:trHeight w:val="1016"/>
        </w:trPr>
        <w:tc>
          <w:tcPr>
            <w:tcW w:w="1917" w:type="dxa"/>
            <w:tcBorders>
              <w:top w:val="single" w:sz="4" w:space="0" w:color="auto"/>
              <w:bottom w:val="single" w:sz="4" w:space="0" w:color="auto"/>
            </w:tcBorders>
            <w:vAlign w:val="center"/>
          </w:tcPr>
          <w:p w14:paraId="6E78C30F" w14:textId="77777777" w:rsidR="006863F6" w:rsidRPr="0020621D" w:rsidRDefault="006863F6" w:rsidP="000F55A0">
            <w:pPr>
              <w:adjustRightInd w:val="0"/>
              <w:snapToGrid w:val="0"/>
              <w:spacing w:line="360" w:lineRule="auto"/>
              <w:jc w:val="both"/>
              <w:rPr>
                <w:rFonts w:ascii="Book Antiqua" w:hAnsi="Book Antiqua" w:cs="Calibri"/>
                <w:b/>
                <w:bCs/>
                <w:iCs/>
                <w:lang w:val="it-IT"/>
              </w:rPr>
            </w:pPr>
            <w:r w:rsidRPr="001E13C5">
              <w:rPr>
                <w:rFonts w:ascii="Book Antiqua" w:hAnsi="Book Antiqua" w:cs="Calibri"/>
                <w:b/>
                <w:bCs/>
                <w:iCs/>
                <w:lang w:val="it-IT"/>
              </w:rPr>
              <w:t>TGFBR2</w:t>
            </w:r>
            <w:r w:rsidR="0020621D">
              <w:rPr>
                <w:rFonts w:ascii="Book Antiqua" w:hAnsi="Book Antiqua" w:cs="Calibri" w:hint="eastAsia"/>
                <w:b/>
                <w:bCs/>
                <w:iCs/>
                <w:lang w:val="it-IT" w:eastAsia="zh-CN"/>
              </w:rPr>
              <w:t xml:space="preserve"> </w:t>
            </w:r>
            <w:r w:rsidRPr="001E13C5">
              <w:rPr>
                <w:rFonts w:ascii="Book Antiqua" w:hAnsi="Book Antiqua" w:cs="Calibri"/>
                <w:b/>
                <w:bCs/>
                <w:iCs/>
                <w:lang w:val="it-IT"/>
              </w:rPr>
              <w:t>-875G/A</w:t>
            </w:r>
            <w:r w:rsidR="0020621D">
              <w:rPr>
                <w:rFonts w:ascii="Book Antiqua" w:hAnsi="Book Antiqua" w:cs="Calibri" w:hint="eastAsia"/>
                <w:b/>
                <w:bCs/>
                <w:iCs/>
                <w:lang w:val="it-IT" w:eastAsia="zh-CN"/>
              </w:rPr>
              <w:t xml:space="preserve"> </w:t>
            </w:r>
            <w:r w:rsidRPr="001E13C5">
              <w:rPr>
                <w:rFonts w:ascii="Book Antiqua" w:hAnsi="Book Antiqua" w:cs="Calibri"/>
                <w:b/>
                <w:bCs/>
                <w:iCs/>
                <w:lang w:val="it-IT"/>
              </w:rPr>
              <w:t>(</w:t>
            </w:r>
            <w:r w:rsidRPr="001E13C5">
              <w:rPr>
                <w:rFonts w:ascii="Book Antiqua" w:hAnsi="Book Antiqua" w:cs="Calibri"/>
                <w:b/>
                <w:lang w:val="it-IT"/>
              </w:rPr>
              <w:t>rs</w:t>
            </w:r>
            <w:r w:rsidRPr="001E13C5">
              <w:rPr>
                <w:rFonts w:ascii="Book Antiqua" w:hAnsi="Book Antiqua" w:cs="Calibri"/>
                <w:b/>
              </w:rPr>
              <w:t>3087465)</w:t>
            </w:r>
          </w:p>
        </w:tc>
        <w:tc>
          <w:tcPr>
            <w:tcW w:w="1629" w:type="dxa"/>
            <w:tcBorders>
              <w:top w:val="single" w:sz="4" w:space="0" w:color="auto"/>
              <w:bottom w:val="single" w:sz="4" w:space="0" w:color="auto"/>
            </w:tcBorders>
            <w:vAlign w:val="center"/>
          </w:tcPr>
          <w:p w14:paraId="29DFFA1B" w14:textId="77777777" w:rsidR="006863F6" w:rsidRPr="0020621D" w:rsidRDefault="006863F6" w:rsidP="000F55A0">
            <w:pPr>
              <w:adjustRightInd w:val="0"/>
              <w:snapToGrid w:val="0"/>
              <w:spacing w:line="360" w:lineRule="auto"/>
              <w:jc w:val="both"/>
              <w:rPr>
                <w:rFonts w:ascii="Book Antiqua" w:hAnsi="Book Antiqua" w:cs="Calibri"/>
                <w:b/>
                <w:lang w:eastAsia="zh-CN"/>
              </w:rPr>
            </w:pPr>
            <w:r w:rsidRPr="001E13C5">
              <w:rPr>
                <w:rFonts w:ascii="Book Antiqua" w:hAnsi="Book Antiqua" w:cs="Calibri"/>
                <w:b/>
              </w:rPr>
              <w:t xml:space="preserve">Advanced CRC, </w:t>
            </w:r>
            <w:r w:rsidRPr="0020621D">
              <w:rPr>
                <w:rFonts w:ascii="Book Antiqua" w:hAnsi="Book Antiqua" w:cs="Calibri"/>
                <w:b/>
                <w:i/>
              </w:rPr>
              <w:t>n</w:t>
            </w:r>
            <w:r w:rsidRPr="001E13C5">
              <w:rPr>
                <w:rFonts w:ascii="Book Antiqua" w:hAnsi="Book Antiqua" w:cs="Calibri"/>
                <w:b/>
              </w:rPr>
              <w:t xml:space="preserve"> (%)</w:t>
            </w:r>
          </w:p>
        </w:tc>
        <w:tc>
          <w:tcPr>
            <w:tcW w:w="1629" w:type="dxa"/>
            <w:tcBorders>
              <w:top w:val="single" w:sz="4" w:space="0" w:color="auto"/>
              <w:bottom w:val="single" w:sz="4" w:space="0" w:color="auto"/>
            </w:tcBorders>
          </w:tcPr>
          <w:p w14:paraId="108AA7C4" w14:textId="77777777" w:rsidR="006863F6" w:rsidRPr="001E13C5" w:rsidRDefault="006863F6" w:rsidP="000F55A0">
            <w:pPr>
              <w:adjustRightInd w:val="0"/>
              <w:snapToGrid w:val="0"/>
              <w:spacing w:line="360" w:lineRule="auto"/>
              <w:jc w:val="both"/>
              <w:rPr>
                <w:rFonts w:ascii="Book Antiqua" w:hAnsi="Book Antiqua"/>
                <w:b/>
              </w:rPr>
            </w:pPr>
            <w:r w:rsidRPr="001E13C5">
              <w:rPr>
                <w:rFonts w:ascii="Book Antiqua" w:hAnsi="Book Antiqua"/>
                <w:b/>
              </w:rPr>
              <w:t xml:space="preserve">Healthy controls, </w:t>
            </w:r>
            <w:r w:rsidRPr="0020621D">
              <w:rPr>
                <w:rFonts w:ascii="Book Antiqua" w:hAnsi="Book Antiqua"/>
                <w:b/>
                <w:i/>
              </w:rPr>
              <w:t>n</w:t>
            </w:r>
            <w:r w:rsidR="0020621D">
              <w:rPr>
                <w:rFonts w:ascii="Book Antiqua" w:hAnsi="Book Antiqua" w:hint="eastAsia"/>
                <w:b/>
                <w:lang w:eastAsia="zh-CN"/>
              </w:rPr>
              <w:t xml:space="preserve"> </w:t>
            </w:r>
            <w:r w:rsidRPr="001E13C5">
              <w:rPr>
                <w:rFonts w:ascii="Book Antiqua" w:hAnsi="Book Antiqua"/>
                <w:b/>
              </w:rPr>
              <w:t>(%)</w:t>
            </w:r>
          </w:p>
        </w:tc>
        <w:tc>
          <w:tcPr>
            <w:tcW w:w="2933" w:type="dxa"/>
            <w:tcBorders>
              <w:top w:val="single" w:sz="4" w:space="0" w:color="auto"/>
              <w:bottom w:val="single" w:sz="4" w:space="0" w:color="auto"/>
            </w:tcBorders>
            <w:vAlign w:val="center"/>
          </w:tcPr>
          <w:p w14:paraId="3252C865" w14:textId="77777777" w:rsidR="006863F6" w:rsidRPr="001E13C5" w:rsidRDefault="006863F6" w:rsidP="000F55A0">
            <w:pPr>
              <w:adjustRightInd w:val="0"/>
              <w:snapToGrid w:val="0"/>
              <w:spacing w:line="360" w:lineRule="auto"/>
              <w:jc w:val="both"/>
              <w:rPr>
                <w:rFonts w:ascii="Book Antiqua" w:hAnsi="Book Antiqua" w:cs="Calibri"/>
                <w:b/>
              </w:rPr>
            </w:pPr>
            <w:r w:rsidRPr="001E13C5">
              <w:rPr>
                <w:rFonts w:ascii="Book Antiqua" w:hAnsi="Book Antiqua" w:cs="Calibri"/>
                <w:b/>
              </w:rPr>
              <w:t>OR (95%CI)</w:t>
            </w:r>
          </w:p>
        </w:tc>
        <w:tc>
          <w:tcPr>
            <w:tcW w:w="1140" w:type="dxa"/>
            <w:tcBorders>
              <w:top w:val="single" w:sz="4" w:space="0" w:color="auto"/>
              <w:bottom w:val="single" w:sz="4" w:space="0" w:color="auto"/>
            </w:tcBorders>
            <w:vAlign w:val="center"/>
          </w:tcPr>
          <w:p w14:paraId="2CDE9B64" w14:textId="0D3710C2" w:rsidR="006863F6" w:rsidRPr="001E13C5" w:rsidRDefault="0020621D" w:rsidP="000F55A0">
            <w:pPr>
              <w:adjustRightInd w:val="0"/>
              <w:snapToGrid w:val="0"/>
              <w:spacing w:line="360" w:lineRule="auto"/>
              <w:jc w:val="both"/>
              <w:rPr>
                <w:rFonts w:ascii="Book Antiqua" w:hAnsi="Book Antiqua" w:cs="Calibri"/>
                <w:b/>
              </w:rPr>
            </w:pPr>
            <w:r w:rsidRPr="0020621D">
              <w:rPr>
                <w:rFonts w:ascii="Book Antiqua" w:hAnsi="Book Antiqua" w:cs="Calibri"/>
                <w:b/>
                <w:i/>
              </w:rPr>
              <w:t>P</w:t>
            </w:r>
            <w:r w:rsidR="00833042">
              <w:rPr>
                <w:rFonts w:ascii="Book Antiqua" w:hAnsi="Book Antiqua" w:cs="Calibri" w:hint="eastAsia"/>
                <w:b/>
                <w:lang w:eastAsia="zh-CN"/>
              </w:rPr>
              <w:t xml:space="preserve"> </w:t>
            </w:r>
            <w:r w:rsidR="006863F6" w:rsidRPr="001E13C5">
              <w:rPr>
                <w:rFonts w:ascii="Book Antiqua" w:hAnsi="Book Antiqua" w:cs="Calibri"/>
                <w:b/>
              </w:rPr>
              <w:t>value</w:t>
            </w:r>
          </w:p>
        </w:tc>
      </w:tr>
      <w:tr w:rsidR="006863F6" w:rsidRPr="0020621D" w14:paraId="0A221351" w14:textId="77777777" w:rsidTr="0020621D">
        <w:trPr>
          <w:trHeight w:val="325"/>
        </w:trPr>
        <w:tc>
          <w:tcPr>
            <w:tcW w:w="1917" w:type="dxa"/>
            <w:tcBorders>
              <w:top w:val="single" w:sz="4" w:space="0" w:color="auto"/>
            </w:tcBorders>
          </w:tcPr>
          <w:p w14:paraId="4C05ACFE" w14:textId="77777777" w:rsidR="006863F6" w:rsidRPr="0020621D" w:rsidRDefault="006863F6" w:rsidP="000F55A0">
            <w:pPr>
              <w:adjustRightInd w:val="0"/>
              <w:snapToGrid w:val="0"/>
              <w:spacing w:line="360" w:lineRule="auto"/>
              <w:jc w:val="both"/>
              <w:rPr>
                <w:rFonts w:ascii="Book Antiqua" w:hAnsi="Book Antiqua"/>
                <w:lang w:eastAsia="zh-CN"/>
              </w:rPr>
            </w:pPr>
            <w:r w:rsidRPr="0020621D">
              <w:rPr>
                <w:rFonts w:ascii="Book Antiqua" w:hAnsi="Book Antiqua"/>
              </w:rPr>
              <w:t xml:space="preserve">Total </w:t>
            </w:r>
            <w:r w:rsidR="0020621D" w:rsidRPr="0020621D">
              <w:rPr>
                <w:rFonts w:ascii="Book Antiqua" w:hAnsi="Book Antiqua"/>
                <w:i/>
              </w:rPr>
              <w:t>n</w:t>
            </w:r>
          </w:p>
        </w:tc>
        <w:tc>
          <w:tcPr>
            <w:tcW w:w="1629" w:type="dxa"/>
            <w:tcBorders>
              <w:top w:val="single" w:sz="4" w:space="0" w:color="auto"/>
            </w:tcBorders>
          </w:tcPr>
          <w:p w14:paraId="10CA7999" w14:textId="77777777" w:rsidR="006863F6" w:rsidRPr="0020621D" w:rsidRDefault="006863F6" w:rsidP="000F55A0">
            <w:pPr>
              <w:adjustRightInd w:val="0"/>
              <w:snapToGrid w:val="0"/>
              <w:spacing w:line="360" w:lineRule="auto"/>
              <w:jc w:val="both"/>
              <w:rPr>
                <w:rFonts w:ascii="Book Antiqua" w:hAnsi="Book Antiqua"/>
              </w:rPr>
            </w:pPr>
            <w:r w:rsidRPr="0020621D">
              <w:rPr>
                <w:rFonts w:ascii="Book Antiqua" w:hAnsi="Book Antiqua"/>
              </w:rPr>
              <w:t>96 (52.2)</w:t>
            </w:r>
          </w:p>
        </w:tc>
        <w:tc>
          <w:tcPr>
            <w:tcW w:w="1629" w:type="dxa"/>
            <w:tcBorders>
              <w:top w:val="single" w:sz="4" w:space="0" w:color="auto"/>
            </w:tcBorders>
          </w:tcPr>
          <w:p w14:paraId="42A79695" w14:textId="77777777" w:rsidR="006863F6" w:rsidRPr="0020621D" w:rsidRDefault="006863F6" w:rsidP="000F55A0">
            <w:pPr>
              <w:adjustRightInd w:val="0"/>
              <w:snapToGrid w:val="0"/>
              <w:spacing w:line="360" w:lineRule="auto"/>
              <w:jc w:val="both"/>
              <w:rPr>
                <w:rFonts w:ascii="Book Antiqua" w:hAnsi="Book Antiqua"/>
              </w:rPr>
            </w:pPr>
            <w:r w:rsidRPr="0020621D">
              <w:rPr>
                <w:rFonts w:ascii="Book Antiqua" w:hAnsi="Book Antiqua"/>
              </w:rPr>
              <w:t>307 (100)</w:t>
            </w:r>
          </w:p>
        </w:tc>
        <w:tc>
          <w:tcPr>
            <w:tcW w:w="2933" w:type="dxa"/>
            <w:tcBorders>
              <w:top w:val="single" w:sz="4" w:space="0" w:color="auto"/>
            </w:tcBorders>
          </w:tcPr>
          <w:p w14:paraId="3248AE38" w14:textId="77777777" w:rsidR="006863F6" w:rsidRPr="0020621D" w:rsidRDefault="006863F6" w:rsidP="000F55A0">
            <w:pPr>
              <w:adjustRightInd w:val="0"/>
              <w:snapToGrid w:val="0"/>
              <w:spacing w:line="360" w:lineRule="auto"/>
              <w:jc w:val="both"/>
              <w:rPr>
                <w:rFonts w:ascii="Book Antiqua" w:hAnsi="Book Antiqua"/>
              </w:rPr>
            </w:pPr>
          </w:p>
        </w:tc>
        <w:tc>
          <w:tcPr>
            <w:tcW w:w="1140" w:type="dxa"/>
            <w:tcBorders>
              <w:top w:val="single" w:sz="4" w:space="0" w:color="auto"/>
            </w:tcBorders>
          </w:tcPr>
          <w:p w14:paraId="295056E3" w14:textId="77777777" w:rsidR="006863F6" w:rsidRPr="0020621D" w:rsidRDefault="006863F6" w:rsidP="000F55A0">
            <w:pPr>
              <w:adjustRightInd w:val="0"/>
              <w:snapToGrid w:val="0"/>
              <w:spacing w:line="360" w:lineRule="auto"/>
              <w:jc w:val="both"/>
              <w:rPr>
                <w:rFonts w:ascii="Book Antiqua" w:hAnsi="Book Antiqua"/>
              </w:rPr>
            </w:pPr>
          </w:p>
        </w:tc>
      </w:tr>
      <w:tr w:rsidR="006863F6" w:rsidRPr="001E13C5" w14:paraId="0AF31955" w14:textId="77777777" w:rsidTr="0020621D">
        <w:trPr>
          <w:trHeight w:val="325"/>
        </w:trPr>
        <w:tc>
          <w:tcPr>
            <w:tcW w:w="1917" w:type="dxa"/>
          </w:tcPr>
          <w:p w14:paraId="584BBD8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GG</w:t>
            </w:r>
          </w:p>
        </w:tc>
        <w:tc>
          <w:tcPr>
            <w:tcW w:w="1629" w:type="dxa"/>
          </w:tcPr>
          <w:p w14:paraId="6CB2B93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64 (66.7)</w:t>
            </w:r>
          </w:p>
        </w:tc>
        <w:tc>
          <w:tcPr>
            <w:tcW w:w="1629" w:type="dxa"/>
          </w:tcPr>
          <w:p w14:paraId="1F7920CB"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193</w:t>
            </w:r>
            <w:r w:rsidR="0020621D">
              <w:rPr>
                <w:rFonts w:ascii="Book Antiqua" w:hAnsi="Book Antiqua" w:hint="eastAsia"/>
                <w:lang w:eastAsia="zh-CN"/>
              </w:rPr>
              <w:t xml:space="preserve"> </w:t>
            </w:r>
            <w:r w:rsidRPr="001E13C5">
              <w:rPr>
                <w:rFonts w:ascii="Book Antiqua" w:hAnsi="Book Antiqua"/>
              </w:rPr>
              <w:t>(62.9)</w:t>
            </w:r>
          </w:p>
        </w:tc>
        <w:tc>
          <w:tcPr>
            <w:tcW w:w="2933" w:type="dxa"/>
          </w:tcPr>
          <w:p w14:paraId="04EBD81A"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1140" w:type="dxa"/>
          </w:tcPr>
          <w:p w14:paraId="66CE1471"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467DF7EF" w14:textId="77777777" w:rsidTr="0020621D">
        <w:trPr>
          <w:trHeight w:val="325"/>
        </w:trPr>
        <w:tc>
          <w:tcPr>
            <w:tcW w:w="1917" w:type="dxa"/>
          </w:tcPr>
          <w:p w14:paraId="2B1F830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p>
        </w:tc>
        <w:tc>
          <w:tcPr>
            <w:tcW w:w="1629" w:type="dxa"/>
          </w:tcPr>
          <w:p w14:paraId="72F2A9B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29 (30.2)</w:t>
            </w:r>
          </w:p>
        </w:tc>
        <w:tc>
          <w:tcPr>
            <w:tcW w:w="1629" w:type="dxa"/>
          </w:tcPr>
          <w:p w14:paraId="62669DB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102</w:t>
            </w:r>
            <w:r w:rsidR="0020621D">
              <w:rPr>
                <w:rFonts w:ascii="Book Antiqua" w:hAnsi="Book Antiqua" w:hint="eastAsia"/>
                <w:lang w:eastAsia="zh-CN"/>
              </w:rPr>
              <w:t xml:space="preserve"> </w:t>
            </w:r>
            <w:r w:rsidRPr="001E13C5">
              <w:rPr>
                <w:rFonts w:ascii="Book Antiqua" w:hAnsi="Book Antiqua"/>
              </w:rPr>
              <w:t>(33.2)</w:t>
            </w:r>
          </w:p>
        </w:tc>
        <w:tc>
          <w:tcPr>
            <w:tcW w:w="2933" w:type="dxa"/>
          </w:tcPr>
          <w:p w14:paraId="15BD383F"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0.857</w:t>
            </w:r>
            <w:r w:rsidR="0020621D">
              <w:rPr>
                <w:rFonts w:ascii="Book Antiqua" w:hAnsi="Book Antiqua" w:hint="eastAsia"/>
                <w:lang w:eastAsia="zh-CN"/>
              </w:rPr>
              <w:t xml:space="preserve"> </w:t>
            </w:r>
            <w:r w:rsidRPr="001E13C5">
              <w:rPr>
                <w:rFonts w:ascii="Book Antiqua" w:hAnsi="Book Antiqua"/>
              </w:rPr>
              <w:t>(0.520</w:t>
            </w:r>
            <w:r w:rsidR="0020621D">
              <w:rPr>
                <w:rFonts w:ascii="Book Antiqua" w:hAnsi="Book Antiqua" w:cstheme="minorHAnsi" w:hint="eastAsia"/>
                <w:lang w:eastAsia="zh-CN"/>
              </w:rPr>
              <w:t>-</w:t>
            </w:r>
            <w:r w:rsidRPr="001E13C5">
              <w:rPr>
                <w:rFonts w:ascii="Book Antiqua" w:hAnsi="Book Antiqua"/>
              </w:rPr>
              <w:t>1.414)</w:t>
            </w:r>
          </w:p>
        </w:tc>
        <w:tc>
          <w:tcPr>
            <w:tcW w:w="1140" w:type="dxa"/>
          </w:tcPr>
          <w:p w14:paraId="1723764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0.546</w:t>
            </w:r>
          </w:p>
        </w:tc>
      </w:tr>
      <w:tr w:rsidR="0020621D" w:rsidRPr="001E13C5" w14:paraId="06C45D44" w14:textId="77777777" w:rsidTr="0020621D">
        <w:trPr>
          <w:trHeight w:val="450"/>
        </w:trPr>
        <w:tc>
          <w:tcPr>
            <w:tcW w:w="1917" w:type="dxa"/>
            <w:vMerge w:val="restart"/>
          </w:tcPr>
          <w:p w14:paraId="699D59BF" w14:textId="77777777" w:rsidR="0020621D" w:rsidRPr="001E13C5" w:rsidRDefault="0020621D" w:rsidP="000F55A0">
            <w:pPr>
              <w:adjustRightInd w:val="0"/>
              <w:snapToGrid w:val="0"/>
              <w:spacing w:line="360" w:lineRule="auto"/>
              <w:jc w:val="both"/>
              <w:rPr>
                <w:rFonts w:ascii="Book Antiqua" w:hAnsi="Book Antiqua"/>
              </w:rPr>
            </w:pPr>
            <w:r w:rsidRPr="001E13C5">
              <w:rPr>
                <w:rFonts w:ascii="Book Antiqua" w:hAnsi="Book Antiqua"/>
              </w:rPr>
              <w:t>AA</w:t>
            </w:r>
          </w:p>
        </w:tc>
        <w:tc>
          <w:tcPr>
            <w:tcW w:w="1629" w:type="dxa"/>
            <w:vMerge w:val="restart"/>
          </w:tcPr>
          <w:p w14:paraId="5488F0FE" w14:textId="77777777" w:rsidR="0020621D" w:rsidRPr="001E13C5" w:rsidRDefault="0020621D" w:rsidP="000F55A0">
            <w:pPr>
              <w:adjustRightInd w:val="0"/>
              <w:snapToGrid w:val="0"/>
              <w:spacing w:line="360" w:lineRule="auto"/>
              <w:jc w:val="both"/>
              <w:rPr>
                <w:rFonts w:ascii="Book Antiqua" w:hAnsi="Book Antiqua"/>
              </w:rPr>
            </w:pPr>
            <w:r w:rsidRPr="001E13C5">
              <w:rPr>
                <w:rFonts w:ascii="Book Antiqua" w:hAnsi="Book Antiqua"/>
              </w:rPr>
              <w:t>3 (3.1)</w:t>
            </w:r>
          </w:p>
        </w:tc>
        <w:tc>
          <w:tcPr>
            <w:tcW w:w="1629" w:type="dxa"/>
            <w:vMerge w:val="restart"/>
          </w:tcPr>
          <w:p w14:paraId="24921CBD" w14:textId="77777777" w:rsidR="0020621D" w:rsidRPr="001E13C5" w:rsidRDefault="0020621D" w:rsidP="000F55A0">
            <w:pPr>
              <w:adjustRightInd w:val="0"/>
              <w:snapToGrid w:val="0"/>
              <w:spacing w:line="360" w:lineRule="auto"/>
              <w:jc w:val="both"/>
              <w:rPr>
                <w:rFonts w:ascii="Book Antiqua" w:hAnsi="Book Antiqua"/>
              </w:rPr>
            </w:pPr>
            <w:r w:rsidRPr="001E13C5">
              <w:rPr>
                <w:rFonts w:ascii="Book Antiqua" w:hAnsi="Book Antiqua"/>
              </w:rPr>
              <w:t>12(3.9)</w:t>
            </w:r>
          </w:p>
        </w:tc>
        <w:tc>
          <w:tcPr>
            <w:tcW w:w="2933" w:type="dxa"/>
            <w:vMerge w:val="restart"/>
          </w:tcPr>
          <w:p w14:paraId="146537AF" w14:textId="77777777" w:rsidR="0020621D" w:rsidRPr="001E13C5" w:rsidRDefault="0020621D" w:rsidP="000F55A0">
            <w:pPr>
              <w:adjustRightInd w:val="0"/>
              <w:snapToGrid w:val="0"/>
              <w:spacing w:line="360" w:lineRule="auto"/>
              <w:jc w:val="both"/>
              <w:rPr>
                <w:rFonts w:ascii="Book Antiqua" w:hAnsi="Book Antiqua"/>
              </w:rPr>
            </w:pPr>
            <w:r w:rsidRPr="001E13C5">
              <w:rPr>
                <w:rFonts w:ascii="Book Antiqua" w:hAnsi="Book Antiqua"/>
              </w:rPr>
              <w:t>0.754</w:t>
            </w:r>
            <w:r>
              <w:rPr>
                <w:rFonts w:ascii="Book Antiqua" w:hAnsi="Book Antiqua" w:hint="eastAsia"/>
                <w:lang w:eastAsia="zh-CN"/>
              </w:rPr>
              <w:t xml:space="preserve"> </w:t>
            </w:r>
            <w:r w:rsidRPr="001E13C5">
              <w:rPr>
                <w:rFonts w:ascii="Book Antiqua" w:hAnsi="Book Antiqua"/>
              </w:rPr>
              <w:t>(0.206</w:t>
            </w:r>
            <w:r>
              <w:rPr>
                <w:rFonts w:ascii="Book Antiqua" w:hAnsi="Book Antiqua" w:cstheme="minorHAnsi" w:hint="eastAsia"/>
                <w:lang w:eastAsia="zh-CN"/>
              </w:rPr>
              <w:t>-</w:t>
            </w:r>
            <w:r w:rsidRPr="001E13C5">
              <w:rPr>
                <w:rFonts w:ascii="Book Antiqua" w:hAnsi="Book Antiqua"/>
              </w:rPr>
              <w:t>2.756)</w:t>
            </w:r>
          </w:p>
        </w:tc>
        <w:tc>
          <w:tcPr>
            <w:tcW w:w="1140" w:type="dxa"/>
          </w:tcPr>
          <w:p w14:paraId="0A15F0D2" w14:textId="77777777" w:rsidR="0020621D" w:rsidRPr="001E13C5" w:rsidRDefault="0020621D" w:rsidP="000F55A0">
            <w:pPr>
              <w:adjustRightInd w:val="0"/>
              <w:snapToGrid w:val="0"/>
              <w:spacing w:line="360" w:lineRule="auto"/>
              <w:jc w:val="both"/>
              <w:rPr>
                <w:rFonts w:ascii="Book Antiqua" w:hAnsi="Book Antiqua"/>
                <w:lang w:eastAsia="zh-CN"/>
              </w:rPr>
            </w:pPr>
            <w:r w:rsidRPr="001E13C5">
              <w:rPr>
                <w:rFonts w:ascii="Book Antiqua" w:hAnsi="Book Antiqua"/>
              </w:rPr>
              <w:t>0.668</w:t>
            </w:r>
          </w:p>
        </w:tc>
      </w:tr>
      <w:tr w:rsidR="0020621D" w:rsidRPr="001E13C5" w14:paraId="5A052158" w14:textId="77777777" w:rsidTr="0020621D">
        <w:trPr>
          <w:trHeight w:val="450"/>
        </w:trPr>
        <w:tc>
          <w:tcPr>
            <w:tcW w:w="1917" w:type="dxa"/>
            <w:vMerge/>
          </w:tcPr>
          <w:p w14:paraId="363ABD4A" w14:textId="77777777" w:rsidR="0020621D" w:rsidRPr="001E13C5" w:rsidRDefault="0020621D" w:rsidP="000F55A0">
            <w:pPr>
              <w:adjustRightInd w:val="0"/>
              <w:snapToGrid w:val="0"/>
              <w:spacing w:line="360" w:lineRule="auto"/>
              <w:jc w:val="both"/>
              <w:rPr>
                <w:rFonts w:ascii="Book Antiqua" w:hAnsi="Book Antiqua"/>
              </w:rPr>
            </w:pPr>
          </w:p>
        </w:tc>
        <w:tc>
          <w:tcPr>
            <w:tcW w:w="1629" w:type="dxa"/>
            <w:vMerge/>
          </w:tcPr>
          <w:p w14:paraId="067C9395" w14:textId="77777777" w:rsidR="0020621D" w:rsidRPr="001E13C5" w:rsidRDefault="0020621D" w:rsidP="000F55A0">
            <w:pPr>
              <w:adjustRightInd w:val="0"/>
              <w:snapToGrid w:val="0"/>
              <w:spacing w:line="360" w:lineRule="auto"/>
              <w:jc w:val="both"/>
              <w:rPr>
                <w:rFonts w:ascii="Book Antiqua" w:hAnsi="Book Antiqua"/>
              </w:rPr>
            </w:pPr>
          </w:p>
        </w:tc>
        <w:tc>
          <w:tcPr>
            <w:tcW w:w="1629" w:type="dxa"/>
            <w:vMerge/>
          </w:tcPr>
          <w:p w14:paraId="74366A7B" w14:textId="77777777" w:rsidR="0020621D" w:rsidRPr="001E13C5" w:rsidRDefault="0020621D" w:rsidP="000F55A0">
            <w:pPr>
              <w:adjustRightInd w:val="0"/>
              <w:snapToGrid w:val="0"/>
              <w:spacing w:line="360" w:lineRule="auto"/>
              <w:jc w:val="both"/>
              <w:rPr>
                <w:rFonts w:ascii="Book Antiqua" w:hAnsi="Book Antiqua"/>
              </w:rPr>
            </w:pPr>
          </w:p>
        </w:tc>
        <w:tc>
          <w:tcPr>
            <w:tcW w:w="2933" w:type="dxa"/>
            <w:vMerge/>
          </w:tcPr>
          <w:p w14:paraId="669FE917" w14:textId="77777777" w:rsidR="0020621D" w:rsidRPr="001E13C5" w:rsidRDefault="0020621D" w:rsidP="000F55A0">
            <w:pPr>
              <w:adjustRightInd w:val="0"/>
              <w:snapToGrid w:val="0"/>
              <w:spacing w:line="360" w:lineRule="auto"/>
              <w:jc w:val="both"/>
              <w:rPr>
                <w:rFonts w:ascii="Book Antiqua" w:hAnsi="Book Antiqua"/>
              </w:rPr>
            </w:pPr>
          </w:p>
        </w:tc>
        <w:tc>
          <w:tcPr>
            <w:tcW w:w="1140" w:type="dxa"/>
          </w:tcPr>
          <w:p w14:paraId="1FBE13AA" w14:textId="77777777" w:rsidR="0020621D" w:rsidRPr="001E13C5" w:rsidRDefault="0020621D" w:rsidP="000F55A0">
            <w:pPr>
              <w:adjustRightInd w:val="0"/>
              <w:snapToGrid w:val="0"/>
              <w:spacing w:line="360" w:lineRule="auto"/>
              <w:jc w:val="both"/>
              <w:rPr>
                <w:rFonts w:ascii="Book Antiqua" w:hAnsi="Book Antiqua"/>
              </w:rPr>
            </w:pPr>
            <w:r w:rsidRPr="001E13C5">
              <w:rPr>
                <w:rFonts w:ascii="Book Antiqua" w:hAnsi="Book Antiqua"/>
              </w:rPr>
              <w:t>c 0.940</w:t>
            </w:r>
          </w:p>
        </w:tc>
      </w:tr>
      <w:tr w:rsidR="006863F6" w:rsidRPr="001E13C5" w14:paraId="0D1E1D37" w14:textId="77777777" w:rsidTr="0020621D">
        <w:trPr>
          <w:trHeight w:val="338"/>
        </w:trPr>
        <w:tc>
          <w:tcPr>
            <w:tcW w:w="1917" w:type="dxa"/>
          </w:tcPr>
          <w:p w14:paraId="11DD1CD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r w:rsidR="0020621D">
              <w:rPr>
                <w:rFonts w:ascii="Book Antiqua" w:hAnsi="Book Antiqua" w:hint="eastAsia"/>
                <w:lang w:eastAsia="zh-CN"/>
              </w:rPr>
              <w:t xml:space="preserve"> </w:t>
            </w:r>
            <w:r w:rsidRPr="001E13C5">
              <w:rPr>
                <w:rFonts w:ascii="Book Antiqua" w:hAnsi="Book Antiqua"/>
              </w:rPr>
              <w:t>+</w:t>
            </w:r>
            <w:r w:rsidR="0020621D">
              <w:rPr>
                <w:rFonts w:ascii="Book Antiqua" w:hAnsi="Book Antiqua" w:hint="eastAsia"/>
                <w:lang w:eastAsia="zh-CN"/>
              </w:rPr>
              <w:t xml:space="preserve"> </w:t>
            </w:r>
            <w:r w:rsidRPr="001E13C5">
              <w:rPr>
                <w:rFonts w:ascii="Book Antiqua" w:hAnsi="Book Antiqua"/>
              </w:rPr>
              <w:t>AA</w:t>
            </w:r>
          </w:p>
        </w:tc>
        <w:tc>
          <w:tcPr>
            <w:tcW w:w="1629" w:type="dxa"/>
          </w:tcPr>
          <w:p w14:paraId="6AA81ED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32</w:t>
            </w:r>
            <w:r w:rsidR="0020621D">
              <w:rPr>
                <w:rFonts w:ascii="Book Antiqua" w:hAnsi="Book Antiqua" w:hint="eastAsia"/>
                <w:lang w:eastAsia="zh-CN"/>
              </w:rPr>
              <w:t xml:space="preserve"> </w:t>
            </w:r>
            <w:r w:rsidRPr="001E13C5">
              <w:rPr>
                <w:rFonts w:ascii="Book Antiqua" w:hAnsi="Book Antiqua"/>
              </w:rPr>
              <w:t>(33.3)</w:t>
            </w:r>
          </w:p>
        </w:tc>
        <w:tc>
          <w:tcPr>
            <w:tcW w:w="1629" w:type="dxa"/>
          </w:tcPr>
          <w:p w14:paraId="4EB45441" w14:textId="77777777" w:rsidR="006863F6" w:rsidRPr="001E13C5" w:rsidRDefault="0020621D" w:rsidP="000F55A0">
            <w:pPr>
              <w:adjustRightInd w:val="0"/>
              <w:snapToGrid w:val="0"/>
              <w:spacing w:line="360" w:lineRule="auto"/>
              <w:jc w:val="both"/>
              <w:rPr>
                <w:rFonts w:ascii="Book Antiqua" w:hAnsi="Book Antiqua"/>
                <w:lang w:eastAsia="zh-CN"/>
              </w:rPr>
            </w:pPr>
            <w:r>
              <w:rPr>
                <w:rFonts w:ascii="Book Antiqua" w:hAnsi="Book Antiqua"/>
              </w:rPr>
              <w:t>114</w:t>
            </w:r>
          </w:p>
        </w:tc>
        <w:tc>
          <w:tcPr>
            <w:tcW w:w="2933" w:type="dxa"/>
          </w:tcPr>
          <w:p w14:paraId="7711314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0.846</w:t>
            </w:r>
            <w:r w:rsidR="0020621D">
              <w:rPr>
                <w:rFonts w:ascii="Book Antiqua" w:hAnsi="Book Antiqua" w:hint="eastAsia"/>
                <w:lang w:eastAsia="zh-CN"/>
              </w:rPr>
              <w:t xml:space="preserve"> </w:t>
            </w:r>
            <w:r w:rsidRPr="001E13C5">
              <w:rPr>
                <w:rFonts w:ascii="Book Antiqua" w:hAnsi="Book Antiqua"/>
              </w:rPr>
              <w:t>(0.522</w:t>
            </w:r>
            <w:r w:rsidR="0020621D">
              <w:rPr>
                <w:rFonts w:ascii="Book Antiqua" w:hAnsi="Book Antiqua" w:cstheme="minorHAnsi" w:hint="eastAsia"/>
                <w:lang w:eastAsia="zh-CN"/>
              </w:rPr>
              <w:t>-</w:t>
            </w:r>
            <w:r w:rsidRPr="001E13C5">
              <w:rPr>
                <w:rFonts w:ascii="Book Antiqua" w:hAnsi="Book Antiqua"/>
              </w:rPr>
              <w:t>1.373)</w:t>
            </w:r>
          </w:p>
        </w:tc>
        <w:tc>
          <w:tcPr>
            <w:tcW w:w="1140" w:type="dxa"/>
          </w:tcPr>
          <w:p w14:paraId="699B7D2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0.499</w:t>
            </w:r>
          </w:p>
        </w:tc>
      </w:tr>
      <w:tr w:rsidR="006863F6" w:rsidRPr="001E13C5" w14:paraId="02F8DFB4" w14:textId="77777777" w:rsidTr="0020621D">
        <w:trPr>
          <w:trHeight w:val="650"/>
        </w:trPr>
        <w:tc>
          <w:tcPr>
            <w:tcW w:w="1917" w:type="dxa"/>
          </w:tcPr>
          <w:p w14:paraId="57536FB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 xml:space="preserve">GA </w:t>
            </w:r>
            <w:bookmarkStart w:id="147" w:name="OLE_LINK89"/>
            <w:bookmarkStart w:id="148" w:name="OLE_LINK90"/>
            <w:r w:rsidRPr="0020621D">
              <w:rPr>
                <w:rFonts w:ascii="Book Antiqua" w:hAnsi="Book Antiqua"/>
                <w:i/>
              </w:rPr>
              <w:t>vs</w:t>
            </w:r>
            <w:r w:rsidR="0020621D">
              <w:rPr>
                <w:rFonts w:ascii="Book Antiqua" w:hAnsi="Book Antiqua" w:hint="eastAsia"/>
                <w:lang w:eastAsia="zh-CN"/>
              </w:rPr>
              <w:t xml:space="preserve"> </w:t>
            </w:r>
            <w:bookmarkEnd w:id="147"/>
            <w:bookmarkEnd w:id="148"/>
            <w:r w:rsidRPr="001E13C5">
              <w:rPr>
                <w:rFonts w:ascii="Book Antiqua" w:hAnsi="Book Antiqua"/>
              </w:rPr>
              <w:t>GG</w:t>
            </w:r>
            <w:r w:rsidR="0020621D">
              <w:rPr>
                <w:rFonts w:ascii="Book Antiqua" w:hAnsi="Book Antiqua" w:hint="eastAsia"/>
                <w:lang w:eastAsia="zh-CN"/>
              </w:rPr>
              <w:t xml:space="preserve"> </w:t>
            </w:r>
            <w:r w:rsidRPr="001E13C5">
              <w:rPr>
                <w:rFonts w:ascii="Book Antiqua" w:hAnsi="Book Antiqua"/>
              </w:rPr>
              <w:t>+</w:t>
            </w:r>
            <w:r w:rsidR="0020621D">
              <w:rPr>
                <w:rFonts w:ascii="Book Antiqua" w:hAnsi="Book Antiqua" w:hint="eastAsia"/>
                <w:lang w:eastAsia="zh-CN"/>
              </w:rPr>
              <w:t xml:space="preserve"> </w:t>
            </w:r>
            <w:r w:rsidRPr="001E13C5">
              <w:rPr>
                <w:rFonts w:ascii="Book Antiqua" w:hAnsi="Book Antiqua"/>
              </w:rPr>
              <w:t>AA</w:t>
            </w:r>
          </w:p>
        </w:tc>
        <w:tc>
          <w:tcPr>
            <w:tcW w:w="1629" w:type="dxa"/>
          </w:tcPr>
          <w:p w14:paraId="36F29EA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29</w:t>
            </w:r>
            <w:r w:rsidR="0020621D" w:rsidRPr="0020621D">
              <w:rPr>
                <w:rFonts w:ascii="Book Antiqua" w:hAnsi="Book Antiqua"/>
                <w:i/>
              </w:rPr>
              <w:t xml:space="preserve"> vs</w:t>
            </w:r>
            <w:r w:rsidR="0020621D">
              <w:rPr>
                <w:rFonts w:ascii="Book Antiqua" w:hAnsi="Book Antiqua" w:hint="eastAsia"/>
                <w:lang w:eastAsia="zh-CN"/>
              </w:rPr>
              <w:t xml:space="preserve"> </w:t>
            </w:r>
            <w:r w:rsidRPr="001E13C5">
              <w:rPr>
                <w:rFonts w:ascii="Book Antiqua" w:hAnsi="Book Antiqua"/>
              </w:rPr>
              <w:t>67</w:t>
            </w:r>
          </w:p>
        </w:tc>
        <w:tc>
          <w:tcPr>
            <w:tcW w:w="1629" w:type="dxa"/>
          </w:tcPr>
          <w:p w14:paraId="14BDED60"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102</w:t>
            </w:r>
            <w:r w:rsidR="0020621D" w:rsidRPr="0020621D">
              <w:rPr>
                <w:rFonts w:ascii="Book Antiqua" w:hAnsi="Book Antiqua"/>
                <w:i/>
              </w:rPr>
              <w:t xml:space="preserve"> vs</w:t>
            </w:r>
            <w:r w:rsidR="0020621D">
              <w:rPr>
                <w:rFonts w:ascii="Book Antiqua" w:hAnsi="Book Antiqua" w:hint="eastAsia"/>
                <w:lang w:eastAsia="zh-CN"/>
              </w:rPr>
              <w:t xml:space="preserve"> </w:t>
            </w:r>
            <w:r w:rsidRPr="001E13C5">
              <w:rPr>
                <w:rFonts w:ascii="Book Antiqua" w:hAnsi="Book Antiqua"/>
              </w:rPr>
              <w:t>205</w:t>
            </w:r>
          </w:p>
        </w:tc>
        <w:tc>
          <w:tcPr>
            <w:tcW w:w="2933" w:type="dxa"/>
          </w:tcPr>
          <w:p w14:paraId="55483AE4"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0.870 (0.530</w:t>
            </w:r>
            <w:r w:rsidR="0020621D">
              <w:rPr>
                <w:rFonts w:ascii="Book Antiqua" w:hAnsi="Book Antiqua" w:cstheme="minorHAnsi" w:hint="eastAsia"/>
                <w:lang w:eastAsia="zh-CN"/>
              </w:rPr>
              <w:t>-</w:t>
            </w:r>
            <w:r w:rsidRPr="001E13C5">
              <w:rPr>
                <w:rFonts w:ascii="Book Antiqua" w:hAnsi="Book Antiqua"/>
              </w:rPr>
              <w:t>1.429)</w:t>
            </w:r>
          </w:p>
        </w:tc>
        <w:tc>
          <w:tcPr>
            <w:tcW w:w="1140" w:type="dxa"/>
          </w:tcPr>
          <w:p w14:paraId="4F080D73"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0.582</w:t>
            </w:r>
          </w:p>
        </w:tc>
      </w:tr>
      <w:tr w:rsidR="006863F6" w:rsidRPr="001E13C5" w14:paraId="7114E723" w14:textId="77777777" w:rsidTr="0020621D">
        <w:trPr>
          <w:trHeight w:val="325"/>
        </w:trPr>
        <w:tc>
          <w:tcPr>
            <w:tcW w:w="1917" w:type="dxa"/>
          </w:tcPr>
          <w:p w14:paraId="20AAB79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 allele</w:t>
            </w:r>
          </w:p>
        </w:tc>
        <w:tc>
          <w:tcPr>
            <w:tcW w:w="1629" w:type="dxa"/>
          </w:tcPr>
          <w:p w14:paraId="5051BC00"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157 (81.8)</w:t>
            </w:r>
          </w:p>
        </w:tc>
        <w:tc>
          <w:tcPr>
            <w:tcW w:w="1629" w:type="dxa"/>
          </w:tcPr>
          <w:p w14:paraId="6AA639EB"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488</w:t>
            </w:r>
            <w:r w:rsidR="0020621D">
              <w:rPr>
                <w:rFonts w:ascii="Book Antiqua" w:hAnsi="Book Antiqua" w:hint="eastAsia"/>
                <w:lang w:eastAsia="zh-CN"/>
              </w:rPr>
              <w:t xml:space="preserve"> </w:t>
            </w:r>
            <w:r w:rsidRPr="001E13C5">
              <w:rPr>
                <w:rFonts w:ascii="Book Antiqua" w:hAnsi="Book Antiqua"/>
              </w:rPr>
              <w:t>(79.5)</w:t>
            </w:r>
          </w:p>
        </w:tc>
        <w:tc>
          <w:tcPr>
            <w:tcW w:w="2933" w:type="dxa"/>
          </w:tcPr>
          <w:p w14:paraId="0608D81F"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1140" w:type="dxa"/>
          </w:tcPr>
          <w:p w14:paraId="1C57D862"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58F13D4E" w14:textId="77777777" w:rsidTr="0020621D">
        <w:trPr>
          <w:trHeight w:val="325"/>
        </w:trPr>
        <w:tc>
          <w:tcPr>
            <w:tcW w:w="1917" w:type="dxa"/>
          </w:tcPr>
          <w:p w14:paraId="49F42B1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A allele</w:t>
            </w:r>
          </w:p>
        </w:tc>
        <w:tc>
          <w:tcPr>
            <w:tcW w:w="1629" w:type="dxa"/>
          </w:tcPr>
          <w:p w14:paraId="3726EC0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35 (18.2)</w:t>
            </w:r>
          </w:p>
        </w:tc>
        <w:tc>
          <w:tcPr>
            <w:tcW w:w="1629" w:type="dxa"/>
          </w:tcPr>
          <w:p w14:paraId="6B3A738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126</w:t>
            </w:r>
            <w:r w:rsidR="0020621D">
              <w:rPr>
                <w:rFonts w:ascii="Book Antiqua" w:hAnsi="Book Antiqua" w:hint="eastAsia"/>
                <w:lang w:eastAsia="zh-CN"/>
              </w:rPr>
              <w:t xml:space="preserve"> </w:t>
            </w:r>
            <w:r w:rsidRPr="001E13C5">
              <w:rPr>
                <w:rFonts w:ascii="Book Antiqua" w:hAnsi="Book Antiqua"/>
              </w:rPr>
              <w:t>(20.5)</w:t>
            </w:r>
          </w:p>
        </w:tc>
        <w:tc>
          <w:tcPr>
            <w:tcW w:w="2933" w:type="dxa"/>
          </w:tcPr>
          <w:p w14:paraId="3C6E1253"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0.863</w:t>
            </w:r>
            <w:r w:rsidR="0020621D">
              <w:rPr>
                <w:rFonts w:ascii="Book Antiqua" w:hAnsi="Book Antiqua" w:hint="eastAsia"/>
                <w:lang w:eastAsia="zh-CN"/>
              </w:rPr>
              <w:t xml:space="preserve"> </w:t>
            </w:r>
            <w:r w:rsidRPr="001E13C5">
              <w:rPr>
                <w:rFonts w:ascii="Book Antiqua" w:hAnsi="Book Antiqua"/>
              </w:rPr>
              <w:t>(0.570</w:t>
            </w:r>
            <w:r w:rsidRPr="001E13C5">
              <w:rPr>
                <w:rFonts w:ascii="Book Antiqua" w:hAnsi="Book Antiqua" w:cstheme="minorHAnsi"/>
              </w:rPr>
              <w:t>÷</w:t>
            </w:r>
            <w:r w:rsidRPr="001E13C5">
              <w:rPr>
                <w:rFonts w:ascii="Book Antiqua" w:hAnsi="Book Antiqua"/>
              </w:rPr>
              <w:t>1.308)</w:t>
            </w:r>
          </w:p>
        </w:tc>
        <w:tc>
          <w:tcPr>
            <w:tcW w:w="1140" w:type="dxa"/>
          </w:tcPr>
          <w:p w14:paraId="65C1DAB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0.488</w:t>
            </w:r>
          </w:p>
        </w:tc>
      </w:tr>
      <w:tr w:rsidR="006863F6" w:rsidRPr="0020621D" w14:paraId="13C4BE66" w14:textId="77777777" w:rsidTr="0020621D">
        <w:trPr>
          <w:trHeight w:val="325"/>
        </w:trPr>
        <w:tc>
          <w:tcPr>
            <w:tcW w:w="1917" w:type="dxa"/>
          </w:tcPr>
          <w:p w14:paraId="39C9BF77" w14:textId="77777777" w:rsidR="006863F6" w:rsidRPr="0020621D" w:rsidRDefault="006863F6" w:rsidP="002F0797">
            <w:pPr>
              <w:adjustRightInd w:val="0"/>
              <w:snapToGrid w:val="0"/>
              <w:spacing w:line="360" w:lineRule="auto"/>
              <w:jc w:val="both"/>
              <w:rPr>
                <w:rFonts w:ascii="Book Antiqua" w:hAnsi="Book Antiqua"/>
              </w:rPr>
            </w:pPr>
            <w:r w:rsidRPr="0020621D">
              <w:rPr>
                <w:rFonts w:ascii="Book Antiqua" w:hAnsi="Book Antiqua"/>
              </w:rPr>
              <w:t xml:space="preserve">Female </w:t>
            </w:r>
          </w:p>
        </w:tc>
        <w:tc>
          <w:tcPr>
            <w:tcW w:w="1629" w:type="dxa"/>
          </w:tcPr>
          <w:p w14:paraId="0BC301D0" w14:textId="77777777" w:rsidR="006863F6" w:rsidRPr="0020621D" w:rsidRDefault="006863F6" w:rsidP="000F55A0">
            <w:pPr>
              <w:adjustRightInd w:val="0"/>
              <w:snapToGrid w:val="0"/>
              <w:spacing w:line="360" w:lineRule="auto"/>
              <w:jc w:val="both"/>
              <w:rPr>
                <w:rFonts w:ascii="Book Antiqua" w:hAnsi="Book Antiqua"/>
              </w:rPr>
            </w:pPr>
            <w:r w:rsidRPr="0020621D">
              <w:rPr>
                <w:rFonts w:ascii="Book Antiqua" w:hAnsi="Book Antiqua"/>
              </w:rPr>
              <w:t>35 (36.5)</w:t>
            </w:r>
          </w:p>
        </w:tc>
        <w:tc>
          <w:tcPr>
            <w:tcW w:w="1629" w:type="dxa"/>
          </w:tcPr>
          <w:p w14:paraId="53294A46" w14:textId="77777777" w:rsidR="006863F6" w:rsidRPr="0020621D" w:rsidRDefault="006863F6" w:rsidP="000F55A0">
            <w:pPr>
              <w:adjustRightInd w:val="0"/>
              <w:snapToGrid w:val="0"/>
              <w:spacing w:line="360" w:lineRule="auto"/>
              <w:jc w:val="both"/>
              <w:rPr>
                <w:rFonts w:ascii="Book Antiqua" w:hAnsi="Book Antiqua"/>
              </w:rPr>
            </w:pPr>
            <w:r w:rsidRPr="0020621D">
              <w:rPr>
                <w:rFonts w:ascii="Book Antiqua" w:hAnsi="Book Antiqua"/>
              </w:rPr>
              <w:t>240</w:t>
            </w:r>
          </w:p>
        </w:tc>
        <w:tc>
          <w:tcPr>
            <w:tcW w:w="2933" w:type="dxa"/>
          </w:tcPr>
          <w:p w14:paraId="721344BB" w14:textId="77777777" w:rsidR="006863F6" w:rsidRPr="0020621D" w:rsidRDefault="006863F6" w:rsidP="000F55A0">
            <w:pPr>
              <w:adjustRightInd w:val="0"/>
              <w:snapToGrid w:val="0"/>
              <w:spacing w:line="360" w:lineRule="auto"/>
              <w:jc w:val="both"/>
              <w:rPr>
                <w:rFonts w:ascii="Book Antiqua" w:hAnsi="Book Antiqua"/>
              </w:rPr>
            </w:pPr>
          </w:p>
        </w:tc>
        <w:tc>
          <w:tcPr>
            <w:tcW w:w="1140" w:type="dxa"/>
          </w:tcPr>
          <w:p w14:paraId="6840A9F3" w14:textId="77777777" w:rsidR="006863F6" w:rsidRPr="0020621D" w:rsidRDefault="006863F6" w:rsidP="000F55A0">
            <w:pPr>
              <w:adjustRightInd w:val="0"/>
              <w:snapToGrid w:val="0"/>
              <w:spacing w:line="360" w:lineRule="auto"/>
              <w:jc w:val="both"/>
              <w:rPr>
                <w:rFonts w:ascii="Book Antiqua" w:hAnsi="Book Antiqua"/>
              </w:rPr>
            </w:pPr>
          </w:p>
        </w:tc>
      </w:tr>
      <w:tr w:rsidR="006863F6" w:rsidRPr="001E13C5" w14:paraId="3657683F" w14:textId="77777777" w:rsidTr="0020621D">
        <w:trPr>
          <w:trHeight w:val="338"/>
        </w:trPr>
        <w:tc>
          <w:tcPr>
            <w:tcW w:w="1917" w:type="dxa"/>
          </w:tcPr>
          <w:p w14:paraId="7DC910D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GG</w:t>
            </w:r>
          </w:p>
        </w:tc>
        <w:tc>
          <w:tcPr>
            <w:tcW w:w="1629" w:type="dxa"/>
          </w:tcPr>
          <w:p w14:paraId="2597F46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22</w:t>
            </w:r>
            <w:r w:rsidR="0020621D">
              <w:rPr>
                <w:rFonts w:ascii="Book Antiqua" w:hAnsi="Book Antiqua" w:hint="eastAsia"/>
                <w:lang w:eastAsia="zh-CN"/>
              </w:rPr>
              <w:t xml:space="preserve"> </w:t>
            </w:r>
            <w:r w:rsidRPr="001E13C5">
              <w:rPr>
                <w:rFonts w:ascii="Book Antiqua" w:hAnsi="Book Antiqua"/>
              </w:rPr>
              <w:t>(62.9)</w:t>
            </w:r>
          </w:p>
        </w:tc>
        <w:tc>
          <w:tcPr>
            <w:tcW w:w="1629" w:type="dxa"/>
          </w:tcPr>
          <w:p w14:paraId="5186F2D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159 (66.3)</w:t>
            </w:r>
          </w:p>
        </w:tc>
        <w:tc>
          <w:tcPr>
            <w:tcW w:w="2933" w:type="dxa"/>
          </w:tcPr>
          <w:p w14:paraId="411F3EDB"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1140" w:type="dxa"/>
          </w:tcPr>
          <w:p w14:paraId="66BB3119"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684B0114" w14:textId="77777777" w:rsidTr="0020621D">
        <w:trPr>
          <w:trHeight w:val="325"/>
        </w:trPr>
        <w:tc>
          <w:tcPr>
            <w:tcW w:w="1917" w:type="dxa"/>
          </w:tcPr>
          <w:p w14:paraId="5246FC65"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p>
        </w:tc>
        <w:tc>
          <w:tcPr>
            <w:tcW w:w="1629" w:type="dxa"/>
          </w:tcPr>
          <w:p w14:paraId="084DA1C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12</w:t>
            </w:r>
            <w:r w:rsidR="0020621D">
              <w:rPr>
                <w:rFonts w:ascii="Book Antiqua" w:hAnsi="Book Antiqua" w:hint="eastAsia"/>
                <w:lang w:eastAsia="zh-CN"/>
              </w:rPr>
              <w:t xml:space="preserve"> </w:t>
            </w:r>
            <w:r w:rsidRPr="001E13C5">
              <w:rPr>
                <w:rFonts w:ascii="Book Antiqua" w:hAnsi="Book Antiqua"/>
              </w:rPr>
              <w:t>(34.3)</w:t>
            </w:r>
          </w:p>
        </w:tc>
        <w:tc>
          <w:tcPr>
            <w:tcW w:w="1629" w:type="dxa"/>
          </w:tcPr>
          <w:p w14:paraId="25444F7F"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72 (30)</w:t>
            </w:r>
          </w:p>
        </w:tc>
        <w:tc>
          <w:tcPr>
            <w:tcW w:w="2933" w:type="dxa"/>
          </w:tcPr>
          <w:p w14:paraId="48AA8CCF"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1.205</w:t>
            </w:r>
            <w:r w:rsidR="0020621D">
              <w:rPr>
                <w:rFonts w:ascii="Book Antiqua" w:hAnsi="Book Antiqua" w:hint="eastAsia"/>
                <w:lang w:eastAsia="zh-CN"/>
              </w:rPr>
              <w:t xml:space="preserve"> </w:t>
            </w:r>
            <w:r w:rsidRPr="001E13C5">
              <w:rPr>
                <w:rFonts w:ascii="Book Antiqua" w:hAnsi="Book Antiqua"/>
              </w:rPr>
              <w:t>(0.565</w:t>
            </w:r>
            <w:r w:rsidR="0020621D">
              <w:rPr>
                <w:rFonts w:ascii="Book Antiqua" w:hAnsi="Book Antiqua" w:cstheme="minorHAnsi" w:hint="eastAsia"/>
                <w:lang w:eastAsia="zh-CN"/>
              </w:rPr>
              <w:t>-</w:t>
            </w:r>
            <w:r w:rsidRPr="001E13C5">
              <w:rPr>
                <w:rFonts w:ascii="Book Antiqua" w:hAnsi="Book Antiqua"/>
              </w:rPr>
              <w:t>2.567)</w:t>
            </w:r>
          </w:p>
        </w:tc>
        <w:tc>
          <w:tcPr>
            <w:tcW w:w="1140" w:type="dxa"/>
          </w:tcPr>
          <w:p w14:paraId="51E8BA9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0.629</w:t>
            </w:r>
          </w:p>
        </w:tc>
      </w:tr>
      <w:tr w:rsidR="0020621D" w:rsidRPr="001E13C5" w14:paraId="40618DB0" w14:textId="77777777" w:rsidTr="0020621D">
        <w:trPr>
          <w:trHeight w:val="450"/>
        </w:trPr>
        <w:tc>
          <w:tcPr>
            <w:tcW w:w="1917" w:type="dxa"/>
            <w:vMerge w:val="restart"/>
          </w:tcPr>
          <w:p w14:paraId="20754E62" w14:textId="77777777" w:rsidR="0020621D" w:rsidRPr="001E13C5" w:rsidRDefault="0020621D" w:rsidP="000F55A0">
            <w:pPr>
              <w:adjustRightInd w:val="0"/>
              <w:snapToGrid w:val="0"/>
              <w:spacing w:line="360" w:lineRule="auto"/>
              <w:jc w:val="both"/>
              <w:rPr>
                <w:rFonts w:ascii="Book Antiqua" w:hAnsi="Book Antiqua"/>
              </w:rPr>
            </w:pPr>
            <w:r w:rsidRPr="001E13C5">
              <w:rPr>
                <w:rFonts w:ascii="Book Antiqua" w:hAnsi="Book Antiqua"/>
              </w:rPr>
              <w:t>AA</w:t>
            </w:r>
          </w:p>
        </w:tc>
        <w:tc>
          <w:tcPr>
            <w:tcW w:w="1629" w:type="dxa"/>
            <w:vMerge w:val="restart"/>
          </w:tcPr>
          <w:p w14:paraId="4F4CD194" w14:textId="77777777" w:rsidR="0020621D" w:rsidRPr="001E13C5" w:rsidRDefault="0020621D" w:rsidP="000F55A0">
            <w:pPr>
              <w:adjustRightInd w:val="0"/>
              <w:snapToGrid w:val="0"/>
              <w:spacing w:line="360" w:lineRule="auto"/>
              <w:jc w:val="both"/>
              <w:rPr>
                <w:rFonts w:ascii="Book Antiqua" w:hAnsi="Book Antiqua"/>
              </w:rPr>
            </w:pPr>
            <w:r w:rsidRPr="001E13C5">
              <w:rPr>
                <w:rFonts w:ascii="Book Antiqua" w:hAnsi="Book Antiqua"/>
              </w:rPr>
              <w:t>1</w:t>
            </w:r>
            <w:r>
              <w:rPr>
                <w:rFonts w:ascii="Book Antiqua" w:hAnsi="Book Antiqua" w:hint="eastAsia"/>
                <w:lang w:eastAsia="zh-CN"/>
              </w:rPr>
              <w:t xml:space="preserve"> </w:t>
            </w:r>
            <w:r w:rsidRPr="001E13C5">
              <w:rPr>
                <w:rFonts w:ascii="Book Antiqua" w:hAnsi="Book Antiqua"/>
              </w:rPr>
              <w:t>(2.9)</w:t>
            </w:r>
          </w:p>
        </w:tc>
        <w:tc>
          <w:tcPr>
            <w:tcW w:w="1629" w:type="dxa"/>
            <w:vMerge w:val="restart"/>
          </w:tcPr>
          <w:p w14:paraId="5110FBA6" w14:textId="77777777" w:rsidR="0020621D" w:rsidRPr="001E13C5" w:rsidRDefault="0020621D" w:rsidP="000F55A0">
            <w:pPr>
              <w:adjustRightInd w:val="0"/>
              <w:snapToGrid w:val="0"/>
              <w:spacing w:line="360" w:lineRule="auto"/>
              <w:jc w:val="both"/>
              <w:rPr>
                <w:rFonts w:ascii="Book Antiqua" w:hAnsi="Book Antiqua"/>
              </w:rPr>
            </w:pPr>
            <w:r w:rsidRPr="001E13C5">
              <w:rPr>
                <w:rFonts w:ascii="Book Antiqua" w:hAnsi="Book Antiqua"/>
              </w:rPr>
              <w:t>9 (3.7)</w:t>
            </w:r>
          </w:p>
        </w:tc>
        <w:tc>
          <w:tcPr>
            <w:tcW w:w="2933" w:type="dxa"/>
            <w:vMerge w:val="restart"/>
          </w:tcPr>
          <w:p w14:paraId="1392E3D4" w14:textId="77777777" w:rsidR="0020621D" w:rsidRPr="001E13C5" w:rsidRDefault="0020621D" w:rsidP="000F55A0">
            <w:pPr>
              <w:adjustRightInd w:val="0"/>
              <w:snapToGrid w:val="0"/>
              <w:spacing w:line="360" w:lineRule="auto"/>
              <w:jc w:val="both"/>
              <w:rPr>
                <w:rFonts w:ascii="Book Antiqua" w:hAnsi="Book Antiqua"/>
              </w:rPr>
            </w:pPr>
            <w:r w:rsidRPr="001E13C5">
              <w:rPr>
                <w:rFonts w:ascii="Book Antiqua" w:hAnsi="Book Antiqua"/>
              </w:rPr>
              <w:t>0.803</w:t>
            </w:r>
            <w:r>
              <w:rPr>
                <w:rFonts w:ascii="Book Antiqua" w:hAnsi="Book Antiqua" w:hint="eastAsia"/>
                <w:lang w:eastAsia="zh-CN"/>
              </w:rPr>
              <w:t xml:space="preserve"> </w:t>
            </w:r>
            <w:r w:rsidRPr="001E13C5">
              <w:rPr>
                <w:rFonts w:ascii="Book Antiqua" w:hAnsi="Book Antiqua"/>
              </w:rPr>
              <w:t>(0.097</w:t>
            </w:r>
            <w:r>
              <w:rPr>
                <w:rFonts w:ascii="Book Antiqua" w:hAnsi="Book Antiqua" w:cstheme="minorHAnsi" w:hint="eastAsia"/>
                <w:lang w:eastAsia="zh-CN"/>
              </w:rPr>
              <w:t>-</w:t>
            </w:r>
            <w:r w:rsidRPr="001E13C5">
              <w:rPr>
                <w:rFonts w:ascii="Book Antiqua" w:hAnsi="Book Antiqua"/>
              </w:rPr>
              <w:t>6.647)</w:t>
            </w:r>
          </w:p>
        </w:tc>
        <w:tc>
          <w:tcPr>
            <w:tcW w:w="1140" w:type="dxa"/>
          </w:tcPr>
          <w:p w14:paraId="053AEB4D" w14:textId="77777777" w:rsidR="0020621D" w:rsidRPr="001E13C5" w:rsidRDefault="0020621D" w:rsidP="000F55A0">
            <w:pPr>
              <w:adjustRightInd w:val="0"/>
              <w:snapToGrid w:val="0"/>
              <w:spacing w:line="360" w:lineRule="auto"/>
              <w:jc w:val="both"/>
              <w:rPr>
                <w:rFonts w:ascii="Book Antiqua" w:hAnsi="Book Antiqua"/>
                <w:lang w:eastAsia="zh-CN"/>
              </w:rPr>
            </w:pPr>
            <w:r w:rsidRPr="001E13C5">
              <w:rPr>
                <w:rFonts w:ascii="Book Antiqua" w:hAnsi="Book Antiqua"/>
              </w:rPr>
              <w:t>0.839</w:t>
            </w:r>
          </w:p>
        </w:tc>
      </w:tr>
      <w:tr w:rsidR="0020621D" w:rsidRPr="001E13C5" w14:paraId="793FE11F" w14:textId="77777777" w:rsidTr="0020621D">
        <w:trPr>
          <w:trHeight w:val="450"/>
        </w:trPr>
        <w:tc>
          <w:tcPr>
            <w:tcW w:w="1917" w:type="dxa"/>
            <w:vMerge/>
          </w:tcPr>
          <w:p w14:paraId="798572EC" w14:textId="77777777" w:rsidR="0020621D" w:rsidRPr="001E13C5" w:rsidRDefault="0020621D" w:rsidP="000F55A0">
            <w:pPr>
              <w:adjustRightInd w:val="0"/>
              <w:snapToGrid w:val="0"/>
              <w:spacing w:line="360" w:lineRule="auto"/>
              <w:jc w:val="both"/>
              <w:rPr>
                <w:rFonts w:ascii="Book Antiqua" w:hAnsi="Book Antiqua"/>
              </w:rPr>
            </w:pPr>
          </w:p>
        </w:tc>
        <w:tc>
          <w:tcPr>
            <w:tcW w:w="1629" w:type="dxa"/>
            <w:vMerge/>
          </w:tcPr>
          <w:p w14:paraId="0F96CDB6" w14:textId="77777777" w:rsidR="0020621D" w:rsidRPr="001E13C5" w:rsidRDefault="0020621D" w:rsidP="000F55A0">
            <w:pPr>
              <w:adjustRightInd w:val="0"/>
              <w:snapToGrid w:val="0"/>
              <w:spacing w:line="360" w:lineRule="auto"/>
              <w:jc w:val="both"/>
              <w:rPr>
                <w:rFonts w:ascii="Book Antiqua" w:hAnsi="Book Antiqua"/>
              </w:rPr>
            </w:pPr>
          </w:p>
        </w:tc>
        <w:tc>
          <w:tcPr>
            <w:tcW w:w="1629" w:type="dxa"/>
            <w:vMerge/>
          </w:tcPr>
          <w:p w14:paraId="275E69E7" w14:textId="77777777" w:rsidR="0020621D" w:rsidRPr="001E13C5" w:rsidRDefault="0020621D" w:rsidP="000F55A0">
            <w:pPr>
              <w:adjustRightInd w:val="0"/>
              <w:snapToGrid w:val="0"/>
              <w:spacing w:line="360" w:lineRule="auto"/>
              <w:jc w:val="both"/>
              <w:rPr>
                <w:rFonts w:ascii="Book Antiqua" w:hAnsi="Book Antiqua"/>
              </w:rPr>
            </w:pPr>
          </w:p>
        </w:tc>
        <w:tc>
          <w:tcPr>
            <w:tcW w:w="2933" w:type="dxa"/>
            <w:vMerge/>
          </w:tcPr>
          <w:p w14:paraId="6C1191E4" w14:textId="77777777" w:rsidR="0020621D" w:rsidRPr="001E13C5" w:rsidRDefault="0020621D" w:rsidP="000F55A0">
            <w:pPr>
              <w:adjustRightInd w:val="0"/>
              <w:snapToGrid w:val="0"/>
              <w:spacing w:line="360" w:lineRule="auto"/>
              <w:jc w:val="both"/>
              <w:rPr>
                <w:rFonts w:ascii="Book Antiqua" w:hAnsi="Book Antiqua"/>
              </w:rPr>
            </w:pPr>
          </w:p>
        </w:tc>
        <w:tc>
          <w:tcPr>
            <w:tcW w:w="1140" w:type="dxa"/>
          </w:tcPr>
          <w:p w14:paraId="7916C2E6" w14:textId="77777777" w:rsidR="0020621D" w:rsidRPr="001E13C5" w:rsidRDefault="0020621D" w:rsidP="000F55A0">
            <w:pPr>
              <w:adjustRightInd w:val="0"/>
              <w:snapToGrid w:val="0"/>
              <w:spacing w:line="360" w:lineRule="auto"/>
              <w:jc w:val="both"/>
              <w:rPr>
                <w:rFonts w:ascii="Book Antiqua" w:hAnsi="Book Antiqua"/>
              </w:rPr>
            </w:pPr>
            <w:r w:rsidRPr="001E13C5">
              <w:rPr>
                <w:rFonts w:ascii="Book Antiqua" w:hAnsi="Book Antiqua"/>
              </w:rPr>
              <w:t>c 1.000</w:t>
            </w:r>
          </w:p>
        </w:tc>
      </w:tr>
      <w:tr w:rsidR="006863F6" w:rsidRPr="001E13C5" w14:paraId="3C51BC2D" w14:textId="77777777" w:rsidTr="0020621D">
        <w:trPr>
          <w:trHeight w:val="325"/>
        </w:trPr>
        <w:tc>
          <w:tcPr>
            <w:tcW w:w="1917" w:type="dxa"/>
          </w:tcPr>
          <w:p w14:paraId="22AC4DF0"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GA</w:t>
            </w:r>
            <w:r w:rsidR="0020621D">
              <w:rPr>
                <w:rFonts w:ascii="Book Antiqua" w:hAnsi="Book Antiqua" w:hint="eastAsia"/>
                <w:lang w:eastAsia="zh-CN"/>
              </w:rPr>
              <w:t xml:space="preserve"> </w:t>
            </w:r>
            <w:r w:rsidRPr="001E13C5">
              <w:rPr>
                <w:rFonts w:ascii="Book Antiqua" w:hAnsi="Book Antiqua"/>
              </w:rPr>
              <w:t>+</w:t>
            </w:r>
            <w:r w:rsidR="0020621D">
              <w:rPr>
                <w:rFonts w:ascii="Book Antiqua" w:hAnsi="Book Antiqua" w:hint="eastAsia"/>
                <w:lang w:eastAsia="zh-CN"/>
              </w:rPr>
              <w:t xml:space="preserve"> </w:t>
            </w:r>
            <w:r w:rsidRPr="001E13C5">
              <w:rPr>
                <w:rFonts w:ascii="Book Antiqua" w:hAnsi="Book Antiqua"/>
              </w:rPr>
              <w:t>AA</w:t>
            </w:r>
          </w:p>
        </w:tc>
        <w:tc>
          <w:tcPr>
            <w:tcW w:w="1629" w:type="dxa"/>
          </w:tcPr>
          <w:p w14:paraId="4736A46A"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13</w:t>
            </w:r>
            <w:r w:rsidR="0020621D">
              <w:rPr>
                <w:rFonts w:ascii="Book Antiqua" w:hAnsi="Book Antiqua" w:hint="eastAsia"/>
                <w:lang w:eastAsia="zh-CN"/>
              </w:rPr>
              <w:t xml:space="preserve"> </w:t>
            </w:r>
            <w:r w:rsidRPr="001E13C5">
              <w:rPr>
                <w:rFonts w:ascii="Book Antiqua" w:hAnsi="Book Antiqua"/>
              </w:rPr>
              <w:t>(37.1)</w:t>
            </w:r>
          </w:p>
        </w:tc>
        <w:tc>
          <w:tcPr>
            <w:tcW w:w="1629" w:type="dxa"/>
          </w:tcPr>
          <w:p w14:paraId="164E4124"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81 (33.8)</w:t>
            </w:r>
          </w:p>
        </w:tc>
        <w:tc>
          <w:tcPr>
            <w:tcW w:w="2933" w:type="dxa"/>
          </w:tcPr>
          <w:p w14:paraId="5325B24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1.160</w:t>
            </w:r>
            <w:r w:rsidR="0020621D">
              <w:rPr>
                <w:rFonts w:ascii="Book Antiqua" w:hAnsi="Book Antiqua" w:hint="eastAsia"/>
                <w:lang w:eastAsia="zh-CN"/>
              </w:rPr>
              <w:t xml:space="preserve"> </w:t>
            </w:r>
            <w:r w:rsidRPr="001E13C5">
              <w:rPr>
                <w:rFonts w:ascii="Book Antiqua" w:hAnsi="Book Antiqua"/>
              </w:rPr>
              <w:t>(0.556</w:t>
            </w:r>
            <w:r w:rsidR="0020621D">
              <w:rPr>
                <w:rFonts w:ascii="Book Antiqua" w:hAnsi="Book Antiqua" w:cstheme="minorHAnsi" w:hint="eastAsia"/>
                <w:lang w:eastAsia="zh-CN"/>
              </w:rPr>
              <w:t>-</w:t>
            </w:r>
            <w:r w:rsidRPr="001E13C5">
              <w:rPr>
                <w:rFonts w:ascii="Book Antiqua" w:hAnsi="Book Antiqua"/>
              </w:rPr>
              <w:t>2.421)</w:t>
            </w:r>
          </w:p>
        </w:tc>
        <w:tc>
          <w:tcPr>
            <w:tcW w:w="1140" w:type="dxa"/>
          </w:tcPr>
          <w:p w14:paraId="68345FF2"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0.693</w:t>
            </w:r>
          </w:p>
        </w:tc>
      </w:tr>
      <w:tr w:rsidR="006863F6" w:rsidRPr="001E13C5" w14:paraId="2A5843A0" w14:textId="77777777" w:rsidTr="0020621D">
        <w:trPr>
          <w:trHeight w:val="325"/>
        </w:trPr>
        <w:tc>
          <w:tcPr>
            <w:tcW w:w="1917" w:type="dxa"/>
          </w:tcPr>
          <w:p w14:paraId="26ACEE74"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 allele</w:t>
            </w:r>
          </w:p>
        </w:tc>
        <w:tc>
          <w:tcPr>
            <w:tcW w:w="1629" w:type="dxa"/>
          </w:tcPr>
          <w:p w14:paraId="5344A564"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56</w:t>
            </w:r>
            <w:r w:rsidR="0020621D">
              <w:rPr>
                <w:rFonts w:ascii="Book Antiqua" w:hAnsi="Book Antiqua" w:hint="eastAsia"/>
                <w:lang w:eastAsia="zh-CN"/>
              </w:rPr>
              <w:t xml:space="preserve"> </w:t>
            </w:r>
            <w:r w:rsidRPr="001E13C5">
              <w:rPr>
                <w:rFonts w:ascii="Book Antiqua" w:hAnsi="Book Antiqua"/>
              </w:rPr>
              <w:t>(80)</w:t>
            </w:r>
          </w:p>
        </w:tc>
        <w:tc>
          <w:tcPr>
            <w:tcW w:w="1629" w:type="dxa"/>
          </w:tcPr>
          <w:p w14:paraId="0B89D19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390 (81.3)</w:t>
            </w:r>
          </w:p>
        </w:tc>
        <w:tc>
          <w:tcPr>
            <w:tcW w:w="2933" w:type="dxa"/>
          </w:tcPr>
          <w:p w14:paraId="413A1C5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1140" w:type="dxa"/>
          </w:tcPr>
          <w:p w14:paraId="6D5D2B6F"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617D65A9" w14:textId="77777777" w:rsidTr="0020621D">
        <w:trPr>
          <w:trHeight w:val="338"/>
        </w:trPr>
        <w:tc>
          <w:tcPr>
            <w:tcW w:w="1917" w:type="dxa"/>
          </w:tcPr>
          <w:p w14:paraId="1727262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A allele</w:t>
            </w:r>
          </w:p>
        </w:tc>
        <w:tc>
          <w:tcPr>
            <w:tcW w:w="1629" w:type="dxa"/>
          </w:tcPr>
          <w:p w14:paraId="53F01FA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14</w:t>
            </w:r>
            <w:r w:rsidR="0020621D">
              <w:rPr>
                <w:rFonts w:ascii="Book Antiqua" w:hAnsi="Book Antiqua" w:hint="eastAsia"/>
                <w:lang w:eastAsia="zh-CN"/>
              </w:rPr>
              <w:t xml:space="preserve"> </w:t>
            </w:r>
            <w:r w:rsidRPr="001E13C5">
              <w:rPr>
                <w:rFonts w:ascii="Book Antiqua" w:hAnsi="Book Antiqua"/>
              </w:rPr>
              <w:t>(20)</w:t>
            </w:r>
          </w:p>
        </w:tc>
        <w:tc>
          <w:tcPr>
            <w:tcW w:w="1629" w:type="dxa"/>
          </w:tcPr>
          <w:p w14:paraId="3DFC2AC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90 (18.7)</w:t>
            </w:r>
          </w:p>
        </w:tc>
        <w:tc>
          <w:tcPr>
            <w:tcW w:w="2933" w:type="dxa"/>
          </w:tcPr>
          <w:p w14:paraId="0E02FD73"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1.083</w:t>
            </w:r>
            <w:r w:rsidR="0020621D">
              <w:rPr>
                <w:rFonts w:ascii="Book Antiqua" w:hAnsi="Book Antiqua" w:hint="eastAsia"/>
                <w:lang w:eastAsia="zh-CN"/>
              </w:rPr>
              <w:t xml:space="preserve"> </w:t>
            </w:r>
            <w:r w:rsidRPr="001E13C5">
              <w:rPr>
                <w:rFonts w:ascii="Book Antiqua" w:hAnsi="Book Antiqua"/>
              </w:rPr>
              <w:t>(0.578</w:t>
            </w:r>
            <w:r w:rsidR="0020621D">
              <w:rPr>
                <w:rFonts w:ascii="Book Antiqua" w:hAnsi="Book Antiqua" w:cstheme="minorHAnsi" w:hint="eastAsia"/>
                <w:lang w:eastAsia="zh-CN"/>
              </w:rPr>
              <w:t>-</w:t>
            </w:r>
            <w:r w:rsidRPr="001E13C5">
              <w:rPr>
                <w:rFonts w:ascii="Book Antiqua" w:hAnsi="Book Antiqua"/>
              </w:rPr>
              <w:t>2.032)</w:t>
            </w:r>
          </w:p>
        </w:tc>
        <w:tc>
          <w:tcPr>
            <w:tcW w:w="1140" w:type="dxa"/>
          </w:tcPr>
          <w:p w14:paraId="23C1EBB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0.803</w:t>
            </w:r>
          </w:p>
        </w:tc>
      </w:tr>
      <w:tr w:rsidR="006863F6" w:rsidRPr="0020621D" w14:paraId="5FFE99BE" w14:textId="77777777" w:rsidTr="0020621D">
        <w:trPr>
          <w:trHeight w:val="325"/>
        </w:trPr>
        <w:tc>
          <w:tcPr>
            <w:tcW w:w="1917" w:type="dxa"/>
          </w:tcPr>
          <w:p w14:paraId="22B1E07C" w14:textId="77777777" w:rsidR="006863F6" w:rsidRPr="0020621D" w:rsidRDefault="006863F6" w:rsidP="0020621D">
            <w:pPr>
              <w:adjustRightInd w:val="0"/>
              <w:snapToGrid w:val="0"/>
              <w:spacing w:line="360" w:lineRule="auto"/>
              <w:jc w:val="both"/>
              <w:rPr>
                <w:rFonts w:ascii="Book Antiqua" w:hAnsi="Book Antiqua"/>
              </w:rPr>
            </w:pPr>
            <w:r w:rsidRPr="0020621D">
              <w:rPr>
                <w:rFonts w:ascii="Book Antiqua" w:hAnsi="Book Antiqua"/>
              </w:rPr>
              <w:t xml:space="preserve">Male </w:t>
            </w:r>
          </w:p>
        </w:tc>
        <w:tc>
          <w:tcPr>
            <w:tcW w:w="1629" w:type="dxa"/>
          </w:tcPr>
          <w:p w14:paraId="1CFDB197" w14:textId="77777777" w:rsidR="006863F6" w:rsidRPr="0020621D" w:rsidRDefault="006863F6" w:rsidP="000F55A0">
            <w:pPr>
              <w:adjustRightInd w:val="0"/>
              <w:snapToGrid w:val="0"/>
              <w:spacing w:line="360" w:lineRule="auto"/>
              <w:jc w:val="both"/>
              <w:rPr>
                <w:rFonts w:ascii="Book Antiqua" w:hAnsi="Book Antiqua"/>
              </w:rPr>
            </w:pPr>
            <w:r w:rsidRPr="0020621D">
              <w:rPr>
                <w:rFonts w:ascii="Book Antiqua" w:hAnsi="Book Antiqua"/>
              </w:rPr>
              <w:t>61 (63.5)</w:t>
            </w:r>
          </w:p>
        </w:tc>
        <w:tc>
          <w:tcPr>
            <w:tcW w:w="1629" w:type="dxa"/>
          </w:tcPr>
          <w:p w14:paraId="4B92BEB4" w14:textId="77777777" w:rsidR="006863F6" w:rsidRPr="0020621D" w:rsidRDefault="006863F6" w:rsidP="000F55A0">
            <w:pPr>
              <w:adjustRightInd w:val="0"/>
              <w:snapToGrid w:val="0"/>
              <w:spacing w:line="360" w:lineRule="auto"/>
              <w:jc w:val="both"/>
              <w:rPr>
                <w:rFonts w:ascii="Book Antiqua" w:hAnsi="Book Antiqua"/>
              </w:rPr>
            </w:pPr>
            <w:r w:rsidRPr="0020621D">
              <w:rPr>
                <w:rFonts w:ascii="Book Antiqua" w:hAnsi="Book Antiqua"/>
              </w:rPr>
              <w:t>67</w:t>
            </w:r>
          </w:p>
        </w:tc>
        <w:tc>
          <w:tcPr>
            <w:tcW w:w="2933" w:type="dxa"/>
          </w:tcPr>
          <w:p w14:paraId="57AAD8DB" w14:textId="77777777" w:rsidR="006863F6" w:rsidRPr="0020621D" w:rsidRDefault="006863F6" w:rsidP="000F55A0">
            <w:pPr>
              <w:adjustRightInd w:val="0"/>
              <w:snapToGrid w:val="0"/>
              <w:spacing w:line="360" w:lineRule="auto"/>
              <w:jc w:val="both"/>
              <w:rPr>
                <w:rFonts w:ascii="Book Antiqua" w:hAnsi="Book Antiqua"/>
              </w:rPr>
            </w:pPr>
          </w:p>
        </w:tc>
        <w:tc>
          <w:tcPr>
            <w:tcW w:w="1140" w:type="dxa"/>
          </w:tcPr>
          <w:p w14:paraId="504E1EC0" w14:textId="77777777" w:rsidR="006863F6" w:rsidRPr="0020621D" w:rsidRDefault="006863F6" w:rsidP="000F55A0">
            <w:pPr>
              <w:adjustRightInd w:val="0"/>
              <w:snapToGrid w:val="0"/>
              <w:spacing w:line="360" w:lineRule="auto"/>
              <w:jc w:val="both"/>
              <w:rPr>
                <w:rFonts w:ascii="Book Antiqua" w:hAnsi="Book Antiqua"/>
              </w:rPr>
            </w:pPr>
          </w:p>
        </w:tc>
      </w:tr>
      <w:tr w:rsidR="006863F6" w:rsidRPr="001E13C5" w14:paraId="6879AD8A" w14:textId="77777777" w:rsidTr="0020621D">
        <w:trPr>
          <w:trHeight w:val="325"/>
        </w:trPr>
        <w:tc>
          <w:tcPr>
            <w:tcW w:w="1917" w:type="dxa"/>
          </w:tcPr>
          <w:p w14:paraId="455D00B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GG</w:t>
            </w:r>
          </w:p>
        </w:tc>
        <w:tc>
          <w:tcPr>
            <w:tcW w:w="1629" w:type="dxa"/>
          </w:tcPr>
          <w:p w14:paraId="1BF23006"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42</w:t>
            </w:r>
            <w:r w:rsidR="0020621D">
              <w:rPr>
                <w:rFonts w:ascii="Book Antiqua" w:hAnsi="Book Antiqua" w:hint="eastAsia"/>
                <w:lang w:eastAsia="zh-CN"/>
              </w:rPr>
              <w:t xml:space="preserve"> </w:t>
            </w:r>
            <w:r w:rsidRPr="001E13C5">
              <w:rPr>
                <w:rFonts w:ascii="Book Antiqua" w:hAnsi="Book Antiqua"/>
              </w:rPr>
              <w:t>(68.9)</w:t>
            </w:r>
          </w:p>
        </w:tc>
        <w:tc>
          <w:tcPr>
            <w:tcW w:w="1629" w:type="dxa"/>
          </w:tcPr>
          <w:p w14:paraId="35291618"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34 (50.7)</w:t>
            </w:r>
          </w:p>
        </w:tc>
        <w:tc>
          <w:tcPr>
            <w:tcW w:w="2933" w:type="dxa"/>
          </w:tcPr>
          <w:p w14:paraId="04416E3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1140" w:type="dxa"/>
          </w:tcPr>
          <w:p w14:paraId="5D2ED3A1" w14:textId="77777777" w:rsidR="006863F6" w:rsidRPr="001E13C5" w:rsidRDefault="006863F6" w:rsidP="000F55A0">
            <w:pPr>
              <w:adjustRightInd w:val="0"/>
              <w:snapToGrid w:val="0"/>
              <w:spacing w:line="360" w:lineRule="auto"/>
              <w:jc w:val="both"/>
              <w:rPr>
                <w:rFonts w:ascii="Book Antiqua" w:hAnsi="Book Antiqua"/>
              </w:rPr>
            </w:pPr>
          </w:p>
        </w:tc>
      </w:tr>
      <w:tr w:rsidR="006863F6" w:rsidRPr="0020621D" w14:paraId="51A262A0" w14:textId="77777777" w:rsidTr="0020621D">
        <w:trPr>
          <w:trHeight w:val="325"/>
        </w:trPr>
        <w:tc>
          <w:tcPr>
            <w:tcW w:w="1917" w:type="dxa"/>
          </w:tcPr>
          <w:p w14:paraId="1F03701C" w14:textId="77777777" w:rsidR="006863F6" w:rsidRPr="0020621D" w:rsidRDefault="006863F6" w:rsidP="000F55A0">
            <w:pPr>
              <w:adjustRightInd w:val="0"/>
              <w:snapToGrid w:val="0"/>
              <w:spacing w:line="360" w:lineRule="auto"/>
              <w:jc w:val="both"/>
              <w:rPr>
                <w:rFonts w:ascii="Book Antiqua" w:hAnsi="Book Antiqua"/>
              </w:rPr>
            </w:pPr>
            <w:r w:rsidRPr="0020621D">
              <w:rPr>
                <w:rFonts w:ascii="Book Antiqua" w:hAnsi="Book Antiqua"/>
              </w:rPr>
              <w:t>GA</w:t>
            </w:r>
          </w:p>
        </w:tc>
        <w:tc>
          <w:tcPr>
            <w:tcW w:w="1629" w:type="dxa"/>
          </w:tcPr>
          <w:p w14:paraId="61F0A801" w14:textId="77777777" w:rsidR="006863F6" w:rsidRPr="0020621D" w:rsidRDefault="006863F6" w:rsidP="000F55A0">
            <w:pPr>
              <w:adjustRightInd w:val="0"/>
              <w:snapToGrid w:val="0"/>
              <w:spacing w:line="360" w:lineRule="auto"/>
              <w:jc w:val="both"/>
              <w:rPr>
                <w:rFonts w:ascii="Book Antiqua" w:hAnsi="Book Antiqua"/>
              </w:rPr>
            </w:pPr>
            <w:r w:rsidRPr="0020621D">
              <w:rPr>
                <w:rFonts w:ascii="Book Antiqua" w:hAnsi="Book Antiqua"/>
              </w:rPr>
              <w:t>17</w:t>
            </w:r>
            <w:r w:rsidR="0020621D" w:rsidRPr="0020621D">
              <w:rPr>
                <w:rFonts w:ascii="Book Antiqua" w:hAnsi="Book Antiqua" w:hint="eastAsia"/>
                <w:lang w:eastAsia="zh-CN"/>
              </w:rPr>
              <w:t xml:space="preserve"> </w:t>
            </w:r>
            <w:r w:rsidRPr="0020621D">
              <w:rPr>
                <w:rFonts w:ascii="Book Antiqua" w:hAnsi="Book Antiqua"/>
              </w:rPr>
              <w:t>(27.9)</w:t>
            </w:r>
          </w:p>
        </w:tc>
        <w:tc>
          <w:tcPr>
            <w:tcW w:w="1629" w:type="dxa"/>
          </w:tcPr>
          <w:p w14:paraId="686A134A" w14:textId="77777777" w:rsidR="006863F6" w:rsidRPr="0020621D" w:rsidRDefault="006863F6" w:rsidP="000F55A0">
            <w:pPr>
              <w:adjustRightInd w:val="0"/>
              <w:snapToGrid w:val="0"/>
              <w:spacing w:line="360" w:lineRule="auto"/>
              <w:jc w:val="both"/>
              <w:rPr>
                <w:rFonts w:ascii="Book Antiqua" w:hAnsi="Book Antiqua"/>
              </w:rPr>
            </w:pPr>
            <w:r w:rsidRPr="0020621D">
              <w:rPr>
                <w:rFonts w:ascii="Book Antiqua" w:hAnsi="Book Antiqua"/>
              </w:rPr>
              <w:t>30 (44.8)</w:t>
            </w:r>
          </w:p>
        </w:tc>
        <w:tc>
          <w:tcPr>
            <w:tcW w:w="2933" w:type="dxa"/>
          </w:tcPr>
          <w:p w14:paraId="4872F16C" w14:textId="77777777" w:rsidR="006863F6" w:rsidRPr="0020621D" w:rsidRDefault="006863F6" w:rsidP="000F55A0">
            <w:pPr>
              <w:adjustRightInd w:val="0"/>
              <w:snapToGrid w:val="0"/>
              <w:spacing w:line="360" w:lineRule="auto"/>
              <w:jc w:val="both"/>
              <w:rPr>
                <w:rFonts w:ascii="Book Antiqua" w:hAnsi="Book Antiqua"/>
              </w:rPr>
            </w:pPr>
            <w:r w:rsidRPr="0020621D">
              <w:rPr>
                <w:rFonts w:ascii="Book Antiqua" w:hAnsi="Book Antiqua"/>
              </w:rPr>
              <w:t>0.459</w:t>
            </w:r>
            <w:r w:rsidR="0020621D" w:rsidRPr="0020621D">
              <w:rPr>
                <w:rFonts w:ascii="Book Antiqua" w:hAnsi="Book Antiqua" w:hint="eastAsia"/>
                <w:lang w:eastAsia="zh-CN"/>
              </w:rPr>
              <w:t xml:space="preserve"> </w:t>
            </w:r>
            <w:r w:rsidRPr="0020621D">
              <w:rPr>
                <w:rFonts w:ascii="Book Antiqua" w:hAnsi="Book Antiqua"/>
              </w:rPr>
              <w:t>(0.217</w:t>
            </w:r>
            <w:r w:rsidR="0020621D" w:rsidRPr="0020621D">
              <w:rPr>
                <w:rFonts w:ascii="Book Antiqua" w:hAnsi="Book Antiqua" w:cstheme="minorHAnsi" w:hint="eastAsia"/>
                <w:lang w:eastAsia="zh-CN"/>
              </w:rPr>
              <w:t>-</w:t>
            </w:r>
            <w:r w:rsidRPr="0020621D">
              <w:rPr>
                <w:rFonts w:ascii="Book Antiqua" w:hAnsi="Book Antiqua"/>
              </w:rPr>
              <w:t>0.969)</w:t>
            </w:r>
          </w:p>
        </w:tc>
        <w:tc>
          <w:tcPr>
            <w:tcW w:w="1140" w:type="dxa"/>
          </w:tcPr>
          <w:p w14:paraId="7CA49984" w14:textId="77777777" w:rsidR="006863F6" w:rsidRPr="0020621D" w:rsidRDefault="006863F6" w:rsidP="000F55A0">
            <w:pPr>
              <w:adjustRightInd w:val="0"/>
              <w:snapToGrid w:val="0"/>
              <w:spacing w:line="360" w:lineRule="auto"/>
              <w:jc w:val="both"/>
              <w:rPr>
                <w:rFonts w:ascii="Book Antiqua" w:hAnsi="Book Antiqua"/>
              </w:rPr>
            </w:pPr>
            <w:r w:rsidRPr="0020621D">
              <w:rPr>
                <w:rFonts w:ascii="Book Antiqua" w:hAnsi="Book Antiqua"/>
              </w:rPr>
              <w:t>0.039</w:t>
            </w:r>
          </w:p>
        </w:tc>
      </w:tr>
      <w:tr w:rsidR="0020621D" w:rsidRPr="001E13C5" w14:paraId="6F116C80" w14:textId="77777777" w:rsidTr="0020621D">
        <w:trPr>
          <w:trHeight w:val="450"/>
        </w:trPr>
        <w:tc>
          <w:tcPr>
            <w:tcW w:w="1917" w:type="dxa"/>
            <w:vMerge w:val="restart"/>
          </w:tcPr>
          <w:p w14:paraId="5DAE6FC3" w14:textId="77777777" w:rsidR="0020621D" w:rsidRPr="001E13C5" w:rsidRDefault="0020621D" w:rsidP="000F55A0">
            <w:pPr>
              <w:adjustRightInd w:val="0"/>
              <w:snapToGrid w:val="0"/>
              <w:spacing w:line="360" w:lineRule="auto"/>
              <w:jc w:val="both"/>
              <w:rPr>
                <w:rFonts w:ascii="Book Antiqua" w:hAnsi="Book Antiqua"/>
              </w:rPr>
            </w:pPr>
            <w:r w:rsidRPr="001E13C5">
              <w:rPr>
                <w:rFonts w:ascii="Book Antiqua" w:hAnsi="Book Antiqua"/>
              </w:rPr>
              <w:t>AA</w:t>
            </w:r>
          </w:p>
        </w:tc>
        <w:tc>
          <w:tcPr>
            <w:tcW w:w="1629" w:type="dxa"/>
            <w:vMerge w:val="restart"/>
          </w:tcPr>
          <w:p w14:paraId="08026B4D" w14:textId="77777777" w:rsidR="0020621D" w:rsidRPr="001E13C5" w:rsidRDefault="0020621D" w:rsidP="000F55A0">
            <w:pPr>
              <w:adjustRightInd w:val="0"/>
              <w:snapToGrid w:val="0"/>
              <w:spacing w:line="360" w:lineRule="auto"/>
              <w:jc w:val="both"/>
              <w:rPr>
                <w:rFonts w:ascii="Book Antiqua" w:hAnsi="Book Antiqua"/>
              </w:rPr>
            </w:pPr>
            <w:r w:rsidRPr="001E13C5">
              <w:rPr>
                <w:rFonts w:ascii="Book Antiqua" w:hAnsi="Book Antiqua"/>
              </w:rPr>
              <w:t>2</w:t>
            </w:r>
            <w:r>
              <w:rPr>
                <w:rFonts w:ascii="Book Antiqua" w:hAnsi="Book Antiqua" w:hint="eastAsia"/>
                <w:lang w:eastAsia="zh-CN"/>
              </w:rPr>
              <w:t xml:space="preserve"> </w:t>
            </w:r>
            <w:r w:rsidRPr="001E13C5">
              <w:rPr>
                <w:rFonts w:ascii="Book Antiqua" w:hAnsi="Book Antiqua"/>
              </w:rPr>
              <w:t>(3.3)</w:t>
            </w:r>
          </w:p>
        </w:tc>
        <w:tc>
          <w:tcPr>
            <w:tcW w:w="1629" w:type="dxa"/>
            <w:vMerge w:val="restart"/>
          </w:tcPr>
          <w:p w14:paraId="5FDB2C2F" w14:textId="77777777" w:rsidR="0020621D" w:rsidRPr="001E13C5" w:rsidRDefault="0020621D" w:rsidP="000F55A0">
            <w:pPr>
              <w:adjustRightInd w:val="0"/>
              <w:snapToGrid w:val="0"/>
              <w:spacing w:line="360" w:lineRule="auto"/>
              <w:jc w:val="both"/>
              <w:rPr>
                <w:rFonts w:ascii="Book Antiqua" w:hAnsi="Book Antiqua"/>
              </w:rPr>
            </w:pPr>
            <w:r w:rsidRPr="001E13C5">
              <w:rPr>
                <w:rFonts w:ascii="Book Antiqua" w:hAnsi="Book Antiqua"/>
              </w:rPr>
              <w:t>3 (4.5)</w:t>
            </w:r>
          </w:p>
        </w:tc>
        <w:tc>
          <w:tcPr>
            <w:tcW w:w="2933" w:type="dxa"/>
            <w:vMerge w:val="restart"/>
          </w:tcPr>
          <w:p w14:paraId="763ADE4A" w14:textId="77777777" w:rsidR="0020621D" w:rsidRPr="001E13C5" w:rsidRDefault="0020621D" w:rsidP="000F55A0">
            <w:pPr>
              <w:adjustRightInd w:val="0"/>
              <w:snapToGrid w:val="0"/>
              <w:spacing w:line="360" w:lineRule="auto"/>
              <w:jc w:val="both"/>
              <w:rPr>
                <w:rFonts w:ascii="Book Antiqua" w:hAnsi="Book Antiqua"/>
              </w:rPr>
            </w:pPr>
            <w:r w:rsidRPr="001E13C5">
              <w:rPr>
                <w:rFonts w:ascii="Book Antiqua" w:hAnsi="Book Antiqua"/>
              </w:rPr>
              <w:t>0.540</w:t>
            </w:r>
            <w:r>
              <w:rPr>
                <w:rFonts w:ascii="Book Antiqua" w:hAnsi="Book Antiqua" w:hint="eastAsia"/>
                <w:lang w:eastAsia="zh-CN"/>
              </w:rPr>
              <w:t xml:space="preserve"> </w:t>
            </w:r>
            <w:r w:rsidRPr="001E13C5">
              <w:rPr>
                <w:rFonts w:ascii="Book Antiqua" w:hAnsi="Book Antiqua"/>
              </w:rPr>
              <w:t>(0.085</w:t>
            </w:r>
            <w:r>
              <w:rPr>
                <w:rFonts w:ascii="Book Antiqua" w:hAnsi="Book Antiqua" w:cstheme="minorHAnsi" w:hint="eastAsia"/>
                <w:lang w:eastAsia="zh-CN"/>
              </w:rPr>
              <w:t>-</w:t>
            </w:r>
            <w:r w:rsidRPr="001E13C5">
              <w:rPr>
                <w:rFonts w:ascii="Book Antiqua" w:hAnsi="Book Antiqua"/>
              </w:rPr>
              <w:t>3.417)</w:t>
            </w:r>
          </w:p>
        </w:tc>
        <w:tc>
          <w:tcPr>
            <w:tcW w:w="1140" w:type="dxa"/>
          </w:tcPr>
          <w:p w14:paraId="4B6EA735" w14:textId="77777777" w:rsidR="0020621D" w:rsidRPr="001E13C5" w:rsidRDefault="0020621D" w:rsidP="000F55A0">
            <w:pPr>
              <w:adjustRightInd w:val="0"/>
              <w:snapToGrid w:val="0"/>
              <w:spacing w:line="360" w:lineRule="auto"/>
              <w:jc w:val="both"/>
              <w:rPr>
                <w:rFonts w:ascii="Book Antiqua" w:hAnsi="Book Antiqua"/>
                <w:lang w:eastAsia="zh-CN"/>
              </w:rPr>
            </w:pPr>
            <w:r w:rsidRPr="001E13C5">
              <w:rPr>
                <w:rFonts w:ascii="Book Antiqua" w:hAnsi="Book Antiqua"/>
              </w:rPr>
              <w:t>0.507</w:t>
            </w:r>
          </w:p>
        </w:tc>
      </w:tr>
      <w:tr w:rsidR="0020621D" w:rsidRPr="001E13C5" w14:paraId="31D78B81" w14:textId="77777777" w:rsidTr="0020621D">
        <w:trPr>
          <w:trHeight w:val="450"/>
        </w:trPr>
        <w:tc>
          <w:tcPr>
            <w:tcW w:w="1917" w:type="dxa"/>
            <w:vMerge/>
          </w:tcPr>
          <w:p w14:paraId="0A7C58F3" w14:textId="77777777" w:rsidR="0020621D" w:rsidRPr="001E13C5" w:rsidRDefault="0020621D" w:rsidP="000F55A0">
            <w:pPr>
              <w:adjustRightInd w:val="0"/>
              <w:snapToGrid w:val="0"/>
              <w:spacing w:line="360" w:lineRule="auto"/>
              <w:jc w:val="both"/>
              <w:rPr>
                <w:rFonts w:ascii="Book Antiqua" w:hAnsi="Book Antiqua"/>
              </w:rPr>
            </w:pPr>
          </w:p>
        </w:tc>
        <w:tc>
          <w:tcPr>
            <w:tcW w:w="1629" w:type="dxa"/>
            <w:vMerge/>
          </w:tcPr>
          <w:p w14:paraId="5F6D0BDC" w14:textId="77777777" w:rsidR="0020621D" w:rsidRPr="001E13C5" w:rsidRDefault="0020621D" w:rsidP="000F55A0">
            <w:pPr>
              <w:adjustRightInd w:val="0"/>
              <w:snapToGrid w:val="0"/>
              <w:spacing w:line="360" w:lineRule="auto"/>
              <w:jc w:val="both"/>
              <w:rPr>
                <w:rFonts w:ascii="Book Antiqua" w:hAnsi="Book Antiqua"/>
              </w:rPr>
            </w:pPr>
          </w:p>
        </w:tc>
        <w:tc>
          <w:tcPr>
            <w:tcW w:w="1629" w:type="dxa"/>
            <w:vMerge/>
          </w:tcPr>
          <w:p w14:paraId="756CEFDA" w14:textId="77777777" w:rsidR="0020621D" w:rsidRPr="001E13C5" w:rsidRDefault="0020621D" w:rsidP="000F55A0">
            <w:pPr>
              <w:adjustRightInd w:val="0"/>
              <w:snapToGrid w:val="0"/>
              <w:spacing w:line="360" w:lineRule="auto"/>
              <w:jc w:val="both"/>
              <w:rPr>
                <w:rFonts w:ascii="Book Antiqua" w:hAnsi="Book Antiqua"/>
              </w:rPr>
            </w:pPr>
          </w:p>
        </w:tc>
        <w:tc>
          <w:tcPr>
            <w:tcW w:w="2933" w:type="dxa"/>
            <w:vMerge/>
          </w:tcPr>
          <w:p w14:paraId="6F3A84D7" w14:textId="77777777" w:rsidR="0020621D" w:rsidRPr="001E13C5" w:rsidRDefault="0020621D" w:rsidP="000F55A0">
            <w:pPr>
              <w:adjustRightInd w:val="0"/>
              <w:snapToGrid w:val="0"/>
              <w:spacing w:line="360" w:lineRule="auto"/>
              <w:jc w:val="both"/>
              <w:rPr>
                <w:rFonts w:ascii="Book Antiqua" w:hAnsi="Book Antiqua"/>
              </w:rPr>
            </w:pPr>
          </w:p>
        </w:tc>
        <w:tc>
          <w:tcPr>
            <w:tcW w:w="1140" w:type="dxa"/>
          </w:tcPr>
          <w:p w14:paraId="330715AE" w14:textId="77777777" w:rsidR="0020621D" w:rsidRPr="001E13C5" w:rsidRDefault="0020621D" w:rsidP="000F55A0">
            <w:pPr>
              <w:adjustRightInd w:val="0"/>
              <w:snapToGrid w:val="0"/>
              <w:spacing w:line="360" w:lineRule="auto"/>
              <w:jc w:val="both"/>
              <w:rPr>
                <w:rFonts w:ascii="Book Antiqua" w:hAnsi="Book Antiqua"/>
              </w:rPr>
            </w:pPr>
            <w:r w:rsidRPr="001E13C5">
              <w:rPr>
                <w:rFonts w:ascii="Book Antiqua" w:hAnsi="Book Antiqua"/>
              </w:rPr>
              <w:t>c 0.841</w:t>
            </w:r>
          </w:p>
        </w:tc>
      </w:tr>
      <w:tr w:rsidR="006863F6" w:rsidRPr="0020621D" w14:paraId="7D4CD221" w14:textId="77777777" w:rsidTr="00B47E9E">
        <w:trPr>
          <w:trHeight w:val="338"/>
        </w:trPr>
        <w:tc>
          <w:tcPr>
            <w:tcW w:w="1917" w:type="dxa"/>
            <w:tcBorders>
              <w:bottom w:val="nil"/>
            </w:tcBorders>
          </w:tcPr>
          <w:p w14:paraId="350F9ECB" w14:textId="77777777" w:rsidR="006863F6" w:rsidRPr="0020621D" w:rsidRDefault="006863F6" w:rsidP="000F55A0">
            <w:pPr>
              <w:adjustRightInd w:val="0"/>
              <w:snapToGrid w:val="0"/>
              <w:spacing w:line="360" w:lineRule="auto"/>
              <w:jc w:val="both"/>
              <w:rPr>
                <w:rFonts w:ascii="Book Antiqua" w:hAnsi="Book Antiqua"/>
              </w:rPr>
            </w:pPr>
            <w:r w:rsidRPr="0020621D">
              <w:rPr>
                <w:rFonts w:ascii="Book Antiqua" w:hAnsi="Book Antiqua"/>
              </w:rPr>
              <w:t>GA</w:t>
            </w:r>
            <w:r w:rsidR="0020621D">
              <w:rPr>
                <w:rFonts w:ascii="Book Antiqua" w:hAnsi="Book Antiqua" w:hint="eastAsia"/>
                <w:lang w:eastAsia="zh-CN"/>
              </w:rPr>
              <w:t xml:space="preserve"> </w:t>
            </w:r>
            <w:r w:rsidRPr="0020621D">
              <w:rPr>
                <w:rFonts w:ascii="Book Antiqua" w:hAnsi="Book Antiqua"/>
              </w:rPr>
              <w:t>+</w:t>
            </w:r>
            <w:r w:rsidR="0020621D">
              <w:rPr>
                <w:rFonts w:ascii="Book Antiqua" w:hAnsi="Book Antiqua" w:hint="eastAsia"/>
                <w:lang w:eastAsia="zh-CN"/>
              </w:rPr>
              <w:t xml:space="preserve"> </w:t>
            </w:r>
            <w:r w:rsidRPr="0020621D">
              <w:rPr>
                <w:rFonts w:ascii="Book Antiqua" w:hAnsi="Book Antiqua"/>
              </w:rPr>
              <w:t>AA</w:t>
            </w:r>
          </w:p>
        </w:tc>
        <w:tc>
          <w:tcPr>
            <w:tcW w:w="1629" w:type="dxa"/>
            <w:tcBorders>
              <w:bottom w:val="nil"/>
            </w:tcBorders>
          </w:tcPr>
          <w:p w14:paraId="334B9DCD" w14:textId="77777777" w:rsidR="006863F6" w:rsidRPr="0020621D" w:rsidRDefault="006863F6" w:rsidP="000F55A0">
            <w:pPr>
              <w:adjustRightInd w:val="0"/>
              <w:snapToGrid w:val="0"/>
              <w:spacing w:line="360" w:lineRule="auto"/>
              <w:jc w:val="both"/>
              <w:rPr>
                <w:rFonts w:ascii="Book Antiqua" w:hAnsi="Book Antiqua"/>
              </w:rPr>
            </w:pPr>
            <w:r w:rsidRPr="0020621D">
              <w:rPr>
                <w:rFonts w:ascii="Book Antiqua" w:hAnsi="Book Antiqua"/>
              </w:rPr>
              <w:t>19</w:t>
            </w:r>
            <w:r w:rsidR="0020621D">
              <w:rPr>
                <w:rFonts w:ascii="Book Antiqua" w:hAnsi="Book Antiqua" w:hint="eastAsia"/>
                <w:lang w:eastAsia="zh-CN"/>
              </w:rPr>
              <w:t xml:space="preserve"> </w:t>
            </w:r>
            <w:r w:rsidRPr="0020621D">
              <w:rPr>
                <w:rFonts w:ascii="Book Antiqua" w:hAnsi="Book Antiqua"/>
              </w:rPr>
              <w:t>(31.1)</w:t>
            </w:r>
          </w:p>
        </w:tc>
        <w:tc>
          <w:tcPr>
            <w:tcW w:w="1629" w:type="dxa"/>
            <w:tcBorders>
              <w:bottom w:val="nil"/>
            </w:tcBorders>
          </w:tcPr>
          <w:p w14:paraId="76F182F5" w14:textId="77777777" w:rsidR="006863F6" w:rsidRPr="0020621D" w:rsidRDefault="006863F6" w:rsidP="000F55A0">
            <w:pPr>
              <w:adjustRightInd w:val="0"/>
              <w:snapToGrid w:val="0"/>
              <w:spacing w:line="360" w:lineRule="auto"/>
              <w:jc w:val="both"/>
              <w:rPr>
                <w:rFonts w:ascii="Book Antiqua" w:hAnsi="Book Antiqua"/>
              </w:rPr>
            </w:pPr>
            <w:r w:rsidRPr="0020621D">
              <w:rPr>
                <w:rFonts w:ascii="Book Antiqua" w:hAnsi="Book Antiqua"/>
              </w:rPr>
              <w:t>33 (49.3)</w:t>
            </w:r>
          </w:p>
        </w:tc>
        <w:tc>
          <w:tcPr>
            <w:tcW w:w="2933" w:type="dxa"/>
            <w:tcBorders>
              <w:bottom w:val="nil"/>
            </w:tcBorders>
          </w:tcPr>
          <w:p w14:paraId="2A39E7C4" w14:textId="77777777" w:rsidR="006863F6" w:rsidRPr="0020621D" w:rsidRDefault="006863F6" w:rsidP="000F55A0">
            <w:pPr>
              <w:adjustRightInd w:val="0"/>
              <w:snapToGrid w:val="0"/>
              <w:spacing w:line="360" w:lineRule="auto"/>
              <w:jc w:val="both"/>
              <w:rPr>
                <w:rFonts w:ascii="Book Antiqua" w:hAnsi="Book Antiqua"/>
              </w:rPr>
            </w:pPr>
            <w:r w:rsidRPr="0020621D">
              <w:rPr>
                <w:rFonts w:ascii="Book Antiqua" w:hAnsi="Book Antiqua"/>
              </w:rPr>
              <w:t>0.466</w:t>
            </w:r>
            <w:r w:rsidR="0020621D">
              <w:rPr>
                <w:rFonts w:ascii="Book Antiqua" w:hAnsi="Book Antiqua" w:hint="eastAsia"/>
                <w:lang w:eastAsia="zh-CN"/>
              </w:rPr>
              <w:t xml:space="preserve"> </w:t>
            </w:r>
            <w:r w:rsidRPr="0020621D">
              <w:rPr>
                <w:rFonts w:ascii="Book Antiqua" w:hAnsi="Book Antiqua"/>
              </w:rPr>
              <w:t>(0.226</w:t>
            </w:r>
            <w:r w:rsidR="0020621D">
              <w:rPr>
                <w:rFonts w:ascii="Book Antiqua" w:hAnsi="Book Antiqua" w:cstheme="minorHAnsi" w:hint="eastAsia"/>
                <w:lang w:eastAsia="zh-CN"/>
              </w:rPr>
              <w:t>-</w:t>
            </w:r>
            <w:r w:rsidRPr="0020621D">
              <w:rPr>
                <w:rFonts w:ascii="Book Antiqua" w:hAnsi="Book Antiqua"/>
              </w:rPr>
              <w:t>0.961)</w:t>
            </w:r>
          </w:p>
        </w:tc>
        <w:tc>
          <w:tcPr>
            <w:tcW w:w="1140" w:type="dxa"/>
            <w:tcBorders>
              <w:bottom w:val="nil"/>
            </w:tcBorders>
          </w:tcPr>
          <w:p w14:paraId="0A7D204D" w14:textId="77777777" w:rsidR="006863F6" w:rsidRPr="0020621D" w:rsidRDefault="006863F6" w:rsidP="000F55A0">
            <w:pPr>
              <w:adjustRightInd w:val="0"/>
              <w:snapToGrid w:val="0"/>
              <w:spacing w:line="360" w:lineRule="auto"/>
              <w:jc w:val="both"/>
              <w:rPr>
                <w:rFonts w:ascii="Book Antiqua" w:hAnsi="Book Antiqua"/>
              </w:rPr>
            </w:pPr>
            <w:r w:rsidRPr="0020621D">
              <w:rPr>
                <w:rFonts w:ascii="Book Antiqua" w:hAnsi="Book Antiqua"/>
              </w:rPr>
              <w:t>0.037</w:t>
            </w:r>
          </w:p>
        </w:tc>
      </w:tr>
      <w:tr w:rsidR="006863F6" w:rsidRPr="001E13C5" w14:paraId="7A649885" w14:textId="77777777" w:rsidTr="00B47E9E">
        <w:trPr>
          <w:trHeight w:val="650"/>
        </w:trPr>
        <w:tc>
          <w:tcPr>
            <w:tcW w:w="1917" w:type="dxa"/>
            <w:tcBorders>
              <w:top w:val="nil"/>
              <w:bottom w:val="nil"/>
            </w:tcBorders>
          </w:tcPr>
          <w:p w14:paraId="072649FB"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lastRenderedPageBreak/>
              <w:t xml:space="preserve">GG </w:t>
            </w:r>
            <w:bookmarkStart w:id="149" w:name="OLE_LINK91"/>
            <w:r w:rsidRPr="0020621D">
              <w:rPr>
                <w:rFonts w:ascii="Book Antiqua" w:hAnsi="Book Antiqua"/>
                <w:i/>
              </w:rPr>
              <w:t>vs</w:t>
            </w:r>
            <w:r w:rsidRPr="001E13C5">
              <w:rPr>
                <w:rFonts w:ascii="Book Antiqua" w:hAnsi="Book Antiqua"/>
              </w:rPr>
              <w:t xml:space="preserve"> </w:t>
            </w:r>
            <w:bookmarkEnd w:id="149"/>
            <w:r w:rsidRPr="001E13C5">
              <w:rPr>
                <w:rFonts w:ascii="Book Antiqua" w:hAnsi="Book Antiqua"/>
              </w:rPr>
              <w:t>GA</w:t>
            </w:r>
            <w:r w:rsidR="0020621D">
              <w:rPr>
                <w:rFonts w:ascii="Book Antiqua" w:hAnsi="Book Antiqua" w:hint="eastAsia"/>
                <w:lang w:eastAsia="zh-CN"/>
              </w:rPr>
              <w:t xml:space="preserve"> </w:t>
            </w:r>
            <w:r w:rsidRPr="001E13C5">
              <w:rPr>
                <w:rFonts w:ascii="Book Antiqua" w:hAnsi="Book Antiqua"/>
              </w:rPr>
              <w:t>+</w:t>
            </w:r>
            <w:r w:rsidR="0020621D">
              <w:rPr>
                <w:rFonts w:ascii="Book Antiqua" w:hAnsi="Book Antiqua" w:hint="eastAsia"/>
                <w:lang w:eastAsia="zh-CN"/>
              </w:rPr>
              <w:t xml:space="preserve"> </w:t>
            </w:r>
            <w:r w:rsidRPr="001E13C5">
              <w:rPr>
                <w:rFonts w:ascii="Book Antiqua" w:hAnsi="Book Antiqua"/>
              </w:rPr>
              <w:t>AA</w:t>
            </w:r>
          </w:p>
        </w:tc>
        <w:tc>
          <w:tcPr>
            <w:tcW w:w="1629" w:type="dxa"/>
            <w:tcBorders>
              <w:top w:val="nil"/>
              <w:bottom w:val="nil"/>
            </w:tcBorders>
          </w:tcPr>
          <w:p w14:paraId="62F0DDC0"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42</w:t>
            </w:r>
            <w:r w:rsidR="0020621D" w:rsidRPr="0020621D">
              <w:rPr>
                <w:rFonts w:ascii="Book Antiqua" w:hAnsi="Book Antiqua"/>
                <w:i/>
              </w:rPr>
              <w:t xml:space="preserve"> vs</w:t>
            </w:r>
            <w:r w:rsidR="0020621D" w:rsidRPr="001E13C5">
              <w:rPr>
                <w:rFonts w:ascii="Book Antiqua" w:hAnsi="Book Antiqua"/>
              </w:rPr>
              <w:t xml:space="preserve"> </w:t>
            </w:r>
            <w:r w:rsidRPr="001E13C5">
              <w:rPr>
                <w:rFonts w:ascii="Book Antiqua" w:hAnsi="Book Antiqua"/>
              </w:rPr>
              <w:t>19</w:t>
            </w:r>
          </w:p>
        </w:tc>
        <w:tc>
          <w:tcPr>
            <w:tcW w:w="1629" w:type="dxa"/>
            <w:tcBorders>
              <w:top w:val="nil"/>
              <w:bottom w:val="nil"/>
            </w:tcBorders>
          </w:tcPr>
          <w:p w14:paraId="4D77F81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34</w:t>
            </w:r>
            <w:r w:rsidR="0020621D" w:rsidRPr="0020621D">
              <w:rPr>
                <w:rFonts w:ascii="Book Antiqua" w:hAnsi="Book Antiqua"/>
                <w:i/>
              </w:rPr>
              <w:t xml:space="preserve"> vs</w:t>
            </w:r>
            <w:r w:rsidR="0020621D" w:rsidRPr="001E13C5">
              <w:rPr>
                <w:rFonts w:ascii="Book Antiqua" w:hAnsi="Book Antiqua"/>
              </w:rPr>
              <w:t xml:space="preserve"> </w:t>
            </w:r>
            <w:r w:rsidRPr="001E13C5">
              <w:rPr>
                <w:rFonts w:ascii="Book Antiqua" w:hAnsi="Book Antiqua"/>
              </w:rPr>
              <w:t>33</w:t>
            </w:r>
          </w:p>
        </w:tc>
        <w:tc>
          <w:tcPr>
            <w:tcW w:w="2933" w:type="dxa"/>
            <w:tcBorders>
              <w:top w:val="nil"/>
              <w:bottom w:val="nil"/>
            </w:tcBorders>
          </w:tcPr>
          <w:p w14:paraId="0E75BFC3"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2.146 (1.041</w:t>
            </w:r>
            <w:r w:rsidR="0020621D">
              <w:rPr>
                <w:rFonts w:ascii="Book Antiqua" w:hAnsi="Book Antiqua" w:cstheme="minorHAnsi" w:hint="eastAsia"/>
                <w:lang w:eastAsia="zh-CN"/>
              </w:rPr>
              <w:t>-</w:t>
            </w:r>
            <w:r w:rsidRPr="001E13C5">
              <w:rPr>
                <w:rFonts w:ascii="Book Antiqua" w:hAnsi="Book Antiqua"/>
              </w:rPr>
              <w:t>4.422)</w:t>
            </w:r>
          </w:p>
        </w:tc>
        <w:tc>
          <w:tcPr>
            <w:tcW w:w="1140" w:type="dxa"/>
            <w:tcBorders>
              <w:top w:val="nil"/>
              <w:bottom w:val="nil"/>
            </w:tcBorders>
          </w:tcPr>
          <w:p w14:paraId="564A45CC"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0.037</w:t>
            </w:r>
          </w:p>
        </w:tc>
      </w:tr>
      <w:tr w:rsidR="006863F6" w:rsidRPr="001E13C5" w14:paraId="034CFE91" w14:textId="77777777" w:rsidTr="00B47E9E">
        <w:trPr>
          <w:trHeight w:val="650"/>
        </w:trPr>
        <w:tc>
          <w:tcPr>
            <w:tcW w:w="1917" w:type="dxa"/>
            <w:tcBorders>
              <w:top w:val="nil"/>
            </w:tcBorders>
          </w:tcPr>
          <w:p w14:paraId="003C185D"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 xml:space="preserve">GA </w:t>
            </w:r>
            <w:r w:rsidRPr="0020621D">
              <w:rPr>
                <w:rFonts w:ascii="Book Antiqua" w:hAnsi="Book Antiqua"/>
                <w:i/>
              </w:rPr>
              <w:t>vs</w:t>
            </w:r>
            <w:r w:rsidRPr="001E13C5">
              <w:rPr>
                <w:rFonts w:ascii="Book Antiqua" w:hAnsi="Book Antiqua"/>
              </w:rPr>
              <w:t xml:space="preserve"> GG</w:t>
            </w:r>
            <w:r w:rsidR="0020621D">
              <w:rPr>
                <w:rFonts w:ascii="Book Antiqua" w:hAnsi="Book Antiqua" w:hint="eastAsia"/>
                <w:lang w:eastAsia="zh-CN"/>
              </w:rPr>
              <w:t xml:space="preserve"> </w:t>
            </w:r>
            <w:r w:rsidRPr="001E13C5">
              <w:rPr>
                <w:rFonts w:ascii="Book Antiqua" w:hAnsi="Book Antiqua"/>
              </w:rPr>
              <w:t>+</w:t>
            </w:r>
            <w:r w:rsidR="0020621D">
              <w:rPr>
                <w:rFonts w:ascii="Book Antiqua" w:hAnsi="Book Antiqua" w:hint="eastAsia"/>
                <w:lang w:eastAsia="zh-CN"/>
              </w:rPr>
              <w:t xml:space="preserve"> </w:t>
            </w:r>
            <w:r w:rsidRPr="001E13C5">
              <w:rPr>
                <w:rFonts w:ascii="Book Antiqua" w:hAnsi="Book Antiqua"/>
              </w:rPr>
              <w:t>AA</w:t>
            </w:r>
          </w:p>
        </w:tc>
        <w:tc>
          <w:tcPr>
            <w:tcW w:w="1629" w:type="dxa"/>
            <w:tcBorders>
              <w:top w:val="nil"/>
            </w:tcBorders>
          </w:tcPr>
          <w:p w14:paraId="1C7F4695"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17</w:t>
            </w:r>
            <w:r w:rsidR="0020621D">
              <w:rPr>
                <w:rFonts w:ascii="Book Antiqua" w:hAnsi="Book Antiqua"/>
                <w:i/>
              </w:rPr>
              <w:t xml:space="preserve"> vs</w:t>
            </w:r>
            <w:r w:rsidR="0020621D">
              <w:rPr>
                <w:rFonts w:ascii="Book Antiqua" w:hAnsi="Book Antiqua"/>
              </w:rPr>
              <w:t xml:space="preserve"> </w:t>
            </w:r>
            <w:r w:rsidRPr="001E13C5">
              <w:rPr>
                <w:rFonts w:ascii="Book Antiqua" w:hAnsi="Book Antiqua"/>
              </w:rPr>
              <w:t>44</w:t>
            </w:r>
          </w:p>
        </w:tc>
        <w:tc>
          <w:tcPr>
            <w:tcW w:w="1629" w:type="dxa"/>
            <w:tcBorders>
              <w:top w:val="nil"/>
            </w:tcBorders>
          </w:tcPr>
          <w:p w14:paraId="59C38EB5"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30</w:t>
            </w:r>
            <w:r w:rsidR="0020621D">
              <w:rPr>
                <w:rFonts w:ascii="Book Antiqua" w:hAnsi="Book Antiqua"/>
                <w:i/>
              </w:rPr>
              <w:t xml:space="preserve"> vs</w:t>
            </w:r>
            <w:r w:rsidR="0020621D">
              <w:rPr>
                <w:rFonts w:ascii="Book Antiqua" w:hAnsi="Book Antiqua"/>
              </w:rPr>
              <w:t xml:space="preserve"> </w:t>
            </w:r>
            <w:r w:rsidRPr="001E13C5">
              <w:rPr>
                <w:rFonts w:ascii="Book Antiqua" w:hAnsi="Book Antiqua"/>
              </w:rPr>
              <w:t>37</w:t>
            </w:r>
          </w:p>
        </w:tc>
        <w:tc>
          <w:tcPr>
            <w:tcW w:w="2933" w:type="dxa"/>
            <w:tcBorders>
              <w:top w:val="nil"/>
            </w:tcBorders>
          </w:tcPr>
          <w:p w14:paraId="3E46900B"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0.477 (0.228</w:t>
            </w:r>
            <w:r w:rsidR="0020621D">
              <w:rPr>
                <w:rFonts w:ascii="Book Antiqua" w:hAnsi="Book Antiqua" w:cstheme="minorHAnsi" w:hint="eastAsia"/>
                <w:lang w:eastAsia="zh-CN"/>
              </w:rPr>
              <w:t>-</w:t>
            </w:r>
            <w:r w:rsidRPr="001E13C5">
              <w:rPr>
                <w:rFonts w:ascii="Book Antiqua" w:hAnsi="Book Antiqua"/>
              </w:rPr>
              <w:t>0.997)</w:t>
            </w:r>
          </w:p>
        </w:tc>
        <w:tc>
          <w:tcPr>
            <w:tcW w:w="1140" w:type="dxa"/>
            <w:tcBorders>
              <w:top w:val="nil"/>
            </w:tcBorders>
          </w:tcPr>
          <w:p w14:paraId="3410CB1E"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0.047</w:t>
            </w:r>
          </w:p>
        </w:tc>
      </w:tr>
      <w:tr w:rsidR="006863F6" w:rsidRPr="001E13C5" w14:paraId="7F8F5C59" w14:textId="77777777" w:rsidTr="0020621D">
        <w:trPr>
          <w:trHeight w:val="338"/>
        </w:trPr>
        <w:tc>
          <w:tcPr>
            <w:tcW w:w="1917" w:type="dxa"/>
          </w:tcPr>
          <w:p w14:paraId="3BCEAAC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G allele</w:t>
            </w:r>
          </w:p>
        </w:tc>
        <w:tc>
          <w:tcPr>
            <w:tcW w:w="1629" w:type="dxa"/>
          </w:tcPr>
          <w:p w14:paraId="027ABE03"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101</w:t>
            </w:r>
            <w:r w:rsidR="0020621D">
              <w:rPr>
                <w:rFonts w:ascii="Book Antiqua" w:hAnsi="Book Antiqua" w:hint="eastAsia"/>
                <w:lang w:eastAsia="zh-CN"/>
              </w:rPr>
              <w:t xml:space="preserve"> </w:t>
            </w:r>
            <w:r w:rsidRPr="001E13C5">
              <w:rPr>
                <w:rFonts w:ascii="Book Antiqua" w:hAnsi="Book Antiqua"/>
              </w:rPr>
              <w:t>(82.8)</w:t>
            </w:r>
          </w:p>
        </w:tc>
        <w:tc>
          <w:tcPr>
            <w:tcW w:w="1629" w:type="dxa"/>
          </w:tcPr>
          <w:p w14:paraId="39D82D2A"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98 (73.1)</w:t>
            </w:r>
          </w:p>
        </w:tc>
        <w:tc>
          <w:tcPr>
            <w:tcW w:w="2933" w:type="dxa"/>
          </w:tcPr>
          <w:p w14:paraId="35498751"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Reference</w:t>
            </w:r>
          </w:p>
        </w:tc>
        <w:tc>
          <w:tcPr>
            <w:tcW w:w="1140" w:type="dxa"/>
          </w:tcPr>
          <w:p w14:paraId="60D8FDD9" w14:textId="77777777" w:rsidR="006863F6" w:rsidRPr="001E13C5" w:rsidRDefault="006863F6" w:rsidP="000F55A0">
            <w:pPr>
              <w:adjustRightInd w:val="0"/>
              <w:snapToGrid w:val="0"/>
              <w:spacing w:line="360" w:lineRule="auto"/>
              <w:jc w:val="both"/>
              <w:rPr>
                <w:rFonts w:ascii="Book Antiqua" w:hAnsi="Book Antiqua"/>
              </w:rPr>
            </w:pPr>
          </w:p>
        </w:tc>
      </w:tr>
      <w:tr w:rsidR="006863F6" w:rsidRPr="001E13C5" w14:paraId="7399550F" w14:textId="77777777" w:rsidTr="0020621D">
        <w:trPr>
          <w:trHeight w:val="325"/>
        </w:trPr>
        <w:tc>
          <w:tcPr>
            <w:tcW w:w="1917" w:type="dxa"/>
          </w:tcPr>
          <w:p w14:paraId="39D6BF77"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A allele</w:t>
            </w:r>
          </w:p>
        </w:tc>
        <w:tc>
          <w:tcPr>
            <w:tcW w:w="1629" w:type="dxa"/>
          </w:tcPr>
          <w:p w14:paraId="7E7BF8E4"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21</w:t>
            </w:r>
            <w:r w:rsidR="0020621D">
              <w:rPr>
                <w:rFonts w:ascii="Book Antiqua" w:hAnsi="Book Antiqua" w:hint="eastAsia"/>
                <w:lang w:eastAsia="zh-CN"/>
              </w:rPr>
              <w:t xml:space="preserve"> </w:t>
            </w:r>
            <w:r w:rsidRPr="001E13C5">
              <w:rPr>
                <w:rFonts w:ascii="Book Antiqua" w:hAnsi="Book Antiqua"/>
              </w:rPr>
              <w:t>(17.2)</w:t>
            </w:r>
          </w:p>
        </w:tc>
        <w:tc>
          <w:tcPr>
            <w:tcW w:w="1629" w:type="dxa"/>
          </w:tcPr>
          <w:p w14:paraId="750839A9"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36 (26.9)</w:t>
            </w:r>
          </w:p>
        </w:tc>
        <w:tc>
          <w:tcPr>
            <w:tcW w:w="2933" w:type="dxa"/>
          </w:tcPr>
          <w:p w14:paraId="57990BE4"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0.566</w:t>
            </w:r>
            <w:r w:rsidR="0020621D">
              <w:rPr>
                <w:rFonts w:ascii="Book Antiqua" w:hAnsi="Book Antiqua" w:hint="eastAsia"/>
                <w:lang w:eastAsia="zh-CN"/>
              </w:rPr>
              <w:t xml:space="preserve"> </w:t>
            </w:r>
            <w:r w:rsidRPr="001E13C5">
              <w:rPr>
                <w:rFonts w:ascii="Book Antiqua" w:hAnsi="Book Antiqua"/>
              </w:rPr>
              <w:t>(0.309</w:t>
            </w:r>
            <w:r w:rsidR="0020621D">
              <w:rPr>
                <w:rFonts w:ascii="Book Antiqua" w:hAnsi="Book Antiqua" w:cstheme="minorHAnsi" w:hint="eastAsia"/>
                <w:lang w:eastAsia="zh-CN"/>
              </w:rPr>
              <w:t>-</w:t>
            </w:r>
            <w:r w:rsidRPr="001E13C5">
              <w:rPr>
                <w:rFonts w:ascii="Book Antiqua" w:hAnsi="Book Antiqua"/>
              </w:rPr>
              <w:t>1.037)</w:t>
            </w:r>
          </w:p>
        </w:tc>
        <w:tc>
          <w:tcPr>
            <w:tcW w:w="1140" w:type="dxa"/>
          </w:tcPr>
          <w:p w14:paraId="256A21A4" w14:textId="77777777" w:rsidR="006863F6" w:rsidRPr="001E13C5" w:rsidRDefault="006863F6" w:rsidP="000F55A0">
            <w:pPr>
              <w:adjustRightInd w:val="0"/>
              <w:snapToGrid w:val="0"/>
              <w:spacing w:line="360" w:lineRule="auto"/>
              <w:jc w:val="both"/>
              <w:rPr>
                <w:rFonts w:ascii="Book Antiqua" w:hAnsi="Book Antiqua"/>
              </w:rPr>
            </w:pPr>
            <w:r w:rsidRPr="001E13C5">
              <w:rPr>
                <w:rFonts w:ascii="Book Antiqua" w:hAnsi="Book Antiqua"/>
              </w:rPr>
              <w:t>0.064</w:t>
            </w:r>
          </w:p>
        </w:tc>
      </w:tr>
    </w:tbl>
    <w:p w14:paraId="5C612166" w14:textId="7B42E781" w:rsidR="000E2A26" w:rsidRDefault="0020621D" w:rsidP="0020621D">
      <w:pPr>
        <w:adjustRightInd w:val="0"/>
        <w:snapToGrid w:val="0"/>
        <w:spacing w:line="360" w:lineRule="auto"/>
        <w:jc w:val="both"/>
        <w:rPr>
          <w:rFonts w:ascii="Book Antiqua" w:hAnsi="Book Antiqua"/>
          <w:lang w:eastAsia="zh-CN"/>
        </w:rPr>
      </w:pPr>
      <w:proofErr w:type="gramStart"/>
      <w:r>
        <w:rPr>
          <w:rFonts w:ascii="Book Antiqua" w:hAnsi="Book Antiqua"/>
        </w:rPr>
        <w:t>c</w:t>
      </w:r>
      <w:proofErr w:type="gramEnd"/>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C</w:t>
      </w:r>
      <w:r w:rsidR="006863F6" w:rsidRPr="001E13C5">
        <w:rPr>
          <w:rFonts w:ascii="Book Antiqua" w:hAnsi="Book Antiqua"/>
        </w:rPr>
        <w:t>orrected</w:t>
      </w:r>
      <w:r>
        <w:rPr>
          <w:rFonts w:ascii="Book Antiqua" w:hAnsi="Book Antiqua" w:hint="eastAsia"/>
          <w:lang w:eastAsia="zh-CN"/>
        </w:rPr>
        <w:t xml:space="preserve">; </w:t>
      </w:r>
      <w:r w:rsidRPr="002777B2">
        <w:rPr>
          <w:rFonts w:ascii="Book Antiqua" w:hAnsi="Book Antiqua"/>
          <w:lang w:eastAsia="zh-CN"/>
        </w:rPr>
        <w:t>CRC</w:t>
      </w:r>
      <w:r>
        <w:rPr>
          <w:rFonts w:ascii="Book Antiqua" w:hAnsi="Book Antiqua" w:hint="eastAsia"/>
          <w:lang w:eastAsia="zh-CN"/>
        </w:rPr>
        <w:t>: C</w:t>
      </w:r>
      <w:r w:rsidRPr="002777B2">
        <w:rPr>
          <w:rFonts w:ascii="Book Antiqua" w:hAnsi="Book Antiqua"/>
          <w:lang w:eastAsia="zh-CN"/>
        </w:rPr>
        <w:t>olorectal cancer</w:t>
      </w:r>
      <w:r>
        <w:rPr>
          <w:rFonts w:ascii="Book Antiqua" w:hAnsi="Book Antiqua" w:hint="eastAsia"/>
          <w:lang w:eastAsia="zh-CN"/>
        </w:rPr>
        <w:t>.</w:t>
      </w:r>
    </w:p>
    <w:p w14:paraId="50B8282A" w14:textId="77777777" w:rsidR="000E2A26" w:rsidRDefault="000E2A26">
      <w:pPr>
        <w:rPr>
          <w:rFonts w:ascii="Book Antiqua" w:hAnsi="Book Antiqua"/>
          <w:lang w:eastAsia="zh-CN"/>
        </w:rPr>
      </w:pPr>
      <w:r>
        <w:rPr>
          <w:rFonts w:ascii="Book Antiqua" w:hAnsi="Book Antiqua"/>
          <w:lang w:eastAsia="zh-CN"/>
        </w:rPr>
        <w:br w:type="page"/>
      </w:r>
    </w:p>
    <w:p w14:paraId="43E9A71A" w14:textId="77777777" w:rsidR="000E2A26" w:rsidRDefault="000E2A26" w:rsidP="000E2A26">
      <w:pPr>
        <w:jc w:val="center"/>
        <w:rPr>
          <w:rFonts w:ascii="Book Antiqua" w:hAnsi="Book Antiqua"/>
        </w:rPr>
      </w:pPr>
    </w:p>
    <w:p w14:paraId="75BC7419" w14:textId="77777777" w:rsidR="000E2A26" w:rsidRDefault="000E2A26" w:rsidP="000E2A26">
      <w:pPr>
        <w:jc w:val="center"/>
        <w:rPr>
          <w:rFonts w:ascii="Book Antiqua" w:hAnsi="Book Antiqua"/>
        </w:rPr>
      </w:pPr>
    </w:p>
    <w:p w14:paraId="59BED340" w14:textId="77777777" w:rsidR="000E2A26" w:rsidRDefault="000E2A26" w:rsidP="000E2A26">
      <w:pPr>
        <w:jc w:val="center"/>
        <w:rPr>
          <w:rFonts w:ascii="Book Antiqua" w:hAnsi="Book Antiqua"/>
        </w:rPr>
      </w:pPr>
    </w:p>
    <w:p w14:paraId="08BB14F2" w14:textId="77777777" w:rsidR="000E2A26" w:rsidRDefault="000E2A26" w:rsidP="000E2A26">
      <w:pPr>
        <w:jc w:val="center"/>
        <w:rPr>
          <w:rFonts w:ascii="Book Antiqua" w:hAnsi="Book Antiqua"/>
        </w:rPr>
      </w:pPr>
    </w:p>
    <w:p w14:paraId="0C1F4176" w14:textId="77777777" w:rsidR="000E2A26" w:rsidRDefault="000E2A26" w:rsidP="000E2A26">
      <w:pPr>
        <w:jc w:val="center"/>
        <w:rPr>
          <w:rFonts w:ascii="Book Antiqua" w:hAnsi="Book Antiqua"/>
        </w:rPr>
      </w:pPr>
    </w:p>
    <w:p w14:paraId="261F1287" w14:textId="77777777" w:rsidR="000E2A26" w:rsidRDefault="000E2A26" w:rsidP="000E2A26">
      <w:pPr>
        <w:jc w:val="center"/>
        <w:rPr>
          <w:rFonts w:ascii="Book Antiqua" w:hAnsi="Book Antiqua"/>
        </w:rPr>
      </w:pPr>
      <w:r>
        <w:rPr>
          <w:rFonts w:ascii="Book Antiqua" w:hAnsi="Book Antiqua"/>
          <w:noProof/>
          <w:lang w:eastAsia="zh-CN"/>
        </w:rPr>
        <w:drawing>
          <wp:inline distT="0" distB="0" distL="0" distR="0" wp14:anchorId="58D9121E" wp14:editId="1A98EBF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1168389" w14:textId="77777777" w:rsidR="000E2A26" w:rsidRDefault="000E2A26" w:rsidP="000E2A26">
      <w:pPr>
        <w:jc w:val="center"/>
        <w:rPr>
          <w:rFonts w:ascii="Book Antiqua" w:hAnsi="Book Antiqua"/>
        </w:rPr>
      </w:pPr>
    </w:p>
    <w:p w14:paraId="27C0E4FB" w14:textId="77777777" w:rsidR="000E2A26" w:rsidRPr="00763D22" w:rsidRDefault="000E2A26" w:rsidP="000E2A2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E1D2C3A" w14:textId="77777777" w:rsidR="000E2A26" w:rsidRPr="00763D22" w:rsidRDefault="000E2A26" w:rsidP="000E2A2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0368C01" w14:textId="77777777" w:rsidR="000E2A26" w:rsidRPr="00763D22" w:rsidRDefault="000E2A26" w:rsidP="000E2A2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7A5E186" w14:textId="77777777" w:rsidR="000E2A26" w:rsidRPr="00763D22" w:rsidRDefault="000E2A26" w:rsidP="000E2A2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1C99F61" w14:textId="77777777" w:rsidR="000E2A26" w:rsidRPr="00763D22" w:rsidRDefault="000E2A26" w:rsidP="000E2A2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EF433F0" w14:textId="77777777" w:rsidR="000E2A26" w:rsidRPr="00763D22" w:rsidRDefault="000E2A26" w:rsidP="000E2A26">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9796703" w14:textId="77777777" w:rsidR="000E2A26" w:rsidRDefault="000E2A26" w:rsidP="000E2A26">
      <w:pPr>
        <w:jc w:val="center"/>
        <w:rPr>
          <w:rFonts w:ascii="Book Antiqua" w:hAnsi="Book Antiqua"/>
        </w:rPr>
      </w:pPr>
    </w:p>
    <w:p w14:paraId="2171BC5A" w14:textId="77777777" w:rsidR="000E2A26" w:rsidRDefault="000E2A26" w:rsidP="000E2A26">
      <w:pPr>
        <w:jc w:val="center"/>
        <w:rPr>
          <w:rFonts w:ascii="Book Antiqua" w:hAnsi="Book Antiqua"/>
        </w:rPr>
      </w:pPr>
    </w:p>
    <w:p w14:paraId="23538F81" w14:textId="77777777" w:rsidR="000E2A26" w:rsidRDefault="000E2A26" w:rsidP="000E2A26">
      <w:pPr>
        <w:jc w:val="center"/>
        <w:rPr>
          <w:rFonts w:ascii="Book Antiqua" w:hAnsi="Book Antiqua"/>
        </w:rPr>
      </w:pPr>
    </w:p>
    <w:p w14:paraId="57B5144A" w14:textId="77777777" w:rsidR="000E2A26" w:rsidRDefault="000E2A26" w:rsidP="000E2A26">
      <w:pPr>
        <w:jc w:val="center"/>
        <w:rPr>
          <w:rFonts w:ascii="Book Antiqua" w:hAnsi="Book Antiqua"/>
        </w:rPr>
      </w:pPr>
      <w:r>
        <w:rPr>
          <w:rFonts w:ascii="Book Antiqua" w:hAnsi="Book Antiqua"/>
          <w:noProof/>
          <w:lang w:eastAsia="zh-CN"/>
        </w:rPr>
        <w:drawing>
          <wp:inline distT="0" distB="0" distL="0" distR="0" wp14:anchorId="77A0CE6C" wp14:editId="6F1BFCD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8D83F36" w14:textId="77777777" w:rsidR="000E2A26" w:rsidRDefault="000E2A26" w:rsidP="000E2A26">
      <w:pPr>
        <w:jc w:val="center"/>
        <w:rPr>
          <w:rFonts w:ascii="Book Antiqua" w:hAnsi="Book Antiqua"/>
        </w:rPr>
      </w:pPr>
    </w:p>
    <w:p w14:paraId="7AFDDCC5" w14:textId="77777777" w:rsidR="000E2A26" w:rsidRDefault="000E2A26" w:rsidP="000E2A26">
      <w:pPr>
        <w:jc w:val="center"/>
        <w:rPr>
          <w:rFonts w:ascii="Book Antiqua" w:hAnsi="Book Antiqua"/>
        </w:rPr>
      </w:pPr>
    </w:p>
    <w:p w14:paraId="780B6FD1" w14:textId="77777777" w:rsidR="000E2A26" w:rsidRDefault="000E2A26" w:rsidP="000E2A26">
      <w:pPr>
        <w:jc w:val="center"/>
        <w:rPr>
          <w:rFonts w:ascii="Book Antiqua" w:hAnsi="Book Antiqua"/>
        </w:rPr>
      </w:pPr>
    </w:p>
    <w:p w14:paraId="69CDA7AC" w14:textId="77777777" w:rsidR="000E2A26" w:rsidRDefault="000E2A26" w:rsidP="000E2A26">
      <w:pPr>
        <w:jc w:val="center"/>
        <w:rPr>
          <w:rFonts w:ascii="Book Antiqua" w:hAnsi="Book Antiqua"/>
        </w:rPr>
      </w:pPr>
    </w:p>
    <w:p w14:paraId="11A67057" w14:textId="77777777" w:rsidR="000E2A26" w:rsidRDefault="000E2A26" w:rsidP="000E2A26">
      <w:pPr>
        <w:jc w:val="center"/>
        <w:rPr>
          <w:rFonts w:ascii="Book Antiqua" w:hAnsi="Book Antiqua"/>
        </w:rPr>
      </w:pPr>
    </w:p>
    <w:p w14:paraId="393080F0" w14:textId="77777777" w:rsidR="000E2A26" w:rsidRDefault="000E2A26" w:rsidP="000E2A26">
      <w:pPr>
        <w:jc w:val="center"/>
        <w:rPr>
          <w:rFonts w:ascii="Book Antiqua" w:hAnsi="Book Antiqua"/>
        </w:rPr>
      </w:pPr>
    </w:p>
    <w:p w14:paraId="14CF4E08" w14:textId="77777777" w:rsidR="000E2A26" w:rsidRDefault="000E2A26" w:rsidP="000E2A26">
      <w:pPr>
        <w:jc w:val="center"/>
        <w:rPr>
          <w:rFonts w:ascii="Book Antiqua" w:hAnsi="Book Antiqua"/>
        </w:rPr>
      </w:pPr>
    </w:p>
    <w:p w14:paraId="6FF15063" w14:textId="77777777" w:rsidR="000E2A26" w:rsidRDefault="000E2A26" w:rsidP="000E2A26">
      <w:pPr>
        <w:jc w:val="center"/>
        <w:rPr>
          <w:rFonts w:ascii="Book Antiqua" w:hAnsi="Book Antiqua"/>
        </w:rPr>
      </w:pPr>
    </w:p>
    <w:p w14:paraId="17A5CABF" w14:textId="77777777" w:rsidR="000E2A26" w:rsidRDefault="000E2A26" w:rsidP="000E2A26">
      <w:pPr>
        <w:jc w:val="center"/>
        <w:rPr>
          <w:rFonts w:ascii="Book Antiqua" w:hAnsi="Book Antiqua"/>
        </w:rPr>
      </w:pPr>
    </w:p>
    <w:p w14:paraId="4E5FC0B3" w14:textId="77777777" w:rsidR="000E2A26" w:rsidRPr="00763D22" w:rsidRDefault="000E2A26" w:rsidP="000E2A26">
      <w:pPr>
        <w:jc w:val="right"/>
        <w:rPr>
          <w:rFonts w:ascii="Book Antiqua" w:hAnsi="Book Antiqua"/>
          <w:color w:val="000000" w:themeColor="text1"/>
        </w:rPr>
      </w:pPr>
    </w:p>
    <w:p w14:paraId="4A707F86" w14:textId="77777777" w:rsidR="000E2A26" w:rsidRPr="00763D22" w:rsidRDefault="000E2A26" w:rsidP="000E2A26">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96B0F9D" w14:textId="77777777" w:rsidR="00A77B3E" w:rsidRPr="000E2A26" w:rsidRDefault="00A77B3E" w:rsidP="0020621D">
      <w:pPr>
        <w:adjustRightInd w:val="0"/>
        <w:snapToGrid w:val="0"/>
        <w:spacing w:line="360" w:lineRule="auto"/>
        <w:jc w:val="both"/>
        <w:rPr>
          <w:rFonts w:ascii="Book Antiqua" w:hAnsi="Book Antiqua"/>
          <w:lang w:eastAsia="zh-CN"/>
        </w:rPr>
      </w:pPr>
    </w:p>
    <w:sectPr w:rsidR="00A77B3E" w:rsidRPr="000E2A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97D63" w14:textId="77777777" w:rsidR="003C1A7C" w:rsidRDefault="003C1A7C" w:rsidP="00E53427">
      <w:r>
        <w:separator/>
      </w:r>
    </w:p>
  </w:endnote>
  <w:endnote w:type="continuationSeparator" w:id="0">
    <w:p w14:paraId="2ECD1AFD" w14:textId="77777777" w:rsidR="003C1A7C" w:rsidRDefault="003C1A7C" w:rsidP="00E5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241402"/>
      <w:docPartObj>
        <w:docPartGallery w:val="Page Numbers (Bottom of Page)"/>
        <w:docPartUnique/>
      </w:docPartObj>
    </w:sdtPr>
    <w:sdtEndPr/>
    <w:sdtContent>
      <w:sdt>
        <w:sdtPr>
          <w:id w:val="860082579"/>
          <w:docPartObj>
            <w:docPartGallery w:val="Page Numbers (Top of Page)"/>
            <w:docPartUnique/>
          </w:docPartObj>
        </w:sdtPr>
        <w:sdtEndPr/>
        <w:sdtContent>
          <w:p w14:paraId="2BB803A8" w14:textId="77777777" w:rsidR="0094783E" w:rsidRDefault="0094783E">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41A90">
              <w:rPr>
                <w:b/>
                <w:bCs/>
                <w:noProof/>
              </w:rPr>
              <w:t>26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41A90">
              <w:rPr>
                <w:b/>
                <w:bCs/>
                <w:noProof/>
              </w:rPr>
              <w:t>40</w:t>
            </w:r>
            <w:r>
              <w:rPr>
                <w:b/>
                <w:bCs/>
                <w:sz w:val="24"/>
                <w:szCs w:val="24"/>
              </w:rPr>
              <w:fldChar w:fldCharType="end"/>
            </w:r>
          </w:p>
        </w:sdtContent>
      </w:sdt>
    </w:sdtContent>
  </w:sdt>
  <w:p w14:paraId="4D70FD5A" w14:textId="77777777" w:rsidR="0094783E" w:rsidRDefault="0094783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135AB" w14:textId="77777777" w:rsidR="003C1A7C" w:rsidRDefault="003C1A7C" w:rsidP="00E53427">
      <w:r>
        <w:separator/>
      </w:r>
    </w:p>
  </w:footnote>
  <w:footnote w:type="continuationSeparator" w:id="0">
    <w:p w14:paraId="22C6A5A0" w14:textId="77777777" w:rsidR="003C1A7C" w:rsidRDefault="003C1A7C" w:rsidP="00E53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WxNDI1MzY3NjewMDdU0lEKTi0uzszPAykwqgUA10QVNCwAAAA="/>
  </w:docVars>
  <w:rsids>
    <w:rsidRoot w:val="00A77B3E"/>
    <w:rsid w:val="000019E4"/>
    <w:rsid w:val="000123AA"/>
    <w:rsid w:val="00017052"/>
    <w:rsid w:val="00030039"/>
    <w:rsid w:val="000537C9"/>
    <w:rsid w:val="00060A20"/>
    <w:rsid w:val="00075CDD"/>
    <w:rsid w:val="00084B41"/>
    <w:rsid w:val="00087A24"/>
    <w:rsid w:val="000A0A66"/>
    <w:rsid w:val="000A1ADE"/>
    <w:rsid w:val="000B3A9F"/>
    <w:rsid w:val="000C2E06"/>
    <w:rsid w:val="000E2A26"/>
    <w:rsid w:val="000F55A0"/>
    <w:rsid w:val="00135CBF"/>
    <w:rsid w:val="00141A90"/>
    <w:rsid w:val="00146A94"/>
    <w:rsid w:val="001547AC"/>
    <w:rsid w:val="001B57A5"/>
    <w:rsid w:val="001C3BF9"/>
    <w:rsid w:val="0020621D"/>
    <w:rsid w:val="00216A35"/>
    <w:rsid w:val="00233E69"/>
    <w:rsid w:val="002440C3"/>
    <w:rsid w:val="0024782B"/>
    <w:rsid w:val="00272ED3"/>
    <w:rsid w:val="002777B2"/>
    <w:rsid w:val="00290099"/>
    <w:rsid w:val="002A0CB3"/>
    <w:rsid w:val="002B259D"/>
    <w:rsid w:val="002C1EB8"/>
    <w:rsid w:val="002D3364"/>
    <w:rsid w:val="002D4FC1"/>
    <w:rsid w:val="002E7036"/>
    <w:rsid w:val="002F0797"/>
    <w:rsid w:val="00301169"/>
    <w:rsid w:val="00301B68"/>
    <w:rsid w:val="0032389A"/>
    <w:rsid w:val="0032564F"/>
    <w:rsid w:val="00362698"/>
    <w:rsid w:val="003C1A7C"/>
    <w:rsid w:val="003D09E1"/>
    <w:rsid w:val="003E3C4D"/>
    <w:rsid w:val="003F4113"/>
    <w:rsid w:val="00403BA4"/>
    <w:rsid w:val="004742D4"/>
    <w:rsid w:val="004A5640"/>
    <w:rsid w:val="005601D9"/>
    <w:rsid w:val="005676AD"/>
    <w:rsid w:val="0058218C"/>
    <w:rsid w:val="0058732B"/>
    <w:rsid w:val="005B67A0"/>
    <w:rsid w:val="005B73F6"/>
    <w:rsid w:val="005E75DD"/>
    <w:rsid w:val="005F5907"/>
    <w:rsid w:val="006137A7"/>
    <w:rsid w:val="00613A1E"/>
    <w:rsid w:val="00676CBC"/>
    <w:rsid w:val="006863F6"/>
    <w:rsid w:val="00687E61"/>
    <w:rsid w:val="006A3609"/>
    <w:rsid w:val="006D58D0"/>
    <w:rsid w:val="006F3B86"/>
    <w:rsid w:val="006F6F67"/>
    <w:rsid w:val="00727C7A"/>
    <w:rsid w:val="007400AA"/>
    <w:rsid w:val="0077634D"/>
    <w:rsid w:val="0077775F"/>
    <w:rsid w:val="00781706"/>
    <w:rsid w:val="007A7682"/>
    <w:rsid w:val="007D57A9"/>
    <w:rsid w:val="007E7F20"/>
    <w:rsid w:val="0082353D"/>
    <w:rsid w:val="0083134E"/>
    <w:rsid w:val="00833042"/>
    <w:rsid w:val="00850F9E"/>
    <w:rsid w:val="0085390A"/>
    <w:rsid w:val="00856AB3"/>
    <w:rsid w:val="00877EB9"/>
    <w:rsid w:val="008878CB"/>
    <w:rsid w:val="008C60FA"/>
    <w:rsid w:val="008D73AD"/>
    <w:rsid w:val="00916EAD"/>
    <w:rsid w:val="00924869"/>
    <w:rsid w:val="0093418A"/>
    <w:rsid w:val="0094783E"/>
    <w:rsid w:val="009607B0"/>
    <w:rsid w:val="00972251"/>
    <w:rsid w:val="00994883"/>
    <w:rsid w:val="009C04A8"/>
    <w:rsid w:val="009C2092"/>
    <w:rsid w:val="009C6395"/>
    <w:rsid w:val="009D13D2"/>
    <w:rsid w:val="009D42D5"/>
    <w:rsid w:val="009F55F1"/>
    <w:rsid w:val="009F650E"/>
    <w:rsid w:val="00A037AC"/>
    <w:rsid w:val="00A678D3"/>
    <w:rsid w:val="00A67C25"/>
    <w:rsid w:val="00A77B3E"/>
    <w:rsid w:val="00A8006C"/>
    <w:rsid w:val="00AC0FB1"/>
    <w:rsid w:val="00AD3F6B"/>
    <w:rsid w:val="00AF049C"/>
    <w:rsid w:val="00B00E19"/>
    <w:rsid w:val="00B06344"/>
    <w:rsid w:val="00B22AF9"/>
    <w:rsid w:val="00B26CF8"/>
    <w:rsid w:val="00B27419"/>
    <w:rsid w:val="00B47E9E"/>
    <w:rsid w:val="00B527F2"/>
    <w:rsid w:val="00B71C21"/>
    <w:rsid w:val="00B92F42"/>
    <w:rsid w:val="00BE0485"/>
    <w:rsid w:val="00BF4E0A"/>
    <w:rsid w:val="00C2570C"/>
    <w:rsid w:val="00C375A5"/>
    <w:rsid w:val="00C46199"/>
    <w:rsid w:val="00C53166"/>
    <w:rsid w:val="00C61978"/>
    <w:rsid w:val="00C66680"/>
    <w:rsid w:val="00C66CA1"/>
    <w:rsid w:val="00C76032"/>
    <w:rsid w:val="00CA2A55"/>
    <w:rsid w:val="00CD3F1F"/>
    <w:rsid w:val="00CE61FA"/>
    <w:rsid w:val="00D00810"/>
    <w:rsid w:val="00D36D98"/>
    <w:rsid w:val="00D37D53"/>
    <w:rsid w:val="00D46AAD"/>
    <w:rsid w:val="00D80899"/>
    <w:rsid w:val="00D9176C"/>
    <w:rsid w:val="00DD58EC"/>
    <w:rsid w:val="00DF0E2E"/>
    <w:rsid w:val="00DF5B36"/>
    <w:rsid w:val="00E53427"/>
    <w:rsid w:val="00EA29A8"/>
    <w:rsid w:val="00EB7893"/>
    <w:rsid w:val="00EC6EAF"/>
    <w:rsid w:val="00EF17C3"/>
    <w:rsid w:val="00EF1DCB"/>
    <w:rsid w:val="00F04C5C"/>
    <w:rsid w:val="00F0619B"/>
    <w:rsid w:val="00F132B2"/>
    <w:rsid w:val="00F23326"/>
    <w:rsid w:val="00F460B2"/>
    <w:rsid w:val="00F50703"/>
    <w:rsid w:val="00F565D1"/>
    <w:rsid w:val="00F65F5D"/>
    <w:rsid w:val="00F66E56"/>
    <w:rsid w:val="00F702C7"/>
    <w:rsid w:val="00FC2A1C"/>
    <w:rsid w:val="00FD7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E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534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53427"/>
    <w:rPr>
      <w:sz w:val="18"/>
      <w:szCs w:val="18"/>
    </w:rPr>
  </w:style>
  <w:style w:type="paragraph" w:styleId="a4">
    <w:name w:val="footer"/>
    <w:basedOn w:val="a"/>
    <w:link w:val="Char0"/>
    <w:uiPriority w:val="99"/>
    <w:rsid w:val="00E53427"/>
    <w:pPr>
      <w:tabs>
        <w:tab w:val="center" w:pos="4153"/>
        <w:tab w:val="right" w:pos="8306"/>
      </w:tabs>
      <w:snapToGrid w:val="0"/>
    </w:pPr>
    <w:rPr>
      <w:sz w:val="18"/>
      <w:szCs w:val="18"/>
    </w:rPr>
  </w:style>
  <w:style w:type="character" w:customStyle="1" w:styleId="Char0">
    <w:name w:val="页脚 Char"/>
    <w:basedOn w:val="a0"/>
    <w:link w:val="a4"/>
    <w:uiPriority w:val="99"/>
    <w:rsid w:val="00E53427"/>
    <w:rPr>
      <w:sz w:val="18"/>
      <w:szCs w:val="18"/>
    </w:rPr>
  </w:style>
  <w:style w:type="paragraph" w:styleId="a5">
    <w:name w:val="Normal (Web)"/>
    <w:basedOn w:val="a"/>
    <w:uiPriority w:val="99"/>
    <w:unhideWhenUsed/>
    <w:rsid w:val="00C46199"/>
    <w:pPr>
      <w:spacing w:before="100" w:beforeAutospacing="1" w:after="100" w:afterAutospacing="1"/>
    </w:pPr>
    <w:rPr>
      <w:rFonts w:ascii="宋体" w:eastAsia="宋体" w:hAnsi="宋体" w:cs="宋体"/>
      <w:lang w:eastAsia="zh-CN"/>
    </w:rPr>
  </w:style>
  <w:style w:type="table" w:styleId="a6">
    <w:name w:val="Table Grid"/>
    <w:basedOn w:val="a1"/>
    <w:uiPriority w:val="39"/>
    <w:rsid w:val="006863F6"/>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6"/>
    <w:uiPriority w:val="59"/>
    <w:rsid w:val="006863F6"/>
    <w:rPr>
      <w:rFonts w:asciiTheme="minorHAnsi" w:hAnsiTheme="minorHAnsi" w:cstheme="minorBidi"/>
      <w:sz w:val="22"/>
      <w:szCs w:val="22"/>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rsid w:val="00084B41"/>
    <w:rPr>
      <w:sz w:val="18"/>
      <w:szCs w:val="18"/>
    </w:rPr>
  </w:style>
  <w:style w:type="character" w:customStyle="1" w:styleId="Char1">
    <w:name w:val="批注框文本 Char"/>
    <w:basedOn w:val="a0"/>
    <w:link w:val="a7"/>
    <w:rsid w:val="00084B41"/>
    <w:rPr>
      <w:sz w:val="18"/>
      <w:szCs w:val="18"/>
    </w:rPr>
  </w:style>
  <w:style w:type="character" w:styleId="a8">
    <w:name w:val="annotation reference"/>
    <w:basedOn w:val="a0"/>
    <w:rsid w:val="00084B41"/>
    <w:rPr>
      <w:sz w:val="21"/>
      <w:szCs w:val="21"/>
    </w:rPr>
  </w:style>
  <w:style w:type="paragraph" w:styleId="a9">
    <w:name w:val="annotation text"/>
    <w:basedOn w:val="a"/>
    <w:link w:val="Char2"/>
    <w:rsid w:val="00084B41"/>
  </w:style>
  <w:style w:type="character" w:customStyle="1" w:styleId="Char2">
    <w:name w:val="批注文字 Char"/>
    <w:basedOn w:val="a0"/>
    <w:link w:val="a9"/>
    <w:rsid w:val="00084B41"/>
    <w:rPr>
      <w:sz w:val="24"/>
      <w:szCs w:val="24"/>
    </w:rPr>
  </w:style>
  <w:style w:type="paragraph" w:styleId="aa">
    <w:name w:val="annotation subject"/>
    <w:basedOn w:val="a9"/>
    <w:next w:val="a9"/>
    <w:link w:val="Char3"/>
    <w:rsid w:val="00084B41"/>
    <w:rPr>
      <w:b/>
      <w:bCs/>
    </w:rPr>
  </w:style>
  <w:style w:type="character" w:customStyle="1" w:styleId="Char3">
    <w:name w:val="批注主题 Char"/>
    <w:basedOn w:val="Char2"/>
    <w:link w:val="aa"/>
    <w:rsid w:val="00084B41"/>
    <w:rPr>
      <w:b/>
      <w:bCs/>
      <w:sz w:val="24"/>
      <w:szCs w:val="24"/>
    </w:rPr>
  </w:style>
  <w:style w:type="character" w:styleId="ab">
    <w:name w:val="Placeholder Text"/>
    <w:basedOn w:val="a0"/>
    <w:uiPriority w:val="99"/>
    <w:semiHidden/>
    <w:rsid w:val="000537C9"/>
    <w:rPr>
      <w:color w:val="808080"/>
    </w:rPr>
  </w:style>
  <w:style w:type="character" w:styleId="ac">
    <w:name w:val="Hyperlink"/>
    <w:basedOn w:val="a0"/>
    <w:unhideWhenUsed/>
    <w:rsid w:val="002D4F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534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53427"/>
    <w:rPr>
      <w:sz w:val="18"/>
      <w:szCs w:val="18"/>
    </w:rPr>
  </w:style>
  <w:style w:type="paragraph" w:styleId="a4">
    <w:name w:val="footer"/>
    <w:basedOn w:val="a"/>
    <w:link w:val="Char0"/>
    <w:uiPriority w:val="99"/>
    <w:rsid w:val="00E53427"/>
    <w:pPr>
      <w:tabs>
        <w:tab w:val="center" w:pos="4153"/>
        <w:tab w:val="right" w:pos="8306"/>
      </w:tabs>
      <w:snapToGrid w:val="0"/>
    </w:pPr>
    <w:rPr>
      <w:sz w:val="18"/>
      <w:szCs w:val="18"/>
    </w:rPr>
  </w:style>
  <w:style w:type="character" w:customStyle="1" w:styleId="Char0">
    <w:name w:val="页脚 Char"/>
    <w:basedOn w:val="a0"/>
    <w:link w:val="a4"/>
    <w:uiPriority w:val="99"/>
    <w:rsid w:val="00E53427"/>
    <w:rPr>
      <w:sz w:val="18"/>
      <w:szCs w:val="18"/>
    </w:rPr>
  </w:style>
  <w:style w:type="paragraph" w:styleId="a5">
    <w:name w:val="Normal (Web)"/>
    <w:basedOn w:val="a"/>
    <w:uiPriority w:val="99"/>
    <w:unhideWhenUsed/>
    <w:rsid w:val="00C46199"/>
    <w:pPr>
      <w:spacing w:before="100" w:beforeAutospacing="1" w:after="100" w:afterAutospacing="1"/>
    </w:pPr>
    <w:rPr>
      <w:rFonts w:ascii="宋体" w:eastAsia="宋体" w:hAnsi="宋体" w:cs="宋体"/>
      <w:lang w:eastAsia="zh-CN"/>
    </w:rPr>
  </w:style>
  <w:style w:type="table" w:styleId="a6">
    <w:name w:val="Table Grid"/>
    <w:basedOn w:val="a1"/>
    <w:uiPriority w:val="39"/>
    <w:rsid w:val="006863F6"/>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6"/>
    <w:uiPriority w:val="59"/>
    <w:rsid w:val="006863F6"/>
    <w:rPr>
      <w:rFonts w:asciiTheme="minorHAnsi" w:hAnsiTheme="minorHAnsi" w:cstheme="minorBidi"/>
      <w:sz w:val="22"/>
      <w:szCs w:val="22"/>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rsid w:val="00084B41"/>
    <w:rPr>
      <w:sz w:val="18"/>
      <w:szCs w:val="18"/>
    </w:rPr>
  </w:style>
  <w:style w:type="character" w:customStyle="1" w:styleId="Char1">
    <w:name w:val="批注框文本 Char"/>
    <w:basedOn w:val="a0"/>
    <w:link w:val="a7"/>
    <w:rsid w:val="00084B41"/>
    <w:rPr>
      <w:sz w:val="18"/>
      <w:szCs w:val="18"/>
    </w:rPr>
  </w:style>
  <w:style w:type="character" w:styleId="a8">
    <w:name w:val="annotation reference"/>
    <w:basedOn w:val="a0"/>
    <w:rsid w:val="00084B41"/>
    <w:rPr>
      <w:sz w:val="21"/>
      <w:szCs w:val="21"/>
    </w:rPr>
  </w:style>
  <w:style w:type="paragraph" w:styleId="a9">
    <w:name w:val="annotation text"/>
    <w:basedOn w:val="a"/>
    <w:link w:val="Char2"/>
    <w:rsid w:val="00084B41"/>
  </w:style>
  <w:style w:type="character" w:customStyle="1" w:styleId="Char2">
    <w:name w:val="批注文字 Char"/>
    <w:basedOn w:val="a0"/>
    <w:link w:val="a9"/>
    <w:rsid w:val="00084B41"/>
    <w:rPr>
      <w:sz w:val="24"/>
      <w:szCs w:val="24"/>
    </w:rPr>
  </w:style>
  <w:style w:type="paragraph" w:styleId="aa">
    <w:name w:val="annotation subject"/>
    <w:basedOn w:val="a9"/>
    <w:next w:val="a9"/>
    <w:link w:val="Char3"/>
    <w:rsid w:val="00084B41"/>
    <w:rPr>
      <w:b/>
      <w:bCs/>
    </w:rPr>
  </w:style>
  <w:style w:type="character" w:customStyle="1" w:styleId="Char3">
    <w:name w:val="批注主题 Char"/>
    <w:basedOn w:val="Char2"/>
    <w:link w:val="aa"/>
    <w:rsid w:val="00084B41"/>
    <w:rPr>
      <w:b/>
      <w:bCs/>
      <w:sz w:val="24"/>
      <w:szCs w:val="24"/>
    </w:rPr>
  </w:style>
  <w:style w:type="character" w:styleId="ab">
    <w:name w:val="Placeholder Text"/>
    <w:basedOn w:val="a0"/>
    <w:uiPriority w:val="99"/>
    <w:semiHidden/>
    <w:rsid w:val="000537C9"/>
    <w:rPr>
      <w:color w:val="808080"/>
    </w:rPr>
  </w:style>
  <w:style w:type="character" w:styleId="ac">
    <w:name w:val="Hyperlink"/>
    <w:basedOn w:val="a0"/>
    <w:unhideWhenUsed/>
    <w:rsid w:val="002D4F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9119">
      <w:bodyDiv w:val="1"/>
      <w:marLeft w:val="0"/>
      <w:marRight w:val="0"/>
      <w:marTop w:val="0"/>
      <w:marBottom w:val="0"/>
      <w:divBdr>
        <w:top w:val="none" w:sz="0" w:space="0" w:color="auto"/>
        <w:left w:val="none" w:sz="0" w:space="0" w:color="auto"/>
        <w:bottom w:val="none" w:sz="0" w:space="0" w:color="auto"/>
        <w:right w:val="none" w:sz="0" w:space="0" w:color="auto"/>
      </w:divBdr>
    </w:div>
    <w:div w:id="1455637942">
      <w:bodyDiv w:val="1"/>
      <w:marLeft w:val="0"/>
      <w:marRight w:val="0"/>
      <w:marTop w:val="0"/>
      <w:marBottom w:val="0"/>
      <w:divBdr>
        <w:top w:val="none" w:sz="0" w:space="0" w:color="auto"/>
        <w:left w:val="none" w:sz="0" w:space="0" w:color="auto"/>
        <w:bottom w:val="none" w:sz="0" w:space="0" w:color="auto"/>
        <w:right w:val="none" w:sz="0" w:space="0" w:color="auto"/>
      </w:divBdr>
    </w:div>
    <w:div w:id="2119332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71/journal.pone.0201775.t001"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7910</Words>
  <Characters>45089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Tsvetelina Velikova</dc:creator>
  <cp:lastModifiedBy>HP</cp:lastModifiedBy>
  <cp:revision>16</cp:revision>
  <dcterms:created xsi:type="dcterms:W3CDTF">2021-09-22T06:56:00Z</dcterms:created>
  <dcterms:modified xsi:type="dcterms:W3CDTF">2021-11-12T04:52:00Z</dcterms:modified>
</cp:coreProperties>
</file>