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35B3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Name of Journal: </w:t>
      </w:r>
      <w:r w:rsidRPr="00E94635">
        <w:rPr>
          <w:rFonts w:ascii="Book Antiqua" w:eastAsia="Book Antiqua" w:hAnsi="Book Antiqua" w:cs="Book Antiqua"/>
          <w:i/>
          <w:color w:val="000000"/>
        </w:rPr>
        <w:t>World Journal of Gastroenterology</w:t>
      </w:r>
    </w:p>
    <w:p w14:paraId="645049F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NO: </w:t>
      </w:r>
      <w:r w:rsidRPr="00E94635">
        <w:rPr>
          <w:rFonts w:ascii="Book Antiqua" w:eastAsia="Book Antiqua" w:hAnsi="Book Antiqua" w:cs="Book Antiqua"/>
          <w:color w:val="000000"/>
        </w:rPr>
        <w:t>64319</w:t>
      </w:r>
    </w:p>
    <w:p w14:paraId="7733616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Type: </w:t>
      </w:r>
      <w:r w:rsidRPr="00E94635">
        <w:rPr>
          <w:rFonts w:ascii="Book Antiqua" w:eastAsia="Book Antiqua" w:hAnsi="Book Antiqua" w:cs="Book Antiqua"/>
          <w:color w:val="000000"/>
        </w:rPr>
        <w:t>ORIGINAL ARTICLE</w:t>
      </w:r>
    </w:p>
    <w:p w14:paraId="092C74E1" w14:textId="77777777" w:rsidR="0032799E" w:rsidRPr="00E94635" w:rsidRDefault="0032799E" w:rsidP="00475B1A">
      <w:pPr>
        <w:spacing w:line="360" w:lineRule="auto"/>
        <w:jc w:val="both"/>
        <w:rPr>
          <w:rFonts w:ascii="Book Antiqua" w:hAnsi="Book Antiqua"/>
        </w:rPr>
      </w:pPr>
    </w:p>
    <w:p w14:paraId="098C81B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Retrospective Study</w:t>
      </w:r>
    </w:p>
    <w:p w14:paraId="6E5999E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Idiopathic mesenteric phlebosclerosis associated with long-term oral intake of geniposide</w:t>
      </w:r>
    </w:p>
    <w:p w14:paraId="7E7325BC" w14:textId="77777777" w:rsidR="0032799E" w:rsidRPr="00E94635" w:rsidRDefault="0032799E" w:rsidP="00475B1A">
      <w:pPr>
        <w:spacing w:line="360" w:lineRule="auto"/>
        <w:jc w:val="both"/>
        <w:rPr>
          <w:rFonts w:ascii="Book Antiqua" w:hAnsi="Book Antiqua"/>
        </w:rPr>
      </w:pPr>
    </w:p>
    <w:p w14:paraId="227B9B4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Wen Y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rPr>
        <w:t>. Idiopathic mesenteric phlebosclerosis associated with geniposide</w:t>
      </w:r>
    </w:p>
    <w:p w14:paraId="7AFFCD20" w14:textId="77777777" w:rsidR="0032799E" w:rsidRPr="00E94635" w:rsidRDefault="0032799E" w:rsidP="00475B1A">
      <w:pPr>
        <w:spacing w:line="360" w:lineRule="auto"/>
        <w:jc w:val="both"/>
        <w:rPr>
          <w:rFonts w:ascii="Book Antiqua" w:hAnsi="Book Antiqua"/>
        </w:rPr>
      </w:pPr>
    </w:p>
    <w:p w14:paraId="426D2D8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Yang Wen, You-Wei Chen, Ai-Hong Meng, Ming Zhao, Song-Hua Fang, Yan-Qing Ma</w:t>
      </w:r>
    </w:p>
    <w:p w14:paraId="717852E8" w14:textId="77777777" w:rsidR="0032799E" w:rsidRPr="00E94635" w:rsidRDefault="0032799E" w:rsidP="00475B1A">
      <w:pPr>
        <w:spacing w:line="360" w:lineRule="auto"/>
        <w:jc w:val="both"/>
        <w:rPr>
          <w:rFonts w:ascii="Book Antiqua" w:hAnsi="Book Antiqua"/>
        </w:rPr>
      </w:pPr>
    </w:p>
    <w:p w14:paraId="30117755"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Yang Wen, Song-Hua Fang, Yan-Qing Ma, </w:t>
      </w:r>
      <w:r w:rsidRPr="00E94635">
        <w:rPr>
          <w:rFonts w:ascii="Book Antiqua" w:eastAsia="Book Antiqua" w:hAnsi="Book Antiqua" w:cs="Book Antiqua"/>
          <w:color w:val="000000"/>
        </w:rPr>
        <w:t>Department of Radiology, Zhejiang Provincial People's Hospital,</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People's Hospital of Hangzhou Medical College</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 xml:space="preserve">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291BC4D5" w14:textId="77777777" w:rsidR="0032799E" w:rsidRPr="00E94635" w:rsidRDefault="0032799E" w:rsidP="00475B1A">
      <w:pPr>
        <w:spacing w:line="360" w:lineRule="auto"/>
        <w:jc w:val="both"/>
        <w:rPr>
          <w:rFonts w:ascii="Book Antiqua" w:hAnsi="Book Antiqua"/>
        </w:rPr>
      </w:pPr>
    </w:p>
    <w:p w14:paraId="295AE7C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You-Wei Chen, </w:t>
      </w:r>
      <w:r w:rsidRPr="00E94635">
        <w:rPr>
          <w:rFonts w:ascii="Book Antiqua" w:eastAsia="Book Antiqua" w:hAnsi="Book Antiqua" w:cs="Book Antiqua"/>
          <w:color w:val="000000"/>
        </w:rPr>
        <w:t xml:space="preserve">Department of Gastroenterology, Zhejiang Provincial People's Hospital, People's Hospital of Hangzhou Medical College, 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1F79E927" w14:textId="77777777" w:rsidR="0032799E" w:rsidRPr="00E94635" w:rsidRDefault="0032799E" w:rsidP="00475B1A">
      <w:pPr>
        <w:spacing w:line="360" w:lineRule="auto"/>
        <w:jc w:val="both"/>
        <w:rPr>
          <w:rFonts w:ascii="Book Antiqua" w:hAnsi="Book Antiqua"/>
        </w:rPr>
      </w:pPr>
    </w:p>
    <w:p w14:paraId="22F23152"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Ai-Hong Meng, </w:t>
      </w:r>
      <w:r w:rsidRPr="00E94635">
        <w:rPr>
          <w:rFonts w:ascii="Book Antiqua" w:eastAsia="Book Antiqua" w:hAnsi="Book Antiqua" w:cs="Book Antiqua"/>
          <w:color w:val="000000"/>
        </w:rPr>
        <w:t xml:space="preserve">Department of Gastroenterology, Hangzhou Yuhang District Hospital of Traditional Chinese Medicine, Hangzhou 311100,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405ADA73" w14:textId="77777777" w:rsidR="0032799E" w:rsidRPr="00E94635" w:rsidRDefault="0032799E" w:rsidP="00475B1A">
      <w:pPr>
        <w:spacing w:line="360" w:lineRule="auto"/>
        <w:jc w:val="both"/>
        <w:rPr>
          <w:rFonts w:ascii="Book Antiqua" w:hAnsi="Book Antiqua"/>
        </w:rPr>
      </w:pPr>
    </w:p>
    <w:p w14:paraId="787B487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Ming Zhao, </w:t>
      </w:r>
      <w:r w:rsidRPr="00E94635">
        <w:rPr>
          <w:rFonts w:ascii="Book Antiqua" w:eastAsia="Book Antiqua" w:hAnsi="Book Antiqua" w:cs="Book Antiqua"/>
          <w:color w:val="000000"/>
        </w:rPr>
        <w:t>Department of Pathology, Zhejiang Provincial People's Hospital, People's Hospital of Hangzhou Medical College,</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 xml:space="preserve">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w:t>
      </w:r>
    </w:p>
    <w:p w14:paraId="2C96E8A6" w14:textId="77777777" w:rsidR="0032799E" w:rsidRPr="00E94635" w:rsidRDefault="0032799E" w:rsidP="00475B1A">
      <w:pPr>
        <w:spacing w:line="360" w:lineRule="auto"/>
        <w:jc w:val="both"/>
        <w:rPr>
          <w:rFonts w:ascii="Book Antiqua" w:hAnsi="Book Antiqua"/>
        </w:rPr>
      </w:pPr>
    </w:p>
    <w:p w14:paraId="3467FACD" w14:textId="04C71E4B"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Author contributions: </w:t>
      </w:r>
      <w:r w:rsidRPr="00E94635">
        <w:rPr>
          <w:rFonts w:ascii="Book Antiqua" w:eastAsia="Book Antiqua" w:hAnsi="Book Antiqua" w:cs="Book Antiqua"/>
          <w:color w:val="000000"/>
        </w:rPr>
        <w:t xml:space="preserve">Wen Y, Chen YW and Meng AH conceptualized the study and contributed to data analysis and interpretation and manuscript preparation and revision; Zhao M provided writing assistance and proofread the article; Fang SH was involved in </w:t>
      </w:r>
      <w:r w:rsidRPr="00E94635">
        <w:rPr>
          <w:rFonts w:ascii="Book Antiqua" w:eastAsia="Book Antiqua" w:hAnsi="Book Antiqua" w:cs="Book Antiqua"/>
          <w:color w:val="000000"/>
        </w:rPr>
        <w:lastRenderedPageBreak/>
        <w:t>data interpretation; Chen YW, Zhao M, Fang SH and Ma YQ contributed to the discussion regarding the manuscript.</w:t>
      </w:r>
    </w:p>
    <w:p w14:paraId="140D63CA" w14:textId="77777777" w:rsidR="0032799E" w:rsidRPr="00E94635" w:rsidRDefault="0032799E" w:rsidP="00475B1A">
      <w:pPr>
        <w:spacing w:line="360" w:lineRule="auto"/>
        <w:jc w:val="both"/>
        <w:rPr>
          <w:rFonts w:ascii="Book Antiqua" w:hAnsi="Book Antiqua"/>
        </w:rPr>
      </w:pPr>
    </w:p>
    <w:p w14:paraId="60BA03A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Supported by </w:t>
      </w:r>
      <w:r w:rsidRPr="00E94635">
        <w:rPr>
          <w:rFonts w:ascii="Book Antiqua" w:eastAsia="Book Antiqua" w:hAnsi="Book Antiqua" w:cs="Book Antiqua"/>
          <w:color w:val="000000"/>
        </w:rPr>
        <w:t>the Fund of Medical and Health Research Projects of Health Commission of Zhejiang Province, No. 2018KY247 and No. 2019KY035.</w:t>
      </w:r>
    </w:p>
    <w:p w14:paraId="5B2A7A73" w14:textId="77777777" w:rsidR="0032799E" w:rsidRPr="00E94635" w:rsidRDefault="0032799E" w:rsidP="00475B1A">
      <w:pPr>
        <w:spacing w:line="360" w:lineRule="auto"/>
        <w:jc w:val="both"/>
        <w:rPr>
          <w:rFonts w:ascii="Book Antiqua" w:hAnsi="Book Antiqua"/>
        </w:rPr>
      </w:pPr>
    </w:p>
    <w:p w14:paraId="07A87FB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Corresponding author: Yan-Qing Ma, MD, Doctor, </w:t>
      </w:r>
      <w:r w:rsidRPr="00E94635">
        <w:rPr>
          <w:rFonts w:ascii="Book Antiqua" w:eastAsia="Book Antiqua" w:hAnsi="Book Antiqua" w:cs="Book Antiqua"/>
          <w:color w:val="000000"/>
        </w:rPr>
        <w:t>Department of Radiology, Zhejiang Provincial People's Hospital, People's Hospital of Hangzhou Medical College,</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 xml:space="preserve">No. 158 Shangtang Road, Hangzhou 310014, Zhejiang </w:t>
      </w:r>
      <w:r w:rsidR="00475B1A" w:rsidRPr="00E94635">
        <w:rPr>
          <w:rFonts w:ascii="Book Antiqua" w:eastAsia="Book Antiqua" w:hAnsi="Book Antiqua" w:cs="Book Antiqua"/>
          <w:color w:val="000000"/>
        </w:rPr>
        <w:t>P</w:t>
      </w:r>
      <w:r w:rsidRPr="00E94635">
        <w:rPr>
          <w:rFonts w:ascii="Book Antiqua" w:eastAsia="Book Antiqua" w:hAnsi="Book Antiqua" w:cs="Book Antiqua"/>
          <w:color w:val="000000"/>
        </w:rPr>
        <w:t>rovince, China. 704180026@qq.com</w:t>
      </w:r>
    </w:p>
    <w:p w14:paraId="6639806D" w14:textId="77777777" w:rsidR="0032799E" w:rsidRPr="00E94635" w:rsidRDefault="0032799E" w:rsidP="00475B1A">
      <w:pPr>
        <w:spacing w:line="360" w:lineRule="auto"/>
        <w:jc w:val="both"/>
        <w:rPr>
          <w:rFonts w:ascii="Book Antiqua" w:hAnsi="Book Antiqua"/>
        </w:rPr>
      </w:pPr>
    </w:p>
    <w:p w14:paraId="4700BEB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Received: </w:t>
      </w:r>
      <w:r w:rsidRPr="00E94635">
        <w:rPr>
          <w:rFonts w:ascii="Book Antiqua" w:eastAsia="Book Antiqua" w:hAnsi="Book Antiqua" w:cs="Book Antiqua"/>
          <w:color w:val="000000"/>
        </w:rPr>
        <w:t>February 17, 2021</w:t>
      </w:r>
    </w:p>
    <w:p w14:paraId="02A192F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Revised: </w:t>
      </w:r>
      <w:r w:rsidRPr="00E94635">
        <w:rPr>
          <w:rFonts w:ascii="Book Antiqua" w:eastAsia="Book Antiqua" w:hAnsi="Book Antiqua" w:cs="Book Antiqua"/>
          <w:color w:val="000000"/>
        </w:rPr>
        <w:t>March 30, 2021</w:t>
      </w:r>
    </w:p>
    <w:p w14:paraId="0B905D83" w14:textId="508AC3F5"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Accepted: </w:t>
      </w:r>
      <w:r w:rsidR="001870A9" w:rsidRPr="00E94635">
        <w:rPr>
          <w:rFonts w:ascii="Book Antiqua" w:eastAsia="Book Antiqua" w:hAnsi="Book Antiqua" w:cs="Book Antiqua"/>
          <w:color w:val="000000"/>
        </w:rPr>
        <w:t>April 20, 2021</w:t>
      </w:r>
    </w:p>
    <w:p w14:paraId="3C601228" w14:textId="65E1D239"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Published online:</w:t>
      </w:r>
    </w:p>
    <w:p w14:paraId="4CA54F67" w14:textId="77777777" w:rsidR="0032799E" w:rsidRPr="00E94635" w:rsidRDefault="0032799E" w:rsidP="00475B1A">
      <w:pPr>
        <w:spacing w:line="360" w:lineRule="auto"/>
        <w:jc w:val="both"/>
        <w:rPr>
          <w:rFonts w:ascii="Book Antiqua" w:hAnsi="Book Antiqua"/>
        </w:rPr>
        <w:sectPr w:rsidR="0032799E" w:rsidRPr="00E94635">
          <w:footerReference w:type="default" r:id="rId7"/>
          <w:pgSz w:w="12240" w:h="15840"/>
          <w:pgMar w:top="1440" w:right="1440" w:bottom="1440" w:left="1440" w:header="720" w:footer="720" w:gutter="0"/>
          <w:cols w:space="720"/>
          <w:docGrid w:linePitch="360"/>
        </w:sectPr>
      </w:pPr>
    </w:p>
    <w:p w14:paraId="7CE40CE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lastRenderedPageBreak/>
        <w:t>Abstract</w:t>
      </w:r>
    </w:p>
    <w:p w14:paraId="53CF64F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BACKGROUND</w:t>
      </w:r>
    </w:p>
    <w:p w14:paraId="56602A6C" w14:textId="628F3A3D"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Idiopathic mesenteric phlebosclerosis (IMP) is a rare disease</w:t>
      </w:r>
      <w:r w:rsidR="00F90017"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its etiology and risk factors remain uncertain.</w:t>
      </w:r>
    </w:p>
    <w:p w14:paraId="424845E7" w14:textId="77777777" w:rsidR="0032799E" w:rsidRPr="00E94635" w:rsidRDefault="0032799E" w:rsidP="00475B1A">
      <w:pPr>
        <w:spacing w:line="360" w:lineRule="auto"/>
        <w:jc w:val="both"/>
        <w:rPr>
          <w:rFonts w:ascii="Book Antiqua" w:hAnsi="Book Antiqua"/>
        </w:rPr>
      </w:pPr>
    </w:p>
    <w:p w14:paraId="69AE927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AIM</w:t>
      </w:r>
    </w:p>
    <w:p w14:paraId="6936FB55" w14:textId="0832E7B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To investigate the possible influence of Chinese herbal liquid containing geniposide </w:t>
      </w:r>
      <w:r w:rsidR="00F90017" w:rsidRPr="00E94635">
        <w:rPr>
          <w:rFonts w:ascii="Book Antiqua" w:eastAsia="Book Antiqua" w:hAnsi="Book Antiqua" w:cs="Book Antiqua"/>
          <w:color w:val="000000"/>
        </w:rPr>
        <w:t xml:space="preserve">on </w:t>
      </w:r>
      <w:r w:rsidRPr="00E94635">
        <w:rPr>
          <w:rFonts w:ascii="Book Antiqua" w:eastAsia="Book Antiqua" w:hAnsi="Book Antiqua" w:cs="Book Antiqua"/>
          <w:color w:val="000000"/>
        </w:rPr>
        <w:t>IMP.</w:t>
      </w:r>
    </w:p>
    <w:p w14:paraId="7D54ECFA" w14:textId="77777777" w:rsidR="0032799E" w:rsidRPr="00E94635" w:rsidRDefault="0032799E" w:rsidP="00475B1A">
      <w:pPr>
        <w:spacing w:line="360" w:lineRule="auto"/>
        <w:jc w:val="both"/>
        <w:rPr>
          <w:rFonts w:ascii="Book Antiqua" w:hAnsi="Book Antiqua"/>
        </w:rPr>
      </w:pPr>
    </w:p>
    <w:p w14:paraId="3E1431C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METHODS</w:t>
      </w:r>
    </w:p>
    <w:p w14:paraId="27C56134" w14:textId="0157826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The detailed formula of herbal liquid prescriptions of all patients w</w:t>
      </w:r>
      <w:r w:rsidRPr="00E94635">
        <w:rPr>
          <w:rFonts w:ascii="Book Antiqua" w:eastAsia="SimSun" w:hAnsi="Book Antiqua" w:cs="Book Antiqua"/>
          <w:color w:val="000000"/>
          <w:lang w:eastAsia="zh-CN"/>
        </w:rPr>
        <w:t>as</w:t>
      </w:r>
      <w:r w:rsidRPr="00E94635">
        <w:rPr>
          <w:rFonts w:ascii="Book Antiqua" w:eastAsia="Book Antiqua" w:hAnsi="Book Antiqua" w:cs="Book Antiqua"/>
          <w:color w:val="000000"/>
        </w:rPr>
        <w:t xml:space="preserve"> studied</w:t>
      </w:r>
      <w:r w:rsidR="00F90017" w:rsidRPr="00E94635">
        <w:rPr>
          <w:rFonts w:ascii="Book Antiqua" w:eastAsia="Book Antiqua" w:hAnsi="Book Antiqua" w:cs="Book Antiqua"/>
          <w:color w:val="000000"/>
        </w:rPr>
        <w:t>,</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 xml:space="preserve">and the herbal ingredients were compared to identify the toxic agent as a possible etiological factor. Abdominal computed tomography (CT) and colonoscopy images were reviewed to determine the extent and severity of mesenteric phlebosclerosis </w:t>
      </w:r>
      <w:r w:rsidR="00F90017" w:rsidRPr="00E94635">
        <w:rPr>
          <w:rFonts w:ascii="Book Antiqua" w:eastAsia="Book Antiqua" w:hAnsi="Book Antiqua" w:cs="Book Antiqua"/>
          <w:color w:val="000000"/>
        </w:rPr>
        <w:t>and</w:t>
      </w:r>
      <w:r w:rsidRPr="00E94635">
        <w:rPr>
          <w:rFonts w:ascii="Book Antiqua" w:eastAsia="Book Antiqua" w:hAnsi="Book Antiqua" w:cs="Book Antiqua"/>
          <w:color w:val="000000"/>
        </w:rPr>
        <w:t xml:space="preserve"> the presence of findings regarding colitis. The </w:t>
      </w:r>
      <w:r w:rsidR="0084170C" w:rsidRPr="00E94635">
        <w:rPr>
          <w:rFonts w:ascii="Book Antiqua" w:eastAsia="Book Antiqua" w:hAnsi="Book Antiqua" w:cs="Book Antiqua"/>
          <w:color w:val="000000"/>
        </w:rPr>
        <w:t>d</w:t>
      </w:r>
      <w:r w:rsidR="000C382B" w:rsidRPr="00E94635">
        <w:rPr>
          <w:rFonts w:ascii="Book Antiqua" w:eastAsia="Book Antiqua" w:hAnsi="Book Antiqua" w:cs="Book Antiqua"/>
          <w:color w:val="000000"/>
        </w:rPr>
        <w:t>isease CT score</w:t>
      </w:r>
      <w:r w:rsidRPr="00E94635">
        <w:rPr>
          <w:rFonts w:ascii="Book Antiqua" w:eastAsia="Book Antiqua" w:hAnsi="Book Antiqua" w:cs="Book Antiqua"/>
          <w:color w:val="000000"/>
        </w:rPr>
        <w:t xml:space="preserve"> was determined by the distribution of mesenteric vein calcification and colon wall thickening on CT images. The drinking index of medicinal liquor was calculated </w:t>
      </w:r>
      <w:r w:rsidR="00F90017" w:rsidRPr="00E94635">
        <w:rPr>
          <w:rFonts w:ascii="Book Antiqua" w:eastAsia="Book Antiqua" w:hAnsi="Book Antiqua" w:cs="Book Antiqua"/>
          <w:color w:val="000000"/>
        </w:rPr>
        <w:t>from</w:t>
      </w:r>
      <w:r w:rsidRPr="00E94635">
        <w:rPr>
          <w:rFonts w:ascii="Book Antiqua" w:eastAsia="Book Antiqua" w:hAnsi="Book Antiqua" w:cs="Book Antiqua"/>
          <w:color w:val="000000"/>
        </w:rPr>
        <w:t xml:space="preserve"> the daily quantity and drinking years of Chinese medicinal liquor. Subsequently, Spearman’s correlation analysis was conducted to evaluate the correlation between the drinking index and the CT </w:t>
      </w:r>
      <w:r w:rsidR="00F90017"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score.</w:t>
      </w:r>
    </w:p>
    <w:p w14:paraId="5A2EC22F" w14:textId="77777777" w:rsidR="0032799E" w:rsidRPr="00E94635" w:rsidRDefault="0032799E" w:rsidP="00475B1A">
      <w:pPr>
        <w:spacing w:line="360" w:lineRule="auto"/>
        <w:jc w:val="both"/>
        <w:rPr>
          <w:rFonts w:ascii="Book Antiqua" w:hAnsi="Book Antiqua"/>
        </w:rPr>
      </w:pPr>
    </w:p>
    <w:p w14:paraId="4EDC6B0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RESULTS</w:t>
      </w:r>
    </w:p>
    <w:p w14:paraId="7903B3BA" w14:textId="3D5B173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mean age of the </w:t>
      </w:r>
      <w:r w:rsidR="00EE5261">
        <w:rPr>
          <w:rFonts w:ascii="Book Antiqua" w:eastAsia="Book Antiqua" w:hAnsi="Book Antiqua" w:cs="Book Antiqua"/>
          <w:color w:val="000000"/>
        </w:rPr>
        <w:t>8</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enrolled patients was 75.7 years</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 xml:space="preserve">and male predominance was found (all </w:t>
      </w:r>
      <w:r w:rsidR="00EE5261">
        <w:rPr>
          <w:rFonts w:ascii="Book Antiqua" w:eastAsia="Book Antiqua" w:hAnsi="Book Antiqua" w:cs="Book Antiqua"/>
          <w:color w:val="000000"/>
        </w:rPr>
        <w:t>8</w:t>
      </w:r>
      <w:r w:rsidRPr="00E94635">
        <w:rPr>
          <w:rFonts w:ascii="Book Antiqua" w:eastAsia="Book Antiqua" w:hAnsi="Book Antiqua" w:cs="Book Antiqua"/>
          <w:color w:val="000000"/>
        </w:rPr>
        <w:t xml:space="preserve"> patients were </w:t>
      </w:r>
      <w:r w:rsidR="00F90017" w:rsidRPr="00E94635">
        <w:rPr>
          <w:rFonts w:ascii="Book Antiqua" w:eastAsia="Book Antiqua" w:hAnsi="Book Antiqua" w:cs="Book Antiqua"/>
          <w:color w:val="000000"/>
        </w:rPr>
        <w:t>men</w:t>
      </w:r>
      <w:r w:rsidRPr="00E94635">
        <w:rPr>
          <w:rFonts w:ascii="Book Antiqua" w:eastAsia="Book Antiqua" w:hAnsi="Book Antiqua" w:cs="Book Antiqua"/>
          <w:color w:val="000000"/>
        </w:rPr>
        <w:t xml:space="preserve">). </w:t>
      </w:r>
      <w:r w:rsidR="0084170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patients had </w:t>
      </w:r>
      <w:r w:rsidR="0084170C" w:rsidRPr="00E94635">
        <w:rPr>
          <w:rFonts w:ascii="Book Antiqua" w:eastAsia="Book Antiqua" w:hAnsi="Book Antiqua" w:cs="Book Antiqua"/>
          <w:color w:val="000000"/>
        </w:rPr>
        <w:t xml:space="preserve">histories </w:t>
      </w:r>
      <w:r w:rsidRPr="00E94635">
        <w:rPr>
          <w:rFonts w:ascii="Book Antiqua" w:eastAsia="Book Antiqua" w:hAnsi="Book Antiqua" w:cs="Book Antiqua"/>
          <w:color w:val="000000"/>
        </w:rPr>
        <w:t>of 5-40 years of oral Chinese herbal liquid</w:t>
      </w:r>
      <w:r w:rsidR="00290EA7">
        <w:rPr>
          <w:rFonts w:ascii="Book Antiqua" w:eastAsia="Book Antiqua" w:hAnsi="Book Antiqua" w:cs="Book Antiqua"/>
          <w:color w:val="000000"/>
        </w:rPr>
        <w:t>s</w:t>
      </w:r>
      <w:r w:rsidRPr="00E94635">
        <w:rPr>
          <w:rFonts w:ascii="Book Antiqua" w:eastAsia="Book Antiqua" w:hAnsi="Book Antiqua" w:cs="Book Antiqua"/>
          <w:color w:val="000000"/>
        </w:rPr>
        <w:t xml:space="preserve"> containing geniposide and exhibited typical imaging characteristics (</w:t>
      </w:r>
      <w:r w:rsidRPr="00E94635">
        <w:rPr>
          <w:rFonts w:ascii="Book Antiqua" w:eastAsia="Book Antiqua" w:hAnsi="Book Antiqua" w:cs="Book Antiqua"/>
          <w:i/>
          <w:iCs/>
          <w:color w:val="000000"/>
        </w:rPr>
        <w:t>e.g</w:t>
      </w:r>
      <w:r w:rsidRPr="00E94635">
        <w:rPr>
          <w:rFonts w:ascii="Book Antiqua" w:eastAsia="Book Antiqua" w:hAnsi="Book Antiqua" w:cs="Book Antiqua"/>
          <w:color w:val="000000"/>
        </w:rPr>
        <w:t xml:space="preserve">., threadlike calcifications along the colonic and mesenteric vessels or associated with </w:t>
      </w:r>
      <w:r w:rsidR="00290EA7">
        <w:rPr>
          <w:rFonts w:ascii="Book Antiqua" w:eastAsia="Book Antiqua" w:hAnsi="Book Antiqua" w:cs="Book Antiqua"/>
          <w:color w:val="000000"/>
        </w:rPr>
        <w:t xml:space="preserve">a </w:t>
      </w:r>
      <w:r w:rsidRPr="00E94635">
        <w:rPr>
          <w:rFonts w:ascii="Book Antiqua" w:eastAsia="Book Antiqua" w:hAnsi="Book Antiqua" w:cs="Book Antiqua"/>
          <w:color w:val="000000"/>
        </w:rPr>
        <w:t>thicken</w:t>
      </w:r>
      <w:r w:rsidR="00290EA7">
        <w:rPr>
          <w:rFonts w:ascii="Book Antiqua" w:eastAsia="Book Antiqua" w:hAnsi="Book Antiqua" w:cs="Book Antiqua"/>
          <w:color w:val="000000"/>
        </w:rPr>
        <w:t>ed</w:t>
      </w:r>
      <w:r w:rsidRPr="00E94635">
        <w:rPr>
          <w:rFonts w:ascii="Book Antiqua" w:eastAsia="Book Antiqua" w:hAnsi="Book Antiqua" w:cs="Book Antiqua"/>
          <w:color w:val="000000"/>
        </w:rPr>
        <w:t xml:space="preserve"> colonic wall in CT images). Calcifications were confined to the right-side mesenteric vein in </w:t>
      </w:r>
      <w:r w:rsidR="00EE5261">
        <w:rPr>
          <w:rFonts w:ascii="Book Antiqua" w:eastAsia="Book Antiqua" w:hAnsi="Book Antiqua" w:cs="Book Antiqua"/>
          <w:color w:val="000000"/>
        </w:rPr>
        <w:t>6</w:t>
      </w:r>
      <w:r w:rsidRPr="00E94635">
        <w:rPr>
          <w:rFonts w:ascii="Book Antiqua" w:eastAsia="Book Antiqua" w:hAnsi="Book Antiqua" w:cs="Book Antiqua"/>
          <w:color w:val="000000"/>
        </w:rPr>
        <w:t xml:space="preserve"> </w:t>
      </w:r>
      <w:r w:rsidR="00F90017" w:rsidRPr="00E94635">
        <w:rPr>
          <w:rFonts w:ascii="Book Antiqua" w:eastAsia="Book Antiqua" w:hAnsi="Book Antiqua" w:cs="Book Antiqua"/>
          <w:color w:val="000000"/>
        </w:rPr>
        <w:t xml:space="preserve">of the </w:t>
      </w:r>
      <w:r w:rsidR="00EE5261">
        <w:rPr>
          <w:rFonts w:ascii="Book Antiqua" w:eastAsia="Book Antiqua" w:hAnsi="Book Antiqua" w:cs="Book Antiqua"/>
          <w:color w:val="000000"/>
        </w:rPr>
        <w:t>8</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patients (75%) and involved the left-side mesenteric vein of </w:t>
      </w:r>
      <w:r w:rsidR="00EE5261">
        <w:rPr>
          <w:rFonts w:ascii="Book Antiqua" w:eastAsia="Book Antiqua" w:hAnsi="Book Antiqua" w:cs="Book Antiqua"/>
          <w:color w:val="000000"/>
        </w:rPr>
        <w:t>2</w:t>
      </w:r>
      <w:r w:rsidR="00F90017"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cases (25%)</w:t>
      </w:r>
      <w:r w:rsidR="00290EA7">
        <w:rPr>
          <w:rFonts w:ascii="Book Antiqua" w:eastAsia="Book Antiqua" w:hAnsi="Book Antiqua" w:cs="Book Antiqua"/>
          <w:color w:val="000000"/>
        </w:rPr>
        <w:t xml:space="preserve"> and</w:t>
      </w:r>
      <w:r w:rsidRPr="00E94635">
        <w:rPr>
          <w:rFonts w:ascii="Book Antiqua" w:eastAsia="Book Antiqua" w:hAnsi="Book Antiqua" w:cs="Book Antiqua"/>
          <w:color w:val="000000"/>
        </w:rPr>
        <w:t xml:space="preserve"> </w:t>
      </w:r>
      <w:r w:rsidR="00290EA7">
        <w:rPr>
          <w:rFonts w:ascii="Book Antiqua" w:eastAsia="Book Antiqua" w:hAnsi="Book Antiqua" w:cs="Book Antiqua"/>
          <w:color w:val="000000"/>
        </w:rPr>
        <w:t>t</w:t>
      </w:r>
      <w:r w:rsidRPr="00E94635">
        <w:rPr>
          <w:rFonts w:ascii="Book Antiqua" w:eastAsia="Book Antiqua" w:hAnsi="Book Antiqua" w:cs="Book Antiqua"/>
          <w:color w:val="000000"/>
        </w:rPr>
        <w:t xml:space="preserve">he calcifications extended to the mesorectum in </w:t>
      </w:r>
      <w:r w:rsidR="00EE5261">
        <w:rPr>
          <w:rFonts w:ascii="Book Antiqua" w:eastAsia="Book Antiqua" w:hAnsi="Book Antiqua" w:cs="Book Antiqua"/>
          <w:color w:val="000000"/>
        </w:rPr>
        <w:t>1</w:t>
      </w:r>
      <w:r w:rsidR="00F90017" w:rsidRPr="00E94635">
        <w:rPr>
          <w:rFonts w:ascii="Book Antiqua" w:eastAsia="Book Antiqua" w:hAnsi="Book Antiqua" w:cs="Book Antiqua"/>
          <w:color w:val="000000"/>
        </w:rPr>
        <w:t xml:space="preserve"> </w:t>
      </w:r>
      <w:r w:rsidR="00290EA7">
        <w:rPr>
          <w:rFonts w:ascii="Book Antiqua" w:eastAsia="Book Antiqua" w:hAnsi="Book Antiqua" w:cs="Book Antiqua"/>
          <w:color w:val="000000"/>
        </w:rPr>
        <w:t>of them</w:t>
      </w:r>
      <w:r w:rsidRPr="00E94635">
        <w:rPr>
          <w:rFonts w:ascii="Book Antiqua" w:eastAsia="Book Antiqua" w:hAnsi="Book Antiqua" w:cs="Book Antiqua"/>
          <w:color w:val="000000"/>
        </w:rPr>
        <w:t xml:space="preserve">. The thickening of colon wall mainly occurred in the right colon and the transverse colon. The median </w:t>
      </w:r>
      <w:r w:rsidR="00061518">
        <w:rPr>
          <w:rFonts w:ascii="Book Antiqua" w:eastAsia="Book Antiqua" w:hAnsi="Book Antiqua" w:cs="Book Antiqua"/>
          <w:color w:val="000000"/>
        </w:rPr>
        <w:t>d</w:t>
      </w:r>
      <w:r w:rsidR="000C382B" w:rsidRPr="00E94635">
        <w:rPr>
          <w:rFonts w:ascii="Book Antiqua" w:eastAsia="Book Antiqua" w:hAnsi="Book Antiqua" w:cs="Book Antiqua"/>
          <w:color w:val="000000"/>
        </w:rPr>
        <w:t>isease CT score</w:t>
      </w:r>
      <w:r w:rsidRPr="00E94635">
        <w:rPr>
          <w:rFonts w:ascii="Book Antiqua" w:eastAsia="Book Antiqua" w:hAnsi="Book Antiqua" w:cs="Book Antiqua"/>
          <w:color w:val="000000"/>
        </w:rPr>
        <w:t xml:space="preserve"> </w:t>
      </w:r>
      <w:r w:rsidR="00BC481A" w:rsidRPr="00E94635">
        <w:rPr>
          <w:rFonts w:ascii="Book Antiqua" w:eastAsia="Book Antiqua" w:hAnsi="Book Antiqua" w:cs="Book Antiqua"/>
          <w:color w:val="000000"/>
        </w:rPr>
        <w:t>was</w:t>
      </w:r>
      <w:r w:rsidRPr="00E94635">
        <w:rPr>
          <w:rFonts w:ascii="Book Antiqua" w:eastAsia="Book Antiqua" w:hAnsi="Book Antiqua" w:cs="Book Antiqua"/>
          <w:color w:val="000000"/>
        </w:rPr>
        <w:t xml:space="preserve"> 4.88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and the median drinking index was 5680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w:t>
      </w:r>
      <w:r w:rsidRPr="00E94635">
        <w:rPr>
          <w:rFonts w:ascii="Book Antiqua" w:eastAsia="Book Antiqua" w:hAnsi="Book Antiqua" w:cs="Book Antiqua"/>
          <w:color w:val="000000"/>
        </w:rPr>
        <w:lastRenderedPageBreak/>
        <w:t>7). After Spearman’s correlation analysis, the median CT score of the disease showed a significant positive correlation with the median drinking index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w:t>
      </w:r>
    </w:p>
    <w:p w14:paraId="1E12D6E4" w14:textId="77777777" w:rsidR="0032799E" w:rsidRPr="00E94635" w:rsidRDefault="0032799E" w:rsidP="00475B1A">
      <w:pPr>
        <w:spacing w:line="360" w:lineRule="auto"/>
        <w:jc w:val="both"/>
        <w:rPr>
          <w:rFonts w:ascii="Book Antiqua" w:hAnsi="Book Antiqua"/>
        </w:rPr>
      </w:pPr>
    </w:p>
    <w:p w14:paraId="53CAA71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CONCLUSION</w:t>
      </w:r>
    </w:p>
    <w:p w14:paraId="20791B63" w14:textId="6A963946" w:rsidR="0032799E" w:rsidRPr="00E94635" w:rsidRDefault="00BC481A" w:rsidP="00475B1A">
      <w:pPr>
        <w:spacing w:line="360" w:lineRule="auto"/>
        <w:jc w:val="both"/>
        <w:rPr>
          <w:rFonts w:ascii="Book Antiqua" w:hAnsi="Book Antiqua"/>
        </w:rPr>
      </w:pPr>
      <w:r w:rsidRPr="00E94635">
        <w:rPr>
          <w:rFonts w:ascii="Book Antiqua" w:eastAsia="Book Antiqua" w:hAnsi="Book Antiqua" w:cs="Book Antiqua"/>
          <w:color w:val="000000"/>
        </w:rPr>
        <w:t>L</w:t>
      </w:r>
      <w:r w:rsidR="00062DD6" w:rsidRPr="00E94635">
        <w:rPr>
          <w:rFonts w:ascii="Book Antiqua" w:eastAsia="Book Antiqua" w:hAnsi="Book Antiqua" w:cs="Book Antiqua"/>
          <w:color w:val="000000"/>
        </w:rPr>
        <w:t>ong-term oral intake of Chinese herbal liquid containing geniposide may play a role in the pathogenesis of IMP.</w:t>
      </w:r>
    </w:p>
    <w:p w14:paraId="611C6C5F" w14:textId="77777777" w:rsidR="0032799E" w:rsidRPr="00E94635" w:rsidRDefault="0032799E" w:rsidP="00475B1A">
      <w:pPr>
        <w:spacing w:line="360" w:lineRule="auto"/>
        <w:jc w:val="both"/>
        <w:rPr>
          <w:rFonts w:ascii="Book Antiqua" w:hAnsi="Book Antiqua"/>
        </w:rPr>
      </w:pPr>
    </w:p>
    <w:p w14:paraId="1A76565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Key Words: </w:t>
      </w:r>
      <w:r w:rsidRPr="00E94635">
        <w:rPr>
          <w:rFonts w:ascii="Book Antiqua" w:eastAsia="Book Antiqua" w:hAnsi="Book Antiqua" w:cs="Book Antiqua"/>
          <w:color w:val="000000"/>
        </w:rPr>
        <w:t>Idiopathic mesenteric phlebosclerosis; Phlebosclerotic colitis; Chinese herbal liquid; Geniposide; Colonoscopy; Computed tomography</w:t>
      </w:r>
    </w:p>
    <w:p w14:paraId="48DA7183" w14:textId="77777777" w:rsidR="0032799E" w:rsidRPr="00E94635" w:rsidRDefault="0032799E" w:rsidP="00475B1A">
      <w:pPr>
        <w:spacing w:line="360" w:lineRule="auto"/>
        <w:jc w:val="both"/>
        <w:rPr>
          <w:rFonts w:ascii="Book Antiqua" w:hAnsi="Book Antiqua"/>
        </w:rPr>
      </w:pPr>
    </w:p>
    <w:p w14:paraId="7F4193B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Wen Y, Chen YW, Meng AH, Zhao M, Fang SH, Ma YQ. Idiopathic mesenteric phlebosclerosis associated with long-term oral intake of geniposide. </w:t>
      </w:r>
      <w:r w:rsidRPr="00E94635">
        <w:rPr>
          <w:rFonts w:ascii="Book Antiqua" w:eastAsia="Book Antiqua" w:hAnsi="Book Antiqua" w:cs="Book Antiqua"/>
          <w:i/>
          <w:iCs/>
          <w:color w:val="000000"/>
        </w:rPr>
        <w:t>World J Gastroenterol</w:t>
      </w:r>
      <w:r w:rsidRPr="00E94635">
        <w:rPr>
          <w:rFonts w:ascii="Book Antiqua" w:eastAsia="Book Antiqua" w:hAnsi="Book Antiqua" w:cs="Book Antiqua"/>
          <w:color w:val="000000"/>
        </w:rPr>
        <w:t xml:space="preserve"> 2021; In press</w:t>
      </w:r>
    </w:p>
    <w:p w14:paraId="11CDC21C" w14:textId="77777777" w:rsidR="0032799E" w:rsidRPr="00E94635" w:rsidRDefault="0032799E" w:rsidP="00475B1A">
      <w:pPr>
        <w:spacing w:line="360" w:lineRule="auto"/>
        <w:jc w:val="both"/>
        <w:rPr>
          <w:rFonts w:ascii="Book Antiqua" w:hAnsi="Book Antiqua"/>
        </w:rPr>
      </w:pPr>
    </w:p>
    <w:p w14:paraId="1D9C56CF" w14:textId="2849B093" w:rsidR="0032799E" w:rsidRPr="00E94635" w:rsidRDefault="00062DD6" w:rsidP="00BC481A">
      <w:pPr>
        <w:spacing w:line="360" w:lineRule="auto"/>
        <w:rPr>
          <w:rFonts w:ascii="Book Antiqua" w:hAnsi="Book Antiqua"/>
        </w:rPr>
      </w:pPr>
      <w:r w:rsidRPr="00E94635">
        <w:rPr>
          <w:rFonts w:ascii="Book Antiqua" w:hAnsi="Book Antiqua"/>
        </w:rPr>
        <w:t xml:space="preserve">Core Tip: Idiopathic mesenteric phlebosclerosis (IMP) </w:t>
      </w:r>
      <w:r w:rsidR="00BC481A" w:rsidRPr="00E94635">
        <w:rPr>
          <w:rFonts w:ascii="Book Antiqua" w:hAnsi="Book Antiqua"/>
        </w:rPr>
        <w:t>is</w:t>
      </w:r>
      <w:r w:rsidRPr="00E94635">
        <w:rPr>
          <w:rFonts w:ascii="Book Antiqua" w:hAnsi="Book Antiqua"/>
        </w:rPr>
        <w:t xml:space="preserve"> a rare entity</w:t>
      </w:r>
      <w:r w:rsidR="00BC481A" w:rsidRPr="00E94635">
        <w:rPr>
          <w:rFonts w:ascii="Book Antiqua" w:hAnsi="Book Antiqua"/>
        </w:rPr>
        <w:t xml:space="preserve"> that appears </w:t>
      </w:r>
      <w:r w:rsidRPr="00E94635">
        <w:rPr>
          <w:rFonts w:ascii="Book Antiqua" w:hAnsi="Book Antiqua"/>
        </w:rPr>
        <w:t>almost exclusively in Asian populations</w:t>
      </w:r>
      <w:r w:rsidR="00BC481A" w:rsidRPr="00E94635">
        <w:rPr>
          <w:rFonts w:ascii="Book Antiqua" w:hAnsi="Book Antiqua"/>
        </w:rPr>
        <w:t xml:space="preserve"> and</w:t>
      </w:r>
      <w:r w:rsidRPr="00E94635">
        <w:rPr>
          <w:rFonts w:ascii="Book Antiqua" w:hAnsi="Book Antiqua"/>
        </w:rPr>
        <w:t xml:space="preserve"> is characterized by calcification of </w:t>
      </w:r>
      <w:r w:rsidR="00BC481A" w:rsidRPr="00E94635">
        <w:rPr>
          <w:rFonts w:ascii="Book Antiqua" w:hAnsi="Book Antiqua"/>
        </w:rPr>
        <w:t xml:space="preserve">the </w:t>
      </w:r>
      <w:r w:rsidRPr="00E94635">
        <w:rPr>
          <w:rFonts w:ascii="Book Antiqua" w:hAnsi="Book Antiqua"/>
        </w:rPr>
        <w:t>mesenteric veins and thickening of the wall of the right hemicolon. Long-term and frequent ingest</w:t>
      </w:r>
      <w:r w:rsidR="00A41D3D" w:rsidRPr="00E94635">
        <w:rPr>
          <w:rFonts w:ascii="Book Antiqua" w:hAnsi="Book Antiqua"/>
        </w:rPr>
        <w:t>ion of</w:t>
      </w:r>
      <w:r w:rsidRPr="00E94635">
        <w:rPr>
          <w:rFonts w:ascii="Book Antiqua" w:hAnsi="Book Antiqua"/>
        </w:rPr>
        <w:t xml:space="preserve"> biochemicals and toxins are </w:t>
      </w:r>
      <w:r w:rsidR="00BC481A" w:rsidRPr="00E94635">
        <w:rPr>
          <w:rFonts w:ascii="Book Antiqua" w:hAnsi="Book Antiqua"/>
        </w:rPr>
        <w:t xml:space="preserve">thought </w:t>
      </w:r>
      <w:r w:rsidRPr="00E94635">
        <w:rPr>
          <w:rFonts w:ascii="Book Antiqua" w:hAnsi="Book Antiqua"/>
        </w:rPr>
        <w:t xml:space="preserve">to be associated with the disease. Herbal ingredients </w:t>
      </w:r>
      <w:r w:rsidR="00BC481A" w:rsidRPr="00E94635">
        <w:rPr>
          <w:rFonts w:ascii="Book Antiqua" w:hAnsi="Book Antiqua"/>
        </w:rPr>
        <w:t xml:space="preserve">present </w:t>
      </w:r>
      <w:r w:rsidRPr="00E94635">
        <w:rPr>
          <w:rFonts w:ascii="Book Antiqua" w:hAnsi="Book Antiqua"/>
        </w:rPr>
        <w:t xml:space="preserve">in the patients were compared to identify the toxic agent as a possible etiological factor, and the positive correlation </w:t>
      </w:r>
      <w:r w:rsidR="00BC481A" w:rsidRPr="00E94635">
        <w:rPr>
          <w:rFonts w:ascii="Book Antiqua" w:hAnsi="Book Antiqua"/>
        </w:rPr>
        <w:t xml:space="preserve">of </w:t>
      </w:r>
      <w:r w:rsidRPr="00E94635">
        <w:rPr>
          <w:rFonts w:ascii="Book Antiqua" w:hAnsi="Book Antiqua"/>
        </w:rPr>
        <w:t xml:space="preserve">the computed tomography </w:t>
      </w:r>
      <w:r w:rsidR="00BC481A" w:rsidRPr="00E94635">
        <w:rPr>
          <w:rFonts w:ascii="Book Antiqua" w:hAnsi="Book Antiqua"/>
        </w:rPr>
        <w:t xml:space="preserve">disease </w:t>
      </w:r>
      <w:r w:rsidRPr="00E94635">
        <w:rPr>
          <w:rFonts w:ascii="Book Antiqua" w:hAnsi="Book Antiqua"/>
        </w:rPr>
        <w:t>score and drinking index was explored. Furthermore, underlying disease (</w:t>
      </w:r>
      <w:r w:rsidRPr="00BE5B4C">
        <w:rPr>
          <w:rFonts w:ascii="Book Antiqua" w:hAnsi="Book Antiqua"/>
          <w:i/>
          <w:iCs/>
        </w:rPr>
        <w:t>e.g.</w:t>
      </w:r>
      <w:r w:rsidRPr="00E94635">
        <w:rPr>
          <w:rFonts w:ascii="Book Antiqua" w:hAnsi="Book Antiqua"/>
        </w:rPr>
        <w:t>, diabetes, chronic nephritis</w:t>
      </w:r>
      <w:r w:rsidR="00BC481A" w:rsidRPr="00E94635">
        <w:rPr>
          <w:rFonts w:ascii="Book Antiqua" w:hAnsi="Book Antiqua"/>
        </w:rPr>
        <w:t>,</w:t>
      </w:r>
      <w:r w:rsidRPr="00E94635">
        <w:rPr>
          <w:rFonts w:ascii="Book Antiqua" w:hAnsi="Book Antiqua"/>
        </w:rPr>
        <w:t xml:space="preserve"> </w:t>
      </w:r>
      <w:r w:rsidR="00BC481A" w:rsidRPr="00E94635">
        <w:rPr>
          <w:rFonts w:ascii="Book Antiqua" w:hAnsi="Book Antiqua"/>
        </w:rPr>
        <w:t xml:space="preserve">or </w:t>
      </w:r>
      <w:r w:rsidRPr="00E94635">
        <w:rPr>
          <w:rFonts w:ascii="Book Antiqua" w:hAnsi="Book Antiqua"/>
        </w:rPr>
        <w:t>malignancy) may be risk factors for IMP.</w:t>
      </w:r>
    </w:p>
    <w:p w14:paraId="11BB043D" w14:textId="77777777" w:rsidR="0032799E" w:rsidRPr="00E94635" w:rsidRDefault="0032799E" w:rsidP="00BC481A">
      <w:pPr>
        <w:sectPr w:rsidR="0032799E" w:rsidRPr="00E94635">
          <w:pgSz w:w="12240" w:h="15840"/>
          <w:pgMar w:top="1440" w:right="1440" w:bottom="1440" w:left="1440" w:header="720" w:footer="720" w:gutter="0"/>
          <w:cols w:space="720"/>
          <w:docGrid w:linePitch="360"/>
        </w:sectPr>
      </w:pPr>
    </w:p>
    <w:p w14:paraId="4E9E651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lastRenderedPageBreak/>
        <w:t>INTRODUCTION</w:t>
      </w:r>
    </w:p>
    <w:p w14:paraId="2D99D1EB" w14:textId="09394ABD"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Idiopathic mesenteric phlebosclerosis (IMP) </w:t>
      </w:r>
      <w:r w:rsidR="00BC481A" w:rsidRPr="00E94635">
        <w:rPr>
          <w:rFonts w:ascii="Book Antiqua" w:eastAsia="Book Antiqua" w:hAnsi="Book Antiqua" w:cs="Book Antiqua"/>
          <w:color w:val="000000"/>
        </w:rPr>
        <w:t>is</w:t>
      </w:r>
      <w:r w:rsidRPr="00E94635">
        <w:rPr>
          <w:rFonts w:ascii="Book Antiqua" w:eastAsia="Book Antiqua" w:hAnsi="Book Antiqua" w:cs="Book Antiqua"/>
          <w:color w:val="000000"/>
        </w:rPr>
        <w:t xml:space="preserve"> a rare form of ischemic colitis that usually affects the right hemicolon. It </w:t>
      </w:r>
      <w:r w:rsidR="00BC481A" w:rsidRPr="00E94635">
        <w:rPr>
          <w:rFonts w:ascii="Book Antiqua" w:eastAsia="Book Antiqua" w:hAnsi="Book Antiqua" w:cs="Book Antiqua"/>
          <w:color w:val="000000"/>
        </w:rPr>
        <w:t>is almost</w:t>
      </w:r>
      <w:r w:rsidRPr="00E94635">
        <w:rPr>
          <w:rFonts w:ascii="Book Antiqua" w:eastAsia="Book Antiqua" w:hAnsi="Book Antiqua" w:cs="Book Antiqua"/>
          <w:color w:val="000000"/>
        </w:rPr>
        <w:t xml:space="preserve"> exclusively observed in Asian populations, </w:t>
      </w:r>
      <w:r w:rsidR="00BC481A" w:rsidRPr="00E94635">
        <w:rPr>
          <w:rFonts w:ascii="Book Antiqua" w:eastAsia="Book Antiqua" w:hAnsi="Book Antiqua" w:cs="Book Antiqua"/>
          <w:color w:val="000000"/>
        </w:rPr>
        <w:t xml:space="preserve">is </w:t>
      </w:r>
      <w:r w:rsidRPr="00E94635">
        <w:rPr>
          <w:rFonts w:ascii="Book Antiqua" w:eastAsia="Book Antiqua" w:hAnsi="Book Antiqua" w:cs="Book Antiqua"/>
          <w:color w:val="000000"/>
        </w:rPr>
        <w:t>characterized by calcification of mesenteric veins and thicken</w:t>
      </w:r>
      <w:r w:rsidR="00BC481A"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BC481A" w:rsidRPr="00E94635">
        <w:rPr>
          <w:rFonts w:ascii="Book Antiqua" w:eastAsia="Book Antiqua" w:hAnsi="Book Antiqua" w:cs="Book Antiqua"/>
          <w:color w:val="000000"/>
        </w:rPr>
        <w:t xml:space="preserve">of the </w:t>
      </w:r>
      <w:r w:rsidRPr="00E94635">
        <w:rPr>
          <w:rFonts w:ascii="Book Antiqua" w:eastAsia="Book Antiqua" w:hAnsi="Book Antiqua" w:cs="Book Antiqua"/>
          <w:color w:val="000000"/>
        </w:rPr>
        <w:t>wall of the right hemicolon. The etiology and pathogenesis remain unclear</w:t>
      </w:r>
      <w:r w:rsidR="000E03D6">
        <w:rPr>
          <w:rFonts w:ascii="Book Antiqua" w:eastAsia="Book Antiqua" w:hAnsi="Book Antiqua" w:cs="Book Antiqua"/>
          <w:color w:val="000000"/>
        </w:rPr>
        <w:t>, but i</w:t>
      </w:r>
      <w:r w:rsidRPr="00E94635">
        <w:rPr>
          <w:rFonts w:ascii="Book Antiqua" w:eastAsia="Book Antiqua" w:hAnsi="Book Antiqua" w:cs="Book Antiqua"/>
          <w:color w:val="000000"/>
        </w:rPr>
        <w:t xml:space="preserve">t is </w:t>
      </w:r>
      <w:r w:rsidR="00BC481A" w:rsidRPr="00E94635">
        <w:rPr>
          <w:rFonts w:ascii="Book Antiqua" w:eastAsia="Book Antiqua" w:hAnsi="Book Antiqua" w:cs="Book Antiqua"/>
          <w:color w:val="000000"/>
        </w:rPr>
        <w:t xml:space="preserve">thought </w:t>
      </w:r>
      <w:r w:rsidRPr="00E94635">
        <w:rPr>
          <w:rFonts w:ascii="Book Antiqua" w:eastAsia="Book Antiqua" w:hAnsi="Book Antiqua" w:cs="Book Antiqua"/>
          <w:color w:val="000000"/>
        </w:rPr>
        <w:t>that long-term and frequent ingest</w:t>
      </w:r>
      <w:r w:rsidR="00BC481A" w:rsidRPr="00E94635">
        <w:rPr>
          <w:rFonts w:ascii="Book Antiqua" w:eastAsia="Book Antiqua" w:hAnsi="Book Antiqua" w:cs="Book Antiqua"/>
          <w:color w:val="000000"/>
        </w:rPr>
        <w:t>ion of</w:t>
      </w:r>
      <w:r w:rsidRPr="00E94635">
        <w:rPr>
          <w:rFonts w:ascii="Book Antiqua" w:eastAsia="Book Antiqua" w:hAnsi="Book Antiqua" w:cs="Book Antiqua"/>
          <w:color w:val="000000"/>
        </w:rPr>
        <w:t xml:space="preserve"> biochemicals and toxins </w:t>
      </w:r>
      <w:r w:rsidR="00BC481A" w:rsidRPr="00E94635">
        <w:rPr>
          <w:rFonts w:ascii="Book Antiqua" w:eastAsia="Book Antiqua" w:hAnsi="Book Antiqua" w:cs="Book Antiqua"/>
          <w:color w:val="000000"/>
        </w:rPr>
        <w:t>are</w:t>
      </w:r>
      <w:r w:rsidRPr="00E94635">
        <w:rPr>
          <w:rFonts w:ascii="Book Antiqua" w:eastAsia="Book Antiqua" w:hAnsi="Book Antiqua" w:cs="Book Antiqua"/>
          <w:color w:val="000000"/>
        </w:rPr>
        <w:t xml:space="preserve"> associated with the disease</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xml:space="preserve">. As clarified </w:t>
      </w:r>
      <w:r w:rsidR="000E03D6">
        <w:rPr>
          <w:rFonts w:ascii="Book Antiqua" w:eastAsia="Book Antiqua" w:hAnsi="Book Antiqua" w:cs="Book Antiqua"/>
          <w:color w:val="000000"/>
        </w:rPr>
        <w:t>by</w:t>
      </w:r>
      <w:r w:rsidR="000E03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existing studies, long-term intak</w:t>
      </w:r>
      <w:r w:rsidR="00BC481A"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of herbal medicines or medicinal liquor containing geniposide is recognized as one of the major causes of IMP</w:t>
      </w:r>
      <w:r w:rsidRPr="00E94635">
        <w:rPr>
          <w:rFonts w:ascii="Book Antiqua" w:eastAsia="Book Antiqua" w:hAnsi="Book Antiqua" w:cs="Book Antiqua"/>
          <w:color w:val="000000"/>
          <w:vertAlign w:val="superscript"/>
        </w:rPr>
        <w:t>[2,3]</w:t>
      </w:r>
      <w:r w:rsidRPr="00E94635">
        <w:rPr>
          <w:rFonts w:ascii="Book Antiqua" w:eastAsia="Book Antiqua" w:hAnsi="Book Antiqua" w:cs="Book Antiqua"/>
          <w:color w:val="000000"/>
        </w:rPr>
        <w:t xml:space="preserve">. In this study, we describe </w:t>
      </w:r>
      <w:r w:rsidR="00EE5261">
        <w:rPr>
          <w:rFonts w:ascii="Book Antiqua" w:eastAsia="Book Antiqua" w:hAnsi="Book Antiqua" w:cs="Book Antiqua"/>
          <w:color w:val="000000"/>
        </w:rPr>
        <w:t>8</w:t>
      </w:r>
      <w:r w:rsidRPr="00E94635">
        <w:rPr>
          <w:rFonts w:ascii="Book Antiqua" w:eastAsia="Book Antiqua" w:hAnsi="Book Antiqua" w:cs="Book Antiqua"/>
          <w:color w:val="000000"/>
        </w:rPr>
        <w:t xml:space="preserve"> patients with mesenteric phlebosclerosis</w:t>
      </w:r>
      <w:r w:rsidR="00BC481A"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w</w:t>
      </w:r>
      <w:r w:rsidR="00BC481A" w:rsidRPr="00E94635">
        <w:rPr>
          <w:rFonts w:ascii="Book Antiqua" w:eastAsia="Book Antiqua" w:hAnsi="Book Antiqua" w:cs="Book Antiqua"/>
          <w:color w:val="000000"/>
        </w:rPr>
        <w:t>ith</w:t>
      </w:r>
      <w:r w:rsidRPr="00E94635">
        <w:rPr>
          <w:rFonts w:ascii="Book Antiqua" w:eastAsia="Book Antiqua" w:hAnsi="Book Antiqua" w:cs="Book Antiqua"/>
          <w:color w:val="000000"/>
        </w:rPr>
        <w:t xml:space="preserve"> long-term exposure to Chinese herbal medicine</w:t>
      </w:r>
      <w:r w:rsidR="00BC481A"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or medicinal liquor. The clinical manifestations and imaging features were summarized, and the relationship between the alcohol index and the severity of IMP observed by computed tomography (CT) </w:t>
      </w:r>
      <w:r w:rsidR="00BC481A" w:rsidRPr="00E94635">
        <w:rPr>
          <w:rFonts w:ascii="Book Antiqua" w:eastAsia="Book Antiqua" w:hAnsi="Book Antiqua" w:cs="Book Antiqua"/>
          <w:color w:val="000000"/>
        </w:rPr>
        <w:t xml:space="preserve">were </w:t>
      </w:r>
      <w:r w:rsidRPr="00E94635">
        <w:rPr>
          <w:rFonts w:ascii="Book Antiqua" w:eastAsia="Book Antiqua" w:hAnsi="Book Antiqua" w:cs="Book Antiqua"/>
          <w:color w:val="000000"/>
        </w:rPr>
        <w:t xml:space="preserve">analyzed. This is an interesting article on a relatively rare disease </w:t>
      </w:r>
      <w:r w:rsidR="000E03D6">
        <w:rPr>
          <w:rFonts w:ascii="Book Antiqua" w:eastAsia="Book Antiqua" w:hAnsi="Book Antiqua" w:cs="Book Antiqua"/>
          <w:color w:val="000000"/>
        </w:rPr>
        <w:t>and</w:t>
      </w:r>
      <w:r w:rsidR="000E03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may present insights into the etiology of IMP.</w:t>
      </w:r>
    </w:p>
    <w:p w14:paraId="0116E9AF" w14:textId="77777777" w:rsidR="0032799E" w:rsidRPr="00E94635" w:rsidRDefault="0032799E" w:rsidP="00475B1A">
      <w:pPr>
        <w:spacing w:line="360" w:lineRule="auto"/>
        <w:jc w:val="both"/>
        <w:rPr>
          <w:rFonts w:ascii="Book Antiqua" w:hAnsi="Book Antiqua"/>
        </w:rPr>
      </w:pPr>
    </w:p>
    <w:p w14:paraId="670F92B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MATERIALS AND METHODS</w:t>
      </w:r>
    </w:p>
    <w:p w14:paraId="5B7CAD3B" w14:textId="75F4F8B1" w:rsidR="0032799E" w:rsidRPr="00E94635" w:rsidRDefault="00062DD6" w:rsidP="00475B1A">
      <w:pPr>
        <w:spacing w:line="360" w:lineRule="auto"/>
        <w:jc w:val="both"/>
        <w:rPr>
          <w:rFonts w:ascii="Book Antiqua" w:hAnsi="Book Antiqua" w:cs="Book Antiqua"/>
          <w:b/>
          <w:bCs/>
          <w:i/>
          <w:iCs/>
          <w:color w:val="000000"/>
          <w:lang w:eastAsia="zh-CN"/>
        </w:rPr>
      </w:pPr>
      <w:r w:rsidRPr="00E94635">
        <w:rPr>
          <w:rFonts w:ascii="Book Antiqua" w:hAnsi="Book Antiqua" w:cs="Book Antiqua"/>
          <w:b/>
          <w:bCs/>
          <w:i/>
          <w:iCs/>
          <w:color w:val="000000"/>
          <w:lang w:eastAsia="zh-CN"/>
        </w:rPr>
        <w:t>Ethic</w:t>
      </w:r>
      <w:r w:rsidR="00A41D3D" w:rsidRPr="00E94635">
        <w:rPr>
          <w:rFonts w:ascii="Book Antiqua" w:hAnsi="Book Antiqua" w:cs="Book Antiqua"/>
          <w:b/>
          <w:bCs/>
          <w:i/>
          <w:iCs/>
          <w:color w:val="000000"/>
          <w:lang w:eastAsia="zh-CN"/>
        </w:rPr>
        <w:t>al</w:t>
      </w:r>
      <w:r w:rsidRPr="00E94635">
        <w:rPr>
          <w:rFonts w:ascii="Book Antiqua" w:hAnsi="Book Antiqua" w:cs="Book Antiqua"/>
          <w:b/>
          <w:bCs/>
          <w:i/>
          <w:iCs/>
          <w:color w:val="000000"/>
          <w:lang w:eastAsia="zh-CN"/>
        </w:rPr>
        <w:t xml:space="preserve"> </w:t>
      </w:r>
      <w:r w:rsidR="00A41D3D" w:rsidRPr="00E94635">
        <w:rPr>
          <w:rFonts w:ascii="Book Antiqua" w:hAnsi="Book Antiqua" w:cs="Book Antiqua"/>
          <w:b/>
          <w:bCs/>
          <w:i/>
          <w:iCs/>
          <w:color w:val="000000"/>
          <w:lang w:eastAsia="zh-CN"/>
        </w:rPr>
        <w:t>approval</w:t>
      </w:r>
    </w:p>
    <w:p w14:paraId="590E968F" w14:textId="5C189030"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This </w:t>
      </w:r>
      <w:r w:rsidR="00A41D3D"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a retrospective study, and the data originated from the medical records at Zhejiang Provincial People's Hospital from June 2016 to December 2020. The study was approved by the Institutional Review Board at Zhejiang Provincial People's Hospital</w:t>
      </w:r>
      <w:r w:rsidR="00A41D3D"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41D3D" w:rsidRPr="00E94635">
        <w:rPr>
          <w:rFonts w:ascii="Book Antiqua" w:eastAsia="Book Antiqua" w:hAnsi="Book Antiqua" w:cs="Book Antiqua"/>
          <w:color w:val="000000"/>
        </w:rPr>
        <w:t>I</w:t>
      </w:r>
      <w:r w:rsidRPr="00E94635">
        <w:rPr>
          <w:rFonts w:ascii="Book Antiqua" w:eastAsia="Book Antiqua" w:hAnsi="Book Antiqua" w:cs="Book Antiqua"/>
          <w:color w:val="000000"/>
        </w:rPr>
        <w:t>nformed consent was waived</w:t>
      </w:r>
      <w:r w:rsidR="00A41D3D"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 confidentiality was protected.</w:t>
      </w:r>
    </w:p>
    <w:p w14:paraId="1FB2DBE5" w14:textId="77777777" w:rsidR="0032799E" w:rsidRPr="00E94635" w:rsidRDefault="0032799E" w:rsidP="00475B1A">
      <w:pPr>
        <w:spacing w:line="360" w:lineRule="auto"/>
        <w:jc w:val="both"/>
        <w:rPr>
          <w:rFonts w:ascii="Book Antiqua" w:hAnsi="Book Antiqua"/>
        </w:rPr>
      </w:pPr>
    </w:p>
    <w:p w14:paraId="2BAAA1E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Patient selection</w:t>
      </w:r>
    </w:p>
    <w:p w14:paraId="4C120038" w14:textId="35606C10"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The medical records of patients meeting the following inclusion criteria were retrospectively reviewed: (1) The clinical diagnosis of IMP was confirmed by abdominal CT, endoscopy</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or pathology</w:t>
      </w:r>
      <w:r w:rsidR="00A41D3D" w:rsidRPr="00E94635">
        <w:rPr>
          <w:rFonts w:ascii="Book Antiqua" w:eastAsia="Book Antiqua" w:hAnsi="Book Antiqua" w:cs="Book Antiqua"/>
          <w:color w:val="000000"/>
        </w:rPr>
        <w:t xml:space="preserve"> including</w:t>
      </w:r>
      <w:r w:rsidRPr="00E94635">
        <w:rPr>
          <w:rFonts w:ascii="Book Antiqua" w:eastAsia="Book Antiqua" w:hAnsi="Book Antiqua" w:cs="Book Antiqua"/>
          <w:color w:val="000000"/>
        </w:rPr>
        <w:t xml:space="preserve"> at least one complete abdominal CT examination with or without intravenous contrast medium injection; and (2) Patients had complete clinical information.</w:t>
      </w:r>
    </w:p>
    <w:p w14:paraId="699F545C" w14:textId="77777777" w:rsidR="0032799E" w:rsidRPr="00E94635" w:rsidRDefault="0032799E" w:rsidP="00475B1A">
      <w:pPr>
        <w:spacing w:line="360" w:lineRule="auto"/>
        <w:jc w:val="both"/>
        <w:rPr>
          <w:rFonts w:ascii="Book Antiqua" w:hAnsi="Book Antiqua"/>
        </w:rPr>
      </w:pPr>
    </w:p>
    <w:p w14:paraId="20743C7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Clinical data collection</w:t>
      </w:r>
    </w:p>
    <w:p w14:paraId="2640826A" w14:textId="16160D28" w:rsidR="0032799E" w:rsidRPr="00E94635" w:rsidRDefault="00A41D3D" w:rsidP="00475B1A">
      <w:pPr>
        <w:spacing w:line="360" w:lineRule="auto"/>
        <w:jc w:val="both"/>
        <w:rPr>
          <w:rFonts w:ascii="Book Antiqua" w:hAnsi="Book Antiqua"/>
        </w:rPr>
      </w:pPr>
      <w:r w:rsidRPr="00E94635">
        <w:rPr>
          <w:rFonts w:ascii="Book Antiqua" w:eastAsia="Book Antiqua" w:hAnsi="Book Antiqua" w:cs="Book Antiqua"/>
          <w:color w:val="000000"/>
        </w:rPr>
        <w:lastRenderedPageBreak/>
        <w:t>E</w:t>
      </w:r>
      <w:r w:rsidR="00062DD6" w:rsidRPr="00E94635">
        <w:rPr>
          <w:rFonts w:ascii="Book Antiqua" w:eastAsia="Book Antiqua" w:hAnsi="Book Antiqua" w:cs="Book Antiqua"/>
          <w:color w:val="000000"/>
        </w:rPr>
        <w:t>ight patients were identified and the</w:t>
      </w:r>
      <w:r w:rsidRPr="00E94635">
        <w:rPr>
          <w:rFonts w:ascii="Book Antiqua" w:eastAsia="Book Antiqua" w:hAnsi="Book Antiqua" w:cs="Book Antiqua"/>
          <w:color w:val="000000"/>
        </w:rPr>
        <w:t>ir</w:t>
      </w:r>
      <w:r w:rsidR="00062DD6" w:rsidRPr="00E94635">
        <w:rPr>
          <w:rFonts w:ascii="Book Antiqua" w:eastAsia="Book Antiqua" w:hAnsi="Book Antiqua" w:cs="Book Antiqua"/>
          <w:color w:val="000000"/>
        </w:rPr>
        <w:t xml:space="preserve"> clinical data</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includ</w:t>
      </w:r>
      <w:r w:rsidR="000E03D6">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symptom</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anamnesis, history of herbal medicines</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and therapy</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were collected. </w:t>
      </w:r>
      <w:r w:rsidRPr="00E94635">
        <w:rPr>
          <w:rFonts w:ascii="Book Antiqua" w:eastAsia="Book Antiqua" w:hAnsi="Book Antiqua" w:cs="Book Antiqua"/>
          <w:color w:val="000000"/>
        </w:rPr>
        <w:t>P</w:t>
      </w:r>
      <w:r w:rsidR="00062DD6" w:rsidRPr="00E94635">
        <w:rPr>
          <w:rFonts w:ascii="Book Antiqua" w:eastAsia="Book Antiqua" w:hAnsi="Book Antiqua" w:cs="Book Antiqua"/>
          <w:color w:val="000000"/>
        </w:rPr>
        <w:t>atient</w:t>
      </w:r>
      <w:r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herbal medicine history, herbal medicine names, contact time, and daily intake were highlighted. Of note,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patients </w:t>
      </w:r>
      <w:r w:rsidRPr="00E94635">
        <w:rPr>
          <w:rFonts w:ascii="Book Antiqua" w:eastAsia="Book Antiqua" w:hAnsi="Book Antiqua" w:cs="Book Antiqua"/>
          <w:color w:val="000000"/>
        </w:rPr>
        <w:t>consumed similar dosages of two medicines,</w:t>
      </w:r>
      <w:r w:rsidR="00062DD6" w:rsidRPr="00E94635">
        <w:rPr>
          <w:rFonts w:ascii="Book Antiqua" w:eastAsia="Book Antiqua" w:hAnsi="Book Antiqua" w:cs="Book Antiqua"/>
          <w:color w:val="000000"/>
        </w:rPr>
        <w:t xml:space="preserve"> Wu chia-pee liquor and Wanying die-da wine for a long time. Moreover, the degree of the two wines w</w:t>
      </w:r>
      <w:r w:rsidR="00062DD6" w:rsidRPr="00E94635">
        <w:rPr>
          <w:rFonts w:ascii="Book Antiqua" w:eastAsia="SimSun" w:hAnsi="Book Antiqua" w:cs="Book Antiqua"/>
          <w:color w:val="000000"/>
          <w:lang w:eastAsia="zh-CN"/>
        </w:rPr>
        <w:t>as</w:t>
      </w:r>
      <w:r w:rsidR="00062DD6" w:rsidRPr="00E94635">
        <w:rPr>
          <w:rFonts w:ascii="Book Antiqua" w:eastAsia="Book Antiqua" w:hAnsi="Book Antiqua" w:cs="Book Antiqua"/>
          <w:color w:val="000000"/>
        </w:rPr>
        <w:t xml:space="preserve"> similar. </w:t>
      </w:r>
      <w:r w:rsidR="00AA138B"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he drinking index was calculated </w:t>
      </w:r>
      <w:r w:rsidR="00AA138B" w:rsidRPr="00E94635">
        <w:rPr>
          <w:rFonts w:ascii="Book Antiqua" w:eastAsia="Book Antiqua" w:hAnsi="Book Antiqua" w:cs="Book Antiqua"/>
          <w:color w:val="000000"/>
        </w:rPr>
        <w:t>as the</w:t>
      </w:r>
      <w:r w:rsidR="00062DD6" w:rsidRPr="00E94635">
        <w:rPr>
          <w:rFonts w:ascii="Book Antiqua" w:eastAsia="Book Antiqua" w:hAnsi="Book Antiqua" w:cs="Book Antiqua"/>
          <w:color w:val="000000"/>
        </w:rPr>
        <w:t xml:space="preserve"> daily intake (mL) × drinking </w:t>
      </w:r>
      <w:r w:rsidR="00AA138B" w:rsidRPr="00E94635">
        <w:rPr>
          <w:rFonts w:ascii="Book Antiqua" w:eastAsia="Book Antiqua" w:hAnsi="Book Antiqua" w:cs="Book Antiqua"/>
          <w:color w:val="000000"/>
        </w:rPr>
        <w:t>duration</w:t>
      </w:r>
      <w:r w:rsidR="00062DD6" w:rsidRPr="00E94635">
        <w:rPr>
          <w:rFonts w:ascii="Book Antiqua" w:eastAsia="Book Antiqua" w:hAnsi="Book Antiqua" w:cs="Book Antiqua"/>
          <w:color w:val="000000"/>
        </w:rPr>
        <w:t xml:space="preserve"> (years).</w:t>
      </w:r>
    </w:p>
    <w:p w14:paraId="13D7E68A" w14:textId="77777777" w:rsidR="0032799E" w:rsidRPr="00E94635" w:rsidRDefault="0032799E" w:rsidP="00475B1A">
      <w:pPr>
        <w:spacing w:line="360" w:lineRule="auto"/>
        <w:jc w:val="both"/>
        <w:rPr>
          <w:rFonts w:ascii="Book Antiqua" w:hAnsi="Book Antiqua"/>
        </w:rPr>
      </w:pPr>
    </w:p>
    <w:p w14:paraId="5CB4014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Gastroscopy procedures</w:t>
      </w:r>
    </w:p>
    <w:p w14:paraId="00A266D4" w14:textId="0758EB34" w:rsidR="0032799E" w:rsidRPr="00E94635" w:rsidRDefault="00062DD6" w:rsidP="00475B1A">
      <w:pPr>
        <w:spacing w:line="360" w:lineRule="auto"/>
        <w:jc w:val="both"/>
        <w:rPr>
          <w:rFonts w:ascii="Book Antiqua" w:hAnsi="Book Antiqua"/>
        </w:rPr>
      </w:pPr>
      <w:bookmarkStart w:id="0" w:name="OLE_LINK1"/>
      <w:r w:rsidRPr="00E94635">
        <w:rPr>
          <w:rFonts w:ascii="Book Antiqua" w:eastAsia="Book Antiqua" w:hAnsi="Book Antiqua" w:cs="Book Antiqua"/>
          <w:color w:val="000000"/>
        </w:rPr>
        <w:t xml:space="preserve">Gastroscopy was performed with </w:t>
      </w:r>
      <w:r w:rsidR="00AA138B" w:rsidRPr="00E94635">
        <w:rPr>
          <w:rFonts w:ascii="Book Antiqua" w:eastAsia="Book Antiqua" w:hAnsi="Book Antiqua" w:cs="Book Antiqua"/>
          <w:color w:val="000000"/>
        </w:rPr>
        <w:t xml:space="preserve">an </w:t>
      </w:r>
      <w:r w:rsidRPr="00E94635">
        <w:rPr>
          <w:rFonts w:ascii="Book Antiqua" w:eastAsia="Book Antiqua" w:hAnsi="Book Antiqua" w:cs="Book Antiqua"/>
          <w:color w:val="000000"/>
        </w:rPr>
        <w:t>Olympus 290 colonoscop</w:t>
      </w:r>
      <w:r w:rsidR="00AA138B"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(Olympus, Tokyo, Japan). The endoscope was inserted to 5-10 cm from the terminal ileum. The color of mucosa, the vascular textures of the terminal ileum, ileocecal area, ascending colon, transverse colon, descending colon, sigmoid colon</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rectum</w:t>
      </w:r>
      <w:r w:rsidR="00AA138B" w:rsidRPr="00E94635">
        <w:rPr>
          <w:rFonts w:ascii="Book Antiqua" w:eastAsia="Book Antiqua" w:hAnsi="Book Antiqua" w:cs="Book Antiqua"/>
          <w:color w:val="000000"/>
        </w:rPr>
        <w:t xml:space="preserve"> were noted</w:t>
      </w:r>
      <w:r w:rsidRPr="00E94635">
        <w:rPr>
          <w:rFonts w:ascii="Book Antiqua" w:eastAsia="Book Antiqua" w:hAnsi="Book Antiqua" w:cs="Book Antiqua"/>
          <w:color w:val="000000"/>
        </w:rPr>
        <w:t xml:space="preserve">, and </w:t>
      </w:r>
      <w:r w:rsidR="00AA138B" w:rsidRPr="00E94635">
        <w:rPr>
          <w:rFonts w:ascii="Book Antiqua" w:eastAsia="Book Antiqua" w:hAnsi="Book Antiqua" w:cs="Book Antiqua"/>
          <w:color w:val="000000"/>
        </w:rPr>
        <w:t xml:space="preserve">the presence of </w:t>
      </w:r>
      <w:r w:rsidRPr="00E94635">
        <w:rPr>
          <w:rFonts w:ascii="Book Antiqua" w:eastAsia="Book Antiqua" w:hAnsi="Book Antiqua" w:cs="Book Antiqua"/>
          <w:color w:val="000000"/>
        </w:rPr>
        <w:t xml:space="preserve">congestion, edema, erosion and ulcer were verified. </w:t>
      </w:r>
      <w:r w:rsidR="00AA138B" w:rsidRPr="00E94635">
        <w:rPr>
          <w:rFonts w:ascii="Book Antiqua" w:eastAsia="Book Antiqua" w:hAnsi="Book Antiqua" w:cs="Book Antiqua"/>
          <w:color w:val="000000"/>
        </w:rPr>
        <w:t>M</w:t>
      </w:r>
      <w:r w:rsidRPr="00E94635">
        <w:rPr>
          <w:rFonts w:ascii="Book Antiqua" w:eastAsia="Book Antiqua" w:hAnsi="Book Antiqua" w:cs="Book Antiqua"/>
          <w:color w:val="000000"/>
        </w:rPr>
        <w:t>ultip</w:t>
      </w:r>
      <w:r w:rsidR="00AA138B" w:rsidRPr="00E94635">
        <w:rPr>
          <w:rFonts w:ascii="Book Antiqua" w:eastAsia="Book Antiqua" w:hAnsi="Book Antiqua" w:cs="Book Antiqua"/>
          <w:color w:val="000000"/>
        </w:rPr>
        <w:t>le</w:t>
      </w:r>
      <w:r w:rsidRPr="00E94635">
        <w:rPr>
          <w:rFonts w:ascii="Book Antiqua" w:eastAsia="Book Antiqua" w:hAnsi="Book Antiqua" w:cs="Book Antiqua"/>
          <w:color w:val="000000"/>
        </w:rPr>
        <w:t xml:space="preserve"> sampl</w:t>
      </w:r>
      <w:r w:rsidR="00AA138B" w:rsidRPr="00E94635">
        <w:rPr>
          <w:rFonts w:ascii="Book Antiqua" w:eastAsia="Book Antiqua" w:hAnsi="Book Antiqua" w:cs="Book Antiqua"/>
          <w:color w:val="000000"/>
        </w:rPr>
        <w:t>es</w:t>
      </w:r>
      <w:r w:rsidRPr="00E94635">
        <w:rPr>
          <w:rFonts w:ascii="Book Antiqua" w:eastAsia="Book Antiqua" w:hAnsi="Book Antiqua" w:cs="Book Antiqua"/>
          <w:color w:val="000000"/>
        </w:rPr>
        <w:t xml:space="preserve"> of the intestinal mucosa </w:t>
      </w:r>
      <w:r w:rsidR="00AA138B" w:rsidRPr="00E94635">
        <w:rPr>
          <w:rFonts w:ascii="Book Antiqua" w:eastAsia="Book Antiqua" w:hAnsi="Book Antiqua" w:cs="Book Antiqua"/>
          <w:color w:val="000000"/>
        </w:rPr>
        <w:t>were collected for</w:t>
      </w:r>
      <w:r w:rsidRPr="00E94635">
        <w:rPr>
          <w:rFonts w:ascii="Book Antiqua" w:eastAsia="Book Antiqua" w:hAnsi="Book Antiqua" w:cs="Book Antiqua"/>
          <w:color w:val="000000"/>
        </w:rPr>
        <w:t xml:space="preserve"> histopathological examination.</w:t>
      </w:r>
    </w:p>
    <w:bookmarkEnd w:id="0"/>
    <w:p w14:paraId="714F788D" w14:textId="77777777" w:rsidR="0032799E" w:rsidRPr="00E94635" w:rsidRDefault="0032799E" w:rsidP="00475B1A">
      <w:pPr>
        <w:spacing w:line="360" w:lineRule="auto"/>
        <w:jc w:val="both"/>
        <w:rPr>
          <w:rFonts w:ascii="Book Antiqua" w:hAnsi="Book Antiqua"/>
        </w:rPr>
      </w:pPr>
    </w:p>
    <w:p w14:paraId="10D0B9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CT acquisition</w:t>
      </w:r>
    </w:p>
    <w:p w14:paraId="326947AE" w14:textId="4D0E3A8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CT scan</w:t>
      </w:r>
      <w:r w:rsidR="00AA138B"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 xml:space="preserve">were </w:t>
      </w:r>
      <w:r w:rsidRPr="00E94635">
        <w:rPr>
          <w:rFonts w:ascii="Book Antiqua" w:eastAsia="Book Antiqua" w:hAnsi="Book Antiqua" w:cs="Book Antiqua"/>
          <w:color w:val="000000"/>
        </w:rPr>
        <w:t xml:space="preserve">generated with a 64-channel multi-detector CT scanner (Somatom Definition Flash, Siemens Medical Solutions, Forchheim, Germany). The CT scanning parameters were: detector collimation, 1 mm; pitch, 1.5:1; tube voltage, 120 kV; tube current, 120-250 mAs; rotation time, 0.33 s. </w:t>
      </w:r>
      <w:r w:rsidR="00AA138B"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ontrast-enhanced CT </w:t>
      </w:r>
      <w:r w:rsidR="00AA138B" w:rsidRPr="00E94635">
        <w:rPr>
          <w:rFonts w:ascii="Book Antiqua" w:eastAsia="Book Antiqua" w:hAnsi="Book Antiqua" w:cs="Book Antiqua"/>
          <w:color w:val="000000"/>
        </w:rPr>
        <w:t>was performed with</w:t>
      </w:r>
      <w:r w:rsidRPr="00E94635">
        <w:rPr>
          <w:rFonts w:ascii="Book Antiqua" w:eastAsia="Book Antiqua" w:hAnsi="Book Antiqua" w:cs="Book Antiqua"/>
          <w:color w:val="000000"/>
        </w:rPr>
        <w:t xml:space="preserve"> 80-90 mL of 370 mg I/mL iodinated contrast agent (Ultravist, Bayer Schering Pharma AG) injected </w:t>
      </w:r>
      <w:r w:rsidR="00AA138B"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a peripheral vein </w:t>
      </w:r>
      <w:r w:rsidR="00AA138B" w:rsidRPr="00E94635">
        <w:rPr>
          <w:rFonts w:ascii="Book Antiqua" w:eastAsia="Book Antiqua" w:hAnsi="Book Antiqua" w:cs="Book Antiqua"/>
          <w:color w:val="000000"/>
        </w:rPr>
        <w:t>with</w:t>
      </w:r>
      <w:r w:rsidRPr="00E94635">
        <w:rPr>
          <w:rFonts w:ascii="Book Antiqua" w:eastAsia="Book Antiqua" w:hAnsi="Book Antiqua" w:cs="Book Antiqua"/>
          <w:color w:val="000000"/>
        </w:rPr>
        <w:t xml:space="preserve"> a dual high-pressure syringe at a flow rate of 2.2-3 mL/s. </w:t>
      </w:r>
      <w:r w:rsidR="00AA138B" w:rsidRPr="00E94635">
        <w:rPr>
          <w:rFonts w:ascii="Book Antiqua" w:eastAsia="Book Antiqua" w:hAnsi="Book Antiqua" w:cs="Book Antiqua"/>
          <w:color w:val="000000"/>
        </w:rPr>
        <w:t>A</w:t>
      </w:r>
      <w:r w:rsidRPr="00E94635">
        <w:rPr>
          <w:rFonts w:ascii="Book Antiqua" w:eastAsia="Book Antiqua" w:hAnsi="Book Antiqua" w:cs="Book Antiqua"/>
          <w:color w:val="000000"/>
        </w:rPr>
        <w:t xml:space="preserve"> bolus-tracking technique was used to obtain arterial</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venous</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phase CT images with delays of 10 s and 50-65 s after a 100 Hounsfield unit threshold of the descending abdominal aorta. </w:t>
      </w:r>
      <w:r w:rsidR="00AA138B" w:rsidRPr="00E94635">
        <w:rPr>
          <w:rFonts w:ascii="Book Antiqua" w:eastAsia="Book Antiqua" w:hAnsi="Book Antiqua" w:cs="Book Antiqua"/>
          <w:color w:val="000000"/>
        </w:rPr>
        <w:t>I</w:t>
      </w:r>
      <w:r w:rsidRPr="00E94635">
        <w:rPr>
          <w:rFonts w:ascii="Book Antiqua" w:eastAsia="Book Antiqua" w:hAnsi="Book Antiqua" w:cs="Book Antiqua"/>
          <w:color w:val="000000"/>
        </w:rPr>
        <w:t>mage reconstruction was performed with</w:t>
      </w:r>
      <w:r w:rsidR="00AA138B" w:rsidRPr="00E94635">
        <w:rPr>
          <w:rFonts w:ascii="Book Antiqua" w:eastAsia="Book Antiqua" w:hAnsi="Book Antiqua" w:cs="Book Antiqua"/>
          <w:color w:val="000000"/>
        </w:rPr>
        <w:t xml:space="preserve"> a</w:t>
      </w:r>
      <w:r w:rsidRPr="00E94635">
        <w:rPr>
          <w:rFonts w:ascii="Book Antiqua" w:eastAsia="Book Antiqua" w:hAnsi="Book Antiqua" w:cs="Book Antiqua"/>
          <w:color w:val="000000"/>
        </w:rPr>
        <w:t xml:space="preserve"> 1 mm slice thickness and</w:t>
      </w:r>
      <w:r w:rsidR="00AA138B" w:rsidRPr="00E94635">
        <w:rPr>
          <w:rFonts w:ascii="Book Antiqua" w:eastAsia="Book Antiqua" w:hAnsi="Book Antiqua" w:cs="Book Antiqua"/>
          <w:color w:val="000000"/>
        </w:rPr>
        <w:t xml:space="preserve"> a</w:t>
      </w:r>
      <w:r w:rsidRPr="00E94635">
        <w:rPr>
          <w:rFonts w:ascii="Book Antiqua" w:eastAsia="Book Antiqua" w:hAnsi="Book Antiqua" w:cs="Book Antiqua"/>
          <w:color w:val="000000"/>
        </w:rPr>
        <w:t xml:space="preserve"> 1 mm slice interval </w:t>
      </w:r>
      <w:r w:rsidR="00AA138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an Application Development Workstation (MM Reading, syngo.via, Version VB20A, Siemens Healthcare GmbH, Forchheim, Germany).</w:t>
      </w:r>
    </w:p>
    <w:p w14:paraId="0BEFB26F" w14:textId="77777777" w:rsidR="0032799E" w:rsidRPr="00E94635" w:rsidRDefault="0032799E" w:rsidP="00475B1A">
      <w:pPr>
        <w:spacing w:line="360" w:lineRule="auto"/>
        <w:jc w:val="both"/>
        <w:rPr>
          <w:rFonts w:ascii="Book Antiqua" w:hAnsi="Book Antiqua"/>
        </w:rPr>
      </w:pPr>
    </w:p>
    <w:p w14:paraId="059D0619" w14:textId="35E7F641"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Assessment of the disease CT score</w:t>
      </w:r>
    </w:p>
    <w:p w14:paraId="31017CA6" w14:textId="07A2644B" w:rsidR="0032799E" w:rsidRPr="00E94635" w:rsidRDefault="00062DD6" w:rsidP="00BE5B4C">
      <w:pPr>
        <w:spacing w:line="360" w:lineRule="auto"/>
        <w:jc w:val="both"/>
        <w:rPr>
          <w:rFonts w:ascii="Book Antiqua" w:hAnsi="Book Antiqua"/>
        </w:rPr>
      </w:pPr>
      <w:r w:rsidRPr="00E94635">
        <w:rPr>
          <w:rFonts w:ascii="Book Antiqua" w:eastAsia="Book Antiqua" w:hAnsi="Book Antiqua" w:cs="Book Antiqua"/>
          <w:color w:val="000000"/>
        </w:rPr>
        <w:lastRenderedPageBreak/>
        <w:t xml:space="preserve">The CT imaging characteristics were assessed by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radiologists with 5- and 10-y</w:t>
      </w:r>
      <w:r w:rsidR="00EE706E">
        <w:rPr>
          <w:rFonts w:ascii="Book Antiqua" w:eastAsia="Book Antiqua" w:hAnsi="Book Antiqua" w:cs="Book Antiqua"/>
          <w:color w:val="000000"/>
        </w:rPr>
        <w:t>ea</w:t>
      </w:r>
      <w:r w:rsidRPr="00E94635">
        <w:rPr>
          <w:rFonts w:ascii="Book Antiqua" w:eastAsia="Book Antiqua" w:hAnsi="Book Antiqua" w:cs="Book Antiqua"/>
          <w:color w:val="000000"/>
        </w:rPr>
        <w:t xml:space="preserve">r </w:t>
      </w:r>
      <w:r w:rsidR="00AA138B" w:rsidRPr="00E94635">
        <w:rPr>
          <w:rFonts w:ascii="Book Antiqua" w:eastAsia="Book Antiqua" w:hAnsi="Book Antiqua" w:cs="Book Antiqua"/>
          <w:color w:val="000000"/>
        </w:rPr>
        <w:t xml:space="preserve">of </w:t>
      </w:r>
      <w:r w:rsidRPr="00E94635">
        <w:rPr>
          <w:rFonts w:ascii="Book Antiqua" w:eastAsia="Book Antiqua" w:hAnsi="Book Antiqua" w:cs="Book Antiqua"/>
          <w:color w:val="000000"/>
        </w:rPr>
        <w:t>clinical experience. The severity of IMP was assessed with consideration of the calcification distribution at the tributaries of the portal vein and the range of thicken</w:t>
      </w:r>
      <w:r w:rsidR="00AA138B"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 xml:space="preserve">of the </w:t>
      </w:r>
      <w:r w:rsidRPr="00E94635">
        <w:rPr>
          <w:rFonts w:ascii="Book Antiqua" w:eastAsia="Book Antiqua" w:hAnsi="Book Antiqua" w:cs="Book Antiqua"/>
          <w:color w:val="000000"/>
        </w:rPr>
        <w:t xml:space="preserve">intestinal wall. </w:t>
      </w:r>
      <w:r w:rsidR="00AA138B"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olonic wall thickening was defined as </w:t>
      </w:r>
      <w:r w:rsidR="00AA138B" w:rsidRPr="00E94635">
        <w:rPr>
          <w:rFonts w:ascii="Book Antiqua" w:eastAsia="Book Antiqua" w:hAnsi="Book Antiqua" w:cs="Book Antiqua"/>
          <w:color w:val="000000"/>
        </w:rPr>
        <w:t xml:space="preserve">a </w:t>
      </w:r>
      <w:r w:rsidRPr="00E94635">
        <w:rPr>
          <w:rFonts w:ascii="Book Antiqua" w:eastAsia="Book Antiqua" w:hAnsi="Book Antiqua" w:cs="Book Antiqua"/>
          <w:color w:val="000000"/>
        </w:rPr>
        <w:t>lumen width exceeding 2 cm and wall thickness exceeding 5 mm</w:t>
      </w:r>
      <w:r w:rsidR="00AA138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A138B" w:rsidRPr="00E94635">
        <w:rPr>
          <w:rFonts w:ascii="Book Antiqua" w:eastAsia="Book Antiqua" w:hAnsi="Book Antiqua" w:cs="Book Antiqua"/>
          <w:color w:val="000000"/>
        </w:rPr>
        <w:t>T</w:t>
      </w:r>
      <w:r w:rsidRPr="00E94635">
        <w:rPr>
          <w:rFonts w:ascii="Book Antiqua" w:eastAsia="Book Antiqua" w:hAnsi="Book Antiqua" w:cs="Book Antiqua"/>
          <w:color w:val="000000"/>
        </w:rPr>
        <w:t>he CT score</w:t>
      </w:r>
      <w:r w:rsidR="00A3074C"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of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IMP </w:t>
      </w:r>
      <w:r w:rsidR="00A3074C" w:rsidRPr="00E94635">
        <w:rPr>
          <w:rFonts w:ascii="Book Antiqua" w:eastAsia="Book Antiqua" w:hAnsi="Book Antiqua" w:cs="Book Antiqua"/>
          <w:color w:val="000000"/>
        </w:rPr>
        <w:t xml:space="preserve">cases are </w:t>
      </w:r>
      <w:r w:rsidRPr="00E94635">
        <w:rPr>
          <w:rFonts w:ascii="Book Antiqua" w:eastAsia="Book Antiqua" w:hAnsi="Book Antiqua" w:cs="Book Antiqua"/>
          <w:color w:val="000000"/>
        </w:rPr>
        <w:t xml:space="preserve">listed in Table 1). </w:t>
      </w:r>
      <w:r w:rsidR="00A3074C" w:rsidRPr="00E94635">
        <w:rPr>
          <w:rFonts w:ascii="Book Antiqua" w:eastAsia="Book Antiqua" w:hAnsi="Book Antiqua" w:cs="Book Antiqua"/>
          <w:color w:val="000000"/>
        </w:rPr>
        <w:t>A</w:t>
      </w:r>
      <w:r w:rsidRPr="00E94635">
        <w:rPr>
          <w:rFonts w:ascii="Book Antiqua" w:eastAsia="Book Antiqua" w:hAnsi="Book Antiqua" w:cs="Book Antiqua"/>
          <w:color w:val="000000"/>
        </w:rPr>
        <w:t xml:space="preserve"> 4-grade calcification score was evaluated </w:t>
      </w:r>
      <w:r w:rsidR="00A3074C"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the scope of mesenteric venous calcification of the colon</w:t>
      </w:r>
      <w:r w:rsidRPr="00E94635">
        <w:rPr>
          <w:rFonts w:ascii="Book Antiqua" w:eastAsia="Book Antiqua" w:hAnsi="Book Antiqua" w:cs="Book Antiqua"/>
          <w:color w:val="000000"/>
          <w:vertAlign w:val="superscript"/>
        </w:rPr>
        <w:t>[4]</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S</w:t>
      </w:r>
      <w:r w:rsidRPr="00E94635">
        <w:rPr>
          <w:rFonts w:ascii="Book Antiqua" w:eastAsia="Book Antiqua" w:hAnsi="Book Antiqua" w:cs="Book Antiqua"/>
          <w:color w:val="000000"/>
        </w:rPr>
        <w:t>pecific</w:t>
      </w:r>
      <w:r w:rsidR="00A3074C" w:rsidRPr="00E94635">
        <w:rPr>
          <w:rFonts w:ascii="Book Antiqua" w:eastAsia="Book Antiqua" w:hAnsi="Book Antiqua" w:cs="Book Antiqua"/>
          <w:color w:val="000000"/>
        </w:rPr>
        <w:t>ally</w:t>
      </w:r>
      <w:r w:rsidRPr="00E94635">
        <w:rPr>
          <w:rFonts w:ascii="Book Antiqua" w:eastAsia="Book Antiqua" w:hAnsi="Book Antiqua" w:cs="Book Antiqua"/>
          <w:color w:val="000000"/>
        </w:rPr>
        <w:t xml:space="preserve">, venous calcifications limited </w:t>
      </w:r>
      <w:r w:rsidR="00A3074C" w:rsidRPr="00E94635">
        <w:rPr>
          <w:rFonts w:ascii="Book Antiqua" w:eastAsia="Book Antiqua" w:hAnsi="Book Antiqua" w:cs="Book Antiqua"/>
          <w:color w:val="000000"/>
        </w:rPr>
        <w:t xml:space="preserve">to </w:t>
      </w:r>
      <w:r w:rsidRPr="00E94635">
        <w:rPr>
          <w:rFonts w:ascii="Book Antiqua" w:eastAsia="Book Antiqua" w:hAnsi="Book Antiqua" w:cs="Book Antiqua"/>
          <w:color w:val="000000"/>
        </w:rPr>
        <w:t>the straight vein were scored as 1, and calcifications extend</w:t>
      </w:r>
      <w:r w:rsidR="00A3074C"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to the paracolic marginal vein were scored as 2. </w:t>
      </w:r>
      <w:r w:rsidR="00A3074C" w:rsidRPr="00E94635">
        <w:rPr>
          <w:rFonts w:ascii="Book Antiqua" w:eastAsia="Book Antiqua" w:hAnsi="Book Antiqua" w:cs="Book Antiqua"/>
          <w:color w:val="000000"/>
        </w:rPr>
        <w:t xml:space="preserve">If </w:t>
      </w:r>
      <w:r w:rsidRPr="00E94635">
        <w:rPr>
          <w:rFonts w:ascii="Book Antiqua" w:eastAsia="Book Antiqua" w:hAnsi="Book Antiqua" w:cs="Book Antiqua"/>
          <w:color w:val="000000"/>
        </w:rPr>
        <w:t xml:space="preserve">the calcifications extended to the proximal part of main branch of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mesenteric vein, the score was 3. </w:t>
      </w:r>
      <w:r w:rsidR="00A3074C" w:rsidRPr="00E94635">
        <w:rPr>
          <w:rFonts w:ascii="Book Antiqua" w:eastAsia="Book Antiqua" w:hAnsi="Book Antiqua" w:cs="Book Antiqua"/>
          <w:color w:val="000000"/>
        </w:rPr>
        <w:t>If</w:t>
      </w:r>
      <w:r w:rsidRPr="00E94635">
        <w:rPr>
          <w:rFonts w:ascii="Book Antiqua" w:eastAsia="Book Antiqua" w:hAnsi="Book Antiqua" w:cs="Book Antiqua"/>
          <w:color w:val="000000"/>
        </w:rPr>
        <w:t xml:space="preserve"> the distal end of the main branch was involved, </w:t>
      </w:r>
      <w:r w:rsidR="00A3074C" w:rsidRPr="00E94635">
        <w:rPr>
          <w:rFonts w:ascii="Book Antiqua" w:eastAsia="Book Antiqua" w:hAnsi="Book Antiqua" w:cs="Book Antiqua"/>
          <w:color w:val="000000"/>
        </w:rPr>
        <w:t xml:space="preserve">then </w:t>
      </w:r>
      <w:r w:rsidRPr="00E94635">
        <w:rPr>
          <w:rFonts w:ascii="Book Antiqua" w:eastAsia="Book Antiqua" w:hAnsi="Book Antiqua" w:cs="Book Antiqua"/>
          <w:color w:val="000000"/>
        </w:rPr>
        <w:t xml:space="preserve">the score </w:t>
      </w:r>
      <w:r w:rsidR="00A3074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4</w:t>
      </w:r>
      <w:r w:rsidR="00A3074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I</w:t>
      </w:r>
      <w:r w:rsidRPr="00E94635">
        <w:rPr>
          <w:rFonts w:ascii="Book Antiqua" w:eastAsia="Book Antiqua" w:hAnsi="Book Antiqua" w:cs="Book Antiqua"/>
          <w:color w:val="000000"/>
        </w:rPr>
        <w:t xml:space="preserve">llustrations of calcification distribution </w:t>
      </w:r>
      <w:r w:rsidR="00A3074C" w:rsidRPr="00E94635">
        <w:rPr>
          <w:rFonts w:ascii="Book Antiqua" w:eastAsia="Book Antiqua" w:hAnsi="Book Antiqua" w:cs="Book Antiqua"/>
          <w:color w:val="000000"/>
        </w:rPr>
        <w:t xml:space="preserve">are shown </w:t>
      </w:r>
      <w:r w:rsidRPr="00E94635">
        <w:rPr>
          <w:rFonts w:ascii="Book Antiqua" w:eastAsia="Book Antiqua" w:hAnsi="Book Antiqua" w:cs="Book Antiqua"/>
          <w:color w:val="000000"/>
        </w:rPr>
        <w:t xml:space="preserve">in Figure 1). </w:t>
      </w:r>
      <w:r w:rsidR="00A3074C" w:rsidRPr="00E94635">
        <w:rPr>
          <w:rFonts w:ascii="Book Antiqua" w:eastAsia="Book Antiqua" w:hAnsi="Book Antiqua" w:cs="Book Antiqua"/>
          <w:color w:val="000000"/>
        </w:rPr>
        <w:t>T</w:t>
      </w:r>
      <w:r w:rsidRPr="00E94635">
        <w:rPr>
          <w:rFonts w:ascii="Book Antiqua" w:eastAsia="Book Antiqua" w:hAnsi="Book Antiqua" w:cs="Book Antiqua"/>
          <w:color w:val="000000"/>
        </w:rPr>
        <w:t xml:space="preserve">he severity of colon wall thickening was classified </w:t>
      </w:r>
      <w:r w:rsidR="00A3074C"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 xml:space="preserve">three scores </w:t>
      </w:r>
      <w:r w:rsidR="00A3074C" w:rsidRPr="00E94635">
        <w:rPr>
          <w:rFonts w:ascii="Book Antiqua" w:eastAsia="Book Antiqua" w:hAnsi="Book Antiqua" w:cs="Book Antiqua"/>
          <w:color w:val="000000"/>
        </w:rPr>
        <w:t>depending on</w:t>
      </w:r>
      <w:r w:rsidRPr="00E94635">
        <w:rPr>
          <w:rFonts w:ascii="Book Antiqua" w:eastAsia="Book Antiqua" w:hAnsi="Book Antiqua" w:cs="Book Antiqua"/>
          <w:color w:val="000000"/>
        </w:rPr>
        <w:t xml:space="preserve"> the extent of the lesion</w:t>
      </w:r>
      <w:r w:rsidR="00A3074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 xml:space="preserve">Lesions confined </w:t>
      </w:r>
      <w:r w:rsidRPr="00E94635">
        <w:rPr>
          <w:rFonts w:ascii="Book Antiqua" w:eastAsia="Book Antiqua" w:hAnsi="Book Antiqua" w:cs="Book Antiqua"/>
          <w:color w:val="000000"/>
        </w:rPr>
        <w:t xml:space="preserve">to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ascending colon</w:t>
      </w:r>
      <w:r w:rsidR="00A3074C" w:rsidRPr="00E94635">
        <w:rPr>
          <w:rFonts w:ascii="Book Antiqua" w:eastAsia="Book Antiqua" w:hAnsi="Book Antiqua" w:cs="Book Antiqua"/>
          <w:color w:val="000000"/>
        </w:rPr>
        <w:t xml:space="preserve"> had a severity score of 1.</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Those</w:t>
      </w:r>
      <w:r w:rsidRPr="00E94635">
        <w:rPr>
          <w:rFonts w:ascii="Book Antiqua" w:eastAsia="Book Antiqua" w:hAnsi="Book Antiqua" w:cs="Book Antiqua"/>
          <w:color w:val="000000"/>
        </w:rPr>
        <w:t xml:space="preserve"> extending to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travers</w:t>
      </w:r>
      <w:r w:rsidRPr="00E94635">
        <w:rPr>
          <w:rFonts w:ascii="Book Antiqua" w:eastAsia="SimSun" w:hAnsi="Book Antiqua" w:cs="Book Antiqua"/>
          <w:color w:val="000000"/>
          <w:lang w:eastAsia="zh-CN"/>
        </w:rPr>
        <w:t>e</w:t>
      </w:r>
      <w:r w:rsidRPr="00E94635">
        <w:rPr>
          <w:rFonts w:ascii="Book Antiqua" w:eastAsia="Book Antiqua" w:hAnsi="Book Antiqua" w:cs="Book Antiqua"/>
          <w:color w:val="000000"/>
        </w:rPr>
        <w:t xml:space="preserve"> colon</w:t>
      </w:r>
      <w:r w:rsidR="00A3074C" w:rsidRPr="00E94635">
        <w:rPr>
          <w:rFonts w:ascii="Book Antiqua" w:eastAsia="Book Antiqua" w:hAnsi="Book Antiqua" w:cs="Book Antiqua"/>
          <w:color w:val="000000"/>
        </w:rPr>
        <w:t xml:space="preserve"> had a severity score of 2</w:t>
      </w:r>
      <w:r w:rsidRPr="00E94635">
        <w:rPr>
          <w:rFonts w:ascii="Book Antiqua" w:eastAsia="Book Antiqua" w:hAnsi="Book Antiqua" w:cs="Book Antiqua"/>
          <w:color w:val="000000"/>
        </w:rPr>
        <w:t xml:space="preserve">, and </w:t>
      </w:r>
      <w:r w:rsidR="00A3074C" w:rsidRPr="00E94635">
        <w:rPr>
          <w:rFonts w:ascii="Book Antiqua" w:eastAsia="Book Antiqua" w:hAnsi="Book Antiqua" w:cs="Book Antiqua"/>
          <w:color w:val="000000"/>
        </w:rPr>
        <w:t xml:space="preserve">those </w:t>
      </w:r>
      <w:r w:rsidRPr="00E94635">
        <w:rPr>
          <w:rFonts w:ascii="Book Antiqua" w:eastAsia="Book Antiqua" w:hAnsi="Book Antiqua" w:cs="Book Antiqua"/>
          <w:color w:val="000000"/>
        </w:rPr>
        <w:t xml:space="preserve">involving </w:t>
      </w:r>
      <w:r w:rsidR="00A3074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descending colon or distal segment</w:t>
      </w:r>
      <w:r w:rsidR="00A3074C" w:rsidRPr="00E94635">
        <w:rPr>
          <w:rFonts w:ascii="Book Antiqua" w:eastAsia="Book Antiqua" w:hAnsi="Book Antiqua" w:cs="Book Antiqua"/>
          <w:color w:val="000000"/>
        </w:rPr>
        <w:t xml:space="preserve"> had a severity score of 3</w:t>
      </w:r>
      <w:r w:rsidRPr="00E94635">
        <w:rPr>
          <w:rFonts w:ascii="Book Antiqua" w:eastAsia="Book Antiqua" w:hAnsi="Book Antiqua" w:cs="Book Antiqua"/>
          <w:color w:val="000000"/>
        </w:rPr>
        <w:t xml:space="preserve">. </w:t>
      </w:r>
      <w:r w:rsidR="00A3074C" w:rsidRPr="00E94635">
        <w:rPr>
          <w:rFonts w:ascii="Book Antiqua" w:eastAsia="Book Antiqua" w:hAnsi="Book Antiqua" w:cs="Book Antiqua"/>
          <w:color w:val="000000"/>
        </w:rPr>
        <w:t>The</w:t>
      </w:r>
      <w:r w:rsidRPr="00E94635">
        <w:rPr>
          <w:rFonts w:ascii="Book Antiqua" w:eastAsia="Book Antiqua" w:hAnsi="Book Antiqua" w:cs="Book Antiqua"/>
          <w:color w:val="000000"/>
        </w:rPr>
        <w:t xml:space="preserve"> calcification and colon wall thickening </w:t>
      </w:r>
      <w:r w:rsidR="00A3074C" w:rsidRPr="00E94635">
        <w:rPr>
          <w:rFonts w:ascii="Book Antiqua" w:eastAsia="Book Antiqua" w:hAnsi="Book Antiqua" w:cs="Book Antiqua"/>
          <w:color w:val="000000"/>
        </w:rPr>
        <w:t xml:space="preserve">scores were summed to obtain the </w:t>
      </w:r>
      <w:r w:rsidR="00061518">
        <w:rPr>
          <w:rFonts w:ascii="Book Antiqua" w:eastAsia="Book Antiqua" w:hAnsi="Book Antiqua" w:cs="Book Antiqua"/>
          <w:color w:val="000000"/>
        </w:rPr>
        <w:t>disease CT</w:t>
      </w:r>
      <w:r w:rsidR="000C382B" w:rsidRPr="00E94635">
        <w:rPr>
          <w:rFonts w:ascii="Book Antiqua" w:eastAsia="Book Antiqua" w:hAnsi="Book Antiqua" w:cs="Book Antiqua"/>
          <w:color w:val="000000"/>
        </w:rPr>
        <w:t xml:space="preserve"> score</w:t>
      </w:r>
      <w:r w:rsidR="00A3074C" w:rsidRPr="00E94635">
        <w:rPr>
          <w:rFonts w:ascii="Book Antiqua" w:eastAsia="Book Antiqua" w:hAnsi="Book Antiqua" w:cs="Book Antiqua"/>
          <w:color w:val="000000"/>
        </w:rPr>
        <w:t>.</w:t>
      </w:r>
    </w:p>
    <w:p w14:paraId="2117B3B7" w14:textId="77777777" w:rsidR="0032799E" w:rsidRPr="00E94635" w:rsidRDefault="0032799E" w:rsidP="00475B1A">
      <w:pPr>
        <w:spacing w:line="360" w:lineRule="auto"/>
        <w:jc w:val="both"/>
        <w:rPr>
          <w:rFonts w:ascii="Book Antiqua" w:hAnsi="Book Antiqua"/>
        </w:rPr>
      </w:pPr>
    </w:p>
    <w:p w14:paraId="25562AE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i/>
          <w:iCs/>
          <w:color w:val="000000"/>
        </w:rPr>
        <w:t>Statistical analysis</w:t>
      </w:r>
    </w:p>
    <w:p w14:paraId="75B9AFD2" w14:textId="253F0359" w:rsidR="0032799E" w:rsidRPr="00E94635" w:rsidRDefault="00A3074C" w:rsidP="00475B1A">
      <w:pPr>
        <w:spacing w:line="360" w:lineRule="auto"/>
        <w:jc w:val="both"/>
        <w:rPr>
          <w:rFonts w:ascii="Book Antiqua" w:hAnsi="Book Antiqua"/>
        </w:rPr>
      </w:pPr>
      <w:bookmarkStart w:id="1" w:name="OLE_LINK2"/>
      <w:r w:rsidRPr="00E94635">
        <w:rPr>
          <w:rFonts w:ascii="Book Antiqua" w:eastAsia="Book Antiqua" w:hAnsi="Book Antiqua" w:cs="Book Antiqua"/>
          <w:color w:val="000000"/>
        </w:rPr>
        <w:t>The</w:t>
      </w:r>
      <w:r w:rsidR="00062DD6" w:rsidRPr="00E94635">
        <w:rPr>
          <w:rFonts w:ascii="Book Antiqua" w:eastAsia="Book Antiqua" w:hAnsi="Book Antiqua" w:cs="Book Antiqua"/>
          <w:color w:val="000000"/>
        </w:rPr>
        <w:t xml:space="preserve"> statistical analys</w:t>
      </w:r>
      <w:r w:rsidRPr="00E94635">
        <w:rPr>
          <w:rFonts w:ascii="Book Antiqua" w:eastAsia="Book Antiqua" w:hAnsi="Book Antiqua" w:cs="Book Antiqua"/>
          <w:color w:val="000000"/>
        </w:rPr>
        <w:t>i</w:t>
      </w:r>
      <w:r w:rsidR="00062DD6" w:rsidRPr="00E94635">
        <w:rPr>
          <w:rFonts w:ascii="Book Antiqua" w:eastAsia="Book Antiqua" w:hAnsi="Book Antiqua" w:cs="Book Antiqua"/>
          <w:color w:val="000000"/>
        </w:rPr>
        <w:t xml:space="preserve">s </w:t>
      </w:r>
      <w:r w:rsidRPr="00E94635">
        <w:rPr>
          <w:rFonts w:ascii="Book Antiqua" w:eastAsia="Book Antiqua" w:hAnsi="Book Antiqua" w:cs="Book Antiqua"/>
          <w:color w:val="000000"/>
        </w:rPr>
        <w:t>was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performed</w:t>
      </w:r>
      <w:r w:rsidR="00062DD6" w:rsidRPr="00E94635">
        <w:rPr>
          <w:rFonts w:ascii="Book Antiqua" w:eastAsia="Book Antiqua" w:hAnsi="Book Antiqua" w:cs="Book Antiqua"/>
          <w:color w:val="000000"/>
        </w:rPr>
        <w:t xml:space="preserve"> with the Statistical Package for the Social Sciences (SPSS version 25.0, </w:t>
      </w:r>
      <w:r w:rsidR="007B4006" w:rsidRPr="00E94635">
        <w:rPr>
          <w:rFonts w:ascii="Book Antiqua" w:eastAsia="Book Antiqua" w:hAnsi="Book Antiqua" w:cs="Book Antiqua"/>
          <w:color w:val="000000"/>
        </w:rPr>
        <w:t>IBM Corp</w:t>
      </w:r>
      <w:r w:rsidR="00062DD6" w:rsidRPr="00E94635">
        <w:rPr>
          <w:rFonts w:ascii="Book Antiqua" w:eastAsia="Book Antiqua" w:hAnsi="Book Antiqua" w:cs="Book Antiqua"/>
          <w:color w:val="000000"/>
        </w:rPr>
        <w:t xml:space="preserve">, </w:t>
      </w:r>
      <w:r w:rsidR="007B4006" w:rsidRPr="00E94635">
        <w:rPr>
          <w:rFonts w:ascii="Book Antiqua" w:eastAsia="Book Antiqua" w:hAnsi="Book Antiqua" w:cs="Book Antiqua"/>
          <w:color w:val="000000"/>
        </w:rPr>
        <w:t xml:space="preserve">Armonk NY, </w:t>
      </w:r>
      <w:r w:rsidR="00062DD6" w:rsidRPr="00E94635">
        <w:rPr>
          <w:rFonts w:ascii="Book Antiqua" w:eastAsia="Book Antiqua" w:hAnsi="Book Antiqua" w:cs="Book Antiqua"/>
          <w:color w:val="000000"/>
        </w:rPr>
        <w:t xml:space="preserve">United States). Spearman’s correlation analysis was </w:t>
      </w:r>
      <w:r w:rsidR="007B4006" w:rsidRPr="00E94635">
        <w:rPr>
          <w:rFonts w:ascii="Book Antiqua" w:eastAsia="Book Antiqua" w:hAnsi="Book Antiqua" w:cs="Book Antiqua"/>
          <w:color w:val="000000"/>
        </w:rPr>
        <w:t>used</w:t>
      </w:r>
      <w:r w:rsidR="00062DD6" w:rsidRPr="00E94635">
        <w:rPr>
          <w:rFonts w:ascii="Book Antiqua" w:eastAsia="Book Antiqua" w:hAnsi="Book Antiqua" w:cs="Book Antiqua"/>
          <w:color w:val="000000"/>
        </w:rPr>
        <w:t xml:space="preserve"> to assess the correlation between the drinking index and the disease CT score. </w:t>
      </w:r>
      <w:r w:rsidR="007B4006"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wo-tailed </w:t>
      </w:r>
      <w:r w:rsidR="00062DD6" w:rsidRPr="00E94635">
        <w:rPr>
          <w:rFonts w:ascii="Book Antiqua" w:eastAsia="Book Antiqua" w:hAnsi="Book Antiqua" w:cs="Book Antiqua"/>
          <w:i/>
          <w:iCs/>
          <w:color w:val="000000"/>
        </w:rPr>
        <w:t>P</w:t>
      </w:r>
      <w:r w:rsidR="00062DD6" w:rsidRPr="00E94635">
        <w:rPr>
          <w:rFonts w:ascii="Book Antiqua" w:eastAsia="Book Antiqua" w:hAnsi="Book Antiqua" w:cs="Book Antiqua"/>
          <w:color w:val="000000"/>
        </w:rPr>
        <w:t>-value</w:t>
      </w:r>
      <w:r w:rsidR="007B4006"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007B4006" w:rsidRPr="00E94635">
        <w:rPr>
          <w:rFonts w:ascii="Book Antiqua" w:eastAsia="Book Antiqua" w:hAnsi="Book Antiqua" w:cs="Book Antiqua"/>
          <w:color w:val="000000"/>
        </w:rPr>
        <w:t>of &lt;</w:t>
      </w:r>
      <w:r w:rsidR="00062DD6" w:rsidRPr="00E94635">
        <w:rPr>
          <w:rFonts w:ascii="Book Antiqua" w:eastAsia="Book Antiqua" w:hAnsi="Book Antiqua" w:cs="Book Antiqua"/>
          <w:color w:val="000000"/>
        </w:rPr>
        <w:t xml:space="preserve"> 0.05 indicated statistical significance.</w:t>
      </w:r>
    </w:p>
    <w:bookmarkEnd w:id="1"/>
    <w:p w14:paraId="6F9AF071" w14:textId="77777777" w:rsidR="0032799E" w:rsidRPr="00E94635" w:rsidRDefault="0032799E" w:rsidP="00475B1A">
      <w:pPr>
        <w:spacing w:line="360" w:lineRule="auto"/>
        <w:jc w:val="both"/>
        <w:rPr>
          <w:rFonts w:ascii="Book Antiqua" w:hAnsi="Book Antiqua"/>
        </w:rPr>
      </w:pPr>
    </w:p>
    <w:p w14:paraId="26070149"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RESULTS</w:t>
      </w:r>
    </w:p>
    <w:p w14:paraId="75C90616" w14:textId="657E9128" w:rsidR="0032799E" w:rsidRPr="00E94635" w:rsidRDefault="007B4006" w:rsidP="00475B1A">
      <w:pPr>
        <w:spacing w:line="360" w:lineRule="auto"/>
        <w:jc w:val="both"/>
        <w:rPr>
          <w:rFonts w:ascii="Book Antiqua" w:hAnsi="Book Antiqua"/>
        </w:rPr>
      </w:pPr>
      <w:bookmarkStart w:id="2" w:name="OLE_LINK3"/>
      <w:r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 xml:space="preserve">ight </w:t>
      </w:r>
      <w:r w:rsidRPr="00E94635">
        <w:rPr>
          <w:rFonts w:ascii="Book Antiqua" w:eastAsia="Book Antiqua" w:hAnsi="Book Antiqua" w:cs="Book Antiqua"/>
          <w:color w:val="000000"/>
        </w:rPr>
        <w:t xml:space="preserve">male </w:t>
      </w:r>
      <w:r w:rsidR="00062DD6" w:rsidRPr="00E94635">
        <w:rPr>
          <w:rFonts w:ascii="Book Antiqua" w:eastAsia="Book Antiqua" w:hAnsi="Book Antiqua" w:cs="Book Antiqua"/>
          <w:color w:val="000000"/>
        </w:rPr>
        <w:t xml:space="preserve">patients with an average age of 75.7 (range </w:t>
      </w:r>
      <w:r w:rsidRPr="00E94635">
        <w:rPr>
          <w:rFonts w:ascii="Book Antiqua" w:eastAsia="Book Antiqua" w:hAnsi="Book Antiqua" w:cs="Book Antiqua"/>
          <w:color w:val="000000"/>
        </w:rPr>
        <w:t>of</w:t>
      </w:r>
      <w:r w:rsidR="00062DD6" w:rsidRPr="00E94635">
        <w:rPr>
          <w:rFonts w:ascii="Book Antiqua" w:eastAsia="Book Antiqua" w:hAnsi="Book Antiqua" w:cs="Book Antiqua"/>
          <w:color w:val="000000"/>
        </w:rPr>
        <w:t xml:space="preserve"> 59</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88</w:t>
      </w:r>
      <w:r w:rsidR="000E03D6">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y</w:t>
      </w:r>
      <w:r w:rsidR="00EE706E">
        <w:rPr>
          <w:rFonts w:ascii="Book Antiqua" w:eastAsia="Book Antiqua" w:hAnsi="Book Antiqua" w:cs="Book Antiqua"/>
          <w:color w:val="000000"/>
        </w:rPr>
        <w:t>ea</w:t>
      </w:r>
      <w:r w:rsidR="00062DD6" w:rsidRPr="00E94635">
        <w:rPr>
          <w:rFonts w:ascii="Book Antiqua" w:eastAsia="Book Antiqua" w:hAnsi="Book Antiqua" w:cs="Book Antiqua"/>
          <w:color w:val="000000"/>
        </w:rPr>
        <w:t>r</w:t>
      </w:r>
      <w:r w:rsidRPr="00E94635">
        <w:rPr>
          <w:rFonts w:ascii="Book Antiqua" w:eastAsia="Book Antiqua" w:hAnsi="Book Antiqua" w:cs="Book Antiqua"/>
          <w:color w:val="000000"/>
        </w:rPr>
        <w:t xml:space="preserve"> were included</w:t>
      </w:r>
      <w:r w:rsidR="00062DD6" w:rsidRPr="00E94635">
        <w:rPr>
          <w:rFonts w:ascii="Book Antiqua" w:eastAsia="Book Antiqua" w:hAnsi="Book Antiqua" w:cs="Book Antiqua"/>
          <w:color w:val="000000"/>
        </w:rPr>
        <w:t xml:space="preserve">. Five presented </w:t>
      </w:r>
      <w:r w:rsidRPr="00E94635">
        <w:rPr>
          <w:rFonts w:ascii="Book Antiqua" w:eastAsia="Book Antiqua" w:hAnsi="Book Antiqua" w:cs="Book Antiqua"/>
          <w:color w:val="000000"/>
        </w:rPr>
        <w:t xml:space="preserve">with </w:t>
      </w:r>
      <w:r w:rsidR="00062DD6" w:rsidRPr="00E94635">
        <w:rPr>
          <w:rFonts w:ascii="Book Antiqua" w:eastAsia="Book Antiqua" w:hAnsi="Book Antiqua" w:cs="Book Antiqua"/>
          <w:color w:val="000000"/>
        </w:rPr>
        <w:t>abdominal symptoms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abdominal pain, fullness</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and diarrhea)</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one of </w:t>
      </w:r>
      <w:r w:rsidRPr="00E94635">
        <w:rPr>
          <w:rFonts w:ascii="Book Antiqua" w:eastAsia="Book Antiqua" w:hAnsi="Book Antiqua" w:cs="Book Antiqua"/>
          <w:color w:val="000000"/>
        </w:rPr>
        <w:t>whom</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had a</w:t>
      </w:r>
      <w:r w:rsidR="00EE5261">
        <w:rPr>
          <w:rFonts w:ascii="Book Antiqua" w:eastAsia="Book Antiqua" w:hAnsi="Book Antiqua" w:cs="Book Antiqua"/>
          <w:color w:val="000000"/>
        </w:rPr>
        <w:t>n</w:t>
      </w:r>
      <w:r w:rsidR="00062DD6" w:rsidRPr="00E94635">
        <w:rPr>
          <w:rFonts w:ascii="Book Antiqua" w:eastAsia="Book Antiqua" w:hAnsi="Book Antiqua" w:cs="Book Antiqua"/>
          <w:color w:val="000000"/>
        </w:rPr>
        <w:t xml:space="preserve"> intestinal obstruction. </w:t>
      </w:r>
      <w:r w:rsidRPr="00E94635">
        <w:rPr>
          <w:rFonts w:ascii="Book Antiqua" w:eastAsia="Book Antiqua" w:hAnsi="Book Antiqua" w:cs="Book Antiqua"/>
          <w:color w:val="000000"/>
        </w:rPr>
        <w:t xml:space="preserve">All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had histor</w:t>
      </w:r>
      <w:r w:rsidRPr="00E94635">
        <w:rPr>
          <w:rFonts w:ascii="Book Antiqua" w:eastAsia="Book Antiqua" w:hAnsi="Book Antiqua" w:cs="Book Antiqua"/>
          <w:color w:val="000000"/>
        </w:rPr>
        <w:t>ies</w:t>
      </w:r>
      <w:r w:rsidR="00062DD6" w:rsidRPr="00E94635">
        <w:rPr>
          <w:rFonts w:ascii="Book Antiqua" w:eastAsia="Book Antiqua" w:hAnsi="Book Antiqua" w:cs="Book Antiqua"/>
          <w:color w:val="000000"/>
        </w:rPr>
        <w:t xml:space="preserve"> of </w:t>
      </w:r>
      <w:r w:rsidRPr="00E94635">
        <w:rPr>
          <w:rFonts w:ascii="Book Antiqua" w:eastAsia="Book Antiqua" w:hAnsi="Book Antiqua" w:cs="Book Antiqua"/>
          <w:color w:val="000000"/>
        </w:rPr>
        <w:t>long-term use of</w:t>
      </w:r>
      <w:r w:rsidR="00062DD6" w:rsidRPr="00E94635">
        <w:rPr>
          <w:rFonts w:ascii="Book Antiqua" w:eastAsia="Book Antiqua" w:hAnsi="Book Antiqua" w:cs="Book Antiqua"/>
          <w:color w:val="000000"/>
        </w:rPr>
        <w:t xml:space="preserve"> Chinese herb</w:t>
      </w:r>
      <w:r w:rsidRPr="00E94635">
        <w:rPr>
          <w:rFonts w:ascii="Book Antiqua" w:eastAsia="Book Antiqua" w:hAnsi="Book Antiqua" w:cs="Book Antiqua"/>
          <w:color w:val="000000"/>
        </w:rPr>
        <w:t>al</w:t>
      </w:r>
      <w:r w:rsidR="00062DD6" w:rsidRPr="00E94635">
        <w:rPr>
          <w:rFonts w:ascii="Book Antiqua" w:eastAsia="Book Antiqua" w:hAnsi="Book Antiqua" w:cs="Book Antiqua"/>
          <w:color w:val="000000"/>
        </w:rPr>
        <w:t xml:space="preserve"> medicines or medicinal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One had used an</w:t>
      </w:r>
      <w:r w:rsidR="00062DD6" w:rsidRPr="00E94635">
        <w:rPr>
          <w:rFonts w:ascii="Book Antiqua" w:eastAsia="Book Antiqua" w:hAnsi="Book Antiqua" w:cs="Book Antiqua"/>
          <w:color w:val="000000"/>
        </w:rPr>
        <w:t xml:space="preserve"> oral liquid for the treatment of chronic rhinitis</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he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other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had used</w:t>
      </w:r>
      <w:r w:rsidR="00062DD6" w:rsidRPr="00E94635">
        <w:rPr>
          <w:rFonts w:ascii="Book Antiqua" w:eastAsia="Book Antiqua" w:hAnsi="Book Antiqua" w:cs="Book Antiqua"/>
          <w:color w:val="000000"/>
        </w:rPr>
        <w:t xml:space="preserve"> Chinese medical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that contained</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g</w:t>
      </w:r>
      <w:r w:rsidR="00062DD6" w:rsidRPr="00E94635">
        <w:rPr>
          <w:rFonts w:ascii="Book Antiqua" w:eastAsia="Book Antiqua" w:hAnsi="Book Antiqua" w:cs="Book Antiqua"/>
          <w:color w:val="000000"/>
        </w:rPr>
        <w:t>ardenia, chuan xiong</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and angelia dahurica. Tables 2 and 3 </w:t>
      </w:r>
      <w:r w:rsidRPr="00E94635">
        <w:rPr>
          <w:rFonts w:ascii="Book Antiqua" w:eastAsia="Book Antiqua" w:hAnsi="Book Antiqua" w:cs="Book Antiqua"/>
          <w:color w:val="000000"/>
        </w:rPr>
        <w:t>show</w:t>
      </w:r>
      <w:r w:rsidR="00062DD6" w:rsidRPr="00E94635">
        <w:rPr>
          <w:rFonts w:ascii="Book Antiqua" w:eastAsia="Book Antiqua" w:hAnsi="Book Antiqua" w:cs="Book Antiqua"/>
          <w:color w:val="000000"/>
        </w:rPr>
        <w:t xml:space="preserve"> the </w:t>
      </w:r>
      <w:r w:rsidRPr="00E94635">
        <w:rPr>
          <w:rFonts w:ascii="Book Antiqua" w:eastAsia="Book Antiqua" w:hAnsi="Book Antiqua" w:cs="Book Antiqua"/>
          <w:color w:val="000000"/>
        </w:rPr>
        <w:t xml:space="preserve">patient </w:t>
      </w:r>
      <w:r w:rsidR="00062DD6" w:rsidRPr="00E94635">
        <w:rPr>
          <w:rFonts w:ascii="Book Antiqua" w:eastAsia="Book Antiqua" w:hAnsi="Book Antiqua" w:cs="Book Antiqua"/>
          <w:color w:val="000000"/>
        </w:rPr>
        <w:lastRenderedPageBreak/>
        <w:t xml:space="preserve">clinic characteristics and the ingredients </w:t>
      </w:r>
      <w:r w:rsidRPr="00E94635">
        <w:rPr>
          <w:rFonts w:ascii="Book Antiqua" w:eastAsia="Book Antiqua" w:hAnsi="Book Antiqua" w:cs="Book Antiqua"/>
          <w:color w:val="000000"/>
        </w:rPr>
        <w:t>that</w:t>
      </w:r>
      <w:r w:rsidR="00062DD6" w:rsidRPr="00E94635">
        <w:rPr>
          <w:rFonts w:ascii="Book Antiqua" w:eastAsia="Book Antiqua" w:hAnsi="Book Antiqua" w:cs="Book Antiqua"/>
          <w:color w:val="000000"/>
        </w:rPr>
        <w:t xml:space="preserve"> Chinese traditional medicine</w:t>
      </w:r>
      <w:r w:rsidRPr="00E94635">
        <w:rPr>
          <w:rFonts w:ascii="Book Antiqua" w:eastAsia="Book Antiqua" w:hAnsi="Book Antiqua" w:cs="Book Antiqua"/>
          <w:color w:val="000000"/>
        </w:rPr>
        <w:t>s had in common</w:t>
      </w:r>
      <w:r w:rsidR="00062DD6" w:rsidRPr="00E94635">
        <w:rPr>
          <w:rFonts w:ascii="Book Antiqua" w:eastAsia="Book Antiqua" w:hAnsi="Book Antiqua" w:cs="Book Antiqua"/>
          <w:color w:val="000000"/>
        </w:rPr>
        <w:t>. The patients all received conservative treatment.</w:t>
      </w:r>
    </w:p>
    <w:p w14:paraId="3BFB7F84" w14:textId="6B9E2896" w:rsidR="0032799E" w:rsidRPr="00E94635" w:rsidRDefault="00062DD6" w:rsidP="00475B1A">
      <w:pPr>
        <w:spacing w:line="360" w:lineRule="auto"/>
        <w:ind w:firstLineChars="100" w:firstLine="240"/>
        <w:jc w:val="both"/>
        <w:rPr>
          <w:rFonts w:ascii="Book Antiqua" w:hAnsi="Book Antiqua"/>
        </w:rPr>
      </w:pPr>
      <w:bookmarkStart w:id="3" w:name="OLE_LINK4"/>
      <w:bookmarkEnd w:id="2"/>
      <w:r w:rsidRPr="00E94635">
        <w:rPr>
          <w:rFonts w:ascii="Book Antiqua" w:eastAsia="Book Antiqua" w:hAnsi="Book Antiqua" w:cs="Book Antiqua"/>
          <w:color w:val="000000"/>
        </w:rPr>
        <w:t xml:space="preserve">All patients presented </w:t>
      </w:r>
      <w:r w:rsidR="007B4006"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 xml:space="preserve">punctate or linear calcification on CT images. </w:t>
      </w:r>
      <w:r w:rsidR="007B4006" w:rsidRPr="00E94635">
        <w:rPr>
          <w:rFonts w:ascii="Book Antiqua" w:eastAsia="Book Antiqua" w:hAnsi="Book Antiqua" w:cs="Book Antiqua"/>
          <w:color w:val="000000"/>
        </w:rPr>
        <w:t>M</w:t>
      </w:r>
      <w:r w:rsidRPr="00E94635">
        <w:rPr>
          <w:rFonts w:ascii="Book Antiqua" w:eastAsia="Book Antiqua" w:hAnsi="Book Antiqua" w:cs="Book Antiqua"/>
          <w:color w:val="000000"/>
        </w:rPr>
        <w:t xml:space="preserve">esenteric venous calcification involved the ascending colon of all patients </w:t>
      </w:r>
      <w:r w:rsidR="007B4006"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 xml:space="preserve">extended to the transverse colon in </w:t>
      </w:r>
      <w:r w:rsidR="00EE5261">
        <w:rPr>
          <w:rFonts w:ascii="Book Antiqua" w:eastAsia="Book Antiqua" w:hAnsi="Book Antiqua" w:cs="Book Antiqua"/>
          <w:color w:val="000000"/>
        </w:rPr>
        <w:t>4</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(Figures 1 and 2). In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of </w:t>
      </w:r>
      <w:r w:rsidR="005819BF" w:rsidRPr="00E94635">
        <w:rPr>
          <w:rFonts w:ascii="Book Antiqua" w:eastAsia="Book Antiqua" w:hAnsi="Book Antiqua" w:cs="Book Antiqua"/>
          <w:color w:val="000000"/>
        </w:rPr>
        <w:t xml:space="preserve">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 the lesions extended to the descending colon</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I</w:t>
      </w:r>
      <w:r w:rsidRPr="00E94635">
        <w:rPr>
          <w:rFonts w:ascii="Book Antiqua" w:eastAsia="Book Antiqua" w:hAnsi="Book Antiqua" w:cs="Book Antiqua"/>
          <w:color w:val="000000"/>
        </w:rPr>
        <w:t xml:space="preserve">n </w:t>
      </w:r>
      <w:r w:rsidR="00EE5261">
        <w:rPr>
          <w:rFonts w:ascii="Book Antiqua" w:eastAsia="Book Antiqua" w:hAnsi="Book Antiqua" w:cs="Book Antiqua"/>
          <w:color w:val="000000"/>
        </w:rPr>
        <w:t>1</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the </w:t>
      </w:r>
      <w:r w:rsidR="005819BF" w:rsidRPr="00E94635">
        <w:rPr>
          <w:rFonts w:ascii="Book Antiqua" w:eastAsia="Book Antiqua" w:hAnsi="Book Antiqua" w:cs="Book Antiqua"/>
          <w:color w:val="000000"/>
        </w:rPr>
        <w:t>entire</w:t>
      </w:r>
      <w:r w:rsidRPr="00E94635">
        <w:rPr>
          <w:rFonts w:ascii="Book Antiqua" w:eastAsia="Book Antiqua" w:hAnsi="Book Antiqua" w:cs="Book Antiqua"/>
          <w:color w:val="000000"/>
        </w:rPr>
        <w:t xml:space="preserve"> colon was involved (Figure 3). </w:t>
      </w:r>
      <w:r w:rsidR="005819BF"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alcification </w:t>
      </w:r>
      <w:r w:rsidR="005819BF" w:rsidRPr="00E94635">
        <w:rPr>
          <w:rFonts w:ascii="Book Antiqua" w:eastAsia="Book Antiqua" w:hAnsi="Book Antiqua" w:cs="Book Antiqua"/>
          <w:color w:val="000000"/>
        </w:rPr>
        <w:t xml:space="preserve">was limited </w:t>
      </w:r>
      <w:r w:rsidRPr="00E94635">
        <w:rPr>
          <w:rFonts w:ascii="Book Antiqua" w:eastAsia="Book Antiqua" w:hAnsi="Book Antiqua" w:cs="Book Antiqua"/>
          <w:color w:val="000000"/>
        </w:rPr>
        <w:t xml:space="preserve">to the right-side mesenteric vein </w:t>
      </w:r>
      <w:r w:rsidR="005819BF" w:rsidRPr="00E94635">
        <w:rPr>
          <w:rFonts w:ascii="Book Antiqua" w:eastAsia="Book Antiqua" w:hAnsi="Book Antiqua" w:cs="Book Antiqua"/>
          <w:color w:val="000000"/>
        </w:rPr>
        <w:t xml:space="preserve">in </w:t>
      </w:r>
      <w:r w:rsidR="00EE5261">
        <w:rPr>
          <w:rFonts w:ascii="Book Antiqua" w:eastAsia="Book Antiqua" w:hAnsi="Book Antiqua" w:cs="Book Antiqua"/>
          <w:color w:val="000000"/>
        </w:rPr>
        <w:t>6</w:t>
      </w:r>
      <w:r w:rsidR="00EE5261"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 xml:space="preserve">of 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 xml:space="preserve">cases </w:t>
      </w:r>
      <w:r w:rsidRPr="00E94635">
        <w:rPr>
          <w:rFonts w:ascii="Book Antiqua" w:eastAsia="Book Antiqua" w:hAnsi="Book Antiqua" w:cs="Book Antiqua"/>
          <w:color w:val="000000"/>
        </w:rPr>
        <w:t>(75%</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In</w:t>
      </w:r>
      <w:r w:rsidRPr="00E94635">
        <w:rPr>
          <w:rFonts w:ascii="Book Antiqua" w:eastAsia="Book Antiqua" w:hAnsi="Book Antiqua" w:cs="Book Antiqua"/>
          <w:color w:val="000000"/>
        </w:rPr>
        <w:t xml:space="preserve"> </w:t>
      </w:r>
      <w:r w:rsidR="00EE5261">
        <w:rPr>
          <w:rFonts w:ascii="Book Antiqua" w:eastAsia="Book Antiqua" w:hAnsi="Book Antiqua" w:cs="Book Antiqua"/>
          <w:color w:val="000000"/>
        </w:rPr>
        <w:t>2</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cases</w:t>
      </w:r>
      <w:r w:rsidR="005819BF" w:rsidRPr="00E94635">
        <w:rPr>
          <w:rFonts w:ascii="Book Antiqua" w:eastAsia="Book Antiqua" w:hAnsi="Book Antiqua" w:cs="Book Antiqua"/>
          <w:color w:val="000000"/>
        </w:rPr>
        <w:t xml:space="preserve"> (25%),</w:t>
      </w:r>
      <w:r w:rsidRPr="00E94635">
        <w:rPr>
          <w:rFonts w:ascii="Book Antiqua" w:eastAsia="Book Antiqua" w:hAnsi="Book Antiqua" w:cs="Book Antiqua"/>
          <w:color w:val="000000"/>
        </w:rPr>
        <w:t xml:space="preserve"> the left-side mesenteric vein </w:t>
      </w:r>
      <w:r w:rsidR="005819BF" w:rsidRPr="00E94635">
        <w:rPr>
          <w:rFonts w:ascii="Book Antiqua" w:eastAsia="Book Antiqua" w:hAnsi="Book Antiqua" w:cs="Book Antiqua"/>
          <w:color w:val="000000"/>
        </w:rPr>
        <w:t>was involved</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D</w:t>
      </w:r>
      <w:r w:rsidRPr="00E94635">
        <w:rPr>
          <w:rFonts w:ascii="Book Antiqua" w:eastAsia="Book Antiqua" w:hAnsi="Book Antiqua" w:cs="Book Antiqua"/>
          <w:color w:val="000000"/>
        </w:rPr>
        <w:t>iffuse wall</w:t>
      </w:r>
      <w:r w:rsidR="005819B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thickening in the affected region was observed in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w:t>
      </w:r>
      <w:r w:rsidR="005819B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5819BF" w:rsidRPr="00E94635">
        <w:rPr>
          <w:rFonts w:ascii="Book Antiqua" w:eastAsia="Book Antiqua" w:hAnsi="Book Antiqua" w:cs="Book Antiqua"/>
          <w:color w:val="000000"/>
        </w:rPr>
        <w:t>O</w:t>
      </w:r>
      <w:r w:rsidRPr="00E94635">
        <w:rPr>
          <w:rFonts w:ascii="Book Antiqua" w:eastAsia="Book Antiqua" w:hAnsi="Book Antiqua" w:cs="Book Antiqua"/>
          <w:color w:val="000000"/>
        </w:rPr>
        <w:t xml:space="preserve">ne patient presented </w:t>
      </w:r>
      <w:r w:rsidR="005819BF" w:rsidRPr="00E94635">
        <w:rPr>
          <w:rFonts w:ascii="Book Antiqua" w:eastAsia="Book Antiqua" w:hAnsi="Book Antiqua" w:cs="Book Antiqua"/>
          <w:color w:val="000000"/>
        </w:rPr>
        <w:t>with</w:t>
      </w:r>
      <w:r w:rsidRPr="00E94635">
        <w:rPr>
          <w:rFonts w:ascii="Book Antiqua" w:eastAsia="Book Antiqua" w:hAnsi="Book Antiqua" w:cs="Book Antiqua"/>
          <w:color w:val="000000"/>
        </w:rPr>
        <w:t xml:space="preserve"> calcification with</w:t>
      </w:r>
      <w:r w:rsidRPr="00E94635">
        <w:rPr>
          <w:rFonts w:ascii="Book Antiqua" w:eastAsia="SimSun" w:hAnsi="Book Antiqua" w:cs="Book Antiqua"/>
          <w:color w:val="000000"/>
          <w:lang w:eastAsia="zh-CN"/>
        </w:rPr>
        <w:t>out</w:t>
      </w:r>
      <w:r w:rsidRPr="00E94635">
        <w:rPr>
          <w:rFonts w:ascii="Book Antiqua" w:eastAsia="Book Antiqua" w:hAnsi="Book Antiqua" w:cs="Book Antiqua"/>
          <w:color w:val="000000"/>
        </w:rPr>
        <w:t xml:space="preserve"> obvious thickening of the colon wall. The </w:t>
      </w:r>
      <w:r w:rsidR="005819BF" w:rsidRPr="00E94635">
        <w:rPr>
          <w:rFonts w:ascii="Book Antiqua" w:eastAsia="Book Antiqua" w:hAnsi="Book Antiqua" w:cs="Book Antiqua"/>
          <w:color w:val="000000"/>
        </w:rPr>
        <w:t xml:space="preserve">wall </w:t>
      </w:r>
      <w:r w:rsidRPr="00E94635">
        <w:rPr>
          <w:rFonts w:ascii="Book Antiqua" w:eastAsia="Book Antiqua" w:hAnsi="Book Antiqua" w:cs="Book Antiqua"/>
          <w:color w:val="000000"/>
        </w:rPr>
        <w:t xml:space="preserve">thickening was </w:t>
      </w:r>
      <w:r w:rsidR="005819BF" w:rsidRPr="00E94635">
        <w:rPr>
          <w:rFonts w:ascii="Book Antiqua" w:eastAsia="Book Antiqua" w:hAnsi="Book Antiqua" w:cs="Book Antiqua"/>
          <w:color w:val="000000"/>
        </w:rPr>
        <w:t>most often seen</w:t>
      </w:r>
      <w:r w:rsidRPr="00E94635">
        <w:rPr>
          <w:rFonts w:ascii="Book Antiqua" w:eastAsia="Book Antiqua" w:hAnsi="Book Antiqua" w:cs="Book Antiqua"/>
          <w:color w:val="000000"/>
        </w:rPr>
        <w:t xml:space="preserve"> in the right and the transverse colon.</w:t>
      </w:r>
    </w:p>
    <w:bookmarkEnd w:id="3"/>
    <w:p w14:paraId="3A57B8CE" w14:textId="1423F8AA"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The median </w:t>
      </w:r>
      <w:r w:rsidR="000C382B" w:rsidRPr="00E94635">
        <w:rPr>
          <w:rFonts w:ascii="Book Antiqua" w:eastAsia="Book Antiqua" w:hAnsi="Book Antiqua" w:cs="Book Antiqua"/>
          <w:color w:val="000000"/>
        </w:rPr>
        <w:t>disease CT score</w:t>
      </w:r>
      <w:r w:rsidRPr="00E94635">
        <w:rPr>
          <w:rFonts w:ascii="Book Antiqua" w:eastAsia="Book Antiqua" w:hAnsi="Book Antiqua" w:cs="Book Antiqua"/>
          <w:color w:val="000000"/>
        </w:rPr>
        <w:t xml:space="preserve"> </w:t>
      </w:r>
      <w:r w:rsidR="000C382B"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4.88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and the median drinking index was 5680 (</w:t>
      </w:r>
      <w:r w:rsidRPr="00E94635">
        <w:rPr>
          <w:rFonts w:ascii="Book Antiqua" w:eastAsia="Book Antiqua" w:hAnsi="Book Antiqua" w:cs="Book Antiqua"/>
          <w:i/>
          <w:iCs/>
          <w:color w:val="000000"/>
        </w:rPr>
        <w:t>n</w:t>
      </w:r>
      <w:r w:rsidRPr="00E94635">
        <w:rPr>
          <w:rFonts w:ascii="Book Antiqua" w:eastAsia="Book Antiqua" w:hAnsi="Book Antiqua" w:cs="Book Antiqua"/>
          <w:color w:val="000000"/>
        </w:rPr>
        <w:t xml:space="preserve"> = 7). </w:t>
      </w:r>
      <w:r w:rsidR="000C382B" w:rsidRPr="00E94635">
        <w:rPr>
          <w:rFonts w:ascii="Book Antiqua" w:eastAsia="Book Antiqua" w:hAnsi="Book Antiqua" w:cs="Book Antiqua"/>
          <w:color w:val="000000"/>
        </w:rPr>
        <w:t xml:space="preserve">The dispersion diagram in Figure 4 </w:t>
      </w:r>
      <w:r w:rsidR="005819BF" w:rsidRPr="00E94635">
        <w:rPr>
          <w:rFonts w:ascii="Book Antiqua" w:eastAsia="Book Antiqua" w:hAnsi="Book Antiqua" w:cs="Book Antiqua"/>
          <w:color w:val="000000"/>
        </w:rPr>
        <w:t>shows</w:t>
      </w:r>
      <w:r w:rsidRPr="00E94635">
        <w:rPr>
          <w:rFonts w:ascii="Book Antiqua" w:eastAsia="Book Antiqua" w:hAnsi="Book Antiqua" w:cs="Book Antiqua"/>
          <w:color w:val="000000"/>
        </w:rPr>
        <w:t xml:space="preserve"> the relationship between the drinking index and the </w:t>
      </w:r>
      <w:r w:rsidR="000C382B" w:rsidRPr="00E94635">
        <w:rPr>
          <w:rFonts w:ascii="Book Antiqua" w:eastAsia="Book Antiqua" w:hAnsi="Book Antiqua" w:cs="Book Antiqua"/>
          <w:color w:val="000000"/>
        </w:rPr>
        <w:t>disease CT score</w:t>
      </w:r>
      <w:r w:rsidRPr="00E94635">
        <w:rPr>
          <w:rFonts w:ascii="Book Antiqua" w:eastAsia="Book Antiqua" w:hAnsi="Book Antiqua" w:cs="Book Antiqua"/>
          <w:color w:val="000000"/>
        </w:rPr>
        <w:t xml:space="preserve">. Spearman correlation analysis </w:t>
      </w:r>
      <w:r w:rsidR="005819BF" w:rsidRPr="00E94635">
        <w:rPr>
          <w:rFonts w:ascii="Book Antiqua" w:eastAsia="Book Antiqua" w:hAnsi="Book Antiqua" w:cs="Book Antiqua"/>
          <w:color w:val="000000"/>
        </w:rPr>
        <w:t xml:space="preserve">found </w:t>
      </w:r>
      <w:r w:rsidRPr="00E94635">
        <w:rPr>
          <w:rFonts w:ascii="Book Antiqua" w:eastAsia="Book Antiqua" w:hAnsi="Book Antiqua" w:cs="Book Antiqua"/>
          <w:color w:val="000000"/>
        </w:rPr>
        <w:t xml:space="preserve">a significant positive correlation between </w:t>
      </w:r>
      <w:r w:rsidR="005819BF"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alcohol drinking index and the </w:t>
      </w:r>
      <w:r w:rsidR="000C382B"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CT score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 </w:t>
      </w:r>
      <w:r w:rsidR="000C382B" w:rsidRPr="00E94635">
        <w:rPr>
          <w:rFonts w:ascii="Book Antiqua" w:eastAsia="Book Antiqua" w:hAnsi="Book Antiqua" w:cs="Book Antiqua"/>
          <w:color w:val="000000"/>
        </w:rPr>
        <w:t xml:space="preserve">In the </w:t>
      </w:r>
      <w:r w:rsidR="00EE5261">
        <w:rPr>
          <w:rFonts w:ascii="Book Antiqua" w:eastAsia="Book Antiqua" w:hAnsi="Book Antiqua" w:cs="Book Antiqua"/>
          <w:color w:val="000000"/>
        </w:rPr>
        <w:t>4</w:t>
      </w:r>
      <w:r w:rsidRPr="00E94635">
        <w:rPr>
          <w:rFonts w:ascii="Book Antiqua" w:eastAsia="Book Antiqua" w:hAnsi="Book Antiqua" w:cs="Book Antiqua"/>
          <w:color w:val="000000"/>
        </w:rPr>
        <w:t xml:space="preserve"> patients </w:t>
      </w:r>
      <w:r w:rsidR="000C382B" w:rsidRPr="00E94635">
        <w:rPr>
          <w:rFonts w:ascii="Book Antiqua" w:eastAsia="Book Antiqua" w:hAnsi="Book Antiqua" w:cs="Book Antiqua"/>
          <w:color w:val="000000"/>
        </w:rPr>
        <w:t xml:space="preserve">evaluated by </w:t>
      </w:r>
      <w:r w:rsidRPr="00E94635">
        <w:rPr>
          <w:rFonts w:ascii="Book Antiqua" w:eastAsia="Book Antiqua" w:hAnsi="Book Antiqua" w:cs="Book Antiqua"/>
          <w:color w:val="000000"/>
        </w:rPr>
        <w:t>of colonoscopy, blue or dark</w:t>
      </w:r>
      <w:r w:rsidR="000C382B"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blue colored mucosa was the most characteristic variation. The colonoscopy revealed multiple erosions and ulcers in </w:t>
      </w:r>
      <w:r w:rsidR="00EE5261">
        <w:rPr>
          <w:rFonts w:ascii="Book Antiqua" w:eastAsia="Book Antiqua" w:hAnsi="Book Antiqua" w:cs="Book Antiqua"/>
          <w:color w:val="000000"/>
        </w:rPr>
        <w:t>1</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patient (Figure 5). Table 1 </w:t>
      </w:r>
      <w:r w:rsidR="000C382B" w:rsidRPr="00E94635">
        <w:rPr>
          <w:rFonts w:ascii="Book Antiqua" w:eastAsia="Book Antiqua" w:hAnsi="Book Antiqua" w:cs="Book Antiqua"/>
          <w:color w:val="000000"/>
        </w:rPr>
        <w:t xml:space="preserve">lists </w:t>
      </w:r>
      <w:r w:rsidRPr="00E94635">
        <w:rPr>
          <w:rFonts w:ascii="Book Antiqua" w:eastAsia="Book Antiqua" w:hAnsi="Book Antiqua" w:cs="Book Antiqua"/>
          <w:color w:val="000000"/>
        </w:rPr>
        <w:t xml:space="preserve">the characteristic endoscopic view and CT findings. </w:t>
      </w:r>
      <w:r w:rsidR="000C382B" w:rsidRPr="00E94635">
        <w:rPr>
          <w:rFonts w:ascii="Book Antiqua" w:eastAsia="Book Antiqua" w:hAnsi="Book Antiqua" w:cs="Book Antiqua"/>
          <w:color w:val="000000"/>
        </w:rPr>
        <w:t>H</w:t>
      </w:r>
      <w:r w:rsidRPr="00E94635">
        <w:rPr>
          <w:rFonts w:ascii="Book Antiqua" w:eastAsia="Book Antiqua" w:hAnsi="Book Antiqua" w:cs="Book Antiqua"/>
          <w:color w:val="000000"/>
        </w:rPr>
        <w:t>istopathology of the biopsy samples showed the deposition of collagen fibers in the subepithelium and around the blood vessels. The vitreous deposits were negatively stained by Congo</w:t>
      </w:r>
      <w:r w:rsidR="000C382B"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red</w:t>
      </w:r>
      <w:r w:rsidR="000C382B" w:rsidRPr="00E94635">
        <w:rPr>
          <w:rFonts w:ascii="Book Antiqua" w:eastAsia="Book Antiqua" w:hAnsi="Book Antiqua" w:cs="Book Antiqua"/>
          <w:color w:val="000000"/>
        </w:rPr>
        <w:t xml:space="preserve"> and appeared</w:t>
      </w:r>
      <w:r w:rsidRPr="00E94635">
        <w:rPr>
          <w:rFonts w:ascii="Book Antiqua" w:eastAsia="Book Antiqua" w:hAnsi="Book Antiqua" w:cs="Book Antiqua"/>
          <w:color w:val="000000"/>
        </w:rPr>
        <w:t xml:space="preserve"> blue </w:t>
      </w:r>
      <w:r w:rsidR="000C382B" w:rsidRPr="00E94635">
        <w:rPr>
          <w:rFonts w:ascii="Book Antiqua" w:eastAsia="Book Antiqua" w:hAnsi="Book Antiqua" w:cs="Book Antiqua"/>
          <w:color w:val="000000"/>
        </w:rPr>
        <w:t xml:space="preserve">following </w:t>
      </w:r>
      <w:r w:rsidRPr="00E94635">
        <w:rPr>
          <w:rFonts w:ascii="Book Antiqua" w:eastAsia="Book Antiqua" w:hAnsi="Book Antiqua" w:cs="Book Antiqua"/>
          <w:color w:val="000000"/>
        </w:rPr>
        <w:t xml:space="preserve">Masson-trichrome, </w:t>
      </w:r>
      <w:r w:rsidR="000C382B" w:rsidRPr="00E94635">
        <w:rPr>
          <w:rFonts w:ascii="Book Antiqua" w:eastAsia="Book Antiqua" w:hAnsi="Book Antiqua" w:cs="Book Antiqua"/>
          <w:color w:val="000000"/>
        </w:rPr>
        <w:t xml:space="preserve">staining, </w:t>
      </w:r>
      <w:r w:rsidRPr="00E94635">
        <w:rPr>
          <w:rFonts w:ascii="Book Antiqua" w:eastAsia="Book Antiqua" w:hAnsi="Book Antiqua" w:cs="Book Antiqua"/>
          <w:color w:val="000000"/>
        </w:rPr>
        <w:t>which indicated lamina propria hyalinization and fibrosis (Figure 6).</w:t>
      </w:r>
    </w:p>
    <w:p w14:paraId="5259861C" w14:textId="77777777" w:rsidR="0032799E" w:rsidRPr="00E94635" w:rsidRDefault="0032799E" w:rsidP="00475B1A">
      <w:pPr>
        <w:spacing w:line="360" w:lineRule="auto"/>
        <w:jc w:val="both"/>
        <w:rPr>
          <w:rFonts w:ascii="Book Antiqua" w:hAnsi="Book Antiqua"/>
        </w:rPr>
      </w:pPr>
    </w:p>
    <w:p w14:paraId="4F7AC0C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DISCUSSION</w:t>
      </w:r>
    </w:p>
    <w:p w14:paraId="33418B20" w14:textId="47455D85"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IMP</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which </w:t>
      </w:r>
      <w:r w:rsidR="000C382B" w:rsidRPr="00E94635">
        <w:rPr>
          <w:rFonts w:ascii="Book Antiqua" w:eastAsia="Book Antiqua" w:hAnsi="Book Antiqua" w:cs="Book Antiqua"/>
          <w:color w:val="000000"/>
        </w:rPr>
        <w:t xml:space="preserve">is </w:t>
      </w:r>
      <w:r w:rsidRPr="00E94635">
        <w:rPr>
          <w:rFonts w:ascii="Book Antiqua" w:eastAsia="Book Antiqua" w:hAnsi="Book Antiqua" w:cs="Book Antiqua"/>
          <w:color w:val="000000"/>
        </w:rPr>
        <w:t>also known as phlebosclerotic colitis</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is a rare intestinal ischemia syndrome with gradual onset and progression</w:t>
      </w:r>
      <w:r w:rsidR="000C382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0C382B" w:rsidRPr="00E94635">
        <w:rPr>
          <w:rFonts w:ascii="Book Antiqua" w:eastAsia="Book Antiqua" w:hAnsi="Book Antiqua" w:cs="Book Antiqua"/>
          <w:color w:val="000000"/>
        </w:rPr>
        <w:t xml:space="preserve">It is </w:t>
      </w:r>
      <w:r w:rsidRPr="00E94635">
        <w:rPr>
          <w:rFonts w:ascii="Book Antiqua" w:eastAsia="Book Antiqua" w:hAnsi="Book Antiqua" w:cs="Book Antiqua"/>
          <w:color w:val="000000"/>
        </w:rPr>
        <w:t xml:space="preserve">characterized by thickening of the wall of the right hemicolon and calcification of mesenteric veins. Most cases have been reported </w:t>
      </w:r>
      <w:r w:rsidR="000C382B"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East Asian nations and regions, especially Japan and Taiwan. In 1991, Koyama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[5]</w:t>
      </w:r>
      <w:r w:rsidRPr="00E94635">
        <w:rPr>
          <w:rFonts w:ascii="Book Antiqua" w:eastAsia="Book Antiqua" w:hAnsi="Book Antiqua" w:cs="Book Antiqua"/>
          <w:color w:val="000000"/>
        </w:rPr>
        <w:t xml:space="preserve"> initially described the disease. To distinguish this disease from ischemic colitis </w:t>
      </w:r>
      <w:r w:rsidR="00185ECB" w:rsidRPr="00E94635">
        <w:rPr>
          <w:rFonts w:ascii="Book Antiqua" w:eastAsia="Book Antiqua" w:hAnsi="Book Antiqua" w:cs="Book Antiqua"/>
          <w:color w:val="000000"/>
        </w:rPr>
        <w:t xml:space="preserve">associated with </w:t>
      </w:r>
      <w:r w:rsidRPr="00E94635">
        <w:rPr>
          <w:rFonts w:ascii="Book Antiqua" w:eastAsia="Book Antiqua" w:hAnsi="Book Antiqua" w:cs="Book Antiqua"/>
          <w:color w:val="000000"/>
        </w:rPr>
        <w:t xml:space="preserve">arterial diseases, it was termed as “phlebosclerotic colitis” by Yao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[6]</w:t>
      </w:r>
      <w:r w:rsidRPr="00E94635">
        <w:rPr>
          <w:rFonts w:ascii="Book Antiqua" w:eastAsia="Book Antiqua" w:hAnsi="Book Antiqua" w:cs="Book Antiqua"/>
          <w:color w:val="000000"/>
        </w:rPr>
        <w:t xml:space="preserve"> in 2000. In </w:t>
      </w:r>
      <w:r w:rsidRPr="00E94635">
        <w:rPr>
          <w:rFonts w:ascii="Book Antiqua" w:eastAsia="Book Antiqua" w:hAnsi="Book Antiqua" w:cs="Book Antiqua"/>
          <w:color w:val="000000"/>
        </w:rPr>
        <w:lastRenderedPageBreak/>
        <w:t xml:space="preserve">2003, Iwashita </w:t>
      </w:r>
      <w:r w:rsidRPr="00E94635">
        <w:rPr>
          <w:rFonts w:ascii="Book Antiqua" w:eastAsia="Book Antiqua" w:hAnsi="Book Antiqua" w:cs="Book Antiqua"/>
          <w:i/>
          <w:iCs/>
          <w:color w:val="000000"/>
        </w:rPr>
        <w:t>et al</w:t>
      </w:r>
      <w:r w:rsidRPr="00E94635">
        <w:rPr>
          <w:rFonts w:ascii="Book Antiqua" w:eastAsia="Book Antiqua" w:hAnsi="Book Antiqua" w:cs="Book Antiqua"/>
          <w:color w:val="000000"/>
          <w:vertAlign w:val="superscript"/>
        </w:rPr>
        <w:t>[7]</w:t>
      </w:r>
      <w:r w:rsidRPr="00E94635">
        <w:rPr>
          <w:rFonts w:ascii="Book Antiqua" w:eastAsia="Book Antiqua" w:hAnsi="Book Antiqua" w:cs="Book Antiqua"/>
          <w:color w:val="000000"/>
        </w:rPr>
        <w:t xml:space="preserve"> advocated the term “idiopathic mesenteric phlebosclerosis</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 xml:space="preserve">the affected site of this disease showed </w:t>
      </w:r>
      <w:r w:rsidR="00185ECB" w:rsidRPr="00E94635">
        <w:rPr>
          <w:rFonts w:ascii="Book Antiqua" w:eastAsia="Book Antiqua" w:hAnsi="Book Antiqua" w:cs="Book Antiqua"/>
          <w:color w:val="000000"/>
        </w:rPr>
        <w:t>weak</w:t>
      </w:r>
      <w:r w:rsidRPr="00E94635">
        <w:rPr>
          <w:rFonts w:ascii="Book Antiqua" w:eastAsia="Book Antiqua" w:hAnsi="Book Antiqua" w:cs="Book Antiqua"/>
          <w:color w:val="000000"/>
        </w:rPr>
        <w:t xml:space="preserve"> inflammatory change</w:t>
      </w:r>
      <w:r w:rsidR="00185ECB"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Most ischemic bowel diseases </w:t>
      </w:r>
      <w:r w:rsidR="00185ECB" w:rsidRPr="00E94635">
        <w:rPr>
          <w:rFonts w:ascii="Book Antiqua" w:eastAsia="Book Antiqua" w:hAnsi="Book Antiqua" w:cs="Book Antiqua"/>
          <w:color w:val="000000"/>
        </w:rPr>
        <w:t>result from</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an </w:t>
      </w:r>
      <w:r w:rsidRPr="00E94635">
        <w:rPr>
          <w:rFonts w:ascii="Book Antiqua" w:eastAsia="Book Antiqua" w:hAnsi="Book Antiqua" w:cs="Book Antiqua"/>
          <w:color w:val="000000"/>
        </w:rPr>
        <w:t>insufficient arterial supply attributed to atherosclerosis, thrombosis</w:t>
      </w:r>
      <w:r w:rsidRPr="00E94635">
        <w:rPr>
          <w:rFonts w:ascii="Book Antiqua" w:eastAsia="SimSun" w:hAnsi="Book Antiqua" w:cs="Book Antiqua"/>
          <w:color w:val="000000"/>
          <w:lang w:eastAsia="zh-CN"/>
        </w:rPr>
        <w:t>,</w:t>
      </w:r>
      <w:r w:rsidRPr="00E94635">
        <w:rPr>
          <w:rFonts w:ascii="Book Antiqua" w:eastAsia="Book Antiqua" w:hAnsi="Book Antiqua" w:cs="Book Antiqua"/>
          <w:color w:val="000000"/>
        </w:rPr>
        <w:t xml:space="preserve"> and embolus</w:t>
      </w:r>
      <w:r w:rsidRPr="00E94635">
        <w:rPr>
          <w:rFonts w:ascii="Book Antiqua" w:eastAsia="Book Antiqua" w:hAnsi="Book Antiqua" w:cs="Book Antiqua"/>
          <w:color w:val="000000"/>
          <w:vertAlign w:val="superscript"/>
        </w:rPr>
        <w:t>[8]</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D</w:t>
      </w:r>
      <w:r w:rsidRPr="00E94635">
        <w:rPr>
          <w:rFonts w:ascii="Book Antiqua" w:eastAsia="Book Antiqua" w:hAnsi="Book Antiqua" w:cs="Book Antiqua"/>
          <w:color w:val="000000"/>
        </w:rPr>
        <w:t xml:space="preserve">isturbed venous return may also cause colitis, including IMP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described here</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IMP is </w:t>
      </w:r>
      <w:r w:rsidRPr="00E94635">
        <w:rPr>
          <w:rFonts w:ascii="Book Antiqua" w:eastAsia="Book Antiqua" w:hAnsi="Book Antiqua" w:cs="Book Antiqua"/>
          <w:color w:val="000000"/>
        </w:rPr>
        <w:t xml:space="preserve">usually attributed to chronic ischemia of </w:t>
      </w:r>
      <w:r w:rsidR="00185ECB"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colon </w:t>
      </w:r>
      <w:r w:rsidR="00185ECB" w:rsidRPr="00E94635">
        <w:rPr>
          <w:rFonts w:ascii="Book Antiqua" w:eastAsia="Book Antiqua" w:hAnsi="Book Antiqua" w:cs="Book Antiqua"/>
          <w:color w:val="000000"/>
        </w:rPr>
        <w:t>resulting</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 xml:space="preserve">from </w:t>
      </w:r>
      <w:r w:rsidRPr="00E94635">
        <w:rPr>
          <w:rFonts w:ascii="Book Antiqua" w:eastAsia="Book Antiqua" w:hAnsi="Book Antiqua" w:cs="Book Antiqua"/>
          <w:color w:val="000000"/>
        </w:rPr>
        <w:t>calcification of</w:t>
      </w:r>
      <w:r w:rsidR="00185ECB" w:rsidRPr="00E94635">
        <w:rPr>
          <w:rFonts w:ascii="Book Antiqua" w:eastAsia="Book Antiqua" w:hAnsi="Book Antiqua" w:cs="Book Antiqua"/>
          <w:color w:val="000000"/>
        </w:rPr>
        <w:t xml:space="preserve"> the</w:t>
      </w:r>
      <w:r w:rsidRPr="00E94635">
        <w:rPr>
          <w:rFonts w:ascii="Book Antiqua" w:eastAsia="Book Antiqua" w:hAnsi="Book Antiqua" w:cs="Book Antiqua"/>
          <w:color w:val="000000"/>
        </w:rPr>
        <w:t xml:space="preserve"> mesenteric venous system</w:t>
      </w:r>
      <w:r w:rsidR="00185ECB" w:rsidRPr="00E94635">
        <w:rPr>
          <w:rFonts w:ascii="Book Antiqua" w:eastAsia="Book Antiqua" w:hAnsi="Book Antiqua" w:cs="Book Antiqua"/>
          <w:color w:val="000000"/>
        </w:rPr>
        <w:t xml:space="preserve"> that</w:t>
      </w:r>
      <w:r w:rsidRPr="00E94635">
        <w:rPr>
          <w:rFonts w:ascii="Book Antiqua" w:eastAsia="Book Antiqua" w:hAnsi="Book Antiqua" w:cs="Book Antiqua"/>
          <w:color w:val="000000"/>
        </w:rPr>
        <w:t xml:space="preserve"> caus</w:t>
      </w:r>
      <w:r w:rsidR="00185ECB" w:rsidRPr="00E94635">
        <w:rPr>
          <w:rFonts w:ascii="Book Antiqua" w:eastAsia="Book Antiqua" w:hAnsi="Book Antiqua" w:cs="Book Antiqua"/>
          <w:color w:val="000000"/>
        </w:rPr>
        <w:t xml:space="preserve">es venous </w:t>
      </w:r>
      <w:r w:rsidRPr="00E94635">
        <w:rPr>
          <w:rFonts w:ascii="Book Antiqua" w:eastAsia="Book Antiqua" w:hAnsi="Book Antiqua" w:cs="Book Antiqua"/>
          <w:color w:val="000000"/>
        </w:rPr>
        <w:t xml:space="preserve">congestion of </w:t>
      </w:r>
      <w:r w:rsidR="00185ECB" w:rsidRPr="00E94635">
        <w:rPr>
          <w:rFonts w:ascii="Book Antiqua" w:eastAsia="Book Antiqua" w:hAnsi="Book Antiqua" w:cs="Book Antiqua"/>
          <w:color w:val="000000"/>
        </w:rPr>
        <w:t>the c</w:t>
      </w:r>
      <w:r w:rsidRPr="00E94635">
        <w:rPr>
          <w:rFonts w:ascii="Book Antiqua" w:eastAsia="Book Antiqua" w:hAnsi="Book Antiqua" w:cs="Book Antiqua"/>
          <w:color w:val="000000"/>
        </w:rPr>
        <w:t>olon and even hemorrhagic infarction.</w:t>
      </w:r>
    </w:p>
    <w:p w14:paraId="74830A63" w14:textId="7B39089E"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Th</w:t>
      </w:r>
      <w:r w:rsidR="00185ECB"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disease incidence is low, with mostly chronic and insidious onset. Patients subject to IMP </w:t>
      </w:r>
      <w:r w:rsidR="00185ECB" w:rsidRPr="00E94635">
        <w:rPr>
          <w:rFonts w:ascii="Book Antiqua" w:eastAsia="Book Antiqua" w:hAnsi="Book Antiqua" w:cs="Book Antiqua"/>
          <w:color w:val="000000"/>
        </w:rPr>
        <w:t xml:space="preserve">usually present with </w:t>
      </w:r>
      <w:r w:rsidRPr="00E94635">
        <w:rPr>
          <w:rFonts w:ascii="Book Antiqua" w:eastAsia="Book Antiqua" w:hAnsi="Book Antiqua" w:cs="Book Antiqua"/>
          <w:color w:val="000000"/>
        </w:rPr>
        <w:t>nonspecific symptoms (</w:t>
      </w:r>
      <w:r w:rsidRPr="00E94635">
        <w:rPr>
          <w:rFonts w:ascii="Book Antiqua" w:eastAsia="Book Antiqua" w:hAnsi="Book Antiqua" w:cs="Book Antiqua"/>
          <w:i/>
          <w:iCs/>
          <w:color w:val="000000"/>
        </w:rPr>
        <w:t>e.g.</w:t>
      </w:r>
      <w:r w:rsidRPr="00E94635">
        <w:rPr>
          <w:rFonts w:ascii="Book Antiqua" w:eastAsia="Book Antiqua" w:hAnsi="Book Antiqua" w:cs="Book Antiqua"/>
          <w:color w:val="000000"/>
        </w:rPr>
        <w:t>, abdominal pain, diarrhea, nausea</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and vomiting). </w:t>
      </w:r>
      <w:r w:rsidR="00185ECB" w:rsidRPr="00E94635">
        <w:rPr>
          <w:rFonts w:ascii="Book Antiqua" w:eastAsia="Book Antiqua" w:hAnsi="Book Antiqua" w:cs="Book Antiqua"/>
          <w:color w:val="000000"/>
        </w:rPr>
        <w:t xml:space="preserve">As </w:t>
      </w:r>
      <w:r w:rsidRPr="00E94635">
        <w:rPr>
          <w:rFonts w:ascii="Book Antiqua" w:eastAsia="Book Antiqua" w:hAnsi="Book Antiqua" w:cs="Book Antiqua"/>
          <w:color w:val="000000"/>
        </w:rPr>
        <w:t xml:space="preserve">the disease mostly involves the right colon, abdominal pain is more common in the right lower abdomen. </w:t>
      </w:r>
      <w:r w:rsidR="00185ECB" w:rsidRPr="00E94635">
        <w:rPr>
          <w:rFonts w:ascii="Book Antiqua" w:eastAsia="Book Antiqua" w:hAnsi="Book Antiqua" w:cs="Book Antiqua"/>
          <w:color w:val="000000"/>
        </w:rPr>
        <w:t>P</w:t>
      </w:r>
      <w:r w:rsidRPr="00E94635">
        <w:rPr>
          <w:rFonts w:ascii="Book Antiqua" w:eastAsia="Book Antiqua" w:hAnsi="Book Antiqua" w:cs="Book Antiqua"/>
          <w:color w:val="000000"/>
        </w:rPr>
        <w:t>atients may be asymptomatic in the early stage of disease but may develop intestinal obstruction and even perforation in the advanced stage of the disease</w:t>
      </w:r>
      <w:r w:rsidRPr="00E94635">
        <w:rPr>
          <w:rFonts w:ascii="Book Antiqua" w:eastAsia="Book Antiqua" w:hAnsi="Book Antiqua" w:cs="Book Antiqua"/>
          <w:color w:val="000000"/>
          <w:vertAlign w:val="superscript"/>
        </w:rPr>
        <w:t>[9,10]</w:t>
      </w:r>
      <w:r w:rsidRPr="00E94635">
        <w:rPr>
          <w:rFonts w:ascii="Book Antiqua" w:eastAsia="Book Antiqua" w:hAnsi="Book Antiqua" w:cs="Book Antiqua"/>
          <w:color w:val="000000"/>
        </w:rPr>
        <w:t xml:space="preserve">. In </w:t>
      </w:r>
      <w:r w:rsidR="00185ECB" w:rsidRPr="00E94635">
        <w:rPr>
          <w:rFonts w:ascii="Book Antiqua" w:eastAsia="Book Antiqua" w:hAnsi="Book Antiqua" w:cs="Book Antiqua"/>
          <w:color w:val="000000"/>
        </w:rPr>
        <w:t>this</w:t>
      </w:r>
      <w:r w:rsidRPr="00E94635">
        <w:rPr>
          <w:rFonts w:ascii="Book Antiqua" w:eastAsia="Book Antiqua" w:hAnsi="Book Antiqua" w:cs="Book Antiqua"/>
          <w:color w:val="000000"/>
        </w:rPr>
        <w:t xml:space="preserve"> study, most of the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patients developed abdominal pain and diarrhea</w:t>
      </w:r>
      <w:r w:rsidR="00185ECB"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185ECB" w:rsidRPr="00E94635">
        <w:rPr>
          <w:rFonts w:ascii="Book Antiqua" w:eastAsia="Book Antiqua" w:hAnsi="Book Antiqua" w:cs="Book Antiqua"/>
          <w:color w:val="000000"/>
        </w:rPr>
        <w:t>O</w:t>
      </w:r>
      <w:r w:rsidRPr="00E94635">
        <w:rPr>
          <w:rFonts w:ascii="Book Antiqua" w:eastAsia="Book Antiqua" w:hAnsi="Book Antiqua" w:cs="Book Antiqua"/>
          <w:color w:val="000000"/>
        </w:rPr>
        <w:t xml:space="preserve">ne presented </w:t>
      </w:r>
      <w:r w:rsidR="00185EC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 xml:space="preserve">intestinal obstruction as the first symptom, and </w:t>
      </w:r>
      <w:r w:rsidR="00185ECB" w:rsidRPr="00E94635">
        <w:rPr>
          <w:rFonts w:ascii="Book Antiqua" w:eastAsia="Book Antiqua" w:hAnsi="Book Antiqua" w:cs="Book Antiqua"/>
          <w:color w:val="000000"/>
        </w:rPr>
        <w:t>an</w:t>
      </w:r>
      <w:r w:rsidRPr="00E94635">
        <w:rPr>
          <w:rFonts w:ascii="Book Antiqua" w:eastAsia="Book Antiqua" w:hAnsi="Book Antiqua" w:cs="Book Antiqua"/>
          <w:color w:val="000000"/>
        </w:rPr>
        <w:t xml:space="preserve">other presented </w:t>
      </w:r>
      <w:r w:rsidR="00185ECB" w:rsidRPr="00E94635">
        <w:rPr>
          <w:rFonts w:ascii="Book Antiqua" w:eastAsia="Book Antiqua" w:hAnsi="Book Antiqua" w:cs="Book Antiqua"/>
          <w:color w:val="000000"/>
        </w:rPr>
        <w:t xml:space="preserve">with </w:t>
      </w:r>
      <w:r w:rsidRPr="00E94635">
        <w:rPr>
          <w:rFonts w:ascii="Book Antiqua" w:eastAsia="Book Antiqua" w:hAnsi="Book Antiqua" w:cs="Book Antiqua"/>
          <w:color w:val="000000"/>
        </w:rPr>
        <w:t>gastrointestinal bleeding, which was basically consistent with existing reports.</w:t>
      </w:r>
    </w:p>
    <w:p w14:paraId="623267E8" w14:textId="2B703C44"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The pathogenesis and etiology of IMP remain unclear. IMP is characterized by a </w:t>
      </w:r>
      <w:r w:rsidR="004D07EC" w:rsidRPr="00E94635">
        <w:rPr>
          <w:rFonts w:ascii="Book Antiqua" w:eastAsia="Book Antiqua" w:hAnsi="Book Antiqua" w:cs="Book Antiqua"/>
          <w:color w:val="000000"/>
        </w:rPr>
        <w:t xml:space="preserve">defined </w:t>
      </w:r>
      <w:r w:rsidRPr="00E94635">
        <w:rPr>
          <w:rFonts w:ascii="Book Antiqua" w:eastAsia="Book Antiqua" w:hAnsi="Book Antiqua" w:cs="Book Antiqua"/>
          <w:color w:val="000000"/>
        </w:rPr>
        <w:t xml:space="preserve">area and </w:t>
      </w:r>
      <w:r w:rsidR="004D07EC" w:rsidRPr="00E94635">
        <w:rPr>
          <w:rFonts w:ascii="Book Antiqua" w:eastAsia="Book Antiqua" w:hAnsi="Book Antiqua" w:cs="Book Antiqua"/>
          <w:color w:val="000000"/>
        </w:rPr>
        <w:t xml:space="preserve">endemic </w:t>
      </w:r>
      <w:r w:rsidRPr="00E94635">
        <w:rPr>
          <w:rFonts w:ascii="Book Antiqua" w:eastAsia="Book Antiqua" w:hAnsi="Book Antiqua" w:cs="Book Antiqua"/>
          <w:color w:val="000000"/>
        </w:rPr>
        <w:t xml:space="preserve">population distribution, </w:t>
      </w:r>
      <w:r w:rsidR="004D07EC"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a relationship with a region-specific lifestyle stressed the etiology of this disease</w:t>
      </w:r>
      <w:r w:rsidRPr="00E94635">
        <w:rPr>
          <w:rFonts w:ascii="Book Antiqua" w:eastAsia="Book Antiqua" w:hAnsi="Book Antiqua" w:cs="Book Antiqua"/>
          <w:color w:val="000000"/>
          <w:vertAlign w:val="superscript"/>
        </w:rPr>
        <w:t>[11]</w:t>
      </w:r>
      <w:r w:rsidRPr="00E94635">
        <w:rPr>
          <w:rFonts w:ascii="Book Antiqua" w:eastAsia="Book Antiqua" w:hAnsi="Book Antiqua" w:cs="Book Antiqua"/>
          <w:color w:val="000000"/>
        </w:rPr>
        <w:t>. Long-term and frequent ingest</w:t>
      </w:r>
      <w:r w:rsidRPr="00E94635">
        <w:rPr>
          <w:rFonts w:ascii="Book Antiqua" w:eastAsia="SimSun" w:hAnsi="Book Antiqua" w:cs="Book Antiqua"/>
          <w:color w:val="000000"/>
          <w:lang w:eastAsia="zh-CN"/>
        </w:rPr>
        <w:t>ion</w:t>
      </w:r>
      <w:r w:rsidRPr="00E94635">
        <w:rPr>
          <w:rFonts w:ascii="Book Antiqua" w:eastAsia="Book Antiqua" w:hAnsi="Book Antiqua" w:cs="Book Antiqua"/>
          <w:color w:val="000000"/>
        </w:rPr>
        <w:t xml:space="preserve"> of biochemical substances and toxins is considered to be associated with the disease. Most </w:t>
      </w:r>
      <w:r w:rsidR="004D07EC" w:rsidRPr="00E94635">
        <w:rPr>
          <w:rFonts w:ascii="Book Antiqua" w:eastAsia="Book Antiqua" w:hAnsi="Book Antiqua" w:cs="Book Antiqua"/>
          <w:color w:val="000000"/>
        </w:rPr>
        <w:t xml:space="preserve">reported </w:t>
      </w:r>
      <w:r w:rsidRPr="00E94635">
        <w:rPr>
          <w:rFonts w:ascii="Book Antiqua" w:eastAsia="Book Antiqua" w:hAnsi="Book Antiqua" w:cs="Book Antiqua"/>
          <w:color w:val="000000"/>
        </w:rPr>
        <w:t xml:space="preserve">cases </w:t>
      </w:r>
      <w:r w:rsidR="004D07EC" w:rsidRPr="00E94635">
        <w:rPr>
          <w:rFonts w:ascii="Book Antiqua" w:eastAsia="Book Antiqua" w:hAnsi="Book Antiqua" w:cs="Book Antiqua"/>
          <w:color w:val="000000"/>
        </w:rPr>
        <w:t xml:space="preserve">of IMP </w:t>
      </w:r>
      <w:r w:rsidRPr="00E94635">
        <w:rPr>
          <w:rFonts w:ascii="Book Antiqua" w:eastAsia="Book Antiqua" w:hAnsi="Book Antiqua" w:cs="Book Antiqua"/>
          <w:color w:val="000000"/>
        </w:rPr>
        <w:t>have been associat</w:t>
      </w:r>
      <w:r w:rsidR="004D07EC" w:rsidRPr="00E94635">
        <w:rPr>
          <w:rFonts w:ascii="Book Antiqua" w:eastAsia="Book Antiqua" w:hAnsi="Book Antiqua" w:cs="Book Antiqua"/>
          <w:color w:val="000000"/>
        </w:rPr>
        <w:t>ed</w:t>
      </w:r>
      <w:r w:rsidRPr="00E94635">
        <w:rPr>
          <w:rFonts w:ascii="Book Antiqua" w:eastAsia="Book Antiqua" w:hAnsi="Book Antiqua" w:cs="Book Antiqua"/>
          <w:color w:val="000000"/>
        </w:rPr>
        <w:t xml:space="preserve"> with the use of herbal medicines and medicinal liquor</w:t>
      </w:r>
      <w:r w:rsidR="004D07EC" w:rsidRPr="00E94635">
        <w:rPr>
          <w:rFonts w:ascii="Book Antiqua" w:eastAsia="Book Antiqua" w:hAnsi="Book Antiqua" w:cs="Book Antiqua"/>
          <w:color w:val="000000"/>
        </w:rPr>
        <w:t xml:space="preserve">, most of which </w:t>
      </w:r>
      <w:r w:rsidRPr="00E94635">
        <w:rPr>
          <w:rFonts w:ascii="Book Antiqua" w:eastAsia="Book Antiqua" w:hAnsi="Book Antiqua" w:cs="Book Antiqua"/>
          <w:color w:val="000000"/>
        </w:rPr>
        <w:t>contain</w:t>
      </w:r>
      <w:r w:rsidR="004D07EC" w:rsidRPr="00E94635">
        <w:rPr>
          <w:rFonts w:ascii="Book Antiqua" w:eastAsia="Book Antiqua" w:hAnsi="Book Antiqua" w:cs="Book Antiqua"/>
          <w:color w:val="000000"/>
        </w:rPr>
        <w:t>ed</w:t>
      </w:r>
      <w:r w:rsidRPr="00E94635">
        <w:rPr>
          <w:rFonts w:ascii="Book Antiqua" w:eastAsia="Book Antiqua" w:hAnsi="Book Antiqua" w:cs="Book Antiqua"/>
          <w:color w:val="000000"/>
        </w:rPr>
        <w:t xml:space="preserve"> gardenia fruits</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xml:space="preserve">. Gardenia fruit is </w:t>
      </w:r>
      <w:r w:rsidR="001B0E81" w:rsidRPr="00E94635">
        <w:rPr>
          <w:rFonts w:ascii="Book Antiqua" w:eastAsia="Book Antiqua" w:hAnsi="Book Antiqua" w:cs="Book Antiqua"/>
          <w:color w:val="000000"/>
        </w:rPr>
        <w:t>the</w:t>
      </w:r>
      <w:r w:rsidRPr="00E94635">
        <w:rPr>
          <w:rFonts w:ascii="Book Antiqua" w:eastAsia="Book Antiqua" w:hAnsi="Book Antiqua" w:cs="Book Antiqua"/>
          <w:color w:val="000000"/>
        </w:rPr>
        <w:t xml:space="preserve"> </w:t>
      </w:r>
      <w:r w:rsidR="001B0E81" w:rsidRPr="00E94635">
        <w:rPr>
          <w:rFonts w:ascii="Book Antiqua" w:eastAsia="Book Antiqua" w:hAnsi="Book Antiqua" w:cs="Book Antiqua"/>
          <w:color w:val="000000"/>
        </w:rPr>
        <w:t xml:space="preserve">dried </w:t>
      </w:r>
      <w:r w:rsidRPr="00E94635">
        <w:rPr>
          <w:rFonts w:ascii="Book Antiqua" w:eastAsia="Book Antiqua" w:hAnsi="Book Antiqua" w:cs="Book Antiqua"/>
          <w:color w:val="000000"/>
        </w:rPr>
        <w:t xml:space="preserve">mature fruit of </w:t>
      </w:r>
      <w:bookmarkStart w:id="4" w:name="OLE_LINK2748"/>
      <w:r w:rsidRPr="00BE5B4C">
        <w:rPr>
          <w:rFonts w:ascii="Book Antiqua" w:eastAsia="Book Antiqua" w:hAnsi="Book Antiqua" w:cs="Book Antiqua"/>
          <w:i/>
          <w:iCs/>
          <w:color w:val="000000"/>
        </w:rPr>
        <w:t>Gardenia</w:t>
      </w:r>
      <w:r w:rsidRPr="00E94635">
        <w:rPr>
          <w:rFonts w:ascii="Book Antiqua" w:eastAsia="Book Antiqua" w:hAnsi="Book Antiqua" w:cs="Book Antiqua"/>
          <w:color w:val="000000"/>
        </w:rPr>
        <w:t xml:space="preserve"> </w:t>
      </w:r>
      <w:r w:rsidRPr="00BE5B4C">
        <w:rPr>
          <w:rFonts w:ascii="Book Antiqua" w:eastAsia="Book Antiqua" w:hAnsi="Book Antiqua" w:cs="Book Antiqua"/>
          <w:i/>
          <w:iCs/>
          <w:color w:val="000000"/>
        </w:rPr>
        <w:t>jasminoides</w:t>
      </w:r>
      <w:bookmarkEnd w:id="4"/>
      <w:r w:rsidRPr="00E94635">
        <w:rPr>
          <w:rFonts w:ascii="Book Antiqua" w:eastAsia="Book Antiqua" w:hAnsi="Book Antiqua" w:cs="Book Antiqua"/>
          <w:color w:val="000000"/>
        </w:rPr>
        <w:t xml:space="preserve"> Ellis. It is a popular crude drug used as a Chinese herb </w:t>
      </w:r>
      <w:r w:rsidR="001B0E81" w:rsidRPr="00E94635">
        <w:rPr>
          <w:rFonts w:ascii="Book Antiqua" w:eastAsia="Book Antiqua" w:hAnsi="Book Antiqua" w:cs="Book Antiqua"/>
          <w:color w:val="000000"/>
        </w:rPr>
        <w:t xml:space="preserve">and </w:t>
      </w:r>
      <w:r w:rsidRPr="00E94635">
        <w:rPr>
          <w:rFonts w:ascii="Book Antiqua" w:eastAsia="Book Antiqua" w:hAnsi="Book Antiqua" w:cs="Book Antiqua"/>
          <w:color w:val="000000"/>
        </w:rPr>
        <w:t xml:space="preserve">has been extensively employed for treating cardiovascular, cerebrovascular diseases, hepatobiliary diseases, and diabetes. </w:t>
      </w:r>
      <w:r w:rsidR="001B0E81" w:rsidRPr="00E94635">
        <w:rPr>
          <w:rFonts w:ascii="Book Antiqua" w:eastAsia="Book Antiqua" w:hAnsi="Book Antiqua" w:cs="Book Antiqua"/>
          <w:color w:val="000000"/>
        </w:rPr>
        <w:t>T</w:t>
      </w:r>
      <w:r w:rsidRPr="00E94635">
        <w:rPr>
          <w:rFonts w:ascii="Book Antiqua" w:eastAsia="Book Antiqua" w:hAnsi="Book Antiqua" w:cs="Book Antiqua"/>
          <w:color w:val="000000"/>
        </w:rPr>
        <w:t>he main active ingredient of the gardenia fruit is geniposide. As deduced by some scholars, if patients tak</w:t>
      </w:r>
      <w:r w:rsidR="001B0E81"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 Chinese herbal drugs containing Gardenia for a long time, the geniposide can be hydrolyzed to genipin by bacteria in intestinal tract, and the absorbed genipin reacts with the protein in mesenteric vein plasma. In addition, collagen gradually </w:t>
      </w:r>
      <w:r w:rsidR="001B0E81" w:rsidRPr="00E94635">
        <w:rPr>
          <w:rFonts w:ascii="Book Antiqua" w:eastAsia="Book Antiqua" w:hAnsi="Book Antiqua" w:cs="Book Antiqua"/>
          <w:color w:val="000000"/>
        </w:rPr>
        <w:t xml:space="preserve">accumulates </w:t>
      </w:r>
      <w:r w:rsidRPr="00E94635">
        <w:rPr>
          <w:rFonts w:ascii="Book Antiqua" w:eastAsia="Book Antiqua" w:hAnsi="Book Antiqua" w:cs="Book Antiqua"/>
          <w:color w:val="000000"/>
        </w:rPr>
        <w:t xml:space="preserve">under the mucosa, </w:t>
      </w:r>
      <w:r w:rsidR="000F786F" w:rsidRPr="00E94635">
        <w:rPr>
          <w:rFonts w:ascii="Book Antiqua" w:eastAsia="Book Antiqua" w:hAnsi="Book Antiqua" w:cs="Book Antiqua"/>
          <w:color w:val="000000"/>
        </w:rPr>
        <w:t xml:space="preserve">which </w:t>
      </w:r>
      <w:r w:rsidRPr="00E94635">
        <w:rPr>
          <w:rFonts w:ascii="Book Antiqua" w:eastAsia="Book Antiqua" w:hAnsi="Book Antiqua" w:cs="Book Antiqua"/>
          <w:color w:val="000000"/>
        </w:rPr>
        <w:t>subsequent</w:t>
      </w:r>
      <w:r w:rsidR="000F786F" w:rsidRPr="00E94635">
        <w:rPr>
          <w:rFonts w:ascii="Book Antiqua" w:eastAsia="Book Antiqua" w:hAnsi="Book Antiqua" w:cs="Book Antiqua"/>
          <w:color w:val="000000"/>
        </w:rPr>
        <w:t>ly</w:t>
      </w:r>
      <w:r w:rsidRPr="00E94635">
        <w:rPr>
          <w:rFonts w:ascii="Book Antiqua" w:eastAsia="Book Antiqua" w:hAnsi="Book Antiqua" w:cs="Book Antiqua"/>
          <w:color w:val="000000"/>
        </w:rPr>
        <w:t xml:space="preserve"> </w:t>
      </w:r>
      <w:r w:rsidR="000F786F" w:rsidRPr="00E94635">
        <w:rPr>
          <w:rFonts w:ascii="Book Antiqua" w:eastAsia="Book Antiqua" w:hAnsi="Book Antiqua" w:cs="Book Antiqua"/>
          <w:color w:val="000000"/>
        </w:rPr>
        <w:t xml:space="preserve">progresses to </w:t>
      </w:r>
      <w:r w:rsidRPr="00E94635">
        <w:rPr>
          <w:rFonts w:ascii="Book Antiqua" w:eastAsia="Book Antiqua" w:hAnsi="Book Antiqua" w:cs="Book Antiqua"/>
          <w:color w:val="000000"/>
        </w:rPr>
        <w:t xml:space="preserve">hyperplastic myointima in </w:t>
      </w:r>
      <w:r w:rsidR="000F786F"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 xml:space="preserve">veins, accompanied by </w:t>
      </w:r>
      <w:r w:rsidRPr="00E94635">
        <w:rPr>
          <w:rFonts w:ascii="Book Antiqua" w:eastAsia="Book Antiqua" w:hAnsi="Book Antiqua" w:cs="Book Antiqua"/>
          <w:color w:val="000000"/>
        </w:rPr>
        <w:lastRenderedPageBreak/>
        <w:t xml:space="preserve">fibrosis/sclerosis. The changes </w:t>
      </w:r>
      <w:r w:rsidR="000F786F" w:rsidRPr="00E94635">
        <w:rPr>
          <w:rFonts w:ascii="Book Antiqua" w:eastAsia="Book Antiqua" w:hAnsi="Book Antiqua" w:cs="Book Antiqua"/>
          <w:color w:val="000000"/>
        </w:rPr>
        <w:t xml:space="preserve">ultimately </w:t>
      </w:r>
      <w:r w:rsidRPr="00E94635">
        <w:rPr>
          <w:rFonts w:ascii="Book Antiqua" w:eastAsia="Book Antiqua" w:hAnsi="Book Antiqua" w:cs="Book Antiqua"/>
          <w:color w:val="000000"/>
        </w:rPr>
        <w:t>result in venous occlusion</w:t>
      </w:r>
      <w:r w:rsidRPr="00E94635">
        <w:rPr>
          <w:rFonts w:ascii="Book Antiqua" w:eastAsia="Book Antiqua" w:hAnsi="Book Antiqua" w:cs="Book Antiqua"/>
          <w:color w:val="000000"/>
          <w:vertAlign w:val="superscript"/>
        </w:rPr>
        <w:t>[13]</w:t>
      </w:r>
      <w:r w:rsidRPr="00E94635">
        <w:rPr>
          <w:rFonts w:ascii="Book Antiqua" w:eastAsia="Book Antiqua" w:hAnsi="Book Antiqua" w:cs="Book Antiqua"/>
          <w:color w:val="000000"/>
        </w:rPr>
        <w:t>. As geniposide refers to one type of glycoside, orally administered geniposide is not directly absorbed after reaching the lower digestive tract</w:t>
      </w:r>
      <w:r w:rsidR="000F786F"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0F786F" w:rsidRPr="00E94635">
        <w:rPr>
          <w:rFonts w:ascii="Book Antiqua" w:eastAsia="Book Antiqua" w:hAnsi="Book Antiqua" w:cs="Book Antiqua"/>
          <w:color w:val="000000"/>
        </w:rPr>
        <w:t xml:space="preserve">Geniposide is </w:t>
      </w:r>
      <w:r w:rsidR="00E94635" w:rsidRPr="00E94635">
        <w:rPr>
          <w:rFonts w:ascii="Book Antiqua" w:eastAsia="Book Antiqua" w:hAnsi="Book Antiqua" w:cs="Book Antiqua"/>
          <w:color w:val="000000"/>
        </w:rPr>
        <w:t>hydrolyzed</w:t>
      </w:r>
      <w:r w:rsidR="000F786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only after entering the cecum and ascending colon and then transformed to its metabolite, genipin, </w:t>
      </w:r>
      <w:r w:rsidR="007F7CF4" w:rsidRPr="00E94635">
        <w:rPr>
          <w:rFonts w:ascii="Book Antiqua" w:eastAsia="Book Antiqua" w:hAnsi="Book Antiqua" w:cs="Book Antiqua"/>
          <w:color w:val="000000"/>
        </w:rPr>
        <w:t xml:space="preserve">which </w:t>
      </w:r>
      <w:r w:rsidRPr="00E94635">
        <w:rPr>
          <w:rFonts w:ascii="Book Antiqua" w:eastAsia="Book Antiqua" w:hAnsi="Book Antiqua" w:cs="Book Antiqua"/>
          <w:color w:val="000000"/>
        </w:rPr>
        <w:t>permeate</w:t>
      </w:r>
      <w:r w:rsidR="007F7CF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the enterocyte membrane as impacted by numerous bacteria in the colon</w:t>
      </w:r>
      <w:r w:rsidRPr="00E94635">
        <w:rPr>
          <w:rFonts w:ascii="Book Antiqua" w:eastAsia="Book Antiqua" w:hAnsi="Book Antiqua" w:cs="Book Antiqua"/>
          <w:color w:val="000000"/>
          <w:vertAlign w:val="superscript"/>
        </w:rPr>
        <w:t>[12]</w:t>
      </w:r>
      <w:r w:rsidRPr="00E94635">
        <w:rPr>
          <w:rFonts w:ascii="Book Antiqua" w:eastAsia="Book Antiqua" w:hAnsi="Book Antiqua" w:cs="Book Antiqua"/>
          <w:color w:val="000000"/>
        </w:rPr>
        <w:t>. The transformation and absorption processes have been largely identified in the right colon and transverse colon, which explain</w:t>
      </w:r>
      <w:r w:rsidR="007F7CF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the characteristic lesion site of mesenteric venous sclerosis.</w:t>
      </w:r>
    </w:p>
    <w:p w14:paraId="42C91782" w14:textId="61F7ADCD" w:rsidR="0032799E" w:rsidRPr="00E94635" w:rsidRDefault="007F7CF4"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As shown in </w:t>
      </w:r>
      <w:r w:rsidR="00062DD6" w:rsidRPr="00E94635">
        <w:rPr>
          <w:rFonts w:ascii="Book Antiqua" w:eastAsia="Book Antiqua" w:hAnsi="Book Antiqua" w:cs="Book Antiqua"/>
          <w:color w:val="000000"/>
        </w:rPr>
        <w:t xml:space="preserve">Table 2, a clear male predominance was found among the patients. This trend is different from </w:t>
      </w:r>
      <w:r w:rsidRPr="00E94635">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female predominance described in existing reports </w:t>
      </w:r>
      <w:r w:rsidR="00C937FE">
        <w:rPr>
          <w:rFonts w:ascii="Book Antiqua" w:eastAsia="Book Antiqua" w:hAnsi="Book Antiqua" w:cs="Book Antiqua"/>
          <w:color w:val="000000"/>
        </w:rPr>
        <w:t>from</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Japan </w:t>
      </w:r>
      <w:r w:rsidR="00766DFD" w:rsidRPr="00E94635">
        <w:rPr>
          <w:rFonts w:ascii="Book Antiqua" w:eastAsia="Book Antiqua" w:hAnsi="Book Antiqua" w:cs="Book Antiqua"/>
          <w:color w:val="000000"/>
        </w:rPr>
        <w:t xml:space="preserve">and </w:t>
      </w:r>
      <w:r w:rsidR="00062DD6" w:rsidRPr="00E94635">
        <w:rPr>
          <w:rFonts w:ascii="Book Antiqua" w:eastAsia="Book Antiqua" w:hAnsi="Book Antiqua" w:cs="Book Antiqua"/>
          <w:color w:val="000000"/>
        </w:rPr>
        <w:t xml:space="preserve">Taiwan, which </w:t>
      </w:r>
      <w:r w:rsidR="00C937FE">
        <w:rPr>
          <w:rFonts w:ascii="Book Antiqua" w:eastAsia="Book Antiqua" w:hAnsi="Book Antiqua" w:cs="Book Antiqua"/>
          <w:color w:val="000000"/>
        </w:rPr>
        <w:t>might</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be explained </w:t>
      </w:r>
      <w:r w:rsidR="00C937FE">
        <w:rPr>
          <w:rFonts w:ascii="Book Antiqua" w:eastAsia="Book Antiqua" w:hAnsi="Book Antiqua" w:cs="Book Antiqua"/>
          <w:color w:val="000000"/>
        </w:rPr>
        <w:t>as follows</w:t>
      </w:r>
      <w:r w:rsidR="00062DD6" w:rsidRPr="00E94635">
        <w:rPr>
          <w:rFonts w:ascii="Book Antiqua" w:eastAsia="Book Antiqua" w:hAnsi="Book Antiqua" w:cs="Book Antiqua"/>
          <w:color w:val="000000"/>
        </w:rPr>
        <w:t xml:space="preserve">. In Japan </w:t>
      </w:r>
      <w:r w:rsidR="00C937FE">
        <w:rPr>
          <w:rFonts w:ascii="Book Antiqua" w:eastAsia="Book Antiqua" w:hAnsi="Book Antiqua" w:cs="Book Antiqua"/>
          <w:color w:val="000000"/>
        </w:rPr>
        <w:t>and</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Taiwan, herbal prescriptions containing geniposide</w:t>
      </w:r>
      <w:r w:rsidR="00766DFD"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are commonly used</w:t>
      </w:r>
      <w:r w:rsidR="00766DFD" w:rsidRPr="00E94635">
        <w:rPr>
          <w:rFonts w:ascii="Book Antiqua" w:eastAsia="Book Antiqua" w:hAnsi="Book Antiqua" w:cs="Book Antiqua"/>
          <w:color w:val="000000"/>
        </w:rPr>
        <w:t xml:space="preserve"> and</w:t>
      </w:r>
      <w:r w:rsidR="00062DD6" w:rsidRPr="00E94635">
        <w:rPr>
          <w:rFonts w:ascii="Book Antiqua" w:eastAsia="Book Antiqua" w:hAnsi="Book Antiqua" w:cs="Book Antiqua"/>
          <w:color w:val="000000"/>
        </w:rPr>
        <w:t xml:space="preserve"> are thought to be effective for female-specific symptoms, which may account for the female predominance</w:t>
      </w:r>
      <w:r w:rsidR="00062DD6" w:rsidRPr="00E94635">
        <w:rPr>
          <w:rFonts w:ascii="Book Antiqua" w:eastAsia="Book Antiqua" w:hAnsi="Book Antiqua" w:cs="Book Antiqua"/>
          <w:color w:val="000000"/>
          <w:vertAlign w:val="superscript"/>
        </w:rPr>
        <w:t>[14,15]</w:t>
      </w:r>
      <w:r w:rsidR="00062DD6" w:rsidRPr="00E94635">
        <w:rPr>
          <w:rFonts w:ascii="Book Antiqua" w:eastAsia="Book Antiqua" w:hAnsi="Book Antiqua" w:cs="Book Antiqua"/>
          <w:color w:val="000000"/>
        </w:rPr>
        <w:t xml:space="preserve">. However, most of </w:t>
      </w:r>
      <w:r w:rsidR="00766DFD" w:rsidRPr="00E94635">
        <w:rPr>
          <w:rFonts w:ascii="Book Antiqua" w:eastAsia="Book Antiqua" w:hAnsi="Book Antiqua" w:cs="Book Antiqua"/>
          <w:color w:val="000000"/>
        </w:rPr>
        <w:t xml:space="preserve">our </w:t>
      </w:r>
      <w:r w:rsidR="00062DD6" w:rsidRPr="00E94635">
        <w:rPr>
          <w:rFonts w:ascii="Book Antiqua" w:eastAsia="Book Antiqua" w:hAnsi="Book Antiqua" w:cs="Book Antiqua"/>
          <w:color w:val="000000"/>
        </w:rPr>
        <w:t>patients had a history of taking Chinese medical liquor</w:t>
      </w:r>
      <w:r w:rsidR="00C937FE">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for a long time</w:t>
      </w:r>
      <w:r w:rsidR="00C937FE">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C937FE">
        <w:rPr>
          <w:rFonts w:ascii="Book Antiqua" w:eastAsia="Book Antiqua" w:hAnsi="Book Antiqua" w:cs="Book Antiqua"/>
          <w:color w:val="000000"/>
        </w:rPr>
        <w:t>M</w:t>
      </w:r>
      <w:r w:rsidR="00062DD6" w:rsidRPr="00E94635">
        <w:rPr>
          <w:rFonts w:ascii="Book Antiqua" w:eastAsia="Book Antiqua" w:hAnsi="Book Antiqua" w:cs="Book Antiqua"/>
          <w:color w:val="000000"/>
        </w:rPr>
        <w:t xml:space="preserve">ost were male, which may be the reason for male predominance in our study. </w:t>
      </w:r>
      <w:r w:rsidR="00C937FE">
        <w:rPr>
          <w:rFonts w:ascii="Book Antiqua" w:eastAsia="Book Antiqua" w:hAnsi="Book Antiqua" w:cs="Book Antiqua"/>
          <w:color w:val="000000"/>
        </w:rPr>
        <w:t>R</w:t>
      </w:r>
      <w:r w:rsidR="00062DD6" w:rsidRPr="00E94635">
        <w:rPr>
          <w:rFonts w:ascii="Book Antiqua" w:eastAsia="Book Antiqua" w:hAnsi="Book Antiqua" w:cs="Book Antiqua"/>
          <w:color w:val="000000"/>
        </w:rPr>
        <w:t xml:space="preserve">egion-specific lifestyle </w:t>
      </w:r>
      <w:r w:rsidR="00C937FE">
        <w:rPr>
          <w:rFonts w:ascii="Book Antiqua" w:eastAsia="Book Antiqua" w:hAnsi="Book Antiqua" w:cs="Book Antiqua"/>
          <w:color w:val="000000"/>
        </w:rPr>
        <w:t>may thus</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contribute to the </w:t>
      </w:r>
      <w:r w:rsidR="00C937FE">
        <w:rPr>
          <w:rFonts w:ascii="Book Antiqua" w:eastAsia="Book Antiqua" w:hAnsi="Book Antiqua" w:cs="Book Antiqua"/>
          <w:color w:val="000000"/>
        </w:rPr>
        <w:t>understanding</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of </w:t>
      </w:r>
      <w:r w:rsidR="00C937FE">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etiology of this disease. In this study, </w:t>
      </w:r>
      <w:r w:rsidR="00EE5261">
        <w:rPr>
          <w:rFonts w:ascii="Book Antiqua" w:eastAsia="Book Antiqua" w:hAnsi="Book Antiqua" w:cs="Book Antiqua"/>
          <w:color w:val="000000"/>
        </w:rPr>
        <w:t>7</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had a history of taking the Chinese medical liquor</w:t>
      </w:r>
      <w:r w:rsidR="00C937FE">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named Wu chia-pee liquor and Wanying die-da wine, which consist of multiple Chinese herbs soaked in liquor and have various effects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enhancing fitness and optimizing immune response</w:t>
      </w:r>
      <w:r w:rsidR="00766DFD"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vertAlign w:val="superscript"/>
        </w:rPr>
        <w:t>[3,14]</w:t>
      </w:r>
      <w:r w:rsidR="00062DD6" w:rsidRPr="00E94635">
        <w:rPr>
          <w:rFonts w:ascii="Book Antiqua" w:eastAsia="Book Antiqua" w:hAnsi="Book Antiqua" w:cs="Book Antiqua"/>
          <w:color w:val="000000"/>
        </w:rPr>
        <w:t>. Another</w:t>
      </w:r>
      <w:r w:rsidR="00062DD6" w:rsidRPr="00E94635">
        <w:rPr>
          <w:rFonts w:ascii="Book Antiqua" w:eastAsia="SimSun" w:hAnsi="Book Antiqua" w:cs="Book Antiqua"/>
          <w:color w:val="000000"/>
          <w:lang w:eastAsia="zh-CN"/>
        </w:rPr>
        <w:t xml:space="preserve"> </w:t>
      </w:r>
      <w:r w:rsidR="00062DD6" w:rsidRPr="00E94635">
        <w:rPr>
          <w:rFonts w:ascii="Book Antiqua" w:eastAsia="Book Antiqua" w:hAnsi="Book Antiqua" w:cs="Book Antiqua"/>
          <w:color w:val="000000"/>
        </w:rPr>
        <w:t>patient had no history of drinking alcohol and had been taking Biyuanshu oral liquid for a long time to treat chronic rhinitis. The medical liquid</w:t>
      </w:r>
      <w:r w:rsidR="00766DFD"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used by </w:t>
      </w:r>
      <w:r w:rsidR="00766DFD" w:rsidRPr="00E94635">
        <w:rPr>
          <w:rFonts w:ascii="Book Antiqua" w:eastAsia="Book Antiqua" w:hAnsi="Book Antiqua" w:cs="Book Antiqua"/>
          <w:color w:val="000000"/>
        </w:rPr>
        <w:t xml:space="preserve">our </w:t>
      </w:r>
      <w:r w:rsidR="00EE5261">
        <w:rPr>
          <w:rFonts w:ascii="Book Antiqua" w:eastAsia="Book Antiqua" w:hAnsi="Book Antiqua" w:cs="Book Antiqua"/>
          <w:color w:val="000000"/>
        </w:rPr>
        <w:t>8</w:t>
      </w:r>
      <w:r w:rsidR="00EE5261"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patients all contained geniposide, chuan xiong</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and angelia dahurica (Table 3). </w:t>
      </w:r>
      <w:r w:rsidR="00DA6636" w:rsidRPr="00E94635">
        <w:rPr>
          <w:rFonts w:ascii="Book Antiqua" w:eastAsia="Book Antiqua" w:hAnsi="Book Antiqua" w:cs="Book Antiqua"/>
          <w:color w:val="000000"/>
        </w:rPr>
        <w:t>A</w:t>
      </w:r>
      <w:r w:rsidR="00EC086A"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study </w:t>
      </w:r>
      <w:r w:rsidR="00C937FE">
        <w:rPr>
          <w:rFonts w:ascii="Book Antiqua" w:eastAsia="Book Antiqua" w:hAnsi="Book Antiqua" w:cs="Book Antiqua"/>
          <w:color w:val="000000"/>
        </w:rPr>
        <w:t>by</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Hiramatsu </w:t>
      </w:r>
      <w:r w:rsidR="00062DD6" w:rsidRPr="00E94635">
        <w:rPr>
          <w:rFonts w:ascii="Book Antiqua" w:eastAsia="Book Antiqua" w:hAnsi="Book Antiqua" w:cs="Book Antiqua"/>
          <w:i/>
          <w:iCs/>
          <w:color w:val="000000"/>
        </w:rPr>
        <w:t>et al</w:t>
      </w:r>
      <w:r w:rsidR="00062DD6" w:rsidRPr="00E94635">
        <w:rPr>
          <w:rFonts w:ascii="Book Antiqua" w:eastAsia="Book Antiqua" w:hAnsi="Book Antiqua" w:cs="Book Antiqua"/>
          <w:color w:val="000000"/>
          <w:vertAlign w:val="superscript"/>
        </w:rPr>
        <w:t>[14]</w:t>
      </w:r>
      <w:r w:rsidR="00062DD6" w:rsidRPr="00E94635">
        <w:rPr>
          <w:rFonts w:ascii="Book Antiqua" w:eastAsia="Book Antiqua" w:hAnsi="Book Antiqua" w:cs="Book Antiqua"/>
          <w:color w:val="000000"/>
        </w:rPr>
        <w:t xml:space="preserve"> o</w:t>
      </w:r>
      <w:r w:rsidR="00914C13" w:rsidRPr="00E94635">
        <w:rPr>
          <w:rFonts w:ascii="Book Antiqua" w:eastAsia="Book Antiqua" w:hAnsi="Book Antiqua" w:cs="Book Antiqua"/>
          <w:color w:val="000000"/>
        </w:rPr>
        <w:t>f</w:t>
      </w:r>
      <w:r w:rsidR="00062DD6" w:rsidRPr="00E94635">
        <w:rPr>
          <w:rFonts w:ascii="Book Antiqua" w:eastAsia="Book Antiqua" w:hAnsi="Book Antiqua" w:cs="Book Antiqua"/>
          <w:color w:val="000000"/>
        </w:rPr>
        <w:t xml:space="preserve"> 25 </w:t>
      </w:r>
      <w:r w:rsidR="00EC086A" w:rsidRPr="00E94635">
        <w:rPr>
          <w:rFonts w:ascii="Book Antiqua" w:eastAsia="Book Antiqua" w:hAnsi="Book Antiqua" w:cs="Book Antiqua"/>
          <w:color w:val="000000"/>
        </w:rPr>
        <w:t xml:space="preserve">IMP </w:t>
      </w:r>
      <w:r w:rsidR="00C937FE">
        <w:rPr>
          <w:rFonts w:ascii="Book Antiqua" w:eastAsia="Book Antiqua" w:hAnsi="Book Antiqua" w:cs="Book Antiqua"/>
          <w:color w:val="000000"/>
        </w:rPr>
        <w:t>patients</w:t>
      </w:r>
      <w:r w:rsidR="00EC086A" w:rsidRPr="00E94635">
        <w:rPr>
          <w:rFonts w:ascii="Book Antiqua" w:eastAsia="Book Antiqua" w:hAnsi="Book Antiqua" w:cs="Book Antiqua"/>
          <w:color w:val="000000"/>
        </w:rPr>
        <w:t xml:space="preserve"> in which </w:t>
      </w:r>
      <w:r w:rsidR="00062DD6" w:rsidRPr="00E94635">
        <w:rPr>
          <w:rFonts w:ascii="Book Antiqua" w:eastAsia="Book Antiqua" w:hAnsi="Book Antiqua" w:cs="Book Antiqua"/>
          <w:color w:val="000000"/>
        </w:rPr>
        <w:t xml:space="preserve">geniposide </w:t>
      </w:r>
      <w:r w:rsidR="00EC086A" w:rsidRPr="00E94635">
        <w:rPr>
          <w:rFonts w:ascii="Book Antiqua" w:eastAsia="Book Antiqua" w:hAnsi="Book Antiqua" w:cs="Book Antiqua"/>
          <w:color w:val="000000"/>
        </w:rPr>
        <w:t xml:space="preserve">was </w:t>
      </w:r>
      <w:r w:rsidR="00062DD6" w:rsidRPr="00E94635">
        <w:rPr>
          <w:rFonts w:ascii="Book Antiqua" w:eastAsia="Book Antiqua" w:hAnsi="Book Antiqua" w:cs="Book Antiqua"/>
          <w:color w:val="000000"/>
        </w:rPr>
        <w:t xml:space="preserve">the only Chinese medicine </w:t>
      </w:r>
      <w:r w:rsidR="00EC086A" w:rsidRPr="00E94635">
        <w:rPr>
          <w:rFonts w:ascii="Book Antiqua" w:eastAsia="Book Antiqua" w:hAnsi="Book Antiqua" w:cs="Book Antiqua"/>
          <w:color w:val="000000"/>
        </w:rPr>
        <w:t xml:space="preserve">common to all </w:t>
      </w:r>
      <w:r w:rsidR="00DA6636" w:rsidRPr="00E94635">
        <w:rPr>
          <w:rFonts w:ascii="Book Antiqua" w:eastAsia="Book Antiqua" w:hAnsi="Book Antiqua" w:cs="Book Antiqua"/>
          <w:color w:val="000000"/>
        </w:rPr>
        <w:t>is</w:t>
      </w:r>
      <w:r w:rsidR="00062DD6" w:rsidRPr="00E94635">
        <w:rPr>
          <w:rFonts w:ascii="Book Antiqua" w:eastAsia="Book Antiqua" w:hAnsi="Book Antiqua" w:cs="Book Antiqua"/>
          <w:color w:val="000000"/>
        </w:rPr>
        <w:t xml:space="preserve"> further evidenc</w:t>
      </w:r>
      <w:r w:rsidR="00DA6636"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 xml:space="preserve"> the that Chinese herbal medicine</w:t>
      </w:r>
      <w:r w:rsidR="00DA6636"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containing geniposide </w:t>
      </w:r>
      <w:r w:rsidR="00C937FE">
        <w:rPr>
          <w:rFonts w:ascii="Book Antiqua" w:eastAsia="Book Antiqua" w:hAnsi="Book Antiqua" w:cs="Book Antiqua"/>
          <w:color w:val="000000"/>
        </w:rPr>
        <w:t>are</w:t>
      </w:r>
      <w:r w:rsidR="00C937FE"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color w:val="000000"/>
        </w:rPr>
        <w:t xml:space="preserve">involved in the pathology of IMP. Nevertheless, whether geniposide is only factor directly involved in the pathogenesis of IMP, or whether it </w:t>
      </w:r>
      <w:r w:rsidR="00062DD6" w:rsidRPr="00E94635">
        <w:rPr>
          <w:rFonts w:ascii="Book Antiqua" w:eastAsia="SimSun" w:hAnsi="Book Antiqua" w:cs="Book Antiqua"/>
          <w:color w:val="000000"/>
          <w:lang w:eastAsia="zh-CN"/>
        </w:rPr>
        <w:t xml:space="preserve">is </w:t>
      </w:r>
      <w:r w:rsidR="00062DD6" w:rsidRPr="00E94635">
        <w:rPr>
          <w:rFonts w:ascii="Book Antiqua" w:eastAsia="Book Antiqua" w:hAnsi="Book Antiqua" w:cs="Book Antiqua"/>
          <w:color w:val="000000"/>
        </w:rPr>
        <w:t xml:space="preserve">accompanied </w:t>
      </w:r>
      <w:r w:rsidR="00DA6636" w:rsidRPr="00E94635">
        <w:rPr>
          <w:rFonts w:ascii="Book Antiqua" w:eastAsia="Book Antiqua" w:hAnsi="Book Antiqua" w:cs="Book Antiqua"/>
          <w:color w:val="000000"/>
        </w:rPr>
        <w:t xml:space="preserve">by </w:t>
      </w:r>
      <w:r w:rsidR="00062DD6" w:rsidRPr="00E94635">
        <w:rPr>
          <w:rFonts w:ascii="Book Antiqua" w:eastAsia="Book Antiqua" w:hAnsi="Book Antiqua" w:cs="Book Antiqua"/>
          <w:color w:val="000000"/>
        </w:rPr>
        <w:t xml:space="preserve">other Chinese medicine </w:t>
      </w:r>
      <w:r w:rsidR="00DA6636" w:rsidRPr="00E94635">
        <w:rPr>
          <w:rFonts w:ascii="Book Antiqua" w:eastAsia="Book Antiqua" w:hAnsi="Book Antiqua" w:cs="Book Antiqua"/>
          <w:color w:val="000000"/>
        </w:rPr>
        <w:t>in</w:t>
      </w:r>
      <w:r w:rsidR="00062DD6" w:rsidRPr="00E94635">
        <w:rPr>
          <w:rFonts w:ascii="Book Antiqua" w:eastAsia="Book Antiqua" w:hAnsi="Book Antiqua" w:cs="Book Antiqua"/>
          <w:color w:val="000000"/>
        </w:rPr>
        <w:t xml:space="preserve"> the pathogenesis of IMP, </w:t>
      </w:r>
      <w:r w:rsidR="00D575F2" w:rsidRPr="00E94635">
        <w:rPr>
          <w:rFonts w:ascii="Book Antiqua" w:eastAsia="Book Antiqua" w:hAnsi="Book Antiqua" w:cs="Book Antiqua"/>
          <w:color w:val="000000"/>
        </w:rPr>
        <w:t xml:space="preserve">needs </w:t>
      </w:r>
      <w:r w:rsidR="00062DD6" w:rsidRPr="00E94635">
        <w:rPr>
          <w:rFonts w:ascii="Book Antiqua" w:eastAsia="Book Antiqua" w:hAnsi="Book Antiqua" w:cs="Book Antiqua"/>
          <w:color w:val="000000"/>
        </w:rPr>
        <w:t xml:space="preserve">to be further determined </w:t>
      </w:r>
      <w:r w:rsidR="00D575F2" w:rsidRPr="00E94635">
        <w:rPr>
          <w:rFonts w:ascii="Book Antiqua" w:eastAsia="Book Antiqua" w:hAnsi="Book Antiqua" w:cs="Book Antiqua"/>
          <w:color w:val="000000"/>
        </w:rPr>
        <w:t>in</w:t>
      </w:r>
      <w:r w:rsidR="00062DD6" w:rsidRPr="00E94635">
        <w:rPr>
          <w:rFonts w:ascii="Book Antiqua" w:eastAsia="Book Antiqua" w:hAnsi="Book Antiqua" w:cs="Book Antiqua"/>
          <w:color w:val="000000"/>
        </w:rPr>
        <w:t xml:space="preserve"> larger dataset</w:t>
      </w:r>
      <w:r w:rsidR="00D575F2"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w:t>
      </w:r>
    </w:p>
    <w:p w14:paraId="3797A31B" w14:textId="31FC9868"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The clinical symptoms of IMP lack specificity</w:t>
      </w:r>
      <w:r w:rsidR="00E15422" w:rsidRPr="00E94635">
        <w:rPr>
          <w:rFonts w:ascii="Book Antiqua" w:eastAsia="Book Antiqua" w:hAnsi="Book Antiqua" w:cs="Book Antiqua"/>
          <w:color w:val="000000"/>
        </w:rPr>
        <w:t>,</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and the diagnosis is largely determined by the results of radiology and colonoscopy</w:t>
      </w:r>
      <w:r w:rsidRPr="00E94635">
        <w:rPr>
          <w:rFonts w:ascii="Book Antiqua" w:eastAsia="Book Antiqua" w:hAnsi="Book Antiqua" w:cs="Book Antiqua"/>
          <w:color w:val="000000"/>
          <w:vertAlign w:val="superscript"/>
        </w:rPr>
        <w:t>[9,16]</w:t>
      </w:r>
      <w:r w:rsidRPr="00E94635">
        <w:rPr>
          <w:rFonts w:ascii="Book Antiqua" w:eastAsia="Book Antiqua" w:hAnsi="Book Antiqua" w:cs="Book Antiqua"/>
          <w:color w:val="000000"/>
        </w:rPr>
        <w:t>. Abdominal CT scan</w:t>
      </w:r>
      <w:r w:rsidR="00C80F14"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show calcifications </w:t>
      </w:r>
      <w:r w:rsidRPr="00E94635">
        <w:rPr>
          <w:rFonts w:ascii="Book Antiqua" w:eastAsia="Book Antiqua" w:hAnsi="Book Antiqua" w:cs="Book Antiqua"/>
          <w:color w:val="000000"/>
        </w:rPr>
        <w:lastRenderedPageBreak/>
        <w:t xml:space="preserve">of the involved superior mesenteric vein and its branches, which </w:t>
      </w:r>
      <w:r w:rsidR="00330E42" w:rsidRPr="00E94635">
        <w:rPr>
          <w:rFonts w:ascii="Book Antiqua" w:eastAsia="Book Antiqua" w:hAnsi="Book Antiqua" w:cs="Book Antiqua"/>
          <w:color w:val="000000"/>
        </w:rPr>
        <w:t xml:space="preserve">are </w:t>
      </w:r>
      <w:r w:rsidRPr="00E94635">
        <w:rPr>
          <w:rFonts w:ascii="Book Antiqua" w:eastAsia="Book Antiqua" w:hAnsi="Book Antiqua" w:cs="Book Antiqua"/>
          <w:color w:val="000000"/>
        </w:rPr>
        <w:t xml:space="preserve">linear and </w:t>
      </w:r>
      <w:r w:rsidR="00330E42" w:rsidRPr="00E94635">
        <w:rPr>
          <w:rFonts w:ascii="Book Antiqua" w:eastAsia="Book Antiqua" w:hAnsi="Book Antiqua" w:cs="Book Antiqua"/>
          <w:color w:val="000000"/>
        </w:rPr>
        <w:t>follow</w:t>
      </w:r>
      <w:r w:rsidRPr="00E94635">
        <w:rPr>
          <w:rFonts w:ascii="Book Antiqua" w:eastAsia="Book Antiqua" w:hAnsi="Book Antiqua" w:cs="Book Antiqua"/>
          <w:color w:val="000000"/>
        </w:rPr>
        <w:t xml:space="preserve"> the course of the blood vessels</w:t>
      </w:r>
      <w:r w:rsidR="002D333C"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2D333C" w:rsidRPr="00E94635">
        <w:rPr>
          <w:rFonts w:ascii="Book Antiqua" w:eastAsia="Book Antiqua" w:hAnsi="Book Antiqua" w:cs="Book Antiqua"/>
          <w:color w:val="000000"/>
        </w:rPr>
        <w:t>T</w:t>
      </w:r>
      <w:r w:rsidRPr="00E94635">
        <w:rPr>
          <w:rFonts w:ascii="Book Antiqua" w:eastAsia="Book Antiqua" w:hAnsi="Book Antiqua" w:cs="Book Antiqua"/>
          <w:color w:val="000000"/>
        </w:rPr>
        <w:t xml:space="preserve">he involved colon wall </w:t>
      </w:r>
      <w:r w:rsidR="00330E42" w:rsidRPr="00E94635">
        <w:rPr>
          <w:rFonts w:ascii="Book Antiqua" w:eastAsia="Book Antiqua" w:hAnsi="Book Antiqua" w:cs="Book Antiqua"/>
          <w:color w:val="000000"/>
        </w:rPr>
        <w:t xml:space="preserve">becomes </w:t>
      </w:r>
      <w:r w:rsidRPr="00E94635">
        <w:rPr>
          <w:rFonts w:ascii="Book Antiqua" w:eastAsia="Book Antiqua" w:hAnsi="Book Antiqua" w:cs="Book Antiqua"/>
          <w:color w:val="000000"/>
        </w:rPr>
        <w:t>swollen and thickened</w:t>
      </w:r>
      <w:r w:rsidRPr="00E94635">
        <w:rPr>
          <w:rFonts w:ascii="Book Antiqua" w:eastAsia="Book Antiqua" w:hAnsi="Book Antiqua" w:cs="Book Antiqua"/>
          <w:color w:val="000000"/>
          <w:vertAlign w:val="superscript"/>
        </w:rPr>
        <w:t>[17]</w:t>
      </w:r>
      <w:r w:rsidRPr="00E94635">
        <w:rPr>
          <w:rFonts w:ascii="Book Antiqua" w:eastAsia="Book Antiqua" w:hAnsi="Book Antiqua" w:cs="Book Antiqua"/>
          <w:color w:val="000000"/>
        </w:rPr>
        <w:t xml:space="preserve">. </w:t>
      </w:r>
      <w:r w:rsidR="00330E42" w:rsidRPr="00E94635">
        <w:rPr>
          <w:rFonts w:ascii="Book Antiqua" w:eastAsia="Book Antiqua" w:hAnsi="Book Antiqua" w:cs="Book Antiqua"/>
          <w:color w:val="000000"/>
        </w:rPr>
        <w:t>E</w:t>
      </w:r>
      <w:r w:rsidRPr="00E94635">
        <w:rPr>
          <w:rFonts w:ascii="Book Antiqua" w:eastAsia="Book Antiqua" w:hAnsi="Book Antiqua" w:cs="Book Antiqua"/>
          <w:color w:val="000000"/>
        </w:rPr>
        <w:t xml:space="preserve">ndoscopy </w:t>
      </w:r>
      <w:r w:rsidR="002D333C" w:rsidRPr="00E94635">
        <w:rPr>
          <w:rFonts w:ascii="Book Antiqua" w:eastAsia="Book Antiqua" w:hAnsi="Book Antiqua" w:cs="Book Antiqua"/>
          <w:color w:val="000000"/>
        </w:rPr>
        <w:t xml:space="preserve">shows a </w:t>
      </w:r>
      <w:r w:rsidRPr="00E94635">
        <w:rPr>
          <w:rFonts w:ascii="Book Antiqua" w:eastAsia="Book Antiqua" w:hAnsi="Book Antiqua" w:cs="Book Antiqua"/>
          <w:color w:val="000000"/>
        </w:rPr>
        <w:t xml:space="preserve">blue or </w:t>
      </w:r>
      <w:r w:rsidR="00C937FE">
        <w:rPr>
          <w:rFonts w:ascii="Book Antiqua" w:eastAsia="Book Antiqua" w:hAnsi="Book Antiqua" w:cs="Book Antiqua"/>
          <w:color w:val="000000"/>
        </w:rPr>
        <w:t xml:space="preserve">bluish </w:t>
      </w:r>
      <w:r w:rsidRPr="00E94635">
        <w:rPr>
          <w:rFonts w:ascii="Book Antiqua" w:eastAsia="Book Antiqua" w:hAnsi="Book Antiqua" w:cs="Book Antiqua"/>
          <w:color w:val="000000"/>
        </w:rPr>
        <w:t>purple</w:t>
      </w:r>
      <w:r w:rsidR="002D333C" w:rsidRPr="00E94635">
        <w:rPr>
          <w:rFonts w:ascii="Book Antiqua" w:eastAsia="Book Antiqua" w:hAnsi="Book Antiqua" w:cs="Book Antiqua"/>
          <w:color w:val="000000"/>
        </w:rPr>
        <w:t xml:space="preserve"> mucosa at the lesion site</w:t>
      </w:r>
      <w:r w:rsidRPr="00E94635">
        <w:rPr>
          <w:rFonts w:ascii="Book Antiqua" w:eastAsia="Book Antiqua" w:hAnsi="Book Antiqua" w:cs="Book Antiqua"/>
          <w:color w:val="000000"/>
          <w:vertAlign w:val="superscript"/>
        </w:rPr>
        <w:t>[18]</w:t>
      </w:r>
      <w:r w:rsidRPr="00E94635">
        <w:rPr>
          <w:rFonts w:ascii="Book Antiqua" w:eastAsia="Book Antiqua" w:hAnsi="Book Antiqua" w:cs="Book Antiqua"/>
          <w:color w:val="000000"/>
        </w:rPr>
        <w:t>, and the color might be attributed to chronic congestion with ischemia or toxins that stained the bowel mucosa</w:t>
      </w:r>
      <w:r w:rsidRPr="00E94635">
        <w:rPr>
          <w:rFonts w:ascii="Book Antiqua" w:eastAsia="Book Antiqua" w:hAnsi="Book Antiqua" w:cs="Book Antiqua"/>
          <w:color w:val="000000"/>
          <w:vertAlign w:val="superscript"/>
        </w:rPr>
        <w:t>[19]</w:t>
      </w:r>
      <w:r w:rsidRPr="00E94635">
        <w:rPr>
          <w:rFonts w:ascii="Book Antiqua" w:eastAsia="Book Antiqua" w:hAnsi="Book Antiqua" w:cs="Book Antiqua"/>
          <w:color w:val="000000"/>
        </w:rPr>
        <w:t xml:space="preserve">. Tortuous and irregular veins can be seen under the mucosa with poor light transmission. In severe cases, the vessels might disappear. Colonic mucosa was </w:t>
      </w:r>
      <w:r w:rsidR="002D333C" w:rsidRPr="00E94635">
        <w:rPr>
          <w:rFonts w:ascii="Book Antiqua" w:eastAsia="Book Antiqua" w:hAnsi="Book Antiqua" w:cs="Book Antiqua"/>
          <w:color w:val="000000"/>
        </w:rPr>
        <w:t>H</w:t>
      </w:r>
      <w:r w:rsidRPr="00E94635">
        <w:rPr>
          <w:rFonts w:ascii="Book Antiqua" w:eastAsia="Book Antiqua" w:hAnsi="Book Antiqua" w:cs="Book Antiqua"/>
          <w:color w:val="000000"/>
        </w:rPr>
        <w:t>yperemia</w:t>
      </w:r>
      <w:r w:rsidR="002D333C" w:rsidRPr="00E94635">
        <w:rPr>
          <w:rFonts w:ascii="Book Antiqua" w:eastAsia="Book Antiqua" w:hAnsi="Book Antiqua" w:cs="Book Antiqua"/>
          <w:color w:val="000000"/>
        </w:rPr>
        <w:t xml:space="preserve"> and</w:t>
      </w:r>
      <w:r w:rsidRPr="00E94635">
        <w:rPr>
          <w:rFonts w:ascii="Book Antiqua" w:eastAsia="Book Antiqua" w:hAnsi="Book Antiqua" w:cs="Book Antiqua"/>
          <w:color w:val="000000"/>
        </w:rPr>
        <w:t xml:space="preserve"> edema</w:t>
      </w:r>
      <w:r w:rsidR="002D333C" w:rsidRPr="00E94635">
        <w:rPr>
          <w:rFonts w:ascii="Book Antiqua" w:eastAsia="Book Antiqua" w:hAnsi="Book Antiqua" w:cs="Book Antiqua"/>
          <w:color w:val="000000"/>
        </w:rPr>
        <w:t xml:space="preserve"> of the colon are </w:t>
      </w:r>
      <w:r w:rsidRPr="00E94635">
        <w:rPr>
          <w:rFonts w:ascii="Book Antiqua" w:eastAsia="Book Antiqua" w:hAnsi="Book Antiqua" w:cs="Book Antiqua"/>
          <w:color w:val="000000"/>
        </w:rPr>
        <w:t xml:space="preserve">sometimes accompanied by erosion or ulcer. The lesions </w:t>
      </w:r>
      <w:r w:rsidR="002D333C" w:rsidRPr="00E94635">
        <w:rPr>
          <w:rFonts w:ascii="Book Antiqua" w:eastAsia="Book Antiqua" w:hAnsi="Book Antiqua" w:cs="Book Antiqua"/>
          <w:color w:val="000000"/>
        </w:rPr>
        <w:t xml:space="preserve">are </w:t>
      </w:r>
      <w:r w:rsidRPr="00E94635">
        <w:rPr>
          <w:rFonts w:ascii="Book Antiqua" w:eastAsia="Book Antiqua" w:hAnsi="Book Antiqua" w:cs="Book Antiqua"/>
          <w:color w:val="000000"/>
        </w:rPr>
        <w:t xml:space="preserve">continuous and the chronic course of disease </w:t>
      </w:r>
      <w:r w:rsidR="002D333C" w:rsidRPr="00E94635">
        <w:rPr>
          <w:rFonts w:ascii="Book Antiqua" w:eastAsia="Book Antiqua" w:hAnsi="Book Antiqua" w:cs="Book Antiqua"/>
          <w:color w:val="000000"/>
        </w:rPr>
        <w:t xml:space="preserve">involves </w:t>
      </w:r>
      <w:r w:rsidRPr="00E94635">
        <w:rPr>
          <w:rFonts w:ascii="Book Antiqua" w:eastAsia="Book Antiqua" w:hAnsi="Book Antiqua" w:cs="Book Antiqua"/>
          <w:color w:val="000000"/>
        </w:rPr>
        <w:t xml:space="preserve">spread from the ileocecal to the anal side. </w:t>
      </w:r>
      <w:r w:rsidR="002D333C" w:rsidRPr="00E94635">
        <w:rPr>
          <w:rFonts w:ascii="Book Antiqua" w:eastAsia="Book Antiqua" w:hAnsi="Book Antiqua" w:cs="Book Antiqua"/>
          <w:color w:val="000000"/>
        </w:rPr>
        <w:t xml:space="preserve">IMP </w:t>
      </w:r>
      <w:r w:rsidRPr="00E94635">
        <w:rPr>
          <w:rFonts w:ascii="Book Antiqua" w:eastAsia="Book Antiqua" w:hAnsi="Book Antiqua" w:cs="Book Antiqua"/>
          <w:color w:val="000000"/>
        </w:rPr>
        <w:t xml:space="preserve">mainly affects the right colon but may also involve the left colon </w:t>
      </w:r>
      <w:r w:rsidR="00C937FE">
        <w:rPr>
          <w:rFonts w:ascii="Book Antiqua" w:eastAsia="Book Antiqua" w:hAnsi="Book Antiqua" w:cs="Book Antiqua"/>
          <w:color w:val="000000"/>
        </w:rPr>
        <w:t xml:space="preserve">and extend </w:t>
      </w:r>
      <w:r w:rsidRPr="00E94635">
        <w:rPr>
          <w:rFonts w:ascii="Book Antiqua" w:eastAsia="Book Antiqua" w:hAnsi="Book Antiqua" w:cs="Book Antiqua"/>
          <w:color w:val="000000"/>
        </w:rPr>
        <w:t xml:space="preserve">to the sigmoid colon, </w:t>
      </w:r>
      <w:r w:rsidR="002D333C" w:rsidRPr="00E94635">
        <w:rPr>
          <w:rFonts w:ascii="Book Antiqua" w:eastAsia="Book Antiqua" w:hAnsi="Book Antiqua" w:cs="Book Antiqua"/>
          <w:color w:val="000000"/>
        </w:rPr>
        <w:t xml:space="preserve">but </w:t>
      </w:r>
      <w:r w:rsidRPr="00E94635">
        <w:rPr>
          <w:rFonts w:ascii="Book Antiqua" w:eastAsia="Book Antiqua" w:hAnsi="Book Antiqua" w:cs="Book Antiqua"/>
          <w:color w:val="000000"/>
        </w:rPr>
        <w:t>generally does not involve the terminal ileum.</w:t>
      </w:r>
    </w:p>
    <w:p w14:paraId="4F590438" w14:textId="325B6327" w:rsidR="0032799E" w:rsidRPr="00E94635" w:rsidRDefault="00062DD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In </w:t>
      </w:r>
      <w:r w:rsidR="002D333C" w:rsidRPr="00E94635">
        <w:rPr>
          <w:rFonts w:ascii="Book Antiqua" w:eastAsia="Book Antiqua" w:hAnsi="Book Antiqua" w:cs="Book Antiqua"/>
          <w:color w:val="000000"/>
        </w:rPr>
        <w:t>this</w:t>
      </w:r>
      <w:r w:rsidRPr="00E94635">
        <w:rPr>
          <w:rFonts w:ascii="Book Antiqua" w:eastAsia="Book Antiqua" w:hAnsi="Book Antiqua" w:cs="Book Antiqua"/>
          <w:color w:val="000000"/>
        </w:rPr>
        <w:t xml:space="preserve"> study, </w:t>
      </w:r>
      <w:r w:rsidR="00EE706E">
        <w:rPr>
          <w:rFonts w:ascii="Book Antiqua" w:eastAsia="Book Antiqua" w:hAnsi="Book Antiqua" w:cs="Book Antiqua"/>
          <w:color w:val="000000"/>
        </w:rPr>
        <w:t>2</w:t>
      </w:r>
      <w:r w:rsidRPr="00E94635">
        <w:rPr>
          <w:rFonts w:ascii="Book Antiqua" w:eastAsia="Book Antiqua" w:hAnsi="Book Antiqua" w:cs="Book Antiqua"/>
          <w:color w:val="000000"/>
        </w:rPr>
        <w:t xml:space="preserve"> patients </w:t>
      </w:r>
      <w:r w:rsidR="002D333C" w:rsidRPr="00E94635">
        <w:rPr>
          <w:rFonts w:ascii="Book Antiqua" w:eastAsia="Book Antiqua" w:hAnsi="Book Antiqua" w:cs="Book Antiqua"/>
          <w:color w:val="000000"/>
        </w:rPr>
        <w:t xml:space="preserve">had </w:t>
      </w:r>
      <w:r w:rsidRPr="00E94635">
        <w:rPr>
          <w:rFonts w:ascii="Book Antiqua" w:eastAsia="Book Antiqua" w:hAnsi="Book Antiqua" w:cs="Book Antiqua"/>
          <w:color w:val="000000"/>
        </w:rPr>
        <w:t xml:space="preserve">phlebosclerosis extending to the left colonic vein branch, </w:t>
      </w:r>
      <w:r w:rsidR="00EE706E">
        <w:rPr>
          <w:rFonts w:ascii="Book Antiqua" w:eastAsia="Book Antiqua" w:hAnsi="Book Antiqua" w:cs="Book Antiqua"/>
          <w:color w:val="000000"/>
        </w:rPr>
        <w:t>1</w:t>
      </w:r>
      <w:r w:rsidR="002D333C" w:rsidRPr="00E94635">
        <w:rPr>
          <w:rFonts w:ascii="Book Antiqua" w:eastAsia="Book Antiqua" w:hAnsi="Book Antiqua" w:cs="Book Antiqua"/>
          <w:color w:val="000000"/>
        </w:rPr>
        <w:t xml:space="preserve"> had</w:t>
      </w:r>
      <w:r w:rsidRPr="00E94635">
        <w:rPr>
          <w:rFonts w:ascii="Book Antiqua" w:eastAsia="Book Antiqua" w:hAnsi="Book Antiqua" w:cs="Book Antiqua"/>
          <w:color w:val="000000"/>
        </w:rPr>
        <w:t xml:space="preserve"> chronic nephritis, and </w:t>
      </w:r>
      <w:r w:rsidR="00EE706E">
        <w:rPr>
          <w:rFonts w:ascii="Book Antiqua" w:eastAsia="Book Antiqua" w:hAnsi="Book Antiqua" w:cs="Book Antiqua"/>
          <w:color w:val="000000"/>
        </w:rPr>
        <w:t xml:space="preserve">1 </w:t>
      </w:r>
      <w:r w:rsidR="00872A66" w:rsidRPr="00E94635">
        <w:rPr>
          <w:rFonts w:ascii="Book Antiqua" w:eastAsia="Book Antiqua" w:hAnsi="Book Antiqua" w:cs="Book Antiqua"/>
          <w:color w:val="000000"/>
        </w:rPr>
        <w:t>had been treated 5 y</w:t>
      </w:r>
      <w:r w:rsidR="00EE706E">
        <w:rPr>
          <w:rFonts w:ascii="Book Antiqua" w:eastAsia="Book Antiqua" w:hAnsi="Book Antiqua" w:cs="Book Antiqua"/>
          <w:color w:val="000000"/>
        </w:rPr>
        <w:t>ea</w:t>
      </w:r>
      <w:r w:rsidR="00872A66" w:rsidRPr="00E94635">
        <w:rPr>
          <w:rFonts w:ascii="Book Antiqua" w:eastAsia="Book Antiqua" w:hAnsi="Book Antiqua" w:cs="Book Antiqua"/>
          <w:color w:val="000000"/>
        </w:rPr>
        <w:t>r</w:t>
      </w:r>
      <w:r w:rsidR="00EE706E">
        <w:rPr>
          <w:rFonts w:ascii="Book Antiqua" w:eastAsia="Book Antiqua" w:hAnsi="Book Antiqua" w:cs="Book Antiqua"/>
          <w:color w:val="000000"/>
        </w:rPr>
        <w:t>s</w:t>
      </w:r>
      <w:r w:rsidR="00872A66" w:rsidRPr="00E94635">
        <w:rPr>
          <w:rFonts w:ascii="Book Antiqua" w:eastAsia="Book Antiqua" w:hAnsi="Book Antiqua" w:cs="Book Antiqua"/>
          <w:color w:val="000000"/>
        </w:rPr>
        <w:t xml:space="preserve"> previously </w:t>
      </w:r>
      <w:r w:rsidRPr="00E94635">
        <w:rPr>
          <w:rFonts w:ascii="Book Antiqua" w:eastAsia="Book Antiqua" w:hAnsi="Book Antiqua" w:cs="Book Antiqua"/>
          <w:color w:val="000000"/>
        </w:rPr>
        <w:t xml:space="preserve">with endocrine and radiotherapy </w:t>
      </w:r>
      <w:r w:rsidR="00872A66" w:rsidRPr="00E94635">
        <w:rPr>
          <w:rFonts w:ascii="Book Antiqua" w:eastAsia="Book Antiqua" w:hAnsi="Book Antiqua" w:cs="Book Antiqua"/>
          <w:color w:val="000000"/>
        </w:rPr>
        <w:t xml:space="preserve">for prostate cancer, </w:t>
      </w:r>
      <w:r w:rsidRPr="00E94635">
        <w:rPr>
          <w:rFonts w:ascii="Book Antiqua" w:eastAsia="Book Antiqua" w:hAnsi="Book Antiqua" w:cs="Book Antiqua"/>
          <w:color w:val="000000"/>
        </w:rPr>
        <w:t>which are rare in IMP</w:t>
      </w:r>
      <w:r w:rsidRPr="00E94635">
        <w:rPr>
          <w:rFonts w:ascii="Book Antiqua" w:eastAsia="Book Antiqua" w:hAnsi="Book Antiqua" w:cs="Book Antiqua"/>
          <w:color w:val="000000"/>
          <w:vertAlign w:val="superscript"/>
        </w:rPr>
        <w:t>[2,20]</w:t>
      </w:r>
      <w:r w:rsidRPr="00E94635">
        <w:rPr>
          <w:rFonts w:ascii="Book Antiqua" w:eastAsia="Book Antiqua" w:hAnsi="Book Antiqua" w:cs="Book Antiqua"/>
          <w:color w:val="000000"/>
        </w:rPr>
        <w:t xml:space="preserve">. The </w:t>
      </w:r>
      <w:r w:rsidR="00872A66" w:rsidRPr="00E94635">
        <w:rPr>
          <w:rFonts w:ascii="Book Antiqua" w:eastAsia="Book Antiqua" w:hAnsi="Book Antiqua" w:cs="Book Antiqua"/>
          <w:color w:val="000000"/>
        </w:rPr>
        <w:t xml:space="preserve">investigators </w:t>
      </w:r>
      <w:r w:rsidRPr="00E94635">
        <w:rPr>
          <w:rFonts w:ascii="Book Antiqua" w:eastAsia="Book Antiqua" w:hAnsi="Book Antiqua" w:cs="Book Antiqua"/>
          <w:color w:val="000000"/>
        </w:rPr>
        <w:t xml:space="preserve">speculated that poor renal function and long-term treatment of malignant tumors </w:t>
      </w:r>
      <w:r w:rsidR="00872A66" w:rsidRPr="00E94635">
        <w:rPr>
          <w:rFonts w:ascii="Book Antiqua" w:eastAsia="Book Antiqua" w:hAnsi="Book Antiqua" w:cs="Book Antiqua"/>
          <w:color w:val="000000"/>
        </w:rPr>
        <w:t xml:space="preserve">prolong </w:t>
      </w:r>
      <w:r w:rsidRPr="00E94635">
        <w:rPr>
          <w:rFonts w:ascii="Book Antiqua" w:eastAsia="Book Antiqua" w:hAnsi="Book Antiqua" w:cs="Book Antiqua"/>
          <w:color w:val="000000"/>
        </w:rPr>
        <w:t>the clearance of genipin, a</w:t>
      </w:r>
      <w:r w:rsidR="00872A66" w:rsidRPr="00E94635">
        <w:rPr>
          <w:rFonts w:ascii="Book Antiqua" w:eastAsia="Book Antiqua" w:hAnsi="Book Antiqua" w:cs="Book Antiqua"/>
          <w:color w:val="000000"/>
        </w:rPr>
        <w:t>n</w:t>
      </w:r>
      <w:r w:rsidRPr="00E94635">
        <w:rPr>
          <w:rFonts w:ascii="Book Antiqua" w:eastAsia="Book Antiqua" w:hAnsi="Book Antiqua" w:cs="Book Antiqua"/>
          <w:color w:val="000000"/>
        </w:rPr>
        <w:t xml:space="preserve"> </w:t>
      </w:r>
      <w:r w:rsidR="00872A66" w:rsidRPr="00E94635">
        <w:rPr>
          <w:rFonts w:ascii="Book Antiqua" w:eastAsia="Book Antiqua" w:hAnsi="Book Antiqua" w:cs="Book Antiqua"/>
          <w:color w:val="000000"/>
        </w:rPr>
        <w:t xml:space="preserve">active </w:t>
      </w:r>
      <w:r w:rsidRPr="00E94635">
        <w:rPr>
          <w:rFonts w:ascii="Book Antiqua" w:eastAsia="Book Antiqua" w:hAnsi="Book Antiqua" w:cs="Book Antiqua"/>
          <w:color w:val="000000"/>
        </w:rPr>
        <w:t>metaboli</w:t>
      </w:r>
      <w:r w:rsidR="00872A66" w:rsidRPr="00E94635">
        <w:rPr>
          <w:rFonts w:ascii="Book Antiqua" w:eastAsia="Book Antiqua" w:hAnsi="Book Antiqua" w:cs="Book Antiqua"/>
          <w:color w:val="000000"/>
        </w:rPr>
        <w:t>te</w:t>
      </w:r>
      <w:r w:rsidRPr="00E94635">
        <w:rPr>
          <w:rFonts w:ascii="Book Antiqua" w:eastAsia="Book Antiqua" w:hAnsi="Book Antiqua" w:cs="Book Antiqua"/>
          <w:color w:val="000000"/>
        </w:rPr>
        <w:t xml:space="preserve"> of geniposide, which </w:t>
      </w:r>
      <w:r w:rsidR="00872A66" w:rsidRPr="00E94635">
        <w:rPr>
          <w:rFonts w:ascii="Book Antiqua" w:eastAsia="Book Antiqua" w:hAnsi="Book Antiqua" w:cs="Book Antiqua"/>
          <w:color w:val="000000"/>
        </w:rPr>
        <w:t xml:space="preserve">allows </w:t>
      </w:r>
      <w:r w:rsidRPr="00E94635">
        <w:rPr>
          <w:rFonts w:ascii="Book Antiqua" w:eastAsia="Book Antiqua" w:hAnsi="Book Antiqua" w:cs="Book Antiqua"/>
          <w:color w:val="000000"/>
        </w:rPr>
        <w:t>genipin to accumulate in the branch</w:t>
      </w:r>
      <w:r w:rsidR="00872A66" w:rsidRPr="00E94635">
        <w:rPr>
          <w:rFonts w:ascii="Book Antiqua" w:eastAsia="Book Antiqua" w:hAnsi="Book Antiqua" w:cs="Book Antiqua"/>
          <w:color w:val="000000"/>
        </w:rPr>
        <w:t>es</w:t>
      </w:r>
      <w:r w:rsidRPr="00E94635">
        <w:rPr>
          <w:rFonts w:ascii="Book Antiqua" w:eastAsia="Book Antiqua" w:hAnsi="Book Antiqua" w:cs="Book Antiqua"/>
          <w:color w:val="000000"/>
        </w:rPr>
        <w:t xml:space="preserve"> of the </w:t>
      </w:r>
      <w:r w:rsidR="00872A66" w:rsidRPr="00E94635">
        <w:rPr>
          <w:rFonts w:ascii="Book Antiqua" w:eastAsia="Book Antiqua" w:hAnsi="Book Antiqua" w:cs="Book Antiqua"/>
          <w:color w:val="000000"/>
        </w:rPr>
        <w:t>veins following absorption</w:t>
      </w:r>
      <w:r w:rsidRPr="00E94635">
        <w:rPr>
          <w:rFonts w:ascii="Book Antiqua" w:eastAsia="Book Antiqua" w:hAnsi="Book Antiqua" w:cs="Book Antiqua"/>
          <w:color w:val="000000"/>
        </w:rPr>
        <w:t xml:space="preserve">, thus aggravating the severity of mesenteric venous sclerosis and reducing the absorption capacity of the colon. Genipin, </w:t>
      </w:r>
      <w:r w:rsidR="00872A66" w:rsidRPr="00E94635">
        <w:rPr>
          <w:rFonts w:ascii="Book Antiqua" w:eastAsia="Book Antiqua" w:hAnsi="Book Antiqua" w:cs="Book Antiqua"/>
          <w:color w:val="000000"/>
        </w:rPr>
        <w:t xml:space="preserve">that is not </w:t>
      </w:r>
      <w:r w:rsidRPr="00E94635">
        <w:rPr>
          <w:rFonts w:ascii="Book Antiqua" w:eastAsia="Book Antiqua" w:hAnsi="Book Antiqua" w:cs="Book Antiqua"/>
          <w:color w:val="000000"/>
        </w:rPr>
        <w:t xml:space="preserve">completely absorbed by the ascending and transverse colons, is absorbed </w:t>
      </w:r>
      <w:r w:rsidR="00872A66" w:rsidRPr="00E94635">
        <w:rPr>
          <w:rFonts w:ascii="Book Antiqua" w:eastAsia="Book Antiqua" w:hAnsi="Book Antiqua" w:cs="Book Antiqua"/>
          <w:color w:val="000000"/>
        </w:rPr>
        <w:t xml:space="preserve">from </w:t>
      </w:r>
      <w:r w:rsidRPr="00E94635">
        <w:rPr>
          <w:rFonts w:ascii="Book Antiqua" w:eastAsia="Book Antiqua" w:hAnsi="Book Antiqua" w:cs="Book Antiqua"/>
          <w:color w:val="000000"/>
        </w:rPr>
        <w:t>the left colon, leading to sclerosis and calcification of the left colon venous branch. In addition, systemic microvascular disease</w:t>
      </w:r>
      <w:r w:rsidR="00872A66" w:rsidRPr="00E94635">
        <w:rPr>
          <w:rFonts w:ascii="Book Antiqua" w:eastAsia="Book Antiqua" w:hAnsi="Book Antiqua" w:cs="Book Antiqua"/>
          <w:color w:val="000000"/>
        </w:rPr>
        <w:t xml:space="preserve"> complicating diabetes</w:t>
      </w:r>
      <w:r w:rsidRPr="00E94635">
        <w:rPr>
          <w:rFonts w:ascii="Book Antiqua" w:eastAsia="Book Antiqua" w:hAnsi="Book Antiqua" w:cs="Book Antiqua"/>
          <w:color w:val="000000"/>
        </w:rPr>
        <w:t xml:space="preserve"> and </w:t>
      </w:r>
      <w:r w:rsidR="00872A66" w:rsidRPr="00E94635">
        <w:rPr>
          <w:rFonts w:ascii="Book Antiqua" w:eastAsia="Book Antiqua" w:hAnsi="Book Antiqua" w:cs="Book Antiqua"/>
          <w:color w:val="000000"/>
        </w:rPr>
        <w:t xml:space="preserve">resulting in </w:t>
      </w:r>
      <w:r w:rsidRPr="00E94635">
        <w:rPr>
          <w:rFonts w:ascii="Book Antiqua" w:eastAsia="Book Antiqua" w:hAnsi="Book Antiqua" w:cs="Book Antiqua"/>
          <w:color w:val="000000"/>
        </w:rPr>
        <w:t>chronic hypoxia may increase the vulnerability of colon wall and colon vein</w:t>
      </w:r>
      <w:r w:rsidRPr="00E94635">
        <w:rPr>
          <w:rFonts w:ascii="Book Antiqua" w:eastAsia="Book Antiqua" w:hAnsi="Book Antiqua" w:cs="Book Antiqua"/>
          <w:color w:val="000000"/>
          <w:vertAlign w:val="superscript"/>
        </w:rPr>
        <w:t>[1]</w:t>
      </w:r>
      <w:r w:rsidRPr="00E94635">
        <w:rPr>
          <w:rFonts w:ascii="Book Antiqua" w:eastAsia="Book Antiqua" w:hAnsi="Book Antiqua" w:cs="Book Antiqua"/>
          <w:color w:val="000000"/>
        </w:rPr>
        <w:t xml:space="preserve">. </w:t>
      </w:r>
      <w:r w:rsidR="00872A66" w:rsidRPr="00E94635">
        <w:rPr>
          <w:rFonts w:ascii="Book Antiqua" w:eastAsia="Book Antiqua" w:hAnsi="Book Antiqua" w:cs="Book Antiqua"/>
          <w:color w:val="000000"/>
        </w:rPr>
        <w:t>Consequently</w:t>
      </w:r>
      <w:r w:rsidRPr="00E94635">
        <w:rPr>
          <w:rFonts w:ascii="Book Antiqua" w:eastAsia="Book Antiqua" w:hAnsi="Book Antiqua" w:cs="Book Antiqua"/>
          <w:color w:val="000000"/>
        </w:rPr>
        <w:t>, chronic nephritis, malignant tumor</w:t>
      </w:r>
      <w:r w:rsidR="00872A66" w:rsidRPr="00E94635">
        <w:rPr>
          <w:rFonts w:ascii="Book Antiqua" w:eastAsia="Book Antiqua" w:hAnsi="Book Antiqua" w:cs="Book Antiqua"/>
          <w:color w:val="000000"/>
        </w:rPr>
        <w:t>s</w:t>
      </w:r>
      <w:r w:rsidRPr="00E94635">
        <w:rPr>
          <w:rFonts w:ascii="Book Antiqua" w:eastAsia="SimSun" w:hAnsi="Book Antiqua" w:cs="Book Antiqua"/>
          <w:color w:val="000000"/>
          <w:lang w:eastAsia="zh-CN"/>
        </w:rPr>
        <w:t>,</w:t>
      </w:r>
      <w:r w:rsidRPr="00E94635">
        <w:rPr>
          <w:rFonts w:ascii="Book Antiqua" w:eastAsia="Book Antiqua" w:hAnsi="Book Antiqua" w:cs="Book Antiqua"/>
          <w:color w:val="000000"/>
        </w:rPr>
        <w:t xml:space="preserve"> and diabetes may </w:t>
      </w:r>
      <w:r w:rsidR="00872A66" w:rsidRPr="00E94635">
        <w:rPr>
          <w:rFonts w:ascii="Book Antiqua" w:eastAsia="Book Antiqua" w:hAnsi="Book Antiqua" w:cs="Book Antiqua"/>
          <w:color w:val="000000"/>
        </w:rPr>
        <w:t xml:space="preserve">increase </w:t>
      </w:r>
      <w:r w:rsidRPr="00E94635">
        <w:rPr>
          <w:rFonts w:ascii="Book Antiqua" w:eastAsia="Book Antiqua" w:hAnsi="Book Antiqua" w:cs="Book Antiqua"/>
          <w:color w:val="000000"/>
        </w:rPr>
        <w:t xml:space="preserve">the risk </w:t>
      </w:r>
      <w:r w:rsidR="00872A66" w:rsidRPr="00E94635">
        <w:rPr>
          <w:rFonts w:ascii="Book Antiqua" w:eastAsia="Book Antiqua" w:hAnsi="Book Antiqua" w:cs="Book Antiqua"/>
          <w:color w:val="000000"/>
        </w:rPr>
        <w:t>of</w:t>
      </w:r>
      <w:r w:rsidRPr="00E94635">
        <w:rPr>
          <w:rFonts w:ascii="Book Antiqua" w:eastAsia="Book Antiqua" w:hAnsi="Book Antiqua" w:cs="Book Antiqua"/>
          <w:color w:val="000000"/>
        </w:rPr>
        <w:t xml:space="preserve"> the progression of IMP, as </w:t>
      </w:r>
      <w:r w:rsidR="00872A66" w:rsidRPr="00E94635">
        <w:rPr>
          <w:rFonts w:ascii="Book Antiqua" w:eastAsia="Book Antiqua" w:hAnsi="Book Antiqua" w:cs="Book Antiqua"/>
          <w:color w:val="000000"/>
        </w:rPr>
        <w:t xml:space="preserve">shown </w:t>
      </w:r>
      <w:r w:rsidRPr="00E94635">
        <w:rPr>
          <w:rFonts w:ascii="Book Antiqua" w:eastAsia="Book Antiqua" w:hAnsi="Book Antiqua" w:cs="Book Antiqua"/>
          <w:color w:val="000000"/>
        </w:rPr>
        <w:t>in Figure 6.</w:t>
      </w:r>
    </w:p>
    <w:p w14:paraId="2503C824" w14:textId="5E21D677" w:rsidR="0032799E" w:rsidRPr="00E94635" w:rsidRDefault="00872A66" w:rsidP="00475B1A">
      <w:pPr>
        <w:spacing w:line="360" w:lineRule="auto"/>
        <w:ind w:firstLineChars="100" w:firstLine="240"/>
        <w:jc w:val="both"/>
        <w:rPr>
          <w:rFonts w:ascii="Book Antiqua" w:hAnsi="Book Antiqua"/>
        </w:rPr>
      </w:pPr>
      <w:r w:rsidRPr="00E94635">
        <w:rPr>
          <w:rFonts w:ascii="Book Antiqua" w:eastAsia="Book Antiqua" w:hAnsi="Book Antiqua" w:cs="Book Antiqua"/>
          <w:color w:val="000000"/>
        </w:rPr>
        <w:t xml:space="preserve">As shown in </w:t>
      </w:r>
      <w:r w:rsidR="00062DD6" w:rsidRPr="00E94635">
        <w:rPr>
          <w:rFonts w:ascii="Book Antiqua" w:eastAsia="Book Antiqua" w:hAnsi="Book Antiqua" w:cs="Book Antiqua"/>
          <w:color w:val="000000"/>
        </w:rPr>
        <w:t xml:space="preserve">Figure 7, the severity of IMP </w:t>
      </w:r>
      <w:r w:rsidRPr="00E94635">
        <w:rPr>
          <w:rFonts w:ascii="Book Antiqua" w:eastAsia="Book Antiqua" w:hAnsi="Book Antiqua" w:cs="Book Antiqua"/>
          <w:color w:val="000000"/>
        </w:rPr>
        <w:t xml:space="preserve">is </w:t>
      </w:r>
      <w:r w:rsidR="00062DD6" w:rsidRPr="00E94635">
        <w:rPr>
          <w:rFonts w:ascii="Book Antiqua" w:eastAsia="Book Antiqua" w:hAnsi="Book Antiqua" w:cs="Book Antiqua"/>
          <w:color w:val="000000"/>
        </w:rPr>
        <w:t>related to the drinking index</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which </w:t>
      </w:r>
      <w:r w:rsidR="00062DD6" w:rsidRPr="00E94635">
        <w:rPr>
          <w:rFonts w:ascii="Book Antiqua" w:eastAsia="Book Antiqua" w:hAnsi="Book Antiqua" w:cs="Book Antiqua"/>
          <w:color w:val="000000"/>
        </w:rPr>
        <w:t xml:space="preserve">reflects the </w:t>
      </w:r>
      <w:r w:rsidR="00806600" w:rsidRPr="00E94635">
        <w:rPr>
          <w:rFonts w:ascii="Book Antiqua" w:eastAsia="Book Antiqua" w:hAnsi="Book Antiqua" w:cs="Book Antiqua"/>
          <w:color w:val="000000"/>
        </w:rPr>
        <w:t xml:space="preserve">daily intake </w:t>
      </w:r>
      <w:r w:rsidR="00062DD6" w:rsidRPr="00E94635">
        <w:rPr>
          <w:rFonts w:ascii="Book Antiqua" w:eastAsia="Book Antiqua" w:hAnsi="Book Antiqua" w:cs="Book Antiqua"/>
          <w:color w:val="000000"/>
        </w:rPr>
        <w:t xml:space="preserve">of liquid medicine and the </w:t>
      </w:r>
      <w:r w:rsidR="00806600" w:rsidRPr="00E94635">
        <w:rPr>
          <w:rFonts w:ascii="Book Antiqua" w:eastAsia="Book Antiqua" w:hAnsi="Book Antiqua" w:cs="Book Antiqua"/>
          <w:color w:val="000000"/>
        </w:rPr>
        <w:t xml:space="preserve">duration </w:t>
      </w:r>
      <w:r w:rsidR="00062DD6" w:rsidRPr="00E94635">
        <w:rPr>
          <w:rFonts w:ascii="Book Antiqua" w:eastAsia="Book Antiqua" w:hAnsi="Book Antiqua" w:cs="Book Antiqua"/>
          <w:color w:val="000000"/>
        </w:rPr>
        <w:t xml:space="preserve">of contact. The effect on vessel wall is time- and dose-dependent, </w:t>
      </w:r>
      <w:r w:rsidR="00806600" w:rsidRPr="00E94635">
        <w:rPr>
          <w:rFonts w:ascii="Book Antiqua" w:eastAsia="Book Antiqua" w:hAnsi="Book Antiqua" w:cs="Book Antiqua"/>
          <w:color w:val="000000"/>
        </w:rPr>
        <w:t xml:space="preserve">and that </w:t>
      </w:r>
      <w:r w:rsidR="00062DD6" w:rsidRPr="00E94635">
        <w:rPr>
          <w:rFonts w:ascii="Book Antiqua" w:eastAsia="Book Antiqua" w:hAnsi="Book Antiqua" w:cs="Book Antiqua"/>
          <w:color w:val="000000"/>
        </w:rPr>
        <w:t xml:space="preserve">may be related to colonic flora and colonic absorption capacity. IMP has characteristic manifestations </w:t>
      </w:r>
      <w:r w:rsidR="00806600" w:rsidRPr="00E94635">
        <w:rPr>
          <w:rFonts w:ascii="Book Antiqua" w:eastAsia="Book Antiqua" w:hAnsi="Book Antiqua" w:cs="Book Antiqua"/>
          <w:color w:val="000000"/>
        </w:rPr>
        <w:t xml:space="preserve">on </w:t>
      </w:r>
      <w:r w:rsidR="00062DD6" w:rsidRPr="00E94635">
        <w:rPr>
          <w:rFonts w:ascii="Book Antiqua" w:eastAsia="Book Antiqua" w:hAnsi="Book Antiqua" w:cs="Book Antiqua"/>
          <w:color w:val="000000"/>
        </w:rPr>
        <w:t xml:space="preserve">both CT and </w:t>
      </w:r>
      <w:r w:rsidR="00806600" w:rsidRPr="00E94635">
        <w:rPr>
          <w:rFonts w:ascii="Book Antiqua" w:eastAsia="Book Antiqua" w:hAnsi="Book Antiqua" w:cs="Book Antiqua"/>
          <w:color w:val="000000"/>
        </w:rPr>
        <w:t>e</w:t>
      </w:r>
      <w:r w:rsidR="00062DD6" w:rsidRPr="00E94635">
        <w:rPr>
          <w:rFonts w:ascii="Book Antiqua" w:eastAsia="Book Antiqua" w:hAnsi="Book Antiqua" w:cs="Book Antiqua"/>
          <w:color w:val="000000"/>
        </w:rPr>
        <w:t>ndoscop</w:t>
      </w:r>
      <w:r w:rsidR="00806600" w:rsidRPr="00E94635">
        <w:rPr>
          <w:rFonts w:ascii="Book Antiqua" w:eastAsia="Book Antiqua" w:hAnsi="Book Antiqua" w:cs="Book Antiqua"/>
          <w:color w:val="000000"/>
        </w:rPr>
        <w:t>y</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which make </w:t>
      </w:r>
      <w:r w:rsidR="00062DD6" w:rsidRPr="00E94635">
        <w:rPr>
          <w:rFonts w:ascii="Book Antiqua" w:eastAsia="Book Antiqua" w:hAnsi="Book Antiqua" w:cs="Book Antiqua"/>
          <w:color w:val="000000"/>
        </w:rPr>
        <w:t>it is relatively easy to diagnose</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Conventional histopathology shows fibrosis and calcification of the vein wall and collagen deposition around the vessels. </w:t>
      </w:r>
      <w:r w:rsidR="00806600" w:rsidRPr="00E94635">
        <w:rPr>
          <w:rFonts w:ascii="Book Antiqua" w:eastAsia="Book Antiqua" w:hAnsi="Book Antiqua" w:cs="Book Antiqua"/>
          <w:color w:val="000000"/>
        </w:rPr>
        <w:t>Because of</w:t>
      </w:r>
      <w:r w:rsidR="00062DD6" w:rsidRPr="00E94635">
        <w:rPr>
          <w:rFonts w:ascii="Book Antiqua" w:eastAsia="Book Antiqua" w:hAnsi="Book Antiqua" w:cs="Book Antiqua"/>
          <w:color w:val="000000"/>
        </w:rPr>
        <w:t xml:space="preserve"> the superficial location of </w:t>
      </w:r>
      <w:r w:rsidR="00806600" w:rsidRPr="00E94635">
        <w:rPr>
          <w:rFonts w:ascii="Book Antiqua" w:eastAsia="Book Antiqua" w:hAnsi="Book Antiqua" w:cs="Book Antiqua"/>
          <w:color w:val="000000"/>
        </w:rPr>
        <w:t xml:space="preserve">the </w:t>
      </w:r>
      <w:r w:rsidR="00062DD6" w:rsidRPr="00E94635">
        <w:rPr>
          <w:rFonts w:ascii="Book Antiqua" w:eastAsia="Book Antiqua" w:hAnsi="Book Antiqua" w:cs="Book Antiqua"/>
          <w:color w:val="000000"/>
        </w:rPr>
        <w:t xml:space="preserve">lesions, the pathological value of the specimens taken </w:t>
      </w:r>
      <w:r w:rsidR="00806600" w:rsidRPr="00E94635">
        <w:rPr>
          <w:rFonts w:ascii="Book Antiqua" w:eastAsia="Book Antiqua" w:hAnsi="Book Antiqua" w:cs="Book Antiqua"/>
          <w:color w:val="000000"/>
        </w:rPr>
        <w:lastRenderedPageBreak/>
        <w:t xml:space="preserve">during </w:t>
      </w:r>
      <w:r w:rsidR="00062DD6" w:rsidRPr="00E94635">
        <w:rPr>
          <w:rFonts w:ascii="Book Antiqua" w:eastAsia="Book Antiqua" w:hAnsi="Book Antiqua" w:cs="Book Antiqua"/>
          <w:color w:val="000000"/>
        </w:rPr>
        <w:t xml:space="preserve">colonoscopy for the diagnosis of IMP is limited, and the resected specimen may require in-depth observation. The treatment strategy for IMP </w:t>
      </w:r>
      <w:r w:rsidR="00806600" w:rsidRPr="00E94635">
        <w:rPr>
          <w:rFonts w:ascii="Book Antiqua" w:eastAsia="Book Antiqua" w:hAnsi="Book Antiqua" w:cs="Book Antiqua"/>
          <w:color w:val="000000"/>
        </w:rPr>
        <w:t>can be determined</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on an </w:t>
      </w:r>
      <w:r w:rsidR="00062DD6" w:rsidRPr="00E94635">
        <w:rPr>
          <w:rFonts w:ascii="Book Antiqua" w:eastAsia="Book Antiqua" w:hAnsi="Book Antiqua" w:cs="Book Antiqua"/>
          <w:color w:val="000000"/>
        </w:rPr>
        <w:t xml:space="preserve">individual basis. Patients with mild or asymptomatic symptoms can be treated conservatively, which will stop progress after the </w:t>
      </w:r>
      <w:r w:rsidR="00806600" w:rsidRPr="00E94635">
        <w:rPr>
          <w:rFonts w:ascii="Book Antiqua" w:eastAsia="Book Antiqua" w:hAnsi="Book Antiqua" w:cs="Book Antiqua"/>
          <w:color w:val="000000"/>
        </w:rPr>
        <w:t xml:space="preserve">exposure to </w:t>
      </w:r>
      <w:r w:rsidR="00062DD6" w:rsidRPr="00E94635">
        <w:rPr>
          <w:rFonts w:ascii="Book Antiqua" w:eastAsia="Book Antiqua" w:hAnsi="Book Antiqua" w:cs="Book Antiqua"/>
          <w:color w:val="000000"/>
        </w:rPr>
        <w:t xml:space="preserve">pathogenic ingredients </w:t>
      </w:r>
      <w:r w:rsidR="00806600" w:rsidRPr="00E94635">
        <w:rPr>
          <w:rFonts w:ascii="Book Antiqua" w:eastAsia="Book Antiqua" w:hAnsi="Book Antiqua" w:cs="Book Antiqua"/>
          <w:color w:val="000000"/>
        </w:rPr>
        <w:t>is stopped</w:t>
      </w:r>
      <w:r w:rsidR="00062DD6" w:rsidRPr="00E94635">
        <w:rPr>
          <w:rFonts w:ascii="Book Antiqua" w:eastAsia="Book Antiqua" w:hAnsi="Book Antiqua" w:cs="Book Antiqua"/>
          <w:color w:val="000000"/>
        </w:rPr>
        <w:t xml:space="preserve"> (</w:t>
      </w:r>
      <w:r w:rsidR="00062DD6" w:rsidRPr="00E94635">
        <w:rPr>
          <w:rFonts w:ascii="Book Antiqua" w:eastAsia="Book Antiqua" w:hAnsi="Book Antiqua" w:cs="Book Antiqua"/>
          <w:i/>
          <w:iCs/>
          <w:color w:val="000000"/>
        </w:rPr>
        <w:t>e.g</w:t>
      </w:r>
      <w:r w:rsidR="00062DD6" w:rsidRPr="00E94635">
        <w:rPr>
          <w:rFonts w:ascii="Book Antiqua" w:eastAsia="Book Antiqua" w:hAnsi="Book Antiqua" w:cs="Book Antiqua"/>
          <w:color w:val="000000"/>
        </w:rPr>
        <w:t xml:space="preserve">., the use of Chinese herbal medicine). Surgical treatment is necessary if severe complications </w:t>
      </w:r>
      <w:r w:rsidR="00806600" w:rsidRPr="00E94635">
        <w:rPr>
          <w:rFonts w:ascii="Book Antiqua" w:eastAsia="Book Antiqua" w:hAnsi="Book Antiqua" w:cs="Book Antiqua"/>
          <w:color w:val="000000"/>
        </w:rPr>
        <w:t>such as</w:t>
      </w:r>
      <w:r w:rsidR="00062DD6" w:rsidRPr="00E94635">
        <w:rPr>
          <w:rFonts w:ascii="Book Antiqua" w:eastAsia="Book Antiqua" w:hAnsi="Book Antiqua" w:cs="Book Antiqua"/>
          <w:color w:val="000000"/>
        </w:rPr>
        <w:t xml:space="preserve"> colonic obstruction, necrosis, perforation</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or massive intestinal bleeding occur</w:t>
      </w:r>
      <w:r w:rsidR="00062DD6" w:rsidRPr="00E94635">
        <w:rPr>
          <w:rFonts w:ascii="Book Antiqua" w:eastAsia="Book Antiqua" w:hAnsi="Book Antiqua" w:cs="Book Antiqua"/>
          <w:color w:val="000000"/>
          <w:vertAlign w:val="superscript"/>
        </w:rPr>
        <w:t>[21]</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However </w:t>
      </w:r>
      <w:r w:rsidR="00062DD6" w:rsidRPr="00E94635">
        <w:rPr>
          <w:rFonts w:ascii="Book Antiqua" w:eastAsia="Book Antiqua" w:hAnsi="Book Antiqua" w:cs="Book Antiqua"/>
          <w:color w:val="000000"/>
        </w:rPr>
        <w:t xml:space="preserve">the </w:t>
      </w:r>
      <w:r w:rsidR="00806600" w:rsidRPr="00E94635">
        <w:rPr>
          <w:rFonts w:ascii="Book Antiqua" w:eastAsia="Book Antiqua" w:hAnsi="Book Antiqua" w:cs="Book Antiqua"/>
          <w:color w:val="000000"/>
        </w:rPr>
        <w:t xml:space="preserve">presence of </w:t>
      </w:r>
      <w:r w:rsidR="00062DD6" w:rsidRPr="00E94635">
        <w:rPr>
          <w:rFonts w:ascii="Book Antiqua" w:eastAsia="Book Antiqua" w:hAnsi="Book Antiqua" w:cs="Book Antiqua"/>
          <w:color w:val="000000"/>
        </w:rPr>
        <w:t>poor circulation</w:t>
      </w:r>
      <w:r w:rsidR="00806600" w:rsidRPr="00E94635">
        <w:rPr>
          <w:rFonts w:ascii="Book Antiqua" w:eastAsia="Book Antiqua" w:hAnsi="Book Antiqua" w:cs="Book Antiqua"/>
          <w:color w:val="000000"/>
        </w:rPr>
        <w:t xml:space="preserve"> may mean that</w:t>
      </w:r>
      <w:r w:rsidR="00062DD6" w:rsidRPr="00E94635">
        <w:rPr>
          <w:rFonts w:ascii="Book Antiqua" w:eastAsia="Book Antiqua" w:hAnsi="Book Antiqua" w:cs="Book Antiqua"/>
          <w:color w:val="000000"/>
        </w:rPr>
        <w:t xml:space="preserve"> </w:t>
      </w:r>
      <w:r w:rsidR="00806600" w:rsidRPr="00E94635">
        <w:rPr>
          <w:rFonts w:ascii="Book Antiqua" w:eastAsia="Book Antiqua" w:hAnsi="Book Antiqua" w:cs="Book Antiqua"/>
          <w:color w:val="000000"/>
        </w:rPr>
        <w:t xml:space="preserve">colon </w:t>
      </w:r>
      <w:r w:rsidR="00062DD6" w:rsidRPr="00E94635">
        <w:rPr>
          <w:rFonts w:ascii="Book Antiqua" w:eastAsia="Book Antiqua" w:hAnsi="Book Antiqua" w:cs="Book Antiqua"/>
          <w:color w:val="000000"/>
        </w:rPr>
        <w:t>surg</w:t>
      </w:r>
      <w:r w:rsidR="00806600" w:rsidRPr="00E94635">
        <w:rPr>
          <w:rFonts w:ascii="Book Antiqua" w:eastAsia="Book Antiqua" w:hAnsi="Book Antiqua" w:cs="Book Antiqua"/>
          <w:color w:val="000000"/>
        </w:rPr>
        <w:t xml:space="preserve">ery </w:t>
      </w:r>
      <w:r w:rsidR="00062DD6" w:rsidRPr="00E94635">
        <w:rPr>
          <w:rFonts w:ascii="Book Antiqua" w:eastAsia="Book Antiqua" w:hAnsi="Book Antiqua" w:cs="Book Antiqua"/>
          <w:color w:val="000000"/>
        </w:rPr>
        <w:t xml:space="preserve">is </w:t>
      </w:r>
      <w:r w:rsidR="00806600" w:rsidRPr="00E94635">
        <w:rPr>
          <w:rFonts w:ascii="Book Antiqua" w:eastAsia="Book Antiqua" w:hAnsi="Book Antiqua" w:cs="Book Antiqua"/>
          <w:color w:val="000000"/>
        </w:rPr>
        <w:t xml:space="preserve">not </w:t>
      </w:r>
      <w:r w:rsidR="00062DD6" w:rsidRPr="00E94635">
        <w:rPr>
          <w:rFonts w:ascii="Book Antiqua" w:eastAsia="Book Antiqua" w:hAnsi="Book Antiqua" w:cs="Book Antiqua"/>
          <w:color w:val="000000"/>
        </w:rPr>
        <w:t>an appropriate treatment</w:t>
      </w:r>
      <w:r w:rsidR="00806600"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and </w:t>
      </w:r>
      <w:r w:rsidR="00806600" w:rsidRPr="00E94635">
        <w:rPr>
          <w:rFonts w:ascii="Book Antiqua" w:eastAsia="Book Antiqua" w:hAnsi="Book Antiqua" w:cs="Book Antiqua"/>
          <w:color w:val="000000"/>
        </w:rPr>
        <w:t xml:space="preserve">it </w:t>
      </w:r>
      <w:r w:rsidR="00062DD6" w:rsidRPr="00E94635">
        <w:rPr>
          <w:rFonts w:ascii="Book Antiqua" w:eastAsia="Book Antiqua" w:hAnsi="Book Antiqua" w:cs="Book Antiqua"/>
          <w:color w:val="000000"/>
        </w:rPr>
        <w:t xml:space="preserve">must be chosen </w:t>
      </w:r>
      <w:r w:rsidR="00806600" w:rsidRPr="00E94635">
        <w:rPr>
          <w:rFonts w:ascii="Book Antiqua" w:eastAsia="Book Antiqua" w:hAnsi="Book Antiqua" w:cs="Book Antiqua"/>
          <w:color w:val="000000"/>
        </w:rPr>
        <w:t>with care</w:t>
      </w:r>
      <w:r w:rsidR="00062DD6" w:rsidRPr="00E94635">
        <w:rPr>
          <w:rFonts w:ascii="Book Antiqua" w:eastAsia="Book Antiqua" w:hAnsi="Book Antiqua" w:cs="Book Antiqua"/>
          <w:color w:val="000000"/>
        </w:rPr>
        <w:t>.</w:t>
      </w:r>
    </w:p>
    <w:p w14:paraId="1D21C0DB" w14:textId="77777777" w:rsidR="0032799E" w:rsidRPr="00E94635" w:rsidRDefault="0032799E" w:rsidP="00475B1A">
      <w:pPr>
        <w:spacing w:line="360" w:lineRule="auto"/>
        <w:jc w:val="both"/>
        <w:rPr>
          <w:rFonts w:ascii="Book Antiqua" w:hAnsi="Book Antiqua"/>
        </w:rPr>
      </w:pPr>
    </w:p>
    <w:p w14:paraId="32F058B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CONCLUSION</w:t>
      </w:r>
    </w:p>
    <w:p w14:paraId="498939EE" w14:textId="2A79CDB9" w:rsidR="0032799E" w:rsidRPr="00E94635" w:rsidRDefault="00806600" w:rsidP="00475B1A">
      <w:pPr>
        <w:spacing w:line="360" w:lineRule="auto"/>
        <w:jc w:val="both"/>
        <w:rPr>
          <w:rFonts w:ascii="Book Antiqua" w:hAnsi="Book Antiqua"/>
        </w:rPr>
      </w:pPr>
      <w:r w:rsidRPr="00E94635">
        <w:rPr>
          <w:rFonts w:ascii="Book Antiqua" w:eastAsia="Book Antiqua" w:hAnsi="Book Antiqua" w:cs="Book Antiqua"/>
          <w:color w:val="000000"/>
        </w:rPr>
        <w:t>T</w:t>
      </w:r>
      <w:r w:rsidR="00062DD6" w:rsidRPr="00E94635">
        <w:rPr>
          <w:rFonts w:ascii="Book Antiqua" w:eastAsia="Book Antiqua" w:hAnsi="Book Antiqua" w:cs="Book Antiqua"/>
          <w:color w:val="000000"/>
        </w:rPr>
        <w:t xml:space="preserve">his study </w:t>
      </w:r>
      <w:r w:rsidRPr="00E94635">
        <w:rPr>
          <w:rFonts w:ascii="Book Antiqua" w:eastAsia="Book Antiqua" w:hAnsi="Book Antiqua" w:cs="Book Antiqua"/>
          <w:color w:val="000000"/>
        </w:rPr>
        <w:t xml:space="preserve">evidence </w:t>
      </w:r>
      <w:r w:rsidR="00062DD6" w:rsidRPr="00E94635">
        <w:rPr>
          <w:rFonts w:ascii="Book Antiqua" w:eastAsia="Book Antiqua" w:hAnsi="Book Antiqua" w:cs="Book Antiqua"/>
          <w:color w:val="000000"/>
        </w:rPr>
        <w:t xml:space="preserve">supports geniposide </w:t>
      </w:r>
      <w:r w:rsidRPr="00E94635">
        <w:rPr>
          <w:rFonts w:ascii="Book Antiqua" w:eastAsia="Book Antiqua" w:hAnsi="Book Antiqua" w:cs="Book Antiqua"/>
          <w:color w:val="000000"/>
        </w:rPr>
        <w:t xml:space="preserve">as </w:t>
      </w:r>
      <w:r w:rsidR="00062DD6" w:rsidRPr="00E94635">
        <w:rPr>
          <w:rFonts w:ascii="Book Antiqua" w:eastAsia="Book Antiqua" w:hAnsi="Book Antiqua" w:cs="Book Antiqua"/>
          <w:color w:val="000000"/>
        </w:rPr>
        <w:t xml:space="preserve">most likely to </w:t>
      </w:r>
      <w:r w:rsidRPr="00E94635">
        <w:rPr>
          <w:rFonts w:ascii="Book Antiqua" w:eastAsia="Book Antiqua" w:hAnsi="Book Antiqua" w:cs="Book Antiqua"/>
          <w:color w:val="000000"/>
        </w:rPr>
        <w:t xml:space="preserve">be </w:t>
      </w:r>
      <w:r w:rsidR="00062DD6" w:rsidRPr="00E94635">
        <w:rPr>
          <w:rFonts w:ascii="Book Antiqua" w:eastAsia="Book Antiqua" w:hAnsi="Book Antiqua" w:cs="Book Antiqua"/>
          <w:color w:val="000000"/>
        </w:rPr>
        <w:t>involve</w:t>
      </w:r>
      <w:r w:rsidRPr="00E94635">
        <w:rPr>
          <w:rFonts w:ascii="Book Antiqua" w:eastAsia="Book Antiqua" w:hAnsi="Book Antiqua" w:cs="Book Antiqua"/>
          <w:color w:val="000000"/>
        </w:rPr>
        <w:t>d</w:t>
      </w:r>
      <w:r w:rsidR="00062DD6" w:rsidRPr="00E94635">
        <w:rPr>
          <w:rFonts w:ascii="Book Antiqua" w:eastAsia="Book Antiqua" w:hAnsi="Book Antiqua" w:cs="Book Antiqua"/>
          <w:color w:val="000000"/>
        </w:rPr>
        <w:t xml:space="preserve"> in the pathology of IMP</w:t>
      </w:r>
      <w:r w:rsidRPr="00E94635">
        <w:rPr>
          <w:rFonts w:ascii="Book Antiqua" w:eastAsia="Book Antiqua" w:hAnsi="Book Antiqua" w:cs="Book Antiqua"/>
          <w:color w:val="000000"/>
        </w:rPr>
        <w:t>.</w:t>
      </w:r>
      <w:r w:rsidR="00062DD6"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C</w:t>
      </w:r>
      <w:r w:rsidR="00062DD6" w:rsidRPr="00E94635">
        <w:rPr>
          <w:rFonts w:ascii="Book Antiqua" w:eastAsia="Book Antiqua" w:hAnsi="Book Antiqua" w:cs="Book Antiqua"/>
          <w:color w:val="000000"/>
        </w:rPr>
        <w:t xml:space="preserve">linical conditions </w:t>
      </w:r>
      <w:r w:rsidRPr="00E94635">
        <w:rPr>
          <w:rFonts w:ascii="Book Antiqua" w:eastAsia="Book Antiqua" w:hAnsi="Book Antiqua" w:cs="Book Antiqua"/>
          <w:color w:val="000000"/>
        </w:rPr>
        <w:t>including c</w:t>
      </w:r>
      <w:r w:rsidR="00062DD6" w:rsidRPr="00E94635">
        <w:rPr>
          <w:rFonts w:ascii="Book Antiqua" w:eastAsia="Book Antiqua" w:hAnsi="Book Antiqua" w:cs="Book Antiqua"/>
          <w:color w:val="000000"/>
        </w:rPr>
        <w:t>hronic nephritis, malignant tumor</w:t>
      </w:r>
      <w:r w:rsidRPr="00E94635">
        <w:rPr>
          <w:rFonts w:ascii="Book Antiqua" w:eastAsia="Book Antiqua" w:hAnsi="Book Antiqua" w:cs="Book Antiqua"/>
          <w:color w:val="000000"/>
        </w:rPr>
        <w:t>s</w:t>
      </w:r>
      <w:r w:rsidR="00062DD6" w:rsidRPr="00E94635">
        <w:rPr>
          <w:rFonts w:ascii="Book Antiqua" w:eastAsia="SimSun" w:hAnsi="Book Antiqua" w:cs="Book Antiqua"/>
          <w:color w:val="000000"/>
          <w:lang w:eastAsia="zh-CN"/>
        </w:rPr>
        <w:t>,</w:t>
      </w:r>
      <w:r w:rsidR="00062DD6" w:rsidRPr="00E94635">
        <w:rPr>
          <w:rFonts w:ascii="Book Antiqua" w:eastAsia="Book Antiqua" w:hAnsi="Book Antiqua" w:cs="Book Antiqua"/>
          <w:color w:val="000000"/>
        </w:rPr>
        <w:t xml:space="preserve"> and diabetes mellitus, may be the risk factors </w:t>
      </w:r>
      <w:r w:rsidRPr="00E94635">
        <w:rPr>
          <w:rFonts w:ascii="Book Antiqua" w:eastAsia="Book Antiqua" w:hAnsi="Book Antiqua" w:cs="Book Antiqua"/>
          <w:color w:val="000000"/>
        </w:rPr>
        <w:t xml:space="preserve">of </w:t>
      </w:r>
      <w:r w:rsidR="00062DD6" w:rsidRPr="00E94635">
        <w:rPr>
          <w:rFonts w:ascii="Book Antiqua" w:eastAsia="Book Antiqua" w:hAnsi="Book Antiqua" w:cs="Book Antiqua"/>
          <w:color w:val="000000"/>
        </w:rPr>
        <w:t>IMP. It is recommended that long-term use of Chinese herbs and medical liquor</w:t>
      </w:r>
      <w:r w:rsidRPr="00E94635">
        <w:rPr>
          <w:rFonts w:ascii="Book Antiqua" w:eastAsia="Book Antiqua" w:hAnsi="Book Antiqua" w:cs="Book Antiqua"/>
          <w:color w:val="000000"/>
        </w:rPr>
        <w:t>s</w:t>
      </w:r>
      <w:r w:rsidR="00062DD6" w:rsidRPr="00E94635">
        <w:rPr>
          <w:rFonts w:ascii="Book Antiqua" w:eastAsia="Book Antiqua" w:hAnsi="Book Antiqua" w:cs="Book Antiqua"/>
          <w:color w:val="000000"/>
        </w:rPr>
        <w:t xml:space="preserve"> should be avoided, especially prescriptions or formulations</w:t>
      </w:r>
      <w:r w:rsidR="00CC00C9" w:rsidRPr="00E94635">
        <w:rPr>
          <w:rFonts w:ascii="Book Antiqua" w:eastAsia="Book Antiqua" w:hAnsi="Book Antiqua" w:cs="Book Antiqua"/>
          <w:color w:val="000000"/>
        </w:rPr>
        <w:t xml:space="preserve"> containing gardenia</w:t>
      </w:r>
      <w:r w:rsidR="00062DD6" w:rsidRPr="00E94635">
        <w:rPr>
          <w:rFonts w:ascii="Book Antiqua" w:eastAsia="Book Antiqua" w:hAnsi="Book Antiqua" w:cs="Book Antiqua"/>
          <w:color w:val="000000"/>
        </w:rPr>
        <w:t xml:space="preserve">. </w:t>
      </w:r>
      <w:r w:rsidR="00CC00C9" w:rsidRPr="00E94635">
        <w:rPr>
          <w:rFonts w:ascii="Book Antiqua" w:eastAsia="Book Antiqua" w:hAnsi="Book Antiqua" w:cs="Book Antiqua"/>
          <w:color w:val="000000"/>
        </w:rPr>
        <w:t>B</w:t>
      </w:r>
      <w:r w:rsidR="00062DD6" w:rsidRPr="00E94635">
        <w:rPr>
          <w:rFonts w:ascii="Book Antiqua" w:eastAsia="Book Antiqua" w:hAnsi="Book Antiqua" w:cs="Book Antiqua"/>
          <w:color w:val="000000"/>
        </w:rPr>
        <w:t>oth endoscopic and radiologic examinations can lead to a conclusive diagnosis even if biopsy results are insufficient or inconclusive.</w:t>
      </w:r>
    </w:p>
    <w:p w14:paraId="30802F30" w14:textId="77777777" w:rsidR="0032799E" w:rsidRPr="00E94635" w:rsidRDefault="0032799E" w:rsidP="00475B1A">
      <w:pPr>
        <w:spacing w:line="360" w:lineRule="auto"/>
        <w:jc w:val="both"/>
        <w:rPr>
          <w:rFonts w:ascii="Book Antiqua" w:hAnsi="Book Antiqua"/>
        </w:rPr>
      </w:pPr>
    </w:p>
    <w:p w14:paraId="409F021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aps/>
          <w:color w:val="000000"/>
          <w:u w:val="single"/>
        </w:rPr>
        <w:t>ARTICLE HIGHLIGHTS</w:t>
      </w:r>
    </w:p>
    <w:p w14:paraId="2F208C18"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background</w:t>
      </w:r>
    </w:p>
    <w:p w14:paraId="0EAB36BC" w14:textId="4935047F"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Idiopathic mesenteric phlebosclerosis (IMP) is a rare disease</w:t>
      </w:r>
      <w:r w:rsidR="00CC00C9" w:rsidRPr="00E94635">
        <w:rPr>
          <w:rFonts w:ascii="Book Antiqua" w:eastAsia="Book Antiqua" w:hAnsi="Book Antiqua" w:cs="Book Antiqua"/>
          <w:color w:val="000000"/>
        </w:rPr>
        <w:t>,</w:t>
      </w:r>
      <w:r w:rsidRPr="00E94635">
        <w:rPr>
          <w:rFonts w:ascii="Book Antiqua" w:eastAsia="SimSun" w:hAnsi="Book Antiqua" w:cs="Book Antiqua"/>
          <w:color w:val="000000"/>
          <w:lang w:eastAsia="zh-CN"/>
        </w:rPr>
        <w:t xml:space="preserve"> </w:t>
      </w:r>
      <w:r w:rsidRPr="00E94635">
        <w:rPr>
          <w:rFonts w:ascii="Book Antiqua" w:eastAsia="Book Antiqua" w:hAnsi="Book Antiqua" w:cs="Book Antiqua"/>
          <w:color w:val="000000"/>
        </w:rPr>
        <w:t>and its etiology and risk factors remain uncertain.</w:t>
      </w:r>
    </w:p>
    <w:p w14:paraId="595F7EBF" w14:textId="77777777" w:rsidR="0032799E" w:rsidRPr="00E94635" w:rsidRDefault="0032799E" w:rsidP="00475B1A">
      <w:pPr>
        <w:spacing w:line="360" w:lineRule="auto"/>
        <w:jc w:val="both"/>
        <w:rPr>
          <w:rFonts w:ascii="Book Antiqua" w:hAnsi="Book Antiqua"/>
        </w:rPr>
      </w:pPr>
    </w:p>
    <w:p w14:paraId="3F8E44E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motivation</w:t>
      </w:r>
    </w:p>
    <w:p w14:paraId="4FF6DBE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In terms of IMP etiology, the association with a region-specific lifestyle has been a concern. IMP is believed to be linked to chronic and frequent ingestion of </w:t>
      </w:r>
      <w:r w:rsidRPr="00E94635">
        <w:rPr>
          <w:rFonts w:ascii="Book Antiqua" w:eastAsia="SimSun" w:hAnsi="Book Antiqua" w:cs="Book Antiqua"/>
          <w:color w:val="000000"/>
          <w:lang w:eastAsia="zh-CN"/>
        </w:rPr>
        <w:t>b</w:t>
      </w:r>
      <w:r w:rsidRPr="00E94635">
        <w:rPr>
          <w:rFonts w:ascii="Book Antiqua" w:eastAsia="Book Antiqua" w:hAnsi="Book Antiqua" w:cs="Book Antiqua"/>
          <w:color w:val="000000"/>
        </w:rPr>
        <w:t>iochemicals and toxins.</w:t>
      </w:r>
    </w:p>
    <w:p w14:paraId="4C5F731A" w14:textId="77777777" w:rsidR="0032799E" w:rsidRPr="00E94635" w:rsidRDefault="0032799E" w:rsidP="00475B1A">
      <w:pPr>
        <w:spacing w:line="360" w:lineRule="auto"/>
        <w:jc w:val="both"/>
        <w:rPr>
          <w:rFonts w:ascii="Book Antiqua" w:hAnsi="Book Antiqua"/>
        </w:rPr>
      </w:pPr>
    </w:p>
    <w:p w14:paraId="04CF972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objectives</w:t>
      </w:r>
    </w:p>
    <w:p w14:paraId="2AE63318" w14:textId="624974EB" w:rsidR="0032799E" w:rsidRPr="00E94635" w:rsidRDefault="00CC00C9" w:rsidP="00475B1A">
      <w:pPr>
        <w:spacing w:line="360" w:lineRule="auto"/>
        <w:jc w:val="both"/>
        <w:rPr>
          <w:rFonts w:ascii="Book Antiqua" w:hAnsi="Book Antiqua"/>
        </w:rPr>
      </w:pPr>
      <w:r w:rsidRPr="00E94635">
        <w:rPr>
          <w:rFonts w:ascii="Book Antiqua" w:eastAsia="Book Antiqua" w:hAnsi="Book Antiqua" w:cs="Book Antiqua"/>
          <w:color w:val="000000"/>
        </w:rPr>
        <w:lastRenderedPageBreak/>
        <w:t>The objective was t</w:t>
      </w:r>
      <w:r w:rsidR="00062DD6" w:rsidRPr="00E94635">
        <w:rPr>
          <w:rFonts w:ascii="Book Antiqua" w:eastAsia="Book Antiqua" w:hAnsi="Book Antiqua" w:cs="Book Antiqua"/>
          <w:color w:val="000000"/>
        </w:rPr>
        <w:t>o explore the possible relationship between Chinese herbal liquid contain</w:t>
      </w:r>
      <w:r w:rsidRPr="00E94635">
        <w:rPr>
          <w:rFonts w:ascii="Book Antiqua" w:eastAsia="Book Antiqua" w:hAnsi="Book Antiqua" w:cs="Book Antiqua"/>
          <w:color w:val="000000"/>
        </w:rPr>
        <w:t>ing</w:t>
      </w:r>
      <w:r w:rsidR="00062DD6" w:rsidRPr="00E94635">
        <w:rPr>
          <w:rFonts w:ascii="Book Antiqua" w:eastAsia="Book Antiqua" w:hAnsi="Book Antiqua" w:cs="Book Antiqua"/>
          <w:color w:val="000000"/>
        </w:rPr>
        <w:t xml:space="preserve"> geniposide </w:t>
      </w:r>
      <w:r w:rsidRPr="00E94635">
        <w:rPr>
          <w:rFonts w:ascii="Book Antiqua" w:eastAsia="Book Antiqua" w:hAnsi="Book Antiqua" w:cs="Book Antiqua"/>
          <w:color w:val="000000"/>
        </w:rPr>
        <w:t xml:space="preserve">and </w:t>
      </w:r>
      <w:r w:rsidR="00062DD6" w:rsidRPr="00E94635">
        <w:rPr>
          <w:rFonts w:ascii="Book Antiqua" w:eastAsia="Book Antiqua" w:hAnsi="Book Antiqua" w:cs="Book Antiqua"/>
          <w:color w:val="000000"/>
        </w:rPr>
        <w:t xml:space="preserve">IMP and to </w:t>
      </w:r>
      <w:r w:rsidRPr="00E94635">
        <w:rPr>
          <w:rFonts w:ascii="Book Antiqua" w:eastAsia="Book Antiqua" w:hAnsi="Book Antiqua" w:cs="Book Antiqua"/>
          <w:color w:val="000000"/>
        </w:rPr>
        <w:t>identify</w:t>
      </w:r>
      <w:r w:rsidR="00062DD6" w:rsidRPr="00E94635">
        <w:rPr>
          <w:rFonts w:ascii="Book Antiqua" w:eastAsia="Book Antiqua" w:hAnsi="Book Antiqua" w:cs="Book Antiqua"/>
          <w:color w:val="000000"/>
        </w:rPr>
        <w:t xml:space="preserve"> some clinical factors that may lead to disease progression.</w:t>
      </w:r>
    </w:p>
    <w:p w14:paraId="5C42F297" w14:textId="77777777" w:rsidR="0032799E" w:rsidRPr="00E94635" w:rsidRDefault="0032799E" w:rsidP="00475B1A">
      <w:pPr>
        <w:spacing w:line="360" w:lineRule="auto"/>
        <w:jc w:val="both"/>
        <w:rPr>
          <w:rFonts w:ascii="Book Antiqua" w:hAnsi="Book Antiqua"/>
        </w:rPr>
      </w:pPr>
    </w:p>
    <w:p w14:paraId="0F6160A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methods</w:t>
      </w:r>
    </w:p>
    <w:p w14:paraId="25C59952" w14:textId="37D8D70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disease computed tomography (CT) </w:t>
      </w:r>
      <w:r w:rsidRPr="00E94635">
        <w:rPr>
          <w:rFonts w:ascii="Book Antiqua" w:eastAsia="SimSun" w:hAnsi="Book Antiqua" w:cs="Book Antiqua"/>
          <w:color w:val="000000"/>
          <w:lang w:eastAsia="zh-CN"/>
        </w:rPr>
        <w:t>s</w:t>
      </w:r>
      <w:r w:rsidRPr="00E94635">
        <w:rPr>
          <w:rFonts w:ascii="Book Antiqua" w:eastAsia="Book Antiqua" w:hAnsi="Book Antiqua" w:cs="Book Antiqua"/>
          <w:color w:val="000000"/>
        </w:rPr>
        <w:t xml:space="preserve">core was calculated </w:t>
      </w:r>
      <w:r w:rsidR="00CC00C9" w:rsidRPr="00E94635">
        <w:rPr>
          <w:rFonts w:ascii="Book Antiqua" w:eastAsia="Book Antiqua" w:hAnsi="Book Antiqua" w:cs="Book Antiqua"/>
          <w:color w:val="000000"/>
        </w:rPr>
        <w:t>from</w:t>
      </w:r>
      <w:r w:rsidRPr="00E94635">
        <w:rPr>
          <w:rFonts w:ascii="Book Antiqua" w:eastAsia="Book Antiqua" w:hAnsi="Book Antiqua" w:cs="Book Antiqua"/>
          <w:color w:val="000000"/>
        </w:rPr>
        <w:t xml:space="preserve"> the distribution of mesenteric vein calcification and colon wall thickening on CT images. The drinking index of medicinal liquor w</w:t>
      </w:r>
      <w:r w:rsidRPr="00E94635">
        <w:rPr>
          <w:rFonts w:ascii="Book Antiqua" w:eastAsia="SimSun" w:hAnsi="Book Antiqua" w:cs="Book Antiqua"/>
          <w:color w:val="000000"/>
          <w:lang w:eastAsia="zh-CN"/>
        </w:rPr>
        <w:t>as</w:t>
      </w:r>
      <w:r w:rsidRPr="00E94635">
        <w:rPr>
          <w:rFonts w:ascii="Book Antiqua" w:eastAsia="Book Antiqua" w:hAnsi="Book Antiqua" w:cs="Book Antiqua"/>
          <w:color w:val="000000"/>
        </w:rPr>
        <w:t xml:space="preserve"> </w:t>
      </w:r>
      <w:r w:rsidR="00CC00C9" w:rsidRPr="00E94635">
        <w:rPr>
          <w:rFonts w:ascii="Book Antiqua" w:eastAsia="Book Antiqua" w:hAnsi="Book Antiqua" w:cs="Book Antiqua"/>
          <w:color w:val="000000"/>
        </w:rPr>
        <w:t>calculated from</w:t>
      </w:r>
      <w:r w:rsidRPr="00E94635">
        <w:rPr>
          <w:rFonts w:ascii="Book Antiqua" w:eastAsia="Book Antiqua" w:hAnsi="Book Antiqua" w:cs="Book Antiqua"/>
          <w:color w:val="000000"/>
        </w:rPr>
        <w:t xml:space="preserve"> the daily </w:t>
      </w:r>
      <w:r w:rsidR="00CC00C9" w:rsidRPr="00E94635">
        <w:rPr>
          <w:rFonts w:ascii="Book Antiqua" w:eastAsia="Book Antiqua" w:hAnsi="Book Antiqua" w:cs="Book Antiqua"/>
          <w:color w:val="000000"/>
        </w:rPr>
        <w:t xml:space="preserve">intake </w:t>
      </w:r>
      <w:r w:rsidRPr="00E94635">
        <w:rPr>
          <w:rFonts w:ascii="Book Antiqua" w:eastAsia="Book Antiqua" w:hAnsi="Book Antiqua" w:cs="Book Antiqua"/>
          <w:color w:val="000000"/>
        </w:rPr>
        <w:t xml:space="preserve">and drinking years. The correlation between the drinking index and the disease CT score was analyzed by Spearman’s correlation analysis. </w:t>
      </w:r>
      <w:r w:rsidR="00CC00C9"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omparison of the herbal ingredients </w:t>
      </w:r>
      <w:r w:rsidR="00CC00C9" w:rsidRPr="00E94635">
        <w:rPr>
          <w:rFonts w:ascii="Book Antiqua" w:eastAsia="Book Antiqua" w:hAnsi="Book Antiqua" w:cs="Book Antiqua"/>
          <w:color w:val="000000"/>
        </w:rPr>
        <w:t>included in the</w:t>
      </w:r>
      <w:r w:rsidRPr="00E94635">
        <w:rPr>
          <w:rFonts w:ascii="Book Antiqua" w:eastAsia="Book Antiqua" w:hAnsi="Book Antiqua" w:cs="Book Antiqua"/>
          <w:color w:val="000000"/>
        </w:rPr>
        <w:t xml:space="preserve"> liquid prescriptions, </w:t>
      </w:r>
      <w:r w:rsidR="00CC00C9" w:rsidRPr="00E94635">
        <w:rPr>
          <w:rFonts w:ascii="Book Antiqua" w:eastAsia="Book Antiqua" w:hAnsi="Book Antiqua" w:cs="Book Antiqua"/>
          <w:color w:val="000000"/>
        </w:rPr>
        <w:t xml:space="preserve">allowed identification of </w:t>
      </w:r>
      <w:r w:rsidRPr="00E94635">
        <w:rPr>
          <w:rFonts w:ascii="Book Antiqua" w:eastAsia="Book Antiqua" w:hAnsi="Book Antiqua" w:cs="Book Antiqua"/>
          <w:color w:val="000000"/>
        </w:rPr>
        <w:t>possibl</w:t>
      </w:r>
      <w:r w:rsidR="00CC00C9" w:rsidRPr="00E94635">
        <w:rPr>
          <w:rFonts w:ascii="Book Antiqua" w:eastAsia="Book Antiqua" w:hAnsi="Book Antiqua" w:cs="Book Antiqua"/>
          <w:color w:val="000000"/>
        </w:rPr>
        <w:t>y</w:t>
      </w:r>
      <w:r w:rsidRPr="00E94635">
        <w:rPr>
          <w:rFonts w:ascii="Book Antiqua" w:eastAsia="Book Antiqua" w:hAnsi="Book Antiqua" w:cs="Book Antiqua"/>
          <w:color w:val="000000"/>
        </w:rPr>
        <w:t xml:space="preserve"> toxic agent</w:t>
      </w:r>
      <w:r w:rsidR="00CC00C9" w:rsidRPr="00E94635">
        <w:rPr>
          <w:rFonts w:ascii="Book Antiqua" w:eastAsia="Book Antiqua" w:hAnsi="Book Antiqua" w:cs="Book Antiqua"/>
          <w:color w:val="000000"/>
        </w:rPr>
        <w:t>s</w:t>
      </w:r>
      <w:r w:rsidRPr="00E94635">
        <w:rPr>
          <w:rFonts w:ascii="Book Antiqua" w:eastAsia="Book Antiqua" w:hAnsi="Book Antiqua" w:cs="Book Antiqua"/>
          <w:color w:val="000000"/>
        </w:rPr>
        <w:t xml:space="preserve"> as a pathogenic factor.</w:t>
      </w:r>
    </w:p>
    <w:p w14:paraId="2897B08A" w14:textId="77777777" w:rsidR="0032799E" w:rsidRPr="00E94635" w:rsidRDefault="0032799E" w:rsidP="00475B1A">
      <w:pPr>
        <w:spacing w:line="360" w:lineRule="auto"/>
        <w:jc w:val="both"/>
        <w:rPr>
          <w:rFonts w:ascii="Book Antiqua" w:hAnsi="Book Antiqua"/>
        </w:rPr>
      </w:pPr>
    </w:p>
    <w:p w14:paraId="5E5C582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results</w:t>
      </w:r>
    </w:p>
    <w:p w14:paraId="17ADB418" w14:textId="4336BAD4"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Geniposide </w:t>
      </w:r>
      <w:r w:rsidR="0084170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 xml:space="preserve">the only Chinese medicine </w:t>
      </w:r>
      <w:r w:rsidR="0084170C" w:rsidRPr="00E94635">
        <w:rPr>
          <w:rFonts w:ascii="Book Antiqua" w:eastAsia="Book Antiqua" w:hAnsi="Book Antiqua" w:cs="Book Antiqua"/>
          <w:color w:val="000000"/>
        </w:rPr>
        <w:t xml:space="preserve">in common with </w:t>
      </w:r>
      <w:r w:rsidRPr="00E94635">
        <w:rPr>
          <w:rFonts w:ascii="Book Antiqua" w:eastAsia="Book Antiqua" w:hAnsi="Book Antiqua" w:cs="Book Antiqua"/>
          <w:color w:val="000000"/>
        </w:rPr>
        <w:t xml:space="preserve">previous studies. Spearman’s correlation analysis revealed that the median CT </w:t>
      </w:r>
      <w:r w:rsidR="00CC00C9" w:rsidRPr="00E94635">
        <w:rPr>
          <w:rFonts w:ascii="Book Antiqua" w:eastAsia="Book Antiqua" w:hAnsi="Book Antiqua" w:cs="Book Antiqua"/>
          <w:color w:val="000000"/>
        </w:rPr>
        <w:t xml:space="preserve">disease </w:t>
      </w:r>
      <w:r w:rsidRPr="00E94635">
        <w:rPr>
          <w:rFonts w:ascii="Book Antiqua" w:eastAsia="Book Antiqua" w:hAnsi="Book Antiqua" w:cs="Book Antiqua"/>
          <w:color w:val="000000"/>
        </w:rPr>
        <w:t xml:space="preserve">score </w:t>
      </w:r>
      <w:r w:rsidR="00CC00C9" w:rsidRPr="00E94635">
        <w:rPr>
          <w:rFonts w:ascii="Book Antiqua" w:eastAsia="Book Antiqua" w:hAnsi="Book Antiqua" w:cs="Book Antiqua"/>
          <w:color w:val="000000"/>
        </w:rPr>
        <w:t>was</w:t>
      </w:r>
      <w:r w:rsidRPr="00E94635">
        <w:rPr>
          <w:rFonts w:ascii="Book Antiqua" w:eastAsia="Book Antiqua" w:hAnsi="Book Antiqua" w:cs="Book Antiqua"/>
          <w:color w:val="000000"/>
        </w:rPr>
        <w:t xml:space="preserve"> positively correlated with the median drinking index (</w:t>
      </w:r>
      <w:r w:rsidRPr="00E94635">
        <w:rPr>
          <w:rFonts w:ascii="Book Antiqua" w:eastAsia="Book Antiqua" w:hAnsi="Book Antiqua" w:cs="Book Antiqua"/>
          <w:i/>
          <w:iCs/>
          <w:color w:val="000000"/>
        </w:rPr>
        <w:t>r</w:t>
      </w:r>
      <w:r w:rsidRPr="00E94635">
        <w:rPr>
          <w:rFonts w:ascii="Book Antiqua" w:eastAsia="Book Antiqua" w:hAnsi="Book Antiqua" w:cs="Book Antiqua"/>
          <w:color w:val="000000"/>
        </w:rPr>
        <w:t xml:space="preserve"> = 0.842, </w:t>
      </w:r>
      <w:r w:rsidRPr="00E94635">
        <w:rPr>
          <w:rFonts w:ascii="Book Antiqua" w:eastAsia="Book Antiqua" w:hAnsi="Book Antiqua" w:cs="Book Antiqua"/>
          <w:i/>
          <w:iCs/>
          <w:color w:val="000000"/>
        </w:rPr>
        <w:t>P</w:t>
      </w:r>
      <w:r w:rsidRPr="00E94635">
        <w:rPr>
          <w:rFonts w:ascii="Book Antiqua" w:eastAsia="Book Antiqua" w:hAnsi="Book Antiqua" w:cs="Book Antiqua"/>
          <w:color w:val="000000"/>
        </w:rPr>
        <w:t xml:space="preserve"> &lt; 0.05).</w:t>
      </w:r>
    </w:p>
    <w:p w14:paraId="7DE2C8D8" w14:textId="77777777" w:rsidR="0032799E" w:rsidRPr="00E94635" w:rsidRDefault="0032799E" w:rsidP="00475B1A">
      <w:pPr>
        <w:spacing w:line="360" w:lineRule="auto"/>
        <w:jc w:val="both"/>
        <w:rPr>
          <w:rFonts w:ascii="Book Antiqua" w:hAnsi="Book Antiqua"/>
        </w:rPr>
      </w:pPr>
    </w:p>
    <w:p w14:paraId="003FF54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conclusions</w:t>
      </w:r>
    </w:p>
    <w:p w14:paraId="30B1E43C" w14:textId="25AA1F8C"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Geniposide is most likely involved in the pathology of IMP, and its effect is time- and dose-dependent. Chronic nephritis, malignant tumor</w:t>
      </w:r>
      <w:r w:rsidR="0084170C" w:rsidRPr="00E94635">
        <w:rPr>
          <w:rFonts w:ascii="Book Antiqua" w:eastAsia="Book Antiqua" w:hAnsi="Book Antiqua" w:cs="Book Antiqua"/>
          <w:color w:val="000000"/>
        </w:rPr>
        <w:t>s</w:t>
      </w:r>
      <w:r w:rsidRPr="00E94635">
        <w:rPr>
          <w:rFonts w:ascii="Book Antiqua" w:eastAsia="Book Antiqua" w:hAnsi="Book Antiqua" w:cs="Book Antiqua"/>
          <w:color w:val="000000"/>
        </w:rPr>
        <w:t>, diabetes mellitus</w:t>
      </w:r>
      <w:r w:rsidRPr="00E94635">
        <w:rPr>
          <w:rFonts w:ascii="Book Antiqua" w:eastAsia="SimSun" w:hAnsi="Book Antiqua" w:cs="Book Antiqua"/>
          <w:color w:val="000000"/>
          <w:lang w:eastAsia="zh-CN"/>
        </w:rPr>
        <w:t>,</w:t>
      </w:r>
      <w:r w:rsidRPr="00E94635">
        <w:rPr>
          <w:rFonts w:ascii="Book Antiqua" w:eastAsia="Book Antiqua" w:hAnsi="Book Antiqua" w:cs="Book Antiqua"/>
          <w:color w:val="000000"/>
        </w:rPr>
        <w:t xml:space="preserve"> and other clinical symptoms may be risk factors for IMP.</w:t>
      </w:r>
    </w:p>
    <w:p w14:paraId="338DAF29" w14:textId="77777777" w:rsidR="0032799E" w:rsidRPr="00E94635" w:rsidRDefault="0032799E" w:rsidP="00475B1A">
      <w:pPr>
        <w:spacing w:line="360" w:lineRule="auto"/>
        <w:jc w:val="both"/>
        <w:rPr>
          <w:rFonts w:ascii="Book Antiqua" w:hAnsi="Book Antiqua"/>
        </w:rPr>
      </w:pPr>
    </w:p>
    <w:p w14:paraId="5D85863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i/>
          <w:color w:val="000000"/>
        </w:rPr>
        <w:t>Research perspectives</w:t>
      </w:r>
    </w:p>
    <w:p w14:paraId="6679FEE2" w14:textId="174FE90B"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The number of cases in our retrospective study </w:t>
      </w:r>
      <w:r w:rsidR="0084170C" w:rsidRPr="00E94635">
        <w:rPr>
          <w:rFonts w:ascii="Book Antiqua" w:eastAsia="Book Antiqua" w:hAnsi="Book Antiqua" w:cs="Book Antiqua"/>
          <w:color w:val="000000"/>
        </w:rPr>
        <w:t xml:space="preserve">was </w:t>
      </w:r>
      <w:r w:rsidRPr="00E94635">
        <w:rPr>
          <w:rFonts w:ascii="Book Antiqua" w:eastAsia="Book Antiqua" w:hAnsi="Book Antiqua" w:cs="Book Antiqua"/>
          <w:color w:val="000000"/>
        </w:rPr>
        <w:t xml:space="preserve">relatively small, and the pathogenesis of IMP needs to be determined </w:t>
      </w:r>
      <w:r w:rsidR="00D1580E" w:rsidRPr="00E94635">
        <w:rPr>
          <w:rFonts w:ascii="Book Antiqua" w:eastAsia="Book Antiqua" w:hAnsi="Book Antiqua" w:cs="Book Antiqua"/>
          <w:color w:val="000000"/>
        </w:rPr>
        <w:t xml:space="preserve">by </w:t>
      </w:r>
      <w:r w:rsidRPr="00E94635">
        <w:rPr>
          <w:rFonts w:ascii="Book Antiqua" w:eastAsia="Book Antiqua" w:hAnsi="Book Antiqua" w:cs="Book Antiqua"/>
          <w:color w:val="000000"/>
        </w:rPr>
        <w:t xml:space="preserve">further </w:t>
      </w:r>
      <w:r w:rsidR="00D1580E" w:rsidRPr="00E94635">
        <w:rPr>
          <w:rFonts w:ascii="Book Antiqua" w:eastAsia="Book Antiqua" w:hAnsi="Book Antiqua" w:cs="Book Antiqua"/>
          <w:color w:val="000000"/>
        </w:rPr>
        <w:t xml:space="preserve">study </w:t>
      </w:r>
      <w:r w:rsidRPr="00E94635">
        <w:rPr>
          <w:rFonts w:ascii="Book Antiqua" w:eastAsia="Book Antiqua" w:hAnsi="Book Antiqua" w:cs="Book Antiqua"/>
          <w:color w:val="000000"/>
        </w:rPr>
        <w:t>with a larger data set.</w:t>
      </w:r>
    </w:p>
    <w:p w14:paraId="71341252" w14:textId="77777777" w:rsidR="0032799E" w:rsidRPr="00E94635" w:rsidRDefault="0032799E" w:rsidP="00475B1A">
      <w:pPr>
        <w:spacing w:line="360" w:lineRule="auto"/>
        <w:jc w:val="both"/>
        <w:rPr>
          <w:rFonts w:ascii="Book Antiqua" w:hAnsi="Book Antiqua"/>
        </w:rPr>
      </w:pPr>
    </w:p>
    <w:p w14:paraId="75AFB50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REFERENCES</w:t>
      </w:r>
    </w:p>
    <w:p w14:paraId="70C15E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 </w:t>
      </w:r>
      <w:r w:rsidRPr="00E94635">
        <w:rPr>
          <w:rFonts w:ascii="Book Antiqua" w:eastAsia="Book Antiqua" w:hAnsi="Book Antiqua" w:cs="Book Antiqua"/>
          <w:b/>
          <w:bCs/>
          <w:color w:val="000000"/>
        </w:rPr>
        <w:t>Chang KM</w:t>
      </w:r>
      <w:r w:rsidRPr="00E94635">
        <w:rPr>
          <w:rFonts w:ascii="Book Antiqua" w:eastAsia="Book Antiqua" w:hAnsi="Book Antiqua" w:cs="Book Antiqua"/>
          <w:color w:val="000000"/>
        </w:rPr>
        <w:t xml:space="preserve">. New histologic findings in idiopathic mesenteric phlebosclerosis: clues to its pathogenesis and etiology--probably ingested toxic agent-related. </w:t>
      </w:r>
      <w:r w:rsidRPr="00E94635">
        <w:rPr>
          <w:rFonts w:ascii="Book Antiqua" w:eastAsia="Book Antiqua" w:hAnsi="Book Antiqua" w:cs="Book Antiqua"/>
          <w:i/>
          <w:iCs/>
          <w:color w:val="000000"/>
        </w:rPr>
        <w:t>J Chin Med Assoc</w:t>
      </w:r>
      <w:r w:rsidRPr="00E94635">
        <w:rPr>
          <w:rFonts w:ascii="Book Antiqua" w:eastAsia="Book Antiqua" w:hAnsi="Book Antiqua" w:cs="Book Antiqua"/>
          <w:color w:val="000000"/>
        </w:rPr>
        <w:t xml:space="preserve"> 2007; </w:t>
      </w:r>
      <w:r w:rsidRPr="00E94635">
        <w:rPr>
          <w:rFonts w:ascii="Book Antiqua" w:eastAsia="Book Antiqua" w:hAnsi="Book Antiqua" w:cs="Book Antiqua"/>
          <w:b/>
          <w:bCs/>
          <w:color w:val="000000"/>
        </w:rPr>
        <w:t>70</w:t>
      </w:r>
      <w:r w:rsidRPr="00E94635">
        <w:rPr>
          <w:rFonts w:ascii="Book Antiqua" w:eastAsia="Book Antiqua" w:hAnsi="Book Antiqua" w:cs="Book Antiqua"/>
          <w:color w:val="000000"/>
        </w:rPr>
        <w:t>: 227-235 [PMID: 17591581 DOI: 10.1016/S1726-4901(09)70364-8]</w:t>
      </w:r>
    </w:p>
    <w:p w14:paraId="4553704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lastRenderedPageBreak/>
        <w:t xml:space="preserve">2 </w:t>
      </w:r>
      <w:r w:rsidRPr="00E94635">
        <w:rPr>
          <w:rFonts w:ascii="Book Antiqua" w:eastAsia="Book Antiqua" w:hAnsi="Book Antiqua" w:cs="Book Antiqua"/>
          <w:b/>
          <w:bCs/>
          <w:color w:val="000000"/>
        </w:rPr>
        <w:t>Lee SM</w:t>
      </w:r>
      <w:r w:rsidRPr="00E94635">
        <w:rPr>
          <w:rFonts w:ascii="Book Antiqua" w:eastAsia="Book Antiqua" w:hAnsi="Book Antiqua" w:cs="Book Antiqua"/>
          <w:color w:val="000000"/>
        </w:rPr>
        <w:t xml:space="preserve">, Seo JW. Phlebosclerotic colitis: case report and literature review focused on the radiologic findings in relation to the intake period of toxic material. </w:t>
      </w:r>
      <w:r w:rsidRPr="00E94635">
        <w:rPr>
          <w:rFonts w:ascii="Book Antiqua" w:eastAsia="Book Antiqua" w:hAnsi="Book Antiqua" w:cs="Book Antiqua"/>
          <w:i/>
          <w:iCs/>
          <w:color w:val="000000"/>
        </w:rPr>
        <w:t>Jpn J Radiol</w:t>
      </w:r>
      <w:r w:rsidRPr="00E94635">
        <w:rPr>
          <w:rFonts w:ascii="Book Antiqua" w:eastAsia="Book Antiqua" w:hAnsi="Book Antiqua" w:cs="Book Antiqua"/>
          <w:color w:val="000000"/>
        </w:rPr>
        <w:t xml:space="preserve"> 2015; </w:t>
      </w:r>
      <w:r w:rsidRPr="00E94635">
        <w:rPr>
          <w:rFonts w:ascii="Book Antiqua" w:eastAsia="Book Antiqua" w:hAnsi="Book Antiqua" w:cs="Book Antiqua"/>
          <w:b/>
          <w:bCs/>
          <w:color w:val="000000"/>
        </w:rPr>
        <w:t>33</w:t>
      </w:r>
      <w:r w:rsidRPr="00E94635">
        <w:rPr>
          <w:rFonts w:ascii="Book Antiqua" w:eastAsia="Book Antiqua" w:hAnsi="Book Antiqua" w:cs="Book Antiqua"/>
          <w:color w:val="000000"/>
        </w:rPr>
        <w:t>: 663-667 [PMID: 26242772 DOI: 10.1007/s11604-015-0467-5]</w:t>
      </w:r>
    </w:p>
    <w:p w14:paraId="2D071F8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3 </w:t>
      </w:r>
      <w:r w:rsidRPr="00E94635">
        <w:rPr>
          <w:rFonts w:ascii="Book Antiqua" w:eastAsia="Book Antiqua" w:hAnsi="Book Antiqua" w:cs="Book Antiqua"/>
          <w:b/>
          <w:bCs/>
          <w:color w:val="000000"/>
        </w:rPr>
        <w:t>Guo F</w:t>
      </w:r>
      <w:r w:rsidRPr="00E94635">
        <w:rPr>
          <w:rFonts w:ascii="Book Antiqua" w:eastAsia="Book Antiqua" w:hAnsi="Book Antiqua" w:cs="Book Antiqua"/>
          <w:color w:val="000000"/>
        </w:rPr>
        <w:t xml:space="preserve">, Zhou YF, Zhang F, Yuan F, Yuan YZ, Yao WY. Idiopathic mesenteric phlebosclerosis associated with long-term use of medical liquor: two case reports and literature review. </w:t>
      </w:r>
      <w:r w:rsidRPr="00E94635">
        <w:rPr>
          <w:rFonts w:ascii="Book Antiqua" w:eastAsia="Book Antiqua" w:hAnsi="Book Antiqua" w:cs="Book Antiqua"/>
          <w:i/>
          <w:iCs/>
          <w:color w:val="000000"/>
        </w:rPr>
        <w:t>World J Gastroenterol</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20</w:t>
      </w:r>
      <w:r w:rsidRPr="00E94635">
        <w:rPr>
          <w:rFonts w:ascii="Book Antiqua" w:eastAsia="Book Antiqua" w:hAnsi="Book Antiqua" w:cs="Book Antiqua"/>
          <w:color w:val="000000"/>
        </w:rPr>
        <w:t>: 5561-5566 [PMID: 24833888 DOI: 10.3748/wjg.v20.i18.5561]</w:t>
      </w:r>
    </w:p>
    <w:p w14:paraId="055209D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4 </w:t>
      </w:r>
      <w:r w:rsidRPr="00E94635">
        <w:rPr>
          <w:rFonts w:ascii="Book Antiqua" w:eastAsia="Book Antiqua" w:hAnsi="Book Antiqua" w:cs="Book Antiqua"/>
          <w:b/>
          <w:bCs/>
          <w:color w:val="000000"/>
        </w:rPr>
        <w:t>Yen TS</w:t>
      </w:r>
      <w:r w:rsidRPr="00E94635">
        <w:rPr>
          <w:rFonts w:ascii="Book Antiqua" w:eastAsia="Book Antiqua" w:hAnsi="Book Antiqua" w:cs="Book Antiqua"/>
          <w:color w:val="000000"/>
        </w:rPr>
        <w:t xml:space="preserve">, Liu CA, Chiu NC, Chiou YY, Chou YH, Chang CY. Relationship between severity of venous calcifications and symptoms of phlebosclerotic colitis. </w:t>
      </w:r>
      <w:r w:rsidRPr="00E94635">
        <w:rPr>
          <w:rFonts w:ascii="Book Antiqua" w:eastAsia="Book Antiqua" w:hAnsi="Book Antiqua" w:cs="Book Antiqua"/>
          <w:i/>
          <w:iCs/>
          <w:color w:val="000000"/>
        </w:rPr>
        <w:t>World J Gastroenterol</w:t>
      </w:r>
      <w:r w:rsidRPr="00E94635">
        <w:rPr>
          <w:rFonts w:ascii="Book Antiqua" w:eastAsia="Book Antiqua" w:hAnsi="Book Antiqua" w:cs="Book Antiqua"/>
          <w:color w:val="000000"/>
        </w:rPr>
        <w:t xml:space="preserve"> 2015; </w:t>
      </w:r>
      <w:r w:rsidRPr="00E94635">
        <w:rPr>
          <w:rFonts w:ascii="Book Antiqua" w:eastAsia="Book Antiqua" w:hAnsi="Book Antiqua" w:cs="Book Antiqua"/>
          <w:b/>
          <w:bCs/>
          <w:color w:val="000000"/>
        </w:rPr>
        <w:t>21</w:t>
      </w:r>
      <w:r w:rsidRPr="00E94635">
        <w:rPr>
          <w:rFonts w:ascii="Book Antiqua" w:eastAsia="Book Antiqua" w:hAnsi="Book Antiqua" w:cs="Book Antiqua"/>
          <w:color w:val="000000"/>
        </w:rPr>
        <w:t>: 8148-8155 [PMID: 26185388 DOI: 10.3748/wjg.v21.i26.8148]</w:t>
      </w:r>
    </w:p>
    <w:p w14:paraId="375037A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5 </w:t>
      </w:r>
      <w:r w:rsidRPr="00E94635">
        <w:rPr>
          <w:rFonts w:ascii="Book Antiqua" w:eastAsia="Book Antiqua" w:hAnsi="Book Antiqua" w:cs="Book Antiqua"/>
          <w:b/>
          <w:bCs/>
          <w:color w:val="000000"/>
        </w:rPr>
        <w:t>Koyama N</w:t>
      </w:r>
      <w:r w:rsidRPr="00E94635">
        <w:rPr>
          <w:rFonts w:ascii="Book Antiqua" w:eastAsia="Book Antiqua" w:hAnsi="Book Antiqua" w:cs="Book Antiqua"/>
          <w:color w:val="000000"/>
        </w:rPr>
        <w:t xml:space="preserve">, Koyama H, Hanajima T, Matsubara N, Fujisaki J, Shimoda T. Chronic ischemic colitis causing stenosis: report of a case. </w:t>
      </w:r>
      <w:r w:rsidRPr="00E94635">
        <w:rPr>
          <w:rFonts w:ascii="Book Antiqua" w:eastAsia="Book Antiqua" w:hAnsi="Book Antiqua" w:cs="Book Antiqua"/>
          <w:i/>
          <w:iCs/>
          <w:color w:val="000000"/>
        </w:rPr>
        <w:t>Stomach Intest</w:t>
      </w:r>
      <w:r w:rsidRPr="00E94635">
        <w:rPr>
          <w:rFonts w:ascii="Book Antiqua" w:eastAsia="Book Antiqua" w:hAnsi="Book Antiqua" w:cs="Book Antiqua"/>
          <w:color w:val="000000"/>
        </w:rPr>
        <w:t xml:space="preserve"> 1991; </w:t>
      </w:r>
      <w:r w:rsidRPr="00E94635">
        <w:rPr>
          <w:rFonts w:ascii="Book Antiqua" w:eastAsia="Book Antiqua" w:hAnsi="Book Antiqua" w:cs="Book Antiqua"/>
          <w:b/>
          <w:bCs/>
          <w:color w:val="000000"/>
        </w:rPr>
        <w:t>26</w:t>
      </w:r>
      <w:r w:rsidRPr="00E94635">
        <w:rPr>
          <w:rFonts w:ascii="Book Antiqua" w:eastAsia="Book Antiqua" w:hAnsi="Book Antiqua" w:cs="Book Antiqua"/>
          <w:color w:val="000000"/>
        </w:rPr>
        <w:t>: 455-460</w:t>
      </w:r>
    </w:p>
    <w:p w14:paraId="1B72C9A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6 </w:t>
      </w:r>
      <w:r w:rsidRPr="00E94635">
        <w:rPr>
          <w:rFonts w:ascii="Book Antiqua" w:eastAsia="Book Antiqua" w:hAnsi="Book Antiqua" w:cs="Book Antiqua"/>
          <w:b/>
          <w:bCs/>
          <w:color w:val="000000"/>
        </w:rPr>
        <w:t>Yao T</w:t>
      </w:r>
      <w:r w:rsidRPr="00E94635">
        <w:rPr>
          <w:rFonts w:ascii="Book Antiqua" w:eastAsia="Book Antiqua" w:hAnsi="Book Antiqua" w:cs="Book Antiqua"/>
          <w:color w:val="000000"/>
        </w:rPr>
        <w:t xml:space="preserve">, Iwashita A, Hoashi T, Matsui T, Sakurai T, Arima S, Ono H, Schlemper RJ. Phlebosclerotic colitis: value of radiography in diagnosis--report of three cases. </w:t>
      </w:r>
      <w:r w:rsidRPr="00E94635">
        <w:rPr>
          <w:rFonts w:ascii="Book Antiqua" w:eastAsia="Book Antiqua" w:hAnsi="Book Antiqua" w:cs="Book Antiqua"/>
          <w:i/>
          <w:iCs/>
          <w:color w:val="000000"/>
        </w:rPr>
        <w:t>Radiology</w:t>
      </w:r>
      <w:r w:rsidRPr="00E94635">
        <w:rPr>
          <w:rFonts w:ascii="Book Antiqua" w:eastAsia="Book Antiqua" w:hAnsi="Book Antiqua" w:cs="Book Antiqua"/>
          <w:color w:val="000000"/>
        </w:rPr>
        <w:t xml:space="preserve"> 2000; </w:t>
      </w:r>
      <w:r w:rsidRPr="00E94635">
        <w:rPr>
          <w:rFonts w:ascii="Book Antiqua" w:eastAsia="Book Antiqua" w:hAnsi="Book Antiqua" w:cs="Book Antiqua"/>
          <w:b/>
          <w:bCs/>
          <w:color w:val="000000"/>
        </w:rPr>
        <w:t>214</w:t>
      </w:r>
      <w:r w:rsidRPr="00E94635">
        <w:rPr>
          <w:rFonts w:ascii="Book Antiqua" w:eastAsia="Book Antiqua" w:hAnsi="Book Antiqua" w:cs="Book Antiqua"/>
          <w:color w:val="000000"/>
        </w:rPr>
        <w:t>: 188-192 [PMID: 10644121 DOI: 10.1148/radiology.214.1.r00ja01188]</w:t>
      </w:r>
    </w:p>
    <w:p w14:paraId="1DAE949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7 </w:t>
      </w:r>
      <w:r w:rsidRPr="00E94635">
        <w:rPr>
          <w:rFonts w:ascii="Book Antiqua" w:eastAsia="Book Antiqua" w:hAnsi="Book Antiqua" w:cs="Book Antiqua"/>
          <w:b/>
          <w:bCs/>
          <w:color w:val="000000"/>
        </w:rPr>
        <w:t>Iwashita A</w:t>
      </w:r>
      <w:r w:rsidRPr="00E94635">
        <w:rPr>
          <w:rFonts w:ascii="Book Antiqua" w:eastAsia="Book Antiqua" w:hAnsi="Book Antiqua" w:cs="Book Antiqua"/>
          <w:color w:val="000000"/>
        </w:rPr>
        <w:t xml:space="preserve">, Yao T, Schlemper RJ, Kuwano Y, Yao T, Iida M, Matsumoto T, Kikuchi M. Mesenteric phlebosclerosis: a new disease entity causing ischemic colitis. </w:t>
      </w:r>
      <w:r w:rsidRPr="00E94635">
        <w:rPr>
          <w:rFonts w:ascii="Book Antiqua" w:eastAsia="Book Antiqua" w:hAnsi="Book Antiqua" w:cs="Book Antiqua"/>
          <w:i/>
          <w:iCs/>
          <w:color w:val="000000"/>
        </w:rPr>
        <w:t>Dis Colon Rectum</w:t>
      </w:r>
      <w:r w:rsidRPr="00E94635">
        <w:rPr>
          <w:rFonts w:ascii="Book Antiqua" w:eastAsia="Book Antiqua" w:hAnsi="Book Antiqua" w:cs="Book Antiqua"/>
          <w:color w:val="000000"/>
        </w:rPr>
        <w:t xml:space="preserve"> 2003; </w:t>
      </w:r>
      <w:r w:rsidRPr="00E94635">
        <w:rPr>
          <w:rFonts w:ascii="Book Antiqua" w:eastAsia="Book Antiqua" w:hAnsi="Book Antiqua" w:cs="Book Antiqua"/>
          <w:b/>
          <w:bCs/>
          <w:color w:val="000000"/>
        </w:rPr>
        <w:t>46</w:t>
      </w:r>
      <w:r w:rsidRPr="00E94635">
        <w:rPr>
          <w:rFonts w:ascii="Book Antiqua" w:eastAsia="Book Antiqua" w:hAnsi="Book Antiqua" w:cs="Book Antiqua"/>
          <w:color w:val="000000"/>
        </w:rPr>
        <w:t>: 209-220 [PMID: 12576895 DOI: 10.1097/01.DCR.0000044720.43258.6E]</w:t>
      </w:r>
    </w:p>
    <w:p w14:paraId="4D870992"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8 </w:t>
      </w:r>
      <w:r w:rsidRPr="00E94635">
        <w:rPr>
          <w:rFonts w:ascii="Book Antiqua" w:eastAsia="Book Antiqua" w:hAnsi="Book Antiqua" w:cs="Book Antiqua"/>
          <w:b/>
          <w:bCs/>
          <w:color w:val="000000"/>
        </w:rPr>
        <w:t>Kusanagi M</w:t>
      </w:r>
      <w:r w:rsidRPr="00E94635">
        <w:rPr>
          <w:rFonts w:ascii="Book Antiqua" w:eastAsia="Book Antiqua" w:hAnsi="Book Antiqua" w:cs="Book Antiqua"/>
          <w:color w:val="000000"/>
        </w:rPr>
        <w:t xml:space="preserve">, Matsui O, Kawashima H, Gabata T, Ida M, Abo H, Isse K. Phlebosclerotic colitis: imaging-pathologic correlation. </w:t>
      </w:r>
      <w:r w:rsidRPr="00E94635">
        <w:rPr>
          <w:rFonts w:ascii="Book Antiqua" w:eastAsia="Book Antiqua" w:hAnsi="Book Antiqua" w:cs="Book Antiqua"/>
          <w:i/>
          <w:iCs/>
          <w:color w:val="000000"/>
        </w:rPr>
        <w:t>AJR Am J Roentgenol</w:t>
      </w:r>
      <w:r w:rsidRPr="00E94635">
        <w:rPr>
          <w:rFonts w:ascii="Book Antiqua" w:eastAsia="Book Antiqua" w:hAnsi="Book Antiqua" w:cs="Book Antiqua"/>
          <w:color w:val="000000"/>
        </w:rPr>
        <w:t xml:space="preserve"> 2005; </w:t>
      </w:r>
      <w:r w:rsidRPr="00E94635">
        <w:rPr>
          <w:rFonts w:ascii="Book Antiqua" w:eastAsia="Book Antiqua" w:hAnsi="Book Antiqua" w:cs="Book Antiqua"/>
          <w:b/>
          <w:bCs/>
          <w:color w:val="000000"/>
        </w:rPr>
        <w:t>185</w:t>
      </w:r>
      <w:r w:rsidRPr="00E94635">
        <w:rPr>
          <w:rFonts w:ascii="Book Antiqua" w:eastAsia="Book Antiqua" w:hAnsi="Book Antiqua" w:cs="Book Antiqua"/>
          <w:color w:val="000000"/>
        </w:rPr>
        <w:t>: 441-447 [PMID: 16037518 DOI: 10.2214/ajr.185.2.01850441]</w:t>
      </w:r>
    </w:p>
    <w:p w14:paraId="5087000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9 </w:t>
      </w:r>
      <w:r w:rsidRPr="00E94635">
        <w:rPr>
          <w:rFonts w:ascii="Book Antiqua" w:eastAsia="Book Antiqua" w:hAnsi="Book Antiqua" w:cs="Book Antiqua"/>
          <w:b/>
          <w:bCs/>
          <w:color w:val="000000"/>
        </w:rPr>
        <w:t>Chen W</w:t>
      </w:r>
      <w:r w:rsidRPr="00E94635">
        <w:rPr>
          <w:rFonts w:ascii="Book Antiqua" w:eastAsia="Book Antiqua" w:hAnsi="Book Antiqua" w:cs="Book Antiqua"/>
          <w:color w:val="000000"/>
        </w:rPr>
        <w:t xml:space="preserve">, Zhu H, Chen H, Shan G, Xu G, Chen L, Dong F. Phlebosclerotic colitis: Our clinical experience of 25 patients in China. </w:t>
      </w:r>
      <w:r w:rsidRPr="00E94635">
        <w:rPr>
          <w:rFonts w:ascii="Book Antiqua" w:eastAsia="Book Antiqua" w:hAnsi="Book Antiqua" w:cs="Book Antiqua"/>
          <w:i/>
          <w:iCs/>
          <w:color w:val="000000"/>
        </w:rPr>
        <w:t>Medicine (Baltimore)</w:t>
      </w:r>
      <w:r w:rsidRPr="00E94635">
        <w:rPr>
          <w:rFonts w:ascii="Book Antiqua" w:eastAsia="Book Antiqua" w:hAnsi="Book Antiqua" w:cs="Book Antiqua"/>
          <w:color w:val="000000"/>
        </w:rPr>
        <w:t xml:space="preserve"> 2018; </w:t>
      </w:r>
      <w:r w:rsidRPr="00E94635">
        <w:rPr>
          <w:rFonts w:ascii="Book Antiqua" w:eastAsia="Book Antiqua" w:hAnsi="Book Antiqua" w:cs="Book Antiqua"/>
          <w:b/>
          <w:bCs/>
          <w:color w:val="000000"/>
        </w:rPr>
        <w:t>97</w:t>
      </w:r>
      <w:r w:rsidRPr="00E94635">
        <w:rPr>
          <w:rFonts w:ascii="Book Antiqua" w:eastAsia="Book Antiqua" w:hAnsi="Book Antiqua" w:cs="Book Antiqua"/>
          <w:color w:val="000000"/>
        </w:rPr>
        <w:t>: e12824 [PMID: 30412073 DOI: 10.1097/MD.0000000000012824]</w:t>
      </w:r>
    </w:p>
    <w:p w14:paraId="6618EC2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10 </w:t>
      </w:r>
      <w:r w:rsidRPr="00E94635">
        <w:rPr>
          <w:rFonts w:ascii="Book Antiqua" w:eastAsia="Book Antiqua" w:hAnsi="Book Antiqua" w:cs="Book Antiqua"/>
          <w:b/>
          <w:bCs/>
          <w:color w:val="000000"/>
        </w:rPr>
        <w:t>Chang YY</w:t>
      </w:r>
      <w:r w:rsidRPr="00E94635">
        <w:rPr>
          <w:rFonts w:ascii="Book Antiqua" w:eastAsia="Book Antiqua" w:hAnsi="Book Antiqua" w:cs="Book Antiqua"/>
          <w:color w:val="000000"/>
        </w:rPr>
        <w:t xml:space="preserve">, Lin HH, Lin CC. Phlebosclerotic colitis presenting as intestinal obstruction. </w:t>
      </w:r>
      <w:r w:rsidRPr="00E94635">
        <w:rPr>
          <w:rFonts w:ascii="Book Antiqua" w:eastAsia="Book Antiqua" w:hAnsi="Book Antiqua" w:cs="Book Antiqua"/>
          <w:i/>
          <w:iCs/>
          <w:color w:val="000000"/>
        </w:rPr>
        <w:t>Clin Gastroenterol Hepatol</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12</w:t>
      </w:r>
      <w:r w:rsidRPr="00E94635">
        <w:rPr>
          <w:rFonts w:ascii="Book Antiqua" w:eastAsia="Book Antiqua" w:hAnsi="Book Antiqua" w:cs="Book Antiqua"/>
          <w:color w:val="000000"/>
        </w:rPr>
        <w:t>: e81-e82 [PMID: 24561098 DOI: 10.1016/j.cgh.2014.02.018]</w:t>
      </w:r>
    </w:p>
    <w:p w14:paraId="6528655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11 </w:t>
      </w:r>
      <w:r w:rsidRPr="00E94635">
        <w:rPr>
          <w:rFonts w:ascii="Book Antiqua" w:eastAsia="Book Antiqua" w:hAnsi="Book Antiqua" w:cs="Book Antiqua"/>
          <w:b/>
          <w:bCs/>
          <w:color w:val="000000"/>
        </w:rPr>
        <w:t>Kitamura T</w:t>
      </w:r>
      <w:r w:rsidRPr="00E94635">
        <w:rPr>
          <w:rFonts w:ascii="Book Antiqua" w:eastAsia="Book Antiqua" w:hAnsi="Book Antiqua" w:cs="Book Antiqua"/>
          <w:color w:val="000000"/>
        </w:rPr>
        <w:t xml:space="preserve">, Kubo M, Nakanishi T, Fushimi H, Yoshikawa K, Taenaka N, Furukawa T, Tsujimura T, Kameyama M. Phlebosclerosis of the colon with positive anti-centromere </w:t>
      </w:r>
      <w:r w:rsidRPr="00E94635">
        <w:rPr>
          <w:rFonts w:ascii="Book Antiqua" w:eastAsia="Book Antiqua" w:hAnsi="Book Antiqua" w:cs="Book Antiqua"/>
          <w:color w:val="000000"/>
        </w:rPr>
        <w:lastRenderedPageBreak/>
        <w:t xml:space="preserve">antibody. </w:t>
      </w:r>
      <w:r w:rsidRPr="00E94635">
        <w:rPr>
          <w:rFonts w:ascii="Book Antiqua" w:eastAsia="Book Antiqua" w:hAnsi="Book Antiqua" w:cs="Book Antiqua"/>
          <w:i/>
          <w:iCs/>
          <w:color w:val="000000"/>
        </w:rPr>
        <w:t>Intern Med</w:t>
      </w:r>
      <w:r w:rsidRPr="00E94635">
        <w:rPr>
          <w:rFonts w:ascii="Book Antiqua" w:eastAsia="Book Antiqua" w:hAnsi="Book Antiqua" w:cs="Book Antiqua"/>
          <w:color w:val="000000"/>
        </w:rPr>
        <w:t xml:space="preserve"> 1999; </w:t>
      </w:r>
      <w:r w:rsidRPr="00E94635">
        <w:rPr>
          <w:rFonts w:ascii="Book Antiqua" w:eastAsia="Book Antiqua" w:hAnsi="Book Antiqua" w:cs="Book Antiqua"/>
          <w:b/>
          <w:bCs/>
          <w:color w:val="000000"/>
        </w:rPr>
        <w:t>38</w:t>
      </w:r>
      <w:r w:rsidRPr="00E94635">
        <w:rPr>
          <w:rFonts w:ascii="Book Antiqua" w:eastAsia="Book Antiqua" w:hAnsi="Book Antiqua" w:cs="Book Antiqua"/>
          <w:color w:val="000000"/>
        </w:rPr>
        <w:t>: 416-421 [PMID: 10397079 DOI: 10.2169/internalmedicine.38.416]</w:t>
      </w:r>
    </w:p>
    <w:p w14:paraId="59C3A36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12 </w:t>
      </w:r>
      <w:r w:rsidRPr="00E94635">
        <w:rPr>
          <w:rFonts w:ascii="Book Antiqua" w:eastAsia="Book Antiqua" w:hAnsi="Book Antiqua" w:cs="Book Antiqua"/>
          <w:b/>
          <w:bCs/>
          <w:color w:val="000000"/>
        </w:rPr>
        <w:t>Ohtsu K</w:t>
      </w:r>
      <w:r w:rsidRPr="00E94635">
        <w:rPr>
          <w:rFonts w:ascii="Book Antiqua" w:eastAsia="Book Antiqua" w:hAnsi="Book Antiqua" w:cs="Book Antiqua"/>
          <w:color w:val="000000"/>
        </w:rPr>
        <w:t xml:space="preserve">, Matsui T, Nishimura T, Hirai F, Ikeda K, Iwashita A, Yorioka M, Hatakeyama S, Hoashi T, Koga Y, Sakurai T, Miyaoka M. [Association between mesenteric phlebosclerosis and Chinese herbal medicine intake]. </w:t>
      </w:r>
      <w:r w:rsidRPr="00E94635">
        <w:rPr>
          <w:rFonts w:ascii="Book Antiqua" w:eastAsia="Book Antiqua" w:hAnsi="Book Antiqua" w:cs="Book Antiqua"/>
          <w:i/>
          <w:iCs/>
          <w:color w:val="000000"/>
        </w:rPr>
        <w:t>Nihon Shokakibyo Gakkai Zasshi</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111</w:t>
      </w:r>
      <w:r w:rsidRPr="00E94635">
        <w:rPr>
          <w:rFonts w:ascii="Book Antiqua" w:eastAsia="Book Antiqua" w:hAnsi="Book Antiqua" w:cs="Book Antiqua"/>
          <w:color w:val="000000"/>
        </w:rPr>
        <w:t>: 61-68 [PMID: 24390259]</w:t>
      </w:r>
    </w:p>
    <w:p w14:paraId="41606B2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13 </w:t>
      </w:r>
      <w:r w:rsidRPr="00E94635">
        <w:rPr>
          <w:rFonts w:ascii="Book Antiqua" w:eastAsia="Book Antiqua" w:hAnsi="Book Antiqua" w:cs="Book Antiqua"/>
          <w:b/>
          <w:bCs/>
          <w:color w:val="000000"/>
        </w:rPr>
        <w:t>Kang MJ</w:t>
      </w:r>
      <w:r w:rsidRPr="00E94635">
        <w:rPr>
          <w:rFonts w:ascii="Book Antiqua" w:eastAsia="Book Antiqua" w:hAnsi="Book Antiqua" w:cs="Book Antiqua"/>
          <w:color w:val="000000"/>
        </w:rPr>
        <w:t xml:space="preserve">, Khanal T, Kim HG, Lee DH, Yeo HK, Lee YS, Ahn YT, Kim DH, Jeong HG, Jeong TC. Role of metabolism by human intestinal microflora in geniposide-induced toxicity in HepG2 cells. </w:t>
      </w:r>
      <w:r w:rsidRPr="00E94635">
        <w:rPr>
          <w:rFonts w:ascii="Book Antiqua" w:eastAsia="Book Antiqua" w:hAnsi="Book Antiqua" w:cs="Book Antiqua"/>
          <w:i/>
          <w:iCs/>
          <w:color w:val="000000"/>
        </w:rPr>
        <w:t>Arch Pharm Res</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35</w:t>
      </w:r>
      <w:r w:rsidRPr="00E94635">
        <w:rPr>
          <w:rFonts w:ascii="Book Antiqua" w:eastAsia="Book Antiqua" w:hAnsi="Book Antiqua" w:cs="Book Antiqua"/>
          <w:color w:val="000000"/>
        </w:rPr>
        <w:t>: 733-738 [PMID: 22553067 DOI: 10.1007/s12272-012-0418-y]</w:t>
      </w:r>
    </w:p>
    <w:p w14:paraId="2AFA9A1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14 </w:t>
      </w:r>
      <w:r w:rsidRPr="00E94635">
        <w:rPr>
          <w:rFonts w:ascii="Book Antiqua" w:eastAsia="Book Antiqua" w:hAnsi="Book Antiqua" w:cs="Book Antiqua"/>
          <w:b/>
          <w:bCs/>
          <w:color w:val="000000"/>
        </w:rPr>
        <w:t>Hiramatsu K</w:t>
      </w:r>
      <w:r w:rsidRPr="00E94635">
        <w:rPr>
          <w:rFonts w:ascii="Book Antiqua" w:eastAsia="Book Antiqua" w:hAnsi="Book Antiqua" w:cs="Book Antiqua"/>
          <w:color w:val="000000"/>
        </w:rPr>
        <w:t xml:space="preserve">, Sakata H, Horita Y, Orita N, Kida A, Mizukami A, Miyazawa M, Hirai S, Shimatani A, Matsuda K, Matsuda M, Ogino H, Fujinaga H, Terada I, Shimizu K, Uchiyama A, Ishizawa S, Abo H, Demachi H, Noda Y. Mesenteric phlebosclerosis associated with long-term oral intake of geniposide, an ingredient of herbal medicine. </w:t>
      </w:r>
      <w:r w:rsidRPr="00E94635">
        <w:rPr>
          <w:rFonts w:ascii="Book Antiqua" w:eastAsia="Book Antiqua" w:hAnsi="Book Antiqua" w:cs="Book Antiqua"/>
          <w:i/>
          <w:iCs/>
          <w:color w:val="000000"/>
        </w:rPr>
        <w:t>Aliment Pharmacol Ther</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36</w:t>
      </w:r>
      <w:r w:rsidRPr="00E94635">
        <w:rPr>
          <w:rFonts w:ascii="Book Antiqua" w:eastAsia="Book Antiqua" w:hAnsi="Book Antiqua" w:cs="Book Antiqua"/>
          <w:color w:val="000000"/>
        </w:rPr>
        <w:t>: 575-586 [PMID: 22817400 DOI: 10.1111/j.1365-2036.2012.05221.x]</w:t>
      </w:r>
    </w:p>
    <w:p w14:paraId="6AF7558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15 </w:t>
      </w:r>
      <w:r w:rsidRPr="00E94635">
        <w:rPr>
          <w:rFonts w:ascii="Book Antiqua" w:eastAsia="Book Antiqua" w:hAnsi="Book Antiqua" w:cs="Book Antiqua"/>
          <w:b/>
          <w:bCs/>
          <w:color w:val="000000"/>
        </w:rPr>
        <w:t>Moschik EC</w:t>
      </w:r>
      <w:r w:rsidRPr="00E94635">
        <w:rPr>
          <w:rFonts w:ascii="Book Antiqua" w:eastAsia="Book Antiqua" w:hAnsi="Book Antiqua" w:cs="Book Antiqua"/>
          <w:color w:val="000000"/>
        </w:rPr>
        <w:t xml:space="preserve">, Mercado C, Yoshino T, Matsuura K, Watanabe K. Usage and attitudes of physicians in Japan concerning traditional Japanese medicine (kampo medicine): a descriptive evaluation of a representative questionnaire-based survey. </w:t>
      </w:r>
      <w:r w:rsidRPr="00E94635">
        <w:rPr>
          <w:rFonts w:ascii="Book Antiqua" w:eastAsia="Book Antiqua" w:hAnsi="Book Antiqua" w:cs="Book Antiqua"/>
          <w:i/>
          <w:iCs/>
          <w:color w:val="000000"/>
        </w:rPr>
        <w:t>Evid Based Complement Alternat Med</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2012</w:t>
      </w:r>
      <w:r w:rsidRPr="00E94635">
        <w:rPr>
          <w:rFonts w:ascii="Book Antiqua" w:eastAsia="Book Antiqua" w:hAnsi="Book Antiqua" w:cs="Book Antiqua"/>
          <w:color w:val="000000"/>
        </w:rPr>
        <w:t>: 139818 [PMID: 22319543 DOI: 10.1155/2012/139818]</w:t>
      </w:r>
    </w:p>
    <w:p w14:paraId="2D98F3B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16 </w:t>
      </w:r>
      <w:r w:rsidRPr="00E94635">
        <w:rPr>
          <w:rFonts w:ascii="Book Antiqua" w:eastAsia="Book Antiqua" w:hAnsi="Book Antiqua" w:cs="Book Antiqua"/>
          <w:b/>
          <w:bCs/>
          <w:color w:val="000000"/>
        </w:rPr>
        <w:t>Mathew RP</w:t>
      </w:r>
      <w:r w:rsidRPr="00E94635">
        <w:rPr>
          <w:rFonts w:ascii="Book Antiqua" w:eastAsia="Book Antiqua" w:hAnsi="Book Antiqua" w:cs="Book Antiqua"/>
          <w:color w:val="000000"/>
        </w:rPr>
        <w:t xml:space="preserve">, Girgis S, Wells M, Low G. Phlebosclerotic Colitis - An Enigma Among Ischemic Colitis. </w:t>
      </w:r>
      <w:r w:rsidRPr="00E94635">
        <w:rPr>
          <w:rFonts w:ascii="Book Antiqua" w:eastAsia="Book Antiqua" w:hAnsi="Book Antiqua" w:cs="Book Antiqua"/>
          <w:i/>
          <w:iCs/>
          <w:color w:val="000000"/>
        </w:rPr>
        <w:t>J Clin Imaging Sci</w:t>
      </w:r>
      <w:r w:rsidRPr="00E94635">
        <w:rPr>
          <w:rFonts w:ascii="Book Antiqua" w:eastAsia="Book Antiqua" w:hAnsi="Book Antiqua" w:cs="Book Antiqua"/>
          <w:color w:val="000000"/>
        </w:rPr>
        <w:t xml:space="preserve"> 2019; </w:t>
      </w:r>
      <w:r w:rsidRPr="00E94635">
        <w:rPr>
          <w:rFonts w:ascii="Book Antiqua" w:eastAsia="Book Antiqua" w:hAnsi="Book Antiqua" w:cs="Book Antiqua"/>
          <w:b/>
          <w:bCs/>
          <w:color w:val="000000"/>
        </w:rPr>
        <w:t>9</w:t>
      </w:r>
      <w:r w:rsidRPr="00E94635">
        <w:rPr>
          <w:rFonts w:ascii="Book Antiqua" w:eastAsia="Book Antiqua" w:hAnsi="Book Antiqua" w:cs="Book Antiqua"/>
          <w:color w:val="000000"/>
        </w:rPr>
        <w:t>: 18 [PMID: 31448169 DOI: 10.25259/JCIS-30-2019]</w:t>
      </w:r>
    </w:p>
    <w:p w14:paraId="5FCA54A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17 </w:t>
      </w:r>
      <w:r w:rsidRPr="00E94635">
        <w:rPr>
          <w:rFonts w:ascii="Book Antiqua" w:eastAsia="Book Antiqua" w:hAnsi="Book Antiqua" w:cs="Book Antiqua"/>
          <w:b/>
          <w:bCs/>
          <w:color w:val="000000"/>
        </w:rPr>
        <w:t>Li YL</w:t>
      </w:r>
      <w:r w:rsidRPr="00E94635">
        <w:rPr>
          <w:rFonts w:ascii="Book Antiqua" w:eastAsia="Book Antiqua" w:hAnsi="Book Antiqua" w:cs="Book Antiqua"/>
          <w:color w:val="000000"/>
        </w:rPr>
        <w:t xml:space="preserve">, Cheung KK. Thread like calcifications in mesenteric phlebosclerosis. </w:t>
      </w:r>
      <w:r w:rsidRPr="00E94635">
        <w:rPr>
          <w:rFonts w:ascii="Book Antiqua" w:eastAsia="Book Antiqua" w:hAnsi="Book Antiqua" w:cs="Book Antiqua"/>
          <w:i/>
          <w:iCs/>
          <w:color w:val="000000"/>
        </w:rPr>
        <w:t>Abdom Radiol (NY)</w:t>
      </w:r>
      <w:r w:rsidRPr="00E94635">
        <w:rPr>
          <w:rFonts w:ascii="Book Antiqua" w:eastAsia="Book Antiqua" w:hAnsi="Book Antiqua" w:cs="Book Antiqua"/>
          <w:color w:val="000000"/>
        </w:rPr>
        <w:t xml:space="preserve"> 2018; </w:t>
      </w:r>
      <w:r w:rsidRPr="00E94635">
        <w:rPr>
          <w:rFonts w:ascii="Book Antiqua" w:eastAsia="Book Antiqua" w:hAnsi="Book Antiqua" w:cs="Book Antiqua"/>
          <w:b/>
          <w:bCs/>
          <w:color w:val="000000"/>
        </w:rPr>
        <w:t>43</w:t>
      </w:r>
      <w:r w:rsidRPr="00E94635">
        <w:rPr>
          <w:rFonts w:ascii="Book Antiqua" w:eastAsia="Book Antiqua" w:hAnsi="Book Antiqua" w:cs="Book Antiqua"/>
          <w:color w:val="000000"/>
        </w:rPr>
        <w:t>: 1504-1505 [PMID: 28879418 DOI: 10.1007/s00261-017-1311-4]</w:t>
      </w:r>
    </w:p>
    <w:p w14:paraId="701F363B"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18 </w:t>
      </w:r>
      <w:r w:rsidRPr="00E94635">
        <w:rPr>
          <w:rFonts w:ascii="Book Antiqua" w:eastAsia="Book Antiqua" w:hAnsi="Book Antiqua" w:cs="Book Antiqua"/>
          <w:b/>
          <w:bCs/>
          <w:color w:val="000000"/>
        </w:rPr>
        <w:t>Shibata H</w:t>
      </w:r>
      <w:r w:rsidRPr="00E94635">
        <w:rPr>
          <w:rFonts w:ascii="Book Antiqua" w:eastAsia="Book Antiqua" w:hAnsi="Book Antiqua" w:cs="Book Antiqua"/>
          <w:color w:val="000000"/>
        </w:rPr>
        <w:t xml:space="preserve">, Nishikawa J, Sakaida I. Dark purple-colored colon: sign of idiopathic mesenteric phlebosclerosis. </w:t>
      </w:r>
      <w:r w:rsidRPr="00E94635">
        <w:rPr>
          <w:rFonts w:ascii="Book Antiqua" w:eastAsia="Book Antiqua" w:hAnsi="Book Antiqua" w:cs="Book Antiqua"/>
          <w:i/>
          <w:iCs/>
          <w:color w:val="000000"/>
        </w:rPr>
        <w:t>Dig Endosc</w:t>
      </w:r>
      <w:r w:rsidRPr="00E94635">
        <w:rPr>
          <w:rFonts w:ascii="Book Antiqua" w:eastAsia="Book Antiqua" w:hAnsi="Book Antiqua" w:cs="Book Antiqua"/>
          <w:color w:val="000000"/>
        </w:rPr>
        <w:t xml:space="preserve"> 2014; </w:t>
      </w:r>
      <w:r w:rsidRPr="00E94635">
        <w:rPr>
          <w:rFonts w:ascii="Book Antiqua" w:eastAsia="Book Antiqua" w:hAnsi="Book Antiqua" w:cs="Book Antiqua"/>
          <w:b/>
          <w:bCs/>
          <w:color w:val="000000"/>
        </w:rPr>
        <w:t>26</w:t>
      </w:r>
      <w:r w:rsidRPr="00E94635">
        <w:rPr>
          <w:rFonts w:ascii="Book Antiqua" w:eastAsia="Book Antiqua" w:hAnsi="Book Antiqua" w:cs="Book Antiqua"/>
          <w:color w:val="000000"/>
        </w:rPr>
        <w:t>: 604-605 [PMID: 24720619 DOI: 10.1111/den.12299]</w:t>
      </w:r>
    </w:p>
    <w:p w14:paraId="787056E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lastRenderedPageBreak/>
        <w:t xml:space="preserve">19 </w:t>
      </w:r>
      <w:r w:rsidRPr="00E94635">
        <w:rPr>
          <w:rFonts w:ascii="Book Antiqua" w:eastAsia="Book Antiqua" w:hAnsi="Book Antiqua" w:cs="Book Antiqua"/>
          <w:b/>
          <w:bCs/>
          <w:color w:val="000000"/>
        </w:rPr>
        <w:t>Yamano T</w:t>
      </w:r>
      <w:r w:rsidRPr="00E94635">
        <w:rPr>
          <w:rFonts w:ascii="Book Antiqua" w:eastAsia="Book Antiqua" w:hAnsi="Book Antiqua" w:cs="Book Antiqua"/>
          <w:color w:val="000000"/>
        </w:rPr>
        <w:t xml:space="preserve">, Tsujimoto Y, Noda T, Shimizu M, Ohmori M, Morita S, Yamada A. Hepatotoxicity of gardenia yellow color in rats. </w:t>
      </w:r>
      <w:r w:rsidRPr="00E94635">
        <w:rPr>
          <w:rFonts w:ascii="Book Antiqua" w:eastAsia="Book Antiqua" w:hAnsi="Book Antiqua" w:cs="Book Antiqua"/>
          <w:i/>
          <w:iCs/>
          <w:color w:val="000000"/>
        </w:rPr>
        <w:t>Toxicol Lett</w:t>
      </w:r>
      <w:r w:rsidRPr="00E94635">
        <w:rPr>
          <w:rFonts w:ascii="Book Antiqua" w:eastAsia="Book Antiqua" w:hAnsi="Book Antiqua" w:cs="Book Antiqua"/>
          <w:color w:val="000000"/>
        </w:rPr>
        <w:t xml:space="preserve"> 1988; </w:t>
      </w:r>
      <w:r w:rsidRPr="00E94635">
        <w:rPr>
          <w:rFonts w:ascii="Book Antiqua" w:eastAsia="Book Antiqua" w:hAnsi="Book Antiqua" w:cs="Book Antiqua"/>
          <w:b/>
          <w:bCs/>
          <w:color w:val="000000"/>
        </w:rPr>
        <w:t>44</w:t>
      </w:r>
      <w:r w:rsidRPr="00E94635">
        <w:rPr>
          <w:rFonts w:ascii="Book Antiqua" w:eastAsia="Book Antiqua" w:hAnsi="Book Antiqua" w:cs="Book Antiqua"/>
          <w:color w:val="000000"/>
        </w:rPr>
        <w:t>: 177-182 [PMID: 3188076 DOI: 10.1016/0378-4274(88)90144-0]</w:t>
      </w:r>
    </w:p>
    <w:p w14:paraId="08C334F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20 </w:t>
      </w:r>
      <w:r w:rsidRPr="00E94635">
        <w:rPr>
          <w:rFonts w:ascii="Book Antiqua" w:eastAsia="Book Antiqua" w:hAnsi="Book Antiqua" w:cs="Book Antiqua"/>
          <w:b/>
          <w:bCs/>
          <w:color w:val="000000"/>
        </w:rPr>
        <w:t>Chen MT</w:t>
      </w:r>
      <w:r w:rsidRPr="00E94635">
        <w:rPr>
          <w:rFonts w:ascii="Book Antiqua" w:eastAsia="Book Antiqua" w:hAnsi="Book Antiqua" w:cs="Book Antiqua"/>
          <w:color w:val="000000"/>
        </w:rPr>
        <w:t xml:space="preserve">, Yu SL, Yang TH. A case of phlebosclerotic colitis with involvement of the entire colon. </w:t>
      </w:r>
      <w:r w:rsidRPr="00E94635">
        <w:rPr>
          <w:rFonts w:ascii="Book Antiqua" w:eastAsia="Book Antiqua" w:hAnsi="Book Antiqua" w:cs="Book Antiqua"/>
          <w:i/>
          <w:iCs/>
          <w:color w:val="000000"/>
        </w:rPr>
        <w:t>Chang Gung Med J</w:t>
      </w:r>
      <w:r w:rsidRPr="00E94635">
        <w:rPr>
          <w:rFonts w:ascii="Book Antiqua" w:eastAsia="Book Antiqua" w:hAnsi="Book Antiqua" w:cs="Book Antiqua"/>
          <w:color w:val="000000"/>
        </w:rPr>
        <w:t xml:space="preserve"> 2010; </w:t>
      </w:r>
      <w:r w:rsidRPr="00E94635">
        <w:rPr>
          <w:rFonts w:ascii="Book Antiqua" w:eastAsia="Book Antiqua" w:hAnsi="Book Antiqua" w:cs="Book Antiqua"/>
          <w:b/>
          <w:bCs/>
          <w:color w:val="000000"/>
        </w:rPr>
        <w:t>33</w:t>
      </w:r>
      <w:r w:rsidRPr="00E94635">
        <w:rPr>
          <w:rFonts w:ascii="Book Antiqua" w:eastAsia="Book Antiqua" w:hAnsi="Book Antiqua" w:cs="Book Antiqua"/>
          <w:color w:val="000000"/>
        </w:rPr>
        <w:t>: 581-585 [PMID: 20979710]</w:t>
      </w:r>
    </w:p>
    <w:p w14:paraId="43D489A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 xml:space="preserve">21 </w:t>
      </w:r>
      <w:r w:rsidRPr="00E94635">
        <w:rPr>
          <w:rFonts w:ascii="Book Antiqua" w:eastAsia="Book Antiqua" w:hAnsi="Book Antiqua" w:cs="Book Antiqua"/>
          <w:b/>
          <w:bCs/>
          <w:color w:val="000000"/>
        </w:rPr>
        <w:t>Washington C</w:t>
      </w:r>
      <w:r w:rsidRPr="00E94635">
        <w:rPr>
          <w:rFonts w:ascii="Book Antiqua" w:eastAsia="Book Antiqua" w:hAnsi="Book Antiqua" w:cs="Book Antiqua"/>
          <w:color w:val="000000"/>
        </w:rPr>
        <w:t xml:space="preserve">, Carmichael JC. Management of ischemic colitis. </w:t>
      </w:r>
      <w:r w:rsidRPr="00E94635">
        <w:rPr>
          <w:rFonts w:ascii="Book Antiqua" w:eastAsia="Book Antiqua" w:hAnsi="Book Antiqua" w:cs="Book Antiqua"/>
          <w:i/>
          <w:iCs/>
          <w:color w:val="000000"/>
        </w:rPr>
        <w:t>Clin Colon Rectal Surg</w:t>
      </w:r>
      <w:r w:rsidRPr="00E94635">
        <w:rPr>
          <w:rFonts w:ascii="Book Antiqua" w:eastAsia="Book Antiqua" w:hAnsi="Book Antiqua" w:cs="Book Antiqua"/>
          <w:color w:val="000000"/>
        </w:rPr>
        <w:t xml:space="preserve"> 2012; </w:t>
      </w:r>
      <w:r w:rsidRPr="00E94635">
        <w:rPr>
          <w:rFonts w:ascii="Book Antiqua" w:eastAsia="Book Antiqua" w:hAnsi="Book Antiqua" w:cs="Book Antiqua"/>
          <w:b/>
          <w:bCs/>
          <w:color w:val="000000"/>
        </w:rPr>
        <w:t>25</w:t>
      </w:r>
      <w:r w:rsidRPr="00E94635">
        <w:rPr>
          <w:rFonts w:ascii="Book Antiqua" w:eastAsia="Book Antiqua" w:hAnsi="Book Antiqua" w:cs="Book Antiqua"/>
          <w:color w:val="000000"/>
        </w:rPr>
        <w:t>: 228-235 [PMID: 24294125 DOI: 10.1055/s-0032-1329534]</w:t>
      </w:r>
    </w:p>
    <w:p w14:paraId="4BB0B669"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5552BA94"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lastRenderedPageBreak/>
        <w:t>Footnotes</w:t>
      </w:r>
    </w:p>
    <w:p w14:paraId="61CC90D6" w14:textId="77315A0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Institutional review board statement: </w:t>
      </w:r>
      <w:r w:rsidRPr="00E94635">
        <w:rPr>
          <w:rFonts w:ascii="Book Antiqua" w:eastAsia="Book Antiqua" w:hAnsi="Book Antiqua" w:cs="Book Antiqua"/>
          <w:color w:val="000000"/>
        </w:rPr>
        <w:t xml:space="preserve">This study was reviewed and approved by the Institutional Review Board at Zhejiang Provincial People's Hospital, which </w:t>
      </w:r>
      <w:r w:rsidR="00D1580E" w:rsidRPr="00E94635">
        <w:rPr>
          <w:rFonts w:ascii="Book Antiqua" w:eastAsia="Book Antiqua" w:hAnsi="Book Antiqua" w:cs="Book Antiqua"/>
          <w:color w:val="000000"/>
        </w:rPr>
        <w:t xml:space="preserve">waived </w:t>
      </w:r>
      <w:r w:rsidRPr="00E94635">
        <w:rPr>
          <w:rFonts w:ascii="Book Antiqua" w:eastAsia="Book Antiqua" w:hAnsi="Book Antiqua" w:cs="Book Antiqua"/>
          <w:color w:val="000000"/>
        </w:rPr>
        <w:t>informed consent.</w:t>
      </w:r>
    </w:p>
    <w:p w14:paraId="7FDD501C" w14:textId="77777777" w:rsidR="0032799E" w:rsidRPr="00E94635" w:rsidRDefault="0032799E" w:rsidP="00475B1A">
      <w:pPr>
        <w:spacing w:line="360" w:lineRule="auto"/>
        <w:jc w:val="both"/>
        <w:rPr>
          <w:rFonts w:ascii="Book Antiqua" w:hAnsi="Book Antiqua"/>
        </w:rPr>
      </w:pPr>
    </w:p>
    <w:p w14:paraId="6857315D" w14:textId="2AE254E6"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Informed consent statement: </w:t>
      </w:r>
      <w:r w:rsidRPr="00E94635">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r w:rsidR="00D1580E"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D1580E" w:rsidRPr="00E94635">
        <w:rPr>
          <w:rFonts w:ascii="Book Antiqua" w:eastAsia="Book Antiqua" w:hAnsi="Book Antiqua" w:cs="Book Antiqua"/>
          <w:color w:val="000000"/>
        </w:rPr>
        <w:t>P</w:t>
      </w:r>
      <w:r w:rsidRPr="00E94635">
        <w:rPr>
          <w:rFonts w:ascii="Book Antiqua" w:eastAsia="Book Antiqua" w:hAnsi="Book Antiqua" w:cs="Book Antiqua"/>
          <w:color w:val="000000"/>
        </w:rPr>
        <w:t>atient confidentiality was protected.</w:t>
      </w:r>
    </w:p>
    <w:p w14:paraId="740DABE7" w14:textId="77777777" w:rsidR="0032799E" w:rsidRPr="00E94635" w:rsidRDefault="0032799E" w:rsidP="00475B1A">
      <w:pPr>
        <w:spacing w:line="360" w:lineRule="auto"/>
        <w:jc w:val="both"/>
        <w:rPr>
          <w:rFonts w:ascii="Book Antiqua" w:hAnsi="Book Antiqua"/>
        </w:rPr>
      </w:pPr>
    </w:p>
    <w:p w14:paraId="4B88A511" w14:textId="2CFD370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Conflict-of-interest statement: </w:t>
      </w:r>
      <w:r w:rsidR="00D1580E" w:rsidRPr="00E94635">
        <w:rPr>
          <w:rFonts w:ascii="Book Antiqua" w:eastAsia="Book Antiqua" w:hAnsi="Book Antiqua" w:cs="Book Antiqua"/>
          <w:color w:val="000000"/>
          <w:shd w:val="clear" w:color="auto" w:fill="FFFFFF"/>
        </w:rPr>
        <w:t>The authors declare that they have no competing interests.</w:t>
      </w:r>
    </w:p>
    <w:p w14:paraId="54316999" w14:textId="77777777" w:rsidR="0032799E" w:rsidRPr="00E94635" w:rsidRDefault="0032799E" w:rsidP="00475B1A">
      <w:pPr>
        <w:spacing w:line="360" w:lineRule="auto"/>
        <w:jc w:val="both"/>
        <w:rPr>
          <w:rFonts w:ascii="Book Antiqua" w:hAnsi="Book Antiqua"/>
        </w:rPr>
      </w:pPr>
    </w:p>
    <w:p w14:paraId="06ACE60E"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Data sharing statement: </w:t>
      </w:r>
      <w:r w:rsidRPr="00E94635">
        <w:rPr>
          <w:rFonts w:ascii="Book Antiqua" w:eastAsia="Book Antiqua" w:hAnsi="Book Antiqua" w:cs="Book Antiqua"/>
          <w:color w:val="000000"/>
        </w:rPr>
        <w:t>No additional data are available.</w:t>
      </w:r>
    </w:p>
    <w:p w14:paraId="320267E6" w14:textId="77777777" w:rsidR="0032799E" w:rsidRPr="00E94635" w:rsidRDefault="0032799E" w:rsidP="00475B1A">
      <w:pPr>
        <w:spacing w:line="360" w:lineRule="auto"/>
        <w:jc w:val="both"/>
        <w:rPr>
          <w:rFonts w:ascii="Book Antiqua" w:hAnsi="Book Antiqua"/>
        </w:rPr>
      </w:pPr>
    </w:p>
    <w:p w14:paraId="2158C0F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bCs/>
          <w:color w:val="000000"/>
        </w:rPr>
        <w:t xml:space="preserve">Open-Access: </w:t>
      </w:r>
      <w:r w:rsidRPr="00E9463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F9879" w14:textId="77777777" w:rsidR="0032799E" w:rsidRPr="00E94635" w:rsidRDefault="0032799E" w:rsidP="00475B1A">
      <w:pPr>
        <w:spacing w:line="360" w:lineRule="auto"/>
        <w:jc w:val="both"/>
        <w:rPr>
          <w:rFonts w:ascii="Book Antiqua" w:hAnsi="Book Antiqua"/>
        </w:rPr>
      </w:pPr>
    </w:p>
    <w:p w14:paraId="56B9448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Manuscript source: </w:t>
      </w:r>
      <w:r w:rsidRPr="00E94635">
        <w:rPr>
          <w:rFonts w:ascii="Book Antiqua" w:eastAsia="Book Antiqua" w:hAnsi="Book Antiqua" w:cs="Book Antiqua"/>
          <w:color w:val="000000"/>
        </w:rPr>
        <w:t>Unsolicited manuscript</w:t>
      </w:r>
    </w:p>
    <w:p w14:paraId="1C85EDF2" w14:textId="77777777" w:rsidR="0032799E" w:rsidRPr="00E94635" w:rsidRDefault="0032799E" w:rsidP="00475B1A">
      <w:pPr>
        <w:spacing w:line="360" w:lineRule="auto"/>
        <w:jc w:val="both"/>
        <w:rPr>
          <w:rFonts w:ascii="Book Antiqua" w:hAnsi="Book Antiqua"/>
        </w:rPr>
      </w:pPr>
    </w:p>
    <w:p w14:paraId="590611AA"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Peer-review started: </w:t>
      </w:r>
      <w:r w:rsidRPr="00E94635">
        <w:rPr>
          <w:rFonts w:ascii="Book Antiqua" w:eastAsia="Book Antiqua" w:hAnsi="Book Antiqua" w:cs="Book Antiqua"/>
          <w:color w:val="000000"/>
        </w:rPr>
        <w:t>February 17, 2021</w:t>
      </w:r>
    </w:p>
    <w:p w14:paraId="58E07BC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First decision: </w:t>
      </w:r>
      <w:r w:rsidRPr="00E94635">
        <w:rPr>
          <w:rFonts w:ascii="Book Antiqua" w:eastAsia="Book Antiqua" w:hAnsi="Book Antiqua" w:cs="Book Antiqua"/>
          <w:color w:val="000000"/>
        </w:rPr>
        <w:t>March 28, 2021</w:t>
      </w:r>
    </w:p>
    <w:p w14:paraId="36FA4788" w14:textId="0934D433"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Article in press:</w:t>
      </w:r>
    </w:p>
    <w:p w14:paraId="3A970100" w14:textId="77777777" w:rsidR="0032799E" w:rsidRPr="00E94635" w:rsidRDefault="0032799E" w:rsidP="00475B1A">
      <w:pPr>
        <w:spacing w:line="360" w:lineRule="auto"/>
        <w:jc w:val="both"/>
        <w:rPr>
          <w:rFonts w:ascii="Book Antiqua" w:hAnsi="Book Antiqua"/>
        </w:rPr>
      </w:pPr>
    </w:p>
    <w:p w14:paraId="4E0E399C"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Specialty type: </w:t>
      </w:r>
      <w:r w:rsidRPr="00E94635">
        <w:rPr>
          <w:rFonts w:ascii="Book Antiqua" w:eastAsia="Book Antiqua" w:hAnsi="Book Antiqua" w:cs="Book Antiqua"/>
          <w:color w:val="000000"/>
        </w:rPr>
        <w:t>Gastroenterology and hepatology</w:t>
      </w:r>
    </w:p>
    <w:p w14:paraId="12C502FF"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 xml:space="preserve">Country/Territory of origin: </w:t>
      </w:r>
      <w:r w:rsidRPr="00E94635">
        <w:rPr>
          <w:rFonts w:ascii="Book Antiqua" w:eastAsia="Book Antiqua" w:hAnsi="Book Antiqua" w:cs="Book Antiqua"/>
          <w:color w:val="000000"/>
        </w:rPr>
        <w:t>China</w:t>
      </w:r>
    </w:p>
    <w:p w14:paraId="2B10A4A3"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b/>
          <w:color w:val="000000"/>
        </w:rPr>
        <w:t>Peer-review report’s scientific quality classification</w:t>
      </w:r>
    </w:p>
    <w:p w14:paraId="3888DD4D"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lastRenderedPageBreak/>
        <w:t>Grade A (Excellent): A</w:t>
      </w:r>
    </w:p>
    <w:p w14:paraId="759EB5E0"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B (Very good): B</w:t>
      </w:r>
    </w:p>
    <w:p w14:paraId="64B44996"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C (Good): 0</w:t>
      </w:r>
    </w:p>
    <w:p w14:paraId="7377D907"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D (Fair): 0</w:t>
      </w:r>
    </w:p>
    <w:p w14:paraId="57CDE411" w14:textId="77777777" w:rsidR="0032799E" w:rsidRPr="00E94635" w:rsidRDefault="00062DD6" w:rsidP="00475B1A">
      <w:pPr>
        <w:spacing w:line="360" w:lineRule="auto"/>
        <w:jc w:val="both"/>
        <w:rPr>
          <w:rFonts w:ascii="Book Antiqua" w:hAnsi="Book Antiqua"/>
        </w:rPr>
      </w:pPr>
      <w:r w:rsidRPr="00E94635">
        <w:rPr>
          <w:rFonts w:ascii="Book Antiqua" w:eastAsia="Book Antiqua" w:hAnsi="Book Antiqua" w:cs="Book Antiqua"/>
          <w:color w:val="000000"/>
        </w:rPr>
        <w:t>Grade E (Poor): 0</w:t>
      </w:r>
    </w:p>
    <w:p w14:paraId="10B34A34" w14:textId="77777777" w:rsidR="0032799E" w:rsidRPr="00E94635" w:rsidRDefault="0032799E" w:rsidP="00475B1A">
      <w:pPr>
        <w:spacing w:line="360" w:lineRule="auto"/>
        <w:jc w:val="both"/>
        <w:rPr>
          <w:rFonts w:ascii="Book Antiqua" w:hAnsi="Book Antiqua"/>
        </w:rPr>
      </w:pPr>
    </w:p>
    <w:p w14:paraId="49326131" w14:textId="4ABD5509" w:rsidR="0032799E" w:rsidRPr="00E94635" w:rsidRDefault="00062DD6" w:rsidP="00475B1A">
      <w:pPr>
        <w:spacing w:line="360" w:lineRule="auto"/>
        <w:jc w:val="both"/>
        <w:rPr>
          <w:rFonts w:ascii="Book Antiqua" w:eastAsia="Book Antiqua" w:hAnsi="Book Antiqua" w:cs="Book Antiqua"/>
          <w:b/>
          <w:color w:val="000000"/>
        </w:rPr>
      </w:pPr>
      <w:r w:rsidRPr="00E94635">
        <w:rPr>
          <w:rFonts w:ascii="Book Antiqua" w:eastAsia="Book Antiqua" w:hAnsi="Book Antiqua" w:cs="Book Antiqua"/>
          <w:b/>
          <w:color w:val="000000"/>
        </w:rPr>
        <w:t xml:space="preserve">P-Reviewer: </w:t>
      </w:r>
      <w:r w:rsidRPr="00E94635">
        <w:rPr>
          <w:rFonts w:ascii="Book Antiqua" w:eastAsia="Book Antiqua" w:hAnsi="Book Antiqua" w:cs="Book Antiqua"/>
          <w:color w:val="000000"/>
        </w:rPr>
        <w:t>Lin CM, Quaglio AEV</w:t>
      </w:r>
      <w:r w:rsidRPr="00E94635">
        <w:rPr>
          <w:rFonts w:ascii="Book Antiqua" w:eastAsia="Book Antiqua" w:hAnsi="Book Antiqua" w:cs="Book Antiqua"/>
          <w:b/>
          <w:color w:val="000000"/>
        </w:rPr>
        <w:t xml:space="preserve"> S-Editor: </w:t>
      </w:r>
      <w:r w:rsidRPr="00E94635">
        <w:rPr>
          <w:rFonts w:ascii="Book Antiqua" w:eastAsia="Book Antiqua" w:hAnsi="Book Antiqua" w:cs="Book Antiqua"/>
          <w:color w:val="000000"/>
        </w:rPr>
        <w:t>Yan JP</w:t>
      </w:r>
      <w:r w:rsidRPr="00E94635">
        <w:rPr>
          <w:rFonts w:ascii="Book Antiqua" w:eastAsia="Book Antiqua" w:hAnsi="Book Antiqua" w:cs="Book Antiqua"/>
          <w:b/>
          <w:color w:val="000000"/>
        </w:rPr>
        <w:t xml:space="preserve"> L-Editor: </w:t>
      </w:r>
      <w:r w:rsidR="00F53E6E" w:rsidRPr="00E94635">
        <w:rPr>
          <w:rFonts w:ascii="Book Antiqua" w:eastAsia="Book Antiqua" w:hAnsi="Book Antiqua" w:cs="Book Antiqua"/>
          <w:bCs/>
          <w:color w:val="000000"/>
        </w:rPr>
        <w:t>Filipodia</w:t>
      </w:r>
      <w:r w:rsidRPr="00E94635">
        <w:rPr>
          <w:rFonts w:ascii="Book Antiqua" w:eastAsia="Book Antiqua" w:hAnsi="Book Antiqua" w:cs="Book Antiqua"/>
          <w:b/>
          <w:color w:val="000000"/>
        </w:rPr>
        <w:t xml:space="preserve"> P-Editor:</w:t>
      </w:r>
    </w:p>
    <w:p w14:paraId="2CC76666" w14:textId="77777777" w:rsidR="00E26C29" w:rsidRPr="00E94635" w:rsidRDefault="00E26C29" w:rsidP="00475B1A">
      <w:pPr>
        <w:spacing w:line="360" w:lineRule="auto"/>
        <w:jc w:val="both"/>
        <w:rPr>
          <w:rFonts w:ascii="Book Antiqua" w:hAnsi="Book Antiqua"/>
        </w:rPr>
        <w:sectPr w:rsidR="00E26C29" w:rsidRPr="00E94635">
          <w:pgSz w:w="12240" w:h="15840"/>
          <w:pgMar w:top="1440" w:right="1440" w:bottom="1440" w:left="1440" w:header="720" w:footer="720" w:gutter="0"/>
          <w:cols w:space="720"/>
          <w:docGrid w:linePitch="360"/>
        </w:sectPr>
      </w:pPr>
    </w:p>
    <w:p w14:paraId="78B02979" w14:textId="77777777" w:rsidR="0032799E" w:rsidRPr="00E94635" w:rsidRDefault="00062DD6" w:rsidP="00475B1A">
      <w:pPr>
        <w:spacing w:line="360" w:lineRule="auto"/>
        <w:jc w:val="both"/>
        <w:rPr>
          <w:rFonts w:ascii="Book Antiqua" w:eastAsia="Book Antiqua" w:hAnsi="Book Antiqua" w:cs="Book Antiqua"/>
          <w:b/>
          <w:color w:val="000000"/>
        </w:rPr>
      </w:pPr>
      <w:r w:rsidRPr="00E94635">
        <w:rPr>
          <w:rFonts w:ascii="Book Antiqua" w:eastAsia="Book Antiqua" w:hAnsi="Book Antiqua" w:cs="Book Antiqua"/>
          <w:b/>
          <w:color w:val="000000"/>
        </w:rPr>
        <w:lastRenderedPageBreak/>
        <w:t>Figure Legends</w:t>
      </w:r>
    </w:p>
    <w:p w14:paraId="1933FFAB" w14:textId="77777777" w:rsidR="0032799E" w:rsidRPr="00E94635" w:rsidRDefault="00062DD6" w:rsidP="00475B1A">
      <w:pPr>
        <w:spacing w:line="360" w:lineRule="auto"/>
        <w:jc w:val="both"/>
        <w:rPr>
          <w:rFonts w:ascii="Book Antiqua" w:eastAsia="Book Antiqua" w:hAnsi="Book Antiqua" w:cs="Book Antiqua"/>
          <w:b/>
          <w:color w:val="000000"/>
        </w:rPr>
      </w:pPr>
      <w:r w:rsidRPr="00E94635">
        <w:rPr>
          <w:rFonts w:ascii="Book Antiqua" w:eastAsia="Book Antiqua" w:hAnsi="Book Antiqua" w:cs="Book Antiqua"/>
          <w:b/>
          <w:noProof/>
          <w:color w:val="000000"/>
          <w:lang w:eastAsia="zh-CN"/>
        </w:rPr>
        <w:drawing>
          <wp:inline distT="0" distB="0" distL="0" distR="0" wp14:anchorId="3BF64EA8" wp14:editId="73345DFE">
            <wp:extent cx="5177446" cy="34591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08138" cy="3479699"/>
                    </a:xfrm>
                    <a:prstGeom prst="rect">
                      <a:avLst/>
                    </a:prstGeom>
                    <a:noFill/>
                    <a:ln>
                      <a:noFill/>
                    </a:ln>
                  </pic:spPr>
                </pic:pic>
              </a:graphicData>
            </a:graphic>
          </wp:inline>
        </w:drawing>
      </w:r>
    </w:p>
    <w:p w14:paraId="7AE40E92" w14:textId="6B990ED3"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1 Graphical illustration of </w:t>
      </w:r>
      <w:r w:rsidR="0023127C" w:rsidRPr="00E94635">
        <w:rPr>
          <w:rFonts w:ascii="Book Antiqua" w:eastAsia="Book Antiqua" w:hAnsi="Book Antiqua" w:cs="Book Antiqua"/>
          <w:b/>
          <w:bCs/>
          <w:color w:val="000000"/>
        </w:rPr>
        <w:t xml:space="preserve">the </w:t>
      </w:r>
      <w:r w:rsidRPr="00E94635">
        <w:rPr>
          <w:rFonts w:ascii="Book Antiqua" w:eastAsia="Book Antiqua" w:hAnsi="Book Antiqua" w:cs="Book Antiqua"/>
          <w:b/>
          <w:bCs/>
          <w:color w:val="000000"/>
        </w:rPr>
        <w:t xml:space="preserve">distribution </w:t>
      </w:r>
      <w:r w:rsidR="0023127C" w:rsidRPr="00E94635">
        <w:rPr>
          <w:rFonts w:ascii="Book Antiqua" w:eastAsia="Book Antiqua" w:hAnsi="Book Antiqua" w:cs="Book Antiqua"/>
          <w:b/>
          <w:bCs/>
          <w:color w:val="000000"/>
        </w:rPr>
        <w:t xml:space="preserve">of calcification </w:t>
      </w:r>
      <w:r w:rsidRPr="00E94635">
        <w:rPr>
          <w:rFonts w:ascii="Book Antiqua" w:eastAsia="Book Antiqua" w:hAnsi="Book Antiqua" w:cs="Book Antiqua"/>
          <w:b/>
          <w:bCs/>
          <w:color w:val="000000"/>
        </w:rPr>
        <w:t xml:space="preserve">in </w:t>
      </w:r>
      <w:r w:rsidR="0023127C" w:rsidRPr="00E94635">
        <w:rPr>
          <w:rFonts w:ascii="Book Antiqua" w:eastAsia="Book Antiqua" w:hAnsi="Book Antiqua" w:cs="Book Antiqua"/>
          <w:b/>
          <w:bCs/>
          <w:color w:val="000000"/>
        </w:rPr>
        <w:t xml:space="preserve">the </w:t>
      </w:r>
      <w:r w:rsidRPr="00E94635">
        <w:rPr>
          <w:rFonts w:ascii="Book Antiqua" w:eastAsia="Book Antiqua" w:hAnsi="Book Antiqua" w:cs="Book Antiqua"/>
          <w:b/>
          <w:bCs/>
          <w:color w:val="000000"/>
        </w:rPr>
        <w:t xml:space="preserve">superior mesenteric vein. </w:t>
      </w:r>
      <w:r w:rsidRPr="00E94635">
        <w:rPr>
          <w:rFonts w:ascii="Book Antiqua" w:eastAsia="Book Antiqua" w:hAnsi="Book Antiqua" w:cs="Book Antiqua"/>
          <w:color w:val="000000"/>
        </w:rPr>
        <w:t>SMV: Superior mesenteric vein.</w:t>
      </w:r>
    </w:p>
    <w:p w14:paraId="1A0FF3DF" w14:textId="77777777" w:rsidR="0032799E" w:rsidRPr="00E94635" w:rsidRDefault="0032799E" w:rsidP="00475B1A">
      <w:pPr>
        <w:spacing w:line="360" w:lineRule="auto"/>
        <w:jc w:val="both"/>
        <w:rPr>
          <w:rFonts w:ascii="Book Antiqua" w:eastAsia="Book Antiqua" w:hAnsi="Book Antiqua" w:cs="Book Antiqua"/>
          <w:color w:val="000000"/>
        </w:rPr>
        <w:sectPr w:rsidR="0032799E" w:rsidRPr="00E94635">
          <w:pgSz w:w="12240" w:h="15840"/>
          <w:pgMar w:top="1440" w:right="1440" w:bottom="1440" w:left="1440" w:header="720" w:footer="720" w:gutter="0"/>
          <w:cols w:space="720"/>
          <w:docGrid w:linePitch="360"/>
        </w:sectPr>
      </w:pPr>
    </w:p>
    <w:p w14:paraId="710B7D2A"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3B06D521" wp14:editId="102B3692">
            <wp:extent cx="5941060" cy="3562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1060" cy="3562350"/>
                    </a:xfrm>
                    <a:prstGeom prst="rect">
                      <a:avLst/>
                    </a:prstGeom>
                    <a:noFill/>
                    <a:ln>
                      <a:noFill/>
                    </a:ln>
                  </pic:spPr>
                </pic:pic>
              </a:graphicData>
            </a:graphic>
          </wp:inline>
        </w:drawing>
      </w:r>
    </w:p>
    <w:p w14:paraId="60CD9537" w14:textId="0A8CD3DC"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2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colonic wall thickenings with thread</w:t>
      </w:r>
      <w:r w:rsidR="00236392">
        <w:rPr>
          <w:rFonts w:ascii="Book Antiqua" w:eastAsia="Book Antiqua" w:hAnsi="Book Antiqua" w:cs="Book Antiqua"/>
          <w:b/>
          <w:bCs/>
          <w:color w:val="000000"/>
        </w:rPr>
        <w:t>like</w:t>
      </w:r>
      <w:r w:rsidRPr="00E94635">
        <w:rPr>
          <w:rFonts w:ascii="Book Antiqua" w:eastAsia="Book Antiqua" w:hAnsi="Book Antiqua" w:cs="Book Antiqua"/>
          <w:b/>
          <w:bCs/>
          <w:color w:val="000000"/>
        </w:rPr>
        <w:t xml:space="preserve"> calcifications (arrow) of the superior mesenteric vein in the transverse colon and ascending colon.</w:t>
      </w:r>
      <w:r w:rsidRPr="00E94635">
        <w:rPr>
          <w:rFonts w:ascii="Book Antiqua" w:eastAsia="Book Antiqua" w:hAnsi="Book Antiqua" w:cs="Book Antiqua"/>
          <w:color w:val="000000"/>
        </w:rPr>
        <w:t xml:space="preserve"> A-C: Case 2; D-F: Case 4.</w:t>
      </w:r>
      <w:r w:rsidRPr="00E94635">
        <w:rPr>
          <w:rFonts w:ascii="Book Antiqua" w:hAnsi="Book Antiqua" w:cs="Book Antiqua"/>
          <w:color w:val="000000"/>
          <w:lang w:eastAsia="zh-CN"/>
        </w:rPr>
        <w:t xml:space="preserve"> </w:t>
      </w:r>
      <w:r w:rsidRPr="00E94635">
        <w:rPr>
          <w:rFonts w:ascii="Book Antiqua" w:eastAsia="Book Antiqua" w:hAnsi="Book Antiqua" w:cs="Book Antiqua"/>
          <w:color w:val="000000"/>
        </w:rPr>
        <w:t>Three-dimensional maximum</w:t>
      </w:r>
      <w:r w:rsidR="0023127C"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intensity</w:t>
      </w:r>
      <w:r w:rsidR="0023127C"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projection reconstruction of computed tomography angiography effectively illustrates the extent of calcification along </w:t>
      </w:r>
      <w:r w:rsidR="0023127C"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mesenteric vein (C, F).</w:t>
      </w:r>
    </w:p>
    <w:p w14:paraId="49E23A9E"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06EF9EDC"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64D941E0" wp14:editId="7DC1091C">
            <wp:extent cx="5935980" cy="34728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35980" cy="3472815"/>
                    </a:xfrm>
                    <a:prstGeom prst="rect">
                      <a:avLst/>
                    </a:prstGeom>
                    <a:noFill/>
                    <a:ln>
                      <a:noFill/>
                    </a:ln>
                  </pic:spPr>
                </pic:pic>
              </a:graphicData>
            </a:graphic>
          </wp:inline>
        </w:drawing>
      </w:r>
    </w:p>
    <w:p w14:paraId="31AE2122" w14:textId="3241CF32"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3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numerous linear and arc-like dense calcifications (arrow) distributed within the bowel wall of the ascending and hepatic flexure of</w:t>
      </w:r>
      <w:r w:rsidR="00B361D0" w:rsidRPr="00E94635">
        <w:rPr>
          <w:rFonts w:ascii="Book Antiqua" w:eastAsia="Book Antiqua" w:hAnsi="Book Antiqua" w:cs="Book Antiqua"/>
          <w:b/>
          <w:bCs/>
          <w:color w:val="000000"/>
        </w:rPr>
        <w:t xml:space="preserve"> the</w:t>
      </w:r>
      <w:r w:rsidRPr="00E94635">
        <w:rPr>
          <w:rFonts w:ascii="Book Antiqua" w:eastAsia="Book Antiqua" w:hAnsi="Book Antiqua" w:cs="Book Antiqua"/>
          <w:b/>
          <w:bCs/>
          <w:color w:val="000000"/>
        </w:rPr>
        <w:t xml:space="preserve"> colon with </w:t>
      </w:r>
      <w:r w:rsidR="00B361D0" w:rsidRPr="00E94635">
        <w:rPr>
          <w:rFonts w:ascii="Book Antiqua" w:eastAsia="Book Antiqua" w:hAnsi="Book Antiqua" w:cs="Book Antiqua"/>
          <w:b/>
          <w:bCs/>
          <w:color w:val="000000"/>
        </w:rPr>
        <w:t xml:space="preserve">thickening of the </w:t>
      </w:r>
      <w:r w:rsidRPr="00E94635">
        <w:rPr>
          <w:rFonts w:ascii="Book Antiqua" w:eastAsia="Book Antiqua" w:hAnsi="Book Antiqua" w:cs="Book Antiqua"/>
          <w:b/>
          <w:bCs/>
          <w:color w:val="000000"/>
        </w:rPr>
        <w:t xml:space="preserve">colon wall. </w:t>
      </w:r>
      <w:r w:rsidRPr="00E94635">
        <w:rPr>
          <w:rFonts w:ascii="Book Antiqua" w:eastAsia="Book Antiqua" w:hAnsi="Book Antiqua" w:cs="Book Antiqua"/>
          <w:color w:val="000000"/>
        </w:rPr>
        <w:t xml:space="preserve">A-C: Case 1; D-F: Case 5. </w:t>
      </w:r>
      <w:r w:rsidR="00B361D0" w:rsidRPr="00E94635">
        <w:rPr>
          <w:rFonts w:ascii="Book Antiqua" w:eastAsia="Book Antiqua" w:hAnsi="Book Antiqua" w:cs="Book Antiqua"/>
          <w:color w:val="000000"/>
        </w:rPr>
        <w:t>C</w:t>
      </w:r>
      <w:r w:rsidRPr="00E94635">
        <w:rPr>
          <w:rFonts w:ascii="Book Antiqua" w:eastAsia="Book Antiqua" w:hAnsi="Book Antiqua" w:cs="Book Antiqua"/>
          <w:color w:val="000000"/>
        </w:rPr>
        <w:t xml:space="preserve">ase 5 </w:t>
      </w:r>
      <w:r w:rsidR="00B361D0" w:rsidRPr="00E94635">
        <w:rPr>
          <w:rFonts w:ascii="Book Antiqua" w:eastAsia="Book Antiqua" w:hAnsi="Book Antiqua" w:cs="Book Antiqua"/>
          <w:color w:val="000000"/>
        </w:rPr>
        <w:t xml:space="preserve">Local stenosis is seen in the </w:t>
      </w:r>
      <w:r w:rsidRPr="00E94635">
        <w:rPr>
          <w:rFonts w:ascii="Book Antiqua" w:eastAsia="Book Antiqua" w:hAnsi="Book Antiqua" w:cs="Book Antiqua"/>
          <w:color w:val="000000"/>
        </w:rPr>
        <w:t xml:space="preserve">transverse colon </w:t>
      </w:r>
      <w:r w:rsidR="00B361D0" w:rsidRPr="00E94635">
        <w:rPr>
          <w:rFonts w:ascii="Book Antiqua" w:eastAsia="Book Antiqua" w:hAnsi="Book Antiqua" w:cs="Book Antiqua"/>
          <w:color w:val="000000"/>
        </w:rPr>
        <w:t>of case 5</w:t>
      </w:r>
      <w:r w:rsidRPr="00E94635">
        <w:rPr>
          <w:rFonts w:ascii="Book Antiqua" w:eastAsia="Book Antiqua" w:hAnsi="Book Antiqua" w:cs="Book Antiqua"/>
          <w:color w:val="000000"/>
        </w:rPr>
        <w:t xml:space="preserve"> (thick arrow). Volume rendering image shows </w:t>
      </w:r>
      <w:r w:rsidR="00B361D0" w:rsidRPr="00E94635">
        <w:rPr>
          <w:rFonts w:ascii="Book Antiqua" w:eastAsia="Book Antiqua" w:hAnsi="Book Antiqua" w:cs="Book Antiqua"/>
          <w:color w:val="000000"/>
        </w:rPr>
        <w:t xml:space="preserve">that </w:t>
      </w:r>
      <w:r w:rsidRPr="00E94635">
        <w:rPr>
          <w:rFonts w:ascii="Book Antiqua" w:eastAsia="Book Antiqua" w:hAnsi="Book Antiqua" w:cs="Book Antiqua"/>
          <w:color w:val="000000"/>
        </w:rPr>
        <w:t>calcifications were more prominent</w:t>
      </w:r>
      <w:r w:rsidR="00B361D0" w:rsidRPr="00E94635">
        <w:rPr>
          <w:rFonts w:ascii="Book Antiqua" w:eastAsia="Book Antiqua" w:hAnsi="Book Antiqua" w:cs="Book Antiqua"/>
          <w:color w:val="000000"/>
        </w:rPr>
        <w:t>ly</w:t>
      </w:r>
      <w:r w:rsidRPr="00E94635">
        <w:rPr>
          <w:rFonts w:ascii="Book Antiqua" w:eastAsia="Book Antiqua" w:hAnsi="Book Antiqua" w:cs="Book Antiqua"/>
          <w:color w:val="000000"/>
        </w:rPr>
        <w:t xml:space="preserve"> distribut</w:t>
      </w:r>
      <w:r w:rsidR="00B361D0" w:rsidRPr="00E94635">
        <w:rPr>
          <w:rFonts w:ascii="Book Antiqua" w:eastAsia="Book Antiqua" w:hAnsi="Book Antiqua" w:cs="Book Antiqua"/>
          <w:color w:val="000000"/>
        </w:rPr>
        <w:t>ed in the</w:t>
      </w:r>
      <w:r w:rsidRPr="00E94635">
        <w:rPr>
          <w:rFonts w:ascii="Book Antiqua" w:eastAsia="Book Antiqua" w:hAnsi="Book Antiqua" w:cs="Book Antiqua"/>
          <w:color w:val="000000"/>
        </w:rPr>
        <w:t xml:space="preserve"> mesenteric veins in the right hemicolon (C, F).</w:t>
      </w:r>
    </w:p>
    <w:p w14:paraId="0039EC93"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49356100"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71877619" wp14:editId="74CA91E4">
            <wp:extent cx="5311607" cy="384738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62837" cy="3884488"/>
                    </a:xfrm>
                    <a:prstGeom prst="rect">
                      <a:avLst/>
                    </a:prstGeom>
                    <a:noFill/>
                    <a:ln>
                      <a:noFill/>
                    </a:ln>
                  </pic:spPr>
                </pic:pic>
              </a:graphicData>
            </a:graphic>
          </wp:inline>
        </w:drawing>
      </w:r>
    </w:p>
    <w:p w14:paraId="1FD70D2D" w14:textId="0C98059E"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4 </w:t>
      </w:r>
      <w:r w:rsidR="00B361D0" w:rsidRPr="00E94635">
        <w:rPr>
          <w:rFonts w:ascii="Book Antiqua" w:eastAsia="Book Antiqua" w:hAnsi="Book Antiqua" w:cs="Book Antiqua"/>
          <w:b/>
          <w:bCs/>
          <w:color w:val="000000"/>
        </w:rPr>
        <w:t>D</w:t>
      </w:r>
      <w:r w:rsidRPr="00E94635">
        <w:rPr>
          <w:rFonts w:ascii="Book Antiqua" w:eastAsia="Book Antiqua" w:hAnsi="Book Antiqua" w:cs="Book Antiqua"/>
          <w:b/>
          <w:bCs/>
          <w:color w:val="000000"/>
        </w:rPr>
        <w:t xml:space="preserve">ispersion diagram </w:t>
      </w:r>
      <w:r w:rsidR="00B361D0" w:rsidRPr="00E94635">
        <w:rPr>
          <w:rFonts w:ascii="Book Antiqua" w:eastAsia="Book Antiqua" w:hAnsi="Book Antiqua" w:cs="Book Antiqua"/>
          <w:b/>
          <w:bCs/>
          <w:color w:val="000000"/>
        </w:rPr>
        <w:t xml:space="preserve">and best </w:t>
      </w:r>
      <w:r w:rsidRPr="00E94635">
        <w:rPr>
          <w:rFonts w:ascii="Book Antiqua" w:eastAsia="Book Antiqua" w:hAnsi="Book Antiqua" w:cs="Book Antiqua"/>
          <w:b/>
          <w:bCs/>
          <w:color w:val="000000"/>
        </w:rPr>
        <w:t xml:space="preserve">fitting line </w:t>
      </w:r>
      <w:r w:rsidR="00B361D0" w:rsidRPr="00E94635">
        <w:rPr>
          <w:rFonts w:ascii="Book Antiqua" w:eastAsia="Book Antiqua" w:hAnsi="Book Antiqua" w:cs="Book Antiqua"/>
          <w:b/>
          <w:bCs/>
          <w:color w:val="000000"/>
        </w:rPr>
        <w:t xml:space="preserve">for </w:t>
      </w:r>
      <w:r w:rsidRPr="00E94635">
        <w:rPr>
          <w:rFonts w:ascii="Book Antiqua" w:eastAsia="Book Antiqua" w:hAnsi="Book Antiqua" w:cs="Book Antiqua"/>
          <w:b/>
          <w:bCs/>
          <w:color w:val="000000"/>
        </w:rPr>
        <w:t xml:space="preserve">the drinking index </w:t>
      </w:r>
      <w:r w:rsidR="00B361D0" w:rsidRPr="00BE5B4C">
        <w:rPr>
          <w:rFonts w:ascii="Book Antiqua" w:eastAsia="Book Antiqua" w:hAnsi="Book Antiqua" w:cs="Book Antiqua"/>
          <w:b/>
          <w:bCs/>
          <w:i/>
          <w:iCs/>
          <w:color w:val="000000"/>
        </w:rPr>
        <w:t>vs</w:t>
      </w:r>
      <w:r w:rsidR="00B361D0" w:rsidRPr="00E94635">
        <w:rPr>
          <w:rFonts w:ascii="Book Antiqua" w:eastAsia="Book Antiqua" w:hAnsi="Book Antiqua" w:cs="Book Antiqua"/>
          <w:b/>
          <w:bCs/>
          <w:color w:val="000000"/>
        </w:rPr>
        <w:t xml:space="preserve"> </w:t>
      </w:r>
      <w:r w:rsidRPr="00E94635">
        <w:rPr>
          <w:rFonts w:ascii="Book Antiqua" w:eastAsia="Book Antiqua" w:hAnsi="Book Antiqua" w:cs="Book Antiqua"/>
          <w:b/>
          <w:bCs/>
          <w:color w:val="000000"/>
        </w:rPr>
        <w:t>the disease computed tomography score.</w:t>
      </w:r>
      <w:r w:rsidRPr="00E94635">
        <w:rPr>
          <w:rFonts w:ascii="Book Antiqua" w:eastAsia="Book Antiqua" w:hAnsi="Book Antiqua" w:cs="Book Antiqua"/>
          <w:color w:val="000000"/>
        </w:rPr>
        <w:t xml:space="preserve"> </w:t>
      </w:r>
      <w:r w:rsidR="00B361D0" w:rsidRPr="00E94635">
        <w:rPr>
          <w:rFonts w:ascii="Book Antiqua" w:eastAsia="Book Antiqua" w:hAnsi="Book Antiqua" w:cs="Book Antiqua"/>
          <w:color w:val="000000"/>
        </w:rPr>
        <w:t>Patients two, seven, and eight had</w:t>
      </w:r>
      <w:r w:rsidRPr="00E94635">
        <w:rPr>
          <w:rFonts w:ascii="Book Antiqua" w:eastAsia="Book Antiqua" w:hAnsi="Book Antiqua" w:cs="Book Antiqua"/>
          <w:color w:val="000000"/>
        </w:rPr>
        <w:t xml:space="preserve"> histor</w:t>
      </w:r>
      <w:r w:rsidR="00B361D0" w:rsidRPr="00E94635">
        <w:rPr>
          <w:rFonts w:ascii="Book Antiqua" w:eastAsia="Book Antiqua" w:hAnsi="Book Antiqua" w:cs="Book Antiqua"/>
          <w:color w:val="000000"/>
        </w:rPr>
        <w:t>ies</w:t>
      </w:r>
      <w:r w:rsidRPr="00E94635">
        <w:rPr>
          <w:rFonts w:ascii="Book Antiqua" w:eastAsia="Book Antiqua" w:hAnsi="Book Antiqua" w:cs="Book Antiqua"/>
          <w:color w:val="000000"/>
        </w:rPr>
        <w:t xml:space="preserve"> of diabetes, chronic nephritis</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w:t>
      </w:r>
      <w:r w:rsidR="00B361D0" w:rsidRPr="00E94635">
        <w:rPr>
          <w:rFonts w:ascii="Book Antiqua" w:eastAsia="Book Antiqua" w:hAnsi="Book Antiqua" w:cs="Book Antiqua"/>
          <w:color w:val="000000"/>
        </w:rPr>
        <w:t xml:space="preserve">or </w:t>
      </w:r>
      <w:r w:rsidRPr="00E94635">
        <w:rPr>
          <w:rFonts w:ascii="Book Antiqua" w:eastAsia="Book Antiqua" w:hAnsi="Book Antiqua" w:cs="Book Antiqua"/>
          <w:color w:val="000000"/>
        </w:rPr>
        <w:t xml:space="preserve">prostate cancer </w:t>
      </w:r>
      <w:r w:rsidR="00B361D0" w:rsidRPr="00E94635">
        <w:rPr>
          <w:rFonts w:ascii="Book Antiqua" w:eastAsia="Book Antiqua" w:hAnsi="Book Antiqua" w:cs="Book Antiqua"/>
          <w:color w:val="000000"/>
        </w:rPr>
        <w:t>are shown by</w:t>
      </w:r>
      <w:r w:rsidRPr="00E94635">
        <w:rPr>
          <w:rFonts w:ascii="Book Antiqua" w:eastAsia="Book Antiqua" w:hAnsi="Book Antiqua" w:cs="Book Antiqua"/>
          <w:color w:val="000000"/>
        </w:rPr>
        <w:t xml:space="preserve"> red dots. CT: Computed tomography.</w:t>
      </w:r>
    </w:p>
    <w:p w14:paraId="182146D9" w14:textId="77777777" w:rsidR="00C54992" w:rsidRPr="00E94635" w:rsidRDefault="00C54992" w:rsidP="00475B1A">
      <w:pPr>
        <w:spacing w:line="360" w:lineRule="auto"/>
        <w:jc w:val="both"/>
        <w:rPr>
          <w:rFonts w:ascii="Book Antiqua" w:eastAsia="Book Antiqua" w:hAnsi="Book Antiqua" w:cs="Book Antiqua"/>
          <w:color w:val="000000"/>
        </w:rPr>
      </w:pPr>
    </w:p>
    <w:p w14:paraId="4FA7C1F5"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1A4BDEED" wp14:editId="6BB3F0C1">
            <wp:extent cx="5941060" cy="3620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1060" cy="3620770"/>
                    </a:xfrm>
                    <a:prstGeom prst="rect">
                      <a:avLst/>
                    </a:prstGeom>
                    <a:noFill/>
                    <a:ln>
                      <a:noFill/>
                    </a:ln>
                  </pic:spPr>
                </pic:pic>
              </a:graphicData>
            </a:graphic>
          </wp:inline>
        </w:drawing>
      </w:r>
    </w:p>
    <w:p w14:paraId="71C8A6A6" w14:textId="2BB345DE"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Figure 5 Abdominal computed tomography show</w:t>
      </w:r>
      <w:r w:rsidR="00B361D0" w:rsidRPr="00E94635">
        <w:rPr>
          <w:rFonts w:ascii="Book Antiqua" w:eastAsia="Book Antiqua" w:hAnsi="Book Antiqua" w:cs="Book Antiqua"/>
          <w:b/>
          <w:bCs/>
          <w:color w:val="000000"/>
        </w:rPr>
        <w:t>s</w:t>
      </w:r>
      <w:r w:rsidRPr="00E94635">
        <w:rPr>
          <w:rFonts w:ascii="Book Antiqua" w:eastAsia="Book Antiqua" w:hAnsi="Book Antiqua" w:cs="Book Antiqua"/>
          <w:b/>
          <w:bCs/>
          <w:color w:val="000000"/>
        </w:rPr>
        <w:t xml:space="preserve"> multiple thread</w:t>
      </w:r>
      <w:r w:rsidR="00236392">
        <w:rPr>
          <w:rFonts w:ascii="Book Antiqua" w:eastAsia="Book Antiqua" w:hAnsi="Book Antiqua" w:cs="Book Antiqua"/>
          <w:b/>
          <w:bCs/>
          <w:color w:val="000000"/>
        </w:rPr>
        <w:t>like</w:t>
      </w:r>
      <w:r w:rsidRPr="00E94635">
        <w:rPr>
          <w:rFonts w:ascii="Book Antiqua" w:eastAsia="Book Antiqua" w:hAnsi="Book Antiqua" w:cs="Book Antiqua"/>
          <w:b/>
          <w:bCs/>
          <w:color w:val="000000"/>
        </w:rPr>
        <w:t xml:space="preserve"> calcifications within the colon wall and adjacent vein from the ileocecal junction to the descending colon (arrow).</w:t>
      </w:r>
      <w:r w:rsidRPr="00E94635">
        <w:rPr>
          <w:rFonts w:ascii="Book Antiqua" w:eastAsia="Book Antiqua" w:hAnsi="Book Antiqua" w:cs="Book Antiqua"/>
          <w:color w:val="000000"/>
        </w:rPr>
        <w:t xml:space="preserve"> A-C: Case 6; D-F: Case 7.</w:t>
      </w:r>
      <w:r w:rsidRPr="00E94635">
        <w:rPr>
          <w:rFonts w:ascii="Book Antiqua" w:hAnsi="Book Antiqua" w:cs="Book Antiqua"/>
          <w:color w:val="000000"/>
          <w:lang w:eastAsia="zh-CN"/>
        </w:rPr>
        <w:t xml:space="preserve"> </w:t>
      </w:r>
      <w:r w:rsidR="00B361D0" w:rsidRPr="00E94635">
        <w:rPr>
          <w:rFonts w:ascii="Book Antiqua" w:hAnsi="Book Antiqua" w:cs="Book Antiqua"/>
          <w:color w:val="000000"/>
          <w:lang w:eastAsia="zh-CN"/>
        </w:rPr>
        <w:t xml:space="preserve">In </w:t>
      </w:r>
      <w:r w:rsidR="00B361D0" w:rsidRPr="00E94635">
        <w:rPr>
          <w:rFonts w:ascii="Book Antiqua" w:eastAsia="Book Antiqua" w:hAnsi="Book Antiqua" w:cs="Book Antiqua"/>
          <w:color w:val="000000"/>
        </w:rPr>
        <w:t>c</w:t>
      </w:r>
      <w:r w:rsidRPr="00E94635">
        <w:rPr>
          <w:rFonts w:ascii="Book Antiqua" w:eastAsia="Book Antiqua" w:hAnsi="Book Antiqua" w:cs="Book Antiqua"/>
          <w:color w:val="000000"/>
        </w:rPr>
        <w:t>ase 6</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calcifications of the mesenteric vein extended to </w:t>
      </w:r>
      <w:r w:rsidR="00B361D0" w:rsidRPr="00E94635">
        <w:rPr>
          <w:rFonts w:ascii="Book Antiqua" w:eastAsia="Book Antiqua" w:hAnsi="Book Antiqua" w:cs="Book Antiqua"/>
          <w:color w:val="000000"/>
        </w:rPr>
        <w:t xml:space="preserve">the </w:t>
      </w:r>
      <w:r w:rsidRPr="00E94635">
        <w:rPr>
          <w:rFonts w:ascii="Book Antiqua" w:eastAsia="Book Antiqua" w:hAnsi="Book Antiqua" w:cs="Book Antiqua"/>
          <w:color w:val="000000"/>
        </w:rPr>
        <w:t>rectum</w:t>
      </w:r>
      <w:r w:rsidR="00B361D0" w:rsidRPr="00E94635">
        <w:rPr>
          <w:rFonts w:ascii="Book Antiqua" w:eastAsia="Book Antiqua" w:hAnsi="Book Antiqua" w:cs="Book Antiqua"/>
          <w:color w:val="000000"/>
        </w:rPr>
        <w:t>;</w:t>
      </w:r>
      <w:r w:rsidRPr="00E94635">
        <w:rPr>
          <w:rFonts w:ascii="Book Antiqua" w:eastAsia="Book Antiqua" w:hAnsi="Book Antiqua" w:cs="Book Antiqua"/>
          <w:color w:val="000000"/>
        </w:rPr>
        <w:t xml:space="preserve"> mild diffuse thickening of colon wall</w:t>
      </w:r>
      <w:r w:rsidR="00B361D0" w:rsidRPr="00E94635">
        <w:rPr>
          <w:rFonts w:ascii="Book Antiqua" w:eastAsia="Book Antiqua" w:hAnsi="Book Antiqua" w:cs="Book Antiqua"/>
          <w:color w:val="000000"/>
        </w:rPr>
        <w:t xml:space="preserve"> is seen</w:t>
      </w:r>
      <w:r w:rsidRPr="00E94635">
        <w:rPr>
          <w:rFonts w:ascii="Book Antiqua" w:eastAsia="Book Antiqua" w:hAnsi="Book Antiqua" w:cs="Book Antiqua"/>
          <w:color w:val="000000"/>
        </w:rPr>
        <w:t xml:space="preserve">. Volume rendering image illustrates the </w:t>
      </w:r>
      <w:r w:rsidR="00B361D0" w:rsidRPr="00E94635">
        <w:rPr>
          <w:rFonts w:ascii="Book Antiqua" w:eastAsia="Book Antiqua" w:hAnsi="Book Antiqua" w:cs="Book Antiqua"/>
          <w:color w:val="000000"/>
        </w:rPr>
        <w:t xml:space="preserve">distribution of </w:t>
      </w:r>
      <w:r w:rsidRPr="00E94635">
        <w:rPr>
          <w:rFonts w:ascii="Book Antiqua" w:eastAsia="Book Antiqua" w:hAnsi="Book Antiqua" w:cs="Book Antiqua"/>
          <w:color w:val="000000"/>
        </w:rPr>
        <w:t xml:space="preserve">calcifications </w:t>
      </w:r>
      <w:r w:rsidR="00B361D0" w:rsidRPr="00E94635">
        <w:rPr>
          <w:rFonts w:ascii="Book Antiqua" w:eastAsia="Book Antiqua" w:hAnsi="Book Antiqua" w:cs="Book Antiqua"/>
          <w:color w:val="000000"/>
        </w:rPr>
        <w:t>in the</w:t>
      </w:r>
      <w:r w:rsidRPr="00E94635">
        <w:rPr>
          <w:rFonts w:ascii="Book Antiqua" w:eastAsia="Book Antiqua" w:hAnsi="Book Antiqua" w:cs="Book Antiqua"/>
          <w:color w:val="000000"/>
        </w:rPr>
        <w:t xml:space="preserve"> mesenteric veins, the inferior mesenteric vein with multifocal calcifications (C, F).</w:t>
      </w:r>
    </w:p>
    <w:p w14:paraId="39AE158E"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667DCE1D"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712800F7" wp14:editId="26B9F074">
            <wp:extent cx="5941060" cy="53651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41060" cy="5365115"/>
                    </a:xfrm>
                    <a:prstGeom prst="rect">
                      <a:avLst/>
                    </a:prstGeom>
                    <a:noFill/>
                    <a:ln>
                      <a:noFill/>
                    </a:ln>
                  </pic:spPr>
                </pic:pic>
              </a:graphicData>
            </a:graphic>
          </wp:inline>
        </w:drawing>
      </w:r>
    </w:p>
    <w:p w14:paraId="03590D19" w14:textId="033781EC" w:rsidR="0032799E" w:rsidRPr="00E94635" w:rsidRDefault="00062DD6" w:rsidP="00475B1A">
      <w:pPr>
        <w:spacing w:line="360" w:lineRule="auto"/>
        <w:jc w:val="both"/>
        <w:rPr>
          <w:rFonts w:ascii="Book Antiqua" w:eastAsia="Book Antiqua" w:hAnsi="Book Antiqua" w:cs="Book Antiqua"/>
          <w:color w:val="000000"/>
        </w:rPr>
      </w:pPr>
      <w:r w:rsidRPr="00E94635">
        <w:rPr>
          <w:rFonts w:ascii="Book Antiqua" w:eastAsia="Book Antiqua" w:hAnsi="Book Antiqua" w:cs="Book Antiqua"/>
          <w:b/>
          <w:bCs/>
          <w:color w:val="000000"/>
        </w:rPr>
        <w:t xml:space="preserve">Figure 6 </w:t>
      </w:r>
      <w:r w:rsidR="00EE1BEF" w:rsidRPr="00E94635">
        <w:rPr>
          <w:rFonts w:ascii="Book Antiqua" w:eastAsia="Book Antiqua" w:hAnsi="Book Antiqua" w:cs="Book Antiqua"/>
          <w:b/>
          <w:bCs/>
          <w:color w:val="000000"/>
        </w:rPr>
        <w:t xml:space="preserve">Representative </w:t>
      </w:r>
      <w:r w:rsidRPr="00E94635">
        <w:rPr>
          <w:rFonts w:ascii="Book Antiqua" w:eastAsia="Book Antiqua" w:hAnsi="Book Antiqua" w:cs="Book Antiqua"/>
          <w:b/>
          <w:bCs/>
          <w:color w:val="000000"/>
        </w:rPr>
        <w:t xml:space="preserve">endoscopic views. </w:t>
      </w:r>
      <w:r w:rsidRPr="00E94635">
        <w:rPr>
          <w:rFonts w:ascii="Book Antiqua" w:eastAsia="Book Antiqua" w:hAnsi="Book Antiqua" w:cs="Book Antiqua"/>
          <w:color w:val="000000"/>
        </w:rPr>
        <w:t xml:space="preserve">A-C: Colonoscopy </w:t>
      </w:r>
      <w:r w:rsidR="00EE1BEF" w:rsidRPr="00E94635">
        <w:rPr>
          <w:rFonts w:ascii="Book Antiqua" w:eastAsia="Book Antiqua" w:hAnsi="Book Antiqua" w:cs="Book Antiqua"/>
          <w:color w:val="000000"/>
        </w:rPr>
        <w:t xml:space="preserve">in </w:t>
      </w:r>
      <w:r w:rsidRPr="00E94635">
        <w:rPr>
          <w:rFonts w:ascii="Book Antiqua" w:eastAsia="Book Antiqua" w:hAnsi="Book Antiqua" w:cs="Book Antiqua"/>
          <w:color w:val="000000"/>
        </w:rPr>
        <w:t xml:space="preserve">case 3 revealed </w:t>
      </w:r>
      <w:r w:rsidR="00EE1BEF" w:rsidRPr="00E94635">
        <w:rPr>
          <w:rFonts w:ascii="Book Antiqua" w:eastAsia="Book Antiqua" w:hAnsi="Book Antiqua" w:cs="Book Antiqua"/>
          <w:color w:val="000000"/>
        </w:rPr>
        <w:t xml:space="preserve">light </w:t>
      </w:r>
      <w:r w:rsidRPr="00E94635">
        <w:rPr>
          <w:rFonts w:ascii="Book Antiqua" w:eastAsia="Book Antiqua" w:hAnsi="Book Antiqua" w:cs="Book Antiqua"/>
          <w:color w:val="000000"/>
        </w:rPr>
        <w:t>blue discoloration in the transverse colon; D-F: Colonoscopy case 2 showed edematous congested mucosa with pigmentation, and dark</w:t>
      </w:r>
      <w:r w:rsidR="00EE1BE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blue discoloration extend</w:t>
      </w:r>
      <w:r w:rsidR="00EE1BEF" w:rsidRPr="00E94635">
        <w:rPr>
          <w:rFonts w:ascii="Book Antiqua" w:eastAsia="Book Antiqua" w:hAnsi="Book Antiqua" w:cs="Book Antiqua"/>
          <w:color w:val="000000"/>
        </w:rPr>
        <w:t>ing</w:t>
      </w:r>
      <w:r w:rsidRPr="00E94635">
        <w:rPr>
          <w:rFonts w:ascii="Book Antiqua" w:eastAsia="Book Antiqua" w:hAnsi="Book Antiqua" w:cs="Book Antiqua"/>
          <w:color w:val="000000"/>
        </w:rPr>
        <w:t xml:space="preserve"> to the transverse colon; G-I: Colonoscopy of case 5 revealed edematous dark</w:t>
      </w:r>
      <w:r w:rsidR="00EE1BEF" w:rsidRPr="00E94635">
        <w:rPr>
          <w:rFonts w:ascii="Book Antiqua" w:eastAsia="Book Antiqua" w:hAnsi="Book Antiqua" w:cs="Book Antiqua"/>
          <w:color w:val="000000"/>
        </w:rPr>
        <w:t xml:space="preserve"> </w:t>
      </w:r>
      <w:r w:rsidRPr="00E94635">
        <w:rPr>
          <w:rFonts w:ascii="Book Antiqua" w:eastAsia="Book Antiqua" w:hAnsi="Book Antiqua" w:cs="Book Antiqua"/>
          <w:color w:val="000000"/>
        </w:rPr>
        <w:t xml:space="preserve">purple colonic mucosa and sclerotic changes of the colonic walls </w:t>
      </w:r>
      <w:r w:rsidR="00EE1BEF" w:rsidRPr="00E94635">
        <w:rPr>
          <w:rFonts w:ascii="Book Antiqua" w:eastAsia="Book Antiqua" w:hAnsi="Book Antiqua" w:cs="Book Antiqua"/>
          <w:color w:val="000000"/>
        </w:rPr>
        <w:t xml:space="preserve">extending </w:t>
      </w:r>
      <w:r w:rsidRPr="00E94635">
        <w:rPr>
          <w:rFonts w:ascii="Book Antiqua" w:eastAsia="Book Antiqua" w:hAnsi="Book Antiqua" w:cs="Book Antiqua"/>
          <w:color w:val="000000"/>
        </w:rPr>
        <w:t>from the cecum to the splenic flexure of colon.</w:t>
      </w:r>
    </w:p>
    <w:p w14:paraId="0A583467" w14:textId="77777777" w:rsidR="0032799E" w:rsidRPr="00E94635" w:rsidRDefault="0032799E" w:rsidP="00475B1A">
      <w:pPr>
        <w:spacing w:line="360" w:lineRule="auto"/>
        <w:jc w:val="both"/>
        <w:rPr>
          <w:rFonts w:ascii="Book Antiqua" w:hAnsi="Book Antiqua"/>
        </w:rPr>
        <w:sectPr w:rsidR="0032799E" w:rsidRPr="00E94635">
          <w:pgSz w:w="12240" w:h="15840"/>
          <w:pgMar w:top="1440" w:right="1440" w:bottom="1440" w:left="1440" w:header="720" w:footer="720" w:gutter="0"/>
          <w:cols w:space="720"/>
          <w:docGrid w:linePitch="360"/>
        </w:sectPr>
      </w:pPr>
    </w:p>
    <w:p w14:paraId="74DF0F5C" w14:textId="77777777" w:rsidR="0032799E" w:rsidRPr="00E94635" w:rsidRDefault="00062DD6" w:rsidP="00475B1A">
      <w:pPr>
        <w:spacing w:line="360" w:lineRule="auto"/>
        <w:jc w:val="both"/>
        <w:rPr>
          <w:rFonts w:ascii="Book Antiqua" w:hAnsi="Book Antiqua"/>
        </w:rPr>
      </w:pPr>
      <w:r w:rsidRPr="00E94635">
        <w:rPr>
          <w:rFonts w:ascii="Book Antiqua" w:hAnsi="Book Antiqua"/>
          <w:noProof/>
          <w:lang w:eastAsia="zh-CN"/>
        </w:rPr>
        <w:lastRenderedPageBreak/>
        <w:drawing>
          <wp:inline distT="0" distB="0" distL="0" distR="0" wp14:anchorId="464A5B32" wp14:editId="2D996AD3">
            <wp:extent cx="5935980" cy="20085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5980" cy="2008505"/>
                    </a:xfrm>
                    <a:prstGeom prst="rect">
                      <a:avLst/>
                    </a:prstGeom>
                    <a:noFill/>
                    <a:ln>
                      <a:noFill/>
                    </a:ln>
                  </pic:spPr>
                </pic:pic>
              </a:graphicData>
            </a:graphic>
          </wp:inline>
        </w:drawing>
      </w:r>
    </w:p>
    <w:p w14:paraId="2C5D2240" w14:textId="48B3DCE7" w:rsidR="00475B1A" w:rsidRPr="00E94635" w:rsidRDefault="00062DD6" w:rsidP="00475B1A">
      <w:pPr>
        <w:spacing w:line="360" w:lineRule="auto"/>
        <w:jc w:val="both"/>
        <w:rPr>
          <w:rFonts w:ascii="Book Antiqua" w:hAnsi="Book Antiqua"/>
        </w:rPr>
        <w:sectPr w:rsidR="00475B1A" w:rsidRPr="00E94635" w:rsidSect="00475B1A">
          <w:footerReference w:type="default" r:id="rId15"/>
          <w:pgSz w:w="12240" w:h="15840"/>
          <w:pgMar w:top="1440" w:right="1440" w:bottom="1440" w:left="1440" w:header="720" w:footer="720" w:gutter="0"/>
          <w:cols w:space="720"/>
          <w:docGrid w:linePitch="360"/>
        </w:sectPr>
      </w:pPr>
      <w:r w:rsidRPr="00E94635">
        <w:rPr>
          <w:rFonts w:ascii="Book Antiqua" w:eastAsia="Book Antiqua" w:hAnsi="Book Antiqua" w:cs="Book Antiqua"/>
          <w:b/>
          <w:bCs/>
          <w:color w:val="000000"/>
        </w:rPr>
        <w:t xml:space="preserve">Figure 7 Histologic examination of the biopsy specimen of case 2. </w:t>
      </w:r>
      <w:r w:rsidRPr="00E94635">
        <w:rPr>
          <w:rFonts w:ascii="Book Antiqua" w:eastAsia="Book Antiqua" w:hAnsi="Book Antiqua" w:cs="Book Antiqua"/>
          <w:color w:val="000000"/>
        </w:rPr>
        <w:t>A: Hematoxylin and eosin staining revealed marked fibrosis of the deep layer of the mucosa wall thickening of the venules (× 40); B:</w:t>
      </w:r>
      <w:r w:rsidRPr="00E94635">
        <w:rPr>
          <w:rFonts w:ascii="Book Antiqua" w:eastAsia="Book Antiqua" w:hAnsi="Book Antiqua" w:cs="Book Antiqua"/>
          <w:b/>
          <w:bCs/>
          <w:color w:val="000000"/>
        </w:rPr>
        <w:t xml:space="preserve"> </w:t>
      </w:r>
      <w:r w:rsidRPr="00E94635">
        <w:rPr>
          <w:rFonts w:ascii="Book Antiqua" w:eastAsia="Book Antiqua" w:hAnsi="Book Antiqua" w:cs="Book Antiqua"/>
          <w:color w:val="000000"/>
        </w:rPr>
        <w:t xml:space="preserve">Masson’s trichrome stain indicated that the deposits were stained blue, suggesting </w:t>
      </w:r>
      <w:r w:rsidR="00EE1BEF" w:rsidRPr="00E94635">
        <w:rPr>
          <w:rFonts w:ascii="Book Antiqua" w:eastAsia="Book Antiqua" w:hAnsi="Book Antiqua" w:cs="Book Antiqua"/>
          <w:color w:val="000000"/>
        </w:rPr>
        <w:t>that they were</w:t>
      </w:r>
      <w:r w:rsidRPr="00E94635">
        <w:rPr>
          <w:rFonts w:ascii="Book Antiqua" w:eastAsia="Book Antiqua" w:hAnsi="Book Antiqua" w:cs="Book Antiqua"/>
          <w:color w:val="000000"/>
        </w:rPr>
        <w:t xml:space="preserve"> collagen </w:t>
      </w:r>
      <w:r w:rsidR="00EE1BEF" w:rsidRPr="00E94635">
        <w:rPr>
          <w:rFonts w:ascii="Book Antiqua" w:eastAsia="Book Antiqua" w:hAnsi="Book Antiqua" w:cs="Book Antiqua"/>
          <w:color w:val="000000"/>
        </w:rPr>
        <w:t xml:space="preserve">fibers </w:t>
      </w:r>
      <w:r w:rsidRPr="00E94635">
        <w:rPr>
          <w:rFonts w:ascii="Book Antiqua" w:eastAsia="Book Antiqua" w:hAnsi="Book Antiqua" w:cs="Book Antiqua"/>
          <w:color w:val="000000"/>
        </w:rPr>
        <w:t xml:space="preserve">(× 40); C: Congo red staining revealed </w:t>
      </w:r>
      <w:r w:rsidR="00EE1BEF" w:rsidRPr="00E94635">
        <w:rPr>
          <w:rFonts w:ascii="Book Antiqua" w:eastAsia="Book Antiqua" w:hAnsi="Book Antiqua" w:cs="Book Antiqua"/>
          <w:color w:val="000000"/>
        </w:rPr>
        <w:t xml:space="preserve">absence of </w:t>
      </w:r>
      <w:r w:rsidRPr="00E94635">
        <w:rPr>
          <w:rFonts w:ascii="Book Antiqua" w:eastAsia="Book Antiqua" w:hAnsi="Book Antiqua" w:cs="Book Antiqua"/>
          <w:color w:val="000000"/>
        </w:rPr>
        <w:t>vitreous deposition, excluding amyloidosis (× 40).</w:t>
      </w:r>
      <w:r w:rsidR="00475B1A" w:rsidRPr="00E94635">
        <w:rPr>
          <w:rFonts w:ascii="Book Antiqua" w:hAnsi="Book Antiqua"/>
        </w:rPr>
        <w:tab/>
      </w:r>
    </w:p>
    <w:p w14:paraId="0BF7C566" w14:textId="4FA0BBE7" w:rsidR="0032799E" w:rsidRPr="00E94635" w:rsidRDefault="00062DD6" w:rsidP="00475B1A">
      <w:pPr>
        <w:spacing w:line="360" w:lineRule="auto"/>
        <w:jc w:val="both"/>
        <w:rPr>
          <w:rFonts w:ascii="Book Antiqua" w:hAnsi="Book Antiqua" w:cs="Calibri"/>
          <w:shd w:val="clear" w:color="auto" w:fill="F9F9F9"/>
        </w:rPr>
      </w:pPr>
      <w:r w:rsidRPr="00E94635">
        <w:rPr>
          <w:rFonts w:ascii="Book Antiqua" w:hAnsi="Book Antiqua"/>
          <w:b/>
          <w:color w:val="000000" w:themeColor="text1"/>
        </w:rPr>
        <w:lastRenderedPageBreak/>
        <w:t>Table 1 Imagin</w:t>
      </w:r>
      <w:r w:rsidR="00EE1BEF" w:rsidRPr="00E94635">
        <w:rPr>
          <w:rFonts w:ascii="Book Antiqua" w:hAnsi="Book Antiqua"/>
          <w:b/>
          <w:color w:val="000000" w:themeColor="text1"/>
        </w:rPr>
        <w:t>g</w:t>
      </w:r>
      <w:r w:rsidRPr="00E94635">
        <w:rPr>
          <w:rFonts w:ascii="Book Antiqua" w:hAnsi="Book Antiqua"/>
          <w:b/>
          <w:color w:val="000000" w:themeColor="text1"/>
        </w:rPr>
        <w:t xml:space="preserve"> </w:t>
      </w:r>
      <w:r w:rsidR="00EE1BEF" w:rsidRPr="00E94635">
        <w:rPr>
          <w:rFonts w:ascii="Book Antiqua" w:hAnsi="Book Antiqua"/>
          <w:b/>
          <w:color w:val="000000" w:themeColor="text1"/>
        </w:rPr>
        <w:t xml:space="preserve">characteristics </w:t>
      </w:r>
      <w:r w:rsidRPr="00E94635">
        <w:rPr>
          <w:rFonts w:ascii="Book Antiqua" w:hAnsi="Book Antiqua"/>
          <w:b/>
          <w:color w:val="000000" w:themeColor="text1"/>
        </w:rPr>
        <w:t>of lesions on endoscop</w:t>
      </w:r>
      <w:r w:rsidR="00EE1BEF" w:rsidRPr="00E94635">
        <w:rPr>
          <w:rFonts w:ascii="Book Antiqua" w:hAnsi="Book Antiqua"/>
          <w:b/>
          <w:color w:val="000000" w:themeColor="text1"/>
        </w:rPr>
        <w:t>y</w:t>
      </w:r>
      <w:r w:rsidRPr="00E94635">
        <w:rPr>
          <w:rFonts w:ascii="Book Antiqua" w:hAnsi="Book Antiqua"/>
          <w:b/>
          <w:color w:val="000000" w:themeColor="text1"/>
        </w:rPr>
        <w:t xml:space="preserve"> and computed tomography</w:t>
      </w:r>
    </w:p>
    <w:tbl>
      <w:tblPr>
        <w:tblStyle w:val="TableGrid"/>
        <w:tblpPr w:leftFromText="181" w:rightFromText="181" w:vertAnchor="text" w:horzAnchor="page" w:tblpX="1238" w:tblpY="74"/>
        <w:tblOverlap w:val="never"/>
        <w:tblW w:w="145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140"/>
        <w:gridCol w:w="326"/>
        <w:gridCol w:w="934"/>
        <w:gridCol w:w="1275"/>
        <w:gridCol w:w="1242"/>
        <w:gridCol w:w="1370"/>
        <w:gridCol w:w="47"/>
        <w:gridCol w:w="1276"/>
        <w:gridCol w:w="1559"/>
        <w:gridCol w:w="661"/>
        <w:gridCol w:w="331"/>
        <w:gridCol w:w="1134"/>
        <w:gridCol w:w="1134"/>
        <w:gridCol w:w="1418"/>
        <w:gridCol w:w="6"/>
      </w:tblGrid>
      <w:tr w:rsidR="0032799E" w:rsidRPr="00E94635" w14:paraId="78D281C0" w14:textId="77777777">
        <w:trPr>
          <w:trHeight w:val="412"/>
        </w:trPr>
        <w:tc>
          <w:tcPr>
            <w:tcW w:w="720" w:type="dxa"/>
            <w:vMerge w:val="restart"/>
            <w:tcBorders>
              <w:top w:val="single" w:sz="4" w:space="0" w:color="auto"/>
              <w:bottom w:val="single" w:sz="4" w:space="0" w:color="auto"/>
              <w:right w:val="nil"/>
            </w:tcBorders>
          </w:tcPr>
          <w:p w14:paraId="3B5C8CDB"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No. case</w:t>
            </w:r>
          </w:p>
        </w:tc>
        <w:tc>
          <w:tcPr>
            <w:tcW w:w="1466" w:type="dxa"/>
            <w:gridSpan w:val="2"/>
            <w:tcBorders>
              <w:top w:val="single" w:sz="4" w:space="0" w:color="auto"/>
              <w:left w:val="nil"/>
              <w:bottom w:val="nil"/>
            </w:tcBorders>
          </w:tcPr>
          <w:p w14:paraId="68948D3D" w14:textId="77777777" w:rsidR="0032799E" w:rsidRPr="00E94635" w:rsidRDefault="0032799E" w:rsidP="00475B1A">
            <w:pPr>
              <w:spacing w:line="360" w:lineRule="auto"/>
              <w:jc w:val="both"/>
              <w:rPr>
                <w:rFonts w:ascii="Book Antiqua" w:hAnsi="Book Antiqua"/>
                <w:b/>
                <w:lang w:eastAsia="zh-CN"/>
              </w:rPr>
            </w:pPr>
          </w:p>
        </w:tc>
        <w:tc>
          <w:tcPr>
            <w:tcW w:w="3451" w:type="dxa"/>
            <w:gridSpan w:val="3"/>
            <w:tcBorders>
              <w:top w:val="single" w:sz="4" w:space="0" w:color="auto"/>
              <w:left w:val="single" w:sz="18" w:space="0" w:color="FFFFFF" w:themeColor="background1"/>
              <w:bottom w:val="nil"/>
              <w:right w:val="single" w:sz="18" w:space="0" w:color="FFFFFF" w:themeColor="background1"/>
            </w:tcBorders>
          </w:tcPr>
          <w:p w14:paraId="25FB5BA4"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Endoscopic findings</w:t>
            </w:r>
          </w:p>
        </w:tc>
        <w:tc>
          <w:tcPr>
            <w:tcW w:w="1370" w:type="dxa"/>
            <w:tcBorders>
              <w:top w:val="single" w:sz="4" w:space="0" w:color="auto"/>
              <w:left w:val="single" w:sz="18" w:space="0" w:color="FFFFFF" w:themeColor="background1"/>
              <w:bottom w:val="single" w:sz="4" w:space="0" w:color="auto"/>
              <w:right w:val="single" w:sz="18" w:space="0" w:color="FFFFFF" w:themeColor="background1"/>
            </w:tcBorders>
          </w:tcPr>
          <w:p w14:paraId="36F76D6F" w14:textId="77777777" w:rsidR="0032799E" w:rsidRPr="00E94635" w:rsidRDefault="0032799E" w:rsidP="00475B1A">
            <w:pPr>
              <w:spacing w:line="360" w:lineRule="auto"/>
              <w:jc w:val="both"/>
              <w:rPr>
                <w:rFonts w:ascii="Book Antiqua" w:hAnsi="Book Antiqua"/>
                <w:b/>
                <w:lang w:eastAsia="zh-CN"/>
              </w:rPr>
            </w:pPr>
          </w:p>
        </w:tc>
        <w:tc>
          <w:tcPr>
            <w:tcW w:w="7566" w:type="dxa"/>
            <w:gridSpan w:val="9"/>
            <w:tcBorders>
              <w:top w:val="single" w:sz="4" w:space="0" w:color="auto"/>
              <w:left w:val="single" w:sz="18" w:space="0" w:color="FFFFFF" w:themeColor="background1"/>
              <w:bottom w:val="single" w:sz="4" w:space="0" w:color="auto"/>
            </w:tcBorders>
          </w:tcPr>
          <w:p w14:paraId="4D2E0068" w14:textId="77777777" w:rsidR="0032799E" w:rsidRPr="00E94635" w:rsidRDefault="00062DD6" w:rsidP="00475B1A">
            <w:pPr>
              <w:spacing w:line="360" w:lineRule="auto"/>
              <w:ind w:firstLineChars="800" w:firstLine="1928"/>
              <w:jc w:val="both"/>
              <w:rPr>
                <w:rFonts w:ascii="Book Antiqua" w:hAnsi="Book Antiqua"/>
                <w:b/>
                <w:lang w:eastAsia="zh-CN"/>
              </w:rPr>
            </w:pPr>
            <w:r w:rsidRPr="00E94635">
              <w:rPr>
                <w:rFonts w:ascii="Book Antiqua" w:hAnsi="Book Antiqua"/>
                <w:b/>
                <w:lang w:eastAsia="zh-CN"/>
              </w:rPr>
              <w:t>CT findings</w:t>
            </w:r>
          </w:p>
        </w:tc>
      </w:tr>
      <w:tr w:rsidR="0032799E" w:rsidRPr="00E94635" w14:paraId="3EFD4A88" w14:textId="77777777">
        <w:trPr>
          <w:gridAfter w:val="1"/>
          <w:wAfter w:w="6" w:type="dxa"/>
          <w:trHeight w:val="330"/>
        </w:trPr>
        <w:tc>
          <w:tcPr>
            <w:tcW w:w="720" w:type="dxa"/>
            <w:vMerge/>
            <w:tcBorders>
              <w:top w:val="single" w:sz="4" w:space="0" w:color="auto"/>
              <w:bottom w:val="single" w:sz="4" w:space="0" w:color="auto"/>
              <w:right w:val="nil"/>
            </w:tcBorders>
          </w:tcPr>
          <w:p w14:paraId="3EC89923" w14:textId="77777777" w:rsidR="0032799E" w:rsidRPr="00E94635" w:rsidRDefault="0032799E" w:rsidP="00475B1A">
            <w:pPr>
              <w:spacing w:line="360" w:lineRule="auto"/>
              <w:jc w:val="both"/>
              <w:rPr>
                <w:rFonts w:ascii="Book Antiqua" w:hAnsi="Book Antiqua"/>
                <w:b/>
                <w:lang w:eastAsia="zh-CN"/>
              </w:rPr>
            </w:pPr>
          </w:p>
        </w:tc>
        <w:tc>
          <w:tcPr>
            <w:tcW w:w="1140" w:type="dxa"/>
            <w:vMerge w:val="restart"/>
            <w:tcBorders>
              <w:top w:val="single" w:sz="4" w:space="0" w:color="auto"/>
              <w:left w:val="nil"/>
            </w:tcBorders>
          </w:tcPr>
          <w:p w14:paraId="30A7AD41"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Ileal</w:t>
            </w:r>
          </w:p>
        </w:tc>
        <w:tc>
          <w:tcPr>
            <w:tcW w:w="1260" w:type="dxa"/>
            <w:gridSpan w:val="2"/>
            <w:vMerge w:val="restart"/>
            <w:tcBorders>
              <w:top w:val="single" w:sz="4" w:space="0" w:color="auto"/>
            </w:tcBorders>
          </w:tcPr>
          <w:p w14:paraId="2BAE72C7" w14:textId="64556C99"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Ileocolic</w:t>
            </w:r>
          </w:p>
          <w:p w14:paraId="5E75FFCD" w14:textId="60A43CB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valv</w:t>
            </w:r>
            <w:r w:rsidR="00EE1BEF" w:rsidRPr="00E94635">
              <w:rPr>
                <w:rFonts w:ascii="Book Antiqua" w:hAnsi="Book Antiqua"/>
                <w:b/>
                <w:lang w:eastAsia="zh-CN"/>
              </w:rPr>
              <w:t>e</w:t>
            </w:r>
          </w:p>
        </w:tc>
        <w:tc>
          <w:tcPr>
            <w:tcW w:w="1275" w:type="dxa"/>
            <w:vMerge w:val="restart"/>
            <w:tcBorders>
              <w:top w:val="single" w:sz="4" w:space="0" w:color="auto"/>
              <w:bottom w:val="nil"/>
            </w:tcBorders>
          </w:tcPr>
          <w:p w14:paraId="6FE34E8F"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Mucosa</w:t>
            </w:r>
          </w:p>
          <w:p w14:paraId="7E49C426"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color</w:t>
            </w:r>
          </w:p>
        </w:tc>
        <w:tc>
          <w:tcPr>
            <w:tcW w:w="1242" w:type="dxa"/>
            <w:vMerge w:val="restart"/>
            <w:tcBorders>
              <w:top w:val="single" w:sz="4" w:space="0" w:color="auto"/>
              <w:bottom w:val="nil"/>
              <w:right w:val="single" w:sz="18" w:space="0" w:color="FFFFFF" w:themeColor="background1"/>
            </w:tcBorders>
          </w:tcPr>
          <w:p w14:paraId="6EF6DDEA" w14:textId="3C342810"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Bowel</w:t>
            </w:r>
            <w:r w:rsidR="00236392">
              <w:rPr>
                <w:rFonts w:ascii="Book Antiqua" w:hAnsi="Book Antiqua"/>
                <w:b/>
                <w:lang w:eastAsia="zh-CN"/>
              </w:rPr>
              <w:t xml:space="preserve"> </w:t>
            </w:r>
            <w:r w:rsidRPr="00E94635">
              <w:rPr>
                <w:rFonts w:ascii="Book Antiqua" w:hAnsi="Book Antiqua"/>
                <w:b/>
                <w:lang w:eastAsia="zh-CN"/>
              </w:rPr>
              <w:t>wall stiff</w:t>
            </w:r>
            <w:r w:rsidR="00EE1BEF" w:rsidRPr="00E94635">
              <w:rPr>
                <w:rFonts w:ascii="Book Antiqua" w:hAnsi="Book Antiqua"/>
                <w:b/>
                <w:lang w:eastAsia="zh-CN"/>
              </w:rPr>
              <w:t>ening</w:t>
            </w:r>
          </w:p>
        </w:tc>
        <w:tc>
          <w:tcPr>
            <w:tcW w:w="4252" w:type="dxa"/>
            <w:gridSpan w:val="4"/>
            <w:tcBorders>
              <w:top w:val="single" w:sz="4" w:space="0" w:color="auto"/>
              <w:left w:val="single" w:sz="18" w:space="0" w:color="FFFFFF" w:themeColor="background1"/>
              <w:bottom w:val="single" w:sz="4" w:space="0" w:color="auto"/>
              <w:right w:val="single" w:sz="18" w:space="0" w:color="FFFFFF" w:themeColor="background1"/>
            </w:tcBorders>
          </w:tcPr>
          <w:p w14:paraId="0FAC3A72"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Bowel wall thickening</w:t>
            </w:r>
          </w:p>
        </w:tc>
        <w:tc>
          <w:tcPr>
            <w:tcW w:w="661" w:type="dxa"/>
            <w:tcBorders>
              <w:top w:val="single" w:sz="4" w:space="0" w:color="auto"/>
              <w:left w:val="single" w:sz="18" w:space="0" w:color="FFFFFF" w:themeColor="background1"/>
              <w:bottom w:val="single" w:sz="4" w:space="0" w:color="auto"/>
              <w:right w:val="single" w:sz="18" w:space="0" w:color="FFFFFF" w:themeColor="background1"/>
            </w:tcBorders>
          </w:tcPr>
          <w:p w14:paraId="5D4AD232" w14:textId="77777777" w:rsidR="0032799E" w:rsidRPr="00E94635" w:rsidRDefault="0032799E" w:rsidP="00475B1A">
            <w:pPr>
              <w:spacing w:line="360" w:lineRule="auto"/>
              <w:jc w:val="both"/>
              <w:rPr>
                <w:rFonts w:ascii="Book Antiqua" w:hAnsi="Book Antiqua"/>
                <w:b/>
                <w:lang w:eastAsia="zh-CN"/>
              </w:rPr>
            </w:pPr>
          </w:p>
        </w:tc>
        <w:tc>
          <w:tcPr>
            <w:tcW w:w="2599" w:type="dxa"/>
            <w:gridSpan w:val="3"/>
            <w:tcBorders>
              <w:top w:val="single" w:sz="4" w:space="0" w:color="auto"/>
              <w:left w:val="single" w:sz="18" w:space="0" w:color="FFFFFF" w:themeColor="background1"/>
              <w:bottom w:val="single" w:sz="4" w:space="0" w:color="auto"/>
              <w:right w:val="nil"/>
            </w:tcBorders>
          </w:tcPr>
          <w:p w14:paraId="1A6EBD81"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Calcification dstribution</w:t>
            </w:r>
            <w:r w:rsidRPr="00E94635">
              <w:rPr>
                <w:rFonts w:ascii="Book Antiqua" w:hAnsi="Book Antiqua"/>
                <w:b/>
                <w:vertAlign w:val="superscript"/>
                <w:lang w:eastAsia="zh-CN"/>
              </w:rPr>
              <w:t>1</w:t>
            </w:r>
          </w:p>
        </w:tc>
        <w:tc>
          <w:tcPr>
            <w:tcW w:w="1418" w:type="dxa"/>
            <w:tcBorders>
              <w:top w:val="single" w:sz="4" w:space="0" w:color="auto"/>
              <w:left w:val="nil"/>
              <w:bottom w:val="single" w:sz="4" w:space="0" w:color="auto"/>
              <w:right w:val="nil"/>
            </w:tcBorders>
          </w:tcPr>
          <w:p w14:paraId="2568C293"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Luminal narrowing</w:t>
            </w:r>
          </w:p>
        </w:tc>
      </w:tr>
      <w:tr w:rsidR="0032799E" w:rsidRPr="00E94635" w14:paraId="459C3C81" w14:textId="77777777">
        <w:trPr>
          <w:trHeight w:val="300"/>
        </w:trPr>
        <w:tc>
          <w:tcPr>
            <w:tcW w:w="720" w:type="dxa"/>
            <w:vMerge/>
            <w:tcBorders>
              <w:top w:val="single" w:sz="4" w:space="0" w:color="auto"/>
              <w:bottom w:val="single" w:sz="4" w:space="0" w:color="auto"/>
              <w:right w:val="nil"/>
            </w:tcBorders>
          </w:tcPr>
          <w:p w14:paraId="1621280A" w14:textId="77777777" w:rsidR="0032799E" w:rsidRPr="00E94635" w:rsidRDefault="0032799E" w:rsidP="00475B1A">
            <w:pPr>
              <w:spacing w:line="360" w:lineRule="auto"/>
              <w:jc w:val="both"/>
              <w:rPr>
                <w:rFonts w:ascii="Book Antiqua" w:hAnsi="Book Antiqua"/>
                <w:b/>
                <w:lang w:eastAsia="zh-CN"/>
              </w:rPr>
            </w:pPr>
          </w:p>
        </w:tc>
        <w:tc>
          <w:tcPr>
            <w:tcW w:w="1140" w:type="dxa"/>
            <w:vMerge/>
            <w:tcBorders>
              <w:left w:val="nil"/>
              <w:bottom w:val="single" w:sz="4" w:space="0" w:color="auto"/>
            </w:tcBorders>
          </w:tcPr>
          <w:p w14:paraId="1109B8F0" w14:textId="77777777" w:rsidR="0032799E" w:rsidRPr="00E94635" w:rsidRDefault="0032799E" w:rsidP="00475B1A">
            <w:pPr>
              <w:spacing w:line="360" w:lineRule="auto"/>
              <w:jc w:val="both"/>
              <w:rPr>
                <w:rFonts w:ascii="Book Antiqua" w:hAnsi="Book Antiqua"/>
                <w:b/>
                <w:lang w:eastAsia="zh-CN"/>
              </w:rPr>
            </w:pPr>
          </w:p>
        </w:tc>
        <w:tc>
          <w:tcPr>
            <w:tcW w:w="1260" w:type="dxa"/>
            <w:gridSpan w:val="2"/>
            <w:vMerge/>
            <w:tcBorders>
              <w:bottom w:val="single" w:sz="4" w:space="0" w:color="000000" w:themeColor="text1"/>
            </w:tcBorders>
          </w:tcPr>
          <w:p w14:paraId="3D089698" w14:textId="77777777" w:rsidR="0032799E" w:rsidRPr="00E94635" w:rsidRDefault="0032799E" w:rsidP="00475B1A">
            <w:pPr>
              <w:spacing w:line="360" w:lineRule="auto"/>
              <w:ind w:leftChars="50" w:left="120"/>
              <w:jc w:val="both"/>
              <w:rPr>
                <w:rFonts w:ascii="Book Antiqua" w:hAnsi="Book Antiqua"/>
                <w:b/>
                <w:lang w:eastAsia="zh-CN"/>
              </w:rPr>
            </w:pPr>
          </w:p>
        </w:tc>
        <w:tc>
          <w:tcPr>
            <w:tcW w:w="1275" w:type="dxa"/>
            <w:vMerge/>
            <w:tcBorders>
              <w:top w:val="nil"/>
              <w:bottom w:val="single" w:sz="4" w:space="0" w:color="000000" w:themeColor="text1"/>
            </w:tcBorders>
          </w:tcPr>
          <w:p w14:paraId="0D862308" w14:textId="77777777" w:rsidR="0032799E" w:rsidRPr="00E94635" w:rsidRDefault="0032799E" w:rsidP="00475B1A">
            <w:pPr>
              <w:spacing w:line="360" w:lineRule="auto"/>
              <w:ind w:leftChars="50" w:left="120"/>
              <w:jc w:val="both"/>
              <w:rPr>
                <w:rFonts w:ascii="Book Antiqua" w:hAnsi="Book Antiqua"/>
                <w:b/>
                <w:lang w:eastAsia="zh-CN"/>
              </w:rPr>
            </w:pPr>
          </w:p>
        </w:tc>
        <w:tc>
          <w:tcPr>
            <w:tcW w:w="1242" w:type="dxa"/>
            <w:vMerge/>
            <w:tcBorders>
              <w:top w:val="nil"/>
              <w:bottom w:val="single" w:sz="4" w:space="0" w:color="000000" w:themeColor="text1"/>
              <w:right w:val="single" w:sz="18" w:space="0" w:color="FFFFFF" w:themeColor="background1"/>
            </w:tcBorders>
          </w:tcPr>
          <w:p w14:paraId="6DFAAD44" w14:textId="77777777" w:rsidR="0032799E" w:rsidRPr="00E94635" w:rsidRDefault="0032799E" w:rsidP="00475B1A">
            <w:pPr>
              <w:spacing w:line="360" w:lineRule="auto"/>
              <w:jc w:val="both"/>
              <w:rPr>
                <w:rFonts w:ascii="Book Antiqua" w:hAnsi="Book Antiqua"/>
                <w:b/>
                <w:lang w:eastAsia="zh-CN"/>
              </w:rPr>
            </w:pPr>
          </w:p>
        </w:tc>
        <w:tc>
          <w:tcPr>
            <w:tcW w:w="1417" w:type="dxa"/>
            <w:gridSpan w:val="2"/>
            <w:tcBorders>
              <w:top w:val="single" w:sz="4" w:space="0" w:color="auto"/>
              <w:left w:val="single" w:sz="18" w:space="0" w:color="FFFFFF" w:themeColor="background1"/>
              <w:bottom w:val="single" w:sz="4" w:space="0" w:color="auto"/>
            </w:tcBorders>
          </w:tcPr>
          <w:p w14:paraId="44D5EEDB"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Extended to A-colon</w:t>
            </w:r>
          </w:p>
        </w:tc>
        <w:tc>
          <w:tcPr>
            <w:tcW w:w="1276" w:type="dxa"/>
            <w:tcBorders>
              <w:top w:val="single" w:sz="4" w:space="0" w:color="auto"/>
              <w:bottom w:val="single" w:sz="4" w:space="0" w:color="auto"/>
            </w:tcBorders>
          </w:tcPr>
          <w:p w14:paraId="5E3929CA"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Extended to T-colon</w:t>
            </w:r>
          </w:p>
        </w:tc>
        <w:tc>
          <w:tcPr>
            <w:tcW w:w="1559" w:type="dxa"/>
            <w:tcBorders>
              <w:top w:val="single" w:sz="4" w:space="0" w:color="auto"/>
              <w:bottom w:val="single" w:sz="4" w:space="0" w:color="auto"/>
              <w:right w:val="single" w:sz="18" w:space="0" w:color="FFFFFF" w:themeColor="background1"/>
            </w:tcBorders>
          </w:tcPr>
          <w:p w14:paraId="5205093E" w14:textId="77777777" w:rsidR="0032799E" w:rsidRPr="00E94635" w:rsidRDefault="00165B6C" w:rsidP="00475B1A">
            <w:pPr>
              <w:spacing w:line="360" w:lineRule="auto"/>
              <w:jc w:val="both"/>
              <w:rPr>
                <w:rFonts w:ascii="Book Antiqua" w:hAnsi="Book Antiqua"/>
                <w:b/>
                <w:lang w:eastAsia="zh-CN"/>
              </w:rPr>
            </w:pPr>
            <w:r w:rsidRPr="00E94635">
              <w:rPr>
                <w:rFonts w:ascii="Book Antiqua" w:hAnsi="Book Antiqua"/>
                <w:b/>
                <w:lang w:eastAsia="zh-CN"/>
              </w:rPr>
              <w:t>Extended to L-</w:t>
            </w:r>
            <w:r w:rsidR="00062DD6" w:rsidRPr="00E94635">
              <w:rPr>
                <w:rFonts w:ascii="Book Antiqua" w:hAnsi="Book Antiqua"/>
                <w:b/>
                <w:lang w:eastAsia="zh-CN"/>
              </w:rPr>
              <w:t>colon</w:t>
            </w:r>
          </w:p>
        </w:tc>
        <w:tc>
          <w:tcPr>
            <w:tcW w:w="992" w:type="dxa"/>
            <w:gridSpan w:val="2"/>
            <w:tcBorders>
              <w:top w:val="single" w:sz="4" w:space="0" w:color="auto"/>
              <w:left w:val="single" w:sz="18" w:space="0" w:color="FFFFFF" w:themeColor="background1"/>
              <w:bottom w:val="single" w:sz="4" w:space="0" w:color="auto"/>
            </w:tcBorders>
          </w:tcPr>
          <w:p w14:paraId="264067B7"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IMV</w:t>
            </w:r>
          </w:p>
        </w:tc>
        <w:tc>
          <w:tcPr>
            <w:tcW w:w="1134" w:type="dxa"/>
            <w:tcBorders>
              <w:top w:val="single" w:sz="4" w:space="0" w:color="auto"/>
              <w:bottom w:val="single" w:sz="4" w:space="0" w:color="auto"/>
            </w:tcBorders>
          </w:tcPr>
          <w:p w14:paraId="0FD7A94E"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SMV</w:t>
            </w:r>
          </w:p>
        </w:tc>
        <w:tc>
          <w:tcPr>
            <w:tcW w:w="1134" w:type="dxa"/>
            <w:tcBorders>
              <w:top w:val="single" w:sz="4" w:space="0" w:color="auto"/>
              <w:bottom w:val="single" w:sz="4" w:space="0" w:color="auto"/>
              <w:right w:val="nil"/>
            </w:tcBorders>
          </w:tcPr>
          <w:p w14:paraId="5F86D64C"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PV</w:t>
            </w:r>
          </w:p>
        </w:tc>
        <w:tc>
          <w:tcPr>
            <w:tcW w:w="1424" w:type="dxa"/>
            <w:gridSpan w:val="2"/>
            <w:tcBorders>
              <w:top w:val="single" w:sz="18" w:space="0" w:color="FFFFFF" w:themeColor="background1"/>
              <w:left w:val="nil"/>
              <w:bottom w:val="single" w:sz="4" w:space="0" w:color="auto"/>
            </w:tcBorders>
          </w:tcPr>
          <w:p w14:paraId="52D80DF4" w14:textId="77777777" w:rsidR="0032799E" w:rsidRPr="00E94635" w:rsidRDefault="0032799E" w:rsidP="00475B1A">
            <w:pPr>
              <w:spacing w:line="360" w:lineRule="auto"/>
              <w:jc w:val="both"/>
              <w:rPr>
                <w:rFonts w:ascii="Book Antiqua" w:hAnsi="Book Antiqua"/>
                <w:b/>
                <w:lang w:eastAsia="zh-CN"/>
              </w:rPr>
            </w:pPr>
          </w:p>
        </w:tc>
      </w:tr>
      <w:tr w:rsidR="0032799E" w:rsidRPr="00E94635" w14:paraId="45E0D26D" w14:textId="77777777">
        <w:tc>
          <w:tcPr>
            <w:tcW w:w="720" w:type="dxa"/>
            <w:tcBorders>
              <w:top w:val="single" w:sz="4" w:space="0" w:color="auto"/>
            </w:tcBorders>
          </w:tcPr>
          <w:p w14:paraId="15CA0C2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w:t>
            </w:r>
          </w:p>
        </w:tc>
        <w:tc>
          <w:tcPr>
            <w:tcW w:w="1140" w:type="dxa"/>
            <w:tcBorders>
              <w:top w:val="single" w:sz="4" w:space="0" w:color="auto"/>
            </w:tcBorders>
          </w:tcPr>
          <w:p w14:paraId="03415EE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60" w:type="dxa"/>
            <w:gridSpan w:val="2"/>
            <w:tcBorders>
              <w:top w:val="single" w:sz="4" w:space="0" w:color="000000" w:themeColor="text1"/>
            </w:tcBorders>
          </w:tcPr>
          <w:p w14:paraId="7DE3A8B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75" w:type="dxa"/>
            <w:tcBorders>
              <w:top w:val="single" w:sz="4" w:space="0" w:color="000000" w:themeColor="text1"/>
              <w:bottom w:val="nil"/>
            </w:tcBorders>
          </w:tcPr>
          <w:p w14:paraId="21CCC05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42" w:type="dxa"/>
            <w:tcBorders>
              <w:top w:val="single" w:sz="4" w:space="0" w:color="000000" w:themeColor="text1"/>
              <w:bottom w:val="nil"/>
            </w:tcBorders>
          </w:tcPr>
          <w:p w14:paraId="46FC83A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417" w:type="dxa"/>
            <w:gridSpan w:val="2"/>
            <w:tcBorders>
              <w:top w:val="single" w:sz="4" w:space="0" w:color="auto"/>
            </w:tcBorders>
          </w:tcPr>
          <w:p w14:paraId="60529B2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Borders>
              <w:top w:val="single" w:sz="4" w:space="0" w:color="auto"/>
            </w:tcBorders>
          </w:tcPr>
          <w:p w14:paraId="5C16A43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Borders>
              <w:top w:val="single" w:sz="4" w:space="0" w:color="auto"/>
            </w:tcBorders>
          </w:tcPr>
          <w:p w14:paraId="6BA7DB8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Borders>
              <w:top w:val="single" w:sz="4" w:space="0" w:color="auto"/>
            </w:tcBorders>
          </w:tcPr>
          <w:p w14:paraId="219CBCC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Borders>
              <w:top w:val="single" w:sz="4" w:space="0" w:color="auto"/>
            </w:tcBorders>
          </w:tcPr>
          <w:p w14:paraId="1503F5B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top w:val="single" w:sz="4" w:space="0" w:color="auto"/>
              <w:right w:val="nil"/>
            </w:tcBorders>
          </w:tcPr>
          <w:p w14:paraId="53F54C6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top w:val="single" w:sz="4" w:space="0" w:color="auto"/>
              <w:left w:val="nil"/>
            </w:tcBorders>
          </w:tcPr>
          <w:p w14:paraId="0480379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75E1EB94" w14:textId="77777777">
        <w:tc>
          <w:tcPr>
            <w:tcW w:w="720" w:type="dxa"/>
          </w:tcPr>
          <w:p w14:paraId="5CF5792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w:t>
            </w:r>
          </w:p>
        </w:tc>
        <w:tc>
          <w:tcPr>
            <w:tcW w:w="1140" w:type="dxa"/>
          </w:tcPr>
          <w:p w14:paraId="50350FE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involvement</w:t>
            </w:r>
          </w:p>
        </w:tc>
        <w:tc>
          <w:tcPr>
            <w:tcW w:w="1260" w:type="dxa"/>
            <w:gridSpan w:val="2"/>
          </w:tcPr>
          <w:p w14:paraId="1EAEEE4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Involvement</w:t>
            </w:r>
          </w:p>
        </w:tc>
        <w:tc>
          <w:tcPr>
            <w:tcW w:w="1275" w:type="dxa"/>
          </w:tcPr>
          <w:p w14:paraId="37F6D9F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Dark blue</w:t>
            </w:r>
          </w:p>
        </w:tc>
        <w:tc>
          <w:tcPr>
            <w:tcW w:w="1242" w:type="dxa"/>
          </w:tcPr>
          <w:p w14:paraId="141525A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17" w:type="dxa"/>
            <w:gridSpan w:val="2"/>
          </w:tcPr>
          <w:p w14:paraId="0A52961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1D53E39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364DFFE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695F0CA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7E75EE7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right w:val="nil"/>
            </w:tcBorders>
          </w:tcPr>
          <w:p w14:paraId="0D4A05C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6BCB6B5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465FF229" w14:textId="77777777">
        <w:tc>
          <w:tcPr>
            <w:tcW w:w="720" w:type="dxa"/>
          </w:tcPr>
          <w:p w14:paraId="77177A1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w:t>
            </w:r>
          </w:p>
        </w:tc>
        <w:tc>
          <w:tcPr>
            <w:tcW w:w="1140" w:type="dxa"/>
          </w:tcPr>
          <w:p w14:paraId="5AB3786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involvement</w:t>
            </w:r>
          </w:p>
        </w:tc>
        <w:tc>
          <w:tcPr>
            <w:tcW w:w="1260" w:type="dxa"/>
            <w:gridSpan w:val="2"/>
          </w:tcPr>
          <w:p w14:paraId="321FF71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involvement</w:t>
            </w:r>
          </w:p>
        </w:tc>
        <w:tc>
          <w:tcPr>
            <w:tcW w:w="1275" w:type="dxa"/>
          </w:tcPr>
          <w:p w14:paraId="0F57131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Mild-blue</w:t>
            </w:r>
          </w:p>
        </w:tc>
        <w:tc>
          <w:tcPr>
            <w:tcW w:w="1242" w:type="dxa"/>
          </w:tcPr>
          <w:p w14:paraId="1A84E64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17" w:type="dxa"/>
            <w:gridSpan w:val="2"/>
          </w:tcPr>
          <w:p w14:paraId="7782E1B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731B3FD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776C104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07B8C45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5651FE8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right w:val="nil"/>
            </w:tcBorders>
          </w:tcPr>
          <w:p w14:paraId="229E333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2A20C63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3B0A544F" w14:textId="77777777">
        <w:tc>
          <w:tcPr>
            <w:tcW w:w="720" w:type="dxa"/>
          </w:tcPr>
          <w:p w14:paraId="69D9D6C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4</w:t>
            </w:r>
          </w:p>
        </w:tc>
        <w:tc>
          <w:tcPr>
            <w:tcW w:w="1140" w:type="dxa"/>
          </w:tcPr>
          <w:p w14:paraId="6510650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60" w:type="dxa"/>
            <w:gridSpan w:val="2"/>
          </w:tcPr>
          <w:p w14:paraId="40FFCEB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75" w:type="dxa"/>
          </w:tcPr>
          <w:p w14:paraId="30AA769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42" w:type="dxa"/>
          </w:tcPr>
          <w:p w14:paraId="16950BA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417" w:type="dxa"/>
            <w:gridSpan w:val="2"/>
          </w:tcPr>
          <w:p w14:paraId="6EEBC18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656B5D8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62F02B5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32BC330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78FF504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right w:val="nil"/>
            </w:tcBorders>
          </w:tcPr>
          <w:p w14:paraId="75B712A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0B5445E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27ADB2A7" w14:textId="77777777">
        <w:tc>
          <w:tcPr>
            <w:tcW w:w="720" w:type="dxa"/>
          </w:tcPr>
          <w:p w14:paraId="165126A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lastRenderedPageBreak/>
              <w:t>5</w:t>
            </w:r>
          </w:p>
        </w:tc>
        <w:tc>
          <w:tcPr>
            <w:tcW w:w="1140" w:type="dxa"/>
          </w:tcPr>
          <w:p w14:paraId="42459BB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involvement</w:t>
            </w:r>
          </w:p>
        </w:tc>
        <w:tc>
          <w:tcPr>
            <w:tcW w:w="1260" w:type="dxa"/>
            <w:gridSpan w:val="2"/>
          </w:tcPr>
          <w:p w14:paraId="0374297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Involvement</w:t>
            </w:r>
          </w:p>
        </w:tc>
        <w:tc>
          <w:tcPr>
            <w:tcW w:w="1275" w:type="dxa"/>
          </w:tcPr>
          <w:p w14:paraId="1A671CC9" w14:textId="37F1B8AB"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Dark</w:t>
            </w:r>
            <w:r w:rsidR="00236392">
              <w:rPr>
                <w:rFonts w:ascii="Book Antiqua" w:hAnsi="Book Antiqua"/>
                <w:lang w:eastAsia="zh-CN"/>
              </w:rPr>
              <w:t xml:space="preserve"> </w:t>
            </w:r>
            <w:r w:rsidRPr="00E94635">
              <w:rPr>
                <w:rFonts w:ascii="Book Antiqua" w:hAnsi="Book Antiqua"/>
                <w:lang w:eastAsia="zh-CN"/>
              </w:rPr>
              <w:t>purple</w:t>
            </w:r>
          </w:p>
        </w:tc>
        <w:tc>
          <w:tcPr>
            <w:tcW w:w="1242" w:type="dxa"/>
          </w:tcPr>
          <w:p w14:paraId="00C8161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17" w:type="dxa"/>
            <w:gridSpan w:val="2"/>
          </w:tcPr>
          <w:p w14:paraId="1704971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26246D2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5E7C277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5C026AC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63C6A64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right w:val="nil"/>
            </w:tcBorders>
          </w:tcPr>
          <w:p w14:paraId="56E62A7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56F8F3C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Yes</w:t>
            </w:r>
          </w:p>
        </w:tc>
      </w:tr>
      <w:tr w:rsidR="0032799E" w:rsidRPr="00E94635" w14:paraId="36A70810" w14:textId="77777777">
        <w:tc>
          <w:tcPr>
            <w:tcW w:w="720" w:type="dxa"/>
          </w:tcPr>
          <w:p w14:paraId="4DAB667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w:t>
            </w:r>
          </w:p>
        </w:tc>
        <w:tc>
          <w:tcPr>
            <w:tcW w:w="1140" w:type="dxa"/>
          </w:tcPr>
          <w:p w14:paraId="4386CD1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60" w:type="dxa"/>
            <w:gridSpan w:val="2"/>
          </w:tcPr>
          <w:p w14:paraId="2577518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75" w:type="dxa"/>
          </w:tcPr>
          <w:p w14:paraId="6D7FCE9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42" w:type="dxa"/>
          </w:tcPr>
          <w:p w14:paraId="5B26085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417" w:type="dxa"/>
            <w:gridSpan w:val="2"/>
          </w:tcPr>
          <w:p w14:paraId="5D1AF18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6DAFE46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0FD993D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29096BE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697D841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134" w:type="dxa"/>
            <w:tcBorders>
              <w:right w:val="nil"/>
            </w:tcBorders>
          </w:tcPr>
          <w:p w14:paraId="0F4133E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5371250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4CA87ED1" w14:textId="77777777">
        <w:tc>
          <w:tcPr>
            <w:tcW w:w="720" w:type="dxa"/>
          </w:tcPr>
          <w:p w14:paraId="40ED2B5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7</w:t>
            </w:r>
          </w:p>
        </w:tc>
        <w:tc>
          <w:tcPr>
            <w:tcW w:w="1140" w:type="dxa"/>
          </w:tcPr>
          <w:p w14:paraId="65A3DD0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involvement</w:t>
            </w:r>
          </w:p>
        </w:tc>
        <w:tc>
          <w:tcPr>
            <w:tcW w:w="1260" w:type="dxa"/>
            <w:gridSpan w:val="2"/>
          </w:tcPr>
          <w:p w14:paraId="5A623EA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Involvement</w:t>
            </w:r>
          </w:p>
        </w:tc>
        <w:tc>
          <w:tcPr>
            <w:tcW w:w="1275" w:type="dxa"/>
          </w:tcPr>
          <w:p w14:paraId="0609D3CD" w14:textId="4F463D34"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Dark</w:t>
            </w:r>
            <w:r w:rsidR="00236392">
              <w:rPr>
                <w:rFonts w:ascii="Book Antiqua" w:hAnsi="Book Antiqua"/>
                <w:lang w:eastAsia="zh-CN"/>
              </w:rPr>
              <w:t xml:space="preserve"> </w:t>
            </w:r>
            <w:r w:rsidRPr="00E94635">
              <w:rPr>
                <w:rFonts w:ascii="Book Antiqua" w:hAnsi="Book Antiqua"/>
                <w:lang w:eastAsia="zh-CN"/>
              </w:rPr>
              <w:t>purple</w:t>
            </w:r>
          </w:p>
        </w:tc>
        <w:tc>
          <w:tcPr>
            <w:tcW w:w="1242" w:type="dxa"/>
          </w:tcPr>
          <w:p w14:paraId="420F181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17" w:type="dxa"/>
            <w:gridSpan w:val="2"/>
          </w:tcPr>
          <w:p w14:paraId="581D1D0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6FEF5F1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4D21105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087C98A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2EF7DC6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Borders>
              <w:right w:val="nil"/>
            </w:tcBorders>
          </w:tcPr>
          <w:p w14:paraId="75CE868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0F0BA43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r w:rsidR="0032799E" w:rsidRPr="00E94635" w14:paraId="720D9896" w14:textId="77777777">
        <w:tc>
          <w:tcPr>
            <w:tcW w:w="720" w:type="dxa"/>
          </w:tcPr>
          <w:p w14:paraId="7715FCC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w:t>
            </w:r>
          </w:p>
        </w:tc>
        <w:tc>
          <w:tcPr>
            <w:tcW w:w="1140" w:type="dxa"/>
          </w:tcPr>
          <w:p w14:paraId="218F4AD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60" w:type="dxa"/>
            <w:gridSpan w:val="2"/>
          </w:tcPr>
          <w:p w14:paraId="1137E1C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75" w:type="dxa"/>
          </w:tcPr>
          <w:p w14:paraId="27DD021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242" w:type="dxa"/>
          </w:tcPr>
          <w:p w14:paraId="64A6A0D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Not performed</w:t>
            </w:r>
          </w:p>
        </w:tc>
        <w:tc>
          <w:tcPr>
            <w:tcW w:w="1417" w:type="dxa"/>
            <w:gridSpan w:val="2"/>
          </w:tcPr>
          <w:p w14:paraId="677572E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276" w:type="dxa"/>
          </w:tcPr>
          <w:p w14:paraId="1FC6127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559" w:type="dxa"/>
          </w:tcPr>
          <w:p w14:paraId="0CBF0D1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992" w:type="dxa"/>
            <w:gridSpan w:val="2"/>
          </w:tcPr>
          <w:p w14:paraId="1865E52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Pr>
          <w:p w14:paraId="1813D83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color w:val="000000"/>
                <w:lang w:eastAsia="zh-CN"/>
              </w:rPr>
              <w:t>++</w:t>
            </w:r>
          </w:p>
        </w:tc>
        <w:tc>
          <w:tcPr>
            <w:tcW w:w="1134" w:type="dxa"/>
            <w:tcBorders>
              <w:bottom w:val="single" w:sz="4" w:space="0" w:color="auto"/>
              <w:right w:val="nil"/>
            </w:tcBorders>
          </w:tcPr>
          <w:p w14:paraId="4C5981E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t>
            </w:r>
          </w:p>
        </w:tc>
        <w:tc>
          <w:tcPr>
            <w:tcW w:w="1424" w:type="dxa"/>
            <w:gridSpan w:val="2"/>
            <w:tcBorders>
              <w:left w:val="nil"/>
            </w:tcBorders>
          </w:tcPr>
          <w:p w14:paraId="20DA4EC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w:t>
            </w:r>
          </w:p>
        </w:tc>
      </w:tr>
    </w:tbl>
    <w:p w14:paraId="294ABE94" w14:textId="54A6DFDD" w:rsidR="002B6015" w:rsidRPr="00E94635" w:rsidRDefault="002B6015">
      <w:pPr>
        <w:rPr>
          <w:rFonts w:ascii="Book Antiqua" w:hAnsi="Book Antiqua" w:cs="Times"/>
          <w:color w:val="000000"/>
          <w:lang w:eastAsia="zh-CN"/>
        </w:rPr>
      </w:pPr>
      <w:r w:rsidRPr="00E94635">
        <w:rPr>
          <w:rFonts w:ascii="Book Antiqua" w:hAnsi="Book Antiqua" w:cs="Times"/>
          <w:color w:val="000000"/>
          <w:lang w:eastAsia="zh-CN"/>
        </w:rPr>
        <w:t xml:space="preserve">+: Positive; -: Negative; </w:t>
      </w:r>
      <w:r w:rsidR="0021376F" w:rsidRPr="00E94635">
        <w:rPr>
          <w:rFonts w:ascii="Book Antiqua" w:hAnsi="Book Antiqua" w:cs="Times"/>
          <w:color w:val="000000"/>
          <w:lang w:eastAsia="zh-CN"/>
        </w:rPr>
        <w:t>CT: Computed tomography; A-colon: Ascending colon; IMV: Inferior mesenteric vein; L-colon: Left colon; PV: Portal vein; SMV: Superior mesenteric vein; T-colon: Transverse colon</w:t>
      </w:r>
      <w:r w:rsidRPr="00E94635">
        <w:rPr>
          <w:rFonts w:ascii="Book Antiqua" w:hAnsi="Book Antiqua" w:cs="Times"/>
          <w:color w:val="000000"/>
          <w:lang w:eastAsia="zh-CN"/>
        </w:rPr>
        <w:t>.</w:t>
      </w:r>
    </w:p>
    <w:p w14:paraId="3A7A2DB8" w14:textId="75F5C16A" w:rsidR="0021376F" w:rsidRPr="00E94635" w:rsidRDefault="002B6015">
      <w:pPr>
        <w:rPr>
          <w:rFonts w:ascii="Book Antiqua" w:hAnsi="Book Antiqua"/>
          <w:vertAlign w:val="superscript"/>
        </w:rPr>
      </w:pPr>
      <w:r w:rsidRPr="00E94635">
        <w:rPr>
          <w:rFonts w:ascii="Book Antiqua" w:hAnsi="Book Antiqua" w:cs="Times"/>
          <w:color w:val="000000"/>
          <w:vertAlign w:val="superscript"/>
          <w:lang w:eastAsia="zh-CN"/>
        </w:rPr>
        <w:t>1</w:t>
      </w:r>
      <w:r w:rsidRPr="00E94635">
        <w:rPr>
          <w:rFonts w:ascii="Book Antiqua" w:hAnsi="Book Antiqua" w:cs="Times"/>
          <w:color w:val="000000"/>
          <w:lang w:eastAsia="zh-CN"/>
        </w:rPr>
        <w:t>Calcification</w:t>
      </w:r>
      <w:r w:rsidRPr="00E94635">
        <w:rPr>
          <w:rFonts w:ascii="Book Antiqua" w:hAnsi="Book Antiqua" w:cs="Times"/>
          <w:color w:val="000000"/>
          <w:vertAlign w:val="superscript"/>
          <w:lang w:eastAsia="zh-CN"/>
        </w:rPr>
        <w:t xml:space="preserve"> </w:t>
      </w:r>
      <w:r w:rsidRPr="00E94635">
        <w:rPr>
          <w:rFonts w:ascii="Book Antiqua" w:hAnsi="Book Antiqua" w:cs="Times"/>
          <w:color w:val="000000"/>
          <w:lang w:eastAsia="zh-CN"/>
        </w:rPr>
        <w:t xml:space="preserve">scoring system. Computed tomography score of idiopathic mesenteric phlebosclerosis = bowel wall thickening score + calcification score (+ = 1 point). +: Calcifications limited to straight vein of the colon; ++: Calcifications extended to the paracolic marginal vein; +++: Calcifications extended to the main branch of mesenteric vein; ++++: Calcifications included the trunk of the mesenteric vein; –: No calcifications. </w:t>
      </w:r>
      <w:r w:rsidR="0021376F" w:rsidRPr="00E94635">
        <w:rPr>
          <w:rFonts w:ascii="Book Antiqua" w:hAnsi="Book Antiqua"/>
          <w:vertAlign w:val="superscript"/>
        </w:rPr>
        <w:br w:type="page"/>
      </w:r>
    </w:p>
    <w:p w14:paraId="1A9C55BA" w14:textId="77777777" w:rsidR="0021376F" w:rsidRPr="00E94635" w:rsidRDefault="0021376F" w:rsidP="00475B1A">
      <w:pPr>
        <w:autoSpaceDE w:val="0"/>
        <w:autoSpaceDN w:val="0"/>
        <w:adjustRightInd w:val="0"/>
        <w:spacing w:line="360" w:lineRule="auto"/>
        <w:jc w:val="both"/>
        <w:rPr>
          <w:rFonts w:ascii="Book Antiqua" w:eastAsia="SimSun" w:hAnsi="Book Antiqua"/>
        </w:rPr>
      </w:pPr>
    </w:p>
    <w:p w14:paraId="72B9AD28" w14:textId="7F26AF68" w:rsidR="0032799E" w:rsidRPr="00E94635" w:rsidRDefault="00062DD6" w:rsidP="00475B1A">
      <w:pPr>
        <w:spacing w:line="360" w:lineRule="auto"/>
        <w:jc w:val="both"/>
        <w:rPr>
          <w:rFonts w:ascii="Book Antiqua" w:eastAsia="Book Antiqua" w:hAnsi="Book Antiqua" w:cs="Book Antiqua"/>
          <w:b/>
          <w:bCs/>
          <w:color w:val="000000"/>
        </w:rPr>
      </w:pPr>
      <w:r w:rsidRPr="00E94635">
        <w:rPr>
          <w:rFonts w:ascii="Book Antiqua" w:hAnsi="Book Antiqua"/>
          <w:b/>
          <w:bCs/>
          <w:color w:val="000000" w:themeColor="text1"/>
        </w:rPr>
        <w:t>Table 2 Clinic</w:t>
      </w:r>
      <w:r w:rsidR="00EE1BEF" w:rsidRPr="00E94635">
        <w:rPr>
          <w:rFonts w:ascii="Book Antiqua" w:hAnsi="Book Antiqua"/>
          <w:b/>
          <w:bCs/>
          <w:color w:val="000000" w:themeColor="text1"/>
        </w:rPr>
        <w:t>al</w:t>
      </w:r>
      <w:r w:rsidRPr="00E94635">
        <w:rPr>
          <w:rFonts w:ascii="Book Antiqua" w:hAnsi="Book Antiqua"/>
          <w:b/>
          <w:bCs/>
          <w:color w:val="000000" w:themeColor="text1"/>
        </w:rPr>
        <w:t xml:space="preserve"> characteristics of patients with </w:t>
      </w:r>
      <w:r w:rsidRPr="00E94635">
        <w:rPr>
          <w:rFonts w:ascii="Book Antiqua" w:eastAsia="Book Antiqua" w:hAnsi="Book Antiqua" w:cs="Book Antiqua"/>
          <w:b/>
          <w:bCs/>
          <w:color w:val="000000"/>
        </w:rPr>
        <w:t>idiopathic mesenteric phlebosclerosis</w:t>
      </w:r>
    </w:p>
    <w:tbl>
      <w:tblPr>
        <w:tblStyle w:val="TableGrid"/>
        <w:tblW w:w="13858" w:type="dxa"/>
        <w:tblLayout w:type="fixed"/>
        <w:tblLook w:val="04A0" w:firstRow="1" w:lastRow="0" w:firstColumn="1" w:lastColumn="0" w:noHBand="0" w:noVBand="1"/>
      </w:tblPr>
      <w:tblGrid>
        <w:gridCol w:w="817"/>
        <w:gridCol w:w="992"/>
        <w:gridCol w:w="567"/>
        <w:gridCol w:w="1987"/>
        <w:gridCol w:w="2025"/>
        <w:gridCol w:w="2055"/>
        <w:gridCol w:w="1695"/>
        <w:gridCol w:w="2160"/>
        <w:gridCol w:w="1560"/>
      </w:tblGrid>
      <w:tr w:rsidR="0032799E" w:rsidRPr="00E94635" w14:paraId="2534B4E2" w14:textId="77777777">
        <w:trPr>
          <w:trHeight w:val="560"/>
        </w:trPr>
        <w:tc>
          <w:tcPr>
            <w:tcW w:w="817" w:type="dxa"/>
            <w:tcBorders>
              <w:top w:val="single" w:sz="4" w:space="0" w:color="auto"/>
              <w:left w:val="nil"/>
              <w:bottom w:val="single" w:sz="4" w:space="0" w:color="auto"/>
              <w:right w:val="nil"/>
            </w:tcBorders>
          </w:tcPr>
          <w:p w14:paraId="5834DB2E"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No. case</w:t>
            </w:r>
          </w:p>
        </w:tc>
        <w:tc>
          <w:tcPr>
            <w:tcW w:w="992" w:type="dxa"/>
            <w:tcBorders>
              <w:top w:val="single" w:sz="4" w:space="0" w:color="auto"/>
              <w:left w:val="nil"/>
              <w:bottom w:val="single" w:sz="4" w:space="0" w:color="auto"/>
              <w:right w:val="nil"/>
            </w:tcBorders>
          </w:tcPr>
          <w:p w14:paraId="7EC95317"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Gender</w:t>
            </w:r>
          </w:p>
        </w:tc>
        <w:tc>
          <w:tcPr>
            <w:tcW w:w="567" w:type="dxa"/>
            <w:tcBorders>
              <w:top w:val="single" w:sz="4" w:space="0" w:color="auto"/>
              <w:left w:val="nil"/>
              <w:bottom w:val="single" w:sz="4" w:space="0" w:color="auto"/>
              <w:right w:val="nil"/>
            </w:tcBorders>
          </w:tcPr>
          <w:p w14:paraId="0C85A254"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Age</w:t>
            </w:r>
          </w:p>
        </w:tc>
        <w:tc>
          <w:tcPr>
            <w:tcW w:w="1987" w:type="dxa"/>
            <w:tcBorders>
              <w:top w:val="single" w:sz="4" w:space="0" w:color="auto"/>
              <w:left w:val="nil"/>
              <w:bottom w:val="single" w:sz="4" w:space="0" w:color="auto"/>
              <w:right w:val="nil"/>
            </w:tcBorders>
          </w:tcPr>
          <w:p w14:paraId="7DB1257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Symptom</w:t>
            </w:r>
          </w:p>
        </w:tc>
        <w:tc>
          <w:tcPr>
            <w:tcW w:w="2025" w:type="dxa"/>
            <w:tcBorders>
              <w:top w:val="single" w:sz="4" w:space="0" w:color="auto"/>
              <w:left w:val="nil"/>
              <w:bottom w:val="single" w:sz="4" w:space="0" w:color="auto"/>
              <w:right w:val="nil"/>
            </w:tcBorders>
          </w:tcPr>
          <w:p w14:paraId="0FF8165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Herb contact</w:t>
            </w:r>
          </w:p>
        </w:tc>
        <w:tc>
          <w:tcPr>
            <w:tcW w:w="2055" w:type="dxa"/>
            <w:tcBorders>
              <w:top w:val="single" w:sz="4" w:space="0" w:color="auto"/>
              <w:left w:val="nil"/>
              <w:bottom w:val="single" w:sz="4" w:space="0" w:color="auto"/>
              <w:right w:val="nil"/>
            </w:tcBorders>
          </w:tcPr>
          <w:p w14:paraId="3B7E9B44"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Dosage of liquid medicine (mL/d)</w:t>
            </w:r>
          </w:p>
        </w:tc>
        <w:tc>
          <w:tcPr>
            <w:tcW w:w="1695" w:type="dxa"/>
            <w:tcBorders>
              <w:top w:val="single" w:sz="4" w:space="0" w:color="auto"/>
              <w:left w:val="nil"/>
              <w:bottom w:val="single" w:sz="4" w:space="0" w:color="auto"/>
              <w:right w:val="nil"/>
            </w:tcBorders>
          </w:tcPr>
          <w:p w14:paraId="0317635D"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Exposure time (yr)</w:t>
            </w:r>
          </w:p>
        </w:tc>
        <w:tc>
          <w:tcPr>
            <w:tcW w:w="2160" w:type="dxa"/>
            <w:tcBorders>
              <w:top w:val="single" w:sz="4" w:space="0" w:color="auto"/>
              <w:left w:val="nil"/>
              <w:bottom w:val="single" w:sz="4" w:space="0" w:color="auto"/>
              <w:right w:val="nil"/>
            </w:tcBorders>
          </w:tcPr>
          <w:p w14:paraId="334B8A3A" w14:textId="77777777" w:rsidR="0032799E" w:rsidRPr="00E94635" w:rsidRDefault="00062DD6" w:rsidP="00475B1A">
            <w:pPr>
              <w:spacing w:line="360" w:lineRule="auto"/>
              <w:jc w:val="both"/>
              <w:rPr>
                <w:rFonts w:ascii="Book Antiqua" w:hAnsi="Book Antiqua" w:cs="RotisSansSerifStd-ExtraBold"/>
                <w:b/>
                <w:bCs/>
                <w:lang w:eastAsia="zh-CN"/>
              </w:rPr>
            </w:pPr>
            <w:r w:rsidRPr="00E94635">
              <w:rPr>
                <w:rFonts w:ascii="Book Antiqua" w:hAnsi="Book Antiqua"/>
                <w:b/>
                <w:lang w:eastAsia="zh-CN"/>
              </w:rPr>
              <w:t>Underlying disease</w:t>
            </w:r>
          </w:p>
        </w:tc>
        <w:tc>
          <w:tcPr>
            <w:tcW w:w="1560" w:type="dxa"/>
            <w:tcBorders>
              <w:top w:val="single" w:sz="4" w:space="0" w:color="auto"/>
              <w:left w:val="nil"/>
              <w:bottom w:val="single" w:sz="4" w:space="0" w:color="auto"/>
              <w:right w:val="nil"/>
            </w:tcBorders>
          </w:tcPr>
          <w:p w14:paraId="7402A9B0" w14:textId="77777777" w:rsidR="0032799E" w:rsidRPr="00E94635" w:rsidRDefault="00062DD6" w:rsidP="00475B1A">
            <w:pPr>
              <w:spacing w:line="360" w:lineRule="auto"/>
              <w:jc w:val="both"/>
              <w:rPr>
                <w:rFonts w:ascii="Book Antiqua" w:hAnsi="Book Antiqua"/>
                <w:b/>
                <w:lang w:eastAsia="zh-CN"/>
              </w:rPr>
            </w:pPr>
            <w:r w:rsidRPr="00E94635">
              <w:rPr>
                <w:rFonts w:ascii="Book Antiqua" w:hAnsi="Book Antiqua"/>
                <w:b/>
                <w:lang w:eastAsia="zh-CN"/>
              </w:rPr>
              <w:t>Treatment</w:t>
            </w:r>
          </w:p>
        </w:tc>
      </w:tr>
      <w:tr w:rsidR="0032799E" w:rsidRPr="00E94635" w14:paraId="2319D312" w14:textId="77777777">
        <w:trPr>
          <w:trHeight w:val="316"/>
        </w:trPr>
        <w:tc>
          <w:tcPr>
            <w:tcW w:w="817" w:type="dxa"/>
            <w:tcBorders>
              <w:top w:val="single" w:sz="4" w:space="0" w:color="auto"/>
              <w:left w:val="nil"/>
              <w:bottom w:val="nil"/>
              <w:right w:val="nil"/>
            </w:tcBorders>
          </w:tcPr>
          <w:p w14:paraId="720C03F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w:t>
            </w:r>
          </w:p>
        </w:tc>
        <w:tc>
          <w:tcPr>
            <w:tcW w:w="992" w:type="dxa"/>
            <w:tcBorders>
              <w:top w:val="single" w:sz="4" w:space="0" w:color="auto"/>
              <w:left w:val="nil"/>
              <w:bottom w:val="nil"/>
              <w:right w:val="nil"/>
            </w:tcBorders>
          </w:tcPr>
          <w:p w14:paraId="5200E79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single" w:sz="4" w:space="0" w:color="auto"/>
              <w:left w:val="nil"/>
              <w:bottom w:val="nil"/>
              <w:right w:val="nil"/>
            </w:tcBorders>
          </w:tcPr>
          <w:p w14:paraId="07C20D3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59</w:t>
            </w:r>
          </w:p>
        </w:tc>
        <w:tc>
          <w:tcPr>
            <w:tcW w:w="1987" w:type="dxa"/>
            <w:tcBorders>
              <w:top w:val="single" w:sz="4" w:space="0" w:color="auto"/>
              <w:left w:val="nil"/>
              <w:bottom w:val="nil"/>
              <w:right w:val="nil"/>
            </w:tcBorders>
          </w:tcPr>
          <w:p w14:paraId="3A828E2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w:t>
            </w:r>
          </w:p>
        </w:tc>
        <w:tc>
          <w:tcPr>
            <w:tcW w:w="2025" w:type="dxa"/>
            <w:tcBorders>
              <w:top w:val="single" w:sz="4" w:space="0" w:color="auto"/>
              <w:left w:val="nil"/>
              <w:bottom w:val="nil"/>
              <w:right w:val="nil"/>
            </w:tcBorders>
          </w:tcPr>
          <w:p w14:paraId="3D94B32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Bi yuan-su oral liquid</w:t>
            </w:r>
          </w:p>
        </w:tc>
        <w:tc>
          <w:tcPr>
            <w:tcW w:w="2055" w:type="dxa"/>
            <w:tcBorders>
              <w:top w:val="single" w:sz="4" w:space="0" w:color="auto"/>
              <w:left w:val="nil"/>
              <w:bottom w:val="nil"/>
              <w:right w:val="nil"/>
            </w:tcBorders>
          </w:tcPr>
          <w:p w14:paraId="0CA9CD7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30</w:t>
            </w:r>
          </w:p>
        </w:tc>
        <w:tc>
          <w:tcPr>
            <w:tcW w:w="1695" w:type="dxa"/>
            <w:tcBorders>
              <w:top w:val="single" w:sz="4" w:space="0" w:color="auto"/>
              <w:left w:val="nil"/>
              <w:bottom w:val="nil"/>
              <w:right w:val="nil"/>
            </w:tcBorders>
          </w:tcPr>
          <w:p w14:paraId="693C101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single" w:sz="4" w:space="0" w:color="auto"/>
              <w:left w:val="nil"/>
              <w:bottom w:val="nil"/>
              <w:right w:val="nil"/>
            </w:tcBorders>
          </w:tcPr>
          <w:p w14:paraId="4042359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Chronic rhinitis</w:t>
            </w:r>
          </w:p>
        </w:tc>
        <w:tc>
          <w:tcPr>
            <w:tcW w:w="1560" w:type="dxa"/>
            <w:tcBorders>
              <w:top w:val="single" w:sz="4" w:space="0" w:color="auto"/>
              <w:left w:val="nil"/>
              <w:bottom w:val="nil"/>
              <w:right w:val="nil"/>
            </w:tcBorders>
          </w:tcPr>
          <w:p w14:paraId="470EEFF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12B14189" w14:textId="77777777">
        <w:tc>
          <w:tcPr>
            <w:tcW w:w="817" w:type="dxa"/>
            <w:tcBorders>
              <w:top w:val="nil"/>
              <w:left w:val="nil"/>
              <w:bottom w:val="nil"/>
              <w:right w:val="nil"/>
            </w:tcBorders>
          </w:tcPr>
          <w:p w14:paraId="30C30D5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w:t>
            </w:r>
          </w:p>
        </w:tc>
        <w:tc>
          <w:tcPr>
            <w:tcW w:w="992" w:type="dxa"/>
            <w:tcBorders>
              <w:top w:val="nil"/>
              <w:left w:val="nil"/>
              <w:bottom w:val="nil"/>
              <w:right w:val="nil"/>
            </w:tcBorders>
          </w:tcPr>
          <w:p w14:paraId="45E2A39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22AB609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66</w:t>
            </w:r>
          </w:p>
        </w:tc>
        <w:tc>
          <w:tcPr>
            <w:tcW w:w="1987" w:type="dxa"/>
            <w:tcBorders>
              <w:top w:val="nil"/>
              <w:left w:val="nil"/>
              <w:bottom w:val="nil"/>
              <w:right w:val="nil"/>
            </w:tcBorders>
          </w:tcPr>
          <w:p w14:paraId="23A4DD7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Diarrhea, positive stool occult blood</w:t>
            </w:r>
          </w:p>
        </w:tc>
        <w:tc>
          <w:tcPr>
            <w:tcW w:w="2025" w:type="dxa"/>
            <w:tcBorders>
              <w:top w:val="nil"/>
              <w:left w:val="nil"/>
              <w:bottom w:val="nil"/>
              <w:right w:val="nil"/>
            </w:tcBorders>
          </w:tcPr>
          <w:p w14:paraId="06D1E87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DCEFD5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150</w:t>
            </w:r>
          </w:p>
        </w:tc>
        <w:tc>
          <w:tcPr>
            <w:tcW w:w="1695" w:type="dxa"/>
            <w:tcBorders>
              <w:top w:val="nil"/>
              <w:left w:val="nil"/>
              <w:bottom w:val="nil"/>
              <w:right w:val="nil"/>
            </w:tcBorders>
          </w:tcPr>
          <w:p w14:paraId="48D98E4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nil"/>
              <w:left w:val="nil"/>
              <w:bottom w:val="nil"/>
              <w:right w:val="nil"/>
            </w:tcBorders>
          </w:tcPr>
          <w:p w14:paraId="5D332E6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Diabetes</w:t>
            </w:r>
          </w:p>
        </w:tc>
        <w:tc>
          <w:tcPr>
            <w:tcW w:w="1560" w:type="dxa"/>
            <w:tcBorders>
              <w:top w:val="nil"/>
              <w:left w:val="nil"/>
              <w:bottom w:val="nil"/>
              <w:right w:val="nil"/>
            </w:tcBorders>
          </w:tcPr>
          <w:p w14:paraId="0F88EB2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0DB030CF" w14:textId="77777777">
        <w:tc>
          <w:tcPr>
            <w:tcW w:w="817" w:type="dxa"/>
            <w:tcBorders>
              <w:top w:val="nil"/>
              <w:left w:val="nil"/>
              <w:bottom w:val="nil"/>
              <w:right w:val="nil"/>
            </w:tcBorders>
          </w:tcPr>
          <w:p w14:paraId="352BD18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w:t>
            </w:r>
          </w:p>
        </w:tc>
        <w:tc>
          <w:tcPr>
            <w:tcW w:w="992" w:type="dxa"/>
            <w:tcBorders>
              <w:top w:val="nil"/>
              <w:left w:val="nil"/>
              <w:bottom w:val="nil"/>
              <w:right w:val="nil"/>
            </w:tcBorders>
          </w:tcPr>
          <w:p w14:paraId="6D11063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41279F2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69</w:t>
            </w:r>
          </w:p>
        </w:tc>
        <w:tc>
          <w:tcPr>
            <w:tcW w:w="1987" w:type="dxa"/>
            <w:tcBorders>
              <w:top w:val="nil"/>
              <w:left w:val="nil"/>
              <w:bottom w:val="nil"/>
              <w:right w:val="nil"/>
            </w:tcBorders>
          </w:tcPr>
          <w:p w14:paraId="28127AA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distention</w:t>
            </w:r>
          </w:p>
        </w:tc>
        <w:tc>
          <w:tcPr>
            <w:tcW w:w="2025" w:type="dxa"/>
            <w:tcBorders>
              <w:top w:val="nil"/>
              <w:left w:val="nil"/>
              <w:bottom w:val="nil"/>
              <w:right w:val="nil"/>
            </w:tcBorders>
          </w:tcPr>
          <w:p w14:paraId="67F85BC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DE64FA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150</w:t>
            </w:r>
          </w:p>
        </w:tc>
        <w:tc>
          <w:tcPr>
            <w:tcW w:w="1695" w:type="dxa"/>
            <w:tcBorders>
              <w:top w:val="nil"/>
              <w:left w:val="nil"/>
              <w:bottom w:val="nil"/>
              <w:right w:val="nil"/>
            </w:tcBorders>
          </w:tcPr>
          <w:p w14:paraId="478A18B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10</w:t>
            </w:r>
          </w:p>
        </w:tc>
        <w:tc>
          <w:tcPr>
            <w:tcW w:w="2160" w:type="dxa"/>
            <w:tcBorders>
              <w:top w:val="nil"/>
              <w:left w:val="nil"/>
              <w:bottom w:val="nil"/>
              <w:right w:val="nil"/>
            </w:tcBorders>
          </w:tcPr>
          <w:p w14:paraId="17E267D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None</w:t>
            </w:r>
          </w:p>
        </w:tc>
        <w:tc>
          <w:tcPr>
            <w:tcW w:w="1560" w:type="dxa"/>
            <w:tcBorders>
              <w:top w:val="nil"/>
              <w:left w:val="nil"/>
              <w:bottom w:val="nil"/>
              <w:right w:val="nil"/>
            </w:tcBorders>
          </w:tcPr>
          <w:p w14:paraId="63B7652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55CAF4D1" w14:textId="77777777">
        <w:tc>
          <w:tcPr>
            <w:tcW w:w="817" w:type="dxa"/>
            <w:tcBorders>
              <w:top w:val="nil"/>
              <w:left w:val="nil"/>
              <w:bottom w:val="nil"/>
              <w:right w:val="nil"/>
            </w:tcBorders>
          </w:tcPr>
          <w:p w14:paraId="3B4D2C0C"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4</w:t>
            </w:r>
          </w:p>
        </w:tc>
        <w:tc>
          <w:tcPr>
            <w:tcW w:w="992" w:type="dxa"/>
            <w:tcBorders>
              <w:top w:val="nil"/>
              <w:left w:val="nil"/>
              <w:bottom w:val="nil"/>
              <w:right w:val="nil"/>
            </w:tcBorders>
          </w:tcPr>
          <w:p w14:paraId="1A9FA0B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78E4D2C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79</w:t>
            </w:r>
          </w:p>
        </w:tc>
        <w:tc>
          <w:tcPr>
            <w:tcW w:w="1987" w:type="dxa"/>
            <w:tcBorders>
              <w:top w:val="nil"/>
              <w:left w:val="nil"/>
              <w:bottom w:val="nil"/>
              <w:right w:val="nil"/>
            </w:tcBorders>
          </w:tcPr>
          <w:p w14:paraId="7D77481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Positive stool occult blood</w:t>
            </w:r>
          </w:p>
        </w:tc>
        <w:tc>
          <w:tcPr>
            <w:tcW w:w="2025" w:type="dxa"/>
            <w:tcBorders>
              <w:top w:val="nil"/>
              <w:left w:val="nil"/>
              <w:bottom w:val="nil"/>
              <w:right w:val="nil"/>
            </w:tcBorders>
          </w:tcPr>
          <w:p w14:paraId="6415FA9D"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3A3C4BE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90</w:t>
            </w:r>
          </w:p>
        </w:tc>
        <w:tc>
          <w:tcPr>
            <w:tcW w:w="1695" w:type="dxa"/>
            <w:tcBorders>
              <w:top w:val="nil"/>
              <w:left w:val="nil"/>
              <w:bottom w:val="nil"/>
              <w:right w:val="nil"/>
            </w:tcBorders>
          </w:tcPr>
          <w:p w14:paraId="3638A1D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w:t>
            </w:r>
          </w:p>
        </w:tc>
        <w:tc>
          <w:tcPr>
            <w:tcW w:w="2160" w:type="dxa"/>
            <w:tcBorders>
              <w:top w:val="nil"/>
              <w:left w:val="nil"/>
              <w:bottom w:val="nil"/>
              <w:right w:val="nil"/>
            </w:tcBorders>
          </w:tcPr>
          <w:p w14:paraId="35A6063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None</w:t>
            </w:r>
          </w:p>
        </w:tc>
        <w:tc>
          <w:tcPr>
            <w:tcW w:w="1560" w:type="dxa"/>
            <w:tcBorders>
              <w:top w:val="nil"/>
              <w:left w:val="nil"/>
              <w:bottom w:val="nil"/>
              <w:right w:val="nil"/>
            </w:tcBorders>
          </w:tcPr>
          <w:p w14:paraId="3D49DDB3"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0C4C1916" w14:textId="77777777">
        <w:tc>
          <w:tcPr>
            <w:tcW w:w="817" w:type="dxa"/>
            <w:tcBorders>
              <w:top w:val="nil"/>
              <w:left w:val="nil"/>
              <w:bottom w:val="nil"/>
              <w:right w:val="nil"/>
            </w:tcBorders>
          </w:tcPr>
          <w:p w14:paraId="661ED921"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w:t>
            </w:r>
          </w:p>
        </w:tc>
        <w:tc>
          <w:tcPr>
            <w:tcW w:w="992" w:type="dxa"/>
            <w:tcBorders>
              <w:top w:val="nil"/>
              <w:left w:val="nil"/>
              <w:bottom w:val="nil"/>
              <w:right w:val="nil"/>
            </w:tcBorders>
          </w:tcPr>
          <w:p w14:paraId="487CB3B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7307161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80</w:t>
            </w:r>
          </w:p>
        </w:tc>
        <w:tc>
          <w:tcPr>
            <w:tcW w:w="1987" w:type="dxa"/>
            <w:tcBorders>
              <w:top w:val="nil"/>
              <w:left w:val="nil"/>
              <w:bottom w:val="nil"/>
              <w:right w:val="nil"/>
            </w:tcBorders>
          </w:tcPr>
          <w:p w14:paraId="71E793C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w:t>
            </w:r>
          </w:p>
        </w:tc>
        <w:tc>
          <w:tcPr>
            <w:tcW w:w="2025" w:type="dxa"/>
            <w:tcBorders>
              <w:top w:val="nil"/>
              <w:left w:val="nil"/>
              <w:bottom w:val="nil"/>
              <w:right w:val="nil"/>
            </w:tcBorders>
          </w:tcPr>
          <w:p w14:paraId="5C1CF2E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5D9FC8B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200</w:t>
            </w:r>
          </w:p>
        </w:tc>
        <w:tc>
          <w:tcPr>
            <w:tcW w:w="1695" w:type="dxa"/>
            <w:tcBorders>
              <w:top w:val="nil"/>
              <w:left w:val="nil"/>
              <w:bottom w:val="nil"/>
              <w:right w:val="nil"/>
            </w:tcBorders>
          </w:tcPr>
          <w:p w14:paraId="55E3AF7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30</w:t>
            </w:r>
          </w:p>
        </w:tc>
        <w:tc>
          <w:tcPr>
            <w:tcW w:w="2160" w:type="dxa"/>
            <w:tcBorders>
              <w:top w:val="nil"/>
              <w:left w:val="nil"/>
              <w:bottom w:val="nil"/>
              <w:right w:val="nil"/>
            </w:tcBorders>
          </w:tcPr>
          <w:p w14:paraId="1ACEDDF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w:t>
            </w:r>
          </w:p>
        </w:tc>
        <w:tc>
          <w:tcPr>
            <w:tcW w:w="1560" w:type="dxa"/>
            <w:tcBorders>
              <w:top w:val="nil"/>
              <w:left w:val="nil"/>
              <w:bottom w:val="nil"/>
              <w:right w:val="nil"/>
            </w:tcBorders>
          </w:tcPr>
          <w:p w14:paraId="0D262AF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3D069A2C" w14:textId="77777777">
        <w:tc>
          <w:tcPr>
            <w:tcW w:w="817" w:type="dxa"/>
            <w:tcBorders>
              <w:top w:val="nil"/>
              <w:left w:val="nil"/>
              <w:bottom w:val="nil"/>
              <w:right w:val="nil"/>
            </w:tcBorders>
          </w:tcPr>
          <w:p w14:paraId="5E6B070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6</w:t>
            </w:r>
          </w:p>
        </w:tc>
        <w:tc>
          <w:tcPr>
            <w:tcW w:w="992" w:type="dxa"/>
            <w:tcBorders>
              <w:top w:val="nil"/>
              <w:left w:val="nil"/>
              <w:bottom w:val="nil"/>
              <w:right w:val="nil"/>
            </w:tcBorders>
          </w:tcPr>
          <w:p w14:paraId="4AFA886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08502CA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82</w:t>
            </w:r>
          </w:p>
        </w:tc>
        <w:tc>
          <w:tcPr>
            <w:tcW w:w="1987" w:type="dxa"/>
            <w:tcBorders>
              <w:top w:val="nil"/>
              <w:left w:val="nil"/>
              <w:bottom w:val="nil"/>
              <w:right w:val="nil"/>
            </w:tcBorders>
          </w:tcPr>
          <w:p w14:paraId="06CE4DA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Abdominal pain, abdominal distention</w:t>
            </w:r>
          </w:p>
        </w:tc>
        <w:tc>
          <w:tcPr>
            <w:tcW w:w="2025" w:type="dxa"/>
            <w:tcBorders>
              <w:top w:val="nil"/>
              <w:left w:val="nil"/>
              <w:bottom w:val="nil"/>
              <w:right w:val="nil"/>
            </w:tcBorders>
          </w:tcPr>
          <w:p w14:paraId="3385B59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2B953FD9"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200</w:t>
            </w:r>
          </w:p>
        </w:tc>
        <w:tc>
          <w:tcPr>
            <w:tcW w:w="1695" w:type="dxa"/>
            <w:tcBorders>
              <w:top w:val="nil"/>
              <w:left w:val="nil"/>
              <w:bottom w:val="nil"/>
              <w:right w:val="nil"/>
            </w:tcBorders>
          </w:tcPr>
          <w:p w14:paraId="17BF2C5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35</w:t>
            </w:r>
          </w:p>
        </w:tc>
        <w:tc>
          <w:tcPr>
            <w:tcW w:w="2160" w:type="dxa"/>
            <w:tcBorders>
              <w:top w:val="nil"/>
              <w:left w:val="nil"/>
              <w:bottom w:val="nil"/>
              <w:right w:val="nil"/>
            </w:tcBorders>
          </w:tcPr>
          <w:p w14:paraId="1C13FA04"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hepatitis B, rheumatoid arthritis</w:t>
            </w:r>
          </w:p>
        </w:tc>
        <w:tc>
          <w:tcPr>
            <w:tcW w:w="1560" w:type="dxa"/>
            <w:tcBorders>
              <w:top w:val="nil"/>
              <w:left w:val="nil"/>
              <w:bottom w:val="nil"/>
              <w:right w:val="nil"/>
            </w:tcBorders>
          </w:tcPr>
          <w:p w14:paraId="456B361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r w:rsidR="0032799E" w:rsidRPr="00E94635" w14:paraId="024F33BA" w14:textId="77777777">
        <w:tc>
          <w:tcPr>
            <w:tcW w:w="817" w:type="dxa"/>
            <w:tcBorders>
              <w:top w:val="nil"/>
              <w:left w:val="nil"/>
              <w:bottom w:val="nil"/>
              <w:right w:val="nil"/>
            </w:tcBorders>
          </w:tcPr>
          <w:p w14:paraId="41555BF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7</w:t>
            </w:r>
          </w:p>
        </w:tc>
        <w:tc>
          <w:tcPr>
            <w:tcW w:w="992" w:type="dxa"/>
            <w:tcBorders>
              <w:top w:val="nil"/>
              <w:left w:val="nil"/>
              <w:bottom w:val="nil"/>
              <w:right w:val="nil"/>
            </w:tcBorders>
          </w:tcPr>
          <w:p w14:paraId="02B594E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nil"/>
              <w:right w:val="nil"/>
            </w:tcBorders>
          </w:tcPr>
          <w:p w14:paraId="0B1E4607"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83</w:t>
            </w:r>
          </w:p>
        </w:tc>
        <w:tc>
          <w:tcPr>
            <w:tcW w:w="1987" w:type="dxa"/>
            <w:tcBorders>
              <w:top w:val="nil"/>
              <w:left w:val="nil"/>
              <w:bottom w:val="nil"/>
              <w:right w:val="nil"/>
            </w:tcBorders>
          </w:tcPr>
          <w:p w14:paraId="2371216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Dysuria</w:t>
            </w:r>
          </w:p>
        </w:tc>
        <w:tc>
          <w:tcPr>
            <w:tcW w:w="2025" w:type="dxa"/>
            <w:tcBorders>
              <w:top w:val="nil"/>
              <w:left w:val="nil"/>
              <w:bottom w:val="nil"/>
              <w:right w:val="nil"/>
            </w:tcBorders>
          </w:tcPr>
          <w:p w14:paraId="461C7435"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Wu chia-pee liquor</w:t>
            </w:r>
          </w:p>
        </w:tc>
        <w:tc>
          <w:tcPr>
            <w:tcW w:w="2055" w:type="dxa"/>
            <w:tcBorders>
              <w:top w:val="nil"/>
              <w:left w:val="nil"/>
              <w:bottom w:val="nil"/>
              <w:right w:val="nil"/>
            </w:tcBorders>
          </w:tcPr>
          <w:p w14:paraId="4CA2FE7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250</w:t>
            </w:r>
          </w:p>
        </w:tc>
        <w:tc>
          <w:tcPr>
            <w:tcW w:w="1695" w:type="dxa"/>
            <w:tcBorders>
              <w:top w:val="nil"/>
              <w:left w:val="nil"/>
              <w:bottom w:val="nil"/>
              <w:right w:val="nil"/>
            </w:tcBorders>
          </w:tcPr>
          <w:p w14:paraId="2409F2DB"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40</w:t>
            </w:r>
          </w:p>
        </w:tc>
        <w:tc>
          <w:tcPr>
            <w:tcW w:w="2160" w:type="dxa"/>
            <w:tcBorders>
              <w:top w:val="nil"/>
              <w:left w:val="nil"/>
              <w:bottom w:val="nil"/>
              <w:right w:val="nil"/>
            </w:tcBorders>
          </w:tcPr>
          <w:p w14:paraId="2CB66F30"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chronic nephritis</w:t>
            </w:r>
          </w:p>
        </w:tc>
        <w:tc>
          <w:tcPr>
            <w:tcW w:w="1560" w:type="dxa"/>
            <w:tcBorders>
              <w:top w:val="nil"/>
              <w:left w:val="nil"/>
              <w:bottom w:val="nil"/>
              <w:right w:val="nil"/>
            </w:tcBorders>
          </w:tcPr>
          <w:p w14:paraId="6DD43DAE"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 xml:space="preserve">Conservative </w:t>
            </w:r>
          </w:p>
        </w:tc>
      </w:tr>
      <w:tr w:rsidR="0032799E" w:rsidRPr="00E94635" w14:paraId="5735CA60" w14:textId="77777777">
        <w:trPr>
          <w:trHeight w:val="653"/>
        </w:trPr>
        <w:tc>
          <w:tcPr>
            <w:tcW w:w="817" w:type="dxa"/>
            <w:tcBorders>
              <w:top w:val="nil"/>
              <w:left w:val="nil"/>
              <w:bottom w:val="single" w:sz="4" w:space="0" w:color="auto"/>
              <w:right w:val="nil"/>
            </w:tcBorders>
          </w:tcPr>
          <w:p w14:paraId="33800F4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lastRenderedPageBreak/>
              <w:t>8</w:t>
            </w:r>
          </w:p>
        </w:tc>
        <w:tc>
          <w:tcPr>
            <w:tcW w:w="992" w:type="dxa"/>
            <w:tcBorders>
              <w:top w:val="nil"/>
              <w:left w:val="nil"/>
              <w:bottom w:val="single" w:sz="4" w:space="0" w:color="auto"/>
              <w:right w:val="nil"/>
            </w:tcBorders>
          </w:tcPr>
          <w:p w14:paraId="52D622A8"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M</w:t>
            </w:r>
          </w:p>
        </w:tc>
        <w:tc>
          <w:tcPr>
            <w:tcW w:w="567" w:type="dxa"/>
            <w:tcBorders>
              <w:top w:val="nil"/>
              <w:left w:val="nil"/>
              <w:bottom w:val="single" w:sz="4" w:space="0" w:color="auto"/>
              <w:right w:val="nil"/>
            </w:tcBorders>
          </w:tcPr>
          <w:p w14:paraId="7BFC630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88</w:t>
            </w:r>
          </w:p>
        </w:tc>
        <w:tc>
          <w:tcPr>
            <w:tcW w:w="1987" w:type="dxa"/>
            <w:tcBorders>
              <w:top w:val="nil"/>
              <w:left w:val="nil"/>
              <w:bottom w:val="single" w:sz="4" w:space="0" w:color="auto"/>
              <w:right w:val="nil"/>
            </w:tcBorders>
          </w:tcPr>
          <w:p w14:paraId="1C7078F0" w14:textId="50F4C177" w:rsidR="0032799E" w:rsidRPr="00E94635" w:rsidRDefault="00EE1BEF" w:rsidP="00475B1A">
            <w:pPr>
              <w:spacing w:line="360" w:lineRule="auto"/>
              <w:jc w:val="both"/>
              <w:rPr>
                <w:rFonts w:ascii="Book Antiqua" w:hAnsi="Book Antiqua"/>
                <w:lang w:eastAsia="zh-CN"/>
              </w:rPr>
            </w:pPr>
            <w:r w:rsidRPr="00E94635">
              <w:rPr>
                <w:rFonts w:ascii="Book Antiqua" w:hAnsi="Book Antiqua"/>
                <w:lang w:eastAsia="zh-CN"/>
              </w:rPr>
              <w:t>Limbs n</w:t>
            </w:r>
            <w:r w:rsidR="00062DD6" w:rsidRPr="00E94635">
              <w:rPr>
                <w:rFonts w:ascii="Book Antiqua" w:hAnsi="Book Antiqua"/>
                <w:lang w:eastAsia="zh-CN"/>
              </w:rPr>
              <w:t>umbness</w:t>
            </w:r>
          </w:p>
        </w:tc>
        <w:tc>
          <w:tcPr>
            <w:tcW w:w="2025" w:type="dxa"/>
            <w:tcBorders>
              <w:top w:val="nil"/>
              <w:left w:val="nil"/>
              <w:bottom w:val="single" w:sz="4" w:space="0" w:color="auto"/>
              <w:right w:val="nil"/>
            </w:tcBorders>
          </w:tcPr>
          <w:p w14:paraId="21DC3DD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Wanying die-da wine</w:t>
            </w:r>
          </w:p>
        </w:tc>
        <w:tc>
          <w:tcPr>
            <w:tcW w:w="2055" w:type="dxa"/>
            <w:tcBorders>
              <w:top w:val="nil"/>
              <w:left w:val="nil"/>
              <w:bottom w:val="single" w:sz="4" w:space="0" w:color="auto"/>
              <w:right w:val="nil"/>
            </w:tcBorders>
          </w:tcPr>
          <w:p w14:paraId="193E4DB6"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120</w:t>
            </w:r>
          </w:p>
        </w:tc>
        <w:tc>
          <w:tcPr>
            <w:tcW w:w="1695" w:type="dxa"/>
            <w:tcBorders>
              <w:top w:val="nil"/>
              <w:left w:val="nil"/>
              <w:bottom w:val="single" w:sz="4" w:space="0" w:color="auto"/>
              <w:right w:val="nil"/>
            </w:tcBorders>
          </w:tcPr>
          <w:p w14:paraId="0637ED5A"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5</w:t>
            </w:r>
          </w:p>
        </w:tc>
        <w:tc>
          <w:tcPr>
            <w:tcW w:w="2160" w:type="dxa"/>
            <w:tcBorders>
              <w:top w:val="nil"/>
              <w:left w:val="nil"/>
              <w:bottom w:val="single" w:sz="4" w:space="0" w:color="auto"/>
              <w:right w:val="nil"/>
            </w:tcBorders>
          </w:tcPr>
          <w:p w14:paraId="2A994BF2"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Hypertension, prostatic cancer, arthrolithiasis</w:t>
            </w:r>
          </w:p>
        </w:tc>
        <w:tc>
          <w:tcPr>
            <w:tcW w:w="1560" w:type="dxa"/>
            <w:tcBorders>
              <w:top w:val="nil"/>
              <w:left w:val="nil"/>
              <w:bottom w:val="single" w:sz="4" w:space="0" w:color="auto"/>
              <w:right w:val="nil"/>
            </w:tcBorders>
          </w:tcPr>
          <w:p w14:paraId="560349DF" w14:textId="77777777" w:rsidR="0032799E" w:rsidRPr="00E94635" w:rsidRDefault="00062DD6" w:rsidP="00475B1A">
            <w:pPr>
              <w:spacing w:line="360" w:lineRule="auto"/>
              <w:jc w:val="both"/>
              <w:rPr>
                <w:rFonts w:ascii="Book Antiqua" w:hAnsi="Book Antiqua"/>
                <w:lang w:eastAsia="zh-CN"/>
              </w:rPr>
            </w:pPr>
            <w:r w:rsidRPr="00E94635">
              <w:rPr>
                <w:rFonts w:ascii="Book Antiqua" w:hAnsi="Book Antiqua"/>
                <w:lang w:eastAsia="zh-CN"/>
              </w:rPr>
              <w:t>Conservative</w:t>
            </w:r>
          </w:p>
        </w:tc>
      </w:tr>
    </w:tbl>
    <w:p w14:paraId="45A1A0F6" w14:textId="77777777" w:rsidR="0032799E" w:rsidRPr="00E94635" w:rsidRDefault="00062DD6" w:rsidP="00475B1A">
      <w:pPr>
        <w:spacing w:line="360" w:lineRule="auto"/>
        <w:jc w:val="both"/>
        <w:rPr>
          <w:rFonts w:ascii="Book Antiqua" w:hAnsi="Book Antiqua" w:cs="Book Antiqua"/>
          <w:color w:val="000000"/>
          <w:lang w:eastAsia="zh-CN"/>
        </w:rPr>
      </w:pPr>
      <w:r w:rsidRPr="00E94635">
        <w:rPr>
          <w:rFonts w:ascii="Book Antiqua" w:hAnsi="Book Antiqua" w:cs="Book Antiqua"/>
          <w:color w:val="000000"/>
          <w:lang w:eastAsia="zh-CN"/>
        </w:rPr>
        <w:t>M: Male.</w:t>
      </w:r>
    </w:p>
    <w:p w14:paraId="64A8E045" w14:textId="77777777" w:rsidR="0032799E" w:rsidRPr="00E94635" w:rsidRDefault="0032799E" w:rsidP="00475B1A">
      <w:pPr>
        <w:spacing w:line="360" w:lineRule="auto"/>
        <w:jc w:val="both"/>
        <w:rPr>
          <w:rFonts w:ascii="Book Antiqua" w:hAnsi="Book Antiqua"/>
          <w:color w:val="000000" w:themeColor="text1"/>
          <w:lang w:eastAsia="zh-CN"/>
        </w:rPr>
        <w:sectPr w:rsidR="0032799E" w:rsidRPr="00E94635">
          <w:headerReference w:type="default" r:id="rId16"/>
          <w:pgSz w:w="16838" w:h="11906" w:orient="landscape"/>
          <w:pgMar w:top="1083" w:right="1440" w:bottom="1083" w:left="1440" w:header="851" w:footer="992" w:gutter="0"/>
          <w:cols w:space="0"/>
          <w:docGrid w:type="lines" w:linePitch="326"/>
        </w:sectPr>
      </w:pPr>
    </w:p>
    <w:p w14:paraId="3DB0AE47" w14:textId="58AED476" w:rsidR="0032799E" w:rsidRPr="00E94635" w:rsidRDefault="00062DD6" w:rsidP="00475B1A">
      <w:pPr>
        <w:autoSpaceDE w:val="0"/>
        <w:autoSpaceDN w:val="0"/>
        <w:adjustRightInd w:val="0"/>
        <w:spacing w:line="360" w:lineRule="auto"/>
        <w:jc w:val="both"/>
        <w:rPr>
          <w:rFonts w:ascii="Book Antiqua" w:hAnsi="Book Antiqua"/>
          <w:b/>
          <w:bCs/>
          <w:color w:val="000000" w:themeColor="text1"/>
        </w:rPr>
      </w:pPr>
      <w:r w:rsidRPr="00E94635">
        <w:rPr>
          <w:rFonts w:ascii="Book Antiqua" w:hAnsi="Book Antiqua"/>
          <w:b/>
          <w:bCs/>
          <w:color w:val="000000" w:themeColor="text1"/>
        </w:rPr>
        <w:lastRenderedPageBreak/>
        <w:t xml:space="preserve">Table 3 </w:t>
      </w:r>
      <w:r w:rsidR="00EE1BEF" w:rsidRPr="00E94635">
        <w:rPr>
          <w:rFonts w:ascii="Book Antiqua" w:hAnsi="Book Antiqua"/>
          <w:b/>
          <w:bCs/>
          <w:color w:val="000000" w:themeColor="text1"/>
        </w:rPr>
        <w:t>C</w:t>
      </w:r>
      <w:r w:rsidRPr="00E94635">
        <w:rPr>
          <w:rFonts w:ascii="Book Antiqua" w:hAnsi="Book Antiqua"/>
          <w:b/>
          <w:bCs/>
          <w:color w:val="000000" w:themeColor="text1"/>
        </w:rPr>
        <w:t>omposition of Chinese herbal liquid medicine</w:t>
      </w:r>
      <w:r w:rsidR="00EE1BEF" w:rsidRPr="00E94635">
        <w:rPr>
          <w:rFonts w:ascii="Book Antiqua" w:hAnsi="Book Antiqua"/>
          <w:b/>
          <w:bCs/>
          <w:color w:val="000000" w:themeColor="text1"/>
        </w:rPr>
        <w:t>s</w:t>
      </w:r>
    </w:p>
    <w:tbl>
      <w:tblPr>
        <w:tblStyle w:val="TableGrid"/>
        <w:tblW w:w="134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34"/>
        <w:gridCol w:w="1561"/>
        <w:gridCol w:w="1688"/>
        <w:gridCol w:w="2208"/>
        <w:gridCol w:w="1376"/>
        <w:gridCol w:w="1561"/>
        <w:gridCol w:w="2079"/>
      </w:tblGrid>
      <w:tr w:rsidR="0032799E" w:rsidRPr="00E94635" w14:paraId="228090CD" w14:textId="77777777" w:rsidTr="0057018A">
        <w:trPr>
          <w:trHeight w:val="822"/>
        </w:trPr>
        <w:tc>
          <w:tcPr>
            <w:tcW w:w="1526" w:type="dxa"/>
            <w:tcBorders>
              <w:top w:val="single" w:sz="4" w:space="0" w:color="auto"/>
              <w:bottom w:val="single" w:sz="4" w:space="0" w:color="auto"/>
            </w:tcBorders>
          </w:tcPr>
          <w:p w14:paraId="3E1AB342" w14:textId="77777777" w:rsidR="0032799E" w:rsidRPr="00E94635" w:rsidRDefault="00062DD6" w:rsidP="00492567">
            <w:pPr>
              <w:autoSpaceDE w:val="0"/>
              <w:autoSpaceDN w:val="0"/>
              <w:adjustRightInd w:val="0"/>
              <w:spacing w:line="360" w:lineRule="auto"/>
              <w:rPr>
                <w:rFonts w:ascii="Book Antiqua" w:hAnsi="Book Antiqua"/>
                <w:b/>
                <w:lang w:eastAsia="zh-CN"/>
              </w:rPr>
            </w:pPr>
            <w:r w:rsidRPr="00E94635">
              <w:rPr>
                <w:rFonts w:ascii="Book Antiqua" w:hAnsi="Book Antiqua"/>
                <w:b/>
                <w:lang w:eastAsia="zh-CN"/>
              </w:rPr>
              <w:t>Name of liquid</w:t>
            </w:r>
          </w:p>
        </w:tc>
        <w:tc>
          <w:tcPr>
            <w:tcW w:w="1434" w:type="dxa"/>
            <w:tcBorders>
              <w:top w:val="single" w:sz="4" w:space="0" w:color="auto"/>
              <w:bottom w:val="single" w:sz="4" w:space="0" w:color="auto"/>
            </w:tcBorders>
          </w:tcPr>
          <w:p w14:paraId="215BC02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1</w:t>
            </w:r>
          </w:p>
        </w:tc>
        <w:tc>
          <w:tcPr>
            <w:tcW w:w="1561" w:type="dxa"/>
            <w:tcBorders>
              <w:top w:val="single" w:sz="4" w:space="0" w:color="auto"/>
              <w:bottom w:val="single" w:sz="4" w:space="0" w:color="auto"/>
            </w:tcBorders>
          </w:tcPr>
          <w:p w14:paraId="57E81F9D"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2</w:t>
            </w:r>
          </w:p>
        </w:tc>
        <w:tc>
          <w:tcPr>
            <w:tcW w:w="1688" w:type="dxa"/>
            <w:tcBorders>
              <w:top w:val="single" w:sz="4" w:space="0" w:color="auto"/>
              <w:bottom w:val="single" w:sz="4" w:space="0" w:color="auto"/>
            </w:tcBorders>
          </w:tcPr>
          <w:p w14:paraId="7F11BCBF"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3</w:t>
            </w:r>
          </w:p>
        </w:tc>
        <w:tc>
          <w:tcPr>
            <w:tcW w:w="2208" w:type="dxa"/>
            <w:tcBorders>
              <w:top w:val="single" w:sz="4" w:space="0" w:color="auto"/>
              <w:bottom w:val="single" w:sz="4" w:space="0" w:color="auto"/>
            </w:tcBorders>
          </w:tcPr>
          <w:p w14:paraId="6682EF1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4</w:t>
            </w:r>
          </w:p>
        </w:tc>
        <w:tc>
          <w:tcPr>
            <w:tcW w:w="1376" w:type="dxa"/>
            <w:tcBorders>
              <w:top w:val="single" w:sz="4" w:space="0" w:color="auto"/>
              <w:bottom w:val="single" w:sz="4" w:space="0" w:color="auto"/>
            </w:tcBorders>
          </w:tcPr>
          <w:p w14:paraId="481BEB9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5</w:t>
            </w:r>
          </w:p>
        </w:tc>
        <w:tc>
          <w:tcPr>
            <w:tcW w:w="1561" w:type="dxa"/>
            <w:tcBorders>
              <w:top w:val="single" w:sz="4" w:space="0" w:color="auto"/>
              <w:bottom w:val="single" w:sz="4" w:space="0" w:color="auto"/>
            </w:tcBorders>
          </w:tcPr>
          <w:p w14:paraId="722A3208"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6</w:t>
            </w:r>
          </w:p>
        </w:tc>
        <w:tc>
          <w:tcPr>
            <w:tcW w:w="2079" w:type="dxa"/>
            <w:tcBorders>
              <w:top w:val="single" w:sz="4" w:space="0" w:color="auto"/>
              <w:bottom w:val="single" w:sz="4" w:space="0" w:color="auto"/>
            </w:tcBorders>
          </w:tcPr>
          <w:p w14:paraId="57CE5AD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b/>
                <w:lang w:eastAsia="zh-CN"/>
              </w:rPr>
              <w:t>Ingredient 7</w:t>
            </w:r>
          </w:p>
        </w:tc>
      </w:tr>
      <w:tr w:rsidR="0032799E" w:rsidRPr="00E94635" w14:paraId="0969B774" w14:textId="77777777" w:rsidTr="0057018A">
        <w:trPr>
          <w:trHeight w:val="835"/>
        </w:trPr>
        <w:tc>
          <w:tcPr>
            <w:tcW w:w="1526" w:type="dxa"/>
            <w:tcBorders>
              <w:top w:val="single" w:sz="4" w:space="0" w:color="auto"/>
            </w:tcBorders>
          </w:tcPr>
          <w:p w14:paraId="393FCB02" w14:textId="77777777" w:rsidR="0032799E" w:rsidRPr="00E94635" w:rsidRDefault="00062DD6" w:rsidP="00492567">
            <w:pPr>
              <w:autoSpaceDE w:val="0"/>
              <w:autoSpaceDN w:val="0"/>
              <w:adjustRightInd w:val="0"/>
              <w:spacing w:line="360" w:lineRule="auto"/>
              <w:rPr>
                <w:rFonts w:ascii="Book Antiqua" w:hAnsi="Book Antiqua"/>
                <w:lang w:eastAsia="zh-CN"/>
              </w:rPr>
            </w:pPr>
            <w:r w:rsidRPr="00E94635">
              <w:rPr>
                <w:rFonts w:ascii="Book Antiqua" w:eastAsia="仿宋" w:hAnsi="Book Antiqua"/>
                <w:lang w:eastAsia="zh-CN"/>
              </w:rPr>
              <w:t>Wu chia-pee liquor</w:t>
            </w:r>
          </w:p>
        </w:tc>
        <w:tc>
          <w:tcPr>
            <w:tcW w:w="1434" w:type="dxa"/>
            <w:tcBorders>
              <w:top w:val="single" w:sz="4" w:space="0" w:color="auto"/>
            </w:tcBorders>
          </w:tcPr>
          <w:p w14:paraId="5F5BF0F4"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Borders>
              <w:top w:val="single" w:sz="4" w:space="0" w:color="auto"/>
            </w:tcBorders>
          </w:tcPr>
          <w:p w14:paraId="6537A9B0"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Borders>
              <w:top w:val="single" w:sz="4" w:space="0" w:color="auto"/>
            </w:tcBorders>
          </w:tcPr>
          <w:p w14:paraId="2375B81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Borders>
              <w:top w:val="single" w:sz="4" w:space="0" w:color="auto"/>
            </w:tcBorders>
          </w:tcPr>
          <w:p w14:paraId="76249E40"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Cortex acanthopanacis</w:t>
            </w:r>
          </w:p>
        </w:tc>
        <w:tc>
          <w:tcPr>
            <w:tcW w:w="1376" w:type="dxa"/>
            <w:tcBorders>
              <w:top w:val="single" w:sz="4" w:space="0" w:color="auto"/>
            </w:tcBorders>
          </w:tcPr>
          <w:p w14:paraId="75D7F12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Clematis</w:t>
            </w:r>
          </w:p>
        </w:tc>
        <w:tc>
          <w:tcPr>
            <w:tcW w:w="1561" w:type="dxa"/>
            <w:tcBorders>
              <w:top w:val="single" w:sz="4" w:space="0" w:color="auto"/>
            </w:tcBorders>
          </w:tcPr>
          <w:p w14:paraId="784BB218"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Tetrandra root</w:t>
            </w:r>
          </w:p>
        </w:tc>
        <w:tc>
          <w:tcPr>
            <w:tcW w:w="2079" w:type="dxa"/>
            <w:tcBorders>
              <w:top w:val="single" w:sz="4" w:space="0" w:color="auto"/>
            </w:tcBorders>
          </w:tcPr>
          <w:p w14:paraId="0AFC3AD5"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bookmarkStart w:id="5" w:name="OLE_LINK2749"/>
            <w:bookmarkStart w:id="6" w:name="OLE_LINK2750"/>
            <w:r w:rsidRPr="00E94635">
              <w:rPr>
                <w:rFonts w:ascii="Book Antiqua" w:eastAsia="仿宋" w:hAnsi="Book Antiqua"/>
                <w:lang w:eastAsia="zh-CN"/>
              </w:rPr>
              <w:t>Angelica sinensis</w:t>
            </w:r>
            <w:bookmarkEnd w:id="5"/>
            <w:bookmarkEnd w:id="6"/>
          </w:p>
        </w:tc>
      </w:tr>
      <w:tr w:rsidR="0032799E" w:rsidRPr="00E94635" w14:paraId="5BF30172" w14:textId="77777777" w:rsidTr="0057018A">
        <w:trPr>
          <w:trHeight w:val="849"/>
        </w:trPr>
        <w:tc>
          <w:tcPr>
            <w:tcW w:w="1526" w:type="dxa"/>
          </w:tcPr>
          <w:p w14:paraId="37AF87DA" w14:textId="77777777" w:rsidR="0032799E" w:rsidRPr="00E94635" w:rsidRDefault="00062DD6" w:rsidP="00492567">
            <w:pPr>
              <w:autoSpaceDE w:val="0"/>
              <w:autoSpaceDN w:val="0"/>
              <w:adjustRightInd w:val="0"/>
              <w:spacing w:line="360" w:lineRule="auto"/>
              <w:rPr>
                <w:rFonts w:ascii="Book Antiqua" w:eastAsia="仿宋" w:hAnsi="Book Antiqua"/>
                <w:lang w:eastAsia="zh-CN"/>
              </w:rPr>
            </w:pPr>
            <w:r w:rsidRPr="00E94635">
              <w:rPr>
                <w:rFonts w:ascii="Book Antiqua" w:eastAsia="仿宋" w:hAnsi="Book Antiqua"/>
                <w:lang w:eastAsia="zh-CN"/>
              </w:rPr>
              <w:t>Wanying die-da wine</w:t>
            </w:r>
          </w:p>
        </w:tc>
        <w:tc>
          <w:tcPr>
            <w:tcW w:w="1434" w:type="dxa"/>
          </w:tcPr>
          <w:p w14:paraId="63FB7E33"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Pr>
          <w:p w14:paraId="422559B9"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Pr>
          <w:p w14:paraId="2DEFD6F7"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Pr>
          <w:p w14:paraId="65168384"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Cortex acanthopanacis</w:t>
            </w:r>
          </w:p>
        </w:tc>
        <w:tc>
          <w:tcPr>
            <w:tcW w:w="1376" w:type="dxa"/>
          </w:tcPr>
          <w:p w14:paraId="2BC04B3A"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Clematis</w:t>
            </w:r>
          </w:p>
        </w:tc>
        <w:tc>
          <w:tcPr>
            <w:tcW w:w="1561" w:type="dxa"/>
          </w:tcPr>
          <w:p w14:paraId="0B12B59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Tetrandra root</w:t>
            </w:r>
          </w:p>
        </w:tc>
        <w:tc>
          <w:tcPr>
            <w:tcW w:w="2079" w:type="dxa"/>
          </w:tcPr>
          <w:p w14:paraId="67CDC45D"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Angelica sinensis</w:t>
            </w:r>
          </w:p>
        </w:tc>
      </w:tr>
      <w:tr w:rsidR="0032799E" w:rsidRPr="00E94635" w14:paraId="3D04E80C" w14:textId="77777777" w:rsidTr="0057018A">
        <w:trPr>
          <w:trHeight w:val="861"/>
        </w:trPr>
        <w:tc>
          <w:tcPr>
            <w:tcW w:w="1526" w:type="dxa"/>
          </w:tcPr>
          <w:p w14:paraId="148B4E34" w14:textId="77777777" w:rsidR="0032799E" w:rsidRPr="00E94635" w:rsidRDefault="00062DD6" w:rsidP="00492567">
            <w:pPr>
              <w:autoSpaceDE w:val="0"/>
              <w:autoSpaceDN w:val="0"/>
              <w:adjustRightInd w:val="0"/>
              <w:spacing w:line="360" w:lineRule="auto"/>
              <w:rPr>
                <w:rFonts w:ascii="Book Antiqua" w:hAnsi="Book Antiqua"/>
                <w:lang w:eastAsia="zh-CN"/>
              </w:rPr>
            </w:pPr>
            <w:r w:rsidRPr="00E94635">
              <w:rPr>
                <w:rFonts w:ascii="Book Antiqua" w:eastAsia="仿宋" w:hAnsi="Book Antiqua"/>
                <w:lang w:eastAsia="zh-CN"/>
              </w:rPr>
              <w:t>Bi yuan-su oral liquid</w:t>
            </w:r>
          </w:p>
        </w:tc>
        <w:tc>
          <w:tcPr>
            <w:tcW w:w="1434" w:type="dxa"/>
          </w:tcPr>
          <w:p w14:paraId="3F43E7E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Gardenia</w:t>
            </w:r>
          </w:p>
        </w:tc>
        <w:tc>
          <w:tcPr>
            <w:tcW w:w="1561" w:type="dxa"/>
          </w:tcPr>
          <w:p w14:paraId="2B252A11"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eastAsia="仿宋" w:hAnsi="Book Antiqua"/>
                <w:lang w:eastAsia="zh-CN"/>
              </w:rPr>
              <w:t>Chuan xiong</w:t>
            </w:r>
          </w:p>
        </w:tc>
        <w:tc>
          <w:tcPr>
            <w:tcW w:w="1688" w:type="dxa"/>
          </w:tcPr>
          <w:p w14:paraId="4BCBA624"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Angelia dahurica</w:t>
            </w:r>
          </w:p>
        </w:tc>
        <w:tc>
          <w:tcPr>
            <w:tcW w:w="2208" w:type="dxa"/>
          </w:tcPr>
          <w:p w14:paraId="5EB1965B"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w:t>
            </w:r>
          </w:p>
        </w:tc>
        <w:tc>
          <w:tcPr>
            <w:tcW w:w="1376" w:type="dxa"/>
          </w:tcPr>
          <w:p w14:paraId="5DE214BF"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hAnsi="Book Antiqua"/>
                <w:b/>
                <w:lang w:eastAsia="zh-CN"/>
              </w:rPr>
              <w:t>-</w:t>
            </w:r>
          </w:p>
        </w:tc>
        <w:tc>
          <w:tcPr>
            <w:tcW w:w="1561" w:type="dxa"/>
          </w:tcPr>
          <w:p w14:paraId="4542CE9C" w14:textId="77777777" w:rsidR="0032799E" w:rsidRPr="00E94635" w:rsidRDefault="00062DD6" w:rsidP="00492567">
            <w:pPr>
              <w:autoSpaceDE w:val="0"/>
              <w:autoSpaceDN w:val="0"/>
              <w:adjustRightInd w:val="0"/>
              <w:spacing w:line="360" w:lineRule="auto"/>
              <w:jc w:val="center"/>
              <w:rPr>
                <w:rFonts w:ascii="Book Antiqua" w:hAnsi="Book Antiqua"/>
                <w:b/>
                <w:lang w:eastAsia="zh-CN"/>
              </w:rPr>
            </w:pPr>
            <w:r w:rsidRPr="00E94635">
              <w:rPr>
                <w:rFonts w:ascii="Book Antiqua" w:hAnsi="Book Antiqua"/>
                <w:b/>
                <w:lang w:eastAsia="zh-CN"/>
              </w:rPr>
              <w:t>-</w:t>
            </w:r>
          </w:p>
        </w:tc>
        <w:tc>
          <w:tcPr>
            <w:tcW w:w="2079" w:type="dxa"/>
          </w:tcPr>
          <w:p w14:paraId="2EFD0DBD" w14:textId="77777777" w:rsidR="0032799E" w:rsidRPr="00E94635" w:rsidRDefault="00062DD6" w:rsidP="00492567">
            <w:pPr>
              <w:autoSpaceDE w:val="0"/>
              <w:autoSpaceDN w:val="0"/>
              <w:adjustRightInd w:val="0"/>
              <w:spacing w:line="360" w:lineRule="auto"/>
              <w:jc w:val="center"/>
              <w:rPr>
                <w:rFonts w:ascii="Book Antiqua" w:eastAsia="仿宋" w:hAnsi="Book Antiqua"/>
                <w:lang w:eastAsia="zh-CN"/>
              </w:rPr>
            </w:pPr>
            <w:r w:rsidRPr="00E94635">
              <w:rPr>
                <w:rFonts w:ascii="Book Antiqua" w:eastAsia="仿宋" w:hAnsi="Book Antiqua"/>
                <w:lang w:eastAsia="zh-CN"/>
              </w:rPr>
              <w:t>-</w:t>
            </w:r>
          </w:p>
        </w:tc>
      </w:tr>
    </w:tbl>
    <w:p w14:paraId="0046ECC7" w14:textId="4FAABF1E" w:rsidR="0032799E" w:rsidRPr="00E94635" w:rsidRDefault="00062DD6" w:rsidP="00475B1A">
      <w:pPr>
        <w:autoSpaceDE w:val="0"/>
        <w:autoSpaceDN w:val="0"/>
        <w:adjustRightInd w:val="0"/>
        <w:spacing w:line="360" w:lineRule="auto"/>
        <w:jc w:val="both"/>
        <w:rPr>
          <w:rFonts w:ascii="Book Antiqua" w:hAnsi="Book Antiqua"/>
        </w:rPr>
      </w:pPr>
      <w:r w:rsidRPr="00E94635">
        <w:rPr>
          <w:rFonts w:ascii="Book Antiqua" w:hAnsi="Book Antiqua"/>
        </w:rPr>
        <w:t xml:space="preserve">All </w:t>
      </w:r>
      <w:r w:rsidR="00EE5261">
        <w:rPr>
          <w:rFonts w:ascii="Book Antiqua" w:hAnsi="Book Antiqua"/>
        </w:rPr>
        <w:t>8</w:t>
      </w:r>
      <w:r w:rsidR="00EE1BEF" w:rsidRPr="00E94635">
        <w:rPr>
          <w:rFonts w:ascii="Book Antiqua" w:hAnsi="Book Antiqua"/>
        </w:rPr>
        <w:t xml:space="preserve"> </w:t>
      </w:r>
      <w:r w:rsidRPr="00E94635">
        <w:rPr>
          <w:rFonts w:ascii="Book Antiqua" w:hAnsi="Book Antiqua"/>
        </w:rPr>
        <w:t>patients had taken one of the three Chinese herbal liquid medicine</w:t>
      </w:r>
      <w:r w:rsidR="00EE1BEF" w:rsidRPr="00E94635">
        <w:rPr>
          <w:rFonts w:ascii="Book Antiqua" w:hAnsi="Book Antiqua"/>
        </w:rPr>
        <w:t>s.</w:t>
      </w:r>
      <w:r w:rsidRPr="00E94635">
        <w:rPr>
          <w:rFonts w:ascii="Book Antiqua" w:hAnsi="Book Antiqua"/>
        </w:rPr>
        <w:t xml:space="preserve"> </w:t>
      </w:r>
      <w:r w:rsidR="00EE1BEF" w:rsidRPr="00E94635">
        <w:rPr>
          <w:rFonts w:ascii="Book Antiqua" w:hAnsi="Book Antiqua"/>
        </w:rPr>
        <w:t xml:space="preserve">The </w:t>
      </w:r>
      <w:r w:rsidRPr="00E94635">
        <w:rPr>
          <w:rFonts w:ascii="Book Antiqua" w:hAnsi="Book Antiqua"/>
        </w:rPr>
        <w:t xml:space="preserve">ingredients </w:t>
      </w:r>
      <w:r w:rsidR="00EE1BEF" w:rsidRPr="00E94635">
        <w:rPr>
          <w:rFonts w:ascii="Book Antiqua" w:hAnsi="Book Antiqua"/>
        </w:rPr>
        <w:t xml:space="preserve">included in all the </w:t>
      </w:r>
      <w:r w:rsidRPr="00E94635">
        <w:rPr>
          <w:rFonts w:ascii="Book Antiqua" w:hAnsi="Book Antiqua"/>
        </w:rPr>
        <w:t>liquid formulations are listed.</w:t>
      </w:r>
    </w:p>
    <w:sectPr w:rsidR="0032799E" w:rsidRPr="00E946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0591" w14:textId="77777777" w:rsidR="00CD29C4" w:rsidRDefault="00CD29C4">
      <w:r>
        <w:separator/>
      </w:r>
    </w:p>
  </w:endnote>
  <w:endnote w:type="continuationSeparator" w:id="0">
    <w:p w14:paraId="12343D11" w14:textId="77777777" w:rsidR="00CD29C4" w:rsidRDefault="00CD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RotisSansSerifStd-ExtraBold">
    <w:altName w:val="Arial"/>
    <w:panose1 w:val="020B0604020202020204"/>
    <w:charset w:val="00"/>
    <w:family w:val="swiss"/>
    <w:pitch w:val="default"/>
    <w:sig w:usb0="00000000" w:usb1="00000000" w:usb2="00000000" w:usb3="00000000" w:csb0="00000001" w:csb1="00000000"/>
  </w:font>
  <w:font w:name="仿宋">
    <w:altName w:val="Microsoft YaHei"/>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F46A" w14:textId="77777777" w:rsidR="0032799E" w:rsidRPr="00BE5B4C" w:rsidRDefault="00062DD6">
    <w:pPr>
      <w:pStyle w:val="Footer"/>
      <w:jc w:val="right"/>
      <w:rPr>
        <w:rFonts w:ascii="Book Antiqua" w:hAnsi="Book Antiqua"/>
        <w:color w:val="000000" w:themeColor="text1"/>
        <w:sz w:val="24"/>
        <w:szCs w:val="24"/>
      </w:rPr>
    </w:pPr>
    <w:r w:rsidRPr="00BE5B4C">
      <w:rPr>
        <w:rFonts w:ascii="Book Antiqua" w:hAnsi="Book Antiqua"/>
        <w:color w:val="000000" w:themeColor="text1"/>
        <w:sz w:val="24"/>
        <w:szCs w:val="24"/>
        <w:lang w:val="zh-CN" w:eastAsia="zh-CN"/>
      </w:rPr>
      <w:t xml:space="preserve"> </w:t>
    </w:r>
    <w:r w:rsidRPr="00BE5B4C">
      <w:rPr>
        <w:rFonts w:ascii="Book Antiqua" w:hAnsi="Book Antiqua"/>
        <w:color w:val="000000" w:themeColor="text1"/>
        <w:sz w:val="24"/>
        <w:szCs w:val="24"/>
      </w:rPr>
      <w:fldChar w:fldCharType="begin"/>
    </w:r>
    <w:r w:rsidRPr="00BE5B4C">
      <w:rPr>
        <w:rFonts w:ascii="Book Antiqua" w:hAnsi="Book Antiqua"/>
        <w:color w:val="000000" w:themeColor="text1"/>
        <w:sz w:val="24"/>
        <w:szCs w:val="24"/>
      </w:rPr>
      <w:instrText>PAGE  \* Arabic  \* MERGEFORMAT</w:instrText>
    </w:r>
    <w:r w:rsidRPr="00BE5B4C">
      <w:rPr>
        <w:rFonts w:ascii="Book Antiqua" w:hAnsi="Book Antiqua"/>
        <w:color w:val="000000" w:themeColor="text1"/>
        <w:sz w:val="24"/>
        <w:szCs w:val="24"/>
      </w:rPr>
      <w:fldChar w:fldCharType="separate"/>
    </w:r>
    <w:r w:rsidR="00165B6C" w:rsidRPr="00BE5B4C">
      <w:rPr>
        <w:rFonts w:ascii="Book Antiqua" w:hAnsi="Book Antiqua"/>
        <w:noProof/>
        <w:color w:val="000000" w:themeColor="text1"/>
        <w:sz w:val="24"/>
        <w:szCs w:val="24"/>
        <w:lang w:val="zh-CN" w:eastAsia="zh-CN"/>
      </w:rPr>
      <w:t>25</w:t>
    </w:r>
    <w:r w:rsidRPr="00BE5B4C">
      <w:rPr>
        <w:rFonts w:ascii="Book Antiqua" w:hAnsi="Book Antiqua"/>
        <w:color w:val="000000" w:themeColor="text1"/>
        <w:sz w:val="24"/>
        <w:szCs w:val="24"/>
      </w:rPr>
      <w:fldChar w:fldCharType="end"/>
    </w:r>
    <w:r w:rsidRPr="00BE5B4C">
      <w:rPr>
        <w:rFonts w:ascii="Book Antiqua" w:hAnsi="Book Antiqua"/>
        <w:color w:val="000000" w:themeColor="text1"/>
        <w:sz w:val="24"/>
        <w:szCs w:val="24"/>
        <w:lang w:val="zh-CN" w:eastAsia="zh-CN"/>
      </w:rPr>
      <w:t xml:space="preserve"> / </w:t>
    </w:r>
    <w:r w:rsidRPr="00BE5B4C">
      <w:rPr>
        <w:rFonts w:ascii="Book Antiqua" w:hAnsi="Book Antiqua"/>
        <w:color w:val="000000" w:themeColor="text1"/>
        <w:sz w:val="24"/>
        <w:szCs w:val="24"/>
      </w:rPr>
      <w:fldChar w:fldCharType="begin"/>
    </w:r>
    <w:r w:rsidRPr="00BE5B4C">
      <w:rPr>
        <w:rFonts w:ascii="Book Antiqua" w:hAnsi="Book Antiqua"/>
        <w:color w:val="000000" w:themeColor="text1"/>
        <w:sz w:val="24"/>
        <w:szCs w:val="24"/>
      </w:rPr>
      <w:instrText>NUMPAGES  \* Arabic  \* MERGEFORMAT</w:instrText>
    </w:r>
    <w:r w:rsidRPr="00BE5B4C">
      <w:rPr>
        <w:rFonts w:ascii="Book Antiqua" w:hAnsi="Book Antiqua"/>
        <w:color w:val="000000" w:themeColor="text1"/>
        <w:sz w:val="24"/>
        <w:szCs w:val="24"/>
      </w:rPr>
      <w:fldChar w:fldCharType="separate"/>
    </w:r>
    <w:r w:rsidR="00165B6C" w:rsidRPr="00BE5B4C">
      <w:rPr>
        <w:rFonts w:ascii="Book Antiqua" w:hAnsi="Book Antiqua"/>
        <w:noProof/>
        <w:color w:val="000000" w:themeColor="text1"/>
        <w:sz w:val="24"/>
        <w:szCs w:val="24"/>
        <w:lang w:val="zh-CN" w:eastAsia="zh-CN"/>
      </w:rPr>
      <w:t>31</w:t>
    </w:r>
    <w:r w:rsidRPr="00BE5B4C">
      <w:rPr>
        <w:rFonts w:ascii="Book Antiqua" w:hAnsi="Book Antiqua"/>
        <w:color w:val="000000" w:themeColor="text1"/>
        <w:sz w:val="24"/>
        <w:szCs w:val="24"/>
      </w:rPr>
      <w:fldChar w:fldCharType="end"/>
    </w:r>
  </w:p>
  <w:p w14:paraId="5C27388F" w14:textId="77777777" w:rsidR="0032799E" w:rsidRDefault="0032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43D0" w14:textId="77777777" w:rsidR="00475B1A" w:rsidRDefault="00475B1A">
    <w:pPr>
      <w:pStyle w:val="Footer"/>
      <w:jc w:val="right"/>
      <w:rPr>
        <w:rFonts w:ascii="Book Antiqua" w:hAnsi="Book Antiqua"/>
        <w:color w:val="000000" w:themeColor="text1"/>
        <w:sz w:val="21"/>
        <w:szCs w:val="21"/>
      </w:rPr>
    </w:pPr>
    <w:r>
      <w:rPr>
        <w:rFonts w:ascii="Book Antiqua" w:hAnsi="Book Antiqua"/>
        <w:color w:val="000000" w:themeColor="text1"/>
        <w:sz w:val="21"/>
        <w:szCs w:val="21"/>
        <w:lang w:val="zh-CN" w:eastAsia="zh-CN"/>
      </w:rPr>
      <w:t xml:space="preserve"> </w:t>
    </w:r>
    <w:r>
      <w:rPr>
        <w:rFonts w:ascii="Book Antiqua" w:hAnsi="Book Antiqua"/>
        <w:color w:val="000000" w:themeColor="text1"/>
        <w:sz w:val="21"/>
        <w:szCs w:val="21"/>
      </w:rPr>
      <w:fldChar w:fldCharType="begin"/>
    </w:r>
    <w:r>
      <w:rPr>
        <w:rFonts w:ascii="Book Antiqua" w:hAnsi="Book Antiqua"/>
        <w:color w:val="000000" w:themeColor="text1"/>
        <w:sz w:val="21"/>
        <w:szCs w:val="21"/>
      </w:rPr>
      <w:instrText>PAGE  \* Arabic  \* MERGEFORMAT</w:instrText>
    </w:r>
    <w:r>
      <w:rPr>
        <w:rFonts w:ascii="Book Antiqua" w:hAnsi="Book Antiqua"/>
        <w:color w:val="000000" w:themeColor="text1"/>
        <w:sz w:val="21"/>
        <w:szCs w:val="21"/>
      </w:rPr>
      <w:fldChar w:fldCharType="separate"/>
    </w:r>
    <w:r w:rsidR="00165B6C" w:rsidRPr="00165B6C">
      <w:rPr>
        <w:rFonts w:ascii="Book Antiqua" w:hAnsi="Book Antiqua"/>
        <w:noProof/>
        <w:color w:val="000000" w:themeColor="text1"/>
        <w:sz w:val="21"/>
        <w:szCs w:val="21"/>
        <w:lang w:val="zh-CN" w:eastAsia="zh-CN"/>
      </w:rPr>
      <w:t>26</w:t>
    </w:r>
    <w:r>
      <w:rPr>
        <w:rFonts w:ascii="Book Antiqua" w:hAnsi="Book Antiqua"/>
        <w:color w:val="000000" w:themeColor="text1"/>
        <w:sz w:val="21"/>
        <w:szCs w:val="21"/>
      </w:rPr>
      <w:fldChar w:fldCharType="end"/>
    </w:r>
    <w:r>
      <w:rPr>
        <w:rFonts w:ascii="Book Antiqua" w:hAnsi="Book Antiqua"/>
        <w:color w:val="000000" w:themeColor="text1"/>
        <w:sz w:val="21"/>
        <w:szCs w:val="21"/>
        <w:lang w:val="zh-CN" w:eastAsia="zh-CN"/>
      </w:rPr>
      <w:t xml:space="preserve"> / </w:t>
    </w:r>
    <w:r>
      <w:rPr>
        <w:rFonts w:ascii="Book Antiqua" w:hAnsi="Book Antiqua"/>
        <w:color w:val="000000" w:themeColor="text1"/>
        <w:sz w:val="21"/>
        <w:szCs w:val="21"/>
      </w:rPr>
      <w:fldChar w:fldCharType="begin"/>
    </w:r>
    <w:r>
      <w:rPr>
        <w:rFonts w:ascii="Book Antiqua" w:hAnsi="Book Antiqua"/>
        <w:color w:val="000000" w:themeColor="text1"/>
        <w:sz w:val="21"/>
        <w:szCs w:val="21"/>
      </w:rPr>
      <w:instrText>NUMPAGES  \* Arabic  \* MERGEFORMAT</w:instrText>
    </w:r>
    <w:r>
      <w:rPr>
        <w:rFonts w:ascii="Book Antiqua" w:hAnsi="Book Antiqua"/>
        <w:color w:val="000000" w:themeColor="text1"/>
        <w:sz w:val="21"/>
        <w:szCs w:val="21"/>
      </w:rPr>
      <w:fldChar w:fldCharType="separate"/>
    </w:r>
    <w:r w:rsidR="00165B6C" w:rsidRPr="00165B6C">
      <w:rPr>
        <w:rFonts w:ascii="Book Antiqua" w:hAnsi="Book Antiqua"/>
        <w:noProof/>
        <w:color w:val="000000" w:themeColor="text1"/>
        <w:sz w:val="21"/>
        <w:szCs w:val="21"/>
        <w:lang w:val="zh-CN" w:eastAsia="zh-CN"/>
      </w:rPr>
      <w:t>31</w:t>
    </w:r>
    <w:r>
      <w:rPr>
        <w:rFonts w:ascii="Book Antiqua" w:hAnsi="Book Antiqua"/>
        <w:color w:val="000000" w:themeColor="text1"/>
        <w:sz w:val="21"/>
        <w:szCs w:val="21"/>
      </w:rPr>
      <w:fldChar w:fldCharType="end"/>
    </w:r>
  </w:p>
  <w:p w14:paraId="244849AC" w14:textId="77777777" w:rsidR="00475B1A" w:rsidRDefault="0047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DD05" w14:textId="77777777" w:rsidR="00CD29C4" w:rsidRDefault="00CD29C4">
      <w:r>
        <w:separator/>
      </w:r>
    </w:p>
  </w:footnote>
  <w:footnote w:type="continuationSeparator" w:id="0">
    <w:p w14:paraId="491E5C1F" w14:textId="77777777" w:rsidR="00CD29C4" w:rsidRDefault="00CD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C15" w14:textId="77777777" w:rsidR="0032799E" w:rsidRPr="0021376F" w:rsidRDefault="0032799E" w:rsidP="00BE5B4C">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0B4"/>
    <w:rsid w:val="00061518"/>
    <w:rsid w:val="00062DD6"/>
    <w:rsid w:val="00070677"/>
    <w:rsid w:val="00083E14"/>
    <w:rsid w:val="000C382B"/>
    <w:rsid w:val="000E03D6"/>
    <w:rsid w:val="000F786F"/>
    <w:rsid w:val="00156292"/>
    <w:rsid w:val="00165B6C"/>
    <w:rsid w:val="00185ECB"/>
    <w:rsid w:val="001870A9"/>
    <w:rsid w:val="001B0E81"/>
    <w:rsid w:val="0021376F"/>
    <w:rsid w:val="002146FC"/>
    <w:rsid w:val="0023127C"/>
    <w:rsid w:val="00236392"/>
    <w:rsid w:val="00290EA7"/>
    <w:rsid w:val="002B6015"/>
    <w:rsid w:val="002D333C"/>
    <w:rsid w:val="0032799E"/>
    <w:rsid w:val="00330E42"/>
    <w:rsid w:val="004722E2"/>
    <w:rsid w:val="00475B1A"/>
    <w:rsid w:val="00492567"/>
    <w:rsid w:val="004D07EC"/>
    <w:rsid w:val="00530E86"/>
    <w:rsid w:val="0057018A"/>
    <w:rsid w:val="005819BF"/>
    <w:rsid w:val="00585EEC"/>
    <w:rsid w:val="005B3DE8"/>
    <w:rsid w:val="005D0F2A"/>
    <w:rsid w:val="005D1685"/>
    <w:rsid w:val="00644E86"/>
    <w:rsid w:val="0069311E"/>
    <w:rsid w:val="006D1327"/>
    <w:rsid w:val="0072720F"/>
    <w:rsid w:val="00766DFD"/>
    <w:rsid w:val="00782F3E"/>
    <w:rsid w:val="00796A9F"/>
    <w:rsid w:val="007B4006"/>
    <w:rsid w:val="007F7CF4"/>
    <w:rsid w:val="00806600"/>
    <w:rsid w:val="0084170C"/>
    <w:rsid w:val="00872A66"/>
    <w:rsid w:val="00914C13"/>
    <w:rsid w:val="009C2854"/>
    <w:rsid w:val="00A3074C"/>
    <w:rsid w:val="00A37A05"/>
    <w:rsid w:val="00A41D3D"/>
    <w:rsid w:val="00A77B3E"/>
    <w:rsid w:val="00AA138B"/>
    <w:rsid w:val="00B361D0"/>
    <w:rsid w:val="00B64687"/>
    <w:rsid w:val="00B7412E"/>
    <w:rsid w:val="00BC481A"/>
    <w:rsid w:val="00BE5B4C"/>
    <w:rsid w:val="00C0149F"/>
    <w:rsid w:val="00C53D7B"/>
    <w:rsid w:val="00C54992"/>
    <w:rsid w:val="00C676CB"/>
    <w:rsid w:val="00C77301"/>
    <w:rsid w:val="00C80F14"/>
    <w:rsid w:val="00C937FE"/>
    <w:rsid w:val="00CA2418"/>
    <w:rsid w:val="00CA2A55"/>
    <w:rsid w:val="00CC00C9"/>
    <w:rsid w:val="00CD29C4"/>
    <w:rsid w:val="00D1580E"/>
    <w:rsid w:val="00D575F2"/>
    <w:rsid w:val="00D937E0"/>
    <w:rsid w:val="00DA6636"/>
    <w:rsid w:val="00DF11E6"/>
    <w:rsid w:val="00E15422"/>
    <w:rsid w:val="00E26C29"/>
    <w:rsid w:val="00E94635"/>
    <w:rsid w:val="00EC086A"/>
    <w:rsid w:val="00EE1BEF"/>
    <w:rsid w:val="00EE5261"/>
    <w:rsid w:val="00EE706E"/>
    <w:rsid w:val="00EF21EB"/>
    <w:rsid w:val="00F53E6E"/>
    <w:rsid w:val="00F90017"/>
    <w:rsid w:val="00FE3479"/>
    <w:rsid w:val="01475581"/>
    <w:rsid w:val="12A822D0"/>
    <w:rsid w:val="15CE259B"/>
    <w:rsid w:val="39B03534"/>
    <w:rsid w:val="4249619A"/>
    <w:rsid w:val="42C07211"/>
    <w:rsid w:val="6B68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98FFC"/>
  <w15:docId w15:val="{0E6F4C6D-CB5D-4EB7-A65D-B880C256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uiPriority w:val="5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5223</Words>
  <Characters>30924</Characters>
  <Application>Microsoft Office Word</Application>
  <DocSecurity>0</DocSecurity>
  <Lines>475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70418</dc:creator>
  <cp:lastModifiedBy>Donna Fox</cp:lastModifiedBy>
  <cp:revision>2</cp:revision>
  <dcterms:created xsi:type="dcterms:W3CDTF">2021-04-26T10:01:00Z</dcterms:created>
  <dcterms:modified xsi:type="dcterms:W3CDTF">2021-04-26T10:01:00Z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36EB23ACA811448BB45A6DA4455C4E4B</vt:lpwstr>
  </property>
</Properties>
</file>