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12" w:rsidRDefault="00060961">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3E1512" w:rsidRDefault="0006096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64365</w:t>
      </w:r>
    </w:p>
    <w:p w:rsidR="003E1512" w:rsidRDefault="0006096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i/>
          <w:color w:val="000000"/>
        </w:rPr>
        <w:t>Basic Study</w:t>
      </w:r>
    </w:p>
    <w:p w:rsidR="003E1512" w:rsidRDefault="00060961">
      <w:pPr>
        <w:spacing w:line="360" w:lineRule="auto"/>
        <w:jc w:val="both"/>
      </w:pPr>
      <w:r>
        <w:rPr>
          <w:rFonts w:ascii="Book Antiqua" w:eastAsia="Book Antiqua" w:hAnsi="Book Antiqua" w:cs="Book Antiqua"/>
          <w:b/>
          <w:bCs/>
          <w:color w:val="000000"/>
          <w:szCs w:val="32"/>
        </w:rPr>
        <w:t xml:space="preserve">Impact of </w:t>
      </w:r>
      <w:r>
        <w:rPr>
          <w:rFonts w:ascii="Book Antiqua" w:eastAsia="Book Antiqua" w:hAnsi="Book Antiqua" w:cs="Book Antiqua"/>
          <w:b/>
          <w:bCs/>
          <w:i/>
          <w:iCs/>
          <w:color w:val="000000"/>
          <w:szCs w:val="32"/>
        </w:rPr>
        <w:t xml:space="preserve">Fusobacterium </w:t>
      </w:r>
      <w:proofErr w:type="spellStart"/>
      <w:r>
        <w:rPr>
          <w:rFonts w:ascii="Book Antiqua" w:eastAsia="Book Antiqua" w:hAnsi="Book Antiqua" w:cs="Book Antiqua"/>
          <w:b/>
          <w:bCs/>
          <w:i/>
          <w:iCs/>
          <w:color w:val="000000"/>
          <w:szCs w:val="32"/>
        </w:rPr>
        <w:t>nucleatum</w:t>
      </w:r>
      <w:proofErr w:type="spellEnd"/>
      <w:r>
        <w:rPr>
          <w:rFonts w:ascii="Book Antiqua" w:eastAsia="Book Antiqua" w:hAnsi="Book Antiqua" w:cs="Book Antiqua"/>
          <w:b/>
          <w:bCs/>
          <w:color w:val="000000"/>
          <w:szCs w:val="32"/>
        </w:rPr>
        <w:t xml:space="preserve"> in </w:t>
      </w:r>
      <w:r w:rsidR="0053020A">
        <w:rPr>
          <w:rFonts w:ascii="Book Antiqua" w:eastAsia="Book Antiqua" w:hAnsi="Book Antiqua" w:cs="Book Antiqua"/>
          <w:b/>
          <w:bCs/>
          <w:color w:val="000000"/>
          <w:szCs w:val="32"/>
        </w:rPr>
        <w:t xml:space="preserve">the </w:t>
      </w:r>
      <w:r>
        <w:rPr>
          <w:rFonts w:ascii="Book Antiqua" w:hAnsi="Book Antiqua" w:cs="Book Antiqua" w:hint="eastAsia"/>
          <w:b/>
          <w:bCs/>
          <w:color w:val="000000"/>
          <w:szCs w:val="32"/>
          <w:lang w:eastAsia="zh-CN"/>
        </w:rPr>
        <w:t>g</w:t>
      </w:r>
      <w:r>
        <w:rPr>
          <w:rFonts w:ascii="Book Antiqua" w:eastAsia="Book Antiqua" w:hAnsi="Book Antiqua" w:cs="Book Antiqua"/>
          <w:b/>
          <w:bCs/>
          <w:color w:val="000000"/>
          <w:szCs w:val="32"/>
        </w:rPr>
        <w:t xml:space="preserve">astrointestinal </w:t>
      </w:r>
      <w:r>
        <w:rPr>
          <w:rFonts w:ascii="Book Antiqua" w:hAnsi="Book Antiqua" w:cs="Book Antiqua" w:hint="eastAsia"/>
          <w:b/>
          <w:bCs/>
          <w:color w:val="000000"/>
          <w:szCs w:val="32"/>
          <w:lang w:eastAsia="zh-CN"/>
        </w:rPr>
        <w:t>t</w:t>
      </w:r>
      <w:r>
        <w:rPr>
          <w:rFonts w:ascii="Book Antiqua" w:eastAsia="Book Antiqua" w:hAnsi="Book Antiqua" w:cs="Book Antiqua"/>
          <w:b/>
          <w:bCs/>
          <w:color w:val="000000"/>
          <w:szCs w:val="32"/>
        </w:rPr>
        <w:t xml:space="preserve">ract on </w:t>
      </w:r>
      <w:r>
        <w:rPr>
          <w:rFonts w:ascii="Book Antiqua" w:hAnsi="Book Antiqua" w:cs="Book Antiqua" w:hint="eastAsia"/>
          <w:b/>
          <w:bCs/>
          <w:color w:val="000000"/>
          <w:szCs w:val="32"/>
          <w:lang w:eastAsia="zh-CN"/>
        </w:rPr>
        <w:t>n</w:t>
      </w:r>
      <w:r>
        <w:rPr>
          <w:rFonts w:ascii="Book Antiqua" w:eastAsia="Book Antiqua" w:hAnsi="Book Antiqua" w:cs="Book Antiqua"/>
          <w:b/>
          <w:bCs/>
          <w:color w:val="000000"/>
          <w:szCs w:val="32"/>
        </w:rPr>
        <w:t xml:space="preserve">atural </w:t>
      </w:r>
      <w:r>
        <w:rPr>
          <w:rFonts w:ascii="Book Antiqua" w:hAnsi="Book Antiqua" w:cs="Book Antiqua" w:hint="eastAsia"/>
          <w:b/>
          <w:bCs/>
          <w:color w:val="000000"/>
          <w:szCs w:val="32"/>
          <w:lang w:eastAsia="zh-CN"/>
        </w:rPr>
        <w:t>k</w:t>
      </w:r>
      <w:r>
        <w:rPr>
          <w:rFonts w:ascii="Book Antiqua" w:eastAsia="Book Antiqua" w:hAnsi="Book Antiqua" w:cs="Book Antiqua"/>
          <w:b/>
          <w:bCs/>
          <w:color w:val="000000"/>
          <w:szCs w:val="32"/>
        </w:rPr>
        <w:t>iller cells</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color w:val="000000"/>
        </w:rPr>
        <w:t>Kim</w:t>
      </w:r>
      <w:r>
        <w:rPr>
          <w:rFonts w:ascii="Book Antiqua" w:eastAsia="Book Antiqua" w:hAnsi="Book Antiqua" w:cs="Book Antiqua"/>
          <w:i/>
          <w:iCs/>
          <w:color w:val="000000"/>
          <w:shd w:val="clear" w:color="auto" w:fill="FFFFFF"/>
        </w:rPr>
        <w:t xml:space="preserve"> </w:t>
      </w:r>
      <w:r>
        <w:rPr>
          <w:rFonts w:ascii="Book Antiqua" w:hAnsi="Book Antiqua" w:cs="Book Antiqua" w:hint="eastAsia"/>
          <w:iCs/>
          <w:color w:val="000000"/>
          <w:shd w:val="clear" w:color="auto" w:fill="FFFFFF"/>
          <w:lang w:eastAsia="zh-CN"/>
        </w:rPr>
        <w:t xml:space="preserve">YJ </w:t>
      </w:r>
      <w:r>
        <w:rPr>
          <w:rFonts w:ascii="Book Antiqua" w:hAnsi="Book Antiqua" w:cs="Book Antiqua" w:hint="eastAsia"/>
          <w:i/>
          <w:iCs/>
          <w:color w:val="000000"/>
          <w:shd w:val="clear" w:color="auto" w:fill="FFFFFF"/>
          <w:lang w:eastAsia="zh-CN"/>
        </w:rPr>
        <w:t>et al</w:t>
      </w:r>
      <w:r>
        <w:rPr>
          <w:rFonts w:ascii="Book Antiqua" w:hAnsi="Book Antiqua" w:cs="Book Antiqua" w:hint="eastAsia"/>
          <w:iCs/>
          <w:color w:val="000000"/>
          <w:shd w:val="clear" w:color="auto" w:fill="FFFFFF"/>
          <w:lang w:eastAsia="zh-CN"/>
        </w:rPr>
        <w:t>.</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i/>
          <w:iCs/>
          <w:color w:val="000000"/>
          <w:shd w:val="clear" w:color="auto" w:fill="FFFFFF"/>
        </w:rPr>
        <w:t>F</w:t>
      </w:r>
      <w:r>
        <w:rPr>
          <w:rFonts w:ascii="Book Antiqua" w:hAnsi="Book Antiqua" w:cs="Book Antiqua" w:hint="eastAsia"/>
          <w:i/>
          <w:iCs/>
          <w:color w:val="000000"/>
          <w:shd w:val="clear" w:color="auto" w:fill="FFFFFF"/>
          <w:lang w:eastAsia="zh-CN"/>
        </w:rPr>
        <w:t>.</w:t>
      </w:r>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nucleatum</w:t>
      </w:r>
      <w:proofErr w:type="spellEnd"/>
      <w:r>
        <w:rPr>
          <w:rFonts w:ascii="Book Antiqua" w:eastAsia="Book Antiqua" w:hAnsi="Book Antiqua" w:cs="Book Antiqua"/>
          <w:color w:val="000000"/>
        </w:rPr>
        <w:t xml:space="preserve"> and N</w:t>
      </w:r>
      <w:r>
        <w:rPr>
          <w:rFonts w:ascii="Book Antiqua" w:hAnsi="Book Antiqua" w:cs="Book Antiqua" w:hint="eastAsia"/>
          <w:color w:val="000000"/>
          <w:lang w:eastAsia="zh-CN"/>
        </w:rPr>
        <w:t>K</w:t>
      </w:r>
      <w:r>
        <w:rPr>
          <w:rFonts w:ascii="Book Antiqua" w:eastAsia="Book Antiqua" w:hAnsi="Book Antiqua" w:cs="Book Antiqua"/>
          <w:color w:val="000000"/>
        </w:rPr>
        <w:t xml:space="preserve"> cells</w:t>
      </w:r>
    </w:p>
    <w:p w:rsidR="003E1512" w:rsidRDefault="003E1512">
      <w:pPr>
        <w:spacing w:line="360" w:lineRule="auto"/>
        <w:jc w:val="both"/>
      </w:pPr>
    </w:p>
    <w:p w:rsidR="003E1512" w:rsidRDefault="00060961">
      <w:pPr>
        <w:spacing w:line="360" w:lineRule="auto"/>
        <w:jc w:val="both"/>
      </w:pPr>
      <w:proofErr w:type="spellStart"/>
      <w:r>
        <w:rPr>
          <w:rFonts w:ascii="Book Antiqua" w:eastAsia="Book Antiqua" w:hAnsi="Book Antiqua" w:cs="Book Antiqua"/>
          <w:color w:val="000000"/>
        </w:rPr>
        <w:t>Yeon</w:t>
      </w:r>
      <w:proofErr w:type="spellEnd"/>
      <w:r>
        <w:rPr>
          <w:rFonts w:ascii="Book Antiqua" w:eastAsia="Book Antiqua" w:hAnsi="Book Antiqua" w:cs="Book Antiqua"/>
          <w:color w:val="000000"/>
        </w:rPr>
        <w:t xml:space="preserve"> Ji Kim, Bu Kyung Kim, </w:t>
      </w:r>
      <w:proofErr w:type="spellStart"/>
      <w:r>
        <w:rPr>
          <w:rFonts w:ascii="Book Antiqua" w:eastAsia="Book Antiqua" w:hAnsi="Book Antiqua" w:cs="Book Antiqua"/>
          <w:color w:val="000000"/>
        </w:rPr>
        <w:t>Seun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Ja</w:t>
      </w:r>
      <w:proofErr w:type="gramEnd"/>
      <w:r>
        <w:rPr>
          <w:rFonts w:ascii="Book Antiqua" w:eastAsia="Book Antiqua" w:hAnsi="Book Antiqua" w:cs="Book Antiqua"/>
          <w:color w:val="000000"/>
        </w:rPr>
        <w:t xml:space="preserve"> Park, Jae Hyun Kim</w:t>
      </w:r>
    </w:p>
    <w:p w:rsidR="003E1512" w:rsidRDefault="003E1512">
      <w:pPr>
        <w:spacing w:line="360" w:lineRule="auto"/>
        <w:jc w:val="both"/>
      </w:pPr>
    </w:p>
    <w:p w:rsidR="003E1512" w:rsidRDefault="00060961">
      <w:pPr>
        <w:spacing w:line="360" w:lineRule="auto"/>
        <w:jc w:val="both"/>
      </w:pPr>
      <w:proofErr w:type="spellStart"/>
      <w:r>
        <w:rPr>
          <w:rFonts w:ascii="Book Antiqua" w:eastAsia="Book Antiqua" w:hAnsi="Book Antiqua" w:cs="Book Antiqua"/>
          <w:b/>
          <w:bCs/>
          <w:color w:val="000000"/>
        </w:rPr>
        <w:t>Yeon</w:t>
      </w:r>
      <w:proofErr w:type="spellEnd"/>
      <w:r>
        <w:rPr>
          <w:rFonts w:ascii="Book Antiqua" w:eastAsia="Book Antiqua" w:hAnsi="Book Antiqua" w:cs="Book Antiqua"/>
          <w:b/>
          <w:bCs/>
          <w:color w:val="000000"/>
        </w:rPr>
        <w:t xml:space="preserve"> Ji Kim, </w:t>
      </w:r>
      <w:r>
        <w:rPr>
          <w:rFonts w:ascii="Book Antiqua" w:eastAsia="Book Antiqua" w:hAnsi="Book Antiqua" w:cs="Book Antiqua"/>
          <w:color w:val="000000"/>
        </w:rPr>
        <w:t xml:space="preserve">Institute of Gastroenterology,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 College of Medicine, Busan 49267, Spain</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Bu Kyung Kim, </w:t>
      </w:r>
      <w:proofErr w:type="spellStart"/>
      <w:r>
        <w:rPr>
          <w:rFonts w:ascii="Book Antiqua" w:eastAsia="Book Antiqua" w:hAnsi="Book Antiqua" w:cs="Book Antiqua"/>
          <w:b/>
          <w:bCs/>
          <w:color w:val="000000"/>
        </w:rPr>
        <w:t>Seun</w:t>
      </w:r>
      <w:proofErr w:type="spellEnd"/>
      <w:r>
        <w:rPr>
          <w:rFonts w:ascii="Book Antiqua" w:eastAsia="Book Antiqua" w:hAnsi="Book Antiqua" w:cs="Book Antiqua"/>
          <w:b/>
          <w:bCs/>
          <w:color w:val="000000"/>
        </w:rPr>
        <w:t xml:space="preserve"> Ja Park, Jae Hyun Kim,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 College of Medicine, Busan 49267, South Korea</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Kim YJ, Kim BK, Park SJ and Kim JH designed </w:t>
      </w:r>
      <w:r w:rsidR="0053020A">
        <w:rPr>
          <w:rFonts w:ascii="Book Antiqua" w:eastAsia="Book Antiqua" w:hAnsi="Book Antiqua" w:cs="Book Antiqua"/>
          <w:color w:val="000000"/>
        </w:rPr>
        <w:t xml:space="preserve">the </w:t>
      </w:r>
      <w:r>
        <w:rPr>
          <w:rFonts w:ascii="Book Antiqua" w:eastAsia="Book Antiqua" w:hAnsi="Book Antiqua" w:cs="Book Antiqua"/>
          <w:color w:val="000000"/>
        </w:rPr>
        <w:t>study; K</w:t>
      </w:r>
      <w:r w:rsidR="0053020A">
        <w:rPr>
          <w:rFonts w:ascii="Book Antiqua" w:eastAsia="Book Antiqua" w:hAnsi="Book Antiqua" w:cs="Book Antiqua"/>
          <w:color w:val="000000"/>
        </w:rPr>
        <w:t>im</w:t>
      </w:r>
      <w:r>
        <w:rPr>
          <w:rFonts w:ascii="Book Antiqua" w:eastAsia="Book Antiqua" w:hAnsi="Book Antiqua" w:cs="Book Antiqua"/>
          <w:color w:val="000000"/>
        </w:rPr>
        <w:t xml:space="preserve"> YJ performed </w:t>
      </w:r>
      <w:r w:rsidR="0053020A">
        <w:rPr>
          <w:rFonts w:ascii="Book Antiqua" w:eastAsia="Book Antiqua" w:hAnsi="Book Antiqua" w:cs="Book Antiqua"/>
          <w:color w:val="000000"/>
        </w:rPr>
        <w:t xml:space="preserve">the </w:t>
      </w:r>
      <w:r>
        <w:rPr>
          <w:rFonts w:ascii="Book Antiqua" w:eastAsia="Book Antiqua" w:hAnsi="Book Antiqua" w:cs="Book Antiqua"/>
          <w:color w:val="000000"/>
        </w:rPr>
        <w:t>experiments</w:t>
      </w:r>
      <w:r>
        <w:rPr>
          <w:rFonts w:ascii="Book Antiqua" w:hAnsi="Book Antiqua" w:cs="Book Antiqua" w:hint="eastAsia"/>
          <w:color w:val="000000"/>
          <w:lang w:eastAsia="zh-CN"/>
        </w:rPr>
        <w:t>;</w:t>
      </w:r>
      <w:r>
        <w:rPr>
          <w:rFonts w:ascii="Book Antiqua" w:eastAsia="Book Antiqua" w:hAnsi="Book Antiqua" w:cs="Book Antiqua"/>
          <w:color w:val="000000"/>
        </w:rPr>
        <w:t xml:space="preserve"> Kim YJ and Kim JH wrote the paper; Kim BK and Park SJ critically reviewed the manuscript for important intellectual content; Kim JH approved the manuscript.</w:t>
      </w:r>
    </w:p>
    <w:p w:rsidR="003E1512" w:rsidRDefault="003E1512">
      <w:pPr>
        <w:spacing w:line="360" w:lineRule="auto"/>
        <w:jc w:val="both"/>
      </w:pPr>
    </w:p>
    <w:p w:rsidR="003E1512" w:rsidRDefault="00060961">
      <w:pPr>
        <w:spacing w:line="360" w:lineRule="auto"/>
        <w:jc w:val="both"/>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Research Foundation of Korea (NRF) grant funded by the Korea government (MSIT)</w:t>
      </w:r>
      <w:r>
        <w:rPr>
          <w:rFonts w:ascii="Book Antiqua" w:hAnsi="Book Antiqua" w:cs="Book Antiqua" w:hint="eastAsia"/>
          <w:color w:val="000000"/>
          <w:lang w:eastAsia="zh-CN"/>
        </w:rPr>
        <w:t xml:space="preserve">, No. </w:t>
      </w:r>
      <w:r>
        <w:rPr>
          <w:rFonts w:ascii="Book Antiqua" w:eastAsia="Book Antiqua" w:hAnsi="Book Antiqua" w:cs="Book Antiqua"/>
          <w:color w:val="000000"/>
          <w:shd w:val="clear" w:color="auto" w:fill="FFFFFF"/>
        </w:rPr>
        <w:t>2017R1C1B5017576.</w:t>
      </w:r>
      <w:proofErr w:type="gramEnd"/>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Corresponding author: Jae Hyun Kim, MD, PhD, Assistant Professor,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 College of Medicine, 262 </w:t>
      </w:r>
      <w:proofErr w:type="spellStart"/>
      <w:r>
        <w:rPr>
          <w:rFonts w:ascii="Book Antiqua" w:eastAsia="Book Antiqua" w:hAnsi="Book Antiqua" w:cs="Book Antiqua"/>
          <w:color w:val="000000"/>
        </w:rPr>
        <w:t>Gamcheon-ro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Seo-gu</w:t>
      </w:r>
      <w:proofErr w:type="spellEnd"/>
      <w:r>
        <w:rPr>
          <w:rFonts w:ascii="Book Antiqua" w:eastAsia="Book Antiqua" w:hAnsi="Book Antiqua" w:cs="Book Antiqua"/>
          <w:color w:val="000000"/>
        </w:rPr>
        <w:t>, Busan 49267, South Korea. kjh8517@daum.net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19, 2021</w:t>
      </w:r>
    </w:p>
    <w:p w:rsidR="003E1512" w:rsidRDefault="00060961">
      <w:pPr>
        <w:spacing w:line="360" w:lineRule="auto"/>
        <w:jc w:val="both"/>
      </w:pPr>
      <w:r>
        <w:rPr>
          <w:rFonts w:ascii="Book Antiqua" w:eastAsia="Book Antiqua" w:hAnsi="Book Antiqua" w:cs="Book Antiqua"/>
          <w:b/>
          <w:bCs/>
          <w:color w:val="000000"/>
        </w:rPr>
        <w:lastRenderedPageBreak/>
        <w:t xml:space="preserve">Revised: </w:t>
      </w:r>
      <w:r>
        <w:rPr>
          <w:rFonts w:ascii="Book Antiqua" w:hAnsi="Book Antiqua"/>
        </w:rPr>
        <w:t>May 17, 2021</w:t>
      </w:r>
    </w:p>
    <w:p w:rsidR="003E1512" w:rsidRDefault="00060961">
      <w:pPr>
        <w:spacing w:line="360" w:lineRule="auto"/>
        <w:jc w:val="both"/>
      </w:pPr>
      <w:r>
        <w:rPr>
          <w:rFonts w:ascii="Book Antiqua" w:eastAsia="Book Antiqua" w:hAnsi="Book Antiqua" w:cs="Book Antiqua"/>
          <w:b/>
          <w:bCs/>
          <w:color w:val="000000"/>
        </w:rPr>
        <w:t xml:space="preserve">Accepted: </w:t>
      </w:r>
      <w:r w:rsidR="00737F04" w:rsidRPr="00737F04">
        <w:rPr>
          <w:rFonts w:ascii="Book Antiqua" w:eastAsia="Book Antiqua" w:hAnsi="Book Antiqua" w:cs="Book Antiqua"/>
          <w:bCs/>
          <w:color w:val="000000"/>
        </w:rPr>
        <w:t>July 5, 2021</w:t>
      </w:r>
    </w:p>
    <w:p w:rsidR="003E1512" w:rsidRDefault="00060961">
      <w:pPr>
        <w:spacing w:line="360" w:lineRule="auto"/>
        <w:jc w:val="both"/>
      </w:pPr>
      <w:r>
        <w:rPr>
          <w:rFonts w:ascii="Book Antiqua" w:eastAsia="Book Antiqua" w:hAnsi="Book Antiqua" w:cs="Book Antiqua"/>
          <w:b/>
          <w:bCs/>
          <w:color w:val="000000"/>
        </w:rPr>
        <w:t xml:space="preserve">Published online: </w:t>
      </w:r>
    </w:p>
    <w:p w:rsidR="003E1512" w:rsidRDefault="003E1512">
      <w:pPr>
        <w:spacing w:line="360" w:lineRule="auto"/>
        <w:jc w:val="both"/>
        <w:sectPr w:rsidR="003E1512">
          <w:footerReference w:type="default" r:id="rId9"/>
          <w:pgSz w:w="12240" w:h="15840"/>
          <w:pgMar w:top="1440" w:right="1440" w:bottom="1440" w:left="1440" w:header="720" w:footer="720" w:gutter="0"/>
          <w:cols w:space="720"/>
          <w:docGrid w:linePitch="360"/>
        </w:sectPr>
      </w:pPr>
    </w:p>
    <w:p w:rsidR="003E1512" w:rsidRDefault="00060961">
      <w:pPr>
        <w:spacing w:line="360" w:lineRule="auto"/>
        <w:jc w:val="both"/>
      </w:pPr>
      <w:r>
        <w:rPr>
          <w:rFonts w:ascii="Book Antiqua" w:eastAsia="Book Antiqua" w:hAnsi="Book Antiqua" w:cs="Book Antiqua"/>
          <w:b/>
          <w:color w:val="000000"/>
        </w:rPr>
        <w:lastRenderedPageBreak/>
        <w:t>Abstract</w:t>
      </w:r>
    </w:p>
    <w:p w:rsidR="003E1512" w:rsidRDefault="00060961">
      <w:pPr>
        <w:spacing w:line="360" w:lineRule="auto"/>
        <w:jc w:val="both"/>
      </w:pPr>
      <w:r>
        <w:rPr>
          <w:rFonts w:ascii="Book Antiqua" w:eastAsia="Book Antiqua" w:hAnsi="Book Antiqua" w:cs="Book Antiqua"/>
          <w:color w:val="000000"/>
        </w:rPr>
        <w:t>BACKGROUND</w:t>
      </w:r>
    </w:p>
    <w:p w:rsidR="003E1512" w:rsidRDefault="00060961">
      <w:pPr>
        <w:spacing w:line="360" w:lineRule="auto"/>
        <w:jc w:val="both"/>
      </w:pPr>
      <w:r>
        <w:rPr>
          <w:rFonts w:ascii="Book Antiqua" w:eastAsia="Book Antiqua" w:hAnsi="Book Antiqua" w:cs="Book Antiqua"/>
          <w:color w:val="000000"/>
        </w:rPr>
        <w:t xml:space="preserve">Gut microbial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contributes to the development and progression of colorectal cancer</w:t>
      </w:r>
      <w:r>
        <w:rPr>
          <w:rFonts w:ascii="Book Antiqua" w:hAnsi="Book Antiqua" w:cs="Book Antiqua" w:hint="eastAsia"/>
          <w:color w:val="000000"/>
          <w:lang w:eastAsia="zh-CN"/>
        </w:rPr>
        <w:t xml:space="preserve"> (CRC)</w:t>
      </w:r>
      <w:r>
        <w:rPr>
          <w:rFonts w:ascii="Book Antiqua" w:eastAsia="Book Antiqua" w:hAnsi="Book Antiqua" w:cs="Book Antiqua"/>
          <w:color w:val="000000"/>
        </w:rPr>
        <w:t xml:space="preserve">. Natural killer (NK) cells are involved in early defense mechanisms to kill infective pathogens and tumor cells by releasing chemokines and cytokines. To better understand </w:t>
      </w:r>
      <w:r w:rsidR="0053020A">
        <w:rPr>
          <w:rFonts w:ascii="Book Antiqua" w:eastAsia="Book Antiqua" w:hAnsi="Book Antiqua" w:cs="Book Antiqua"/>
          <w:color w:val="000000"/>
        </w:rPr>
        <w:t>the</w:t>
      </w:r>
      <w:r>
        <w:rPr>
          <w:rFonts w:ascii="Book Antiqua" w:eastAsia="Book Antiqua" w:hAnsi="Book Antiqua" w:cs="Book Antiqua"/>
          <w:color w:val="000000"/>
        </w:rPr>
        <w:t xml:space="preserve"> relationship between the gut microbiome and </w:t>
      </w:r>
      <w:r>
        <w:rPr>
          <w:rFonts w:ascii="Book Antiqua" w:hAnsi="Book Antiqua" w:cs="Book Antiqua" w:hint="eastAsia"/>
          <w:color w:val="000000"/>
          <w:lang w:eastAsia="zh-CN"/>
        </w:rPr>
        <w:t>CRC</w:t>
      </w:r>
      <w:r>
        <w:rPr>
          <w:rFonts w:ascii="Book Antiqua" w:eastAsia="Book Antiqua" w:hAnsi="Book Antiqua" w:cs="Book Antiqua"/>
          <w:color w:val="000000"/>
        </w:rPr>
        <w:t xml:space="preserve">, it was hypothesized here that a high abundance of </w:t>
      </w:r>
      <w:r>
        <w:rPr>
          <w:rFonts w:ascii="Book Antiqua" w:eastAsia="Book Antiqua" w:hAnsi="Book Antiqua" w:cs="Book Antiqua"/>
          <w:bCs/>
          <w:i/>
          <w:iCs/>
          <w:color w:val="000000"/>
          <w:szCs w:val="32"/>
        </w:rPr>
        <w:t xml:space="preserve">Fusobacterium </w:t>
      </w:r>
      <w:proofErr w:type="spellStart"/>
      <w:r>
        <w:rPr>
          <w:rFonts w:ascii="Book Antiqua" w:eastAsia="Book Antiqua" w:hAnsi="Book Antiqua" w:cs="Book Antiqua"/>
          <w:bCs/>
          <w:i/>
          <w:iCs/>
          <w:color w:val="000000"/>
          <w:szCs w:val="32"/>
        </w:rPr>
        <w:t>nucleatum</w:t>
      </w:r>
      <w:proofErr w:type="spellEnd"/>
      <w:r>
        <w:rPr>
          <w:rFonts w:ascii="Book Antiqua" w:eastAsia="Book Antiqua" w:hAnsi="Book Antiqua" w:cs="Book Antiqua"/>
          <w:i/>
          <w:iCs/>
          <w:color w:val="000000"/>
        </w:rPr>
        <w:t xml:space="preserve"> </w:t>
      </w:r>
      <w:r>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hAnsi="Book Antiqua" w:cs="Book Antiqua" w:hint="eastAsia"/>
          <w:iCs/>
          <w:color w:val="000000"/>
          <w:lang w:eastAsia="zh-CN"/>
        </w:rPr>
        <w:t>)</w:t>
      </w:r>
      <w:r>
        <w:rPr>
          <w:rFonts w:ascii="Book Antiqua" w:eastAsia="Book Antiqua" w:hAnsi="Book Antiqua" w:cs="Book Antiqua"/>
          <w:color w:val="000000"/>
        </w:rPr>
        <w:t xml:space="preserve"> in the gastrointestinal tract could cause reduced NK cell activity.</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color w:val="000000"/>
        </w:rPr>
        <w:t>AIM</w:t>
      </w:r>
    </w:p>
    <w:p w:rsidR="003E1512" w:rsidRDefault="00060961">
      <w:pPr>
        <w:spacing w:line="360" w:lineRule="auto"/>
        <w:jc w:val="both"/>
      </w:pPr>
      <w:r>
        <w:rPr>
          <w:rFonts w:ascii="Book Antiqua" w:eastAsia="Book Antiqua" w:hAnsi="Book Antiqua" w:cs="Book Antiqua"/>
          <w:color w:val="000000"/>
        </w:rPr>
        <w:t xml:space="preserve">To identify associations between gastrointestinal tract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levels and NK cell activity.</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color w:val="000000"/>
        </w:rPr>
        <w:t>METHODS</w:t>
      </w:r>
    </w:p>
    <w:p w:rsidR="003E1512" w:rsidRDefault="00060961">
      <w:pPr>
        <w:spacing w:line="360" w:lineRule="auto"/>
        <w:jc w:val="both"/>
      </w:pP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experiments were performed on NK cells treated with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Peptostreptococcus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anaerobius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Parvimonas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micra</w:t>
      </w:r>
      <w:proofErr w:type="spellEnd"/>
      <w:r>
        <w:rPr>
          <w:rFonts w:ascii="Book Antiqua" w:eastAsia="Book Antiqua" w:hAnsi="Book Antiqua" w:cs="Book Antiqua"/>
          <w:color w:val="000000"/>
        </w:rPr>
        <w:t xml:space="preserve"> to identify the effects of gut microbiome species on NK cells. </w:t>
      </w:r>
      <w:r w:rsidR="0053020A">
        <w:rPr>
          <w:rFonts w:ascii="Book Antiqua" w:eastAsia="Book Antiqua" w:hAnsi="Book Antiqua" w:cs="Book Antiqua"/>
          <w:color w:val="000000"/>
        </w:rPr>
        <w:t>Following</w:t>
      </w:r>
      <w:r>
        <w:rPr>
          <w:rFonts w:ascii="Book Antiqua" w:eastAsia="Book Antiqua" w:hAnsi="Book Antiqua" w:cs="Book Antiqua"/>
          <w:color w:val="000000"/>
        </w:rPr>
        <w:t xml:space="preserve"> 24 and 48 h of treatment, NK cell counts were measured. In parallel studies, C57BL/6 mice were given broad-spectrum antibiotics in their drinking water to reduce resident gut flora. 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 mice received the various bacterial species or phosphate-buffered saline (PBS) </w:t>
      </w:r>
      <w:r>
        <w:rPr>
          <w:rFonts w:ascii="Book Antiqua" w:eastAsia="Book Antiqua" w:hAnsi="Book Antiqua" w:cs="Book Antiqua"/>
          <w:i/>
          <w:iCs/>
          <w:color w:val="000000"/>
        </w:rPr>
        <w:t>via</w:t>
      </w:r>
      <w:r>
        <w:rPr>
          <w:rFonts w:ascii="Book Antiqua" w:eastAsia="Book Antiqua" w:hAnsi="Book Antiqua" w:cs="Book Antiqua"/>
          <w:color w:val="000000"/>
        </w:rPr>
        <w:t xml:space="preserve"> oral gavage every 2 d for 6 wk. At the study end, blood samples were acquired to perform NK cell activity assessment and cytokine analysis. Intestinal tissues were collected and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immunohistochemistry (IHC).</w:t>
      </w:r>
      <w:r>
        <w:rPr>
          <w:rFonts w:ascii="Book Antiqua" w:eastAsia="Book Antiqua" w:hAnsi="Book Antiqua" w:cs="Book Antiqua"/>
          <w:b/>
          <w:bCs/>
          <w:color w:val="000000"/>
        </w:rPr>
        <w:t xml:space="preserve"> </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color w:val="000000"/>
        </w:rPr>
        <w:t>RESULTS</w:t>
      </w:r>
    </w:p>
    <w:p w:rsidR="003E1512" w:rsidRDefault="00060961">
      <w:pPr>
        <w:spacing w:line="360" w:lineRule="auto"/>
        <w:jc w:val="both"/>
      </w:pPr>
      <w:r>
        <w:rPr>
          <w:rFonts w:ascii="Book Antiqua" w:eastAsia="Book Antiqua" w:hAnsi="Book Antiqua" w:cs="Book Antiqua"/>
          <w:color w:val="000000"/>
        </w:rPr>
        <w:t xml:space="preserve">The data show that 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broad-spectrum antibiotic treatment, levels of total bacteria and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were markedly decreased in mice. Gavage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significantly</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decreased NK cell activity relative to </w:t>
      </w:r>
      <w:r w:rsidR="0053020A">
        <w:rPr>
          <w:rFonts w:ascii="Book Antiqua" w:eastAsia="Book Antiqua" w:hAnsi="Book Antiqua" w:cs="Book Antiqua"/>
          <w:color w:val="000000"/>
        </w:rPr>
        <w:t xml:space="preserve">the </w:t>
      </w:r>
      <w:r>
        <w:rPr>
          <w:rFonts w:ascii="Book Antiqua" w:eastAsia="Book Antiqua" w:hAnsi="Book Antiqua" w:cs="Book Antiqua"/>
          <w:color w:val="000000"/>
        </w:rPr>
        <w:t xml:space="preserve">activities of cells from mice treated with antibiotics only and PBS. The administration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decreased the </w:t>
      </w:r>
      <w:r>
        <w:rPr>
          <w:rFonts w:ascii="Book Antiqua" w:eastAsia="Book Antiqua" w:hAnsi="Book Antiqua" w:cs="Book Antiqua"/>
          <w:color w:val="000000"/>
        </w:rPr>
        <w:lastRenderedPageBreak/>
        <w:t>proportion of NK46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based on IHC staining and increased the production of interleukin-1β</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tumor necrosis factor-</w:t>
      </w:r>
      <w:r w:rsidR="00C5654F">
        <w:rPr>
          <w:rFonts w:ascii="Book Antiqua" w:eastAsia="Book Antiqua" w:hAnsi="Book Antiqua" w:cs="Book Antiqua"/>
          <w:color w:val="000000"/>
        </w:rPr>
        <w:t>α</w:t>
      </w:r>
      <w:r>
        <w:rPr>
          <w:rFonts w:ascii="Book Antiqua" w:eastAsia="Book Antiqua" w:hAnsi="Book Antiqua" w:cs="Book Antiqua"/>
          <w:color w:val="000000"/>
        </w:rPr>
        <w: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color w:val="000000"/>
        </w:rPr>
        <w:t>CONCLUSION</w:t>
      </w:r>
    </w:p>
    <w:p w:rsidR="003E1512" w:rsidRDefault="00060961">
      <w:pPr>
        <w:spacing w:line="360" w:lineRule="auto"/>
        <w:jc w:val="both"/>
      </w:pPr>
      <w:r>
        <w:rPr>
          <w:rFonts w:ascii="Book Antiqua" w:eastAsia="Book Antiqua" w:hAnsi="Book Antiqua" w:cs="Book Antiqua"/>
          <w:color w:val="000000"/>
        </w:rPr>
        <w:t xml:space="preserve">High levels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 the gastrointestinal tract reduced NK cell activity in mice, and the decrease in NK cell activity might be affected by increased pro-inflammatory cytokines after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treatment</w:t>
      </w:r>
      <w:r>
        <w:rPr>
          <w:rFonts w:ascii="Book Antiqua" w:eastAsia="Book Antiqua" w:hAnsi="Book Antiqua" w:cs="Book Antiqua"/>
          <w:i/>
          <w:iCs/>
          <w:color w:val="000000"/>
        </w:rPr>
        <w: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i/>
          <w:iCs/>
          <w:color w:val="000000"/>
          <w:shd w:val="clear" w:color="auto" w:fill="FFFFFF"/>
        </w:rPr>
        <w:t xml:space="preserve">Fusobacterium </w:t>
      </w:r>
      <w:proofErr w:type="spellStart"/>
      <w:r>
        <w:rPr>
          <w:rFonts w:ascii="Book Antiqua" w:eastAsia="Book Antiqua" w:hAnsi="Book Antiqua" w:cs="Book Antiqua"/>
          <w:i/>
          <w:iCs/>
          <w:color w:val="000000"/>
          <w:shd w:val="clear" w:color="auto" w:fill="FFFFFF"/>
        </w:rPr>
        <w:t>nucleatum</w:t>
      </w:r>
      <w:proofErr w:type="spellEnd"/>
      <w:r>
        <w:rPr>
          <w:rFonts w:ascii="Book Antiqua" w:eastAsia="Book Antiqua" w:hAnsi="Book Antiqua" w:cs="Book Antiqua"/>
          <w:color w:val="000000"/>
        </w:rPr>
        <w:t>;</w:t>
      </w:r>
      <w:r>
        <w:rPr>
          <w:rFonts w:ascii="Book Antiqua" w:eastAsia="Book Antiqua" w:hAnsi="Book Antiqua" w:cs="Book Antiqua"/>
          <w:i/>
          <w:iCs/>
          <w:color w:val="000000"/>
          <w:shd w:val="clear" w:color="auto" w:fill="FFFFFF"/>
        </w:rPr>
        <w:t xml:space="preserve"> </w:t>
      </w:r>
      <w:r>
        <w:rPr>
          <w:rFonts w:ascii="Book Antiqua" w:hAnsi="Book Antiqua" w:cs="Book Antiqua" w:hint="eastAsia"/>
          <w:color w:val="000000"/>
          <w:lang w:eastAsia="zh-CN"/>
        </w:rPr>
        <w:t>N</w:t>
      </w:r>
      <w:r>
        <w:rPr>
          <w:rFonts w:ascii="Book Antiqua" w:eastAsia="Book Antiqua" w:hAnsi="Book Antiqua" w:cs="Book Antiqua"/>
          <w:color w:val="000000"/>
        </w:rPr>
        <w:t xml:space="preserve">atural killer cells; </w:t>
      </w:r>
      <w:proofErr w:type="gramStart"/>
      <w:r>
        <w:rPr>
          <w:rFonts w:ascii="Book Antiqua" w:hAnsi="Book Antiqua" w:cs="Book Antiqua" w:hint="eastAsia"/>
          <w:color w:val="000000"/>
          <w:lang w:eastAsia="zh-CN"/>
        </w:rPr>
        <w:t>C</w:t>
      </w:r>
      <w:r>
        <w:rPr>
          <w:rFonts w:ascii="Book Antiqua" w:eastAsia="Book Antiqua" w:hAnsi="Book Antiqua" w:cs="Book Antiqua"/>
          <w:color w:val="000000"/>
        </w:rPr>
        <w:t>olorectal</w:t>
      </w:r>
      <w:proofErr w:type="gramEnd"/>
      <w:r>
        <w:rPr>
          <w:rFonts w:ascii="Book Antiqua" w:eastAsia="Book Antiqua" w:hAnsi="Book Antiqua" w:cs="Book Antiqua"/>
          <w:color w:val="000000"/>
        </w:rPr>
        <w:t xml:space="preserve"> cancer</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color w:val="000000"/>
        </w:rPr>
        <w:t xml:space="preserve">Kim YJ, Kim BK, Park SJ, Kim JH. </w:t>
      </w:r>
      <w:proofErr w:type="gramStart"/>
      <w:r>
        <w:rPr>
          <w:rFonts w:ascii="Book Antiqua" w:eastAsia="Book Antiqua" w:hAnsi="Book Antiqua" w:cs="Book Antiqua"/>
          <w:bCs/>
          <w:color w:val="000000"/>
          <w:szCs w:val="32"/>
        </w:rPr>
        <w:t xml:space="preserve">Impact of </w:t>
      </w:r>
      <w:r>
        <w:rPr>
          <w:rFonts w:ascii="Book Antiqua" w:eastAsia="Book Antiqua" w:hAnsi="Book Antiqua" w:cs="Book Antiqua"/>
          <w:bCs/>
          <w:i/>
          <w:iCs/>
          <w:color w:val="000000"/>
          <w:szCs w:val="32"/>
        </w:rPr>
        <w:t xml:space="preserve">Fusobacterium </w:t>
      </w:r>
      <w:proofErr w:type="spellStart"/>
      <w:r>
        <w:rPr>
          <w:rFonts w:ascii="Book Antiqua" w:eastAsia="Book Antiqua" w:hAnsi="Book Antiqua" w:cs="Book Antiqua"/>
          <w:bCs/>
          <w:i/>
          <w:iCs/>
          <w:color w:val="000000"/>
          <w:szCs w:val="32"/>
        </w:rPr>
        <w:t>nucleatum</w:t>
      </w:r>
      <w:proofErr w:type="spellEnd"/>
      <w:r>
        <w:rPr>
          <w:rFonts w:ascii="Book Antiqua" w:eastAsia="Book Antiqua" w:hAnsi="Book Antiqua" w:cs="Book Antiqua"/>
          <w:bCs/>
          <w:color w:val="000000"/>
          <w:szCs w:val="32"/>
        </w:rPr>
        <w:t xml:space="preserve"> in </w:t>
      </w:r>
      <w:r w:rsidR="00C5654F">
        <w:rPr>
          <w:rFonts w:ascii="Book Antiqua" w:eastAsia="Book Antiqua" w:hAnsi="Book Antiqua" w:cs="Book Antiqua"/>
          <w:bCs/>
          <w:color w:val="000000"/>
          <w:szCs w:val="32"/>
        </w:rPr>
        <w:t xml:space="preserve">the </w:t>
      </w:r>
      <w:r>
        <w:rPr>
          <w:rFonts w:ascii="Book Antiqua" w:hAnsi="Book Antiqua" w:cs="Book Antiqua" w:hint="eastAsia"/>
          <w:bCs/>
          <w:color w:val="000000"/>
          <w:szCs w:val="32"/>
          <w:lang w:eastAsia="zh-CN"/>
        </w:rPr>
        <w:t>g</w:t>
      </w:r>
      <w:r>
        <w:rPr>
          <w:rFonts w:ascii="Book Antiqua" w:eastAsia="Book Antiqua" w:hAnsi="Book Antiqua" w:cs="Book Antiqua"/>
          <w:bCs/>
          <w:color w:val="000000"/>
          <w:szCs w:val="32"/>
        </w:rPr>
        <w:t xml:space="preserve">astrointestinal </w:t>
      </w:r>
      <w:r>
        <w:rPr>
          <w:rFonts w:ascii="Book Antiqua" w:hAnsi="Book Antiqua" w:cs="Book Antiqua" w:hint="eastAsia"/>
          <w:bCs/>
          <w:color w:val="000000"/>
          <w:szCs w:val="32"/>
          <w:lang w:eastAsia="zh-CN"/>
        </w:rPr>
        <w:t>t</w:t>
      </w:r>
      <w:r>
        <w:rPr>
          <w:rFonts w:ascii="Book Antiqua" w:eastAsia="Book Antiqua" w:hAnsi="Book Antiqua" w:cs="Book Antiqua"/>
          <w:bCs/>
          <w:color w:val="000000"/>
          <w:szCs w:val="32"/>
        </w:rPr>
        <w:t xml:space="preserve">ract on </w:t>
      </w:r>
      <w:r>
        <w:rPr>
          <w:rFonts w:ascii="Book Antiqua" w:hAnsi="Book Antiqua" w:cs="Book Antiqua" w:hint="eastAsia"/>
          <w:bCs/>
          <w:color w:val="000000"/>
          <w:szCs w:val="32"/>
          <w:lang w:eastAsia="zh-CN"/>
        </w:rPr>
        <w:t>n</w:t>
      </w:r>
      <w:r>
        <w:rPr>
          <w:rFonts w:ascii="Book Antiqua" w:eastAsia="Book Antiqua" w:hAnsi="Book Antiqua" w:cs="Book Antiqua"/>
          <w:bCs/>
          <w:color w:val="000000"/>
          <w:szCs w:val="32"/>
        </w:rPr>
        <w:t xml:space="preserve">atural </w:t>
      </w:r>
      <w:r>
        <w:rPr>
          <w:rFonts w:ascii="Book Antiqua" w:hAnsi="Book Antiqua" w:cs="Book Antiqua" w:hint="eastAsia"/>
          <w:bCs/>
          <w:color w:val="000000"/>
          <w:szCs w:val="32"/>
          <w:lang w:eastAsia="zh-CN"/>
        </w:rPr>
        <w:t>k</w:t>
      </w:r>
      <w:r>
        <w:rPr>
          <w:rFonts w:ascii="Book Antiqua" w:eastAsia="Book Antiqua" w:hAnsi="Book Antiqua" w:cs="Book Antiqua"/>
          <w:bCs/>
          <w:color w:val="000000"/>
          <w:szCs w:val="32"/>
        </w:rPr>
        <w:t>iller cells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Gut microbial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contributes to the development and progression of colorectal cancer (CRC). Natural killer (NK) cells are involved in early defense mechanisms to kill infective pathogens and tumor cells by releasing chemokines and cytokines. To better understand </w:t>
      </w:r>
      <w:r w:rsidR="00C5654F">
        <w:rPr>
          <w:rFonts w:ascii="Book Antiqua" w:eastAsia="Book Antiqua" w:hAnsi="Book Antiqua" w:cs="Book Antiqua"/>
          <w:color w:val="000000"/>
        </w:rPr>
        <w:t>the</w:t>
      </w:r>
      <w:r>
        <w:rPr>
          <w:rFonts w:ascii="Book Antiqua" w:eastAsia="Book Antiqua" w:hAnsi="Book Antiqua" w:cs="Book Antiqua"/>
          <w:color w:val="000000"/>
        </w:rPr>
        <w:t xml:space="preserve"> relationship between the gut microbiome and CRC, it was hypothesized here that a high abundance of </w:t>
      </w:r>
      <w:r>
        <w:rPr>
          <w:rFonts w:ascii="Book Antiqua" w:eastAsia="Book Antiqua" w:hAnsi="Book Antiqua" w:cs="Book Antiqua"/>
          <w:i/>
          <w:iCs/>
          <w:color w:val="000000"/>
          <w:shd w:val="clear" w:color="auto" w:fill="FFFFFF"/>
        </w:rPr>
        <w:t xml:space="preserve">Fusobacterium </w:t>
      </w:r>
      <w:proofErr w:type="spellStart"/>
      <w:r>
        <w:rPr>
          <w:rFonts w:ascii="Book Antiqua" w:eastAsia="Book Antiqua" w:hAnsi="Book Antiqua" w:cs="Book Antiqua"/>
          <w:i/>
          <w:iCs/>
          <w:color w:val="000000"/>
          <w:shd w:val="clear" w:color="auto" w:fill="FFFFFF"/>
        </w:rPr>
        <w:t>nucleatum</w:t>
      </w:r>
      <w:proofErr w:type="spellEnd"/>
      <w:r>
        <w:rPr>
          <w:rFonts w:ascii="Book Antiqua" w:eastAsia="Book Antiqua" w:hAnsi="Book Antiqua" w:cs="Book Antiqua"/>
          <w:i/>
          <w:iCs/>
          <w:color w:val="000000"/>
        </w:rPr>
        <w:t xml:space="preserve"> </w:t>
      </w:r>
      <w:r>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hAnsi="Book Antiqua" w:cs="Book Antiqua" w:hint="eastAsia"/>
          <w:iCs/>
          <w:color w:val="000000"/>
          <w:lang w:eastAsia="zh-CN"/>
        </w:rPr>
        <w:t>)</w:t>
      </w:r>
      <w:r>
        <w:rPr>
          <w:rFonts w:ascii="Book Antiqua" w:eastAsia="Book Antiqua" w:hAnsi="Book Antiqua" w:cs="Book Antiqua"/>
          <w:color w:val="000000"/>
        </w:rPr>
        <w:t xml:space="preserve"> in the gastrointestinal tract could cause reduced NK cell activity. Accordingly, this association would impact the development of CRC in a host. To test this hypothesis, associations between </w:t>
      </w:r>
      <w:r w:rsidR="00C5654F">
        <w:rPr>
          <w:rFonts w:ascii="Book Antiqua" w:eastAsia="Book Antiqua" w:hAnsi="Book Antiqua" w:cs="Book Antiqua"/>
          <w:color w:val="000000"/>
        </w:rPr>
        <w:t xml:space="preserve">the </w:t>
      </w:r>
      <w:r>
        <w:rPr>
          <w:rFonts w:ascii="Book Antiqua" w:eastAsia="Book Antiqua" w:hAnsi="Book Antiqua" w:cs="Book Antiqua"/>
          <w:color w:val="000000"/>
        </w:rPr>
        <w:t xml:space="preserve">abundance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 the murine gastrointestinal tract and NK cell activity were evaluated</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 this study, we showed that a high abundance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 the gastrointestinal tract reduced the activity of NK cells and that such outcomes might be associated with a concurrent increase in circulating levels of some pro-inflammatory cytokines, including interleukin-1β</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tumor necrosis factor-α</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these hosts. These findings suggest that increases in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 the gastrointestinal tract could be a factor in disrupting how the immune system prevents </w:t>
      </w:r>
      <w:r w:rsidR="00C5654F">
        <w:rPr>
          <w:rFonts w:ascii="Book Antiqua" w:eastAsia="Book Antiqua" w:hAnsi="Book Antiqua" w:cs="Book Antiqua"/>
          <w:color w:val="000000"/>
        </w:rPr>
        <w:t xml:space="preserve">the </w:t>
      </w:r>
      <w:r>
        <w:rPr>
          <w:rFonts w:ascii="Book Antiqua" w:eastAsia="Book Antiqua" w:hAnsi="Book Antiqua" w:cs="Book Antiqua"/>
          <w:color w:val="000000"/>
        </w:rPr>
        <w:t>development of CRC.</w:t>
      </w:r>
    </w:p>
    <w:p w:rsidR="003E1512" w:rsidRDefault="00060961">
      <w:pPr>
        <w:spacing w:line="360" w:lineRule="auto"/>
        <w:jc w:val="both"/>
      </w:pPr>
      <w:r>
        <w:br w:type="page"/>
      </w:r>
      <w:r>
        <w:rPr>
          <w:rFonts w:ascii="Book Antiqua" w:eastAsia="Book Antiqua" w:hAnsi="Book Antiqua" w:cs="Book Antiqua"/>
          <w:b/>
          <w:caps/>
          <w:color w:val="000000"/>
          <w:u w:val="single"/>
        </w:rPr>
        <w:lastRenderedPageBreak/>
        <w:t>INTRODUCTION</w:t>
      </w:r>
    </w:p>
    <w:p w:rsidR="003E1512" w:rsidRDefault="00060961">
      <w:pPr>
        <w:spacing w:line="360" w:lineRule="auto"/>
        <w:jc w:val="both"/>
      </w:pPr>
      <w:r>
        <w:rPr>
          <w:rFonts w:ascii="Book Antiqua" w:eastAsia="Book Antiqua" w:hAnsi="Book Antiqua" w:cs="Book Antiqua"/>
          <w:color w:val="000000"/>
        </w:rPr>
        <w:t xml:space="preserve">Increasing evidence indicates that gut microbial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contributes to the development and progression of colorectal cancer (CRC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Studies have suggested that the presence of several bacteria, including </w:t>
      </w:r>
      <w:r>
        <w:rPr>
          <w:rFonts w:ascii="Book Antiqua" w:eastAsia="Book Antiqua" w:hAnsi="Book Antiqua" w:cs="Book Antiqua"/>
          <w:bCs/>
          <w:i/>
          <w:iCs/>
          <w:color w:val="000000"/>
          <w:szCs w:val="32"/>
        </w:rPr>
        <w:t xml:space="preserve">Fusobacterium </w:t>
      </w:r>
      <w:proofErr w:type="spellStart"/>
      <w:r>
        <w:rPr>
          <w:rFonts w:ascii="Book Antiqua" w:eastAsia="Book Antiqua" w:hAnsi="Book Antiqua" w:cs="Book Antiqua"/>
          <w:bCs/>
          <w:i/>
          <w:iCs/>
          <w:color w:val="000000"/>
          <w:szCs w:val="32"/>
        </w:rPr>
        <w:t>nucleatum</w:t>
      </w:r>
      <w:proofErr w:type="spellEnd"/>
      <w:r>
        <w:rPr>
          <w:rFonts w:ascii="Book Antiqua" w:eastAsia="Book Antiqua" w:hAnsi="Book Antiqua" w:cs="Book Antiqua"/>
          <w:i/>
          <w:iCs/>
          <w:color w:val="000000"/>
        </w:rPr>
        <w:t xml:space="preserve"> </w:t>
      </w:r>
      <w:r>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hAnsi="Book Antiqua" w:cs="Book Antiqua" w:hint="eastAsia"/>
          <w:iCs/>
          <w:color w:val="000000"/>
          <w:lang w:eastAsia="zh-CN"/>
        </w:rPr>
        <w:t>)</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Peptostreptococcus</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anaerobius</w:t>
      </w:r>
      <w:proofErr w:type="spellEnd"/>
      <w:r>
        <w:rPr>
          <w:rFonts w:ascii="Book Antiqua" w:hAnsi="Book Antiqua" w:cs="Book Antiqua" w:hint="eastAsia"/>
          <w:i/>
          <w:iCs/>
          <w:color w:val="000000"/>
          <w:shd w:val="clear" w:color="auto" w:fill="FFFFFF"/>
          <w:lang w:eastAsia="zh-CN"/>
        </w:rPr>
        <w:t xml:space="preserve"> </w:t>
      </w:r>
      <w:r>
        <w:rPr>
          <w:rFonts w:ascii="Book Antiqua" w:hAnsi="Book Antiqua" w:cs="Book Antiqua" w:hint="eastAsia"/>
          <w:iCs/>
          <w:color w:val="000000"/>
          <w:shd w:val="clear" w:color="auto" w:fill="FFFFFF"/>
          <w:lang w:eastAsia="zh-CN"/>
        </w:rPr>
        <w:t>(</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w:t>
      </w:r>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anaerobius</w:t>
      </w:r>
      <w:proofErr w:type="spellEnd"/>
      <w:r>
        <w:rPr>
          <w:rFonts w:ascii="Book Antiqua" w:hAnsi="Book Antiqua" w:cs="Book Antiqua" w:hint="eastAsia"/>
          <w:iCs/>
          <w:color w:val="000000"/>
          <w:shd w:val="clear" w:color="auto" w:fill="FFFFFF"/>
          <w:lang w:eastAsia="zh-CN"/>
        </w:rPr>
        <w:t>)</w:t>
      </w:r>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Parvimonas</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micra</w:t>
      </w:r>
      <w:proofErr w:type="spellEnd"/>
      <w:r>
        <w:rPr>
          <w:rFonts w:ascii="Book Antiqua" w:hAnsi="Book Antiqua" w:cs="Book Antiqua" w:hint="eastAsia"/>
          <w:i/>
          <w:iCs/>
          <w:color w:val="000000"/>
          <w:shd w:val="clear" w:color="auto" w:fill="FFFFFF"/>
          <w:lang w:eastAsia="zh-CN"/>
        </w:rPr>
        <w:t xml:space="preserve"> </w:t>
      </w:r>
      <w:r>
        <w:rPr>
          <w:rFonts w:ascii="Book Antiqua" w:hAnsi="Book Antiqua" w:cs="Book Antiqua" w:hint="eastAsia"/>
          <w:iCs/>
          <w:color w:val="000000"/>
          <w:shd w:val="clear" w:color="auto" w:fill="FFFFFF"/>
          <w:lang w:eastAsia="zh-CN"/>
        </w:rPr>
        <w:t>(</w:t>
      </w:r>
      <w:r>
        <w:rPr>
          <w:rFonts w:ascii="Book Antiqua" w:eastAsia="Book Antiqua" w:hAnsi="Book Antiqua" w:cs="Book Antiqua"/>
          <w:i/>
          <w:iCs/>
          <w:color w:val="000000"/>
          <w:shd w:val="clear" w:color="auto" w:fill="FFFFFF"/>
        </w:rPr>
        <w:t>P</w:t>
      </w:r>
      <w:r>
        <w:rPr>
          <w:rFonts w:ascii="Book Antiqua" w:hAnsi="Book Antiqua" w:cs="Book Antiqua" w:hint="eastAsia"/>
          <w:i/>
          <w:iCs/>
          <w:color w:val="000000"/>
          <w:shd w:val="clear" w:color="auto" w:fill="FFFFFF"/>
          <w:lang w:eastAsia="zh-CN"/>
        </w:rPr>
        <w:t>.</w:t>
      </w:r>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micra</w:t>
      </w:r>
      <w:proofErr w:type="spellEnd"/>
      <w:r>
        <w:rPr>
          <w:rFonts w:ascii="Book Antiqua" w:hAnsi="Book Antiqua" w:cs="Book Antiqua" w:hint="eastAsia"/>
          <w:iCs/>
          <w:color w:val="000000"/>
          <w:shd w:val="clear" w:color="auto" w:fill="FFFFFF"/>
          <w:lang w:eastAsia="zh-CN"/>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and </w:t>
      </w:r>
      <w:proofErr w:type="spellStart"/>
      <w:r>
        <w:rPr>
          <w:rFonts w:ascii="Book Antiqua" w:eastAsia="Book Antiqua" w:hAnsi="Book Antiqua" w:cs="Book Antiqua"/>
          <w:i/>
          <w:iCs/>
          <w:color w:val="000000"/>
          <w:shd w:val="clear" w:color="auto" w:fill="FFFFFF"/>
        </w:rPr>
        <w:t>Solobacterium</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moorei</w:t>
      </w:r>
      <w:proofErr w:type="spellEnd"/>
      <w:r>
        <w:rPr>
          <w:rFonts w:ascii="Book Antiqua" w:eastAsia="Book Antiqua" w:hAnsi="Book Antiqua" w:cs="Book Antiqua"/>
          <w:color w:val="000000"/>
          <w:shd w:val="clear" w:color="auto" w:fill="FFFFFF"/>
        </w:rPr>
        <w:t xml:space="preserve"> are significantly associated with </w:t>
      </w:r>
      <w:proofErr w:type="gramStart"/>
      <w:r>
        <w:rPr>
          <w:rFonts w:ascii="Book Antiqua" w:eastAsia="Book Antiqua" w:hAnsi="Book Antiqua" w:cs="Book Antiqua"/>
          <w:color w:val="000000"/>
          <w:shd w:val="clear" w:color="auto" w:fill="FFFFFF"/>
        </w:rPr>
        <w:t>CRC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 xml:space="preserve">. Other studies have described a strong correlation between the presence of </w:t>
      </w:r>
      <w:r>
        <w:rPr>
          <w:rFonts w:ascii="Book Antiqua" w:eastAsia="Book Antiqua" w:hAnsi="Book Antiqua" w:cs="Book Antiqua"/>
          <w:i/>
          <w:iCs/>
          <w:color w:val="000000"/>
          <w:shd w:val="clear" w:color="auto" w:fill="FFFFFF"/>
        </w:rPr>
        <w:t xml:space="preserve">F. </w:t>
      </w:r>
      <w:proofErr w:type="spellStart"/>
      <w:r>
        <w:rPr>
          <w:rFonts w:ascii="Book Antiqua" w:eastAsia="Book Antiqua" w:hAnsi="Book Antiqua" w:cs="Book Antiqua"/>
          <w:i/>
          <w:iCs/>
          <w:color w:val="000000"/>
          <w:shd w:val="clear" w:color="auto" w:fill="FFFFFF"/>
        </w:rPr>
        <w:t>nucleatum</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(a common oral anaerobic Gram-negative rod that is a typical cause of periodontal disease) with CRC development and </w:t>
      </w:r>
      <w:proofErr w:type="gramStart"/>
      <w:r>
        <w:rPr>
          <w:rFonts w:ascii="Book Antiqua" w:eastAsia="Book Antiqua" w:hAnsi="Book Antiqua" w:cs="Book Antiqua"/>
          <w:color w:val="000000"/>
          <w:shd w:val="clear" w:color="auto" w:fill="FFFFFF"/>
        </w:rPr>
        <w:t>pathogenicity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6-8]</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w:t>
      </w:r>
      <w:r w:rsidR="0047774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presence of</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increases </w:t>
      </w:r>
      <w:r w:rsidR="00477740">
        <w:rPr>
          <w:rFonts w:ascii="Book Antiqua" w:eastAsia="Book Antiqua" w:hAnsi="Book Antiqua" w:cs="Book Antiqua"/>
          <w:color w:val="000000"/>
        </w:rPr>
        <w:t xml:space="preserve">the </w:t>
      </w:r>
      <w:r>
        <w:rPr>
          <w:rFonts w:ascii="Book Antiqua" w:eastAsia="Book Antiqua" w:hAnsi="Book Antiqua" w:cs="Book Antiqua"/>
          <w:color w:val="000000"/>
        </w:rPr>
        <w:t>proliferation of CRC cells and tumor development in mice by activating Toll-like receptor 4 signaling to nuclear factor</w:t>
      </w:r>
      <w:r>
        <w:rPr>
          <w:rFonts w:ascii="Book Antiqua" w:eastAsia="Book Antiqua" w:hAnsi="Book Antiqua" w:cs="Book Antiqua" w:hint="eastAsia"/>
          <w:color w:val="000000"/>
        </w:rPr>
        <w:t>-</w:t>
      </w:r>
      <w:r>
        <w:rPr>
          <w:rFonts w:ascii="Book Antiqua" w:eastAsia="Book Antiqua" w:hAnsi="Book Antiqua" w:cs="Book Antiqua"/>
          <w:color w:val="000000"/>
        </w:rPr>
        <w:t xml:space="preserve">kappa B, and up-regulating </w:t>
      </w:r>
      <w:r w:rsidR="00477740">
        <w:rPr>
          <w:rFonts w:ascii="Book Antiqua" w:eastAsia="Book Antiqua" w:hAnsi="Book Antiqua" w:cs="Book Antiqua"/>
          <w:color w:val="000000"/>
        </w:rPr>
        <w:t xml:space="preserve">the </w:t>
      </w:r>
      <w:r>
        <w:rPr>
          <w:rFonts w:ascii="Book Antiqua" w:eastAsia="Book Antiqua" w:hAnsi="Book Antiqua" w:cs="Book Antiqua"/>
          <w:color w:val="000000"/>
        </w:rPr>
        <w:t xml:space="preserve">expression of miRNA-21. Other studies have shown that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can</w:t>
      </w:r>
      <w:r>
        <w:rPr>
          <w:rFonts w:ascii="Book Antiqua" w:eastAsia="Book Antiqua" w:hAnsi="Book Antiqua" w:cs="Book Antiqua"/>
          <w:i/>
          <w:iCs/>
          <w:color w:val="000000"/>
        </w:rPr>
        <w:t xml:space="preserve"> </w:t>
      </w:r>
      <w:r>
        <w:rPr>
          <w:rFonts w:ascii="Book Antiqua" w:eastAsia="Book Antiqua" w:hAnsi="Book Antiqua" w:cs="Book Antiqua"/>
          <w:color w:val="000000"/>
        </w:rPr>
        <w:t>suppresses the tumor-immune microenvironment in a manner that could inhibit T-cell responses to antigens and arrest human T-cells in the G</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phase or induce apoptotic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In one report, the Fap2 protein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was shown to play a crucial role in mediating fusobacterial CRC enrichment by Gal-</w:t>
      </w:r>
      <w:proofErr w:type="spellStart"/>
      <w:r>
        <w:rPr>
          <w:rFonts w:ascii="Book Antiqua" w:eastAsia="Book Antiqua" w:hAnsi="Book Antiqua" w:cs="Book Antiqua"/>
          <w:color w:val="000000"/>
        </w:rPr>
        <w:t>GalNAc</w:t>
      </w:r>
      <w:proofErr w:type="spellEnd"/>
      <w:r>
        <w:rPr>
          <w:rFonts w:ascii="Book Antiqua" w:eastAsia="Book Antiqua" w:hAnsi="Book Antiqua" w:cs="Book Antiqua"/>
          <w:color w:val="000000"/>
        </w:rPr>
        <w:t xml:space="preserve"> that is over-expressed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addition, this protein directly interacts with the inhibitory receptor TIGIT on natural killer (NK) cells, leading to an inhibition of NK cell cytotoxicity in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rsidR="003E1512" w:rsidRDefault="00060961">
      <w:pPr>
        <w:spacing w:line="360" w:lineRule="auto"/>
        <w:ind w:firstLineChars="200" w:firstLine="480"/>
        <w:jc w:val="both"/>
      </w:pPr>
      <w:r>
        <w:rPr>
          <w:rFonts w:ascii="Book Antiqua" w:eastAsia="Book Antiqua" w:hAnsi="Book Antiqua" w:cs="Book Antiqua"/>
          <w:color w:val="000000"/>
        </w:rPr>
        <w:t xml:space="preserve">NK cells are large granular lymphocytes (unique type of cytotoxic lymphocyte) that play a role in innate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NK cells are involved in early defense mechanisms to kill infective pathogens and tumor cells by releasing chemokines and cytokines, as well as by helping other immune cells in targeted cell </w:t>
      </w:r>
      <w:proofErr w:type="gramStart"/>
      <w:r>
        <w:rPr>
          <w:rFonts w:ascii="Book Antiqua" w:eastAsia="Book Antiqua" w:hAnsi="Book Antiqua" w:cs="Book Antiqua"/>
          <w:color w:val="000000"/>
        </w:rPr>
        <w:t>elimination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Imai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a follow-up study of 154 patients with cancer for 11 years found that patients with high cytotoxic activity among their peripheral blood lymphocytes had decreased cancer risk and, conversely, those with low cytotoxic activity had increased cancer risk</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a study that evaluated 140 patients with Stage III CRC </w:t>
      </w:r>
      <w:r w:rsidR="00477740">
        <w:rPr>
          <w:rFonts w:ascii="Book Antiqua" w:eastAsia="Book Antiqua" w:hAnsi="Book Antiqua" w:cs="Book Antiqua"/>
          <w:color w:val="000000"/>
          <w:shd w:val="clear" w:color="auto" w:fill="FFFFFF"/>
        </w:rPr>
        <w:t>who</w:t>
      </w:r>
      <w:r>
        <w:rPr>
          <w:rFonts w:ascii="Book Antiqua" w:eastAsia="Book Antiqua" w:hAnsi="Book Antiqua" w:cs="Book Antiqua"/>
          <w:color w:val="000000"/>
          <w:shd w:val="clear" w:color="auto" w:fill="FFFFFF"/>
        </w:rPr>
        <w:t xml:space="preserve"> underwent surgery, it was seen that lower pre-operative NK cell activity resulted in significant effects on the development of </w:t>
      </w:r>
      <w:proofErr w:type="spellStart"/>
      <w:r>
        <w:rPr>
          <w:rFonts w:ascii="Book Antiqua" w:eastAsia="Book Antiqua" w:hAnsi="Book Antiqua" w:cs="Book Antiqua"/>
          <w:color w:val="000000"/>
          <w:shd w:val="clear" w:color="auto" w:fill="FFFFFF"/>
        </w:rPr>
        <w:t>metachronous</w:t>
      </w:r>
      <w:proofErr w:type="spellEnd"/>
      <w:r>
        <w:rPr>
          <w:rFonts w:ascii="Book Antiqua" w:eastAsia="Book Antiqua" w:hAnsi="Book Antiqua" w:cs="Book Antiqua"/>
          <w:color w:val="000000"/>
          <w:shd w:val="clear" w:color="auto" w:fill="FFFFFF"/>
        </w:rPr>
        <w:t xml:space="preserve"> distant </w:t>
      </w:r>
      <w:proofErr w:type="gramStart"/>
      <w:r>
        <w:rPr>
          <w:rFonts w:ascii="Book Antiqua" w:eastAsia="Book Antiqua" w:hAnsi="Book Antiqua" w:cs="Book Antiqua"/>
          <w:color w:val="000000"/>
          <w:shd w:val="clear" w:color="auto" w:fill="FFFFFF"/>
        </w:rPr>
        <w:t>metastases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 cross-sectional study performed in Canada that evaluated NK cell activity in a high-risk population of subjects screened for CRC </w:t>
      </w:r>
      <w:r>
        <w:rPr>
          <w:rFonts w:ascii="Book Antiqua" w:eastAsia="Book Antiqua" w:hAnsi="Book Antiqua" w:cs="Book Antiqua"/>
          <w:color w:val="000000"/>
          <w:shd w:val="clear" w:color="auto" w:fill="FFFFFF"/>
        </w:rPr>
        <w:lastRenderedPageBreak/>
        <w:t>(</w:t>
      </w:r>
      <w:r>
        <w:rPr>
          <w:rFonts w:ascii="Book Antiqua" w:eastAsia="Book Antiqua" w:hAnsi="Book Antiqua" w:cs="Book Antiqua"/>
          <w:i/>
          <w:color w:val="000000"/>
          <w:shd w:val="clear" w:color="auto" w:fill="FFFFFF"/>
        </w:rPr>
        <w:t>via</w:t>
      </w:r>
      <w:r>
        <w:rPr>
          <w:rFonts w:ascii="Book Antiqua" w:eastAsia="Book Antiqua" w:hAnsi="Book Antiqua" w:cs="Book Antiqua"/>
          <w:color w:val="000000"/>
          <w:shd w:val="clear" w:color="auto" w:fill="FFFFFF"/>
        </w:rPr>
        <w:t xml:space="preserve"> colonoscopy) showed that subjects with CRC had lower NK cell activity compared to those without CRC</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addition, NK cells have been shown to be deficient </w:t>
      </w:r>
      <w:r w:rsidR="009460F7">
        <w:rPr>
          <w:rFonts w:ascii="Book Antiqua" w:eastAsia="Book Antiqua" w:hAnsi="Book Antiqua" w:cs="Book Antiqua"/>
          <w:color w:val="000000"/>
        </w:rPr>
        <w:t>when</w:t>
      </w:r>
      <w:r>
        <w:rPr>
          <w:rFonts w:ascii="Book Antiqua" w:eastAsia="Book Antiqua" w:hAnsi="Book Antiqua" w:cs="Book Antiqua"/>
          <w:color w:val="000000"/>
        </w:rPr>
        <w:t xml:space="preserve"> analyzing </w:t>
      </w:r>
      <w:r w:rsidR="009460F7">
        <w:rPr>
          <w:rFonts w:ascii="Book Antiqua" w:eastAsia="Book Antiqua" w:hAnsi="Book Antiqua" w:cs="Book Antiqua"/>
          <w:color w:val="000000"/>
        </w:rPr>
        <w:t xml:space="preserve">their </w:t>
      </w:r>
      <w:r>
        <w:rPr>
          <w:rFonts w:ascii="Book Antiqua" w:eastAsia="Book Antiqua" w:hAnsi="Book Antiqua" w:cs="Book Antiqua"/>
          <w:color w:val="000000"/>
        </w:rPr>
        <w:t xml:space="preserve">localization and densities within CRC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rsidR="003E1512" w:rsidRDefault="00060961">
      <w:pPr>
        <w:spacing w:line="360" w:lineRule="auto"/>
        <w:ind w:firstLineChars="200" w:firstLine="480"/>
        <w:jc w:val="both"/>
      </w:pPr>
      <w:r>
        <w:rPr>
          <w:rFonts w:ascii="Book Antiqua" w:eastAsia="Book Antiqua" w:hAnsi="Book Antiqua" w:cs="Book Antiqua"/>
          <w:color w:val="000000"/>
        </w:rPr>
        <w:t xml:space="preserve">To better understand any relationship between the gut microbiome and CRC, it was hypothesized here that a high abundance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 the gastrointestinal tract could cause reduced NK cell activity. Accordingly, this association would impact upon the development of CRC in a host. To test this hypothesis, associations between </w:t>
      </w:r>
      <w:r w:rsidR="009460F7">
        <w:rPr>
          <w:rFonts w:ascii="Book Antiqua" w:eastAsia="Book Antiqua" w:hAnsi="Book Antiqua" w:cs="Book Antiqua"/>
          <w:color w:val="000000"/>
        </w:rPr>
        <w:t xml:space="preserve">the </w:t>
      </w:r>
      <w:r>
        <w:rPr>
          <w:rFonts w:ascii="Book Antiqua" w:eastAsia="Book Antiqua" w:hAnsi="Book Antiqua" w:cs="Book Antiqua"/>
          <w:color w:val="000000"/>
        </w:rPr>
        <w:t xml:space="preserve">abundance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 the murine gastrointestinal tract and NK cell activity were evaluated</w:t>
      </w:r>
      <w:r>
        <w:rPr>
          <w:rFonts w:ascii="Book Antiqua" w:eastAsia="Book Antiqua" w:hAnsi="Book Antiqua" w:cs="Book Antiqua"/>
          <w:color w:val="000000"/>
          <w:shd w:val="clear" w:color="auto" w:fill="FFFFFF"/>
        </w:rPr>
        <w: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aps/>
          <w:color w:val="000000"/>
          <w:u w:val="single"/>
        </w:rPr>
        <w:t>MATERIALS AND METHODS</w:t>
      </w:r>
    </w:p>
    <w:p w:rsidR="003E1512" w:rsidRDefault="00060961">
      <w:pPr>
        <w:spacing w:line="360" w:lineRule="auto"/>
        <w:jc w:val="both"/>
        <w:rPr>
          <w:i/>
        </w:rPr>
      </w:pPr>
      <w:r>
        <w:rPr>
          <w:rFonts w:ascii="Book Antiqua" w:eastAsia="Book Antiqua" w:hAnsi="Book Antiqua" w:cs="Book Antiqua"/>
          <w:b/>
          <w:bCs/>
          <w:i/>
          <w:color w:val="000000"/>
        </w:rPr>
        <w:t>Bacterial culture</w:t>
      </w:r>
    </w:p>
    <w:p w:rsidR="003E1512" w:rsidRDefault="00060961">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i/>
          <w:iCs/>
          <w:color w:val="000000"/>
          <w:shd w:val="clear" w:color="auto" w:fill="FFFFFF"/>
        </w:rPr>
        <w:t xml:space="preserve">F. </w:t>
      </w:r>
      <w:proofErr w:type="spellStart"/>
      <w:r>
        <w:rPr>
          <w:rFonts w:ascii="Book Antiqua" w:eastAsia="Book Antiqua" w:hAnsi="Book Antiqua" w:cs="Book Antiqua"/>
          <w:i/>
          <w:iCs/>
          <w:color w:val="000000"/>
          <w:shd w:val="clear" w:color="auto" w:fill="FFFFFF"/>
        </w:rPr>
        <w:t>nucleatum</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iCs/>
          <w:color w:val="000000"/>
          <w:shd w:val="clear" w:color="auto" w:fill="FFFFFF"/>
        </w:rPr>
        <w:t>(</w:t>
      </w:r>
      <w:r>
        <w:rPr>
          <w:rFonts w:ascii="Book Antiqua" w:eastAsia="Book Antiqua" w:hAnsi="Book Antiqua" w:cs="Book Antiqua"/>
          <w:i/>
          <w:iCs/>
          <w:color w:val="000000"/>
          <w:shd w:val="clear" w:color="auto" w:fill="FFFFFF"/>
        </w:rPr>
        <w:t>ATCC 25586</w:t>
      </w:r>
      <w:r>
        <w:rPr>
          <w:rFonts w:ascii="Book Antiqua" w:eastAsia="Book Antiqua" w:hAnsi="Book Antiqua" w:cs="Book Antiqua"/>
          <w:iCs/>
          <w:color w:val="000000"/>
          <w:shd w:val="clear" w:color="auto" w:fill="FFFFFF"/>
        </w:rPr>
        <w:t>)</w:t>
      </w:r>
      <w:r>
        <w:rPr>
          <w:rFonts w:ascii="Book Antiqua" w:eastAsia="Book Antiqua" w:hAnsi="Book Antiqua" w:cs="Book Antiqua"/>
          <w:i/>
          <w:iCs/>
          <w:color w:val="000000"/>
          <w:shd w:val="clear" w:color="auto" w:fill="FFFFFF"/>
        </w:rPr>
        <w:t xml:space="preserve">, P. </w:t>
      </w:r>
      <w:proofErr w:type="spellStart"/>
      <w:r>
        <w:rPr>
          <w:rFonts w:ascii="Book Antiqua" w:eastAsia="Book Antiqua" w:hAnsi="Book Antiqua" w:cs="Book Antiqua"/>
          <w:i/>
          <w:iCs/>
          <w:color w:val="000000"/>
          <w:shd w:val="clear" w:color="auto" w:fill="FFFFFF"/>
        </w:rPr>
        <w:t>anaerobius</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iCs/>
          <w:color w:val="000000"/>
          <w:shd w:val="clear" w:color="auto" w:fill="FFFFFF"/>
        </w:rPr>
        <w:t>(</w:t>
      </w:r>
      <w:r>
        <w:rPr>
          <w:rFonts w:ascii="Book Antiqua" w:eastAsia="Book Antiqua" w:hAnsi="Book Antiqua" w:cs="Book Antiqua"/>
          <w:i/>
          <w:iCs/>
          <w:color w:val="000000"/>
          <w:shd w:val="clear" w:color="auto" w:fill="FFFFFF"/>
        </w:rPr>
        <w:t>ATCC 27337</w:t>
      </w:r>
      <w:r>
        <w:rPr>
          <w:rFonts w:ascii="Book Antiqua" w:eastAsia="Book Antiqua" w:hAnsi="Book Antiqua" w:cs="Book Antiqua"/>
          <w:iCs/>
          <w:color w:val="000000"/>
          <w:shd w:val="clear" w:color="auto" w:fill="FFFFFF"/>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and</w:t>
      </w:r>
      <w:r>
        <w:rPr>
          <w:rFonts w:ascii="Book Antiqua" w:eastAsia="Book Antiqua" w:hAnsi="Book Antiqua" w:cs="Book Antiqua"/>
          <w:i/>
          <w:iCs/>
          <w:color w:val="000000"/>
          <w:shd w:val="clear" w:color="auto" w:fill="FFFFFF"/>
        </w:rPr>
        <w:t xml:space="preserve"> P. </w:t>
      </w:r>
      <w:proofErr w:type="spellStart"/>
      <w:r>
        <w:rPr>
          <w:rFonts w:ascii="Book Antiqua" w:eastAsia="Book Antiqua" w:hAnsi="Book Antiqua" w:cs="Book Antiqua"/>
          <w:i/>
          <w:iCs/>
          <w:color w:val="000000"/>
          <w:shd w:val="clear" w:color="auto" w:fill="FFFFFF"/>
        </w:rPr>
        <w:t>micra</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iCs/>
          <w:color w:val="000000"/>
          <w:shd w:val="clear" w:color="auto" w:fill="FFFFFF"/>
        </w:rPr>
        <w:t>(</w:t>
      </w:r>
      <w:r>
        <w:rPr>
          <w:rFonts w:ascii="Book Antiqua" w:eastAsia="Book Antiqua" w:hAnsi="Book Antiqua" w:cs="Book Antiqua"/>
          <w:i/>
          <w:iCs/>
          <w:color w:val="000000"/>
          <w:shd w:val="clear" w:color="auto" w:fill="FFFFFF"/>
        </w:rPr>
        <w:t>ATCC 33270</w:t>
      </w:r>
      <w:r>
        <w:rPr>
          <w:rFonts w:ascii="Book Antiqua" w:eastAsia="Book Antiqua" w:hAnsi="Book Antiqua" w:cs="Book Antiqua"/>
          <w:iCs/>
          <w:color w:val="000000"/>
          <w:shd w:val="clear" w:color="auto" w:fill="FFFFFF"/>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were purchased from American Type Culture Collection (</w:t>
      </w:r>
      <w:r w:rsidR="009460F7">
        <w:rPr>
          <w:rFonts w:ascii="Book Antiqua" w:eastAsia="Book Antiqua" w:hAnsi="Book Antiqua" w:cs="Book Antiqua"/>
          <w:color w:val="000000"/>
          <w:shd w:val="clear" w:color="auto" w:fill="FFFFFF"/>
        </w:rPr>
        <w:t xml:space="preserve">ATCC, </w:t>
      </w:r>
      <w:r>
        <w:rPr>
          <w:rFonts w:ascii="Book Antiqua" w:eastAsia="Book Antiqua" w:hAnsi="Book Antiqua" w:cs="Book Antiqua"/>
          <w:color w:val="000000"/>
          <w:shd w:val="clear" w:color="auto" w:fill="FFFFFF"/>
        </w:rPr>
        <w:t>Manassas, VA</w:t>
      </w:r>
      <w:r w:rsidR="009460F7">
        <w:rPr>
          <w:rFonts w:ascii="Book Antiqua" w:eastAsia="Book Antiqua" w:hAnsi="Book Antiqua" w:cs="Book Antiqua"/>
          <w:color w:val="000000"/>
          <w:shd w:val="clear" w:color="auto" w:fill="FFFFFF"/>
        </w:rPr>
        <w:t>, USA</w:t>
      </w:r>
      <w:r>
        <w:rPr>
          <w:rFonts w:ascii="Book Antiqua" w:eastAsia="Book Antiqua" w:hAnsi="Book Antiqua" w:cs="Book Antiqua"/>
          <w:color w:val="000000"/>
          <w:shd w:val="clear" w:color="auto" w:fill="FFFFFF"/>
        </w:rPr>
        <w:t xml:space="preserve">). All bacteria were cultured </w:t>
      </w:r>
      <w:r>
        <w:rPr>
          <w:rFonts w:ascii="Book Antiqua" w:eastAsia="Book Antiqua" w:hAnsi="Book Antiqua" w:cs="Book Antiqua"/>
          <w:iCs/>
          <w:color w:val="000000"/>
        </w:rPr>
        <w:t>at 37°C</w:t>
      </w:r>
      <w:r>
        <w:rPr>
          <w:rFonts w:ascii="Book Antiqua" w:eastAsia="Book Antiqua" w:hAnsi="Book Antiqua" w:cs="Book Antiqua"/>
          <w:i/>
          <w:iCs/>
          <w:color w:val="000000"/>
        </w:rPr>
        <w:t xml:space="preserve"> </w:t>
      </w:r>
      <w:r>
        <w:rPr>
          <w:rFonts w:ascii="Book Antiqua" w:eastAsia="Book Antiqua" w:hAnsi="Book Antiqua" w:cs="Book Antiqua"/>
          <w:color w:val="000000"/>
          <w:shd w:val="clear" w:color="auto" w:fill="FFFFFF"/>
        </w:rPr>
        <w:t xml:space="preserve">in Anaerobe basal broth (CM0957, OXOID, </w:t>
      </w:r>
      <w:proofErr w:type="spellStart"/>
      <w:r>
        <w:rPr>
          <w:rFonts w:ascii="Book Antiqua" w:eastAsia="Book Antiqua" w:hAnsi="Book Antiqua" w:cs="Book Antiqua"/>
          <w:color w:val="000000"/>
          <w:shd w:val="clear" w:color="auto" w:fill="FFFFFF"/>
        </w:rPr>
        <w:t>Thermo</w:t>
      </w:r>
      <w:proofErr w:type="spellEnd"/>
      <w:r>
        <w:rPr>
          <w:rFonts w:ascii="Book Antiqua" w:eastAsia="Book Antiqua" w:hAnsi="Book Antiqua" w:cs="Book Antiqua"/>
          <w:color w:val="000000"/>
          <w:shd w:val="clear" w:color="auto" w:fill="FFFFFF"/>
        </w:rPr>
        <w:t xml:space="preserve"> Fisher Scientific, </w:t>
      </w:r>
      <w:proofErr w:type="gramStart"/>
      <w:r>
        <w:rPr>
          <w:rFonts w:ascii="Book Antiqua" w:eastAsia="Book Antiqua" w:hAnsi="Book Antiqua" w:cs="Book Antiqua"/>
          <w:color w:val="000000"/>
          <w:shd w:val="clear" w:color="auto" w:fill="FFFFFF"/>
        </w:rPr>
        <w:t>West</w:t>
      </w:r>
      <w:proofErr w:type="gramEnd"/>
      <w:r>
        <w:rPr>
          <w:rFonts w:ascii="Book Antiqua" w:eastAsia="Book Antiqua" w:hAnsi="Book Antiqua" w:cs="Book Antiqua"/>
          <w:color w:val="000000"/>
          <w:shd w:val="clear" w:color="auto" w:fill="FFFFFF"/>
        </w:rPr>
        <w:t xml:space="preserve"> Palm Beach, FL</w:t>
      </w:r>
      <w:r w:rsidR="009460F7">
        <w:rPr>
          <w:rFonts w:ascii="Book Antiqua" w:eastAsia="Book Antiqua" w:hAnsi="Book Antiqua" w:cs="Book Antiqua"/>
          <w:color w:val="000000"/>
          <w:shd w:val="clear" w:color="auto" w:fill="FFFFFF"/>
        </w:rPr>
        <w:t>, USA</w:t>
      </w:r>
      <w:r>
        <w:rPr>
          <w:rFonts w:ascii="Book Antiqua" w:eastAsia="Book Antiqua" w:hAnsi="Book Antiqua" w:cs="Book Antiqua"/>
          <w:color w:val="000000"/>
          <w:shd w:val="clear" w:color="auto" w:fill="FFFFFF"/>
        </w:rPr>
        <w:t>) in an anaerobic jar (Hardy Diagnostics, Santa Maria, CA</w:t>
      </w:r>
      <w:r w:rsidR="009460F7">
        <w:rPr>
          <w:rFonts w:ascii="Book Antiqua" w:eastAsia="Book Antiqua" w:hAnsi="Book Antiqua" w:cs="Book Antiqua"/>
          <w:color w:val="000000"/>
          <w:shd w:val="clear" w:color="auto" w:fill="FFFFFF"/>
        </w:rPr>
        <w:t>, USA</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 xml:space="preserve">. </w:t>
      </w:r>
      <w:r>
        <w:rPr>
          <w:rFonts w:ascii="Book Antiqua" w:eastAsia="Book Antiqua" w:hAnsi="Book Antiqua" w:cs="Book Antiqua"/>
          <w:color w:val="000000"/>
          <w:shd w:val="clear" w:color="auto" w:fill="FFFFFF"/>
        </w:rPr>
        <w:t>Anaerobic conditions were maintained us</w:t>
      </w:r>
      <w:r w:rsidR="009460F7">
        <w:rPr>
          <w:rFonts w:ascii="Book Antiqua" w:eastAsia="Book Antiqua" w:hAnsi="Book Antiqua" w:cs="Book Antiqua"/>
          <w:color w:val="000000"/>
          <w:shd w:val="clear" w:color="auto" w:fill="FFFFFF"/>
        </w:rPr>
        <w:t>ing</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AnaeroGen</w:t>
      </w:r>
      <w:proofErr w:type="spellEnd"/>
      <w:r>
        <w:rPr>
          <w:rFonts w:ascii="Book Antiqua" w:eastAsia="Book Antiqua" w:hAnsi="Book Antiqua" w:cs="Book Antiqua"/>
          <w:color w:val="000000"/>
          <w:shd w:val="clear" w:color="auto" w:fill="FFFFFF"/>
        </w:rPr>
        <w:t xml:space="preserve"> packets (</w:t>
      </w:r>
      <w:proofErr w:type="spellStart"/>
      <w:r>
        <w:rPr>
          <w:rFonts w:ascii="Book Antiqua" w:eastAsia="Book Antiqua" w:hAnsi="Book Antiqua" w:cs="Book Antiqua"/>
          <w:color w:val="000000"/>
          <w:shd w:val="clear" w:color="auto" w:fill="FFFFFF"/>
        </w:rPr>
        <w:t>Thermo</w:t>
      </w:r>
      <w:proofErr w:type="spellEnd"/>
      <w:r>
        <w:rPr>
          <w:rFonts w:ascii="Book Antiqua" w:eastAsia="Book Antiqua" w:hAnsi="Book Antiqua" w:cs="Book Antiqua"/>
          <w:color w:val="000000"/>
          <w:shd w:val="clear" w:color="auto" w:fill="FFFFFF"/>
        </w:rPr>
        <w:t xml:space="preserve"> Fisher Scientific).</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color w:val="000000"/>
        </w:rPr>
        <w:t>Culture of NK cells</w:t>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For</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studies, NK92 cells (CRL-2407, human NK line) were obtained from ATCC. The cells were cultured in a</w:t>
      </w:r>
      <w:r w:rsidR="009460F7">
        <w:rPr>
          <w:rFonts w:ascii="Book Antiqua" w:eastAsia="Book Antiqua" w:hAnsi="Book Antiqua" w:cs="Book Antiqua"/>
          <w:color w:val="000000"/>
        </w:rPr>
        <w:t xml:space="preserve"> </w:t>
      </w:r>
      <w:r>
        <w:rPr>
          <w:rFonts w:ascii="Book Antiqua" w:eastAsia="Book Antiqua" w:hAnsi="Book Antiqua" w:cs="Book Antiqua"/>
          <w:color w:val="000000"/>
        </w:rPr>
        <w:t>minimum essential medium (MEM, Sigma, St. Louis, MO</w:t>
      </w:r>
      <w:r w:rsidR="009460F7">
        <w:rPr>
          <w:rFonts w:ascii="Book Antiqua" w:eastAsia="Book Antiqua" w:hAnsi="Book Antiqua" w:cs="Book Antiqua"/>
          <w:color w:val="000000"/>
        </w:rPr>
        <w:t>, USA</w:t>
      </w:r>
      <w:r>
        <w:rPr>
          <w:rFonts w:ascii="Book Antiqua" w:eastAsia="Book Antiqua" w:hAnsi="Book Antiqua" w:cs="Book Antiqua"/>
          <w:color w:val="000000"/>
        </w:rPr>
        <w:t>) containing 12.5% fetal bovine serum (</w:t>
      </w:r>
      <w:proofErr w:type="spellStart"/>
      <w:r>
        <w:rPr>
          <w:rFonts w:ascii="Book Antiqua" w:eastAsia="Book Antiqua" w:hAnsi="Book Antiqua" w:cs="Book Antiqua"/>
          <w:color w:val="000000"/>
        </w:rPr>
        <w:t>HyClone</w:t>
      </w:r>
      <w:proofErr w:type="spellEnd"/>
      <w:r>
        <w:rPr>
          <w:rFonts w:ascii="Book Antiqua" w:eastAsia="Book Antiqua" w:hAnsi="Book Antiqua" w:cs="Book Antiqua"/>
          <w:color w:val="000000"/>
        </w:rPr>
        <w:t>, Logan, UT</w:t>
      </w:r>
      <w:r w:rsidR="009460F7">
        <w:rPr>
          <w:rFonts w:ascii="Book Antiqua" w:eastAsia="Book Antiqua" w:hAnsi="Book Antiqua" w:cs="Book Antiqua"/>
          <w:color w:val="000000"/>
        </w:rPr>
        <w:t>, USA</w:t>
      </w:r>
      <w:r>
        <w:rPr>
          <w:rFonts w:ascii="Book Antiqua" w:eastAsia="Book Antiqua" w:hAnsi="Book Antiqua" w:cs="Book Antiqua"/>
          <w:color w:val="000000"/>
        </w:rPr>
        <w:t>), 12.5% horse serum (</w:t>
      </w:r>
      <w:proofErr w:type="spellStart"/>
      <w:r>
        <w:rPr>
          <w:rFonts w:ascii="Book Antiqua" w:eastAsia="Book Antiqua" w:hAnsi="Book Antiqua" w:cs="Book Antiqua"/>
          <w:color w:val="000000"/>
        </w:rPr>
        <w:t>HyClone</w:t>
      </w:r>
      <w:proofErr w:type="spellEnd"/>
      <w:r>
        <w:rPr>
          <w:rFonts w:ascii="Book Antiqua" w:eastAsia="Book Antiqua" w:hAnsi="Book Antiqua" w:cs="Book Antiqua"/>
          <w:color w:val="000000"/>
        </w:rPr>
        <w:t>), 200 U recombinant IL-2/mL (Invitrogen, Carlsbad, CA</w:t>
      </w:r>
      <w:r w:rsidR="009460F7">
        <w:rPr>
          <w:rFonts w:ascii="Book Antiqua" w:eastAsia="Book Antiqua" w:hAnsi="Book Antiqua" w:cs="Book Antiqua"/>
          <w:color w:val="000000"/>
        </w:rPr>
        <w:t>, USA</w:t>
      </w:r>
      <w:r>
        <w:rPr>
          <w:rFonts w:ascii="Book Antiqua" w:eastAsia="Book Antiqua" w:hAnsi="Book Antiqua" w:cs="Book Antiqua"/>
          <w:color w:val="000000"/>
        </w:rPr>
        <w:t xml:space="preserve">), 2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r>
        <w:rPr>
          <w:rFonts w:ascii="Book Antiqua" w:eastAsia="Book Antiqua" w:hAnsi="Book Antiqua" w:cs="Book Antiqua"/>
          <w:color w:val="000000"/>
          <w:szCs w:val="20"/>
        </w:rPr>
        <w:t>L</w:t>
      </w:r>
      <w:r>
        <w:rPr>
          <w:rFonts w:ascii="Book Antiqua" w:eastAsia="Book Antiqua" w:hAnsi="Book Antiqua" w:cs="Book Antiqua"/>
          <w:color w:val="000000"/>
        </w:rPr>
        <w:t xml:space="preserve">-glutamine, 0.2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proofErr w:type="spellStart"/>
      <w:r>
        <w:rPr>
          <w:rFonts w:ascii="Book Antiqua" w:eastAsia="Book Antiqua" w:hAnsi="Book Antiqua" w:cs="Book Antiqua"/>
          <w:color w:val="000000"/>
        </w:rPr>
        <w:t>myoinositol</w:t>
      </w:r>
      <w:proofErr w:type="spellEnd"/>
      <w:r>
        <w:rPr>
          <w:rFonts w:ascii="Book Antiqua" w:eastAsia="Book Antiqua" w:hAnsi="Book Antiqua" w:cs="Book Antiqua"/>
          <w:color w:val="000000"/>
        </w:rPr>
        <w:t xml:space="preserve">, 0.1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2-mercaptoethanol, and 0.02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folic acid (all Sigma, St. Louis, MO, U</w:t>
      </w:r>
      <w:r w:rsidR="009460F7">
        <w:rPr>
          <w:rFonts w:ascii="Book Antiqua" w:eastAsia="Book Antiqua" w:hAnsi="Book Antiqua" w:cs="Book Antiqua"/>
          <w:color w:val="000000"/>
        </w:rPr>
        <w:t>SA</w:t>
      </w:r>
      <w:r>
        <w:rPr>
          <w:rFonts w:ascii="Book Antiqua" w:eastAsia="Book Antiqua" w:hAnsi="Book Antiqua" w:cs="Book Antiqua"/>
          <w:color w:val="000000"/>
        </w:rPr>
        <w:t>) at 37°C in a 5%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incubator. Fresh medium was replaced every 2 d; cells reached confluence at 5 d of culture.</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color w:val="000000"/>
        </w:rPr>
        <w:t xml:space="preserve">Cell proliferation assay </w:t>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Cell viability was determined by trypsin blue exclusion. Here, NK92 cells were plated at 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cells/well in 6-well plates. The cells were infected with bacteria at 100:1, 250:1, and 500:1 multiplicity of infection (MOI); control cells received phosphate-buffered saline (PBS, pH 7.4). After 24 and 48 h of culture, cell viabilities were assessed.</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color w:val="000000"/>
        </w:rPr>
        <w:t>Animal experiments</w:t>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C57BL/6 mice (male, 6-wk-of-age) were purchased from Orient Bio (</w:t>
      </w:r>
      <w:proofErr w:type="spellStart"/>
      <w:r>
        <w:rPr>
          <w:rFonts w:ascii="Book Antiqua" w:eastAsia="Book Antiqua" w:hAnsi="Book Antiqua" w:cs="Book Antiqua"/>
          <w:color w:val="000000"/>
        </w:rPr>
        <w:t>Gyeonggi</w:t>
      </w:r>
      <w:proofErr w:type="spellEnd"/>
      <w:r>
        <w:rPr>
          <w:rFonts w:ascii="Book Antiqua" w:eastAsia="Book Antiqua" w:hAnsi="Book Antiqua" w:cs="Book Antiqua"/>
          <w:color w:val="000000"/>
        </w:rPr>
        <w:t>, Korea) and house</w:t>
      </w:r>
      <w:r w:rsidR="009460F7">
        <w:rPr>
          <w:rFonts w:ascii="Book Antiqua" w:eastAsia="Book Antiqua" w:hAnsi="Book Antiqua" w:cs="Book Antiqua"/>
          <w:color w:val="000000"/>
        </w:rPr>
        <w:t>d</w:t>
      </w:r>
      <w:r>
        <w:rPr>
          <w:rFonts w:ascii="Book Antiqua" w:eastAsia="Book Antiqua" w:hAnsi="Book Antiqua" w:cs="Book Antiqua"/>
          <w:color w:val="000000"/>
        </w:rPr>
        <w:t xml:space="preserve"> in pathogen-free facilities maintained at 20°C with 50% relative humidity and a 12-h </w:t>
      </w:r>
      <w:proofErr w:type="spellStart"/>
      <w:r>
        <w:rPr>
          <w:rFonts w:ascii="Book Antiqua" w:eastAsia="Book Antiqua" w:hAnsi="Book Antiqua" w:cs="Book Antiqua"/>
          <w:color w:val="000000"/>
        </w:rPr>
        <w:t>light</w:t>
      </w:r>
      <w:proofErr w:type="gramStart"/>
      <w:r>
        <w:rPr>
          <w:rFonts w:ascii="Book Antiqua" w:eastAsia="Book Antiqua" w:hAnsi="Book Antiqua" w:cs="Book Antiqua"/>
          <w:color w:val="000000"/>
        </w:rPr>
        <w:t>:dark</w:t>
      </w:r>
      <w:proofErr w:type="spellEnd"/>
      <w:proofErr w:type="gramEnd"/>
      <w:r>
        <w:rPr>
          <w:rFonts w:ascii="Book Antiqua" w:eastAsia="Book Antiqua" w:hAnsi="Book Antiqua" w:cs="Book Antiqua"/>
          <w:color w:val="000000"/>
        </w:rPr>
        <w:t xml:space="preserve"> cycle. All mice had </w:t>
      </w:r>
      <w:r>
        <w:rPr>
          <w:rFonts w:ascii="Book Antiqua" w:eastAsia="Book Antiqua" w:hAnsi="Book Antiqua" w:cs="Book Antiqua"/>
          <w:i/>
          <w:iCs/>
          <w:color w:val="000000"/>
        </w:rPr>
        <w:t xml:space="preserve">ad libitum </w:t>
      </w:r>
      <w:r>
        <w:rPr>
          <w:rFonts w:ascii="Book Antiqua" w:eastAsia="Book Antiqua" w:hAnsi="Book Antiqua" w:cs="Book Antiqua"/>
          <w:color w:val="000000"/>
        </w:rPr>
        <w:t xml:space="preserve">access to standard rodent chow and filtered water. The mice were acclimated for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randomly divided into four groups (5 mice </w:t>
      </w:r>
      <w:r>
        <w:rPr>
          <w:rFonts w:ascii="Book Antiqua" w:eastAsia="Book Antiqua" w:hAnsi="Book Antiqua" w:cs="Book Antiqua"/>
          <w:i/>
          <w:color w:val="000000"/>
        </w:rPr>
        <w:t xml:space="preserve">per </w:t>
      </w:r>
      <w:r>
        <w:rPr>
          <w:rFonts w:ascii="Book Antiqua" w:eastAsia="Book Antiqua" w:hAnsi="Book Antiqua" w:cs="Book Antiqua"/>
          <w:color w:val="000000"/>
        </w:rPr>
        <w:t xml:space="preserve">group): </w:t>
      </w:r>
      <w:r>
        <w:rPr>
          <w:rFonts w:ascii="Book Antiqua" w:hAnsi="Book Antiqua" w:cs="Book Antiqua" w:hint="eastAsia"/>
          <w:color w:val="000000"/>
          <w:lang w:eastAsia="zh-CN"/>
        </w:rPr>
        <w:t>C</w:t>
      </w:r>
      <w:r>
        <w:rPr>
          <w:rFonts w:ascii="Book Antiqua" w:eastAsia="Book Antiqua" w:hAnsi="Book Antiqua" w:cs="Book Antiqua"/>
          <w:color w:val="000000"/>
        </w:rPr>
        <w:t>ontrol, anti-control (antibiotics only), PBS (PBS after antibiotics), and FN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after antibiotics). All mice (except control) were treated with a cocktail of broad-spectrum antibiotics (0.2 g</w:t>
      </w:r>
      <w:r w:rsidR="009460F7">
        <w:rPr>
          <w:rFonts w:ascii="Book Antiqua" w:eastAsia="Book Antiqua" w:hAnsi="Book Antiqua" w:cs="Book Antiqua"/>
          <w:color w:val="000000"/>
        </w:rPr>
        <w:t>/L</w:t>
      </w:r>
      <w:r>
        <w:rPr>
          <w:rFonts w:ascii="Book Antiqua" w:eastAsia="Book Antiqua" w:hAnsi="Book Antiqua" w:cs="Book Antiqua"/>
          <w:color w:val="000000"/>
        </w:rPr>
        <w:t xml:space="preserve"> ampicillin, 0.1 g</w:t>
      </w:r>
      <w:r w:rsidR="009460F7">
        <w:rPr>
          <w:rFonts w:ascii="Book Antiqua" w:eastAsia="Book Antiqua" w:hAnsi="Book Antiqua" w:cs="Book Antiqua"/>
          <w:color w:val="000000"/>
        </w:rPr>
        <w:t>/L</w:t>
      </w:r>
      <w:r>
        <w:rPr>
          <w:rFonts w:ascii="Book Antiqua" w:eastAsia="Book Antiqua" w:hAnsi="Book Antiqua" w:cs="Book Antiqua"/>
          <w:color w:val="000000"/>
        </w:rPr>
        <w:t xml:space="preserve"> vancomycin, 0.2 g</w:t>
      </w:r>
      <w:r w:rsidR="009460F7">
        <w:rPr>
          <w:rFonts w:ascii="Book Antiqua" w:eastAsia="Book Antiqua" w:hAnsi="Book Antiqua" w:cs="Book Antiqua"/>
          <w:color w:val="000000"/>
        </w:rPr>
        <w:t>/L</w:t>
      </w:r>
      <w:r>
        <w:rPr>
          <w:rFonts w:ascii="Book Antiqua" w:eastAsia="Book Antiqua" w:hAnsi="Book Antiqua" w:cs="Book Antiqua"/>
          <w:color w:val="000000"/>
        </w:rPr>
        <w:t xml:space="preserve"> neomycin, and 0.2 g</w:t>
      </w:r>
      <w:r w:rsidR="009460F7">
        <w:rPr>
          <w:rFonts w:ascii="Book Antiqua" w:eastAsia="Book Antiqua" w:hAnsi="Book Antiqua" w:cs="Book Antiqua"/>
          <w:color w:val="000000"/>
        </w:rPr>
        <w:t>/L</w:t>
      </w:r>
      <w:r>
        <w:rPr>
          <w:rFonts w:ascii="Book Antiqua" w:eastAsia="Book Antiqua" w:hAnsi="Book Antiqua" w:cs="Book Antiqua"/>
          <w:color w:val="000000"/>
        </w:rPr>
        <w:t xml:space="preserve"> metronidazole) in their drinking water for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establish flora-deficient status. 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the mice were administered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CFU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or the same dose of PBS by oral gavage every 2 d for 6 wk. At the end of the experiments, mice were anaesthetized with chloroform and euthanized by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gas to permit collection of biomaterials. All experimental procedures were performed with the approval of the Animal Experimentation Ethics Committee of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iCs/>
          <w:color w:val="000000"/>
          <w:shd w:val="clear" w:color="auto" w:fill="FFFFFF"/>
        </w:rPr>
        <w:t xml:space="preserve">F. </w:t>
      </w:r>
      <w:proofErr w:type="spellStart"/>
      <w:r>
        <w:rPr>
          <w:rFonts w:ascii="Book Antiqua" w:eastAsia="Book Antiqua" w:hAnsi="Book Antiqua" w:cs="Book Antiqua"/>
          <w:b/>
          <w:bCs/>
          <w:i/>
          <w:iCs/>
          <w:color w:val="000000"/>
          <w:shd w:val="clear" w:color="auto" w:fill="FFFFFF"/>
        </w:rPr>
        <w:t>nucleatum</w:t>
      </w:r>
      <w:proofErr w:type="spellEnd"/>
      <w:r>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i/>
          <w:color w:val="000000"/>
          <w:shd w:val="clear" w:color="auto" w:fill="FFFFFF"/>
        </w:rPr>
        <w:t>quantification</w:t>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shd w:val="clear" w:color="auto" w:fill="FFFFFF"/>
        </w:rPr>
        <w:t xml:space="preserve">Stool samples were collected from all mice once a week to assess the flora-deficient status and to compare the levels of total bacteria and </w:t>
      </w:r>
      <w:r>
        <w:rPr>
          <w:rFonts w:ascii="Book Antiqua" w:eastAsia="Book Antiqua" w:hAnsi="Book Antiqua" w:cs="Book Antiqua"/>
          <w:i/>
          <w:iCs/>
          <w:color w:val="000000"/>
          <w:shd w:val="clear" w:color="auto" w:fill="FFFFFF"/>
        </w:rPr>
        <w:t xml:space="preserve">F. </w:t>
      </w:r>
      <w:proofErr w:type="spellStart"/>
      <w:r>
        <w:rPr>
          <w:rFonts w:ascii="Book Antiqua" w:eastAsia="Book Antiqua" w:hAnsi="Book Antiqua" w:cs="Book Antiqua"/>
          <w:i/>
          <w:iCs/>
          <w:color w:val="000000"/>
          <w:shd w:val="clear" w:color="auto" w:fill="FFFFFF"/>
        </w:rPr>
        <w:t>nucleatum</w:t>
      </w:r>
      <w:proofErr w:type="spellEnd"/>
      <w:r>
        <w:rPr>
          <w:rFonts w:ascii="Book Antiqua" w:eastAsia="Book Antiqua" w:hAnsi="Book Antiqua" w:cs="Book Antiqua"/>
          <w:color w:val="000000"/>
          <w:shd w:val="clear" w:color="auto" w:fill="FFFFFF"/>
        </w:rPr>
        <w:t xml:space="preserve">. For this, total DNA was isolated using the </w:t>
      </w:r>
      <w:proofErr w:type="spellStart"/>
      <w:r>
        <w:rPr>
          <w:rFonts w:ascii="Book Antiqua" w:eastAsia="Book Antiqua" w:hAnsi="Book Antiqua" w:cs="Book Antiqua"/>
          <w:color w:val="000000"/>
          <w:shd w:val="clear" w:color="auto" w:fill="FFFFFF"/>
        </w:rPr>
        <w:t>GeneAll</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Exgene</w:t>
      </w:r>
      <w:proofErr w:type="spellEnd"/>
      <w:r>
        <w:rPr>
          <w:rFonts w:ascii="Book Antiqua" w:eastAsia="Book Antiqua" w:hAnsi="Book Antiqua" w:cs="Book Antiqua"/>
          <w:color w:val="000000"/>
          <w:shd w:val="clear" w:color="auto" w:fill="FFFFFF"/>
        </w:rPr>
        <w:t xml:space="preserve"> Stool DNA mini kit (</w:t>
      </w:r>
      <w:proofErr w:type="spellStart"/>
      <w:r>
        <w:rPr>
          <w:rFonts w:ascii="Book Antiqua" w:eastAsia="Book Antiqua" w:hAnsi="Book Antiqua" w:cs="Book Antiqua"/>
          <w:color w:val="000000"/>
        </w:rPr>
        <w:t>GeneAll</w:t>
      </w:r>
      <w:proofErr w:type="spellEnd"/>
      <w:r>
        <w:rPr>
          <w:rFonts w:ascii="Book Antiqua" w:eastAsia="Book Antiqua" w:hAnsi="Book Antiqua" w:cs="Book Antiqua"/>
          <w:color w:val="000000"/>
        </w:rPr>
        <w:t xml:space="preserve"> Biotechnology Co. Seoul, Korea) according to </w:t>
      </w:r>
      <w:r w:rsidR="009460F7">
        <w:rPr>
          <w:rFonts w:ascii="Book Antiqua" w:eastAsia="Book Antiqua" w:hAnsi="Book Antiqua" w:cs="Book Antiqua"/>
          <w:color w:val="000000"/>
        </w:rPr>
        <w:t xml:space="preserve">the </w:t>
      </w:r>
      <w:r>
        <w:rPr>
          <w:rFonts w:ascii="Book Antiqua" w:eastAsia="Book Antiqua" w:hAnsi="Book Antiqua" w:cs="Book Antiqua"/>
          <w:color w:val="000000"/>
        </w:rPr>
        <w:t>manufacturer</w:t>
      </w:r>
      <w:r w:rsidR="009460F7">
        <w:rPr>
          <w:rFonts w:ascii="Book Antiqua" w:eastAsia="Book Antiqua" w:hAnsi="Book Antiqua" w:cs="Book Antiqua"/>
          <w:color w:val="000000"/>
        </w:rPr>
        <w:t>’s</w:t>
      </w:r>
      <w:r>
        <w:rPr>
          <w:rFonts w:ascii="Book Antiqua" w:eastAsia="Book Antiqua" w:hAnsi="Book Antiqua" w:cs="Book Antiqua"/>
          <w:color w:val="000000"/>
        </w:rPr>
        <w:t xml:space="preserve"> instructions. After quantification and confirmation of purity using </w:t>
      </w:r>
      <w:r w:rsidR="009460F7">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Exgene</w:t>
      </w:r>
      <w:proofErr w:type="spellEnd"/>
      <w:r>
        <w:rPr>
          <w:rFonts w:ascii="Book Antiqua" w:eastAsia="Book Antiqua" w:hAnsi="Book Antiqua" w:cs="Book Antiqua"/>
          <w:color w:val="000000"/>
        </w:rPr>
        <w:t xml:space="preserve"> Stool DNA mini </w:t>
      </w:r>
      <w:r w:rsidR="009460F7">
        <w:rPr>
          <w:rFonts w:ascii="Book Antiqua" w:eastAsia="Book Antiqua" w:hAnsi="Book Antiqua" w:cs="Book Antiqua"/>
          <w:color w:val="000000"/>
        </w:rPr>
        <w:t xml:space="preserve">kit </w:t>
      </w:r>
      <w:r>
        <w:rPr>
          <w:rFonts w:ascii="Book Antiqua" w:eastAsia="Book Antiqua" w:hAnsi="Book Antiqua" w:cs="Book Antiqua"/>
          <w:color w:val="000000"/>
        </w:rPr>
        <w:t>(</w:t>
      </w:r>
      <w:proofErr w:type="spellStart"/>
      <w:r>
        <w:rPr>
          <w:rFonts w:ascii="Book Antiqua" w:eastAsia="Book Antiqua" w:hAnsi="Book Antiqua" w:cs="Book Antiqua"/>
          <w:color w:val="000000"/>
        </w:rPr>
        <w:t>GeneAll</w:t>
      </w:r>
      <w:proofErr w:type="spellEnd"/>
      <w:r>
        <w:rPr>
          <w:rFonts w:ascii="Book Antiqua" w:eastAsia="Book Antiqua" w:hAnsi="Book Antiqua" w:cs="Book Antiqua"/>
          <w:color w:val="000000"/>
        </w:rPr>
        <w:t xml:space="preserve">, Seoul, Korea), an aliquot of total DNA (1 mg) was used as </w:t>
      </w:r>
      <w:r w:rsidR="001A2DF9">
        <w:rPr>
          <w:rFonts w:ascii="Book Antiqua" w:eastAsia="Book Antiqua" w:hAnsi="Book Antiqua" w:cs="Book Antiqua"/>
          <w:color w:val="000000"/>
        </w:rPr>
        <w:t xml:space="preserve">a </w:t>
      </w:r>
      <w:r>
        <w:rPr>
          <w:rFonts w:ascii="Book Antiqua" w:eastAsia="Book Antiqua" w:hAnsi="Book Antiqua" w:cs="Book Antiqua"/>
          <w:color w:val="000000"/>
        </w:rPr>
        <w:t xml:space="preserve">template to be mixed with TB Green Premix Ex </w:t>
      </w:r>
      <w:proofErr w:type="spellStart"/>
      <w:r>
        <w:rPr>
          <w:rFonts w:ascii="Book Antiqua" w:eastAsia="Book Antiqua" w:hAnsi="Book Antiqua" w:cs="Book Antiqua"/>
          <w:color w:val="000000"/>
        </w:rPr>
        <w:t>Taq</w:t>
      </w:r>
      <w:proofErr w:type="spellEnd"/>
      <w:r>
        <w:rPr>
          <w:rFonts w:ascii="Book Antiqua" w:eastAsia="Book Antiqua" w:hAnsi="Book Antiqua" w:cs="Book Antiqua"/>
          <w:color w:val="000000"/>
        </w:rPr>
        <w:t xml:space="preserve"> II (Takara Bio, Shiga, Japan). The primers used for amplification were: </w:t>
      </w:r>
      <w:r>
        <w:rPr>
          <w:rFonts w:ascii="Book Antiqua" w:eastAsia="Book Antiqua" w:hAnsi="Book Antiqua" w:cs="Book Antiqua"/>
          <w:i/>
          <w:iCs/>
          <w:color w:val="000000"/>
          <w:shd w:val="clear" w:color="auto" w:fill="FFFFFF"/>
        </w:rPr>
        <w:t xml:space="preserve">F. </w:t>
      </w:r>
      <w:proofErr w:type="spellStart"/>
      <w:r>
        <w:rPr>
          <w:rFonts w:ascii="Book Antiqua" w:eastAsia="Book Antiqua" w:hAnsi="Book Antiqua" w:cs="Book Antiqua"/>
          <w:i/>
          <w:iCs/>
          <w:color w:val="000000"/>
          <w:shd w:val="clear" w:color="auto" w:fill="FFFFFF"/>
        </w:rPr>
        <w:t>nucleatum</w:t>
      </w:r>
      <w:proofErr w:type="spellEnd"/>
      <w:r>
        <w:rPr>
          <w:rFonts w:ascii="Book Antiqua" w:eastAsia="Book Antiqua" w:hAnsi="Book Antiqua" w:cs="Book Antiqua"/>
          <w:color w:val="000000"/>
        </w:rPr>
        <w:t xml:space="preserve"> 5’-CGAGGAACCTTACCAGCGTT-3’ (F) and 5’-</w:t>
      </w:r>
      <w:r>
        <w:rPr>
          <w:rFonts w:ascii="Book Antiqua" w:eastAsia="Book Antiqua" w:hAnsi="Book Antiqua" w:cs="Book Antiqua"/>
          <w:color w:val="000000"/>
        </w:rPr>
        <w:lastRenderedPageBreak/>
        <w:t>CCCAACATCTCACGACACGA-3’ (R); total bacteria 5’-GTGSTGCAYGGYTGTCGTCA-3’ (F) and 5’-ACGTCRTCCMCACCTTCCTC-3’ (R); and GAPDH 5’-TGGCCTTCCGTGTTCCTAC-3’</w:t>
      </w:r>
      <w:r w:rsidR="001A2DF9">
        <w:rPr>
          <w:rFonts w:ascii="Book Antiqua" w:eastAsia="Book Antiqua" w:hAnsi="Book Antiqua" w:cs="Book Antiqua"/>
          <w:color w:val="000000"/>
        </w:rPr>
        <w:t xml:space="preserve"> </w:t>
      </w:r>
      <w:r>
        <w:rPr>
          <w:rFonts w:ascii="Book Antiqua" w:eastAsia="Book Antiqua" w:hAnsi="Book Antiqua" w:cs="Book Antiqua"/>
          <w:color w:val="000000"/>
        </w:rPr>
        <w:t>(</w:t>
      </w:r>
      <w:r w:rsidR="001A2DF9">
        <w:rPr>
          <w:rFonts w:ascii="Book Antiqua" w:eastAsia="Book Antiqua" w:hAnsi="Book Antiqua" w:cs="Book Antiqua"/>
          <w:color w:val="000000"/>
        </w:rPr>
        <w:t>F</w:t>
      </w:r>
      <w:r>
        <w:rPr>
          <w:rFonts w:ascii="Book Antiqua" w:eastAsia="Book Antiqua" w:hAnsi="Book Antiqua" w:cs="Book Antiqua"/>
          <w:color w:val="000000"/>
        </w:rPr>
        <w:t>) and 5’-GAG-TTGCTGTTGAAGTCGCA-3’ (R). All reactions were performed in triplicate in a 7300 Real</w:t>
      </w:r>
      <w:r w:rsidR="001A2DF9">
        <w:rPr>
          <w:rFonts w:ascii="Book Antiqua" w:eastAsia="Book Antiqua" w:hAnsi="Book Antiqua" w:cs="Book Antiqua"/>
          <w:color w:val="000000"/>
        </w:rPr>
        <w:t>-</w:t>
      </w:r>
      <w:r>
        <w:rPr>
          <w:rFonts w:ascii="Book Antiqua" w:eastAsia="Book Antiqua" w:hAnsi="Book Antiqua" w:cs="Book Antiqua"/>
          <w:color w:val="000000"/>
        </w:rPr>
        <w:t xml:space="preserve">time polymerase chain reaction </w:t>
      </w:r>
      <w:r>
        <w:rPr>
          <w:rFonts w:ascii="Book Antiqua" w:hAnsi="Book Antiqua" w:cs="Book Antiqua" w:hint="eastAsia"/>
          <w:color w:val="000000"/>
          <w:lang w:eastAsia="zh-CN"/>
        </w:rPr>
        <w:t>(</w:t>
      </w:r>
      <w:r>
        <w:rPr>
          <w:rFonts w:ascii="Book Antiqua" w:eastAsia="Book Antiqua" w:hAnsi="Book Antiqua" w:cs="Book Antiqua"/>
          <w:color w:val="000000"/>
        </w:rPr>
        <w:t>PCR</w:t>
      </w:r>
      <w:r>
        <w:rPr>
          <w:rFonts w:ascii="Book Antiqua" w:hAnsi="Book Antiqua" w:cs="Book Antiqua" w:hint="eastAsia"/>
          <w:color w:val="000000"/>
          <w:lang w:eastAsia="zh-CN"/>
        </w:rPr>
        <w:t>)</w:t>
      </w:r>
      <w:r>
        <w:rPr>
          <w:rFonts w:ascii="Book Antiqua" w:eastAsia="Book Antiqua" w:hAnsi="Book Antiqua" w:cs="Book Antiqua"/>
          <w:color w:val="000000"/>
        </w:rPr>
        <w:t xml:space="preserve"> system (Applied </w:t>
      </w:r>
      <w:r w:rsidR="001A2DF9">
        <w:rPr>
          <w:rFonts w:ascii="Book Antiqua" w:eastAsia="Book Antiqua" w:hAnsi="Book Antiqua" w:cs="Book Antiqua"/>
          <w:color w:val="000000"/>
        </w:rPr>
        <w:t>B</w:t>
      </w:r>
      <w:r>
        <w:rPr>
          <w:rFonts w:ascii="Book Antiqua" w:eastAsia="Book Antiqua" w:hAnsi="Book Antiqua" w:cs="Book Antiqua"/>
          <w:color w:val="000000"/>
        </w:rPr>
        <w:t>iosystems, ‎Waltham, MA</w:t>
      </w:r>
      <w:r w:rsidR="001A2DF9">
        <w:rPr>
          <w:rFonts w:ascii="Book Antiqua" w:eastAsia="Book Antiqua" w:hAnsi="Book Antiqua" w:cs="Book Antiqua"/>
          <w:color w:val="000000"/>
        </w:rPr>
        <w:t>, USA</w:t>
      </w:r>
      <w:r>
        <w:rPr>
          <w:rFonts w:ascii="Book Antiqua" w:eastAsia="Book Antiqua" w:hAnsi="Book Antiqua" w:cs="Book Antiqua"/>
          <w:color w:val="000000"/>
        </w:rPr>
        <w:t>).</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color w:val="000000"/>
        </w:rPr>
        <w:t xml:space="preserve">Assay of </w:t>
      </w:r>
      <w:r>
        <w:rPr>
          <w:rFonts w:ascii="Book Antiqua" w:eastAsia="Book Antiqua" w:hAnsi="Book Antiqua" w:cs="Book Antiqua"/>
          <w:b/>
          <w:bCs/>
          <w:i/>
          <w:iCs/>
          <w:color w:val="000000"/>
        </w:rPr>
        <w:t>ex vivo</w:t>
      </w:r>
      <w:r>
        <w:rPr>
          <w:rFonts w:ascii="Book Antiqua" w:eastAsia="Book Antiqua" w:hAnsi="Book Antiqua" w:cs="Book Antiqua"/>
          <w:b/>
          <w:bCs/>
          <w:i/>
          <w:color w:val="000000"/>
        </w:rPr>
        <w:t xml:space="preserve"> NK cell activity</w:t>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At necropsy, whole blood was collected from the heart </w:t>
      </w:r>
      <w:r w:rsidR="001A2DF9">
        <w:rPr>
          <w:rFonts w:ascii="Book Antiqua" w:eastAsia="Book Antiqua" w:hAnsi="Book Antiqua" w:cs="Book Antiqua"/>
          <w:color w:val="000000"/>
        </w:rPr>
        <w:t xml:space="preserve">and placed </w:t>
      </w:r>
      <w:r>
        <w:rPr>
          <w:rFonts w:ascii="Book Antiqua" w:eastAsia="Book Antiqua" w:hAnsi="Book Antiqua" w:cs="Book Antiqua"/>
          <w:color w:val="000000"/>
        </w:rPr>
        <w:t>in sodium heparin-coated tubes for subsequent isolation of plasma. NK cell activity was then assessed (in triplicate) using a Murine NK activity kit (</w:t>
      </w:r>
      <w:proofErr w:type="spellStart"/>
      <w:r>
        <w:rPr>
          <w:rFonts w:ascii="Book Antiqua" w:eastAsia="Book Antiqua" w:hAnsi="Book Antiqua" w:cs="Book Antiqua"/>
          <w:color w:val="000000"/>
        </w:rPr>
        <w:t>ATGen</w:t>
      </w:r>
      <w:proofErr w:type="spellEnd"/>
      <w:r>
        <w:rPr>
          <w:rFonts w:ascii="Book Antiqua" w:eastAsia="Book Antiqua" w:hAnsi="Book Antiqua" w:cs="Book Antiqua"/>
          <w:color w:val="000000"/>
        </w:rPr>
        <w:t xml:space="preserve"> Co. Ltd., Seoul, Korea) according to </w:t>
      </w:r>
      <w:r w:rsidR="001A2DF9">
        <w:rPr>
          <w:rFonts w:ascii="Book Antiqua" w:eastAsia="Book Antiqua" w:hAnsi="Book Antiqua" w:cs="Book Antiqua"/>
          <w:color w:val="000000"/>
        </w:rPr>
        <w:t xml:space="preserve">the </w:t>
      </w:r>
      <w:r>
        <w:rPr>
          <w:rFonts w:ascii="Book Antiqua" w:eastAsia="Book Antiqua" w:hAnsi="Book Antiqua" w:cs="Book Antiqua"/>
          <w:color w:val="000000"/>
        </w:rPr>
        <w:t>manufacturer</w:t>
      </w:r>
      <w:r w:rsidR="001A2DF9">
        <w:rPr>
          <w:rFonts w:ascii="Book Antiqua" w:eastAsia="Book Antiqua" w:hAnsi="Book Antiqua" w:cs="Book Antiqua"/>
          <w:color w:val="000000"/>
        </w:rPr>
        <w:t>’s</w:t>
      </w:r>
      <w:r>
        <w:rPr>
          <w:rFonts w:ascii="Book Antiqua" w:eastAsia="Book Antiqua" w:hAnsi="Book Antiqua" w:cs="Book Antiqua"/>
          <w:color w:val="000000"/>
        </w:rPr>
        <w:t xml:space="preserve"> instructions. The absorbance generated for each sample reflected the relative amount of NK cell activity in the sample.</w:t>
      </w:r>
    </w:p>
    <w:p w:rsidR="003E1512" w:rsidRDefault="003E1512">
      <w:pPr>
        <w:spacing w:line="360" w:lineRule="auto"/>
        <w:jc w:val="both"/>
        <w:rPr>
          <w:lang w:eastAsia="zh-CN"/>
        </w:rPr>
      </w:pPr>
    </w:p>
    <w:p w:rsidR="003E1512" w:rsidRDefault="00060961">
      <w:pPr>
        <w:spacing w:line="360" w:lineRule="auto"/>
        <w:jc w:val="both"/>
        <w:rPr>
          <w:i/>
        </w:rPr>
      </w:pPr>
      <w:proofErr w:type="spellStart"/>
      <w:r>
        <w:rPr>
          <w:rFonts w:ascii="Book Antiqua" w:eastAsia="Book Antiqua" w:hAnsi="Book Antiqua" w:cs="Book Antiqua"/>
          <w:b/>
          <w:bCs/>
          <w:i/>
          <w:color w:val="000000"/>
        </w:rPr>
        <w:t>Immunohistochemical</w:t>
      </w:r>
      <w:proofErr w:type="spellEnd"/>
      <w:r>
        <w:rPr>
          <w:rFonts w:ascii="Book Antiqua" w:eastAsia="Book Antiqua" w:hAnsi="Book Antiqua" w:cs="Book Antiqua"/>
          <w:b/>
          <w:bCs/>
          <w:i/>
          <w:color w:val="000000"/>
        </w:rPr>
        <w:t xml:space="preserve"> analyses of intestinal CD3 and NKp46 cells</w:t>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Murine colon tissues were collected and placed in 10% buffered formalin overnight for fixing. Sections </w:t>
      </w:r>
      <w:r w:rsidR="001A2DF9">
        <w:rPr>
          <w:rFonts w:ascii="Book Antiqua" w:eastAsia="Book Antiqua" w:hAnsi="Book Antiqua" w:cs="Book Antiqua"/>
          <w:color w:val="000000"/>
        </w:rPr>
        <w:t xml:space="preserve">4-μm thick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then prepared for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(IHC) </w:t>
      </w:r>
      <w:r w:rsidR="001A2DF9">
        <w:rPr>
          <w:rFonts w:ascii="Book Antiqua" w:eastAsia="Book Antiqua" w:hAnsi="Book Antiqua" w:cs="Book Antiqua"/>
          <w:color w:val="000000"/>
        </w:rPr>
        <w:t xml:space="preserve">staining </w:t>
      </w:r>
      <w:r>
        <w:rPr>
          <w:rFonts w:ascii="Book Antiqua" w:eastAsia="Book Antiqua" w:hAnsi="Book Antiqua" w:cs="Book Antiqua"/>
          <w:color w:val="000000"/>
        </w:rPr>
        <w:t xml:space="preserve">using an automated </w:t>
      </w:r>
      <w:proofErr w:type="spellStart"/>
      <w:r>
        <w:rPr>
          <w:rFonts w:ascii="Book Antiqua" w:eastAsia="Book Antiqua" w:hAnsi="Book Antiqua" w:cs="Book Antiqua"/>
          <w:color w:val="000000"/>
        </w:rPr>
        <w:t>immunostainer</w:t>
      </w:r>
      <w:proofErr w:type="spellEnd"/>
      <w:r>
        <w:rPr>
          <w:rFonts w:ascii="Book Antiqua" w:eastAsia="Book Antiqua" w:hAnsi="Book Antiqua" w:cs="Book Antiqua"/>
          <w:color w:val="000000"/>
        </w:rPr>
        <w:t xml:space="preserve"> (Bond-MAX, Leica, Buffalo Grove, IL</w:t>
      </w:r>
      <w:r w:rsidR="001A2DF9">
        <w:rPr>
          <w:rFonts w:ascii="Book Antiqua" w:eastAsia="Book Antiqua" w:hAnsi="Book Antiqua" w:cs="Book Antiqua"/>
          <w:color w:val="000000"/>
        </w:rPr>
        <w:t>, USA</w:t>
      </w:r>
      <w:r>
        <w:rPr>
          <w:rFonts w:ascii="Book Antiqua" w:eastAsia="Book Antiqua" w:hAnsi="Book Antiqua" w:cs="Book Antiqua"/>
          <w:color w:val="000000"/>
        </w:rPr>
        <w:t xml:space="preserve">). Antibodies against mouse CD3 (rabbit polyclonal, </w:t>
      </w:r>
      <w:proofErr w:type="spellStart"/>
      <w:r>
        <w:rPr>
          <w:rFonts w:ascii="Book Antiqua" w:eastAsia="Book Antiqua" w:hAnsi="Book Antiqua" w:cs="Book Antiqua"/>
          <w:color w:val="000000"/>
        </w:rPr>
        <w:t>Dako</w:t>
      </w:r>
      <w:proofErr w:type="spellEnd"/>
      <w:r>
        <w:rPr>
          <w:rFonts w:ascii="Book Antiqua" w:eastAsia="Book Antiqua" w:hAnsi="Book Antiqua" w:cs="Book Antiqua"/>
          <w:color w:val="000000"/>
        </w:rPr>
        <w:t xml:space="preserve">, Agilent Technologies, </w:t>
      </w:r>
      <w:r w:rsidRPr="00927C5B">
        <w:rPr>
          <w:rFonts w:ascii="Book Antiqua" w:eastAsia="Book Antiqua" w:hAnsi="Book Antiqua" w:cs="Book Antiqua"/>
          <w:color w:val="000000"/>
          <w:highlight w:val="yellow"/>
        </w:rPr>
        <w:t>city, state</w:t>
      </w:r>
      <w:r>
        <w:rPr>
          <w:rFonts w:ascii="Book Antiqua" w:eastAsia="Book Antiqua" w:hAnsi="Book Antiqua" w:cs="Book Antiqua"/>
          <w:color w:val="000000"/>
        </w:rPr>
        <w:t>) and NKp46 (rabbit polyclonal, R&amp;D Systems, Minneapolis, MN</w:t>
      </w:r>
      <w:r w:rsidR="001A2DF9">
        <w:rPr>
          <w:rFonts w:ascii="Book Antiqua" w:eastAsia="Book Antiqua" w:hAnsi="Book Antiqua" w:cs="Book Antiqua"/>
          <w:color w:val="000000"/>
        </w:rPr>
        <w:t>, USA</w:t>
      </w:r>
      <w:r>
        <w:rPr>
          <w:rFonts w:ascii="Book Antiqua" w:eastAsia="Book Antiqua" w:hAnsi="Book Antiqua" w:cs="Book Antiqua"/>
          <w:color w:val="000000"/>
        </w:rPr>
        <w:t>)</w:t>
      </w:r>
      <w:r w:rsidR="001A2DF9">
        <w:rPr>
          <w:rFonts w:ascii="Book Antiqua" w:eastAsia="Book Antiqua" w:hAnsi="Book Antiqua" w:cs="Book Antiqua"/>
          <w:color w:val="000000"/>
        </w:rPr>
        <w:t xml:space="preserve"> were used</w:t>
      </w:r>
      <w:r>
        <w:rPr>
          <w:rFonts w:ascii="Book Antiqua" w:eastAsia="Book Antiqua" w:hAnsi="Book Antiqua" w:cs="Book Antiqua"/>
          <w:color w:val="000000"/>
        </w:rPr>
        <w:t>. Stained samples were then evaluated by light microscopy and immuno-activity was assessed. The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or NKp46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were counted in five different fields (total = 500</w:t>
      </w:r>
      <w:r>
        <w:rPr>
          <w:rFonts w:ascii="Book Antiqua" w:eastAsia="Book Antiqua" w:hAnsi="Book Antiqua" w:cs="Book Antiqua"/>
          <w:color w:val="000000"/>
          <w:szCs w:val="36"/>
        </w:rPr>
        <w:t xml:space="preserve"> </w:t>
      </w:r>
      <w:r>
        <w:rPr>
          <w:rFonts w:ascii="Book Antiqua" w:eastAsia="Book Antiqua" w:hAnsi="Book Antiqua" w:cs="Book Antiqua"/>
          <w:color w:val="000000"/>
        </w:rPr>
        <w:t>counted cells) under 400</w:t>
      </w:r>
      <w:r>
        <w:rPr>
          <w:rFonts w:ascii="Book Antiqua" w:hAnsi="Book Antiqua" w:cs="Book Antiqua" w:hint="eastAsia"/>
          <w:color w:val="000000"/>
          <w:lang w:eastAsia="zh-CN"/>
        </w:rPr>
        <w:t xml:space="preserve"> </w:t>
      </w:r>
      <w:r>
        <w:rPr>
          <w:rFonts w:ascii="Book Antiqua" w:eastAsia="Book Antiqua" w:hAnsi="Book Antiqua" w:cs="Book Antiqua"/>
          <w:color w:val="000000"/>
        </w:rPr>
        <w:t>× magnification; cell counts were then converted to percentages for data presentation.</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color w:val="000000"/>
        </w:rPr>
        <w:t>Biochemical assays</w:t>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Plasma levels of pro-inflammatory interleukin (IL)-6, -1</w:t>
      </w:r>
      <w:r w:rsidR="002617E4">
        <w:rPr>
          <w:rFonts w:ascii="Book Antiqua" w:eastAsia="Book Antiqua" w:hAnsi="Book Antiqua" w:cs="Book Antiqua"/>
          <w:color w:val="000000"/>
        </w:rPr>
        <w:t>β</w:t>
      </w:r>
      <w:r>
        <w:rPr>
          <w:rFonts w:ascii="Book Antiqua" w:eastAsia="Book Antiqua" w:hAnsi="Book Antiqua" w:cs="Book Antiqua"/>
          <w:color w:val="000000"/>
        </w:rPr>
        <w:t>, -18, and -</w:t>
      </w:r>
      <w:proofErr w:type="gramStart"/>
      <w:r>
        <w:rPr>
          <w:rFonts w:ascii="Book Antiqua" w:eastAsia="Book Antiqua" w:hAnsi="Book Antiqua" w:cs="Book Antiqua"/>
          <w:color w:val="000000"/>
        </w:rPr>
        <w:t>12p70,</w:t>
      </w:r>
      <w:proofErr w:type="gramEnd"/>
      <w:r>
        <w:rPr>
          <w:rFonts w:ascii="Book Antiqua" w:eastAsia="Book Antiqua" w:hAnsi="Book Antiqua" w:cs="Book Antiqua"/>
          <w:color w:val="000000"/>
        </w:rPr>
        <w:t xml:space="preserve"> and tumor necrosis factor (TNF)-α</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measured (in duplicate) using commercial ELISA kits (Mouse IL-6 Uncoated ELISA, Mouse IL-18 Platinum ELISA, Mouse IL-1β Uncoated </w:t>
      </w:r>
      <w:r>
        <w:rPr>
          <w:rFonts w:ascii="Book Antiqua" w:eastAsia="Book Antiqua" w:hAnsi="Book Antiqua" w:cs="Book Antiqua"/>
          <w:color w:val="000000"/>
        </w:rPr>
        <w:lastRenderedPageBreak/>
        <w:t xml:space="preserve">ELISA, Mouse IL-12p70 Platinum ELISA and Mouse TNF-α Uncoated ELISA; all Invitrogen). All experimental steps were performed at room temperature and in duplicate. Samples were quantified by spectrophotometry at 450 nm. The sensitivity </w:t>
      </w:r>
      <w:r w:rsidR="002617E4">
        <w:rPr>
          <w:rFonts w:ascii="Book Antiqua" w:eastAsia="Book Antiqua" w:hAnsi="Book Antiqua" w:cs="Book Antiqua"/>
          <w:color w:val="000000"/>
        </w:rPr>
        <w:t xml:space="preserve">levels </w:t>
      </w:r>
      <w:r>
        <w:rPr>
          <w:rFonts w:ascii="Book Antiqua" w:eastAsia="Book Antiqua" w:hAnsi="Book Antiqua" w:cs="Book Antiqua"/>
          <w:color w:val="000000"/>
        </w:rPr>
        <w:t xml:space="preserve">of the kits were 4-500 </w:t>
      </w:r>
      <w:proofErr w:type="spellStart"/>
      <w:r>
        <w:rPr>
          <w:rFonts w:ascii="Book Antiqua" w:eastAsia="Book Antiqua" w:hAnsi="Book Antiqua" w:cs="Book Antiqua"/>
          <w:color w:val="000000"/>
        </w:rPr>
        <w:t>pg</w:t>
      </w:r>
      <w:proofErr w:type="spellEnd"/>
      <w:r w:rsidR="002617E4">
        <w:rPr>
          <w:rFonts w:ascii="Book Antiqua" w:eastAsia="Book Antiqua" w:hAnsi="Book Antiqua" w:cs="Book Antiqua"/>
          <w:color w:val="000000"/>
        </w:rPr>
        <w:t>/mL</w:t>
      </w:r>
      <w:r>
        <w:rPr>
          <w:rFonts w:ascii="Book Antiqua" w:eastAsia="Book Antiqua" w:hAnsi="Book Antiqua" w:cs="Book Antiqua"/>
          <w:color w:val="000000"/>
        </w:rPr>
        <w:t xml:space="preserve"> </w:t>
      </w:r>
      <w:r w:rsidR="00E74E59">
        <w:rPr>
          <w:rFonts w:ascii="Book Antiqua" w:eastAsia="Book Antiqua" w:hAnsi="Book Antiqua" w:cs="Book Antiqua"/>
          <w:color w:val="000000"/>
        </w:rPr>
        <w:t xml:space="preserve">for </w:t>
      </w:r>
      <w:r>
        <w:rPr>
          <w:rFonts w:ascii="Book Antiqua" w:eastAsia="Book Antiqua" w:hAnsi="Book Antiqua" w:cs="Book Antiqua"/>
          <w:color w:val="000000"/>
        </w:rPr>
        <w:t xml:space="preserve">IL-6, 8-1000 </w:t>
      </w:r>
      <w:proofErr w:type="spellStart"/>
      <w:r>
        <w:rPr>
          <w:rFonts w:ascii="Book Antiqua" w:eastAsia="Book Antiqua" w:hAnsi="Book Antiqua" w:cs="Book Antiqua"/>
          <w:color w:val="000000"/>
        </w:rPr>
        <w:t>pg</w:t>
      </w:r>
      <w:proofErr w:type="spellEnd"/>
      <w:r w:rsidR="002617E4">
        <w:rPr>
          <w:rFonts w:ascii="Book Antiqua" w:eastAsia="Book Antiqua" w:hAnsi="Book Antiqua" w:cs="Book Antiqua"/>
          <w:color w:val="000000"/>
        </w:rPr>
        <w:t>/mL</w:t>
      </w:r>
      <w:r>
        <w:rPr>
          <w:rFonts w:ascii="Book Antiqua" w:eastAsia="Book Antiqua" w:hAnsi="Book Antiqua" w:cs="Book Antiqua"/>
          <w:color w:val="000000"/>
        </w:rPr>
        <w:t xml:space="preserve"> </w:t>
      </w:r>
      <w:r w:rsidR="00E74E59">
        <w:rPr>
          <w:rFonts w:ascii="Book Antiqua" w:eastAsia="Book Antiqua" w:hAnsi="Book Antiqua" w:cs="Book Antiqua"/>
          <w:color w:val="000000"/>
        </w:rPr>
        <w:t xml:space="preserve">for </w:t>
      </w:r>
      <w:r>
        <w:rPr>
          <w:rFonts w:ascii="Book Antiqua" w:eastAsia="Book Antiqua" w:hAnsi="Book Antiqua" w:cs="Book Antiqua"/>
          <w:color w:val="000000"/>
        </w:rPr>
        <w:t xml:space="preserve">IL-1β, 31.2-2000 </w:t>
      </w:r>
      <w:proofErr w:type="spellStart"/>
      <w:r>
        <w:rPr>
          <w:rFonts w:ascii="Book Antiqua" w:eastAsia="Book Antiqua" w:hAnsi="Book Antiqua" w:cs="Book Antiqua"/>
          <w:color w:val="000000"/>
        </w:rPr>
        <w:t>pg</w:t>
      </w:r>
      <w:proofErr w:type="spellEnd"/>
      <w:r w:rsidR="002617E4">
        <w:rPr>
          <w:rFonts w:ascii="Book Antiqua" w:eastAsia="Book Antiqua" w:hAnsi="Book Antiqua" w:cs="Book Antiqua"/>
          <w:color w:val="000000"/>
        </w:rPr>
        <w:t>/mL</w:t>
      </w:r>
      <w:r>
        <w:rPr>
          <w:rFonts w:ascii="Book Antiqua" w:eastAsia="Book Antiqua" w:hAnsi="Book Antiqua" w:cs="Book Antiqua"/>
          <w:color w:val="000000"/>
        </w:rPr>
        <w:t xml:space="preserve"> </w:t>
      </w:r>
      <w:r w:rsidR="00E74E59">
        <w:rPr>
          <w:rFonts w:ascii="Book Antiqua" w:eastAsia="Book Antiqua" w:hAnsi="Book Antiqua" w:cs="Book Antiqua"/>
          <w:color w:val="000000"/>
        </w:rPr>
        <w:t xml:space="preserve">for </w:t>
      </w:r>
      <w:r>
        <w:rPr>
          <w:rFonts w:ascii="Book Antiqua" w:eastAsia="Book Antiqua" w:hAnsi="Book Antiqua" w:cs="Book Antiqua"/>
          <w:color w:val="000000"/>
        </w:rPr>
        <w:t xml:space="preserve">IL-18, 15.6-1000 </w:t>
      </w:r>
      <w:proofErr w:type="spellStart"/>
      <w:r>
        <w:rPr>
          <w:rFonts w:ascii="Book Antiqua" w:eastAsia="Book Antiqua" w:hAnsi="Book Antiqua" w:cs="Book Antiqua"/>
          <w:color w:val="000000"/>
        </w:rPr>
        <w:t>pg</w:t>
      </w:r>
      <w:proofErr w:type="spellEnd"/>
      <w:r w:rsidR="002617E4">
        <w:rPr>
          <w:rFonts w:ascii="Book Antiqua" w:eastAsia="Book Antiqua" w:hAnsi="Book Antiqua" w:cs="Book Antiqua"/>
          <w:color w:val="000000"/>
        </w:rPr>
        <w:t>/mL</w:t>
      </w:r>
      <w:r>
        <w:rPr>
          <w:rFonts w:ascii="Book Antiqua" w:eastAsia="Book Antiqua" w:hAnsi="Book Antiqua" w:cs="Book Antiqua"/>
          <w:color w:val="000000"/>
        </w:rPr>
        <w:t xml:space="preserve"> </w:t>
      </w:r>
      <w:r w:rsidR="00E74E59">
        <w:rPr>
          <w:rFonts w:ascii="Book Antiqua" w:eastAsia="Book Antiqua" w:hAnsi="Book Antiqua" w:cs="Book Antiqua"/>
          <w:color w:val="000000"/>
        </w:rPr>
        <w:t xml:space="preserve">for </w:t>
      </w:r>
      <w:r>
        <w:rPr>
          <w:rFonts w:ascii="Book Antiqua" w:eastAsia="Book Antiqua" w:hAnsi="Book Antiqua" w:cs="Book Antiqua"/>
          <w:color w:val="000000"/>
        </w:rPr>
        <w:t xml:space="preserve">IL-12p70, </w:t>
      </w:r>
      <w:r w:rsidR="002617E4">
        <w:rPr>
          <w:rFonts w:ascii="Book Antiqua" w:eastAsia="Book Antiqua" w:hAnsi="Book Antiqua" w:cs="Book Antiqua"/>
          <w:color w:val="000000"/>
        </w:rPr>
        <w:t xml:space="preserve">and </w:t>
      </w:r>
      <w:r>
        <w:rPr>
          <w:rFonts w:ascii="Book Antiqua" w:eastAsia="Book Antiqua" w:hAnsi="Book Antiqua" w:cs="Book Antiqua"/>
          <w:color w:val="000000"/>
        </w:rPr>
        <w:t xml:space="preserve">8-1000 </w:t>
      </w:r>
      <w:proofErr w:type="spellStart"/>
      <w:r>
        <w:rPr>
          <w:rFonts w:ascii="Book Antiqua" w:eastAsia="Book Antiqua" w:hAnsi="Book Antiqua" w:cs="Book Antiqua"/>
          <w:color w:val="000000"/>
        </w:rPr>
        <w:t>pg</w:t>
      </w:r>
      <w:proofErr w:type="spellEnd"/>
      <w:r w:rsidR="002617E4">
        <w:rPr>
          <w:rFonts w:ascii="Book Antiqua" w:eastAsia="Book Antiqua" w:hAnsi="Book Antiqua" w:cs="Book Antiqua"/>
          <w:color w:val="000000"/>
        </w:rPr>
        <w:t>/mL</w:t>
      </w:r>
      <w:r>
        <w:rPr>
          <w:rFonts w:ascii="Book Antiqua" w:eastAsia="Book Antiqua" w:hAnsi="Book Antiqua" w:cs="Book Antiqua"/>
          <w:color w:val="000000"/>
        </w:rPr>
        <w:t xml:space="preserve"> </w:t>
      </w:r>
      <w:r w:rsidR="00E74E59">
        <w:rPr>
          <w:rFonts w:ascii="Book Antiqua" w:eastAsia="Book Antiqua" w:hAnsi="Book Antiqua" w:cs="Book Antiqua"/>
          <w:color w:val="000000"/>
        </w:rPr>
        <w:t xml:space="preserve">for </w:t>
      </w:r>
      <w:r>
        <w:rPr>
          <w:rFonts w:ascii="Book Antiqua" w:eastAsia="Book Antiqua" w:hAnsi="Book Antiqua" w:cs="Book Antiqua"/>
          <w:color w:val="000000"/>
        </w:rPr>
        <w:t>TNF</w:t>
      </w:r>
      <w:r>
        <w:rPr>
          <w:rFonts w:ascii="Book Antiqua" w:hAnsi="Book Antiqua" w:cs="Book Antiqua" w:hint="eastAsia"/>
          <w:color w:val="000000"/>
          <w:lang w:eastAsia="zh-CN"/>
        </w:rPr>
        <w:t>-</w:t>
      </w:r>
      <w:r>
        <w:rPr>
          <w:rFonts w:ascii="Book Antiqua" w:eastAsia="Book Antiqua" w:hAnsi="Book Antiqua" w:cs="Book Antiqua"/>
          <w:color w:val="000000"/>
        </w:rPr>
        <w:t>α.</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color w:val="000000"/>
        </w:rPr>
        <w:t>Statistical analysis</w:t>
      </w:r>
    </w:p>
    <w:p w:rsidR="003E1512" w:rsidRDefault="00060961">
      <w:pPr>
        <w:spacing w:line="360" w:lineRule="auto"/>
        <w:jc w:val="both"/>
      </w:pPr>
      <w:r>
        <w:rPr>
          <w:rFonts w:ascii="Book Antiqua" w:eastAsia="Book Antiqua" w:hAnsi="Book Antiqua" w:cs="Book Antiqua"/>
          <w:color w:val="000000"/>
        </w:rPr>
        <w:t xml:space="preserve">Each experiment was repeated at least three times. Data are expressed as means ± SD from each independent experiment. A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performed for continuous variables; outcomes with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 0.05 were considered statistically significant. Statistical analyses were performed using SPSS Statistics software (v. 23.0, IBM, Armonk, NY</w:t>
      </w:r>
      <w:r w:rsidR="002617E4">
        <w:rPr>
          <w:rFonts w:ascii="Book Antiqua" w:eastAsia="Book Antiqua" w:hAnsi="Book Antiqua" w:cs="Book Antiqua"/>
          <w:color w:val="000000"/>
        </w:rPr>
        <w:t>, USA</w:t>
      </w:r>
      <w:r>
        <w:rPr>
          <w:rFonts w:ascii="Book Antiqua" w:eastAsia="Book Antiqua" w:hAnsi="Book Antiqua" w:cs="Book Antiqua"/>
          <w:color w:val="000000"/>
        </w:rPr>
        <w: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aps/>
          <w:color w:val="000000"/>
          <w:u w:val="single"/>
        </w:rPr>
        <w:t>RESULTS</w:t>
      </w:r>
    </w:p>
    <w:p w:rsidR="003E1512" w:rsidRDefault="00060961">
      <w:pPr>
        <w:spacing w:line="360" w:lineRule="auto"/>
        <w:jc w:val="both"/>
        <w:rPr>
          <w:i/>
        </w:rPr>
      </w:pPr>
      <w:r>
        <w:rPr>
          <w:rFonts w:ascii="Book Antiqua" w:eastAsia="Book Antiqua" w:hAnsi="Book Antiqua" w:cs="Book Antiqua"/>
          <w:b/>
          <w:bCs/>
          <w:i/>
          <w:color w:val="000000"/>
        </w:rPr>
        <w:t xml:space="preserve">Cytotoxic effect of </w:t>
      </w:r>
      <w:r>
        <w:rPr>
          <w:rFonts w:ascii="Book Antiqua" w:eastAsia="Book Antiqua" w:hAnsi="Book Antiqua" w:cs="Book Antiqua"/>
          <w:b/>
          <w:bCs/>
          <w:i/>
          <w:iCs/>
          <w:color w:val="000000"/>
          <w:shd w:val="clear" w:color="auto" w:fill="FFFFFF"/>
        </w:rPr>
        <w:t xml:space="preserve">F. </w:t>
      </w:r>
      <w:proofErr w:type="spellStart"/>
      <w:r>
        <w:rPr>
          <w:rFonts w:ascii="Book Antiqua" w:eastAsia="Book Antiqua" w:hAnsi="Book Antiqua" w:cs="Book Antiqua"/>
          <w:b/>
          <w:bCs/>
          <w:i/>
          <w:iCs/>
          <w:color w:val="000000"/>
          <w:shd w:val="clear" w:color="auto" w:fill="FFFFFF"/>
        </w:rPr>
        <w:t>nucleatum</w:t>
      </w:r>
      <w:proofErr w:type="spellEnd"/>
      <w:r>
        <w:rPr>
          <w:rFonts w:ascii="Book Antiqua" w:eastAsia="Book Antiqua" w:hAnsi="Book Antiqua" w:cs="Book Antiqua"/>
          <w:b/>
          <w:bCs/>
          <w:i/>
          <w:color w:val="000000"/>
          <w:shd w:val="clear" w:color="auto" w:fill="FFFFFF"/>
        </w:rPr>
        <w:t>,</w:t>
      </w:r>
      <w:r>
        <w:rPr>
          <w:rFonts w:ascii="Book Antiqua" w:eastAsia="Book Antiqua" w:hAnsi="Book Antiqua" w:cs="Book Antiqua"/>
          <w:b/>
          <w:bCs/>
          <w:i/>
          <w:iCs/>
          <w:color w:val="000000"/>
          <w:shd w:val="clear" w:color="auto" w:fill="FFFFFF"/>
        </w:rPr>
        <w:t xml:space="preserve"> P. </w:t>
      </w:r>
      <w:proofErr w:type="spellStart"/>
      <w:r>
        <w:rPr>
          <w:rFonts w:ascii="Book Antiqua" w:eastAsia="Book Antiqua" w:hAnsi="Book Antiqua" w:cs="Book Antiqua"/>
          <w:b/>
          <w:bCs/>
          <w:i/>
          <w:iCs/>
          <w:color w:val="000000"/>
          <w:shd w:val="clear" w:color="auto" w:fill="FFFFFF"/>
        </w:rPr>
        <w:t>anaerobius</w:t>
      </w:r>
      <w:proofErr w:type="spellEnd"/>
      <w:r>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i/>
          <w:color w:val="000000"/>
          <w:shd w:val="clear" w:color="auto" w:fill="FFFFFF"/>
        </w:rPr>
        <w:t>and</w:t>
      </w:r>
      <w:r>
        <w:rPr>
          <w:rFonts w:ascii="Book Antiqua" w:eastAsia="Book Antiqua" w:hAnsi="Book Antiqua" w:cs="Book Antiqua"/>
          <w:b/>
          <w:bCs/>
          <w:i/>
          <w:iCs/>
          <w:color w:val="000000"/>
          <w:shd w:val="clear" w:color="auto" w:fill="FFFFFF"/>
        </w:rPr>
        <w:t xml:space="preserve"> P. </w:t>
      </w:r>
      <w:proofErr w:type="spellStart"/>
      <w:r>
        <w:rPr>
          <w:rFonts w:ascii="Book Antiqua" w:eastAsia="Book Antiqua" w:hAnsi="Book Antiqua" w:cs="Book Antiqua"/>
          <w:b/>
          <w:bCs/>
          <w:i/>
          <w:iCs/>
          <w:color w:val="000000"/>
          <w:shd w:val="clear" w:color="auto" w:fill="FFFFFF"/>
        </w:rPr>
        <w:t>micra</w:t>
      </w:r>
      <w:proofErr w:type="spellEnd"/>
      <w:r>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i/>
          <w:color w:val="000000"/>
          <w:shd w:val="clear" w:color="auto" w:fill="FFFFFF"/>
        </w:rPr>
        <w:t>on</w:t>
      </w:r>
      <w:r>
        <w:rPr>
          <w:rFonts w:ascii="Book Antiqua" w:eastAsia="Book Antiqua" w:hAnsi="Book Antiqua" w:cs="Book Antiqua"/>
          <w:b/>
          <w:bCs/>
          <w:i/>
          <w:iCs/>
          <w:color w:val="000000"/>
          <w:shd w:val="clear" w:color="auto" w:fill="FFFFFF"/>
        </w:rPr>
        <w:t xml:space="preserve"> </w:t>
      </w:r>
      <w:r>
        <w:rPr>
          <w:rFonts w:ascii="Book Antiqua" w:eastAsia="Book Antiqua" w:hAnsi="Book Antiqua" w:cs="Book Antiqua"/>
          <w:b/>
          <w:bCs/>
          <w:i/>
          <w:color w:val="000000"/>
        </w:rPr>
        <w:t>NK cells</w:t>
      </w:r>
      <w:r>
        <w:rPr>
          <w:rFonts w:ascii="Book Antiqua" w:eastAsia="Book Antiqua" w:hAnsi="Book Antiqua" w:cs="Book Antiqua"/>
          <w:b/>
          <w:bCs/>
          <w:i/>
          <w:iCs/>
          <w:color w:val="000000"/>
          <w:shd w:val="clear" w:color="auto" w:fill="FFFFFF"/>
        </w:rPr>
        <w:t xml:space="preserve"> in vitro</w:t>
      </w:r>
    </w:p>
    <w:p w:rsidR="003E1512" w:rsidRDefault="00060961">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color w:val="000000"/>
        </w:rPr>
        <w:t xml:space="preserve">The effects of various gut microbiota species </w:t>
      </w:r>
      <w:r>
        <w:rPr>
          <w:rFonts w:ascii="Book Antiqua" w:eastAsia="Book Antiqua" w:hAnsi="Book Antiqua" w:cs="Book Antiqua"/>
          <w:color w:val="000000"/>
          <w:shd w:val="clear" w:color="auto" w:fill="FFFFFF"/>
        </w:rPr>
        <w:t>on NK cell survival w</w:t>
      </w:r>
      <w:r w:rsidR="002617E4">
        <w:rPr>
          <w:rFonts w:ascii="Book Antiqua" w:eastAsia="Book Antiqua" w:hAnsi="Book Antiqua" w:cs="Book Antiqua"/>
          <w:color w:val="000000"/>
          <w:shd w:val="clear" w:color="auto" w:fill="FFFFFF"/>
        </w:rPr>
        <w:t>ere</w:t>
      </w:r>
      <w:r>
        <w:rPr>
          <w:rFonts w:ascii="Book Antiqua" w:eastAsia="Book Antiqua" w:hAnsi="Book Antiqua" w:cs="Book Antiqua"/>
          <w:color w:val="000000"/>
          <w:shd w:val="clear" w:color="auto" w:fill="FFFFFF"/>
        </w:rPr>
        <w:t xml:space="preserve"> first assessed. Here,</w:t>
      </w:r>
      <w:r>
        <w:rPr>
          <w:rFonts w:ascii="Book Antiqua" w:eastAsia="Book Antiqua" w:hAnsi="Book Antiqua" w:cs="Book Antiqua"/>
          <w:i/>
          <w:iCs/>
          <w:color w:val="000000"/>
          <w:shd w:val="clear" w:color="auto" w:fill="FFFFFF"/>
        </w:rPr>
        <w:t xml:space="preserve"> F. </w:t>
      </w:r>
      <w:proofErr w:type="spellStart"/>
      <w:r>
        <w:rPr>
          <w:rFonts w:ascii="Book Antiqua" w:eastAsia="Book Antiqua" w:hAnsi="Book Antiqua" w:cs="Book Antiqua"/>
          <w:i/>
          <w:iCs/>
          <w:color w:val="000000"/>
          <w:shd w:val="clear" w:color="auto" w:fill="FFFFFF"/>
        </w:rPr>
        <w:t>nucleatum</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 xml:space="preserve"> P. </w:t>
      </w:r>
      <w:proofErr w:type="spellStart"/>
      <w:r>
        <w:rPr>
          <w:rFonts w:ascii="Book Antiqua" w:eastAsia="Book Antiqua" w:hAnsi="Book Antiqua" w:cs="Book Antiqua"/>
          <w:i/>
          <w:iCs/>
          <w:color w:val="000000"/>
          <w:shd w:val="clear" w:color="auto" w:fill="FFFFFF"/>
        </w:rPr>
        <w:t>anaerobius</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and</w:t>
      </w:r>
      <w:r>
        <w:rPr>
          <w:rFonts w:ascii="Book Antiqua" w:eastAsia="Book Antiqua" w:hAnsi="Book Antiqua" w:cs="Book Antiqua"/>
          <w:i/>
          <w:iCs/>
          <w:color w:val="000000"/>
          <w:shd w:val="clear" w:color="auto" w:fill="FFFFFF"/>
        </w:rPr>
        <w:t xml:space="preserve"> P. </w:t>
      </w:r>
      <w:proofErr w:type="spellStart"/>
      <w:r>
        <w:rPr>
          <w:rFonts w:ascii="Book Antiqua" w:eastAsia="Book Antiqua" w:hAnsi="Book Antiqua" w:cs="Book Antiqua"/>
          <w:i/>
          <w:iCs/>
          <w:color w:val="000000"/>
          <w:shd w:val="clear" w:color="auto" w:fill="FFFFFF"/>
        </w:rPr>
        <w:t>micra</w:t>
      </w:r>
      <w:proofErr w:type="spellEnd"/>
      <w:r w:rsidR="002617E4">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-all known to be associated with CRC-</w:t>
      </w:r>
      <w:r w:rsidR="002617E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were cultured with NK cells for 24 or 48 h. To identify optimal amounts of gut microbiome species affecting NK cells, experiments with each were </w:t>
      </w:r>
      <w:r w:rsidR="002617E4">
        <w:rPr>
          <w:rFonts w:ascii="Book Antiqua" w:eastAsia="Book Antiqua" w:hAnsi="Book Antiqua" w:cs="Book Antiqua"/>
          <w:color w:val="000000"/>
          <w:shd w:val="clear" w:color="auto" w:fill="FFFFFF"/>
        </w:rPr>
        <w:t>carried out</w:t>
      </w:r>
      <w:r>
        <w:rPr>
          <w:rFonts w:ascii="Book Antiqua" w:eastAsia="Book Antiqua" w:hAnsi="Book Antiqua" w:cs="Book Antiqua"/>
          <w:color w:val="000000"/>
          <w:shd w:val="clear" w:color="auto" w:fill="FFFFFF"/>
        </w:rPr>
        <w:t xml:space="preserve"> at 100:1, 250:1, or 500:1 MOI. As shown in Figure 1, NK cell counts were decreased in co-cultures with</w:t>
      </w:r>
      <w:r>
        <w:rPr>
          <w:rFonts w:ascii="Book Antiqua" w:eastAsia="Book Antiqua" w:hAnsi="Book Antiqua" w:cs="Book Antiqua"/>
          <w:i/>
          <w:iCs/>
          <w:color w:val="000000"/>
          <w:shd w:val="clear" w:color="auto" w:fill="FFFFFF"/>
        </w:rPr>
        <w:t xml:space="preserve"> F. </w:t>
      </w:r>
      <w:proofErr w:type="spellStart"/>
      <w:r>
        <w:rPr>
          <w:rFonts w:ascii="Book Antiqua" w:eastAsia="Book Antiqua" w:hAnsi="Book Antiqua" w:cs="Book Antiqua"/>
          <w:i/>
          <w:iCs/>
          <w:color w:val="000000"/>
          <w:shd w:val="clear" w:color="auto" w:fill="FFFFFF"/>
        </w:rPr>
        <w:t>nucleatum</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 xml:space="preserve"> P. </w:t>
      </w:r>
      <w:proofErr w:type="spellStart"/>
      <w:r>
        <w:rPr>
          <w:rFonts w:ascii="Book Antiqua" w:eastAsia="Book Antiqua" w:hAnsi="Book Antiqua" w:cs="Book Antiqua"/>
          <w:i/>
          <w:iCs/>
          <w:color w:val="000000"/>
          <w:shd w:val="clear" w:color="auto" w:fill="FFFFFF"/>
        </w:rPr>
        <w:t>anaerobius</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and</w:t>
      </w:r>
      <w:r>
        <w:rPr>
          <w:rFonts w:ascii="Book Antiqua" w:eastAsia="Book Antiqua" w:hAnsi="Book Antiqua" w:cs="Book Antiqua"/>
          <w:i/>
          <w:iCs/>
          <w:color w:val="000000"/>
          <w:shd w:val="clear" w:color="auto" w:fill="FFFFFF"/>
        </w:rPr>
        <w:t xml:space="preserve"> P. </w:t>
      </w:r>
      <w:proofErr w:type="spellStart"/>
      <w:r>
        <w:rPr>
          <w:rFonts w:ascii="Book Antiqua" w:eastAsia="Book Antiqua" w:hAnsi="Book Antiqua" w:cs="Book Antiqua"/>
          <w:i/>
          <w:iCs/>
          <w:color w:val="000000"/>
          <w:shd w:val="clear" w:color="auto" w:fill="FFFFFF"/>
        </w:rPr>
        <w:t>micra</w:t>
      </w:r>
      <w:proofErr w:type="spellEnd"/>
      <w:r>
        <w:rPr>
          <w:rFonts w:ascii="Book Antiqua" w:eastAsia="Book Antiqua" w:hAnsi="Book Antiqua" w:cs="Book Antiqua"/>
          <w:i/>
          <w:iCs/>
          <w:color w:val="000000"/>
          <w:shd w:val="clear" w:color="auto" w:fill="FFFFFF"/>
        </w:rPr>
        <w:t xml:space="preserve">. </w:t>
      </w:r>
      <w:r w:rsidR="002617E4">
        <w:rPr>
          <w:rFonts w:ascii="Book Antiqua" w:eastAsia="Book Antiqua" w:hAnsi="Book Antiqua" w:cs="Book Antiqua"/>
          <w:iCs/>
          <w:color w:val="000000"/>
          <w:shd w:val="clear" w:color="auto" w:fill="FFFFFF"/>
        </w:rPr>
        <w:t>The r</w:t>
      </w:r>
      <w:r>
        <w:rPr>
          <w:rFonts w:ascii="Book Antiqua" w:eastAsia="Book Antiqua" w:hAnsi="Book Antiqua" w:cs="Book Antiqua"/>
          <w:color w:val="000000"/>
          <w:shd w:val="clear" w:color="auto" w:fill="FFFFFF"/>
        </w:rPr>
        <w:t>esults were remarkable in co-cultures at both 24 and 48 h; however,</w:t>
      </w:r>
      <w:r>
        <w:rPr>
          <w:rFonts w:ascii="Book Antiqua" w:eastAsia="Book Antiqua" w:hAnsi="Book Antiqua" w:cs="Book Antiqua"/>
          <w:i/>
          <w:iCs/>
          <w:color w:val="000000"/>
          <w:shd w:val="clear" w:color="auto" w:fill="FFFFFF"/>
        </w:rPr>
        <w:t xml:space="preserve"> F. </w:t>
      </w:r>
      <w:proofErr w:type="spellStart"/>
      <w:r>
        <w:rPr>
          <w:rFonts w:ascii="Book Antiqua" w:eastAsia="Book Antiqua" w:hAnsi="Book Antiqua" w:cs="Book Antiqua"/>
          <w:i/>
          <w:iCs/>
          <w:color w:val="000000"/>
          <w:shd w:val="clear" w:color="auto" w:fill="FFFFFF"/>
        </w:rPr>
        <w:t>nucleatum</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most markedly decreased NK cell counts after 48 h. Therefore,</w:t>
      </w:r>
      <w:r>
        <w:rPr>
          <w:rFonts w:ascii="Book Antiqua" w:eastAsia="Book Antiqua" w:hAnsi="Book Antiqua" w:cs="Book Antiqua"/>
          <w:i/>
          <w:iCs/>
          <w:color w:val="000000"/>
          <w:shd w:val="clear" w:color="auto" w:fill="FFFFFF"/>
        </w:rPr>
        <w:t xml:space="preserve"> F. </w:t>
      </w:r>
      <w:proofErr w:type="spellStart"/>
      <w:r>
        <w:rPr>
          <w:rFonts w:ascii="Book Antiqua" w:eastAsia="Book Antiqua" w:hAnsi="Book Antiqua" w:cs="Book Antiqua"/>
          <w:i/>
          <w:iCs/>
          <w:color w:val="000000"/>
          <w:shd w:val="clear" w:color="auto" w:fill="FFFFFF"/>
        </w:rPr>
        <w:t>nucleatum</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was selected for further study here as the representative microbiome species for use in subsequent </w:t>
      </w:r>
      <w:r>
        <w:rPr>
          <w:rFonts w:ascii="Book Antiqua" w:eastAsia="Book Antiqua" w:hAnsi="Book Antiqua" w:cs="Book Antiqua"/>
          <w:i/>
          <w:iCs/>
          <w:color w:val="000000"/>
        </w:rPr>
        <w:t>in vivo</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studies.</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color w:val="000000"/>
        </w:rPr>
        <w:t xml:space="preserve">NK cell activity decreased in mice treated with </w:t>
      </w:r>
      <w:r>
        <w:rPr>
          <w:rFonts w:ascii="Book Antiqua" w:eastAsia="Book Antiqua" w:hAnsi="Book Antiqua" w:cs="Book Antiqua"/>
          <w:b/>
          <w:bCs/>
          <w:i/>
          <w:iCs/>
          <w:color w:val="000000"/>
          <w:shd w:val="clear" w:color="auto" w:fill="FFFFFF"/>
        </w:rPr>
        <w:t xml:space="preserve">F. </w:t>
      </w:r>
      <w:proofErr w:type="spellStart"/>
      <w:r>
        <w:rPr>
          <w:rFonts w:ascii="Book Antiqua" w:eastAsia="Book Antiqua" w:hAnsi="Book Antiqua" w:cs="Book Antiqua"/>
          <w:b/>
          <w:bCs/>
          <w:i/>
          <w:iCs/>
          <w:color w:val="000000"/>
          <w:shd w:val="clear" w:color="auto" w:fill="FFFFFF"/>
        </w:rPr>
        <w:t>nucleatum</w:t>
      </w:r>
      <w:proofErr w:type="spellEnd"/>
    </w:p>
    <w:p w:rsidR="003E1512" w:rsidRDefault="00060961">
      <w:pPr>
        <w:spacing w:line="360" w:lineRule="auto"/>
        <w:jc w:val="both"/>
      </w:pPr>
      <w:r>
        <w:rPr>
          <w:rFonts w:ascii="Book Antiqua" w:eastAsia="Book Antiqua" w:hAnsi="Book Antiqua" w:cs="Book Antiqua"/>
          <w:color w:val="000000"/>
        </w:rPr>
        <w:t xml:space="preserve">To test whether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could reduce the activity of NK cells in mice, </w:t>
      </w:r>
      <w:r w:rsidR="002617E4">
        <w:rPr>
          <w:rFonts w:ascii="Book Antiqua" w:eastAsia="Book Antiqua" w:hAnsi="Book Antiqua" w:cs="Book Antiqua"/>
          <w:color w:val="000000"/>
        </w:rPr>
        <w:t>the animals</w:t>
      </w:r>
      <w:r>
        <w:rPr>
          <w:rFonts w:ascii="Book Antiqua" w:eastAsia="Book Antiqua" w:hAnsi="Book Antiqua" w:cs="Book Antiqua"/>
          <w:color w:val="000000"/>
        </w:rPr>
        <w:t xml:space="preserve"> were divided into four groups (5 mice </w:t>
      </w:r>
      <w:r>
        <w:rPr>
          <w:rFonts w:ascii="Book Antiqua" w:eastAsia="Book Antiqua" w:hAnsi="Book Antiqua" w:cs="Book Antiqua"/>
          <w:i/>
          <w:color w:val="000000"/>
        </w:rPr>
        <w:t xml:space="preserve">per </w:t>
      </w:r>
      <w:r>
        <w:rPr>
          <w:rFonts w:ascii="Book Antiqua" w:eastAsia="Book Antiqua" w:hAnsi="Book Antiqua" w:cs="Book Antiqua"/>
          <w:color w:val="000000"/>
        </w:rPr>
        <w:t xml:space="preserve">group): </w:t>
      </w:r>
      <w:r>
        <w:rPr>
          <w:rFonts w:ascii="Book Antiqua" w:hAnsi="Book Antiqua" w:cs="Book Antiqua" w:hint="eastAsia"/>
          <w:color w:val="000000"/>
          <w:lang w:eastAsia="zh-CN"/>
        </w:rPr>
        <w:t>C</w:t>
      </w:r>
      <w:r>
        <w:rPr>
          <w:rFonts w:ascii="Book Antiqua" w:eastAsia="Book Antiqua" w:hAnsi="Book Antiqua" w:cs="Book Antiqua"/>
          <w:color w:val="000000"/>
        </w:rPr>
        <w:t xml:space="preserve">ontrol, anti-control, PBS and FN (Figure 2A). To establish flora-deficient status, mice were treated with a cocktail of </w:t>
      </w:r>
      <w:r>
        <w:rPr>
          <w:rFonts w:ascii="Book Antiqua" w:eastAsia="Book Antiqua" w:hAnsi="Book Antiqua" w:cs="Book Antiqua"/>
          <w:color w:val="000000"/>
        </w:rPr>
        <w:lastRenderedPageBreak/>
        <w:t xml:space="preserve">broad-spectrum antibiotics for 3 wk. Confirmation of flora-deficiency was then assessed by quantitative PCR analyses of stool samples; the data confirmed that </w:t>
      </w:r>
      <w:r w:rsidR="002617E4">
        <w:rPr>
          <w:rFonts w:ascii="Book Antiqua" w:eastAsia="Book Antiqua" w:hAnsi="Book Antiqua" w:cs="Book Antiqua"/>
          <w:color w:val="000000"/>
        </w:rPr>
        <w:t xml:space="preserve">the </w:t>
      </w:r>
      <w:r>
        <w:rPr>
          <w:rFonts w:ascii="Book Antiqua" w:eastAsia="Book Antiqua" w:hAnsi="Book Antiqua" w:cs="Book Antiqua"/>
          <w:color w:val="000000"/>
        </w:rPr>
        <w:t xml:space="preserve">levels of total bacteria and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were decreased (Figure 2B). At that point,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was re-introduced by oral gavage to the flora-deficient mice every 2 d for 6 wk. </w:t>
      </w:r>
      <w:r w:rsidR="002617E4">
        <w:rPr>
          <w:rFonts w:ascii="Book Antiqua" w:eastAsia="Book Antiqua" w:hAnsi="Book Antiqua" w:cs="Book Antiqua"/>
          <w:color w:val="000000"/>
        </w:rPr>
        <w:t>A</w:t>
      </w:r>
      <w:r>
        <w:rPr>
          <w:rFonts w:ascii="Book Antiqua" w:eastAsia="Book Antiqua" w:hAnsi="Book Antiqua" w:cs="Book Antiqua"/>
          <w:color w:val="000000"/>
        </w:rPr>
        <w:t xml:space="preserve">nalyses of their stools showed that levels of total bacteria and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gradually increased and then attained a plateau (Figure 2C).</w:t>
      </w:r>
    </w:p>
    <w:p w:rsidR="003E1512" w:rsidRDefault="00060961">
      <w:pPr>
        <w:spacing w:line="360" w:lineRule="auto"/>
        <w:ind w:firstLineChars="200" w:firstLine="480"/>
        <w:jc w:val="both"/>
      </w:pPr>
      <w:r>
        <w:rPr>
          <w:rFonts w:ascii="Book Antiqua" w:eastAsia="Book Antiqua" w:hAnsi="Book Antiqua" w:cs="Book Antiqua"/>
          <w:color w:val="000000"/>
        </w:rPr>
        <w:t>The body weights of the mice were checked every week and compared. The weights of PBS and FN mice were lower compared to those of the control and anti-control groups after oral gavage; however, the differences were not significant (Figure 3A). At sacrifice (</w:t>
      </w:r>
      <w:r>
        <w:rPr>
          <w:rFonts w:ascii="Book Antiqua" w:eastAsia="Book Antiqua" w:hAnsi="Book Antiqua" w:cs="Book Antiqua"/>
          <w:i/>
          <w:color w:val="000000"/>
        </w:rPr>
        <w:t>i.e.</w:t>
      </w:r>
      <w:r>
        <w:rPr>
          <w:rFonts w:ascii="Book Antiqua" w:eastAsia="Book Antiqua" w:hAnsi="Book Antiqua" w:cs="Book Antiqua"/>
          <w:color w:val="000000"/>
        </w:rPr>
        <w:t xml:space="preserve">, after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gavage treatments), the mice were euthanized and the entire colon of each was isolated, longitudinally-opened, and examined. No significant differences in colonic length or colonic mucosal surface were found between the groups (Figure 3B).</w:t>
      </w:r>
    </w:p>
    <w:p w:rsidR="003E1512" w:rsidRDefault="00060961">
      <w:pPr>
        <w:spacing w:line="360" w:lineRule="auto"/>
        <w:ind w:firstLineChars="200" w:firstLine="480"/>
        <w:jc w:val="both"/>
      </w:pPr>
      <w:r>
        <w:rPr>
          <w:rFonts w:ascii="Book Antiqua" w:eastAsia="Book Antiqua" w:hAnsi="Book Antiqua" w:cs="Book Antiqua"/>
          <w:color w:val="000000"/>
        </w:rPr>
        <w:t>To evaluate the activity of NK cells</w:t>
      </w:r>
      <w:r>
        <w:rPr>
          <w:rFonts w:ascii="Book Antiqua" w:eastAsia="Book Antiqua" w:hAnsi="Book Antiqua" w:cs="Book Antiqua"/>
          <w:i/>
          <w:iCs/>
          <w:color w:val="000000"/>
        </w:rPr>
        <w:t xml:space="preserve"> in situ</w:t>
      </w:r>
      <w:r>
        <w:rPr>
          <w:rFonts w:ascii="Book Antiqua" w:eastAsia="Book Antiqua" w:hAnsi="Book Antiqua" w:cs="Book Antiqua"/>
          <w:color w:val="000000"/>
        </w:rPr>
        <w:t xml:space="preserve">, levels of </w:t>
      </w:r>
      <w:r>
        <w:rPr>
          <w:rFonts w:ascii="Book Antiqua" w:hAnsi="Book Antiqua" w:cs="Book Antiqua" w:hint="eastAsia"/>
          <w:color w:val="000000"/>
          <w:lang w:eastAsia="zh-CN"/>
        </w:rPr>
        <w:t>i</w:t>
      </w:r>
      <w:r>
        <w:rPr>
          <w:rFonts w:ascii="Book Antiqua" w:eastAsia="Book Antiqua" w:hAnsi="Book Antiqua" w:cs="Book Antiqua"/>
          <w:color w:val="000000"/>
        </w:rPr>
        <w:t>nterferon-gamma</w:t>
      </w:r>
      <w:r>
        <w:rPr>
          <w:rFonts w:ascii="Book Antiqua" w:hAnsi="Book Antiqua" w:cs="Book Antiqua" w:hint="eastAsia"/>
          <w:color w:val="000000"/>
          <w:lang w:eastAsia="zh-CN"/>
        </w:rPr>
        <w:t xml:space="preserve"> (I</w:t>
      </w:r>
      <w:r>
        <w:rPr>
          <w:rFonts w:ascii="Book Antiqua" w:hAnsi="Book Antiqua" w:cs="Book Antiqua"/>
          <w:color w:val="000000"/>
          <w:lang w:eastAsia="zh-CN"/>
        </w:rPr>
        <w:t>FN-γ</w:t>
      </w:r>
      <w:r>
        <w:rPr>
          <w:rFonts w:ascii="Book Antiqua" w:hAnsi="Book Antiqua" w:cs="Book Antiqua" w:hint="eastAsia"/>
          <w:color w:val="000000"/>
          <w:lang w:eastAsia="zh-CN"/>
        </w:rPr>
        <w:t>)</w:t>
      </w:r>
      <w:r>
        <w:rPr>
          <w:rFonts w:ascii="Book Antiqua" w:eastAsia="Book Antiqua" w:hAnsi="Book Antiqua" w:cs="Book Antiqua"/>
          <w:color w:val="000000"/>
        </w:rPr>
        <w:t xml:space="preserve"> in the blood of each mouse was evaluated. The data indicated that the activity of NK cells in the FN group was significantly lower than in the control, anti-control, and PBS mice (Figure 4).</w:t>
      </w:r>
    </w:p>
    <w:p w:rsidR="003E1512" w:rsidRDefault="003E1512">
      <w:pPr>
        <w:spacing w:line="360" w:lineRule="auto"/>
        <w:jc w:val="both"/>
        <w:rPr>
          <w:rFonts w:ascii="Book Antiqua" w:hAnsi="Book Antiqua" w:cs="Book Antiqua"/>
          <w:b/>
          <w:bCs/>
          <w:color w:val="000000"/>
          <w:lang w:eastAsia="zh-CN"/>
        </w:rPr>
      </w:pPr>
    </w:p>
    <w:p w:rsidR="003E1512" w:rsidRDefault="00060961">
      <w:pPr>
        <w:spacing w:line="360" w:lineRule="auto"/>
        <w:jc w:val="both"/>
        <w:rPr>
          <w:i/>
        </w:rPr>
      </w:pPr>
      <w:r>
        <w:rPr>
          <w:rFonts w:ascii="Book Antiqua" w:eastAsia="Book Antiqua" w:hAnsi="Book Antiqua" w:cs="Book Antiqua"/>
          <w:b/>
          <w:bCs/>
          <w:i/>
          <w:color w:val="000000"/>
        </w:rPr>
        <w:t xml:space="preserve">Local NK cell numbers in the gut decreased in mice treated with </w:t>
      </w:r>
      <w:r>
        <w:rPr>
          <w:rFonts w:ascii="Book Antiqua" w:eastAsia="Book Antiqua" w:hAnsi="Book Antiqua" w:cs="Book Antiqua"/>
          <w:b/>
          <w:bCs/>
          <w:i/>
          <w:iCs/>
          <w:color w:val="000000"/>
          <w:shd w:val="clear" w:color="auto" w:fill="FFFFFF"/>
        </w:rPr>
        <w:t xml:space="preserve">F. </w:t>
      </w:r>
      <w:proofErr w:type="spellStart"/>
      <w:r>
        <w:rPr>
          <w:rFonts w:ascii="Book Antiqua" w:eastAsia="Book Antiqua" w:hAnsi="Book Antiqua" w:cs="Book Antiqua"/>
          <w:b/>
          <w:bCs/>
          <w:i/>
          <w:iCs/>
          <w:color w:val="000000"/>
          <w:shd w:val="clear" w:color="auto" w:fill="FFFFFF"/>
        </w:rPr>
        <w:t>nucleatum</w:t>
      </w:r>
      <w:proofErr w:type="spellEnd"/>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Using IHC staining, the intestinal tract of the mice was evaluated for the presence of NK cells. The data indicate that the levels of CD3</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cells were significantly lower in the anti-control, PBS, and FN mice than in the control mice (Figure 5). The levels of NKp46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were lower in the FN group than in the control group, </w:t>
      </w:r>
      <w:r w:rsidR="002617E4">
        <w:rPr>
          <w:rFonts w:ascii="Book Antiqua" w:eastAsia="Book Antiqua" w:hAnsi="Book Antiqua" w:cs="Book Antiqua"/>
          <w:color w:val="000000"/>
        </w:rPr>
        <w:t>al</w:t>
      </w:r>
      <w:r>
        <w:rPr>
          <w:rFonts w:ascii="Book Antiqua" w:eastAsia="Book Antiqua" w:hAnsi="Book Antiqua" w:cs="Book Antiqua"/>
          <w:color w:val="000000"/>
        </w:rPr>
        <w:t>though the difference was not significant.</w:t>
      </w:r>
    </w:p>
    <w:p w:rsidR="003E1512" w:rsidRDefault="003E1512">
      <w:pPr>
        <w:spacing w:line="360" w:lineRule="auto"/>
        <w:jc w:val="both"/>
        <w:rPr>
          <w:lang w:eastAsia="zh-CN"/>
        </w:rPr>
      </w:pPr>
    </w:p>
    <w:p w:rsidR="003E1512" w:rsidRDefault="00060961">
      <w:pPr>
        <w:spacing w:line="360" w:lineRule="auto"/>
        <w:jc w:val="both"/>
        <w:rPr>
          <w:i/>
        </w:rPr>
      </w:pPr>
      <w:r>
        <w:rPr>
          <w:rFonts w:ascii="Book Antiqua" w:eastAsia="Book Antiqua" w:hAnsi="Book Antiqua" w:cs="Book Antiqua"/>
          <w:b/>
          <w:bCs/>
          <w:i/>
          <w:iCs/>
          <w:color w:val="000000"/>
          <w:shd w:val="clear" w:color="auto" w:fill="FFFFFF"/>
        </w:rPr>
        <w:t xml:space="preserve">F. </w:t>
      </w:r>
      <w:proofErr w:type="spellStart"/>
      <w:r>
        <w:rPr>
          <w:rFonts w:ascii="Book Antiqua" w:eastAsia="Book Antiqua" w:hAnsi="Book Antiqua" w:cs="Book Antiqua"/>
          <w:b/>
          <w:bCs/>
          <w:i/>
          <w:iCs/>
          <w:color w:val="000000"/>
          <w:shd w:val="clear" w:color="auto" w:fill="FFFFFF"/>
        </w:rPr>
        <w:t>nucleatum</w:t>
      </w:r>
      <w:proofErr w:type="spellEnd"/>
      <w:r>
        <w:rPr>
          <w:rFonts w:ascii="Book Antiqua" w:eastAsia="Book Antiqua" w:hAnsi="Book Antiqua" w:cs="Book Antiqua"/>
          <w:b/>
          <w:bCs/>
          <w:i/>
          <w:color w:val="000000"/>
        </w:rPr>
        <w:t xml:space="preserve"> treatments resulted in increased plasma pro-inflammatory cytokine levels</w:t>
      </w:r>
    </w:p>
    <w:p w:rsidR="003E1512" w:rsidRDefault="00060961">
      <w:pPr>
        <w:spacing w:line="360" w:lineRule="auto"/>
        <w:jc w:val="both"/>
      </w:pPr>
      <w:r>
        <w:rPr>
          <w:rFonts w:ascii="Book Antiqua" w:eastAsia="Book Antiqua" w:hAnsi="Book Antiqua" w:cs="Book Antiqua"/>
          <w:color w:val="000000"/>
        </w:rPr>
        <w:t>As shown in Figure 6, plasma levels of select pro-inflammatory cytokines were also evaluated at the end of the treatment regimens. The data indicate</w:t>
      </w:r>
      <w:r w:rsidR="00947F4C">
        <w:rPr>
          <w:rFonts w:ascii="Book Antiqua" w:eastAsia="Book Antiqua" w:hAnsi="Book Antiqua" w:cs="Book Antiqua"/>
          <w:color w:val="000000"/>
        </w:rPr>
        <w:t>d</w:t>
      </w:r>
      <w:r>
        <w:rPr>
          <w:rFonts w:ascii="Book Antiqua" w:eastAsia="Book Antiqua" w:hAnsi="Book Antiqua" w:cs="Book Antiqua"/>
          <w:color w:val="000000"/>
        </w:rPr>
        <w:t xml:space="preserve"> that circulating levels of IL-1β</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TNF-α</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FN mice were significantly higher than in the control </w:t>
      </w:r>
      <w:r>
        <w:rPr>
          <w:rFonts w:ascii="Book Antiqua" w:eastAsia="Book Antiqua" w:hAnsi="Book Antiqua" w:cs="Book Antiqua"/>
          <w:color w:val="000000"/>
        </w:rPr>
        <w:lastRenderedPageBreak/>
        <w:t>mice; values in the anti-control and PBS groups were not significantly higher than in the controls. Plasma levels of IL-6, IL-18, and IL-12p70 in the FN mice were not significantly higher than in the control. In addition, the values in the anti-control and PBS groups were not significantly changed compared to the control group.</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aps/>
          <w:color w:val="000000"/>
          <w:u w:val="single"/>
        </w:rPr>
        <w:t>DISCUSSION</w:t>
      </w:r>
    </w:p>
    <w:p w:rsidR="003E1512" w:rsidRDefault="00060961">
      <w:pPr>
        <w:spacing w:line="360" w:lineRule="auto"/>
        <w:jc w:val="both"/>
      </w:pPr>
      <w:r>
        <w:rPr>
          <w:rFonts w:ascii="Book Antiqua" w:eastAsia="Book Antiqua" w:hAnsi="Book Antiqua" w:cs="Book Antiqua"/>
          <w:color w:val="000000"/>
          <w:shd w:val="clear" w:color="auto" w:fill="FFFFFF"/>
        </w:rPr>
        <w:t xml:space="preserve">Emerging evidence has </w:t>
      </w:r>
      <w:r w:rsidR="00947F4C">
        <w:rPr>
          <w:rFonts w:ascii="Book Antiqua" w:eastAsia="Book Antiqua" w:hAnsi="Book Antiqua" w:cs="Book Antiqua"/>
          <w:color w:val="000000"/>
          <w:shd w:val="clear" w:color="auto" w:fill="FFFFFF"/>
        </w:rPr>
        <w:t>shown</w:t>
      </w:r>
      <w:r>
        <w:rPr>
          <w:rFonts w:ascii="Book Antiqua" w:eastAsia="Book Antiqua" w:hAnsi="Book Antiqua" w:cs="Book Antiqua"/>
          <w:color w:val="000000"/>
          <w:shd w:val="clear" w:color="auto" w:fill="FFFFFF"/>
        </w:rPr>
        <w:t xml:space="preserve"> a role for the gut microbiome, especially</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in cancer biology</w:t>
      </w:r>
      <w:r>
        <w:rPr>
          <w:rFonts w:ascii="Book Antiqua" w:eastAsia="Book Antiqua" w:hAnsi="Book Antiqua" w:cs="Book Antiqua"/>
          <w:i/>
          <w:iCs/>
          <w:color w:val="000000"/>
          <w:shd w:val="clear" w:color="auto" w:fill="FFFFFF"/>
        </w:rPr>
        <w:t>.</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Although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shd w:val="clear" w:color="auto" w:fill="FFFFFF"/>
        </w:rPr>
        <w:t>a common bacterial resident in the oral cavity, has been shown to be involved in the</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color w:val="000000"/>
        </w:rPr>
        <w:t xml:space="preserve">proliferation of CRC cells and tumor development, data </w:t>
      </w:r>
      <w:r w:rsidR="00947F4C">
        <w:rPr>
          <w:rFonts w:ascii="Book Antiqua" w:eastAsia="Book Antiqua" w:hAnsi="Book Antiqua" w:cs="Book Antiqua"/>
          <w:color w:val="000000"/>
        </w:rPr>
        <w:t>on</w:t>
      </w:r>
      <w:r>
        <w:rPr>
          <w:rFonts w:ascii="Book Antiqua" w:eastAsia="Book Antiqua" w:hAnsi="Book Antiqua" w:cs="Book Antiqua"/>
          <w:color w:val="000000"/>
        </w:rPr>
        <w:t xml:space="preserve"> how the </w:t>
      </w:r>
      <w:r w:rsidR="00947F4C">
        <w:rPr>
          <w:rFonts w:ascii="Book Antiqua" w:eastAsia="Book Antiqua" w:hAnsi="Book Antiqua" w:cs="Book Antiqua"/>
          <w:color w:val="000000"/>
        </w:rPr>
        <w:t>F</w:t>
      </w:r>
      <w:r>
        <w:rPr>
          <w:rFonts w:ascii="Book Antiqua" w:eastAsia="Book Antiqua" w:hAnsi="Book Antiqua" w:cs="Book Antiqua"/>
          <w:color w:val="000000"/>
        </w:rPr>
        <w:t>usobacteria engage in the development of CRC are lacking.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This study showed that a high abundance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 the gastrointestinal tract reduced the activity of NK cells and that such outcomes might be associated with a concurrent increase in circulating levels of some pro-inflammatory cytokines, including IL-1β</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TNF-α</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these hosts. These findings suggest that increases in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 the gastrointestinal tract could be a factor in disrupting how the immune system prevents development of CRC.</w:t>
      </w:r>
    </w:p>
    <w:p w:rsidR="003E1512" w:rsidRDefault="00060961">
      <w:pPr>
        <w:spacing w:line="360" w:lineRule="auto"/>
        <w:ind w:firstLineChars="200" w:firstLine="480"/>
        <w:jc w:val="both"/>
      </w:pPr>
      <w:r>
        <w:rPr>
          <w:rFonts w:ascii="Book Antiqua" w:eastAsia="Book Antiqua" w:hAnsi="Book Antiqua" w:cs="Book Antiqua"/>
          <w:color w:val="000000"/>
        </w:rPr>
        <w:t xml:space="preserve">The importance of the gut microbiome in immunity/inflammation has been more clearly elucidated in the past two decades. In a healthy state, the host immune system responds to intestinal microbiome strictly confined to the mucosal </w:t>
      </w:r>
      <w:proofErr w:type="gramStart"/>
      <w:r>
        <w:rPr>
          <w:rFonts w:ascii="Book Antiqua" w:eastAsia="Book Antiqua" w:hAnsi="Book Antiqua" w:cs="Book Antiqua"/>
          <w:color w:val="000000"/>
        </w:rPr>
        <w:t>surface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mucus layer, epithelial cells, </w:t>
      </w:r>
      <w:r>
        <w:rPr>
          <w:rFonts w:ascii="Book Antiqua" w:eastAsia="Book Antiqua" w:hAnsi="Book Antiqua" w:cs="Book Antiqua" w:hint="eastAsia"/>
          <w:color w:val="000000"/>
        </w:rPr>
        <w:t>i</w:t>
      </w:r>
      <w:r>
        <w:rPr>
          <w:rFonts w:ascii="Book Antiqua" w:eastAsia="Book Antiqua" w:hAnsi="Book Antiqua" w:cs="Book Antiqua"/>
          <w:color w:val="000000"/>
        </w:rPr>
        <w:t xml:space="preserve">mmunoglobulin A, dendritic cells, and T-cells comprise the mucosal barrier; these prevent the exposure and passage of gut microbiome to the gut-associated lymphoid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When the maintenance of tissue homeostasis is destroyed, translocating bacteria into the mucosal tissue causes a local (and systemic) effect on inflammatory cells, </w:t>
      </w:r>
      <w:r>
        <w:rPr>
          <w:rFonts w:ascii="Book Antiqua" w:eastAsia="Book Antiqua" w:hAnsi="Book Antiqua" w:cs="Book Antiqua"/>
          <w:i/>
          <w:color w:val="000000"/>
        </w:rPr>
        <w:t>i.e.</w:t>
      </w:r>
      <w:r>
        <w:rPr>
          <w:rFonts w:ascii="Book Antiqua" w:eastAsia="Book Antiqua" w:hAnsi="Book Antiqua" w:cs="Book Antiqua"/>
          <w:color w:val="000000"/>
        </w:rPr>
        <w:t>, tissue inflammatory monocytes can respond to microbial-derived ligands by producing prostaglandin E</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which limits neutrophil activation and tissue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Pr>
          <w:rFonts w:ascii="Book Antiqua" w:eastAsia="Book Antiqua" w:hAnsi="Book Antiqua" w:cs="Book Antiqua"/>
          <w:i/>
          <w:iCs/>
          <w:color w:val="000000"/>
          <w:shd w:val="clear" w:color="auto" w:fill="FFFFFF"/>
        </w:rPr>
        <w:t xml:space="preserve"> </w:t>
      </w:r>
    </w:p>
    <w:p w:rsidR="003E1512" w:rsidRDefault="00060961">
      <w:pPr>
        <w:spacing w:line="360" w:lineRule="auto"/>
        <w:ind w:firstLineChars="200" w:firstLine="480"/>
        <w:jc w:val="both"/>
      </w:pP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whose presence has been proposed to correlate with CRC, can induce inflammation and suppress host immunity. There is increased evidence that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modulates immune cells in the CRC microenvironment and promotes </w:t>
      </w:r>
      <w:r>
        <w:rPr>
          <w:rFonts w:ascii="Book Antiqua" w:eastAsia="Book Antiqua" w:hAnsi="Book Antiqua" w:cs="Book Antiqua"/>
          <w:color w:val="000000"/>
          <w:shd w:val="clear" w:color="auto" w:fill="FFFFFF"/>
        </w:rPr>
        <w:lastRenderedPageBreak/>
        <w:t xml:space="preserve">intestinal </w:t>
      </w:r>
      <w:proofErr w:type="gramStart"/>
      <w:r>
        <w:rPr>
          <w:rFonts w:ascii="Book Antiqua" w:eastAsia="Book Antiqua" w:hAnsi="Book Antiqua" w:cs="Book Antiqua"/>
          <w:color w:val="000000"/>
          <w:shd w:val="clear" w:color="auto" w:fill="FFFFFF"/>
        </w:rPr>
        <w:t>tumorigenesis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i/>
          <w:iCs/>
          <w:color w:val="000000"/>
          <w:shd w:val="clear" w:color="auto" w:fill="FFFFFF"/>
        </w:rPr>
        <w:t>.</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can also stimulate </w:t>
      </w:r>
      <w:proofErr w:type="spellStart"/>
      <w:r>
        <w:rPr>
          <w:rFonts w:ascii="Book Antiqua" w:eastAsia="Book Antiqua" w:hAnsi="Book Antiqua" w:cs="Book Antiqua"/>
          <w:color w:val="000000"/>
          <w:shd w:val="clear" w:color="auto" w:fill="FFFFFF"/>
        </w:rPr>
        <w:t>autophagic</w:t>
      </w:r>
      <w:proofErr w:type="spellEnd"/>
      <w:r>
        <w:rPr>
          <w:rFonts w:ascii="Book Antiqua" w:eastAsia="Book Antiqua" w:hAnsi="Book Antiqua" w:cs="Book Antiqua"/>
          <w:color w:val="000000"/>
          <w:shd w:val="clear" w:color="auto" w:fill="FFFFFF"/>
        </w:rPr>
        <w:t xml:space="preserve"> pathways and alter chemotherapeutic responses of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The current study focused on the impact of</w:t>
      </w:r>
      <w:r>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shd w:val="clear" w:color="auto" w:fill="FFFFFF"/>
        </w:rPr>
        <w:t xml:space="preserve">upon gastrointestinal tract immune cells, especially NK cells. This study found </w:t>
      </w:r>
      <w:r>
        <w:rPr>
          <w:rFonts w:ascii="Book Antiqua" w:eastAsia="Book Antiqua" w:hAnsi="Book Antiqua" w:cs="Book Antiqua"/>
          <w:color w:val="000000"/>
        </w:rPr>
        <w:t xml:space="preserve">that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could reduce local NK cell counts and decrease the activity of NK cells in the gut. Normally, NK cell activity is controlled by a balance of various signals that are delivered to the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inhibitory and activating NK cell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One study revealed that the ability of NK cells to kill tumors was inhibited by </w:t>
      </w:r>
      <w:proofErr w:type="spellStart"/>
      <w:r>
        <w:rPr>
          <w:rFonts w:ascii="Book Antiqua" w:eastAsia="Book Antiqua" w:hAnsi="Book Antiqua" w:cs="Book Antiqua"/>
          <w:color w:val="000000"/>
        </w:rPr>
        <w:t>hemagglutinating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strains and that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inhibited immune cell activity by specifically targeting the inhibitory receptor TIGIT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Fap2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Although the present study did not investigate the detailed mechanism for the observed inhibitory effects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on the activity of NK cells in mice, the findings suggest that the gut microbiome could play an inhibitory role.</w:t>
      </w:r>
    </w:p>
    <w:p w:rsidR="003E1512" w:rsidRDefault="00060961">
      <w:pPr>
        <w:spacing w:line="360" w:lineRule="auto"/>
        <w:ind w:firstLineChars="200" w:firstLine="480"/>
        <w:jc w:val="both"/>
      </w:pPr>
      <w:r>
        <w:rPr>
          <w:rFonts w:ascii="Book Antiqua" w:eastAsia="Book Antiqua" w:hAnsi="Book Antiqua" w:cs="Book Antiqua"/>
          <w:color w:val="000000"/>
        </w:rPr>
        <w:t>NK cells usually present as CD56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947F4C">
        <w:rPr>
          <w:rFonts w:ascii="Book Antiqua" w:eastAsia="Book Antiqua" w:hAnsi="Book Antiqua" w:cs="Book Antiqua"/>
          <w:color w:val="000000"/>
        </w:rPr>
        <w:t xml:space="preserve">cells </w:t>
      </w:r>
      <w:r>
        <w:rPr>
          <w:rFonts w:ascii="Book Antiqua" w:eastAsia="Book Antiqua" w:hAnsi="Book Antiqua" w:cs="Book Antiqua"/>
          <w:color w:val="000000"/>
        </w:rPr>
        <w:t>and can be categorized into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CD56</w:t>
      </w:r>
      <w:r>
        <w:rPr>
          <w:rFonts w:ascii="Book Antiqua" w:eastAsia="Book Antiqua" w:hAnsi="Book Antiqua" w:cs="Book Antiqua"/>
          <w:color w:val="000000"/>
          <w:szCs w:val="30"/>
          <w:vertAlign w:val="superscript"/>
        </w:rPr>
        <w:t>dim</w:t>
      </w:r>
      <w:r>
        <w:rPr>
          <w:rFonts w:ascii="Book Antiqua" w:eastAsia="Book Antiqua" w:hAnsi="Book Antiqua" w:cs="Book Antiqua"/>
          <w:color w:val="000000"/>
        </w:rPr>
        <w:t>CD16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CD56</w:t>
      </w:r>
      <w:r>
        <w:rPr>
          <w:rFonts w:ascii="Book Antiqua" w:eastAsia="Book Antiqua" w:hAnsi="Book Antiqua" w:cs="Book Antiqua"/>
          <w:color w:val="000000"/>
          <w:szCs w:val="30"/>
          <w:vertAlign w:val="superscript"/>
        </w:rPr>
        <w:t>br</w:t>
      </w:r>
      <w:r w:rsidR="00947F4C">
        <w:rPr>
          <w:rFonts w:ascii="Book Antiqua" w:eastAsia="Book Antiqua" w:hAnsi="Book Antiqua" w:cs="Book Antiqua"/>
          <w:color w:val="000000"/>
          <w:szCs w:val="30"/>
          <w:vertAlign w:val="superscript"/>
        </w:rPr>
        <w:t>i</w:t>
      </w:r>
      <w:r>
        <w:rPr>
          <w:rFonts w:ascii="Book Antiqua" w:eastAsia="Book Antiqua" w:hAnsi="Book Antiqua" w:cs="Book Antiqua"/>
          <w:color w:val="000000"/>
          <w:szCs w:val="30"/>
          <w:vertAlign w:val="superscript"/>
        </w:rPr>
        <w:t>ght</w:t>
      </w:r>
      <w:r>
        <w:rPr>
          <w:rFonts w:ascii="Book Antiqua" w:eastAsia="Book Antiqua" w:hAnsi="Book Antiqua" w:cs="Book Antiqua"/>
          <w:color w:val="000000"/>
        </w:rPr>
        <w:t>CD16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 classes. CD56</w:t>
      </w:r>
      <w:r>
        <w:rPr>
          <w:rFonts w:ascii="Book Antiqua" w:eastAsia="Book Antiqua" w:hAnsi="Book Antiqua" w:cs="Book Antiqua"/>
          <w:color w:val="000000"/>
          <w:szCs w:val="30"/>
          <w:vertAlign w:val="superscript"/>
        </w:rPr>
        <w:t>dim</w:t>
      </w:r>
      <w:r>
        <w:rPr>
          <w:rFonts w:ascii="Book Antiqua" w:eastAsia="Book Antiqua" w:hAnsi="Book Antiqua" w:cs="Book Antiqua"/>
          <w:color w:val="000000"/>
        </w:rPr>
        <w:t xml:space="preserve"> cells appear to have more cytotoxic activity</w:t>
      </w:r>
      <w:r w:rsidR="00947F4C">
        <w:rPr>
          <w:rFonts w:ascii="Book Antiqua" w:eastAsia="Book Antiqua" w:hAnsi="Book Antiqua" w:cs="Book Antiqua"/>
          <w:color w:val="000000"/>
        </w:rPr>
        <w:t>,</w:t>
      </w:r>
      <w:r>
        <w:rPr>
          <w:rFonts w:ascii="Book Antiqua" w:eastAsia="Book Antiqua" w:hAnsi="Book Antiqua" w:cs="Book Antiqua"/>
          <w:color w:val="000000"/>
        </w:rPr>
        <w:t xml:space="preserve"> while CD56</w:t>
      </w:r>
      <w:r>
        <w:rPr>
          <w:rFonts w:ascii="Book Antiqua" w:eastAsia="Book Antiqua" w:hAnsi="Book Antiqua" w:cs="Book Antiqua"/>
          <w:color w:val="000000"/>
          <w:szCs w:val="30"/>
          <w:vertAlign w:val="superscript"/>
        </w:rPr>
        <w:t>bright</w:t>
      </w:r>
      <w:r>
        <w:rPr>
          <w:rFonts w:ascii="Book Antiqua" w:eastAsia="Book Antiqua" w:hAnsi="Book Antiqua" w:cs="Book Antiqua"/>
          <w:color w:val="000000"/>
        </w:rPr>
        <w:t xml:space="preserve"> cells produce high levels of cytokines including </w:t>
      </w:r>
      <w:r>
        <w:rPr>
          <w:rFonts w:ascii="Book Antiqua" w:hAnsi="Book Antiqua" w:cs="Book Antiqua" w:hint="eastAsia"/>
          <w:color w:val="000000"/>
          <w:lang w:eastAsia="zh-CN"/>
        </w:rPr>
        <w:t>I</w:t>
      </w:r>
      <w:r>
        <w:rPr>
          <w:rFonts w:ascii="Book Antiqua" w:hAnsi="Book Antiqua" w:cs="Book Antiqua"/>
          <w:color w:val="000000"/>
          <w:lang w:eastAsia="zh-CN"/>
        </w:rPr>
        <w:t>FN-γ</w:t>
      </w:r>
      <w:r>
        <w:rPr>
          <w:rFonts w:ascii="Book Antiqua" w:eastAsia="Book Antiqua" w:hAnsi="Book Antiqua" w:cs="Book Antiqua"/>
          <w:color w:val="000000"/>
        </w:rPr>
        <w:t xml:space="preserve"> and TNF-</w:t>
      </w:r>
      <w:proofErr w:type="gramStart"/>
      <w:r>
        <w:rPr>
          <w:rFonts w:ascii="Book Antiqua" w:eastAsia="Book Antiqua" w:hAnsi="Book Antiqua" w:cs="Book Antiqua"/>
          <w:color w:val="000000"/>
        </w:rPr>
        <w:t>α</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activation and inhibition of NK cells are induced by an interplay among the cells’ activating and inhibitory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NKp46 is expressed on NK cells in </w:t>
      </w:r>
      <w:r w:rsidR="00947F4C">
        <w:rPr>
          <w:rFonts w:ascii="Book Antiqua" w:eastAsia="Book Antiqua" w:hAnsi="Book Antiqua" w:cs="Book Antiqua"/>
          <w:color w:val="000000"/>
        </w:rPr>
        <w:t>the</w:t>
      </w:r>
      <w:r>
        <w:rPr>
          <w:rFonts w:ascii="Book Antiqua" w:eastAsia="Book Antiqua" w:hAnsi="Book Antiqua" w:cs="Book Antiqua"/>
          <w:color w:val="000000"/>
        </w:rPr>
        <w:t xml:space="preserve"> tumor bed and is a major determinant of NK cell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 the current study, levels of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significantly decreased after antibiotic treatment and NKp46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decreased after administration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w:t>
      </w:r>
      <w:r w:rsidR="00947F4C">
        <w:rPr>
          <w:rFonts w:ascii="Book Antiqua" w:eastAsia="Book Antiqua" w:hAnsi="Book Antiqua" w:cs="Book Antiqua"/>
          <w:color w:val="000000"/>
        </w:rPr>
        <w:t>al</w:t>
      </w:r>
      <w:r>
        <w:rPr>
          <w:rFonts w:ascii="Book Antiqua" w:eastAsia="Book Antiqua" w:hAnsi="Book Antiqua" w:cs="Book Antiqua"/>
          <w:color w:val="000000"/>
        </w:rPr>
        <w:t xml:space="preserve">though the difference was not significant. Based on these results, it </w:t>
      </w:r>
      <w:r w:rsidR="00947F4C">
        <w:rPr>
          <w:rFonts w:ascii="Book Antiqua" w:eastAsia="Book Antiqua" w:hAnsi="Book Antiqua" w:cs="Book Antiqua"/>
          <w:color w:val="000000"/>
        </w:rPr>
        <w:t>is</w:t>
      </w:r>
      <w:r>
        <w:rPr>
          <w:rFonts w:ascii="Book Antiqua" w:eastAsia="Book Antiqua" w:hAnsi="Book Antiqua" w:cs="Book Antiqua"/>
          <w:color w:val="000000"/>
        </w:rPr>
        <w:t xml:space="preserve"> thought that the microenvironment change after antibiotic treatment could affect these alterations, and the administration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might decrease NK cell number.</w:t>
      </w:r>
      <w:r>
        <w:rPr>
          <w:rFonts w:ascii="Book Antiqua" w:eastAsia="Book Antiqua" w:hAnsi="Book Antiqua" w:cs="Book Antiqua"/>
          <w:b/>
          <w:bCs/>
          <w:color w:val="000000"/>
        </w:rPr>
        <w:t xml:space="preserve"> </w:t>
      </w:r>
    </w:p>
    <w:p w:rsidR="003E1512" w:rsidRDefault="00060961">
      <w:pPr>
        <w:spacing w:line="360" w:lineRule="auto"/>
        <w:ind w:firstLineChars="200" w:firstLine="480"/>
        <w:jc w:val="both"/>
      </w:pPr>
      <w:r>
        <w:rPr>
          <w:rFonts w:ascii="Book Antiqua" w:eastAsia="Book Antiqua" w:hAnsi="Book Antiqua" w:cs="Book Antiqua"/>
          <w:color w:val="000000"/>
        </w:rPr>
        <w:t xml:space="preserve">Several inflammatory cytokines (including TNF-α, IL-6, IL-18, and IL-1β) are known to be involved in the initiation and progression of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and could modulate the activation of NK cells. TNF-α</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induce DNA damage through reactive oxygen and nitrogen species, IL-18 can induce </w:t>
      </w:r>
      <w:r w:rsidR="003B57E5">
        <w:rPr>
          <w:rFonts w:ascii="Book Antiqua" w:eastAsia="Book Antiqua" w:hAnsi="Book Antiqua" w:cs="Book Antiqua"/>
          <w:color w:val="000000"/>
        </w:rPr>
        <w:t xml:space="preserve">the </w:t>
      </w:r>
      <w:r>
        <w:rPr>
          <w:rFonts w:ascii="Book Antiqua" w:eastAsia="Book Antiqua" w:hAnsi="Book Antiqua" w:cs="Book Antiqua"/>
          <w:color w:val="000000"/>
        </w:rPr>
        <w:t xml:space="preserve">production of </w:t>
      </w:r>
      <w:proofErr w:type="spellStart"/>
      <w:r>
        <w:rPr>
          <w:rFonts w:ascii="Book Antiqua" w:eastAsia="Book Antiqua" w:hAnsi="Book Antiqua" w:cs="Book Antiqua"/>
          <w:color w:val="000000"/>
        </w:rPr>
        <w:t>angiogenic</w:t>
      </w:r>
      <w:proofErr w:type="spellEnd"/>
      <w:r>
        <w:rPr>
          <w:rFonts w:ascii="Book Antiqua" w:eastAsia="Book Antiqua" w:hAnsi="Book Antiqua" w:cs="Book Antiqua"/>
          <w:color w:val="000000"/>
        </w:rPr>
        <w:t xml:space="preserve"> and tumor growth stimulating factors, IL-6 can induce oxidative stress and promote early tumorigenesis, and IL-1β</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promote neo-angiogenesis and evoke </w:t>
      </w:r>
      <w:proofErr w:type="spellStart"/>
      <w:r>
        <w:rPr>
          <w:rFonts w:ascii="Book Antiqua" w:eastAsia="Book Antiqua" w:hAnsi="Book Antiqua" w:cs="Book Antiqua"/>
          <w:color w:val="000000"/>
        </w:rPr>
        <w:t>antiapoptotic</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signaling in tumor cells</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It is plausible that any changes in the expression in one or more of these could modulate tumor growth/survival </w:t>
      </w:r>
      <w:r w:rsidRPr="00927C5B">
        <w:rPr>
          <w:rFonts w:ascii="Book Antiqua" w:eastAsia="Book Antiqua" w:hAnsi="Book Antiqua" w:cs="Book Antiqua"/>
          <w:i/>
          <w:color w:val="000000"/>
        </w:rPr>
        <w:t>in situ</w:t>
      </w:r>
      <w:r>
        <w:rPr>
          <w:rFonts w:ascii="Book Antiqua" w:eastAsia="Book Antiqua" w:hAnsi="Book Antiqua" w:cs="Book Antiqua"/>
          <w:color w:val="000000"/>
        </w:rPr>
        <w:t xml:space="preserve"> by also modulating the activation of NK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For example, IL-12 can enhance the activity of NK cells and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T-lymphocytes, and so is expected to impart anti-tumor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In this study, it was seen that circulating levels of IL-1β</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TNF-α</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(but not IL-6, IL-18, or IL-12p70) were significantly increased after administration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to mice. Further studies are needed to </w:t>
      </w:r>
      <w:r w:rsidR="003B57E5">
        <w:rPr>
          <w:rFonts w:ascii="Book Antiqua" w:eastAsia="Book Antiqua" w:hAnsi="Book Antiqua" w:cs="Book Antiqua"/>
          <w:color w:val="000000"/>
        </w:rPr>
        <w:t>determine</w:t>
      </w:r>
      <w:r>
        <w:rPr>
          <w:rFonts w:ascii="Book Antiqua" w:eastAsia="Book Antiqua" w:hAnsi="Book Antiqua" w:cs="Book Antiqua"/>
          <w:color w:val="000000"/>
        </w:rPr>
        <w:t xml:space="preserve"> if these changes directly/indirectly impact the activity of NK cells themselves in hosts.</w:t>
      </w:r>
    </w:p>
    <w:p w:rsidR="003E1512" w:rsidRDefault="0006096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This study has some limitations. First, whether decreased NK cell activity induces the development of CRC was not assessed. Further studies including the association between NK cell activity and CRC could strengthen the results. Second, the pro-inflammatory cytokine levels were not evaluated in NK92 cells and in colonic tissues treated with </w:t>
      </w:r>
      <w:r>
        <w:rPr>
          <w:rFonts w:ascii="Book Antiqua" w:eastAsia="Book Antiqua" w:hAnsi="Book Antiqua" w:cs="Book Antiqua"/>
          <w:i/>
          <w:color w:val="000000"/>
        </w:rPr>
        <w:t xml:space="preserve">F. </w:t>
      </w:r>
      <w:proofErr w:type="spellStart"/>
      <w:r>
        <w:rPr>
          <w:rFonts w:ascii="Book Antiqua" w:eastAsia="Book Antiqua" w:hAnsi="Book Antiqua" w:cs="Book Antiqua"/>
          <w:i/>
          <w:color w:val="000000"/>
        </w:rPr>
        <w:t>nucleatum</w:t>
      </w:r>
      <w:proofErr w:type="spellEnd"/>
      <w:r>
        <w:rPr>
          <w:rFonts w:ascii="Book Antiqua" w:eastAsia="Book Antiqua" w:hAnsi="Book Antiqua" w:cs="Book Antiqua"/>
          <w:color w:val="000000"/>
        </w:rPr>
        <w:t>. Therefore, change</w:t>
      </w:r>
      <w:r w:rsidR="003B57E5">
        <w:rPr>
          <w:rFonts w:ascii="Book Antiqua" w:eastAsia="Book Antiqua" w:hAnsi="Book Antiqua" w:cs="Book Antiqua"/>
          <w:color w:val="000000"/>
        </w:rPr>
        <w:t>s</w:t>
      </w:r>
      <w:r>
        <w:rPr>
          <w:rFonts w:ascii="Book Antiqua" w:eastAsia="Book Antiqua" w:hAnsi="Book Antiqua" w:cs="Book Antiqua"/>
          <w:color w:val="000000"/>
        </w:rPr>
        <w:t xml:space="preserve"> in plasma pro-inflammatory cytokine levels in NK92 cells and in colonic tissues treated with </w:t>
      </w:r>
      <w:r>
        <w:rPr>
          <w:rFonts w:ascii="Book Antiqua" w:eastAsia="Book Antiqua" w:hAnsi="Book Antiqua" w:cs="Book Antiqua"/>
          <w:i/>
          <w:color w:val="000000"/>
        </w:rPr>
        <w:t xml:space="preserve">F. </w:t>
      </w:r>
      <w:proofErr w:type="spellStart"/>
      <w:r>
        <w:rPr>
          <w:rFonts w:ascii="Book Antiqua" w:eastAsia="Book Antiqua" w:hAnsi="Book Antiqua" w:cs="Book Antiqua"/>
          <w:i/>
          <w:color w:val="000000"/>
        </w:rPr>
        <w:t>nucleatum</w:t>
      </w:r>
      <w:proofErr w:type="spellEnd"/>
      <w:r>
        <w:rPr>
          <w:rFonts w:ascii="Book Antiqua" w:eastAsia="Book Antiqua" w:hAnsi="Book Antiqua" w:cs="Book Antiqua"/>
          <w:color w:val="000000"/>
        </w:rPr>
        <w:t xml:space="preserve"> were not confirmed.</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aps/>
          <w:color w:val="000000"/>
          <w:u w:val="single"/>
        </w:rPr>
        <w:t>CONCLUSION</w:t>
      </w:r>
    </w:p>
    <w:p w:rsidR="003E1512" w:rsidRDefault="00060961">
      <w:pPr>
        <w:spacing w:line="360" w:lineRule="auto"/>
        <w:jc w:val="both"/>
      </w:pPr>
      <w:r>
        <w:rPr>
          <w:rFonts w:ascii="Book Antiqua" w:eastAsia="Book Antiqua" w:hAnsi="Book Antiqua" w:cs="Book Antiqua"/>
          <w:color w:val="000000"/>
        </w:rPr>
        <w:t xml:space="preserve">In summary, the current study identified that high levels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 the gastrointestinal tract reduced NK cell activity in mice and suggests insights on how NK cell activity was affected, </w:t>
      </w:r>
      <w:r>
        <w:rPr>
          <w:rFonts w:ascii="Book Antiqua" w:eastAsia="Book Antiqua" w:hAnsi="Book Antiqua" w:cs="Book Antiqua"/>
          <w:i/>
          <w:color w:val="000000"/>
        </w:rPr>
        <w:t>i.e.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induced systemic pro-inflammatory responses in the hosts. Based on these findings, we suggest a possible mechanism </w:t>
      </w:r>
      <w:r w:rsidR="003B57E5">
        <w:rPr>
          <w:rFonts w:ascii="Book Antiqua" w:eastAsia="Book Antiqua" w:hAnsi="Book Antiqua" w:cs="Book Antiqua"/>
          <w:color w:val="000000"/>
        </w:rPr>
        <w:t>by which</w:t>
      </w:r>
      <w:r>
        <w:rPr>
          <w:rFonts w:ascii="Book Antiqua" w:eastAsia="Book Antiqua" w:hAnsi="Book Antiqua" w:cs="Book Antiqua"/>
          <w:color w:val="000000"/>
        </w:rPr>
        <w:t xml:space="preserve"> high levels of </w:t>
      </w:r>
      <w:r>
        <w:rPr>
          <w:rFonts w:ascii="Book Antiqua" w:eastAsia="Book Antiqua" w:hAnsi="Book Antiqua" w:cs="Book Antiqua"/>
          <w:i/>
          <w:color w:val="000000"/>
        </w:rPr>
        <w:t xml:space="preserve">F. </w:t>
      </w:r>
      <w:proofErr w:type="spellStart"/>
      <w:r>
        <w:rPr>
          <w:rFonts w:ascii="Book Antiqua" w:eastAsia="Book Antiqua" w:hAnsi="Book Antiqua" w:cs="Book Antiqua"/>
          <w:i/>
          <w:color w:val="000000"/>
        </w:rPr>
        <w:t>nucleatum</w:t>
      </w:r>
      <w:proofErr w:type="spellEnd"/>
      <w:r>
        <w:rPr>
          <w:rFonts w:ascii="Book Antiqua" w:eastAsia="Book Antiqua" w:hAnsi="Book Antiqua" w:cs="Book Antiqua"/>
          <w:color w:val="000000"/>
        </w:rPr>
        <w:t xml:space="preserve"> in the gastrointestinal tract induce an increase in plasma pro-inflammatory cytokines, which reduces NK cell activity (Figure 7). Our findings illustrate another potential means by which gut microbiome can influence NK cells which, in turn could impact the development of CRC.</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aps/>
          <w:color w:val="000000"/>
          <w:u w:val="single"/>
        </w:rPr>
        <w:t>ARTICLE HIGHLIGHTS</w:t>
      </w:r>
    </w:p>
    <w:p w:rsidR="003E1512" w:rsidRDefault="00060961">
      <w:pPr>
        <w:spacing w:line="360" w:lineRule="auto"/>
        <w:jc w:val="both"/>
      </w:pPr>
      <w:r>
        <w:rPr>
          <w:rFonts w:ascii="Book Antiqua" w:eastAsia="Book Antiqua" w:hAnsi="Book Antiqua" w:cs="Book Antiqua"/>
          <w:b/>
          <w:i/>
          <w:color w:val="000000"/>
        </w:rPr>
        <w:t>Research background</w:t>
      </w:r>
    </w:p>
    <w:p w:rsidR="003E1512" w:rsidRDefault="00060961">
      <w:pPr>
        <w:spacing w:line="360" w:lineRule="auto"/>
        <w:jc w:val="both"/>
      </w:pPr>
      <w:r>
        <w:rPr>
          <w:rFonts w:ascii="Book Antiqua" w:eastAsia="Book Antiqua" w:hAnsi="Book Antiqua" w:cs="Book Antiqua"/>
          <w:color w:val="000000"/>
        </w:rPr>
        <w:lastRenderedPageBreak/>
        <w:t xml:space="preserve">Gut microbial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contributes to the development and progression of colorectal cancer (CRC). Natural killer (NK) cells are involved in early defense mechanisms to kill infective pathogens and tumor cells by releasing chemokines and cytokines.</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i/>
          <w:color w:val="000000"/>
        </w:rPr>
        <w:t>Research motivation</w:t>
      </w:r>
    </w:p>
    <w:p w:rsidR="003E1512" w:rsidRDefault="00060961">
      <w:pPr>
        <w:spacing w:line="360" w:lineRule="auto"/>
        <w:jc w:val="both"/>
      </w:pPr>
      <w:r>
        <w:rPr>
          <w:rFonts w:ascii="Book Antiqua" w:eastAsia="Book Antiqua" w:hAnsi="Book Antiqua" w:cs="Book Antiqua"/>
          <w:color w:val="000000"/>
        </w:rPr>
        <w:t xml:space="preserve">This study was designed to better understand </w:t>
      </w:r>
      <w:r w:rsidR="003B57E5">
        <w:rPr>
          <w:rFonts w:ascii="Book Antiqua" w:eastAsia="Book Antiqua" w:hAnsi="Book Antiqua" w:cs="Book Antiqua"/>
          <w:color w:val="000000"/>
        </w:rPr>
        <w:t>the</w:t>
      </w:r>
      <w:r>
        <w:rPr>
          <w:rFonts w:ascii="Book Antiqua" w:eastAsia="Book Antiqua" w:hAnsi="Book Antiqua" w:cs="Book Antiqua"/>
          <w:color w:val="000000"/>
        </w:rPr>
        <w:t xml:space="preserve"> relationship between the gut microbiome and CRC.</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i/>
          <w:color w:val="000000"/>
        </w:rPr>
        <w:t>Research objectives</w:t>
      </w:r>
    </w:p>
    <w:p w:rsidR="003E1512" w:rsidRDefault="00060961">
      <w:pPr>
        <w:spacing w:line="360" w:lineRule="auto"/>
        <w:jc w:val="both"/>
      </w:pPr>
      <w:r>
        <w:rPr>
          <w:rFonts w:ascii="Book Antiqua" w:eastAsia="Book Antiqua" w:hAnsi="Book Antiqua" w:cs="Book Antiqua"/>
          <w:color w:val="000000"/>
        </w:rPr>
        <w:t xml:space="preserve">The objective of this study was to identify associations between gastrointestinal tract </w:t>
      </w:r>
      <w:r>
        <w:rPr>
          <w:rFonts w:ascii="Book Antiqua" w:eastAsia="Book Antiqua" w:hAnsi="Book Antiqua" w:cs="Book Antiqua"/>
          <w:bCs/>
          <w:i/>
          <w:iCs/>
          <w:color w:val="000000"/>
          <w:szCs w:val="32"/>
        </w:rPr>
        <w:t xml:space="preserve">Fusobacterium </w:t>
      </w:r>
      <w:proofErr w:type="spellStart"/>
      <w:r>
        <w:rPr>
          <w:rFonts w:ascii="Book Antiqua" w:eastAsia="Book Antiqua" w:hAnsi="Book Antiqua" w:cs="Book Antiqua"/>
          <w:bCs/>
          <w:i/>
          <w:iCs/>
          <w:color w:val="000000"/>
          <w:szCs w:val="32"/>
        </w:rPr>
        <w:t>nucleatum</w:t>
      </w:r>
      <w:proofErr w:type="spellEnd"/>
      <w:r>
        <w:rPr>
          <w:rFonts w:ascii="Book Antiqua" w:eastAsia="Book Antiqua" w:hAnsi="Book Antiqua" w:cs="Book Antiqua"/>
          <w:i/>
          <w:iCs/>
          <w:color w:val="000000"/>
        </w:rPr>
        <w:t xml:space="preserve"> </w:t>
      </w:r>
      <w:r>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hAnsi="Book Antiqua" w:cs="Book Antiqua" w:hint="eastAsia"/>
          <w:iCs/>
          <w:color w:val="000000"/>
          <w:lang w:eastAsia="zh-CN"/>
        </w:rPr>
        <w:t>)</w:t>
      </w:r>
      <w:r>
        <w:rPr>
          <w:rFonts w:ascii="Book Antiqua" w:eastAsia="Book Antiqua" w:hAnsi="Book Antiqua" w:cs="Book Antiqua"/>
          <w:color w:val="000000"/>
        </w:rPr>
        <w:t xml:space="preserve"> levels and NK cell activity.</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i/>
          <w:color w:val="000000"/>
        </w:rPr>
        <w:t>Research methods</w:t>
      </w:r>
    </w:p>
    <w:p w:rsidR="003E1512" w:rsidRDefault="00060961">
      <w:pPr>
        <w:spacing w:line="360" w:lineRule="auto"/>
        <w:jc w:val="both"/>
      </w:pP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experiments were performed on NK cells treated with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Peptostreptococcus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anaerobius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Parvimonas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micra</w:t>
      </w:r>
      <w:proofErr w:type="spellEnd"/>
      <w:r>
        <w:rPr>
          <w:rFonts w:ascii="Book Antiqua" w:eastAsia="Book Antiqua" w:hAnsi="Book Antiqua" w:cs="Book Antiqua"/>
          <w:color w:val="000000"/>
        </w:rPr>
        <w:t xml:space="preserve"> to identify the effects of gut microbiome species on NK cells. After 24 and 48 h of treatment, NK cell counts were measured. In parallel studies, C57BL/6 mice were given broad-spectrum antibiotics in their drinking water to reduce resident gut flora. 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 mice received the various bacterial species or phosphate-buffered saline </w:t>
      </w:r>
      <w:r>
        <w:rPr>
          <w:rFonts w:ascii="Book Antiqua" w:eastAsia="Book Antiqua" w:hAnsi="Book Antiqua" w:cs="Book Antiqua"/>
          <w:i/>
          <w:iCs/>
          <w:color w:val="000000"/>
        </w:rPr>
        <w:t>via</w:t>
      </w:r>
      <w:r>
        <w:rPr>
          <w:rFonts w:ascii="Book Antiqua" w:eastAsia="Book Antiqua" w:hAnsi="Book Antiqua" w:cs="Book Antiqua"/>
          <w:color w:val="000000"/>
        </w:rPr>
        <w:t xml:space="preserve"> oral gavage every 2 d for 6 wk. At the study end, blood samples were acquired to perform NK cell activity assessment and cytokine analysis. Intestinal tissues were collected and analyzed </w:t>
      </w:r>
      <w:r>
        <w:rPr>
          <w:rFonts w:ascii="Book Antiqua" w:eastAsia="Book Antiqua" w:hAnsi="Book Antiqua" w:cs="Book Antiqua"/>
          <w:i/>
          <w:iCs/>
          <w:color w:val="000000"/>
        </w:rPr>
        <w:t>via</w:t>
      </w:r>
      <w:r>
        <w:rPr>
          <w:rFonts w:ascii="Book Antiqua" w:eastAsia="Book Antiqua" w:hAnsi="Book Antiqua" w:cs="Book Antiqua"/>
          <w:color w:val="000000"/>
        </w:rPr>
        <w:t xml:space="preserve"> immunohistochemistry (IHC).</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i/>
          <w:color w:val="000000"/>
        </w:rPr>
        <w:t>Research results</w:t>
      </w:r>
    </w:p>
    <w:p w:rsidR="003E1512" w:rsidRDefault="00060961">
      <w:pPr>
        <w:spacing w:line="360" w:lineRule="auto"/>
        <w:jc w:val="both"/>
      </w:pPr>
      <w:r>
        <w:rPr>
          <w:rFonts w:ascii="Book Antiqua" w:eastAsia="Book Antiqua" w:hAnsi="Book Antiqua" w:cs="Book Antiqua"/>
          <w:color w:val="000000"/>
        </w:rPr>
        <w:t xml:space="preserve">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broad-spectrum antibiotic treatment, levels of total bacteria and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were markedly decreased in mice.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sidR="00CF185A">
        <w:rPr>
          <w:rFonts w:ascii="Book Antiqua" w:eastAsia="Book Antiqua" w:hAnsi="Book Antiqua" w:cs="Book Antiqua"/>
          <w:iCs/>
          <w:color w:val="000000"/>
        </w:rPr>
        <w:t xml:space="preserve">by </w:t>
      </w:r>
      <w:r w:rsidR="003B57E5" w:rsidRPr="00927C5B">
        <w:rPr>
          <w:rFonts w:ascii="Book Antiqua" w:eastAsia="Book Antiqua" w:hAnsi="Book Antiqua" w:cs="Book Antiqua"/>
          <w:iCs/>
          <w:color w:val="000000"/>
        </w:rPr>
        <w:t>g</w:t>
      </w:r>
      <w:r w:rsidR="003B57E5">
        <w:rPr>
          <w:rFonts w:ascii="Book Antiqua" w:eastAsia="Book Antiqua" w:hAnsi="Book Antiqua" w:cs="Book Antiqua"/>
          <w:color w:val="000000"/>
        </w:rPr>
        <w:t xml:space="preserve">avage </w:t>
      </w:r>
      <w:r>
        <w:rPr>
          <w:rFonts w:ascii="Book Antiqua" w:eastAsia="Book Antiqua" w:hAnsi="Book Antiqua" w:cs="Book Antiqua"/>
          <w:color w:val="000000"/>
        </w:rPr>
        <w:t>significantly</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decreased NK cell activity relative to </w:t>
      </w:r>
      <w:r w:rsidR="003B57E5">
        <w:rPr>
          <w:rFonts w:ascii="Book Antiqua" w:eastAsia="Book Antiqua" w:hAnsi="Book Antiqua" w:cs="Book Antiqua"/>
          <w:color w:val="000000"/>
        </w:rPr>
        <w:t xml:space="preserve">the </w:t>
      </w:r>
      <w:r>
        <w:rPr>
          <w:rFonts w:ascii="Book Antiqua" w:eastAsia="Book Antiqua" w:hAnsi="Book Antiqua" w:cs="Book Antiqua"/>
          <w:color w:val="000000"/>
        </w:rPr>
        <w:t xml:space="preserve">activities of cells from mice treated with antibiotics only and phosphate-buffered saline. The administration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decreased the proportion of NK46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based on IHC staining and increased the production of interleukin-1β</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tumor necrosis factor-α.</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i/>
          <w:color w:val="000000"/>
        </w:rPr>
        <w:t>Research conclusions</w:t>
      </w:r>
    </w:p>
    <w:p w:rsidR="003E1512" w:rsidRDefault="00060961">
      <w:pPr>
        <w:spacing w:line="360" w:lineRule="auto"/>
        <w:jc w:val="both"/>
      </w:pPr>
      <w:r>
        <w:rPr>
          <w:rFonts w:ascii="Book Antiqua" w:eastAsia="Book Antiqua" w:hAnsi="Book Antiqua" w:cs="Book Antiqua"/>
          <w:color w:val="000000"/>
        </w:rPr>
        <w:t xml:space="preserve">High levels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 the gastrointestinal tract reduced NK cell activity in mice, and the decrease in NK cell activity might be affected by increased pro-inflammatory cytokines after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treatment</w:t>
      </w:r>
      <w:r>
        <w:rPr>
          <w:rFonts w:ascii="Book Antiqua" w:eastAsia="Book Antiqua" w:hAnsi="Book Antiqua" w:cs="Book Antiqua"/>
          <w:i/>
          <w:iCs/>
          <w:color w:val="000000"/>
        </w:rPr>
        <w: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i/>
          <w:color w:val="000000"/>
        </w:rPr>
        <w:t>Research perspectives</w:t>
      </w:r>
    </w:p>
    <w:p w:rsidR="003E1512" w:rsidRDefault="00060961">
      <w:pPr>
        <w:spacing w:line="360" w:lineRule="auto"/>
        <w:jc w:val="both"/>
      </w:pPr>
      <w:r>
        <w:rPr>
          <w:rFonts w:ascii="Book Antiqua" w:eastAsia="Book Antiqua" w:hAnsi="Book Antiqua" w:cs="Book Antiqua"/>
          <w:color w:val="000000"/>
        </w:rPr>
        <w:t>Based on the</w:t>
      </w:r>
      <w:r w:rsidR="003B57E5">
        <w:rPr>
          <w:rFonts w:ascii="Book Antiqua" w:eastAsia="Book Antiqua" w:hAnsi="Book Antiqua" w:cs="Book Antiqua"/>
          <w:color w:val="000000"/>
        </w:rPr>
        <w:t>se</w:t>
      </w:r>
      <w:r>
        <w:rPr>
          <w:rFonts w:ascii="Book Antiqua" w:eastAsia="Book Antiqua" w:hAnsi="Book Antiqua" w:cs="Book Antiqua"/>
          <w:color w:val="000000"/>
        </w:rPr>
        <w:t xml:space="preserve"> findings, we suggest that increases in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 the gastrointestinal tract could be a factor in disrupting how the immune system prevents development of CRC.</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olor w:val="000000"/>
        </w:rPr>
        <w:t>REFERENCES</w:t>
      </w:r>
    </w:p>
    <w:p w:rsidR="003E1512" w:rsidRDefault="00060961">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Mima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Nishihara R, Qian ZR, Cao Y, </w:t>
      </w:r>
      <w:proofErr w:type="spellStart"/>
      <w:r>
        <w:rPr>
          <w:rFonts w:ascii="Book Antiqua" w:eastAsia="Book Antiqua" w:hAnsi="Book Antiqua" w:cs="Book Antiqua"/>
          <w:color w:val="000000"/>
        </w:rPr>
        <w:t>Sukawa</w:t>
      </w:r>
      <w:proofErr w:type="spellEnd"/>
      <w:r>
        <w:rPr>
          <w:rFonts w:ascii="Book Antiqua" w:eastAsia="Book Antiqua" w:hAnsi="Book Antiqua" w:cs="Book Antiqua"/>
          <w:color w:val="000000"/>
        </w:rPr>
        <w:t xml:space="preserve"> Y, Nowak JA, Yang J, Dou R, </w:t>
      </w:r>
      <w:proofErr w:type="spellStart"/>
      <w:r>
        <w:rPr>
          <w:rFonts w:ascii="Book Antiqua" w:eastAsia="Book Antiqua" w:hAnsi="Book Antiqua" w:cs="Book Antiqua"/>
          <w:color w:val="000000"/>
        </w:rPr>
        <w:t>Masugi</w:t>
      </w:r>
      <w:proofErr w:type="spellEnd"/>
      <w:r>
        <w:rPr>
          <w:rFonts w:ascii="Book Antiqua" w:eastAsia="Book Antiqua" w:hAnsi="Book Antiqua" w:cs="Book Antiqua"/>
          <w:color w:val="000000"/>
        </w:rPr>
        <w:t xml:space="preserve"> Y, Song M, </w:t>
      </w:r>
      <w:proofErr w:type="spellStart"/>
      <w:r>
        <w:rPr>
          <w:rFonts w:ascii="Book Antiqua" w:eastAsia="Book Antiqua" w:hAnsi="Book Antiqua" w:cs="Book Antiqua"/>
          <w:color w:val="000000"/>
        </w:rPr>
        <w:t>Kostic</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Giannakis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Bullman</w:t>
      </w:r>
      <w:proofErr w:type="spellEnd"/>
      <w:r>
        <w:rPr>
          <w:rFonts w:ascii="Book Antiqua" w:eastAsia="Book Antiqua" w:hAnsi="Book Antiqua" w:cs="Book Antiqua"/>
          <w:color w:val="000000"/>
        </w:rPr>
        <w:t xml:space="preserve"> S, Milner DA, Baba H,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Garraway LA, Freeman GJ, </w:t>
      </w:r>
      <w:proofErr w:type="spellStart"/>
      <w:r>
        <w:rPr>
          <w:rFonts w:ascii="Book Antiqua" w:eastAsia="Book Antiqua" w:hAnsi="Book Antiqua" w:cs="Book Antiqua"/>
          <w:color w:val="000000"/>
        </w:rPr>
        <w:t>Dranoff</w:t>
      </w:r>
      <w:proofErr w:type="spellEnd"/>
      <w:r>
        <w:rPr>
          <w:rFonts w:ascii="Book Antiqua" w:eastAsia="Book Antiqua" w:hAnsi="Book Antiqua" w:cs="Book Antiqua"/>
          <w:color w:val="000000"/>
        </w:rPr>
        <w:t xml:space="preserve"> G, Garrett WS,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Meyerson M,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Chan AT, Fuchs CS, </w:t>
      </w:r>
      <w:proofErr w:type="spellStart"/>
      <w:r>
        <w:rPr>
          <w:rFonts w:ascii="Book Antiqua" w:eastAsia="Book Antiqua" w:hAnsi="Book Antiqua" w:cs="Book Antiqua"/>
          <w:color w:val="000000"/>
        </w:rPr>
        <w:t>Ogino</w:t>
      </w:r>
      <w:proofErr w:type="spellEnd"/>
      <w:r>
        <w:rPr>
          <w:rFonts w:ascii="Book Antiqua" w:eastAsia="Book Antiqua" w:hAnsi="Book Antiqua" w:cs="Book Antiqua"/>
          <w:color w:val="000000"/>
        </w:rPr>
        <w:t xml:space="preserve"> S.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in colorectal carcinoma tissue and patient prognosis.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1973-1980 [PMID: 26311717 DOI: 10.1136/gutjnl-2015-310101]</w:t>
      </w:r>
    </w:p>
    <w:p w:rsidR="003E1512" w:rsidRDefault="0006096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Louis P</w:t>
      </w:r>
      <w:r>
        <w:rPr>
          <w:rFonts w:ascii="Book Antiqua" w:eastAsia="Book Antiqua" w:hAnsi="Book Antiqua" w:cs="Book Antiqua"/>
          <w:color w:val="000000"/>
        </w:rPr>
        <w:t xml:space="preserve">, Hold GL, Flint HJ. The gut microbiota, bacterial metabolites and colorectal cancer.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661-672 [PMID: 25198138 DOI: 10.1038/nrmicro3344]</w:t>
      </w:r>
    </w:p>
    <w:p w:rsidR="003E1512" w:rsidRDefault="00060961">
      <w:pPr>
        <w:spacing w:line="360" w:lineRule="auto"/>
        <w:jc w:val="both"/>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Irrazábal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Belcheva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Girardin</w:t>
      </w:r>
      <w:proofErr w:type="spellEnd"/>
      <w:r>
        <w:rPr>
          <w:rFonts w:ascii="Book Antiqua" w:eastAsia="Book Antiqua" w:hAnsi="Book Antiqua" w:cs="Book Antiqua"/>
          <w:color w:val="000000"/>
        </w:rPr>
        <w:t xml:space="preserve"> SE, Martin A, Philpott DJ.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multifaceted role of the intestinal microbiota in colon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54</w:t>
      </w:r>
      <w:r>
        <w:rPr>
          <w:rFonts w:ascii="Book Antiqua" w:eastAsia="Book Antiqua" w:hAnsi="Book Antiqua" w:cs="Book Antiqua"/>
          <w:color w:val="000000"/>
        </w:rPr>
        <w:t>: 309-320 [PMID: 24766895 DOI: 10.1016/j.molcel.2014.03.039]</w:t>
      </w:r>
    </w:p>
    <w:p w:rsidR="003E1512" w:rsidRDefault="00060961">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Nakatsu</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Li X, Zhou H, Sheng J, Wong SH, Wu WK, Ng SC, </w:t>
      </w:r>
      <w:proofErr w:type="spellStart"/>
      <w:r>
        <w:rPr>
          <w:rFonts w:ascii="Book Antiqua" w:eastAsia="Book Antiqua" w:hAnsi="Book Antiqua" w:cs="Book Antiqua"/>
          <w:color w:val="000000"/>
        </w:rPr>
        <w:t>Tsoi</w:t>
      </w:r>
      <w:proofErr w:type="spellEnd"/>
      <w:r>
        <w:rPr>
          <w:rFonts w:ascii="Book Antiqua" w:eastAsia="Book Antiqua" w:hAnsi="Book Antiqua" w:cs="Book Antiqua"/>
          <w:color w:val="000000"/>
        </w:rPr>
        <w:t xml:space="preserve"> H, Dong Y, Zhang N, He Y, Kang Q, Cao L, Wang K, Zhang J, Liang Q, Yu J, Sung JJ. Gut mucosal microbiome across stages of colorectal carcinogenesis.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8727 [PMID: 26515465 DOI: 10.1038/ncomms9727]</w:t>
      </w:r>
    </w:p>
    <w:p w:rsidR="003E1512" w:rsidRDefault="00060961">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Yu J</w:t>
      </w:r>
      <w:r>
        <w:rPr>
          <w:rFonts w:ascii="Book Antiqua" w:eastAsia="Book Antiqua" w:hAnsi="Book Antiqua" w:cs="Book Antiqua"/>
          <w:color w:val="000000"/>
        </w:rPr>
        <w:t xml:space="preserve">, Feng Q, Wong SH, Zhang D, Liang QY, Qin Y, Tang L, Zhao H, </w:t>
      </w:r>
      <w:proofErr w:type="spellStart"/>
      <w:r>
        <w:rPr>
          <w:rFonts w:ascii="Book Antiqua" w:eastAsia="Book Antiqua" w:hAnsi="Book Antiqua" w:cs="Book Antiqua"/>
          <w:color w:val="000000"/>
        </w:rPr>
        <w:t>Stenvang</w:t>
      </w:r>
      <w:proofErr w:type="spellEnd"/>
      <w:r>
        <w:rPr>
          <w:rFonts w:ascii="Book Antiqua" w:eastAsia="Book Antiqua" w:hAnsi="Book Antiqua" w:cs="Book Antiqua"/>
          <w:color w:val="000000"/>
        </w:rPr>
        <w:t xml:space="preserve"> J, Li Y, Wang X, Xu X, Chen N, Wu WK, Al-</w:t>
      </w:r>
      <w:proofErr w:type="spellStart"/>
      <w:r>
        <w:rPr>
          <w:rFonts w:ascii="Book Antiqua" w:eastAsia="Book Antiqua" w:hAnsi="Book Antiqua" w:cs="Book Antiqua"/>
          <w:color w:val="000000"/>
        </w:rPr>
        <w:t>Aama</w:t>
      </w:r>
      <w:proofErr w:type="spellEnd"/>
      <w:r>
        <w:rPr>
          <w:rFonts w:ascii="Book Antiqua" w:eastAsia="Book Antiqua" w:hAnsi="Book Antiqua" w:cs="Book Antiqua"/>
          <w:color w:val="000000"/>
        </w:rPr>
        <w:t xml:space="preserve"> J, Nielsen HJ, </w:t>
      </w:r>
      <w:proofErr w:type="spellStart"/>
      <w:r>
        <w:rPr>
          <w:rFonts w:ascii="Book Antiqua" w:eastAsia="Book Antiqua" w:hAnsi="Book Antiqua" w:cs="Book Antiqua"/>
          <w:color w:val="000000"/>
        </w:rPr>
        <w:t>Kiilerich</w:t>
      </w:r>
      <w:proofErr w:type="spellEnd"/>
      <w:r>
        <w:rPr>
          <w:rFonts w:ascii="Book Antiqua" w:eastAsia="Book Antiqua" w:hAnsi="Book Antiqua" w:cs="Book Antiqua"/>
          <w:color w:val="000000"/>
        </w:rPr>
        <w:t xml:space="preserve"> P, Jensen BA,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TO, Lan Z,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H, Li J, Xiao L, Lam TY, Ng SC, Cheng AS, Wong VW, Chan FK, Xu X, Yang H, Madsen L, </w:t>
      </w:r>
      <w:proofErr w:type="spellStart"/>
      <w:r>
        <w:rPr>
          <w:rFonts w:ascii="Book Antiqua" w:eastAsia="Book Antiqua" w:hAnsi="Book Antiqua" w:cs="Book Antiqua"/>
          <w:color w:val="000000"/>
        </w:rPr>
        <w:t>Datz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Wang J, </w:t>
      </w:r>
      <w:proofErr w:type="spellStart"/>
      <w:r>
        <w:rPr>
          <w:rFonts w:ascii="Book Antiqua" w:eastAsia="Book Antiqua" w:hAnsi="Book Antiqua" w:cs="Book Antiqua"/>
          <w:color w:val="000000"/>
        </w:rPr>
        <w:t>Brünner</w:t>
      </w:r>
      <w:proofErr w:type="spellEnd"/>
      <w:r>
        <w:rPr>
          <w:rFonts w:ascii="Book Antiqua" w:eastAsia="Book Antiqua" w:hAnsi="Book Antiqua" w:cs="Book Antiqua"/>
          <w:color w:val="000000"/>
        </w:rPr>
        <w:t xml:space="preserve"> N, Kristiansen K, </w:t>
      </w:r>
      <w:proofErr w:type="spellStart"/>
      <w:r>
        <w:rPr>
          <w:rFonts w:ascii="Book Antiqua" w:eastAsia="Book Antiqua" w:hAnsi="Book Antiqua" w:cs="Book Antiqua"/>
          <w:color w:val="000000"/>
        </w:rPr>
        <w:t>Arumugam</w:t>
      </w:r>
      <w:proofErr w:type="spellEnd"/>
      <w:r>
        <w:rPr>
          <w:rFonts w:ascii="Book Antiqua" w:eastAsia="Book Antiqua" w:hAnsi="Book Antiqua" w:cs="Book Antiqua"/>
          <w:color w:val="000000"/>
        </w:rPr>
        <w:t xml:space="preserve"> M, Sung JJ, Wang J. </w:t>
      </w:r>
      <w:proofErr w:type="spellStart"/>
      <w:r>
        <w:rPr>
          <w:rFonts w:ascii="Book Antiqua" w:eastAsia="Book Antiqua" w:hAnsi="Book Antiqua" w:cs="Book Antiqua"/>
          <w:color w:val="000000"/>
        </w:rPr>
        <w:t>Metagenomic</w:t>
      </w:r>
      <w:proofErr w:type="spellEnd"/>
      <w:r>
        <w:rPr>
          <w:rFonts w:ascii="Book Antiqua" w:eastAsia="Book Antiqua" w:hAnsi="Book Antiqua" w:cs="Book Antiqua"/>
          <w:color w:val="000000"/>
        </w:rPr>
        <w:t xml:space="preserve"> analysis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microbiome as a tool towards targeted non-invasive biomarkers for colorectal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70-78 [PMID: 26408641 DOI: 10.1136/gutjnl-2015-309800]</w:t>
      </w:r>
    </w:p>
    <w:p w:rsidR="003E1512" w:rsidRDefault="0006096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Abed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Emgård</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Zamir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Faroja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Almogy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Grenov</w:t>
      </w:r>
      <w:proofErr w:type="spellEnd"/>
      <w:r>
        <w:rPr>
          <w:rFonts w:ascii="Book Antiqua" w:eastAsia="Book Antiqua" w:hAnsi="Book Antiqua" w:cs="Book Antiqua"/>
          <w:color w:val="000000"/>
        </w:rPr>
        <w:t xml:space="preserve"> A, Sol A, </w:t>
      </w:r>
      <w:proofErr w:type="spellStart"/>
      <w:r>
        <w:rPr>
          <w:rFonts w:ascii="Book Antiqua" w:eastAsia="Book Antiqua" w:hAnsi="Book Antiqua" w:cs="Book Antiqua"/>
          <w:color w:val="000000"/>
        </w:rPr>
        <w:t>Naor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Pikarsky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Atlan</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Mellul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Chaushu</w:t>
      </w:r>
      <w:proofErr w:type="spellEnd"/>
      <w:r>
        <w:rPr>
          <w:rFonts w:ascii="Book Antiqua" w:eastAsia="Book Antiqua" w:hAnsi="Book Antiqua" w:cs="Book Antiqua"/>
          <w:color w:val="000000"/>
        </w:rPr>
        <w:t xml:space="preserve"> S, Manson AL, Earl AM,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N, Brennan CA, Garrett WS, </w:t>
      </w:r>
      <w:proofErr w:type="spellStart"/>
      <w:r>
        <w:rPr>
          <w:rFonts w:ascii="Book Antiqua" w:eastAsia="Book Antiqua" w:hAnsi="Book Antiqua" w:cs="Book Antiqua"/>
          <w:color w:val="000000"/>
        </w:rPr>
        <w:t>Bachrach</w:t>
      </w:r>
      <w:proofErr w:type="spellEnd"/>
      <w:r>
        <w:rPr>
          <w:rFonts w:ascii="Book Antiqua" w:eastAsia="Book Antiqua" w:hAnsi="Book Antiqua" w:cs="Book Antiqua"/>
          <w:color w:val="000000"/>
        </w:rPr>
        <w:t xml:space="preserve"> G. Fap2 Mediates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Colorectal Adenocarcinoma Enrichment by Binding to Tumor-Expressed Gal-</w:t>
      </w:r>
      <w:proofErr w:type="spellStart"/>
      <w:r>
        <w:rPr>
          <w:rFonts w:ascii="Book Antiqua" w:eastAsia="Book Antiqua" w:hAnsi="Book Antiqua" w:cs="Book Antiqua"/>
          <w:color w:val="000000"/>
        </w:rPr>
        <w:t>GalNAc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215-225 [PMID: 27512904 DOI: 10.1016/j.chom.2016.07.006]</w:t>
      </w:r>
    </w:p>
    <w:p w:rsidR="003E1512" w:rsidRDefault="0006096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W, Peng J, Hong L, Yang L, </w:t>
      </w:r>
      <w:proofErr w:type="spellStart"/>
      <w:r>
        <w:rPr>
          <w:rFonts w:ascii="Book Antiqua" w:eastAsia="Book Antiqua" w:hAnsi="Book Antiqua" w:cs="Book Antiqua"/>
          <w:color w:val="000000"/>
        </w:rPr>
        <w:t>Toiyama</w:t>
      </w:r>
      <w:proofErr w:type="spellEnd"/>
      <w:r>
        <w:rPr>
          <w:rFonts w:ascii="Book Antiqua" w:eastAsia="Book Antiqua" w:hAnsi="Book Antiqua" w:cs="Book Antiqua"/>
          <w:color w:val="000000"/>
        </w:rPr>
        <w:t xml:space="preserve"> Y, Gao R, Liu M, Yin M, Pan C, Li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B, Zhu Q, Wei Q, Moyer MP, Wang P,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A, Qin H, Ma Y.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Increases Proliferation of Colorectal Cancer Cells and Tumor Development in Mice by Activating Toll-Like Receptor 4 Signaling to 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Up-regulating Expression of MicroRNA-21.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851-866.e24 [PMID: 27876571 DOI: 10.1053/j.gastro.2016.11.018]</w:t>
      </w:r>
    </w:p>
    <w:p w:rsidR="003E1512" w:rsidRDefault="0006096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Gur C</w:t>
      </w:r>
      <w:r>
        <w:rPr>
          <w:rFonts w:ascii="Book Antiqua" w:eastAsia="Book Antiqua" w:hAnsi="Book Antiqua" w:cs="Book Antiqua"/>
          <w:color w:val="000000"/>
        </w:rPr>
        <w:t xml:space="preserve">, Ibrahim Y, Isaacson B, </w:t>
      </w:r>
      <w:proofErr w:type="spellStart"/>
      <w:r>
        <w:rPr>
          <w:rFonts w:ascii="Book Antiqua" w:eastAsia="Book Antiqua" w:hAnsi="Book Antiqua" w:cs="Book Antiqua"/>
          <w:color w:val="000000"/>
        </w:rPr>
        <w:t>Yamin</w:t>
      </w:r>
      <w:proofErr w:type="spellEnd"/>
      <w:r>
        <w:rPr>
          <w:rFonts w:ascii="Book Antiqua" w:eastAsia="Book Antiqua" w:hAnsi="Book Antiqua" w:cs="Book Antiqua"/>
          <w:color w:val="000000"/>
        </w:rPr>
        <w:t xml:space="preserve"> R, Abed J, Gamliel M, </w:t>
      </w:r>
      <w:proofErr w:type="spellStart"/>
      <w:r>
        <w:rPr>
          <w:rFonts w:ascii="Book Antiqua" w:eastAsia="Book Antiqua" w:hAnsi="Book Antiqua" w:cs="Book Antiqua"/>
          <w:color w:val="000000"/>
        </w:rPr>
        <w:t>Enk</w:t>
      </w:r>
      <w:proofErr w:type="spellEnd"/>
      <w:r>
        <w:rPr>
          <w:rFonts w:ascii="Book Antiqua" w:eastAsia="Book Antiqua" w:hAnsi="Book Antiqua" w:cs="Book Antiqua"/>
          <w:color w:val="000000"/>
        </w:rPr>
        <w:t xml:space="preserve"> J, Bar-On Y, </w:t>
      </w:r>
      <w:proofErr w:type="spellStart"/>
      <w:r>
        <w:rPr>
          <w:rFonts w:ascii="Book Antiqua" w:eastAsia="Book Antiqua" w:hAnsi="Book Antiqua" w:cs="Book Antiqua"/>
          <w:color w:val="000000"/>
        </w:rPr>
        <w:t>Stanietsky-Kaynan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Coppenhagen</w:t>
      </w:r>
      <w:proofErr w:type="spellEnd"/>
      <w:r>
        <w:rPr>
          <w:rFonts w:ascii="Book Antiqua" w:eastAsia="Book Antiqua" w:hAnsi="Book Antiqua" w:cs="Book Antiqua"/>
          <w:color w:val="000000"/>
        </w:rPr>
        <w:t xml:space="preserve">-Glazer S, </w:t>
      </w:r>
      <w:proofErr w:type="spellStart"/>
      <w:r>
        <w:rPr>
          <w:rFonts w:ascii="Book Antiqua" w:eastAsia="Book Antiqua" w:hAnsi="Book Antiqua" w:cs="Book Antiqua"/>
          <w:color w:val="000000"/>
        </w:rPr>
        <w:t>Shussman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Almogy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Cuapio</w:t>
      </w:r>
      <w:proofErr w:type="spellEnd"/>
      <w:r>
        <w:rPr>
          <w:rFonts w:ascii="Book Antiqua" w:eastAsia="Book Antiqua" w:hAnsi="Book Antiqua" w:cs="Book Antiqua"/>
          <w:color w:val="000000"/>
        </w:rPr>
        <w:t xml:space="preserve"> A, Hofer E, </w:t>
      </w:r>
      <w:proofErr w:type="spellStart"/>
      <w:r>
        <w:rPr>
          <w:rFonts w:ascii="Book Antiqua" w:eastAsia="Book Antiqua" w:hAnsi="Book Antiqua" w:cs="Book Antiqua"/>
          <w:color w:val="000000"/>
        </w:rPr>
        <w:t>Mevorach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Tabib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Ortenberg</w:t>
      </w:r>
      <w:proofErr w:type="spellEnd"/>
      <w:r>
        <w:rPr>
          <w:rFonts w:ascii="Book Antiqua" w:eastAsia="Book Antiqua" w:hAnsi="Book Antiqua" w:cs="Book Antiqua"/>
          <w:color w:val="000000"/>
        </w:rPr>
        <w:t xml:space="preserve"> R, Markel G, </w:t>
      </w:r>
      <w:proofErr w:type="spellStart"/>
      <w:r>
        <w:rPr>
          <w:rFonts w:ascii="Book Antiqua" w:eastAsia="Book Antiqua" w:hAnsi="Book Antiqua" w:cs="Book Antiqua"/>
          <w:color w:val="000000"/>
        </w:rPr>
        <w:t>Miklić</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Jonjic</w:t>
      </w:r>
      <w:proofErr w:type="spellEnd"/>
      <w:r>
        <w:rPr>
          <w:rFonts w:ascii="Book Antiqua" w:eastAsia="Book Antiqua" w:hAnsi="Book Antiqua" w:cs="Book Antiqua"/>
          <w:color w:val="000000"/>
        </w:rPr>
        <w:t xml:space="preserve"> S, Brennan CA, Garrett WS, </w:t>
      </w:r>
      <w:proofErr w:type="spellStart"/>
      <w:r>
        <w:rPr>
          <w:rFonts w:ascii="Book Antiqua" w:eastAsia="Book Antiqua" w:hAnsi="Book Antiqua" w:cs="Book Antiqua"/>
          <w:color w:val="000000"/>
        </w:rPr>
        <w:t>Bachrach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Mandelboim</w:t>
      </w:r>
      <w:proofErr w:type="spellEnd"/>
      <w:r>
        <w:rPr>
          <w:rFonts w:ascii="Book Antiqua" w:eastAsia="Book Antiqua" w:hAnsi="Book Antiqua" w:cs="Book Antiqua"/>
          <w:color w:val="000000"/>
        </w:rPr>
        <w:t xml:space="preserve"> O. Binding of the Fap2 protein of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to human inhibitory receptor TIGIT protects tumors from immune cell attack.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344-355 [PMID: 25680274 DOI: 10.1016/j.immuni.2015.01.010]</w:t>
      </w:r>
    </w:p>
    <w:p w:rsidR="003E1512" w:rsidRDefault="00060961">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Nosho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Sukawa</w:t>
      </w:r>
      <w:proofErr w:type="spellEnd"/>
      <w:r>
        <w:rPr>
          <w:rFonts w:ascii="Book Antiqua" w:eastAsia="Book Antiqua" w:hAnsi="Book Antiqua" w:cs="Book Antiqua"/>
          <w:color w:val="000000"/>
        </w:rPr>
        <w:t xml:space="preserve"> Y, Adachi Y, Ito M, </w:t>
      </w:r>
      <w:proofErr w:type="spellStart"/>
      <w:r>
        <w:rPr>
          <w:rFonts w:ascii="Book Antiqua" w:eastAsia="Book Antiqua" w:hAnsi="Book Antiqua" w:cs="Book Antiqua"/>
          <w:color w:val="000000"/>
        </w:rPr>
        <w:t>Mitsuhashi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S, Yamamoto I, </w:t>
      </w:r>
      <w:proofErr w:type="spellStart"/>
      <w:r>
        <w:rPr>
          <w:rFonts w:ascii="Book Antiqua" w:eastAsia="Book Antiqua" w:hAnsi="Book Antiqua" w:cs="Book Antiqua"/>
          <w:color w:val="000000"/>
        </w:rPr>
        <w:t>Ishigami</w:t>
      </w:r>
      <w:proofErr w:type="spellEnd"/>
      <w:r>
        <w:rPr>
          <w:rFonts w:ascii="Book Antiqua" w:eastAsia="Book Antiqua" w:hAnsi="Book Antiqua" w:cs="Book Antiqua"/>
          <w:color w:val="000000"/>
        </w:rPr>
        <w:t xml:space="preserve"> K, Igarashi H, Maruyama R, Imai K, Yamamoto H, </w:t>
      </w:r>
      <w:proofErr w:type="spellStart"/>
      <w:r>
        <w:rPr>
          <w:rFonts w:ascii="Book Antiqua" w:eastAsia="Book Antiqua" w:hAnsi="Book Antiqua" w:cs="Book Antiqua"/>
          <w:color w:val="000000"/>
        </w:rPr>
        <w:t>Shinomura</w:t>
      </w:r>
      <w:proofErr w:type="spellEnd"/>
      <w:r>
        <w:rPr>
          <w:rFonts w:ascii="Book Antiqua" w:eastAsia="Book Antiqua" w:hAnsi="Book Antiqua" w:cs="Book Antiqua"/>
          <w:color w:val="000000"/>
        </w:rPr>
        <w:t xml:space="preserve"> Y. Association of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with immunity and molecular alterations in colorectal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557-566 [PMID: 26811607 DOI: 10.3748/wjg.v22.i2.557]</w:t>
      </w:r>
    </w:p>
    <w:p w:rsidR="003E1512" w:rsidRDefault="00060961">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Huynh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RV, Kaplan CW, </w:t>
      </w:r>
      <w:proofErr w:type="spellStart"/>
      <w:r>
        <w:rPr>
          <w:rFonts w:ascii="Book Antiqua" w:eastAsia="Book Antiqua" w:hAnsi="Book Antiqua" w:cs="Book Antiqua"/>
          <w:color w:val="000000"/>
        </w:rPr>
        <w:t>Cacalano</w:t>
      </w:r>
      <w:proofErr w:type="spellEnd"/>
      <w:r>
        <w:rPr>
          <w:rFonts w:ascii="Book Antiqua" w:eastAsia="Book Antiqua" w:hAnsi="Book Antiqua" w:cs="Book Antiqua"/>
          <w:color w:val="000000"/>
        </w:rPr>
        <w:t xml:space="preserve"> N, Kinder </w:t>
      </w:r>
      <w:proofErr w:type="spellStart"/>
      <w:r>
        <w:rPr>
          <w:rFonts w:ascii="Book Antiqua" w:eastAsia="Book Antiqua" w:hAnsi="Book Antiqua" w:cs="Book Antiqua"/>
          <w:color w:val="000000"/>
        </w:rPr>
        <w:t>Haake</w:t>
      </w:r>
      <w:proofErr w:type="spellEnd"/>
      <w:r>
        <w:rPr>
          <w:rFonts w:ascii="Book Antiqua" w:eastAsia="Book Antiqua" w:hAnsi="Book Antiqua" w:cs="Book Antiqua"/>
          <w:color w:val="000000"/>
        </w:rPr>
        <w:t xml:space="preserve"> S, Shi W, </w:t>
      </w:r>
      <w:proofErr w:type="spellStart"/>
      <w:r>
        <w:rPr>
          <w:rFonts w:ascii="Book Antiqua" w:eastAsia="Book Antiqua" w:hAnsi="Book Antiqua" w:cs="Book Antiqua"/>
          <w:color w:val="000000"/>
        </w:rPr>
        <w:t>Sieling</w:t>
      </w:r>
      <w:proofErr w:type="spellEnd"/>
      <w:r>
        <w:rPr>
          <w:rFonts w:ascii="Book Antiqua" w:eastAsia="Book Antiqua" w:hAnsi="Book Antiqua" w:cs="Book Antiqua"/>
          <w:color w:val="000000"/>
        </w:rPr>
        <w:t xml:space="preserve"> P, Jewett A. The role of aggregation in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induced immune cell death.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37</w:t>
      </w:r>
      <w:r>
        <w:rPr>
          <w:rFonts w:ascii="Book Antiqua" w:eastAsia="Book Antiqua" w:hAnsi="Book Antiqua" w:cs="Book Antiqua"/>
          <w:color w:val="000000"/>
        </w:rPr>
        <w:t>: 1531-1535 [PMID: 22000457 DOI: 10.1016/j.joen.2011.06.034]</w:t>
      </w:r>
    </w:p>
    <w:p w:rsidR="003E1512" w:rsidRDefault="0006096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Shenker</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Datar</w:t>
      </w:r>
      <w:proofErr w:type="spellEnd"/>
      <w:r>
        <w:rPr>
          <w:rFonts w:ascii="Book Antiqua" w:eastAsia="Book Antiqua" w:hAnsi="Book Antiqua" w:cs="Book Antiqua"/>
          <w:color w:val="000000"/>
        </w:rPr>
        <w:t xml:space="preserve"> S.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inhibits human T-cell activation by arresting cells in the mid-G1 phase of the cell cycle.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63</w:t>
      </w:r>
      <w:r>
        <w:rPr>
          <w:rFonts w:ascii="Book Antiqua" w:eastAsia="Book Antiqua" w:hAnsi="Book Antiqua" w:cs="Book Antiqua"/>
          <w:color w:val="000000"/>
        </w:rPr>
        <w:t>: 4830-4836 [PMID: 7591143 DOI: 10.1128/IAI.63.12.4830-4836.1995]</w:t>
      </w:r>
    </w:p>
    <w:p w:rsidR="003E1512" w:rsidRDefault="00060961">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Kiessling</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Klein E, </w:t>
      </w:r>
      <w:proofErr w:type="spellStart"/>
      <w:r>
        <w:rPr>
          <w:rFonts w:ascii="Book Antiqua" w:eastAsia="Book Antiqua" w:hAnsi="Book Antiqua" w:cs="Book Antiqua"/>
          <w:color w:val="000000"/>
        </w:rPr>
        <w:t>Pross</w:t>
      </w:r>
      <w:proofErr w:type="spellEnd"/>
      <w:r>
        <w:rPr>
          <w:rFonts w:ascii="Book Antiqua" w:eastAsia="Book Antiqua" w:hAnsi="Book Antiqua" w:cs="Book Antiqua"/>
          <w:color w:val="000000"/>
        </w:rPr>
        <w:t xml:space="preserve"> H, Wigzell H. "Natural" killer cells in the mouse. II. Cytotoxic cells with specificity for mouse </w:t>
      </w:r>
      <w:proofErr w:type="spellStart"/>
      <w:r>
        <w:rPr>
          <w:rFonts w:ascii="Book Antiqua" w:eastAsia="Book Antiqua" w:hAnsi="Book Antiqua" w:cs="Book Antiqua"/>
          <w:color w:val="000000"/>
        </w:rPr>
        <w:t>Moloney</w:t>
      </w:r>
      <w:proofErr w:type="spellEnd"/>
      <w:r>
        <w:rPr>
          <w:rFonts w:ascii="Book Antiqua" w:eastAsia="Book Antiqua" w:hAnsi="Book Antiqua" w:cs="Book Antiqua"/>
          <w:color w:val="000000"/>
        </w:rPr>
        <w:t xml:space="preserve"> leukemia cells. </w:t>
      </w:r>
      <w:proofErr w:type="gramStart"/>
      <w:r>
        <w:rPr>
          <w:rFonts w:ascii="Book Antiqua" w:eastAsia="Book Antiqua" w:hAnsi="Book Antiqua" w:cs="Book Antiqua"/>
          <w:color w:val="000000"/>
        </w:rPr>
        <w:t>Characteristics of the killer cell.</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1975; </w:t>
      </w:r>
      <w:r>
        <w:rPr>
          <w:rFonts w:ascii="Book Antiqua" w:eastAsia="Book Antiqua" w:hAnsi="Book Antiqua" w:cs="Book Antiqua"/>
          <w:b/>
          <w:bCs/>
          <w:color w:val="000000"/>
        </w:rPr>
        <w:t>5</w:t>
      </w:r>
      <w:r>
        <w:rPr>
          <w:rFonts w:ascii="Book Antiqua" w:eastAsia="Book Antiqua" w:hAnsi="Book Antiqua" w:cs="Book Antiqua"/>
          <w:color w:val="000000"/>
        </w:rPr>
        <w:t>: 117-121 [PMID: 1086218 DOI: 10.1002/eji.1830050209]</w:t>
      </w:r>
    </w:p>
    <w:p w:rsidR="003E1512" w:rsidRDefault="0006096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Bryceson</w:t>
      </w:r>
      <w:proofErr w:type="spellEnd"/>
      <w:r>
        <w:rPr>
          <w:rFonts w:ascii="Book Antiqua" w:eastAsia="Book Antiqua" w:hAnsi="Book Antiqua" w:cs="Book Antiqua"/>
          <w:b/>
          <w:bCs/>
          <w:color w:val="000000"/>
        </w:rPr>
        <w:t xml:space="preserve"> YT</w:t>
      </w:r>
      <w:r>
        <w:rPr>
          <w:rFonts w:ascii="Book Antiqua" w:eastAsia="Book Antiqua" w:hAnsi="Book Antiqua" w:cs="Book Antiqua"/>
          <w:color w:val="000000"/>
        </w:rPr>
        <w:t xml:space="preserve">, Chiang SC, </w:t>
      </w:r>
      <w:proofErr w:type="spellStart"/>
      <w:r>
        <w:rPr>
          <w:rFonts w:ascii="Book Antiqua" w:eastAsia="Book Antiqua" w:hAnsi="Book Antiqua" w:cs="Book Antiqua"/>
          <w:color w:val="000000"/>
        </w:rPr>
        <w:t>Darmanin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Fauriat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Schlums</w:t>
      </w:r>
      <w:proofErr w:type="spellEnd"/>
      <w:r>
        <w:rPr>
          <w:rFonts w:ascii="Book Antiqua" w:eastAsia="Book Antiqua" w:hAnsi="Book Antiqua" w:cs="Book Antiqua"/>
          <w:color w:val="000000"/>
        </w:rPr>
        <w:t xml:space="preserve"> H, Theorell J, Wood SM. Molecular mechanisms of natural killer cell activation. </w:t>
      </w:r>
      <w:r>
        <w:rPr>
          <w:rFonts w:ascii="Book Antiqua" w:eastAsia="Book Antiqua" w:hAnsi="Book Antiqua" w:cs="Book Antiqua"/>
          <w:i/>
          <w:iCs/>
          <w:color w:val="000000"/>
        </w:rPr>
        <w:t xml:space="preserve">J Innate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216-226 [PMID: 21454962 DOI: 10.1159/000325265]</w:t>
      </w:r>
    </w:p>
    <w:p w:rsidR="003E1512" w:rsidRDefault="0006096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Imai K</w:t>
      </w:r>
      <w:r>
        <w:rPr>
          <w:rFonts w:ascii="Book Antiqua" w:eastAsia="Book Antiqua" w:hAnsi="Book Antiqua" w:cs="Book Antiqua"/>
          <w:color w:val="000000"/>
        </w:rPr>
        <w:t xml:space="preserve">, Matsuyama S, Miyake S, </w:t>
      </w:r>
      <w:proofErr w:type="spellStart"/>
      <w:r>
        <w:rPr>
          <w:rFonts w:ascii="Book Antiqua" w:eastAsia="Book Antiqua" w:hAnsi="Book Antiqua" w:cs="Book Antiqua"/>
          <w:color w:val="000000"/>
        </w:rPr>
        <w:t>Suga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Nakachi</w:t>
      </w:r>
      <w:proofErr w:type="spellEnd"/>
      <w:r>
        <w:rPr>
          <w:rFonts w:ascii="Book Antiqua" w:eastAsia="Book Antiqua" w:hAnsi="Book Antiqua" w:cs="Book Antiqua"/>
          <w:color w:val="000000"/>
        </w:rPr>
        <w:t xml:space="preserve"> K. Natural cytotoxic activity of peripheral-blood lymphocytes and cancer incidence: an 11-year follow-up study of a general population.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2000; </w:t>
      </w:r>
      <w:r>
        <w:rPr>
          <w:rFonts w:ascii="Book Antiqua" w:eastAsia="Book Antiqua" w:hAnsi="Book Antiqua" w:cs="Book Antiqua"/>
          <w:b/>
          <w:bCs/>
          <w:color w:val="000000"/>
        </w:rPr>
        <w:t>356</w:t>
      </w:r>
      <w:r>
        <w:rPr>
          <w:rFonts w:ascii="Book Antiqua" w:eastAsia="Book Antiqua" w:hAnsi="Book Antiqua" w:cs="Book Antiqua"/>
          <w:color w:val="000000"/>
        </w:rPr>
        <w:t>: 1795-1799 [PMID: 11117911 DOI: 10.1016/S0140-6736(00)03231-1]</w:t>
      </w:r>
    </w:p>
    <w:p w:rsidR="003E1512" w:rsidRDefault="0006096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Kondo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N, Oda K, </w:t>
      </w:r>
      <w:proofErr w:type="spellStart"/>
      <w:r>
        <w:rPr>
          <w:rFonts w:ascii="Book Antiqua" w:eastAsia="Book Antiqua" w:hAnsi="Book Antiqua" w:cs="Book Antiqua"/>
          <w:color w:val="000000"/>
        </w:rPr>
        <w:t>Seike</w:t>
      </w:r>
      <w:proofErr w:type="spellEnd"/>
      <w:r>
        <w:rPr>
          <w:rFonts w:ascii="Book Antiqua" w:eastAsia="Book Antiqua" w:hAnsi="Book Antiqua" w:cs="Book Antiqua"/>
          <w:color w:val="000000"/>
        </w:rPr>
        <w:t xml:space="preserve"> K, Ishizuka M, Miyazaki M. Preoperative natural killer cell activity as a prognostic factor for distant metastasis following surgery for colon cancer.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20</w:t>
      </w:r>
      <w:r>
        <w:rPr>
          <w:rFonts w:ascii="Book Antiqua" w:eastAsia="Book Antiqua" w:hAnsi="Book Antiqua" w:cs="Book Antiqua"/>
          <w:color w:val="000000"/>
        </w:rPr>
        <w:t>: 445-451 [PMID: 12900537 DOI: 10.1159/000072714]</w:t>
      </w:r>
    </w:p>
    <w:p w:rsidR="003E1512" w:rsidRDefault="0006096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Jobin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Rodriguez-Suarez R, </w:t>
      </w:r>
      <w:proofErr w:type="spellStart"/>
      <w:r>
        <w:rPr>
          <w:rFonts w:ascii="Book Antiqua" w:eastAsia="Book Antiqua" w:hAnsi="Book Antiqua" w:cs="Book Antiqua"/>
          <w:color w:val="000000"/>
        </w:rPr>
        <w:t>Betito</w:t>
      </w:r>
      <w:proofErr w:type="spellEnd"/>
      <w:r>
        <w:rPr>
          <w:rFonts w:ascii="Book Antiqua" w:eastAsia="Book Antiqua" w:hAnsi="Book Antiqua" w:cs="Book Antiqua"/>
          <w:color w:val="000000"/>
        </w:rPr>
        <w:t xml:space="preserve"> K. Association </w:t>
      </w:r>
      <w:proofErr w:type="gramStart"/>
      <w:r>
        <w:rPr>
          <w:rFonts w:ascii="Book Antiqua" w:eastAsia="Book Antiqua" w:hAnsi="Book Antiqua" w:cs="Book Antiqua"/>
          <w:color w:val="000000"/>
        </w:rPr>
        <w:t>Between</w:t>
      </w:r>
      <w:proofErr w:type="gramEnd"/>
      <w:r>
        <w:rPr>
          <w:rFonts w:ascii="Book Antiqua" w:eastAsia="Book Antiqua" w:hAnsi="Book Antiqua" w:cs="Book Antiqua"/>
          <w:color w:val="000000"/>
        </w:rPr>
        <w:t xml:space="preserve"> Natural Killer Cell Activity and Colorectal Cancer in High-Risk Subjects Undergoing Colonoscopy.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980-987 [PMID: 28625834 DOI: 10.1053/j.gastro.2017.06.009]</w:t>
      </w:r>
    </w:p>
    <w:p w:rsidR="003E1512" w:rsidRDefault="00060961">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Halama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Braun M, </w:t>
      </w:r>
      <w:proofErr w:type="spellStart"/>
      <w:r>
        <w:rPr>
          <w:rFonts w:ascii="Book Antiqua" w:eastAsia="Book Antiqua" w:hAnsi="Book Antiqua" w:cs="Book Antiqua"/>
          <w:color w:val="000000"/>
        </w:rPr>
        <w:t>Kahlert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Spille</w:t>
      </w:r>
      <w:proofErr w:type="spellEnd"/>
      <w:r>
        <w:rPr>
          <w:rFonts w:ascii="Book Antiqua" w:eastAsia="Book Antiqua" w:hAnsi="Book Antiqua" w:cs="Book Antiqua"/>
          <w:color w:val="000000"/>
        </w:rPr>
        <w:t xml:space="preserve"> A, Quack C, </w:t>
      </w:r>
      <w:proofErr w:type="spellStart"/>
      <w:r>
        <w:rPr>
          <w:rFonts w:ascii="Book Antiqua" w:eastAsia="Book Antiqua" w:hAnsi="Book Antiqua" w:cs="Book Antiqua"/>
          <w:color w:val="000000"/>
        </w:rPr>
        <w:t>Rahbari</w:t>
      </w:r>
      <w:proofErr w:type="spellEnd"/>
      <w:r>
        <w:rPr>
          <w:rFonts w:ascii="Book Antiqua" w:eastAsia="Book Antiqua" w:hAnsi="Book Antiqua" w:cs="Book Antiqua"/>
          <w:color w:val="000000"/>
        </w:rPr>
        <w:t xml:space="preserve"> N, Koch M, </w:t>
      </w:r>
      <w:proofErr w:type="spellStart"/>
      <w:r>
        <w:rPr>
          <w:rFonts w:ascii="Book Antiqua" w:eastAsia="Book Antiqua" w:hAnsi="Book Antiqua" w:cs="Book Antiqua"/>
          <w:color w:val="000000"/>
        </w:rPr>
        <w:t>Weitz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Kloor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Zoernig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Brand K, </w:t>
      </w:r>
      <w:proofErr w:type="spellStart"/>
      <w:r>
        <w:rPr>
          <w:rFonts w:ascii="Book Antiqua" w:eastAsia="Book Antiqua" w:hAnsi="Book Antiqua" w:cs="Book Antiqua"/>
          <w:color w:val="000000"/>
        </w:rPr>
        <w:t>Grabe</w:t>
      </w:r>
      <w:proofErr w:type="spellEnd"/>
      <w:r>
        <w:rPr>
          <w:rFonts w:ascii="Book Antiqua" w:eastAsia="Book Antiqua" w:hAnsi="Book Antiqua" w:cs="Book Antiqua"/>
          <w:color w:val="000000"/>
        </w:rPr>
        <w:t xml:space="preserve"> N, Falk CS. Natural killer cells are scarce in colorectal carcinoma tissue despite high levels of chemokines and cytokines.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678-689 [PMID: 21325295 DOI: 10.1158/1078-0432.CCR-10-2173]</w:t>
      </w:r>
    </w:p>
    <w:p w:rsidR="003E1512" w:rsidRDefault="00060961">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Konrad A</w:t>
      </w:r>
      <w:r>
        <w:rPr>
          <w:rFonts w:ascii="Book Antiqua" w:eastAsia="Book Antiqua" w:hAnsi="Book Antiqua" w:cs="Book Antiqua"/>
          <w:color w:val="000000"/>
        </w:rPr>
        <w:t xml:space="preserve">, Cong Y, Duck W, </w:t>
      </w:r>
      <w:proofErr w:type="spellStart"/>
      <w:r>
        <w:rPr>
          <w:rFonts w:ascii="Book Antiqua" w:eastAsia="Book Antiqua" w:hAnsi="Book Antiqua" w:cs="Book Antiqua"/>
          <w:color w:val="000000"/>
        </w:rPr>
        <w:t>Borlaza</w:t>
      </w:r>
      <w:proofErr w:type="spellEnd"/>
      <w:r>
        <w:rPr>
          <w:rFonts w:ascii="Book Antiqua" w:eastAsia="Book Antiqua" w:hAnsi="Book Antiqua" w:cs="Book Antiqua"/>
          <w:color w:val="000000"/>
        </w:rPr>
        <w:t xml:space="preserve"> R, Elson CO. Tight mucosal compartmentation of the murine immune response to antigens of the enteric microbiota.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2050-2059 [PMID: 16762628 DOI: 10.1053/j.gastro.2006.02.055]</w:t>
      </w:r>
    </w:p>
    <w:p w:rsidR="003E1512" w:rsidRDefault="00060961">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Belkaid</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Hand TW. </w:t>
      </w:r>
      <w:proofErr w:type="gramStart"/>
      <w:r>
        <w:rPr>
          <w:rFonts w:ascii="Book Antiqua" w:eastAsia="Book Antiqua" w:hAnsi="Book Antiqua" w:cs="Book Antiqua"/>
          <w:color w:val="000000"/>
        </w:rPr>
        <w:t>Role of the microbiota in immunity and inflammation.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157</w:t>
      </w:r>
      <w:r>
        <w:rPr>
          <w:rFonts w:ascii="Book Antiqua" w:eastAsia="Book Antiqua" w:hAnsi="Book Antiqua" w:cs="Book Antiqua"/>
          <w:color w:val="000000"/>
        </w:rPr>
        <w:t>: 121-141 [PMID: 24679531 DOI: 10.1016/j.cell.2014.03.011]</w:t>
      </w:r>
    </w:p>
    <w:p w:rsidR="003E1512" w:rsidRDefault="0006096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Schreiber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Rosenstiel</w:t>
      </w:r>
      <w:proofErr w:type="spellEnd"/>
      <w:r>
        <w:rPr>
          <w:rFonts w:ascii="Book Antiqua" w:eastAsia="Book Antiqua" w:hAnsi="Book Antiqua" w:cs="Book Antiqua"/>
          <w:color w:val="000000"/>
        </w:rPr>
        <w:t xml:space="preserve"> P, Albrecht M, </w:t>
      </w:r>
      <w:proofErr w:type="spellStart"/>
      <w:r>
        <w:rPr>
          <w:rFonts w:ascii="Book Antiqua" w:eastAsia="Book Antiqua" w:hAnsi="Book Antiqua" w:cs="Book Antiqua"/>
          <w:color w:val="000000"/>
        </w:rPr>
        <w:t>Hampe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Krawczak</w:t>
      </w:r>
      <w:proofErr w:type="spellEnd"/>
      <w:r>
        <w:rPr>
          <w:rFonts w:ascii="Book Antiqua" w:eastAsia="Book Antiqua" w:hAnsi="Book Antiqua" w:cs="Book Antiqua"/>
          <w:color w:val="000000"/>
        </w:rPr>
        <w:t xml:space="preserve"> M. Genetics of Crohn disease, an archetypal inflammatory barrier disease.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376-388 [PMID: 15861209 DOI: 10.1038/nrg1607]</w:t>
      </w:r>
    </w:p>
    <w:p w:rsidR="003E1512" w:rsidRDefault="00060961">
      <w:pPr>
        <w:spacing w:line="360" w:lineRule="auto"/>
        <w:jc w:val="both"/>
      </w:pPr>
      <w:proofErr w:type="gramStart"/>
      <w:r>
        <w:rPr>
          <w:rFonts w:ascii="Book Antiqua" w:eastAsia="Book Antiqua" w:hAnsi="Book Antiqua" w:cs="Book Antiqua"/>
          <w:color w:val="000000"/>
        </w:rPr>
        <w:t xml:space="preserve">21 </w:t>
      </w:r>
      <w:r>
        <w:rPr>
          <w:rFonts w:ascii="Book Antiqua" w:eastAsia="Book Antiqua" w:hAnsi="Book Antiqua" w:cs="Book Antiqua"/>
          <w:b/>
          <w:bCs/>
          <w:color w:val="000000"/>
        </w:rPr>
        <w:t>Brennan CA</w:t>
      </w:r>
      <w:r>
        <w:rPr>
          <w:rFonts w:ascii="Book Antiqua" w:eastAsia="Book Antiqua" w:hAnsi="Book Antiqua" w:cs="Book Antiqua"/>
          <w:color w:val="000000"/>
        </w:rPr>
        <w:t>, Garrett WS.</w:t>
      </w:r>
      <w:proofErr w:type="gramEnd"/>
      <w:r>
        <w:rPr>
          <w:rFonts w:ascii="Book Antiqua" w:eastAsia="Book Antiqua" w:hAnsi="Book Antiqua" w:cs="Book Antiqua"/>
          <w:color w:val="000000"/>
        </w:rPr>
        <w:t xml:space="preserve"> Gut Microbiota, Inflammation, and Colorectal Cancer.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70</w:t>
      </w:r>
      <w:r>
        <w:rPr>
          <w:rFonts w:ascii="Book Antiqua" w:eastAsia="Book Antiqua" w:hAnsi="Book Antiqua" w:cs="Book Antiqua"/>
          <w:color w:val="000000"/>
        </w:rPr>
        <w:t>: 395-411 [PMID: 27607555 DOI: 10.1146/annurev-micro-102215-095513]</w:t>
      </w:r>
    </w:p>
    <w:p w:rsidR="003E1512" w:rsidRDefault="0006096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Yu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F, Yu Y, Sun T, Ma D, Han J, Qian Y, </w:t>
      </w:r>
      <w:proofErr w:type="spellStart"/>
      <w:r>
        <w:rPr>
          <w:rFonts w:ascii="Book Antiqua" w:eastAsia="Book Antiqua" w:hAnsi="Book Antiqua" w:cs="Book Antiqua"/>
          <w:color w:val="000000"/>
        </w:rPr>
        <w:t>Kryczek</w:t>
      </w:r>
      <w:proofErr w:type="spellEnd"/>
      <w:r>
        <w:rPr>
          <w:rFonts w:ascii="Book Antiqua" w:eastAsia="Book Antiqua" w:hAnsi="Book Antiqua" w:cs="Book Antiqua"/>
          <w:color w:val="000000"/>
        </w:rPr>
        <w:t xml:space="preserve"> I, Sun D, </w:t>
      </w:r>
      <w:proofErr w:type="spellStart"/>
      <w:r>
        <w:rPr>
          <w:rFonts w:ascii="Book Antiqua" w:eastAsia="Book Antiqua" w:hAnsi="Book Antiqua" w:cs="Book Antiqua"/>
          <w:color w:val="000000"/>
        </w:rPr>
        <w:t>Nagarsheth</w:t>
      </w:r>
      <w:proofErr w:type="spellEnd"/>
      <w:r>
        <w:rPr>
          <w:rFonts w:ascii="Book Antiqua" w:eastAsia="Book Antiqua" w:hAnsi="Book Antiqua" w:cs="Book Antiqua"/>
          <w:color w:val="000000"/>
        </w:rPr>
        <w:t xml:space="preserve"> N, Chen Y, Chen H, Hong J, Zou W, Fang JY. </w:t>
      </w:r>
      <w:proofErr w:type="gramStart"/>
      <w:r>
        <w:rPr>
          <w:rFonts w:ascii="Book Antiqua" w:eastAsia="Book Antiqua" w:hAnsi="Book Antiqua" w:cs="Book Antiqua"/>
          <w:color w:val="000000"/>
        </w:rPr>
        <w:t xml:space="preserve">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Promotes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to Colorectal Cancer by Modulating Autophagy.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170</w:t>
      </w:r>
      <w:r>
        <w:rPr>
          <w:rFonts w:ascii="Book Antiqua" w:eastAsia="Book Antiqua" w:hAnsi="Book Antiqua" w:cs="Book Antiqua"/>
          <w:color w:val="000000"/>
        </w:rPr>
        <w:t>: 548-563.e16 [PMID: 28753429 DOI: 10.1016/j.cell.2017.07.008]</w:t>
      </w:r>
    </w:p>
    <w:p w:rsidR="003E1512" w:rsidRDefault="0006096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Koch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Steinle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Watzl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Mandelboim</w:t>
      </w:r>
      <w:proofErr w:type="spellEnd"/>
      <w:r>
        <w:rPr>
          <w:rFonts w:ascii="Book Antiqua" w:eastAsia="Book Antiqua" w:hAnsi="Book Antiqua" w:cs="Book Antiqua"/>
          <w:color w:val="000000"/>
        </w:rPr>
        <w:t xml:space="preserve"> O. Activating natural cytotoxicity receptors of natural killer cells in cancer and infection.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182-191 [PMID: 23414611 DOI: 10.1016/j.it.2013.01.003]</w:t>
      </w:r>
    </w:p>
    <w:p w:rsidR="003E1512" w:rsidRDefault="00060961">
      <w:pPr>
        <w:spacing w:line="360" w:lineRule="auto"/>
        <w:jc w:val="both"/>
      </w:pPr>
      <w:proofErr w:type="gramStart"/>
      <w:r>
        <w:rPr>
          <w:rFonts w:ascii="Book Antiqua" w:eastAsia="Book Antiqua" w:hAnsi="Book Antiqua" w:cs="Book Antiqua"/>
          <w:color w:val="000000"/>
        </w:rPr>
        <w:t xml:space="preserve">24 </w:t>
      </w:r>
      <w:r>
        <w:rPr>
          <w:rFonts w:ascii="Book Antiqua" w:eastAsia="Book Antiqua" w:hAnsi="Book Antiqua" w:cs="Book Antiqua"/>
          <w:b/>
          <w:bCs/>
          <w:color w:val="000000"/>
        </w:rPr>
        <w:t>Robertson MJ</w:t>
      </w:r>
      <w:r>
        <w:rPr>
          <w:rFonts w:ascii="Book Antiqua" w:eastAsia="Book Antiqua" w:hAnsi="Book Antiqua" w:cs="Book Antiqua"/>
          <w:color w:val="000000"/>
        </w:rPr>
        <w:t>, Ritz J. Biology and clinical relevance of human natural killer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1990; </w:t>
      </w:r>
      <w:r>
        <w:rPr>
          <w:rFonts w:ascii="Book Antiqua" w:eastAsia="Book Antiqua" w:hAnsi="Book Antiqua" w:cs="Book Antiqua"/>
          <w:b/>
          <w:bCs/>
          <w:color w:val="000000"/>
        </w:rPr>
        <w:t>76</w:t>
      </w:r>
      <w:r>
        <w:rPr>
          <w:rFonts w:ascii="Book Antiqua" w:eastAsia="Book Antiqua" w:hAnsi="Book Antiqua" w:cs="Book Antiqua"/>
          <w:color w:val="000000"/>
        </w:rPr>
        <w:t>: 2421-2438 [PMID: 2265240]</w:t>
      </w:r>
    </w:p>
    <w:p w:rsidR="003E1512" w:rsidRDefault="0006096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Cooper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Fehniger</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Caligiuri</w:t>
      </w:r>
      <w:proofErr w:type="spellEnd"/>
      <w:r>
        <w:rPr>
          <w:rFonts w:ascii="Book Antiqua" w:eastAsia="Book Antiqua" w:hAnsi="Book Antiqua" w:cs="Book Antiqua"/>
          <w:color w:val="000000"/>
        </w:rPr>
        <w:t xml:space="preserve"> MA. </w:t>
      </w:r>
      <w:proofErr w:type="gramStart"/>
      <w:r>
        <w:rPr>
          <w:rFonts w:ascii="Book Antiqua" w:eastAsia="Book Antiqua" w:hAnsi="Book Antiqua" w:cs="Book Antiqua"/>
          <w:color w:val="000000"/>
        </w:rPr>
        <w:t>The biology of human natural killer-cell subsets.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22</w:t>
      </w:r>
      <w:r>
        <w:rPr>
          <w:rFonts w:ascii="Book Antiqua" w:eastAsia="Book Antiqua" w:hAnsi="Book Antiqua" w:cs="Book Antiqua"/>
          <w:color w:val="000000"/>
        </w:rPr>
        <w:t>: 633-640 [PMID: 11698225 DOI: 10.1016/s1471-4906(01)02060-9]</w:t>
      </w:r>
    </w:p>
    <w:p w:rsidR="003E1512" w:rsidRDefault="0006096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Chretien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Devillier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Fauriat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Orlanducci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Harbi</w:t>
      </w:r>
      <w:proofErr w:type="spellEnd"/>
      <w:r>
        <w:rPr>
          <w:rFonts w:ascii="Book Antiqua" w:eastAsia="Book Antiqua" w:hAnsi="Book Antiqua" w:cs="Book Antiqua"/>
          <w:color w:val="000000"/>
        </w:rPr>
        <w:t xml:space="preserve"> S, Le Roy A, Rey J, </w:t>
      </w:r>
      <w:proofErr w:type="spellStart"/>
      <w:r>
        <w:rPr>
          <w:rFonts w:ascii="Book Antiqua" w:eastAsia="Book Antiqua" w:hAnsi="Book Antiqua" w:cs="Book Antiqua"/>
          <w:color w:val="000000"/>
        </w:rPr>
        <w:t>Bouvier</w:t>
      </w:r>
      <w:proofErr w:type="spellEnd"/>
      <w:r>
        <w:rPr>
          <w:rFonts w:ascii="Book Antiqua" w:eastAsia="Book Antiqua" w:hAnsi="Book Antiqua" w:cs="Book Antiqua"/>
          <w:color w:val="000000"/>
        </w:rPr>
        <w:t xml:space="preserve"> Borg G, </w:t>
      </w:r>
      <w:proofErr w:type="spellStart"/>
      <w:r>
        <w:rPr>
          <w:rFonts w:ascii="Book Antiqua" w:eastAsia="Book Antiqua" w:hAnsi="Book Antiqua" w:cs="Book Antiqua"/>
          <w:color w:val="000000"/>
        </w:rPr>
        <w:t>Gautherot</w:t>
      </w:r>
      <w:proofErr w:type="spellEnd"/>
      <w:r>
        <w:rPr>
          <w:rFonts w:ascii="Book Antiqua" w:eastAsia="Book Antiqua" w:hAnsi="Book Antiqua" w:cs="Book Antiqua"/>
          <w:color w:val="000000"/>
        </w:rPr>
        <w:t xml:space="preserve"> E, Hamel JF, </w:t>
      </w:r>
      <w:proofErr w:type="spellStart"/>
      <w:r>
        <w:rPr>
          <w:rFonts w:ascii="Book Antiqua" w:eastAsia="Book Antiqua" w:hAnsi="Book Antiqua" w:cs="Book Antiqua"/>
          <w:color w:val="000000"/>
        </w:rPr>
        <w:t>Ifrah</w:t>
      </w:r>
      <w:proofErr w:type="spellEnd"/>
      <w:r>
        <w:rPr>
          <w:rFonts w:ascii="Book Antiqua" w:eastAsia="Book Antiqua" w:hAnsi="Book Antiqua" w:cs="Book Antiqua"/>
          <w:color w:val="000000"/>
        </w:rPr>
        <w:t xml:space="preserve"> N, Lacombe C, </w:t>
      </w:r>
      <w:proofErr w:type="spellStart"/>
      <w:r>
        <w:rPr>
          <w:rFonts w:ascii="Book Antiqua" w:eastAsia="Book Antiqua" w:hAnsi="Book Antiqua" w:cs="Book Antiqua"/>
          <w:color w:val="000000"/>
        </w:rPr>
        <w:t>Cornillet</w:t>
      </w:r>
      <w:proofErr w:type="spellEnd"/>
      <w:r>
        <w:rPr>
          <w:rFonts w:ascii="Book Antiqua" w:eastAsia="Book Antiqua" w:hAnsi="Book Antiqua" w:cs="Book Antiqua"/>
          <w:color w:val="000000"/>
        </w:rPr>
        <w:t xml:space="preserve">-Lefebvre P, Delaunay J, </w:t>
      </w:r>
      <w:proofErr w:type="spellStart"/>
      <w:r>
        <w:rPr>
          <w:rFonts w:ascii="Book Antiqua" w:eastAsia="Book Antiqua" w:hAnsi="Book Antiqua" w:cs="Book Antiqua"/>
          <w:color w:val="000000"/>
        </w:rPr>
        <w:t>Toubert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Arnoulet</w:t>
      </w:r>
      <w:proofErr w:type="spellEnd"/>
      <w:r>
        <w:rPr>
          <w:rFonts w:ascii="Book Antiqua" w:eastAsia="Book Antiqua" w:hAnsi="Book Antiqua" w:cs="Book Antiqua"/>
          <w:color w:val="000000"/>
        </w:rPr>
        <w:t xml:space="preserve"> C, Vey N, Blaise D, Olive D. NKp46 expression on NK cells as a prognostic and predictive biomarker for response to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 xml:space="preserve">-SCT in patients with AML.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e1307491 [PMID: 29209559 DOI: 10.1080/2162402X.2017.1307491]</w:t>
      </w:r>
    </w:p>
    <w:p w:rsidR="003E1512" w:rsidRDefault="00060961">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Landskron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De la Fuente M, </w:t>
      </w:r>
      <w:proofErr w:type="spellStart"/>
      <w:r>
        <w:rPr>
          <w:rFonts w:ascii="Book Antiqua" w:eastAsia="Book Antiqua" w:hAnsi="Book Antiqua" w:cs="Book Antiqua"/>
          <w:color w:val="000000"/>
        </w:rPr>
        <w:t>Thuwajit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Thuwajit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Hermoso</w:t>
      </w:r>
      <w:proofErr w:type="spellEnd"/>
      <w:r>
        <w:rPr>
          <w:rFonts w:ascii="Book Antiqua" w:eastAsia="Book Antiqua" w:hAnsi="Book Antiqua" w:cs="Book Antiqua"/>
          <w:color w:val="000000"/>
        </w:rPr>
        <w:t xml:space="preserve"> MA. </w:t>
      </w:r>
      <w:proofErr w:type="gramStart"/>
      <w:r>
        <w:rPr>
          <w:rFonts w:ascii="Book Antiqua" w:eastAsia="Book Antiqua" w:hAnsi="Book Antiqua" w:cs="Book Antiqua"/>
          <w:color w:val="000000"/>
        </w:rPr>
        <w:t>Chronic inflammation and cytokines in the tumor microenvironment.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149185 [PMID: 24901008 DOI: 10.1155/2014/149185]</w:t>
      </w:r>
    </w:p>
    <w:p w:rsidR="003E1512" w:rsidRDefault="0006096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Palma G</w:t>
      </w:r>
      <w:r>
        <w:rPr>
          <w:rFonts w:ascii="Book Antiqua" w:eastAsia="Book Antiqua" w:hAnsi="Book Antiqua" w:cs="Book Antiqua"/>
          <w:color w:val="000000"/>
        </w:rPr>
        <w:t xml:space="preserve">, Barbieri A, </w:t>
      </w:r>
      <w:proofErr w:type="spellStart"/>
      <w:r>
        <w:rPr>
          <w:rFonts w:ascii="Book Antiqua" w:eastAsia="Book Antiqua" w:hAnsi="Book Antiqua" w:cs="Book Antiqua"/>
          <w:color w:val="000000"/>
        </w:rPr>
        <w:t>Bimonte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Zappavigna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Caraglia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Ascierto</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Ciliberto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Arra</w:t>
      </w:r>
      <w:proofErr w:type="spellEnd"/>
      <w:r>
        <w:rPr>
          <w:rFonts w:ascii="Book Antiqua" w:eastAsia="Book Antiqua" w:hAnsi="Book Antiqua" w:cs="Book Antiqua"/>
          <w:color w:val="000000"/>
        </w:rPr>
        <w:t xml:space="preserve"> C. Interleukin 18: friend or foe in cancer.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1836</w:t>
      </w:r>
      <w:r>
        <w:rPr>
          <w:rFonts w:ascii="Book Antiqua" w:eastAsia="Book Antiqua" w:hAnsi="Book Antiqua" w:cs="Book Antiqua"/>
          <w:color w:val="000000"/>
        </w:rPr>
        <w:t>: 296-303 [PMID: 24120852 DOI: 10.1016/j.bbcan.2013.09.001]</w:t>
      </w:r>
    </w:p>
    <w:p w:rsidR="003E1512" w:rsidRDefault="00060961">
      <w:pPr>
        <w:spacing w:line="360" w:lineRule="auto"/>
        <w:jc w:val="both"/>
      </w:pPr>
      <w:proofErr w:type="gramStart"/>
      <w:r>
        <w:rPr>
          <w:rFonts w:ascii="Book Antiqua" w:eastAsia="Book Antiqua" w:hAnsi="Book Antiqua" w:cs="Book Antiqua"/>
          <w:color w:val="000000"/>
        </w:rPr>
        <w:t xml:space="preserve">29 </w:t>
      </w:r>
      <w:r>
        <w:rPr>
          <w:rFonts w:ascii="Book Antiqua" w:eastAsia="Book Antiqua" w:hAnsi="Book Antiqua" w:cs="Book Antiqua"/>
          <w:b/>
          <w:bCs/>
          <w:color w:val="000000"/>
        </w:rPr>
        <w:t>Murata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Thanan</w:t>
      </w:r>
      <w:proofErr w:type="spellEnd"/>
      <w:r>
        <w:rPr>
          <w:rFonts w:ascii="Book Antiqua" w:eastAsia="Book Antiqua" w:hAnsi="Book Antiqua" w:cs="Book Antiqua"/>
          <w:color w:val="000000"/>
        </w:rPr>
        <w:t xml:space="preserve"> R, Ma N, </w:t>
      </w:r>
      <w:proofErr w:type="spellStart"/>
      <w:r>
        <w:rPr>
          <w:rFonts w:ascii="Book Antiqua" w:eastAsia="Book Antiqua" w:hAnsi="Book Antiqua" w:cs="Book Antiqua"/>
          <w:color w:val="000000"/>
        </w:rPr>
        <w:t>Kawanishi</w:t>
      </w:r>
      <w:proofErr w:type="spellEnd"/>
      <w:r>
        <w:rPr>
          <w:rFonts w:ascii="Book Antiqua" w:eastAsia="Book Antiqua" w:hAnsi="Book Antiqua" w:cs="Book Antiqua"/>
          <w:color w:val="000000"/>
        </w:rPr>
        <w:t xml:space="preserve"> S. Role of </w:t>
      </w:r>
      <w:proofErr w:type="spellStart"/>
      <w:r>
        <w:rPr>
          <w:rFonts w:ascii="Book Antiqua" w:eastAsia="Book Antiqua" w:hAnsi="Book Antiqua" w:cs="Book Antiqua"/>
          <w:color w:val="000000"/>
        </w:rPr>
        <w:t>nitrative</w:t>
      </w:r>
      <w:proofErr w:type="spellEnd"/>
      <w:r>
        <w:rPr>
          <w:rFonts w:ascii="Book Antiqua" w:eastAsia="Book Antiqua" w:hAnsi="Book Antiqua" w:cs="Book Antiqua"/>
          <w:color w:val="000000"/>
        </w:rPr>
        <w:t xml:space="preserve"> and oxidative DNA damage in inflammation-related carcinogenesis.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Biomed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623019 [PMID: 22363173 DOI: 10.1155/2012/623019]</w:t>
      </w:r>
    </w:p>
    <w:p w:rsidR="003E1512" w:rsidRDefault="00060961">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Wehbe-Janek</w:t>
      </w:r>
      <w:proofErr w:type="spellEnd"/>
      <w:r>
        <w:rPr>
          <w:rFonts w:ascii="Book Antiqua" w:eastAsia="Book Antiqua" w:hAnsi="Book Antiqua" w:cs="Book Antiqua"/>
          <w:color w:val="000000"/>
        </w:rPr>
        <w:t xml:space="preserve"> H, Henson R, Smith H, Patel T. Epigenetic regulation of microRNA-370 by interleukin-6 in malignant human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378-386 [PMID: 17621267 DOI: 10.1038/sj.onc.1210648]</w:t>
      </w:r>
    </w:p>
    <w:p w:rsidR="003E1512" w:rsidRDefault="00060961">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Zwirner</w:t>
      </w:r>
      <w:proofErr w:type="spellEnd"/>
      <w:r>
        <w:rPr>
          <w:rFonts w:ascii="Book Antiqua" w:eastAsia="Book Antiqua" w:hAnsi="Book Antiqua" w:cs="Book Antiqua"/>
          <w:b/>
          <w:bCs/>
          <w:color w:val="000000"/>
        </w:rPr>
        <w:t xml:space="preserve"> NW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Domaica</w:t>
      </w:r>
      <w:proofErr w:type="spellEnd"/>
      <w:r>
        <w:rPr>
          <w:rFonts w:ascii="Book Antiqua" w:eastAsia="Book Antiqua" w:hAnsi="Book Antiqua" w:cs="Book Antiqua"/>
          <w:color w:val="000000"/>
        </w:rPr>
        <w:t xml:space="preserve"> CI. Cytokine regulation of natural killer cell effector functions. </w:t>
      </w:r>
      <w:proofErr w:type="spellStart"/>
      <w:r>
        <w:rPr>
          <w:rFonts w:ascii="Book Antiqua" w:eastAsia="Book Antiqua" w:hAnsi="Book Antiqua" w:cs="Book Antiqua"/>
          <w:i/>
          <w:iCs/>
          <w:color w:val="000000"/>
        </w:rPr>
        <w:t>Biofactors</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274-288 [PMID: 20623510 DOI: 10.1002/biof.107]</w:t>
      </w:r>
    </w:p>
    <w:p w:rsidR="003E1512" w:rsidRDefault="00060961">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Tugues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Burkhard</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Ohs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Vrohlings</w:t>
      </w:r>
      <w:proofErr w:type="spellEnd"/>
      <w:r>
        <w:rPr>
          <w:rFonts w:ascii="Book Antiqua" w:eastAsia="Book Antiqua" w:hAnsi="Book Antiqua" w:cs="Book Antiqua"/>
          <w:color w:val="000000"/>
        </w:rPr>
        <w:t xml:space="preserve"> M, Nussbaum K, </w:t>
      </w:r>
      <w:proofErr w:type="spellStart"/>
      <w:r>
        <w:rPr>
          <w:rFonts w:ascii="Book Antiqua" w:eastAsia="Book Antiqua" w:hAnsi="Book Antiqua" w:cs="Book Antiqua"/>
          <w:color w:val="000000"/>
        </w:rPr>
        <w:t>Vom</w:t>
      </w:r>
      <w:proofErr w:type="spellEnd"/>
      <w:r>
        <w:rPr>
          <w:rFonts w:ascii="Book Antiqua" w:eastAsia="Book Antiqua" w:hAnsi="Book Antiqua" w:cs="Book Antiqua"/>
          <w:color w:val="000000"/>
        </w:rPr>
        <w:t xml:space="preserve"> Berg J, </w:t>
      </w:r>
      <w:proofErr w:type="spellStart"/>
      <w:r>
        <w:rPr>
          <w:rFonts w:ascii="Book Antiqua" w:eastAsia="Book Antiqua" w:hAnsi="Book Antiqua" w:cs="Book Antiqua"/>
          <w:color w:val="000000"/>
        </w:rPr>
        <w:t>Kulig</w:t>
      </w:r>
      <w:proofErr w:type="spellEnd"/>
      <w:r>
        <w:rPr>
          <w:rFonts w:ascii="Book Antiqua" w:eastAsia="Book Antiqua" w:hAnsi="Book Antiqua" w:cs="Book Antiqua"/>
          <w:color w:val="000000"/>
        </w:rPr>
        <w:t xml:space="preserve"> P, Becher B. </w:t>
      </w:r>
      <w:proofErr w:type="gramStart"/>
      <w:r>
        <w:rPr>
          <w:rFonts w:ascii="Book Antiqua" w:eastAsia="Book Antiqua" w:hAnsi="Book Antiqua" w:cs="Book Antiqua"/>
          <w:color w:val="000000"/>
        </w:rPr>
        <w:t>New insights into IL-12-mediated tumor suppression.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237-246 [PMID: 25190142 DOI: 10.1038/cdd.2014.134]</w:t>
      </w:r>
    </w:p>
    <w:p w:rsidR="003E1512" w:rsidRDefault="00060961">
      <w:pPr>
        <w:spacing w:line="360" w:lineRule="auto"/>
        <w:jc w:val="both"/>
      </w:pPr>
      <w:proofErr w:type="gramStart"/>
      <w:r>
        <w:rPr>
          <w:rFonts w:ascii="Book Antiqua" w:eastAsia="Book Antiqua" w:hAnsi="Book Antiqua" w:cs="Book Antiqua"/>
          <w:color w:val="000000"/>
        </w:rPr>
        <w:t xml:space="preserve">33 </w:t>
      </w:r>
      <w:r>
        <w:rPr>
          <w:rFonts w:ascii="Book Antiqua" w:eastAsia="Book Antiqua" w:hAnsi="Book Antiqua" w:cs="Book Antiqua"/>
          <w:b/>
          <w:bCs/>
          <w:color w:val="000000"/>
        </w:rPr>
        <w:t>Lu X</w:t>
      </w:r>
      <w:r>
        <w:rPr>
          <w:rFonts w:ascii="Book Antiqua" w:eastAsia="Book Antiqua" w:hAnsi="Book Antiqua" w:cs="Book Antiqua"/>
          <w:color w:val="000000"/>
        </w:rPr>
        <w:t>. Impact of IL-12 in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Cancer Drug Targets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682-697 [PMID: 28460617 DOI: 10.2174/1568009617666170427102729]</w:t>
      </w:r>
    </w:p>
    <w:p w:rsidR="003E1512" w:rsidRDefault="003E1512">
      <w:pPr>
        <w:spacing w:line="360" w:lineRule="auto"/>
        <w:jc w:val="both"/>
        <w:sectPr w:rsidR="003E1512">
          <w:pgSz w:w="12240" w:h="15840"/>
          <w:pgMar w:top="1440" w:right="1440" w:bottom="1440" w:left="1440" w:header="720" w:footer="720" w:gutter="0"/>
          <w:cols w:space="720"/>
          <w:docGrid w:linePitch="360"/>
        </w:sectPr>
      </w:pPr>
    </w:p>
    <w:p w:rsidR="003E1512" w:rsidRDefault="00060961">
      <w:pPr>
        <w:spacing w:line="360" w:lineRule="auto"/>
        <w:jc w:val="both"/>
      </w:pPr>
      <w:r>
        <w:rPr>
          <w:rFonts w:ascii="Book Antiqua" w:eastAsia="Book Antiqua" w:hAnsi="Book Antiqua" w:cs="Book Antiqua"/>
          <w:b/>
          <w:color w:val="000000"/>
        </w:rPr>
        <w:lastRenderedPageBreak/>
        <w:t>Footnotes</w:t>
      </w:r>
    </w:p>
    <w:p w:rsidR="003E1512" w:rsidRDefault="00060961">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No human experiments were conducted </w:t>
      </w:r>
      <w:r w:rsidR="003B57E5">
        <w:rPr>
          <w:rFonts w:ascii="Book Antiqua" w:eastAsia="Book Antiqua" w:hAnsi="Book Antiqua" w:cs="Book Antiqua"/>
          <w:color w:val="000000"/>
        </w:rPr>
        <w:t>and</w:t>
      </w:r>
      <w:r>
        <w:rPr>
          <w:rFonts w:ascii="Book Antiqua" w:eastAsia="Book Antiqua" w:hAnsi="Book Antiqua" w:cs="Book Antiqua"/>
          <w:color w:val="000000"/>
        </w:rPr>
        <w:t xml:space="preserve"> no human samples were used in this study.</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 xml:space="preserve">All experimental procedures were performed with the approval of the Animal Experimentation Ethics Committee of </w:t>
      </w:r>
      <w:proofErr w:type="spellStart"/>
      <w:r>
        <w:rPr>
          <w:rFonts w:ascii="Book Antiqua" w:eastAsia="Book Antiqua" w:hAnsi="Book Antiqua" w:cs="Book Antiqua"/>
          <w:color w:val="000000"/>
        </w:rPr>
        <w:t>Kosin</w:t>
      </w:r>
      <w:proofErr w:type="spellEnd"/>
      <w:r>
        <w:rPr>
          <w:rFonts w:ascii="Book Antiqua" w:eastAsia="Book Antiqua" w:hAnsi="Book Antiqua" w:cs="Book Antiqua"/>
          <w:color w:val="000000"/>
        </w:rPr>
        <w:t xml:space="preserve"> University College of Medicine</w:t>
      </w:r>
      <w:r>
        <w:rPr>
          <w:rFonts w:ascii="Book Antiqua" w:hAnsi="Book Antiqua" w:cs="Book Antiqua" w:hint="eastAsia"/>
          <w:color w:val="000000"/>
          <w:lang w:eastAsia="zh-CN"/>
        </w:rPr>
        <w:t>, No.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KMAP-18-06.</w:t>
      </w:r>
      <w:proofErr w:type="gramEnd"/>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The authors alone are responsible for the content of this manuscript.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and dataset available from the corresponding author at kjh8517@daum.net.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19, 2021</w:t>
      </w:r>
    </w:p>
    <w:p w:rsidR="003E1512" w:rsidRDefault="0006096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rsidR="003E1512" w:rsidRDefault="00060961">
      <w:pPr>
        <w:spacing w:line="360" w:lineRule="auto"/>
        <w:jc w:val="both"/>
      </w:pPr>
      <w:r>
        <w:rPr>
          <w:rFonts w:ascii="Book Antiqua" w:eastAsia="Book Antiqua" w:hAnsi="Book Antiqua" w:cs="Book Antiqua"/>
          <w:b/>
          <w:color w:val="000000"/>
        </w:rPr>
        <w:lastRenderedPageBreak/>
        <w:t xml:space="preserve">Article in press: </w:t>
      </w:r>
    </w:p>
    <w:p w:rsidR="003E1512" w:rsidRDefault="003E1512">
      <w:pPr>
        <w:spacing w:line="360" w:lineRule="auto"/>
        <w:jc w:val="both"/>
      </w:pPr>
    </w:p>
    <w:p w:rsidR="003E1512" w:rsidRDefault="0006096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hint="eastAsia"/>
          <w:color w:val="000000"/>
          <w:lang w:eastAsia="zh-CN"/>
        </w:rPr>
        <w:t>h</w:t>
      </w:r>
      <w:r>
        <w:rPr>
          <w:rFonts w:ascii="Book Antiqua" w:eastAsia="Book Antiqua" w:hAnsi="Book Antiqua" w:cs="Book Antiqua"/>
          <w:color w:val="000000"/>
        </w:rPr>
        <w:t>epatology</w:t>
      </w:r>
    </w:p>
    <w:p w:rsidR="003E1512" w:rsidRDefault="0006096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rsidR="003E1512" w:rsidRDefault="00060961">
      <w:pPr>
        <w:spacing w:line="360" w:lineRule="auto"/>
        <w:jc w:val="both"/>
      </w:pPr>
      <w:r>
        <w:rPr>
          <w:rFonts w:ascii="Book Antiqua" w:eastAsia="Book Antiqua" w:hAnsi="Book Antiqua" w:cs="Book Antiqua"/>
          <w:b/>
          <w:color w:val="000000"/>
        </w:rPr>
        <w:t>Peer-review report’s scientific quality classification</w:t>
      </w:r>
    </w:p>
    <w:p w:rsidR="003E1512" w:rsidRDefault="00060961">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3E1512" w:rsidRDefault="00060961">
      <w:pPr>
        <w:spacing w:line="360" w:lineRule="auto"/>
        <w:jc w:val="both"/>
      </w:pPr>
      <w:r>
        <w:rPr>
          <w:rFonts w:ascii="Book Antiqua" w:eastAsia="Book Antiqua" w:hAnsi="Book Antiqua" w:cs="Book Antiqua"/>
          <w:color w:val="000000"/>
        </w:rPr>
        <w:t>Grade B (Very good): B, B</w:t>
      </w:r>
    </w:p>
    <w:p w:rsidR="003E1512" w:rsidRDefault="00060961">
      <w:pPr>
        <w:spacing w:line="360" w:lineRule="auto"/>
        <w:jc w:val="both"/>
      </w:pPr>
      <w:r>
        <w:rPr>
          <w:rFonts w:ascii="Book Antiqua" w:eastAsia="Book Antiqua" w:hAnsi="Book Antiqua" w:cs="Book Antiqua"/>
          <w:color w:val="000000"/>
        </w:rPr>
        <w:t>Grade C (Good): C</w:t>
      </w:r>
    </w:p>
    <w:p w:rsidR="003E1512" w:rsidRDefault="00060961">
      <w:pPr>
        <w:spacing w:line="360" w:lineRule="auto"/>
        <w:jc w:val="both"/>
      </w:pPr>
      <w:r>
        <w:rPr>
          <w:rFonts w:ascii="Book Antiqua" w:eastAsia="Book Antiqua" w:hAnsi="Book Antiqua" w:cs="Book Antiqua"/>
          <w:color w:val="000000"/>
        </w:rPr>
        <w:t>Grade D (Fair): D</w:t>
      </w:r>
    </w:p>
    <w:p w:rsidR="003E1512" w:rsidRDefault="00060961">
      <w:pPr>
        <w:spacing w:line="360" w:lineRule="auto"/>
        <w:jc w:val="both"/>
      </w:pPr>
      <w:r>
        <w:rPr>
          <w:rFonts w:ascii="Book Antiqua" w:eastAsia="Book Antiqua" w:hAnsi="Book Antiqua" w:cs="Book Antiqua"/>
          <w:color w:val="000000"/>
        </w:rPr>
        <w:t>Grade E (Poor): 0</w:t>
      </w:r>
    </w:p>
    <w:p w:rsidR="003E1512" w:rsidRDefault="003E1512">
      <w:pPr>
        <w:spacing w:line="360" w:lineRule="auto"/>
        <w:jc w:val="both"/>
      </w:pPr>
    </w:p>
    <w:p w:rsidR="003E1512" w:rsidRDefault="00060961">
      <w:pPr>
        <w:spacing w:line="360" w:lineRule="auto"/>
        <w:jc w:val="both"/>
        <w:sectPr w:rsidR="003E151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Perisetti</w:t>
      </w:r>
      <w:proofErr w:type="spellEnd"/>
      <w:r>
        <w:rPr>
          <w:rFonts w:ascii="Book Antiqua" w:eastAsia="Book Antiqua" w:hAnsi="Book Antiqua" w:cs="Book Antiqua"/>
          <w:color w:val="000000"/>
        </w:rPr>
        <w:t xml:space="preserve"> A, Wu HT,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TO</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F</w:t>
      </w:r>
      <w:r>
        <w:rPr>
          <w:rFonts w:ascii="Book Antiqua" w:eastAsia="Book Antiqua" w:hAnsi="Book Antiqua" w:cs="Book Antiqua"/>
          <w:color w:val="000000"/>
        </w:rPr>
        <w:t>an J</w:t>
      </w:r>
      <w:r>
        <w:rPr>
          <w:rFonts w:ascii="Book Antiqua" w:hAnsi="Book Antiqua" w:cs="Book Antiqua" w:hint="eastAsia"/>
          <w:color w:val="000000"/>
          <w:lang w:eastAsia="zh-CN"/>
        </w:rPr>
        <w:t>R</w:t>
      </w:r>
      <w:r>
        <w:rPr>
          <w:rFonts w:ascii="Book Antiqua" w:eastAsia="Book Antiqua" w:hAnsi="Book Antiqua" w:cs="Book Antiqua"/>
          <w:b/>
          <w:color w:val="000000"/>
        </w:rPr>
        <w:t xml:space="preserve"> L-Editor:  </w:t>
      </w:r>
      <w:r w:rsidR="003B57E5">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rsidR="003E1512" w:rsidRDefault="00060961">
      <w:pPr>
        <w:spacing w:line="360" w:lineRule="auto"/>
        <w:jc w:val="both"/>
      </w:pPr>
      <w:r>
        <w:rPr>
          <w:rFonts w:ascii="Book Antiqua" w:eastAsia="Book Antiqua" w:hAnsi="Book Antiqua" w:cs="Book Antiqua"/>
          <w:b/>
          <w:color w:val="000000"/>
        </w:rPr>
        <w:lastRenderedPageBreak/>
        <w:t>Figure Legends</w:t>
      </w:r>
    </w:p>
    <w:p w:rsidR="003E1512" w:rsidRDefault="00060961">
      <w:pPr>
        <w:spacing w:line="360" w:lineRule="auto"/>
        <w:jc w:val="both"/>
        <w:rPr>
          <w:lang w:eastAsia="zh-CN"/>
        </w:rPr>
      </w:pPr>
      <w:r>
        <w:rPr>
          <w:noProof/>
          <w:lang w:val="en-GB" w:eastAsia="zh-CN"/>
        </w:rPr>
        <w:drawing>
          <wp:inline distT="0" distB="0" distL="0" distR="0" wp14:anchorId="69BD4433" wp14:editId="1CEE361E">
            <wp:extent cx="2896235" cy="1864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2896372" cy="1864484"/>
                    </a:xfrm>
                    <a:prstGeom prst="rect">
                      <a:avLst/>
                    </a:prstGeom>
                  </pic:spPr>
                </pic:pic>
              </a:graphicData>
            </a:graphic>
          </wp:inline>
        </w:drawing>
      </w:r>
      <w:r>
        <w:rPr>
          <w:lang w:eastAsia="zh-CN"/>
        </w:rPr>
        <w:t xml:space="preserve"> </w:t>
      </w:r>
      <w:r>
        <w:rPr>
          <w:noProof/>
          <w:lang w:val="en-GB" w:eastAsia="zh-CN"/>
        </w:rPr>
        <w:drawing>
          <wp:inline distT="0" distB="0" distL="0" distR="0" wp14:anchorId="799ECB5A" wp14:editId="5BEC2D36">
            <wp:extent cx="2724785" cy="18046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2724732" cy="1804862"/>
                    </a:xfrm>
                    <a:prstGeom prst="rect">
                      <a:avLst/>
                    </a:prstGeom>
                  </pic:spPr>
                </pic:pic>
              </a:graphicData>
            </a:graphic>
          </wp:inline>
        </w:drawing>
      </w:r>
    </w:p>
    <w:p w:rsidR="003E1512" w:rsidRDefault="00060961">
      <w:pPr>
        <w:spacing w:line="360" w:lineRule="auto"/>
        <w:jc w:val="both"/>
        <w:rPr>
          <w:rFonts w:ascii="Book Antiqua" w:hAnsi="Book Antiqua" w:cs="Book Antiqua"/>
          <w:b/>
          <w:bCs/>
          <w:color w:val="000000"/>
          <w:lang w:eastAsia="zh-CN"/>
        </w:rPr>
      </w:pPr>
      <w:r>
        <w:rPr>
          <w:noProof/>
          <w:lang w:val="en-GB" w:eastAsia="zh-CN"/>
        </w:rPr>
        <w:drawing>
          <wp:inline distT="0" distB="0" distL="0" distR="0" wp14:anchorId="0E8F51A7" wp14:editId="2B3C2FC3">
            <wp:extent cx="3009900" cy="20034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3009530" cy="2002998"/>
                    </a:xfrm>
                    <a:prstGeom prst="rect">
                      <a:avLst/>
                    </a:prstGeom>
                  </pic:spPr>
                </pic:pic>
              </a:graphicData>
            </a:graphic>
          </wp:inline>
        </w:drawing>
      </w:r>
    </w:p>
    <w:p w:rsidR="003E1512" w:rsidRDefault="00060961">
      <w:pPr>
        <w:spacing w:line="360" w:lineRule="auto"/>
        <w:jc w:val="both"/>
        <w:rPr>
          <w:rFonts w:ascii="Book Antiqua" w:hAnsi="Book Antiqua" w:cs="Book Antiqua"/>
          <w:iCs/>
          <w:color w:val="000000"/>
          <w:shd w:val="clear" w:color="auto" w:fill="FFFFFF"/>
          <w:lang w:eastAsia="zh-CN"/>
        </w:rPr>
      </w:pPr>
      <w:r>
        <w:rPr>
          <w:rFonts w:ascii="Book Antiqua" w:eastAsia="Book Antiqua" w:hAnsi="Book Antiqua" w:cs="Book Antiqua"/>
          <w:b/>
          <w:bCs/>
          <w:color w:val="000000"/>
        </w:rPr>
        <w:t xml:space="preserve">Figure 1 </w:t>
      </w:r>
      <w:r>
        <w:rPr>
          <w:rFonts w:ascii="Book Antiqua" w:eastAsia="Book Antiqua" w:hAnsi="Book Antiqua" w:cs="Book Antiqua"/>
          <w:b/>
          <w:color w:val="000000"/>
        </w:rPr>
        <w:t xml:space="preserve">Effects of </w:t>
      </w:r>
      <w:r>
        <w:rPr>
          <w:rFonts w:ascii="Book Antiqua" w:eastAsia="Book Antiqua" w:hAnsi="Book Antiqua" w:cs="Book Antiqua"/>
          <w:b/>
          <w:bCs/>
          <w:i/>
          <w:iCs/>
          <w:color w:val="000000"/>
          <w:szCs w:val="32"/>
        </w:rPr>
        <w:t xml:space="preserve">Fusobacterium </w:t>
      </w:r>
      <w:proofErr w:type="spellStart"/>
      <w:r>
        <w:rPr>
          <w:rFonts w:ascii="Book Antiqua" w:eastAsia="Book Antiqua" w:hAnsi="Book Antiqua" w:cs="Book Antiqua"/>
          <w:b/>
          <w:bCs/>
          <w:i/>
          <w:iCs/>
          <w:color w:val="000000"/>
          <w:szCs w:val="32"/>
        </w:rPr>
        <w:t>nucleatum</w:t>
      </w:r>
      <w:proofErr w:type="spellEnd"/>
      <w:r>
        <w:rPr>
          <w:rFonts w:ascii="Book Antiqua" w:eastAsia="Book Antiqua" w:hAnsi="Book Antiqua" w:cs="Book Antiqua"/>
          <w:b/>
          <w:i/>
          <w:iCs/>
          <w:color w:val="000000"/>
        </w:rPr>
        <w:t xml:space="preserve">, </w:t>
      </w:r>
      <w:proofErr w:type="spellStart"/>
      <w:r>
        <w:rPr>
          <w:rFonts w:ascii="Book Antiqua" w:eastAsia="Book Antiqua" w:hAnsi="Book Antiqua" w:cs="Book Antiqua"/>
          <w:b/>
          <w:i/>
          <w:iCs/>
          <w:color w:val="000000"/>
        </w:rPr>
        <w:t>Peptostreptococcus</w:t>
      </w:r>
      <w:proofErr w:type="spellEnd"/>
      <w:r>
        <w:rPr>
          <w:rFonts w:ascii="Book Antiqua" w:eastAsia="Book Antiqua" w:hAnsi="Book Antiqua" w:cs="Book Antiqua"/>
          <w:b/>
          <w:i/>
          <w:iCs/>
          <w:color w:val="000000"/>
        </w:rPr>
        <w:t xml:space="preserve"> </w:t>
      </w:r>
      <w:proofErr w:type="spellStart"/>
      <w:r>
        <w:rPr>
          <w:rFonts w:ascii="Book Antiqua" w:eastAsia="Book Antiqua" w:hAnsi="Book Antiqua" w:cs="Book Antiqua"/>
          <w:b/>
          <w:i/>
          <w:iCs/>
          <w:color w:val="000000"/>
        </w:rPr>
        <w:t>anaerobius</w:t>
      </w:r>
      <w:proofErr w:type="spellEnd"/>
      <w:r>
        <w:rPr>
          <w:rFonts w:ascii="Book Antiqua" w:eastAsia="Book Antiqua" w:hAnsi="Book Antiqua" w:cs="Book Antiqua"/>
          <w:b/>
          <w:i/>
          <w:iCs/>
          <w:color w:val="000000"/>
        </w:rPr>
        <w:t xml:space="preserve">, </w:t>
      </w:r>
      <w:r>
        <w:rPr>
          <w:rFonts w:ascii="Book Antiqua" w:eastAsia="Book Antiqua" w:hAnsi="Book Antiqua" w:cs="Book Antiqua"/>
          <w:b/>
          <w:color w:val="000000"/>
        </w:rPr>
        <w:t>and</w:t>
      </w:r>
      <w:r>
        <w:rPr>
          <w:rFonts w:ascii="Book Antiqua" w:eastAsia="Book Antiqua" w:hAnsi="Book Antiqua" w:cs="Book Antiqua"/>
          <w:b/>
          <w:i/>
          <w:iCs/>
          <w:color w:val="000000"/>
        </w:rPr>
        <w:t xml:space="preserve"> </w:t>
      </w:r>
      <w:proofErr w:type="spellStart"/>
      <w:r>
        <w:rPr>
          <w:rFonts w:ascii="Book Antiqua" w:eastAsia="Book Antiqua" w:hAnsi="Book Antiqua" w:cs="Book Antiqua"/>
          <w:b/>
          <w:i/>
          <w:iCs/>
          <w:color w:val="000000"/>
        </w:rPr>
        <w:t>Parvimonas</w:t>
      </w:r>
      <w:proofErr w:type="spellEnd"/>
      <w:r>
        <w:rPr>
          <w:rFonts w:ascii="Book Antiqua" w:eastAsia="Book Antiqua" w:hAnsi="Book Antiqua" w:cs="Book Antiqua"/>
          <w:b/>
          <w:i/>
          <w:iCs/>
          <w:color w:val="000000"/>
        </w:rPr>
        <w:t xml:space="preserve"> </w:t>
      </w:r>
      <w:proofErr w:type="spellStart"/>
      <w:r>
        <w:rPr>
          <w:rFonts w:ascii="Book Antiqua" w:eastAsia="Book Antiqua" w:hAnsi="Book Antiqua" w:cs="Book Antiqua"/>
          <w:b/>
          <w:i/>
          <w:iCs/>
          <w:color w:val="000000"/>
        </w:rPr>
        <w:t>micra</w:t>
      </w:r>
      <w:proofErr w:type="spellEnd"/>
      <w:r>
        <w:rPr>
          <w:rFonts w:ascii="Book Antiqua" w:eastAsia="Book Antiqua" w:hAnsi="Book Antiqua" w:cs="Book Antiqua"/>
          <w:b/>
          <w:i/>
          <w:iCs/>
          <w:color w:val="000000"/>
          <w:shd w:val="clear" w:color="auto" w:fill="FFFFFF"/>
        </w:rPr>
        <w:t xml:space="preserve"> </w:t>
      </w:r>
      <w:r>
        <w:rPr>
          <w:rFonts w:ascii="Book Antiqua" w:eastAsia="Book Antiqua" w:hAnsi="Book Antiqua" w:cs="Book Antiqua"/>
          <w:b/>
          <w:color w:val="000000"/>
          <w:shd w:val="clear" w:color="auto" w:fill="FFFFFF"/>
        </w:rPr>
        <w:t>on</w:t>
      </w:r>
      <w:r>
        <w:rPr>
          <w:rFonts w:ascii="Book Antiqua" w:eastAsia="Book Antiqua" w:hAnsi="Book Antiqua" w:cs="Book Antiqua"/>
          <w:b/>
          <w:i/>
          <w:iCs/>
          <w:color w:val="000000"/>
          <w:shd w:val="clear" w:color="auto" w:fill="FFFFFF"/>
        </w:rPr>
        <w:t xml:space="preserve"> </w:t>
      </w:r>
      <w:r>
        <w:rPr>
          <w:rFonts w:ascii="Book Antiqua" w:hAnsi="Book Antiqua" w:cs="Book Antiqua" w:hint="eastAsia"/>
          <w:b/>
          <w:color w:val="000000"/>
          <w:lang w:eastAsia="zh-CN"/>
        </w:rPr>
        <w:t>n</w:t>
      </w:r>
      <w:r>
        <w:rPr>
          <w:rFonts w:ascii="Book Antiqua" w:eastAsia="Book Antiqua" w:hAnsi="Book Antiqua" w:cs="Book Antiqua"/>
          <w:b/>
          <w:color w:val="000000"/>
        </w:rPr>
        <w:t>atural killer cells</w:t>
      </w:r>
      <w:r>
        <w:rPr>
          <w:rFonts w:ascii="Book Antiqua" w:eastAsia="Book Antiqua" w:hAnsi="Book Antiqua" w:cs="Book Antiqua"/>
          <w:b/>
          <w:i/>
          <w:iCs/>
          <w:color w:val="000000"/>
          <w:shd w:val="clear" w:color="auto" w:fill="FFFFFF"/>
        </w:rPr>
        <w:t xml:space="preserve"> in vitro.</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Natural killer 92 cells were cultured</w:t>
      </w:r>
      <w:r>
        <w:rPr>
          <w:rFonts w:ascii="Book Antiqua" w:eastAsia="Book Antiqua" w:hAnsi="Book Antiqua" w:cs="Book Antiqua"/>
          <w:i/>
          <w:iCs/>
          <w:color w:val="000000"/>
        </w:rPr>
        <w:t xml:space="preserve"> </w:t>
      </w:r>
      <w:r>
        <w:rPr>
          <w:rFonts w:ascii="Book Antiqua" w:eastAsia="Book Antiqua" w:hAnsi="Book Antiqua" w:cs="Book Antiqua"/>
          <w:color w:val="000000"/>
          <w:shd w:val="clear" w:color="auto" w:fill="FFFFFF"/>
        </w:rPr>
        <w:t>for 24 or 48 h</w:t>
      </w:r>
      <w:r>
        <w:rPr>
          <w:rFonts w:ascii="Book Antiqua" w:eastAsia="Book Antiqua" w:hAnsi="Book Antiqua" w:cs="Book Antiqua"/>
          <w:i/>
          <w:iCs/>
          <w:color w:val="000000"/>
        </w:rPr>
        <w:t xml:space="preserve"> </w:t>
      </w:r>
      <w:r>
        <w:rPr>
          <w:rFonts w:ascii="Book Antiqua" w:eastAsia="Book Antiqua" w:hAnsi="Book Antiqua" w:cs="Book Antiqua"/>
          <w:color w:val="000000"/>
        </w:rPr>
        <w:t>with each organism</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at </w:t>
      </w:r>
      <w:r w:rsidR="00E948CE">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rPr>
        <w:t>multiplicity of infection</w:t>
      </w:r>
      <w:r>
        <w:rPr>
          <w:rFonts w:ascii="Book Antiqua" w:eastAsia="Book Antiqua" w:hAnsi="Book Antiqua" w:cs="Book Antiqua"/>
          <w:color w:val="000000"/>
          <w:shd w:val="clear" w:color="auto" w:fill="FFFFFF"/>
        </w:rPr>
        <w:t xml:space="preserve"> of 100:1, 250:1 or 500:1. Post-incubation, viability in the cultures w</w:t>
      </w:r>
      <w:r w:rsidR="00E948CE">
        <w:rPr>
          <w:rFonts w:ascii="Book Antiqua" w:eastAsia="Book Antiqua" w:hAnsi="Book Antiqua" w:cs="Book Antiqua"/>
          <w:color w:val="000000"/>
          <w:shd w:val="clear" w:color="auto" w:fill="FFFFFF"/>
        </w:rPr>
        <w:t>as</w:t>
      </w:r>
      <w:r>
        <w:rPr>
          <w:rFonts w:ascii="Book Antiqua" w:eastAsia="Book Antiqua" w:hAnsi="Book Antiqua" w:cs="Book Antiqua"/>
          <w:color w:val="000000"/>
          <w:shd w:val="clear" w:color="auto" w:fill="FFFFFF"/>
        </w:rPr>
        <w:t xml:space="preserve"> assessed using trypan blue staining.</w:t>
      </w:r>
      <w:r>
        <w:rPr>
          <w:rFonts w:ascii="Book Antiqua" w:eastAsia="Book Antiqua" w:hAnsi="Book Antiqua" w:cs="Book Antiqua"/>
          <w:i/>
          <w:iCs/>
          <w:color w:val="000000"/>
          <w:shd w:val="clear" w:color="auto" w:fill="FFFFFF"/>
        </w:rPr>
        <w:t xml:space="preserve"> </w:t>
      </w:r>
      <w:r>
        <w:rPr>
          <w:rFonts w:ascii="Book Antiqua" w:hAnsi="Book Antiqua" w:cs="Book Antiqua" w:hint="eastAsia"/>
          <w:iCs/>
          <w:color w:val="000000"/>
          <w:shd w:val="clear" w:color="auto" w:fill="FFFFFF"/>
          <w:lang w:eastAsia="zh-CN"/>
        </w:rPr>
        <w:t xml:space="preserve">A: </w:t>
      </w:r>
      <w:r>
        <w:rPr>
          <w:rFonts w:ascii="Book Antiqua" w:eastAsia="Book Antiqua" w:hAnsi="Book Antiqua" w:cs="Book Antiqua"/>
          <w:bCs/>
          <w:i/>
          <w:iCs/>
          <w:color w:val="000000"/>
          <w:szCs w:val="32"/>
        </w:rPr>
        <w:t xml:space="preserve">Fusobacterium </w:t>
      </w:r>
      <w:proofErr w:type="spellStart"/>
      <w:r>
        <w:rPr>
          <w:rFonts w:ascii="Book Antiqua" w:eastAsia="Book Antiqua" w:hAnsi="Book Antiqua" w:cs="Book Antiqua"/>
          <w:bCs/>
          <w:i/>
          <w:iCs/>
          <w:color w:val="000000"/>
          <w:szCs w:val="32"/>
        </w:rPr>
        <w:t>nucleatum</w:t>
      </w:r>
      <w:proofErr w:type="spellEnd"/>
      <w:r>
        <w:rPr>
          <w:rFonts w:ascii="Book Antiqua" w:hAnsi="Book Antiqua" w:cs="Book Antiqua" w:hint="eastAsia"/>
          <w:iCs/>
          <w:color w:val="000000"/>
          <w:shd w:val="clear" w:color="auto" w:fill="FFFFFF"/>
          <w:lang w:eastAsia="zh-CN"/>
        </w:rPr>
        <w:t xml:space="preserve">; B: </w:t>
      </w:r>
      <w:proofErr w:type="spellStart"/>
      <w:r>
        <w:rPr>
          <w:rFonts w:ascii="Book Antiqua" w:eastAsia="Book Antiqua" w:hAnsi="Book Antiqua" w:cs="Book Antiqua"/>
          <w:i/>
          <w:iCs/>
          <w:color w:val="000000"/>
        </w:rPr>
        <w:t>Peptostreptococcus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anaerobius</w:t>
      </w:r>
      <w:proofErr w:type="spellEnd"/>
      <w:r>
        <w:rPr>
          <w:rFonts w:ascii="Book Antiqua" w:hAnsi="Book Antiqua" w:cs="Book Antiqua" w:hint="eastAsia"/>
          <w:iCs/>
          <w:color w:val="000000"/>
          <w:shd w:val="clear" w:color="auto" w:fill="FFFFFF"/>
          <w:lang w:eastAsia="zh-CN"/>
        </w:rPr>
        <w:t xml:space="preserve">; C: </w:t>
      </w:r>
      <w:proofErr w:type="spellStart"/>
      <w:r>
        <w:rPr>
          <w:rFonts w:ascii="Book Antiqua" w:eastAsia="Book Antiqua" w:hAnsi="Book Antiqua" w:cs="Book Antiqua"/>
          <w:i/>
          <w:iCs/>
          <w:color w:val="000000"/>
        </w:rPr>
        <w:t>Parvimonas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micra</w:t>
      </w:r>
      <w:proofErr w:type="spellEnd"/>
      <w:r>
        <w:rPr>
          <w:rFonts w:ascii="Book Antiqua" w:hAnsi="Book Antiqua" w:cs="Book Antiqua" w:hint="eastAsia"/>
          <w:iCs/>
          <w:color w:val="000000"/>
          <w:shd w:val="clear" w:color="auto" w:fill="FFFFFF"/>
          <w:lang w:eastAsia="zh-CN"/>
        </w:rPr>
        <w:t xml:space="preserve">. </w:t>
      </w:r>
      <w:r>
        <w:rPr>
          <w:rFonts w:ascii="Book Antiqua" w:eastAsia="Book Antiqua" w:hAnsi="Book Antiqua" w:cs="Book Antiqua"/>
          <w:bCs/>
          <w:i/>
          <w:iCs/>
          <w:color w:val="000000"/>
          <w:szCs w:val="32"/>
        </w:rPr>
        <w:t>F</w:t>
      </w:r>
      <w:r>
        <w:rPr>
          <w:rFonts w:ascii="Book Antiqua" w:hAnsi="Book Antiqua" w:cs="Book Antiqua" w:hint="eastAsia"/>
          <w:bCs/>
          <w:i/>
          <w:iCs/>
          <w:color w:val="000000"/>
          <w:szCs w:val="32"/>
          <w:lang w:eastAsia="zh-CN"/>
        </w:rPr>
        <w:t>.</w:t>
      </w:r>
      <w:r>
        <w:rPr>
          <w:rFonts w:ascii="Book Antiqua" w:eastAsia="Book Antiqua" w:hAnsi="Book Antiqua" w:cs="Book Antiqua"/>
          <w:bCs/>
          <w:i/>
          <w:iCs/>
          <w:color w:val="000000"/>
          <w:szCs w:val="32"/>
        </w:rPr>
        <w:t xml:space="preserve"> </w:t>
      </w:r>
      <w:proofErr w:type="spellStart"/>
      <w:r>
        <w:rPr>
          <w:rFonts w:ascii="Book Antiqua" w:eastAsia="Book Antiqua" w:hAnsi="Book Antiqua" w:cs="Book Antiqua"/>
          <w:bCs/>
          <w:i/>
          <w:iCs/>
          <w:color w:val="000000"/>
          <w:szCs w:val="32"/>
        </w:rPr>
        <w:t>nucleatum</w:t>
      </w:r>
      <w:proofErr w:type="spellEnd"/>
      <w:r>
        <w:rPr>
          <w:rFonts w:ascii="Book Antiqua" w:hAnsi="Book Antiqua" w:cs="Book Antiqua" w:hint="eastAsia"/>
          <w:bCs/>
          <w:iCs/>
          <w:color w:val="000000"/>
          <w:szCs w:val="32"/>
          <w:lang w:eastAsia="zh-CN"/>
        </w:rPr>
        <w:t>:</w:t>
      </w:r>
      <w:r>
        <w:rPr>
          <w:rFonts w:ascii="Book Antiqua" w:eastAsia="Book Antiqua" w:hAnsi="Book Antiqua" w:cs="Book Antiqua"/>
          <w:bCs/>
          <w:i/>
          <w:iCs/>
          <w:color w:val="000000"/>
          <w:szCs w:val="32"/>
        </w:rPr>
        <w:t xml:space="preserve"> Fusobacterium </w:t>
      </w:r>
      <w:proofErr w:type="spellStart"/>
      <w:r>
        <w:rPr>
          <w:rFonts w:ascii="Book Antiqua" w:eastAsia="Book Antiqua" w:hAnsi="Book Antiqua" w:cs="Book Antiqua"/>
          <w:bCs/>
          <w:i/>
          <w:iCs/>
          <w:color w:val="000000"/>
          <w:szCs w:val="32"/>
        </w:rPr>
        <w:t>nucleatum</w:t>
      </w:r>
      <w:proofErr w:type="spellEnd"/>
      <w:r>
        <w:rPr>
          <w:rFonts w:ascii="Book Antiqua" w:hAnsi="Book Antiqua" w:cs="Book Antiqua" w:hint="eastAsia"/>
          <w:bCs/>
          <w:iCs/>
          <w:color w:val="000000"/>
          <w:szCs w:val="32"/>
          <w:lang w:eastAsia="zh-CN"/>
        </w:rPr>
        <w:t>;</w:t>
      </w:r>
      <w:r>
        <w:rPr>
          <w:rFonts w:ascii="Book Antiqua" w:eastAsia="Book Antiqua" w:hAnsi="Book Antiqua" w:cs="Book Antiqua"/>
          <w:i/>
          <w:iCs/>
          <w:color w:val="000000"/>
        </w:rPr>
        <w:t xml:space="preserve"> P</w:t>
      </w:r>
      <w:r>
        <w:rPr>
          <w:rFonts w:ascii="Book Antiqua" w:hAnsi="Book Antiqua" w:cs="Book Antiqua" w:hint="eastAsia"/>
          <w:i/>
          <w:iCs/>
          <w:color w:val="000000"/>
          <w:lang w:eastAsia="zh-CN"/>
        </w:rPr>
        <w: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anaerobius</w:t>
      </w:r>
      <w:proofErr w:type="spellEnd"/>
      <w:r>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Peptostreptococcus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anaerobius</w:t>
      </w:r>
      <w:proofErr w:type="spellEnd"/>
      <w:r>
        <w:rPr>
          <w:rFonts w:ascii="Book Antiqua" w:hAnsi="Book Antiqua" w:cs="Book Antiqua" w:hint="eastAsia"/>
          <w:iCs/>
          <w:color w:val="000000"/>
          <w:lang w:eastAsia="zh-CN"/>
        </w:rPr>
        <w:t>;</w:t>
      </w:r>
      <w:r>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P</w:t>
      </w:r>
      <w:r>
        <w:rPr>
          <w:rFonts w:ascii="Book Antiqua" w:hAnsi="Book Antiqua" w:cs="Book Antiqua" w:hint="eastAsia"/>
          <w:i/>
          <w:iCs/>
          <w:color w:val="000000"/>
          <w:lang w:eastAsia="zh-CN"/>
        </w:rPr>
        <w: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micra</w:t>
      </w:r>
      <w:proofErr w:type="spellEnd"/>
      <w:r>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Parvimonas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micra</w:t>
      </w:r>
      <w:proofErr w:type="spellEnd"/>
      <w:r>
        <w:rPr>
          <w:rFonts w:ascii="Book Antiqua" w:hAnsi="Book Antiqua" w:cs="Book Antiqua" w:hint="eastAsia"/>
          <w:iCs/>
          <w:color w:val="000000"/>
          <w:lang w:eastAsia="zh-CN"/>
        </w:rPr>
        <w:t>.</w:t>
      </w:r>
    </w:p>
    <w:p w:rsidR="003E1512" w:rsidRDefault="00060961">
      <w:pPr>
        <w:spacing w:line="360" w:lineRule="auto"/>
        <w:jc w:val="both"/>
        <w:rPr>
          <w:rFonts w:ascii="Book Antiqua" w:hAnsi="Book Antiqua" w:cs="Book Antiqua"/>
          <w:iCs/>
          <w:color w:val="000000"/>
          <w:shd w:val="clear" w:color="auto" w:fill="FFFFFF"/>
          <w:lang w:eastAsia="zh-CN"/>
        </w:rPr>
      </w:pPr>
      <w:r>
        <w:rPr>
          <w:rFonts w:ascii="Book Antiqua" w:hAnsi="Book Antiqua" w:cs="Book Antiqua"/>
          <w:iCs/>
          <w:color w:val="000000"/>
          <w:shd w:val="clear" w:color="auto" w:fill="FFFFFF"/>
          <w:lang w:eastAsia="zh-CN"/>
        </w:rPr>
        <w:br w:type="page"/>
      </w:r>
      <w:r>
        <w:rPr>
          <w:noProof/>
          <w:lang w:val="en-GB" w:eastAsia="zh-CN"/>
        </w:rPr>
        <w:lastRenderedPageBreak/>
        <w:drawing>
          <wp:inline distT="0" distB="0" distL="0" distR="0" wp14:anchorId="2D7E7C99" wp14:editId="687ED571">
            <wp:extent cx="4271645" cy="27743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4271682" cy="2774576"/>
                    </a:xfrm>
                    <a:prstGeom prst="rect">
                      <a:avLst/>
                    </a:prstGeom>
                  </pic:spPr>
                </pic:pic>
              </a:graphicData>
            </a:graphic>
          </wp:inline>
        </w:drawing>
      </w:r>
    </w:p>
    <w:p w:rsidR="003E1512" w:rsidRDefault="00060961">
      <w:pPr>
        <w:spacing w:line="360" w:lineRule="auto"/>
        <w:jc w:val="both"/>
        <w:rPr>
          <w:lang w:eastAsia="zh-CN"/>
        </w:rPr>
      </w:pPr>
      <w:r>
        <w:rPr>
          <w:noProof/>
          <w:lang w:val="en-GB" w:eastAsia="zh-CN"/>
        </w:rPr>
        <w:drawing>
          <wp:inline distT="0" distB="0" distL="0" distR="0" wp14:anchorId="64CF446A" wp14:editId="7E8073B7">
            <wp:extent cx="4145915" cy="197421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4146176" cy="1974712"/>
                    </a:xfrm>
                    <a:prstGeom prst="rect">
                      <a:avLst/>
                    </a:prstGeom>
                  </pic:spPr>
                </pic:pic>
              </a:graphicData>
            </a:graphic>
          </wp:inline>
        </w:drawing>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rPr>
        <w:t>Figure 2</w:t>
      </w:r>
      <w:r>
        <w:rPr>
          <w:rFonts w:ascii="Book Antiqua" w:eastAsia="Book Antiqua" w:hAnsi="Book Antiqua" w:cs="Book Antiqua"/>
          <w:color w:val="000000"/>
          <w:shd w:val="clear" w:color="auto" w:fill="FFFFFF"/>
        </w:rPr>
        <w:t xml:space="preserve"> </w:t>
      </w:r>
      <w:r>
        <w:rPr>
          <w:rFonts w:ascii="Book Antiqua" w:eastAsia="Book Antiqua" w:hAnsi="Book Antiqua" w:cs="Book Antiqua"/>
          <w:b/>
          <w:color w:val="000000"/>
          <w:shd w:val="clear" w:color="auto" w:fill="FFFFFF"/>
        </w:rPr>
        <w:t xml:space="preserve">Experimental </w:t>
      </w:r>
      <w:proofErr w:type="gramStart"/>
      <w:r>
        <w:rPr>
          <w:rFonts w:ascii="Book Antiqua" w:eastAsia="Book Antiqua" w:hAnsi="Book Antiqua" w:cs="Book Antiqua"/>
          <w:b/>
          <w:color w:val="000000"/>
          <w:shd w:val="clear" w:color="auto" w:fill="FFFFFF"/>
        </w:rPr>
        <w:t>design</w:t>
      </w:r>
      <w:proofErr w:type="gramEnd"/>
      <w:r>
        <w:rPr>
          <w:rFonts w:ascii="Book Antiqua" w:eastAsia="Book Antiqua" w:hAnsi="Book Antiqua" w:cs="Book Antiqua"/>
          <w:b/>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bCs/>
          <w:color w:val="000000"/>
          <w:shd w:val="clear" w:color="auto" w:fill="FFFFFF"/>
        </w:rPr>
        <w:t>A</w:t>
      </w:r>
      <w:r>
        <w:rPr>
          <w:rFonts w:ascii="Book Antiqua" w:hAnsi="Book Antiqua" w:cs="Book Antiqua" w:hint="eastAsia"/>
          <w:bCs/>
          <w:color w:val="000000"/>
          <w:shd w:val="clear" w:color="auto" w:fill="FFFFFF"/>
          <w:lang w:eastAsia="zh-CN"/>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 xml:space="preserve">Mice were divided into four </w:t>
      </w:r>
      <w:proofErr w:type="spellStart"/>
      <w:r>
        <w:rPr>
          <w:rFonts w:ascii="Book Antiqua" w:eastAsia="Book Antiqua" w:hAnsi="Book Antiqua" w:cs="Book Antiqua"/>
          <w:color w:val="000000"/>
        </w:rPr>
        <w:t>goups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ontrol, anti-control (antibiotics only), phosphate-buffered saline</w:t>
      </w:r>
      <w:r>
        <w:rPr>
          <w:rFonts w:ascii="Book Antiqua" w:hAnsi="Book Antiqua" w:cs="Book Antiqua" w:hint="eastAsia"/>
          <w:color w:val="000000"/>
          <w:lang w:eastAsia="zh-CN"/>
        </w:rPr>
        <w:t xml:space="preserve"> (PBS)</w:t>
      </w:r>
      <w:r>
        <w:rPr>
          <w:rFonts w:ascii="Book Antiqua" w:eastAsia="Book Antiqua" w:hAnsi="Book Antiqua" w:cs="Book Antiqua"/>
          <w:color w:val="000000"/>
        </w:rPr>
        <w:t xml:space="preserve"> (PBS after antibiotics), and </w:t>
      </w:r>
      <w:r>
        <w:rPr>
          <w:rFonts w:ascii="Book Antiqua" w:eastAsia="Book Antiqua" w:hAnsi="Book Antiqua" w:cs="Book Antiqua"/>
          <w:bCs/>
          <w:i/>
          <w:iCs/>
          <w:color w:val="000000"/>
          <w:szCs w:val="32"/>
        </w:rPr>
        <w:t xml:space="preserve">Fusobacterium </w:t>
      </w:r>
      <w:proofErr w:type="spellStart"/>
      <w:r>
        <w:rPr>
          <w:rFonts w:ascii="Book Antiqua" w:eastAsia="Book Antiqua" w:hAnsi="Book Antiqua" w:cs="Book Antiqua"/>
          <w:bCs/>
          <w:i/>
          <w:iCs/>
          <w:color w:val="000000"/>
          <w:szCs w:val="32"/>
        </w:rPr>
        <w:t>nucleatum</w:t>
      </w:r>
      <w:proofErr w:type="spellEnd"/>
      <w:r>
        <w:rPr>
          <w:rFonts w:ascii="Book Antiqua" w:eastAsia="Book Antiqua" w:hAnsi="Book Antiqua" w:cs="Book Antiqua"/>
          <w:i/>
          <w:iCs/>
          <w:color w:val="000000"/>
        </w:rPr>
        <w:t xml:space="preserve"> </w:t>
      </w:r>
      <w:r>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hAnsi="Book Antiqua" w:cs="Book Antiqua" w:hint="eastAsia"/>
          <w:iCs/>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after antibiotics). </w:t>
      </w:r>
      <w:r w:rsidR="00E948CE">
        <w:rPr>
          <w:rFonts w:ascii="Book Antiqua" w:eastAsia="Book Antiqua" w:hAnsi="Book Antiqua" w:cs="Book Antiqua"/>
          <w:color w:val="000000"/>
        </w:rPr>
        <w:t>The</w:t>
      </w:r>
      <w:r>
        <w:rPr>
          <w:rFonts w:ascii="Book Antiqua" w:eastAsia="Book Antiqua" w:hAnsi="Book Antiqua" w:cs="Book Antiqua"/>
          <w:color w:val="000000"/>
        </w:rPr>
        <w:t xml:space="preserve"> mice were treated with broad-spectrum antibiotics for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(except control),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was introduced to mice every 2 d for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by oral gavage</w:t>
      </w:r>
      <w:r>
        <w:rPr>
          <w:rFonts w:ascii="Book Antiqua" w:hAnsi="Book Antiqua" w:cs="Book Antiqua" w:hint="eastAsia"/>
          <w:color w:val="000000"/>
          <w:lang w:eastAsia="zh-CN"/>
        </w:rPr>
        <w:t>;</w:t>
      </w:r>
      <w:r>
        <w:rPr>
          <w:rFonts w:ascii="Book Antiqua" w:eastAsia="Book Antiqua" w:hAnsi="Book Antiqua" w:cs="Book Antiqua"/>
          <w:bCs/>
          <w:color w:val="000000"/>
        </w:rPr>
        <w:t xml:space="preserve"> B</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Pr>
          <w:rFonts w:ascii="Book Antiqua" w:eastAsia="Book Antiqua" w:hAnsi="Book Antiqua" w:cs="Book Antiqua"/>
          <w:color w:val="000000"/>
        </w:rPr>
        <w:t xml:space="preserve">After treatments, </w:t>
      </w:r>
      <w:r w:rsidR="00E948CE">
        <w:rPr>
          <w:rFonts w:ascii="Book Antiqua" w:eastAsia="Book Antiqua" w:hAnsi="Book Antiqua" w:cs="Book Antiqua"/>
          <w:color w:val="000000"/>
        </w:rPr>
        <w:t xml:space="preserve">the </w:t>
      </w:r>
      <w:r>
        <w:rPr>
          <w:rFonts w:ascii="Book Antiqua" w:eastAsia="Book Antiqua" w:hAnsi="Book Antiqua" w:cs="Book Antiqua"/>
          <w:color w:val="000000"/>
        </w:rPr>
        <w:t xml:space="preserve">levels of total </w:t>
      </w:r>
      <w:r w:rsidR="00E948CE">
        <w:rPr>
          <w:rFonts w:ascii="Book Antiqua" w:eastAsia="Book Antiqua" w:hAnsi="Book Antiqua" w:cs="Book Antiqua"/>
          <w:color w:val="000000"/>
        </w:rPr>
        <w:t xml:space="preserve">gut </w:t>
      </w:r>
      <w:r>
        <w:rPr>
          <w:rFonts w:ascii="Book Antiqua" w:eastAsia="Book Antiqua" w:hAnsi="Book Antiqua" w:cs="Book Antiqua"/>
          <w:color w:val="000000"/>
        </w:rPr>
        <w:t xml:space="preserve">bacteria (left) and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(right) were evaluated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Cs/>
          <w:color w:val="000000"/>
        </w:rPr>
        <w:t>C</w:t>
      </w:r>
      <w:r>
        <w:rPr>
          <w:rFonts w:ascii="Book Antiqua" w:hAnsi="Book Antiqua" w:cs="Book Antiqua" w:hint="eastAsia"/>
          <w:bCs/>
          <w:color w:val="000000"/>
          <w:lang w:eastAsia="zh-CN"/>
        </w:rPr>
        <w:t>:</w:t>
      </w:r>
      <w:r>
        <w:rPr>
          <w:rFonts w:ascii="Book Antiqua" w:eastAsia="Book Antiqua" w:hAnsi="Book Antiqua" w:cs="Book Antiqua"/>
          <w:color w:val="000000"/>
        </w:rPr>
        <w:t xml:space="preserve"> After administration of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levels of total bacteria (left) and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(right) </w:t>
      </w:r>
      <w:r w:rsidR="00E948CE">
        <w:rPr>
          <w:rFonts w:ascii="Book Antiqua" w:eastAsia="Book Antiqua" w:hAnsi="Book Antiqua" w:cs="Book Antiqua"/>
          <w:color w:val="000000"/>
        </w:rPr>
        <w:t>in</w:t>
      </w:r>
      <w:r>
        <w:rPr>
          <w:rFonts w:ascii="Book Antiqua" w:eastAsia="Book Antiqua" w:hAnsi="Book Antiqua" w:cs="Book Antiqua"/>
          <w:color w:val="000000"/>
        </w:rPr>
        <w:t xml:space="preserve"> mice were again evaluated. Data are expressed as means ± SD of three independent experiments.</w:t>
      </w:r>
      <w:r>
        <w:rPr>
          <w:rFonts w:ascii="Book Antiqua" w:hAnsi="Book Antiqua" w:cs="Book Antiqua" w:hint="eastAsia"/>
          <w:color w:val="000000"/>
          <w:lang w:eastAsia="zh-CN"/>
        </w:rPr>
        <w:t xml:space="preserve"> PBS:</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hosphate-buffered saline</w:t>
      </w:r>
      <w:r>
        <w:rPr>
          <w:rFonts w:ascii="Book Antiqua" w:hAnsi="Book Antiqua" w:cs="Book Antiqua" w:hint="eastAsia"/>
          <w:color w:val="000000"/>
          <w:lang w:eastAsia="zh-CN"/>
        </w:rPr>
        <w:t>.</w:t>
      </w:r>
    </w:p>
    <w:p w:rsidR="003E1512" w:rsidRDefault="00060961">
      <w:pPr>
        <w:spacing w:line="360" w:lineRule="auto"/>
        <w:jc w:val="center"/>
        <w:rPr>
          <w:lang w:eastAsia="ko-KR"/>
        </w:rPr>
      </w:pPr>
      <w:r>
        <w:rPr>
          <w:rFonts w:ascii="Book Antiqua" w:eastAsia="Book Antiqua" w:hAnsi="Book Antiqua" w:cs="Book Antiqua"/>
          <w:color w:val="000000"/>
        </w:rPr>
        <w:br w:type="page"/>
      </w:r>
      <w:r>
        <w:rPr>
          <w:noProof/>
          <w:lang w:val="en-GB" w:eastAsia="zh-CN"/>
        </w:rPr>
        <w:lastRenderedPageBreak/>
        <w:drawing>
          <wp:inline distT="0" distB="0" distL="0" distR="0">
            <wp:extent cx="3926205" cy="22320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stretch>
                      <a:fillRect/>
                    </a:stretch>
                  </pic:blipFill>
                  <pic:spPr>
                    <a:xfrm>
                      <a:off x="0" y="0"/>
                      <a:ext cx="3926541" cy="2232212"/>
                    </a:xfrm>
                    <a:prstGeom prst="rect">
                      <a:avLst/>
                    </a:prstGeom>
                  </pic:spPr>
                </pic:pic>
              </a:graphicData>
            </a:graphic>
          </wp:inline>
        </w:drawing>
      </w:r>
    </w:p>
    <w:p w:rsidR="003E1512" w:rsidRDefault="00060961">
      <w:pPr>
        <w:spacing w:line="360" w:lineRule="auto"/>
        <w:jc w:val="center"/>
        <w:rPr>
          <w:b/>
        </w:rPr>
      </w:pPr>
      <w:r>
        <w:rPr>
          <w:noProof/>
          <w:lang w:val="en-GB" w:eastAsia="zh-CN"/>
        </w:rPr>
        <w:drawing>
          <wp:inline distT="0" distB="0" distL="114300" distR="114300">
            <wp:extent cx="3962400" cy="312420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6"/>
                    <a:srcRect l="1887"/>
                    <a:stretch>
                      <a:fillRect/>
                    </a:stretch>
                  </pic:blipFill>
                  <pic:spPr>
                    <a:xfrm>
                      <a:off x="0" y="0"/>
                      <a:ext cx="3962400" cy="3124200"/>
                    </a:xfrm>
                    <a:prstGeom prst="rect">
                      <a:avLst/>
                    </a:prstGeom>
                    <a:noFill/>
                    <a:ln>
                      <a:noFill/>
                    </a:ln>
                  </pic:spPr>
                </pic:pic>
              </a:graphicData>
            </a:graphic>
          </wp:inline>
        </w:drawing>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color w:val="000000"/>
        </w:rPr>
        <w:t>Body weight, colon length, and mucosal surface among the experimental groups.</w:t>
      </w:r>
      <w:r>
        <w:rPr>
          <w:rFonts w:ascii="Book Antiqua" w:eastAsia="Book Antiqua" w:hAnsi="Book Antiqua" w:cs="Book Antiqua"/>
          <w:color w:val="000000"/>
        </w:rPr>
        <w:t xml:space="preserve"> </w:t>
      </w:r>
      <w:r>
        <w:rPr>
          <w:rFonts w:ascii="Book Antiqua" w:eastAsia="Book Antiqua" w:hAnsi="Book Antiqua" w:cs="Book Antiqua"/>
          <w:bCs/>
          <w:color w:val="000000"/>
        </w:rPr>
        <w:t>A</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Pr>
          <w:rFonts w:ascii="Book Antiqua" w:eastAsia="Book Antiqua" w:hAnsi="Book Antiqua" w:cs="Book Antiqua"/>
          <w:color w:val="000000"/>
        </w:rPr>
        <w:t>Weights of mice</w:t>
      </w:r>
      <w:r>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Pr>
          <w:rFonts w:ascii="Book Antiqua" w:hAnsi="Book Antiqua" w:cs="Book Antiqua" w:hint="eastAsia"/>
          <w:color w:val="000000"/>
          <w:lang w:eastAsia="zh-CN"/>
        </w:rPr>
        <w:t>:</w:t>
      </w:r>
      <w:r>
        <w:rPr>
          <w:rFonts w:ascii="Book Antiqua" w:eastAsia="Book Antiqua" w:hAnsi="Book Antiqua" w:cs="Book Antiqua"/>
          <w:color w:val="000000"/>
        </w:rPr>
        <w:t xml:space="preserve"> Colon length and mucosal surface.</w:t>
      </w:r>
      <w:r>
        <w:rPr>
          <w:rFonts w:ascii="Book Antiqua" w:hAnsi="Book Antiqua" w:cs="Book Antiqua" w:hint="eastAsia"/>
          <w:color w:val="000000"/>
          <w:lang w:eastAsia="zh-CN"/>
        </w:rPr>
        <w:t xml:space="preserve"> PBS:</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hosphate-buffered saline</w:t>
      </w:r>
      <w:r>
        <w:rPr>
          <w:rFonts w:ascii="Book Antiqua" w:hAnsi="Book Antiqua" w:cs="Book Antiqua" w:hint="eastAsia"/>
          <w:color w:val="000000"/>
          <w:lang w:eastAsia="zh-CN"/>
        </w:rPr>
        <w:t xml:space="preserve">; FN: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hAnsi="Book Antiqua" w:cs="Book Antiqua" w:hint="eastAsia"/>
          <w:iCs/>
          <w:color w:val="000000"/>
          <w:lang w:eastAsia="zh-CN"/>
        </w:rPr>
        <w:t>.</w:t>
      </w:r>
    </w:p>
    <w:p w:rsidR="003E1512" w:rsidRDefault="00060961">
      <w:pPr>
        <w:spacing w:line="360" w:lineRule="auto"/>
        <w:jc w:val="both"/>
        <w:rPr>
          <w:lang w:eastAsia="zh-CN"/>
        </w:rPr>
      </w:pPr>
      <w:r>
        <w:rPr>
          <w:lang w:eastAsia="zh-CN"/>
        </w:rPr>
        <w:br w:type="page"/>
      </w:r>
      <w:r>
        <w:rPr>
          <w:noProof/>
          <w:lang w:val="en-GB" w:eastAsia="zh-CN"/>
        </w:rPr>
        <w:lastRenderedPageBreak/>
        <w:drawing>
          <wp:inline distT="0" distB="0" distL="0" distR="0">
            <wp:extent cx="5486400" cy="423291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a:stretch>
                      <a:fillRect/>
                    </a:stretch>
                  </pic:blipFill>
                  <pic:spPr>
                    <a:xfrm>
                      <a:off x="0" y="0"/>
                      <a:ext cx="5486400" cy="4232910"/>
                    </a:xfrm>
                    <a:prstGeom prst="rect">
                      <a:avLst/>
                    </a:prstGeom>
                  </pic:spPr>
                </pic:pic>
              </a:graphicData>
            </a:graphic>
          </wp:inline>
        </w:drawing>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Blood levels of interferon-gamma. </w:t>
      </w:r>
      <w:r>
        <w:rPr>
          <w:rFonts w:ascii="Book Antiqua" w:eastAsia="Book Antiqua" w:hAnsi="Book Antiqua" w:cs="Book Antiqua"/>
          <w:color w:val="000000"/>
        </w:rPr>
        <w:t xml:space="preserve">To indirectly evaluate the activity of </w:t>
      </w:r>
      <w:r>
        <w:rPr>
          <w:rFonts w:ascii="Book Antiqua" w:hAnsi="Book Antiqua" w:cs="Book Antiqua" w:hint="eastAsia"/>
          <w:color w:val="000000"/>
          <w:lang w:eastAsia="zh-CN"/>
        </w:rPr>
        <w:t>n</w:t>
      </w:r>
      <w:r>
        <w:rPr>
          <w:rFonts w:ascii="Book Antiqua" w:eastAsia="Book Antiqua" w:hAnsi="Book Antiqua" w:cs="Book Antiqua"/>
          <w:color w:val="000000"/>
        </w:rPr>
        <w:t xml:space="preserve">atural killer cells, whole blood from each mouse was collected at necropsy and levels of interferon-gamma evaluated by ELISA. Data are expressed as means ± SD of three independent experiments. Value significantly different at </w:t>
      </w:r>
      <w:proofErr w:type="spellStart"/>
      <w:proofErr w:type="gramStart"/>
      <w:r>
        <w:rPr>
          <w:rFonts w:ascii="Book Antiqua" w:hAnsi="Book Antiqua" w:cs="Book Antiqua" w:hint="eastAsia"/>
          <w:color w:val="000000"/>
          <w:vertAlign w:val="superscript"/>
          <w:lang w:eastAsia="zh-CN"/>
        </w:rPr>
        <w:t>a</w:t>
      </w:r>
      <w:r>
        <w:rPr>
          <w:rFonts w:ascii="Book Antiqua" w:eastAsia="Book Antiqua" w:hAnsi="Book Antiqua" w:cs="Book Antiqua"/>
          <w:i/>
          <w:iCs/>
          <w:color w:val="000000"/>
        </w:rPr>
        <w:t>P</w:t>
      </w:r>
      <w:proofErr w:type="spellEnd"/>
      <w:proofErr w:type="gramEnd"/>
      <w:r>
        <w:rPr>
          <w:rFonts w:ascii="Book Antiqua" w:eastAsia="Book Antiqua" w:hAnsi="Book Antiqua" w:cs="Book Antiqua"/>
          <w:color w:val="000000"/>
        </w:rPr>
        <w:t xml:space="preserve"> &lt; 0.05.</w:t>
      </w:r>
      <w:r>
        <w:rPr>
          <w:rFonts w:ascii="Book Antiqua" w:hAnsi="Book Antiqua" w:cs="Book Antiqua" w:hint="eastAsia"/>
          <w:color w:val="000000"/>
          <w:lang w:eastAsia="zh-CN"/>
        </w:rPr>
        <w:t xml:space="preserve"> </w:t>
      </w:r>
      <w:r>
        <w:rPr>
          <w:rFonts w:ascii="Book Antiqua" w:hAnsi="Book Antiqua" w:cs="Book Antiqua"/>
          <w:color w:val="000000"/>
          <w:lang w:eastAsia="zh-CN"/>
        </w:rPr>
        <w:t>IFN-γ</w:t>
      </w:r>
      <w:r>
        <w:rPr>
          <w:rFonts w:ascii="Book Antiqua" w:hAnsi="Book Antiqua" w:cs="Book Antiqua" w:hint="eastAsia"/>
          <w:color w:val="000000"/>
          <w:lang w:eastAsia="zh-CN"/>
        </w:rPr>
        <w:t>: I</w:t>
      </w:r>
      <w:r>
        <w:rPr>
          <w:rFonts w:ascii="Book Antiqua" w:eastAsia="Book Antiqua" w:hAnsi="Book Antiqua" w:cs="Book Antiqua"/>
          <w:color w:val="000000"/>
        </w:rPr>
        <w:t>nterferon-gamma</w:t>
      </w:r>
      <w:r>
        <w:rPr>
          <w:rFonts w:ascii="Book Antiqua" w:hAnsi="Book Antiqua" w:cs="Book Antiqua" w:hint="eastAsia"/>
          <w:color w:val="000000"/>
          <w:lang w:eastAsia="zh-CN"/>
        </w:rPr>
        <w:t>; PBS:</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hosphate-buffered saline</w:t>
      </w:r>
      <w:r>
        <w:rPr>
          <w:rFonts w:ascii="Book Antiqua" w:hAnsi="Book Antiqua" w:cs="Book Antiqua" w:hint="eastAsia"/>
          <w:color w:val="000000"/>
          <w:lang w:eastAsia="zh-CN"/>
        </w:rPr>
        <w:t xml:space="preserve">; FN: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hAnsi="Book Antiqua" w:cs="Book Antiqua" w:hint="eastAsia"/>
          <w:iCs/>
          <w:color w:val="000000"/>
          <w:lang w:eastAsia="zh-CN"/>
        </w:rPr>
        <w:t>.</w:t>
      </w:r>
    </w:p>
    <w:p w:rsidR="003E1512" w:rsidRDefault="003E1512">
      <w:pPr>
        <w:spacing w:line="360" w:lineRule="auto"/>
        <w:jc w:val="both"/>
        <w:rPr>
          <w:rFonts w:ascii="Book Antiqua" w:hAnsi="Book Antiqua" w:cs="Book Antiqua"/>
          <w:color w:val="000000"/>
          <w:lang w:eastAsia="zh-CN"/>
        </w:rPr>
      </w:pPr>
    </w:p>
    <w:p w:rsidR="003E1512" w:rsidRDefault="00060961">
      <w:pPr>
        <w:spacing w:line="360" w:lineRule="auto"/>
        <w:jc w:val="both"/>
        <w:rPr>
          <w:lang w:eastAsia="zh-CN"/>
        </w:rPr>
      </w:pPr>
      <w:r>
        <w:rPr>
          <w:lang w:eastAsia="zh-CN"/>
        </w:rPr>
        <w:br w:type="page"/>
      </w:r>
      <w:r>
        <w:rPr>
          <w:noProof/>
          <w:lang w:val="en-GB" w:eastAsia="zh-CN"/>
        </w:rPr>
        <w:lastRenderedPageBreak/>
        <w:drawing>
          <wp:inline distT="0" distB="0" distL="0" distR="0">
            <wp:extent cx="5486400" cy="2703830"/>
            <wp:effectExtent l="0" t="0" r="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8"/>
                    <a:stretch>
                      <a:fillRect/>
                    </a:stretch>
                  </pic:blipFill>
                  <pic:spPr>
                    <a:xfrm>
                      <a:off x="0" y="0"/>
                      <a:ext cx="5486400" cy="2703830"/>
                    </a:xfrm>
                    <a:prstGeom prst="rect">
                      <a:avLst/>
                    </a:prstGeom>
                  </pic:spPr>
                </pic:pic>
              </a:graphicData>
            </a:graphic>
          </wp:inline>
        </w:drawing>
      </w:r>
      <w:r>
        <w:rPr>
          <w:lang w:eastAsia="zh-CN"/>
        </w:rPr>
        <w:t xml:space="preserve"> </w:t>
      </w:r>
      <w:r>
        <w:rPr>
          <w:noProof/>
          <w:lang w:val="en-GB" w:eastAsia="zh-CN"/>
        </w:rPr>
        <w:drawing>
          <wp:inline distT="0" distB="0" distL="0" distR="0">
            <wp:extent cx="5486400" cy="3048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9"/>
                    <a:stretch>
                      <a:fillRect/>
                    </a:stretch>
                  </pic:blipFill>
                  <pic:spPr>
                    <a:xfrm>
                      <a:off x="0" y="0"/>
                      <a:ext cx="5486400" cy="3048000"/>
                    </a:xfrm>
                    <a:prstGeom prst="rect">
                      <a:avLst/>
                    </a:prstGeom>
                  </pic:spPr>
                </pic:pic>
              </a:graphicData>
            </a:graphic>
          </wp:inline>
        </w:drawing>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5 </w:t>
      </w:r>
      <w:r>
        <w:rPr>
          <w:rFonts w:ascii="Book Antiqua" w:eastAsia="Book Antiqua" w:hAnsi="Book Antiqua" w:cs="Book Antiqua"/>
          <w:b/>
          <w:color w:val="000000"/>
        </w:rPr>
        <w:t xml:space="preserve">Intestinal levels of CD3 and </w:t>
      </w:r>
      <w:r>
        <w:rPr>
          <w:rFonts w:ascii="Book Antiqua" w:hAnsi="Book Antiqua" w:cs="Book Antiqua" w:hint="eastAsia"/>
          <w:b/>
          <w:color w:val="000000"/>
          <w:lang w:eastAsia="zh-CN"/>
        </w:rPr>
        <w:t>NK</w:t>
      </w:r>
      <w:r>
        <w:rPr>
          <w:rFonts w:ascii="Book Antiqua" w:eastAsia="Book Antiqua" w:hAnsi="Book Antiqua" w:cs="Book Antiqua"/>
          <w:b/>
          <w:color w:val="000000"/>
        </w:rPr>
        <w:t>p46 cells.</w:t>
      </w:r>
      <w:r>
        <w:rPr>
          <w:rFonts w:ascii="Book Antiqua" w:eastAsia="Book Antiqua" w:hAnsi="Book Antiqua" w:cs="Book Antiqua"/>
          <w:color w:val="000000"/>
        </w:rPr>
        <w:t xml:space="preserve"> </w:t>
      </w:r>
      <w:r>
        <w:rPr>
          <w:rFonts w:ascii="Book Antiqua" w:eastAsia="Book Antiqua" w:hAnsi="Book Antiqua" w:cs="Book Antiqua"/>
          <w:bCs/>
          <w:color w:val="000000"/>
        </w:rPr>
        <w:t>A</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Pr>
          <w:rFonts w:ascii="Book Antiqua" w:eastAsia="Book Antiqua" w:hAnsi="Book Antiqua" w:cs="Book Antiqua"/>
          <w:color w:val="000000"/>
        </w:rPr>
        <w:t>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Cs/>
          <w:color w:val="000000"/>
        </w:rPr>
        <w:t>B</w:t>
      </w:r>
      <w:r>
        <w:rPr>
          <w:rFonts w:ascii="Book Antiqua" w:hAnsi="Book Antiqua" w:cs="Book Antiqua" w:hint="eastAsia"/>
          <w:bCs/>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NK</w:t>
      </w:r>
      <w:r>
        <w:rPr>
          <w:rFonts w:ascii="Book Antiqua" w:eastAsia="Book Antiqua" w:hAnsi="Book Antiqua" w:cs="Book Antiqua"/>
          <w:color w:val="000000"/>
        </w:rPr>
        <w:t>p46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Data are expressed as means ± SD of three independent experiments. Value significantly different at </w:t>
      </w:r>
      <w:proofErr w:type="spellStart"/>
      <w:proofErr w:type="gramStart"/>
      <w:r>
        <w:rPr>
          <w:rFonts w:ascii="Book Antiqua" w:hAnsi="Book Antiqua" w:cs="Book Antiqua" w:hint="eastAsia"/>
          <w:color w:val="000000"/>
          <w:vertAlign w:val="superscript"/>
          <w:lang w:eastAsia="zh-CN"/>
        </w:rPr>
        <w:t>a</w:t>
      </w:r>
      <w:r>
        <w:rPr>
          <w:rFonts w:ascii="Book Antiqua" w:eastAsia="Book Antiqua" w:hAnsi="Book Antiqua" w:cs="Book Antiqua"/>
          <w:i/>
          <w:iCs/>
          <w:color w:val="000000"/>
        </w:rPr>
        <w:t>P</w:t>
      </w:r>
      <w:proofErr w:type="spellEnd"/>
      <w:proofErr w:type="gramEnd"/>
      <w:r>
        <w:rPr>
          <w:rFonts w:ascii="Book Antiqua" w:eastAsia="Book Antiqua" w:hAnsi="Book Antiqua" w:cs="Book Antiqua"/>
          <w:color w:val="000000"/>
        </w:rPr>
        <w:t xml:space="preserve"> &lt; 0.05.</w:t>
      </w:r>
      <w:r>
        <w:rPr>
          <w:rFonts w:ascii="Book Antiqua" w:hAnsi="Book Antiqua" w:cs="Book Antiqua" w:hint="eastAsia"/>
          <w:color w:val="000000"/>
          <w:lang w:eastAsia="zh-CN"/>
        </w:rPr>
        <w:t xml:space="preserve"> NK: N</w:t>
      </w:r>
      <w:r>
        <w:rPr>
          <w:rFonts w:ascii="Book Antiqua" w:eastAsia="Book Antiqua" w:hAnsi="Book Antiqua" w:cs="Book Antiqua"/>
          <w:color w:val="000000"/>
        </w:rPr>
        <w:t>atural killer</w:t>
      </w:r>
      <w:r>
        <w:rPr>
          <w:rFonts w:ascii="Book Antiqua" w:hAnsi="Book Antiqua" w:cs="Book Antiqua" w:hint="eastAsia"/>
          <w:color w:val="000000"/>
          <w:lang w:eastAsia="zh-CN"/>
        </w:rPr>
        <w:t>; PBS:</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hosphate-buffered saline</w:t>
      </w:r>
      <w:r>
        <w:rPr>
          <w:rFonts w:ascii="Book Antiqua" w:hAnsi="Book Antiqua" w:cs="Book Antiqua" w:hint="eastAsia"/>
          <w:color w:val="000000"/>
          <w:lang w:eastAsia="zh-CN"/>
        </w:rPr>
        <w:t xml:space="preserve">; FN: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hAnsi="Book Antiqua" w:cs="Book Antiqua" w:hint="eastAsia"/>
          <w:iCs/>
          <w:color w:val="000000"/>
          <w:lang w:eastAsia="zh-CN"/>
        </w:rPr>
        <w:t>.</w:t>
      </w:r>
    </w:p>
    <w:p w:rsidR="003E1512" w:rsidRDefault="003E1512">
      <w:pPr>
        <w:spacing w:line="360" w:lineRule="auto"/>
        <w:jc w:val="both"/>
        <w:rPr>
          <w:rFonts w:ascii="Book Antiqua" w:hAnsi="Book Antiqua" w:cs="Book Antiqua"/>
          <w:color w:val="000000"/>
          <w:lang w:eastAsia="zh-CN"/>
        </w:rPr>
      </w:pPr>
    </w:p>
    <w:p w:rsidR="003E1512" w:rsidRDefault="00060961">
      <w:pPr>
        <w:spacing w:line="360" w:lineRule="auto"/>
        <w:jc w:val="both"/>
        <w:rPr>
          <w:lang w:eastAsia="zh-CN"/>
        </w:rPr>
      </w:pPr>
      <w:r>
        <w:rPr>
          <w:lang w:eastAsia="zh-CN"/>
        </w:rPr>
        <w:br w:type="page"/>
      </w:r>
      <w:r>
        <w:rPr>
          <w:noProof/>
          <w:lang w:val="en-GB" w:eastAsia="zh-CN"/>
        </w:rPr>
        <w:lastRenderedPageBreak/>
        <w:drawing>
          <wp:inline distT="0" distB="0" distL="0" distR="0">
            <wp:extent cx="5486400" cy="4189095"/>
            <wp:effectExtent l="0" t="0" r="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0"/>
                    <a:stretch>
                      <a:fillRect/>
                    </a:stretch>
                  </pic:blipFill>
                  <pic:spPr>
                    <a:xfrm>
                      <a:off x="0" y="0"/>
                      <a:ext cx="5486400" cy="4189095"/>
                    </a:xfrm>
                    <a:prstGeom prst="rect">
                      <a:avLst/>
                    </a:prstGeom>
                  </pic:spPr>
                </pic:pic>
              </a:graphicData>
            </a:graphic>
          </wp:inline>
        </w:drawing>
      </w:r>
      <w:r>
        <w:rPr>
          <w:lang w:eastAsia="zh-CN"/>
        </w:rPr>
        <w:t xml:space="preserve"> </w:t>
      </w:r>
      <w:r>
        <w:rPr>
          <w:noProof/>
          <w:lang w:val="en-GB" w:eastAsia="zh-CN"/>
        </w:rPr>
        <w:drawing>
          <wp:inline distT="0" distB="0" distL="0" distR="0">
            <wp:extent cx="3496945" cy="22948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1"/>
                    <a:stretch>
                      <a:fillRect/>
                    </a:stretch>
                  </pic:blipFill>
                  <pic:spPr>
                    <a:xfrm>
                      <a:off x="0" y="0"/>
                      <a:ext cx="3498105" cy="2295632"/>
                    </a:xfrm>
                    <a:prstGeom prst="rect">
                      <a:avLst/>
                    </a:prstGeom>
                  </pic:spPr>
                </pic:pic>
              </a:graphicData>
            </a:graphic>
          </wp:inline>
        </w:drawing>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6 </w:t>
      </w:r>
      <w:r>
        <w:rPr>
          <w:rFonts w:ascii="Book Antiqua" w:eastAsia="Book Antiqua" w:hAnsi="Book Antiqua" w:cs="Book Antiqua"/>
          <w:b/>
          <w:color w:val="000000"/>
        </w:rPr>
        <w:t>Plasma pro-inflammatory cytokine levels.</w:t>
      </w:r>
      <w:r>
        <w:rPr>
          <w:rFonts w:ascii="Book Antiqua" w:eastAsia="Book Antiqua" w:hAnsi="Book Antiqua" w:cs="Book Antiqua"/>
          <w:color w:val="000000"/>
        </w:rPr>
        <w:t xml:space="preserve"> </w:t>
      </w:r>
      <w:r>
        <w:rPr>
          <w:rFonts w:ascii="Book Antiqua" w:eastAsia="Book Antiqua" w:hAnsi="Book Antiqua" w:cs="Book Antiqua"/>
          <w:bCs/>
          <w:color w:val="000000"/>
        </w:rPr>
        <w:t>A</w:t>
      </w:r>
      <w:r>
        <w:rPr>
          <w:rFonts w:ascii="Book Antiqua" w:hAnsi="Book Antiqua" w:cs="Book Antiqua" w:hint="eastAsia"/>
          <w:bCs/>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 xml:space="preserve">nterleukin </w:t>
      </w:r>
      <w:r>
        <w:rPr>
          <w:rFonts w:ascii="Book Antiqua" w:hAnsi="Book Antiqua" w:cs="Book Antiqua" w:hint="eastAsia"/>
          <w:color w:val="000000"/>
          <w:lang w:eastAsia="zh-CN"/>
        </w:rPr>
        <w:t>(</w:t>
      </w:r>
      <w:r>
        <w:rPr>
          <w:rFonts w:ascii="Book Antiqua" w:eastAsia="Book Antiqua" w:hAnsi="Book Antiqua" w:cs="Book Antiqua"/>
          <w:color w:val="000000"/>
        </w:rPr>
        <w:t>IL</w:t>
      </w:r>
      <w:r>
        <w:rPr>
          <w:rFonts w:ascii="Book Antiqua" w:hAnsi="Book Antiqua" w:cs="Book Antiqua" w:hint="eastAsia"/>
          <w:color w:val="000000"/>
          <w:lang w:eastAsia="zh-CN"/>
        </w:rPr>
        <w:t>)</w:t>
      </w:r>
      <w:r>
        <w:rPr>
          <w:rFonts w:ascii="Book Antiqua" w:eastAsia="Book Antiqua" w:hAnsi="Book Antiqua" w:cs="Book Antiqua"/>
          <w:color w:val="000000"/>
        </w:rPr>
        <w:t>-1β</w:t>
      </w:r>
      <w:r>
        <w:rPr>
          <w:rFonts w:ascii="Book Antiqua" w:eastAsia="Book Antiqua" w:hAnsi="Book Antiqua" w:cs="Book Antiqua" w:hint="eastAsia"/>
          <w:color w:val="000000"/>
        </w:rPr>
        <w:t>;</w:t>
      </w:r>
      <w:r>
        <w:rPr>
          <w:rFonts w:ascii="Book Antiqua" w:eastAsia="Book Antiqua" w:hAnsi="Book Antiqua" w:cs="Book Antiqua"/>
          <w:color w:val="000000"/>
        </w:rPr>
        <w:t xml:space="preserve"> </w:t>
      </w:r>
      <w:r>
        <w:rPr>
          <w:rFonts w:ascii="Book Antiqua" w:eastAsia="Book Antiqua" w:hAnsi="Book Antiqua" w:cs="Book Antiqua"/>
          <w:bCs/>
          <w:color w:val="000000"/>
        </w:rPr>
        <w:t>B</w:t>
      </w:r>
      <w:r>
        <w:rPr>
          <w:rFonts w:ascii="Book Antiqua" w:hAnsi="Book Antiqua" w:cs="Book Antiqua" w:hint="eastAsia"/>
          <w:bCs/>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umor necrosis factor-α</w:t>
      </w:r>
      <w:r>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bCs/>
          <w:color w:val="000000"/>
        </w:rPr>
        <w:t>C</w:t>
      </w:r>
      <w:r>
        <w:rPr>
          <w:rFonts w:ascii="Book Antiqua" w:hAnsi="Book Antiqua" w:cs="Book Antiqua" w:hint="eastAsia"/>
          <w:bCs/>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IL-6</w:t>
      </w:r>
      <w:r>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bCs/>
          <w:color w:val="000000"/>
        </w:rPr>
        <w:t>D</w:t>
      </w:r>
      <w:r>
        <w:rPr>
          <w:rFonts w:ascii="Book Antiqua" w:hAnsi="Book Antiqua" w:cs="Book Antiqua" w:hint="eastAsia"/>
          <w:bCs/>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IL-18</w:t>
      </w:r>
      <w:r>
        <w:rPr>
          <w:rFonts w:ascii="Book Antiqua" w:hAnsi="Book Antiqua" w:cs="Book Antiqua" w:hint="eastAsia"/>
          <w:iCs/>
          <w:color w:val="000000"/>
          <w:lang w:eastAsia="zh-CN"/>
        </w:rPr>
        <w:t>;</w:t>
      </w:r>
      <w:r>
        <w:rPr>
          <w:rFonts w:ascii="Book Antiqua" w:eastAsia="Book Antiqua" w:hAnsi="Book Antiqua" w:cs="Book Antiqua"/>
          <w:i/>
          <w:iCs/>
          <w:color w:val="000000"/>
        </w:rPr>
        <w:t xml:space="preserve"> </w:t>
      </w:r>
      <w:r>
        <w:rPr>
          <w:rFonts w:ascii="Book Antiqua" w:eastAsia="Book Antiqua" w:hAnsi="Book Antiqua" w:cs="Book Antiqua"/>
          <w:bCs/>
          <w:color w:val="000000"/>
        </w:rPr>
        <w:t>E</w:t>
      </w:r>
      <w:r>
        <w:rPr>
          <w:rFonts w:ascii="Book Antiqua" w:hAnsi="Book Antiqua" w:cs="Book Antiqua" w:hint="eastAsia"/>
          <w:bCs/>
          <w:color w:val="000000"/>
          <w:lang w:eastAsia="zh-CN"/>
        </w:rPr>
        <w:t>:</w:t>
      </w:r>
      <w:r>
        <w:rPr>
          <w:rFonts w:ascii="Book Antiqua" w:eastAsia="Book Antiqua" w:hAnsi="Book Antiqua" w:cs="Book Antiqua"/>
          <w:bCs/>
          <w:i/>
          <w:iCs/>
          <w:color w:val="000000"/>
        </w:rPr>
        <w:t xml:space="preserve"> </w:t>
      </w:r>
      <w:r>
        <w:rPr>
          <w:rFonts w:ascii="Book Antiqua" w:eastAsia="Book Antiqua" w:hAnsi="Book Antiqua" w:cs="Book Antiqua"/>
          <w:color w:val="000000"/>
        </w:rPr>
        <w:t>IL-12p70</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Data are expressed as means ± SD of three independent experiments. Value significantly different at </w:t>
      </w:r>
      <w:proofErr w:type="spellStart"/>
      <w:proofErr w:type="gramStart"/>
      <w:r>
        <w:rPr>
          <w:rFonts w:ascii="Book Antiqua" w:hAnsi="Book Antiqua" w:cs="Book Antiqua" w:hint="eastAsia"/>
          <w:color w:val="000000"/>
          <w:vertAlign w:val="superscript"/>
          <w:lang w:eastAsia="zh-CN"/>
        </w:rPr>
        <w:t>a</w:t>
      </w:r>
      <w:r>
        <w:rPr>
          <w:rFonts w:ascii="Book Antiqua" w:eastAsia="Book Antiqua" w:hAnsi="Book Antiqua" w:cs="Book Antiqua"/>
          <w:i/>
          <w:iCs/>
          <w:color w:val="000000"/>
        </w:rPr>
        <w:t>P</w:t>
      </w:r>
      <w:proofErr w:type="spellEnd"/>
      <w:proofErr w:type="gramEnd"/>
      <w:r>
        <w:rPr>
          <w:rFonts w:ascii="Book Antiqua" w:eastAsia="Book Antiqua" w:hAnsi="Book Antiqua" w:cs="Book Antiqua"/>
          <w:color w:val="000000"/>
        </w:rPr>
        <w:t xml:space="preserve"> &lt; 0.05.</w:t>
      </w:r>
      <w:r>
        <w:rPr>
          <w:rFonts w:ascii="Book Antiqua" w:eastAsia="Book Antiqua" w:hAnsi="Book Antiqua" w:cs="Book Antiqua"/>
          <w:i/>
          <w:iCs/>
          <w:color w:val="000000"/>
        </w:rPr>
        <w:t xml:space="preserve"> </w:t>
      </w:r>
      <w:r>
        <w:rPr>
          <w:rFonts w:ascii="Book Antiqua" w:hAnsi="Book Antiqua" w:cs="Book Antiqua" w:hint="eastAsia"/>
          <w:color w:val="000000"/>
          <w:lang w:eastAsia="zh-CN"/>
        </w:rPr>
        <w:t>PBS:</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hosphate-buffered saline</w:t>
      </w:r>
      <w:r>
        <w:rPr>
          <w:rFonts w:ascii="Book Antiqua" w:hAnsi="Book Antiqua" w:cs="Book Antiqua" w:hint="eastAsia"/>
          <w:color w:val="000000"/>
          <w:lang w:eastAsia="zh-CN"/>
        </w:rPr>
        <w:t xml:space="preserve">; FN: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hAnsi="Book Antiqua" w:cs="Book Antiqua" w:hint="eastAsia"/>
          <w:iCs/>
          <w:color w:val="000000"/>
          <w:lang w:eastAsia="zh-CN"/>
        </w:rPr>
        <w:t xml:space="preserve">; </w:t>
      </w:r>
      <w:r>
        <w:rPr>
          <w:rFonts w:ascii="Book Antiqua" w:eastAsia="Book Antiqua" w:hAnsi="Book Antiqua" w:cs="Book Antiqua"/>
          <w:color w:val="000000"/>
        </w:rPr>
        <w:t>IL</w:t>
      </w:r>
      <w:r>
        <w:rPr>
          <w:rFonts w:ascii="Book Antiqua" w:hAnsi="Book Antiqua" w:cs="Book Antiqua" w:hint="eastAsia"/>
          <w:color w:val="000000"/>
          <w:lang w:eastAsia="zh-CN"/>
        </w:rPr>
        <w:t>: I</w:t>
      </w:r>
      <w:r>
        <w:rPr>
          <w:rFonts w:ascii="Book Antiqua" w:eastAsia="Book Antiqua" w:hAnsi="Book Antiqua" w:cs="Book Antiqua"/>
          <w:color w:val="000000"/>
        </w:rPr>
        <w:t>nterleukin</w:t>
      </w:r>
      <w:r>
        <w:rPr>
          <w:rFonts w:ascii="Book Antiqua" w:hAnsi="Book Antiqua" w:cs="Book Antiqua" w:hint="eastAsia"/>
          <w:color w:val="000000"/>
          <w:lang w:eastAsia="zh-CN"/>
        </w:rPr>
        <w:t xml:space="preserve">; </w:t>
      </w:r>
      <w:r>
        <w:rPr>
          <w:rFonts w:ascii="Book Antiqua" w:eastAsia="Book Antiqua" w:hAnsi="Book Antiqua" w:cs="Book Antiqua"/>
          <w:color w:val="000000"/>
        </w:rPr>
        <w:t>TNF-α</w:t>
      </w:r>
      <w:r>
        <w:rPr>
          <w:rFonts w:ascii="Book Antiqua" w:hAnsi="Book Antiqua" w:cs="Book Antiqua" w:hint="eastAsia"/>
          <w:color w:val="000000"/>
          <w:lang w:eastAsia="zh-CN"/>
        </w:rPr>
        <w:t>: T</w:t>
      </w:r>
      <w:r>
        <w:rPr>
          <w:rFonts w:ascii="Book Antiqua" w:eastAsia="Book Antiqua" w:hAnsi="Book Antiqua" w:cs="Book Antiqua"/>
          <w:color w:val="000000"/>
        </w:rPr>
        <w:t>umor necrosis factor-α</w:t>
      </w:r>
      <w:r>
        <w:rPr>
          <w:rFonts w:ascii="Book Antiqua" w:hAnsi="Book Antiqua" w:cs="Book Antiqua" w:hint="eastAsia"/>
          <w:color w:val="000000"/>
          <w:lang w:eastAsia="zh-CN"/>
        </w:rPr>
        <w:t>.</w:t>
      </w:r>
    </w:p>
    <w:p w:rsidR="003E1512" w:rsidRDefault="00060961">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val="en-GB" w:eastAsia="zh-CN"/>
        </w:rPr>
        <w:lastRenderedPageBreak/>
        <w:drawing>
          <wp:inline distT="0" distB="0" distL="0" distR="0">
            <wp:extent cx="5486400" cy="3783965"/>
            <wp:effectExtent l="0" t="0" r="0" b="698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2"/>
                    <a:stretch>
                      <a:fillRect/>
                    </a:stretch>
                  </pic:blipFill>
                  <pic:spPr>
                    <a:xfrm>
                      <a:off x="0" y="0"/>
                      <a:ext cx="5486400" cy="3783965"/>
                    </a:xfrm>
                    <a:prstGeom prst="rect">
                      <a:avLst/>
                    </a:prstGeom>
                  </pic:spPr>
                </pic:pic>
              </a:graphicData>
            </a:graphic>
          </wp:inline>
        </w:drawing>
      </w:r>
    </w:p>
    <w:p w:rsidR="003E1512" w:rsidRDefault="0006096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Figure 7 </w:t>
      </w:r>
      <w:proofErr w:type="gramStart"/>
      <w:r>
        <w:rPr>
          <w:rFonts w:ascii="Book Antiqua" w:eastAsia="Book Antiqua" w:hAnsi="Book Antiqua" w:cs="Book Antiqua"/>
          <w:b/>
          <w:color w:val="000000"/>
        </w:rPr>
        <w:t>A</w:t>
      </w:r>
      <w:proofErr w:type="gramEnd"/>
      <w:r>
        <w:rPr>
          <w:rFonts w:ascii="Book Antiqua" w:eastAsia="Book Antiqua" w:hAnsi="Book Antiqua" w:cs="Book Antiqua"/>
          <w:b/>
          <w:color w:val="000000"/>
        </w:rPr>
        <w:t xml:space="preserve"> possible mechanism. </w:t>
      </w:r>
      <w:r>
        <w:rPr>
          <w:rFonts w:ascii="Book Antiqua" w:eastAsia="Book Antiqua" w:hAnsi="Book Antiqua" w:cs="Book Antiqua"/>
          <w:color w:val="000000"/>
        </w:rPr>
        <w:t xml:space="preserve">High levels of </w:t>
      </w:r>
      <w:r>
        <w:rPr>
          <w:rFonts w:ascii="Book Antiqua" w:eastAsia="Book Antiqua" w:hAnsi="Book Antiqua" w:cs="Book Antiqua"/>
          <w:i/>
          <w:color w:val="000000"/>
        </w:rPr>
        <w:t xml:space="preserve">F. </w:t>
      </w:r>
      <w:proofErr w:type="spellStart"/>
      <w:r>
        <w:rPr>
          <w:rFonts w:ascii="Book Antiqua" w:eastAsia="Book Antiqua" w:hAnsi="Book Antiqua" w:cs="Book Antiqua"/>
          <w:i/>
          <w:color w:val="000000"/>
        </w:rPr>
        <w:t>nucleatum</w:t>
      </w:r>
      <w:proofErr w:type="spellEnd"/>
      <w:r>
        <w:rPr>
          <w:rFonts w:ascii="Book Antiqua" w:eastAsia="Book Antiqua" w:hAnsi="Book Antiqua" w:cs="Book Antiqua"/>
          <w:color w:val="000000"/>
        </w:rPr>
        <w:t xml:space="preserve"> in the gastrointestinal tract induce an increase in plasma pro-inflammatory cytokines, which reduces </w:t>
      </w:r>
      <w:r>
        <w:rPr>
          <w:rFonts w:ascii="Book Antiqua" w:hAnsi="Book Antiqua" w:cs="Book Antiqua" w:hint="eastAsia"/>
          <w:color w:val="000000"/>
          <w:lang w:eastAsia="zh-CN"/>
        </w:rPr>
        <w:t>n</w:t>
      </w:r>
      <w:r>
        <w:rPr>
          <w:rFonts w:ascii="Book Antiqua" w:eastAsia="Book Antiqua" w:hAnsi="Book Antiqua" w:cs="Book Antiqua"/>
          <w:color w:val="000000"/>
        </w:rPr>
        <w:t>atural killer cell activity.</w:t>
      </w:r>
      <w:r>
        <w:rPr>
          <w:rFonts w:ascii="Book Antiqua" w:hAnsi="Book Antiqua" w:cs="Book Antiqua" w:hint="eastAsia"/>
          <w:color w:val="000000"/>
          <w:lang w:eastAsia="zh-CN"/>
        </w:rPr>
        <w:t xml:space="preserve"> </w:t>
      </w:r>
      <w:r>
        <w:rPr>
          <w:rFonts w:ascii="Book Antiqua" w:eastAsia="Book Antiqua" w:hAnsi="Book Antiqua" w:cs="Book Antiqua"/>
          <w:color w:val="000000"/>
        </w:rPr>
        <w:t>IL</w:t>
      </w:r>
      <w:r>
        <w:rPr>
          <w:rFonts w:ascii="Book Antiqua" w:hAnsi="Book Antiqua" w:cs="Book Antiqua" w:hint="eastAsia"/>
          <w:color w:val="000000"/>
          <w:lang w:eastAsia="zh-CN"/>
        </w:rPr>
        <w:t>: I</w:t>
      </w:r>
      <w:r>
        <w:rPr>
          <w:rFonts w:ascii="Book Antiqua" w:eastAsia="Book Antiqua" w:hAnsi="Book Antiqua" w:cs="Book Antiqua"/>
          <w:color w:val="000000"/>
        </w:rPr>
        <w:t>nterleukin</w:t>
      </w:r>
      <w:r>
        <w:rPr>
          <w:rFonts w:ascii="Book Antiqua" w:hAnsi="Book Antiqua" w:cs="Book Antiqua" w:hint="eastAsia"/>
          <w:color w:val="000000"/>
          <w:lang w:eastAsia="zh-CN"/>
        </w:rPr>
        <w:t xml:space="preserve">; </w:t>
      </w:r>
      <w:r>
        <w:rPr>
          <w:rFonts w:ascii="Book Antiqua" w:eastAsia="Book Antiqua" w:hAnsi="Book Antiqua" w:cs="Book Antiqua"/>
          <w:color w:val="000000"/>
        </w:rPr>
        <w:t>TNF-α</w:t>
      </w:r>
      <w:r>
        <w:rPr>
          <w:rFonts w:ascii="Book Antiqua" w:hAnsi="Book Antiqua" w:cs="Book Antiqua" w:hint="eastAsia"/>
          <w:color w:val="000000"/>
          <w:lang w:eastAsia="zh-CN"/>
        </w:rPr>
        <w:t>: T</w:t>
      </w:r>
      <w:r>
        <w:rPr>
          <w:rFonts w:ascii="Book Antiqua" w:eastAsia="Book Antiqua" w:hAnsi="Book Antiqua" w:cs="Book Antiqua"/>
          <w:color w:val="000000"/>
        </w:rPr>
        <w:t>umor necrosis factor-α</w:t>
      </w:r>
      <w:r>
        <w:rPr>
          <w:rFonts w:ascii="Book Antiqua" w:hAnsi="Book Antiqua" w:cs="Book Antiqua" w:hint="eastAsia"/>
          <w:color w:val="000000"/>
          <w:lang w:eastAsia="zh-CN"/>
        </w:rPr>
        <w:t>; NK: N</w:t>
      </w:r>
      <w:r>
        <w:rPr>
          <w:rFonts w:ascii="Book Antiqua" w:eastAsia="Book Antiqua" w:hAnsi="Book Antiqua" w:cs="Book Antiqua"/>
          <w:color w:val="000000"/>
        </w:rPr>
        <w:t>atural killer</w:t>
      </w:r>
      <w:r>
        <w:rPr>
          <w:rFonts w:ascii="Book Antiqua" w:hAnsi="Book Antiqua" w:cs="Book Antiqua" w:hint="eastAsia"/>
          <w:color w:val="000000"/>
          <w:lang w:eastAsia="zh-CN"/>
        </w:rPr>
        <w:t>.</w:t>
      </w:r>
    </w:p>
    <w:sectPr w:rsidR="003E15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BF2" w:rsidRDefault="00A67BF2">
      <w:r>
        <w:separator/>
      </w:r>
    </w:p>
  </w:endnote>
  <w:endnote w:type="continuationSeparator" w:id="0">
    <w:p w:rsidR="00A67BF2" w:rsidRDefault="00A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49886"/>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rsidR="003E1512" w:rsidRDefault="00060961">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27C5B">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27C5B">
              <w:rPr>
                <w:rFonts w:ascii="Book Antiqua" w:hAnsi="Book Antiqua"/>
                <w:b/>
                <w:bCs/>
                <w:noProof/>
                <w:sz w:val="24"/>
                <w:szCs w:val="24"/>
              </w:rPr>
              <w:t>28</w:t>
            </w:r>
            <w:r>
              <w:rPr>
                <w:rFonts w:ascii="Book Antiqua" w:hAnsi="Book Antiqua"/>
                <w:b/>
                <w:bCs/>
                <w:sz w:val="24"/>
                <w:szCs w:val="24"/>
              </w:rPr>
              <w:fldChar w:fldCharType="end"/>
            </w:r>
          </w:p>
        </w:sdtContent>
      </w:sdt>
    </w:sdtContent>
  </w:sdt>
  <w:p w:rsidR="003E1512" w:rsidRDefault="003E1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BF2" w:rsidRDefault="00A67BF2">
      <w:r>
        <w:separator/>
      </w:r>
    </w:p>
  </w:footnote>
  <w:footnote w:type="continuationSeparator" w:id="0">
    <w:p w:rsidR="00A67BF2" w:rsidRDefault="00A67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F27"/>
    <w:rsid w:val="00060961"/>
    <w:rsid w:val="000A5F92"/>
    <w:rsid w:val="000F074E"/>
    <w:rsid w:val="00101CFA"/>
    <w:rsid w:val="00162751"/>
    <w:rsid w:val="00177A26"/>
    <w:rsid w:val="00180A65"/>
    <w:rsid w:val="001A2DF9"/>
    <w:rsid w:val="002173F0"/>
    <w:rsid w:val="00245F57"/>
    <w:rsid w:val="002617E4"/>
    <w:rsid w:val="00297D06"/>
    <w:rsid w:val="00320D0D"/>
    <w:rsid w:val="00365DB8"/>
    <w:rsid w:val="00380F51"/>
    <w:rsid w:val="003B57E5"/>
    <w:rsid w:val="003C54D7"/>
    <w:rsid w:val="003E1512"/>
    <w:rsid w:val="00437391"/>
    <w:rsid w:val="004664DF"/>
    <w:rsid w:val="00477740"/>
    <w:rsid w:val="004A26AA"/>
    <w:rsid w:val="004B78B8"/>
    <w:rsid w:val="004C2FAF"/>
    <w:rsid w:val="004C31C0"/>
    <w:rsid w:val="004C5417"/>
    <w:rsid w:val="004D2F08"/>
    <w:rsid w:val="0053020A"/>
    <w:rsid w:val="00543C97"/>
    <w:rsid w:val="0058193B"/>
    <w:rsid w:val="005E7C84"/>
    <w:rsid w:val="006460E4"/>
    <w:rsid w:val="006B2104"/>
    <w:rsid w:val="006B6365"/>
    <w:rsid w:val="00737F04"/>
    <w:rsid w:val="0074700D"/>
    <w:rsid w:val="00854DF8"/>
    <w:rsid w:val="00907621"/>
    <w:rsid w:val="00927C5B"/>
    <w:rsid w:val="009416F8"/>
    <w:rsid w:val="009460F7"/>
    <w:rsid w:val="00947F4C"/>
    <w:rsid w:val="00956ACC"/>
    <w:rsid w:val="009D4DCA"/>
    <w:rsid w:val="00A045C9"/>
    <w:rsid w:val="00A10E83"/>
    <w:rsid w:val="00A1721D"/>
    <w:rsid w:val="00A67BF2"/>
    <w:rsid w:val="00A77B3E"/>
    <w:rsid w:val="00BC4137"/>
    <w:rsid w:val="00BD78E7"/>
    <w:rsid w:val="00BF5D38"/>
    <w:rsid w:val="00C5654F"/>
    <w:rsid w:val="00C57F2F"/>
    <w:rsid w:val="00CA2A55"/>
    <w:rsid w:val="00CB147E"/>
    <w:rsid w:val="00CF185A"/>
    <w:rsid w:val="00CF373C"/>
    <w:rsid w:val="00E17B22"/>
    <w:rsid w:val="00E74E59"/>
    <w:rsid w:val="00E86FDC"/>
    <w:rsid w:val="00E948CE"/>
    <w:rsid w:val="00ED3E41"/>
    <w:rsid w:val="00F00779"/>
    <w:rsid w:val="00FD1DCB"/>
    <w:rsid w:val="1FEC4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506B1-11A3-4FDF-8D33-40A73826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5766</Words>
  <Characters>32869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jrw</cp:lastModifiedBy>
  <cp:revision>2</cp:revision>
  <dcterms:created xsi:type="dcterms:W3CDTF">2021-07-15T12:31:00Z</dcterms:created>
  <dcterms:modified xsi:type="dcterms:W3CDTF">2021-07-15T12:31:00Z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18F2E3C4363D4203B49DDD987D2DA061</vt:lpwstr>
  </property>
</Properties>
</file>