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226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Name of Journal: </w:t>
      </w:r>
      <w:r w:rsidRPr="00253567">
        <w:rPr>
          <w:rFonts w:ascii="Book Antiqua" w:eastAsia="Book Antiqua" w:hAnsi="Book Antiqua" w:cs="Book Antiqua"/>
          <w:i/>
          <w:color w:val="000000"/>
        </w:rPr>
        <w:t>World Journal of Gastrointestinal Oncology</w:t>
      </w:r>
    </w:p>
    <w:p w14:paraId="1D2E1BD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Manuscript NO: </w:t>
      </w:r>
      <w:r w:rsidRPr="00253567">
        <w:rPr>
          <w:rFonts w:ascii="Book Antiqua" w:eastAsia="Book Antiqua" w:hAnsi="Book Antiqua" w:cs="Book Antiqua"/>
          <w:color w:val="000000"/>
        </w:rPr>
        <w:t>64396</w:t>
      </w:r>
    </w:p>
    <w:p w14:paraId="0CEFB65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Manuscript Type: </w:t>
      </w:r>
      <w:r w:rsidRPr="00253567">
        <w:rPr>
          <w:rFonts w:ascii="Book Antiqua" w:eastAsia="Book Antiqua" w:hAnsi="Book Antiqua" w:cs="Book Antiqua"/>
          <w:color w:val="000000"/>
        </w:rPr>
        <w:t>MINIREVIEWS</w:t>
      </w:r>
    </w:p>
    <w:p w14:paraId="63330544" w14:textId="77777777" w:rsidR="00A77B3E" w:rsidRPr="00253567" w:rsidRDefault="00A77B3E" w:rsidP="00253567">
      <w:pPr>
        <w:spacing w:line="360" w:lineRule="auto"/>
        <w:jc w:val="both"/>
        <w:rPr>
          <w:rFonts w:ascii="Book Antiqua" w:hAnsi="Book Antiqua"/>
        </w:rPr>
      </w:pPr>
    </w:p>
    <w:p w14:paraId="375DDD7E"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Potential utility of liquid biopsies in the management of patients with biliary tract cancers: </w:t>
      </w:r>
      <w:r w:rsidR="00F01C57">
        <w:rPr>
          <w:rFonts w:ascii="Book Antiqua" w:hAnsi="Book Antiqua" w:cs="Book Antiqua" w:hint="eastAsia"/>
          <w:b/>
          <w:color w:val="000000"/>
          <w:lang w:eastAsia="zh-CN"/>
        </w:rPr>
        <w:t>A</w:t>
      </w:r>
      <w:r w:rsidRPr="00253567">
        <w:rPr>
          <w:rFonts w:ascii="Book Antiqua" w:eastAsia="Book Antiqua" w:hAnsi="Book Antiqua" w:cs="Book Antiqua"/>
          <w:b/>
          <w:color w:val="000000"/>
        </w:rPr>
        <w:t xml:space="preserve"> review</w:t>
      </w:r>
    </w:p>
    <w:p w14:paraId="2706F1CF" w14:textId="77777777" w:rsidR="00A77B3E" w:rsidRPr="00253567" w:rsidRDefault="00A77B3E" w:rsidP="00253567">
      <w:pPr>
        <w:spacing w:line="360" w:lineRule="auto"/>
        <w:jc w:val="both"/>
        <w:rPr>
          <w:rFonts w:ascii="Book Antiqua" w:hAnsi="Book Antiqua"/>
        </w:rPr>
      </w:pPr>
    </w:p>
    <w:p w14:paraId="50774D2B" w14:textId="77777777" w:rsidR="00A77B3E" w:rsidRPr="00253567" w:rsidRDefault="004405B4" w:rsidP="00253567">
      <w:pPr>
        <w:spacing w:line="360" w:lineRule="auto"/>
        <w:jc w:val="both"/>
        <w:rPr>
          <w:rFonts w:ascii="Book Antiqua" w:hAnsi="Book Antiqua"/>
        </w:rPr>
      </w:pPr>
      <w:proofErr w:type="spellStart"/>
      <w:r w:rsidRPr="00253567">
        <w:rPr>
          <w:rFonts w:ascii="Book Antiqua" w:eastAsia="Book Antiqua" w:hAnsi="Book Antiqua" w:cs="Book Antiqua"/>
          <w:color w:val="000000"/>
        </w:rPr>
        <w:t>Shotton</w:t>
      </w:r>
      <w:proofErr w:type="spellEnd"/>
      <w:r w:rsidRPr="0025356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4405B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07438" w:rsidRPr="00253567">
        <w:rPr>
          <w:rFonts w:ascii="Book Antiqua" w:eastAsia="Book Antiqua" w:hAnsi="Book Antiqua" w:cs="Book Antiqua"/>
          <w:color w:val="000000"/>
        </w:rPr>
        <w:t>Biliary tract liquid biopsies</w:t>
      </w:r>
    </w:p>
    <w:p w14:paraId="0BD84297" w14:textId="77777777" w:rsidR="00A77B3E" w:rsidRPr="00253567" w:rsidRDefault="00A77B3E" w:rsidP="00253567">
      <w:pPr>
        <w:spacing w:line="360" w:lineRule="auto"/>
        <w:jc w:val="both"/>
        <w:rPr>
          <w:rFonts w:ascii="Book Antiqua" w:hAnsi="Book Antiqua"/>
        </w:rPr>
      </w:pPr>
    </w:p>
    <w:p w14:paraId="027F57C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Rohan </w:t>
      </w:r>
      <w:proofErr w:type="spellStart"/>
      <w:r w:rsidRPr="00253567">
        <w:rPr>
          <w:rFonts w:ascii="Book Antiqua" w:eastAsia="Book Antiqua" w:hAnsi="Book Antiqua" w:cs="Book Antiqua"/>
          <w:color w:val="000000"/>
        </w:rPr>
        <w:t>Shotton</w:t>
      </w:r>
      <w:proofErr w:type="spellEnd"/>
      <w:r w:rsidRPr="00253567">
        <w:rPr>
          <w:rFonts w:ascii="Book Antiqua" w:eastAsia="Book Antiqua" w:hAnsi="Book Antiqua" w:cs="Book Antiqua"/>
          <w:color w:val="000000"/>
        </w:rPr>
        <w:t xml:space="preserve">, Angela </w:t>
      </w:r>
      <w:proofErr w:type="spellStart"/>
      <w:r w:rsidRPr="00253567">
        <w:rPr>
          <w:rFonts w:ascii="Book Antiqua" w:eastAsia="Book Antiqua" w:hAnsi="Book Antiqua" w:cs="Book Antiqua"/>
          <w:color w:val="000000"/>
        </w:rPr>
        <w:t>Lamarca</w:t>
      </w:r>
      <w:proofErr w:type="spellEnd"/>
      <w:r w:rsidRPr="00253567">
        <w:rPr>
          <w:rFonts w:ascii="Book Antiqua" w:eastAsia="Book Antiqua" w:hAnsi="Book Antiqua" w:cs="Book Antiqua"/>
          <w:color w:val="000000"/>
        </w:rPr>
        <w:t xml:space="preserve">, Juan Valle, </w:t>
      </w:r>
      <w:proofErr w:type="spellStart"/>
      <w:r w:rsidRPr="00253567">
        <w:rPr>
          <w:rFonts w:ascii="Book Antiqua" w:eastAsia="Book Antiqua" w:hAnsi="Book Antiqua" w:cs="Book Antiqua"/>
          <w:color w:val="000000"/>
        </w:rPr>
        <w:t>Mairéad</w:t>
      </w:r>
      <w:proofErr w:type="spellEnd"/>
      <w:r w:rsidRPr="00253567">
        <w:rPr>
          <w:rFonts w:ascii="Book Antiqua" w:eastAsia="Book Antiqua" w:hAnsi="Book Antiqua" w:cs="Book Antiqua"/>
          <w:color w:val="000000"/>
        </w:rPr>
        <w:t xml:space="preserve"> G McNamara</w:t>
      </w:r>
    </w:p>
    <w:p w14:paraId="6A571441" w14:textId="77777777" w:rsidR="00A77B3E" w:rsidRPr="00253567" w:rsidRDefault="00A77B3E" w:rsidP="00253567">
      <w:pPr>
        <w:spacing w:line="360" w:lineRule="auto"/>
        <w:jc w:val="both"/>
        <w:rPr>
          <w:rFonts w:ascii="Book Antiqua" w:hAnsi="Book Antiqua"/>
        </w:rPr>
      </w:pPr>
    </w:p>
    <w:p w14:paraId="29B0ECD7" w14:textId="2321BE98"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Rohan </w:t>
      </w:r>
      <w:proofErr w:type="spellStart"/>
      <w:r w:rsidRPr="00253567">
        <w:rPr>
          <w:rFonts w:ascii="Book Antiqua" w:eastAsia="Book Antiqua" w:hAnsi="Book Antiqua" w:cs="Book Antiqua"/>
          <w:b/>
          <w:bCs/>
          <w:color w:val="000000"/>
        </w:rPr>
        <w:t>Shotton</w:t>
      </w:r>
      <w:proofErr w:type="spellEnd"/>
      <w:r w:rsidRPr="00253567">
        <w:rPr>
          <w:rFonts w:ascii="Book Antiqua" w:eastAsia="Book Antiqua" w:hAnsi="Book Antiqua" w:cs="Book Antiqua"/>
          <w:b/>
          <w:bCs/>
          <w:color w:val="000000"/>
        </w:rPr>
        <w:t xml:space="preserve">, Angela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Juan Valle, </w:t>
      </w:r>
      <w:proofErr w:type="spellStart"/>
      <w:r w:rsidRPr="00253567">
        <w:rPr>
          <w:rFonts w:ascii="Book Antiqua" w:eastAsia="Book Antiqua" w:hAnsi="Book Antiqua" w:cs="Book Antiqua"/>
          <w:b/>
          <w:bCs/>
          <w:color w:val="000000"/>
        </w:rPr>
        <w:t>Mairéad</w:t>
      </w:r>
      <w:proofErr w:type="spellEnd"/>
      <w:r w:rsidRPr="00253567">
        <w:rPr>
          <w:rFonts w:ascii="Book Antiqua" w:eastAsia="Book Antiqua" w:hAnsi="Book Antiqua" w:cs="Book Antiqua"/>
          <w:b/>
          <w:bCs/>
          <w:color w:val="000000"/>
        </w:rPr>
        <w:t xml:space="preserve"> G McNamara, </w:t>
      </w:r>
      <w:r w:rsidRPr="00253567">
        <w:rPr>
          <w:rFonts w:ascii="Book Antiqua" w:eastAsia="Book Antiqua" w:hAnsi="Book Antiqua" w:cs="Book Antiqua"/>
          <w:color w:val="000000"/>
        </w:rPr>
        <w:t xml:space="preserve">Department of </w:t>
      </w:r>
      <w:r w:rsidR="007B1E99">
        <w:rPr>
          <w:rFonts w:ascii="Book Antiqua" w:hAnsi="Book Antiqua" w:cs="Book Antiqua" w:hint="eastAsia"/>
          <w:color w:val="000000"/>
          <w:lang w:eastAsia="zh-CN"/>
        </w:rPr>
        <w:t>M</w:t>
      </w:r>
      <w:r w:rsidRPr="00253567">
        <w:rPr>
          <w:rFonts w:ascii="Book Antiqua" w:eastAsia="Book Antiqua" w:hAnsi="Book Antiqua" w:cs="Book Antiqua"/>
          <w:color w:val="000000"/>
        </w:rPr>
        <w:t xml:space="preserve">edical </w:t>
      </w:r>
      <w:r w:rsidR="007B1E99">
        <w:rPr>
          <w:rFonts w:ascii="Book Antiqua" w:hAnsi="Book Antiqua" w:cs="Book Antiqua" w:hint="eastAsia"/>
          <w:color w:val="000000"/>
          <w:lang w:eastAsia="zh-CN"/>
        </w:rPr>
        <w:t>O</w:t>
      </w:r>
      <w:r w:rsidRPr="00253567">
        <w:rPr>
          <w:rFonts w:ascii="Book Antiqua" w:eastAsia="Book Antiqua" w:hAnsi="Book Antiqua" w:cs="Book Antiqua"/>
          <w:color w:val="000000"/>
        </w:rPr>
        <w:t>ncology, The Christie NHS Foundation Trust, Manchester M20 4BX, United Kingdom</w:t>
      </w:r>
    </w:p>
    <w:p w14:paraId="037ABBD1" w14:textId="77777777" w:rsidR="00A77B3E" w:rsidRPr="00253567" w:rsidRDefault="00A77B3E" w:rsidP="00253567">
      <w:pPr>
        <w:spacing w:line="360" w:lineRule="auto"/>
        <w:jc w:val="both"/>
        <w:rPr>
          <w:rFonts w:ascii="Book Antiqua" w:hAnsi="Book Antiqua"/>
        </w:rPr>
      </w:pPr>
    </w:p>
    <w:p w14:paraId="1683EDE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Angela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Juan Valle, </w:t>
      </w:r>
      <w:proofErr w:type="spellStart"/>
      <w:r w:rsidRPr="00253567">
        <w:rPr>
          <w:rFonts w:ascii="Book Antiqua" w:eastAsia="Book Antiqua" w:hAnsi="Book Antiqua" w:cs="Book Antiqua"/>
          <w:b/>
          <w:bCs/>
          <w:color w:val="000000"/>
        </w:rPr>
        <w:t>Mairéad</w:t>
      </w:r>
      <w:proofErr w:type="spellEnd"/>
      <w:r w:rsidRPr="00253567">
        <w:rPr>
          <w:rFonts w:ascii="Book Antiqua" w:eastAsia="Book Antiqua" w:hAnsi="Book Antiqua" w:cs="Book Antiqua"/>
          <w:b/>
          <w:bCs/>
          <w:color w:val="000000"/>
        </w:rPr>
        <w:t xml:space="preserve"> G McNamara, </w:t>
      </w:r>
      <w:r w:rsidRPr="00253567">
        <w:rPr>
          <w:rFonts w:ascii="Book Antiqua" w:eastAsia="Book Antiqua" w:hAnsi="Book Antiqua" w:cs="Book Antiqua"/>
          <w:color w:val="000000"/>
        </w:rPr>
        <w:t>Division of Cancer Sciences, School of Medical Sciences, Faculty of Biology, Medicine and Health, University of Manchester, Manchester M13 9PL, United Kingdom</w:t>
      </w:r>
    </w:p>
    <w:p w14:paraId="5E49D057" w14:textId="77777777" w:rsidR="00A77B3E" w:rsidRPr="00253567" w:rsidRDefault="00A77B3E" w:rsidP="00253567">
      <w:pPr>
        <w:spacing w:line="360" w:lineRule="auto"/>
        <w:jc w:val="both"/>
        <w:rPr>
          <w:rFonts w:ascii="Book Antiqua" w:hAnsi="Book Antiqua"/>
        </w:rPr>
      </w:pPr>
    </w:p>
    <w:p w14:paraId="50CA804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Author contributions: </w:t>
      </w:r>
      <w:proofErr w:type="spellStart"/>
      <w:r w:rsidRPr="00253567">
        <w:rPr>
          <w:rFonts w:ascii="Book Antiqua" w:eastAsia="Book Antiqua" w:hAnsi="Book Antiqua" w:cs="Book Antiqua"/>
          <w:color w:val="000000"/>
        </w:rPr>
        <w:t>Shotton</w:t>
      </w:r>
      <w:proofErr w:type="spellEnd"/>
      <w:r w:rsidR="00B262F8">
        <w:rPr>
          <w:rFonts w:ascii="Book Antiqua" w:hAnsi="Book Antiqua" w:cs="Book Antiqua" w:hint="eastAsia"/>
          <w:color w:val="000000"/>
          <w:lang w:eastAsia="zh-CN"/>
        </w:rPr>
        <w:t xml:space="preserve"> R</w:t>
      </w:r>
      <w:r w:rsidRPr="00253567">
        <w:rPr>
          <w:rFonts w:ascii="Book Antiqua" w:eastAsia="Book Antiqua" w:hAnsi="Book Antiqua" w:cs="Book Antiqua"/>
          <w:color w:val="000000"/>
        </w:rPr>
        <w:t xml:space="preserve"> and McNamara</w:t>
      </w:r>
      <w:r w:rsidR="00B262F8">
        <w:rPr>
          <w:rFonts w:ascii="Book Antiqua" w:hAnsi="Book Antiqua" w:cs="Book Antiqua" w:hint="eastAsia"/>
          <w:color w:val="000000"/>
          <w:lang w:eastAsia="zh-CN"/>
        </w:rPr>
        <w:t xml:space="preserve"> MG</w:t>
      </w:r>
      <w:r w:rsidRPr="00253567">
        <w:rPr>
          <w:rFonts w:ascii="Book Antiqua" w:eastAsia="Book Antiqua" w:hAnsi="Book Antiqua" w:cs="Book Antiqua"/>
          <w:color w:val="000000"/>
        </w:rPr>
        <w:t xml:space="preserve"> designed the content of the manuscript, which was written by </w:t>
      </w:r>
      <w:proofErr w:type="spellStart"/>
      <w:r w:rsidR="00B262F8" w:rsidRPr="00253567">
        <w:rPr>
          <w:rFonts w:ascii="Book Antiqua" w:eastAsia="Book Antiqua" w:hAnsi="Book Antiqua" w:cs="Book Antiqua"/>
          <w:color w:val="000000"/>
        </w:rPr>
        <w:t>Shotton</w:t>
      </w:r>
      <w:proofErr w:type="spellEnd"/>
      <w:r w:rsidR="00B262F8">
        <w:rPr>
          <w:rFonts w:ascii="Book Antiqua" w:hAnsi="Book Antiqua" w:cs="Book Antiqua" w:hint="eastAsia"/>
          <w:color w:val="000000"/>
          <w:lang w:eastAsia="zh-CN"/>
        </w:rPr>
        <w:t xml:space="preserve"> R</w:t>
      </w:r>
      <w:r w:rsidRPr="00253567">
        <w:rPr>
          <w:rFonts w:ascii="Book Antiqua" w:eastAsia="Book Antiqua" w:hAnsi="Book Antiqua" w:cs="Book Antiqua"/>
          <w:color w:val="000000"/>
        </w:rPr>
        <w:t xml:space="preserve"> (including the table and figure)</w:t>
      </w:r>
      <w:r w:rsidR="00B262F8">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w:t>
      </w:r>
      <w:r w:rsidR="00B262F8">
        <w:rPr>
          <w:rFonts w:ascii="Book Antiqua" w:hAnsi="Book Antiqua" w:cs="Book Antiqua" w:hint="eastAsia"/>
          <w:color w:val="000000"/>
          <w:lang w:eastAsia="zh-CN"/>
        </w:rPr>
        <w:t>a</w:t>
      </w:r>
      <w:r w:rsidRPr="00253567">
        <w:rPr>
          <w:rFonts w:ascii="Book Antiqua" w:eastAsia="Book Antiqua" w:hAnsi="Book Antiqua" w:cs="Book Antiqua"/>
          <w:color w:val="000000"/>
        </w:rPr>
        <w:t>ll co-authors reviewed and approved the final version of the manuscript.</w:t>
      </w:r>
    </w:p>
    <w:p w14:paraId="03A737FA" w14:textId="77777777" w:rsidR="00A77B3E" w:rsidRPr="00253567" w:rsidRDefault="00A77B3E" w:rsidP="00253567">
      <w:pPr>
        <w:spacing w:line="360" w:lineRule="auto"/>
        <w:jc w:val="both"/>
        <w:rPr>
          <w:rFonts w:ascii="Book Antiqua" w:hAnsi="Book Antiqua"/>
        </w:rPr>
      </w:pPr>
    </w:p>
    <w:p w14:paraId="411B16A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Corresponding author: </w:t>
      </w:r>
      <w:proofErr w:type="spellStart"/>
      <w:r w:rsidRPr="00253567">
        <w:rPr>
          <w:rFonts w:ascii="Book Antiqua" w:eastAsia="Book Antiqua" w:hAnsi="Book Antiqua" w:cs="Book Antiqua"/>
          <w:b/>
          <w:bCs/>
          <w:color w:val="000000"/>
        </w:rPr>
        <w:t>Mairéad</w:t>
      </w:r>
      <w:proofErr w:type="spellEnd"/>
      <w:r w:rsidRPr="00253567">
        <w:rPr>
          <w:rFonts w:ascii="Book Antiqua" w:eastAsia="Book Antiqua" w:hAnsi="Book Antiqua" w:cs="Book Antiqua"/>
          <w:b/>
          <w:bCs/>
          <w:color w:val="000000"/>
        </w:rPr>
        <w:t xml:space="preserve"> G McNamara, MBChB, PhD, Senior Lecturer, </w:t>
      </w:r>
      <w:r w:rsidRPr="00253567">
        <w:rPr>
          <w:rFonts w:ascii="Book Antiqua" w:eastAsia="Book Antiqua" w:hAnsi="Book Antiqua" w:cs="Book Antiqua"/>
          <w:color w:val="000000"/>
        </w:rPr>
        <w:t>Division of Cancer Sciences, School of Medical Sciences, Faculty of Biology, Medicine and Health, University of Manchester, Oxford Road, Manchester M13 9PL, United Kingdom. mairead.mcnamara@nhs.net</w:t>
      </w:r>
    </w:p>
    <w:p w14:paraId="47421F80" w14:textId="77777777" w:rsidR="00A77B3E" w:rsidRPr="00253567" w:rsidRDefault="00A77B3E" w:rsidP="00253567">
      <w:pPr>
        <w:spacing w:line="360" w:lineRule="auto"/>
        <w:jc w:val="both"/>
        <w:rPr>
          <w:rFonts w:ascii="Book Antiqua" w:hAnsi="Book Antiqua"/>
        </w:rPr>
      </w:pPr>
    </w:p>
    <w:p w14:paraId="4EBF48DE"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Received: </w:t>
      </w:r>
      <w:r w:rsidRPr="00253567">
        <w:rPr>
          <w:rFonts w:ascii="Book Antiqua" w:eastAsia="Book Antiqua" w:hAnsi="Book Antiqua" w:cs="Book Antiqua"/>
          <w:color w:val="000000"/>
        </w:rPr>
        <w:t>February 16, 2021</w:t>
      </w:r>
    </w:p>
    <w:p w14:paraId="1B5B3E8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lastRenderedPageBreak/>
        <w:t xml:space="preserve">Revised: </w:t>
      </w:r>
      <w:r w:rsidRPr="00253567">
        <w:rPr>
          <w:rFonts w:ascii="Book Antiqua" w:eastAsia="Book Antiqua" w:hAnsi="Book Antiqua" w:cs="Book Antiqua"/>
          <w:color w:val="000000"/>
        </w:rPr>
        <w:t>June 14, 2021</w:t>
      </w:r>
    </w:p>
    <w:p w14:paraId="167B48CB" w14:textId="751993AE"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Accepted: </w:t>
      </w:r>
      <w:bookmarkStart w:id="0" w:name="OLE_LINK15"/>
      <w:bookmarkStart w:id="1" w:name="OLE_LINK33"/>
      <w:bookmarkStart w:id="2" w:name="OLE_LINK48"/>
      <w:r w:rsidR="004C465C">
        <w:rPr>
          <w:rFonts w:ascii="Book Antiqua" w:eastAsia="宋体" w:hAnsi="Book Antiqua" w:hint="eastAsia"/>
          <w:color w:val="000000" w:themeColor="text1"/>
        </w:rPr>
        <w:t>Au</w:t>
      </w:r>
      <w:r w:rsidR="004C465C">
        <w:rPr>
          <w:rFonts w:ascii="Book Antiqua" w:eastAsia="宋体" w:hAnsi="Book Antiqua"/>
          <w:color w:val="000000" w:themeColor="text1"/>
        </w:rPr>
        <w:t>gust</w:t>
      </w:r>
      <w:r w:rsidR="004C465C" w:rsidRPr="00F06907">
        <w:rPr>
          <w:rFonts w:ascii="Book Antiqua" w:eastAsia="宋体" w:hAnsi="Book Antiqua"/>
          <w:color w:val="000000" w:themeColor="text1"/>
        </w:rPr>
        <w:t xml:space="preserve"> </w:t>
      </w:r>
      <w:r w:rsidR="004C465C">
        <w:rPr>
          <w:rFonts w:ascii="Book Antiqua" w:eastAsia="宋体" w:hAnsi="Book Antiqua"/>
          <w:color w:val="000000" w:themeColor="text1"/>
        </w:rPr>
        <w:t>11</w:t>
      </w:r>
      <w:r w:rsidR="004C465C" w:rsidRPr="00F06907">
        <w:rPr>
          <w:rFonts w:ascii="Book Antiqua" w:eastAsia="宋体" w:hAnsi="Book Antiqua"/>
          <w:color w:val="000000" w:themeColor="text1"/>
        </w:rPr>
        <w:t>, 2021</w:t>
      </w:r>
      <w:bookmarkEnd w:id="0"/>
      <w:bookmarkEnd w:id="1"/>
      <w:bookmarkEnd w:id="2"/>
    </w:p>
    <w:p w14:paraId="12A4559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Published online: </w:t>
      </w:r>
    </w:p>
    <w:p w14:paraId="45750E8C" w14:textId="77777777" w:rsidR="00A77B3E" w:rsidRPr="00253567" w:rsidRDefault="00A77B3E" w:rsidP="00253567">
      <w:pPr>
        <w:spacing w:line="360" w:lineRule="auto"/>
        <w:jc w:val="both"/>
        <w:rPr>
          <w:rFonts w:ascii="Book Antiqua" w:hAnsi="Book Antiqua"/>
        </w:rPr>
        <w:sectPr w:rsidR="00A77B3E" w:rsidRPr="00253567">
          <w:footerReference w:type="default" r:id="rId6"/>
          <w:pgSz w:w="12240" w:h="15840"/>
          <w:pgMar w:top="1440" w:right="1440" w:bottom="1440" w:left="1440" w:header="720" w:footer="720" w:gutter="0"/>
          <w:cols w:space="720"/>
          <w:docGrid w:linePitch="360"/>
        </w:sectPr>
      </w:pPr>
    </w:p>
    <w:p w14:paraId="36BBF8A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Abstract</w:t>
      </w:r>
    </w:p>
    <w:p w14:paraId="643E4EA5"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Biliary tract cancer, comprising gallbladder cancer, cholangiocarcinoma and ampullary cancer, represents a more uncommon entity outside high-endemic areas, though global incidence is rising. The majority of patients present at a late stage, and 5-year survival remains poor. Advanced stage disease is incurable, and though palliative chemotherapy has been shown to improve survival, further diagnostic and therapeutic options are required in order to improve patient outcomes. Although certain subtypes of biliary tract cancer are relatively rich in targetable mutations, attaining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for histological diagnosis and treatment monitoring is challenging due to locoregional anatomical constraints and patient fitness. Liquid biopsies offer a safe and convenient alternative to invasive procedures and have great potential as diagnostic, predictive and prognostic biomarkers. In this review, the current standard of care for patients with biliary tract cancer, future treatment horizons and the possible utility of liquid biopsies within a variety of contexts will be discussed.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circulating microRNA and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are discussed with an overview of their potential applications in management of biliary tract cancer. A summary is also provided of currently recruiting clinical trials incorporating liquid biopsies within biliary tract cancer research.</w:t>
      </w:r>
    </w:p>
    <w:p w14:paraId="455BEA15" w14:textId="77777777" w:rsidR="00A77B3E" w:rsidRPr="00253567" w:rsidRDefault="00A77B3E" w:rsidP="00253567">
      <w:pPr>
        <w:spacing w:line="360" w:lineRule="auto"/>
        <w:jc w:val="both"/>
        <w:rPr>
          <w:rFonts w:ascii="Book Antiqua" w:hAnsi="Book Antiqua"/>
        </w:rPr>
      </w:pPr>
    </w:p>
    <w:p w14:paraId="722FEEC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Key Words: </w:t>
      </w:r>
      <w:r w:rsidR="00EE2658">
        <w:rPr>
          <w:rFonts w:ascii="Book Antiqua" w:hAnsi="Book Antiqua" w:cs="Book Antiqua" w:hint="eastAsia"/>
          <w:color w:val="000000"/>
          <w:lang w:eastAsia="zh-CN"/>
        </w:rPr>
        <w:t>B</w:t>
      </w:r>
      <w:r w:rsidRPr="00253567">
        <w:rPr>
          <w:rFonts w:ascii="Book Antiqua" w:eastAsia="Book Antiqua" w:hAnsi="Book Antiqua" w:cs="Book Antiqua"/>
          <w:color w:val="000000"/>
        </w:rPr>
        <w:t xml:space="preserve">iliary tract cancer; </w:t>
      </w:r>
      <w:r w:rsidR="00EE2658">
        <w:rPr>
          <w:rFonts w:ascii="Book Antiqua" w:hAnsi="Book Antiqua" w:cs="Book Antiqua" w:hint="eastAsia"/>
          <w:color w:val="000000"/>
          <w:lang w:eastAsia="zh-CN"/>
        </w:rPr>
        <w:t>L</w:t>
      </w:r>
      <w:r w:rsidRPr="00253567">
        <w:rPr>
          <w:rFonts w:ascii="Book Antiqua" w:eastAsia="Book Antiqua" w:hAnsi="Book Antiqua" w:cs="Book Antiqua"/>
          <w:color w:val="000000"/>
        </w:rPr>
        <w:t xml:space="preserve">iquid biopsy; </w:t>
      </w:r>
      <w:r w:rsidR="00EE2658">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w:t>
      </w:r>
      <w:r w:rsidR="00EE2658">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ell free DNA; </w:t>
      </w:r>
      <w:r w:rsidR="00EE2658">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w:t>
      </w:r>
      <w:r w:rsidR="00EE2658">
        <w:rPr>
          <w:rFonts w:ascii="Book Antiqua" w:hAnsi="Book Antiqua" w:cs="Book Antiqua" w:hint="eastAsia"/>
          <w:color w:val="000000"/>
          <w:lang w:eastAsia="zh-CN"/>
        </w:rPr>
        <w:t>B</w:t>
      </w:r>
      <w:r w:rsidRPr="00253567">
        <w:rPr>
          <w:rFonts w:ascii="Book Antiqua" w:eastAsia="Book Antiqua" w:hAnsi="Book Antiqua" w:cs="Book Antiqua"/>
          <w:color w:val="000000"/>
        </w:rPr>
        <w:t>iomarkers</w:t>
      </w:r>
    </w:p>
    <w:p w14:paraId="33E96A78" w14:textId="77777777" w:rsidR="00A77B3E" w:rsidRPr="00253567" w:rsidRDefault="00A77B3E" w:rsidP="00253567">
      <w:pPr>
        <w:spacing w:line="360" w:lineRule="auto"/>
        <w:jc w:val="both"/>
        <w:rPr>
          <w:rFonts w:ascii="Book Antiqua" w:hAnsi="Book Antiqua"/>
        </w:rPr>
      </w:pPr>
    </w:p>
    <w:p w14:paraId="1CA64D65" w14:textId="77777777" w:rsidR="00A77B3E" w:rsidRPr="00253567" w:rsidRDefault="00307438" w:rsidP="00253567">
      <w:pPr>
        <w:spacing w:line="360" w:lineRule="auto"/>
        <w:jc w:val="both"/>
        <w:rPr>
          <w:rFonts w:ascii="Book Antiqua" w:hAnsi="Book Antiqua"/>
        </w:rPr>
      </w:pPr>
      <w:proofErr w:type="spellStart"/>
      <w:r w:rsidRPr="00253567">
        <w:rPr>
          <w:rFonts w:ascii="Book Antiqua" w:eastAsia="Book Antiqua" w:hAnsi="Book Antiqua" w:cs="Book Antiqua"/>
          <w:color w:val="000000"/>
        </w:rPr>
        <w:t>Shotton</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Lamarca</w:t>
      </w:r>
      <w:proofErr w:type="spellEnd"/>
      <w:r w:rsidRPr="00253567">
        <w:rPr>
          <w:rFonts w:ascii="Book Antiqua" w:eastAsia="Book Antiqua" w:hAnsi="Book Antiqua" w:cs="Book Antiqua"/>
          <w:color w:val="000000"/>
        </w:rPr>
        <w:t xml:space="preserve"> A, Valle J, McNamara MG. Potential utility of liquid biopsies in the management of patients with biliary tract cancers: </w:t>
      </w:r>
      <w:r w:rsidR="00F31F50">
        <w:rPr>
          <w:rFonts w:ascii="Book Antiqua" w:hAnsi="Book Antiqua" w:cs="Book Antiqua" w:hint="eastAsia"/>
          <w:color w:val="000000"/>
          <w:lang w:eastAsia="zh-CN"/>
        </w:rPr>
        <w:t>A</w:t>
      </w:r>
      <w:r w:rsidRPr="00253567">
        <w:rPr>
          <w:rFonts w:ascii="Book Antiqua" w:eastAsia="Book Antiqua" w:hAnsi="Book Antiqua" w:cs="Book Antiqua"/>
          <w:color w:val="000000"/>
        </w:rPr>
        <w:t xml:space="preserve"> review. </w:t>
      </w:r>
      <w:r w:rsidRPr="00253567">
        <w:rPr>
          <w:rFonts w:ascii="Book Antiqua" w:eastAsia="Book Antiqua" w:hAnsi="Book Antiqua" w:cs="Book Antiqua"/>
          <w:i/>
          <w:iCs/>
          <w:color w:val="000000"/>
        </w:rPr>
        <w:t xml:space="preserve">World J </w:t>
      </w:r>
      <w:proofErr w:type="spellStart"/>
      <w:r w:rsidRPr="00253567">
        <w:rPr>
          <w:rFonts w:ascii="Book Antiqua" w:eastAsia="Book Antiqua" w:hAnsi="Book Antiqua" w:cs="Book Antiqua"/>
          <w:i/>
          <w:iCs/>
          <w:color w:val="000000"/>
        </w:rPr>
        <w:t>Gastrointest</w:t>
      </w:r>
      <w:proofErr w:type="spellEnd"/>
      <w:r w:rsidRPr="00253567">
        <w:rPr>
          <w:rFonts w:ascii="Book Antiqua" w:eastAsia="Book Antiqua" w:hAnsi="Book Antiqua" w:cs="Book Antiqua"/>
          <w:i/>
          <w:iCs/>
          <w:color w:val="000000"/>
        </w:rPr>
        <w:t xml:space="preserve"> Oncol</w:t>
      </w:r>
      <w:r w:rsidRPr="00253567">
        <w:rPr>
          <w:rFonts w:ascii="Book Antiqua" w:eastAsia="Book Antiqua" w:hAnsi="Book Antiqua" w:cs="Book Antiqua"/>
          <w:color w:val="000000"/>
        </w:rPr>
        <w:t xml:space="preserve"> 2021; In press</w:t>
      </w:r>
    </w:p>
    <w:p w14:paraId="32F3E054" w14:textId="77777777" w:rsidR="00A77B3E" w:rsidRPr="00253567" w:rsidRDefault="00A77B3E" w:rsidP="00253567">
      <w:pPr>
        <w:spacing w:line="360" w:lineRule="auto"/>
        <w:jc w:val="both"/>
        <w:rPr>
          <w:rFonts w:ascii="Book Antiqua" w:hAnsi="Book Antiqua"/>
        </w:rPr>
      </w:pPr>
    </w:p>
    <w:p w14:paraId="50F1B8A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Core Tip: </w:t>
      </w:r>
      <w:r w:rsidRPr="00253567">
        <w:rPr>
          <w:rFonts w:ascii="Book Antiqua" w:eastAsia="Book Antiqua" w:hAnsi="Book Antiqua" w:cs="Book Antiqua"/>
          <w:color w:val="000000"/>
        </w:rPr>
        <w:t xml:space="preserve">Liquid biopsies represent an enticing prospect in biliary tract cancer. In this review, we discuss the rationale, methods and utility of liquid biopsies for predictive and prognostic purposes, including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w:t>
      </w:r>
      <w:r w:rsidRPr="00253567">
        <w:rPr>
          <w:rFonts w:ascii="Book Antiqua" w:eastAsia="Book Antiqua" w:hAnsi="Book Antiqua" w:cs="Book Antiqua"/>
          <w:color w:val="000000"/>
        </w:rPr>
        <w:lastRenderedPageBreak/>
        <w:t xml:space="preserve">and circulating microRNA. A summary is provided of current trials </w:t>
      </w:r>
      <w:proofErr w:type="spellStart"/>
      <w:r w:rsidRPr="00253567">
        <w:rPr>
          <w:rFonts w:ascii="Book Antiqua" w:eastAsia="Book Antiqua" w:hAnsi="Book Antiqua" w:cs="Book Antiqua"/>
          <w:color w:val="000000"/>
        </w:rPr>
        <w:t>utilising</w:t>
      </w:r>
      <w:proofErr w:type="spellEnd"/>
      <w:r w:rsidRPr="00253567">
        <w:rPr>
          <w:rFonts w:ascii="Book Antiqua" w:eastAsia="Book Antiqua" w:hAnsi="Book Antiqua" w:cs="Book Antiqua"/>
          <w:color w:val="000000"/>
        </w:rPr>
        <w:t xml:space="preserve"> liquid biopsies in biliary tract cancer.</w:t>
      </w:r>
    </w:p>
    <w:p w14:paraId="6446AD98" w14:textId="77777777" w:rsidR="00A77B3E" w:rsidRPr="00253567" w:rsidRDefault="00A77B3E" w:rsidP="00253567">
      <w:pPr>
        <w:spacing w:line="360" w:lineRule="auto"/>
        <w:jc w:val="both"/>
        <w:rPr>
          <w:rFonts w:ascii="Book Antiqua" w:hAnsi="Book Antiqua"/>
        </w:rPr>
      </w:pPr>
    </w:p>
    <w:p w14:paraId="067E9DE1" w14:textId="77777777" w:rsidR="00A77B3E" w:rsidRPr="00253567" w:rsidRDefault="00F31F50" w:rsidP="00253567">
      <w:pPr>
        <w:spacing w:line="360" w:lineRule="auto"/>
        <w:jc w:val="both"/>
        <w:rPr>
          <w:rFonts w:ascii="Book Antiqua" w:hAnsi="Book Antiqua"/>
        </w:rPr>
      </w:pPr>
      <w:r>
        <w:rPr>
          <w:rFonts w:ascii="Book Antiqua" w:eastAsia="Book Antiqua" w:hAnsi="Book Antiqua" w:cs="Book Antiqua"/>
          <w:b/>
          <w:caps/>
          <w:color w:val="000000"/>
          <w:u w:val="single"/>
        </w:rPr>
        <w:br w:type="page"/>
      </w:r>
      <w:r w:rsidR="00307438" w:rsidRPr="00253567">
        <w:rPr>
          <w:rFonts w:ascii="Book Antiqua" w:eastAsia="Book Antiqua" w:hAnsi="Book Antiqua" w:cs="Book Antiqua"/>
          <w:b/>
          <w:caps/>
          <w:color w:val="000000"/>
          <w:u w:val="single"/>
        </w:rPr>
        <w:lastRenderedPageBreak/>
        <w:t>INTRODUCTION</w:t>
      </w:r>
    </w:p>
    <w:p w14:paraId="427B654E" w14:textId="4A8AAE29"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Biliary tract cancers (BTC) are an uncommon group of malignancies including gallbladder carcinoma (GBC), ampullary cancer and cholangiocarcinoma (CCA), the latter anatomically subdivided into intrahepatic </w:t>
      </w:r>
      <w:r w:rsidR="004C465C">
        <w:rPr>
          <w:rFonts w:ascii="Book Antiqua" w:eastAsia="Book Antiqua" w:hAnsi="Book Antiqua" w:cs="Book Antiqua"/>
          <w:color w:val="000000"/>
        </w:rPr>
        <w:t xml:space="preserve">CCA </w:t>
      </w:r>
      <w:r w:rsidRPr="00253567">
        <w:rPr>
          <w:rFonts w:ascii="Book Antiqua" w:eastAsia="Book Antiqua" w:hAnsi="Book Antiqua" w:cs="Book Antiqua"/>
          <w:color w:val="000000"/>
        </w:rPr>
        <w:t>(</w:t>
      </w:r>
      <w:proofErr w:type="spellStart"/>
      <w:r w:rsidRPr="00253567">
        <w:rPr>
          <w:rFonts w:ascii="Book Antiqua" w:eastAsia="Book Antiqua" w:hAnsi="Book Antiqua" w:cs="Book Antiqua"/>
          <w:color w:val="000000"/>
        </w:rPr>
        <w:t>iCCA</w:t>
      </w:r>
      <w:proofErr w:type="spellEnd"/>
      <w:r w:rsidRPr="00253567">
        <w:rPr>
          <w:rFonts w:ascii="Book Antiqua" w:eastAsia="Book Antiqua" w:hAnsi="Book Antiqua" w:cs="Book Antiqua"/>
          <w:color w:val="000000"/>
        </w:rPr>
        <w:t xml:space="preserve">), perihilar and distal subtypes. Incidence varies significantly by geographical region, with highest rates in East Asia, India and Chile and lower rates in Europe and North America, though incidence is increasing, particularly of </w:t>
      </w:r>
      <w:proofErr w:type="spellStart"/>
      <w:proofErr w:type="gramStart"/>
      <w:r w:rsidR="00515157" w:rsidRPr="00253567">
        <w:rPr>
          <w:rFonts w:ascii="Book Antiqua" w:eastAsia="Book Antiqua" w:hAnsi="Book Antiqua" w:cs="Book Antiqua"/>
          <w:color w:val="000000"/>
        </w:rPr>
        <w:t>iCCA</w:t>
      </w:r>
      <w:proofErr w:type="spellEnd"/>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2EA2D64" w14:textId="77777777" w:rsidR="00A77B3E" w:rsidRPr="003C1E82" w:rsidRDefault="00307438" w:rsidP="003C1E82">
      <w:pPr>
        <w:spacing w:line="360" w:lineRule="auto"/>
        <w:ind w:firstLineChars="200" w:firstLine="480"/>
        <w:jc w:val="both"/>
        <w:rPr>
          <w:rFonts w:ascii="Book Antiqua" w:hAnsi="Book Antiqua"/>
          <w:lang w:eastAsia="zh-CN"/>
        </w:rPr>
      </w:pPr>
      <w:r w:rsidRPr="00253567">
        <w:rPr>
          <w:rFonts w:ascii="Book Antiqua" w:eastAsia="Book Antiqua" w:hAnsi="Book Antiqua" w:cs="Book Antiqua"/>
          <w:color w:val="000000"/>
        </w:rPr>
        <w:t>Management of early-stage BTC revolves around surgical resection, though only 20</w:t>
      </w:r>
      <w:r w:rsidR="003C1E82" w:rsidRPr="00253567">
        <w:rPr>
          <w:rFonts w:ascii="Book Antiqua" w:eastAsia="Book Antiqua" w:hAnsi="Book Antiqua" w:cs="Book Antiqua"/>
          <w:color w:val="000000"/>
        </w:rPr>
        <w:t>%</w:t>
      </w:r>
      <w:r w:rsidRPr="00253567">
        <w:rPr>
          <w:rFonts w:ascii="Book Antiqua" w:eastAsia="Book Antiqua" w:hAnsi="Book Antiqua" w:cs="Book Antiqua"/>
          <w:color w:val="000000"/>
        </w:rPr>
        <w:t xml:space="preserve">-40% of patients have surgically </w:t>
      </w:r>
      <w:proofErr w:type="spellStart"/>
      <w:r w:rsidRPr="00253567">
        <w:rPr>
          <w:rFonts w:ascii="Book Antiqua" w:eastAsia="Book Antiqua" w:hAnsi="Book Antiqua" w:cs="Book Antiqua"/>
          <w:color w:val="000000"/>
        </w:rPr>
        <w:t>resectable</w:t>
      </w:r>
      <w:proofErr w:type="spellEnd"/>
      <w:r w:rsidRPr="00253567">
        <w:rPr>
          <w:rFonts w:ascii="Book Antiqua" w:eastAsia="Book Antiqua" w:hAnsi="Book Antiqua" w:cs="Book Antiqua"/>
          <w:color w:val="000000"/>
        </w:rPr>
        <w:t xml:space="preserve"> disease at </w:t>
      </w:r>
      <w:proofErr w:type="gramStart"/>
      <w:r w:rsidRPr="00253567">
        <w:rPr>
          <w:rFonts w:ascii="Book Antiqua" w:eastAsia="Book Antiqua" w:hAnsi="Book Antiqua" w:cs="Book Antiqua"/>
          <w:color w:val="000000"/>
        </w:rPr>
        <w:t>presentation</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and a significant proportion of patients undergoing surgical resection will subsequently experience disease relapse</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3</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Adjuvant chemotherapy with capecitabine has been demonstrated to improve </w:t>
      </w:r>
      <w:proofErr w:type="gramStart"/>
      <w:r w:rsidRPr="00253567">
        <w:rPr>
          <w:rFonts w:ascii="Book Antiqua" w:eastAsia="Book Antiqua" w:hAnsi="Book Antiqua" w:cs="Book Antiqua"/>
          <w:color w:val="000000"/>
        </w:rPr>
        <w:t>survival</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4</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Advanced disease is considered incurable, and although palliative chemotherapy with cisplatin and gemcitabine improves outcomes in eligible patients, median survival remains around 1 year. Second-line chemotherapy with 5-fluorouracil/oxaliplatin plus active symptom control has been demonstrated to improve overall survival (OS</w:t>
      </w:r>
      <w:proofErr w:type="gramStart"/>
      <w:r w:rsidRPr="00253567">
        <w:rPr>
          <w:rFonts w:ascii="Book Antiqua" w:eastAsia="Book Antiqua" w:hAnsi="Book Antiqua" w:cs="Book Antiqua"/>
          <w:color w:val="000000"/>
        </w:rPr>
        <w:t>)</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5</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though there remains an unmet need for further systemic therapy options.</w:t>
      </w:r>
    </w:p>
    <w:p w14:paraId="3CDC16D1"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In future, additional potential therapeutic options may be available in clinical practice in the advanced setting, such as isocitrate dehydrogenase 1 (IDH1) inhibitors, immunotherapy and widespread use of fibroblast growth factor receptor (FGFR) inhibitors. Trials of molecularly targeted therapies and immune checkpoint inhibitors in unselected patients with BTC have suggested that these treatments should be used on a ‘precision medicine’ basis rather than </w:t>
      </w:r>
      <w:proofErr w:type="gramStart"/>
      <w:r w:rsidRPr="00253567">
        <w:rPr>
          <w:rFonts w:ascii="Book Antiqua" w:eastAsia="Book Antiqua" w:hAnsi="Book Antiqua" w:cs="Book Antiqua"/>
          <w:color w:val="000000"/>
        </w:rPr>
        <w:t>empirically</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6</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62642052"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Molecularly targeted therapies have shown significant promise in </w:t>
      </w:r>
      <w:proofErr w:type="spellStart"/>
      <w:r w:rsidRPr="00253567">
        <w:rPr>
          <w:rFonts w:ascii="Book Antiqua" w:eastAsia="Book Antiqua" w:hAnsi="Book Antiqua" w:cs="Book Antiqua"/>
          <w:color w:val="000000"/>
        </w:rPr>
        <w:t>iCCA</w:t>
      </w:r>
      <w:proofErr w:type="spellEnd"/>
      <w:r w:rsidRPr="00253567">
        <w:rPr>
          <w:rFonts w:ascii="Book Antiqua" w:eastAsia="Book Antiqua" w:hAnsi="Book Antiqua" w:cs="Book Antiqua"/>
          <w:color w:val="000000"/>
        </w:rPr>
        <w:t xml:space="preserve">, where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harbour</w:t>
      </w:r>
      <w:proofErr w:type="spellEnd"/>
      <w:r w:rsidRPr="00253567">
        <w:rPr>
          <w:rFonts w:ascii="Book Antiqua" w:eastAsia="Book Antiqua" w:hAnsi="Book Antiqua" w:cs="Book Antiqua"/>
          <w:color w:val="000000"/>
        </w:rPr>
        <w:t xml:space="preserve"> an IDH1 mutation in 10</w:t>
      </w:r>
      <w:r w:rsidR="003C1E82" w:rsidRPr="00253567">
        <w:rPr>
          <w:rFonts w:ascii="Book Antiqua" w:eastAsia="Book Antiqua" w:hAnsi="Book Antiqua" w:cs="Book Antiqua"/>
          <w:color w:val="000000"/>
        </w:rPr>
        <w:t>%</w:t>
      </w:r>
      <w:r w:rsidRPr="00253567">
        <w:rPr>
          <w:rFonts w:ascii="Book Antiqua" w:eastAsia="Book Antiqua" w:hAnsi="Book Antiqua" w:cs="Book Antiqua"/>
          <w:color w:val="000000"/>
        </w:rPr>
        <w:t xml:space="preserve">-20% of </w:t>
      </w:r>
      <w:proofErr w:type="gramStart"/>
      <w:r w:rsidRPr="00253567">
        <w:rPr>
          <w:rFonts w:ascii="Book Antiqua" w:eastAsia="Book Antiqua" w:hAnsi="Book Antiqua" w:cs="Book Antiqua"/>
          <w:color w:val="000000"/>
        </w:rPr>
        <w:t>cases</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7</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 phase 3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trial evaluated the oral IDH1 inhibitor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in patients with previously-treated CCA and histologically-proven IDH1 mutations. Although the statistically significant increase in progression free survival (PFS) seen with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was meagre </w:t>
      </w:r>
      <w:r w:rsidR="003C1E82">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2.7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1.4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with placebo, </w:t>
      </w:r>
      <w:r w:rsidR="003C1E82">
        <w:rPr>
          <w:rFonts w:ascii="Book Antiqua" w:hAnsi="Book Antiqua" w:cs="Book Antiqua" w:hint="eastAsia"/>
          <w:color w:val="000000"/>
          <w:lang w:eastAsia="zh-CN"/>
        </w:rPr>
        <w:t>h</w:t>
      </w:r>
      <w:r w:rsidRPr="00253567">
        <w:rPr>
          <w:rFonts w:ascii="Book Antiqua" w:eastAsia="Book Antiqua" w:hAnsi="Book Antiqua" w:cs="Book Antiqua"/>
          <w:color w:val="000000"/>
        </w:rPr>
        <w:t xml:space="preserve">azard </w:t>
      </w:r>
      <w:r w:rsidR="003C1E82">
        <w:rPr>
          <w:rFonts w:ascii="Book Antiqua" w:hAnsi="Book Antiqua" w:cs="Book Antiqua" w:hint="eastAsia"/>
          <w:color w:val="000000"/>
          <w:lang w:eastAsia="zh-CN"/>
        </w:rPr>
        <w:t>r</w:t>
      </w:r>
      <w:r w:rsidRPr="00253567">
        <w:rPr>
          <w:rFonts w:ascii="Book Antiqua" w:eastAsia="Book Antiqua" w:hAnsi="Book Antiqua" w:cs="Book Antiqua"/>
          <w:color w:val="000000"/>
        </w:rPr>
        <w:t>atio (HR) 0.37 (95%CI</w:t>
      </w:r>
      <w:r w:rsidR="003C1E82">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0.25-0.54)</w:t>
      </w:r>
      <w:r w:rsidR="003C1E82">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22% of patients </w:t>
      </w:r>
      <w:r w:rsidRPr="00253567">
        <w:rPr>
          <w:rFonts w:ascii="Book Antiqua" w:eastAsia="Book Antiqua" w:hAnsi="Book Antiqua" w:cs="Book Antiqua"/>
          <w:color w:val="000000"/>
        </w:rPr>
        <w:lastRenderedPageBreak/>
        <w:t xml:space="preserve">remained progression-free at 12 </w:t>
      </w:r>
      <w:proofErr w:type="spellStart"/>
      <w:proofErr w:type="gramStart"/>
      <w:r w:rsidRPr="00253567">
        <w:rPr>
          <w:rFonts w:ascii="Book Antiqua" w:eastAsia="Book Antiqua" w:hAnsi="Book Antiqua" w:cs="Book Antiqua"/>
          <w:color w:val="000000"/>
        </w:rPr>
        <w:t>mo</w:t>
      </w:r>
      <w:proofErr w:type="spellEnd"/>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8</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crossover-adjusted OS was recently reported as significantly prolonged (10.3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5.1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with placebo)</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9</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Alterations in FGFR have been observed in a variety of cancers including CCA, where the majority of aberrations are fusions in the FGFR2 </w:t>
      </w:r>
      <w:proofErr w:type="gramStart"/>
      <w:r w:rsidRPr="00253567">
        <w:rPr>
          <w:rFonts w:ascii="Book Antiqua" w:eastAsia="Book Antiqua" w:hAnsi="Book Antiqua" w:cs="Book Antiqua"/>
          <w:color w:val="000000"/>
        </w:rPr>
        <w:t>gene</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10</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Phase 2 trials of the oral selective FGFR tyrosine kinase inhibitors </w:t>
      </w:r>
      <w:proofErr w:type="spellStart"/>
      <w:proofErr w:type="gramStart"/>
      <w:r w:rsidRPr="00253567">
        <w:rPr>
          <w:rFonts w:ascii="Book Antiqua" w:eastAsia="Book Antiqua" w:hAnsi="Book Antiqua" w:cs="Book Antiqua"/>
          <w:color w:val="000000"/>
        </w:rPr>
        <w:t>pemigatinib</w:t>
      </w:r>
      <w:proofErr w:type="spellEnd"/>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infigratinib</w:t>
      </w:r>
      <w:proofErr w:type="spellEnd"/>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12</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have shown promise, with objective response rates of 35.5% and 31% respectively in previously-treated patients with CCA and FGFR2 fusions/rearrangements. Based on data from the FIGHT-202 </w:t>
      </w:r>
      <w:proofErr w:type="gramStart"/>
      <w:r w:rsidRPr="00253567">
        <w:rPr>
          <w:rFonts w:ascii="Book Antiqua" w:eastAsia="Book Antiqua" w:hAnsi="Book Antiqua" w:cs="Book Antiqua"/>
          <w:color w:val="000000"/>
        </w:rPr>
        <w:t>study</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 United States Food and Drug Administration (FDA) granted accelerated approval in April 2020 for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in patients with previously treated, unresectable, locally advanced or metastatic CCA with FGFR2 fusion or rearrangement</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13</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approval is expected imminently in Europe</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14</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Phase 3 trials of first-line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(FIGHT-302, NCT03656536</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15</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infigratinib</w:t>
      </w:r>
      <w:proofErr w:type="spellEnd"/>
      <w:r w:rsidRPr="00253567">
        <w:rPr>
          <w:rFonts w:ascii="Book Antiqua" w:eastAsia="Book Antiqua" w:hAnsi="Book Antiqua" w:cs="Book Antiqua"/>
          <w:color w:val="000000"/>
        </w:rPr>
        <w:t xml:space="preserve"> (PROOF, NCT03773302</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16</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are currently in progress.</w:t>
      </w:r>
    </w:p>
    <w:p w14:paraId="3638E62C"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Immune checkpoint inhibition, in monotherapy, has been less successful in the treatment of patients with BTC to date; pembrolizumab produced an overall response rate (ORR) of just 5.8% in patients with advanced BTC in the multi-</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KEYNOTE-158 study</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17</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which may be related to the low incidence of microsatell</w:t>
      </w:r>
      <w:r w:rsidR="003C1E82">
        <w:rPr>
          <w:rFonts w:ascii="Book Antiqua" w:eastAsia="Book Antiqua" w:hAnsi="Book Antiqua" w:cs="Book Antiqua"/>
          <w:color w:val="000000"/>
        </w:rPr>
        <w:t>ite instability high/</w:t>
      </w:r>
      <w:r w:rsidRPr="00253567">
        <w:rPr>
          <w:rFonts w:ascii="Book Antiqua" w:eastAsia="Book Antiqua" w:hAnsi="Book Antiqua" w:cs="Book Antiqua"/>
          <w:color w:val="000000"/>
        </w:rPr>
        <w:t xml:space="preserve">mismatch repair deficient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in BTC</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18</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 subsequent analysis of patients (non-colorectal) with micro-satellite instability ‘high’ disease, including 22 patients with cholangiocarcinoma, reported an ORR of 34.3</w:t>
      </w:r>
      <w:proofErr w:type="gramStart"/>
      <w:r w:rsidRPr="00253567">
        <w:rPr>
          <w:rFonts w:ascii="Book Antiqua" w:eastAsia="Book Antiqua" w:hAnsi="Book Antiqua" w:cs="Book Antiqua"/>
          <w:color w:val="000000"/>
        </w:rPr>
        <w:t>%</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19</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Immunotherapy is an active area of investigation in biliary tract cancer, particularly in combination with other systemic or locoregional therapies.</w:t>
      </w:r>
    </w:p>
    <w:p w14:paraId="3FE2ED8B"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The neurotropic tyrosine kinase receptor (NTRK), implicated in cellular proliferation,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the mitogen activated protein kinase </w:t>
      </w:r>
      <w:proofErr w:type="gramStart"/>
      <w:r w:rsidRPr="00253567">
        <w:rPr>
          <w:rFonts w:ascii="Book Antiqua" w:eastAsia="Book Antiqua" w:hAnsi="Book Antiqua" w:cs="Book Antiqua"/>
          <w:color w:val="000000"/>
        </w:rPr>
        <w:t>pathway</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20</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has been targeted in patients with a variety of solid cancers. Larotrectinib, an oral TRK inhibitor with activity against a range of solid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harbouring</w:t>
      </w:r>
      <w:proofErr w:type="spellEnd"/>
      <w:r w:rsidRPr="00253567">
        <w:rPr>
          <w:rFonts w:ascii="Book Antiqua" w:eastAsia="Book Antiqua" w:hAnsi="Book Antiqua" w:cs="Book Antiqua"/>
          <w:color w:val="000000"/>
        </w:rPr>
        <w:t xml:space="preserve"> NTRK gene </w:t>
      </w:r>
      <w:proofErr w:type="gramStart"/>
      <w:r w:rsidRPr="00253567">
        <w:rPr>
          <w:rFonts w:ascii="Book Antiqua" w:eastAsia="Book Antiqua" w:hAnsi="Book Antiqua" w:cs="Book Antiqua"/>
          <w:color w:val="000000"/>
        </w:rPr>
        <w:t>fusions</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was granted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-agnostic approval by the FDA and European Medicines Agency in 2018 and 2019, respectively. </w:t>
      </w:r>
      <w:r w:rsidRPr="003C1E82">
        <w:rPr>
          <w:rFonts w:ascii="Book Antiqua" w:eastAsia="Book Antiqua" w:hAnsi="Book Antiqua" w:cs="Book Antiqua"/>
          <w:i/>
          <w:color w:val="000000"/>
        </w:rPr>
        <w:t>NTRK</w:t>
      </w:r>
      <w:r w:rsidRPr="00253567">
        <w:rPr>
          <w:rFonts w:ascii="Book Antiqua" w:eastAsia="Book Antiqua" w:hAnsi="Book Antiqua" w:cs="Book Antiqua"/>
          <w:color w:val="000000"/>
        </w:rPr>
        <w:t xml:space="preserve"> gene fusions are rarely observed in BTC, with one study identifying NTRK fusion in 1 of 28 </w:t>
      </w:r>
      <w:proofErr w:type="gramStart"/>
      <w:r w:rsidRPr="00253567">
        <w:rPr>
          <w:rFonts w:ascii="Book Antiqua" w:eastAsia="Book Antiqua" w:hAnsi="Book Antiqua" w:cs="Book Antiqua"/>
          <w:color w:val="000000"/>
        </w:rPr>
        <w:t>patients</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22</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Finally, other targets including the human epidermal growth factor receptor, the </w:t>
      </w:r>
      <w:proofErr w:type="spellStart"/>
      <w:r w:rsidRPr="00253567">
        <w:rPr>
          <w:rFonts w:ascii="Book Antiqua" w:eastAsia="Book Antiqua" w:hAnsi="Book Antiqua" w:cs="Book Antiqua"/>
          <w:color w:val="000000"/>
        </w:rPr>
        <w:t>Wnt</w:t>
      </w:r>
      <w:proofErr w:type="spellEnd"/>
      <w:r w:rsidRPr="00253567">
        <w:rPr>
          <w:rFonts w:ascii="Book Antiqua" w:eastAsia="Book Antiqua" w:hAnsi="Book Antiqua" w:cs="Book Antiqua"/>
          <w:color w:val="000000"/>
        </w:rPr>
        <w:t xml:space="preserve"> pathway and BRAF have been </w:t>
      </w:r>
      <w:r w:rsidRPr="00253567">
        <w:rPr>
          <w:rFonts w:ascii="Book Antiqua" w:eastAsia="Book Antiqua" w:hAnsi="Book Antiqua" w:cs="Book Antiqua"/>
          <w:color w:val="000000"/>
        </w:rPr>
        <w:lastRenderedPageBreak/>
        <w:t xml:space="preserve">explored in patients with BTC. The ROAR study recently reported an ORR of 51% to dabrafenib and trametinib in 43 patients with previously-treated BRAF V600E-mutated advanced biliary </w:t>
      </w:r>
      <w:proofErr w:type="gramStart"/>
      <w:r w:rsidRPr="00253567">
        <w:rPr>
          <w:rFonts w:ascii="Book Antiqua" w:eastAsia="Book Antiqua" w:hAnsi="Book Antiqua" w:cs="Book Antiqua"/>
          <w:color w:val="000000"/>
        </w:rPr>
        <w:t>cancer</w:t>
      </w:r>
      <w:r w:rsidR="00E02D1A" w:rsidRPr="00E02D1A">
        <w:rPr>
          <w:rFonts w:ascii="Book Antiqua" w:hAnsi="Book Antiqua" w:cs="Book Antiqua" w:hint="eastAsia"/>
          <w:color w:val="000000"/>
          <w:vertAlign w:val="superscript"/>
          <w:lang w:eastAsia="zh-CN"/>
        </w:rPr>
        <w:t>[</w:t>
      </w:r>
      <w:proofErr w:type="gramEnd"/>
      <w:r w:rsidRPr="00E02D1A">
        <w:rPr>
          <w:rFonts w:ascii="Book Antiqua" w:eastAsia="Book Antiqua" w:hAnsi="Book Antiqua" w:cs="Book Antiqua"/>
          <w:color w:val="000000"/>
          <w:vertAlign w:val="superscript"/>
        </w:rPr>
        <w:t>23</w:t>
      </w:r>
      <w:r w:rsidR="00E02D1A" w:rsidRPr="00E02D1A">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These targets are found in a minority of patients, however, and require tissue immunohistochemistry confirmation.</w:t>
      </w:r>
    </w:p>
    <w:p w14:paraId="7FBFB2E0" w14:textId="77777777" w:rsidR="00A77B3E" w:rsidRPr="00E02D1A" w:rsidRDefault="00307438" w:rsidP="00E02D1A">
      <w:pPr>
        <w:spacing w:line="360" w:lineRule="auto"/>
        <w:ind w:firstLineChars="200" w:firstLine="480"/>
        <w:jc w:val="both"/>
        <w:rPr>
          <w:rFonts w:ascii="Book Antiqua" w:hAnsi="Book Antiqua"/>
          <w:lang w:eastAsia="zh-CN"/>
        </w:rPr>
      </w:pPr>
      <w:r w:rsidRPr="00253567">
        <w:rPr>
          <w:rFonts w:ascii="Book Antiqua" w:eastAsia="Book Antiqua" w:hAnsi="Book Antiqua" w:cs="Book Antiqua"/>
          <w:color w:val="000000"/>
        </w:rPr>
        <w:t xml:space="preserve">Despite the availability of standard and potentially promising investigational agents for the treatment of patients with BTC, identification of such targetable alterations usually requires adequate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for molecular profiling. This review discusses the potential utility of ‘liquid biopsies’ in the management of patients with BTC, which may become part of future diagnostic, therapeutic or prognostic approaches and may replace the need for invasive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biopsies.</w:t>
      </w:r>
    </w:p>
    <w:p w14:paraId="783E4338" w14:textId="0EE98630" w:rsidR="00A77B3E" w:rsidRPr="00253567" w:rsidRDefault="00307438" w:rsidP="00E02D1A">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A review of the literature was undertaken following a PubMed literature search for </w:t>
      </w:r>
      <w:r w:rsidR="00A43FAF">
        <w:rPr>
          <w:rFonts w:ascii="Book Antiqua" w:eastAsia="Book Antiqua" w:hAnsi="Book Antiqua" w:cs="Book Antiqua"/>
          <w:color w:val="000000"/>
        </w:rPr>
        <w:t>{</w:t>
      </w:r>
      <w:r w:rsidR="00A43FAF">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OR (circulating tumor DNA) OR (</w:t>
      </w:r>
      <w:proofErr w:type="spellStart"/>
      <w:r w:rsidRPr="00253567">
        <w:rPr>
          <w:rFonts w:ascii="Book Antiqua" w:eastAsia="Book Antiqua" w:hAnsi="Book Antiqua" w:cs="Book Antiqua"/>
          <w:color w:val="000000"/>
        </w:rPr>
        <w:t>ct</w:t>
      </w:r>
      <w:r w:rsidR="00776366">
        <w:rPr>
          <w:rFonts w:ascii="Book Antiqua" w:hAnsi="Book Antiqua" w:cs="Book Antiqua" w:hint="eastAsia"/>
          <w:color w:val="000000"/>
          <w:lang w:eastAsia="zh-CN"/>
        </w:rPr>
        <w:t>DNA</w:t>
      </w:r>
      <w:proofErr w:type="spellEnd"/>
      <w:r w:rsidRPr="00253567">
        <w:rPr>
          <w:rFonts w:ascii="Book Antiqua" w:eastAsia="Book Antiqua" w:hAnsi="Book Antiqua" w:cs="Book Antiqua"/>
          <w:color w:val="000000"/>
        </w:rPr>
        <w:t xml:space="preserve">) OR (cell free </w:t>
      </w:r>
      <w:proofErr w:type="spellStart"/>
      <w:r w:rsidRPr="00253567">
        <w:rPr>
          <w:rFonts w:ascii="Book Antiqua" w:eastAsia="Book Antiqua" w:hAnsi="Book Antiqua" w:cs="Book Antiqua"/>
          <w:color w:val="000000"/>
        </w:rPr>
        <w:t>dna</w:t>
      </w:r>
      <w:proofErr w:type="spellEnd"/>
      <w:r w:rsidRPr="00253567">
        <w:rPr>
          <w:rFonts w:ascii="Book Antiqua" w:eastAsia="Book Antiqua" w:hAnsi="Book Antiqua" w:cs="Book Antiqua"/>
          <w:color w:val="000000"/>
        </w:rPr>
        <w:t xml:space="preserve">) OR (cell-free </w:t>
      </w:r>
      <w:proofErr w:type="spellStart"/>
      <w:r w:rsidRPr="00253567">
        <w:rPr>
          <w:rFonts w:ascii="Book Antiqua" w:eastAsia="Book Antiqua" w:hAnsi="Book Antiqua" w:cs="Book Antiqua"/>
          <w:color w:val="000000"/>
        </w:rPr>
        <w:t>dna</w:t>
      </w:r>
      <w:proofErr w:type="spellEnd"/>
      <w:r w:rsidRPr="00253567">
        <w:rPr>
          <w:rFonts w:ascii="Book Antiqua" w:eastAsia="Book Antiqua" w:hAnsi="Book Antiqua" w:cs="Book Antiqua"/>
          <w:color w:val="000000"/>
        </w:rPr>
        <w:t xml:space="preserve">) OR </w:t>
      </w:r>
      <w:r w:rsidR="00BB7B23" w:rsidRPr="00253567">
        <w:rPr>
          <w:rFonts w:ascii="Book Antiqua" w:eastAsia="Book Antiqua" w:hAnsi="Book Antiqua" w:cs="Book Antiqua"/>
          <w:color w:val="000000"/>
        </w:rPr>
        <w:t>(</w:t>
      </w:r>
      <w:proofErr w:type="spellStart"/>
      <w:r w:rsidR="00BB7B23" w:rsidRPr="00253567">
        <w:rPr>
          <w:rFonts w:ascii="Book Antiqua" w:eastAsia="Book Antiqua" w:hAnsi="Book Antiqua" w:cs="Book Antiqua"/>
          <w:color w:val="000000"/>
        </w:rPr>
        <w:t>cfDNA</w:t>
      </w:r>
      <w:proofErr w:type="spellEnd"/>
      <w:r w:rsidR="00BB7B23">
        <w:rPr>
          <w:rFonts w:ascii="Book Antiqua" w:hAnsi="Book Antiqua" w:cs="Book Antiqua"/>
          <w:color w:val="000000"/>
          <w:lang w:eastAsia="zh-CN"/>
        </w:rPr>
        <w:t>)</w:t>
      </w:r>
      <w:r w:rsidRPr="00253567">
        <w:rPr>
          <w:rFonts w:ascii="Book Antiqua" w:eastAsia="Book Antiqua" w:hAnsi="Book Antiqua" w:cs="Book Antiqua"/>
          <w:color w:val="000000"/>
        </w:rPr>
        <w:t xml:space="preserve"> OR (circulating </w:t>
      </w:r>
      <w:proofErr w:type="spellStart"/>
      <w:r w:rsidRPr="00253567">
        <w:rPr>
          <w:rFonts w:ascii="Book Antiqua" w:eastAsia="Book Antiqua" w:hAnsi="Book Antiqua" w:cs="Book Antiqua"/>
          <w:color w:val="000000"/>
        </w:rPr>
        <w:t>tumo</w:t>
      </w:r>
      <w:proofErr w:type="spellEnd"/>
      <w:r w:rsidRPr="00253567">
        <w:rPr>
          <w:rFonts w:ascii="Book Antiqua" w:eastAsia="Book Antiqua" w:hAnsi="Book Antiqua" w:cs="Book Antiqua"/>
          <w:color w:val="000000"/>
        </w:rPr>
        <w:t>* cell) OR (liquid biopsy)</w:t>
      </w:r>
      <w:r w:rsidR="00A43FAF">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AND (cancer) AND </w:t>
      </w:r>
      <w:r w:rsidR="00A43FAF">
        <w:rPr>
          <w:rFonts w:ascii="Book Antiqua" w:hAnsi="Book Antiqua" w:cs="Book Antiqua" w:hint="eastAsia"/>
          <w:color w:val="000000"/>
          <w:lang w:eastAsia="zh-CN"/>
        </w:rPr>
        <w:t>[</w:t>
      </w:r>
      <w:r w:rsidRPr="00253567">
        <w:rPr>
          <w:rFonts w:ascii="Book Antiqua" w:eastAsia="Book Antiqua" w:hAnsi="Book Antiqua" w:cs="Book Antiqua"/>
          <w:color w:val="000000"/>
        </w:rPr>
        <w:t>(biliary) OR (gallbladder) OR (cholangiocarcinoma)</w:t>
      </w:r>
      <w:r w:rsidR="00A43FAF">
        <w:rPr>
          <w:rFonts w:ascii="Book Antiqua" w:hAnsi="Book Antiqua" w:cs="Book Antiqua" w:hint="eastAsia"/>
          <w:color w:val="000000"/>
          <w:lang w:eastAsia="zh-CN"/>
        </w:rPr>
        <w:t>]</w:t>
      </w:r>
      <w:r w:rsidR="00A43FAF">
        <w:rPr>
          <w:rFonts w:ascii="Book Antiqua" w:eastAsia="Book Antiqua" w:hAnsi="Book Antiqua" w:cs="Book Antiqua"/>
          <w:color w:val="000000"/>
        </w:rPr>
        <w:t>}</w:t>
      </w:r>
      <w:r w:rsidRPr="00253567">
        <w:rPr>
          <w:rFonts w:ascii="Book Antiqua" w:eastAsia="Book Antiqua" w:hAnsi="Book Antiqua" w:cs="Book Antiqua"/>
          <w:color w:val="000000"/>
        </w:rPr>
        <w:t xml:space="preserve"> NOT (colorectal).</w:t>
      </w:r>
    </w:p>
    <w:p w14:paraId="07A5A153" w14:textId="77777777" w:rsidR="00E02D1A" w:rsidRDefault="00E02D1A" w:rsidP="00253567">
      <w:pPr>
        <w:spacing w:line="360" w:lineRule="auto"/>
        <w:jc w:val="both"/>
        <w:rPr>
          <w:rFonts w:ascii="Book Antiqua" w:hAnsi="Book Antiqua" w:cs="Book Antiqua"/>
          <w:b/>
          <w:bCs/>
          <w:color w:val="000000"/>
          <w:lang w:eastAsia="zh-CN"/>
        </w:rPr>
      </w:pPr>
    </w:p>
    <w:p w14:paraId="782AA8DE" w14:textId="77777777" w:rsidR="00A77B3E" w:rsidRPr="00E02D1A" w:rsidRDefault="00307438" w:rsidP="00253567">
      <w:pPr>
        <w:spacing w:line="360" w:lineRule="auto"/>
        <w:jc w:val="both"/>
        <w:rPr>
          <w:rFonts w:ascii="Book Antiqua" w:eastAsia="Book Antiqua" w:hAnsi="Book Antiqua" w:cs="Book Antiqua"/>
          <w:b/>
          <w:caps/>
          <w:color w:val="000000"/>
          <w:u w:val="single"/>
        </w:rPr>
      </w:pPr>
      <w:r w:rsidRPr="00E02D1A">
        <w:rPr>
          <w:rFonts w:ascii="Book Antiqua" w:eastAsia="Book Antiqua" w:hAnsi="Book Antiqua" w:cs="Book Antiqua"/>
          <w:b/>
          <w:caps/>
          <w:color w:val="000000"/>
          <w:u w:val="single"/>
        </w:rPr>
        <w:t>Challenges for tissue acquisition in biliary tract</w:t>
      </w:r>
      <w:r w:rsidR="00F10BA5">
        <w:rPr>
          <w:rFonts w:ascii="Book Antiqua" w:eastAsia="Book Antiqua" w:hAnsi="Book Antiqua" w:cs="Book Antiqua"/>
          <w:b/>
          <w:caps/>
          <w:color w:val="000000"/>
          <w:u w:val="single"/>
        </w:rPr>
        <w:t xml:space="preserve"> cancer</w:t>
      </w:r>
    </w:p>
    <w:p w14:paraId="179D43F0" w14:textId="77777777" w:rsidR="00A77B3E" w:rsidRDefault="00307438" w:rsidP="00253567">
      <w:pPr>
        <w:spacing w:line="360" w:lineRule="auto"/>
        <w:jc w:val="both"/>
        <w:rPr>
          <w:rFonts w:ascii="Book Antiqua" w:hAnsi="Book Antiqua" w:cs="Book Antiqua"/>
          <w:color w:val="000000"/>
          <w:lang w:eastAsia="zh-CN"/>
        </w:rPr>
      </w:pPr>
      <w:r w:rsidRPr="00E02D1A">
        <w:rPr>
          <w:rFonts w:ascii="Book Antiqua" w:eastAsia="Book Antiqua" w:hAnsi="Book Antiqua" w:cs="Book Antiqua"/>
          <w:color w:val="000000"/>
        </w:rPr>
        <w:t>The anatomical location of the biliary tract an</w:t>
      </w:r>
      <w:r w:rsidRPr="00253567">
        <w:rPr>
          <w:rFonts w:ascii="Book Antiqua" w:eastAsia="Book Antiqua" w:hAnsi="Book Antiqua" w:cs="Book Antiqua"/>
          <w:color w:val="000000"/>
        </w:rPr>
        <w:t xml:space="preserve">d its intimate relations with other key structures present significant challenges in the investigation, diagnosis and management of patients with BTC. Although fine needle biopsy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endoscopic ultrasound (EUS) represents the ‘gold standard’ for pathological confirmation of suspected cases, less sensitive investigations such as biliary brush cytology from endoscopic retrograde cholangiopancreatography (ERCP) or fine needle aspiration are often necessary</w:t>
      </w:r>
      <w:r w:rsidR="00495E0C" w:rsidRPr="00495E0C">
        <w:rPr>
          <w:rFonts w:ascii="Book Antiqua" w:hAnsi="Book Antiqua" w:cs="Book Antiqua" w:hint="eastAsia"/>
          <w:color w:val="000000"/>
          <w:vertAlign w:val="superscript"/>
          <w:lang w:eastAsia="zh-CN"/>
        </w:rPr>
        <w:t>[</w:t>
      </w:r>
      <w:r w:rsidRPr="00495E0C">
        <w:rPr>
          <w:rFonts w:ascii="Book Antiqua" w:eastAsia="Book Antiqua" w:hAnsi="Book Antiqua" w:cs="Book Antiqua"/>
          <w:color w:val="000000"/>
          <w:vertAlign w:val="superscript"/>
        </w:rPr>
        <w:t>24</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Percutaneous biopsy, for example of metastatic lesions, may also be used. Some patients may be medically unfit for or reluctant to undergo more invasive procedures, and their limited diagnostic yield (molecular testing failed in 26.8% of 149 samples in one </w:t>
      </w:r>
      <w:proofErr w:type="gramStart"/>
      <w:r w:rsidRPr="00253567">
        <w:rPr>
          <w:rFonts w:ascii="Book Antiqua" w:eastAsia="Book Antiqua" w:hAnsi="Book Antiqua" w:cs="Book Antiqua"/>
          <w:color w:val="000000"/>
        </w:rPr>
        <w:t>study</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25</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may preclude assessment of pathological features such as mutational and molecular testing. Furthermore, BTCs exhibit significant intra- and inter-</w:t>
      </w:r>
      <w:proofErr w:type="spellStart"/>
      <w:r w:rsidRPr="00253567">
        <w:rPr>
          <w:rFonts w:ascii="Book Antiqua" w:eastAsia="Book Antiqua" w:hAnsi="Book Antiqua" w:cs="Book Antiqua"/>
          <w:color w:val="000000"/>
        </w:rPr>
        <w:t>tumoural</w:t>
      </w:r>
      <w:proofErr w:type="spellEnd"/>
      <w:r w:rsidRPr="00253567">
        <w:rPr>
          <w:rFonts w:ascii="Book Antiqua" w:eastAsia="Book Antiqua" w:hAnsi="Book Antiqua" w:cs="Book Antiqua"/>
          <w:color w:val="000000"/>
        </w:rPr>
        <w:t xml:space="preserve"> heterogeneity, posing the risk that an isolated biopsy from one part of a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may not be representative of the biology of the overall disease process in that </w:t>
      </w:r>
      <w:proofErr w:type="gramStart"/>
      <w:r w:rsidRPr="00253567">
        <w:rPr>
          <w:rFonts w:ascii="Book Antiqua" w:eastAsia="Book Antiqua" w:hAnsi="Book Antiqua" w:cs="Book Antiqua"/>
          <w:color w:val="000000"/>
        </w:rPr>
        <w:lastRenderedPageBreak/>
        <w:t>patient</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26</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Moreover, the mutational landscape across multiple metastatic sites may evolve during the c</w:t>
      </w:r>
      <w:r w:rsidR="00495E0C">
        <w:rPr>
          <w:rFonts w:ascii="Book Antiqua" w:eastAsia="Book Antiqua" w:hAnsi="Book Antiqua" w:cs="Book Antiqua"/>
          <w:color w:val="000000"/>
        </w:rPr>
        <w:t>ourse of a patient’s treatment.</w:t>
      </w:r>
      <w:r w:rsidRPr="00253567">
        <w:rPr>
          <w:rFonts w:ascii="Book Antiqua" w:eastAsia="Book Antiqua" w:hAnsi="Book Antiqua" w:cs="Book Antiqua"/>
          <w:color w:val="000000"/>
        </w:rPr>
        <w:t xml:space="preserve"> An alternative to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biopsies would be liquid biopsies.</w:t>
      </w:r>
    </w:p>
    <w:p w14:paraId="07440843" w14:textId="77777777" w:rsidR="00495E0C" w:rsidRPr="00495E0C" w:rsidRDefault="00495E0C" w:rsidP="00253567">
      <w:pPr>
        <w:spacing w:line="360" w:lineRule="auto"/>
        <w:jc w:val="both"/>
        <w:rPr>
          <w:rFonts w:ascii="Book Antiqua" w:hAnsi="Book Antiqua"/>
          <w:lang w:eastAsia="zh-CN"/>
        </w:rPr>
      </w:pPr>
    </w:p>
    <w:p w14:paraId="57FD9D0C" w14:textId="77777777" w:rsidR="00A77B3E" w:rsidRPr="00495E0C" w:rsidRDefault="00307438" w:rsidP="00253567">
      <w:pPr>
        <w:spacing w:line="360" w:lineRule="auto"/>
        <w:jc w:val="both"/>
        <w:rPr>
          <w:rFonts w:ascii="Book Antiqua" w:hAnsi="Book Antiqua"/>
          <w:i/>
        </w:rPr>
      </w:pPr>
      <w:r w:rsidRPr="00495E0C">
        <w:rPr>
          <w:rFonts w:ascii="Book Antiqua" w:eastAsia="Book Antiqua" w:hAnsi="Book Antiqua" w:cs="Book Antiqua"/>
          <w:b/>
          <w:bCs/>
          <w:i/>
          <w:color w:val="000000"/>
        </w:rPr>
        <w:t xml:space="preserve">Existing blood biomarkers </w:t>
      </w:r>
      <w:proofErr w:type="spellStart"/>
      <w:r w:rsidRPr="00495E0C">
        <w:rPr>
          <w:rFonts w:ascii="Book Antiqua" w:eastAsia="Book Antiqua" w:hAnsi="Book Antiqua" w:cs="Book Antiqua"/>
          <w:b/>
          <w:bCs/>
          <w:i/>
          <w:color w:val="000000"/>
        </w:rPr>
        <w:t>utilised</w:t>
      </w:r>
      <w:proofErr w:type="spellEnd"/>
      <w:r w:rsidRPr="00495E0C">
        <w:rPr>
          <w:rFonts w:ascii="Book Antiqua" w:eastAsia="Book Antiqua" w:hAnsi="Book Antiqua" w:cs="Book Antiqua"/>
          <w:b/>
          <w:bCs/>
          <w:i/>
          <w:color w:val="000000"/>
        </w:rPr>
        <w:t xml:space="preserve"> in the management of patients with biliary tract cancer</w:t>
      </w:r>
    </w:p>
    <w:p w14:paraId="377EC3BB" w14:textId="77777777" w:rsidR="00A77B3E" w:rsidRDefault="00307438" w:rsidP="00253567">
      <w:pPr>
        <w:spacing w:line="360" w:lineRule="auto"/>
        <w:jc w:val="both"/>
        <w:rPr>
          <w:rFonts w:ascii="Book Antiqua" w:hAnsi="Book Antiqua" w:cs="Book Antiqua"/>
          <w:color w:val="000000"/>
          <w:lang w:eastAsia="zh-CN"/>
        </w:rPr>
      </w:pPr>
      <w:r w:rsidRPr="00253567">
        <w:rPr>
          <w:rFonts w:ascii="Book Antiqua" w:eastAsia="Book Antiqua" w:hAnsi="Book Antiqua" w:cs="Book Antiqua"/>
          <w:color w:val="000000"/>
        </w:rPr>
        <w:t>The only serum biomarkers currently recommended in guidelines for the management of patients with BTC are limited to a small number of assays including carbohydrate antigen 19-9 (CA19-9), carcinoembryonic antigen (CEA</w:t>
      </w:r>
      <w:r w:rsidR="00495E0C">
        <w:rPr>
          <w:rFonts w:ascii="Book Antiqua" w:eastAsia="Book Antiqua" w:hAnsi="Book Antiqua" w:cs="Book Antiqua"/>
          <w:color w:val="000000"/>
        </w:rPr>
        <w:t>), routine liver function tests</w:t>
      </w:r>
      <w:r w:rsidRPr="00253567">
        <w:rPr>
          <w:rFonts w:ascii="Book Antiqua" w:eastAsia="Book Antiqua" w:hAnsi="Book Antiqua" w:cs="Book Antiqua"/>
          <w:color w:val="000000"/>
        </w:rPr>
        <w:t xml:space="preserve"> and lactate dehydrogenase</w:t>
      </w:r>
      <w:r w:rsidR="00495E0C" w:rsidRPr="00495E0C">
        <w:rPr>
          <w:rFonts w:ascii="Book Antiqua" w:hAnsi="Book Antiqua" w:cs="Book Antiqua" w:hint="eastAsia"/>
          <w:color w:val="000000"/>
          <w:vertAlign w:val="superscript"/>
          <w:lang w:eastAsia="zh-CN"/>
        </w:rPr>
        <w:t>[</w:t>
      </w:r>
      <w:r w:rsidRPr="00495E0C">
        <w:rPr>
          <w:rFonts w:ascii="Book Antiqua" w:eastAsia="Book Antiqua" w:hAnsi="Book Antiqua" w:cs="Book Antiqua"/>
          <w:color w:val="000000"/>
          <w:vertAlign w:val="superscript"/>
        </w:rPr>
        <w:t>24</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CA19-9, a protein ordinarily expressed throughout the biliary and upper gastrointestinal tract, has been shown to have both predictive and prognostic applications in BTC. In patients with inoperable BTC, CA19-9 </w:t>
      </w:r>
      <w:r w:rsidR="00495E0C">
        <w:rPr>
          <w:rFonts w:ascii="Book Antiqua" w:eastAsia="Book Antiqua" w:hAnsi="Book Antiqua" w:cs="Book Antiqua"/>
          <w:color w:val="000000"/>
        </w:rPr>
        <w:t>l</w:t>
      </w:r>
      <w:r w:rsidRPr="00253567">
        <w:rPr>
          <w:rFonts w:ascii="Book Antiqua" w:eastAsia="Book Antiqua" w:hAnsi="Book Antiqua" w:cs="Book Antiqua"/>
          <w:color w:val="000000"/>
        </w:rPr>
        <w:t>evels prior to systemic therapy were demonstrated to be prognostic for OS, with a HR for death of 2.92 for CA19-9 &gt;</w:t>
      </w:r>
      <w:r w:rsidR="00495E0C">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300 units/</w:t>
      </w:r>
      <w:proofErr w:type="gramStart"/>
      <w:r w:rsidRPr="00253567">
        <w:rPr>
          <w:rFonts w:ascii="Book Antiqua" w:eastAsia="Book Antiqua" w:hAnsi="Book Antiqua" w:cs="Book Antiqua"/>
          <w:color w:val="000000"/>
        </w:rPr>
        <w:t>mL</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27</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Although it has been studied as a biomarker to detect cholangiocarcinoma in patients with primary sclerosing </w:t>
      </w:r>
      <w:proofErr w:type="gramStart"/>
      <w:r w:rsidRPr="00253567">
        <w:rPr>
          <w:rFonts w:ascii="Book Antiqua" w:eastAsia="Book Antiqua" w:hAnsi="Book Antiqua" w:cs="Book Antiqua"/>
          <w:color w:val="000000"/>
        </w:rPr>
        <w:t>cholangitis</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28</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 diagnostic utility of CA19-9 is limited by its relative lack of sensitivity and specificity. Furthermore, CA19-9 is not expressed in Lewis antigen-negative individuals (approximately 10% of a Caucasian population). CEA, more commonly associated with colorectal cancer, has limited application in </w:t>
      </w:r>
      <w:proofErr w:type="gramStart"/>
      <w:r w:rsidRPr="00253567">
        <w:rPr>
          <w:rFonts w:ascii="Book Antiqua" w:eastAsia="Book Antiqua" w:hAnsi="Book Antiqua" w:cs="Book Antiqua"/>
          <w:color w:val="000000"/>
        </w:rPr>
        <w:t>BTC</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29,30</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527A5C4" w14:textId="77777777" w:rsidR="00495E0C" w:rsidRPr="00495E0C" w:rsidRDefault="00495E0C" w:rsidP="00253567">
      <w:pPr>
        <w:spacing w:line="360" w:lineRule="auto"/>
        <w:jc w:val="both"/>
        <w:rPr>
          <w:rFonts w:ascii="Book Antiqua" w:hAnsi="Book Antiqua"/>
          <w:lang w:eastAsia="zh-CN"/>
        </w:rPr>
      </w:pPr>
    </w:p>
    <w:p w14:paraId="2D0F18F6" w14:textId="77777777" w:rsidR="00A77B3E" w:rsidRPr="00495E0C" w:rsidRDefault="00307438" w:rsidP="00253567">
      <w:pPr>
        <w:spacing w:line="360" w:lineRule="auto"/>
        <w:jc w:val="both"/>
        <w:rPr>
          <w:rFonts w:ascii="Book Antiqua" w:hAnsi="Book Antiqua"/>
          <w:i/>
        </w:rPr>
      </w:pPr>
      <w:r w:rsidRPr="00495E0C">
        <w:rPr>
          <w:rFonts w:ascii="Book Antiqua" w:eastAsia="Book Antiqua" w:hAnsi="Book Antiqua" w:cs="Book Antiqua"/>
          <w:b/>
          <w:bCs/>
          <w:i/>
          <w:color w:val="000000"/>
        </w:rPr>
        <w:t>Why liquid biopsies?</w:t>
      </w:r>
    </w:p>
    <w:p w14:paraId="373D5728" w14:textId="77777777" w:rsidR="00A77B3E" w:rsidRDefault="00307438" w:rsidP="00253567">
      <w:pPr>
        <w:spacing w:line="360" w:lineRule="auto"/>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The term ‘liquid biopsy’, referring to assessment of diagnostic, predictive or prognostic biomarkers usually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peripheral blood, has seen a rapid ascendency in research interest in the last five years, with a PubMed search for ‘liquid biopsy’ yielding 61 results from the year 2014 and 1342 from 2020. They present an attractive option for avoiding invasive procedures and potentially assessing a spectrum of </w:t>
      </w:r>
      <w:r w:rsidR="00495E0C">
        <w:rPr>
          <w:rFonts w:ascii="Book Antiqua" w:eastAsia="Book Antiqua" w:hAnsi="Book Antiqua" w:cs="Book Antiqua"/>
          <w:color w:val="000000"/>
        </w:rPr>
        <w:t>DNA</w:t>
      </w:r>
      <w:r w:rsidRPr="00253567">
        <w:rPr>
          <w:rFonts w:ascii="Book Antiqua" w:eastAsia="Book Antiqua" w:hAnsi="Book Antiqua" w:cs="Book Antiqua"/>
          <w:color w:val="000000"/>
        </w:rPr>
        <w:t xml:space="preserve"> mutations from a variety of metastatic </w:t>
      </w:r>
      <w:proofErr w:type="gramStart"/>
      <w:r w:rsidRPr="00253567">
        <w:rPr>
          <w:rFonts w:ascii="Book Antiqua" w:eastAsia="Book Antiqua" w:hAnsi="Book Antiqua" w:cs="Book Antiqua"/>
          <w:color w:val="000000"/>
        </w:rPr>
        <w:t>sites</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31</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47455F70" w14:textId="77777777" w:rsidR="00495E0C" w:rsidRPr="00495E0C" w:rsidRDefault="00495E0C" w:rsidP="00253567">
      <w:pPr>
        <w:spacing w:line="360" w:lineRule="auto"/>
        <w:jc w:val="both"/>
        <w:rPr>
          <w:rFonts w:ascii="Book Antiqua" w:hAnsi="Book Antiqua"/>
          <w:lang w:eastAsia="zh-CN"/>
        </w:rPr>
      </w:pPr>
    </w:p>
    <w:p w14:paraId="4B6B3795" w14:textId="77777777" w:rsidR="00A77B3E" w:rsidRPr="00FD36C8" w:rsidRDefault="00307438" w:rsidP="00253567">
      <w:pPr>
        <w:spacing w:line="360" w:lineRule="auto"/>
        <w:jc w:val="both"/>
        <w:rPr>
          <w:rFonts w:ascii="Book Antiqua" w:eastAsia="Book Antiqua" w:hAnsi="Book Antiqua" w:cs="Book Antiqua"/>
          <w:b/>
          <w:caps/>
          <w:color w:val="000000"/>
          <w:u w:val="single"/>
        </w:rPr>
      </w:pPr>
      <w:r w:rsidRPr="00FD36C8">
        <w:rPr>
          <w:rFonts w:ascii="Book Antiqua" w:eastAsia="Book Antiqua" w:hAnsi="Book Antiqua" w:cs="Book Antiqua"/>
          <w:b/>
          <w:caps/>
          <w:color w:val="000000"/>
          <w:u w:val="single"/>
        </w:rPr>
        <w:lastRenderedPageBreak/>
        <w:t xml:space="preserve">Liquid biopsy in the management of patients with BTC: </w:t>
      </w:r>
      <w:r w:rsidR="00495E0C" w:rsidRPr="00FD36C8">
        <w:rPr>
          <w:rFonts w:ascii="Book Antiqua" w:eastAsia="Book Antiqua" w:hAnsi="Book Antiqua" w:cs="Book Antiqua" w:hint="eastAsia"/>
          <w:b/>
          <w:caps/>
          <w:color w:val="000000"/>
          <w:u w:val="single"/>
        </w:rPr>
        <w:t>H</w:t>
      </w:r>
      <w:r w:rsidRPr="00FD36C8">
        <w:rPr>
          <w:rFonts w:ascii="Book Antiqua" w:eastAsia="Book Antiqua" w:hAnsi="Book Antiqua" w:cs="Book Antiqua"/>
          <w:b/>
          <w:caps/>
          <w:color w:val="000000"/>
          <w:u w:val="single"/>
        </w:rPr>
        <w:t>orizon overview</w:t>
      </w:r>
    </w:p>
    <w:p w14:paraId="6B403E8C" w14:textId="77777777" w:rsidR="00A77B3E" w:rsidRDefault="00307438" w:rsidP="00253567">
      <w:pPr>
        <w:spacing w:line="360" w:lineRule="auto"/>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The potential applications of liquid biopsies in the management of patients with BTC are assessment of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circulating microRNA (miRNA), and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(CTCs). Here, the potential utility of these investigations according to diagnostic, predictive and prognostic applications will be discussed. These applications are </w:t>
      </w:r>
      <w:proofErr w:type="spellStart"/>
      <w:r w:rsidRPr="00253567">
        <w:rPr>
          <w:rFonts w:ascii="Book Antiqua" w:eastAsia="Book Antiqua" w:hAnsi="Book Antiqua" w:cs="Book Antiqua"/>
          <w:color w:val="000000"/>
        </w:rPr>
        <w:t>summarised</w:t>
      </w:r>
      <w:proofErr w:type="spellEnd"/>
      <w:r w:rsidRPr="00253567">
        <w:rPr>
          <w:rFonts w:ascii="Book Antiqua" w:eastAsia="Book Antiqua" w:hAnsi="Book Antiqua" w:cs="Book Antiqua"/>
          <w:color w:val="000000"/>
        </w:rPr>
        <w:t xml:space="preserve"> in </w:t>
      </w:r>
      <w:r w:rsidR="00FD36C8">
        <w:rPr>
          <w:rFonts w:ascii="Book Antiqua" w:hAnsi="Book Antiqua" w:cs="Book Antiqua" w:hint="eastAsia"/>
          <w:color w:val="000000"/>
          <w:lang w:eastAsia="zh-CN"/>
        </w:rPr>
        <w:t>F</w:t>
      </w:r>
      <w:r w:rsidRPr="00253567">
        <w:rPr>
          <w:rFonts w:ascii="Book Antiqua" w:eastAsia="Book Antiqua" w:hAnsi="Book Antiqua" w:cs="Book Antiqua"/>
          <w:color w:val="000000"/>
        </w:rPr>
        <w:t>igure 1.</w:t>
      </w:r>
    </w:p>
    <w:p w14:paraId="1AAC5E86" w14:textId="77777777" w:rsidR="00FD36C8" w:rsidRPr="00FD36C8" w:rsidRDefault="00FD36C8" w:rsidP="00253567">
      <w:pPr>
        <w:spacing w:line="360" w:lineRule="auto"/>
        <w:jc w:val="both"/>
        <w:rPr>
          <w:rFonts w:ascii="Book Antiqua" w:hAnsi="Book Antiqua"/>
          <w:lang w:eastAsia="zh-CN"/>
        </w:rPr>
      </w:pPr>
    </w:p>
    <w:p w14:paraId="61B2F01A" w14:textId="77777777" w:rsidR="00A77B3E" w:rsidRPr="00FD36C8" w:rsidRDefault="00307438" w:rsidP="00253567">
      <w:pPr>
        <w:spacing w:line="360" w:lineRule="auto"/>
        <w:jc w:val="both"/>
        <w:rPr>
          <w:rFonts w:ascii="Book Antiqua" w:hAnsi="Book Antiqua"/>
          <w:b/>
        </w:rPr>
      </w:pPr>
      <w:r w:rsidRPr="00FD36C8">
        <w:rPr>
          <w:rFonts w:ascii="Book Antiqua" w:eastAsia="Book Antiqua" w:hAnsi="Book Antiqua" w:cs="Book Antiqua"/>
          <w:b/>
          <w:i/>
          <w:iCs/>
          <w:color w:val="000000"/>
        </w:rPr>
        <w:t>Potential liquid biopsy sources in patients with BTC</w:t>
      </w:r>
    </w:p>
    <w:p w14:paraId="28B202D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The principal attraction of liquid biopsies, namely their relative ease of collection from patients, has unsurprisingly led to the majority of studies being undertaken on samples obtained from peripheral blood. These will be discussed in more detail below. Prompted however by the relatively low yield of peripheral blood for CTCs,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et </w:t>
      </w:r>
      <w:proofErr w:type="gramStart"/>
      <w:r w:rsidRPr="00253567">
        <w:rPr>
          <w:rFonts w:ascii="Book Antiqua" w:eastAsia="Book Antiqua" w:hAnsi="Book Antiqua" w:cs="Book Antiqua"/>
          <w:i/>
          <w:iCs/>
          <w:color w:val="000000"/>
        </w:rPr>
        <w:t>al</w:t>
      </w:r>
      <w:r w:rsidRPr="00307438">
        <w:rPr>
          <w:rFonts w:ascii="Book Antiqua" w:hAnsi="Book Antiqua" w:cs="Book Antiqua" w:hint="eastAsia"/>
          <w:color w:val="000000"/>
          <w:vertAlign w:val="superscript"/>
          <w:lang w:eastAsia="zh-CN"/>
        </w:rPr>
        <w:t>[</w:t>
      </w:r>
      <w:proofErr w:type="gramEnd"/>
      <w:r w:rsidRPr="00307438">
        <w:rPr>
          <w:rFonts w:ascii="Book Antiqua" w:eastAsia="Book Antiqua" w:hAnsi="Book Antiqua" w:cs="Book Antiqua"/>
          <w:color w:val="000000"/>
          <w:vertAlign w:val="superscript"/>
        </w:rPr>
        <w:t>32</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investigated paired portal venous and peripheral blood samples in 18 patients with </w:t>
      </w:r>
      <w:proofErr w:type="spellStart"/>
      <w:r w:rsidRPr="00253567">
        <w:rPr>
          <w:rFonts w:ascii="Book Antiqua" w:eastAsia="Book Antiqua" w:hAnsi="Book Antiqua" w:cs="Book Antiqua"/>
          <w:color w:val="000000"/>
        </w:rPr>
        <w:t>clinicoradiologically</w:t>
      </w:r>
      <w:proofErr w:type="spellEnd"/>
      <w:r w:rsidRPr="00253567">
        <w:rPr>
          <w:rFonts w:ascii="Book Antiqua" w:eastAsia="Book Antiqua" w:hAnsi="Book Antiqua" w:cs="Book Antiqua"/>
          <w:color w:val="000000"/>
        </w:rPr>
        <w:t>-suspected pancreaticobiliary cancer</w:t>
      </w:r>
      <w:r w:rsidRPr="00307438">
        <w:rPr>
          <w:rFonts w:ascii="Book Antiqua" w:hAnsi="Book Antiqua" w:cs="Book Antiqua" w:hint="eastAsia"/>
          <w:color w:val="000000"/>
          <w:vertAlign w:val="superscript"/>
          <w:lang w:eastAsia="zh-CN"/>
        </w:rPr>
        <w:t>[</w:t>
      </w:r>
      <w:r w:rsidRPr="00307438">
        <w:rPr>
          <w:rFonts w:ascii="Book Antiqua" w:eastAsia="Book Antiqua" w:hAnsi="Book Antiqua" w:cs="Book Antiqua"/>
          <w:color w:val="000000"/>
          <w:vertAlign w:val="superscript"/>
        </w:rPr>
        <w:t>32</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While peripheral CTCs were identified in only 4 patients, portal venous CTCs were isolated in all 18 patients. Though this process requires invasive </w:t>
      </w:r>
      <w:r w:rsidR="00495E0C" w:rsidRPr="00253567">
        <w:rPr>
          <w:rFonts w:ascii="Book Antiqua" w:eastAsia="Book Antiqua" w:hAnsi="Book Antiqua" w:cs="Book Antiqua"/>
          <w:color w:val="000000"/>
        </w:rPr>
        <w:t>EU</w:t>
      </w:r>
      <w:r w:rsidR="00495E0C">
        <w:rPr>
          <w:rFonts w:ascii="Book Antiqua" w:hAnsi="Book Antiqua" w:cs="Book Antiqua" w:hint="eastAsia"/>
          <w:color w:val="000000"/>
          <w:lang w:eastAsia="zh-CN"/>
        </w:rPr>
        <w:t>S</w:t>
      </w:r>
      <w:r w:rsidRPr="00253567">
        <w:rPr>
          <w:rFonts w:ascii="Book Antiqua" w:eastAsia="Book Antiqua" w:hAnsi="Book Antiqua" w:cs="Book Antiqua"/>
          <w:color w:val="000000"/>
        </w:rPr>
        <w:t>, nullifying the benefit of a peripheral blood sample, it may have relevance for further study of CTCs and prognostication in patients with BTC.</w:t>
      </w:r>
    </w:p>
    <w:p w14:paraId="5023D370" w14:textId="77777777" w:rsidR="00A77B3E" w:rsidRPr="00253567" w:rsidRDefault="00307438" w:rsidP="00307438">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Similarly, bile has been studied as a potential source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patients with BTC. A series of 10 patients with GBC or CCA underwent paired bile and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sampling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percutaneous transhepatic or surgical route, with targeted deep sequencing for 150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genes showing a sensitivity of 94.7% and specificity of 99.9%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sampling</w:t>
      </w:r>
      <w:r w:rsidRPr="00307438">
        <w:rPr>
          <w:rFonts w:ascii="Book Antiqua" w:hAnsi="Book Antiqua" w:cs="Book Antiqua" w:hint="eastAsia"/>
          <w:color w:val="000000"/>
          <w:vertAlign w:val="superscript"/>
          <w:lang w:eastAsia="zh-CN"/>
        </w:rPr>
        <w:t>[</w:t>
      </w:r>
      <w:proofErr w:type="gramEnd"/>
      <w:r w:rsidRPr="00307438">
        <w:rPr>
          <w:rFonts w:ascii="Book Antiqua" w:eastAsia="Book Antiqua" w:hAnsi="Book Antiqua" w:cs="Book Antiqua"/>
          <w:color w:val="000000"/>
          <w:vertAlign w:val="superscript"/>
        </w:rPr>
        <w:t>33</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larger study of 30 patients with confirmed GBC examined paired bile and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samples, identifying bile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mutations in 87.5% of the 57.1% samples with a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mutation</w:t>
      </w:r>
      <w:r w:rsidRPr="00307438">
        <w:rPr>
          <w:rFonts w:ascii="Book Antiqua" w:hAnsi="Book Antiqua" w:cs="Book Antiqua" w:hint="eastAsia"/>
          <w:color w:val="000000"/>
          <w:vertAlign w:val="superscript"/>
          <w:lang w:eastAsia="zh-CN"/>
        </w:rPr>
        <w:t>[</w:t>
      </w:r>
      <w:proofErr w:type="gramEnd"/>
      <w:r w:rsidRPr="00307438">
        <w:rPr>
          <w:rFonts w:ascii="Book Antiqua" w:eastAsia="Book Antiqua" w:hAnsi="Book Antiqua" w:cs="Book Antiqua"/>
          <w:color w:val="000000"/>
          <w:vertAlign w:val="superscript"/>
        </w:rPr>
        <w:t>34</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The majority of this review will now focus on liquid biopsies obtained from peripheral blood.</w:t>
      </w:r>
    </w:p>
    <w:p w14:paraId="097347A8" w14:textId="77777777" w:rsidR="00307438" w:rsidRDefault="00307438" w:rsidP="00253567">
      <w:pPr>
        <w:spacing w:line="360" w:lineRule="auto"/>
        <w:jc w:val="both"/>
        <w:rPr>
          <w:rFonts w:ascii="Book Antiqua" w:hAnsi="Book Antiqua" w:cs="Book Antiqua"/>
          <w:b/>
          <w:bCs/>
          <w:color w:val="000000"/>
          <w:lang w:eastAsia="zh-CN"/>
        </w:rPr>
      </w:pPr>
    </w:p>
    <w:p w14:paraId="2690B4F3" w14:textId="77777777" w:rsidR="00A77B3E" w:rsidRPr="00BB7B23" w:rsidRDefault="00307438" w:rsidP="00253567">
      <w:pPr>
        <w:spacing w:line="360" w:lineRule="auto"/>
        <w:jc w:val="both"/>
        <w:rPr>
          <w:rFonts w:ascii="Book Antiqua" w:hAnsi="Book Antiqua"/>
          <w:b/>
          <w:i/>
        </w:rPr>
      </w:pPr>
      <w:proofErr w:type="spellStart"/>
      <w:r w:rsidRPr="00BB7B23">
        <w:rPr>
          <w:rFonts w:ascii="Book Antiqua" w:eastAsia="Book Antiqua" w:hAnsi="Book Antiqua" w:cs="Book Antiqua"/>
          <w:b/>
          <w:i/>
          <w:color w:val="000000"/>
        </w:rPr>
        <w:t>ctDNA</w:t>
      </w:r>
      <w:proofErr w:type="spellEnd"/>
    </w:p>
    <w:p w14:paraId="187A9B9B"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lastRenderedPageBreak/>
        <w:t>Background</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Although the terms ‘</w:t>
      </w:r>
      <w:proofErr w:type="spellStart"/>
      <w:r w:rsidR="00BB7B23"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and ‘</w:t>
      </w:r>
      <w:proofErr w:type="spellStart"/>
      <w:r w:rsidR="00BB7B23"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are used inconsistently in the literature,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is here used to refer to the proportion of </w:t>
      </w:r>
      <w:proofErr w:type="spellStart"/>
      <w:r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which has specifically originated from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as opposed to physiological tissue. Genomic alterations in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can be identified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polymerase chain reaction (PCR) or next generation sequencing (NGS</w:t>
      </w:r>
      <w:proofErr w:type="gramStart"/>
      <w:r w:rsidRPr="00253567">
        <w:rPr>
          <w:rFonts w:ascii="Book Antiqua" w:eastAsia="Book Antiqua" w:hAnsi="Book Antiqua" w:cs="Book Antiqua"/>
          <w:color w:val="000000"/>
        </w:rPr>
        <w:t>)</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While digital PCR permits highly sensitive analysis of point mutations of </w:t>
      </w:r>
      <w:proofErr w:type="gramStart"/>
      <w:r w:rsidRPr="00253567">
        <w:rPr>
          <w:rFonts w:ascii="Book Antiqua" w:eastAsia="Book Antiqua" w:hAnsi="Book Antiqua" w:cs="Book Antiqua"/>
          <w:color w:val="000000"/>
        </w:rPr>
        <w:t>interest</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36</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NGS allows analysis of a large number of genes in parallel, with improved sensitivities achieved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novel methods such as capture-based NGS</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37</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32B04E2B" w14:textId="77777777" w:rsidR="00A77B3E" w:rsidRPr="00253567" w:rsidRDefault="00307438" w:rsidP="00BB7B23">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Analysis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the context of BTC has repeatedly been shown to be feasible and reliable in recent years. An early study by Zill </w:t>
      </w:r>
      <w:r w:rsidRPr="00253567">
        <w:rPr>
          <w:rFonts w:ascii="Book Antiqua" w:eastAsia="Book Antiqua" w:hAnsi="Book Antiqua" w:cs="Book Antiqua"/>
          <w:i/>
          <w:iCs/>
          <w:color w:val="000000"/>
        </w:rPr>
        <w:t xml:space="preserve">et </w:t>
      </w:r>
      <w:proofErr w:type="gramStart"/>
      <w:r w:rsidRPr="00253567">
        <w:rPr>
          <w:rFonts w:ascii="Book Antiqua" w:eastAsia="Book Antiqua" w:hAnsi="Book Antiqua" w:cs="Book Antiqua"/>
          <w:i/>
          <w:iCs/>
          <w:color w:val="000000"/>
        </w:rPr>
        <w:t>al</w:t>
      </w:r>
      <w:r w:rsidR="00BB7B23" w:rsidRPr="00BB7B23">
        <w:rPr>
          <w:rFonts w:ascii="Book Antiqua" w:hAnsi="Book Antiqua" w:cs="Book Antiqua" w:hint="eastAsia"/>
          <w:color w:val="000000"/>
          <w:vertAlign w:val="superscript"/>
          <w:lang w:eastAsia="zh-CN"/>
        </w:rPr>
        <w:t>[</w:t>
      </w:r>
      <w:proofErr w:type="gramEnd"/>
      <w:r w:rsidR="00BB7B23" w:rsidRPr="00BB7B23">
        <w:rPr>
          <w:rFonts w:ascii="Book Antiqua" w:eastAsia="Book Antiqua" w:hAnsi="Book Antiqua" w:cs="Book Antiqua"/>
          <w:color w:val="000000"/>
          <w:vertAlign w:val="superscript"/>
        </w:rPr>
        <w:t>38</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comparing NGS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cell free DNA and genomic DNA from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biopsies demonstrated cell free DNA in 16/26 patients with advanced BTC, with 92.3% sensitivity and </w:t>
      </w:r>
      <w:r w:rsidR="00BB7B23">
        <w:rPr>
          <w:rFonts w:ascii="Book Antiqua" w:eastAsia="Book Antiqua" w:hAnsi="Book Antiqua" w:cs="Book Antiqua"/>
          <w:color w:val="000000"/>
        </w:rPr>
        <w:t>100% specificity for five genes</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38</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2017 study measuring </w:t>
      </w:r>
      <w:proofErr w:type="spellStart"/>
      <w:r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quantitative PCR in 34 patients with GBC successfully distinguished patients with GBC from those with cholecystitis and healthy </w:t>
      </w:r>
      <w:proofErr w:type="gramStart"/>
      <w:r w:rsidRPr="00253567">
        <w:rPr>
          <w:rFonts w:ascii="Book Antiqua" w:eastAsia="Book Antiqua" w:hAnsi="Book Antiqua" w:cs="Book Antiqua"/>
          <w:color w:val="000000"/>
        </w:rPr>
        <w:t>controls</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39</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Larger, more recent studies have achieved similarly successful results, with </w:t>
      </w:r>
      <w:proofErr w:type="spellStart"/>
      <w:r w:rsidRPr="00253567">
        <w:rPr>
          <w:rFonts w:ascii="Book Antiqua" w:eastAsia="Book Antiqua" w:hAnsi="Book Antiqua" w:cs="Book Antiqua"/>
          <w:color w:val="000000"/>
        </w:rPr>
        <w:t>Mody</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et al</w:t>
      </w:r>
      <w:r w:rsidR="00BB7B23" w:rsidRPr="00BB7B23">
        <w:rPr>
          <w:rFonts w:ascii="Book Antiqua" w:hAnsi="Book Antiqua" w:cs="Book Antiqua" w:hint="eastAsia"/>
          <w:color w:val="000000"/>
          <w:vertAlign w:val="superscript"/>
          <w:lang w:eastAsia="zh-CN"/>
        </w:rPr>
        <w:t>[</w:t>
      </w:r>
      <w:r w:rsidR="00BB7B23" w:rsidRPr="00BB7B23">
        <w:rPr>
          <w:rFonts w:ascii="Book Antiqua" w:eastAsia="Book Antiqua" w:hAnsi="Book Antiqua" w:cs="Book Antiqua"/>
          <w:color w:val="000000"/>
          <w:vertAlign w:val="superscript"/>
        </w:rPr>
        <w:t>35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identifying clinically relevant mutations in 55% of 138 (unpaired)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samples from patients with BTC</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35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30B39EB0" w14:textId="77777777" w:rsidR="00BB7B23" w:rsidRDefault="00BB7B23" w:rsidP="00BB7B23">
      <w:pPr>
        <w:spacing w:line="360" w:lineRule="auto"/>
        <w:jc w:val="both"/>
        <w:rPr>
          <w:rFonts w:ascii="Book Antiqua" w:hAnsi="Book Antiqua" w:cs="Book Antiqua"/>
          <w:i/>
          <w:iCs/>
          <w:color w:val="000000"/>
          <w:lang w:eastAsia="zh-CN"/>
        </w:rPr>
      </w:pPr>
    </w:p>
    <w:p w14:paraId="75DBA252"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 xml:space="preserve">Diagnostic application of </w:t>
      </w:r>
      <w:proofErr w:type="spellStart"/>
      <w:r w:rsidRPr="00BB7B23">
        <w:rPr>
          <w:rFonts w:ascii="Book Antiqua" w:eastAsia="Book Antiqua" w:hAnsi="Book Antiqua" w:cs="Book Antiqua"/>
          <w:b/>
          <w:iCs/>
          <w:color w:val="000000"/>
        </w:rPr>
        <w:t>ctDNA</w:t>
      </w:r>
      <w:proofErr w:type="spellEnd"/>
      <w:r w:rsidRPr="00BB7B23">
        <w:rPr>
          <w:rFonts w:ascii="Book Antiqua" w:eastAsia="Book Antiqua" w:hAnsi="Book Antiqua" w:cs="Book Antiqua"/>
          <w:b/>
          <w:iCs/>
          <w:color w:val="000000"/>
        </w:rPr>
        <w:t xml:space="preserve"> in patients with biliary tract cancer</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 xml:space="preserve">The standard of care cytological investigations for suspected BTC are ERCP or </w:t>
      </w:r>
      <w:proofErr w:type="gramStart"/>
      <w:r w:rsidRPr="00253567">
        <w:rPr>
          <w:rFonts w:ascii="Book Antiqua" w:eastAsia="Book Antiqua" w:hAnsi="Book Antiqua" w:cs="Book Antiqua"/>
          <w:color w:val="000000"/>
        </w:rPr>
        <w:t>EUS</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24</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These procedures may be technically difficult or precluded by comorbidity, and so a non-invasive diagnostic test is an attractive prospect. A study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obtained by PCR from 34 patients with GBC and 39 controls (including 22 with cholecystitis) demonstrated significantly higher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levels in the malignant group, with levels also correlating with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/node/metastasis </w:t>
      </w:r>
      <w:proofErr w:type="gramStart"/>
      <w:r w:rsidRPr="00253567">
        <w:rPr>
          <w:rFonts w:ascii="Book Antiqua" w:eastAsia="Book Antiqua" w:hAnsi="Book Antiqua" w:cs="Book Antiqua"/>
          <w:color w:val="000000"/>
        </w:rPr>
        <w:t>status</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39</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Differential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gene methylation has been explored as an adjunctive tool in differentiating malignant from benign biliary tract disease. One study quantified methylation of opioid-binding protein/cell adhesion molecule (OPCML), homeobox A9 (HOXA9) and HOXD9 in serum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40 patients with CCA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40 with benign disease, including cholecystitis, cholangitis and </w:t>
      </w:r>
      <w:r w:rsidRPr="00253567">
        <w:rPr>
          <w:rFonts w:ascii="Book Antiqua" w:eastAsia="Book Antiqua" w:hAnsi="Book Antiqua" w:cs="Book Antiqua"/>
          <w:color w:val="000000"/>
        </w:rPr>
        <w:lastRenderedPageBreak/>
        <w:t xml:space="preserve">papillary adenoma, among </w:t>
      </w:r>
      <w:proofErr w:type="gramStart"/>
      <w:r w:rsidRPr="00253567">
        <w:rPr>
          <w:rFonts w:ascii="Book Antiqua" w:eastAsia="Book Antiqua" w:hAnsi="Book Antiqua" w:cs="Book Antiqua"/>
          <w:color w:val="000000"/>
        </w:rPr>
        <w:t>others</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40</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The methylation level of OPCML and HOXD9 was significantly higher in the malignant group than the benign group, with area under curve (AUC) 0.850 and 0.789 respectively, while HOXA9 showed no significant difference.</w:t>
      </w:r>
    </w:p>
    <w:p w14:paraId="05EF2292" w14:textId="77777777" w:rsidR="00BB7B23" w:rsidRDefault="00BB7B23" w:rsidP="00BB7B23">
      <w:pPr>
        <w:spacing w:line="360" w:lineRule="auto"/>
        <w:jc w:val="both"/>
        <w:rPr>
          <w:rFonts w:ascii="Book Antiqua" w:hAnsi="Book Antiqua" w:cs="Book Antiqua"/>
          <w:i/>
          <w:iCs/>
          <w:color w:val="000000"/>
          <w:lang w:eastAsia="zh-CN"/>
        </w:rPr>
      </w:pPr>
    </w:p>
    <w:p w14:paraId="420DFB67"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 xml:space="preserve">Predictive application of </w:t>
      </w:r>
      <w:proofErr w:type="spellStart"/>
      <w:r w:rsidRPr="00BB7B23">
        <w:rPr>
          <w:rFonts w:ascii="Book Antiqua" w:eastAsia="Book Antiqua" w:hAnsi="Book Antiqua" w:cs="Book Antiqua"/>
          <w:b/>
          <w:iCs/>
          <w:color w:val="000000"/>
        </w:rPr>
        <w:t>ctDNA</w:t>
      </w:r>
      <w:proofErr w:type="spellEnd"/>
      <w:r w:rsidRPr="00BB7B23">
        <w:rPr>
          <w:rFonts w:ascii="Book Antiqua" w:eastAsia="Book Antiqua" w:hAnsi="Book Antiqua" w:cs="Book Antiqua"/>
          <w:b/>
          <w:iCs/>
          <w:color w:val="000000"/>
        </w:rPr>
        <w:t xml:space="preserve"> in patients with biliary tract cancer</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Given the limited existing cytotoxic treatment options for advanced BTC and the relatively high rates of targetable mutations, particularly in intrahepatic cholangiocarcinoma, liquid biopsies present a significant opportunity for improving patient outcomes as predictive biomarkers for PFS, OS, response and toxicity.</w:t>
      </w:r>
    </w:p>
    <w:p w14:paraId="2D727962" w14:textId="77777777" w:rsidR="00A77B3E" w:rsidRPr="00253567" w:rsidRDefault="00307438" w:rsidP="00BB7B23">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While the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trial required inclusion of patients with histological confirmation of IDH1 mutations, a recent post-hoc analysis demonstrated that IDH1 mutation detection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plasma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PCR was feasible, with a concordance of 92% with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tissue</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7</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Longitudinal plasma clearance of IDH1 mutation, defined as variant allele frequency (VAF) below the assay’s sensitivity, was observed in a subset of patients who responded to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Another recent study demonstrated concordance in 6/6 paired tissue and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samples for patients with IDH1 mutation and FGFR2 </w:t>
      </w:r>
      <w:proofErr w:type="gramStart"/>
      <w:r w:rsidRPr="00253567">
        <w:rPr>
          <w:rFonts w:ascii="Book Antiqua" w:eastAsia="Book Antiqua" w:hAnsi="Book Antiqua" w:cs="Book Antiqua"/>
          <w:color w:val="000000"/>
        </w:rPr>
        <w:t>alteration</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25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Liquid biopsies have also been employed to confirm resistance to FGFR inhibitor therapy in patients with advanced, FGFR-fusion positive CCA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FGFR2 multiple recurrent point mutations detected on </w:t>
      </w:r>
      <w:proofErr w:type="spellStart"/>
      <w:r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and confirmed on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biopsy</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41</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These mutations were subsequently used to predict response to a novel FGFR inhibitor molecule, </w:t>
      </w:r>
      <w:proofErr w:type="spellStart"/>
      <w:r w:rsidRPr="00253567">
        <w:rPr>
          <w:rFonts w:ascii="Book Antiqua" w:eastAsia="Book Antiqua" w:hAnsi="Book Antiqua" w:cs="Book Antiqua"/>
          <w:color w:val="000000"/>
        </w:rPr>
        <w:t>futibatinib</w:t>
      </w:r>
      <w:proofErr w:type="spellEnd"/>
      <w:r w:rsidRPr="00253567">
        <w:rPr>
          <w:rFonts w:ascii="Book Antiqua" w:eastAsia="Book Antiqua" w:hAnsi="Book Antiqua" w:cs="Book Antiqua"/>
          <w:color w:val="000000"/>
        </w:rPr>
        <w:t xml:space="preserve"> (TAS-</w:t>
      </w:r>
      <w:proofErr w:type="gramStart"/>
      <w:r w:rsidRPr="00253567">
        <w:rPr>
          <w:rFonts w:ascii="Book Antiqua" w:eastAsia="Book Antiqua" w:hAnsi="Book Antiqua" w:cs="Book Antiqua"/>
          <w:color w:val="000000"/>
        </w:rPr>
        <w:t>120)</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42</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BA76BB6" w14:textId="77777777" w:rsidR="00A77B3E" w:rsidRPr="00253567" w:rsidRDefault="00307438" w:rsidP="00BB7B23">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Given the high risk of relapse after BTC resection, a biomarker to aid selection of patients for adjuvant therapies is an enticing prospect. In patients with resected colorectal cancer,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has been used to identify patients with minimal residual disease and therefore could aid selection for adjuvant therapy, and also to detect subsequent </w:t>
      </w:r>
      <w:proofErr w:type="gramStart"/>
      <w:r w:rsidRPr="00253567">
        <w:rPr>
          <w:rFonts w:ascii="Book Antiqua" w:eastAsia="Book Antiqua" w:hAnsi="Book Antiqua" w:cs="Book Antiqua"/>
          <w:color w:val="000000"/>
        </w:rPr>
        <w:t>relapse</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43</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study of 11 patients with resected pancreaticobiliary malignancies (8 biliary) was able to demonstrate feasibility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detection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the Foundation</w:t>
      </w:r>
      <w:r w:rsidR="00BB7B23">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Medicine</w:t>
      </w:r>
      <w:r w:rsidR="00BB7B23">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Liquid platform, detecting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3 of the 8 patients with </w:t>
      </w:r>
      <w:proofErr w:type="gramStart"/>
      <w:r w:rsidRPr="00253567">
        <w:rPr>
          <w:rFonts w:ascii="Book Antiqua" w:eastAsia="Book Antiqua" w:hAnsi="Book Antiqua" w:cs="Book Antiqua"/>
          <w:color w:val="000000"/>
        </w:rPr>
        <w:lastRenderedPageBreak/>
        <w:t>BTC</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44</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trend towards increased relapse risk was identified in patients with detectable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after surgery.</w:t>
      </w:r>
    </w:p>
    <w:p w14:paraId="00DBE70F" w14:textId="77777777" w:rsidR="00A77B3E" w:rsidRDefault="00307438" w:rsidP="00BB7B23">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Finally, when BTC has relapsed after initial systemic therapy,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may in the future show utility in matching to an optimal clinical trial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molecular profiling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a similar process to Okamura </w:t>
      </w:r>
      <w:r w:rsidRPr="00253567">
        <w:rPr>
          <w:rFonts w:ascii="Book Antiqua" w:eastAsia="Book Antiqua" w:hAnsi="Book Antiqua" w:cs="Book Antiqua"/>
          <w:i/>
          <w:iCs/>
          <w:color w:val="000000"/>
        </w:rPr>
        <w:t>et al</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45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the TARGET study</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46</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0F3BD7EF" w14:textId="77777777" w:rsidR="00BB7B23" w:rsidRDefault="00BB7B23" w:rsidP="00BB7B23">
      <w:pPr>
        <w:spacing w:line="360" w:lineRule="auto"/>
        <w:jc w:val="both"/>
        <w:rPr>
          <w:rFonts w:ascii="Book Antiqua" w:hAnsi="Book Antiqua"/>
          <w:lang w:eastAsia="zh-CN"/>
        </w:rPr>
      </w:pPr>
    </w:p>
    <w:p w14:paraId="05D7A91F" w14:textId="77777777" w:rsid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 xml:space="preserve">Prognostic application of </w:t>
      </w:r>
      <w:proofErr w:type="spellStart"/>
      <w:r w:rsidRPr="00BB7B23">
        <w:rPr>
          <w:rFonts w:ascii="Book Antiqua" w:eastAsia="Book Antiqua" w:hAnsi="Book Antiqua" w:cs="Book Antiqua"/>
          <w:b/>
          <w:iCs/>
          <w:color w:val="000000"/>
        </w:rPr>
        <w:t>ctDNA</w:t>
      </w:r>
      <w:proofErr w:type="spellEnd"/>
      <w:r w:rsidRPr="00BB7B23">
        <w:rPr>
          <w:rFonts w:ascii="Book Antiqua" w:eastAsia="Book Antiqua" w:hAnsi="Book Antiqua" w:cs="Book Antiqua"/>
          <w:b/>
          <w:iCs/>
          <w:color w:val="000000"/>
        </w:rPr>
        <w:t xml:space="preserve"> in patients with biliary tract cancer</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 xml:space="preserve">In matched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and tissue samples from patients with locally advanced or metastatic CCA prior to and during first line chemotherapy, </w:t>
      </w:r>
      <w:proofErr w:type="spellStart"/>
      <w:r w:rsidRPr="00253567">
        <w:rPr>
          <w:rFonts w:ascii="Book Antiqua" w:eastAsia="Book Antiqua" w:hAnsi="Book Antiqua" w:cs="Book Antiqua"/>
          <w:color w:val="000000"/>
        </w:rPr>
        <w:t>Ettrich</w:t>
      </w:r>
      <w:proofErr w:type="spellEnd"/>
      <w:r w:rsidRPr="00253567">
        <w:rPr>
          <w:rFonts w:ascii="Book Antiqua" w:eastAsia="Book Antiqua" w:hAnsi="Book Antiqua" w:cs="Book Antiqua"/>
          <w:color w:val="000000"/>
        </w:rPr>
        <w:t xml:space="preserve"> and colleagues reported that VAF correlated with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load, and with worse PFS in patients with </w:t>
      </w:r>
      <w:proofErr w:type="spellStart"/>
      <w:proofErr w:type="gramStart"/>
      <w:r w:rsidRPr="00253567">
        <w:rPr>
          <w:rFonts w:ascii="Book Antiqua" w:eastAsia="Book Antiqua" w:hAnsi="Book Antiqua" w:cs="Book Antiqua"/>
          <w:color w:val="000000"/>
        </w:rPr>
        <w:t>iCCA</w:t>
      </w:r>
      <w:proofErr w:type="spellEnd"/>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47</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3D7FB934" w14:textId="77777777" w:rsidR="00BB7B23" w:rsidRDefault="00BB7B23" w:rsidP="00253567">
      <w:pPr>
        <w:spacing w:line="360" w:lineRule="auto"/>
        <w:jc w:val="both"/>
        <w:rPr>
          <w:rFonts w:ascii="Book Antiqua" w:hAnsi="Book Antiqua"/>
          <w:b/>
          <w:lang w:eastAsia="zh-CN"/>
        </w:rPr>
      </w:pPr>
    </w:p>
    <w:p w14:paraId="67F0E527" w14:textId="77777777" w:rsidR="00A77B3E" w:rsidRPr="00BB7B23" w:rsidRDefault="00307438" w:rsidP="00253567">
      <w:pPr>
        <w:spacing w:line="360" w:lineRule="auto"/>
        <w:jc w:val="both"/>
        <w:rPr>
          <w:rFonts w:ascii="Book Antiqua" w:hAnsi="Book Antiqua"/>
          <w:b/>
          <w:i/>
          <w:lang w:eastAsia="zh-CN"/>
        </w:rPr>
      </w:pPr>
      <w:r w:rsidRPr="00BB7B23">
        <w:rPr>
          <w:rFonts w:ascii="Book Antiqua" w:eastAsia="Book Antiqua" w:hAnsi="Book Antiqua" w:cs="Book Antiqua"/>
          <w:b/>
          <w:bCs/>
          <w:i/>
          <w:color w:val="000000"/>
        </w:rPr>
        <w:t xml:space="preserve">Circulating </w:t>
      </w:r>
      <w:r w:rsidR="00FD36C8" w:rsidRPr="00BB7B23">
        <w:rPr>
          <w:rFonts w:ascii="Book Antiqua" w:eastAsia="Book Antiqua" w:hAnsi="Book Antiqua" w:cs="Book Antiqua"/>
          <w:b/>
          <w:i/>
          <w:color w:val="000000"/>
        </w:rPr>
        <w:t>miRNA</w:t>
      </w:r>
    </w:p>
    <w:p w14:paraId="1F9408EC"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Background</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 xml:space="preserve">Circulating miRNA refers to short, non-coding strands of approximately 20 nucleotides, existing freely in plasma, protein-bound or within extracellular </w:t>
      </w:r>
      <w:proofErr w:type="gramStart"/>
      <w:r w:rsidRPr="00253567">
        <w:rPr>
          <w:rFonts w:ascii="Book Antiqua" w:eastAsia="Book Antiqua" w:hAnsi="Book Antiqua" w:cs="Book Antiqua"/>
          <w:color w:val="000000"/>
        </w:rPr>
        <w:t>vesicles</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48</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In addition to the role of miRNA in gene expression regulation, miRNA has been shown to be differentially expressed in patients with CCA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healthy </w:t>
      </w:r>
      <w:proofErr w:type="gramStart"/>
      <w:r w:rsidRPr="00253567">
        <w:rPr>
          <w:rFonts w:ascii="Book Antiqua" w:eastAsia="Book Antiqua" w:hAnsi="Book Antiqua" w:cs="Book Antiqua"/>
          <w:color w:val="000000"/>
        </w:rPr>
        <w:t>controls</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49</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0D2713F7" w14:textId="77777777" w:rsidR="00CA5F4F" w:rsidRDefault="00CA5F4F" w:rsidP="00CA5F4F">
      <w:pPr>
        <w:spacing w:line="360" w:lineRule="auto"/>
        <w:jc w:val="both"/>
        <w:rPr>
          <w:rFonts w:ascii="Book Antiqua" w:hAnsi="Book Antiqua" w:cs="Book Antiqua"/>
          <w:i/>
          <w:iCs/>
          <w:color w:val="000000"/>
          <w:lang w:eastAsia="zh-CN"/>
        </w:rPr>
      </w:pPr>
    </w:p>
    <w:p w14:paraId="2F35901F" w14:textId="77777777" w:rsidR="00A77B3E" w:rsidRPr="00CA5F4F" w:rsidRDefault="00307438" w:rsidP="00253567">
      <w:pPr>
        <w:spacing w:line="360" w:lineRule="auto"/>
        <w:jc w:val="both"/>
        <w:rPr>
          <w:rFonts w:ascii="Book Antiqua" w:hAnsi="Book Antiqua"/>
          <w:b/>
          <w:lang w:eastAsia="zh-CN"/>
        </w:rPr>
      </w:pPr>
      <w:r w:rsidRPr="00CA5F4F">
        <w:rPr>
          <w:rFonts w:ascii="Book Antiqua" w:eastAsia="Book Antiqua" w:hAnsi="Book Antiqua" w:cs="Book Antiqua"/>
          <w:b/>
          <w:iCs/>
          <w:color w:val="000000"/>
        </w:rPr>
        <w:t xml:space="preserve">Diagnostic application of </w:t>
      </w:r>
      <w:r w:rsidR="00FD36C8" w:rsidRPr="00CA5F4F">
        <w:rPr>
          <w:rFonts w:ascii="Book Antiqua" w:eastAsia="Book Antiqua" w:hAnsi="Book Antiqua" w:cs="Book Antiqua"/>
          <w:b/>
          <w:color w:val="000000"/>
        </w:rPr>
        <w:t>miRNA</w:t>
      </w:r>
      <w:r w:rsidRPr="00CA5F4F">
        <w:rPr>
          <w:rFonts w:ascii="Book Antiqua" w:eastAsia="Book Antiqua" w:hAnsi="Book Antiqua" w:cs="Book Antiqua"/>
          <w:b/>
          <w:iCs/>
          <w:color w:val="000000"/>
        </w:rPr>
        <w:t xml:space="preserve"> in patients with biliary tract cancer</w:t>
      </w:r>
      <w:r w:rsidR="00CA5F4F">
        <w:rPr>
          <w:rFonts w:ascii="Book Antiqua" w:hAnsi="Book Antiqua" w:cs="Book Antiqua" w:hint="eastAsia"/>
          <w:b/>
          <w:iCs/>
          <w:color w:val="000000"/>
          <w:lang w:eastAsia="zh-CN"/>
        </w:rPr>
        <w:t>:</w:t>
      </w:r>
      <w:r w:rsidR="00CA5F4F">
        <w:rPr>
          <w:rFonts w:ascii="Book Antiqua" w:hAnsi="Book Antiqua" w:hint="eastAsia"/>
          <w:b/>
          <w:lang w:eastAsia="zh-CN"/>
        </w:rPr>
        <w:t xml:space="preserve"> </w:t>
      </w:r>
      <w:r w:rsidRPr="00253567">
        <w:rPr>
          <w:rFonts w:ascii="Book Antiqua" w:eastAsia="Book Antiqua" w:hAnsi="Book Antiqua" w:cs="Book Antiqua"/>
          <w:color w:val="000000"/>
        </w:rPr>
        <w:t>Studies involving miRNA investigating its potential ability to diagnose BTC have yielded promising results, most notably with miRNA-21, miRNA-26, miRNA-122 and miRNA-150</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49</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study of miRNA-21 derived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PCR from plasma samples in 94 patients who had undergone curative or non-curative resection for BTC and 50 healthy controls, demonstrated that miRNA-21 could distinguish malignant disease with an AUC of 0.93 (sensitivity 84%, specificity 98%</w:t>
      </w:r>
      <w:r w:rsidR="00CA5F4F">
        <w:rPr>
          <w:rFonts w:ascii="Book Antiqua" w:hAnsi="Book Antiqua" w:cs="Book Antiqua" w:hint="eastAsia"/>
          <w:color w:val="000000"/>
          <w:lang w:eastAsia="zh-CN"/>
        </w:rPr>
        <w:t>)</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50</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When comparing patients with BTC and 23 with benign biliary disease, an AUC to detect cancer of 0.83 was demonstrated. Similar studies report high sensitivity for BTC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healthy controls with miRNA-21 (sensitivity 87.8%, specificity 90.5</w:t>
      </w:r>
      <w:proofErr w:type="gramStart"/>
      <w:r w:rsidRPr="00253567">
        <w:rPr>
          <w:rFonts w:ascii="Book Antiqua" w:eastAsia="Book Antiqua" w:hAnsi="Book Antiqua" w:cs="Book Antiqua"/>
          <w:color w:val="000000"/>
        </w:rPr>
        <w:t>%</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51</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miRNA-26a (sensitivity 84.8%, specificity 81.8%</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52</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miRNA-150 (sensitivity 93.3%, specificity 53.3%</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53</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Cheng</w:t>
      </w:r>
      <w:r w:rsidRPr="00CA5F4F">
        <w:rPr>
          <w:rFonts w:ascii="Book Antiqua" w:eastAsia="Book Antiqua" w:hAnsi="Book Antiqua" w:cs="Book Antiqua"/>
          <w:i/>
          <w:color w:val="000000"/>
        </w:rPr>
        <w:t xml:space="preserve"> et</w:t>
      </w:r>
      <w:r w:rsidR="00CA5F4F" w:rsidRPr="00CA5F4F">
        <w:rPr>
          <w:rFonts w:ascii="Book Antiqua" w:hAnsi="Book Antiqua" w:cs="Book Antiqua" w:hint="eastAsia"/>
          <w:i/>
          <w:color w:val="000000"/>
          <w:lang w:eastAsia="zh-CN"/>
        </w:rPr>
        <w:t xml:space="preserve"> </w:t>
      </w:r>
      <w:proofErr w:type="gramStart"/>
      <w:r w:rsidR="00CA5F4F" w:rsidRPr="00CA5F4F">
        <w:rPr>
          <w:rFonts w:ascii="Book Antiqua" w:hAnsi="Book Antiqua" w:cs="Book Antiqua" w:hint="eastAsia"/>
          <w:i/>
          <w:color w:val="000000"/>
          <w:lang w:eastAsia="zh-CN"/>
        </w:rPr>
        <w:t>al</w:t>
      </w:r>
      <w:r w:rsidR="00CA5F4F" w:rsidRPr="00CA5F4F">
        <w:rPr>
          <w:rFonts w:ascii="Book Antiqua" w:hAnsi="Book Antiqua" w:cs="Book Antiqua" w:hint="eastAsia"/>
          <w:color w:val="000000"/>
          <w:vertAlign w:val="superscript"/>
          <w:lang w:eastAsia="zh-CN"/>
        </w:rPr>
        <w:t>[</w:t>
      </w:r>
      <w:proofErr w:type="gramEnd"/>
      <w:r w:rsidR="00CA5F4F" w:rsidRPr="00CA5F4F">
        <w:rPr>
          <w:rFonts w:ascii="Book Antiqua" w:hAnsi="Book Antiqua" w:cs="Book Antiqua" w:hint="eastAsia"/>
          <w:color w:val="000000"/>
          <w:vertAlign w:val="superscript"/>
          <w:lang w:eastAsia="zh-CN"/>
        </w:rPr>
        <w:t>54]</w:t>
      </w:r>
      <w:r w:rsidRPr="00253567">
        <w:rPr>
          <w:rFonts w:ascii="Book Antiqua" w:eastAsia="Book Antiqua" w:hAnsi="Book Antiqua" w:cs="Book Antiqua"/>
          <w:color w:val="000000"/>
        </w:rPr>
        <w:t xml:space="preserve"> observed significant upregulation of miRNA-21 in patients with CCA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healthy controls, but conversely, </w:t>
      </w:r>
      <w:r w:rsidRPr="00253567">
        <w:rPr>
          <w:rFonts w:ascii="Book Antiqua" w:eastAsia="Book Antiqua" w:hAnsi="Book Antiqua" w:cs="Book Antiqua"/>
          <w:color w:val="000000"/>
        </w:rPr>
        <w:lastRenderedPageBreak/>
        <w:t xml:space="preserve">miRNA-106a was significantly </w:t>
      </w:r>
      <w:r w:rsidRPr="00253567">
        <w:rPr>
          <w:rFonts w:ascii="Book Antiqua" w:eastAsia="Book Antiqua" w:hAnsi="Book Antiqua" w:cs="Book Antiqua"/>
          <w:i/>
          <w:iCs/>
          <w:color w:val="000000"/>
        </w:rPr>
        <w:t>downregulated</w:t>
      </w:r>
      <w:r w:rsidRPr="00253567">
        <w:rPr>
          <w:rFonts w:ascii="Book Antiqua" w:eastAsia="Book Antiqua" w:hAnsi="Book Antiqua" w:cs="Book Antiqua"/>
          <w:color w:val="000000"/>
        </w:rPr>
        <w:t xml:space="preserve"> in CCA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benign biliary disease or healthy controls (AUC 0.79 CCA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benign biliary disease; AUC 0.89 CCA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healthy controls)</w:t>
      </w:r>
      <w:r w:rsidR="00CA5F4F" w:rsidRPr="00CA5F4F">
        <w:rPr>
          <w:rFonts w:ascii="Book Antiqua" w:hAnsi="Book Antiqua" w:cs="Book Antiqua" w:hint="eastAsia"/>
          <w:color w:val="000000"/>
          <w:vertAlign w:val="superscript"/>
          <w:lang w:eastAsia="zh-CN"/>
        </w:rPr>
        <w:t>[54]</w:t>
      </w:r>
      <w:r w:rsidRPr="00253567">
        <w:rPr>
          <w:rFonts w:ascii="Book Antiqua" w:eastAsia="Book Antiqua" w:hAnsi="Book Antiqua" w:cs="Book Antiqua"/>
          <w:color w:val="000000"/>
        </w:rPr>
        <w:t>.</w:t>
      </w:r>
    </w:p>
    <w:p w14:paraId="34E6C13D" w14:textId="77777777" w:rsidR="00A77B3E" w:rsidRPr="00253567" w:rsidRDefault="00307438" w:rsidP="00CA5F4F">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In a related study, </w:t>
      </w:r>
      <w:proofErr w:type="spellStart"/>
      <w:r w:rsidRPr="00253567">
        <w:rPr>
          <w:rFonts w:ascii="Book Antiqua" w:eastAsia="Book Antiqua" w:hAnsi="Book Antiqua" w:cs="Book Antiqua"/>
          <w:color w:val="000000"/>
        </w:rPr>
        <w:t>Lapitz</w:t>
      </w:r>
      <w:proofErr w:type="spellEnd"/>
      <w:r w:rsidRPr="00253567">
        <w:rPr>
          <w:rFonts w:ascii="Book Antiqua" w:eastAsia="Book Antiqua" w:hAnsi="Book Antiqua" w:cs="Book Antiqua"/>
          <w:color w:val="000000"/>
        </w:rPr>
        <w:t xml:space="preserve"> </w:t>
      </w:r>
      <w:r w:rsidR="00CA5F4F" w:rsidRPr="00CA5F4F">
        <w:rPr>
          <w:rFonts w:ascii="Book Antiqua" w:hAnsi="Book Antiqua" w:cs="Book Antiqua" w:hint="eastAsia"/>
          <w:i/>
          <w:color w:val="000000"/>
          <w:lang w:eastAsia="zh-CN"/>
        </w:rPr>
        <w:t xml:space="preserve">et </w:t>
      </w:r>
      <w:proofErr w:type="gramStart"/>
      <w:r w:rsidR="00CA5F4F" w:rsidRPr="00CA5F4F">
        <w:rPr>
          <w:rFonts w:ascii="Book Antiqua" w:hAnsi="Book Antiqua" w:cs="Book Antiqua" w:hint="eastAsia"/>
          <w:i/>
          <w:color w:val="000000"/>
          <w:lang w:eastAsia="zh-CN"/>
        </w:rPr>
        <w:t>al</w:t>
      </w:r>
      <w:r w:rsidR="00CA5F4F" w:rsidRPr="00CA5F4F">
        <w:rPr>
          <w:rFonts w:ascii="Book Antiqua" w:hAnsi="Book Antiqua" w:cs="Book Antiqua" w:hint="eastAsia"/>
          <w:color w:val="000000"/>
          <w:vertAlign w:val="superscript"/>
          <w:lang w:eastAsia="zh-CN"/>
        </w:rPr>
        <w:t>[</w:t>
      </w:r>
      <w:proofErr w:type="gramEnd"/>
      <w:r w:rsidR="00CA5F4F" w:rsidRPr="00CA5F4F">
        <w:rPr>
          <w:rFonts w:ascii="Book Antiqua" w:hAnsi="Book Antiqua" w:cs="Book Antiqua" w:hint="eastAsia"/>
          <w:color w:val="000000"/>
          <w:vertAlign w:val="superscript"/>
          <w:lang w:eastAsia="zh-CN"/>
        </w:rPr>
        <w:t>5</w:t>
      </w:r>
      <w:r w:rsidR="00CA5F4F">
        <w:rPr>
          <w:rFonts w:ascii="Book Antiqua" w:hAnsi="Book Antiqua" w:cs="Book Antiqua" w:hint="eastAsia"/>
          <w:color w:val="000000"/>
          <w:vertAlign w:val="superscript"/>
          <w:lang w:eastAsia="zh-CN"/>
        </w:rPr>
        <w:t>5</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isolated RNA from extracellular vesicles derived from serum and urine in 12 patients with CCA, using nanoparticle tracking analysis, transmission electron microscopy and immunoblotting</w:t>
      </w:r>
      <w:r w:rsidR="00CA5F4F" w:rsidRPr="00CA5F4F">
        <w:rPr>
          <w:rFonts w:ascii="Book Antiqua" w:hAnsi="Book Antiqua" w:cs="Book Antiqua" w:hint="eastAsia"/>
          <w:color w:val="000000"/>
          <w:vertAlign w:val="superscript"/>
          <w:lang w:eastAsia="zh-CN"/>
        </w:rPr>
        <w:t>[5</w:t>
      </w:r>
      <w:r w:rsidR="00CA5F4F">
        <w:rPr>
          <w:rFonts w:ascii="Book Antiqua" w:hAnsi="Book Antiqua" w:cs="Book Antiqua" w:hint="eastAsia"/>
          <w:color w:val="000000"/>
          <w:vertAlign w:val="superscript"/>
          <w:lang w:eastAsia="zh-CN"/>
        </w:rPr>
        <w:t>5</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When compared with healthy individuals and those with primary sclerosing cholangitis or ulcerative colitis, patients with CCA exhibited a differential RNA profile, suggesting a possible diagnostic role in distinguishing patients with CCA from those with benign biliary disease or healthy individuals.</w:t>
      </w:r>
    </w:p>
    <w:p w14:paraId="1390220C" w14:textId="77777777" w:rsidR="00CA5F4F" w:rsidRDefault="00CA5F4F" w:rsidP="00CA5F4F">
      <w:pPr>
        <w:spacing w:line="360" w:lineRule="auto"/>
        <w:jc w:val="both"/>
        <w:rPr>
          <w:rFonts w:ascii="Book Antiqua" w:hAnsi="Book Antiqua" w:cs="Book Antiqua"/>
          <w:i/>
          <w:iCs/>
          <w:color w:val="000000"/>
          <w:lang w:eastAsia="zh-CN"/>
        </w:rPr>
      </w:pPr>
    </w:p>
    <w:p w14:paraId="1B76D485" w14:textId="77777777" w:rsidR="00A77B3E" w:rsidRPr="00CA5F4F" w:rsidRDefault="00307438" w:rsidP="00253567">
      <w:pPr>
        <w:spacing w:line="360" w:lineRule="auto"/>
        <w:jc w:val="both"/>
        <w:rPr>
          <w:rFonts w:ascii="Book Antiqua" w:hAnsi="Book Antiqua"/>
          <w:b/>
          <w:lang w:eastAsia="zh-CN"/>
        </w:rPr>
      </w:pPr>
      <w:r w:rsidRPr="00CA5F4F">
        <w:rPr>
          <w:rFonts w:ascii="Book Antiqua" w:eastAsia="Book Antiqua" w:hAnsi="Book Antiqua" w:cs="Book Antiqua"/>
          <w:b/>
          <w:iCs/>
          <w:color w:val="000000"/>
        </w:rPr>
        <w:t xml:space="preserve">Predictive and prognostic applications of </w:t>
      </w:r>
      <w:r w:rsidR="00FD36C8" w:rsidRPr="00CA5F4F">
        <w:rPr>
          <w:rFonts w:ascii="Book Antiqua" w:eastAsia="Book Antiqua" w:hAnsi="Book Antiqua" w:cs="Book Antiqua"/>
          <w:b/>
          <w:color w:val="000000"/>
        </w:rPr>
        <w:t>miRNA</w:t>
      </w:r>
      <w:r w:rsidRPr="00CA5F4F">
        <w:rPr>
          <w:rFonts w:ascii="Book Antiqua" w:eastAsia="Book Antiqua" w:hAnsi="Book Antiqua" w:cs="Book Antiqua"/>
          <w:b/>
          <w:iCs/>
          <w:color w:val="000000"/>
        </w:rPr>
        <w:t xml:space="preserve"> in patients with biliary tract cancer</w:t>
      </w:r>
      <w:r w:rsidR="00CA5F4F">
        <w:rPr>
          <w:rFonts w:ascii="Book Antiqua" w:hAnsi="Book Antiqua" w:cs="Book Antiqua" w:hint="eastAsia"/>
          <w:b/>
          <w:iCs/>
          <w:color w:val="000000"/>
          <w:lang w:eastAsia="zh-CN"/>
        </w:rPr>
        <w:t>:</w:t>
      </w:r>
      <w:r w:rsidR="00CA5F4F">
        <w:rPr>
          <w:rFonts w:ascii="Book Antiqua" w:hAnsi="Book Antiqua" w:hint="eastAsia"/>
          <w:b/>
          <w:lang w:eastAsia="zh-CN"/>
        </w:rPr>
        <w:t xml:space="preserve"> </w:t>
      </w:r>
      <w:r w:rsidRPr="00253567">
        <w:rPr>
          <w:rFonts w:ascii="Book Antiqua" w:eastAsia="Book Antiqua" w:hAnsi="Book Antiqua" w:cs="Book Antiqua"/>
          <w:color w:val="000000"/>
        </w:rPr>
        <w:t xml:space="preserve">A number of studies have reported association between tissue or serum miRNA dysregulation and </w:t>
      </w:r>
      <w:proofErr w:type="spellStart"/>
      <w:r w:rsidRPr="00253567">
        <w:rPr>
          <w:rFonts w:ascii="Book Antiqua" w:eastAsia="Book Antiqua" w:hAnsi="Book Antiqua" w:cs="Book Antiqua"/>
          <w:color w:val="000000"/>
        </w:rPr>
        <w:t>unfavourable</w:t>
      </w:r>
      <w:proofErr w:type="spellEnd"/>
      <w:r w:rsidRPr="00253567">
        <w:rPr>
          <w:rFonts w:ascii="Book Antiqua" w:eastAsia="Book Antiqua" w:hAnsi="Book Antiqua" w:cs="Book Antiqua"/>
          <w:color w:val="000000"/>
        </w:rPr>
        <w:t xml:space="preserve"> prognosis in patients with </w:t>
      </w:r>
      <w:proofErr w:type="gramStart"/>
      <w:r w:rsidRPr="00253567">
        <w:rPr>
          <w:rFonts w:ascii="Book Antiqua" w:eastAsia="Book Antiqua" w:hAnsi="Book Antiqua" w:cs="Book Antiqua"/>
          <w:color w:val="000000"/>
        </w:rPr>
        <w:t>BTC</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49</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In addition to being a promising diagnostic biomarker, miRNA-106a has shown promise in predictive (for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biology, PFS and OS) and prognostic roles. Compared to CA19-9,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differentiation, neural invasion, p53 and MUC1 expression, decreased pre-operative serum miRNA-106a expression was the only variable independently associated with lymph node metastases in 103 patients who underwent curative-intent resection for </w:t>
      </w:r>
      <w:proofErr w:type="gramStart"/>
      <w:r w:rsidRPr="00253567">
        <w:rPr>
          <w:rFonts w:ascii="Book Antiqua" w:eastAsia="Book Antiqua" w:hAnsi="Book Antiqua" w:cs="Book Antiqua"/>
          <w:color w:val="000000"/>
        </w:rPr>
        <w:t>CCA</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54</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Moreover, low miRNA-106a expression (taken as level &lt;</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1.00) was associated with a significantly shorter OS of 11.4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45.0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in patients with miRNA-106a level &gt;</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1.00.</w:t>
      </w:r>
    </w:p>
    <w:p w14:paraId="38C3A199" w14:textId="77777777" w:rsidR="00A77B3E" w:rsidRDefault="00307438" w:rsidP="001A147B">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In another study of 66 patients undergoing curative or palliative resection for CCA (29 stage I/II, 37 stage III/IV)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66 healthy controls, serum miRNA-26a upregulation was significantly associated with advanced stage, lymphatic invasion,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differentiation and metastasis status</w:t>
      </w:r>
      <w:r w:rsidR="001A147B" w:rsidRPr="001A147B">
        <w:rPr>
          <w:rFonts w:ascii="Book Antiqua" w:hAnsi="Book Antiqua" w:cs="Book Antiqua" w:hint="eastAsia"/>
          <w:color w:val="000000"/>
          <w:vertAlign w:val="superscript"/>
          <w:lang w:eastAsia="zh-CN"/>
        </w:rPr>
        <w:t>[</w:t>
      </w:r>
      <w:r w:rsidRPr="001A147B">
        <w:rPr>
          <w:rFonts w:ascii="Book Antiqua" w:eastAsia="Book Antiqua" w:hAnsi="Book Antiqua" w:cs="Book Antiqua"/>
          <w:color w:val="000000"/>
          <w:vertAlign w:val="superscript"/>
        </w:rPr>
        <w:t>52</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On multivariable analysis, upregulated serum miRNA-26a was also significantly associated with adverse PFS (HR 4.226, 95%CI</w:t>
      </w:r>
      <w:r w:rsidR="001A147B">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1.415-10.321) and OS (HR 3.461, 95%CI</w:t>
      </w:r>
      <w:r w:rsidR="001A147B">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1.331-5.364).</w:t>
      </w:r>
    </w:p>
    <w:p w14:paraId="441B35A9" w14:textId="77777777" w:rsidR="001A147B" w:rsidRPr="001A147B" w:rsidRDefault="001A147B" w:rsidP="001A147B">
      <w:pPr>
        <w:spacing w:line="360" w:lineRule="auto"/>
        <w:ind w:firstLineChars="200" w:firstLine="480"/>
        <w:jc w:val="both"/>
        <w:rPr>
          <w:rFonts w:ascii="Book Antiqua" w:hAnsi="Book Antiqua"/>
          <w:lang w:eastAsia="zh-CN"/>
        </w:rPr>
      </w:pPr>
    </w:p>
    <w:p w14:paraId="62E66E62" w14:textId="77777777" w:rsidR="00A77B3E" w:rsidRPr="001A147B" w:rsidRDefault="00FD36C8" w:rsidP="00253567">
      <w:pPr>
        <w:spacing w:line="360" w:lineRule="auto"/>
        <w:jc w:val="both"/>
        <w:rPr>
          <w:rFonts w:ascii="Book Antiqua" w:hAnsi="Book Antiqua"/>
          <w:b/>
          <w:i/>
        </w:rPr>
      </w:pPr>
      <w:r w:rsidRPr="001A147B">
        <w:rPr>
          <w:rFonts w:ascii="Book Antiqua" w:eastAsia="Book Antiqua" w:hAnsi="Book Antiqua" w:cs="Book Antiqua"/>
          <w:b/>
          <w:i/>
          <w:color w:val="000000"/>
        </w:rPr>
        <w:lastRenderedPageBreak/>
        <w:t>CTC</w:t>
      </w:r>
      <w:r w:rsidR="00307438" w:rsidRPr="001A147B">
        <w:rPr>
          <w:rFonts w:ascii="Book Antiqua" w:eastAsia="Book Antiqua" w:hAnsi="Book Antiqua" w:cs="Book Antiqua"/>
          <w:b/>
          <w:bCs/>
          <w:i/>
          <w:color w:val="000000"/>
        </w:rPr>
        <w:t>s</w:t>
      </w:r>
    </w:p>
    <w:p w14:paraId="3D258536" w14:textId="77777777" w:rsidR="00A77B3E" w:rsidRPr="001A147B" w:rsidRDefault="00307438" w:rsidP="00253567">
      <w:pPr>
        <w:spacing w:line="360" w:lineRule="auto"/>
        <w:jc w:val="both"/>
        <w:rPr>
          <w:rFonts w:ascii="Book Antiqua" w:hAnsi="Book Antiqua"/>
          <w:b/>
          <w:lang w:eastAsia="zh-CN"/>
        </w:rPr>
      </w:pPr>
      <w:r w:rsidRPr="001A147B">
        <w:rPr>
          <w:rFonts w:ascii="Book Antiqua" w:eastAsia="Book Antiqua" w:hAnsi="Book Antiqua" w:cs="Book Antiqua"/>
          <w:b/>
          <w:iCs/>
          <w:color w:val="000000"/>
        </w:rPr>
        <w:t>Background</w:t>
      </w:r>
      <w:r w:rsidR="001A147B">
        <w:rPr>
          <w:rFonts w:ascii="Book Antiqua" w:hAnsi="Book Antiqua" w:cs="Book Antiqua" w:hint="eastAsia"/>
          <w:b/>
          <w:iCs/>
          <w:color w:val="000000"/>
          <w:lang w:eastAsia="zh-CN"/>
        </w:rPr>
        <w:t>:</w:t>
      </w:r>
      <w:r w:rsidR="001A147B">
        <w:rPr>
          <w:rFonts w:ascii="Book Antiqua" w:hAnsi="Book Antiqua" w:hint="eastAsia"/>
          <w:b/>
          <w:lang w:eastAsia="zh-CN"/>
        </w:rPr>
        <w:t xml:space="preserve"> </w:t>
      </w:r>
      <w:r w:rsidRPr="00253567">
        <w:rPr>
          <w:rFonts w:ascii="Book Antiqua" w:eastAsia="Book Antiqua" w:hAnsi="Book Antiqua" w:cs="Book Antiqua"/>
          <w:color w:val="000000"/>
        </w:rPr>
        <w:t xml:space="preserve">First </w:t>
      </w:r>
      <w:proofErr w:type="spellStart"/>
      <w:r w:rsidRPr="00253567">
        <w:rPr>
          <w:rFonts w:ascii="Book Antiqua" w:eastAsia="Book Antiqua" w:hAnsi="Book Antiqua" w:cs="Book Antiqua"/>
          <w:color w:val="000000"/>
        </w:rPr>
        <w:t>recognised</w:t>
      </w:r>
      <w:proofErr w:type="spellEnd"/>
      <w:r w:rsidRPr="00253567">
        <w:rPr>
          <w:rFonts w:ascii="Book Antiqua" w:eastAsia="Book Antiqua" w:hAnsi="Book Antiqua" w:cs="Book Antiqua"/>
          <w:color w:val="000000"/>
        </w:rPr>
        <w:t xml:space="preserve"> in 1869, CTCs are rapidly becoming a valuable but elusive tool in the oncological armamentarium in several solid </w:t>
      </w:r>
      <w:proofErr w:type="gramStart"/>
      <w:r w:rsidRPr="00253567">
        <w:rPr>
          <w:rFonts w:ascii="Book Antiqua" w:eastAsia="Book Antiqua" w:hAnsi="Book Antiqua" w:cs="Book Antiqua"/>
          <w:color w:val="000000"/>
        </w:rPr>
        <w:t>cancers</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56</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with utility both in enumeration and </w:t>
      </w:r>
      <w:proofErr w:type="spellStart"/>
      <w:r w:rsidRPr="00253567">
        <w:rPr>
          <w:rFonts w:ascii="Book Antiqua" w:eastAsia="Book Antiqua" w:hAnsi="Book Antiqua" w:cs="Book Antiqua"/>
          <w:color w:val="000000"/>
        </w:rPr>
        <w:t>characterisation</w:t>
      </w:r>
      <w:proofErr w:type="spellEnd"/>
      <w:r w:rsidRPr="00253567">
        <w:rPr>
          <w:rFonts w:ascii="Book Antiqua" w:eastAsia="Book Antiqua" w:hAnsi="Book Antiqua" w:cs="Book Antiqua"/>
          <w:color w:val="000000"/>
        </w:rPr>
        <w:t>. Conventional epithelial CTC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detection relies on positive identification typically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the epithelial cell adhesion molecule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and exclusion of CD45 positive leukocytes. The ‘</w:t>
      </w:r>
      <w:proofErr w:type="spellStart"/>
      <w:r w:rsidRPr="00253567">
        <w:rPr>
          <w:rFonts w:ascii="Book Antiqua" w:eastAsia="Book Antiqua" w:hAnsi="Book Antiqua" w:cs="Book Antiqua"/>
          <w:color w:val="000000"/>
        </w:rPr>
        <w:t>CellSearch</w:t>
      </w:r>
      <w:proofErr w:type="spellEnd"/>
      <w:r w:rsidRPr="00253567">
        <w:rPr>
          <w:rFonts w:ascii="Book Antiqua" w:eastAsia="Book Antiqua" w:hAnsi="Book Antiqua" w:cs="Book Antiqua"/>
          <w:color w:val="000000"/>
        </w:rPr>
        <w:t xml:space="preserve">’ system remains the only FDA-approved platform for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detection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xml:space="preserve">. Given the relative scarcity of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however, with cells detectable in just 17</w:t>
      </w:r>
      <w:r w:rsidR="001A147B" w:rsidRPr="00253567">
        <w:rPr>
          <w:rFonts w:ascii="Book Antiqua" w:eastAsia="Book Antiqua" w:hAnsi="Book Antiqua" w:cs="Book Antiqua"/>
          <w:color w:val="000000"/>
        </w:rPr>
        <w:t>%</w:t>
      </w:r>
      <w:r w:rsidRPr="00253567">
        <w:rPr>
          <w:rFonts w:ascii="Book Antiqua" w:eastAsia="Book Antiqua" w:hAnsi="Book Antiqua" w:cs="Book Antiqua"/>
          <w:color w:val="000000"/>
        </w:rPr>
        <w:t>-46% of patients with BTC, novel techniques have been developed to expand the pool of available cells to include non-conventional CTCs (</w:t>
      </w:r>
      <w:proofErr w:type="spellStart"/>
      <w:r w:rsidRPr="00253567">
        <w:rPr>
          <w:rFonts w:ascii="Book Antiqua" w:eastAsia="Book Antiqua" w:hAnsi="Book Antiqua" w:cs="Book Antiqua"/>
          <w:color w:val="000000"/>
        </w:rPr>
        <w:t>ncCTC</w:t>
      </w:r>
      <w:proofErr w:type="spellEnd"/>
      <w:proofErr w:type="gramStart"/>
      <w:r w:rsidRPr="00253567">
        <w:rPr>
          <w:rFonts w:ascii="Book Antiqua" w:eastAsia="Book Antiqua" w:hAnsi="Book Antiqua" w:cs="Book Antiqua"/>
          <w:color w:val="000000"/>
        </w:rPr>
        <w:t>)</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57</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Inclusion of this cell population, lacking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xml:space="preserve"> or leukocyte markers, but identified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copy number alterations, detected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xml:space="preserve"> or </w:t>
      </w:r>
      <w:proofErr w:type="spellStart"/>
      <w:r w:rsidRPr="00253567">
        <w:rPr>
          <w:rFonts w:ascii="Book Antiqua" w:eastAsia="Book Antiqua" w:hAnsi="Book Antiqua" w:cs="Book Antiqua"/>
          <w:color w:val="000000"/>
        </w:rPr>
        <w:t>ncCTCs</w:t>
      </w:r>
      <w:proofErr w:type="spellEnd"/>
      <w:r w:rsidRPr="00253567">
        <w:rPr>
          <w:rFonts w:ascii="Book Antiqua" w:eastAsia="Book Antiqua" w:hAnsi="Book Antiqua" w:cs="Book Antiqua"/>
          <w:color w:val="000000"/>
        </w:rPr>
        <w:t xml:space="preserve"> in 83% of 41 samples,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positivity alone in only 19%. Although only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xml:space="preserve"> were associated with disease-specific survival, </w:t>
      </w:r>
      <w:proofErr w:type="spellStart"/>
      <w:r w:rsidRPr="00253567">
        <w:rPr>
          <w:rFonts w:ascii="Book Antiqua" w:eastAsia="Book Antiqua" w:hAnsi="Book Antiqua" w:cs="Book Antiqua"/>
          <w:color w:val="000000"/>
        </w:rPr>
        <w:t>ncCTCs</w:t>
      </w:r>
      <w:proofErr w:type="spellEnd"/>
      <w:r w:rsidRPr="00253567">
        <w:rPr>
          <w:rFonts w:ascii="Book Antiqua" w:eastAsia="Book Antiqua" w:hAnsi="Book Antiqua" w:cs="Book Antiqua"/>
          <w:color w:val="000000"/>
        </w:rPr>
        <w:t xml:space="preserve"> were associated with response to therapy. This novel technique offers promise in expanding yields of detectable CTCs in BTC.</w:t>
      </w:r>
    </w:p>
    <w:p w14:paraId="637439C3" w14:textId="77777777" w:rsidR="001A147B" w:rsidRDefault="001A147B" w:rsidP="001A147B">
      <w:pPr>
        <w:spacing w:line="360" w:lineRule="auto"/>
        <w:jc w:val="both"/>
        <w:rPr>
          <w:rFonts w:ascii="Book Antiqua" w:hAnsi="Book Antiqua" w:cs="Book Antiqua"/>
          <w:i/>
          <w:iCs/>
          <w:color w:val="000000"/>
          <w:lang w:eastAsia="zh-CN"/>
        </w:rPr>
      </w:pPr>
    </w:p>
    <w:p w14:paraId="7CD8E32D" w14:textId="77777777" w:rsidR="00A77B3E" w:rsidRPr="001A147B" w:rsidRDefault="00307438" w:rsidP="00253567">
      <w:pPr>
        <w:spacing w:line="360" w:lineRule="auto"/>
        <w:jc w:val="both"/>
        <w:rPr>
          <w:rFonts w:ascii="Book Antiqua" w:hAnsi="Book Antiqua"/>
          <w:b/>
          <w:lang w:eastAsia="zh-CN"/>
        </w:rPr>
      </w:pPr>
      <w:r w:rsidRPr="001A147B">
        <w:rPr>
          <w:rFonts w:ascii="Book Antiqua" w:eastAsia="Book Antiqua" w:hAnsi="Book Antiqua" w:cs="Book Antiqua"/>
          <w:b/>
          <w:iCs/>
          <w:color w:val="000000"/>
        </w:rPr>
        <w:t>Diagnostic application of CTCs in the management of patients with biliary tract cancer</w:t>
      </w:r>
      <w:r w:rsidR="001A147B">
        <w:rPr>
          <w:rFonts w:ascii="Book Antiqua" w:hAnsi="Book Antiqua" w:cs="Book Antiqua" w:hint="eastAsia"/>
          <w:b/>
          <w:iCs/>
          <w:color w:val="000000"/>
          <w:lang w:eastAsia="zh-CN"/>
        </w:rPr>
        <w:t>:</w:t>
      </w:r>
      <w:r w:rsidR="001A147B">
        <w:rPr>
          <w:rFonts w:ascii="Book Antiqua" w:hAnsi="Book Antiqua" w:hint="eastAsia"/>
          <w:b/>
          <w:lang w:eastAsia="zh-CN"/>
        </w:rPr>
        <w:t xml:space="preserve"> </w:t>
      </w:r>
      <w:r w:rsidRPr="00253567">
        <w:rPr>
          <w:rFonts w:ascii="Book Antiqua" w:eastAsia="Book Antiqua" w:hAnsi="Book Antiqua" w:cs="Book Antiqua"/>
          <w:color w:val="000000"/>
        </w:rPr>
        <w:t xml:space="preserve">Awasthi </w:t>
      </w:r>
      <w:r w:rsidRPr="00253567">
        <w:rPr>
          <w:rFonts w:ascii="Book Antiqua" w:eastAsia="Book Antiqua" w:hAnsi="Book Antiqua" w:cs="Book Antiqua"/>
          <w:i/>
          <w:iCs/>
          <w:color w:val="000000"/>
        </w:rPr>
        <w:t xml:space="preserve">et </w:t>
      </w:r>
      <w:proofErr w:type="gramStart"/>
      <w:r w:rsidRPr="00253567">
        <w:rPr>
          <w:rFonts w:ascii="Book Antiqua" w:eastAsia="Book Antiqua" w:hAnsi="Book Antiqua" w:cs="Book Antiqua"/>
          <w:i/>
          <w:iCs/>
          <w:color w:val="000000"/>
        </w:rPr>
        <w:t>al</w:t>
      </w:r>
      <w:r w:rsidR="001A147B" w:rsidRPr="001A147B">
        <w:rPr>
          <w:rFonts w:ascii="Book Antiqua" w:hAnsi="Book Antiqua" w:cs="Book Antiqua" w:hint="eastAsia"/>
          <w:color w:val="000000"/>
          <w:vertAlign w:val="superscript"/>
          <w:lang w:eastAsia="zh-CN"/>
        </w:rPr>
        <w:t>[</w:t>
      </w:r>
      <w:proofErr w:type="gramEnd"/>
      <w:r w:rsidR="001A147B" w:rsidRPr="001A147B">
        <w:rPr>
          <w:rFonts w:ascii="Book Antiqua" w:eastAsia="Book Antiqua" w:hAnsi="Book Antiqua" w:cs="Book Antiqua"/>
          <w:color w:val="000000"/>
          <w:vertAlign w:val="superscript"/>
        </w:rPr>
        <w:t>58</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isolated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-positive, CD45-negative CTCs in 25 of 27 treatment-naïve patients with confirmed GBC (5 stage I/II, 22 stage III/IV), with a sensitivity and specificity of 92.6% and 91.7% respectively</w:t>
      </w:r>
      <w:r w:rsidR="001A147B" w:rsidRPr="001A147B">
        <w:rPr>
          <w:rFonts w:ascii="Book Antiqua" w:hAnsi="Book Antiqua" w:cs="Book Antiqua" w:hint="eastAsia"/>
          <w:color w:val="000000"/>
          <w:vertAlign w:val="superscript"/>
          <w:lang w:eastAsia="zh-CN"/>
        </w:rPr>
        <w:t>[</w:t>
      </w:r>
      <w:r w:rsidRPr="001A147B">
        <w:rPr>
          <w:rFonts w:ascii="Book Antiqua" w:eastAsia="Book Antiqua" w:hAnsi="Book Antiqua" w:cs="Book Antiqua"/>
          <w:color w:val="000000"/>
          <w:vertAlign w:val="superscript"/>
        </w:rPr>
        <w:t>58</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Higher cut-off points for CTCs were able to distinguish between disease stages.</w:t>
      </w:r>
    </w:p>
    <w:p w14:paraId="2790206C" w14:textId="77777777" w:rsidR="001A147B" w:rsidRDefault="001A147B" w:rsidP="001A147B">
      <w:pPr>
        <w:spacing w:line="360" w:lineRule="auto"/>
        <w:jc w:val="both"/>
        <w:rPr>
          <w:rFonts w:ascii="Book Antiqua" w:hAnsi="Book Antiqua" w:cs="Book Antiqua"/>
          <w:i/>
          <w:iCs/>
          <w:color w:val="000000"/>
          <w:lang w:eastAsia="zh-CN"/>
        </w:rPr>
      </w:pPr>
    </w:p>
    <w:p w14:paraId="5F389870" w14:textId="77777777" w:rsidR="00A77B3E" w:rsidRPr="001A147B" w:rsidRDefault="00307438" w:rsidP="00253567">
      <w:pPr>
        <w:spacing w:line="360" w:lineRule="auto"/>
        <w:jc w:val="both"/>
        <w:rPr>
          <w:rFonts w:ascii="Book Antiqua" w:hAnsi="Book Antiqua"/>
          <w:b/>
          <w:lang w:eastAsia="zh-CN"/>
        </w:rPr>
      </w:pPr>
      <w:r w:rsidRPr="001A147B">
        <w:rPr>
          <w:rFonts w:ascii="Book Antiqua" w:eastAsia="Book Antiqua" w:hAnsi="Book Antiqua" w:cs="Book Antiqua"/>
          <w:b/>
          <w:iCs/>
          <w:color w:val="000000"/>
        </w:rPr>
        <w:t>Predictive and prognostic application of CTCs</w:t>
      </w:r>
      <w:r w:rsidRPr="001A147B">
        <w:rPr>
          <w:rFonts w:ascii="Book Antiqua" w:eastAsia="Book Antiqua" w:hAnsi="Book Antiqua" w:cs="Book Antiqua"/>
          <w:b/>
          <w:color w:val="000000"/>
        </w:rPr>
        <w:t xml:space="preserve"> </w:t>
      </w:r>
      <w:r w:rsidRPr="001A147B">
        <w:rPr>
          <w:rFonts w:ascii="Book Antiqua" w:eastAsia="Book Antiqua" w:hAnsi="Book Antiqua" w:cs="Book Antiqua"/>
          <w:b/>
          <w:iCs/>
          <w:color w:val="000000"/>
        </w:rPr>
        <w:t>in the management of patients with biliary tract cancer</w:t>
      </w:r>
      <w:r w:rsidR="001A147B">
        <w:rPr>
          <w:rFonts w:ascii="Book Antiqua" w:hAnsi="Book Antiqua" w:cs="Book Antiqua" w:hint="eastAsia"/>
          <w:b/>
          <w:iCs/>
          <w:color w:val="000000"/>
          <w:lang w:eastAsia="zh-CN"/>
        </w:rPr>
        <w:t>:</w:t>
      </w:r>
      <w:r w:rsidR="001A147B">
        <w:rPr>
          <w:rFonts w:ascii="Book Antiqua" w:hAnsi="Book Antiqua" w:hint="eastAsia"/>
          <w:b/>
          <w:lang w:eastAsia="zh-CN"/>
        </w:rPr>
        <w:t xml:space="preserve"> </w:t>
      </w:r>
      <w:r w:rsidRPr="00253567">
        <w:rPr>
          <w:rFonts w:ascii="Book Antiqua" w:eastAsia="Book Antiqua" w:hAnsi="Book Antiqua" w:cs="Book Antiqua"/>
          <w:color w:val="000000"/>
        </w:rPr>
        <w:t xml:space="preserve">Liquid biopsies have been extensively investigated for utility in monitoring treatment response and prognosticating. The phase 2 ABC-03 study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124 treatment-naïve patients with advanced BTC to 8 cycles of cisplatin and gemcitabine with eit</w:t>
      </w:r>
      <w:r w:rsidR="001A147B">
        <w:rPr>
          <w:rFonts w:ascii="Book Antiqua" w:eastAsia="Book Antiqua" w:hAnsi="Book Antiqua" w:cs="Book Antiqua"/>
          <w:color w:val="000000"/>
        </w:rPr>
        <w:t xml:space="preserve">her </w:t>
      </w:r>
      <w:proofErr w:type="spellStart"/>
      <w:r w:rsidR="001A147B">
        <w:rPr>
          <w:rFonts w:ascii="Book Antiqua" w:eastAsia="Book Antiqua" w:hAnsi="Book Antiqua" w:cs="Book Antiqua"/>
          <w:color w:val="000000"/>
        </w:rPr>
        <w:t>cediranib</w:t>
      </w:r>
      <w:proofErr w:type="spellEnd"/>
      <w:r w:rsidR="001A147B">
        <w:rPr>
          <w:rFonts w:ascii="Book Antiqua" w:eastAsia="Book Antiqua" w:hAnsi="Book Antiqua" w:cs="Book Antiqua"/>
          <w:color w:val="000000"/>
        </w:rPr>
        <w:t xml:space="preserve"> or </w:t>
      </w:r>
      <w:proofErr w:type="gramStart"/>
      <w:r w:rsidR="001A147B">
        <w:rPr>
          <w:rFonts w:ascii="Book Antiqua" w:eastAsia="Book Antiqua" w:hAnsi="Book Antiqua" w:cs="Book Antiqua"/>
          <w:color w:val="000000"/>
        </w:rPr>
        <w:t>placebo</w:t>
      </w:r>
      <w:r w:rsidR="001A147B" w:rsidRPr="001A147B">
        <w:rPr>
          <w:rFonts w:ascii="Book Antiqua" w:hAnsi="Book Antiqua" w:cs="Book Antiqua" w:hint="eastAsia"/>
          <w:color w:val="000000"/>
          <w:vertAlign w:val="superscript"/>
          <w:lang w:eastAsia="zh-CN"/>
        </w:rPr>
        <w:t>[</w:t>
      </w:r>
      <w:proofErr w:type="gramEnd"/>
      <w:r w:rsidR="001A147B" w:rsidRPr="001A147B">
        <w:rPr>
          <w:rFonts w:ascii="Book Antiqua" w:eastAsia="Book Antiqua" w:hAnsi="Book Antiqua" w:cs="Book Antiqua"/>
          <w:color w:val="000000"/>
          <w:vertAlign w:val="superscript"/>
        </w:rPr>
        <w:t>59</w:t>
      </w:r>
      <w:r w:rsidR="001A147B" w:rsidRPr="001A147B">
        <w:rPr>
          <w:rFonts w:ascii="Book Antiqua" w:hAnsi="Book Antiqua" w:cs="Book Antiqua" w:hint="eastAsia"/>
          <w:color w:val="000000"/>
          <w:vertAlign w:val="superscript"/>
          <w:lang w:eastAsia="zh-CN"/>
        </w:rPr>
        <w:t>]</w:t>
      </w:r>
      <w:r w:rsidR="001A147B">
        <w:rPr>
          <w:rFonts w:ascii="Book Antiqua" w:eastAsia="Book Antiqua" w:hAnsi="Book Antiqua" w:cs="Book Antiqua"/>
          <w:color w:val="000000"/>
        </w:rPr>
        <w:t xml:space="preserve">. </w:t>
      </w:r>
      <w:r w:rsidRPr="00253567">
        <w:rPr>
          <w:rFonts w:ascii="Book Antiqua" w:eastAsia="Book Antiqua" w:hAnsi="Book Antiqua" w:cs="Book Antiqua"/>
          <w:color w:val="000000"/>
        </w:rPr>
        <w:t xml:space="preserve">The presence and increasing levels of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xml:space="preserve"> (detected by the </w:t>
      </w:r>
      <w:proofErr w:type="spellStart"/>
      <w:r w:rsidRPr="00253567">
        <w:rPr>
          <w:rFonts w:ascii="Book Antiqua" w:eastAsia="Book Antiqua" w:hAnsi="Book Antiqua" w:cs="Book Antiqua"/>
          <w:i/>
          <w:iCs/>
          <w:color w:val="000000"/>
        </w:rPr>
        <w:t>CellSearch</w:t>
      </w:r>
      <w:proofErr w:type="spellEnd"/>
      <w:r w:rsidRPr="00253567">
        <w:rPr>
          <w:rFonts w:ascii="Book Antiqua" w:eastAsia="Book Antiqua" w:hAnsi="Book Antiqua" w:cs="Book Antiqua"/>
          <w:color w:val="000000"/>
        </w:rPr>
        <w:t xml:space="preserve"> platform) were strongly associated with adverse prognosis; OS in patients with CTC 0/7.5</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mL was 18.1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compared to 10.3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(CTC </w:t>
      </w:r>
      <w:r w:rsidRPr="00253567">
        <w:rPr>
          <w:rFonts w:ascii="Book Antiqua" w:eastAsia="Book Antiqua" w:hAnsi="Book Antiqua" w:cs="Book Antiqua"/>
          <w:color w:val="000000"/>
        </w:rPr>
        <w:lastRenderedPageBreak/>
        <w:t xml:space="preserve">1/7.5 mL) and 8.7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(CTC ≥</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2/7.5</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mL). However, a subsequent subgroup analysis of 43 patients demonstrated that change in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level during treatment was not predictive of </w:t>
      </w:r>
      <w:proofErr w:type="gramStart"/>
      <w:r w:rsidRPr="00253567">
        <w:rPr>
          <w:rFonts w:ascii="Book Antiqua" w:eastAsia="Book Antiqua" w:hAnsi="Book Antiqua" w:cs="Book Antiqua"/>
          <w:color w:val="000000"/>
        </w:rPr>
        <w:t>outcome</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60</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larger, prospective study of 88 patients with advanced CCA similarly demonstrated strong associations between higher </w:t>
      </w:r>
      <w:proofErr w:type="spellStart"/>
      <w:r w:rsidRPr="00253567">
        <w:rPr>
          <w:rFonts w:ascii="Book Antiqua" w:eastAsia="Book Antiqua" w:hAnsi="Book Antiqua" w:cs="Book Antiqua"/>
          <w:i/>
          <w:iCs/>
          <w:color w:val="000000"/>
        </w:rPr>
        <w:t>CellSearch</w:t>
      </w:r>
      <w:proofErr w:type="spellEnd"/>
      <w:r w:rsidRPr="00253567">
        <w:rPr>
          <w:rFonts w:ascii="Book Antiqua" w:eastAsia="Book Antiqua" w:hAnsi="Book Antiqua" w:cs="Book Antiqua"/>
          <w:i/>
          <w:iCs/>
          <w:color w:val="000000"/>
        </w:rPr>
        <w:t>-</w:t>
      </w:r>
      <w:r w:rsidRPr="00253567">
        <w:rPr>
          <w:rFonts w:ascii="Book Antiqua" w:eastAsia="Book Antiqua" w:hAnsi="Book Antiqua" w:cs="Book Antiqua"/>
          <w:color w:val="000000"/>
        </w:rPr>
        <w:t xml:space="preserve">detected CTC level during first line therapy and adverse </w:t>
      </w:r>
      <w:proofErr w:type="gramStart"/>
      <w:r w:rsidRPr="00253567">
        <w:rPr>
          <w:rFonts w:ascii="Book Antiqua" w:eastAsia="Book Antiqua" w:hAnsi="Book Antiqua" w:cs="Book Antiqua"/>
          <w:color w:val="000000"/>
        </w:rPr>
        <w:t>outcome</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61</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Median </w:t>
      </w:r>
      <w:r w:rsidR="003C1E82" w:rsidRPr="00253567">
        <w:rPr>
          <w:rFonts w:ascii="Book Antiqua" w:eastAsia="Book Antiqua" w:hAnsi="Book Antiqua" w:cs="Book Antiqua"/>
          <w:color w:val="000000"/>
        </w:rPr>
        <w:t>OS</w:t>
      </w:r>
      <w:r w:rsidRPr="00253567">
        <w:rPr>
          <w:rFonts w:ascii="Book Antiqua" w:eastAsia="Book Antiqua" w:hAnsi="Book Antiqua" w:cs="Book Antiqua"/>
          <w:color w:val="000000"/>
        </w:rPr>
        <w:t xml:space="preserve"> with CTC &lt;</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5/7.5</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mL was 20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5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in patients with CTC ≥</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5/7.5</w:t>
      </w:r>
      <w:r w:rsidR="001A147B">
        <w:rPr>
          <w:rFonts w:ascii="Book Antiqua" w:hAnsi="Book Antiqua" w:cs="Book Antiqua" w:hint="eastAsia"/>
          <w:color w:val="000000"/>
          <w:lang w:eastAsia="zh-CN"/>
        </w:rPr>
        <w:t xml:space="preserve"> </w:t>
      </w:r>
      <w:proofErr w:type="spellStart"/>
      <w:r w:rsidRPr="00253567">
        <w:rPr>
          <w:rFonts w:ascii="Book Antiqua" w:eastAsia="Book Antiqua" w:hAnsi="Book Antiqua" w:cs="Book Antiqua"/>
          <w:color w:val="000000"/>
        </w:rPr>
        <w:t>mL.</w:t>
      </w:r>
      <w:proofErr w:type="spellEnd"/>
    </w:p>
    <w:p w14:paraId="193CEC4A" w14:textId="77777777" w:rsidR="00A77B3E" w:rsidRDefault="00307438" w:rsidP="001A147B">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Patients with advanced BTC refractory to chemotherapy present a significant challenge in the clinic. Identification of these patients prior to commencing systemic therapy may avoid exposure to potentially harmful treatment, and aid selection for clinical trials. In small cell lung cancer, copy number alterations in CTCs successfully classified 83% of cases as either </w:t>
      </w:r>
      <w:proofErr w:type="spellStart"/>
      <w:r w:rsidRPr="00253567">
        <w:rPr>
          <w:rFonts w:ascii="Book Antiqua" w:eastAsia="Book Antiqua" w:hAnsi="Book Antiqua" w:cs="Book Antiqua"/>
          <w:color w:val="000000"/>
        </w:rPr>
        <w:t>chemorefractory</w:t>
      </w:r>
      <w:proofErr w:type="spellEnd"/>
      <w:r w:rsidRPr="00253567">
        <w:rPr>
          <w:rFonts w:ascii="Book Antiqua" w:eastAsia="Book Antiqua" w:hAnsi="Book Antiqua" w:cs="Book Antiqua"/>
          <w:color w:val="000000"/>
        </w:rPr>
        <w:t xml:space="preserve"> or </w:t>
      </w:r>
      <w:proofErr w:type="spellStart"/>
      <w:proofErr w:type="gramStart"/>
      <w:r w:rsidRPr="00253567">
        <w:rPr>
          <w:rFonts w:ascii="Book Antiqua" w:eastAsia="Book Antiqua" w:hAnsi="Book Antiqua" w:cs="Book Antiqua"/>
          <w:color w:val="000000"/>
        </w:rPr>
        <w:t>chemosensitive</w:t>
      </w:r>
      <w:proofErr w:type="spellEnd"/>
      <w:r w:rsidR="005A26C1" w:rsidRPr="005A26C1">
        <w:rPr>
          <w:rFonts w:ascii="Book Antiqua" w:hAnsi="Book Antiqua" w:cs="Book Antiqua" w:hint="eastAsia"/>
          <w:color w:val="000000"/>
          <w:vertAlign w:val="superscript"/>
          <w:lang w:eastAsia="zh-CN"/>
        </w:rPr>
        <w:t>[</w:t>
      </w:r>
      <w:proofErr w:type="gramEnd"/>
      <w:r w:rsidRPr="005A26C1">
        <w:rPr>
          <w:rFonts w:ascii="Book Antiqua" w:eastAsia="Book Antiqua" w:hAnsi="Book Antiqua" w:cs="Book Antiqua"/>
          <w:color w:val="000000"/>
          <w:vertAlign w:val="superscript"/>
        </w:rPr>
        <w:t>62</w:t>
      </w:r>
      <w:r w:rsidR="005A26C1" w:rsidRPr="005A26C1">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 similar approach in BTC may predict which patients may be refractory to conventional treatment and prompt an alternative therapy strategy.</w:t>
      </w:r>
    </w:p>
    <w:p w14:paraId="51418010" w14:textId="77777777" w:rsidR="001A147B" w:rsidRPr="001A147B" w:rsidRDefault="001A147B" w:rsidP="001A147B">
      <w:pPr>
        <w:spacing w:line="360" w:lineRule="auto"/>
        <w:ind w:firstLineChars="200" w:firstLine="480"/>
        <w:jc w:val="both"/>
        <w:rPr>
          <w:rFonts w:ascii="Book Antiqua" w:hAnsi="Book Antiqua"/>
          <w:lang w:eastAsia="zh-CN"/>
        </w:rPr>
      </w:pPr>
    </w:p>
    <w:p w14:paraId="58DAD3F5" w14:textId="77777777" w:rsidR="00A77B3E" w:rsidRPr="001A147B" w:rsidRDefault="00307438" w:rsidP="00253567">
      <w:pPr>
        <w:spacing w:line="360" w:lineRule="auto"/>
        <w:jc w:val="both"/>
        <w:rPr>
          <w:rFonts w:ascii="Book Antiqua" w:eastAsia="Book Antiqua" w:hAnsi="Book Antiqua" w:cs="Book Antiqua"/>
          <w:b/>
          <w:caps/>
          <w:color w:val="000000"/>
          <w:u w:val="single"/>
        </w:rPr>
      </w:pPr>
      <w:r w:rsidRPr="001A147B">
        <w:rPr>
          <w:rFonts w:ascii="Book Antiqua" w:eastAsia="Book Antiqua" w:hAnsi="Book Antiqua" w:cs="Book Antiqua"/>
          <w:b/>
          <w:caps/>
          <w:color w:val="000000"/>
          <w:u w:val="single"/>
        </w:rPr>
        <w:t>Gene alteration detection in biliary tract cancer using liquid biopsies</w:t>
      </w:r>
    </w:p>
    <w:p w14:paraId="5E02384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Several other mutations have been targeted in small numbers of patients with BTC, including alterations in ERBB2/HER2, TP53, KRAS, PIK3CA and BRAF, though data for liquid biopsies in these small populations are limited. The ERBB2/HER2 pathway is established as an important therapeutic target in a variety of solid cancers. Conventional ERBB2 quantification in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is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immunochemistry or fluorescence in situ </w:t>
      </w:r>
      <w:proofErr w:type="spellStart"/>
      <w:r w:rsidRPr="00253567">
        <w:rPr>
          <w:rFonts w:ascii="Book Antiqua" w:eastAsia="Book Antiqua" w:hAnsi="Book Antiqua" w:cs="Book Antiqua"/>
          <w:color w:val="000000"/>
        </w:rPr>
        <w:t>hybridisation</w:t>
      </w:r>
      <w:proofErr w:type="spellEnd"/>
      <w:r w:rsidRPr="00253567">
        <w:rPr>
          <w:rFonts w:ascii="Book Antiqua" w:eastAsia="Book Antiqua" w:hAnsi="Book Antiqua" w:cs="Book Antiqua"/>
          <w:color w:val="000000"/>
        </w:rPr>
        <w:t xml:space="preserve">, though an assay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copy number has been validated in patients with HER2-amplified colorectal </w:t>
      </w:r>
      <w:proofErr w:type="gramStart"/>
      <w:r w:rsidRPr="00253567">
        <w:rPr>
          <w:rFonts w:ascii="Book Antiqua" w:eastAsia="Book Antiqua" w:hAnsi="Book Antiqua" w:cs="Book Antiqua"/>
          <w:color w:val="000000"/>
        </w:rPr>
        <w:t>cancer</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63</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HER2 is overexpressed in a minority of patients with cholangiocarcinoma, more so in extrahepatic CCA (8.5%,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0.9% in intrahepatic </w:t>
      </w:r>
      <w:proofErr w:type="gramStart"/>
      <w:r w:rsidRPr="00253567">
        <w:rPr>
          <w:rFonts w:ascii="Book Antiqua" w:eastAsia="Book Antiqua" w:hAnsi="Book Antiqua" w:cs="Book Antiqua"/>
          <w:color w:val="000000"/>
        </w:rPr>
        <w:t>CCA)</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64</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most commonly (16%) in GBC</w:t>
      </w:r>
      <w:r w:rsidR="001A147B" w:rsidRPr="001A147B">
        <w:rPr>
          <w:rFonts w:ascii="Book Antiqua" w:hAnsi="Book Antiqua" w:cs="Book Antiqua" w:hint="eastAsia"/>
          <w:color w:val="000000"/>
          <w:vertAlign w:val="superscript"/>
          <w:lang w:eastAsia="zh-CN"/>
        </w:rPr>
        <w:t>[</w:t>
      </w:r>
      <w:r w:rsidRPr="001A147B">
        <w:rPr>
          <w:rFonts w:ascii="Book Antiqua" w:eastAsia="Book Antiqua" w:hAnsi="Book Antiqua" w:cs="Book Antiqua"/>
          <w:color w:val="000000"/>
          <w:vertAlign w:val="superscript"/>
        </w:rPr>
        <w:t>65</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There are limited data to support ERBB2/HER2 determination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BTC, though Yarlagadda and colleagues reported a case of chemo-refractory CCA with 3+ HER2 amplification (assayed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and confirmed histologically), who maintained a partial response to trastuzumab/</w:t>
      </w:r>
      <w:proofErr w:type="spellStart"/>
      <w:r w:rsidRPr="00253567">
        <w:rPr>
          <w:rFonts w:ascii="Book Antiqua" w:eastAsia="Book Antiqua" w:hAnsi="Book Antiqua" w:cs="Book Antiqua"/>
          <w:color w:val="000000"/>
        </w:rPr>
        <w:t>pertuzumab</w:t>
      </w:r>
      <w:proofErr w:type="spellEnd"/>
      <w:r w:rsidRPr="00253567">
        <w:rPr>
          <w:rFonts w:ascii="Book Antiqua" w:eastAsia="Book Antiqua" w:hAnsi="Book Antiqua" w:cs="Book Antiqua"/>
          <w:color w:val="000000"/>
        </w:rPr>
        <w:t xml:space="preserve"> therapy for over 12 </w:t>
      </w:r>
      <w:proofErr w:type="spellStart"/>
      <w:proofErr w:type="gramStart"/>
      <w:r w:rsidRPr="00253567">
        <w:rPr>
          <w:rFonts w:ascii="Book Antiqua" w:eastAsia="Book Antiqua" w:hAnsi="Book Antiqua" w:cs="Book Antiqua"/>
          <w:color w:val="000000"/>
        </w:rPr>
        <w:t>mo</w:t>
      </w:r>
      <w:proofErr w:type="spellEnd"/>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66</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6366A5E" w14:textId="77777777" w:rsidR="00A77B3E" w:rsidRDefault="00307438" w:rsidP="001A147B">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lastRenderedPageBreak/>
        <w:t xml:space="preserve">A prospective study of the genomic landscape in BTC assessed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or tissue DNA mutations in 121 patients with </w:t>
      </w:r>
      <w:proofErr w:type="gramStart"/>
      <w:r w:rsidRPr="00253567">
        <w:rPr>
          <w:rFonts w:ascii="Book Antiqua" w:eastAsia="Book Antiqua" w:hAnsi="Book Antiqua" w:cs="Book Antiqua"/>
          <w:color w:val="000000"/>
        </w:rPr>
        <w:t>BTC</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45</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was available from 71 patients (67 patients with advanced stage disease). Seventy five percent of patients were considered to have at least one theoretically targetable mutation, on or off-label. The most prevalent mutations were in TP53, KRAS and PIK3CA, identified in 38%, 28% and 14% of patients respectively. Of the 40 patients with matched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and tissue DNA samples, concordance was 68%, 80% and 90% respectively. Eighty patients commenced systemic therapy following molecular profiling, of whom 43% received a ‘matched’ therapy to an identified mutation (as first-line therapy in 67%). Although the majority of these patients were treated with gemcitabine/platinum (patients with BRCA-associated alteration) or anti-FGFR or -IDH therapies, 2 patients were treated based on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PIK3CA mutations (carboplatin and </w:t>
      </w:r>
      <w:proofErr w:type="spellStart"/>
      <w:r w:rsidRPr="00253567">
        <w:rPr>
          <w:rFonts w:ascii="Book Antiqua" w:eastAsia="Book Antiqua" w:hAnsi="Book Antiqua" w:cs="Book Antiqua"/>
          <w:color w:val="000000"/>
        </w:rPr>
        <w:t>everolimus</w:t>
      </w:r>
      <w:proofErr w:type="spellEnd"/>
      <w:r w:rsidRPr="00253567">
        <w:rPr>
          <w:rFonts w:ascii="Book Antiqua" w:eastAsia="Book Antiqua" w:hAnsi="Book Antiqua" w:cs="Book Antiqua"/>
          <w:color w:val="000000"/>
        </w:rPr>
        <w:t xml:space="preserve"> (first-line) and </w:t>
      </w:r>
      <w:proofErr w:type="spellStart"/>
      <w:r w:rsidRPr="00253567">
        <w:rPr>
          <w:rFonts w:ascii="Book Antiqua" w:eastAsia="Book Antiqua" w:hAnsi="Book Antiqua" w:cs="Book Antiqua"/>
          <w:color w:val="000000"/>
        </w:rPr>
        <w:t>everolimus</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lenvatinib</w:t>
      </w:r>
      <w:proofErr w:type="spellEnd"/>
      <w:r w:rsidRPr="00253567">
        <w:rPr>
          <w:rFonts w:ascii="Book Antiqua" w:eastAsia="Book Antiqua" w:hAnsi="Book Antiqua" w:cs="Book Antiqua"/>
          <w:color w:val="000000"/>
        </w:rPr>
        <w:t xml:space="preserve"> (following prior gemcitabine/cisplatin), both achieving stable disease). Additionally, one patient was found to </w:t>
      </w:r>
      <w:proofErr w:type="spellStart"/>
      <w:r w:rsidRPr="00253567">
        <w:rPr>
          <w:rFonts w:ascii="Book Antiqua" w:eastAsia="Book Antiqua" w:hAnsi="Book Antiqua" w:cs="Book Antiqua"/>
          <w:color w:val="000000"/>
        </w:rPr>
        <w:t>harbour</w:t>
      </w:r>
      <w:proofErr w:type="spellEnd"/>
      <w:r w:rsidRPr="00253567">
        <w:rPr>
          <w:rFonts w:ascii="Book Antiqua" w:eastAsia="Book Antiqua" w:hAnsi="Book Antiqua" w:cs="Book Antiqua"/>
          <w:color w:val="000000"/>
        </w:rPr>
        <w:t xml:space="preserve"> a BRAF mutation in tissue and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w:t>
      </w:r>
    </w:p>
    <w:p w14:paraId="409B58D0" w14:textId="77777777" w:rsidR="001A147B" w:rsidRPr="001A147B" w:rsidRDefault="001A147B" w:rsidP="001A147B">
      <w:pPr>
        <w:spacing w:line="360" w:lineRule="auto"/>
        <w:jc w:val="both"/>
        <w:rPr>
          <w:rFonts w:ascii="Book Antiqua" w:hAnsi="Book Antiqua"/>
          <w:lang w:eastAsia="zh-CN"/>
        </w:rPr>
      </w:pPr>
    </w:p>
    <w:p w14:paraId="22AAF40A" w14:textId="77777777" w:rsidR="00A77B3E" w:rsidRPr="001A147B" w:rsidRDefault="00307438" w:rsidP="00253567">
      <w:pPr>
        <w:spacing w:line="360" w:lineRule="auto"/>
        <w:jc w:val="both"/>
        <w:rPr>
          <w:rFonts w:ascii="Book Antiqua" w:eastAsia="Book Antiqua" w:hAnsi="Book Antiqua" w:cs="Book Antiqua"/>
          <w:b/>
          <w:caps/>
          <w:color w:val="000000"/>
          <w:u w:val="single"/>
        </w:rPr>
      </w:pPr>
      <w:r w:rsidRPr="001A147B">
        <w:rPr>
          <w:rFonts w:ascii="Book Antiqua" w:eastAsia="Book Antiqua" w:hAnsi="Book Antiqua" w:cs="Book Antiqua"/>
          <w:b/>
          <w:caps/>
          <w:color w:val="000000"/>
          <w:u w:val="single"/>
        </w:rPr>
        <w:t>Some current listed liquid biopsy trials in patients with BTC</w:t>
      </w:r>
    </w:p>
    <w:p w14:paraId="1360DA42" w14:textId="77777777" w:rsidR="00A77B3E" w:rsidRPr="005A26C1" w:rsidRDefault="00307438" w:rsidP="00253567">
      <w:pPr>
        <w:spacing w:line="360" w:lineRule="auto"/>
        <w:jc w:val="both"/>
        <w:rPr>
          <w:rFonts w:ascii="Book Antiqua" w:hAnsi="Book Antiqua"/>
          <w:lang w:eastAsia="zh-CN"/>
        </w:rPr>
      </w:pPr>
      <w:r w:rsidRPr="00253567">
        <w:rPr>
          <w:rFonts w:ascii="Book Antiqua" w:eastAsia="Book Antiqua" w:hAnsi="Book Antiqua" w:cs="Book Antiqua"/>
          <w:color w:val="000000"/>
        </w:rPr>
        <w:t xml:space="preserve">Although liquid biopsies in patients with BTC have shown promise in identifying targetable mutations, further study is required before these tests can be integrated into routine clinical practice. Some current listed BTC trials in which liquid biopsies are incorporated are </w:t>
      </w:r>
      <w:proofErr w:type="spellStart"/>
      <w:r w:rsidRPr="00253567">
        <w:rPr>
          <w:rFonts w:ascii="Book Antiqua" w:eastAsia="Book Antiqua" w:hAnsi="Book Antiqua" w:cs="Book Antiqua"/>
          <w:color w:val="000000"/>
        </w:rPr>
        <w:t>summarised</w:t>
      </w:r>
      <w:proofErr w:type="spellEnd"/>
      <w:r w:rsidRPr="00253567">
        <w:rPr>
          <w:rFonts w:ascii="Book Antiqua" w:eastAsia="Book Antiqua" w:hAnsi="Book Antiqua" w:cs="Book Antiqua"/>
          <w:color w:val="000000"/>
        </w:rPr>
        <w:t xml:space="preserve"> in Table 1</w:t>
      </w:r>
      <w:r w:rsidR="005A26C1">
        <w:rPr>
          <w:rFonts w:ascii="Book Antiqua" w:hAnsi="Book Antiqua" w:cs="Book Antiqua" w:hint="eastAsia"/>
          <w:color w:val="000000"/>
          <w:lang w:eastAsia="zh-CN"/>
        </w:rPr>
        <w:t>.</w:t>
      </w:r>
    </w:p>
    <w:p w14:paraId="05A1D96A" w14:textId="77777777" w:rsidR="00A77B3E" w:rsidRPr="00253567" w:rsidRDefault="00A77B3E" w:rsidP="00253567">
      <w:pPr>
        <w:spacing w:line="360" w:lineRule="auto"/>
        <w:jc w:val="both"/>
        <w:rPr>
          <w:rFonts w:ascii="Book Antiqua" w:hAnsi="Book Antiqua"/>
        </w:rPr>
      </w:pPr>
    </w:p>
    <w:p w14:paraId="2D1E7D4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aps/>
          <w:color w:val="000000"/>
          <w:u w:val="single"/>
        </w:rPr>
        <w:t>CONCLUSION</w:t>
      </w:r>
    </w:p>
    <w:p w14:paraId="05B877A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Although several novel therapies are likely to emerge in the near future, BTC poses significant diagnostic and therapeutic challenges to oncologists, and prognosis remains poor. Liquid biopsies offer hope of improved diagnostic pathways and easier identification of molecular alterations, thus potentially allowing access to molecularly targeted therapies without the need for invasive biopsies. Further unanswered questions regarding the validity of liquid biopsies for diagnosis and monitoring treatment require research attention. In particular, individual liquid biopsy platforms </w:t>
      </w:r>
      <w:r w:rsidRPr="00253567">
        <w:rPr>
          <w:rFonts w:ascii="Book Antiqua" w:eastAsia="Book Antiqua" w:hAnsi="Book Antiqua" w:cs="Book Antiqua"/>
          <w:color w:val="000000"/>
        </w:rPr>
        <w:lastRenderedPageBreak/>
        <w:t xml:space="preserve">require independent validation in coordinated, collaborative studies in these rare cancers. Financial and logistic implications of incorporating these novel techniques will also require careful consideration. Liquid biopsies have been shown to have utility in other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sites, potentially paving the way for further study in BTC.  Patients with </w:t>
      </w:r>
      <w:proofErr w:type="spellStart"/>
      <w:r w:rsidRPr="00253567">
        <w:rPr>
          <w:rFonts w:ascii="Book Antiqua" w:eastAsia="Book Antiqua" w:hAnsi="Book Antiqua" w:cs="Book Antiqua"/>
          <w:color w:val="000000"/>
        </w:rPr>
        <w:t>chemorefractory</w:t>
      </w:r>
      <w:proofErr w:type="spellEnd"/>
      <w:r w:rsidRPr="00253567">
        <w:rPr>
          <w:rFonts w:ascii="Book Antiqua" w:eastAsia="Book Antiqua" w:hAnsi="Book Antiqua" w:cs="Book Antiqua"/>
          <w:color w:val="000000"/>
        </w:rPr>
        <w:t xml:space="preserve"> advanced disease present a particular challenge, and identification of this cohort prior to initiation of systemic therapy may aid trial enrolment or alternative treatment modalities.</w:t>
      </w:r>
    </w:p>
    <w:p w14:paraId="10D3860F" w14:textId="77777777" w:rsidR="00A77B3E" w:rsidRPr="00253567" w:rsidRDefault="00A77B3E" w:rsidP="00253567">
      <w:pPr>
        <w:spacing w:line="360" w:lineRule="auto"/>
        <w:jc w:val="both"/>
        <w:rPr>
          <w:rFonts w:ascii="Book Antiqua" w:hAnsi="Book Antiqua"/>
        </w:rPr>
      </w:pPr>
    </w:p>
    <w:p w14:paraId="1DCAA40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REFERENCES</w:t>
      </w:r>
    </w:p>
    <w:p w14:paraId="02025079" w14:textId="77777777" w:rsidR="00A77B3E" w:rsidRPr="00253567" w:rsidRDefault="00307438" w:rsidP="00253567">
      <w:pPr>
        <w:spacing w:line="360" w:lineRule="auto"/>
        <w:jc w:val="both"/>
        <w:rPr>
          <w:rFonts w:ascii="Book Antiqua" w:hAnsi="Book Antiqua"/>
        </w:rPr>
      </w:pPr>
      <w:bookmarkStart w:id="3" w:name="OLE_LINK8"/>
      <w:r w:rsidRPr="00253567">
        <w:rPr>
          <w:rFonts w:ascii="Book Antiqua" w:eastAsia="Book Antiqua" w:hAnsi="Book Antiqua" w:cs="Book Antiqua"/>
          <w:color w:val="000000"/>
        </w:rPr>
        <w:t xml:space="preserve">1 </w:t>
      </w:r>
      <w:r w:rsidRPr="00253567">
        <w:rPr>
          <w:rFonts w:ascii="Book Antiqua" w:eastAsia="Book Antiqua" w:hAnsi="Book Antiqua" w:cs="Book Antiqua"/>
          <w:b/>
          <w:bCs/>
          <w:color w:val="000000"/>
        </w:rPr>
        <w:t>Khan SA</w:t>
      </w:r>
      <w:r w:rsidRPr="00253567">
        <w:rPr>
          <w:rFonts w:ascii="Book Antiqua" w:eastAsia="Book Antiqua" w:hAnsi="Book Antiqua" w:cs="Book Antiqua"/>
          <w:color w:val="000000"/>
        </w:rPr>
        <w:t xml:space="preserve">, Toledano MB, Taylor-Robinson SD. Epidemiology, risk factors, and pathogenesis of cholangiocarcinoma. </w:t>
      </w:r>
      <w:r w:rsidRPr="00253567">
        <w:rPr>
          <w:rFonts w:ascii="Book Antiqua" w:eastAsia="Book Antiqua" w:hAnsi="Book Antiqua" w:cs="Book Antiqua"/>
          <w:i/>
          <w:iCs/>
          <w:color w:val="000000"/>
        </w:rPr>
        <w:t>HPB (Oxford)</w:t>
      </w:r>
      <w:r w:rsidRPr="00253567">
        <w:rPr>
          <w:rFonts w:ascii="Book Antiqua" w:eastAsia="Book Antiqua" w:hAnsi="Book Antiqua" w:cs="Book Antiqua"/>
          <w:color w:val="000000"/>
        </w:rPr>
        <w:t xml:space="preserve"> 2008; </w:t>
      </w:r>
      <w:r w:rsidRPr="00253567">
        <w:rPr>
          <w:rFonts w:ascii="Book Antiqua" w:eastAsia="Book Antiqua" w:hAnsi="Book Antiqua" w:cs="Book Antiqua"/>
          <w:b/>
          <w:bCs/>
          <w:color w:val="000000"/>
        </w:rPr>
        <w:t>10</w:t>
      </w:r>
      <w:r w:rsidRPr="00253567">
        <w:rPr>
          <w:rFonts w:ascii="Book Antiqua" w:eastAsia="Book Antiqua" w:hAnsi="Book Antiqua" w:cs="Book Antiqua"/>
          <w:color w:val="000000"/>
        </w:rPr>
        <w:t>: 77-82 [PMID: 18773060 DOI: 10.1080/13651820801992641]</w:t>
      </w:r>
    </w:p>
    <w:p w14:paraId="2DD5D57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 </w:t>
      </w:r>
      <w:r w:rsidRPr="00253567">
        <w:rPr>
          <w:rFonts w:ascii="Book Antiqua" w:eastAsia="Book Antiqua" w:hAnsi="Book Antiqua" w:cs="Book Antiqua"/>
          <w:b/>
          <w:bCs/>
          <w:color w:val="000000"/>
        </w:rPr>
        <w:t>Bridgewater J</w:t>
      </w:r>
      <w:r w:rsidRPr="00253567">
        <w:rPr>
          <w:rFonts w:ascii="Book Antiqua" w:eastAsia="Book Antiqua" w:hAnsi="Book Antiqua" w:cs="Book Antiqua"/>
          <w:color w:val="000000"/>
        </w:rPr>
        <w:t xml:space="preserve">, Galle PR, Khan SA, </w:t>
      </w:r>
      <w:proofErr w:type="spellStart"/>
      <w:r w:rsidRPr="00253567">
        <w:rPr>
          <w:rFonts w:ascii="Book Antiqua" w:eastAsia="Book Antiqua" w:hAnsi="Book Antiqua" w:cs="Book Antiqua"/>
          <w:color w:val="000000"/>
        </w:rPr>
        <w:t>Llovet</w:t>
      </w:r>
      <w:proofErr w:type="spellEnd"/>
      <w:r w:rsidRPr="00253567">
        <w:rPr>
          <w:rFonts w:ascii="Book Antiqua" w:eastAsia="Book Antiqua" w:hAnsi="Book Antiqua" w:cs="Book Antiqua"/>
          <w:color w:val="000000"/>
        </w:rPr>
        <w:t xml:space="preserve"> JM, Park JW, Patel T, </w:t>
      </w:r>
      <w:proofErr w:type="spellStart"/>
      <w:r w:rsidRPr="00253567">
        <w:rPr>
          <w:rFonts w:ascii="Book Antiqua" w:eastAsia="Book Antiqua" w:hAnsi="Book Antiqua" w:cs="Book Antiqua"/>
          <w:color w:val="000000"/>
        </w:rPr>
        <w:t>Pawlik</w:t>
      </w:r>
      <w:proofErr w:type="spellEnd"/>
      <w:r w:rsidRPr="00253567">
        <w:rPr>
          <w:rFonts w:ascii="Book Antiqua" w:eastAsia="Book Antiqua" w:hAnsi="Book Antiqua" w:cs="Book Antiqua"/>
          <w:color w:val="000000"/>
        </w:rPr>
        <w:t xml:space="preserve"> TM, Gores GJ. Guidelines for the diagnosis and management of intrahepatic cholangiocarcinoma. </w:t>
      </w:r>
      <w:r w:rsidRPr="00253567">
        <w:rPr>
          <w:rFonts w:ascii="Book Antiqua" w:eastAsia="Book Antiqua" w:hAnsi="Book Antiqua" w:cs="Book Antiqua"/>
          <w:i/>
          <w:iCs/>
          <w:color w:val="000000"/>
        </w:rPr>
        <w:t>J Hepatol</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60</w:t>
      </w:r>
      <w:r w:rsidRPr="00253567">
        <w:rPr>
          <w:rFonts w:ascii="Book Antiqua" w:eastAsia="Book Antiqua" w:hAnsi="Book Antiqua" w:cs="Book Antiqua"/>
          <w:color w:val="000000"/>
        </w:rPr>
        <w:t>: 1268-1289 [PMID: 24681130 DOI: 10.1016/j.jhep.2014.01.021]</w:t>
      </w:r>
    </w:p>
    <w:p w14:paraId="7F6B608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 </w:t>
      </w:r>
      <w:proofErr w:type="spellStart"/>
      <w:r w:rsidRPr="00253567">
        <w:rPr>
          <w:rFonts w:ascii="Book Antiqua" w:eastAsia="Book Antiqua" w:hAnsi="Book Antiqua" w:cs="Book Antiqua"/>
          <w:b/>
          <w:bCs/>
          <w:color w:val="000000"/>
        </w:rPr>
        <w:t>DeOliveira</w:t>
      </w:r>
      <w:proofErr w:type="spellEnd"/>
      <w:r w:rsidRPr="00253567">
        <w:rPr>
          <w:rFonts w:ascii="Book Antiqua" w:eastAsia="Book Antiqua" w:hAnsi="Book Antiqua" w:cs="Book Antiqua"/>
          <w:b/>
          <w:bCs/>
          <w:color w:val="000000"/>
        </w:rPr>
        <w:t xml:space="preserve"> ML</w:t>
      </w:r>
      <w:r w:rsidRPr="00253567">
        <w:rPr>
          <w:rFonts w:ascii="Book Antiqua" w:eastAsia="Book Antiqua" w:hAnsi="Book Antiqua" w:cs="Book Antiqua"/>
          <w:color w:val="000000"/>
        </w:rPr>
        <w:t xml:space="preserve">, Cunningham SC, Cameron JL, </w:t>
      </w:r>
      <w:proofErr w:type="spellStart"/>
      <w:r w:rsidRPr="00253567">
        <w:rPr>
          <w:rFonts w:ascii="Book Antiqua" w:eastAsia="Book Antiqua" w:hAnsi="Book Antiqua" w:cs="Book Antiqua"/>
          <w:color w:val="000000"/>
        </w:rPr>
        <w:t>Kamangar</w:t>
      </w:r>
      <w:proofErr w:type="spellEnd"/>
      <w:r w:rsidRPr="00253567">
        <w:rPr>
          <w:rFonts w:ascii="Book Antiqua" w:eastAsia="Book Antiqua" w:hAnsi="Book Antiqua" w:cs="Book Antiqua"/>
          <w:color w:val="000000"/>
        </w:rPr>
        <w:t xml:space="preserve"> F, Winter JM, </w:t>
      </w:r>
      <w:proofErr w:type="spellStart"/>
      <w:r w:rsidRPr="00253567">
        <w:rPr>
          <w:rFonts w:ascii="Book Antiqua" w:eastAsia="Book Antiqua" w:hAnsi="Book Antiqua" w:cs="Book Antiqua"/>
          <w:color w:val="000000"/>
        </w:rPr>
        <w:t>Lillemoe</w:t>
      </w:r>
      <w:proofErr w:type="spellEnd"/>
      <w:r w:rsidRPr="00253567">
        <w:rPr>
          <w:rFonts w:ascii="Book Antiqua" w:eastAsia="Book Antiqua" w:hAnsi="Book Antiqua" w:cs="Book Antiqua"/>
          <w:color w:val="000000"/>
        </w:rPr>
        <w:t xml:space="preserve"> KD, </w:t>
      </w:r>
      <w:proofErr w:type="spellStart"/>
      <w:r w:rsidRPr="00253567">
        <w:rPr>
          <w:rFonts w:ascii="Book Antiqua" w:eastAsia="Book Antiqua" w:hAnsi="Book Antiqua" w:cs="Book Antiqua"/>
          <w:color w:val="000000"/>
        </w:rPr>
        <w:t>Choti</w:t>
      </w:r>
      <w:proofErr w:type="spellEnd"/>
      <w:r w:rsidRPr="00253567">
        <w:rPr>
          <w:rFonts w:ascii="Book Antiqua" w:eastAsia="Book Antiqua" w:hAnsi="Book Antiqua" w:cs="Book Antiqua"/>
          <w:color w:val="000000"/>
        </w:rPr>
        <w:t xml:space="preserve"> MA, Yeo CJ, </w:t>
      </w:r>
      <w:proofErr w:type="spellStart"/>
      <w:r w:rsidRPr="00253567">
        <w:rPr>
          <w:rFonts w:ascii="Book Antiqua" w:eastAsia="Book Antiqua" w:hAnsi="Book Antiqua" w:cs="Book Antiqua"/>
          <w:color w:val="000000"/>
        </w:rPr>
        <w:t>Schulick</w:t>
      </w:r>
      <w:proofErr w:type="spellEnd"/>
      <w:r w:rsidRPr="00253567">
        <w:rPr>
          <w:rFonts w:ascii="Book Antiqua" w:eastAsia="Book Antiqua" w:hAnsi="Book Antiqua" w:cs="Book Antiqua"/>
          <w:color w:val="000000"/>
        </w:rPr>
        <w:t xml:space="preserve"> RD. Cholangiocarcinoma: thirty-one-year experience with 564 patients at a single institution. </w:t>
      </w:r>
      <w:r w:rsidRPr="00253567">
        <w:rPr>
          <w:rFonts w:ascii="Book Antiqua" w:eastAsia="Book Antiqua" w:hAnsi="Book Antiqua" w:cs="Book Antiqua"/>
          <w:i/>
          <w:iCs/>
          <w:color w:val="000000"/>
        </w:rPr>
        <w:t>Ann Surg</w:t>
      </w:r>
      <w:r w:rsidRPr="00253567">
        <w:rPr>
          <w:rFonts w:ascii="Book Antiqua" w:eastAsia="Book Antiqua" w:hAnsi="Book Antiqua" w:cs="Book Antiqua"/>
          <w:color w:val="000000"/>
        </w:rPr>
        <w:t xml:space="preserve"> 2007; </w:t>
      </w:r>
      <w:r w:rsidRPr="00253567">
        <w:rPr>
          <w:rFonts w:ascii="Book Antiqua" w:eastAsia="Book Antiqua" w:hAnsi="Book Antiqua" w:cs="Book Antiqua"/>
          <w:b/>
          <w:bCs/>
          <w:color w:val="000000"/>
        </w:rPr>
        <w:t>245</w:t>
      </w:r>
      <w:r w:rsidRPr="00253567">
        <w:rPr>
          <w:rFonts w:ascii="Book Antiqua" w:eastAsia="Book Antiqua" w:hAnsi="Book Antiqua" w:cs="Book Antiqua"/>
          <w:color w:val="000000"/>
        </w:rPr>
        <w:t>: 755-762 [PMID: 17457168 DOI: 10.1097/01.sla.0000251366.62632.d3]</w:t>
      </w:r>
    </w:p>
    <w:p w14:paraId="5563A051"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 </w:t>
      </w:r>
      <w:r w:rsidRPr="00253567">
        <w:rPr>
          <w:rFonts w:ascii="Book Antiqua" w:eastAsia="Book Antiqua" w:hAnsi="Book Antiqua" w:cs="Book Antiqua"/>
          <w:b/>
          <w:bCs/>
          <w:color w:val="000000"/>
        </w:rPr>
        <w:t>Primrose JN</w:t>
      </w:r>
      <w:r w:rsidRPr="00253567">
        <w:rPr>
          <w:rFonts w:ascii="Book Antiqua" w:eastAsia="Book Antiqua" w:hAnsi="Book Antiqua" w:cs="Book Antiqua"/>
          <w:color w:val="000000"/>
        </w:rPr>
        <w:t xml:space="preserve">, Fox RP, Palmer DH, Malik HZ, Prasad R, Mirza D, Anthony A, Corrie P, Falk S, Finch-Jones M,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 Ross P, Wall L, </w:t>
      </w:r>
      <w:proofErr w:type="spellStart"/>
      <w:r w:rsidRPr="00253567">
        <w:rPr>
          <w:rFonts w:ascii="Book Antiqua" w:eastAsia="Book Antiqua" w:hAnsi="Book Antiqua" w:cs="Book Antiqua"/>
          <w:color w:val="000000"/>
        </w:rPr>
        <w:t>Wadsley</w:t>
      </w:r>
      <w:proofErr w:type="spellEnd"/>
      <w:r w:rsidRPr="00253567">
        <w:rPr>
          <w:rFonts w:ascii="Book Antiqua" w:eastAsia="Book Antiqua" w:hAnsi="Book Antiqua" w:cs="Book Antiqua"/>
          <w:color w:val="000000"/>
        </w:rPr>
        <w:t xml:space="preserve"> J, Evans JTR, </w:t>
      </w:r>
      <w:proofErr w:type="spellStart"/>
      <w:r w:rsidRPr="00253567">
        <w:rPr>
          <w:rFonts w:ascii="Book Antiqua" w:eastAsia="Book Antiqua" w:hAnsi="Book Antiqua" w:cs="Book Antiqua"/>
          <w:color w:val="000000"/>
        </w:rPr>
        <w:t>Stocken</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Praseedom</w:t>
      </w:r>
      <w:proofErr w:type="spellEnd"/>
      <w:r w:rsidRPr="00253567">
        <w:rPr>
          <w:rFonts w:ascii="Book Antiqua" w:eastAsia="Book Antiqua" w:hAnsi="Book Antiqua" w:cs="Book Antiqua"/>
          <w:color w:val="000000"/>
        </w:rPr>
        <w:t xml:space="preserve"> R, Ma YT, Davidson B, </w:t>
      </w:r>
      <w:proofErr w:type="spellStart"/>
      <w:r w:rsidRPr="00253567">
        <w:rPr>
          <w:rFonts w:ascii="Book Antiqua" w:eastAsia="Book Antiqua" w:hAnsi="Book Antiqua" w:cs="Book Antiqua"/>
          <w:color w:val="000000"/>
        </w:rPr>
        <w:t>Neoptolemos</w:t>
      </w:r>
      <w:proofErr w:type="spellEnd"/>
      <w:r w:rsidRPr="00253567">
        <w:rPr>
          <w:rFonts w:ascii="Book Antiqua" w:eastAsia="Book Antiqua" w:hAnsi="Book Antiqua" w:cs="Book Antiqua"/>
          <w:color w:val="000000"/>
        </w:rPr>
        <w:t xml:space="preserve"> JP, </w:t>
      </w:r>
      <w:proofErr w:type="spellStart"/>
      <w:r w:rsidRPr="00253567">
        <w:rPr>
          <w:rFonts w:ascii="Book Antiqua" w:eastAsia="Book Antiqua" w:hAnsi="Book Antiqua" w:cs="Book Antiqua"/>
          <w:color w:val="000000"/>
        </w:rPr>
        <w:t>Iveson</w:t>
      </w:r>
      <w:proofErr w:type="spellEnd"/>
      <w:r w:rsidRPr="00253567">
        <w:rPr>
          <w:rFonts w:ascii="Book Antiqua" w:eastAsia="Book Antiqua" w:hAnsi="Book Antiqua" w:cs="Book Antiqua"/>
          <w:color w:val="000000"/>
        </w:rPr>
        <w:t xml:space="preserve"> T, Raftery J, Zhu S, Cunningham D, Garden OJ, Stubbs C, Valle JW, Bridgewater J; BILCAP study group. Capecitabine compared with observation in resected biliary tract cancer (BILCAP): a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controlled,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phase 3 study. </w:t>
      </w:r>
      <w:r w:rsidRPr="00253567">
        <w:rPr>
          <w:rFonts w:ascii="Book Antiqua" w:eastAsia="Book Antiqua" w:hAnsi="Book Antiqua" w:cs="Book Antiqua"/>
          <w:i/>
          <w:iCs/>
          <w:color w:val="000000"/>
        </w:rPr>
        <w:t>Lancet Oncol</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20</w:t>
      </w:r>
      <w:r w:rsidRPr="00253567">
        <w:rPr>
          <w:rFonts w:ascii="Book Antiqua" w:eastAsia="Book Antiqua" w:hAnsi="Book Antiqua" w:cs="Book Antiqua"/>
          <w:color w:val="000000"/>
        </w:rPr>
        <w:t>: 663-673 [PMID: 30922733 DOI: 10.1016/S1470-2045(18)30915-X]</w:t>
      </w:r>
    </w:p>
    <w:p w14:paraId="6A0A2BF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Palmer DH,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HS, Ross PJ, Ma YT, Arora A, Falk S, </w:t>
      </w:r>
      <w:proofErr w:type="spellStart"/>
      <w:r w:rsidRPr="00253567">
        <w:rPr>
          <w:rFonts w:ascii="Book Antiqua" w:eastAsia="Book Antiqua" w:hAnsi="Book Antiqua" w:cs="Book Antiqua"/>
          <w:color w:val="000000"/>
        </w:rPr>
        <w:t>Gillmore</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Wadsley</w:t>
      </w:r>
      <w:proofErr w:type="spellEnd"/>
      <w:r w:rsidRPr="00253567">
        <w:rPr>
          <w:rFonts w:ascii="Book Antiqua" w:eastAsia="Book Antiqua" w:hAnsi="Book Antiqua" w:cs="Book Antiqua"/>
          <w:color w:val="000000"/>
        </w:rPr>
        <w:t xml:space="preserve"> J, Patel K, </w:t>
      </w:r>
      <w:proofErr w:type="spellStart"/>
      <w:r w:rsidRPr="00253567">
        <w:rPr>
          <w:rFonts w:ascii="Book Antiqua" w:eastAsia="Book Antiqua" w:hAnsi="Book Antiqua" w:cs="Book Antiqua"/>
          <w:color w:val="000000"/>
        </w:rPr>
        <w:t>Anthoney</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Maraveyas</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Iveson</w:t>
      </w:r>
      <w:proofErr w:type="spellEnd"/>
      <w:r w:rsidRPr="00253567">
        <w:rPr>
          <w:rFonts w:ascii="Book Antiqua" w:eastAsia="Book Antiqua" w:hAnsi="Book Antiqua" w:cs="Book Antiqua"/>
          <w:color w:val="000000"/>
        </w:rPr>
        <w:t xml:space="preserve"> T, Waters JS, Hobbs C, Barber S, Ryder WD, Ramage J, Davies LM, Bridgewater JA, Valle JW; Advanced Biliary Cancer </w:t>
      </w:r>
      <w:r w:rsidRPr="00253567">
        <w:rPr>
          <w:rFonts w:ascii="Book Antiqua" w:eastAsia="Book Antiqua" w:hAnsi="Book Antiqua" w:cs="Book Antiqua"/>
          <w:color w:val="000000"/>
        </w:rPr>
        <w:lastRenderedPageBreak/>
        <w:t xml:space="preserve">Working Group. Second-line FOLFOX chemotherapy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active symptom control for advanced biliary tract cancer (ABC-06): a phase 3, open-label,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controlled trial. </w:t>
      </w:r>
      <w:r w:rsidRPr="00253567">
        <w:rPr>
          <w:rFonts w:ascii="Book Antiqua" w:eastAsia="Book Antiqua" w:hAnsi="Book Antiqua" w:cs="Book Antiqua"/>
          <w:i/>
          <w:iCs/>
          <w:color w:val="000000"/>
        </w:rPr>
        <w:t>Lancet Oncol</w:t>
      </w:r>
      <w:r w:rsidRPr="00253567">
        <w:rPr>
          <w:rFonts w:ascii="Book Antiqua" w:eastAsia="Book Antiqua" w:hAnsi="Book Antiqua" w:cs="Book Antiqua"/>
          <w:color w:val="000000"/>
        </w:rPr>
        <w:t xml:space="preserve"> 2021; </w:t>
      </w:r>
      <w:r w:rsidRPr="00253567">
        <w:rPr>
          <w:rFonts w:ascii="Book Antiqua" w:eastAsia="Book Antiqua" w:hAnsi="Book Antiqua" w:cs="Book Antiqua"/>
          <w:b/>
          <w:bCs/>
          <w:color w:val="000000"/>
        </w:rPr>
        <w:t>22</w:t>
      </w:r>
      <w:r w:rsidRPr="00253567">
        <w:rPr>
          <w:rFonts w:ascii="Book Antiqua" w:eastAsia="Book Antiqua" w:hAnsi="Book Antiqua" w:cs="Book Antiqua"/>
          <w:color w:val="000000"/>
        </w:rPr>
        <w:t>: 690-701 [PMID: 33798493 DOI: 10.1016/S1470-2045(21)00027-9]</w:t>
      </w:r>
    </w:p>
    <w:p w14:paraId="2344F20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 </w:t>
      </w:r>
      <w:r w:rsidRPr="00253567">
        <w:rPr>
          <w:rFonts w:ascii="Book Antiqua" w:eastAsia="Book Antiqua" w:hAnsi="Book Antiqua" w:cs="Book Antiqua"/>
          <w:b/>
          <w:bCs/>
          <w:color w:val="000000"/>
        </w:rPr>
        <w:t>Chakrabarti S</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Kamgar</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Mahipal</w:t>
      </w:r>
      <w:proofErr w:type="spellEnd"/>
      <w:r w:rsidRPr="00253567">
        <w:rPr>
          <w:rFonts w:ascii="Book Antiqua" w:eastAsia="Book Antiqua" w:hAnsi="Book Antiqua" w:cs="Book Antiqua"/>
          <w:color w:val="000000"/>
        </w:rPr>
        <w:t xml:space="preserve"> A. Targeted Therapies in Advanced Biliary Tract Cancer: An Evolving Paradigm. </w:t>
      </w:r>
      <w:r w:rsidRPr="00253567">
        <w:rPr>
          <w:rFonts w:ascii="Book Antiqua" w:eastAsia="Book Antiqua" w:hAnsi="Book Antiqua" w:cs="Book Antiqua"/>
          <w:i/>
          <w:iCs/>
          <w:color w:val="000000"/>
        </w:rPr>
        <w:t>Cancers (Basel)</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12</w:t>
      </w:r>
      <w:r w:rsidRPr="00253567">
        <w:rPr>
          <w:rFonts w:ascii="Book Antiqua" w:eastAsia="Book Antiqua" w:hAnsi="Book Antiqua" w:cs="Book Antiqua"/>
          <w:color w:val="000000"/>
        </w:rPr>
        <w:t xml:space="preserve"> [PMID: 32722188 DOI: 10.3390/cancers12082039]</w:t>
      </w:r>
    </w:p>
    <w:p w14:paraId="2705CDD6" w14:textId="0ED3C0F9"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7 </w:t>
      </w:r>
      <w:proofErr w:type="spellStart"/>
      <w:r w:rsidRPr="00253567">
        <w:rPr>
          <w:rFonts w:ascii="Book Antiqua" w:eastAsia="Book Antiqua" w:hAnsi="Book Antiqua" w:cs="Book Antiqua"/>
          <w:b/>
          <w:bCs/>
          <w:color w:val="000000"/>
        </w:rPr>
        <w:t>Aguado</w:t>
      </w:r>
      <w:proofErr w:type="spellEnd"/>
      <w:r w:rsidRPr="00253567">
        <w:rPr>
          <w:rFonts w:ascii="Book Antiqua" w:eastAsia="Book Antiqua" w:hAnsi="Book Antiqua" w:cs="Book Antiqua"/>
          <w:b/>
          <w:bCs/>
          <w:color w:val="000000"/>
        </w:rPr>
        <w:t xml:space="preserve"> E,</w:t>
      </w:r>
      <w:r w:rsidRPr="00253567">
        <w:rPr>
          <w:rFonts w:ascii="Book Antiqua" w:eastAsia="Book Antiqua" w:hAnsi="Book Antiqua" w:cs="Book Antiqua"/>
          <w:color w:val="000000"/>
        </w:rPr>
        <w:t xml:space="preserve"> Abou-Alfa GK, Zhu AX,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Fan B, </w:t>
      </w:r>
      <w:proofErr w:type="spellStart"/>
      <w:r w:rsidRPr="00253567">
        <w:rPr>
          <w:rFonts w:ascii="Book Antiqua" w:eastAsia="Book Antiqua" w:hAnsi="Book Antiqua" w:cs="Book Antiqua"/>
          <w:color w:val="000000"/>
        </w:rPr>
        <w:t>Nejad</w:t>
      </w:r>
      <w:proofErr w:type="spellEnd"/>
      <w:r w:rsidRPr="00253567">
        <w:rPr>
          <w:rFonts w:ascii="Book Antiqua" w:eastAsia="Book Antiqua" w:hAnsi="Book Antiqua" w:cs="Book Antiqua"/>
          <w:color w:val="000000"/>
        </w:rPr>
        <w:t xml:space="preserve"> P, Choe S, Jiang L, </w:t>
      </w:r>
      <w:proofErr w:type="spellStart"/>
      <w:r w:rsidRPr="00253567">
        <w:rPr>
          <w:rFonts w:ascii="Book Antiqua" w:eastAsia="Book Antiqua" w:hAnsi="Book Antiqua" w:cs="Book Antiqua"/>
          <w:color w:val="000000"/>
        </w:rPr>
        <w:t>Gliser</w:t>
      </w:r>
      <w:proofErr w:type="spellEnd"/>
      <w:r w:rsidRPr="00253567">
        <w:rPr>
          <w:rFonts w:ascii="Book Antiqua" w:eastAsia="Book Antiqua" w:hAnsi="Book Antiqua" w:cs="Book Antiqua"/>
          <w:color w:val="000000"/>
        </w:rPr>
        <w:t xml:space="preserve"> C, Pandya SS, Wu B. IDH1 mutation detection in plasma circulating tumor DNA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and association with clinical response in patients with advanced intrahepatic cholangiocarcinoma (IHC) from the phase I</w:t>
      </w:r>
      <w:r w:rsidR="00090EBD">
        <w:rPr>
          <w:rFonts w:ascii="Book Antiqua" w:eastAsia="Book Antiqua" w:hAnsi="Book Antiqua" w:cs="Book Antiqua"/>
          <w:color w:val="000000"/>
        </w:rPr>
        <w:t xml:space="preserve">II </w:t>
      </w:r>
      <w:proofErr w:type="spellStart"/>
      <w:r w:rsidR="00090EBD">
        <w:rPr>
          <w:rFonts w:ascii="Book Antiqua" w:eastAsia="Book Antiqua" w:hAnsi="Book Antiqua" w:cs="Book Antiqua"/>
          <w:color w:val="000000"/>
        </w:rPr>
        <w:t>ClarIDHy</w:t>
      </w:r>
      <w:proofErr w:type="spellEnd"/>
      <w:r w:rsidR="00090EBD">
        <w:rPr>
          <w:rFonts w:ascii="Book Antiqua" w:eastAsia="Book Antiqua" w:hAnsi="Book Antiqua" w:cs="Book Antiqua"/>
          <w:color w:val="000000"/>
        </w:rPr>
        <w:t xml:space="preserve"> study.</w:t>
      </w:r>
      <w:r w:rsidR="00090EBD" w:rsidRPr="00090EBD">
        <w:rPr>
          <w:rFonts w:ascii="Book Antiqua" w:eastAsia="Book Antiqua" w:hAnsi="Book Antiqua" w:cs="Book Antiqua"/>
          <w:i/>
          <w:color w:val="000000"/>
        </w:rPr>
        <w:t xml:space="preserve"> J Clin Oncol</w:t>
      </w:r>
      <w:r w:rsidRPr="00253567">
        <w:rPr>
          <w:rFonts w:ascii="Book Antiqua" w:eastAsia="Book Antiqua" w:hAnsi="Book Antiqua" w:cs="Book Antiqua"/>
          <w:color w:val="000000"/>
        </w:rPr>
        <w:t xml:space="preserve"> 2020;</w:t>
      </w:r>
      <w:r w:rsidR="00090EBD">
        <w:rPr>
          <w:rFonts w:ascii="Book Antiqua" w:hAnsi="Book Antiqua" w:cs="Book Antiqua" w:hint="eastAsia"/>
          <w:color w:val="000000"/>
          <w:lang w:eastAsia="zh-CN"/>
        </w:rPr>
        <w:t xml:space="preserve"> </w:t>
      </w:r>
      <w:r w:rsidRPr="00090EBD">
        <w:rPr>
          <w:rFonts w:ascii="Book Antiqua" w:eastAsia="Book Antiqua" w:hAnsi="Book Antiqua" w:cs="Book Antiqua"/>
          <w:b/>
          <w:color w:val="000000"/>
        </w:rPr>
        <w:t>38</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4576</w:t>
      </w:r>
      <w:r w:rsidR="004C465C">
        <w:rPr>
          <w:rFonts w:ascii="Book Antiqua" w:eastAsia="Book Antiqua" w:hAnsi="Book Antiqua" w:cs="Book Antiqua"/>
          <w:color w:val="000000"/>
        </w:rPr>
        <w:t>-</w:t>
      </w:r>
      <w:r w:rsidRPr="00253567">
        <w:rPr>
          <w:rFonts w:ascii="Book Antiqua" w:eastAsia="Book Antiqua" w:hAnsi="Book Antiqua" w:cs="Book Antiqua"/>
          <w:color w:val="000000"/>
        </w:rPr>
        <w:t>4576 [DOI:</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10.1200/jco.2020.38.15_suppl.4576]</w:t>
      </w:r>
    </w:p>
    <w:p w14:paraId="24B655A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8 </w:t>
      </w:r>
      <w:r w:rsidRPr="00253567">
        <w:rPr>
          <w:rFonts w:ascii="Book Antiqua" w:eastAsia="Book Antiqua" w:hAnsi="Book Antiqua" w:cs="Book Antiqua"/>
          <w:b/>
          <w:bCs/>
          <w:color w:val="000000"/>
        </w:rPr>
        <w:t>Abou-Alfa GK</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MM, Kelley RK, </w:t>
      </w:r>
      <w:proofErr w:type="spellStart"/>
      <w:r w:rsidRPr="00253567">
        <w:rPr>
          <w:rFonts w:ascii="Book Antiqua" w:eastAsia="Book Antiqua" w:hAnsi="Book Antiqua" w:cs="Book Antiqua"/>
          <w:color w:val="000000"/>
        </w:rPr>
        <w:t>Lubner</w:t>
      </w:r>
      <w:proofErr w:type="spellEnd"/>
      <w:r w:rsidRPr="00253567">
        <w:rPr>
          <w:rFonts w:ascii="Book Antiqua" w:eastAsia="Book Antiqua" w:hAnsi="Book Antiqua" w:cs="Book Antiqua"/>
          <w:color w:val="000000"/>
        </w:rPr>
        <w:t xml:space="preserve"> SJ, </w:t>
      </w:r>
      <w:proofErr w:type="spellStart"/>
      <w:r w:rsidRPr="00253567">
        <w:rPr>
          <w:rFonts w:ascii="Book Antiqua" w:eastAsia="Book Antiqua" w:hAnsi="Book Antiqua" w:cs="Book Antiqua"/>
          <w:color w:val="000000"/>
        </w:rPr>
        <w:t>Adeva</w:t>
      </w:r>
      <w:proofErr w:type="spellEnd"/>
      <w:r w:rsidRPr="00253567">
        <w:rPr>
          <w:rFonts w:ascii="Book Antiqua" w:eastAsia="Book Antiqua" w:hAnsi="Book Antiqua" w:cs="Book Antiqua"/>
          <w:color w:val="000000"/>
        </w:rPr>
        <w:t xml:space="preserve"> J, Cleary JM,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Bridgewater J, Harris WP, Murphy AG, Oh DY, </w:t>
      </w:r>
      <w:proofErr w:type="spellStart"/>
      <w:r w:rsidRPr="00253567">
        <w:rPr>
          <w:rFonts w:ascii="Book Antiqua" w:eastAsia="Book Antiqua" w:hAnsi="Book Antiqua" w:cs="Book Antiqua"/>
          <w:color w:val="000000"/>
        </w:rPr>
        <w:t>Whisenant</w:t>
      </w:r>
      <w:proofErr w:type="spellEnd"/>
      <w:r w:rsidRPr="00253567">
        <w:rPr>
          <w:rFonts w:ascii="Book Antiqua" w:eastAsia="Book Antiqua" w:hAnsi="Book Antiqua" w:cs="Book Antiqua"/>
          <w:color w:val="000000"/>
        </w:rPr>
        <w:t xml:space="preserve"> J, Lowery MA, Goyal L, Shroff RT, El-</w:t>
      </w:r>
      <w:proofErr w:type="spellStart"/>
      <w:r w:rsidRPr="00253567">
        <w:rPr>
          <w:rFonts w:ascii="Book Antiqua" w:eastAsia="Book Antiqua" w:hAnsi="Book Antiqua" w:cs="Book Antiqua"/>
          <w:color w:val="000000"/>
        </w:rPr>
        <w:t>Khoueiry</w:t>
      </w:r>
      <w:proofErr w:type="spellEnd"/>
      <w:r w:rsidRPr="00253567">
        <w:rPr>
          <w:rFonts w:ascii="Book Antiqua" w:eastAsia="Book Antiqua" w:hAnsi="Book Antiqua" w:cs="Book Antiqua"/>
          <w:color w:val="000000"/>
        </w:rPr>
        <w:t xml:space="preserve"> AB, Fan B, Wu B, Chamberlain CX, Jiang L, </w:t>
      </w:r>
      <w:proofErr w:type="spellStart"/>
      <w:r w:rsidRPr="00253567">
        <w:rPr>
          <w:rFonts w:ascii="Book Antiqua" w:eastAsia="Book Antiqua" w:hAnsi="Book Antiqua" w:cs="Book Antiqua"/>
          <w:color w:val="000000"/>
        </w:rPr>
        <w:t>Gliser</w:t>
      </w:r>
      <w:proofErr w:type="spellEnd"/>
      <w:r w:rsidRPr="00253567">
        <w:rPr>
          <w:rFonts w:ascii="Book Antiqua" w:eastAsia="Book Antiqua" w:hAnsi="Book Antiqua" w:cs="Book Antiqua"/>
          <w:color w:val="000000"/>
        </w:rPr>
        <w:t xml:space="preserve"> C, Pandya SS, Valle JW, Zhu AX.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in IDH1-mutant, chemotherapy-refractory cholangiocarcinoma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double-blind, placebo-controlled, phase 3 study. </w:t>
      </w:r>
      <w:r w:rsidRPr="00253567">
        <w:rPr>
          <w:rFonts w:ascii="Book Antiqua" w:eastAsia="Book Antiqua" w:hAnsi="Book Antiqua" w:cs="Book Antiqua"/>
          <w:i/>
          <w:iCs/>
          <w:color w:val="000000"/>
        </w:rPr>
        <w:t>Lancet Oncol</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796-807 [PMID: 32416072 DOI</w:t>
      </w:r>
      <w:r w:rsidR="00090EBD">
        <w:rPr>
          <w:rFonts w:ascii="Book Antiqua" w:eastAsia="Book Antiqua" w:hAnsi="Book Antiqua" w:cs="Book Antiqua"/>
          <w:color w:val="000000"/>
        </w:rPr>
        <w:t>: 10.1016/S1470-2045(20)30157-1</w:t>
      </w:r>
      <w:r w:rsidRPr="00253567">
        <w:rPr>
          <w:rFonts w:ascii="Book Antiqua" w:eastAsia="Book Antiqua" w:hAnsi="Book Antiqua" w:cs="Book Antiqua"/>
          <w:color w:val="000000"/>
        </w:rPr>
        <w:t>]</w:t>
      </w:r>
    </w:p>
    <w:p w14:paraId="0201738A" w14:textId="7FDDA36E"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9 </w:t>
      </w:r>
      <w:r w:rsidRPr="00253567">
        <w:rPr>
          <w:rFonts w:ascii="Book Antiqua" w:eastAsia="Book Antiqua" w:hAnsi="Book Antiqua" w:cs="Book Antiqua"/>
          <w:b/>
          <w:bCs/>
          <w:color w:val="000000"/>
        </w:rPr>
        <w:t>Zhu AX,</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MM, Kelley RK, </w:t>
      </w:r>
      <w:proofErr w:type="spellStart"/>
      <w:r w:rsidRPr="00253567">
        <w:rPr>
          <w:rFonts w:ascii="Book Antiqua" w:eastAsia="Book Antiqua" w:hAnsi="Book Antiqua" w:cs="Book Antiqua"/>
          <w:color w:val="000000"/>
        </w:rPr>
        <w:t>Lubner</w:t>
      </w:r>
      <w:proofErr w:type="spellEnd"/>
      <w:r w:rsidRPr="00253567">
        <w:rPr>
          <w:rFonts w:ascii="Book Antiqua" w:eastAsia="Book Antiqua" w:hAnsi="Book Antiqua" w:cs="Book Antiqua"/>
          <w:color w:val="000000"/>
        </w:rPr>
        <w:t xml:space="preserve"> SJ, </w:t>
      </w:r>
      <w:proofErr w:type="spellStart"/>
      <w:r w:rsidRPr="00253567">
        <w:rPr>
          <w:rFonts w:ascii="Book Antiqua" w:eastAsia="Book Antiqua" w:hAnsi="Book Antiqua" w:cs="Book Antiqua"/>
          <w:color w:val="000000"/>
        </w:rPr>
        <w:t>Adeva</w:t>
      </w:r>
      <w:proofErr w:type="spellEnd"/>
      <w:r w:rsidRPr="00253567">
        <w:rPr>
          <w:rFonts w:ascii="Book Antiqua" w:eastAsia="Book Antiqua" w:hAnsi="Book Antiqua" w:cs="Book Antiqua"/>
          <w:color w:val="000000"/>
        </w:rPr>
        <w:t xml:space="preserve"> J, Cleary JM,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DVT,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Bridgewater JA, Harris WP, Murphy AG, Oh D-Y, </w:t>
      </w:r>
      <w:proofErr w:type="spellStart"/>
      <w:r w:rsidRPr="00253567">
        <w:rPr>
          <w:rFonts w:ascii="Book Antiqua" w:eastAsia="Book Antiqua" w:hAnsi="Book Antiqua" w:cs="Book Antiqua"/>
          <w:color w:val="000000"/>
        </w:rPr>
        <w:t>Whisenant</w:t>
      </w:r>
      <w:proofErr w:type="spellEnd"/>
      <w:r w:rsidRPr="00253567">
        <w:rPr>
          <w:rFonts w:ascii="Book Antiqua" w:eastAsia="Book Antiqua" w:hAnsi="Book Antiqua" w:cs="Book Antiqua"/>
          <w:color w:val="000000"/>
        </w:rPr>
        <w:t xml:space="preserve"> JR, Wu B, Jiang L, </w:t>
      </w:r>
      <w:proofErr w:type="spellStart"/>
      <w:r w:rsidRPr="00253567">
        <w:rPr>
          <w:rFonts w:ascii="Book Antiqua" w:eastAsia="Book Antiqua" w:hAnsi="Book Antiqua" w:cs="Book Antiqua"/>
          <w:color w:val="000000"/>
        </w:rPr>
        <w:t>Gliser</w:t>
      </w:r>
      <w:proofErr w:type="spellEnd"/>
      <w:r w:rsidRPr="00253567">
        <w:rPr>
          <w:rFonts w:ascii="Book Antiqua" w:eastAsia="Book Antiqua" w:hAnsi="Book Antiqua" w:cs="Book Antiqua"/>
          <w:color w:val="000000"/>
        </w:rPr>
        <w:t xml:space="preserve"> C, Pandya SS, Valle JW, Abou-Alfa GK. Final results from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a global, phase III, randomized, double-blind study of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(IVO)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placebo (PBO) in patients (pts) with previously treated cholangiocarcinoma (CCA) and an isocitrate dehydrogenase 1 ( IDH1 ) mutation.</w:t>
      </w:r>
      <w:r w:rsidRPr="00090EBD">
        <w:rPr>
          <w:rFonts w:ascii="Book Antiqua" w:eastAsia="Book Antiqua" w:hAnsi="Book Antiqua" w:cs="Book Antiqua"/>
          <w:i/>
          <w:color w:val="000000"/>
        </w:rPr>
        <w:t xml:space="preserve"> J Clin Oncol</w:t>
      </w:r>
      <w:r w:rsidRPr="00253567">
        <w:rPr>
          <w:rFonts w:ascii="Book Antiqua" w:eastAsia="Book Antiqua" w:hAnsi="Book Antiqua" w:cs="Book Antiqua"/>
          <w:color w:val="000000"/>
        </w:rPr>
        <w:t xml:space="preserve"> 2021;</w:t>
      </w:r>
      <w:r w:rsidR="00090EBD">
        <w:rPr>
          <w:rFonts w:ascii="Book Antiqua" w:hAnsi="Book Antiqua" w:cs="Book Antiqua" w:hint="eastAsia"/>
          <w:color w:val="000000"/>
          <w:lang w:eastAsia="zh-CN"/>
        </w:rPr>
        <w:t xml:space="preserve"> </w:t>
      </w:r>
      <w:r w:rsidRPr="00090EBD">
        <w:rPr>
          <w:rFonts w:ascii="Book Antiqua" w:eastAsia="Book Antiqua" w:hAnsi="Book Antiqua" w:cs="Book Antiqua"/>
          <w:b/>
          <w:color w:val="000000"/>
        </w:rPr>
        <w:t>39</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(3_suppl):</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266</w:t>
      </w:r>
      <w:r w:rsidR="004C465C">
        <w:rPr>
          <w:rFonts w:ascii="Book Antiqua" w:eastAsia="Book Antiqua" w:hAnsi="Book Antiqua" w:cs="Book Antiqua"/>
          <w:color w:val="000000"/>
        </w:rPr>
        <w:t>-</w:t>
      </w:r>
      <w:r w:rsidRPr="00253567">
        <w:rPr>
          <w:rFonts w:ascii="Book Antiqua" w:eastAsia="Book Antiqua" w:hAnsi="Book Antiqua" w:cs="Book Antiqua"/>
          <w:color w:val="000000"/>
        </w:rPr>
        <w:t>266 [DOI:</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10.1200/jco.2021.39.3_suppl.266]</w:t>
      </w:r>
    </w:p>
    <w:p w14:paraId="0CBA36A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10 </w:t>
      </w:r>
      <w:proofErr w:type="spellStart"/>
      <w:r w:rsidRPr="00253567">
        <w:rPr>
          <w:rFonts w:ascii="Book Antiqua" w:eastAsia="Book Antiqua" w:hAnsi="Book Antiqua" w:cs="Book Antiqua"/>
          <w:b/>
          <w:bCs/>
          <w:color w:val="000000"/>
        </w:rPr>
        <w:t>Helsten</w:t>
      </w:r>
      <w:proofErr w:type="spellEnd"/>
      <w:r w:rsidRPr="00253567">
        <w:rPr>
          <w:rFonts w:ascii="Book Antiqua" w:eastAsia="Book Antiqua" w:hAnsi="Book Antiqua" w:cs="Book Antiqua"/>
          <w:b/>
          <w:bCs/>
          <w:color w:val="000000"/>
        </w:rPr>
        <w:t xml:space="preserve"> T</w:t>
      </w:r>
      <w:r w:rsidRPr="00253567">
        <w:rPr>
          <w:rFonts w:ascii="Book Antiqua" w:eastAsia="Book Antiqua" w:hAnsi="Book Antiqua" w:cs="Book Antiqua"/>
          <w:color w:val="000000"/>
        </w:rPr>
        <w:t xml:space="preserve">, Elkin S, Arthur E, Tomson BN, Carter J, </w:t>
      </w:r>
      <w:proofErr w:type="spellStart"/>
      <w:r w:rsidRPr="00253567">
        <w:rPr>
          <w:rFonts w:ascii="Book Antiqua" w:eastAsia="Book Antiqua" w:hAnsi="Book Antiqua" w:cs="Book Antiqua"/>
          <w:color w:val="000000"/>
        </w:rPr>
        <w:t>Kurzrock</w:t>
      </w:r>
      <w:proofErr w:type="spellEnd"/>
      <w:r w:rsidRPr="00253567">
        <w:rPr>
          <w:rFonts w:ascii="Book Antiqua" w:eastAsia="Book Antiqua" w:hAnsi="Book Antiqua" w:cs="Book Antiqua"/>
          <w:color w:val="000000"/>
        </w:rPr>
        <w:t xml:space="preserve"> R. The FGFR Landscape in Cancer: Analysis of 4,853 Tumors by Next-Generation Sequencing. </w:t>
      </w:r>
      <w:r w:rsidRPr="00253567">
        <w:rPr>
          <w:rFonts w:ascii="Book Antiqua" w:eastAsia="Book Antiqua" w:hAnsi="Book Antiqua" w:cs="Book Antiqua"/>
          <w:i/>
          <w:iCs/>
          <w:color w:val="000000"/>
        </w:rPr>
        <w:t>Clin Cancer Res</w:t>
      </w:r>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22</w:t>
      </w:r>
      <w:r w:rsidRPr="00253567">
        <w:rPr>
          <w:rFonts w:ascii="Book Antiqua" w:eastAsia="Book Antiqua" w:hAnsi="Book Antiqua" w:cs="Book Antiqua"/>
          <w:color w:val="000000"/>
        </w:rPr>
        <w:t>: 259-267 [PMID: 26373574 DOI: 10.1158/1078-0432.CCR-14-3212]</w:t>
      </w:r>
    </w:p>
    <w:p w14:paraId="5ECE422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11 </w:t>
      </w:r>
      <w:r w:rsidRPr="00253567">
        <w:rPr>
          <w:rFonts w:ascii="Book Antiqua" w:eastAsia="Book Antiqua" w:hAnsi="Book Antiqua" w:cs="Book Antiqua"/>
          <w:b/>
          <w:bCs/>
          <w:color w:val="000000"/>
        </w:rPr>
        <w:t>Abou-Alfa GK</w:t>
      </w:r>
      <w:r w:rsidRPr="00253567">
        <w:rPr>
          <w:rFonts w:ascii="Book Antiqua" w:eastAsia="Book Antiqua" w:hAnsi="Book Antiqua" w:cs="Book Antiqua"/>
          <w:color w:val="000000"/>
        </w:rPr>
        <w:t xml:space="preserve">, Sahai V, </w:t>
      </w:r>
      <w:proofErr w:type="spellStart"/>
      <w:r w:rsidRPr="00253567">
        <w:rPr>
          <w:rFonts w:ascii="Book Antiqua" w:eastAsia="Book Antiqua" w:hAnsi="Book Antiqua" w:cs="Book Antiqua"/>
          <w:color w:val="000000"/>
        </w:rPr>
        <w:t>Hollebecque</w:t>
      </w:r>
      <w:proofErr w:type="spellEnd"/>
      <w:r w:rsidRPr="00253567">
        <w:rPr>
          <w:rFonts w:ascii="Book Antiqua" w:eastAsia="Book Antiqua" w:hAnsi="Book Antiqua" w:cs="Book Antiqua"/>
          <w:color w:val="000000"/>
        </w:rPr>
        <w:t xml:space="preserve"> A, Vaccaro G, </w:t>
      </w:r>
      <w:proofErr w:type="spellStart"/>
      <w:r w:rsidRPr="00253567">
        <w:rPr>
          <w:rFonts w:ascii="Book Antiqua" w:eastAsia="Book Antiqua" w:hAnsi="Book Antiqua" w:cs="Book Antiqua"/>
          <w:color w:val="000000"/>
        </w:rPr>
        <w:t>Melisi</w:t>
      </w:r>
      <w:proofErr w:type="spellEnd"/>
      <w:r w:rsidRPr="00253567">
        <w:rPr>
          <w:rFonts w:ascii="Book Antiqua" w:eastAsia="Book Antiqua" w:hAnsi="Book Antiqua" w:cs="Book Antiqua"/>
          <w:color w:val="000000"/>
        </w:rPr>
        <w:t xml:space="preserve"> D, Al-</w:t>
      </w:r>
      <w:proofErr w:type="spellStart"/>
      <w:r w:rsidRPr="00253567">
        <w:rPr>
          <w:rFonts w:ascii="Book Antiqua" w:eastAsia="Book Antiqua" w:hAnsi="Book Antiqua" w:cs="Book Antiqua"/>
          <w:color w:val="000000"/>
        </w:rPr>
        <w:t>Rajabi</w:t>
      </w:r>
      <w:proofErr w:type="spellEnd"/>
      <w:r w:rsidRPr="00253567">
        <w:rPr>
          <w:rFonts w:ascii="Book Antiqua" w:eastAsia="Book Antiqua" w:hAnsi="Book Antiqua" w:cs="Book Antiqua"/>
          <w:color w:val="000000"/>
        </w:rPr>
        <w:t xml:space="preserve"> R, Paulson AS,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w:t>
      </w:r>
      <w:proofErr w:type="spellStart"/>
      <w:r w:rsidRPr="00253567">
        <w:rPr>
          <w:rFonts w:ascii="Book Antiqua" w:eastAsia="Book Antiqua" w:hAnsi="Book Antiqua" w:cs="Book Antiqua"/>
          <w:color w:val="000000"/>
        </w:rPr>
        <w:t>Gallinson</w:t>
      </w:r>
      <w:proofErr w:type="spellEnd"/>
      <w:r w:rsidRPr="00253567">
        <w:rPr>
          <w:rFonts w:ascii="Book Antiqua" w:eastAsia="Book Antiqua" w:hAnsi="Book Antiqua" w:cs="Book Antiqua"/>
          <w:color w:val="000000"/>
        </w:rPr>
        <w:t xml:space="preserve"> D, Murphy AG, Oh DY, </w:t>
      </w:r>
      <w:proofErr w:type="spellStart"/>
      <w:r w:rsidRPr="00253567">
        <w:rPr>
          <w:rFonts w:ascii="Book Antiqua" w:eastAsia="Book Antiqua" w:hAnsi="Book Antiqua" w:cs="Book Antiqua"/>
          <w:color w:val="000000"/>
        </w:rPr>
        <w:t>Dotan</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 Van </w:t>
      </w:r>
      <w:proofErr w:type="spellStart"/>
      <w:r w:rsidRPr="00253567">
        <w:rPr>
          <w:rFonts w:ascii="Book Antiqua" w:eastAsia="Book Antiqua" w:hAnsi="Book Antiqua" w:cs="Book Antiqua"/>
          <w:color w:val="000000"/>
        </w:rPr>
        <w:t>Cutsem</w:t>
      </w:r>
      <w:proofErr w:type="spellEnd"/>
      <w:r w:rsidRPr="00253567">
        <w:rPr>
          <w:rFonts w:ascii="Book Antiqua" w:eastAsia="Book Antiqua" w:hAnsi="Book Antiqua" w:cs="Book Antiqua"/>
          <w:color w:val="000000"/>
        </w:rPr>
        <w:t xml:space="preserve"> E, Ji T, Lihou CF, Zhen H, </w:t>
      </w:r>
      <w:proofErr w:type="spellStart"/>
      <w:r w:rsidRPr="00253567">
        <w:rPr>
          <w:rFonts w:ascii="Book Antiqua" w:eastAsia="Book Antiqua" w:hAnsi="Book Antiqua" w:cs="Book Antiqua"/>
          <w:color w:val="000000"/>
        </w:rPr>
        <w:t>Féliz</w:t>
      </w:r>
      <w:proofErr w:type="spellEnd"/>
      <w:r w:rsidRPr="00253567">
        <w:rPr>
          <w:rFonts w:ascii="Book Antiqua" w:eastAsia="Book Antiqua" w:hAnsi="Book Antiqua" w:cs="Book Antiqua"/>
          <w:color w:val="000000"/>
        </w:rPr>
        <w:t xml:space="preserve"> L, Vogel A.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for previously treated, locally advanced or metastatic cholangiocarcinoma: a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open-label, phase 2 study. </w:t>
      </w:r>
      <w:r w:rsidRPr="00253567">
        <w:rPr>
          <w:rFonts w:ascii="Book Antiqua" w:eastAsia="Book Antiqua" w:hAnsi="Book Antiqua" w:cs="Book Antiqua"/>
          <w:i/>
          <w:iCs/>
          <w:color w:val="000000"/>
        </w:rPr>
        <w:t>Lancet Oncol</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671-684 [PMID: 32203698 DOI: 10.1016/S1470-2045(20)30109-1]</w:t>
      </w:r>
    </w:p>
    <w:p w14:paraId="29CD0BE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12 </w:t>
      </w:r>
      <w:proofErr w:type="spellStart"/>
      <w:r w:rsidRPr="00253567">
        <w:rPr>
          <w:rFonts w:ascii="Book Antiqua" w:eastAsia="Book Antiqua" w:hAnsi="Book Antiqua" w:cs="Book Antiqua"/>
          <w:b/>
          <w:bCs/>
          <w:color w:val="000000"/>
        </w:rPr>
        <w:t>Javle</w:t>
      </w:r>
      <w:proofErr w:type="spellEnd"/>
      <w:r w:rsidRPr="00253567">
        <w:rPr>
          <w:rFonts w:ascii="Book Antiqua" w:eastAsia="Book Antiqua" w:hAnsi="Book Antiqua" w:cs="Book Antiqua"/>
          <w:b/>
          <w:bCs/>
          <w:color w:val="000000"/>
        </w:rPr>
        <w:t xml:space="preserve"> M,</w:t>
      </w:r>
      <w:r w:rsidRPr="00253567">
        <w:rPr>
          <w:rFonts w:ascii="Book Antiqua" w:eastAsia="Book Antiqua" w:hAnsi="Book Antiqua" w:cs="Book Antiqua"/>
          <w:color w:val="000000"/>
        </w:rPr>
        <w:t xml:space="preserve"> Kelley RK, </w:t>
      </w:r>
      <w:proofErr w:type="spellStart"/>
      <w:r w:rsidRPr="00253567">
        <w:rPr>
          <w:rFonts w:ascii="Book Antiqua" w:eastAsia="Book Antiqua" w:hAnsi="Book Antiqua" w:cs="Book Antiqua"/>
          <w:color w:val="000000"/>
        </w:rPr>
        <w:t>Roychowdhury</w:t>
      </w:r>
      <w:proofErr w:type="spellEnd"/>
      <w:r w:rsidRPr="00253567">
        <w:rPr>
          <w:rFonts w:ascii="Book Antiqua" w:eastAsia="Book Antiqua" w:hAnsi="Book Antiqua" w:cs="Book Antiqua"/>
          <w:color w:val="000000"/>
        </w:rPr>
        <w:t xml:space="preserve"> S, Weiss KH, Abou-Alfa GK,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Sadeghi S, </w:t>
      </w:r>
      <w:proofErr w:type="spellStart"/>
      <w:r w:rsidRPr="00253567">
        <w:rPr>
          <w:rFonts w:ascii="Book Antiqua" w:eastAsia="Book Antiqua" w:hAnsi="Book Antiqua" w:cs="Book Antiqua"/>
          <w:color w:val="000000"/>
        </w:rPr>
        <w:t>Waldschmidt</w:t>
      </w:r>
      <w:proofErr w:type="spellEnd"/>
      <w:r w:rsidRPr="00253567">
        <w:rPr>
          <w:rFonts w:ascii="Book Antiqua" w:eastAsia="Book Antiqua" w:hAnsi="Book Antiqua" w:cs="Book Antiqua"/>
          <w:color w:val="000000"/>
        </w:rPr>
        <w:t xml:space="preserve"> D, Zhu AX, Goyal L,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 Yong WP, </w:t>
      </w:r>
      <w:proofErr w:type="spellStart"/>
      <w:r w:rsidRPr="00253567">
        <w:rPr>
          <w:rFonts w:ascii="Book Antiqua" w:eastAsia="Book Antiqua" w:hAnsi="Book Antiqua" w:cs="Book Antiqua"/>
          <w:color w:val="000000"/>
        </w:rPr>
        <w:t>Borbath</w:t>
      </w:r>
      <w:proofErr w:type="spellEnd"/>
      <w:r w:rsidRPr="00253567">
        <w:rPr>
          <w:rFonts w:ascii="Book Antiqua" w:eastAsia="Book Antiqua" w:hAnsi="Book Antiqua" w:cs="Book Antiqua"/>
          <w:color w:val="000000"/>
        </w:rPr>
        <w:t xml:space="preserve"> I, El-</w:t>
      </w:r>
      <w:proofErr w:type="spellStart"/>
      <w:r w:rsidRPr="00253567">
        <w:rPr>
          <w:rFonts w:ascii="Book Antiqua" w:eastAsia="Book Antiqua" w:hAnsi="Book Antiqua" w:cs="Book Antiqua"/>
          <w:color w:val="000000"/>
        </w:rPr>
        <w:t>Khoueiry</w:t>
      </w:r>
      <w:proofErr w:type="spellEnd"/>
      <w:r w:rsidRPr="00253567">
        <w:rPr>
          <w:rFonts w:ascii="Book Antiqua" w:eastAsia="Book Antiqua" w:hAnsi="Book Antiqua" w:cs="Book Antiqua"/>
          <w:color w:val="000000"/>
        </w:rPr>
        <w:t xml:space="preserve"> A, Philip P, Moran S, Ye Y, </w:t>
      </w:r>
      <w:proofErr w:type="spellStart"/>
      <w:r w:rsidRPr="00253567">
        <w:rPr>
          <w:rFonts w:ascii="Book Antiqua" w:eastAsia="Book Antiqua" w:hAnsi="Book Antiqua" w:cs="Book Antiqua"/>
          <w:color w:val="000000"/>
        </w:rPr>
        <w:t>Ising</w:t>
      </w:r>
      <w:proofErr w:type="spellEnd"/>
      <w:r w:rsidRPr="00253567">
        <w:rPr>
          <w:rFonts w:ascii="Book Antiqua" w:eastAsia="Book Antiqua" w:hAnsi="Book Antiqua" w:cs="Book Antiqua"/>
          <w:color w:val="000000"/>
        </w:rPr>
        <w:t xml:space="preserve"> M, Lewis N, </w:t>
      </w:r>
      <w:proofErr w:type="spellStart"/>
      <w:r w:rsidRPr="00253567">
        <w:rPr>
          <w:rFonts w:ascii="Book Antiqua" w:eastAsia="Book Antiqua" w:hAnsi="Book Antiqua" w:cs="Book Antiqua"/>
          <w:color w:val="000000"/>
        </w:rPr>
        <w:t>Bekaii</w:t>
      </w:r>
      <w:proofErr w:type="spellEnd"/>
      <w:r w:rsidRPr="00253567">
        <w:rPr>
          <w:rFonts w:ascii="Book Antiqua" w:eastAsia="Book Antiqua" w:hAnsi="Book Antiqua" w:cs="Book Antiqua"/>
          <w:color w:val="000000"/>
        </w:rPr>
        <w:t xml:space="preserve">-Saab T. Updated results from a phase II study of </w:t>
      </w:r>
      <w:proofErr w:type="spellStart"/>
      <w:r w:rsidRPr="00253567">
        <w:rPr>
          <w:rFonts w:ascii="Book Antiqua" w:eastAsia="Book Antiqua" w:hAnsi="Book Antiqua" w:cs="Book Antiqua"/>
          <w:color w:val="000000"/>
        </w:rPr>
        <w:t>infigratinib</w:t>
      </w:r>
      <w:proofErr w:type="spellEnd"/>
      <w:r w:rsidRPr="00253567">
        <w:rPr>
          <w:rFonts w:ascii="Book Antiqua" w:eastAsia="Book Antiqua" w:hAnsi="Book Antiqua" w:cs="Book Antiqua"/>
          <w:color w:val="000000"/>
        </w:rPr>
        <w:t xml:space="preserve"> (BGJ398), a selective pan-FGFR kinase inhibitor, in patients with previously treated advanced cholangiocarcinoma containing FGFR2 fusions.</w:t>
      </w:r>
      <w:r w:rsidRPr="00090EBD">
        <w:rPr>
          <w:rFonts w:ascii="Book Antiqua" w:eastAsia="Book Antiqua" w:hAnsi="Book Antiqua" w:cs="Book Antiqua"/>
          <w:i/>
          <w:color w:val="000000"/>
        </w:rPr>
        <w:t xml:space="preserve"> Ann Oncol </w:t>
      </w:r>
      <w:r w:rsidRPr="00253567">
        <w:rPr>
          <w:rFonts w:ascii="Book Antiqua" w:eastAsia="Book Antiqua" w:hAnsi="Book Antiqua" w:cs="Book Antiqua"/>
          <w:color w:val="000000"/>
        </w:rPr>
        <w:t>2018;</w:t>
      </w:r>
      <w:r w:rsidR="00090EBD">
        <w:rPr>
          <w:rFonts w:ascii="Book Antiqua" w:hAnsi="Book Antiqua" w:cs="Book Antiqua" w:hint="eastAsia"/>
          <w:color w:val="000000"/>
          <w:lang w:eastAsia="zh-CN"/>
        </w:rPr>
        <w:t xml:space="preserve"> </w:t>
      </w:r>
      <w:r w:rsidRPr="00090EBD">
        <w:rPr>
          <w:rFonts w:ascii="Book Antiqua" w:eastAsia="Book Antiqua" w:hAnsi="Book Antiqua" w:cs="Book Antiqua"/>
          <w:b/>
          <w:color w:val="000000"/>
        </w:rPr>
        <w:t>29</w:t>
      </w:r>
      <w:r w:rsidRPr="004C465C">
        <w:rPr>
          <w:rFonts w:ascii="Book Antiqua" w:eastAsia="Book Antiqua" w:hAnsi="Book Antiqua" w:cs="Book Antiqua"/>
          <w:bCs/>
          <w:color w:val="000000"/>
        </w:rPr>
        <w:t>:</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viii720 [DOI:</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10.1093/</w:t>
      </w:r>
      <w:proofErr w:type="spellStart"/>
      <w:r w:rsidRPr="00253567">
        <w:rPr>
          <w:rFonts w:ascii="Book Antiqua" w:eastAsia="Book Antiqua" w:hAnsi="Book Antiqua" w:cs="Book Antiqua"/>
          <w:color w:val="000000"/>
        </w:rPr>
        <w:t>annonc</w:t>
      </w:r>
      <w:proofErr w:type="spellEnd"/>
      <w:r w:rsidRPr="00253567">
        <w:rPr>
          <w:rFonts w:ascii="Book Antiqua" w:eastAsia="Book Antiqua" w:hAnsi="Book Antiqua" w:cs="Book Antiqua"/>
          <w:color w:val="000000"/>
        </w:rPr>
        <w:t>/mdy424.030]</w:t>
      </w:r>
    </w:p>
    <w:p w14:paraId="3A4E98DA" w14:textId="77777777" w:rsidR="00A77B3E" w:rsidRPr="0005458B" w:rsidRDefault="00E93399" w:rsidP="00253567">
      <w:pPr>
        <w:spacing w:line="360" w:lineRule="auto"/>
        <w:jc w:val="both"/>
        <w:rPr>
          <w:rFonts w:ascii="Book Antiqua" w:hAnsi="Book Antiqua"/>
          <w:highlight w:val="yellow"/>
        </w:rPr>
      </w:pPr>
      <w:r w:rsidRPr="0005458B">
        <w:rPr>
          <w:rFonts w:ascii="Book Antiqua" w:eastAsia="Book Antiqua" w:hAnsi="Book Antiqua" w:cs="Book Antiqua"/>
          <w:color w:val="000000"/>
          <w:highlight w:val="yellow"/>
        </w:rPr>
        <w:t>13</w:t>
      </w:r>
      <w:r w:rsidR="00307438" w:rsidRPr="0005458B">
        <w:rPr>
          <w:rFonts w:ascii="Book Antiqua" w:eastAsia="Book Antiqua" w:hAnsi="Book Antiqua" w:cs="Book Antiqua"/>
          <w:color w:val="000000"/>
          <w:highlight w:val="yellow"/>
        </w:rPr>
        <w:t xml:space="preserve"> </w:t>
      </w:r>
      <w:r w:rsidR="00307438" w:rsidRPr="0005458B">
        <w:rPr>
          <w:rFonts w:ascii="Book Antiqua" w:eastAsia="Book Antiqua" w:hAnsi="Book Antiqua" w:cs="Book Antiqua"/>
          <w:b/>
          <w:color w:val="000000"/>
          <w:highlight w:val="yellow"/>
        </w:rPr>
        <w:t>US Food and Drug Administration.</w:t>
      </w:r>
      <w:r w:rsidR="00307438" w:rsidRPr="0005458B">
        <w:rPr>
          <w:rFonts w:ascii="Book Antiqua" w:eastAsia="Book Antiqua" w:hAnsi="Book Antiqua" w:cs="Book Antiqua"/>
          <w:color w:val="000000"/>
          <w:highlight w:val="yellow"/>
        </w:rPr>
        <w:t xml:space="preserve"> FDA grants accelerated approval to </w:t>
      </w:r>
      <w:proofErr w:type="spellStart"/>
      <w:r w:rsidR="00307438" w:rsidRPr="0005458B">
        <w:rPr>
          <w:rFonts w:ascii="Book Antiqua" w:eastAsia="Book Antiqua" w:hAnsi="Book Antiqua" w:cs="Book Antiqua"/>
          <w:color w:val="000000"/>
          <w:highlight w:val="yellow"/>
        </w:rPr>
        <w:t>pemigatinib</w:t>
      </w:r>
      <w:proofErr w:type="spellEnd"/>
      <w:r w:rsidR="00307438" w:rsidRPr="0005458B">
        <w:rPr>
          <w:rFonts w:ascii="Book Antiqua" w:eastAsia="Book Antiqua" w:hAnsi="Book Antiqua" w:cs="Book Antiqua"/>
          <w:color w:val="000000"/>
          <w:highlight w:val="yellow"/>
        </w:rPr>
        <w:t xml:space="preserve"> for cholangiocarcinoma with an FGFR2 rea</w:t>
      </w:r>
      <w:r w:rsidRPr="0005458B">
        <w:rPr>
          <w:rFonts w:ascii="Book Antiqua" w:eastAsia="Book Antiqua" w:hAnsi="Book Antiqua" w:cs="Book Antiqua"/>
          <w:color w:val="000000"/>
          <w:highlight w:val="yellow"/>
        </w:rPr>
        <w:t xml:space="preserve">rrangement or </w:t>
      </w:r>
      <w:proofErr w:type="spellStart"/>
      <w:r w:rsidRPr="0005458B">
        <w:rPr>
          <w:rFonts w:ascii="Book Antiqua" w:eastAsia="Book Antiqua" w:hAnsi="Book Antiqua" w:cs="Book Antiqua"/>
          <w:color w:val="000000"/>
          <w:highlight w:val="yellow"/>
        </w:rPr>
        <w:t>fusion</w:t>
      </w:r>
      <w:r w:rsidR="00307438" w:rsidRPr="0005458B">
        <w:rPr>
          <w:rFonts w:ascii="Book Antiqua" w:eastAsia="Book Antiqua" w:hAnsi="Book Antiqua" w:cs="Book Antiqua"/>
          <w:color w:val="000000"/>
          <w:highlight w:val="yellow"/>
        </w:rPr>
        <w:t>|FDA</w:t>
      </w:r>
      <w:proofErr w:type="spellEnd"/>
      <w:r w:rsidR="00307438" w:rsidRPr="0005458B">
        <w:rPr>
          <w:rFonts w:ascii="Book Antiqua" w:eastAsia="Book Antiqua" w:hAnsi="Book Antiqua" w:cs="Book Antiqua"/>
          <w:color w:val="000000"/>
          <w:highlight w:val="yellow"/>
        </w:rPr>
        <w:t xml:space="preserve"> (Internet). fda.gov. 2020</w:t>
      </w:r>
      <w:r w:rsidRPr="0005458B">
        <w:rPr>
          <w:rFonts w:ascii="Book Antiqua" w:hAnsi="Book Antiqua" w:cs="Book Antiqua" w:hint="eastAsia"/>
          <w:color w:val="000000"/>
          <w:highlight w:val="yellow"/>
          <w:lang w:eastAsia="zh-CN"/>
        </w:rPr>
        <w:t>.</w:t>
      </w:r>
      <w:r w:rsidR="00307438" w:rsidRPr="0005458B">
        <w:rPr>
          <w:rFonts w:ascii="Book Antiqua" w:eastAsia="Book Antiqua" w:hAnsi="Book Antiqua" w:cs="Book Antiqua"/>
          <w:color w:val="000000"/>
          <w:highlight w:val="yellow"/>
        </w:rPr>
        <w:t xml:space="preserve"> </w:t>
      </w:r>
      <w:r w:rsidRPr="0005458B">
        <w:rPr>
          <w:rFonts w:ascii="Book Antiqua" w:hAnsi="Book Antiqua" w:cs="Book Antiqua" w:hint="eastAsia"/>
          <w:color w:val="000000"/>
          <w:highlight w:val="yellow"/>
          <w:lang w:eastAsia="zh-CN"/>
        </w:rPr>
        <w:t>[</w:t>
      </w:r>
      <w:r w:rsidR="00307438" w:rsidRPr="0005458B">
        <w:rPr>
          <w:rFonts w:ascii="Book Antiqua" w:eastAsia="Book Antiqua" w:hAnsi="Book Antiqua" w:cs="Book Antiqua"/>
          <w:color w:val="000000"/>
          <w:highlight w:val="yellow"/>
        </w:rPr>
        <w:t xml:space="preserve">cited </w:t>
      </w:r>
      <w:r w:rsidRPr="0005458B">
        <w:rPr>
          <w:rFonts w:ascii="Book Antiqua" w:hAnsi="Book Antiqua" w:cs="Book Antiqua" w:hint="eastAsia"/>
          <w:color w:val="000000"/>
          <w:highlight w:val="yellow"/>
          <w:lang w:eastAsia="zh-CN"/>
        </w:rPr>
        <w:t>21</w:t>
      </w:r>
      <w:r w:rsidR="00307438" w:rsidRPr="0005458B">
        <w:rPr>
          <w:rFonts w:ascii="Book Antiqua" w:eastAsia="Book Antiqua" w:hAnsi="Book Antiqua" w:cs="Book Antiqua"/>
          <w:color w:val="000000"/>
          <w:highlight w:val="yellow"/>
        </w:rPr>
        <w:t xml:space="preserve"> Jan</w:t>
      </w:r>
      <w:r w:rsidRPr="0005458B">
        <w:rPr>
          <w:rFonts w:ascii="Book Antiqua" w:hAnsi="Book Antiqua" w:cs="Book Antiqua" w:hint="eastAsia"/>
          <w:color w:val="000000"/>
          <w:highlight w:val="yellow"/>
          <w:lang w:eastAsia="zh-CN"/>
        </w:rPr>
        <w:t>uary</w:t>
      </w:r>
      <w:r w:rsidR="00307438" w:rsidRPr="0005458B">
        <w:rPr>
          <w:rFonts w:ascii="Book Antiqua" w:eastAsia="Book Antiqua" w:hAnsi="Book Antiqua" w:cs="Book Antiqua"/>
          <w:color w:val="000000"/>
          <w:highlight w:val="yellow"/>
        </w:rPr>
        <w:t xml:space="preserve"> </w:t>
      </w:r>
      <w:r w:rsidRPr="0005458B">
        <w:rPr>
          <w:rFonts w:ascii="Book Antiqua" w:eastAsia="Book Antiqua" w:hAnsi="Book Antiqua" w:cs="Book Antiqua"/>
          <w:color w:val="000000"/>
          <w:highlight w:val="yellow"/>
        </w:rPr>
        <w:t>2021</w:t>
      </w:r>
      <w:r w:rsidRPr="0005458B">
        <w:rPr>
          <w:rFonts w:ascii="Book Antiqua" w:hAnsi="Book Antiqua" w:cs="Book Antiqua" w:hint="eastAsia"/>
          <w:color w:val="000000"/>
          <w:highlight w:val="yellow"/>
          <w:lang w:eastAsia="zh-CN"/>
        </w:rPr>
        <w:t>]</w:t>
      </w:r>
      <w:r w:rsidR="00307438" w:rsidRPr="0005458B">
        <w:rPr>
          <w:rFonts w:ascii="Book Antiqua" w:eastAsia="Book Antiqua" w:hAnsi="Book Antiqua" w:cs="Book Antiqua"/>
          <w:color w:val="000000"/>
          <w:highlight w:val="yellow"/>
        </w:rPr>
        <w:t>. Available from: https://www.fda.gov/drugs/resources-information-approved-drugs/fda-grants-accelerated-approval-pemigatinib-cholangiocarcinoma-fgfr2-rearrangement-or-fusion</w:t>
      </w:r>
    </w:p>
    <w:p w14:paraId="744AA74D" w14:textId="77777777" w:rsidR="00A77B3E" w:rsidRPr="00253567" w:rsidRDefault="00307438" w:rsidP="00253567">
      <w:pPr>
        <w:spacing w:line="360" w:lineRule="auto"/>
        <w:jc w:val="both"/>
        <w:rPr>
          <w:rFonts w:ascii="Book Antiqua" w:hAnsi="Book Antiqua"/>
        </w:rPr>
      </w:pPr>
      <w:r w:rsidRPr="0005458B">
        <w:rPr>
          <w:rFonts w:ascii="Book Antiqua" w:eastAsia="Book Antiqua" w:hAnsi="Book Antiqua" w:cs="Book Antiqua"/>
          <w:color w:val="000000"/>
          <w:highlight w:val="yellow"/>
        </w:rPr>
        <w:t xml:space="preserve">14 </w:t>
      </w:r>
      <w:r w:rsidRPr="0005458B">
        <w:rPr>
          <w:rFonts w:ascii="Book Antiqua" w:eastAsia="Book Antiqua" w:hAnsi="Book Antiqua" w:cs="Book Antiqua"/>
          <w:b/>
          <w:bCs/>
          <w:color w:val="000000"/>
          <w:highlight w:val="yellow"/>
        </w:rPr>
        <w:t xml:space="preserve">Incyte Announces Positive CHMP Opinion for </w:t>
      </w:r>
      <w:proofErr w:type="spellStart"/>
      <w:r w:rsidRPr="0005458B">
        <w:rPr>
          <w:rFonts w:ascii="Book Antiqua" w:eastAsia="Book Antiqua" w:hAnsi="Book Antiqua" w:cs="Book Antiqua"/>
          <w:b/>
          <w:bCs/>
          <w:color w:val="000000"/>
          <w:highlight w:val="yellow"/>
        </w:rPr>
        <w:t>Pemigatinib</w:t>
      </w:r>
      <w:proofErr w:type="spellEnd"/>
      <w:r w:rsidRPr="0005458B">
        <w:rPr>
          <w:rFonts w:ascii="Book Antiqua" w:eastAsia="Book Antiqua" w:hAnsi="Book Antiqua" w:cs="Book Antiqua"/>
          <w:b/>
          <w:bCs/>
          <w:color w:val="000000"/>
          <w:highlight w:val="yellow"/>
        </w:rPr>
        <w:t xml:space="preserve"> for the Treatment of Adults With Previously Treated</w:t>
      </w:r>
      <w:r w:rsidR="007108F8" w:rsidRPr="0005458B">
        <w:rPr>
          <w:rFonts w:ascii="Book Antiqua" w:hAnsi="Book Antiqua" w:cs="Book Antiqua" w:hint="eastAsia"/>
          <w:b/>
          <w:bCs/>
          <w:color w:val="000000"/>
          <w:highlight w:val="yellow"/>
          <w:lang w:eastAsia="zh-CN"/>
        </w:rPr>
        <w:t>.</w:t>
      </w:r>
      <w:r w:rsidRPr="0005458B">
        <w:rPr>
          <w:rFonts w:ascii="Book Antiqua" w:eastAsia="Book Antiqua" w:hAnsi="Book Antiqua" w:cs="Book Antiqua"/>
          <w:color w:val="000000"/>
          <w:highlight w:val="yellow"/>
        </w:rPr>
        <w:t xml:space="preserve"> Unresectable Locally Advanced or Metastatic Cholangiocarcinoma </w:t>
      </w:r>
      <w:proofErr w:type="gramStart"/>
      <w:r w:rsidRPr="0005458B">
        <w:rPr>
          <w:rFonts w:ascii="Book Antiqua" w:eastAsia="Book Antiqua" w:hAnsi="Book Antiqua" w:cs="Book Antiqua"/>
          <w:color w:val="000000"/>
          <w:highlight w:val="yellow"/>
        </w:rPr>
        <w:t>With</w:t>
      </w:r>
      <w:proofErr w:type="gramEnd"/>
      <w:r w:rsidRPr="0005458B">
        <w:rPr>
          <w:rFonts w:ascii="Book Antiqua" w:eastAsia="Book Antiqua" w:hAnsi="Book Antiqua" w:cs="Book Antiqua"/>
          <w:color w:val="000000"/>
          <w:highlight w:val="yellow"/>
        </w:rPr>
        <w:t xml:space="preserve"> a Fibroblast Growth Factor Receptor 2 (F</w:t>
      </w:r>
      <w:r w:rsidR="00515157" w:rsidRPr="0005458B">
        <w:rPr>
          <w:rFonts w:ascii="Book Antiqua" w:eastAsia="Book Antiqua" w:hAnsi="Book Antiqua" w:cs="Book Antiqua"/>
          <w:color w:val="000000"/>
          <w:highlight w:val="yellow"/>
        </w:rPr>
        <w:t xml:space="preserve">GFR2) Fusion or </w:t>
      </w:r>
      <w:proofErr w:type="spellStart"/>
      <w:r w:rsidR="00515157" w:rsidRPr="0005458B">
        <w:rPr>
          <w:rFonts w:ascii="Book Antiqua" w:eastAsia="Book Antiqua" w:hAnsi="Book Antiqua" w:cs="Book Antiqua"/>
          <w:color w:val="000000"/>
          <w:highlight w:val="yellow"/>
        </w:rPr>
        <w:t>Rearrangement|</w:t>
      </w:r>
      <w:r w:rsidRPr="0005458B">
        <w:rPr>
          <w:rFonts w:ascii="Book Antiqua" w:eastAsia="Book Antiqua" w:hAnsi="Book Antiqua" w:cs="Book Antiqua"/>
          <w:color w:val="000000"/>
          <w:highlight w:val="yellow"/>
        </w:rPr>
        <w:t>Busines</w:t>
      </w:r>
      <w:proofErr w:type="spellEnd"/>
      <w:r w:rsidRPr="0005458B">
        <w:rPr>
          <w:rFonts w:ascii="Book Antiqua" w:eastAsia="Book Antiqua" w:hAnsi="Book Antiqua" w:cs="Book Antiqua"/>
          <w:color w:val="000000"/>
          <w:highlight w:val="yellow"/>
        </w:rPr>
        <w:t xml:space="preserve"> (Internet). 2021</w:t>
      </w:r>
      <w:r w:rsidR="007108F8" w:rsidRPr="0005458B">
        <w:rPr>
          <w:rFonts w:ascii="Book Antiqua" w:hAnsi="Book Antiqua" w:cs="Book Antiqua" w:hint="eastAsia"/>
          <w:color w:val="000000"/>
          <w:highlight w:val="yellow"/>
          <w:lang w:eastAsia="zh-CN"/>
        </w:rPr>
        <w:t>. [</w:t>
      </w:r>
      <w:r w:rsidRPr="0005458B">
        <w:rPr>
          <w:rFonts w:ascii="Book Antiqua" w:eastAsia="Book Antiqua" w:hAnsi="Book Antiqua" w:cs="Book Antiqua"/>
          <w:color w:val="000000"/>
          <w:highlight w:val="yellow"/>
        </w:rPr>
        <w:t xml:space="preserve">cited </w:t>
      </w:r>
      <w:r w:rsidR="007108F8" w:rsidRPr="0005458B">
        <w:rPr>
          <w:rFonts w:ascii="Book Antiqua" w:hAnsi="Book Antiqua" w:cs="Book Antiqua" w:hint="eastAsia"/>
          <w:color w:val="000000"/>
          <w:highlight w:val="yellow"/>
          <w:lang w:eastAsia="zh-CN"/>
        </w:rPr>
        <w:t xml:space="preserve">7 </w:t>
      </w:r>
      <w:r w:rsidRPr="0005458B">
        <w:rPr>
          <w:rFonts w:ascii="Book Antiqua" w:eastAsia="Book Antiqua" w:hAnsi="Book Antiqua" w:cs="Book Antiqua"/>
          <w:color w:val="000000"/>
          <w:highlight w:val="yellow"/>
        </w:rPr>
        <w:t>Feb</w:t>
      </w:r>
      <w:r w:rsidR="007108F8" w:rsidRPr="0005458B">
        <w:rPr>
          <w:rFonts w:ascii="Book Antiqua" w:hAnsi="Book Antiqua" w:cs="Book Antiqua" w:hint="eastAsia"/>
          <w:color w:val="000000"/>
          <w:highlight w:val="yellow"/>
          <w:lang w:eastAsia="zh-CN"/>
        </w:rPr>
        <w:t>ruary</w:t>
      </w:r>
      <w:r w:rsidRPr="0005458B">
        <w:rPr>
          <w:rFonts w:ascii="Book Antiqua" w:eastAsia="Book Antiqua" w:hAnsi="Book Antiqua" w:cs="Book Antiqua"/>
          <w:color w:val="000000"/>
          <w:highlight w:val="yellow"/>
        </w:rPr>
        <w:t xml:space="preserve"> </w:t>
      </w:r>
      <w:r w:rsidR="007108F8" w:rsidRPr="0005458B">
        <w:rPr>
          <w:rFonts w:ascii="Book Antiqua" w:hAnsi="Book Antiqua" w:cs="Book Antiqua" w:hint="eastAsia"/>
          <w:color w:val="000000"/>
          <w:highlight w:val="yellow"/>
          <w:lang w:eastAsia="zh-CN"/>
        </w:rPr>
        <w:t>2021]</w:t>
      </w:r>
      <w:r w:rsidRPr="0005458B">
        <w:rPr>
          <w:rFonts w:ascii="Book Antiqua" w:eastAsia="Book Antiqua" w:hAnsi="Book Antiqua" w:cs="Book Antiqua"/>
          <w:color w:val="000000"/>
          <w:highlight w:val="yellow"/>
        </w:rPr>
        <w:t>. Available from: https://www.businesswire.com/news/home/20210129005533/en/Incyte-Announces-Positive-CHMP-Opinion-for-Pemigatinib-for-the-Treatment-of-Adults-With-Previously-Treated-Unresectable-Locally-Advanced-or-Metastatic-Cholangiocarcinoma-With-a-Fibroblast-Growth-Fac</w:t>
      </w:r>
    </w:p>
    <w:p w14:paraId="6F013971" w14:textId="0DC6D83D"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15 </w:t>
      </w:r>
      <w:proofErr w:type="spellStart"/>
      <w:r w:rsidRPr="00253567">
        <w:rPr>
          <w:rFonts w:ascii="Book Antiqua" w:eastAsia="Book Antiqua" w:hAnsi="Book Antiqua" w:cs="Book Antiqua"/>
          <w:b/>
          <w:bCs/>
          <w:color w:val="000000"/>
        </w:rPr>
        <w:t>Bekaii</w:t>
      </w:r>
      <w:proofErr w:type="spellEnd"/>
      <w:r w:rsidRPr="00253567">
        <w:rPr>
          <w:rFonts w:ascii="Book Antiqua" w:eastAsia="Book Antiqua" w:hAnsi="Book Antiqua" w:cs="Book Antiqua"/>
          <w:b/>
          <w:bCs/>
          <w:color w:val="000000"/>
        </w:rPr>
        <w:t>-Saab TS,</w:t>
      </w:r>
      <w:r w:rsidRPr="00253567">
        <w:rPr>
          <w:rFonts w:ascii="Book Antiqua" w:eastAsia="Book Antiqua" w:hAnsi="Book Antiqua" w:cs="Book Antiqua"/>
          <w:color w:val="000000"/>
        </w:rPr>
        <w:t xml:space="preserve"> Valle JW, Van </w:t>
      </w:r>
      <w:proofErr w:type="spellStart"/>
      <w:r w:rsidRPr="00253567">
        <w:rPr>
          <w:rFonts w:ascii="Book Antiqua" w:eastAsia="Book Antiqua" w:hAnsi="Book Antiqua" w:cs="Book Antiqua"/>
          <w:color w:val="000000"/>
        </w:rPr>
        <w:t>Cutsem</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Rimassa</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Furuse</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Ioka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Melisi</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Bridgewater JA,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HS,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Lihou CF, Zhen H, </w:t>
      </w:r>
      <w:proofErr w:type="spellStart"/>
      <w:r w:rsidRPr="00253567">
        <w:rPr>
          <w:rFonts w:ascii="Book Antiqua" w:eastAsia="Book Antiqua" w:hAnsi="Book Antiqua" w:cs="Book Antiqua"/>
          <w:color w:val="000000"/>
        </w:rPr>
        <w:t>Féliz</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Asatiani</w:t>
      </w:r>
      <w:proofErr w:type="spellEnd"/>
      <w:r w:rsidRPr="00253567">
        <w:rPr>
          <w:rFonts w:ascii="Book Antiqua" w:eastAsia="Book Antiqua" w:hAnsi="Book Antiqua" w:cs="Book Antiqua"/>
          <w:color w:val="000000"/>
        </w:rPr>
        <w:t xml:space="preserve"> E, Jiang P, Vogel A. FIGHT-302: Phase III study of first-line (1L)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(PEM)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gemcitabine (GEM) plus cisplatin (CIS) for cholangiocarcinoma (CCA) with FG</w:t>
      </w:r>
      <w:r w:rsidR="000E1A37">
        <w:rPr>
          <w:rFonts w:ascii="Book Antiqua" w:eastAsia="Book Antiqua" w:hAnsi="Book Antiqua" w:cs="Book Antiqua"/>
          <w:color w:val="000000"/>
        </w:rPr>
        <w:t xml:space="preserve">FR2 </w:t>
      </w:r>
      <w:r w:rsidR="000E1A37">
        <w:rPr>
          <w:rFonts w:ascii="Book Antiqua" w:eastAsia="Book Antiqua" w:hAnsi="Book Antiqua" w:cs="Book Antiqua"/>
          <w:color w:val="000000"/>
        </w:rPr>
        <w:lastRenderedPageBreak/>
        <w:t>fusions or rearrangements.</w:t>
      </w:r>
      <w:r w:rsidRPr="00253567">
        <w:rPr>
          <w:rFonts w:ascii="Book Antiqua" w:eastAsia="Book Antiqua" w:hAnsi="Book Antiqua" w:cs="Book Antiqua"/>
          <w:color w:val="000000"/>
        </w:rPr>
        <w:t xml:space="preserve"> </w:t>
      </w:r>
      <w:r w:rsidRPr="000E1A37">
        <w:rPr>
          <w:rFonts w:ascii="Book Antiqua" w:eastAsia="Book Antiqua" w:hAnsi="Book Antiqua" w:cs="Book Antiqua"/>
          <w:i/>
          <w:color w:val="000000"/>
        </w:rPr>
        <w:t>J Clin Oncol</w:t>
      </w:r>
      <w:r w:rsidRPr="00253567">
        <w:rPr>
          <w:rFonts w:ascii="Book Antiqua" w:eastAsia="Book Antiqua" w:hAnsi="Book Antiqua" w:cs="Book Antiqua"/>
          <w:color w:val="000000"/>
        </w:rPr>
        <w:t xml:space="preserve"> 2020;</w:t>
      </w:r>
      <w:r w:rsidR="000E1A37">
        <w:rPr>
          <w:rFonts w:ascii="Book Antiqua" w:hAnsi="Book Antiqua" w:cs="Book Antiqua" w:hint="eastAsia"/>
          <w:color w:val="000000"/>
          <w:lang w:eastAsia="zh-CN"/>
        </w:rPr>
        <w:t xml:space="preserve"> </w:t>
      </w:r>
      <w:r w:rsidRPr="000E1A37">
        <w:rPr>
          <w:rFonts w:ascii="Book Antiqua" w:eastAsia="Book Antiqua" w:hAnsi="Book Antiqua" w:cs="Book Antiqua"/>
          <w:b/>
          <w:color w:val="000000"/>
        </w:rPr>
        <w:t>38</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(4_suppl):</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TPS592</w:t>
      </w:r>
      <w:r w:rsidR="004C465C">
        <w:rPr>
          <w:rFonts w:ascii="Book Antiqua" w:eastAsia="Book Antiqua" w:hAnsi="Book Antiqua" w:cs="Book Antiqua"/>
          <w:color w:val="000000"/>
        </w:rPr>
        <w:t>-</w:t>
      </w:r>
      <w:r w:rsidRPr="00253567">
        <w:rPr>
          <w:rFonts w:ascii="Book Antiqua" w:eastAsia="Book Antiqua" w:hAnsi="Book Antiqua" w:cs="Book Antiqua"/>
          <w:color w:val="000000"/>
        </w:rPr>
        <w:t>TPS592 [DOI:</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10.1200/jco.2020.38.4_suppl.tps592]</w:t>
      </w:r>
    </w:p>
    <w:p w14:paraId="1D05A9A6" w14:textId="77288B4A"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16 </w:t>
      </w:r>
      <w:proofErr w:type="spellStart"/>
      <w:r w:rsidRPr="00253567">
        <w:rPr>
          <w:rFonts w:ascii="Book Antiqua" w:eastAsia="Book Antiqua" w:hAnsi="Book Antiqua" w:cs="Book Antiqua"/>
          <w:b/>
          <w:bCs/>
          <w:color w:val="000000"/>
        </w:rPr>
        <w:t>Javle</w:t>
      </w:r>
      <w:proofErr w:type="spellEnd"/>
      <w:r w:rsidRPr="00253567">
        <w:rPr>
          <w:rFonts w:ascii="Book Antiqua" w:eastAsia="Book Antiqua" w:hAnsi="Book Antiqua" w:cs="Book Antiqua"/>
          <w:b/>
          <w:bCs/>
          <w:color w:val="000000"/>
        </w:rPr>
        <w:t xml:space="preserve"> MM,</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Borbath</w:t>
      </w:r>
      <w:proofErr w:type="spellEnd"/>
      <w:r w:rsidRPr="00253567">
        <w:rPr>
          <w:rFonts w:ascii="Book Antiqua" w:eastAsia="Book Antiqua" w:hAnsi="Book Antiqua" w:cs="Book Antiqua"/>
          <w:color w:val="000000"/>
        </w:rPr>
        <w:t xml:space="preserve"> I, Clarke SJ, </w:t>
      </w:r>
      <w:proofErr w:type="spellStart"/>
      <w:r w:rsidRPr="00253567">
        <w:rPr>
          <w:rFonts w:ascii="Book Antiqua" w:eastAsia="Book Antiqua" w:hAnsi="Book Antiqua" w:cs="Book Antiqua"/>
          <w:color w:val="000000"/>
        </w:rPr>
        <w:t>Hitre</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Louvet</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Mercade</w:t>
      </w:r>
      <w:proofErr w:type="spellEnd"/>
      <w:r w:rsidRPr="00253567">
        <w:rPr>
          <w:rFonts w:ascii="Book Antiqua" w:eastAsia="Book Antiqua" w:hAnsi="Book Antiqua" w:cs="Book Antiqua"/>
          <w:color w:val="000000"/>
        </w:rPr>
        <w:t xml:space="preserve"> TM, Oh D-Y, </w:t>
      </w:r>
      <w:proofErr w:type="spellStart"/>
      <w:r w:rsidRPr="00253567">
        <w:rPr>
          <w:rFonts w:ascii="Book Antiqua" w:eastAsia="Book Antiqua" w:hAnsi="Book Antiqua" w:cs="Book Antiqua"/>
          <w:color w:val="000000"/>
        </w:rPr>
        <w:t>Spratlin</w:t>
      </w:r>
      <w:proofErr w:type="spellEnd"/>
      <w:r w:rsidRPr="00253567">
        <w:rPr>
          <w:rFonts w:ascii="Book Antiqua" w:eastAsia="Book Antiqua" w:hAnsi="Book Antiqua" w:cs="Book Antiqua"/>
          <w:color w:val="000000"/>
        </w:rPr>
        <w:t xml:space="preserve"> JL, Valle JW, Weiss KH, Berman C, Howland M, Ye Y, Cho T, Moran S, Abou-Alfa GK. </w:t>
      </w:r>
      <w:proofErr w:type="spellStart"/>
      <w:r w:rsidRPr="00253567">
        <w:rPr>
          <w:rFonts w:ascii="Book Antiqua" w:eastAsia="Book Antiqua" w:hAnsi="Book Antiqua" w:cs="Book Antiqua"/>
          <w:color w:val="000000"/>
        </w:rPr>
        <w:t>Infigratinib</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vs</w:t>
      </w:r>
      <w:r w:rsidRPr="00253567">
        <w:rPr>
          <w:rFonts w:ascii="Book Antiqua" w:eastAsia="Book Antiqua" w:hAnsi="Book Antiqua" w:cs="Book Antiqua"/>
          <w:color w:val="000000"/>
        </w:rPr>
        <w:t xml:space="preserve"> gemcitabine plus cisplatin multicenter, open-label, randomized, phase 3 study in patients with advanced cholangiocarcinoma with FGFR2 gene fusions/translocations</w:t>
      </w:r>
      <w:r w:rsidR="000E1A37">
        <w:rPr>
          <w:rFonts w:ascii="Book Antiqua" w:eastAsia="Book Antiqua" w:hAnsi="Book Antiqua" w:cs="Book Antiqua"/>
          <w:color w:val="000000"/>
        </w:rPr>
        <w:t xml:space="preserve">: The PROOF trial. </w:t>
      </w:r>
      <w:r w:rsidR="000E1A37" w:rsidRPr="000E1A37">
        <w:rPr>
          <w:rFonts w:ascii="Book Antiqua" w:eastAsia="Book Antiqua" w:hAnsi="Book Antiqua" w:cs="Book Antiqua"/>
          <w:i/>
          <w:color w:val="000000"/>
        </w:rPr>
        <w:t>J Clin Oncol</w:t>
      </w:r>
      <w:r w:rsidRPr="00253567">
        <w:rPr>
          <w:rFonts w:ascii="Book Antiqua" w:eastAsia="Book Antiqua" w:hAnsi="Book Antiqua" w:cs="Book Antiqua"/>
          <w:color w:val="000000"/>
        </w:rPr>
        <w:t xml:space="preserve"> 2019;</w:t>
      </w:r>
      <w:r w:rsidR="000E1A37">
        <w:rPr>
          <w:rFonts w:ascii="Book Antiqua" w:hAnsi="Book Antiqua" w:cs="Book Antiqua" w:hint="eastAsia"/>
          <w:color w:val="000000"/>
          <w:lang w:eastAsia="zh-CN"/>
        </w:rPr>
        <w:t xml:space="preserve"> </w:t>
      </w:r>
      <w:r w:rsidRPr="000E1A37">
        <w:rPr>
          <w:rFonts w:ascii="Book Antiqua" w:eastAsia="Book Antiqua" w:hAnsi="Book Antiqua" w:cs="Book Antiqua"/>
          <w:b/>
          <w:color w:val="000000"/>
        </w:rPr>
        <w:t>37</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TPS4155</w:t>
      </w:r>
      <w:r w:rsidR="004C465C">
        <w:rPr>
          <w:rFonts w:ascii="Book Antiqua" w:eastAsia="Book Antiqua" w:hAnsi="Book Antiqua" w:cs="Book Antiqua"/>
          <w:color w:val="000000"/>
        </w:rPr>
        <w:t>-</w:t>
      </w:r>
      <w:r w:rsidRPr="00253567">
        <w:rPr>
          <w:rFonts w:ascii="Book Antiqua" w:eastAsia="Book Antiqua" w:hAnsi="Book Antiqua" w:cs="Book Antiqua"/>
          <w:color w:val="000000"/>
        </w:rPr>
        <w:t>TPS4155 [DOI:</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10.1200/jco.2019.37.15_suppl.tps4155]</w:t>
      </w:r>
    </w:p>
    <w:p w14:paraId="7D4A1A0C" w14:textId="6974834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17 </w:t>
      </w:r>
      <w:r w:rsidR="00F45EC4">
        <w:rPr>
          <w:rFonts w:ascii="Book Antiqua" w:eastAsia="Book Antiqua" w:hAnsi="Book Antiqua" w:cs="Book Antiqua"/>
          <w:b/>
          <w:bCs/>
          <w:color w:val="000000"/>
        </w:rPr>
        <w:t>Bang Y</w:t>
      </w:r>
      <w:r w:rsidRPr="00253567">
        <w:rPr>
          <w:rFonts w:ascii="Book Antiqua" w:eastAsia="Book Antiqua" w:hAnsi="Book Antiqua" w:cs="Book Antiqua"/>
          <w:b/>
          <w:bCs/>
          <w:color w:val="000000"/>
        </w:rPr>
        <w:t>J,</w:t>
      </w:r>
      <w:r w:rsidRPr="00253567">
        <w:rPr>
          <w:rFonts w:ascii="Book Antiqua" w:eastAsia="Book Antiqua" w:hAnsi="Book Antiqua" w:cs="Book Antiqua"/>
          <w:color w:val="000000"/>
        </w:rPr>
        <w:t xml:space="preserve"> Ueno M, Malka D, Chung HC, </w:t>
      </w:r>
      <w:proofErr w:type="spellStart"/>
      <w:r w:rsidRPr="00253567">
        <w:rPr>
          <w:rFonts w:ascii="Book Antiqua" w:eastAsia="Book Antiqua" w:hAnsi="Book Antiqua" w:cs="Book Antiqua"/>
          <w:color w:val="000000"/>
        </w:rPr>
        <w:t>Nagrial</w:t>
      </w:r>
      <w:proofErr w:type="spellEnd"/>
      <w:r w:rsidRPr="00253567">
        <w:rPr>
          <w:rFonts w:ascii="Book Antiqua" w:eastAsia="Book Antiqua" w:hAnsi="Book Antiqua" w:cs="Book Antiqua"/>
          <w:color w:val="000000"/>
        </w:rPr>
        <w:t xml:space="preserve"> A, Kelley RK, </w:t>
      </w:r>
      <w:proofErr w:type="spellStart"/>
      <w:r w:rsidRPr="00253567">
        <w:rPr>
          <w:rFonts w:ascii="Book Antiqua" w:eastAsia="Book Antiqua" w:hAnsi="Book Antiqua" w:cs="Book Antiqua"/>
          <w:color w:val="000000"/>
        </w:rPr>
        <w:t>Piha</w:t>
      </w:r>
      <w:proofErr w:type="spellEnd"/>
      <w:r w:rsidRPr="00253567">
        <w:rPr>
          <w:rFonts w:ascii="Book Antiqua" w:eastAsia="Book Antiqua" w:hAnsi="Book Antiqua" w:cs="Book Antiqua"/>
          <w:color w:val="000000"/>
        </w:rPr>
        <w:t xml:space="preserve">-Paul SA, Ros W, </w:t>
      </w:r>
      <w:proofErr w:type="spellStart"/>
      <w:r w:rsidRPr="00253567">
        <w:rPr>
          <w:rFonts w:ascii="Book Antiqua" w:eastAsia="Book Antiqua" w:hAnsi="Book Antiqua" w:cs="Book Antiqua"/>
          <w:color w:val="000000"/>
        </w:rPr>
        <w:t>Italiano</w:t>
      </w:r>
      <w:proofErr w:type="spellEnd"/>
      <w:r w:rsidRPr="00253567">
        <w:rPr>
          <w:rFonts w:ascii="Book Antiqua" w:eastAsia="Book Antiqua" w:hAnsi="Book Antiqua" w:cs="Book Antiqua"/>
          <w:color w:val="000000"/>
        </w:rPr>
        <w:t xml:space="preserve"> A, Nakagawa K, </w:t>
      </w:r>
      <w:proofErr w:type="spellStart"/>
      <w:r w:rsidRPr="00253567">
        <w:rPr>
          <w:rFonts w:ascii="Book Antiqua" w:eastAsia="Book Antiqua" w:hAnsi="Book Antiqua" w:cs="Book Antiqua"/>
          <w:color w:val="000000"/>
        </w:rPr>
        <w:t>Rugo</w:t>
      </w:r>
      <w:proofErr w:type="spellEnd"/>
      <w:r w:rsidRPr="00253567">
        <w:rPr>
          <w:rFonts w:ascii="Book Antiqua" w:eastAsia="Book Antiqua" w:hAnsi="Book Antiqua" w:cs="Book Antiqua"/>
          <w:color w:val="000000"/>
        </w:rPr>
        <w:t xml:space="preserve"> HS, De </w:t>
      </w:r>
      <w:proofErr w:type="spellStart"/>
      <w:r w:rsidRPr="00253567">
        <w:rPr>
          <w:rFonts w:ascii="Book Antiqua" w:eastAsia="Book Antiqua" w:hAnsi="Book Antiqua" w:cs="Book Antiqua"/>
          <w:color w:val="000000"/>
        </w:rPr>
        <w:t>Braud</w:t>
      </w:r>
      <w:proofErr w:type="spellEnd"/>
      <w:r w:rsidRPr="00253567">
        <w:rPr>
          <w:rFonts w:ascii="Book Antiqua" w:eastAsia="Book Antiqua" w:hAnsi="Book Antiqua" w:cs="Book Antiqua"/>
          <w:color w:val="000000"/>
        </w:rPr>
        <w:t xml:space="preserve"> FG, </w:t>
      </w:r>
      <w:proofErr w:type="spellStart"/>
      <w:r w:rsidRPr="00253567">
        <w:rPr>
          <w:rFonts w:ascii="Book Antiqua" w:eastAsia="Book Antiqua" w:hAnsi="Book Antiqua" w:cs="Book Antiqua"/>
          <w:color w:val="000000"/>
        </w:rPr>
        <w:t>Varga</w:t>
      </w:r>
      <w:proofErr w:type="spellEnd"/>
      <w:r w:rsidRPr="00253567">
        <w:rPr>
          <w:rFonts w:ascii="Book Antiqua" w:eastAsia="Book Antiqua" w:hAnsi="Book Antiqua" w:cs="Book Antiqua"/>
          <w:color w:val="000000"/>
        </w:rPr>
        <w:t xml:space="preserve"> AI, Hansen AR, Gao C, Krishnan S, Norwood K, Doi T. Pembrolizumab (</w:t>
      </w:r>
      <w:proofErr w:type="spellStart"/>
      <w:r w:rsidRPr="00253567">
        <w:rPr>
          <w:rFonts w:ascii="Book Antiqua" w:eastAsia="Book Antiqua" w:hAnsi="Book Antiqua" w:cs="Book Antiqua"/>
          <w:color w:val="000000"/>
        </w:rPr>
        <w:t>pembro</w:t>
      </w:r>
      <w:proofErr w:type="spellEnd"/>
      <w:r w:rsidRPr="00253567">
        <w:rPr>
          <w:rFonts w:ascii="Book Antiqua" w:eastAsia="Book Antiqua" w:hAnsi="Book Antiqua" w:cs="Book Antiqua"/>
          <w:color w:val="000000"/>
        </w:rPr>
        <w:t>) for advanced biliary adenocarcinoma: Results from the KEYNOTE-028 (KN028) and KEYNOTE-158 (KN15</w:t>
      </w:r>
      <w:r w:rsidR="00F45EC4">
        <w:rPr>
          <w:rFonts w:ascii="Book Antiqua" w:eastAsia="Book Antiqua" w:hAnsi="Book Antiqua" w:cs="Book Antiqua"/>
          <w:color w:val="000000"/>
        </w:rPr>
        <w:t xml:space="preserve">8) basket studies. </w:t>
      </w:r>
      <w:r w:rsidR="00F45EC4" w:rsidRPr="00F45EC4">
        <w:rPr>
          <w:rFonts w:ascii="Book Antiqua" w:eastAsia="Book Antiqua" w:hAnsi="Book Antiqua" w:cs="Book Antiqua"/>
          <w:i/>
          <w:color w:val="000000"/>
        </w:rPr>
        <w:t>J Clin Oncol</w:t>
      </w:r>
      <w:r w:rsidRPr="00253567">
        <w:rPr>
          <w:rFonts w:ascii="Book Antiqua" w:eastAsia="Book Antiqua" w:hAnsi="Book Antiqua" w:cs="Book Antiqua"/>
          <w:color w:val="000000"/>
        </w:rPr>
        <w:t xml:space="preserve"> 2019;</w:t>
      </w:r>
      <w:r w:rsidR="00F45EC4">
        <w:rPr>
          <w:rFonts w:ascii="Book Antiqua" w:hAnsi="Book Antiqua" w:cs="Book Antiqua" w:hint="eastAsia"/>
          <w:color w:val="000000"/>
          <w:lang w:eastAsia="zh-CN"/>
        </w:rPr>
        <w:t xml:space="preserve"> </w:t>
      </w:r>
      <w:r w:rsidRPr="00F45EC4">
        <w:rPr>
          <w:rFonts w:ascii="Book Antiqua" w:eastAsia="Book Antiqua" w:hAnsi="Book Antiqua" w:cs="Book Antiqua"/>
          <w:b/>
          <w:color w:val="000000"/>
        </w:rPr>
        <w:t>37</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F45EC4">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4079 [DOI:</w:t>
      </w:r>
      <w:r w:rsidR="00F45EC4">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10.1200/jco.2019.37.15_suppl.4079]</w:t>
      </w:r>
    </w:p>
    <w:p w14:paraId="1ED628E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18 </w:t>
      </w:r>
      <w:r w:rsidRPr="00253567">
        <w:rPr>
          <w:rFonts w:ascii="Book Antiqua" w:eastAsia="Book Antiqua" w:hAnsi="Book Antiqua" w:cs="Book Antiqua"/>
          <w:b/>
          <w:bCs/>
          <w:color w:val="000000"/>
        </w:rPr>
        <w:t>Rashid A</w:t>
      </w:r>
      <w:r w:rsidRPr="00253567">
        <w:rPr>
          <w:rFonts w:ascii="Book Antiqua" w:eastAsia="Book Antiqua" w:hAnsi="Book Antiqua" w:cs="Book Antiqua"/>
          <w:color w:val="000000"/>
        </w:rPr>
        <w:t xml:space="preserve">, Ueki T, Gao YT, Houlihan PS, Wallace C, Wang BS, Shen MC, Deng J, </w:t>
      </w:r>
      <w:proofErr w:type="spellStart"/>
      <w:r w:rsidRPr="00253567">
        <w:rPr>
          <w:rFonts w:ascii="Book Antiqua" w:eastAsia="Book Antiqua" w:hAnsi="Book Antiqua" w:cs="Book Antiqua"/>
          <w:color w:val="000000"/>
        </w:rPr>
        <w:t>Hsing</w:t>
      </w:r>
      <w:proofErr w:type="spellEnd"/>
      <w:r w:rsidRPr="00253567">
        <w:rPr>
          <w:rFonts w:ascii="Book Antiqua" w:eastAsia="Book Antiqua" w:hAnsi="Book Antiqua" w:cs="Book Antiqua"/>
          <w:color w:val="000000"/>
        </w:rPr>
        <w:t xml:space="preserve"> AW. K-</w:t>
      </w:r>
      <w:proofErr w:type="spellStart"/>
      <w:r w:rsidRPr="00253567">
        <w:rPr>
          <w:rFonts w:ascii="Book Antiqua" w:eastAsia="Book Antiqua" w:hAnsi="Book Antiqua" w:cs="Book Antiqua"/>
          <w:color w:val="000000"/>
        </w:rPr>
        <w:t>ras</w:t>
      </w:r>
      <w:proofErr w:type="spellEnd"/>
      <w:r w:rsidRPr="00253567">
        <w:rPr>
          <w:rFonts w:ascii="Book Antiqua" w:eastAsia="Book Antiqua" w:hAnsi="Book Antiqua" w:cs="Book Antiqua"/>
          <w:color w:val="000000"/>
        </w:rPr>
        <w:t xml:space="preserve"> mutation, p53 overexpression, and microsatellite instability in biliary tract cancers: a population-based study in China. </w:t>
      </w:r>
      <w:r w:rsidRPr="00253567">
        <w:rPr>
          <w:rFonts w:ascii="Book Antiqua" w:eastAsia="Book Antiqua" w:hAnsi="Book Antiqua" w:cs="Book Antiqua"/>
          <w:i/>
          <w:iCs/>
          <w:color w:val="000000"/>
        </w:rPr>
        <w:t>Clin Cancer Res</w:t>
      </w:r>
      <w:r w:rsidRPr="00253567">
        <w:rPr>
          <w:rFonts w:ascii="Book Antiqua" w:eastAsia="Book Antiqua" w:hAnsi="Book Antiqua" w:cs="Book Antiqua"/>
          <w:color w:val="000000"/>
        </w:rPr>
        <w:t xml:space="preserve"> 2002; </w:t>
      </w:r>
      <w:r w:rsidRPr="00253567">
        <w:rPr>
          <w:rFonts w:ascii="Book Antiqua" w:eastAsia="Book Antiqua" w:hAnsi="Book Antiqua" w:cs="Book Antiqua"/>
          <w:b/>
          <w:bCs/>
          <w:color w:val="000000"/>
        </w:rPr>
        <w:t>8</w:t>
      </w:r>
      <w:r w:rsidRPr="00253567">
        <w:rPr>
          <w:rFonts w:ascii="Book Antiqua" w:eastAsia="Book Antiqua" w:hAnsi="Book Antiqua" w:cs="Book Antiqua"/>
          <w:color w:val="000000"/>
        </w:rPr>
        <w:t>: 3156-3163 [PMID: 12374683]</w:t>
      </w:r>
    </w:p>
    <w:p w14:paraId="18EC315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19 </w:t>
      </w:r>
      <w:proofErr w:type="spellStart"/>
      <w:r w:rsidRPr="00253567">
        <w:rPr>
          <w:rFonts w:ascii="Book Antiqua" w:eastAsia="Book Antiqua" w:hAnsi="Book Antiqua" w:cs="Book Antiqua"/>
          <w:b/>
          <w:bCs/>
          <w:color w:val="000000"/>
        </w:rPr>
        <w:t>Marabelle</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Fakih M, Lopez J, Shah M, Shapira-</w:t>
      </w:r>
      <w:proofErr w:type="spellStart"/>
      <w:r w:rsidRPr="00253567">
        <w:rPr>
          <w:rFonts w:ascii="Book Antiqua" w:eastAsia="Book Antiqua" w:hAnsi="Book Antiqua" w:cs="Book Antiqua"/>
          <w:color w:val="000000"/>
        </w:rPr>
        <w:t>Frommer</w:t>
      </w:r>
      <w:proofErr w:type="spellEnd"/>
      <w:r w:rsidRPr="00253567">
        <w:rPr>
          <w:rFonts w:ascii="Book Antiqua" w:eastAsia="Book Antiqua" w:hAnsi="Book Antiqua" w:cs="Book Antiqua"/>
          <w:color w:val="000000"/>
        </w:rPr>
        <w:t xml:space="preserve"> R, Nakagawa K, Chung HC, Kindler HL, Lopez-Martin JA, Miller WH Jr, </w:t>
      </w:r>
      <w:proofErr w:type="spellStart"/>
      <w:r w:rsidRPr="00253567">
        <w:rPr>
          <w:rFonts w:ascii="Book Antiqua" w:eastAsia="Book Antiqua" w:hAnsi="Book Antiqua" w:cs="Book Antiqua"/>
          <w:color w:val="000000"/>
        </w:rPr>
        <w:t>Italiano</w:t>
      </w:r>
      <w:proofErr w:type="spellEnd"/>
      <w:r w:rsidRPr="00253567">
        <w:rPr>
          <w:rFonts w:ascii="Book Antiqua" w:eastAsia="Book Antiqua" w:hAnsi="Book Antiqua" w:cs="Book Antiqua"/>
          <w:color w:val="000000"/>
        </w:rPr>
        <w:t xml:space="preserve"> A, Kao S, </w:t>
      </w:r>
      <w:proofErr w:type="spellStart"/>
      <w:r w:rsidRPr="00253567">
        <w:rPr>
          <w:rFonts w:ascii="Book Antiqua" w:eastAsia="Book Antiqua" w:hAnsi="Book Antiqua" w:cs="Book Antiqua"/>
          <w:color w:val="000000"/>
        </w:rPr>
        <w:t>Piha</w:t>
      </w:r>
      <w:proofErr w:type="spellEnd"/>
      <w:r w:rsidRPr="00253567">
        <w:rPr>
          <w:rFonts w:ascii="Book Antiqua" w:eastAsia="Book Antiqua" w:hAnsi="Book Antiqua" w:cs="Book Antiqua"/>
          <w:color w:val="000000"/>
        </w:rPr>
        <w:t xml:space="preserve">-Paul SA, </w:t>
      </w:r>
      <w:proofErr w:type="spellStart"/>
      <w:r w:rsidRPr="00253567">
        <w:rPr>
          <w:rFonts w:ascii="Book Antiqua" w:eastAsia="Book Antiqua" w:hAnsi="Book Antiqua" w:cs="Book Antiqua"/>
          <w:color w:val="000000"/>
        </w:rPr>
        <w:t>Delord</w:t>
      </w:r>
      <w:proofErr w:type="spellEnd"/>
      <w:r w:rsidRPr="00253567">
        <w:rPr>
          <w:rFonts w:ascii="Book Antiqua" w:eastAsia="Book Antiqua" w:hAnsi="Book Antiqua" w:cs="Book Antiqua"/>
          <w:color w:val="000000"/>
        </w:rPr>
        <w:t xml:space="preserve"> JP, McWilliams RR, Fabrizio DA, Aurora-Garg D, Xu L, </w:t>
      </w:r>
      <w:proofErr w:type="spellStart"/>
      <w:r w:rsidRPr="00253567">
        <w:rPr>
          <w:rFonts w:ascii="Book Antiqua" w:eastAsia="Book Antiqua" w:hAnsi="Book Antiqua" w:cs="Book Antiqua"/>
          <w:color w:val="000000"/>
        </w:rPr>
        <w:t>Jin</w:t>
      </w:r>
      <w:proofErr w:type="spellEnd"/>
      <w:r w:rsidRPr="00253567">
        <w:rPr>
          <w:rFonts w:ascii="Book Antiqua" w:eastAsia="Book Antiqua" w:hAnsi="Book Antiqua" w:cs="Book Antiqua"/>
          <w:color w:val="000000"/>
        </w:rPr>
        <w:t xml:space="preserve"> F, Norwood K, Bang YJ. Association of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mutational burden with outcomes in patients with advanced solid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treated with pembrolizumab: prospective biomarker analysis of the multicohort, open-label, phase 2 KEYNOTE-158 study. </w:t>
      </w:r>
      <w:r w:rsidRPr="00253567">
        <w:rPr>
          <w:rFonts w:ascii="Book Antiqua" w:eastAsia="Book Antiqua" w:hAnsi="Book Antiqua" w:cs="Book Antiqua"/>
          <w:i/>
          <w:iCs/>
          <w:color w:val="000000"/>
        </w:rPr>
        <w:t>Lancet Oncol</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1353-1365 [PMID: 32919526 DOI: 10.1016/S1470-2045(20)30445-9]</w:t>
      </w:r>
    </w:p>
    <w:p w14:paraId="382E718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20 </w:t>
      </w:r>
      <w:proofErr w:type="spellStart"/>
      <w:r w:rsidRPr="00253567">
        <w:rPr>
          <w:rFonts w:ascii="Book Antiqua" w:eastAsia="Book Antiqua" w:hAnsi="Book Antiqua" w:cs="Book Antiqua"/>
          <w:b/>
          <w:bCs/>
          <w:color w:val="000000"/>
        </w:rPr>
        <w:t>Amatu</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Sartore</w:t>
      </w:r>
      <w:proofErr w:type="spellEnd"/>
      <w:r w:rsidRPr="00253567">
        <w:rPr>
          <w:rFonts w:ascii="Book Antiqua" w:eastAsia="Book Antiqua" w:hAnsi="Book Antiqua" w:cs="Book Antiqua"/>
          <w:color w:val="000000"/>
        </w:rPr>
        <w:t xml:space="preserve">-Bianchi A, Siena S. </w:t>
      </w:r>
      <w:r w:rsidRPr="00253567">
        <w:rPr>
          <w:rFonts w:ascii="Book Antiqua" w:eastAsia="Book Antiqua" w:hAnsi="Book Antiqua" w:cs="Book Antiqua"/>
          <w:i/>
          <w:iCs/>
          <w:color w:val="000000"/>
        </w:rPr>
        <w:t>NTRK</w:t>
      </w:r>
      <w:r w:rsidRPr="00253567">
        <w:rPr>
          <w:rFonts w:ascii="Book Antiqua" w:eastAsia="Book Antiqua" w:hAnsi="Book Antiqua" w:cs="Book Antiqua"/>
          <w:color w:val="000000"/>
        </w:rPr>
        <w:t xml:space="preserve"> gene fusions as novel targets of cancer therapy across multiple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types. </w:t>
      </w:r>
      <w:r w:rsidRPr="00253567">
        <w:rPr>
          <w:rFonts w:ascii="Book Antiqua" w:eastAsia="Book Antiqua" w:hAnsi="Book Antiqua" w:cs="Book Antiqua"/>
          <w:i/>
          <w:iCs/>
          <w:color w:val="000000"/>
        </w:rPr>
        <w:t>ESMO Open</w:t>
      </w:r>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1</w:t>
      </w:r>
      <w:r w:rsidRPr="00253567">
        <w:rPr>
          <w:rFonts w:ascii="Book Antiqua" w:eastAsia="Book Antiqua" w:hAnsi="Book Antiqua" w:cs="Book Antiqua"/>
          <w:color w:val="000000"/>
        </w:rPr>
        <w:t>: e000023 [PMID: 27843590 DOI: 10.1136/esmoopen-2015-000023]</w:t>
      </w:r>
    </w:p>
    <w:p w14:paraId="68C669D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21 </w:t>
      </w:r>
      <w:r w:rsidRPr="00253567">
        <w:rPr>
          <w:rFonts w:ascii="Book Antiqua" w:eastAsia="Book Antiqua" w:hAnsi="Book Antiqua" w:cs="Book Antiqua"/>
          <w:b/>
          <w:bCs/>
          <w:color w:val="000000"/>
        </w:rPr>
        <w:t>Drilon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Laetsch</w:t>
      </w:r>
      <w:proofErr w:type="spellEnd"/>
      <w:r w:rsidRPr="00253567">
        <w:rPr>
          <w:rFonts w:ascii="Book Antiqua" w:eastAsia="Book Antiqua" w:hAnsi="Book Antiqua" w:cs="Book Antiqua"/>
          <w:color w:val="000000"/>
        </w:rPr>
        <w:t xml:space="preserve"> TW, </w:t>
      </w:r>
      <w:proofErr w:type="spellStart"/>
      <w:r w:rsidRPr="00253567">
        <w:rPr>
          <w:rFonts w:ascii="Book Antiqua" w:eastAsia="Book Antiqua" w:hAnsi="Book Antiqua" w:cs="Book Antiqua"/>
          <w:color w:val="000000"/>
        </w:rPr>
        <w:t>Kummar</w:t>
      </w:r>
      <w:proofErr w:type="spellEnd"/>
      <w:r w:rsidRPr="00253567">
        <w:rPr>
          <w:rFonts w:ascii="Book Antiqua" w:eastAsia="Book Antiqua" w:hAnsi="Book Antiqua" w:cs="Book Antiqua"/>
          <w:color w:val="000000"/>
        </w:rPr>
        <w:t xml:space="preserve"> S, DuBois SG, Lassen UN, Demetri GD, </w:t>
      </w:r>
      <w:proofErr w:type="spellStart"/>
      <w:r w:rsidRPr="00253567">
        <w:rPr>
          <w:rFonts w:ascii="Book Antiqua" w:eastAsia="Book Antiqua" w:hAnsi="Book Antiqua" w:cs="Book Antiqua"/>
          <w:color w:val="000000"/>
        </w:rPr>
        <w:t>Nathenson</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Doebele</w:t>
      </w:r>
      <w:proofErr w:type="spellEnd"/>
      <w:r w:rsidRPr="00253567">
        <w:rPr>
          <w:rFonts w:ascii="Book Antiqua" w:eastAsia="Book Antiqua" w:hAnsi="Book Antiqua" w:cs="Book Antiqua"/>
          <w:color w:val="000000"/>
        </w:rPr>
        <w:t xml:space="preserve"> RC, </w:t>
      </w:r>
      <w:proofErr w:type="spellStart"/>
      <w:r w:rsidRPr="00253567">
        <w:rPr>
          <w:rFonts w:ascii="Book Antiqua" w:eastAsia="Book Antiqua" w:hAnsi="Book Antiqua" w:cs="Book Antiqua"/>
          <w:color w:val="000000"/>
        </w:rPr>
        <w:t>Farago</w:t>
      </w:r>
      <w:proofErr w:type="spellEnd"/>
      <w:r w:rsidRPr="00253567">
        <w:rPr>
          <w:rFonts w:ascii="Book Antiqua" w:eastAsia="Book Antiqua" w:hAnsi="Book Antiqua" w:cs="Book Antiqua"/>
          <w:color w:val="000000"/>
        </w:rPr>
        <w:t xml:space="preserve"> AF, </w:t>
      </w:r>
      <w:proofErr w:type="spellStart"/>
      <w:r w:rsidRPr="00253567">
        <w:rPr>
          <w:rFonts w:ascii="Book Antiqua" w:eastAsia="Book Antiqua" w:hAnsi="Book Antiqua" w:cs="Book Antiqua"/>
          <w:color w:val="000000"/>
        </w:rPr>
        <w:t>Pappo</w:t>
      </w:r>
      <w:proofErr w:type="spellEnd"/>
      <w:r w:rsidRPr="00253567">
        <w:rPr>
          <w:rFonts w:ascii="Book Antiqua" w:eastAsia="Book Antiqua" w:hAnsi="Book Antiqua" w:cs="Book Antiqua"/>
          <w:color w:val="000000"/>
        </w:rPr>
        <w:t xml:space="preserve"> AS, Turpin B, </w:t>
      </w:r>
      <w:proofErr w:type="spellStart"/>
      <w:r w:rsidRPr="00253567">
        <w:rPr>
          <w:rFonts w:ascii="Book Antiqua" w:eastAsia="Book Antiqua" w:hAnsi="Book Antiqua" w:cs="Book Antiqua"/>
          <w:color w:val="000000"/>
        </w:rPr>
        <w:t>Dowlati</w:t>
      </w:r>
      <w:proofErr w:type="spellEnd"/>
      <w:r w:rsidRPr="00253567">
        <w:rPr>
          <w:rFonts w:ascii="Book Antiqua" w:eastAsia="Book Antiqua" w:hAnsi="Book Antiqua" w:cs="Book Antiqua"/>
          <w:color w:val="000000"/>
        </w:rPr>
        <w:t xml:space="preserve"> A, Brose MS, </w:t>
      </w:r>
      <w:proofErr w:type="spellStart"/>
      <w:r w:rsidRPr="00253567">
        <w:rPr>
          <w:rFonts w:ascii="Book Antiqua" w:eastAsia="Book Antiqua" w:hAnsi="Book Antiqua" w:cs="Book Antiqua"/>
          <w:color w:val="000000"/>
        </w:rPr>
        <w:t>Mascarenhas</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Federman</w:t>
      </w:r>
      <w:proofErr w:type="spellEnd"/>
      <w:r w:rsidRPr="00253567">
        <w:rPr>
          <w:rFonts w:ascii="Book Antiqua" w:eastAsia="Book Antiqua" w:hAnsi="Book Antiqua" w:cs="Book Antiqua"/>
          <w:color w:val="000000"/>
        </w:rPr>
        <w:t xml:space="preserve"> N, Berlin J, El-</w:t>
      </w:r>
      <w:proofErr w:type="spellStart"/>
      <w:r w:rsidRPr="00253567">
        <w:rPr>
          <w:rFonts w:ascii="Book Antiqua" w:eastAsia="Book Antiqua" w:hAnsi="Book Antiqua" w:cs="Book Antiqua"/>
          <w:color w:val="000000"/>
        </w:rPr>
        <w:t>Deiry</w:t>
      </w:r>
      <w:proofErr w:type="spellEnd"/>
      <w:r w:rsidRPr="00253567">
        <w:rPr>
          <w:rFonts w:ascii="Book Antiqua" w:eastAsia="Book Antiqua" w:hAnsi="Book Antiqua" w:cs="Book Antiqua"/>
          <w:color w:val="000000"/>
        </w:rPr>
        <w:t xml:space="preserve"> WS, </w:t>
      </w:r>
      <w:proofErr w:type="spellStart"/>
      <w:r w:rsidRPr="00253567">
        <w:rPr>
          <w:rFonts w:ascii="Book Antiqua" w:eastAsia="Book Antiqua" w:hAnsi="Book Antiqua" w:cs="Book Antiqua"/>
          <w:color w:val="000000"/>
        </w:rPr>
        <w:t>Baik</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Deeken</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Boni</w:t>
      </w:r>
      <w:proofErr w:type="spellEnd"/>
      <w:r w:rsidRPr="00253567">
        <w:rPr>
          <w:rFonts w:ascii="Book Antiqua" w:eastAsia="Book Antiqua" w:hAnsi="Book Antiqua" w:cs="Book Antiqua"/>
          <w:color w:val="000000"/>
        </w:rPr>
        <w:t xml:space="preserve"> V, </w:t>
      </w:r>
      <w:proofErr w:type="spellStart"/>
      <w:r w:rsidRPr="00253567">
        <w:rPr>
          <w:rFonts w:ascii="Book Antiqua" w:eastAsia="Book Antiqua" w:hAnsi="Book Antiqua" w:cs="Book Antiqua"/>
          <w:color w:val="000000"/>
        </w:rPr>
        <w:t>Nagasubramanian</w:t>
      </w:r>
      <w:proofErr w:type="spellEnd"/>
      <w:r w:rsidRPr="00253567">
        <w:rPr>
          <w:rFonts w:ascii="Book Antiqua" w:eastAsia="Book Antiqua" w:hAnsi="Book Antiqua" w:cs="Book Antiqua"/>
          <w:color w:val="000000"/>
        </w:rPr>
        <w:t xml:space="preserve"> R, Taylor M, </w:t>
      </w:r>
      <w:proofErr w:type="spellStart"/>
      <w:r w:rsidRPr="00253567">
        <w:rPr>
          <w:rFonts w:ascii="Book Antiqua" w:eastAsia="Book Antiqua" w:hAnsi="Book Antiqua" w:cs="Book Antiqua"/>
          <w:color w:val="000000"/>
        </w:rPr>
        <w:t>Rudzinski</w:t>
      </w:r>
      <w:proofErr w:type="spellEnd"/>
      <w:r w:rsidRPr="00253567">
        <w:rPr>
          <w:rFonts w:ascii="Book Antiqua" w:eastAsia="Book Antiqua" w:hAnsi="Book Antiqua" w:cs="Book Antiqua"/>
          <w:color w:val="000000"/>
        </w:rPr>
        <w:t xml:space="preserve"> ER, </w:t>
      </w:r>
      <w:proofErr w:type="spellStart"/>
      <w:r w:rsidRPr="00253567">
        <w:rPr>
          <w:rFonts w:ascii="Book Antiqua" w:eastAsia="Book Antiqua" w:hAnsi="Book Antiqua" w:cs="Book Antiqua"/>
          <w:color w:val="000000"/>
        </w:rPr>
        <w:t>Meric</w:t>
      </w:r>
      <w:proofErr w:type="spellEnd"/>
      <w:r w:rsidRPr="00253567">
        <w:rPr>
          <w:rFonts w:ascii="Book Antiqua" w:eastAsia="Book Antiqua" w:hAnsi="Book Antiqua" w:cs="Book Antiqua"/>
          <w:color w:val="000000"/>
        </w:rPr>
        <w:t xml:space="preserve">-Bernstam F, </w:t>
      </w:r>
      <w:proofErr w:type="spellStart"/>
      <w:r w:rsidRPr="00253567">
        <w:rPr>
          <w:rFonts w:ascii="Book Antiqua" w:eastAsia="Book Antiqua" w:hAnsi="Book Antiqua" w:cs="Book Antiqua"/>
          <w:color w:val="000000"/>
        </w:rPr>
        <w:t>Sohal</w:t>
      </w:r>
      <w:proofErr w:type="spellEnd"/>
      <w:r w:rsidRPr="00253567">
        <w:rPr>
          <w:rFonts w:ascii="Book Antiqua" w:eastAsia="Book Antiqua" w:hAnsi="Book Antiqua" w:cs="Book Antiqua"/>
          <w:color w:val="000000"/>
        </w:rPr>
        <w:t xml:space="preserve"> DPS, Ma PC, </w:t>
      </w:r>
      <w:proofErr w:type="spellStart"/>
      <w:r w:rsidRPr="00253567">
        <w:rPr>
          <w:rFonts w:ascii="Book Antiqua" w:eastAsia="Book Antiqua" w:hAnsi="Book Antiqua" w:cs="Book Antiqua"/>
          <w:color w:val="000000"/>
        </w:rPr>
        <w:t>Raez</w:t>
      </w:r>
      <w:proofErr w:type="spellEnd"/>
      <w:r w:rsidRPr="00253567">
        <w:rPr>
          <w:rFonts w:ascii="Book Antiqua" w:eastAsia="Book Antiqua" w:hAnsi="Book Antiqua" w:cs="Book Antiqua"/>
          <w:color w:val="000000"/>
        </w:rPr>
        <w:t xml:space="preserve"> LE, </w:t>
      </w:r>
      <w:proofErr w:type="spellStart"/>
      <w:r w:rsidRPr="00253567">
        <w:rPr>
          <w:rFonts w:ascii="Book Antiqua" w:eastAsia="Book Antiqua" w:hAnsi="Book Antiqua" w:cs="Book Antiqua"/>
          <w:color w:val="000000"/>
        </w:rPr>
        <w:t>Hechtman</w:t>
      </w:r>
      <w:proofErr w:type="spellEnd"/>
      <w:r w:rsidRPr="00253567">
        <w:rPr>
          <w:rFonts w:ascii="Book Antiqua" w:eastAsia="Book Antiqua" w:hAnsi="Book Antiqua" w:cs="Book Antiqua"/>
          <w:color w:val="000000"/>
        </w:rPr>
        <w:t xml:space="preserve"> JF, </w:t>
      </w:r>
      <w:proofErr w:type="spellStart"/>
      <w:r w:rsidRPr="00253567">
        <w:rPr>
          <w:rFonts w:ascii="Book Antiqua" w:eastAsia="Book Antiqua" w:hAnsi="Book Antiqua" w:cs="Book Antiqua"/>
          <w:color w:val="000000"/>
        </w:rPr>
        <w:t>Benayed</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Ladanyi</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Tuch</w:t>
      </w:r>
      <w:proofErr w:type="spellEnd"/>
      <w:r w:rsidRPr="00253567">
        <w:rPr>
          <w:rFonts w:ascii="Book Antiqua" w:eastAsia="Book Antiqua" w:hAnsi="Book Antiqua" w:cs="Book Antiqua"/>
          <w:color w:val="000000"/>
        </w:rPr>
        <w:t xml:space="preserve"> BB, Ebata K, Cruickshank S, Ku NC, Cox MC, Hawkins DS, Hong DS, Hyman DM. Efficacy of Larotrectinib in TRK Fusion-Positive Cancers in Adults and Children. </w:t>
      </w:r>
      <w:r w:rsidRPr="00253567">
        <w:rPr>
          <w:rFonts w:ascii="Book Antiqua" w:eastAsia="Book Antiqua" w:hAnsi="Book Antiqua" w:cs="Book Antiqua"/>
          <w:i/>
          <w:iCs/>
          <w:color w:val="000000"/>
        </w:rPr>
        <w:t xml:space="preserve">N </w:t>
      </w:r>
      <w:proofErr w:type="spellStart"/>
      <w:r w:rsidRPr="00253567">
        <w:rPr>
          <w:rFonts w:ascii="Book Antiqua" w:eastAsia="Book Antiqua" w:hAnsi="Book Antiqua" w:cs="Book Antiqua"/>
          <w:i/>
          <w:iCs/>
          <w:color w:val="000000"/>
        </w:rPr>
        <w:t>Engl</w:t>
      </w:r>
      <w:proofErr w:type="spellEnd"/>
      <w:r w:rsidRPr="00253567">
        <w:rPr>
          <w:rFonts w:ascii="Book Antiqua" w:eastAsia="Book Antiqua" w:hAnsi="Book Antiqua" w:cs="Book Antiqua"/>
          <w:i/>
          <w:iCs/>
          <w:color w:val="000000"/>
        </w:rPr>
        <w:t xml:space="preserve"> J Med</w:t>
      </w:r>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378</w:t>
      </w:r>
      <w:r w:rsidRPr="00253567">
        <w:rPr>
          <w:rFonts w:ascii="Book Antiqua" w:eastAsia="Book Antiqua" w:hAnsi="Book Antiqua" w:cs="Book Antiqua"/>
          <w:color w:val="000000"/>
        </w:rPr>
        <w:t>: 731-739 [PMID: 29466156 DOI: 10.1056/NEJMoa1714448]</w:t>
      </w:r>
    </w:p>
    <w:p w14:paraId="1ED6309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22 </w:t>
      </w:r>
      <w:r w:rsidRPr="00253567">
        <w:rPr>
          <w:rFonts w:ascii="Book Antiqua" w:eastAsia="Book Antiqua" w:hAnsi="Book Antiqua" w:cs="Book Antiqua"/>
          <w:b/>
          <w:bCs/>
          <w:color w:val="000000"/>
        </w:rPr>
        <w:t>Ross JS</w:t>
      </w:r>
      <w:r w:rsidRPr="00253567">
        <w:rPr>
          <w:rFonts w:ascii="Book Antiqua" w:eastAsia="Book Antiqua" w:hAnsi="Book Antiqua" w:cs="Book Antiqua"/>
          <w:color w:val="000000"/>
        </w:rPr>
        <w:t>, Wang K, Gay L, Al-</w:t>
      </w:r>
      <w:proofErr w:type="spellStart"/>
      <w:r w:rsidRPr="00253567">
        <w:rPr>
          <w:rFonts w:ascii="Book Antiqua" w:eastAsia="Book Antiqua" w:hAnsi="Book Antiqua" w:cs="Book Antiqua"/>
          <w:color w:val="000000"/>
        </w:rPr>
        <w:t>Rohil</w:t>
      </w:r>
      <w:proofErr w:type="spellEnd"/>
      <w:r w:rsidRPr="00253567">
        <w:rPr>
          <w:rFonts w:ascii="Book Antiqua" w:eastAsia="Book Antiqua" w:hAnsi="Book Antiqua" w:cs="Book Antiqua"/>
          <w:color w:val="000000"/>
        </w:rPr>
        <w:t xml:space="preserve"> R, Rand JV, Jones DM, Lee HJ, Sheehan CE, Otto GA, Palmer G, </w:t>
      </w:r>
      <w:proofErr w:type="spellStart"/>
      <w:r w:rsidRPr="00253567">
        <w:rPr>
          <w:rFonts w:ascii="Book Antiqua" w:eastAsia="Book Antiqua" w:hAnsi="Book Antiqua" w:cs="Book Antiqua"/>
          <w:color w:val="000000"/>
        </w:rPr>
        <w:t>Yelensky</w:t>
      </w:r>
      <w:proofErr w:type="spellEnd"/>
      <w:r w:rsidRPr="00253567">
        <w:rPr>
          <w:rFonts w:ascii="Book Antiqua" w:eastAsia="Book Antiqua" w:hAnsi="Book Antiqua" w:cs="Book Antiqua"/>
          <w:color w:val="000000"/>
        </w:rPr>
        <w:t xml:space="preserve"> R, Lipson D, Morosini D, Hawryluk 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 Miller VA, </w:t>
      </w:r>
      <w:proofErr w:type="spellStart"/>
      <w:r w:rsidRPr="00253567">
        <w:rPr>
          <w:rFonts w:ascii="Book Antiqua" w:eastAsia="Book Antiqua" w:hAnsi="Book Antiqua" w:cs="Book Antiqua"/>
          <w:color w:val="000000"/>
        </w:rPr>
        <w:t>Churi</w:t>
      </w:r>
      <w:proofErr w:type="spellEnd"/>
      <w:r w:rsidRPr="00253567">
        <w:rPr>
          <w:rFonts w:ascii="Book Antiqua" w:eastAsia="Book Antiqua" w:hAnsi="Book Antiqua" w:cs="Book Antiqua"/>
          <w:color w:val="000000"/>
        </w:rPr>
        <w:t xml:space="preserve"> C, Ali S, Stephens PJ. New routes to targeted therapy of intrahepatic </w:t>
      </w:r>
      <w:proofErr w:type="spellStart"/>
      <w:r w:rsidRPr="00253567">
        <w:rPr>
          <w:rFonts w:ascii="Book Antiqua" w:eastAsia="Book Antiqua" w:hAnsi="Book Antiqua" w:cs="Book Antiqua"/>
          <w:color w:val="000000"/>
        </w:rPr>
        <w:t>cholangiocarcinomas</w:t>
      </w:r>
      <w:proofErr w:type="spellEnd"/>
      <w:r w:rsidRPr="00253567">
        <w:rPr>
          <w:rFonts w:ascii="Book Antiqua" w:eastAsia="Book Antiqua" w:hAnsi="Book Antiqua" w:cs="Book Antiqua"/>
          <w:color w:val="000000"/>
        </w:rPr>
        <w:t xml:space="preserve"> revealed by next-generation sequencing. </w:t>
      </w:r>
      <w:r w:rsidRPr="00253567">
        <w:rPr>
          <w:rFonts w:ascii="Book Antiqua" w:eastAsia="Book Antiqua" w:hAnsi="Book Antiqua" w:cs="Book Antiqua"/>
          <w:i/>
          <w:iCs/>
          <w:color w:val="000000"/>
        </w:rPr>
        <w:t>Oncologist</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19</w:t>
      </w:r>
      <w:r w:rsidRPr="00253567">
        <w:rPr>
          <w:rFonts w:ascii="Book Antiqua" w:eastAsia="Book Antiqua" w:hAnsi="Book Antiqua" w:cs="Book Antiqua"/>
          <w:color w:val="000000"/>
        </w:rPr>
        <w:t>: 235-242 [PMID: 24563076 DOI: 10.1634/theoncologist.2013-0352]</w:t>
      </w:r>
    </w:p>
    <w:p w14:paraId="1A14185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23 </w:t>
      </w:r>
      <w:r w:rsidRPr="00253567">
        <w:rPr>
          <w:rFonts w:ascii="Book Antiqua" w:eastAsia="Book Antiqua" w:hAnsi="Book Antiqua" w:cs="Book Antiqua"/>
          <w:b/>
          <w:bCs/>
          <w:color w:val="000000"/>
        </w:rPr>
        <w:t>Subbiah V</w:t>
      </w:r>
      <w:r w:rsidRPr="00253567">
        <w:rPr>
          <w:rFonts w:ascii="Book Antiqua" w:eastAsia="Book Antiqua" w:hAnsi="Book Antiqua" w:cs="Book Antiqua"/>
          <w:color w:val="000000"/>
        </w:rPr>
        <w:t xml:space="preserve">, Lassen U, </w:t>
      </w:r>
      <w:proofErr w:type="spellStart"/>
      <w:r w:rsidRPr="00253567">
        <w:rPr>
          <w:rFonts w:ascii="Book Antiqua" w:eastAsia="Book Antiqua" w:hAnsi="Book Antiqua" w:cs="Book Antiqua"/>
          <w:color w:val="000000"/>
        </w:rPr>
        <w:t>Élez</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Italiano</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Curigliano</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 de </w:t>
      </w:r>
      <w:proofErr w:type="spellStart"/>
      <w:r w:rsidRPr="00253567">
        <w:rPr>
          <w:rFonts w:ascii="Book Antiqua" w:eastAsia="Book Antiqua" w:hAnsi="Book Antiqua" w:cs="Book Antiqua"/>
          <w:color w:val="000000"/>
        </w:rPr>
        <w:t>Braud</w:t>
      </w:r>
      <w:proofErr w:type="spellEnd"/>
      <w:r w:rsidRPr="00253567">
        <w:rPr>
          <w:rFonts w:ascii="Book Antiqua" w:eastAsia="Book Antiqua" w:hAnsi="Book Antiqua" w:cs="Book Antiqua"/>
          <w:color w:val="000000"/>
        </w:rPr>
        <w:t xml:space="preserve"> F, Prager GW, </w:t>
      </w:r>
      <w:proofErr w:type="spellStart"/>
      <w:r w:rsidRPr="00253567">
        <w:rPr>
          <w:rFonts w:ascii="Book Antiqua" w:eastAsia="Book Antiqua" w:hAnsi="Book Antiqua" w:cs="Book Antiqua"/>
          <w:color w:val="000000"/>
        </w:rPr>
        <w:t>Greil</w:t>
      </w:r>
      <w:proofErr w:type="spellEnd"/>
      <w:r w:rsidRPr="00253567">
        <w:rPr>
          <w:rFonts w:ascii="Book Antiqua" w:eastAsia="Book Antiqua" w:hAnsi="Book Antiqua" w:cs="Book Antiqua"/>
          <w:color w:val="000000"/>
        </w:rPr>
        <w:t xml:space="preserve"> R, Stein A, </w:t>
      </w:r>
      <w:proofErr w:type="spellStart"/>
      <w:r w:rsidRPr="00253567">
        <w:rPr>
          <w:rFonts w:ascii="Book Antiqua" w:eastAsia="Book Antiqua" w:hAnsi="Book Antiqua" w:cs="Book Antiqua"/>
          <w:color w:val="000000"/>
        </w:rPr>
        <w:t>Fasolo</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Schellens</w:t>
      </w:r>
      <w:proofErr w:type="spellEnd"/>
      <w:r w:rsidRPr="00253567">
        <w:rPr>
          <w:rFonts w:ascii="Book Antiqua" w:eastAsia="Book Antiqua" w:hAnsi="Book Antiqua" w:cs="Book Antiqua"/>
          <w:color w:val="000000"/>
        </w:rPr>
        <w:t xml:space="preserve"> JHM, Wen PY, </w:t>
      </w:r>
      <w:proofErr w:type="spellStart"/>
      <w:r w:rsidRPr="00253567">
        <w:rPr>
          <w:rFonts w:ascii="Book Antiqua" w:eastAsia="Book Antiqua" w:hAnsi="Book Antiqua" w:cs="Book Antiqua"/>
          <w:color w:val="000000"/>
        </w:rPr>
        <w:t>Viele</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Boran</w:t>
      </w:r>
      <w:proofErr w:type="spellEnd"/>
      <w:r w:rsidRPr="00253567">
        <w:rPr>
          <w:rFonts w:ascii="Book Antiqua" w:eastAsia="Book Antiqua" w:hAnsi="Book Antiqua" w:cs="Book Antiqua"/>
          <w:color w:val="000000"/>
        </w:rPr>
        <w:t xml:space="preserve"> AD, </w:t>
      </w:r>
      <w:proofErr w:type="spellStart"/>
      <w:r w:rsidRPr="00253567">
        <w:rPr>
          <w:rFonts w:ascii="Book Antiqua" w:eastAsia="Book Antiqua" w:hAnsi="Book Antiqua" w:cs="Book Antiqua"/>
          <w:color w:val="000000"/>
        </w:rPr>
        <w:t>Gasal</w:t>
      </w:r>
      <w:proofErr w:type="spellEnd"/>
      <w:r w:rsidRPr="00253567">
        <w:rPr>
          <w:rFonts w:ascii="Book Antiqua" w:eastAsia="Book Antiqua" w:hAnsi="Book Antiqua" w:cs="Book Antiqua"/>
          <w:color w:val="000000"/>
        </w:rPr>
        <w:t xml:space="preserve"> E, Burgess P, </w:t>
      </w:r>
      <w:proofErr w:type="spellStart"/>
      <w:r w:rsidRPr="00253567">
        <w:rPr>
          <w:rFonts w:ascii="Book Antiqua" w:eastAsia="Book Antiqua" w:hAnsi="Book Antiqua" w:cs="Book Antiqua"/>
          <w:color w:val="000000"/>
        </w:rPr>
        <w:t>Ilankumaran</w:t>
      </w:r>
      <w:proofErr w:type="spellEnd"/>
      <w:r w:rsidRPr="00253567">
        <w:rPr>
          <w:rFonts w:ascii="Book Antiqua" w:eastAsia="Book Antiqua" w:hAnsi="Book Antiqua" w:cs="Book Antiqua"/>
          <w:color w:val="000000"/>
        </w:rPr>
        <w:t xml:space="preserve"> P, </w:t>
      </w:r>
      <w:proofErr w:type="spellStart"/>
      <w:r w:rsidRPr="00253567">
        <w:rPr>
          <w:rFonts w:ascii="Book Antiqua" w:eastAsia="Book Antiqua" w:hAnsi="Book Antiqua" w:cs="Book Antiqua"/>
          <w:color w:val="000000"/>
        </w:rPr>
        <w:t>Wainberg</w:t>
      </w:r>
      <w:proofErr w:type="spellEnd"/>
      <w:r w:rsidRPr="00253567">
        <w:rPr>
          <w:rFonts w:ascii="Book Antiqua" w:eastAsia="Book Antiqua" w:hAnsi="Book Antiqua" w:cs="Book Antiqua"/>
          <w:color w:val="000000"/>
        </w:rPr>
        <w:t xml:space="preserve"> ZA. Dabrafenib plus trametinib in patients with BRAF</w:t>
      </w:r>
      <w:r w:rsidRPr="00253567">
        <w:rPr>
          <w:rFonts w:ascii="Book Antiqua" w:eastAsia="Book Antiqua" w:hAnsi="Book Antiqua" w:cs="Book Antiqua"/>
          <w:color w:val="000000"/>
          <w:vertAlign w:val="superscript"/>
        </w:rPr>
        <w:t>V600E</w:t>
      </w:r>
      <w:r w:rsidRPr="00253567">
        <w:rPr>
          <w:rFonts w:ascii="Book Antiqua" w:eastAsia="Book Antiqua" w:hAnsi="Book Antiqua" w:cs="Book Antiqua"/>
          <w:color w:val="000000"/>
        </w:rPr>
        <w:t xml:space="preserve">-mutated biliary tract cancer (ROAR): a phase 2, open-label, single-arm,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basket trial. </w:t>
      </w:r>
      <w:r w:rsidRPr="00253567">
        <w:rPr>
          <w:rFonts w:ascii="Book Antiqua" w:eastAsia="Book Antiqua" w:hAnsi="Book Antiqua" w:cs="Book Antiqua"/>
          <w:i/>
          <w:iCs/>
          <w:color w:val="000000"/>
        </w:rPr>
        <w:t>Lancet Oncol</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1234-1243 [PMID: 32818466 DOI: 10.1016/S1470-2045(20)30321-1]</w:t>
      </w:r>
    </w:p>
    <w:p w14:paraId="0FF737A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24 </w:t>
      </w:r>
      <w:r w:rsidRPr="00253567">
        <w:rPr>
          <w:rFonts w:ascii="Book Antiqua" w:eastAsia="Book Antiqua" w:hAnsi="Book Antiqua" w:cs="Book Antiqua"/>
          <w:b/>
          <w:bCs/>
          <w:color w:val="000000"/>
        </w:rPr>
        <w:t>Valle JW</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Borbath</w:t>
      </w:r>
      <w:proofErr w:type="spellEnd"/>
      <w:r w:rsidRPr="00253567">
        <w:rPr>
          <w:rFonts w:ascii="Book Antiqua" w:eastAsia="Book Antiqua" w:hAnsi="Book Antiqua" w:cs="Book Antiqua"/>
          <w:color w:val="000000"/>
        </w:rPr>
        <w:t xml:space="preserve"> I, Khan SA, </w:t>
      </w:r>
      <w:proofErr w:type="spellStart"/>
      <w:r w:rsidRPr="00253567">
        <w:rPr>
          <w:rFonts w:ascii="Book Antiqua" w:eastAsia="Book Antiqua" w:hAnsi="Book Antiqua" w:cs="Book Antiqua"/>
          <w:color w:val="000000"/>
        </w:rPr>
        <w:t>Huguet</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Gruenberger</w:t>
      </w:r>
      <w:proofErr w:type="spellEnd"/>
      <w:r w:rsidRPr="00253567">
        <w:rPr>
          <w:rFonts w:ascii="Book Antiqua" w:eastAsia="Book Antiqua" w:hAnsi="Book Antiqua" w:cs="Book Antiqua"/>
          <w:color w:val="000000"/>
        </w:rPr>
        <w:t xml:space="preserve"> T, Arnold D; ESMO Guidelines Committee. Biliary cancer: ESMO Clinical Practice Guidelines for diagnosis, treatment and follow-up. </w:t>
      </w:r>
      <w:r w:rsidRPr="00253567">
        <w:rPr>
          <w:rFonts w:ascii="Book Antiqua" w:eastAsia="Book Antiqua" w:hAnsi="Book Antiqua" w:cs="Book Antiqua"/>
          <w:i/>
          <w:iCs/>
          <w:color w:val="000000"/>
        </w:rPr>
        <w:t>Ann Oncol</w:t>
      </w:r>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27</w:t>
      </w:r>
      <w:r w:rsidRPr="00253567">
        <w:rPr>
          <w:rFonts w:ascii="Book Antiqua" w:eastAsia="Book Antiqua" w:hAnsi="Book Antiqua" w:cs="Book Antiqua"/>
          <w:color w:val="000000"/>
        </w:rPr>
        <w:t>: v28-v37 [PMID: 27664259 DOI: 10.1093/</w:t>
      </w:r>
      <w:proofErr w:type="spellStart"/>
      <w:r w:rsidRPr="00253567">
        <w:rPr>
          <w:rFonts w:ascii="Book Antiqua" w:eastAsia="Book Antiqua" w:hAnsi="Book Antiqua" w:cs="Book Antiqua"/>
          <w:color w:val="000000"/>
        </w:rPr>
        <w:t>annonc</w:t>
      </w:r>
      <w:proofErr w:type="spellEnd"/>
      <w:r w:rsidRPr="00253567">
        <w:rPr>
          <w:rFonts w:ascii="Book Antiqua" w:eastAsia="Book Antiqua" w:hAnsi="Book Antiqua" w:cs="Book Antiqua"/>
          <w:color w:val="000000"/>
        </w:rPr>
        <w:t>/mdw324]</w:t>
      </w:r>
    </w:p>
    <w:p w14:paraId="1A1F887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25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Kapacee</w:t>
      </w:r>
      <w:proofErr w:type="spellEnd"/>
      <w:r w:rsidRPr="00253567">
        <w:rPr>
          <w:rFonts w:ascii="Book Antiqua" w:eastAsia="Book Antiqua" w:hAnsi="Book Antiqua" w:cs="Book Antiqua"/>
          <w:color w:val="000000"/>
        </w:rPr>
        <w:t xml:space="preserve"> Z, Breeze M, Bell C, Belcher D, </w:t>
      </w:r>
      <w:proofErr w:type="spellStart"/>
      <w:r w:rsidRPr="00253567">
        <w:rPr>
          <w:rFonts w:ascii="Book Antiqua" w:eastAsia="Book Antiqua" w:hAnsi="Book Antiqua" w:cs="Book Antiqua"/>
          <w:color w:val="000000"/>
        </w:rPr>
        <w:t>Staiger</w:t>
      </w:r>
      <w:proofErr w:type="spellEnd"/>
      <w:r w:rsidRPr="00253567">
        <w:rPr>
          <w:rFonts w:ascii="Book Antiqua" w:eastAsia="Book Antiqua" w:hAnsi="Book Antiqua" w:cs="Book Antiqua"/>
          <w:color w:val="000000"/>
        </w:rPr>
        <w:t xml:space="preserve"> H, Taylor C, McNamara MG, </w:t>
      </w:r>
      <w:proofErr w:type="spellStart"/>
      <w:r w:rsidRPr="00253567">
        <w:rPr>
          <w:rFonts w:ascii="Book Antiqua" w:eastAsia="Book Antiqua" w:hAnsi="Book Antiqua" w:cs="Book Antiqua"/>
          <w:color w:val="000000"/>
        </w:rPr>
        <w:t>Hubner</w:t>
      </w:r>
      <w:proofErr w:type="spellEnd"/>
      <w:r w:rsidRPr="00253567">
        <w:rPr>
          <w:rFonts w:ascii="Book Antiqua" w:eastAsia="Book Antiqua" w:hAnsi="Book Antiqua" w:cs="Book Antiqua"/>
          <w:color w:val="000000"/>
        </w:rPr>
        <w:t xml:space="preserve"> RA, Valle JW. Molecular Profiling in Daily Clinical Practice: Practicalities in Advanced Cholangiocarcinoma and Other Biliary Tract Cancers. </w:t>
      </w:r>
      <w:r w:rsidRPr="00253567">
        <w:rPr>
          <w:rFonts w:ascii="Book Antiqua" w:eastAsia="Book Antiqua" w:hAnsi="Book Antiqua" w:cs="Book Antiqua"/>
          <w:i/>
          <w:iCs/>
          <w:color w:val="000000"/>
        </w:rPr>
        <w:t>J Clin Med</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xml:space="preserve"> [PMID: 32899345 DOI: 10.3390/jcm9092854]</w:t>
      </w:r>
    </w:p>
    <w:p w14:paraId="46C2316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26 </w:t>
      </w:r>
      <w:proofErr w:type="spellStart"/>
      <w:r w:rsidRPr="00253567">
        <w:rPr>
          <w:rFonts w:ascii="Book Antiqua" w:eastAsia="Book Antiqua" w:hAnsi="Book Antiqua" w:cs="Book Antiqua"/>
          <w:b/>
          <w:bCs/>
          <w:color w:val="000000"/>
        </w:rPr>
        <w:t>Bragazzi</w:t>
      </w:r>
      <w:proofErr w:type="spellEnd"/>
      <w:r w:rsidRPr="00253567">
        <w:rPr>
          <w:rFonts w:ascii="Book Antiqua" w:eastAsia="Book Antiqua" w:hAnsi="Book Antiqua" w:cs="Book Antiqua"/>
          <w:b/>
          <w:bCs/>
          <w:color w:val="000000"/>
        </w:rPr>
        <w:t xml:space="preserve"> MC</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Ridola</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Safarikia</w:t>
      </w:r>
      <w:proofErr w:type="spellEnd"/>
      <w:r w:rsidRPr="00253567">
        <w:rPr>
          <w:rFonts w:ascii="Book Antiqua" w:eastAsia="Book Antiqua" w:hAnsi="Book Antiqua" w:cs="Book Antiqua"/>
          <w:color w:val="000000"/>
        </w:rPr>
        <w:t xml:space="preserve"> S, Matteo SD, </w:t>
      </w:r>
      <w:proofErr w:type="spellStart"/>
      <w:r w:rsidRPr="00253567">
        <w:rPr>
          <w:rFonts w:ascii="Book Antiqua" w:eastAsia="Book Antiqua" w:hAnsi="Book Antiqua" w:cs="Book Antiqua"/>
          <w:color w:val="000000"/>
        </w:rPr>
        <w:t>Costantini</w:t>
      </w:r>
      <w:proofErr w:type="spellEnd"/>
      <w:r w:rsidRPr="00253567">
        <w:rPr>
          <w:rFonts w:ascii="Book Antiqua" w:eastAsia="Book Antiqua" w:hAnsi="Book Antiqua" w:cs="Book Antiqua"/>
          <w:color w:val="000000"/>
        </w:rPr>
        <w:t xml:space="preserve"> D, Nevi L, Cardinale V. New insights into cholangiocarcinoma: multiple stems and related cell lineages of origin. </w:t>
      </w:r>
      <w:r w:rsidRPr="00253567">
        <w:rPr>
          <w:rFonts w:ascii="Book Antiqua" w:eastAsia="Book Antiqua" w:hAnsi="Book Antiqua" w:cs="Book Antiqua"/>
          <w:i/>
          <w:iCs/>
          <w:color w:val="000000"/>
        </w:rPr>
        <w:t>Ann Gastroenterol</w:t>
      </w:r>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31</w:t>
      </w:r>
      <w:r w:rsidRPr="00253567">
        <w:rPr>
          <w:rFonts w:ascii="Book Antiqua" w:eastAsia="Book Antiqua" w:hAnsi="Book Antiqua" w:cs="Book Antiqua"/>
          <w:color w:val="000000"/>
        </w:rPr>
        <w:t>: 42-55 [PMID: 29333066 DOI: 10.20524/aog.2017.0209]</w:t>
      </w:r>
    </w:p>
    <w:p w14:paraId="22EE8B9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27 </w:t>
      </w:r>
      <w:r w:rsidRPr="00253567">
        <w:rPr>
          <w:rFonts w:ascii="Book Antiqua" w:eastAsia="Book Antiqua" w:hAnsi="Book Antiqua" w:cs="Book Antiqua"/>
          <w:b/>
          <w:bCs/>
          <w:color w:val="000000"/>
        </w:rPr>
        <w:t>Harder J</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Kummer</w:t>
      </w:r>
      <w:proofErr w:type="spellEnd"/>
      <w:r w:rsidRPr="00253567">
        <w:rPr>
          <w:rFonts w:ascii="Book Antiqua" w:eastAsia="Book Antiqua" w:hAnsi="Book Antiqua" w:cs="Book Antiqua"/>
          <w:color w:val="000000"/>
        </w:rPr>
        <w:t xml:space="preserve"> O, </w:t>
      </w:r>
      <w:proofErr w:type="spellStart"/>
      <w:r w:rsidRPr="00253567">
        <w:rPr>
          <w:rFonts w:ascii="Book Antiqua" w:eastAsia="Book Antiqua" w:hAnsi="Book Antiqua" w:cs="Book Antiqua"/>
          <w:color w:val="000000"/>
        </w:rPr>
        <w:t>Olschewski</w:t>
      </w:r>
      <w:proofErr w:type="spellEnd"/>
      <w:r w:rsidRPr="00253567">
        <w:rPr>
          <w:rFonts w:ascii="Book Antiqua" w:eastAsia="Book Antiqua" w:hAnsi="Book Antiqua" w:cs="Book Antiqua"/>
          <w:color w:val="000000"/>
        </w:rPr>
        <w:t xml:space="preserve"> M, Otto F, Blum HE, Opitz O. Prognostic relevance of carbohydrate antigen 19-9 Levels in patients with advanced biliary tract cancer. </w:t>
      </w:r>
      <w:r w:rsidRPr="00253567">
        <w:rPr>
          <w:rFonts w:ascii="Book Antiqua" w:eastAsia="Book Antiqua" w:hAnsi="Book Antiqua" w:cs="Book Antiqua"/>
          <w:i/>
          <w:iCs/>
          <w:color w:val="000000"/>
        </w:rPr>
        <w:t xml:space="preserve">Cancer Epidemiol Biomarkers </w:t>
      </w:r>
      <w:proofErr w:type="spellStart"/>
      <w:r w:rsidRPr="00253567">
        <w:rPr>
          <w:rFonts w:ascii="Book Antiqua" w:eastAsia="Book Antiqua" w:hAnsi="Book Antiqua" w:cs="Book Antiqua"/>
          <w:i/>
          <w:iCs/>
          <w:color w:val="000000"/>
        </w:rPr>
        <w:t>Prev</w:t>
      </w:r>
      <w:proofErr w:type="spellEnd"/>
      <w:r w:rsidRPr="00253567">
        <w:rPr>
          <w:rFonts w:ascii="Book Antiqua" w:eastAsia="Book Antiqua" w:hAnsi="Book Antiqua" w:cs="Book Antiqua"/>
          <w:color w:val="000000"/>
        </w:rPr>
        <w:t xml:space="preserve"> 2007; </w:t>
      </w:r>
      <w:r w:rsidRPr="00253567">
        <w:rPr>
          <w:rFonts w:ascii="Book Antiqua" w:eastAsia="Book Antiqua" w:hAnsi="Book Antiqua" w:cs="Book Antiqua"/>
          <w:b/>
          <w:bCs/>
          <w:color w:val="000000"/>
        </w:rPr>
        <w:t>16</w:t>
      </w:r>
      <w:r w:rsidRPr="00253567">
        <w:rPr>
          <w:rFonts w:ascii="Book Antiqua" w:eastAsia="Book Antiqua" w:hAnsi="Book Antiqua" w:cs="Book Antiqua"/>
          <w:color w:val="000000"/>
        </w:rPr>
        <w:t>: 2097-2100 [PMID: 17932358 DOI: 10.1158/1055-9965.EPI-07-0155]</w:t>
      </w:r>
    </w:p>
    <w:p w14:paraId="346E292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28 </w:t>
      </w:r>
      <w:r w:rsidRPr="00253567">
        <w:rPr>
          <w:rFonts w:ascii="Book Antiqua" w:eastAsia="Book Antiqua" w:hAnsi="Book Antiqua" w:cs="Book Antiqua"/>
          <w:b/>
          <w:bCs/>
          <w:color w:val="000000"/>
        </w:rPr>
        <w:t>Levy C</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Lymp</w:t>
      </w:r>
      <w:proofErr w:type="spellEnd"/>
      <w:r w:rsidRPr="00253567">
        <w:rPr>
          <w:rFonts w:ascii="Book Antiqua" w:eastAsia="Book Antiqua" w:hAnsi="Book Antiqua" w:cs="Book Antiqua"/>
          <w:color w:val="000000"/>
        </w:rPr>
        <w:t xml:space="preserve"> J, Angulo P, Gores GJ, </w:t>
      </w:r>
      <w:proofErr w:type="spellStart"/>
      <w:r w:rsidRPr="00253567">
        <w:rPr>
          <w:rFonts w:ascii="Book Antiqua" w:eastAsia="Book Antiqua" w:hAnsi="Book Antiqua" w:cs="Book Antiqua"/>
          <w:color w:val="000000"/>
        </w:rPr>
        <w:t>Larusso</w:t>
      </w:r>
      <w:proofErr w:type="spellEnd"/>
      <w:r w:rsidRPr="00253567">
        <w:rPr>
          <w:rFonts w:ascii="Book Antiqua" w:eastAsia="Book Antiqua" w:hAnsi="Book Antiqua" w:cs="Book Antiqua"/>
          <w:color w:val="000000"/>
        </w:rPr>
        <w:t xml:space="preserve"> N, Lindor KD. The value of serum CA 19-9 in predicting </w:t>
      </w:r>
      <w:proofErr w:type="spellStart"/>
      <w:r w:rsidRPr="00253567">
        <w:rPr>
          <w:rFonts w:ascii="Book Antiqua" w:eastAsia="Book Antiqua" w:hAnsi="Book Antiqua" w:cs="Book Antiqua"/>
          <w:color w:val="000000"/>
        </w:rPr>
        <w:t>cholangiocarcinomas</w:t>
      </w:r>
      <w:proofErr w:type="spellEnd"/>
      <w:r w:rsidRPr="00253567">
        <w:rPr>
          <w:rFonts w:ascii="Book Antiqua" w:eastAsia="Book Antiqua" w:hAnsi="Book Antiqua" w:cs="Book Antiqua"/>
          <w:color w:val="000000"/>
        </w:rPr>
        <w:t xml:space="preserve"> in patients with primary sclerosing cholangitis. </w:t>
      </w:r>
      <w:r w:rsidRPr="00253567">
        <w:rPr>
          <w:rFonts w:ascii="Book Antiqua" w:eastAsia="Book Antiqua" w:hAnsi="Book Antiqua" w:cs="Book Antiqua"/>
          <w:i/>
          <w:iCs/>
          <w:color w:val="000000"/>
        </w:rPr>
        <w:t>Dig Dis Sci</w:t>
      </w:r>
      <w:r w:rsidRPr="00253567">
        <w:rPr>
          <w:rFonts w:ascii="Book Antiqua" w:eastAsia="Book Antiqua" w:hAnsi="Book Antiqua" w:cs="Book Antiqua"/>
          <w:color w:val="000000"/>
        </w:rPr>
        <w:t xml:space="preserve"> 2005; </w:t>
      </w:r>
      <w:r w:rsidRPr="00253567">
        <w:rPr>
          <w:rFonts w:ascii="Book Antiqua" w:eastAsia="Book Antiqua" w:hAnsi="Book Antiqua" w:cs="Book Antiqua"/>
          <w:b/>
          <w:bCs/>
          <w:color w:val="000000"/>
        </w:rPr>
        <w:t>50</w:t>
      </w:r>
      <w:r w:rsidRPr="00253567">
        <w:rPr>
          <w:rFonts w:ascii="Book Antiqua" w:eastAsia="Book Antiqua" w:hAnsi="Book Antiqua" w:cs="Book Antiqua"/>
          <w:color w:val="000000"/>
        </w:rPr>
        <w:t>: 1734-1740 [PMID: 16133981 DOI: 10.1007/s10620-005-2927-8]</w:t>
      </w:r>
    </w:p>
    <w:p w14:paraId="012C817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29 </w:t>
      </w:r>
      <w:r w:rsidRPr="00253567">
        <w:rPr>
          <w:rFonts w:ascii="Book Antiqua" w:eastAsia="Book Antiqua" w:hAnsi="Book Antiqua" w:cs="Book Antiqua"/>
          <w:b/>
          <w:bCs/>
          <w:color w:val="000000"/>
        </w:rPr>
        <w:t>Wang YF</w:t>
      </w:r>
      <w:r w:rsidRPr="00253567">
        <w:rPr>
          <w:rFonts w:ascii="Book Antiqua" w:eastAsia="Book Antiqua" w:hAnsi="Book Antiqua" w:cs="Book Antiqua"/>
          <w:color w:val="000000"/>
        </w:rPr>
        <w:t xml:space="preserve">, Feng FL, Zhao XH, Ye ZX, Zeng HP, Li Z, Jiang XQ, Peng ZH. Combined detection tumor markers for diagnosis and prognosis of gallbladder cancer. </w:t>
      </w:r>
      <w:r w:rsidRPr="00253567">
        <w:rPr>
          <w:rFonts w:ascii="Book Antiqua" w:eastAsia="Book Antiqua" w:hAnsi="Book Antiqua" w:cs="Book Antiqua"/>
          <w:i/>
          <w:iCs/>
          <w:color w:val="000000"/>
        </w:rPr>
        <w:t>World J Gastroenterol</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20</w:t>
      </w:r>
      <w:r w:rsidRPr="00253567">
        <w:rPr>
          <w:rFonts w:ascii="Book Antiqua" w:eastAsia="Book Antiqua" w:hAnsi="Book Antiqua" w:cs="Book Antiqua"/>
          <w:color w:val="000000"/>
        </w:rPr>
        <w:t>: 4085-4092 [PMID: 24744600 DOI: 10.3748/wjg.v20.i14.4085]</w:t>
      </w:r>
    </w:p>
    <w:p w14:paraId="236FD86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30 </w:t>
      </w:r>
      <w:proofErr w:type="spellStart"/>
      <w:r w:rsidRPr="00253567">
        <w:rPr>
          <w:rFonts w:ascii="Book Antiqua" w:eastAsia="Book Antiqua" w:hAnsi="Book Antiqua" w:cs="Book Antiqua"/>
          <w:b/>
          <w:bCs/>
          <w:color w:val="000000"/>
        </w:rPr>
        <w:t>Grunnet</w:t>
      </w:r>
      <w:proofErr w:type="spellEnd"/>
      <w:r w:rsidRPr="00253567">
        <w:rPr>
          <w:rFonts w:ascii="Book Antiqua" w:eastAsia="Book Antiqua" w:hAnsi="Book Antiqua" w:cs="Book Antiqua"/>
          <w:b/>
          <w:bCs/>
          <w:color w:val="000000"/>
        </w:rPr>
        <w:t xml:space="preserve"> M</w:t>
      </w:r>
      <w:r w:rsidRPr="00253567">
        <w:rPr>
          <w:rFonts w:ascii="Book Antiqua" w:eastAsia="Book Antiqua" w:hAnsi="Book Antiqua" w:cs="Book Antiqua"/>
          <w:color w:val="000000"/>
        </w:rPr>
        <w:t>, Mau-</w:t>
      </w:r>
      <w:proofErr w:type="spellStart"/>
      <w:r w:rsidRPr="00253567">
        <w:rPr>
          <w:rFonts w:ascii="Book Antiqua" w:eastAsia="Book Antiqua" w:hAnsi="Book Antiqua" w:cs="Book Antiqua"/>
          <w:color w:val="000000"/>
        </w:rPr>
        <w:t>Sørensen</w:t>
      </w:r>
      <w:proofErr w:type="spellEnd"/>
      <w:r w:rsidRPr="00253567">
        <w:rPr>
          <w:rFonts w:ascii="Book Antiqua" w:eastAsia="Book Antiqua" w:hAnsi="Book Antiqua" w:cs="Book Antiqua"/>
          <w:color w:val="000000"/>
        </w:rPr>
        <w:t xml:space="preserve"> M. Serum tumor markers in bile duct cancer--a review. </w:t>
      </w:r>
      <w:r w:rsidRPr="00253567">
        <w:rPr>
          <w:rFonts w:ascii="Book Antiqua" w:eastAsia="Book Antiqua" w:hAnsi="Book Antiqua" w:cs="Book Antiqua"/>
          <w:i/>
          <w:iCs/>
          <w:color w:val="000000"/>
        </w:rPr>
        <w:t>Biomarkers</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19</w:t>
      </w:r>
      <w:r w:rsidRPr="00253567">
        <w:rPr>
          <w:rFonts w:ascii="Book Antiqua" w:eastAsia="Book Antiqua" w:hAnsi="Book Antiqua" w:cs="Book Antiqua"/>
          <w:color w:val="000000"/>
        </w:rPr>
        <w:t>: 437-443 [PMID: 24857368 DOI: 10.3109/1354750X.2014.923048]</w:t>
      </w:r>
    </w:p>
    <w:p w14:paraId="14CE7C6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31 </w:t>
      </w:r>
      <w:r w:rsidRPr="00253567">
        <w:rPr>
          <w:rFonts w:ascii="Book Antiqua" w:eastAsia="Book Antiqua" w:hAnsi="Book Antiqua" w:cs="Book Antiqua"/>
          <w:b/>
          <w:bCs/>
          <w:color w:val="000000"/>
        </w:rPr>
        <w:t>Rizvi S</w:t>
      </w:r>
      <w:r w:rsidRPr="00253567">
        <w:rPr>
          <w:rFonts w:ascii="Book Antiqua" w:eastAsia="Book Antiqua" w:hAnsi="Book Antiqua" w:cs="Book Antiqua"/>
          <w:color w:val="000000"/>
        </w:rPr>
        <w:t xml:space="preserve">, Eaton J, Yang JD, Chandrasekhara V, Gores GJ. Emerging Technologies for the Diagnosis of Perihilar Cholangiocarcinoma. </w:t>
      </w:r>
      <w:r w:rsidRPr="00253567">
        <w:rPr>
          <w:rFonts w:ascii="Book Antiqua" w:eastAsia="Book Antiqua" w:hAnsi="Book Antiqua" w:cs="Book Antiqua"/>
          <w:i/>
          <w:iCs/>
          <w:color w:val="000000"/>
        </w:rPr>
        <w:t>Semin Liver Dis</w:t>
      </w:r>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38</w:t>
      </w:r>
      <w:r w:rsidRPr="00253567">
        <w:rPr>
          <w:rFonts w:ascii="Book Antiqua" w:eastAsia="Book Antiqua" w:hAnsi="Book Antiqua" w:cs="Book Antiqua"/>
          <w:color w:val="000000"/>
        </w:rPr>
        <w:t>: 160-169 [PMID: 29871021 DOI: 10.1055/s-0038-1655775]</w:t>
      </w:r>
    </w:p>
    <w:p w14:paraId="50885B1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32 </w:t>
      </w:r>
      <w:proofErr w:type="spellStart"/>
      <w:r w:rsidRPr="00253567">
        <w:rPr>
          <w:rFonts w:ascii="Book Antiqua" w:eastAsia="Book Antiqua" w:hAnsi="Book Antiqua" w:cs="Book Antiqua"/>
          <w:b/>
          <w:bCs/>
          <w:color w:val="000000"/>
        </w:rPr>
        <w:t>Catenacci</w:t>
      </w:r>
      <w:proofErr w:type="spellEnd"/>
      <w:r w:rsidRPr="00253567">
        <w:rPr>
          <w:rFonts w:ascii="Book Antiqua" w:eastAsia="Book Antiqua" w:hAnsi="Book Antiqua" w:cs="Book Antiqua"/>
          <w:b/>
          <w:bCs/>
          <w:color w:val="000000"/>
        </w:rPr>
        <w:t xml:space="preserve"> DV</w:t>
      </w:r>
      <w:r w:rsidRPr="00253567">
        <w:rPr>
          <w:rFonts w:ascii="Book Antiqua" w:eastAsia="Book Antiqua" w:hAnsi="Book Antiqua" w:cs="Book Antiqua"/>
          <w:color w:val="000000"/>
        </w:rPr>
        <w:t xml:space="preserve">, Chapman CG, Xu P, Koons A, Konda VJ, Siddiqui UD, Waxman I. Acquisition of Portal Venous Circulating Tumor Cells From Patients With Pancreaticobiliary Cancers by Endoscopic Ultrasound. </w:t>
      </w:r>
      <w:r w:rsidRPr="00253567">
        <w:rPr>
          <w:rFonts w:ascii="Book Antiqua" w:eastAsia="Book Antiqua" w:hAnsi="Book Antiqua" w:cs="Book Antiqua"/>
          <w:i/>
          <w:iCs/>
          <w:color w:val="000000"/>
        </w:rPr>
        <w:t>Gastroenterology</w:t>
      </w:r>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149</w:t>
      </w:r>
      <w:r w:rsidRPr="00253567">
        <w:rPr>
          <w:rFonts w:ascii="Book Antiqua" w:eastAsia="Book Antiqua" w:hAnsi="Book Antiqua" w:cs="Book Antiqua"/>
          <w:color w:val="000000"/>
        </w:rPr>
        <w:t>: 1794-1803.e4 [PMID: 26341722 DOI: 10.1053/j.gastro.2015.08.050]</w:t>
      </w:r>
    </w:p>
    <w:p w14:paraId="1A1B82B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33 </w:t>
      </w:r>
      <w:r w:rsidRPr="00253567">
        <w:rPr>
          <w:rFonts w:ascii="Book Antiqua" w:eastAsia="Book Antiqua" w:hAnsi="Book Antiqua" w:cs="Book Antiqua"/>
          <w:b/>
          <w:bCs/>
          <w:color w:val="000000"/>
        </w:rPr>
        <w:t>Shen N</w:t>
      </w:r>
      <w:r w:rsidRPr="00253567">
        <w:rPr>
          <w:rFonts w:ascii="Book Antiqua" w:eastAsia="Book Antiqua" w:hAnsi="Book Antiqua" w:cs="Book Antiqua"/>
          <w:color w:val="000000"/>
        </w:rPr>
        <w:t xml:space="preserve">, Zhang D, Yin L, </w:t>
      </w:r>
      <w:proofErr w:type="spellStart"/>
      <w:r w:rsidRPr="00253567">
        <w:rPr>
          <w:rFonts w:ascii="Book Antiqua" w:eastAsia="Book Antiqua" w:hAnsi="Book Antiqua" w:cs="Book Antiqua"/>
          <w:color w:val="000000"/>
        </w:rPr>
        <w:t>Qiu</w:t>
      </w:r>
      <w:proofErr w:type="spellEnd"/>
      <w:r w:rsidRPr="00253567">
        <w:rPr>
          <w:rFonts w:ascii="Book Antiqua" w:eastAsia="Book Antiqua" w:hAnsi="Book Antiqua" w:cs="Book Antiqua"/>
          <w:color w:val="000000"/>
        </w:rPr>
        <w:t xml:space="preserve"> Y, Liu J, Yu W, Fu X, Zhu B, Xu X, Duan A, Chen Z, Wang X, Cao X, Zhao T, Zhou Z, Yu L, Qin H, Fang Z, Li JY, Liu Y, </w:t>
      </w:r>
      <w:proofErr w:type="spellStart"/>
      <w:r w:rsidRPr="00253567">
        <w:rPr>
          <w:rFonts w:ascii="Book Antiqua" w:eastAsia="Book Antiqua" w:hAnsi="Book Antiqua" w:cs="Book Antiqua"/>
          <w:color w:val="000000"/>
        </w:rPr>
        <w:t>Xiong</w:t>
      </w:r>
      <w:proofErr w:type="spellEnd"/>
      <w:r w:rsidRPr="00253567">
        <w:rPr>
          <w:rFonts w:ascii="Book Antiqua" w:eastAsia="Book Antiqua" w:hAnsi="Book Antiqua" w:cs="Book Antiqua"/>
          <w:color w:val="000000"/>
        </w:rPr>
        <w:t xml:space="preserve"> L, Yuan B, Li F, Zhang Y. Bile cell</w:t>
      </w:r>
      <w:r w:rsidRPr="00253567">
        <w:rPr>
          <w:rFonts w:ascii="Book Antiqua" w:eastAsia="Book Antiqua" w:hAnsi="Book Antiqua" w:cs="Book Antiqua"/>
          <w:color w:val="000000"/>
        </w:rPr>
        <w:noBreakHyphen/>
        <w:t xml:space="preserve">free DNA as a novel and powerful liquid biopsy for detecting somatic variants in biliary tract cancer. </w:t>
      </w:r>
      <w:r w:rsidRPr="00253567">
        <w:rPr>
          <w:rFonts w:ascii="Book Antiqua" w:eastAsia="Book Antiqua" w:hAnsi="Book Antiqua" w:cs="Book Antiqua"/>
          <w:i/>
          <w:iCs/>
          <w:color w:val="000000"/>
        </w:rPr>
        <w:t>Oncol Rep</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42</w:t>
      </w:r>
      <w:r w:rsidRPr="00253567">
        <w:rPr>
          <w:rFonts w:ascii="Book Antiqua" w:eastAsia="Book Antiqua" w:hAnsi="Book Antiqua" w:cs="Book Antiqua"/>
          <w:color w:val="000000"/>
        </w:rPr>
        <w:t>: 549-560 [PMID: 31173267 DOI: 10.3892/or.2019.7177]</w:t>
      </w:r>
    </w:p>
    <w:p w14:paraId="2C72AAA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34 </w:t>
      </w:r>
      <w:proofErr w:type="spellStart"/>
      <w:r w:rsidRPr="00253567">
        <w:rPr>
          <w:rFonts w:ascii="Book Antiqua" w:eastAsia="Book Antiqua" w:hAnsi="Book Antiqua" w:cs="Book Antiqua"/>
          <w:b/>
          <w:bCs/>
          <w:color w:val="000000"/>
        </w:rPr>
        <w:t>Kinugasa</w:t>
      </w:r>
      <w:proofErr w:type="spellEnd"/>
      <w:r w:rsidRPr="00253567">
        <w:rPr>
          <w:rFonts w:ascii="Book Antiqua" w:eastAsia="Book Antiqua" w:hAnsi="Book Antiqua" w:cs="Book Antiqua"/>
          <w:b/>
          <w:bCs/>
          <w:color w:val="000000"/>
        </w:rPr>
        <w:t xml:space="preserve"> H</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Nouso</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Ako</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Dohi</w:t>
      </w:r>
      <w:proofErr w:type="spellEnd"/>
      <w:r w:rsidRPr="00253567">
        <w:rPr>
          <w:rFonts w:ascii="Book Antiqua" w:eastAsia="Book Antiqua" w:hAnsi="Book Antiqua" w:cs="Book Antiqua"/>
          <w:color w:val="000000"/>
        </w:rPr>
        <w:t xml:space="preserve"> C, Matsushita H, Matsumoto K, Kato H, Okada H. Liquid biopsy of bile for the molecular diagnosis of gallbladder cancer. </w:t>
      </w:r>
      <w:r w:rsidRPr="00253567">
        <w:rPr>
          <w:rFonts w:ascii="Book Antiqua" w:eastAsia="Book Antiqua" w:hAnsi="Book Antiqua" w:cs="Book Antiqua"/>
          <w:i/>
          <w:iCs/>
          <w:color w:val="000000"/>
        </w:rPr>
        <w:t xml:space="preserve">Cancer Biol </w:t>
      </w:r>
      <w:proofErr w:type="spellStart"/>
      <w:r w:rsidRPr="00253567">
        <w:rPr>
          <w:rFonts w:ascii="Book Antiqua" w:eastAsia="Book Antiqua" w:hAnsi="Book Antiqua" w:cs="Book Antiqua"/>
          <w:i/>
          <w:iCs/>
          <w:color w:val="000000"/>
        </w:rPr>
        <w:t>Ther</w:t>
      </w:r>
      <w:proofErr w:type="spellEnd"/>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19</w:t>
      </w:r>
      <w:r w:rsidRPr="00253567">
        <w:rPr>
          <w:rFonts w:ascii="Book Antiqua" w:eastAsia="Book Antiqua" w:hAnsi="Book Antiqua" w:cs="Book Antiqua"/>
          <w:color w:val="000000"/>
        </w:rPr>
        <w:t>: 934-938 [PMID: 29580156 DOI: 10.1080/15384047.2018.1456604]</w:t>
      </w:r>
    </w:p>
    <w:p w14:paraId="4609B264" w14:textId="7E8CCF96"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35 </w:t>
      </w:r>
      <w:proofErr w:type="spellStart"/>
      <w:r w:rsidRPr="00253567">
        <w:rPr>
          <w:rFonts w:ascii="Book Antiqua" w:eastAsia="Book Antiqua" w:hAnsi="Book Antiqua" w:cs="Book Antiqua"/>
          <w:b/>
          <w:bCs/>
          <w:color w:val="000000"/>
        </w:rPr>
        <w:t>Mody</w:t>
      </w:r>
      <w:proofErr w:type="spellEnd"/>
      <w:r w:rsidRPr="00253567">
        <w:rPr>
          <w:rFonts w:ascii="Book Antiqua" w:eastAsia="Book Antiqua" w:hAnsi="Book Antiqua" w:cs="Book Antiqua"/>
          <w:b/>
          <w:bCs/>
          <w:color w:val="000000"/>
        </w:rPr>
        <w:t xml:space="preserve"> K,</w:t>
      </w:r>
      <w:r w:rsidRPr="00253567">
        <w:rPr>
          <w:rFonts w:ascii="Book Antiqua" w:eastAsia="Book Antiqua" w:hAnsi="Book Antiqua" w:cs="Book Antiqua"/>
          <w:color w:val="000000"/>
        </w:rPr>
        <w:t xml:space="preserve"> Kasi PM, Yang J, </w:t>
      </w:r>
      <w:proofErr w:type="spellStart"/>
      <w:r w:rsidRPr="00253567">
        <w:rPr>
          <w:rFonts w:ascii="Book Antiqua" w:eastAsia="Book Antiqua" w:hAnsi="Book Antiqua" w:cs="Book Antiqua"/>
          <w:color w:val="000000"/>
        </w:rPr>
        <w:t>Surapaneni</w:t>
      </w:r>
      <w:proofErr w:type="spellEnd"/>
      <w:r w:rsidRPr="00253567">
        <w:rPr>
          <w:rFonts w:ascii="Book Antiqua" w:eastAsia="Book Antiqua" w:hAnsi="Book Antiqua" w:cs="Book Antiqua"/>
          <w:color w:val="000000"/>
        </w:rPr>
        <w:t xml:space="preserve"> PK, </w:t>
      </w:r>
      <w:proofErr w:type="spellStart"/>
      <w:r w:rsidRPr="00253567">
        <w:rPr>
          <w:rFonts w:ascii="Book Antiqua" w:eastAsia="Book Antiqua" w:hAnsi="Book Antiqua" w:cs="Book Antiqua"/>
          <w:color w:val="000000"/>
        </w:rPr>
        <w:t>Bekaii</w:t>
      </w:r>
      <w:proofErr w:type="spellEnd"/>
      <w:r w:rsidRPr="00253567">
        <w:rPr>
          <w:rFonts w:ascii="Book Antiqua" w:eastAsia="Book Antiqua" w:hAnsi="Book Antiqua" w:cs="Book Antiqua"/>
          <w:color w:val="000000"/>
        </w:rPr>
        <w:t xml:space="preserve">-Saab T, </w:t>
      </w:r>
      <w:proofErr w:type="spellStart"/>
      <w:r w:rsidRPr="00253567">
        <w:rPr>
          <w:rFonts w:ascii="Book Antiqua" w:eastAsia="Book Antiqua" w:hAnsi="Book Antiqua" w:cs="Book Antiqua"/>
          <w:color w:val="000000"/>
        </w:rPr>
        <w:t>Ahn</w:t>
      </w:r>
      <w:proofErr w:type="spellEnd"/>
      <w:r w:rsidRPr="00253567">
        <w:rPr>
          <w:rFonts w:ascii="Book Antiqua" w:eastAsia="Book Antiqua" w:hAnsi="Book Antiqua" w:cs="Book Antiqua"/>
          <w:color w:val="000000"/>
        </w:rPr>
        <w:t xml:space="preserve"> DH, </w:t>
      </w:r>
      <w:proofErr w:type="spellStart"/>
      <w:r w:rsidRPr="00253567">
        <w:rPr>
          <w:rFonts w:ascii="Book Antiqua" w:eastAsia="Book Antiqua" w:hAnsi="Book Antiqua" w:cs="Book Antiqua"/>
          <w:color w:val="000000"/>
        </w:rPr>
        <w:t>Mahipal</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Sonbol</w:t>
      </w:r>
      <w:proofErr w:type="spellEnd"/>
      <w:r w:rsidRPr="00253567">
        <w:rPr>
          <w:rFonts w:ascii="Book Antiqua" w:eastAsia="Book Antiqua" w:hAnsi="Book Antiqua" w:cs="Book Antiqua"/>
          <w:color w:val="000000"/>
        </w:rPr>
        <w:t xml:space="preserve"> MB, Starr JS, Roberts A, Nagy R, </w:t>
      </w:r>
      <w:proofErr w:type="spellStart"/>
      <w:r w:rsidRPr="00253567">
        <w:rPr>
          <w:rFonts w:ascii="Book Antiqua" w:eastAsia="Book Antiqua" w:hAnsi="Book Antiqua" w:cs="Book Antiqua"/>
          <w:color w:val="000000"/>
        </w:rPr>
        <w:t>Lanman</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Circulating Tumor DNA Profiling of Advanced Biliary </w:t>
      </w:r>
      <w:r w:rsidR="00136A2D">
        <w:rPr>
          <w:rFonts w:ascii="Book Antiqua" w:eastAsia="Book Antiqua" w:hAnsi="Book Antiqua" w:cs="Book Antiqua"/>
          <w:color w:val="000000"/>
        </w:rPr>
        <w:t>Tract Cancers.</w:t>
      </w:r>
      <w:r w:rsidR="00136A2D" w:rsidRPr="00136A2D">
        <w:rPr>
          <w:rFonts w:ascii="Book Antiqua" w:eastAsia="Book Antiqua" w:hAnsi="Book Antiqua" w:cs="Book Antiqua"/>
          <w:i/>
          <w:color w:val="000000"/>
        </w:rPr>
        <w:t xml:space="preserve"> JCO Precis Oncol</w:t>
      </w:r>
      <w:r w:rsidRPr="00136A2D">
        <w:rPr>
          <w:rFonts w:ascii="Book Antiqua" w:eastAsia="Book Antiqua" w:hAnsi="Book Antiqua" w:cs="Book Antiqua"/>
          <w:i/>
          <w:color w:val="000000"/>
        </w:rPr>
        <w:t xml:space="preserve"> </w:t>
      </w:r>
      <w:r w:rsidRPr="00253567">
        <w:rPr>
          <w:rFonts w:ascii="Book Antiqua" w:eastAsia="Book Antiqua" w:hAnsi="Book Antiqua" w:cs="Book Antiqua"/>
          <w:color w:val="000000"/>
        </w:rPr>
        <w:t>2019;</w:t>
      </w:r>
      <w:r w:rsidR="00136A2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w:t>
      </w:r>
      <w:r w:rsidR="004C465C">
        <w:rPr>
          <w:rFonts w:ascii="Book Antiqua" w:eastAsia="Book Antiqua" w:hAnsi="Book Antiqua" w:cs="Book Antiqua"/>
          <w:color w:val="000000"/>
        </w:rPr>
        <w:t>-</w:t>
      </w:r>
      <w:r w:rsidRPr="00253567">
        <w:rPr>
          <w:rFonts w:ascii="Book Antiqua" w:eastAsia="Book Antiqua" w:hAnsi="Book Antiqua" w:cs="Book Antiqua"/>
          <w:color w:val="000000"/>
        </w:rPr>
        <w:t>9 [DOI: 10.1200/po.18.00324]</w:t>
      </w:r>
    </w:p>
    <w:p w14:paraId="7D0D8B7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36 </w:t>
      </w:r>
      <w:proofErr w:type="spellStart"/>
      <w:r w:rsidRPr="00253567">
        <w:rPr>
          <w:rFonts w:ascii="Book Antiqua" w:eastAsia="Book Antiqua" w:hAnsi="Book Antiqua" w:cs="Book Antiqua"/>
          <w:b/>
          <w:bCs/>
          <w:color w:val="000000"/>
        </w:rPr>
        <w:t>Bettegowda</w:t>
      </w:r>
      <w:proofErr w:type="spellEnd"/>
      <w:r w:rsidRPr="00253567">
        <w:rPr>
          <w:rFonts w:ascii="Book Antiqua" w:eastAsia="Book Antiqua" w:hAnsi="Book Antiqua" w:cs="Book Antiqua"/>
          <w:b/>
          <w:bCs/>
          <w:color w:val="000000"/>
        </w:rPr>
        <w:t xml:space="preserve"> C</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Sausen</w:t>
      </w:r>
      <w:proofErr w:type="spellEnd"/>
      <w:r w:rsidRPr="00253567">
        <w:rPr>
          <w:rFonts w:ascii="Book Antiqua" w:eastAsia="Book Antiqua" w:hAnsi="Book Antiqua" w:cs="Book Antiqua"/>
          <w:color w:val="000000"/>
        </w:rPr>
        <w:t xml:space="preserve"> M, Leary RJ, Kinde I, Wang Y, Agrawal N, Bartlett BR, Wang H, </w:t>
      </w:r>
      <w:proofErr w:type="spellStart"/>
      <w:r w:rsidRPr="00253567">
        <w:rPr>
          <w:rFonts w:ascii="Book Antiqua" w:eastAsia="Book Antiqua" w:hAnsi="Book Antiqua" w:cs="Book Antiqua"/>
          <w:color w:val="000000"/>
        </w:rPr>
        <w:t>Luber</w:t>
      </w:r>
      <w:proofErr w:type="spellEnd"/>
      <w:r w:rsidRPr="00253567">
        <w:rPr>
          <w:rFonts w:ascii="Book Antiqua" w:eastAsia="Book Antiqua" w:hAnsi="Book Antiqua" w:cs="Book Antiqua"/>
          <w:color w:val="000000"/>
        </w:rPr>
        <w:t xml:space="preserve"> B, Alani RM, </w:t>
      </w:r>
      <w:proofErr w:type="spellStart"/>
      <w:r w:rsidRPr="00253567">
        <w:rPr>
          <w:rFonts w:ascii="Book Antiqua" w:eastAsia="Book Antiqua" w:hAnsi="Book Antiqua" w:cs="Book Antiqua"/>
          <w:color w:val="000000"/>
        </w:rPr>
        <w:t>Antonarakis</w:t>
      </w:r>
      <w:proofErr w:type="spellEnd"/>
      <w:r w:rsidRPr="00253567">
        <w:rPr>
          <w:rFonts w:ascii="Book Antiqua" w:eastAsia="Book Antiqua" w:hAnsi="Book Antiqua" w:cs="Book Antiqua"/>
          <w:color w:val="000000"/>
        </w:rPr>
        <w:t xml:space="preserve"> ES, Azad NS,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Brem</w:t>
      </w:r>
      <w:proofErr w:type="spellEnd"/>
      <w:r w:rsidRPr="00253567">
        <w:rPr>
          <w:rFonts w:ascii="Book Antiqua" w:eastAsia="Book Antiqua" w:hAnsi="Book Antiqua" w:cs="Book Antiqua"/>
          <w:color w:val="000000"/>
        </w:rPr>
        <w:t xml:space="preserve"> H, Cameron JL, Lee CC, </w:t>
      </w:r>
      <w:proofErr w:type="spellStart"/>
      <w:r w:rsidRPr="00253567">
        <w:rPr>
          <w:rFonts w:ascii="Book Antiqua" w:eastAsia="Book Antiqua" w:hAnsi="Book Antiqua" w:cs="Book Antiqua"/>
          <w:color w:val="000000"/>
        </w:rPr>
        <w:t>Fecher</w:t>
      </w:r>
      <w:proofErr w:type="spellEnd"/>
      <w:r w:rsidRPr="00253567">
        <w:rPr>
          <w:rFonts w:ascii="Book Antiqua" w:eastAsia="Book Antiqua" w:hAnsi="Book Antiqua" w:cs="Book Antiqua"/>
          <w:color w:val="000000"/>
        </w:rPr>
        <w:t xml:space="preserve"> LA, Gallia GL, Gibbs P, Le D, </w:t>
      </w:r>
      <w:proofErr w:type="spellStart"/>
      <w:r w:rsidRPr="00253567">
        <w:rPr>
          <w:rFonts w:ascii="Book Antiqua" w:eastAsia="Book Antiqua" w:hAnsi="Book Antiqua" w:cs="Book Antiqua"/>
          <w:color w:val="000000"/>
        </w:rPr>
        <w:t>Giuntoli</w:t>
      </w:r>
      <w:proofErr w:type="spellEnd"/>
      <w:r w:rsidRPr="00253567">
        <w:rPr>
          <w:rFonts w:ascii="Book Antiqua" w:eastAsia="Book Antiqua" w:hAnsi="Book Antiqua" w:cs="Book Antiqua"/>
          <w:color w:val="000000"/>
        </w:rPr>
        <w:t xml:space="preserve"> RL, </w:t>
      </w:r>
      <w:proofErr w:type="spellStart"/>
      <w:r w:rsidRPr="00253567">
        <w:rPr>
          <w:rFonts w:ascii="Book Antiqua" w:eastAsia="Book Antiqua" w:hAnsi="Book Antiqua" w:cs="Book Antiqua"/>
          <w:color w:val="000000"/>
        </w:rPr>
        <w:t>Goggins</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Hogarty</w:t>
      </w:r>
      <w:proofErr w:type="spellEnd"/>
      <w:r w:rsidRPr="00253567">
        <w:rPr>
          <w:rFonts w:ascii="Book Antiqua" w:eastAsia="Book Antiqua" w:hAnsi="Book Antiqua" w:cs="Book Antiqua"/>
          <w:color w:val="000000"/>
        </w:rPr>
        <w:t xml:space="preserve"> MD, </w:t>
      </w:r>
      <w:proofErr w:type="spellStart"/>
      <w:r w:rsidRPr="00253567">
        <w:rPr>
          <w:rFonts w:ascii="Book Antiqua" w:eastAsia="Book Antiqua" w:hAnsi="Book Antiqua" w:cs="Book Antiqua"/>
          <w:color w:val="000000"/>
        </w:rPr>
        <w:t>Holdhoff</w:t>
      </w:r>
      <w:proofErr w:type="spellEnd"/>
      <w:r w:rsidRPr="00253567">
        <w:rPr>
          <w:rFonts w:ascii="Book Antiqua" w:eastAsia="Book Antiqua" w:hAnsi="Book Antiqua" w:cs="Book Antiqua"/>
          <w:color w:val="000000"/>
        </w:rPr>
        <w:t xml:space="preserve"> M, Hong SM, Jiao Y, </w:t>
      </w:r>
      <w:proofErr w:type="spellStart"/>
      <w:r w:rsidRPr="00253567">
        <w:rPr>
          <w:rFonts w:ascii="Book Antiqua" w:eastAsia="Book Antiqua" w:hAnsi="Book Antiqua" w:cs="Book Antiqua"/>
          <w:color w:val="000000"/>
        </w:rPr>
        <w:t>Juhl</w:t>
      </w:r>
      <w:proofErr w:type="spellEnd"/>
      <w:r w:rsidRPr="00253567">
        <w:rPr>
          <w:rFonts w:ascii="Book Antiqua" w:eastAsia="Book Antiqua" w:hAnsi="Book Antiqua" w:cs="Book Antiqua"/>
          <w:color w:val="000000"/>
        </w:rPr>
        <w:t xml:space="preserve"> HH, Kim JJ, </w:t>
      </w:r>
      <w:proofErr w:type="spellStart"/>
      <w:r w:rsidRPr="00253567">
        <w:rPr>
          <w:rFonts w:ascii="Book Antiqua" w:eastAsia="Book Antiqua" w:hAnsi="Book Antiqua" w:cs="Book Antiqua"/>
          <w:color w:val="000000"/>
        </w:rPr>
        <w:t>Siravegna</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Laheru</w:t>
      </w:r>
      <w:proofErr w:type="spellEnd"/>
      <w:r w:rsidRPr="00253567">
        <w:rPr>
          <w:rFonts w:ascii="Book Antiqua" w:eastAsia="Book Antiqua" w:hAnsi="Book Antiqua" w:cs="Book Antiqua"/>
          <w:color w:val="000000"/>
        </w:rPr>
        <w:t xml:space="preserve"> DA, </w:t>
      </w:r>
      <w:proofErr w:type="spellStart"/>
      <w:r w:rsidRPr="00253567">
        <w:rPr>
          <w:rFonts w:ascii="Book Antiqua" w:eastAsia="Book Antiqua" w:hAnsi="Book Antiqua" w:cs="Book Antiqua"/>
          <w:color w:val="000000"/>
        </w:rPr>
        <w:t>Lauricella</w:t>
      </w:r>
      <w:proofErr w:type="spellEnd"/>
      <w:r w:rsidRPr="00253567">
        <w:rPr>
          <w:rFonts w:ascii="Book Antiqua" w:eastAsia="Book Antiqua" w:hAnsi="Book Antiqua" w:cs="Book Antiqua"/>
          <w:color w:val="000000"/>
        </w:rPr>
        <w:t xml:space="preserve"> C, Lim M, Lipson EJ, Marie SK, </w:t>
      </w:r>
      <w:proofErr w:type="spellStart"/>
      <w:r w:rsidRPr="00253567">
        <w:rPr>
          <w:rFonts w:ascii="Book Antiqua" w:eastAsia="Book Antiqua" w:hAnsi="Book Antiqua" w:cs="Book Antiqua"/>
          <w:color w:val="000000"/>
        </w:rPr>
        <w:t>Netto</w:t>
      </w:r>
      <w:proofErr w:type="spellEnd"/>
      <w:r w:rsidRPr="00253567">
        <w:rPr>
          <w:rFonts w:ascii="Book Antiqua" w:eastAsia="Book Antiqua" w:hAnsi="Book Antiqua" w:cs="Book Antiqua"/>
          <w:color w:val="000000"/>
        </w:rPr>
        <w:t xml:space="preserve"> GJ, </w:t>
      </w:r>
      <w:proofErr w:type="spellStart"/>
      <w:r w:rsidRPr="00253567">
        <w:rPr>
          <w:rFonts w:ascii="Book Antiqua" w:eastAsia="Book Antiqua" w:hAnsi="Book Antiqua" w:cs="Book Antiqua"/>
          <w:color w:val="000000"/>
        </w:rPr>
        <w:t>Oliner</w:t>
      </w:r>
      <w:proofErr w:type="spellEnd"/>
      <w:r w:rsidRPr="00253567">
        <w:rPr>
          <w:rFonts w:ascii="Book Antiqua" w:eastAsia="Book Antiqua" w:hAnsi="Book Antiqua" w:cs="Book Antiqua"/>
          <w:color w:val="000000"/>
        </w:rPr>
        <w:t xml:space="preserve"> KS, </w:t>
      </w:r>
      <w:proofErr w:type="spellStart"/>
      <w:r w:rsidRPr="00253567">
        <w:rPr>
          <w:rFonts w:ascii="Book Antiqua" w:eastAsia="Book Antiqua" w:hAnsi="Book Antiqua" w:cs="Book Antiqua"/>
          <w:color w:val="000000"/>
        </w:rPr>
        <w:t>Olivi</w:t>
      </w:r>
      <w:proofErr w:type="spellEnd"/>
      <w:r w:rsidRPr="00253567">
        <w:rPr>
          <w:rFonts w:ascii="Book Antiqua" w:eastAsia="Book Antiqua" w:hAnsi="Book Antiqua" w:cs="Book Antiqua"/>
          <w:color w:val="000000"/>
        </w:rPr>
        <w:t xml:space="preserve"> A, Olsson L, Riggins GJ, </w:t>
      </w:r>
      <w:proofErr w:type="spellStart"/>
      <w:r w:rsidRPr="00253567">
        <w:rPr>
          <w:rFonts w:ascii="Book Antiqua" w:eastAsia="Book Antiqua" w:hAnsi="Book Antiqua" w:cs="Book Antiqua"/>
          <w:color w:val="000000"/>
        </w:rPr>
        <w:t>Sartore</w:t>
      </w:r>
      <w:proofErr w:type="spellEnd"/>
      <w:r w:rsidRPr="00253567">
        <w:rPr>
          <w:rFonts w:ascii="Book Antiqua" w:eastAsia="Book Antiqua" w:hAnsi="Book Antiqua" w:cs="Book Antiqua"/>
          <w:color w:val="000000"/>
        </w:rPr>
        <w:t xml:space="preserve">-Bianchi A, Schmidt K, Shih </w:t>
      </w:r>
      <w:proofErr w:type="spellStart"/>
      <w:r w:rsidRPr="00253567">
        <w:rPr>
          <w:rFonts w:ascii="Book Antiqua" w:eastAsia="Book Antiqua" w:hAnsi="Book Antiqua" w:cs="Book Antiqua"/>
          <w:color w:val="000000"/>
        </w:rPr>
        <w:t>lM</w:t>
      </w:r>
      <w:proofErr w:type="spellEnd"/>
      <w:r w:rsidRPr="00253567">
        <w:rPr>
          <w:rFonts w:ascii="Book Antiqua" w:eastAsia="Book Antiqua" w:hAnsi="Book Antiqua" w:cs="Book Antiqua"/>
          <w:color w:val="000000"/>
        </w:rPr>
        <w:t>, Oba-</w:t>
      </w:r>
      <w:proofErr w:type="spellStart"/>
      <w:r w:rsidRPr="00253567">
        <w:rPr>
          <w:rFonts w:ascii="Book Antiqua" w:eastAsia="Book Antiqua" w:hAnsi="Book Antiqua" w:cs="Book Antiqua"/>
          <w:color w:val="000000"/>
        </w:rPr>
        <w:t>Shinjo</w:t>
      </w:r>
      <w:proofErr w:type="spellEnd"/>
      <w:r w:rsidRPr="00253567">
        <w:rPr>
          <w:rFonts w:ascii="Book Antiqua" w:eastAsia="Book Antiqua" w:hAnsi="Book Antiqua" w:cs="Book Antiqua"/>
          <w:color w:val="000000"/>
        </w:rPr>
        <w:t xml:space="preserve"> SM, Siena S, </w:t>
      </w:r>
      <w:proofErr w:type="spellStart"/>
      <w:r w:rsidRPr="00253567">
        <w:rPr>
          <w:rFonts w:ascii="Book Antiqua" w:eastAsia="Book Antiqua" w:hAnsi="Book Antiqua" w:cs="Book Antiqua"/>
          <w:color w:val="000000"/>
        </w:rPr>
        <w:t>Theodorescu</w:t>
      </w:r>
      <w:proofErr w:type="spellEnd"/>
      <w:r w:rsidRPr="00253567">
        <w:rPr>
          <w:rFonts w:ascii="Book Antiqua" w:eastAsia="Book Antiqua" w:hAnsi="Book Antiqua" w:cs="Book Antiqua"/>
          <w:color w:val="000000"/>
        </w:rPr>
        <w:t xml:space="preserve"> D, Tie J, Harkins TT, Veronese S, Wang TL, </w:t>
      </w:r>
      <w:proofErr w:type="spellStart"/>
      <w:r w:rsidRPr="00253567">
        <w:rPr>
          <w:rFonts w:ascii="Book Antiqua" w:eastAsia="Book Antiqua" w:hAnsi="Book Antiqua" w:cs="Book Antiqua"/>
          <w:color w:val="000000"/>
        </w:rPr>
        <w:t>Weingart</w:t>
      </w:r>
      <w:proofErr w:type="spellEnd"/>
      <w:r w:rsidRPr="00253567">
        <w:rPr>
          <w:rFonts w:ascii="Book Antiqua" w:eastAsia="Book Antiqua" w:hAnsi="Book Antiqua" w:cs="Book Antiqua"/>
          <w:color w:val="000000"/>
        </w:rPr>
        <w:t xml:space="preserve"> JD, Wolfgang CL, Wood LD, Xing D, </w:t>
      </w:r>
      <w:proofErr w:type="spellStart"/>
      <w:r w:rsidRPr="00253567">
        <w:rPr>
          <w:rFonts w:ascii="Book Antiqua" w:eastAsia="Book Antiqua" w:hAnsi="Book Antiqua" w:cs="Book Antiqua"/>
          <w:color w:val="000000"/>
        </w:rPr>
        <w:t>Hruban</w:t>
      </w:r>
      <w:proofErr w:type="spellEnd"/>
      <w:r w:rsidRPr="00253567">
        <w:rPr>
          <w:rFonts w:ascii="Book Antiqua" w:eastAsia="Book Antiqua" w:hAnsi="Book Antiqua" w:cs="Book Antiqua"/>
          <w:color w:val="000000"/>
        </w:rPr>
        <w:t xml:space="preserve"> RH, Wu J, Allen PJ, Schmidt CM, </w:t>
      </w:r>
      <w:proofErr w:type="spellStart"/>
      <w:r w:rsidRPr="00253567">
        <w:rPr>
          <w:rFonts w:ascii="Book Antiqua" w:eastAsia="Book Antiqua" w:hAnsi="Book Antiqua" w:cs="Book Antiqua"/>
          <w:color w:val="000000"/>
        </w:rPr>
        <w:t>Choti</w:t>
      </w:r>
      <w:proofErr w:type="spellEnd"/>
      <w:r w:rsidRPr="00253567">
        <w:rPr>
          <w:rFonts w:ascii="Book Antiqua" w:eastAsia="Book Antiqua" w:hAnsi="Book Antiqua" w:cs="Book Antiqua"/>
          <w:color w:val="000000"/>
        </w:rPr>
        <w:t xml:space="preserve"> MA, </w:t>
      </w:r>
      <w:proofErr w:type="spellStart"/>
      <w:r w:rsidRPr="00253567">
        <w:rPr>
          <w:rFonts w:ascii="Book Antiqua" w:eastAsia="Book Antiqua" w:hAnsi="Book Antiqua" w:cs="Book Antiqua"/>
          <w:color w:val="000000"/>
        </w:rPr>
        <w:t>Velculescu</w:t>
      </w:r>
      <w:proofErr w:type="spellEnd"/>
      <w:r w:rsidRPr="00253567">
        <w:rPr>
          <w:rFonts w:ascii="Book Antiqua" w:eastAsia="Book Antiqua" w:hAnsi="Book Antiqua" w:cs="Book Antiqua"/>
          <w:color w:val="000000"/>
        </w:rPr>
        <w:t xml:space="preserve"> VE, </w:t>
      </w:r>
      <w:proofErr w:type="spellStart"/>
      <w:r w:rsidRPr="00253567">
        <w:rPr>
          <w:rFonts w:ascii="Book Antiqua" w:eastAsia="Book Antiqua" w:hAnsi="Book Antiqua" w:cs="Book Antiqua"/>
          <w:color w:val="000000"/>
        </w:rPr>
        <w:t>Kinzler</w:t>
      </w:r>
      <w:proofErr w:type="spellEnd"/>
      <w:r w:rsidRPr="00253567">
        <w:rPr>
          <w:rFonts w:ascii="Book Antiqua" w:eastAsia="Book Antiqua" w:hAnsi="Book Antiqua" w:cs="Book Antiqua"/>
          <w:color w:val="000000"/>
        </w:rPr>
        <w:t xml:space="preserve"> KW, Vogelstein B, Papadopoulos N, Diaz LA Jr. Detection of circulating tumor DNA in early- and late-stage human malignancies. </w:t>
      </w:r>
      <w:r w:rsidRPr="00253567">
        <w:rPr>
          <w:rFonts w:ascii="Book Antiqua" w:eastAsia="Book Antiqua" w:hAnsi="Book Antiqua" w:cs="Book Antiqua"/>
          <w:i/>
          <w:iCs/>
          <w:color w:val="000000"/>
        </w:rPr>
        <w:t xml:space="preserve">Sci </w:t>
      </w:r>
      <w:proofErr w:type="spellStart"/>
      <w:r w:rsidRPr="00253567">
        <w:rPr>
          <w:rFonts w:ascii="Book Antiqua" w:eastAsia="Book Antiqua" w:hAnsi="Book Antiqua" w:cs="Book Antiqua"/>
          <w:i/>
          <w:iCs/>
          <w:color w:val="000000"/>
        </w:rPr>
        <w:t>Transl</w:t>
      </w:r>
      <w:proofErr w:type="spellEnd"/>
      <w:r w:rsidRPr="00253567">
        <w:rPr>
          <w:rFonts w:ascii="Book Antiqua" w:eastAsia="Book Antiqua" w:hAnsi="Book Antiqua" w:cs="Book Antiqua"/>
          <w:i/>
          <w:iCs/>
          <w:color w:val="000000"/>
        </w:rPr>
        <w:t xml:space="preserve"> Med</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6</w:t>
      </w:r>
      <w:r w:rsidRPr="00253567">
        <w:rPr>
          <w:rFonts w:ascii="Book Antiqua" w:eastAsia="Book Antiqua" w:hAnsi="Book Antiqua" w:cs="Book Antiqua"/>
          <w:color w:val="000000"/>
        </w:rPr>
        <w:t>: 224ra24 [PMID: 24553385 DOI: 10.1126/scitranslmed.3007094]</w:t>
      </w:r>
    </w:p>
    <w:p w14:paraId="0BACCFC5"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37 </w:t>
      </w:r>
      <w:r w:rsidRPr="00253567">
        <w:rPr>
          <w:rFonts w:ascii="Book Antiqua" w:eastAsia="Book Antiqua" w:hAnsi="Book Antiqua" w:cs="Book Antiqua"/>
          <w:b/>
          <w:bCs/>
          <w:color w:val="000000"/>
        </w:rPr>
        <w:t>Newman AM</w:t>
      </w:r>
      <w:r w:rsidRPr="00253567">
        <w:rPr>
          <w:rFonts w:ascii="Book Antiqua" w:eastAsia="Book Antiqua" w:hAnsi="Book Antiqua" w:cs="Book Antiqua"/>
          <w:color w:val="000000"/>
        </w:rPr>
        <w:t xml:space="preserve">, Bratman SV, To J, Wynne JF, </w:t>
      </w:r>
      <w:proofErr w:type="spellStart"/>
      <w:r w:rsidRPr="00253567">
        <w:rPr>
          <w:rFonts w:ascii="Book Antiqua" w:eastAsia="Book Antiqua" w:hAnsi="Book Antiqua" w:cs="Book Antiqua"/>
          <w:color w:val="000000"/>
        </w:rPr>
        <w:t>Eclov</w:t>
      </w:r>
      <w:proofErr w:type="spellEnd"/>
      <w:r w:rsidRPr="00253567">
        <w:rPr>
          <w:rFonts w:ascii="Book Antiqua" w:eastAsia="Book Antiqua" w:hAnsi="Book Antiqua" w:cs="Book Antiqua"/>
          <w:color w:val="000000"/>
        </w:rPr>
        <w:t xml:space="preserve"> NC, </w:t>
      </w:r>
      <w:proofErr w:type="spellStart"/>
      <w:r w:rsidRPr="00253567">
        <w:rPr>
          <w:rFonts w:ascii="Book Antiqua" w:eastAsia="Book Antiqua" w:hAnsi="Book Antiqua" w:cs="Book Antiqua"/>
          <w:color w:val="000000"/>
        </w:rPr>
        <w:t>Modlin</w:t>
      </w:r>
      <w:proofErr w:type="spellEnd"/>
      <w:r w:rsidRPr="00253567">
        <w:rPr>
          <w:rFonts w:ascii="Book Antiqua" w:eastAsia="Book Antiqua" w:hAnsi="Book Antiqua" w:cs="Book Antiqua"/>
          <w:color w:val="000000"/>
        </w:rPr>
        <w:t xml:space="preserve"> LA, Liu CL, Neal JW, </w:t>
      </w:r>
      <w:proofErr w:type="spellStart"/>
      <w:r w:rsidRPr="00253567">
        <w:rPr>
          <w:rFonts w:ascii="Book Antiqua" w:eastAsia="Book Antiqua" w:hAnsi="Book Antiqua" w:cs="Book Antiqua"/>
          <w:color w:val="000000"/>
        </w:rPr>
        <w:t>Wakelee</w:t>
      </w:r>
      <w:proofErr w:type="spellEnd"/>
      <w:r w:rsidRPr="00253567">
        <w:rPr>
          <w:rFonts w:ascii="Book Antiqua" w:eastAsia="Book Antiqua" w:hAnsi="Book Antiqua" w:cs="Book Antiqua"/>
          <w:color w:val="000000"/>
        </w:rPr>
        <w:t xml:space="preserve"> HA, Merritt RE, </w:t>
      </w:r>
      <w:proofErr w:type="spellStart"/>
      <w:r w:rsidRPr="00253567">
        <w:rPr>
          <w:rFonts w:ascii="Book Antiqua" w:eastAsia="Book Antiqua" w:hAnsi="Book Antiqua" w:cs="Book Antiqua"/>
          <w:color w:val="000000"/>
        </w:rPr>
        <w:t>Shrager</w:t>
      </w:r>
      <w:proofErr w:type="spellEnd"/>
      <w:r w:rsidRPr="00253567">
        <w:rPr>
          <w:rFonts w:ascii="Book Antiqua" w:eastAsia="Book Antiqua" w:hAnsi="Book Antiqua" w:cs="Book Antiqua"/>
          <w:color w:val="000000"/>
        </w:rPr>
        <w:t xml:space="preserve"> JB, Loo BW Jr, Alizadeh AA, </w:t>
      </w:r>
      <w:proofErr w:type="spellStart"/>
      <w:r w:rsidRPr="00253567">
        <w:rPr>
          <w:rFonts w:ascii="Book Antiqua" w:eastAsia="Book Antiqua" w:hAnsi="Book Antiqua" w:cs="Book Antiqua"/>
          <w:color w:val="000000"/>
        </w:rPr>
        <w:t>Diehn</w:t>
      </w:r>
      <w:proofErr w:type="spellEnd"/>
      <w:r w:rsidRPr="00253567">
        <w:rPr>
          <w:rFonts w:ascii="Book Antiqua" w:eastAsia="Book Antiqua" w:hAnsi="Book Antiqua" w:cs="Book Antiqua"/>
          <w:color w:val="000000"/>
        </w:rPr>
        <w:t xml:space="preserve"> M. An ultrasensitive method for quantitating circulating tumor DNA with broad patient coverage. </w:t>
      </w:r>
      <w:r w:rsidRPr="00253567">
        <w:rPr>
          <w:rFonts w:ascii="Book Antiqua" w:eastAsia="Book Antiqua" w:hAnsi="Book Antiqua" w:cs="Book Antiqua"/>
          <w:i/>
          <w:iCs/>
          <w:color w:val="000000"/>
        </w:rPr>
        <w:t>Nat Med</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20</w:t>
      </w:r>
      <w:r w:rsidRPr="00253567">
        <w:rPr>
          <w:rFonts w:ascii="Book Antiqua" w:eastAsia="Book Antiqua" w:hAnsi="Book Antiqua" w:cs="Book Antiqua"/>
          <w:color w:val="000000"/>
        </w:rPr>
        <w:t>: 548-554 [PMID: 24705333 DOI: 10.1038/nm.3519]</w:t>
      </w:r>
    </w:p>
    <w:p w14:paraId="7FAB633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38 </w:t>
      </w:r>
      <w:r w:rsidRPr="00253567">
        <w:rPr>
          <w:rFonts w:ascii="Book Antiqua" w:eastAsia="Book Antiqua" w:hAnsi="Book Antiqua" w:cs="Book Antiqua"/>
          <w:b/>
          <w:bCs/>
          <w:color w:val="000000"/>
        </w:rPr>
        <w:t>Zill OA</w:t>
      </w:r>
      <w:r w:rsidRPr="00253567">
        <w:rPr>
          <w:rFonts w:ascii="Book Antiqua" w:eastAsia="Book Antiqua" w:hAnsi="Book Antiqua" w:cs="Book Antiqua"/>
          <w:color w:val="000000"/>
        </w:rPr>
        <w:t xml:space="preserve">, Greene C, </w:t>
      </w:r>
      <w:proofErr w:type="spellStart"/>
      <w:r w:rsidRPr="00253567">
        <w:rPr>
          <w:rFonts w:ascii="Book Antiqua" w:eastAsia="Book Antiqua" w:hAnsi="Book Antiqua" w:cs="Book Antiqua"/>
          <w:color w:val="000000"/>
        </w:rPr>
        <w:t>Sebisanovic</w:t>
      </w:r>
      <w:proofErr w:type="spellEnd"/>
      <w:r w:rsidRPr="00253567">
        <w:rPr>
          <w:rFonts w:ascii="Book Antiqua" w:eastAsia="Book Antiqua" w:hAnsi="Book Antiqua" w:cs="Book Antiqua"/>
          <w:color w:val="000000"/>
        </w:rPr>
        <w:t xml:space="preserve"> D, Siew LM, </w:t>
      </w:r>
      <w:proofErr w:type="spellStart"/>
      <w:r w:rsidRPr="00253567">
        <w:rPr>
          <w:rFonts w:ascii="Book Antiqua" w:eastAsia="Book Antiqua" w:hAnsi="Book Antiqua" w:cs="Book Antiqua"/>
          <w:color w:val="000000"/>
        </w:rPr>
        <w:t>Leng</w:t>
      </w:r>
      <w:proofErr w:type="spellEnd"/>
      <w:r w:rsidRPr="00253567">
        <w:rPr>
          <w:rFonts w:ascii="Book Antiqua" w:eastAsia="Book Antiqua" w:hAnsi="Book Antiqua" w:cs="Book Antiqua"/>
          <w:color w:val="000000"/>
        </w:rPr>
        <w:t xml:space="preserve"> J, Vu M, </w:t>
      </w:r>
      <w:proofErr w:type="spellStart"/>
      <w:r w:rsidRPr="00253567">
        <w:rPr>
          <w:rFonts w:ascii="Book Antiqua" w:eastAsia="Book Antiqua" w:hAnsi="Book Antiqua" w:cs="Book Antiqua"/>
          <w:color w:val="000000"/>
        </w:rPr>
        <w:t>Hendifar</w:t>
      </w:r>
      <w:proofErr w:type="spellEnd"/>
      <w:r w:rsidRPr="00253567">
        <w:rPr>
          <w:rFonts w:ascii="Book Antiqua" w:eastAsia="Book Antiqua" w:hAnsi="Book Antiqua" w:cs="Book Antiqua"/>
          <w:color w:val="000000"/>
        </w:rPr>
        <w:t xml:space="preserve"> AE, Wang Z, </w:t>
      </w:r>
      <w:proofErr w:type="spellStart"/>
      <w:r w:rsidRPr="00253567">
        <w:rPr>
          <w:rFonts w:ascii="Book Antiqua" w:eastAsia="Book Antiqua" w:hAnsi="Book Antiqua" w:cs="Book Antiqua"/>
          <w:color w:val="000000"/>
        </w:rPr>
        <w:t>Atreya</w:t>
      </w:r>
      <w:proofErr w:type="spellEnd"/>
      <w:r w:rsidRPr="00253567">
        <w:rPr>
          <w:rFonts w:ascii="Book Antiqua" w:eastAsia="Book Antiqua" w:hAnsi="Book Antiqua" w:cs="Book Antiqua"/>
          <w:color w:val="000000"/>
        </w:rPr>
        <w:t xml:space="preserve"> CE, Kelley RK, Van Loon K, Ko AH, </w:t>
      </w:r>
      <w:proofErr w:type="spellStart"/>
      <w:r w:rsidRPr="00253567">
        <w:rPr>
          <w:rFonts w:ascii="Book Antiqua" w:eastAsia="Book Antiqua" w:hAnsi="Book Antiqua" w:cs="Book Antiqua"/>
          <w:color w:val="000000"/>
        </w:rPr>
        <w:t>Tempero</w:t>
      </w:r>
      <w:proofErr w:type="spellEnd"/>
      <w:r w:rsidRPr="00253567">
        <w:rPr>
          <w:rFonts w:ascii="Book Antiqua" w:eastAsia="Book Antiqua" w:hAnsi="Book Antiqua" w:cs="Book Antiqua"/>
          <w:color w:val="000000"/>
        </w:rPr>
        <w:t xml:space="preserve"> MA, </w:t>
      </w:r>
      <w:proofErr w:type="spellStart"/>
      <w:r w:rsidRPr="00253567">
        <w:rPr>
          <w:rFonts w:ascii="Book Antiqua" w:eastAsia="Book Antiqua" w:hAnsi="Book Antiqua" w:cs="Book Antiqua"/>
          <w:color w:val="000000"/>
        </w:rPr>
        <w:t>Bivona</w:t>
      </w:r>
      <w:proofErr w:type="spellEnd"/>
      <w:r w:rsidRPr="00253567">
        <w:rPr>
          <w:rFonts w:ascii="Book Antiqua" w:eastAsia="Book Antiqua" w:hAnsi="Book Antiqua" w:cs="Book Antiqua"/>
          <w:color w:val="000000"/>
        </w:rPr>
        <w:t xml:space="preserve"> TG, Munster PN, </w:t>
      </w:r>
      <w:proofErr w:type="spellStart"/>
      <w:r w:rsidRPr="00253567">
        <w:rPr>
          <w:rFonts w:ascii="Book Antiqua" w:eastAsia="Book Antiqua" w:hAnsi="Book Antiqua" w:cs="Book Antiqua"/>
          <w:color w:val="000000"/>
        </w:rPr>
        <w:t>Talasaz</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Collisson</w:t>
      </w:r>
      <w:proofErr w:type="spellEnd"/>
      <w:r w:rsidRPr="00253567">
        <w:rPr>
          <w:rFonts w:ascii="Book Antiqua" w:eastAsia="Book Antiqua" w:hAnsi="Book Antiqua" w:cs="Book Antiqua"/>
          <w:color w:val="000000"/>
        </w:rPr>
        <w:t xml:space="preserve"> EA. Cell-Free DNA Next-Generation Sequencing in </w:t>
      </w:r>
      <w:proofErr w:type="spellStart"/>
      <w:r w:rsidRPr="00253567">
        <w:rPr>
          <w:rFonts w:ascii="Book Antiqua" w:eastAsia="Book Antiqua" w:hAnsi="Book Antiqua" w:cs="Book Antiqua"/>
          <w:color w:val="000000"/>
        </w:rPr>
        <w:t>Pancreatobiliary</w:t>
      </w:r>
      <w:proofErr w:type="spellEnd"/>
      <w:r w:rsidRPr="00253567">
        <w:rPr>
          <w:rFonts w:ascii="Book Antiqua" w:eastAsia="Book Antiqua" w:hAnsi="Book Antiqua" w:cs="Book Antiqua"/>
          <w:color w:val="000000"/>
        </w:rPr>
        <w:t xml:space="preserve"> Carcinomas.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Discov</w:t>
      </w:r>
      <w:proofErr w:type="spellEnd"/>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5</w:t>
      </w:r>
      <w:r w:rsidRPr="00253567">
        <w:rPr>
          <w:rFonts w:ascii="Book Antiqua" w:eastAsia="Book Antiqua" w:hAnsi="Book Antiqua" w:cs="Book Antiqua"/>
          <w:color w:val="000000"/>
        </w:rPr>
        <w:t>: 1040-1048 [PMID: 26109333 DOI: 10.1158/2159-8290.CD-15-0274]</w:t>
      </w:r>
    </w:p>
    <w:p w14:paraId="6D0982E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39 </w:t>
      </w:r>
      <w:r w:rsidRPr="00253567">
        <w:rPr>
          <w:rFonts w:ascii="Book Antiqua" w:eastAsia="Book Antiqua" w:hAnsi="Book Antiqua" w:cs="Book Antiqua"/>
          <w:b/>
          <w:bCs/>
          <w:color w:val="000000"/>
        </w:rPr>
        <w:t>Kumari S</w:t>
      </w:r>
      <w:r w:rsidRPr="00253567">
        <w:rPr>
          <w:rFonts w:ascii="Book Antiqua" w:eastAsia="Book Antiqua" w:hAnsi="Book Antiqua" w:cs="Book Antiqua"/>
          <w:color w:val="000000"/>
        </w:rPr>
        <w:t xml:space="preserve">, Tewari S, Husain N, Agarwal A, Pandey A, Singhal A, </w:t>
      </w:r>
      <w:proofErr w:type="spellStart"/>
      <w:r w:rsidRPr="00253567">
        <w:rPr>
          <w:rFonts w:ascii="Book Antiqua" w:eastAsia="Book Antiqua" w:hAnsi="Book Antiqua" w:cs="Book Antiqua"/>
          <w:color w:val="000000"/>
        </w:rPr>
        <w:t>Lohani</w:t>
      </w:r>
      <w:proofErr w:type="spellEnd"/>
      <w:r w:rsidRPr="00253567">
        <w:rPr>
          <w:rFonts w:ascii="Book Antiqua" w:eastAsia="Book Antiqua" w:hAnsi="Book Antiqua" w:cs="Book Antiqua"/>
          <w:color w:val="000000"/>
        </w:rPr>
        <w:t xml:space="preserve"> M. Quantification of Circulating Free DNA as a Diagnostic Marker in Gall Bladder Cancer. </w:t>
      </w:r>
      <w:proofErr w:type="spellStart"/>
      <w:r w:rsidRPr="00253567">
        <w:rPr>
          <w:rFonts w:ascii="Book Antiqua" w:eastAsia="Book Antiqua" w:hAnsi="Book Antiqua" w:cs="Book Antiqua"/>
          <w:i/>
          <w:iCs/>
          <w:color w:val="000000"/>
        </w:rPr>
        <w:t>Pathol</w:t>
      </w:r>
      <w:proofErr w:type="spellEnd"/>
      <w:r w:rsidRPr="00253567">
        <w:rPr>
          <w:rFonts w:ascii="Book Antiqua" w:eastAsia="Book Antiqua" w:hAnsi="Book Antiqua" w:cs="Book Antiqua"/>
          <w:i/>
          <w:iCs/>
          <w:color w:val="000000"/>
        </w:rPr>
        <w:t xml:space="preserve"> Oncol Res</w:t>
      </w:r>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23</w:t>
      </w:r>
      <w:r w:rsidRPr="00253567">
        <w:rPr>
          <w:rFonts w:ascii="Book Antiqua" w:eastAsia="Book Antiqua" w:hAnsi="Book Antiqua" w:cs="Book Antiqua"/>
          <w:color w:val="000000"/>
        </w:rPr>
        <w:t>: 91-97 [PMID: 27475647 DOI: 10.1007/s12253-016-0087-0]</w:t>
      </w:r>
    </w:p>
    <w:p w14:paraId="20F0B16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40 </w:t>
      </w:r>
      <w:proofErr w:type="spellStart"/>
      <w:r w:rsidRPr="00253567">
        <w:rPr>
          <w:rFonts w:ascii="Book Antiqua" w:eastAsia="Book Antiqua" w:hAnsi="Book Antiqua" w:cs="Book Antiqua"/>
          <w:b/>
          <w:bCs/>
          <w:color w:val="000000"/>
        </w:rPr>
        <w:t>Wasenang</w:t>
      </w:r>
      <w:proofErr w:type="spellEnd"/>
      <w:r w:rsidRPr="00253567">
        <w:rPr>
          <w:rFonts w:ascii="Book Antiqua" w:eastAsia="Book Antiqua" w:hAnsi="Book Antiqua" w:cs="Book Antiqua"/>
          <w:b/>
          <w:bCs/>
          <w:color w:val="000000"/>
        </w:rPr>
        <w:t xml:space="preserve"> W</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Chaiyarit</w:t>
      </w:r>
      <w:proofErr w:type="spellEnd"/>
      <w:r w:rsidRPr="00253567">
        <w:rPr>
          <w:rFonts w:ascii="Book Antiqua" w:eastAsia="Book Antiqua" w:hAnsi="Book Antiqua" w:cs="Book Antiqua"/>
          <w:color w:val="000000"/>
        </w:rPr>
        <w:t xml:space="preserve"> P, </w:t>
      </w:r>
      <w:proofErr w:type="spellStart"/>
      <w:r w:rsidRPr="00253567">
        <w:rPr>
          <w:rFonts w:ascii="Book Antiqua" w:eastAsia="Book Antiqua" w:hAnsi="Book Antiqua" w:cs="Book Antiqua"/>
          <w:color w:val="000000"/>
        </w:rPr>
        <w:t>Proungvitaya</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Limpaiboon</w:t>
      </w:r>
      <w:proofErr w:type="spellEnd"/>
      <w:r w:rsidRPr="00253567">
        <w:rPr>
          <w:rFonts w:ascii="Book Antiqua" w:eastAsia="Book Antiqua" w:hAnsi="Book Antiqua" w:cs="Book Antiqua"/>
          <w:color w:val="000000"/>
        </w:rPr>
        <w:t xml:space="preserve"> T. Serum cell-free DNA methylation of OPCML and HOXD9 as a biomarker that may aid in differential diagnosis between cholangiocarcinoma and other biliary diseases. </w:t>
      </w:r>
      <w:r w:rsidRPr="00253567">
        <w:rPr>
          <w:rFonts w:ascii="Book Antiqua" w:eastAsia="Book Antiqua" w:hAnsi="Book Antiqua" w:cs="Book Antiqua"/>
          <w:i/>
          <w:iCs/>
          <w:color w:val="000000"/>
        </w:rPr>
        <w:t>Clin Epigenetics</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11</w:t>
      </w:r>
      <w:r w:rsidRPr="00253567">
        <w:rPr>
          <w:rFonts w:ascii="Book Antiqua" w:eastAsia="Book Antiqua" w:hAnsi="Book Antiqua" w:cs="Book Antiqua"/>
          <w:color w:val="000000"/>
        </w:rPr>
        <w:t>: 39 [PMID: 30832707 DOI: 10.1186/s13148-019-0634-0]</w:t>
      </w:r>
    </w:p>
    <w:p w14:paraId="4CD2F7F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41 </w:t>
      </w:r>
      <w:r w:rsidRPr="00253567">
        <w:rPr>
          <w:rFonts w:ascii="Book Antiqua" w:eastAsia="Book Antiqua" w:hAnsi="Book Antiqua" w:cs="Book Antiqua"/>
          <w:b/>
          <w:bCs/>
          <w:color w:val="000000"/>
        </w:rPr>
        <w:t>Goyal L</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Saha</w:t>
      </w:r>
      <w:proofErr w:type="spellEnd"/>
      <w:r w:rsidRPr="00253567">
        <w:rPr>
          <w:rFonts w:ascii="Book Antiqua" w:eastAsia="Book Antiqua" w:hAnsi="Book Antiqua" w:cs="Book Antiqua"/>
          <w:color w:val="000000"/>
        </w:rPr>
        <w:t xml:space="preserve"> SK, Liu LY, </w:t>
      </w:r>
      <w:proofErr w:type="spellStart"/>
      <w:r w:rsidRPr="00253567">
        <w:rPr>
          <w:rFonts w:ascii="Book Antiqua" w:eastAsia="Book Antiqua" w:hAnsi="Book Antiqua" w:cs="Book Antiqua"/>
          <w:color w:val="000000"/>
        </w:rPr>
        <w:t>Siravegna</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Leshchiner</w:t>
      </w:r>
      <w:proofErr w:type="spellEnd"/>
      <w:r w:rsidRPr="00253567">
        <w:rPr>
          <w:rFonts w:ascii="Book Antiqua" w:eastAsia="Book Antiqua" w:hAnsi="Book Antiqua" w:cs="Book Antiqua"/>
          <w:color w:val="000000"/>
        </w:rPr>
        <w:t xml:space="preserve"> I, </w:t>
      </w:r>
      <w:proofErr w:type="spellStart"/>
      <w:r w:rsidRPr="00253567">
        <w:rPr>
          <w:rFonts w:ascii="Book Antiqua" w:eastAsia="Book Antiqua" w:hAnsi="Book Antiqua" w:cs="Book Antiqua"/>
          <w:color w:val="000000"/>
        </w:rPr>
        <w:t>Ahronian</w:t>
      </w:r>
      <w:proofErr w:type="spellEnd"/>
      <w:r w:rsidRPr="00253567">
        <w:rPr>
          <w:rFonts w:ascii="Book Antiqua" w:eastAsia="Book Antiqua" w:hAnsi="Book Antiqua" w:cs="Book Antiqua"/>
          <w:color w:val="000000"/>
        </w:rPr>
        <w:t xml:space="preserve"> LG, </w:t>
      </w:r>
      <w:proofErr w:type="spellStart"/>
      <w:r w:rsidRPr="00253567">
        <w:rPr>
          <w:rFonts w:ascii="Book Antiqua" w:eastAsia="Book Antiqua" w:hAnsi="Book Antiqua" w:cs="Book Antiqua"/>
          <w:color w:val="000000"/>
        </w:rPr>
        <w:t>Lennerz</w:t>
      </w:r>
      <w:proofErr w:type="spellEnd"/>
      <w:r w:rsidRPr="00253567">
        <w:rPr>
          <w:rFonts w:ascii="Book Antiqua" w:eastAsia="Book Antiqua" w:hAnsi="Book Antiqua" w:cs="Book Antiqua"/>
          <w:color w:val="000000"/>
        </w:rPr>
        <w:t xml:space="preserve"> JK, Vu P, Deshpande V, </w:t>
      </w:r>
      <w:proofErr w:type="spellStart"/>
      <w:r w:rsidRPr="00253567">
        <w:rPr>
          <w:rFonts w:ascii="Book Antiqua" w:eastAsia="Book Antiqua" w:hAnsi="Book Antiqua" w:cs="Book Antiqua"/>
          <w:color w:val="000000"/>
        </w:rPr>
        <w:t>Kambadakone</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Mussolin</w:t>
      </w:r>
      <w:proofErr w:type="spellEnd"/>
      <w:r w:rsidRPr="00253567">
        <w:rPr>
          <w:rFonts w:ascii="Book Antiqua" w:eastAsia="Book Antiqua" w:hAnsi="Book Antiqua" w:cs="Book Antiqua"/>
          <w:color w:val="000000"/>
        </w:rPr>
        <w:t xml:space="preserve"> B, Reyes S, Henderson L, Sun JE, Van </w:t>
      </w:r>
      <w:proofErr w:type="spellStart"/>
      <w:r w:rsidRPr="00253567">
        <w:rPr>
          <w:rFonts w:ascii="Book Antiqua" w:eastAsia="Book Antiqua" w:hAnsi="Book Antiqua" w:cs="Book Antiqua"/>
          <w:color w:val="000000"/>
        </w:rPr>
        <w:t>Seventer</w:t>
      </w:r>
      <w:proofErr w:type="spellEnd"/>
      <w:r w:rsidRPr="00253567">
        <w:rPr>
          <w:rFonts w:ascii="Book Antiqua" w:eastAsia="Book Antiqua" w:hAnsi="Book Antiqua" w:cs="Book Antiqua"/>
          <w:color w:val="000000"/>
        </w:rPr>
        <w:t xml:space="preserve"> EE, Gurski JM Jr, </w:t>
      </w:r>
      <w:proofErr w:type="spellStart"/>
      <w:r w:rsidRPr="00253567">
        <w:rPr>
          <w:rFonts w:ascii="Book Antiqua" w:eastAsia="Book Antiqua" w:hAnsi="Book Antiqua" w:cs="Book Antiqua"/>
          <w:color w:val="000000"/>
        </w:rPr>
        <w:t>Baltschukat</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Schacher-Engstler</w:t>
      </w:r>
      <w:proofErr w:type="spellEnd"/>
      <w:r w:rsidRPr="00253567">
        <w:rPr>
          <w:rFonts w:ascii="Book Antiqua" w:eastAsia="Book Antiqua" w:hAnsi="Book Antiqua" w:cs="Book Antiqua"/>
          <w:color w:val="000000"/>
        </w:rPr>
        <w:t xml:space="preserve"> B, </w:t>
      </w:r>
      <w:proofErr w:type="spellStart"/>
      <w:r w:rsidRPr="00253567">
        <w:rPr>
          <w:rFonts w:ascii="Book Antiqua" w:eastAsia="Book Antiqua" w:hAnsi="Book Antiqua" w:cs="Book Antiqua"/>
          <w:color w:val="000000"/>
        </w:rPr>
        <w:t>Barys</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Stamm</w:t>
      </w:r>
      <w:proofErr w:type="spellEnd"/>
      <w:r w:rsidRPr="00253567">
        <w:rPr>
          <w:rFonts w:ascii="Book Antiqua" w:eastAsia="Book Antiqua" w:hAnsi="Book Antiqua" w:cs="Book Antiqua"/>
          <w:color w:val="000000"/>
        </w:rPr>
        <w:t xml:space="preserve"> C, Furet P, Ryan DP, Stone JR, </w:t>
      </w:r>
      <w:proofErr w:type="spellStart"/>
      <w:r w:rsidRPr="00253567">
        <w:rPr>
          <w:rFonts w:ascii="Book Antiqua" w:eastAsia="Book Antiqua" w:hAnsi="Book Antiqua" w:cs="Book Antiqua"/>
          <w:color w:val="000000"/>
        </w:rPr>
        <w:t>Iafrate</w:t>
      </w:r>
      <w:proofErr w:type="spellEnd"/>
      <w:r w:rsidRPr="00253567">
        <w:rPr>
          <w:rFonts w:ascii="Book Antiqua" w:eastAsia="Book Antiqua" w:hAnsi="Book Antiqua" w:cs="Book Antiqua"/>
          <w:color w:val="000000"/>
        </w:rPr>
        <w:t xml:space="preserve"> AJ, Getz G, Porta DG, </w:t>
      </w:r>
      <w:proofErr w:type="spellStart"/>
      <w:r w:rsidRPr="00253567">
        <w:rPr>
          <w:rFonts w:ascii="Book Antiqua" w:eastAsia="Book Antiqua" w:hAnsi="Book Antiqua" w:cs="Book Antiqua"/>
          <w:color w:val="000000"/>
        </w:rPr>
        <w:t>Tiedt</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Juric</w:t>
      </w:r>
      <w:proofErr w:type="spellEnd"/>
      <w:r w:rsidRPr="00253567">
        <w:rPr>
          <w:rFonts w:ascii="Book Antiqua" w:eastAsia="Book Antiqua" w:hAnsi="Book Antiqua" w:cs="Book Antiqua"/>
          <w:color w:val="000000"/>
        </w:rPr>
        <w:t xml:space="preserve"> D, Corcoran RB, </w:t>
      </w:r>
      <w:proofErr w:type="spellStart"/>
      <w:r w:rsidRPr="00253567">
        <w:rPr>
          <w:rFonts w:ascii="Book Antiqua" w:eastAsia="Book Antiqua" w:hAnsi="Book Antiqua" w:cs="Book Antiqua"/>
          <w:color w:val="000000"/>
        </w:rPr>
        <w:t>Bardeesy</w:t>
      </w:r>
      <w:proofErr w:type="spellEnd"/>
      <w:r w:rsidRPr="00253567">
        <w:rPr>
          <w:rFonts w:ascii="Book Antiqua" w:eastAsia="Book Antiqua" w:hAnsi="Book Antiqua" w:cs="Book Antiqua"/>
          <w:color w:val="000000"/>
        </w:rPr>
        <w:t xml:space="preserve"> N, Zhu AX. Polyclonal Secondary </w:t>
      </w:r>
      <w:r w:rsidRPr="00253567">
        <w:rPr>
          <w:rFonts w:ascii="Book Antiqua" w:eastAsia="Book Antiqua" w:hAnsi="Book Antiqua" w:cs="Book Antiqua"/>
          <w:i/>
          <w:iCs/>
          <w:color w:val="000000"/>
        </w:rPr>
        <w:t>FGFR2</w:t>
      </w:r>
      <w:r w:rsidRPr="00253567">
        <w:rPr>
          <w:rFonts w:ascii="Book Antiqua" w:eastAsia="Book Antiqua" w:hAnsi="Book Antiqua" w:cs="Book Antiqua"/>
          <w:color w:val="000000"/>
        </w:rPr>
        <w:t xml:space="preserve"> Mutations Drive Acquired Resistance to FGFR Inhibition in Patients with FGFR2 Fusion-Positive Cholangiocarcinoma.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Discov</w:t>
      </w:r>
      <w:proofErr w:type="spellEnd"/>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7</w:t>
      </w:r>
      <w:r w:rsidRPr="00253567">
        <w:rPr>
          <w:rFonts w:ascii="Book Antiqua" w:eastAsia="Book Antiqua" w:hAnsi="Book Antiqua" w:cs="Book Antiqua"/>
          <w:color w:val="000000"/>
        </w:rPr>
        <w:t>: 252-263 [PMID: 28034880 DOI: 10.1158/2159-8290.CD-16-1000]</w:t>
      </w:r>
    </w:p>
    <w:p w14:paraId="547F8B0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42 </w:t>
      </w:r>
      <w:r w:rsidRPr="00253567">
        <w:rPr>
          <w:rFonts w:ascii="Book Antiqua" w:eastAsia="Book Antiqua" w:hAnsi="Book Antiqua" w:cs="Book Antiqua"/>
          <w:b/>
          <w:bCs/>
          <w:color w:val="000000"/>
        </w:rPr>
        <w:t>Goyal L</w:t>
      </w:r>
      <w:r w:rsidRPr="00253567">
        <w:rPr>
          <w:rFonts w:ascii="Book Antiqua" w:eastAsia="Book Antiqua" w:hAnsi="Book Antiqua" w:cs="Book Antiqua"/>
          <w:color w:val="000000"/>
        </w:rPr>
        <w:t xml:space="preserve">, Shi L, Liu LY, </w:t>
      </w:r>
      <w:proofErr w:type="spellStart"/>
      <w:r w:rsidRPr="00253567">
        <w:rPr>
          <w:rFonts w:ascii="Book Antiqua" w:eastAsia="Book Antiqua" w:hAnsi="Book Antiqua" w:cs="Book Antiqua"/>
          <w:color w:val="000000"/>
        </w:rPr>
        <w:t>Fece</w:t>
      </w:r>
      <w:proofErr w:type="spellEnd"/>
      <w:r w:rsidRPr="00253567">
        <w:rPr>
          <w:rFonts w:ascii="Book Antiqua" w:eastAsia="Book Antiqua" w:hAnsi="Book Antiqua" w:cs="Book Antiqua"/>
          <w:color w:val="000000"/>
        </w:rPr>
        <w:t xml:space="preserve"> de la Cruz F, </w:t>
      </w:r>
      <w:proofErr w:type="spellStart"/>
      <w:r w:rsidRPr="00253567">
        <w:rPr>
          <w:rFonts w:ascii="Book Antiqua" w:eastAsia="Book Antiqua" w:hAnsi="Book Antiqua" w:cs="Book Antiqua"/>
          <w:color w:val="000000"/>
        </w:rPr>
        <w:t>Lennerz</w:t>
      </w:r>
      <w:proofErr w:type="spellEnd"/>
      <w:r w:rsidRPr="00253567">
        <w:rPr>
          <w:rFonts w:ascii="Book Antiqua" w:eastAsia="Book Antiqua" w:hAnsi="Book Antiqua" w:cs="Book Antiqua"/>
          <w:color w:val="000000"/>
        </w:rPr>
        <w:t xml:space="preserve"> JK, Raghavan S, </w:t>
      </w:r>
      <w:proofErr w:type="spellStart"/>
      <w:r w:rsidRPr="00253567">
        <w:rPr>
          <w:rFonts w:ascii="Book Antiqua" w:eastAsia="Book Antiqua" w:hAnsi="Book Antiqua" w:cs="Book Antiqua"/>
          <w:color w:val="000000"/>
        </w:rPr>
        <w:t>Leschiner</w:t>
      </w:r>
      <w:proofErr w:type="spellEnd"/>
      <w:r w:rsidRPr="00253567">
        <w:rPr>
          <w:rFonts w:ascii="Book Antiqua" w:eastAsia="Book Antiqua" w:hAnsi="Book Antiqua" w:cs="Book Antiqua"/>
          <w:color w:val="000000"/>
        </w:rPr>
        <w:t xml:space="preserve"> I, </w:t>
      </w:r>
      <w:proofErr w:type="spellStart"/>
      <w:r w:rsidRPr="00253567">
        <w:rPr>
          <w:rFonts w:ascii="Book Antiqua" w:eastAsia="Book Antiqua" w:hAnsi="Book Antiqua" w:cs="Book Antiqua"/>
          <w:color w:val="000000"/>
        </w:rPr>
        <w:t>Elagina</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Siravegna</w:t>
      </w:r>
      <w:proofErr w:type="spellEnd"/>
      <w:r w:rsidRPr="00253567">
        <w:rPr>
          <w:rFonts w:ascii="Book Antiqua" w:eastAsia="Book Antiqua" w:hAnsi="Book Antiqua" w:cs="Book Antiqua"/>
          <w:color w:val="000000"/>
        </w:rPr>
        <w:t xml:space="preserve"> G, Ng RWS, Vu P, Patra KC, </w:t>
      </w:r>
      <w:proofErr w:type="spellStart"/>
      <w:r w:rsidRPr="00253567">
        <w:rPr>
          <w:rFonts w:ascii="Book Antiqua" w:eastAsia="Book Antiqua" w:hAnsi="Book Antiqua" w:cs="Book Antiqua"/>
          <w:color w:val="000000"/>
        </w:rPr>
        <w:t>Saha</w:t>
      </w:r>
      <w:proofErr w:type="spellEnd"/>
      <w:r w:rsidRPr="00253567">
        <w:rPr>
          <w:rFonts w:ascii="Book Antiqua" w:eastAsia="Book Antiqua" w:hAnsi="Book Antiqua" w:cs="Book Antiqua"/>
          <w:color w:val="000000"/>
        </w:rPr>
        <w:t xml:space="preserve"> SK, </w:t>
      </w:r>
      <w:proofErr w:type="spellStart"/>
      <w:r w:rsidRPr="00253567">
        <w:rPr>
          <w:rFonts w:ascii="Book Antiqua" w:eastAsia="Book Antiqua" w:hAnsi="Book Antiqua" w:cs="Book Antiqua"/>
          <w:color w:val="000000"/>
        </w:rPr>
        <w:t>Uppot</w:t>
      </w:r>
      <w:proofErr w:type="spellEnd"/>
      <w:r w:rsidRPr="00253567">
        <w:rPr>
          <w:rFonts w:ascii="Book Antiqua" w:eastAsia="Book Antiqua" w:hAnsi="Book Antiqua" w:cs="Book Antiqua"/>
          <w:color w:val="000000"/>
        </w:rPr>
        <w:t xml:space="preserve"> RN, Arellano R, Reyes S, </w:t>
      </w:r>
      <w:proofErr w:type="spellStart"/>
      <w:r w:rsidRPr="00253567">
        <w:rPr>
          <w:rFonts w:ascii="Book Antiqua" w:eastAsia="Book Antiqua" w:hAnsi="Book Antiqua" w:cs="Book Antiqua"/>
          <w:color w:val="000000"/>
        </w:rPr>
        <w:t>Sagara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Otsuki</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Nadres</w:t>
      </w:r>
      <w:proofErr w:type="spellEnd"/>
      <w:r w:rsidRPr="00253567">
        <w:rPr>
          <w:rFonts w:ascii="Book Antiqua" w:eastAsia="Book Antiqua" w:hAnsi="Book Antiqua" w:cs="Book Antiqua"/>
          <w:color w:val="000000"/>
        </w:rPr>
        <w:t xml:space="preserve"> B, </w:t>
      </w:r>
      <w:proofErr w:type="spellStart"/>
      <w:r w:rsidRPr="00253567">
        <w:rPr>
          <w:rFonts w:ascii="Book Antiqua" w:eastAsia="Book Antiqua" w:hAnsi="Book Antiqua" w:cs="Book Antiqua"/>
          <w:color w:val="000000"/>
        </w:rPr>
        <w:t>Shahzade</w:t>
      </w:r>
      <w:proofErr w:type="spellEnd"/>
      <w:r w:rsidRPr="00253567">
        <w:rPr>
          <w:rFonts w:ascii="Book Antiqua" w:eastAsia="Book Antiqua" w:hAnsi="Book Antiqua" w:cs="Book Antiqua"/>
          <w:color w:val="000000"/>
        </w:rPr>
        <w:t xml:space="preserve"> HA, Dey-Guha I, Fetter IJ, </w:t>
      </w:r>
      <w:proofErr w:type="spellStart"/>
      <w:r w:rsidRPr="00253567">
        <w:rPr>
          <w:rFonts w:ascii="Book Antiqua" w:eastAsia="Book Antiqua" w:hAnsi="Book Antiqua" w:cs="Book Antiqua"/>
          <w:color w:val="000000"/>
        </w:rPr>
        <w:t>Baiev</w:t>
      </w:r>
      <w:proofErr w:type="spellEnd"/>
      <w:r w:rsidRPr="00253567">
        <w:rPr>
          <w:rFonts w:ascii="Book Antiqua" w:eastAsia="Book Antiqua" w:hAnsi="Book Antiqua" w:cs="Book Antiqua"/>
          <w:color w:val="000000"/>
        </w:rPr>
        <w:t xml:space="preserve"> I, Van </w:t>
      </w:r>
      <w:proofErr w:type="spellStart"/>
      <w:r w:rsidRPr="00253567">
        <w:rPr>
          <w:rFonts w:ascii="Book Antiqua" w:eastAsia="Book Antiqua" w:hAnsi="Book Antiqua" w:cs="Book Antiqua"/>
          <w:color w:val="000000"/>
        </w:rPr>
        <w:t>Seventer</w:t>
      </w:r>
      <w:proofErr w:type="spellEnd"/>
      <w:r w:rsidRPr="00253567">
        <w:rPr>
          <w:rFonts w:ascii="Book Antiqua" w:eastAsia="Book Antiqua" w:hAnsi="Book Antiqua" w:cs="Book Antiqua"/>
          <w:color w:val="000000"/>
        </w:rPr>
        <w:t xml:space="preserve"> EE, Murphy JE, Ferrone CR, Tanabe KK, Deshpande V, Harding JJ, Yaeger R, Kelley RK,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Iafrate</w:t>
      </w:r>
      <w:proofErr w:type="spellEnd"/>
      <w:r w:rsidRPr="00253567">
        <w:rPr>
          <w:rFonts w:ascii="Book Antiqua" w:eastAsia="Book Antiqua" w:hAnsi="Book Antiqua" w:cs="Book Antiqua"/>
          <w:color w:val="000000"/>
        </w:rPr>
        <w:t xml:space="preserve"> AJ, Hahn WC, Benes CH, Ting DT, Hirai H, Getz G, </w:t>
      </w:r>
      <w:proofErr w:type="spellStart"/>
      <w:r w:rsidRPr="00253567">
        <w:rPr>
          <w:rFonts w:ascii="Book Antiqua" w:eastAsia="Book Antiqua" w:hAnsi="Book Antiqua" w:cs="Book Antiqua"/>
          <w:color w:val="000000"/>
        </w:rPr>
        <w:t>Juric</w:t>
      </w:r>
      <w:proofErr w:type="spellEnd"/>
      <w:r w:rsidRPr="00253567">
        <w:rPr>
          <w:rFonts w:ascii="Book Antiqua" w:eastAsia="Book Antiqua" w:hAnsi="Book Antiqua" w:cs="Book Antiqua"/>
          <w:color w:val="000000"/>
        </w:rPr>
        <w:t xml:space="preserve"> D, Zhu AX, Corcoran RB, </w:t>
      </w:r>
      <w:proofErr w:type="spellStart"/>
      <w:r w:rsidRPr="00253567">
        <w:rPr>
          <w:rFonts w:ascii="Book Antiqua" w:eastAsia="Book Antiqua" w:hAnsi="Book Antiqua" w:cs="Book Antiqua"/>
          <w:color w:val="000000"/>
        </w:rPr>
        <w:t>Bardeesy</w:t>
      </w:r>
      <w:proofErr w:type="spellEnd"/>
      <w:r w:rsidRPr="00253567">
        <w:rPr>
          <w:rFonts w:ascii="Book Antiqua" w:eastAsia="Book Antiqua" w:hAnsi="Book Antiqua" w:cs="Book Antiqua"/>
          <w:color w:val="000000"/>
        </w:rPr>
        <w:t xml:space="preserve"> N. TAS-120 Overcomes Resistance to ATP-Competitive FGFR Inhibitors in Patients with FGFR2 Fusion-Positive Intrahepatic Cholangiocarcinoma.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Discov</w:t>
      </w:r>
      <w:proofErr w:type="spellEnd"/>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1064-1079 [PMID: 31109923 DOI: 10.1158/2159-8290.CD-19-0182]</w:t>
      </w:r>
    </w:p>
    <w:p w14:paraId="3C04A21F" w14:textId="7B04B722"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43 </w:t>
      </w:r>
      <w:r w:rsidRPr="00253567">
        <w:rPr>
          <w:rFonts w:ascii="Book Antiqua" w:eastAsia="Book Antiqua" w:hAnsi="Book Antiqua" w:cs="Book Antiqua"/>
          <w:b/>
          <w:bCs/>
          <w:color w:val="000000"/>
        </w:rPr>
        <w:t>Henriksen T V,</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Tarazona</w:t>
      </w:r>
      <w:proofErr w:type="spellEnd"/>
      <w:r w:rsidRPr="00253567">
        <w:rPr>
          <w:rFonts w:ascii="Book Antiqua" w:eastAsia="Book Antiqua" w:hAnsi="Book Antiqua" w:cs="Book Antiqua"/>
          <w:color w:val="000000"/>
        </w:rPr>
        <w:t xml:space="preserve"> N, Reinert T, </w:t>
      </w:r>
      <w:proofErr w:type="spellStart"/>
      <w:r w:rsidRPr="00253567">
        <w:rPr>
          <w:rFonts w:ascii="Book Antiqua" w:eastAsia="Book Antiqua" w:hAnsi="Book Antiqua" w:cs="Book Antiqua"/>
          <w:color w:val="000000"/>
        </w:rPr>
        <w:t>Carbonell-Asins</w:t>
      </w:r>
      <w:proofErr w:type="spellEnd"/>
      <w:r w:rsidRPr="00253567">
        <w:rPr>
          <w:rFonts w:ascii="Book Antiqua" w:eastAsia="Book Antiqua" w:hAnsi="Book Antiqua" w:cs="Book Antiqua"/>
          <w:color w:val="000000"/>
        </w:rPr>
        <w:t xml:space="preserve"> JA, Renner D, Sharma S, </w:t>
      </w:r>
      <w:proofErr w:type="spellStart"/>
      <w:r w:rsidRPr="00253567">
        <w:rPr>
          <w:rFonts w:ascii="Book Antiqua" w:eastAsia="Book Antiqua" w:hAnsi="Book Antiqua" w:cs="Book Antiqua"/>
          <w:color w:val="000000"/>
        </w:rPr>
        <w:t>Roda</w:t>
      </w:r>
      <w:proofErr w:type="spellEnd"/>
      <w:r w:rsidRPr="00253567">
        <w:rPr>
          <w:rFonts w:ascii="Book Antiqua" w:eastAsia="Book Antiqua" w:hAnsi="Book Antiqua" w:cs="Book Antiqua"/>
          <w:color w:val="000000"/>
        </w:rPr>
        <w:t xml:space="preserve"> D, Huerta M, </w:t>
      </w:r>
      <w:proofErr w:type="spellStart"/>
      <w:r w:rsidRPr="00253567">
        <w:rPr>
          <w:rFonts w:ascii="Book Antiqua" w:eastAsia="Book Antiqua" w:hAnsi="Book Antiqua" w:cs="Book Antiqua"/>
          <w:color w:val="000000"/>
        </w:rPr>
        <w:t>Roselló</w:t>
      </w:r>
      <w:proofErr w:type="spellEnd"/>
      <w:r w:rsidRPr="00253567">
        <w:rPr>
          <w:rFonts w:ascii="Book Antiqua" w:eastAsia="Book Antiqua" w:hAnsi="Book Antiqua" w:cs="Book Antiqua"/>
          <w:color w:val="000000"/>
        </w:rPr>
        <w:t xml:space="preserve"> S, Iversen LH, </w:t>
      </w:r>
      <w:proofErr w:type="spellStart"/>
      <w:r w:rsidRPr="00253567">
        <w:rPr>
          <w:rFonts w:ascii="Book Antiqua" w:eastAsia="Book Antiqua" w:hAnsi="Book Antiqua" w:cs="Book Antiqua"/>
          <w:color w:val="000000"/>
        </w:rPr>
        <w:t>Gotschalck</w:t>
      </w:r>
      <w:proofErr w:type="spellEnd"/>
      <w:r w:rsidRPr="00253567">
        <w:rPr>
          <w:rFonts w:ascii="Book Antiqua" w:eastAsia="Book Antiqua" w:hAnsi="Book Antiqua" w:cs="Book Antiqua"/>
          <w:color w:val="000000"/>
        </w:rPr>
        <w:t xml:space="preserve"> KA, Madsen AH, Andersen PV, </w:t>
      </w:r>
      <w:proofErr w:type="spellStart"/>
      <w:r w:rsidRPr="00253567">
        <w:rPr>
          <w:rFonts w:ascii="Book Antiqua" w:eastAsia="Book Antiqua" w:hAnsi="Book Antiqua" w:cs="Book Antiqua"/>
          <w:color w:val="000000"/>
        </w:rPr>
        <w:t>Thorlacius-Ussing</w:t>
      </w:r>
      <w:proofErr w:type="spellEnd"/>
      <w:r w:rsidRPr="00253567">
        <w:rPr>
          <w:rFonts w:ascii="Book Antiqua" w:eastAsia="Book Antiqua" w:hAnsi="Book Antiqua" w:cs="Book Antiqua"/>
          <w:color w:val="000000"/>
        </w:rPr>
        <w:t xml:space="preserve"> O, </w:t>
      </w:r>
      <w:proofErr w:type="spellStart"/>
      <w:r w:rsidRPr="00253567">
        <w:rPr>
          <w:rFonts w:ascii="Book Antiqua" w:eastAsia="Book Antiqua" w:hAnsi="Book Antiqua" w:cs="Book Antiqua"/>
          <w:color w:val="000000"/>
        </w:rPr>
        <w:t>Løve</w:t>
      </w:r>
      <w:proofErr w:type="spellEnd"/>
      <w:r w:rsidRPr="00253567">
        <w:rPr>
          <w:rFonts w:ascii="Book Antiqua" w:eastAsia="Book Antiqua" w:hAnsi="Book Antiqua" w:cs="Book Antiqua"/>
          <w:color w:val="000000"/>
        </w:rPr>
        <w:t xml:space="preserve"> US, Sethi H, Aleshin A, Cervantes </w:t>
      </w:r>
      <w:proofErr w:type="spellStart"/>
      <w:proofErr w:type="gramStart"/>
      <w:r w:rsidRPr="00253567">
        <w:rPr>
          <w:rFonts w:ascii="Book Antiqua" w:eastAsia="Book Antiqua" w:hAnsi="Book Antiqua" w:cs="Book Antiqua"/>
          <w:color w:val="000000"/>
        </w:rPr>
        <w:t>A,Andersen</w:t>
      </w:r>
      <w:proofErr w:type="spellEnd"/>
      <w:proofErr w:type="gramEnd"/>
      <w:r w:rsidRPr="00253567">
        <w:rPr>
          <w:rFonts w:ascii="Book Antiqua" w:eastAsia="Book Antiqua" w:hAnsi="Book Antiqua" w:cs="Book Antiqua"/>
          <w:color w:val="000000"/>
        </w:rPr>
        <w:t xml:space="preserve"> CL. Circulating tumor DNA analysis for assessment of recurrence risk, benefit of adjuvant </w:t>
      </w:r>
      <w:r w:rsidRPr="00253567">
        <w:rPr>
          <w:rFonts w:ascii="Book Antiqua" w:eastAsia="Book Antiqua" w:hAnsi="Book Antiqua" w:cs="Book Antiqua"/>
          <w:color w:val="000000"/>
        </w:rPr>
        <w:lastRenderedPageBreak/>
        <w:t>therapy, and early relapse detection after treatment in colorecta</w:t>
      </w:r>
      <w:r w:rsidR="00DF0011">
        <w:rPr>
          <w:rFonts w:ascii="Book Antiqua" w:eastAsia="Book Antiqua" w:hAnsi="Book Antiqua" w:cs="Book Antiqua"/>
          <w:color w:val="000000"/>
        </w:rPr>
        <w:t xml:space="preserve">l cancer patients. </w:t>
      </w:r>
      <w:r w:rsidR="00DF0011" w:rsidRPr="00DF0011">
        <w:rPr>
          <w:rFonts w:ascii="Book Antiqua" w:eastAsia="Book Antiqua" w:hAnsi="Book Antiqua" w:cs="Book Antiqua"/>
          <w:i/>
          <w:color w:val="000000"/>
        </w:rPr>
        <w:t>J Clin Oncol</w:t>
      </w:r>
      <w:r w:rsidRPr="00253567">
        <w:rPr>
          <w:rFonts w:ascii="Book Antiqua" w:eastAsia="Book Antiqua" w:hAnsi="Book Antiqua" w:cs="Book Antiqua"/>
          <w:color w:val="000000"/>
        </w:rPr>
        <w:t xml:space="preserve"> 2021;</w:t>
      </w:r>
      <w:r w:rsidR="00DF0011">
        <w:rPr>
          <w:rFonts w:ascii="Book Antiqua" w:hAnsi="Book Antiqua" w:cs="Book Antiqua" w:hint="eastAsia"/>
          <w:color w:val="000000"/>
          <w:lang w:eastAsia="zh-CN"/>
        </w:rPr>
        <w:t xml:space="preserve"> </w:t>
      </w:r>
      <w:r w:rsidRPr="00DF0011">
        <w:rPr>
          <w:rFonts w:ascii="Book Antiqua" w:eastAsia="Book Antiqua" w:hAnsi="Book Antiqua" w:cs="Book Antiqua"/>
          <w:b/>
          <w:color w:val="000000"/>
        </w:rPr>
        <w:t>39</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(3_suppl):</w:t>
      </w:r>
      <w:r w:rsidR="00DF0011">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11 [DOI:</w:t>
      </w:r>
      <w:r w:rsidR="00DF0011">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10.1200/jco.2021.39.3_suppl.11]</w:t>
      </w:r>
    </w:p>
    <w:p w14:paraId="18CC434D" w14:textId="7EF2871D"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44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McNamara MG, </w:t>
      </w:r>
      <w:proofErr w:type="spellStart"/>
      <w:r w:rsidRPr="00253567">
        <w:rPr>
          <w:rFonts w:ascii="Book Antiqua" w:eastAsia="Book Antiqua" w:hAnsi="Book Antiqua" w:cs="Book Antiqua"/>
          <w:color w:val="000000"/>
        </w:rPr>
        <w:t>Hubner</w:t>
      </w:r>
      <w:proofErr w:type="spellEnd"/>
      <w:r w:rsidRPr="00253567">
        <w:rPr>
          <w:rFonts w:ascii="Book Antiqua" w:eastAsia="Book Antiqua" w:hAnsi="Book Antiqua" w:cs="Book Antiqua"/>
          <w:color w:val="000000"/>
        </w:rPr>
        <w:t xml:space="preserve"> R, Valle JW. Role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to predict risk of recurrence following potentially curative resection of biliary tract and pancreatic malignancies. </w:t>
      </w:r>
      <w:r w:rsidRPr="007D7C7A">
        <w:rPr>
          <w:rFonts w:ascii="Book Antiqua" w:eastAsia="Book Antiqua" w:hAnsi="Book Antiqua" w:cs="Book Antiqua"/>
          <w:i/>
          <w:color w:val="000000"/>
        </w:rPr>
        <w:t xml:space="preserve">J Clin Oncol </w:t>
      </w:r>
      <w:r w:rsidRPr="00253567">
        <w:rPr>
          <w:rFonts w:ascii="Book Antiqua" w:eastAsia="Book Antiqua" w:hAnsi="Book Antiqua" w:cs="Book Antiqua"/>
          <w:color w:val="000000"/>
        </w:rPr>
        <w:t>2021;</w:t>
      </w:r>
      <w:r w:rsidR="007D7C7A">
        <w:rPr>
          <w:rFonts w:ascii="Book Antiqua" w:hAnsi="Book Antiqua" w:cs="Book Antiqua" w:hint="eastAsia"/>
          <w:color w:val="000000"/>
          <w:lang w:eastAsia="zh-CN"/>
        </w:rPr>
        <w:t xml:space="preserve"> </w:t>
      </w:r>
      <w:r w:rsidRPr="007D7C7A">
        <w:rPr>
          <w:rFonts w:ascii="Book Antiqua" w:eastAsia="Book Antiqua" w:hAnsi="Book Antiqua" w:cs="Book Antiqua"/>
          <w:b/>
          <w:color w:val="000000"/>
        </w:rPr>
        <w:t>39</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(3_suppl):</w:t>
      </w:r>
      <w:r w:rsidR="007D7C7A">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336 [DOI:</w:t>
      </w:r>
      <w:r w:rsidR="007D7C7A">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10.1200/jco.2021.39.3_suppl.336]</w:t>
      </w:r>
    </w:p>
    <w:p w14:paraId="6F3E91C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45 </w:t>
      </w:r>
      <w:r w:rsidRPr="00253567">
        <w:rPr>
          <w:rFonts w:ascii="Book Antiqua" w:eastAsia="Book Antiqua" w:hAnsi="Book Antiqua" w:cs="Book Antiqua"/>
          <w:b/>
          <w:bCs/>
          <w:color w:val="000000"/>
        </w:rPr>
        <w:t>Okamura R</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Kurzrock</w:t>
      </w:r>
      <w:proofErr w:type="spellEnd"/>
      <w:r w:rsidRPr="00253567">
        <w:rPr>
          <w:rFonts w:ascii="Book Antiqua" w:eastAsia="Book Antiqua" w:hAnsi="Book Antiqua" w:cs="Book Antiqua"/>
          <w:color w:val="000000"/>
        </w:rPr>
        <w:t xml:space="preserve"> R, Mallory RJ, Fanta PT, Burgoyne AM, Clary BM, Kato S, </w:t>
      </w:r>
      <w:proofErr w:type="spellStart"/>
      <w:r w:rsidRPr="00253567">
        <w:rPr>
          <w:rFonts w:ascii="Book Antiqua" w:eastAsia="Book Antiqua" w:hAnsi="Book Antiqua" w:cs="Book Antiqua"/>
          <w:color w:val="000000"/>
        </w:rPr>
        <w:t>Sicklick</w:t>
      </w:r>
      <w:proofErr w:type="spellEnd"/>
      <w:r w:rsidRPr="00253567">
        <w:rPr>
          <w:rFonts w:ascii="Book Antiqua" w:eastAsia="Book Antiqua" w:hAnsi="Book Antiqua" w:cs="Book Antiqua"/>
          <w:color w:val="000000"/>
        </w:rPr>
        <w:t xml:space="preserve"> JK. Comprehensive genomic landscape and precision therapeutic approach in biliary tract cancers. </w:t>
      </w:r>
      <w:r w:rsidRPr="00253567">
        <w:rPr>
          <w:rFonts w:ascii="Book Antiqua" w:eastAsia="Book Antiqua" w:hAnsi="Book Antiqua" w:cs="Book Antiqua"/>
          <w:i/>
          <w:iCs/>
          <w:color w:val="000000"/>
        </w:rPr>
        <w:t>Int J Cancer</w:t>
      </w:r>
      <w:r w:rsidRPr="00253567">
        <w:rPr>
          <w:rFonts w:ascii="Book Antiqua" w:eastAsia="Book Antiqua" w:hAnsi="Book Antiqua" w:cs="Book Antiqua"/>
          <w:color w:val="000000"/>
        </w:rPr>
        <w:t xml:space="preserve"> 2021; </w:t>
      </w:r>
      <w:r w:rsidRPr="00253567">
        <w:rPr>
          <w:rFonts w:ascii="Book Antiqua" w:eastAsia="Book Antiqua" w:hAnsi="Book Antiqua" w:cs="Book Antiqua"/>
          <w:b/>
          <w:bCs/>
          <w:color w:val="000000"/>
        </w:rPr>
        <w:t>148</w:t>
      </w:r>
      <w:r w:rsidRPr="00253567">
        <w:rPr>
          <w:rFonts w:ascii="Book Antiqua" w:eastAsia="Book Antiqua" w:hAnsi="Book Antiqua" w:cs="Book Antiqua"/>
          <w:color w:val="000000"/>
        </w:rPr>
        <w:t>: 702-712 [PMID: 32700810 DOI: 10.1002/ijc.33230]</w:t>
      </w:r>
    </w:p>
    <w:p w14:paraId="4E6A561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46 </w:t>
      </w:r>
      <w:r w:rsidRPr="00253567">
        <w:rPr>
          <w:rFonts w:ascii="Book Antiqua" w:eastAsia="Book Antiqua" w:hAnsi="Book Antiqua" w:cs="Book Antiqua"/>
          <w:b/>
          <w:bCs/>
          <w:color w:val="000000"/>
        </w:rPr>
        <w:t>Rothwell DG</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Ayub</w:t>
      </w:r>
      <w:proofErr w:type="spellEnd"/>
      <w:r w:rsidRPr="00253567">
        <w:rPr>
          <w:rFonts w:ascii="Book Antiqua" w:eastAsia="Book Antiqua" w:hAnsi="Book Antiqua" w:cs="Book Antiqua"/>
          <w:color w:val="000000"/>
        </w:rPr>
        <w:t xml:space="preserve"> M, Cook N, </w:t>
      </w:r>
      <w:proofErr w:type="spellStart"/>
      <w:r w:rsidRPr="00253567">
        <w:rPr>
          <w:rFonts w:ascii="Book Antiqua" w:eastAsia="Book Antiqua" w:hAnsi="Book Antiqua" w:cs="Book Antiqua"/>
          <w:color w:val="000000"/>
        </w:rPr>
        <w:t>Thistlethwaite</w:t>
      </w:r>
      <w:proofErr w:type="spellEnd"/>
      <w:r w:rsidRPr="00253567">
        <w:rPr>
          <w:rFonts w:ascii="Book Antiqua" w:eastAsia="Book Antiqua" w:hAnsi="Book Antiqua" w:cs="Book Antiqua"/>
          <w:color w:val="000000"/>
        </w:rPr>
        <w:t xml:space="preserve"> F, Carter L, Dean E, Smith N, Villa S, Dransfield J, </w:t>
      </w:r>
      <w:proofErr w:type="spellStart"/>
      <w:r w:rsidRPr="00253567">
        <w:rPr>
          <w:rFonts w:ascii="Book Antiqua" w:eastAsia="Book Antiqua" w:hAnsi="Book Antiqua" w:cs="Book Antiqua"/>
          <w:color w:val="000000"/>
        </w:rPr>
        <w:t>Clipson</w:t>
      </w:r>
      <w:proofErr w:type="spellEnd"/>
      <w:r w:rsidRPr="00253567">
        <w:rPr>
          <w:rFonts w:ascii="Book Antiqua" w:eastAsia="Book Antiqua" w:hAnsi="Book Antiqua" w:cs="Book Antiqua"/>
          <w:color w:val="000000"/>
        </w:rPr>
        <w:t xml:space="preserve"> A, White D, Nessa K, Ferdous S, Howell M, Gupta A, </w:t>
      </w:r>
      <w:proofErr w:type="spellStart"/>
      <w:r w:rsidRPr="00253567">
        <w:rPr>
          <w:rFonts w:ascii="Book Antiqua" w:eastAsia="Book Antiqua" w:hAnsi="Book Antiqua" w:cs="Book Antiqua"/>
          <w:color w:val="000000"/>
        </w:rPr>
        <w:t>Kilerci</w:t>
      </w:r>
      <w:proofErr w:type="spellEnd"/>
      <w:r w:rsidRPr="00253567">
        <w:rPr>
          <w:rFonts w:ascii="Book Antiqua" w:eastAsia="Book Antiqua" w:hAnsi="Book Antiqua" w:cs="Book Antiqua"/>
          <w:color w:val="000000"/>
        </w:rPr>
        <w:t xml:space="preserve"> B, Mohan S, </w:t>
      </w:r>
      <w:proofErr w:type="spellStart"/>
      <w:r w:rsidRPr="00253567">
        <w:rPr>
          <w:rFonts w:ascii="Book Antiqua" w:eastAsia="Book Antiqua" w:hAnsi="Book Antiqua" w:cs="Book Antiqua"/>
          <w:color w:val="000000"/>
        </w:rPr>
        <w:t>Frese</w:t>
      </w:r>
      <w:proofErr w:type="spellEnd"/>
      <w:r w:rsidRPr="00253567">
        <w:rPr>
          <w:rFonts w:ascii="Book Antiqua" w:eastAsia="Book Antiqua" w:hAnsi="Book Antiqua" w:cs="Book Antiqua"/>
          <w:color w:val="000000"/>
        </w:rPr>
        <w:t xml:space="preserve"> K, Gulati S, Miller C, Jordan A, Eaton H, Hickson N, O'Brien C, Graham D, Kelly C, </w:t>
      </w:r>
      <w:proofErr w:type="spellStart"/>
      <w:r w:rsidRPr="00253567">
        <w:rPr>
          <w:rFonts w:ascii="Book Antiqua" w:eastAsia="Book Antiqua" w:hAnsi="Book Antiqua" w:cs="Book Antiqua"/>
          <w:color w:val="000000"/>
        </w:rPr>
        <w:t>Aruketty</w:t>
      </w:r>
      <w:proofErr w:type="spellEnd"/>
      <w:r w:rsidRPr="00253567">
        <w:rPr>
          <w:rFonts w:ascii="Book Antiqua" w:eastAsia="Book Antiqua" w:hAnsi="Book Antiqua" w:cs="Book Antiqua"/>
          <w:color w:val="000000"/>
        </w:rPr>
        <w:t xml:space="preserve"> S, Metcalf R, </w:t>
      </w:r>
      <w:proofErr w:type="spellStart"/>
      <w:r w:rsidRPr="00253567">
        <w:rPr>
          <w:rFonts w:ascii="Book Antiqua" w:eastAsia="Book Antiqua" w:hAnsi="Book Antiqua" w:cs="Book Antiqua"/>
          <w:color w:val="000000"/>
        </w:rPr>
        <w:t>Chiramel</w:t>
      </w:r>
      <w:proofErr w:type="spellEnd"/>
      <w:r w:rsidRPr="00253567">
        <w:rPr>
          <w:rFonts w:ascii="Book Antiqua" w:eastAsia="Book Antiqua" w:hAnsi="Book Antiqua" w:cs="Book Antiqua"/>
          <w:color w:val="000000"/>
        </w:rPr>
        <w:t xml:space="preserve"> J, Tinsley N, Vickers AJ, </w:t>
      </w:r>
      <w:proofErr w:type="spellStart"/>
      <w:r w:rsidRPr="00253567">
        <w:rPr>
          <w:rFonts w:ascii="Book Antiqua" w:eastAsia="Book Antiqua" w:hAnsi="Book Antiqua" w:cs="Book Antiqua"/>
          <w:color w:val="000000"/>
        </w:rPr>
        <w:t>Kurup</w:t>
      </w:r>
      <w:proofErr w:type="spellEnd"/>
      <w:r w:rsidRPr="00253567">
        <w:rPr>
          <w:rFonts w:ascii="Book Antiqua" w:eastAsia="Book Antiqua" w:hAnsi="Book Antiqua" w:cs="Book Antiqua"/>
          <w:color w:val="000000"/>
        </w:rPr>
        <w:t xml:space="preserve"> R, Frost H, Stevenson J, Southam S, Landers D, Wallace A, Marais R, Hughes AM, Brady G, Dive C, Krebs MG. Utility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to support patient selection for early phase clinical trials: the TARGET study. </w:t>
      </w:r>
      <w:r w:rsidRPr="00253567">
        <w:rPr>
          <w:rFonts w:ascii="Book Antiqua" w:eastAsia="Book Antiqua" w:hAnsi="Book Antiqua" w:cs="Book Antiqua"/>
          <w:i/>
          <w:iCs/>
          <w:color w:val="000000"/>
        </w:rPr>
        <w:t>Nat Med</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25</w:t>
      </w:r>
      <w:r w:rsidRPr="00253567">
        <w:rPr>
          <w:rFonts w:ascii="Book Antiqua" w:eastAsia="Book Antiqua" w:hAnsi="Book Antiqua" w:cs="Book Antiqua"/>
          <w:color w:val="000000"/>
        </w:rPr>
        <w:t>: 738-743 [PMID: 31011204 DOI: 10.1038/s41591-019-0380-z]</w:t>
      </w:r>
    </w:p>
    <w:p w14:paraId="60761E1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47 </w:t>
      </w:r>
      <w:proofErr w:type="spellStart"/>
      <w:r w:rsidRPr="00253567">
        <w:rPr>
          <w:rFonts w:ascii="Book Antiqua" w:eastAsia="Book Antiqua" w:hAnsi="Book Antiqua" w:cs="Book Antiqua"/>
          <w:b/>
          <w:bCs/>
          <w:color w:val="000000"/>
        </w:rPr>
        <w:t>Ettrich</w:t>
      </w:r>
      <w:proofErr w:type="spellEnd"/>
      <w:r w:rsidRPr="00253567">
        <w:rPr>
          <w:rFonts w:ascii="Book Antiqua" w:eastAsia="Book Antiqua" w:hAnsi="Book Antiqua" w:cs="Book Antiqua"/>
          <w:b/>
          <w:bCs/>
          <w:color w:val="000000"/>
        </w:rPr>
        <w:t xml:space="preserve"> TJ</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Schwerdel</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Dolnik</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Beuter</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Blätte</w:t>
      </w:r>
      <w:proofErr w:type="spellEnd"/>
      <w:r w:rsidRPr="00253567">
        <w:rPr>
          <w:rFonts w:ascii="Book Antiqua" w:eastAsia="Book Antiqua" w:hAnsi="Book Antiqua" w:cs="Book Antiqua"/>
          <w:color w:val="000000"/>
        </w:rPr>
        <w:t xml:space="preserve"> TJ, Schmidt SA, Stanescu-</w:t>
      </w:r>
      <w:proofErr w:type="spellStart"/>
      <w:r w:rsidRPr="00253567">
        <w:rPr>
          <w:rFonts w:ascii="Book Antiqua" w:eastAsia="Book Antiqua" w:hAnsi="Book Antiqua" w:cs="Book Antiqua"/>
          <w:color w:val="000000"/>
        </w:rPr>
        <w:t>Siegmund</w:t>
      </w:r>
      <w:proofErr w:type="spellEnd"/>
      <w:r w:rsidRPr="00253567">
        <w:rPr>
          <w:rFonts w:ascii="Book Antiqua" w:eastAsia="Book Antiqua" w:hAnsi="Book Antiqua" w:cs="Book Antiqua"/>
          <w:color w:val="000000"/>
        </w:rPr>
        <w:t xml:space="preserve"> N, </w:t>
      </w:r>
      <w:proofErr w:type="spellStart"/>
      <w:r w:rsidRPr="00253567">
        <w:rPr>
          <w:rFonts w:ascii="Book Antiqua" w:eastAsia="Book Antiqua" w:hAnsi="Book Antiqua" w:cs="Book Antiqua"/>
          <w:color w:val="000000"/>
        </w:rPr>
        <w:t>Steinacker</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Marienfeld</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Kleger</w:t>
      </w:r>
      <w:proofErr w:type="spellEnd"/>
      <w:r w:rsidRPr="00253567">
        <w:rPr>
          <w:rFonts w:ascii="Book Antiqua" w:eastAsia="Book Antiqua" w:hAnsi="Book Antiqua" w:cs="Book Antiqua"/>
          <w:color w:val="000000"/>
        </w:rPr>
        <w:t xml:space="preserve"> A, Bullinger L, </w:t>
      </w:r>
      <w:proofErr w:type="spellStart"/>
      <w:r w:rsidRPr="00253567">
        <w:rPr>
          <w:rFonts w:ascii="Book Antiqua" w:eastAsia="Book Antiqua" w:hAnsi="Book Antiqua" w:cs="Book Antiqua"/>
          <w:color w:val="000000"/>
        </w:rPr>
        <w:t>Seufferlein</w:t>
      </w:r>
      <w:proofErr w:type="spellEnd"/>
      <w:r w:rsidRPr="00253567">
        <w:rPr>
          <w:rFonts w:ascii="Book Antiqua" w:eastAsia="Book Antiqua" w:hAnsi="Book Antiqua" w:cs="Book Antiqua"/>
          <w:color w:val="000000"/>
        </w:rPr>
        <w:t xml:space="preserve"> T, Berger AW. Genotyping of circulating tumor DNA in cholangiocarcinoma reveals diagnostic and prognostic information. </w:t>
      </w:r>
      <w:r w:rsidRPr="00253567">
        <w:rPr>
          <w:rFonts w:ascii="Book Antiqua" w:eastAsia="Book Antiqua" w:hAnsi="Book Antiqua" w:cs="Book Antiqua"/>
          <w:i/>
          <w:iCs/>
          <w:color w:val="000000"/>
        </w:rPr>
        <w:t>Sci Rep</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13261 [PMID: 31519967 DOI: 10.1038/s41598-019-49860-0]</w:t>
      </w:r>
    </w:p>
    <w:p w14:paraId="2E6DB28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48 </w:t>
      </w:r>
      <w:proofErr w:type="spellStart"/>
      <w:r w:rsidRPr="00253567">
        <w:rPr>
          <w:rFonts w:ascii="Book Antiqua" w:eastAsia="Book Antiqua" w:hAnsi="Book Antiqua" w:cs="Book Antiqua"/>
          <w:b/>
          <w:bCs/>
          <w:color w:val="000000"/>
        </w:rPr>
        <w:t>Letelier</w:t>
      </w:r>
      <w:proofErr w:type="spellEnd"/>
      <w:r w:rsidRPr="00253567">
        <w:rPr>
          <w:rFonts w:ascii="Book Antiqua" w:eastAsia="Book Antiqua" w:hAnsi="Book Antiqua" w:cs="Book Antiqua"/>
          <w:b/>
          <w:bCs/>
          <w:color w:val="000000"/>
        </w:rPr>
        <w:t xml:space="preserve"> P</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Riquelme</w:t>
      </w:r>
      <w:proofErr w:type="spellEnd"/>
      <w:r w:rsidRPr="00253567">
        <w:rPr>
          <w:rFonts w:ascii="Book Antiqua" w:eastAsia="Book Antiqua" w:hAnsi="Book Antiqua" w:cs="Book Antiqua"/>
          <w:color w:val="000000"/>
        </w:rPr>
        <w:t xml:space="preserve"> I, Hernández AH, Guzmán N, </w:t>
      </w:r>
      <w:proofErr w:type="spellStart"/>
      <w:r w:rsidRPr="00253567">
        <w:rPr>
          <w:rFonts w:ascii="Book Antiqua" w:eastAsia="Book Antiqua" w:hAnsi="Book Antiqua" w:cs="Book Antiqua"/>
          <w:color w:val="000000"/>
        </w:rPr>
        <w:t>Farías</w:t>
      </w:r>
      <w:proofErr w:type="spellEnd"/>
      <w:r w:rsidRPr="00253567">
        <w:rPr>
          <w:rFonts w:ascii="Book Antiqua" w:eastAsia="Book Antiqua" w:hAnsi="Book Antiqua" w:cs="Book Antiqua"/>
          <w:color w:val="000000"/>
        </w:rPr>
        <w:t xml:space="preserve"> JG, </w:t>
      </w:r>
      <w:proofErr w:type="spellStart"/>
      <w:r w:rsidRPr="00253567">
        <w:rPr>
          <w:rFonts w:ascii="Book Antiqua" w:eastAsia="Book Antiqua" w:hAnsi="Book Antiqua" w:cs="Book Antiqua"/>
          <w:color w:val="000000"/>
        </w:rPr>
        <w:t>Roa</w:t>
      </w:r>
      <w:proofErr w:type="spellEnd"/>
      <w:r w:rsidRPr="00253567">
        <w:rPr>
          <w:rFonts w:ascii="Book Antiqua" w:eastAsia="Book Antiqua" w:hAnsi="Book Antiqua" w:cs="Book Antiqua"/>
          <w:color w:val="000000"/>
        </w:rPr>
        <w:t xml:space="preserve"> JC. Circulating MicroRNAs as Biomarkers in Biliary Tract Cancers. </w:t>
      </w:r>
      <w:r w:rsidRPr="00253567">
        <w:rPr>
          <w:rFonts w:ascii="Book Antiqua" w:eastAsia="Book Antiqua" w:hAnsi="Book Antiqua" w:cs="Book Antiqua"/>
          <w:i/>
          <w:iCs/>
          <w:color w:val="000000"/>
        </w:rPr>
        <w:t>Int J Mol Sci</w:t>
      </w:r>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17</w:t>
      </w:r>
      <w:r w:rsidRPr="00253567">
        <w:rPr>
          <w:rFonts w:ascii="Book Antiqua" w:eastAsia="Book Antiqua" w:hAnsi="Book Antiqua" w:cs="Book Antiqua"/>
          <w:color w:val="000000"/>
        </w:rPr>
        <w:t xml:space="preserve"> [PMID: 27223281 DOI: 10.3390/ijms17050791]</w:t>
      </w:r>
    </w:p>
    <w:p w14:paraId="41677C4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49 </w:t>
      </w:r>
      <w:proofErr w:type="spellStart"/>
      <w:r w:rsidRPr="00253567">
        <w:rPr>
          <w:rFonts w:ascii="Book Antiqua" w:eastAsia="Book Antiqua" w:hAnsi="Book Antiqua" w:cs="Book Antiqua"/>
          <w:b/>
          <w:bCs/>
          <w:color w:val="000000"/>
        </w:rPr>
        <w:t>Puik</w:t>
      </w:r>
      <w:proofErr w:type="spellEnd"/>
      <w:r w:rsidRPr="00253567">
        <w:rPr>
          <w:rFonts w:ascii="Book Antiqua" w:eastAsia="Book Antiqua" w:hAnsi="Book Antiqua" w:cs="Book Antiqua"/>
          <w:b/>
          <w:bCs/>
          <w:color w:val="000000"/>
        </w:rPr>
        <w:t xml:space="preserve"> JR</w:t>
      </w:r>
      <w:r w:rsidRPr="00253567">
        <w:rPr>
          <w:rFonts w:ascii="Book Antiqua" w:eastAsia="Book Antiqua" w:hAnsi="Book Antiqua" w:cs="Book Antiqua"/>
          <w:color w:val="000000"/>
        </w:rPr>
        <w:t xml:space="preserve">, Meijer LL, Le Large TY, Prado MM, Frampton AE, </w:t>
      </w:r>
      <w:proofErr w:type="spellStart"/>
      <w:r w:rsidRPr="00253567">
        <w:rPr>
          <w:rFonts w:ascii="Book Antiqua" w:eastAsia="Book Antiqua" w:hAnsi="Book Antiqua" w:cs="Book Antiqua"/>
          <w:color w:val="000000"/>
        </w:rPr>
        <w:t>Kazemier</w:t>
      </w:r>
      <w:proofErr w:type="spellEnd"/>
      <w:r w:rsidRPr="00253567">
        <w:rPr>
          <w:rFonts w:ascii="Book Antiqua" w:eastAsia="Book Antiqua" w:hAnsi="Book Antiqua" w:cs="Book Antiqua"/>
          <w:color w:val="000000"/>
        </w:rPr>
        <w:t xml:space="preserve"> G, Giovannetti E. miRNA profiling for diagnosis, prognosis and stratification of cancer treatment in cholangiocarcinoma. </w:t>
      </w:r>
      <w:r w:rsidRPr="00253567">
        <w:rPr>
          <w:rFonts w:ascii="Book Antiqua" w:eastAsia="Book Antiqua" w:hAnsi="Book Antiqua" w:cs="Book Antiqua"/>
          <w:i/>
          <w:iCs/>
          <w:color w:val="000000"/>
        </w:rPr>
        <w:t>Pharmacogenomics</w:t>
      </w:r>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18</w:t>
      </w:r>
      <w:r w:rsidRPr="00253567">
        <w:rPr>
          <w:rFonts w:ascii="Book Antiqua" w:eastAsia="Book Antiqua" w:hAnsi="Book Antiqua" w:cs="Book Antiqua"/>
          <w:color w:val="000000"/>
        </w:rPr>
        <w:t>: 1343-1358 [PMID: 28832247 DOI: 10.2217/pgs-2017-0010]</w:t>
      </w:r>
    </w:p>
    <w:p w14:paraId="3A186ED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50 </w:t>
      </w:r>
      <w:proofErr w:type="spellStart"/>
      <w:r w:rsidRPr="00253567">
        <w:rPr>
          <w:rFonts w:ascii="Book Antiqua" w:eastAsia="Book Antiqua" w:hAnsi="Book Antiqua" w:cs="Book Antiqua"/>
          <w:b/>
          <w:bCs/>
          <w:color w:val="000000"/>
        </w:rPr>
        <w:t>Kishimoto</w:t>
      </w:r>
      <w:proofErr w:type="spellEnd"/>
      <w:r w:rsidRPr="00253567">
        <w:rPr>
          <w:rFonts w:ascii="Book Antiqua" w:eastAsia="Book Antiqua" w:hAnsi="Book Antiqua" w:cs="Book Antiqua"/>
          <w:b/>
          <w:bCs/>
          <w:color w:val="000000"/>
        </w:rPr>
        <w:t xml:space="preserve"> T</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Eguchi</w:t>
      </w:r>
      <w:proofErr w:type="spellEnd"/>
      <w:r w:rsidRPr="00253567">
        <w:rPr>
          <w:rFonts w:ascii="Book Antiqua" w:eastAsia="Book Antiqua" w:hAnsi="Book Antiqua" w:cs="Book Antiqua"/>
          <w:color w:val="000000"/>
        </w:rPr>
        <w:t xml:space="preserve"> H, Nagano H, Kobayashi S, Akita H, Hama N, Wada H, Kawamoto K, </w:t>
      </w:r>
      <w:proofErr w:type="spellStart"/>
      <w:r w:rsidRPr="00253567">
        <w:rPr>
          <w:rFonts w:ascii="Book Antiqua" w:eastAsia="Book Antiqua" w:hAnsi="Book Antiqua" w:cs="Book Antiqua"/>
          <w:color w:val="000000"/>
        </w:rPr>
        <w:t>Tomokuni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Tomimaru</w:t>
      </w:r>
      <w:proofErr w:type="spellEnd"/>
      <w:r w:rsidRPr="00253567">
        <w:rPr>
          <w:rFonts w:ascii="Book Antiqua" w:eastAsia="Book Antiqua" w:hAnsi="Book Antiqua" w:cs="Book Antiqua"/>
          <w:color w:val="000000"/>
        </w:rPr>
        <w:t xml:space="preserve"> Y, </w:t>
      </w:r>
      <w:proofErr w:type="spellStart"/>
      <w:r w:rsidRPr="00253567">
        <w:rPr>
          <w:rFonts w:ascii="Book Antiqua" w:eastAsia="Book Antiqua" w:hAnsi="Book Antiqua" w:cs="Book Antiqua"/>
          <w:color w:val="000000"/>
        </w:rPr>
        <w:t>Umeshita</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Doki</w:t>
      </w:r>
      <w:proofErr w:type="spellEnd"/>
      <w:r w:rsidRPr="00253567">
        <w:rPr>
          <w:rFonts w:ascii="Book Antiqua" w:eastAsia="Book Antiqua" w:hAnsi="Book Antiqua" w:cs="Book Antiqua"/>
          <w:color w:val="000000"/>
        </w:rPr>
        <w:t xml:space="preserve"> Y, Mori M. Plasma miR-21 is a novel diagnostic biomarker for biliary tract cancer. </w:t>
      </w:r>
      <w:r w:rsidRPr="00253567">
        <w:rPr>
          <w:rFonts w:ascii="Book Antiqua" w:eastAsia="Book Antiqua" w:hAnsi="Book Antiqua" w:cs="Book Antiqua"/>
          <w:i/>
          <w:iCs/>
          <w:color w:val="000000"/>
        </w:rPr>
        <w:t>Cancer Sci</w:t>
      </w:r>
      <w:r w:rsidRPr="00253567">
        <w:rPr>
          <w:rFonts w:ascii="Book Antiqua" w:eastAsia="Book Antiqua" w:hAnsi="Book Antiqua" w:cs="Book Antiqua"/>
          <w:color w:val="000000"/>
        </w:rPr>
        <w:t xml:space="preserve"> 2013; </w:t>
      </w:r>
      <w:r w:rsidRPr="00253567">
        <w:rPr>
          <w:rFonts w:ascii="Book Antiqua" w:eastAsia="Book Antiqua" w:hAnsi="Book Antiqua" w:cs="Book Antiqua"/>
          <w:b/>
          <w:bCs/>
          <w:color w:val="000000"/>
        </w:rPr>
        <w:t>104</w:t>
      </w:r>
      <w:r w:rsidRPr="00253567">
        <w:rPr>
          <w:rFonts w:ascii="Book Antiqua" w:eastAsia="Book Antiqua" w:hAnsi="Book Antiqua" w:cs="Book Antiqua"/>
          <w:color w:val="000000"/>
        </w:rPr>
        <w:t>: 1626-1631 [PMID: 24118467 DOI: 10.1111/cas.12300]</w:t>
      </w:r>
    </w:p>
    <w:p w14:paraId="5660F1E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51 </w:t>
      </w:r>
      <w:r w:rsidRPr="00253567">
        <w:rPr>
          <w:rFonts w:ascii="Book Antiqua" w:eastAsia="Book Antiqua" w:hAnsi="Book Antiqua" w:cs="Book Antiqua"/>
          <w:b/>
          <w:bCs/>
          <w:color w:val="000000"/>
        </w:rPr>
        <w:t>Wang LJ</w:t>
      </w:r>
      <w:r w:rsidRPr="00253567">
        <w:rPr>
          <w:rFonts w:ascii="Book Antiqua" w:eastAsia="Book Antiqua" w:hAnsi="Book Antiqua" w:cs="Book Antiqua"/>
          <w:color w:val="000000"/>
        </w:rPr>
        <w:t xml:space="preserve">, He CC, Sui X, Cai MJ, Zhou CY, Ma JL, Wu L, Wang H, Han SX, Zhu Q. MiR-21 promotes intrahepatic cholangiocarcinoma proliferation and growth </w:t>
      </w:r>
      <w:r w:rsidRPr="00253567">
        <w:rPr>
          <w:rFonts w:ascii="Book Antiqua" w:eastAsia="Book Antiqua" w:hAnsi="Book Antiqua" w:cs="Book Antiqua"/>
          <w:i/>
          <w:iCs/>
          <w:color w:val="000000"/>
        </w:rPr>
        <w:t>in vitro</w:t>
      </w:r>
      <w:r w:rsidRPr="00253567">
        <w:rPr>
          <w:rFonts w:ascii="Book Antiqua" w:eastAsia="Book Antiqua" w:hAnsi="Book Antiqua" w:cs="Book Antiqua"/>
          <w:color w:val="000000"/>
        </w:rPr>
        <w:t xml:space="preserve"> and </w:t>
      </w:r>
      <w:r w:rsidRPr="00253567">
        <w:rPr>
          <w:rFonts w:ascii="Book Antiqua" w:eastAsia="Book Antiqua" w:hAnsi="Book Antiqua" w:cs="Book Antiqua"/>
          <w:i/>
          <w:iCs/>
          <w:color w:val="000000"/>
        </w:rPr>
        <w:t>in vivo</w:t>
      </w:r>
      <w:r w:rsidRPr="00253567">
        <w:rPr>
          <w:rFonts w:ascii="Book Antiqua" w:eastAsia="Book Antiqua" w:hAnsi="Book Antiqua" w:cs="Book Antiqua"/>
          <w:color w:val="000000"/>
        </w:rPr>
        <w:t xml:space="preserve"> by targeting PTPN14 and PTEN. </w:t>
      </w:r>
      <w:proofErr w:type="spellStart"/>
      <w:r w:rsidRPr="00253567">
        <w:rPr>
          <w:rFonts w:ascii="Book Antiqua" w:eastAsia="Book Antiqua" w:hAnsi="Book Antiqua" w:cs="Book Antiqua"/>
          <w:i/>
          <w:iCs/>
          <w:color w:val="000000"/>
        </w:rPr>
        <w:t>Oncotarget</w:t>
      </w:r>
      <w:proofErr w:type="spellEnd"/>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6</w:t>
      </w:r>
      <w:r w:rsidRPr="00253567">
        <w:rPr>
          <w:rFonts w:ascii="Book Antiqua" w:eastAsia="Book Antiqua" w:hAnsi="Book Antiqua" w:cs="Book Antiqua"/>
          <w:color w:val="000000"/>
        </w:rPr>
        <w:t>: 5932-5946 [PMID: 25803229 DOI: 10.18632/oncotarget.3465]</w:t>
      </w:r>
    </w:p>
    <w:p w14:paraId="602D869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52 </w:t>
      </w:r>
      <w:r w:rsidRPr="00253567">
        <w:rPr>
          <w:rFonts w:ascii="Book Antiqua" w:eastAsia="Book Antiqua" w:hAnsi="Book Antiqua" w:cs="Book Antiqua"/>
          <w:b/>
          <w:bCs/>
          <w:color w:val="000000"/>
        </w:rPr>
        <w:t>Wang LJ</w:t>
      </w:r>
      <w:r w:rsidRPr="00253567">
        <w:rPr>
          <w:rFonts w:ascii="Book Antiqua" w:eastAsia="Book Antiqua" w:hAnsi="Book Antiqua" w:cs="Book Antiqua"/>
          <w:color w:val="000000"/>
        </w:rPr>
        <w:t xml:space="preserve">, Zhang KL, Zhang N, Ma XW, Yan SW, Cao DH, Shi SJ. Serum miR-26a as a diagnostic and prognostic biomarker in cholangiocarcinoma. </w:t>
      </w:r>
      <w:proofErr w:type="spellStart"/>
      <w:r w:rsidRPr="00253567">
        <w:rPr>
          <w:rFonts w:ascii="Book Antiqua" w:eastAsia="Book Antiqua" w:hAnsi="Book Antiqua" w:cs="Book Antiqua"/>
          <w:i/>
          <w:iCs/>
          <w:color w:val="000000"/>
        </w:rPr>
        <w:t>Oncotarget</w:t>
      </w:r>
      <w:proofErr w:type="spellEnd"/>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6</w:t>
      </w:r>
      <w:r w:rsidRPr="00253567">
        <w:rPr>
          <w:rFonts w:ascii="Book Antiqua" w:eastAsia="Book Antiqua" w:hAnsi="Book Antiqua" w:cs="Book Antiqua"/>
          <w:color w:val="000000"/>
        </w:rPr>
        <w:t>: 18631-18640 [PMID: 26087181 DOI: 10.18632/oncotarget.4072]</w:t>
      </w:r>
    </w:p>
    <w:p w14:paraId="4D91D80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53 </w:t>
      </w:r>
      <w:r w:rsidRPr="00253567">
        <w:rPr>
          <w:rFonts w:ascii="Book Antiqua" w:eastAsia="Book Antiqua" w:hAnsi="Book Antiqua" w:cs="Book Antiqua"/>
          <w:b/>
          <w:bCs/>
          <w:color w:val="000000"/>
        </w:rPr>
        <w:t>Wang S</w:t>
      </w:r>
      <w:r w:rsidRPr="00253567">
        <w:rPr>
          <w:rFonts w:ascii="Book Antiqua" w:eastAsia="Book Antiqua" w:hAnsi="Book Antiqua" w:cs="Book Antiqua"/>
          <w:color w:val="000000"/>
        </w:rPr>
        <w:t xml:space="preserve">, Yin J, Li T, Yuan L, Wang D, He J, Du X, Lu J. Upregulated circulating miR-150 is associated with the risk of intrahepatic cholangiocarcinoma. </w:t>
      </w:r>
      <w:r w:rsidRPr="00253567">
        <w:rPr>
          <w:rFonts w:ascii="Book Antiqua" w:eastAsia="Book Antiqua" w:hAnsi="Book Antiqua" w:cs="Book Antiqua"/>
          <w:i/>
          <w:iCs/>
          <w:color w:val="000000"/>
        </w:rPr>
        <w:t>Oncol Rep</w:t>
      </w:r>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33</w:t>
      </w:r>
      <w:r w:rsidRPr="00253567">
        <w:rPr>
          <w:rFonts w:ascii="Book Antiqua" w:eastAsia="Book Antiqua" w:hAnsi="Book Antiqua" w:cs="Book Antiqua"/>
          <w:color w:val="000000"/>
        </w:rPr>
        <w:t>: 819-825 [PMID: 25482320 DOI: 10.3892/or.2014.3641]</w:t>
      </w:r>
    </w:p>
    <w:p w14:paraId="6F1957B6"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54 </w:t>
      </w:r>
      <w:r w:rsidRPr="00253567">
        <w:rPr>
          <w:rFonts w:ascii="Book Antiqua" w:eastAsia="Book Antiqua" w:hAnsi="Book Antiqua" w:cs="Book Antiqua"/>
          <w:b/>
          <w:bCs/>
          <w:color w:val="000000"/>
        </w:rPr>
        <w:t>Cheng Q</w:t>
      </w:r>
      <w:r w:rsidRPr="00253567">
        <w:rPr>
          <w:rFonts w:ascii="Book Antiqua" w:eastAsia="Book Antiqua" w:hAnsi="Book Antiqua" w:cs="Book Antiqua"/>
          <w:color w:val="000000"/>
        </w:rPr>
        <w:t xml:space="preserve">, Feng F, Zhu L, Zheng Y, Luo X, Liu C, Yi B, Jiang X. Circulating miR-106a is a Novel Prognostic and Lymph Node Metastasis Indicator for Cholangiocarcinoma. </w:t>
      </w:r>
      <w:r w:rsidRPr="00253567">
        <w:rPr>
          <w:rFonts w:ascii="Book Antiqua" w:eastAsia="Book Antiqua" w:hAnsi="Book Antiqua" w:cs="Book Antiqua"/>
          <w:i/>
          <w:iCs/>
          <w:color w:val="000000"/>
        </w:rPr>
        <w:t>Sci Rep</w:t>
      </w:r>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5</w:t>
      </w:r>
      <w:r w:rsidRPr="00253567">
        <w:rPr>
          <w:rFonts w:ascii="Book Antiqua" w:eastAsia="Book Antiqua" w:hAnsi="Book Antiqua" w:cs="Book Antiqua"/>
          <w:color w:val="000000"/>
        </w:rPr>
        <w:t>: 16103 [PMID: 26534789 DOI: 10.1038/srep16103]</w:t>
      </w:r>
    </w:p>
    <w:p w14:paraId="3A46D2C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55 </w:t>
      </w:r>
      <w:proofErr w:type="spellStart"/>
      <w:r w:rsidRPr="00253567">
        <w:rPr>
          <w:rFonts w:ascii="Book Antiqua" w:eastAsia="Book Antiqua" w:hAnsi="Book Antiqua" w:cs="Book Antiqua"/>
          <w:b/>
          <w:bCs/>
          <w:color w:val="000000"/>
        </w:rPr>
        <w:t>Lapitz</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Arbelaiz</w:t>
      </w:r>
      <w:proofErr w:type="spellEnd"/>
      <w:r w:rsidRPr="00253567">
        <w:rPr>
          <w:rFonts w:ascii="Book Antiqua" w:eastAsia="Book Antiqua" w:hAnsi="Book Antiqua" w:cs="Book Antiqua"/>
          <w:color w:val="000000"/>
        </w:rPr>
        <w:t xml:space="preserve"> A, O'Rourke CJ, Lavin JL, </w:t>
      </w:r>
      <w:proofErr w:type="spellStart"/>
      <w:r w:rsidRPr="00253567">
        <w:rPr>
          <w:rFonts w:ascii="Book Antiqua" w:eastAsia="Book Antiqua" w:hAnsi="Book Antiqua" w:cs="Book Antiqua"/>
          <w:color w:val="000000"/>
        </w:rPr>
        <w:t>Casta</w:t>
      </w:r>
      <w:proofErr w:type="spellEnd"/>
      <w:r w:rsidRPr="00253567">
        <w:rPr>
          <w:rFonts w:ascii="Book Antiqua" w:eastAsia="Book Antiqua" w:hAnsi="Book Antiqua" w:cs="Book Antiqua"/>
          <w:color w:val="000000"/>
        </w:rPr>
        <w:t xml:space="preserve"> A, Ibarra C, </w:t>
      </w:r>
      <w:proofErr w:type="spellStart"/>
      <w:r w:rsidRPr="00253567">
        <w:rPr>
          <w:rFonts w:ascii="Book Antiqua" w:eastAsia="Book Antiqua" w:hAnsi="Book Antiqua" w:cs="Book Antiqua"/>
          <w:color w:val="000000"/>
        </w:rPr>
        <w:t>Jimeno</w:t>
      </w:r>
      <w:proofErr w:type="spellEnd"/>
      <w:r w:rsidRPr="00253567">
        <w:rPr>
          <w:rFonts w:ascii="Book Antiqua" w:eastAsia="Book Antiqua" w:hAnsi="Book Antiqua" w:cs="Book Antiqua"/>
          <w:color w:val="000000"/>
        </w:rPr>
        <w:t xml:space="preserve"> JP, Santos-</w:t>
      </w:r>
      <w:proofErr w:type="spellStart"/>
      <w:r w:rsidRPr="00253567">
        <w:rPr>
          <w:rFonts w:ascii="Book Antiqua" w:eastAsia="Book Antiqua" w:hAnsi="Book Antiqua" w:cs="Book Antiqua"/>
          <w:color w:val="000000"/>
        </w:rPr>
        <w:t>Laso</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Izquierdo</w:t>
      </w:r>
      <w:proofErr w:type="spellEnd"/>
      <w:r w:rsidRPr="00253567">
        <w:rPr>
          <w:rFonts w:ascii="Book Antiqua" w:eastAsia="Book Antiqua" w:hAnsi="Book Antiqua" w:cs="Book Antiqua"/>
          <w:color w:val="000000"/>
        </w:rPr>
        <w:t xml:space="preserve">-Sanchez L, Krawczyk M, </w:t>
      </w:r>
      <w:proofErr w:type="spellStart"/>
      <w:r w:rsidRPr="00253567">
        <w:rPr>
          <w:rFonts w:ascii="Book Antiqua" w:eastAsia="Book Antiqua" w:hAnsi="Book Antiqua" w:cs="Book Antiqua"/>
          <w:color w:val="000000"/>
        </w:rPr>
        <w:t>Perugorria</w:t>
      </w:r>
      <w:proofErr w:type="spellEnd"/>
      <w:r w:rsidRPr="00253567">
        <w:rPr>
          <w:rFonts w:ascii="Book Antiqua" w:eastAsia="Book Antiqua" w:hAnsi="Book Antiqua" w:cs="Book Antiqua"/>
          <w:color w:val="000000"/>
        </w:rPr>
        <w:t xml:space="preserve"> MJ, Jimenez-Aguero R, Sanchez-Campos A, </w:t>
      </w:r>
      <w:proofErr w:type="spellStart"/>
      <w:r w:rsidRPr="00253567">
        <w:rPr>
          <w:rFonts w:ascii="Book Antiqua" w:eastAsia="Book Antiqua" w:hAnsi="Book Antiqua" w:cs="Book Antiqua"/>
          <w:color w:val="000000"/>
        </w:rPr>
        <w:t>Riaño</w:t>
      </w:r>
      <w:proofErr w:type="spellEnd"/>
      <w:r w:rsidRPr="00253567">
        <w:rPr>
          <w:rFonts w:ascii="Book Antiqua" w:eastAsia="Book Antiqua" w:hAnsi="Book Antiqua" w:cs="Book Antiqua"/>
          <w:color w:val="000000"/>
        </w:rPr>
        <w:t xml:space="preserve"> I, </w:t>
      </w:r>
      <w:proofErr w:type="spellStart"/>
      <w:r w:rsidRPr="00253567">
        <w:rPr>
          <w:rFonts w:ascii="Book Antiqua" w:eastAsia="Book Antiqua" w:hAnsi="Book Antiqua" w:cs="Book Antiqua"/>
          <w:color w:val="000000"/>
        </w:rPr>
        <w:t>Gónzalez</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Lammert</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Marzioni</w:t>
      </w:r>
      <w:proofErr w:type="spellEnd"/>
      <w:r w:rsidRPr="00253567">
        <w:rPr>
          <w:rFonts w:ascii="Book Antiqua" w:eastAsia="Book Antiqua" w:hAnsi="Book Antiqua" w:cs="Book Antiqua"/>
          <w:color w:val="000000"/>
        </w:rPr>
        <w:t xml:space="preserve"> M, Macias RIR, Marin JJG, Karlsen TH, </w:t>
      </w:r>
      <w:proofErr w:type="spellStart"/>
      <w:r w:rsidRPr="00253567">
        <w:rPr>
          <w:rFonts w:ascii="Book Antiqua" w:eastAsia="Book Antiqua" w:hAnsi="Book Antiqua" w:cs="Book Antiqua"/>
          <w:color w:val="000000"/>
        </w:rPr>
        <w:t>Bujanda</w:t>
      </w:r>
      <w:proofErr w:type="spellEnd"/>
      <w:r w:rsidRPr="00253567">
        <w:rPr>
          <w:rFonts w:ascii="Book Antiqua" w:eastAsia="Book Antiqua" w:hAnsi="Book Antiqua" w:cs="Book Antiqua"/>
          <w:color w:val="000000"/>
        </w:rPr>
        <w:t xml:space="preserve"> L, Falcón-Pérez JM, Andersen JB, </w:t>
      </w:r>
      <w:proofErr w:type="spellStart"/>
      <w:r w:rsidRPr="00253567">
        <w:rPr>
          <w:rFonts w:ascii="Book Antiqua" w:eastAsia="Book Antiqua" w:hAnsi="Book Antiqua" w:cs="Book Antiqua"/>
          <w:color w:val="000000"/>
        </w:rPr>
        <w:t>Aransay</w:t>
      </w:r>
      <w:proofErr w:type="spellEnd"/>
      <w:r w:rsidRPr="00253567">
        <w:rPr>
          <w:rFonts w:ascii="Book Antiqua" w:eastAsia="Book Antiqua" w:hAnsi="Book Antiqua" w:cs="Book Antiqua"/>
          <w:color w:val="000000"/>
        </w:rPr>
        <w:t xml:space="preserve"> AM, Rodrigues PM, </w:t>
      </w:r>
      <w:proofErr w:type="spellStart"/>
      <w:r w:rsidRPr="00253567">
        <w:rPr>
          <w:rFonts w:ascii="Book Antiqua" w:eastAsia="Book Antiqua" w:hAnsi="Book Antiqua" w:cs="Book Antiqua"/>
          <w:color w:val="000000"/>
        </w:rPr>
        <w:t>Banales</w:t>
      </w:r>
      <w:proofErr w:type="spellEnd"/>
      <w:r w:rsidRPr="00253567">
        <w:rPr>
          <w:rFonts w:ascii="Book Antiqua" w:eastAsia="Book Antiqua" w:hAnsi="Book Antiqua" w:cs="Book Antiqua"/>
          <w:color w:val="000000"/>
        </w:rPr>
        <w:t xml:space="preserve"> JM. Patients with Cholangiocarcinoma Present Specific RNA Profiles in Serum and Urine Extracellular Vesicles Mirroring the Tumor Expression: Novel Liquid Biopsy Biomarkers for Disease Diagnosis. </w:t>
      </w:r>
      <w:r w:rsidRPr="00253567">
        <w:rPr>
          <w:rFonts w:ascii="Book Antiqua" w:eastAsia="Book Antiqua" w:hAnsi="Book Antiqua" w:cs="Book Antiqua"/>
          <w:i/>
          <w:iCs/>
          <w:color w:val="000000"/>
        </w:rPr>
        <w:t>Cells</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xml:space="preserve"> [PMID: 32183400 DOI: 10.3390/cells9030721]</w:t>
      </w:r>
    </w:p>
    <w:p w14:paraId="4A1131A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56 </w:t>
      </w:r>
      <w:proofErr w:type="spellStart"/>
      <w:r w:rsidRPr="00253567">
        <w:rPr>
          <w:rFonts w:ascii="Book Antiqua" w:eastAsia="Book Antiqua" w:hAnsi="Book Antiqua" w:cs="Book Antiqua"/>
          <w:b/>
          <w:bCs/>
          <w:color w:val="000000"/>
        </w:rPr>
        <w:t>Cabel</w:t>
      </w:r>
      <w:proofErr w:type="spellEnd"/>
      <w:r w:rsidRPr="00253567">
        <w:rPr>
          <w:rFonts w:ascii="Book Antiqua" w:eastAsia="Book Antiqua" w:hAnsi="Book Antiqua" w:cs="Book Antiqua"/>
          <w:b/>
          <w:bCs/>
          <w:color w:val="000000"/>
        </w:rPr>
        <w:t xml:space="preserve"> L</w:t>
      </w:r>
      <w:r w:rsidRPr="00253567">
        <w:rPr>
          <w:rFonts w:ascii="Book Antiqua" w:eastAsia="Book Antiqua" w:hAnsi="Book Antiqua" w:cs="Book Antiqua"/>
          <w:color w:val="000000"/>
        </w:rPr>
        <w:t xml:space="preserve">, Proudhon C, </w:t>
      </w:r>
      <w:proofErr w:type="spellStart"/>
      <w:r w:rsidRPr="00253567">
        <w:rPr>
          <w:rFonts w:ascii="Book Antiqua" w:eastAsia="Book Antiqua" w:hAnsi="Book Antiqua" w:cs="Book Antiqua"/>
          <w:color w:val="000000"/>
        </w:rPr>
        <w:t>Gortais</w:t>
      </w:r>
      <w:proofErr w:type="spellEnd"/>
      <w:r w:rsidRPr="00253567">
        <w:rPr>
          <w:rFonts w:ascii="Book Antiqua" w:eastAsia="Book Antiqua" w:hAnsi="Book Antiqua" w:cs="Book Antiqua"/>
          <w:color w:val="000000"/>
        </w:rPr>
        <w:t xml:space="preserve"> H, </w:t>
      </w:r>
      <w:proofErr w:type="spellStart"/>
      <w:r w:rsidRPr="00253567">
        <w:rPr>
          <w:rFonts w:ascii="Book Antiqua" w:eastAsia="Book Antiqua" w:hAnsi="Book Antiqua" w:cs="Book Antiqua"/>
          <w:color w:val="000000"/>
        </w:rPr>
        <w:t>Loirat</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Coussy</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Pierga</w:t>
      </w:r>
      <w:proofErr w:type="spellEnd"/>
      <w:r w:rsidRPr="00253567">
        <w:rPr>
          <w:rFonts w:ascii="Book Antiqua" w:eastAsia="Book Antiqua" w:hAnsi="Book Antiqua" w:cs="Book Antiqua"/>
          <w:color w:val="000000"/>
        </w:rPr>
        <w:t xml:space="preserve"> JY, </w:t>
      </w:r>
      <w:proofErr w:type="spellStart"/>
      <w:r w:rsidRPr="00253567">
        <w:rPr>
          <w:rFonts w:ascii="Book Antiqua" w:eastAsia="Book Antiqua" w:hAnsi="Book Antiqua" w:cs="Book Antiqua"/>
          <w:color w:val="000000"/>
        </w:rPr>
        <w:t>Bidard</w:t>
      </w:r>
      <w:proofErr w:type="spellEnd"/>
      <w:r w:rsidRPr="00253567">
        <w:rPr>
          <w:rFonts w:ascii="Book Antiqua" w:eastAsia="Book Antiqua" w:hAnsi="Book Antiqua" w:cs="Book Antiqua"/>
          <w:color w:val="000000"/>
        </w:rPr>
        <w:t xml:space="preserve"> FC. Circulating tumor cells: clinical validity and utility. </w:t>
      </w:r>
      <w:r w:rsidRPr="00253567">
        <w:rPr>
          <w:rFonts w:ascii="Book Antiqua" w:eastAsia="Book Antiqua" w:hAnsi="Book Antiqua" w:cs="Book Antiqua"/>
          <w:i/>
          <w:iCs/>
          <w:color w:val="000000"/>
        </w:rPr>
        <w:t>Int J Clin Oncol</w:t>
      </w:r>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22</w:t>
      </w:r>
      <w:r w:rsidRPr="00253567">
        <w:rPr>
          <w:rFonts w:ascii="Book Antiqua" w:eastAsia="Book Antiqua" w:hAnsi="Book Antiqua" w:cs="Book Antiqua"/>
          <w:color w:val="000000"/>
        </w:rPr>
        <w:t>: 421-430 [PMID: 28238187 DOI: 10.1007/s10147-017-1105-2]</w:t>
      </w:r>
    </w:p>
    <w:p w14:paraId="10A9A15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57 </w:t>
      </w:r>
      <w:proofErr w:type="spellStart"/>
      <w:r w:rsidRPr="00253567">
        <w:rPr>
          <w:rFonts w:ascii="Book Antiqua" w:eastAsia="Book Antiqua" w:hAnsi="Book Antiqua" w:cs="Book Antiqua"/>
          <w:b/>
          <w:bCs/>
          <w:color w:val="000000"/>
        </w:rPr>
        <w:t>Reduzzi</w:t>
      </w:r>
      <w:proofErr w:type="spellEnd"/>
      <w:r w:rsidRPr="00253567">
        <w:rPr>
          <w:rFonts w:ascii="Book Antiqua" w:eastAsia="Book Antiqua" w:hAnsi="Book Antiqua" w:cs="Book Antiqua"/>
          <w:b/>
          <w:bCs/>
          <w:color w:val="000000"/>
        </w:rPr>
        <w:t xml:space="preserve"> C</w:t>
      </w:r>
      <w:r w:rsidRPr="00253567">
        <w:rPr>
          <w:rFonts w:ascii="Book Antiqua" w:eastAsia="Book Antiqua" w:hAnsi="Book Antiqua" w:cs="Book Antiqua"/>
          <w:color w:val="000000"/>
        </w:rPr>
        <w:t xml:space="preserve">, Vismara M, Silvestri M, </w:t>
      </w:r>
      <w:proofErr w:type="spellStart"/>
      <w:r w:rsidRPr="00253567">
        <w:rPr>
          <w:rFonts w:ascii="Book Antiqua" w:eastAsia="Book Antiqua" w:hAnsi="Book Antiqua" w:cs="Book Antiqua"/>
          <w:color w:val="000000"/>
        </w:rPr>
        <w:t>Celio</w:t>
      </w:r>
      <w:proofErr w:type="spellEnd"/>
      <w:r w:rsidRPr="00253567">
        <w:rPr>
          <w:rFonts w:ascii="Book Antiqua" w:eastAsia="Book Antiqua" w:hAnsi="Book Antiqua" w:cs="Book Antiqua"/>
          <w:color w:val="000000"/>
        </w:rPr>
        <w:t xml:space="preserve"> L, Niger M, </w:t>
      </w:r>
      <w:proofErr w:type="spellStart"/>
      <w:r w:rsidRPr="00253567">
        <w:rPr>
          <w:rFonts w:ascii="Book Antiqua" w:eastAsia="Book Antiqua" w:hAnsi="Book Antiqua" w:cs="Book Antiqua"/>
          <w:color w:val="000000"/>
        </w:rPr>
        <w:t>Peverelli</w:t>
      </w:r>
      <w:proofErr w:type="spellEnd"/>
      <w:r w:rsidRPr="00253567">
        <w:rPr>
          <w:rFonts w:ascii="Book Antiqua" w:eastAsia="Book Antiqua" w:hAnsi="Book Antiqua" w:cs="Book Antiqua"/>
          <w:color w:val="000000"/>
        </w:rPr>
        <w:t xml:space="preserve"> G, De </w:t>
      </w:r>
      <w:proofErr w:type="spellStart"/>
      <w:r w:rsidRPr="00253567">
        <w:rPr>
          <w:rFonts w:ascii="Book Antiqua" w:eastAsia="Book Antiqua" w:hAnsi="Book Antiqua" w:cs="Book Antiqua"/>
          <w:color w:val="000000"/>
        </w:rPr>
        <w:t>Braud</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Daidone</w:t>
      </w:r>
      <w:proofErr w:type="spellEnd"/>
      <w:r w:rsidRPr="00253567">
        <w:rPr>
          <w:rFonts w:ascii="Book Antiqua" w:eastAsia="Book Antiqua" w:hAnsi="Book Antiqua" w:cs="Book Antiqua"/>
          <w:color w:val="000000"/>
        </w:rPr>
        <w:t xml:space="preserve"> MG, Cappelletti V. A novel circulating tumor cell subpopulation for treatment monitoring and molecular characterization in biliary tract cancer. </w:t>
      </w:r>
      <w:r w:rsidRPr="00253567">
        <w:rPr>
          <w:rFonts w:ascii="Book Antiqua" w:eastAsia="Book Antiqua" w:hAnsi="Book Antiqua" w:cs="Book Antiqua"/>
          <w:i/>
          <w:iCs/>
          <w:color w:val="000000"/>
        </w:rPr>
        <w:t>Int J Cancer</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146</w:t>
      </w:r>
      <w:r w:rsidRPr="00253567">
        <w:rPr>
          <w:rFonts w:ascii="Book Antiqua" w:eastAsia="Book Antiqua" w:hAnsi="Book Antiqua" w:cs="Book Antiqua"/>
          <w:color w:val="000000"/>
        </w:rPr>
        <w:t>: 3495-3503 [PMID: 31814120 DOI: 10.1002/ijc.32822]</w:t>
      </w:r>
    </w:p>
    <w:p w14:paraId="569F54C1"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58 </w:t>
      </w:r>
      <w:r w:rsidRPr="00253567">
        <w:rPr>
          <w:rFonts w:ascii="Book Antiqua" w:eastAsia="Book Antiqua" w:hAnsi="Book Antiqua" w:cs="Book Antiqua"/>
          <w:b/>
          <w:bCs/>
          <w:color w:val="000000"/>
        </w:rPr>
        <w:t>Awasthi NP</w:t>
      </w:r>
      <w:r w:rsidRPr="00253567">
        <w:rPr>
          <w:rFonts w:ascii="Book Antiqua" w:eastAsia="Book Antiqua" w:hAnsi="Book Antiqua" w:cs="Book Antiqua"/>
          <w:color w:val="000000"/>
        </w:rPr>
        <w:t xml:space="preserve">, Kumari S, </w:t>
      </w:r>
      <w:proofErr w:type="spellStart"/>
      <w:r w:rsidRPr="00253567">
        <w:rPr>
          <w:rFonts w:ascii="Book Antiqua" w:eastAsia="Book Antiqua" w:hAnsi="Book Antiqua" w:cs="Book Antiqua"/>
          <w:color w:val="000000"/>
        </w:rPr>
        <w:t>Neyaz</w:t>
      </w:r>
      <w:proofErr w:type="spellEnd"/>
      <w:r w:rsidRPr="00253567">
        <w:rPr>
          <w:rFonts w:ascii="Book Antiqua" w:eastAsia="Book Antiqua" w:hAnsi="Book Antiqua" w:cs="Book Antiqua"/>
          <w:color w:val="000000"/>
        </w:rPr>
        <w:t xml:space="preserve"> A, Gupta S, Agarwal A, Singhal A, Husain N.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xml:space="preserve">-based Flow Cytometric Detection of Circulating Tumor Cells in Gallbladder Carcinoma Cases </w:t>
      </w:r>
      <w:r w:rsidRPr="00253567">
        <w:rPr>
          <w:rFonts w:ascii="Book Antiqua" w:eastAsia="Book Antiqua" w:hAnsi="Book Antiqua" w:cs="Book Antiqua"/>
          <w:i/>
          <w:iCs/>
          <w:color w:val="000000"/>
        </w:rPr>
        <w:t xml:space="preserve">Asian Pac J Cancer </w:t>
      </w:r>
      <w:proofErr w:type="spellStart"/>
      <w:r w:rsidRPr="00253567">
        <w:rPr>
          <w:rFonts w:ascii="Book Antiqua" w:eastAsia="Book Antiqua" w:hAnsi="Book Antiqua" w:cs="Book Antiqua"/>
          <w:i/>
          <w:iCs/>
          <w:color w:val="000000"/>
        </w:rPr>
        <w:t>Prev</w:t>
      </w:r>
      <w:proofErr w:type="spellEnd"/>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18</w:t>
      </w:r>
      <w:r w:rsidRPr="00253567">
        <w:rPr>
          <w:rFonts w:ascii="Book Antiqua" w:eastAsia="Book Antiqua" w:hAnsi="Book Antiqua" w:cs="Book Antiqua"/>
          <w:color w:val="000000"/>
        </w:rPr>
        <w:t>: 3429-3437 [PMID: 29286615 DOI: 10.22034/APJCP.2017.18.12.3429]</w:t>
      </w:r>
    </w:p>
    <w:p w14:paraId="39835B4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59 </w:t>
      </w:r>
      <w:r w:rsidRPr="00253567">
        <w:rPr>
          <w:rFonts w:ascii="Book Antiqua" w:eastAsia="Book Antiqua" w:hAnsi="Book Antiqua" w:cs="Book Antiqua"/>
          <w:b/>
          <w:bCs/>
          <w:color w:val="000000"/>
        </w:rPr>
        <w:t>Valle JW</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 Lopes A, </w:t>
      </w:r>
      <w:proofErr w:type="spellStart"/>
      <w:r w:rsidRPr="00253567">
        <w:rPr>
          <w:rFonts w:ascii="Book Antiqua" w:eastAsia="Book Antiqua" w:hAnsi="Book Antiqua" w:cs="Book Antiqua"/>
          <w:color w:val="000000"/>
        </w:rPr>
        <w:t>Backen</w:t>
      </w:r>
      <w:proofErr w:type="spellEnd"/>
      <w:r w:rsidRPr="00253567">
        <w:rPr>
          <w:rFonts w:ascii="Book Antiqua" w:eastAsia="Book Antiqua" w:hAnsi="Book Antiqua" w:cs="Book Antiqua"/>
          <w:color w:val="000000"/>
        </w:rPr>
        <w:t xml:space="preserve"> AC, Palmer DH, Morris K, Duggan M, Cunningham D, </w:t>
      </w:r>
      <w:proofErr w:type="spellStart"/>
      <w:r w:rsidRPr="00253567">
        <w:rPr>
          <w:rFonts w:ascii="Book Antiqua" w:eastAsia="Book Antiqua" w:hAnsi="Book Antiqua" w:cs="Book Antiqua"/>
          <w:color w:val="000000"/>
        </w:rPr>
        <w:t>Anthoney</w:t>
      </w:r>
      <w:proofErr w:type="spellEnd"/>
      <w:r w:rsidRPr="00253567">
        <w:rPr>
          <w:rFonts w:ascii="Book Antiqua" w:eastAsia="Book Antiqua" w:hAnsi="Book Antiqua" w:cs="Book Antiqua"/>
          <w:color w:val="000000"/>
        </w:rPr>
        <w:t xml:space="preserve"> DA, Corrie P, Madhusudan S, </w:t>
      </w:r>
      <w:proofErr w:type="spellStart"/>
      <w:r w:rsidRPr="00253567">
        <w:rPr>
          <w:rFonts w:ascii="Book Antiqua" w:eastAsia="Book Antiqua" w:hAnsi="Book Antiqua" w:cs="Book Antiqua"/>
          <w:color w:val="000000"/>
        </w:rPr>
        <w:t>Maraveyas</w:t>
      </w:r>
      <w:proofErr w:type="spellEnd"/>
      <w:r w:rsidRPr="00253567">
        <w:rPr>
          <w:rFonts w:ascii="Book Antiqua" w:eastAsia="Book Antiqua" w:hAnsi="Book Antiqua" w:cs="Book Antiqua"/>
          <w:color w:val="000000"/>
        </w:rPr>
        <w:t xml:space="preserve"> A, Ross PJ, Waters JS, Steward WP, Rees C, </w:t>
      </w:r>
      <w:proofErr w:type="spellStart"/>
      <w:r w:rsidRPr="00253567">
        <w:rPr>
          <w:rFonts w:ascii="Book Antiqua" w:eastAsia="Book Antiqua" w:hAnsi="Book Antiqua" w:cs="Book Antiqua"/>
          <w:color w:val="000000"/>
        </w:rPr>
        <w:t>Beare</w:t>
      </w:r>
      <w:proofErr w:type="spellEnd"/>
      <w:r w:rsidRPr="00253567">
        <w:rPr>
          <w:rFonts w:ascii="Book Antiqua" w:eastAsia="Book Antiqua" w:hAnsi="Book Antiqua" w:cs="Book Antiqua"/>
          <w:color w:val="000000"/>
        </w:rPr>
        <w:t xml:space="preserve"> S, Dive C, Bridgewater JA. </w:t>
      </w:r>
      <w:proofErr w:type="spellStart"/>
      <w:r w:rsidRPr="00253567">
        <w:rPr>
          <w:rFonts w:ascii="Book Antiqua" w:eastAsia="Book Antiqua" w:hAnsi="Book Antiqua" w:cs="Book Antiqua"/>
          <w:color w:val="000000"/>
        </w:rPr>
        <w:t>Cediranib</w:t>
      </w:r>
      <w:proofErr w:type="spellEnd"/>
      <w:r w:rsidRPr="00253567">
        <w:rPr>
          <w:rFonts w:ascii="Book Antiqua" w:eastAsia="Book Antiqua" w:hAnsi="Book Antiqua" w:cs="Book Antiqua"/>
          <w:color w:val="000000"/>
        </w:rPr>
        <w:t xml:space="preserve"> or placebo in combination with cisplatin and gemcitabine chemotherapy for patients with advanced biliary tract cancer (ABC-03): a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phase 2 trial. </w:t>
      </w:r>
      <w:r w:rsidRPr="00253567">
        <w:rPr>
          <w:rFonts w:ascii="Book Antiqua" w:eastAsia="Book Antiqua" w:hAnsi="Book Antiqua" w:cs="Book Antiqua"/>
          <w:i/>
          <w:iCs/>
          <w:color w:val="000000"/>
        </w:rPr>
        <w:t>Lancet Oncol</w:t>
      </w:r>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16</w:t>
      </w:r>
      <w:r w:rsidRPr="00253567">
        <w:rPr>
          <w:rFonts w:ascii="Book Antiqua" w:eastAsia="Book Antiqua" w:hAnsi="Book Antiqua" w:cs="Book Antiqua"/>
          <w:color w:val="000000"/>
        </w:rPr>
        <w:t>: 967-978 [PMID: 26179201 DOI: 10.1016/S1470-2045(15)00139-4]</w:t>
      </w:r>
    </w:p>
    <w:p w14:paraId="7F50E96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60 </w:t>
      </w:r>
      <w:proofErr w:type="spellStart"/>
      <w:r w:rsidRPr="00253567">
        <w:rPr>
          <w:rFonts w:ascii="Book Antiqua" w:eastAsia="Book Antiqua" w:hAnsi="Book Antiqua" w:cs="Book Antiqua"/>
          <w:b/>
          <w:bCs/>
          <w:color w:val="000000"/>
        </w:rPr>
        <w:t>Backen</w:t>
      </w:r>
      <w:proofErr w:type="spellEnd"/>
      <w:r w:rsidRPr="00253567">
        <w:rPr>
          <w:rFonts w:ascii="Book Antiqua" w:eastAsia="Book Antiqua" w:hAnsi="Book Antiqua" w:cs="Book Antiqua"/>
          <w:b/>
          <w:bCs/>
          <w:color w:val="000000"/>
        </w:rPr>
        <w:t xml:space="preserve"> AC</w:t>
      </w:r>
      <w:r w:rsidRPr="00253567">
        <w:rPr>
          <w:rFonts w:ascii="Book Antiqua" w:eastAsia="Book Antiqua" w:hAnsi="Book Antiqua" w:cs="Book Antiqua"/>
          <w:color w:val="000000"/>
        </w:rPr>
        <w:t xml:space="preserve">, Lopes A,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 Palmer DH, Duggan M, Cunningham D, </w:t>
      </w:r>
      <w:proofErr w:type="spellStart"/>
      <w:r w:rsidRPr="00253567">
        <w:rPr>
          <w:rFonts w:ascii="Book Antiqua" w:eastAsia="Book Antiqua" w:hAnsi="Book Antiqua" w:cs="Book Antiqua"/>
          <w:color w:val="000000"/>
        </w:rPr>
        <w:t>Anthoney</w:t>
      </w:r>
      <w:proofErr w:type="spellEnd"/>
      <w:r w:rsidRPr="00253567">
        <w:rPr>
          <w:rFonts w:ascii="Book Antiqua" w:eastAsia="Book Antiqua" w:hAnsi="Book Antiqua" w:cs="Book Antiqua"/>
          <w:color w:val="000000"/>
        </w:rPr>
        <w:t xml:space="preserve"> A, Corrie PG, Madhusudan S, </w:t>
      </w:r>
      <w:proofErr w:type="spellStart"/>
      <w:r w:rsidRPr="00253567">
        <w:rPr>
          <w:rFonts w:ascii="Book Antiqua" w:eastAsia="Book Antiqua" w:hAnsi="Book Antiqua" w:cs="Book Antiqua"/>
          <w:color w:val="000000"/>
        </w:rPr>
        <w:t>Maraveyas</w:t>
      </w:r>
      <w:proofErr w:type="spellEnd"/>
      <w:r w:rsidRPr="00253567">
        <w:rPr>
          <w:rFonts w:ascii="Book Antiqua" w:eastAsia="Book Antiqua" w:hAnsi="Book Antiqua" w:cs="Book Antiqua"/>
          <w:color w:val="000000"/>
        </w:rPr>
        <w:t xml:space="preserve"> A, Ross PJ, Waters JS, Steward WP, Rees C, McNamara MG, </w:t>
      </w:r>
      <w:proofErr w:type="spellStart"/>
      <w:r w:rsidRPr="00253567">
        <w:rPr>
          <w:rFonts w:ascii="Book Antiqua" w:eastAsia="Book Antiqua" w:hAnsi="Book Antiqua" w:cs="Book Antiqua"/>
          <w:color w:val="000000"/>
        </w:rPr>
        <w:t>Beare</w:t>
      </w:r>
      <w:proofErr w:type="spellEnd"/>
      <w:r w:rsidRPr="00253567">
        <w:rPr>
          <w:rFonts w:ascii="Book Antiqua" w:eastAsia="Book Antiqua" w:hAnsi="Book Antiqua" w:cs="Book Antiqua"/>
          <w:color w:val="000000"/>
        </w:rPr>
        <w:t xml:space="preserve"> S, Bridgewater JA, Dive C, Valle JW. Circulating biomarkers during treatment in patients with advanced biliary tract cancer receiving </w:t>
      </w:r>
      <w:proofErr w:type="spellStart"/>
      <w:r w:rsidRPr="00253567">
        <w:rPr>
          <w:rFonts w:ascii="Book Antiqua" w:eastAsia="Book Antiqua" w:hAnsi="Book Antiqua" w:cs="Book Antiqua"/>
          <w:color w:val="000000"/>
        </w:rPr>
        <w:t>cediranib</w:t>
      </w:r>
      <w:proofErr w:type="spellEnd"/>
      <w:r w:rsidRPr="00253567">
        <w:rPr>
          <w:rFonts w:ascii="Book Antiqua" w:eastAsia="Book Antiqua" w:hAnsi="Book Antiqua" w:cs="Book Antiqua"/>
          <w:color w:val="000000"/>
        </w:rPr>
        <w:t xml:space="preserve"> in the UK ABC-03 trial. </w:t>
      </w:r>
      <w:r w:rsidRPr="00253567">
        <w:rPr>
          <w:rFonts w:ascii="Book Antiqua" w:eastAsia="Book Antiqua" w:hAnsi="Book Antiqua" w:cs="Book Antiqua"/>
          <w:i/>
          <w:iCs/>
          <w:color w:val="000000"/>
        </w:rPr>
        <w:t>Br J Cancer</w:t>
      </w:r>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119</w:t>
      </w:r>
      <w:r w:rsidRPr="00253567">
        <w:rPr>
          <w:rFonts w:ascii="Book Antiqua" w:eastAsia="Book Antiqua" w:hAnsi="Book Antiqua" w:cs="Book Antiqua"/>
          <w:color w:val="000000"/>
        </w:rPr>
        <w:t>: 27-35 [PMID: 29925934 DOI: 10.1038/s41416-018-0132-8]</w:t>
      </w:r>
    </w:p>
    <w:p w14:paraId="5E184E3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61 </w:t>
      </w:r>
      <w:r w:rsidRPr="00253567">
        <w:rPr>
          <w:rFonts w:ascii="Book Antiqua" w:eastAsia="Book Antiqua" w:hAnsi="Book Antiqua" w:cs="Book Antiqua"/>
          <w:b/>
          <w:bCs/>
          <w:color w:val="000000"/>
        </w:rPr>
        <w:t>Yang JD</w:t>
      </w:r>
      <w:r w:rsidRPr="00253567">
        <w:rPr>
          <w:rFonts w:ascii="Book Antiqua" w:eastAsia="Book Antiqua" w:hAnsi="Book Antiqua" w:cs="Book Antiqua"/>
          <w:color w:val="000000"/>
        </w:rPr>
        <w:t xml:space="preserve">, Campion MB, Liu MC, </w:t>
      </w:r>
      <w:proofErr w:type="spellStart"/>
      <w:r w:rsidRPr="00253567">
        <w:rPr>
          <w:rFonts w:ascii="Book Antiqua" w:eastAsia="Book Antiqua" w:hAnsi="Book Antiqua" w:cs="Book Antiqua"/>
          <w:color w:val="000000"/>
        </w:rPr>
        <w:t>Chaiteerakij</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Giama</w:t>
      </w:r>
      <w:proofErr w:type="spellEnd"/>
      <w:r w:rsidRPr="00253567">
        <w:rPr>
          <w:rFonts w:ascii="Book Antiqua" w:eastAsia="Book Antiqua" w:hAnsi="Book Antiqua" w:cs="Book Antiqua"/>
          <w:color w:val="000000"/>
        </w:rPr>
        <w:t xml:space="preserve"> NH, Ahmed Mohammed H, Zhang X, Hu C, Campion VL, Jen J, Venkatesh SK, </w:t>
      </w:r>
      <w:proofErr w:type="spellStart"/>
      <w:r w:rsidRPr="00253567">
        <w:rPr>
          <w:rFonts w:ascii="Book Antiqua" w:eastAsia="Book Antiqua" w:hAnsi="Book Antiqua" w:cs="Book Antiqua"/>
          <w:color w:val="000000"/>
        </w:rPr>
        <w:t>Halling</w:t>
      </w:r>
      <w:proofErr w:type="spellEnd"/>
      <w:r w:rsidRPr="00253567">
        <w:rPr>
          <w:rFonts w:ascii="Book Antiqua" w:eastAsia="Book Antiqua" w:hAnsi="Book Antiqua" w:cs="Book Antiqua"/>
          <w:color w:val="000000"/>
        </w:rPr>
        <w:t xml:space="preserve"> KC, </w:t>
      </w:r>
      <w:proofErr w:type="spellStart"/>
      <w:r w:rsidRPr="00253567">
        <w:rPr>
          <w:rFonts w:ascii="Book Antiqua" w:eastAsia="Book Antiqua" w:hAnsi="Book Antiqua" w:cs="Book Antiqua"/>
          <w:color w:val="000000"/>
        </w:rPr>
        <w:t>Kipp</w:t>
      </w:r>
      <w:proofErr w:type="spellEnd"/>
      <w:r w:rsidRPr="00253567">
        <w:rPr>
          <w:rFonts w:ascii="Book Antiqua" w:eastAsia="Book Antiqua" w:hAnsi="Book Antiqua" w:cs="Book Antiqua"/>
          <w:color w:val="000000"/>
        </w:rPr>
        <w:t xml:space="preserve"> BR, Roberts LR. Circulating tumor cells are associated with poor overall survival in patients with cholangiocarcinoma. </w:t>
      </w:r>
      <w:r w:rsidRPr="00253567">
        <w:rPr>
          <w:rFonts w:ascii="Book Antiqua" w:eastAsia="Book Antiqua" w:hAnsi="Book Antiqua" w:cs="Book Antiqua"/>
          <w:i/>
          <w:iCs/>
          <w:color w:val="000000"/>
        </w:rPr>
        <w:t>Hepatology</w:t>
      </w:r>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63</w:t>
      </w:r>
      <w:r w:rsidRPr="00253567">
        <w:rPr>
          <w:rFonts w:ascii="Book Antiqua" w:eastAsia="Book Antiqua" w:hAnsi="Book Antiqua" w:cs="Book Antiqua"/>
          <w:color w:val="000000"/>
        </w:rPr>
        <w:t>: 148-158 [PMID: 26096702 DOI: 10.1002/hep.27944]</w:t>
      </w:r>
    </w:p>
    <w:p w14:paraId="657CAC3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62 </w:t>
      </w:r>
      <w:r w:rsidRPr="00253567">
        <w:rPr>
          <w:rFonts w:ascii="Book Antiqua" w:eastAsia="Book Antiqua" w:hAnsi="Book Antiqua" w:cs="Book Antiqua"/>
          <w:b/>
          <w:bCs/>
          <w:color w:val="000000"/>
        </w:rPr>
        <w:t>Carter L</w:t>
      </w:r>
      <w:r w:rsidRPr="00253567">
        <w:rPr>
          <w:rFonts w:ascii="Book Antiqua" w:eastAsia="Book Antiqua" w:hAnsi="Book Antiqua" w:cs="Book Antiqua"/>
          <w:color w:val="000000"/>
        </w:rPr>
        <w:t xml:space="preserve">, Rothwell DG, Mesquita B, </w:t>
      </w:r>
      <w:proofErr w:type="spellStart"/>
      <w:r w:rsidRPr="00253567">
        <w:rPr>
          <w:rFonts w:ascii="Book Antiqua" w:eastAsia="Book Antiqua" w:hAnsi="Book Antiqua" w:cs="Book Antiqua"/>
          <w:color w:val="000000"/>
        </w:rPr>
        <w:t>Smowton</w:t>
      </w:r>
      <w:proofErr w:type="spellEnd"/>
      <w:r w:rsidRPr="00253567">
        <w:rPr>
          <w:rFonts w:ascii="Book Antiqua" w:eastAsia="Book Antiqua" w:hAnsi="Book Antiqua" w:cs="Book Antiqua"/>
          <w:color w:val="000000"/>
        </w:rPr>
        <w:t xml:space="preserve"> C, Leong HS, Fernandez-Gutierrez F, Li Y, Burt DJ, Antonello J, Morrow CJ, Hodgkinson CL, Morris K, Priest L, Carter M, Miller C, Hughes A, Blackhall F, Dive C, Brady G. Molecular analysis of circulating tumor cells identifies distinct copy-number profiles in patients with </w:t>
      </w:r>
      <w:proofErr w:type="spellStart"/>
      <w:r w:rsidRPr="00253567">
        <w:rPr>
          <w:rFonts w:ascii="Book Antiqua" w:eastAsia="Book Antiqua" w:hAnsi="Book Antiqua" w:cs="Book Antiqua"/>
          <w:color w:val="000000"/>
        </w:rPr>
        <w:t>chemosensitive</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lastRenderedPageBreak/>
        <w:t>chemorefractory</w:t>
      </w:r>
      <w:proofErr w:type="spellEnd"/>
      <w:r w:rsidRPr="00253567">
        <w:rPr>
          <w:rFonts w:ascii="Book Antiqua" w:eastAsia="Book Antiqua" w:hAnsi="Book Antiqua" w:cs="Book Antiqua"/>
          <w:color w:val="000000"/>
        </w:rPr>
        <w:t xml:space="preserve"> small-cell lung cancer. </w:t>
      </w:r>
      <w:r w:rsidRPr="00253567">
        <w:rPr>
          <w:rFonts w:ascii="Book Antiqua" w:eastAsia="Book Antiqua" w:hAnsi="Book Antiqua" w:cs="Book Antiqua"/>
          <w:i/>
          <w:iCs/>
          <w:color w:val="000000"/>
        </w:rPr>
        <w:t>Nat Med</w:t>
      </w:r>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23</w:t>
      </w:r>
      <w:r w:rsidRPr="00253567">
        <w:rPr>
          <w:rFonts w:ascii="Book Antiqua" w:eastAsia="Book Antiqua" w:hAnsi="Book Antiqua" w:cs="Book Antiqua"/>
          <w:color w:val="000000"/>
        </w:rPr>
        <w:t>: 114-119 [PMID: 27869802 DOI: 10.1038/nm.4239]</w:t>
      </w:r>
    </w:p>
    <w:p w14:paraId="7AE7312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63 </w:t>
      </w:r>
      <w:proofErr w:type="spellStart"/>
      <w:r w:rsidRPr="00253567">
        <w:rPr>
          <w:rFonts w:ascii="Book Antiqua" w:eastAsia="Book Antiqua" w:hAnsi="Book Antiqua" w:cs="Book Antiqua"/>
          <w:b/>
          <w:bCs/>
          <w:color w:val="000000"/>
        </w:rPr>
        <w:t>Siravegna</w:t>
      </w:r>
      <w:proofErr w:type="spellEnd"/>
      <w:r w:rsidRPr="00253567">
        <w:rPr>
          <w:rFonts w:ascii="Book Antiqua" w:eastAsia="Book Antiqua" w:hAnsi="Book Antiqua" w:cs="Book Antiqua"/>
          <w:b/>
          <w:bCs/>
          <w:color w:val="000000"/>
        </w:rPr>
        <w:t xml:space="preserve"> G</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Sartore</w:t>
      </w:r>
      <w:proofErr w:type="spellEnd"/>
      <w:r w:rsidRPr="00253567">
        <w:rPr>
          <w:rFonts w:ascii="Book Antiqua" w:eastAsia="Book Antiqua" w:hAnsi="Book Antiqua" w:cs="Book Antiqua"/>
          <w:color w:val="000000"/>
        </w:rPr>
        <w:t xml:space="preserve">-Bianchi A, Nagy RJ, Raghav K, </w:t>
      </w:r>
      <w:proofErr w:type="spellStart"/>
      <w:r w:rsidRPr="00253567">
        <w:rPr>
          <w:rFonts w:ascii="Book Antiqua" w:eastAsia="Book Antiqua" w:hAnsi="Book Antiqua" w:cs="Book Antiqua"/>
          <w:color w:val="000000"/>
        </w:rPr>
        <w:t>Odegaard</w:t>
      </w:r>
      <w:proofErr w:type="spellEnd"/>
      <w:r w:rsidRPr="00253567">
        <w:rPr>
          <w:rFonts w:ascii="Book Antiqua" w:eastAsia="Book Antiqua" w:hAnsi="Book Antiqua" w:cs="Book Antiqua"/>
          <w:color w:val="000000"/>
        </w:rPr>
        <w:t xml:space="preserve"> JI, </w:t>
      </w:r>
      <w:proofErr w:type="spellStart"/>
      <w:r w:rsidRPr="00253567">
        <w:rPr>
          <w:rFonts w:ascii="Book Antiqua" w:eastAsia="Book Antiqua" w:hAnsi="Book Antiqua" w:cs="Book Antiqua"/>
          <w:color w:val="000000"/>
        </w:rPr>
        <w:t>Lanman</w:t>
      </w:r>
      <w:proofErr w:type="spellEnd"/>
      <w:r w:rsidRPr="00253567">
        <w:rPr>
          <w:rFonts w:ascii="Book Antiqua" w:eastAsia="Book Antiqua" w:hAnsi="Book Antiqua" w:cs="Book Antiqua"/>
          <w:color w:val="000000"/>
        </w:rPr>
        <w:t xml:space="preserve"> RB, </w:t>
      </w:r>
      <w:proofErr w:type="spellStart"/>
      <w:r w:rsidRPr="00253567">
        <w:rPr>
          <w:rFonts w:ascii="Book Antiqua" w:eastAsia="Book Antiqua" w:hAnsi="Book Antiqua" w:cs="Book Antiqua"/>
          <w:color w:val="000000"/>
        </w:rPr>
        <w:t>Trusolino</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Marsoni</w:t>
      </w:r>
      <w:proofErr w:type="spellEnd"/>
      <w:r w:rsidRPr="00253567">
        <w:rPr>
          <w:rFonts w:ascii="Book Antiqua" w:eastAsia="Book Antiqua" w:hAnsi="Book Antiqua" w:cs="Book Antiqua"/>
          <w:color w:val="000000"/>
        </w:rPr>
        <w:t xml:space="preserve"> S, Siena S,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Plasma HER2 (</w:t>
      </w:r>
      <w:r w:rsidRPr="00253567">
        <w:rPr>
          <w:rFonts w:ascii="Book Antiqua" w:eastAsia="Book Antiqua" w:hAnsi="Book Antiqua" w:cs="Book Antiqua"/>
          <w:i/>
          <w:iCs/>
          <w:color w:val="000000"/>
        </w:rPr>
        <w:t>ERBB2</w:t>
      </w:r>
      <w:r w:rsidRPr="00253567">
        <w:rPr>
          <w:rFonts w:ascii="Book Antiqua" w:eastAsia="Book Antiqua" w:hAnsi="Book Antiqua" w:cs="Book Antiqua"/>
          <w:color w:val="000000"/>
        </w:rPr>
        <w:t xml:space="preserve">) Copy Number Predicts Response to HER2-targeted Therapy in Metastatic Colorectal Cancer. </w:t>
      </w:r>
      <w:r w:rsidRPr="00253567">
        <w:rPr>
          <w:rFonts w:ascii="Book Antiqua" w:eastAsia="Book Antiqua" w:hAnsi="Book Antiqua" w:cs="Book Antiqua"/>
          <w:i/>
          <w:iCs/>
          <w:color w:val="000000"/>
        </w:rPr>
        <w:t>Clin Cancer Res</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25</w:t>
      </w:r>
      <w:r w:rsidRPr="00253567">
        <w:rPr>
          <w:rFonts w:ascii="Book Antiqua" w:eastAsia="Book Antiqua" w:hAnsi="Book Antiqua" w:cs="Book Antiqua"/>
          <w:color w:val="000000"/>
        </w:rPr>
        <w:t>: 3046-3053 [PMID: 30808777 DOI: 10.1158/1078-0432.CCR-18-3389]</w:t>
      </w:r>
    </w:p>
    <w:p w14:paraId="1254FB4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64 </w:t>
      </w:r>
      <w:r w:rsidRPr="00253567">
        <w:rPr>
          <w:rFonts w:ascii="Book Antiqua" w:eastAsia="Book Antiqua" w:hAnsi="Book Antiqua" w:cs="Book Antiqua"/>
          <w:b/>
          <w:bCs/>
          <w:color w:val="000000"/>
        </w:rPr>
        <w:t>Yoshikawa D</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Ojima</w:t>
      </w:r>
      <w:proofErr w:type="spellEnd"/>
      <w:r w:rsidRPr="00253567">
        <w:rPr>
          <w:rFonts w:ascii="Book Antiqua" w:eastAsia="Book Antiqua" w:hAnsi="Book Antiqua" w:cs="Book Antiqua"/>
          <w:color w:val="000000"/>
        </w:rPr>
        <w:t xml:space="preserve"> H, Iwasaki M, </w:t>
      </w:r>
      <w:proofErr w:type="spellStart"/>
      <w:r w:rsidRPr="00253567">
        <w:rPr>
          <w:rFonts w:ascii="Book Antiqua" w:eastAsia="Book Antiqua" w:hAnsi="Book Antiqua" w:cs="Book Antiqua"/>
          <w:color w:val="000000"/>
        </w:rPr>
        <w:t>Hiraoka</w:t>
      </w:r>
      <w:proofErr w:type="spellEnd"/>
      <w:r w:rsidRPr="00253567">
        <w:rPr>
          <w:rFonts w:ascii="Book Antiqua" w:eastAsia="Book Antiqua" w:hAnsi="Book Antiqua" w:cs="Book Antiqua"/>
          <w:color w:val="000000"/>
        </w:rPr>
        <w:t xml:space="preserve"> N, </w:t>
      </w:r>
      <w:proofErr w:type="spellStart"/>
      <w:r w:rsidRPr="00253567">
        <w:rPr>
          <w:rFonts w:ascii="Book Antiqua" w:eastAsia="Book Antiqua" w:hAnsi="Book Antiqua" w:cs="Book Antiqua"/>
          <w:color w:val="000000"/>
        </w:rPr>
        <w:t>Kosuge</w:t>
      </w:r>
      <w:proofErr w:type="spellEnd"/>
      <w:r w:rsidRPr="00253567">
        <w:rPr>
          <w:rFonts w:ascii="Book Antiqua" w:eastAsia="Book Antiqua" w:hAnsi="Book Antiqua" w:cs="Book Antiqua"/>
          <w:color w:val="000000"/>
        </w:rPr>
        <w:t xml:space="preserve"> T, Kasai S, </w:t>
      </w:r>
      <w:proofErr w:type="spellStart"/>
      <w:r w:rsidRPr="00253567">
        <w:rPr>
          <w:rFonts w:ascii="Book Antiqua" w:eastAsia="Book Antiqua" w:hAnsi="Book Antiqua" w:cs="Book Antiqua"/>
          <w:color w:val="000000"/>
        </w:rPr>
        <w:t>Hirohashi</w:t>
      </w:r>
      <w:proofErr w:type="spellEnd"/>
      <w:r w:rsidRPr="00253567">
        <w:rPr>
          <w:rFonts w:ascii="Book Antiqua" w:eastAsia="Book Antiqua" w:hAnsi="Book Antiqua" w:cs="Book Antiqua"/>
          <w:color w:val="000000"/>
        </w:rPr>
        <w:t xml:space="preserve"> S, Shibata T. Clinicopathological and prognostic significance of EGFR, VEGF, and HER2 expression in cholangiocarcinoma. </w:t>
      </w:r>
      <w:r w:rsidRPr="00253567">
        <w:rPr>
          <w:rFonts w:ascii="Book Antiqua" w:eastAsia="Book Antiqua" w:hAnsi="Book Antiqua" w:cs="Book Antiqua"/>
          <w:i/>
          <w:iCs/>
          <w:color w:val="000000"/>
        </w:rPr>
        <w:t>Br J Cancer</w:t>
      </w:r>
      <w:r w:rsidRPr="00253567">
        <w:rPr>
          <w:rFonts w:ascii="Book Antiqua" w:eastAsia="Book Antiqua" w:hAnsi="Book Antiqua" w:cs="Book Antiqua"/>
          <w:color w:val="000000"/>
        </w:rPr>
        <w:t xml:space="preserve"> 2008; </w:t>
      </w:r>
      <w:r w:rsidRPr="00253567">
        <w:rPr>
          <w:rFonts w:ascii="Book Antiqua" w:eastAsia="Book Antiqua" w:hAnsi="Book Antiqua" w:cs="Book Antiqua"/>
          <w:b/>
          <w:bCs/>
          <w:color w:val="000000"/>
        </w:rPr>
        <w:t>98</w:t>
      </w:r>
      <w:r w:rsidRPr="00253567">
        <w:rPr>
          <w:rFonts w:ascii="Book Antiqua" w:eastAsia="Book Antiqua" w:hAnsi="Book Antiqua" w:cs="Book Antiqua"/>
          <w:color w:val="000000"/>
        </w:rPr>
        <w:t>: 418-425 [PMID: 18087285 DOI: 10.1038/sj.bjc.6604129]</w:t>
      </w:r>
    </w:p>
    <w:p w14:paraId="6138E4D4" w14:textId="393655CD"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65 </w:t>
      </w:r>
      <w:r w:rsidRPr="00253567">
        <w:rPr>
          <w:rFonts w:ascii="Book Antiqua" w:eastAsia="Book Antiqua" w:hAnsi="Book Antiqua" w:cs="Book Antiqua"/>
          <w:b/>
          <w:bCs/>
          <w:color w:val="000000"/>
        </w:rPr>
        <w:t>Ross JS,</w:t>
      </w:r>
      <w:r w:rsidRPr="00253567">
        <w:rPr>
          <w:rFonts w:ascii="Book Antiqua" w:eastAsia="Book Antiqua" w:hAnsi="Book Antiqua" w:cs="Book Antiqua"/>
          <w:color w:val="000000"/>
        </w:rPr>
        <w:t xml:space="preserve"> Wang K,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DVT, Shroff RT, Ali SM, Elvin JA, </w:t>
      </w:r>
      <w:proofErr w:type="spellStart"/>
      <w:r w:rsidRPr="00253567">
        <w:rPr>
          <w:rFonts w:ascii="Book Antiqua" w:eastAsia="Book Antiqua" w:hAnsi="Book Antiqua" w:cs="Book Antiqua"/>
          <w:color w:val="000000"/>
        </w:rPr>
        <w:t>Chmielecki</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Yelensky</w:t>
      </w:r>
      <w:proofErr w:type="spellEnd"/>
      <w:r w:rsidRPr="00253567">
        <w:rPr>
          <w:rFonts w:ascii="Book Antiqua" w:eastAsia="Book Antiqua" w:hAnsi="Book Antiqua" w:cs="Book Antiqua"/>
          <w:color w:val="000000"/>
        </w:rPr>
        <w:t xml:space="preserve"> R, Lipson D, Miller VA, Stephens PJ, </w:t>
      </w:r>
      <w:proofErr w:type="spellStart"/>
      <w:r w:rsidRPr="00253567">
        <w:rPr>
          <w:rFonts w:ascii="Book Antiqua" w:eastAsia="Book Antiqua" w:hAnsi="Book Antiqua" w:cs="Book Antiqua"/>
          <w:color w:val="000000"/>
        </w:rPr>
        <w:t>Meric</w:t>
      </w:r>
      <w:proofErr w:type="spellEnd"/>
      <w:r w:rsidRPr="00253567">
        <w:rPr>
          <w:rFonts w:ascii="Book Antiqua" w:eastAsia="Book Antiqua" w:hAnsi="Book Antiqua" w:cs="Book Antiqua"/>
          <w:color w:val="000000"/>
        </w:rPr>
        <w:t>-Bernstam F. Comprehensive genomic profiling of biliary tract cancers to reveal tumor-specific differences and frequency of clinically relevant ge</w:t>
      </w:r>
      <w:r w:rsidR="00E53DD8">
        <w:rPr>
          <w:rFonts w:ascii="Book Antiqua" w:eastAsia="Book Antiqua" w:hAnsi="Book Antiqua" w:cs="Book Antiqua"/>
          <w:color w:val="000000"/>
        </w:rPr>
        <w:t>nomic alterations.</w:t>
      </w:r>
      <w:r w:rsidR="00E53DD8" w:rsidRPr="00E53DD8">
        <w:rPr>
          <w:rFonts w:ascii="Book Antiqua" w:eastAsia="Book Antiqua" w:hAnsi="Book Antiqua" w:cs="Book Antiqua"/>
          <w:i/>
          <w:color w:val="000000"/>
        </w:rPr>
        <w:t xml:space="preserve"> J Clin Oncol</w:t>
      </w:r>
      <w:r w:rsidRPr="00253567">
        <w:rPr>
          <w:rFonts w:ascii="Book Antiqua" w:eastAsia="Book Antiqua" w:hAnsi="Book Antiqua" w:cs="Book Antiqua"/>
          <w:color w:val="000000"/>
        </w:rPr>
        <w:t xml:space="preserve"> 2015;</w:t>
      </w:r>
      <w:r w:rsidR="00E53DD8">
        <w:rPr>
          <w:rFonts w:ascii="Book Antiqua" w:hAnsi="Book Antiqua" w:cs="Book Antiqua" w:hint="eastAsia"/>
          <w:color w:val="000000"/>
          <w:lang w:eastAsia="zh-CN"/>
        </w:rPr>
        <w:t xml:space="preserve"> </w:t>
      </w:r>
      <w:r w:rsidRPr="00E53DD8">
        <w:rPr>
          <w:rFonts w:ascii="Book Antiqua" w:eastAsia="Book Antiqua" w:hAnsi="Book Antiqua" w:cs="Book Antiqua"/>
          <w:b/>
          <w:color w:val="000000"/>
        </w:rPr>
        <w:t>33</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E53DD8">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4009 [DOI: 10.1200/jco.2015.33.15_suppl.4009]</w:t>
      </w:r>
    </w:p>
    <w:p w14:paraId="5EAF738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66 </w:t>
      </w:r>
      <w:r w:rsidRPr="00253567">
        <w:rPr>
          <w:rFonts w:ascii="Book Antiqua" w:eastAsia="Book Antiqua" w:hAnsi="Book Antiqua" w:cs="Book Antiqua"/>
          <w:b/>
          <w:bCs/>
          <w:color w:val="000000"/>
        </w:rPr>
        <w:t>Yarlagadda B</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Kamatham</w:t>
      </w:r>
      <w:proofErr w:type="spellEnd"/>
      <w:r w:rsidRPr="00253567">
        <w:rPr>
          <w:rFonts w:ascii="Book Antiqua" w:eastAsia="Book Antiqua" w:hAnsi="Book Antiqua" w:cs="Book Antiqua"/>
          <w:color w:val="000000"/>
        </w:rPr>
        <w:t xml:space="preserve"> V, Ritter A, </w:t>
      </w:r>
      <w:proofErr w:type="spellStart"/>
      <w:r w:rsidRPr="00253567">
        <w:rPr>
          <w:rFonts w:ascii="Book Antiqua" w:eastAsia="Book Antiqua" w:hAnsi="Book Antiqua" w:cs="Book Antiqua"/>
          <w:color w:val="000000"/>
        </w:rPr>
        <w:t>Shahjehan</w:t>
      </w:r>
      <w:proofErr w:type="spellEnd"/>
      <w:r w:rsidRPr="00253567">
        <w:rPr>
          <w:rFonts w:ascii="Book Antiqua" w:eastAsia="Book Antiqua" w:hAnsi="Book Antiqua" w:cs="Book Antiqua"/>
          <w:color w:val="000000"/>
        </w:rPr>
        <w:t xml:space="preserve"> F, Kasi PM. Trastuzumab and </w:t>
      </w:r>
      <w:proofErr w:type="spellStart"/>
      <w:r w:rsidRPr="00253567">
        <w:rPr>
          <w:rFonts w:ascii="Book Antiqua" w:eastAsia="Book Antiqua" w:hAnsi="Book Antiqua" w:cs="Book Antiqua"/>
          <w:color w:val="000000"/>
        </w:rPr>
        <w:t>pertuzumab</w:t>
      </w:r>
      <w:proofErr w:type="spellEnd"/>
      <w:r w:rsidRPr="00253567">
        <w:rPr>
          <w:rFonts w:ascii="Book Antiqua" w:eastAsia="Book Antiqua" w:hAnsi="Book Antiqua" w:cs="Book Antiqua"/>
          <w:color w:val="000000"/>
        </w:rPr>
        <w:t xml:space="preserve"> in circulating tumor DNA ERBB2-amplified HER2-positive refractory cholangiocarcinoma. </w:t>
      </w:r>
      <w:r w:rsidRPr="00253567">
        <w:rPr>
          <w:rFonts w:ascii="Book Antiqua" w:eastAsia="Book Antiqua" w:hAnsi="Book Antiqua" w:cs="Book Antiqua"/>
          <w:i/>
          <w:iCs/>
          <w:color w:val="000000"/>
        </w:rPr>
        <w:t>NPJ Precis Oncol</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3</w:t>
      </w:r>
      <w:r w:rsidRPr="00253567">
        <w:rPr>
          <w:rFonts w:ascii="Book Antiqua" w:eastAsia="Book Antiqua" w:hAnsi="Book Antiqua" w:cs="Book Antiqua"/>
          <w:color w:val="000000"/>
        </w:rPr>
        <w:t>: 19 [PMID: 31453370 DOI: 10.1038/s41698-019-0091-4]</w:t>
      </w:r>
    </w:p>
    <w:bookmarkEnd w:id="3"/>
    <w:p w14:paraId="0BEFEC12" w14:textId="77777777" w:rsidR="00A77B3E" w:rsidRPr="00253567" w:rsidRDefault="00A77B3E" w:rsidP="00253567">
      <w:pPr>
        <w:spacing w:line="360" w:lineRule="auto"/>
        <w:jc w:val="both"/>
        <w:rPr>
          <w:rFonts w:ascii="Book Antiqua" w:hAnsi="Book Antiqua"/>
        </w:rPr>
        <w:sectPr w:rsidR="00A77B3E" w:rsidRPr="00253567">
          <w:pgSz w:w="12240" w:h="15840"/>
          <w:pgMar w:top="1440" w:right="1440" w:bottom="1440" w:left="1440" w:header="720" w:footer="720" w:gutter="0"/>
          <w:cols w:space="720"/>
          <w:docGrid w:linePitch="360"/>
        </w:sectPr>
      </w:pPr>
    </w:p>
    <w:p w14:paraId="0E4022D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Footnotes</w:t>
      </w:r>
    </w:p>
    <w:p w14:paraId="4D8563B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Conflict-of-interest statement: </w:t>
      </w:r>
      <w:r w:rsidRPr="00253567">
        <w:rPr>
          <w:rFonts w:ascii="Book Antiqua" w:eastAsia="Book Antiqua" w:hAnsi="Book Antiqua" w:cs="Book Antiqua"/>
          <w:color w:val="000000"/>
        </w:rPr>
        <w:t xml:space="preserve">RS: </w:t>
      </w:r>
      <w:r w:rsidR="00090EBD">
        <w:rPr>
          <w:rFonts w:ascii="Book Antiqua" w:hAnsi="Book Antiqua" w:cs="Book Antiqua" w:hint="eastAsia"/>
          <w:color w:val="000000"/>
          <w:lang w:eastAsia="zh-CN"/>
        </w:rPr>
        <w:t>R</w:t>
      </w:r>
      <w:r w:rsidRPr="00253567">
        <w:rPr>
          <w:rFonts w:ascii="Book Antiqua" w:eastAsia="Book Antiqua" w:hAnsi="Book Antiqua" w:cs="Book Antiqua"/>
          <w:color w:val="000000"/>
        </w:rPr>
        <w:t xml:space="preserve">eceived travel and meeting funding from </w:t>
      </w:r>
      <w:proofErr w:type="spellStart"/>
      <w:r w:rsidRPr="00253567">
        <w:rPr>
          <w:rFonts w:ascii="Book Antiqua" w:eastAsia="Book Antiqua" w:hAnsi="Book Antiqua" w:cs="Book Antiqua"/>
          <w:color w:val="000000"/>
        </w:rPr>
        <w:t>Servier</w:t>
      </w:r>
      <w:proofErr w:type="spellEnd"/>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AL: </w:t>
      </w:r>
      <w:r w:rsidR="00090EBD">
        <w:rPr>
          <w:rFonts w:ascii="Book Antiqua" w:hAnsi="Book Antiqua" w:cs="Book Antiqua" w:hint="eastAsia"/>
          <w:color w:val="000000"/>
          <w:lang w:eastAsia="zh-CN"/>
        </w:rPr>
        <w:t>R</w:t>
      </w:r>
      <w:r w:rsidRPr="00253567">
        <w:rPr>
          <w:rFonts w:ascii="Book Antiqua" w:eastAsia="Book Antiqua" w:hAnsi="Book Antiqua" w:cs="Book Antiqua"/>
          <w:color w:val="000000"/>
        </w:rPr>
        <w:t xml:space="preserve">eceived travel and educational support from Ipsen, Pfizer, Bayer, AAA, </w:t>
      </w:r>
      <w:proofErr w:type="spellStart"/>
      <w:r w:rsidRPr="00253567">
        <w:rPr>
          <w:rFonts w:ascii="Book Antiqua" w:eastAsia="Book Antiqua" w:hAnsi="Book Antiqua" w:cs="Book Antiqua"/>
          <w:color w:val="000000"/>
        </w:rPr>
        <w:t>Sirtex</w:t>
      </w:r>
      <w:proofErr w:type="spellEnd"/>
      <w:r w:rsidRPr="00253567">
        <w:rPr>
          <w:rFonts w:ascii="Book Antiqua" w:eastAsia="Book Antiqua" w:hAnsi="Book Antiqua" w:cs="Book Antiqua"/>
          <w:color w:val="000000"/>
        </w:rPr>
        <w:t xml:space="preserve">, Novartis, Mylan and </w:t>
      </w:r>
      <w:proofErr w:type="spellStart"/>
      <w:r w:rsidRPr="00253567">
        <w:rPr>
          <w:rFonts w:ascii="Book Antiqua" w:eastAsia="Book Antiqua" w:hAnsi="Book Antiqua" w:cs="Book Antiqua"/>
          <w:color w:val="000000"/>
        </w:rPr>
        <w:t>Delcath</w:t>
      </w:r>
      <w:proofErr w:type="spellEnd"/>
      <w:r w:rsidRPr="00253567">
        <w:rPr>
          <w:rFonts w:ascii="Book Antiqua" w:eastAsia="Book Antiqua" w:hAnsi="Book Antiqua" w:cs="Book Antiqua"/>
          <w:color w:val="000000"/>
        </w:rPr>
        <w:t xml:space="preserve">. Speaker honoraria from Merck, Pfizer, Ipsen, and Incyte. Advisory honoraria from EISAI, </w:t>
      </w:r>
      <w:proofErr w:type="spellStart"/>
      <w:r w:rsidRPr="00253567">
        <w:rPr>
          <w:rFonts w:ascii="Book Antiqua" w:eastAsia="Book Antiqua" w:hAnsi="Book Antiqua" w:cs="Book Antiqua"/>
          <w:color w:val="000000"/>
        </w:rPr>
        <w:t>Nutricia</w:t>
      </w:r>
      <w:proofErr w:type="spellEnd"/>
      <w:r w:rsidRPr="00253567">
        <w:rPr>
          <w:rFonts w:ascii="Book Antiqua" w:eastAsia="Book Antiqua" w:hAnsi="Book Antiqua" w:cs="Book Antiqua"/>
          <w:color w:val="000000"/>
        </w:rPr>
        <w:t xml:space="preserve"> Ipsen, QED, and Roche. Member of the Knowledge Network and </w:t>
      </w:r>
      <w:proofErr w:type="spellStart"/>
      <w:r w:rsidRPr="00253567">
        <w:rPr>
          <w:rFonts w:ascii="Book Antiqua" w:eastAsia="Book Antiqua" w:hAnsi="Book Antiqua" w:cs="Book Antiqua"/>
          <w:color w:val="000000"/>
        </w:rPr>
        <w:t>NETConnect</w:t>
      </w:r>
      <w:proofErr w:type="spellEnd"/>
      <w:r w:rsidRPr="00253567">
        <w:rPr>
          <w:rFonts w:ascii="Book Antiqua" w:eastAsia="Book Antiqua" w:hAnsi="Book Antiqua" w:cs="Book Antiqua"/>
          <w:color w:val="000000"/>
        </w:rPr>
        <w:t xml:space="preserve"> Initiatives funded by Ipsen</w:t>
      </w:r>
      <w:r w:rsidR="00090EBD">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JWV: </w:t>
      </w:r>
      <w:r w:rsidR="00090EBD">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onsulting or advisory role for Agios, AstraZeneca, </w:t>
      </w:r>
      <w:proofErr w:type="spellStart"/>
      <w:r w:rsidRPr="00253567">
        <w:rPr>
          <w:rFonts w:ascii="Book Antiqua" w:eastAsia="Book Antiqua" w:hAnsi="Book Antiqua" w:cs="Book Antiqua"/>
          <w:color w:val="000000"/>
        </w:rPr>
        <w:t>Delcath</w:t>
      </w:r>
      <w:proofErr w:type="spellEnd"/>
      <w:r w:rsidRPr="00253567">
        <w:rPr>
          <w:rFonts w:ascii="Book Antiqua" w:eastAsia="Book Antiqua" w:hAnsi="Book Antiqua" w:cs="Book Antiqua"/>
          <w:color w:val="000000"/>
        </w:rPr>
        <w:t xml:space="preserve"> Systems, </w:t>
      </w:r>
      <w:proofErr w:type="spellStart"/>
      <w:r w:rsidRPr="00253567">
        <w:rPr>
          <w:rFonts w:ascii="Book Antiqua" w:eastAsia="Book Antiqua" w:hAnsi="Book Antiqua" w:cs="Book Antiqua"/>
          <w:color w:val="000000"/>
        </w:rPr>
        <w:t>Keocyt</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Genoscience</w:t>
      </w:r>
      <w:proofErr w:type="spellEnd"/>
      <w:r w:rsidRPr="00253567">
        <w:rPr>
          <w:rFonts w:ascii="Book Antiqua" w:eastAsia="Book Antiqua" w:hAnsi="Book Antiqua" w:cs="Book Antiqua"/>
          <w:color w:val="000000"/>
        </w:rPr>
        <w:t xml:space="preserve"> Pharma, Incyte, Ipsen, Merck, </w:t>
      </w:r>
      <w:proofErr w:type="spellStart"/>
      <w:r w:rsidRPr="00253567">
        <w:rPr>
          <w:rFonts w:ascii="Book Antiqua" w:eastAsia="Book Antiqua" w:hAnsi="Book Antiqua" w:cs="Book Antiqua"/>
          <w:color w:val="000000"/>
        </w:rPr>
        <w:t>Mundipharma</w:t>
      </w:r>
      <w:proofErr w:type="spellEnd"/>
      <w:r w:rsidRPr="00253567">
        <w:rPr>
          <w:rFonts w:ascii="Book Antiqua" w:eastAsia="Book Antiqua" w:hAnsi="Book Antiqua" w:cs="Book Antiqua"/>
          <w:color w:val="000000"/>
        </w:rPr>
        <w:t xml:space="preserve"> EDO, Novartis, PCI Biotech, Pfizer, Pieris Pharmaceuticals, QED, and Wren Laboratories; Speakers’ Bureau for Imaging Equipment Limited, Ipsen, Novartis, </w:t>
      </w:r>
      <w:proofErr w:type="spellStart"/>
      <w:r w:rsidRPr="00253567">
        <w:rPr>
          <w:rFonts w:ascii="Book Antiqua" w:eastAsia="Book Antiqua" w:hAnsi="Book Antiqua" w:cs="Book Antiqua"/>
          <w:color w:val="000000"/>
        </w:rPr>
        <w:t>Nucana</w:t>
      </w:r>
      <w:proofErr w:type="spellEnd"/>
      <w:r w:rsidRPr="00253567">
        <w:rPr>
          <w:rFonts w:ascii="Book Antiqua" w:eastAsia="Book Antiqua" w:hAnsi="Book Antiqua" w:cs="Book Antiqua"/>
          <w:color w:val="000000"/>
        </w:rPr>
        <w:t xml:space="preserve">; and received Travel Grants from Celgene and </w:t>
      </w:r>
      <w:proofErr w:type="spellStart"/>
      <w:r w:rsidRPr="00253567">
        <w:rPr>
          <w:rFonts w:ascii="Book Antiqua" w:eastAsia="Book Antiqua" w:hAnsi="Book Antiqua" w:cs="Book Antiqua"/>
          <w:color w:val="000000"/>
        </w:rPr>
        <w:t>Nucana</w:t>
      </w:r>
      <w:proofErr w:type="spellEnd"/>
      <w:r w:rsidR="00090EBD">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MMN:</w:t>
      </w:r>
      <w:r w:rsidR="00090EBD">
        <w:rPr>
          <w:rFonts w:ascii="Book Antiqua" w:hAnsi="Book Antiqua" w:cs="Book Antiqua" w:hint="eastAsia"/>
          <w:color w:val="000000"/>
          <w:lang w:eastAsia="zh-CN"/>
        </w:rPr>
        <w:t xml:space="preserve"> R</w:t>
      </w:r>
      <w:r w:rsidRPr="00253567">
        <w:rPr>
          <w:rFonts w:ascii="Book Antiqua" w:eastAsia="Book Antiqua" w:hAnsi="Book Antiqua" w:cs="Book Antiqua"/>
          <w:color w:val="000000"/>
        </w:rPr>
        <w:t xml:space="preserve">eceived research grant support from </w:t>
      </w:r>
      <w:proofErr w:type="spellStart"/>
      <w:r w:rsidRPr="00253567">
        <w:rPr>
          <w:rFonts w:ascii="Book Antiqua" w:eastAsia="Book Antiqua" w:hAnsi="Book Antiqua" w:cs="Book Antiqua"/>
          <w:color w:val="000000"/>
        </w:rPr>
        <w:t>Servier</w:t>
      </w:r>
      <w:proofErr w:type="spellEnd"/>
      <w:r w:rsidRPr="00253567">
        <w:rPr>
          <w:rFonts w:ascii="Book Antiqua" w:eastAsia="Book Antiqua" w:hAnsi="Book Antiqua" w:cs="Book Antiqua"/>
          <w:color w:val="000000"/>
        </w:rPr>
        <w:t xml:space="preserve">, Ipsen, and </w:t>
      </w:r>
      <w:proofErr w:type="spellStart"/>
      <w:r w:rsidRPr="00253567">
        <w:rPr>
          <w:rFonts w:ascii="Book Antiqua" w:eastAsia="Book Antiqua" w:hAnsi="Book Antiqua" w:cs="Book Antiqua"/>
          <w:color w:val="000000"/>
        </w:rPr>
        <w:t>NuCana</w:t>
      </w:r>
      <w:proofErr w:type="spellEnd"/>
      <w:r w:rsidRPr="00253567">
        <w:rPr>
          <w:rFonts w:ascii="Book Antiqua" w:eastAsia="Book Antiqua" w:hAnsi="Book Antiqua" w:cs="Book Antiqua"/>
          <w:color w:val="000000"/>
        </w:rPr>
        <w:t xml:space="preserve">. She has received travel and accommodation support from Bayer and Ipsen and speaker honoraria from Pfizer, Ipsen, </w:t>
      </w:r>
      <w:proofErr w:type="spellStart"/>
      <w:r w:rsidRPr="00253567">
        <w:rPr>
          <w:rFonts w:ascii="Book Antiqua" w:eastAsia="Book Antiqua" w:hAnsi="Book Antiqua" w:cs="Book Antiqua"/>
          <w:color w:val="000000"/>
        </w:rPr>
        <w:t>NuCana</w:t>
      </w:r>
      <w:proofErr w:type="spellEnd"/>
      <w:r w:rsidRPr="00253567">
        <w:rPr>
          <w:rFonts w:ascii="Book Antiqua" w:eastAsia="Book Antiqua" w:hAnsi="Book Antiqua" w:cs="Book Antiqua"/>
          <w:color w:val="000000"/>
        </w:rPr>
        <w:t xml:space="preserve">, and Mylan. She has served on advisory boards for Incyte, Celgene, Ipsen, </w:t>
      </w:r>
      <w:proofErr w:type="spellStart"/>
      <w:r w:rsidRPr="00253567">
        <w:rPr>
          <w:rFonts w:ascii="Book Antiqua" w:eastAsia="Book Antiqua" w:hAnsi="Book Antiqua" w:cs="Book Antiqua"/>
          <w:color w:val="000000"/>
        </w:rPr>
        <w:t>Sirtex</w:t>
      </w:r>
      <w:proofErr w:type="spellEnd"/>
      <w:r w:rsidRPr="00253567">
        <w:rPr>
          <w:rFonts w:ascii="Book Antiqua" w:eastAsia="Book Antiqua" w:hAnsi="Book Antiqua" w:cs="Book Antiqua"/>
          <w:color w:val="000000"/>
        </w:rPr>
        <w:t>, and Baxalta.</w:t>
      </w:r>
    </w:p>
    <w:p w14:paraId="114EC2D1" w14:textId="77777777" w:rsidR="00A77B3E" w:rsidRPr="00253567" w:rsidRDefault="00A77B3E" w:rsidP="00253567">
      <w:pPr>
        <w:spacing w:line="360" w:lineRule="auto"/>
        <w:jc w:val="both"/>
        <w:rPr>
          <w:rFonts w:ascii="Book Antiqua" w:hAnsi="Book Antiqua"/>
        </w:rPr>
      </w:pPr>
    </w:p>
    <w:p w14:paraId="159477E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Open-Access: </w:t>
      </w:r>
      <w:r w:rsidRPr="002535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3567">
        <w:rPr>
          <w:rFonts w:ascii="Book Antiqua" w:eastAsia="Book Antiqua" w:hAnsi="Book Antiqua" w:cs="Book Antiqua"/>
          <w:color w:val="000000"/>
        </w:rPr>
        <w:t>NonCommercial</w:t>
      </w:r>
      <w:proofErr w:type="spellEnd"/>
      <w:r w:rsidRPr="0025356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C8F105" w14:textId="77777777" w:rsidR="00A77B3E" w:rsidRPr="00253567" w:rsidRDefault="00A77B3E" w:rsidP="00253567">
      <w:pPr>
        <w:spacing w:line="360" w:lineRule="auto"/>
        <w:jc w:val="both"/>
        <w:rPr>
          <w:rFonts w:ascii="Book Antiqua" w:hAnsi="Book Antiqua"/>
        </w:rPr>
      </w:pPr>
    </w:p>
    <w:p w14:paraId="66D342A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Manuscript source: </w:t>
      </w:r>
      <w:r w:rsidRPr="00253567">
        <w:rPr>
          <w:rFonts w:ascii="Book Antiqua" w:eastAsia="Book Antiqua" w:hAnsi="Book Antiqua" w:cs="Book Antiqua"/>
          <w:color w:val="000000"/>
        </w:rPr>
        <w:t xml:space="preserve">Invited </w:t>
      </w:r>
      <w:r w:rsidR="00E03E07">
        <w:rPr>
          <w:rFonts w:ascii="Book Antiqua" w:hAnsi="Book Antiqua" w:cs="Book Antiqua" w:hint="eastAsia"/>
          <w:color w:val="000000"/>
          <w:lang w:eastAsia="zh-CN"/>
        </w:rPr>
        <w:t>m</w:t>
      </w:r>
      <w:r w:rsidRPr="00253567">
        <w:rPr>
          <w:rFonts w:ascii="Book Antiqua" w:eastAsia="Book Antiqua" w:hAnsi="Book Antiqua" w:cs="Book Antiqua"/>
          <w:color w:val="000000"/>
        </w:rPr>
        <w:t>anuscript</w:t>
      </w:r>
    </w:p>
    <w:p w14:paraId="51B1DC69" w14:textId="77777777" w:rsidR="00A77B3E" w:rsidRPr="00253567" w:rsidRDefault="00A77B3E" w:rsidP="00253567">
      <w:pPr>
        <w:spacing w:line="360" w:lineRule="auto"/>
        <w:jc w:val="both"/>
        <w:rPr>
          <w:rFonts w:ascii="Book Antiqua" w:hAnsi="Book Antiqua"/>
        </w:rPr>
      </w:pPr>
    </w:p>
    <w:p w14:paraId="2F6181C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Peer-review started: </w:t>
      </w:r>
      <w:r w:rsidRPr="00253567">
        <w:rPr>
          <w:rFonts w:ascii="Book Antiqua" w:eastAsia="Book Antiqua" w:hAnsi="Book Antiqua" w:cs="Book Antiqua"/>
          <w:color w:val="000000"/>
        </w:rPr>
        <w:t>February 16, 2021</w:t>
      </w:r>
    </w:p>
    <w:p w14:paraId="4ABBD29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First decision: </w:t>
      </w:r>
      <w:r w:rsidRPr="00253567">
        <w:rPr>
          <w:rFonts w:ascii="Book Antiqua" w:eastAsia="Book Antiqua" w:hAnsi="Book Antiqua" w:cs="Book Antiqua"/>
          <w:color w:val="000000"/>
        </w:rPr>
        <w:t>May 3, 2021</w:t>
      </w:r>
    </w:p>
    <w:p w14:paraId="228B6A1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Article in press: </w:t>
      </w:r>
    </w:p>
    <w:p w14:paraId="5970B4EA" w14:textId="77777777" w:rsidR="00A77B3E" w:rsidRPr="00253567" w:rsidRDefault="00A77B3E" w:rsidP="00253567">
      <w:pPr>
        <w:spacing w:line="360" w:lineRule="auto"/>
        <w:jc w:val="both"/>
        <w:rPr>
          <w:rFonts w:ascii="Book Antiqua" w:hAnsi="Book Antiqua"/>
        </w:rPr>
      </w:pPr>
    </w:p>
    <w:p w14:paraId="53D94B5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 xml:space="preserve">Specialty type: </w:t>
      </w:r>
      <w:r w:rsidR="00E03E07">
        <w:rPr>
          <w:rFonts w:ascii="Book Antiqua" w:eastAsia="微软雅黑" w:hAnsi="Book Antiqua" w:cs="宋体"/>
        </w:rPr>
        <w:t>Oncology</w:t>
      </w:r>
    </w:p>
    <w:p w14:paraId="522B9295"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Country/Territory of origin: </w:t>
      </w:r>
      <w:r w:rsidRPr="00253567">
        <w:rPr>
          <w:rFonts w:ascii="Book Antiqua" w:eastAsia="Book Antiqua" w:hAnsi="Book Antiqua" w:cs="Book Antiqua"/>
          <w:color w:val="000000"/>
        </w:rPr>
        <w:t>United Kingdom</w:t>
      </w:r>
    </w:p>
    <w:p w14:paraId="6CA3396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Peer-review report’s scientific quality classification</w:t>
      </w:r>
    </w:p>
    <w:p w14:paraId="4CDD944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A (Excellent): 0</w:t>
      </w:r>
    </w:p>
    <w:p w14:paraId="6B8F7296"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B (Very good): B, B</w:t>
      </w:r>
    </w:p>
    <w:p w14:paraId="792BE72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C (Good): 0</w:t>
      </w:r>
    </w:p>
    <w:p w14:paraId="24502E1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D (Fair): 0</w:t>
      </w:r>
    </w:p>
    <w:p w14:paraId="33042D1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E (Poor): 0</w:t>
      </w:r>
    </w:p>
    <w:p w14:paraId="4242F9A4" w14:textId="77777777" w:rsidR="00A77B3E" w:rsidRPr="00253567" w:rsidRDefault="00A77B3E" w:rsidP="00253567">
      <w:pPr>
        <w:spacing w:line="360" w:lineRule="auto"/>
        <w:jc w:val="both"/>
        <w:rPr>
          <w:rFonts w:ascii="Book Antiqua" w:hAnsi="Book Antiqua"/>
        </w:rPr>
      </w:pPr>
    </w:p>
    <w:p w14:paraId="1E6FCF17" w14:textId="77777777" w:rsidR="006343BF" w:rsidRDefault="00307438" w:rsidP="00253567">
      <w:pPr>
        <w:spacing w:line="360" w:lineRule="auto"/>
        <w:jc w:val="both"/>
        <w:rPr>
          <w:rFonts w:ascii="Book Antiqua" w:hAnsi="Book Antiqua" w:cs="Book Antiqua"/>
          <w:b/>
          <w:color w:val="000000"/>
          <w:lang w:eastAsia="zh-CN"/>
        </w:rPr>
      </w:pPr>
      <w:r w:rsidRPr="00253567">
        <w:rPr>
          <w:rFonts w:ascii="Book Antiqua" w:eastAsia="Book Antiqua" w:hAnsi="Book Antiqua" w:cs="Book Antiqua"/>
          <w:b/>
          <w:color w:val="000000"/>
        </w:rPr>
        <w:t xml:space="preserve">P-Reviewer: </w:t>
      </w:r>
      <w:r w:rsidRPr="00253567">
        <w:rPr>
          <w:rFonts w:ascii="Book Antiqua" w:eastAsia="Book Antiqua" w:hAnsi="Book Antiqua" w:cs="Book Antiqua"/>
          <w:color w:val="000000"/>
        </w:rPr>
        <w:t xml:space="preserve">Lee HJ, </w:t>
      </w:r>
      <w:proofErr w:type="spellStart"/>
      <w:r w:rsidRPr="00253567">
        <w:rPr>
          <w:rFonts w:ascii="Book Antiqua" w:eastAsia="Book Antiqua" w:hAnsi="Book Antiqua" w:cs="Book Antiqua"/>
          <w:color w:val="000000"/>
        </w:rPr>
        <w:t>Taglieri</w:t>
      </w:r>
      <w:proofErr w:type="spellEnd"/>
      <w:r w:rsidRPr="00253567">
        <w:rPr>
          <w:rFonts w:ascii="Book Antiqua" w:eastAsia="Book Antiqua" w:hAnsi="Book Antiqua" w:cs="Book Antiqua"/>
          <w:color w:val="000000"/>
        </w:rPr>
        <w:t xml:space="preserve"> E</w:t>
      </w:r>
      <w:r w:rsidRPr="00253567">
        <w:rPr>
          <w:rFonts w:ascii="Book Antiqua" w:eastAsia="Book Antiqua" w:hAnsi="Book Antiqua" w:cs="Book Antiqua"/>
          <w:b/>
          <w:color w:val="000000"/>
        </w:rPr>
        <w:t xml:space="preserve"> S-Editor: </w:t>
      </w:r>
      <w:r w:rsidRPr="00253567">
        <w:rPr>
          <w:rFonts w:ascii="Book Antiqua" w:eastAsia="Book Antiqua" w:hAnsi="Book Antiqua" w:cs="Book Antiqua"/>
          <w:color w:val="000000"/>
        </w:rPr>
        <w:t>Fan JR</w:t>
      </w:r>
      <w:r w:rsidRPr="00253567">
        <w:rPr>
          <w:rFonts w:ascii="Book Antiqua" w:eastAsia="Book Antiqua" w:hAnsi="Book Antiqua" w:cs="Book Antiqua"/>
          <w:b/>
          <w:color w:val="000000"/>
        </w:rPr>
        <w:t xml:space="preserve"> L-Editor:  P-Editor:</w:t>
      </w:r>
    </w:p>
    <w:p w14:paraId="426855E9" w14:textId="77777777" w:rsidR="00A77B3E" w:rsidRPr="00253567" w:rsidRDefault="00307438" w:rsidP="00253567">
      <w:pPr>
        <w:spacing w:line="360" w:lineRule="auto"/>
        <w:jc w:val="both"/>
        <w:rPr>
          <w:rFonts w:ascii="Book Antiqua" w:hAnsi="Book Antiqua"/>
        </w:rPr>
        <w:sectPr w:rsidR="00A77B3E" w:rsidRPr="00253567">
          <w:pgSz w:w="12240" w:h="15840"/>
          <w:pgMar w:top="1440" w:right="1440" w:bottom="1440" w:left="1440" w:header="720" w:footer="720" w:gutter="0"/>
          <w:cols w:space="720"/>
          <w:docGrid w:linePitch="360"/>
        </w:sectPr>
      </w:pPr>
      <w:r w:rsidRPr="00253567">
        <w:rPr>
          <w:rFonts w:ascii="Book Antiqua" w:eastAsia="Book Antiqua" w:hAnsi="Book Antiqua" w:cs="Book Antiqua"/>
          <w:b/>
          <w:color w:val="000000"/>
        </w:rPr>
        <w:t xml:space="preserve"> </w:t>
      </w:r>
    </w:p>
    <w:p w14:paraId="37B49A1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Figure Legends</w:t>
      </w:r>
    </w:p>
    <w:p w14:paraId="26886B61" w14:textId="77777777" w:rsidR="00F067D0" w:rsidRPr="00253567" w:rsidRDefault="001061A1" w:rsidP="00253567">
      <w:pPr>
        <w:spacing w:line="360" w:lineRule="auto"/>
        <w:jc w:val="both"/>
        <w:rPr>
          <w:rFonts w:ascii="Book Antiqua" w:hAnsi="Book Antiqua" w:cs="Book Antiqua"/>
          <w:iCs/>
          <w:color w:val="000000"/>
          <w:lang w:eastAsia="zh-CN"/>
        </w:rPr>
      </w:pPr>
      <w:r w:rsidRPr="00253567">
        <w:rPr>
          <w:rFonts w:ascii="Book Antiqua" w:hAnsi="Book Antiqua"/>
          <w:noProof/>
          <w:lang w:eastAsia="zh-CN"/>
        </w:rPr>
        <w:drawing>
          <wp:inline distT="0" distB="0" distL="0" distR="0" wp14:anchorId="0E8AFCE8" wp14:editId="0515161E">
            <wp:extent cx="5486400" cy="3472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72180"/>
                    </a:xfrm>
                    <a:prstGeom prst="rect">
                      <a:avLst/>
                    </a:prstGeom>
                  </pic:spPr>
                </pic:pic>
              </a:graphicData>
            </a:graphic>
          </wp:inline>
        </w:drawing>
      </w:r>
    </w:p>
    <w:p w14:paraId="5A8C27DA" w14:textId="38028B88" w:rsidR="00A77B3E" w:rsidRDefault="00307438" w:rsidP="00253567">
      <w:pPr>
        <w:spacing w:line="360" w:lineRule="auto"/>
        <w:jc w:val="both"/>
        <w:rPr>
          <w:rFonts w:ascii="Book Antiqua" w:hAnsi="Book Antiqua" w:cs="Book Antiqua"/>
          <w:iCs/>
          <w:color w:val="000000"/>
          <w:lang w:eastAsia="zh-CN"/>
        </w:rPr>
      </w:pPr>
      <w:r w:rsidRPr="00253567">
        <w:rPr>
          <w:rFonts w:ascii="Book Antiqua" w:eastAsia="Book Antiqua" w:hAnsi="Book Antiqua" w:cs="Book Antiqua"/>
          <w:b/>
          <w:iCs/>
          <w:color w:val="000000"/>
        </w:rPr>
        <w:t>Figure 1 Potential utilities of liquid biopsy in biliary tract cancer</w:t>
      </w:r>
      <w:r w:rsidR="00F067D0" w:rsidRPr="00253567">
        <w:rPr>
          <w:rFonts w:ascii="Book Antiqua" w:hAnsi="Book Antiqua" w:cs="Book Antiqua"/>
          <w:b/>
          <w:iCs/>
          <w:color w:val="000000"/>
          <w:lang w:eastAsia="zh-CN"/>
        </w:rPr>
        <w:t xml:space="preserve">. </w:t>
      </w:r>
      <w:proofErr w:type="spellStart"/>
      <w:r w:rsidRPr="00253567">
        <w:rPr>
          <w:rFonts w:ascii="Book Antiqua" w:eastAsia="Book Antiqua" w:hAnsi="Book Antiqua" w:cs="Book Antiqua"/>
          <w:iCs/>
          <w:color w:val="000000"/>
        </w:rPr>
        <w:t>ctDNA</w:t>
      </w:r>
      <w:proofErr w:type="spellEnd"/>
      <w:r w:rsidR="00F067D0" w:rsidRPr="00253567">
        <w:rPr>
          <w:rFonts w:ascii="Book Antiqua" w:hAnsi="Book Antiqua" w:cs="Book Antiqua"/>
          <w:iCs/>
          <w:color w:val="000000"/>
          <w:lang w:eastAsia="zh-CN"/>
        </w:rPr>
        <w:t>:</w:t>
      </w:r>
      <w:r w:rsidRPr="00253567">
        <w:rPr>
          <w:rFonts w:ascii="Book Antiqua" w:eastAsia="Book Antiqua" w:hAnsi="Book Antiqua" w:cs="Book Antiqua"/>
          <w:iCs/>
          <w:color w:val="000000"/>
        </w:rPr>
        <w:t xml:space="preserve"> </w:t>
      </w:r>
      <w:r w:rsidR="00F067D0" w:rsidRPr="00253567">
        <w:rPr>
          <w:rFonts w:ascii="Book Antiqua" w:hAnsi="Book Antiqua" w:cs="Book Antiqua"/>
          <w:iCs/>
          <w:color w:val="000000"/>
          <w:lang w:eastAsia="zh-CN"/>
        </w:rPr>
        <w:t>C</w:t>
      </w:r>
      <w:r w:rsidRPr="00253567">
        <w:rPr>
          <w:rFonts w:ascii="Book Antiqua" w:eastAsia="Book Antiqua" w:hAnsi="Book Antiqua" w:cs="Book Antiqua"/>
          <w:iCs/>
          <w:color w:val="000000"/>
        </w:rPr>
        <w:t xml:space="preserve">irculating </w:t>
      </w:r>
      <w:proofErr w:type="spellStart"/>
      <w:r w:rsidRPr="00253567">
        <w:rPr>
          <w:rFonts w:ascii="Book Antiqua" w:eastAsia="Book Antiqua" w:hAnsi="Book Antiqua" w:cs="Book Antiqua"/>
          <w:iCs/>
          <w:color w:val="000000"/>
        </w:rPr>
        <w:t>tumour</w:t>
      </w:r>
      <w:proofErr w:type="spellEnd"/>
      <w:r w:rsidRPr="00253567">
        <w:rPr>
          <w:rFonts w:ascii="Book Antiqua" w:eastAsia="Book Antiqua" w:hAnsi="Book Antiqua" w:cs="Book Antiqua"/>
          <w:iCs/>
          <w:color w:val="000000"/>
        </w:rPr>
        <w:t xml:space="preserve"> DNA; CTC</w:t>
      </w:r>
      <w:r w:rsidR="00F067D0" w:rsidRPr="00253567">
        <w:rPr>
          <w:rFonts w:ascii="Book Antiqua" w:hAnsi="Book Antiqua" w:cs="Book Antiqua"/>
          <w:iCs/>
          <w:color w:val="000000"/>
          <w:lang w:eastAsia="zh-CN"/>
        </w:rPr>
        <w:t>:</w:t>
      </w:r>
      <w:r w:rsidRPr="00253567">
        <w:rPr>
          <w:rFonts w:ascii="Book Antiqua" w:eastAsia="Book Antiqua" w:hAnsi="Book Antiqua" w:cs="Book Antiqua"/>
          <w:iCs/>
          <w:color w:val="000000"/>
        </w:rPr>
        <w:t xml:space="preserve"> </w:t>
      </w:r>
      <w:r w:rsidR="00F067D0" w:rsidRPr="00253567">
        <w:rPr>
          <w:rFonts w:ascii="Book Antiqua" w:hAnsi="Book Antiqua" w:cs="Book Antiqua"/>
          <w:iCs/>
          <w:color w:val="000000"/>
          <w:lang w:eastAsia="zh-CN"/>
        </w:rPr>
        <w:t>C</w:t>
      </w:r>
      <w:r w:rsidRPr="00253567">
        <w:rPr>
          <w:rFonts w:ascii="Book Antiqua" w:eastAsia="Book Antiqua" w:hAnsi="Book Antiqua" w:cs="Book Antiqua"/>
          <w:iCs/>
          <w:color w:val="000000"/>
        </w:rPr>
        <w:t xml:space="preserve">irculating </w:t>
      </w:r>
      <w:proofErr w:type="spellStart"/>
      <w:r w:rsidRPr="00253567">
        <w:rPr>
          <w:rFonts w:ascii="Book Antiqua" w:eastAsia="Book Antiqua" w:hAnsi="Book Antiqua" w:cs="Book Antiqua"/>
          <w:iCs/>
          <w:color w:val="000000"/>
        </w:rPr>
        <w:t>tumour</w:t>
      </w:r>
      <w:proofErr w:type="spellEnd"/>
      <w:r w:rsidRPr="00253567">
        <w:rPr>
          <w:rFonts w:ascii="Book Antiqua" w:eastAsia="Book Antiqua" w:hAnsi="Book Antiqua" w:cs="Book Antiqua"/>
          <w:iCs/>
          <w:color w:val="000000"/>
        </w:rPr>
        <w:t xml:space="preserve"> cell; miRNA</w:t>
      </w:r>
      <w:r w:rsidR="00F067D0" w:rsidRPr="00253567">
        <w:rPr>
          <w:rFonts w:ascii="Book Antiqua" w:hAnsi="Book Antiqua" w:cs="Book Antiqua"/>
          <w:iCs/>
          <w:color w:val="000000"/>
          <w:lang w:eastAsia="zh-CN"/>
        </w:rPr>
        <w:t>: C</w:t>
      </w:r>
      <w:r w:rsidRPr="00253567">
        <w:rPr>
          <w:rFonts w:ascii="Book Antiqua" w:eastAsia="Book Antiqua" w:hAnsi="Book Antiqua" w:cs="Book Antiqua"/>
          <w:iCs/>
          <w:color w:val="000000"/>
        </w:rPr>
        <w:t>irculating micro-ribonucleic acid</w:t>
      </w:r>
      <w:r w:rsidR="00F067D0" w:rsidRPr="00253567">
        <w:rPr>
          <w:rFonts w:ascii="Book Antiqua" w:hAnsi="Book Antiqua" w:cs="Book Antiqua"/>
          <w:iCs/>
          <w:color w:val="000000"/>
          <w:lang w:eastAsia="zh-CN"/>
        </w:rPr>
        <w:t>.</w:t>
      </w:r>
    </w:p>
    <w:p w14:paraId="54AFC183" w14:textId="77777777" w:rsidR="0005458B" w:rsidRPr="00253567" w:rsidRDefault="0005458B" w:rsidP="00253567">
      <w:pPr>
        <w:spacing w:line="360" w:lineRule="auto"/>
        <w:jc w:val="both"/>
        <w:rPr>
          <w:rFonts w:ascii="Book Antiqua" w:hAnsi="Book Antiqua" w:cs="Book Antiqua"/>
          <w:iCs/>
          <w:color w:val="000000"/>
          <w:lang w:eastAsia="zh-CN"/>
        </w:rPr>
      </w:pPr>
    </w:p>
    <w:p w14:paraId="4DE1B833" w14:textId="77777777" w:rsidR="006343BF" w:rsidRPr="00253567" w:rsidRDefault="006343BF" w:rsidP="006343BF">
      <w:pPr>
        <w:spacing w:line="360" w:lineRule="auto"/>
        <w:jc w:val="both"/>
        <w:rPr>
          <w:rFonts w:ascii="Book Antiqua" w:hAnsi="Book Antiqua"/>
        </w:rPr>
        <w:sectPr w:rsidR="006343BF" w:rsidRPr="00253567">
          <w:pgSz w:w="12240" w:h="15840"/>
          <w:pgMar w:top="1440" w:right="1440" w:bottom="1440" w:left="1440" w:header="720" w:footer="720" w:gutter="0"/>
          <w:cols w:space="720"/>
          <w:docGrid w:linePitch="360"/>
        </w:sectPr>
      </w:pPr>
    </w:p>
    <w:p w14:paraId="67646CD8" w14:textId="77777777" w:rsidR="001061A1" w:rsidRPr="006343BF" w:rsidRDefault="001061A1" w:rsidP="00253567">
      <w:pPr>
        <w:spacing w:line="360" w:lineRule="auto"/>
        <w:jc w:val="both"/>
        <w:rPr>
          <w:rFonts w:ascii="Book Antiqua" w:hAnsi="Book Antiqua" w:cstheme="minorBidi"/>
          <w:b/>
          <w:lang w:val="en-GB"/>
        </w:rPr>
      </w:pPr>
      <w:r w:rsidRPr="006343BF">
        <w:rPr>
          <w:rFonts w:ascii="Book Antiqua" w:hAnsi="Book Antiqua" w:cstheme="minorBidi"/>
          <w:b/>
          <w:lang w:val="en-GB"/>
        </w:rPr>
        <w:lastRenderedPageBreak/>
        <w:t>Table 1</w:t>
      </w:r>
      <w:r w:rsidR="006343BF" w:rsidRPr="006343BF">
        <w:rPr>
          <w:rFonts w:ascii="Book Antiqua" w:hAnsi="Book Antiqua" w:cstheme="minorBidi" w:hint="eastAsia"/>
          <w:b/>
          <w:lang w:val="en-GB"/>
        </w:rPr>
        <w:t xml:space="preserve"> </w:t>
      </w:r>
      <w:r w:rsidR="00C46F64" w:rsidRPr="00C46F64">
        <w:rPr>
          <w:rFonts w:ascii="Book Antiqua" w:hAnsi="Book Antiqua" w:hint="eastAsia"/>
          <w:b/>
          <w:lang w:eastAsia="zh-CN"/>
        </w:rPr>
        <w:t>B</w:t>
      </w:r>
      <w:r w:rsidR="00C46F64" w:rsidRPr="00C46F64">
        <w:rPr>
          <w:rFonts w:ascii="Book Antiqua" w:hAnsi="Book Antiqua"/>
          <w:b/>
        </w:rPr>
        <w:t>iliary tract cancer</w:t>
      </w:r>
      <w:r w:rsidR="006343BF" w:rsidRPr="006343BF">
        <w:rPr>
          <w:rFonts w:ascii="Book Antiqua" w:hAnsi="Book Antiqua" w:cstheme="minorBidi"/>
          <w:b/>
          <w:lang w:val="en-GB"/>
        </w:rPr>
        <w:t xml:space="preserve"> trial list</w:t>
      </w:r>
    </w:p>
    <w:tbl>
      <w:tblPr>
        <w:tblStyle w:val="a9"/>
        <w:tblW w:w="5595"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551"/>
        <w:gridCol w:w="1277"/>
        <w:gridCol w:w="1274"/>
        <w:gridCol w:w="2695"/>
        <w:gridCol w:w="991"/>
        <w:gridCol w:w="4963"/>
      </w:tblGrid>
      <w:tr w:rsidR="00CB79E6" w:rsidRPr="00E92861" w14:paraId="128FB0E5" w14:textId="77777777" w:rsidTr="00C46F64">
        <w:tc>
          <w:tcPr>
            <w:tcW w:w="337" w:type="pct"/>
            <w:tcBorders>
              <w:top w:val="single" w:sz="4" w:space="0" w:color="auto"/>
              <w:bottom w:val="single" w:sz="4" w:space="0" w:color="auto"/>
            </w:tcBorders>
          </w:tcPr>
          <w:p w14:paraId="12B07F07"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NCT</w:t>
            </w:r>
          </w:p>
        </w:tc>
        <w:tc>
          <w:tcPr>
            <w:tcW w:w="865" w:type="pct"/>
            <w:tcBorders>
              <w:top w:val="single" w:sz="4" w:space="0" w:color="auto"/>
              <w:bottom w:val="single" w:sz="4" w:space="0" w:color="auto"/>
            </w:tcBorders>
          </w:tcPr>
          <w:p w14:paraId="1805D9E1"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Setting</w:t>
            </w:r>
          </w:p>
        </w:tc>
        <w:tc>
          <w:tcPr>
            <w:tcW w:w="433" w:type="pct"/>
            <w:tcBorders>
              <w:top w:val="single" w:sz="4" w:space="0" w:color="auto"/>
              <w:bottom w:val="single" w:sz="4" w:space="0" w:color="auto"/>
            </w:tcBorders>
          </w:tcPr>
          <w:p w14:paraId="33845844"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Recruitment status</w:t>
            </w:r>
          </w:p>
        </w:tc>
        <w:tc>
          <w:tcPr>
            <w:tcW w:w="432" w:type="pct"/>
            <w:tcBorders>
              <w:top w:val="single" w:sz="4" w:space="0" w:color="auto"/>
              <w:bottom w:val="single" w:sz="4" w:space="0" w:color="auto"/>
            </w:tcBorders>
          </w:tcPr>
          <w:p w14:paraId="773B0623"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Expected enrolment number</w:t>
            </w:r>
          </w:p>
        </w:tc>
        <w:tc>
          <w:tcPr>
            <w:tcW w:w="914" w:type="pct"/>
            <w:tcBorders>
              <w:top w:val="single" w:sz="4" w:space="0" w:color="auto"/>
              <w:bottom w:val="single" w:sz="4" w:space="0" w:color="auto"/>
            </w:tcBorders>
          </w:tcPr>
          <w:p w14:paraId="2E6759F6"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Relevant intervention</w:t>
            </w:r>
          </w:p>
        </w:tc>
        <w:tc>
          <w:tcPr>
            <w:tcW w:w="336" w:type="pct"/>
            <w:tcBorders>
              <w:top w:val="single" w:sz="4" w:space="0" w:color="auto"/>
              <w:bottom w:val="single" w:sz="4" w:space="0" w:color="auto"/>
            </w:tcBorders>
          </w:tcPr>
          <w:p w14:paraId="4DF305C3"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Phase</w:t>
            </w:r>
          </w:p>
        </w:tc>
        <w:tc>
          <w:tcPr>
            <w:tcW w:w="1683" w:type="pct"/>
            <w:tcBorders>
              <w:top w:val="single" w:sz="4" w:space="0" w:color="auto"/>
              <w:bottom w:val="single" w:sz="4" w:space="0" w:color="auto"/>
            </w:tcBorders>
          </w:tcPr>
          <w:p w14:paraId="7F30EA0B"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Relevant liquid biopsy outcomes</w:t>
            </w:r>
          </w:p>
        </w:tc>
      </w:tr>
      <w:tr w:rsidR="00CB79E6" w:rsidRPr="00253567" w14:paraId="54FA2082" w14:textId="77777777" w:rsidTr="00C46F64">
        <w:tc>
          <w:tcPr>
            <w:tcW w:w="337" w:type="pct"/>
            <w:tcBorders>
              <w:top w:val="single" w:sz="4" w:space="0" w:color="auto"/>
            </w:tcBorders>
          </w:tcPr>
          <w:p w14:paraId="2D81EF46"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NCT04561453</w:t>
            </w:r>
          </w:p>
        </w:tc>
        <w:tc>
          <w:tcPr>
            <w:tcW w:w="865" w:type="pct"/>
            <w:tcBorders>
              <w:top w:val="single" w:sz="4" w:space="0" w:color="auto"/>
            </w:tcBorders>
          </w:tcPr>
          <w:p w14:paraId="6CC51F1A" w14:textId="77777777" w:rsidR="001061A1" w:rsidRPr="00253567" w:rsidRDefault="001061A1" w:rsidP="00253567">
            <w:pPr>
              <w:spacing w:line="360" w:lineRule="auto"/>
              <w:jc w:val="both"/>
              <w:rPr>
                <w:rFonts w:ascii="Book Antiqua" w:hAnsi="Book Antiqua"/>
              </w:rPr>
            </w:pPr>
            <w:r w:rsidRPr="00253567">
              <w:rPr>
                <w:rFonts w:ascii="Book Antiqua" w:hAnsi="Book Antiqua"/>
              </w:rPr>
              <w:t>Resected CCA/GBC</w:t>
            </w:r>
          </w:p>
        </w:tc>
        <w:tc>
          <w:tcPr>
            <w:tcW w:w="433" w:type="pct"/>
            <w:tcBorders>
              <w:top w:val="single" w:sz="4" w:space="0" w:color="auto"/>
            </w:tcBorders>
          </w:tcPr>
          <w:p w14:paraId="61471E02"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Borders>
              <w:top w:val="single" w:sz="4" w:space="0" w:color="auto"/>
            </w:tcBorders>
          </w:tcPr>
          <w:p w14:paraId="00570C6C" w14:textId="77777777" w:rsidR="001061A1" w:rsidRPr="00253567" w:rsidRDefault="001061A1" w:rsidP="00253567">
            <w:pPr>
              <w:spacing w:line="360" w:lineRule="auto"/>
              <w:jc w:val="both"/>
              <w:rPr>
                <w:rFonts w:ascii="Book Antiqua" w:hAnsi="Book Antiqua"/>
              </w:rPr>
            </w:pPr>
            <w:r w:rsidRPr="00253567">
              <w:rPr>
                <w:rFonts w:ascii="Book Antiqua" w:hAnsi="Book Antiqua"/>
              </w:rPr>
              <w:t>20</w:t>
            </w:r>
          </w:p>
        </w:tc>
        <w:tc>
          <w:tcPr>
            <w:tcW w:w="914" w:type="pct"/>
            <w:tcBorders>
              <w:top w:val="single" w:sz="4" w:space="0" w:color="auto"/>
            </w:tcBorders>
          </w:tcPr>
          <w:p w14:paraId="2684289C" w14:textId="77777777" w:rsidR="001061A1" w:rsidRPr="00253567" w:rsidRDefault="001061A1" w:rsidP="00253567">
            <w:pPr>
              <w:spacing w:line="360" w:lineRule="auto"/>
              <w:jc w:val="both"/>
              <w:rPr>
                <w:rFonts w:ascii="Book Antiqua" w:hAnsi="Book Antiqua"/>
              </w:rPr>
            </w:pPr>
            <w:proofErr w:type="spellStart"/>
            <w:r w:rsidRPr="00253567">
              <w:rPr>
                <w:rFonts w:ascii="Book Antiqua" w:hAnsi="Book Antiqua"/>
              </w:rPr>
              <w:t>ctDNA</w:t>
            </w:r>
            <w:proofErr w:type="spellEnd"/>
            <w:r w:rsidRPr="00253567">
              <w:rPr>
                <w:rFonts w:ascii="Book Antiqua" w:hAnsi="Book Antiqua"/>
              </w:rPr>
              <w:t xml:space="preserve"> monitoring (interval not stated)</w:t>
            </w:r>
          </w:p>
        </w:tc>
        <w:tc>
          <w:tcPr>
            <w:tcW w:w="336" w:type="pct"/>
            <w:tcBorders>
              <w:top w:val="single" w:sz="4" w:space="0" w:color="auto"/>
            </w:tcBorders>
          </w:tcPr>
          <w:p w14:paraId="3716A3F1"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Borders>
              <w:top w:val="single" w:sz="4" w:space="0" w:color="auto"/>
            </w:tcBorders>
          </w:tcPr>
          <w:p w14:paraId="7A9C3069"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Success rate in obtaining </w:t>
            </w:r>
            <w:proofErr w:type="spellStart"/>
            <w:r w:rsidRPr="00253567">
              <w:rPr>
                <w:rFonts w:ascii="Book Antiqua" w:hAnsi="Book Antiqua"/>
              </w:rPr>
              <w:t>ctDNA</w:t>
            </w:r>
            <w:proofErr w:type="spellEnd"/>
            <w:r w:rsidR="008D7674">
              <w:rPr>
                <w:rFonts w:ascii="Book Antiqua" w:hAnsi="Book Antiqua" w:hint="eastAsia"/>
                <w:lang w:eastAsia="zh-CN"/>
              </w:rPr>
              <w:t xml:space="preserve">. </w:t>
            </w:r>
            <w:r w:rsidRPr="00253567">
              <w:rPr>
                <w:rFonts w:ascii="Book Antiqua" w:hAnsi="Book Antiqua"/>
              </w:rPr>
              <w:t xml:space="preserve">Predictive value of </w:t>
            </w:r>
            <w:proofErr w:type="spellStart"/>
            <w:r w:rsidRPr="00253567">
              <w:rPr>
                <w:rFonts w:ascii="Book Antiqua" w:hAnsi="Book Antiqua"/>
              </w:rPr>
              <w:t>ctDNA</w:t>
            </w:r>
            <w:proofErr w:type="spellEnd"/>
            <w:r w:rsidRPr="00253567">
              <w:rPr>
                <w:rFonts w:ascii="Book Antiqua" w:hAnsi="Book Antiqua"/>
              </w:rPr>
              <w:t xml:space="preserve"> for recurrence and response to medical therapy</w:t>
            </w:r>
          </w:p>
        </w:tc>
      </w:tr>
      <w:tr w:rsidR="00CB79E6" w:rsidRPr="00253567" w14:paraId="68769943" w14:textId="77777777" w:rsidTr="00C46F64">
        <w:tc>
          <w:tcPr>
            <w:tcW w:w="337" w:type="pct"/>
          </w:tcPr>
          <w:p w14:paraId="1ABDF884"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NCT03377179</w:t>
            </w:r>
          </w:p>
        </w:tc>
        <w:tc>
          <w:tcPr>
            <w:tcW w:w="865" w:type="pct"/>
          </w:tcPr>
          <w:p w14:paraId="04F398E7" w14:textId="77777777" w:rsidR="001061A1" w:rsidRPr="00253567" w:rsidRDefault="001061A1" w:rsidP="00253567">
            <w:pPr>
              <w:spacing w:line="360" w:lineRule="auto"/>
              <w:jc w:val="both"/>
              <w:rPr>
                <w:rFonts w:ascii="Book Antiqua" w:hAnsi="Book Antiqua"/>
              </w:rPr>
            </w:pPr>
            <w:r w:rsidRPr="00253567">
              <w:rPr>
                <w:rFonts w:ascii="Book Antiqua" w:hAnsi="Book Antiqua"/>
              </w:rPr>
              <w:t>Unresectable CCA, 1</w:t>
            </w:r>
            <w:r w:rsidRPr="00253567">
              <w:rPr>
                <w:rFonts w:ascii="Book Antiqua" w:hAnsi="Book Antiqua"/>
                <w:vertAlign w:val="superscript"/>
              </w:rPr>
              <w:t>st</w:t>
            </w:r>
            <w:r w:rsidRPr="00253567">
              <w:rPr>
                <w:rFonts w:ascii="Book Antiqua" w:hAnsi="Book Antiqua"/>
              </w:rPr>
              <w:t xml:space="preserve"> or 2</w:t>
            </w:r>
            <w:r w:rsidRPr="00253567">
              <w:rPr>
                <w:rFonts w:ascii="Book Antiqua" w:hAnsi="Book Antiqua"/>
                <w:vertAlign w:val="superscript"/>
              </w:rPr>
              <w:t>nd</w:t>
            </w:r>
            <w:r w:rsidRPr="00253567">
              <w:rPr>
                <w:rFonts w:ascii="Book Antiqua" w:hAnsi="Book Antiqua"/>
              </w:rPr>
              <w:t xml:space="preserve"> line</w:t>
            </w:r>
          </w:p>
        </w:tc>
        <w:tc>
          <w:tcPr>
            <w:tcW w:w="433" w:type="pct"/>
          </w:tcPr>
          <w:p w14:paraId="103D8B32"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2411B643" w14:textId="77777777" w:rsidR="001061A1" w:rsidRPr="00253567" w:rsidRDefault="001061A1" w:rsidP="00253567">
            <w:pPr>
              <w:spacing w:line="360" w:lineRule="auto"/>
              <w:jc w:val="both"/>
              <w:rPr>
                <w:rFonts w:ascii="Book Antiqua" w:hAnsi="Book Antiqua"/>
              </w:rPr>
            </w:pPr>
            <w:r w:rsidRPr="00253567">
              <w:rPr>
                <w:rFonts w:ascii="Book Antiqua" w:hAnsi="Book Antiqua"/>
              </w:rPr>
              <w:t>105</w:t>
            </w:r>
          </w:p>
        </w:tc>
        <w:tc>
          <w:tcPr>
            <w:tcW w:w="914" w:type="pct"/>
          </w:tcPr>
          <w:p w14:paraId="5689EB8D" w14:textId="77777777" w:rsidR="001061A1" w:rsidRPr="00253567" w:rsidRDefault="001061A1" w:rsidP="00253567">
            <w:pPr>
              <w:spacing w:line="360" w:lineRule="auto"/>
              <w:jc w:val="both"/>
              <w:rPr>
                <w:rFonts w:ascii="Book Antiqua" w:hAnsi="Book Antiqua"/>
              </w:rPr>
            </w:pPr>
            <w:r w:rsidRPr="00253567">
              <w:rPr>
                <w:rFonts w:ascii="Book Antiqua" w:hAnsi="Book Antiqua"/>
              </w:rPr>
              <w:t>ABC294640 + hydroxychloroquine</w:t>
            </w:r>
          </w:p>
        </w:tc>
        <w:tc>
          <w:tcPr>
            <w:tcW w:w="336" w:type="pct"/>
          </w:tcPr>
          <w:p w14:paraId="041E5771"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1B0D4E03"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Serial </w:t>
            </w:r>
            <w:proofErr w:type="spellStart"/>
            <w:r w:rsidRPr="00253567">
              <w:rPr>
                <w:rFonts w:ascii="Book Antiqua" w:hAnsi="Book Antiqua"/>
              </w:rPr>
              <w:t>ctDNA</w:t>
            </w:r>
            <w:proofErr w:type="spellEnd"/>
            <w:r w:rsidRPr="00253567">
              <w:rPr>
                <w:rFonts w:ascii="Book Antiqua" w:hAnsi="Book Antiqua"/>
              </w:rPr>
              <w:t xml:space="preserve"> monitoring during/after treatment</w:t>
            </w:r>
          </w:p>
        </w:tc>
      </w:tr>
      <w:tr w:rsidR="00CB79E6" w:rsidRPr="00253567" w14:paraId="5854AA13" w14:textId="77777777" w:rsidTr="00C46F64">
        <w:tc>
          <w:tcPr>
            <w:tcW w:w="337" w:type="pct"/>
          </w:tcPr>
          <w:p w14:paraId="28E286D1"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NCT04484636</w:t>
            </w:r>
          </w:p>
        </w:tc>
        <w:tc>
          <w:tcPr>
            <w:tcW w:w="865" w:type="pct"/>
          </w:tcPr>
          <w:p w14:paraId="155AD3D9" w14:textId="77777777" w:rsidR="001061A1" w:rsidRPr="00253567" w:rsidRDefault="001061A1" w:rsidP="00253567">
            <w:pPr>
              <w:spacing w:line="360" w:lineRule="auto"/>
              <w:jc w:val="both"/>
              <w:rPr>
                <w:rFonts w:ascii="Book Antiqua" w:hAnsi="Book Antiqua"/>
              </w:rPr>
            </w:pPr>
            <w:r w:rsidRPr="00253567">
              <w:rPr>
                <w:rFonts w:ascii="Book Antiqua" w:hAnsi="Book Antiqua"/>
              </w:rPr>
              <w:t>Advanced HCC, CCA, GBC, pancreatic, gastric or oesophageal cancer in 1</w:t>
            </w:r>
            <w:r w:rsidRPr="00253567">
              <w:rPr>
                <w:rFonts w:ascii="Book Antiqua" w:hAnsi="Book Antiqua"/>
                <w:vertAlign w:val="superscript"/>
              </w:rPr>
              <w:t>st</w:t>
            </w:r>
            <w:r w:rsidRPr="00253567">
              <w:rPr>
                <w:rFonts w:ascii="Book Antiqua" w:hAnsi="Book Antiqua"/>
              </w:rPr>
              <w:t xml:space="preserve"> line therapy</w:t>
            </w:r>
          </w:p>
        </w:tc>
        <w:tc>
          <w:tcPr>
            <w:tcW w:w="433" w:type="pct"/>
          </w:tcPr>
          <w:p w14:paraId="587DF017"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72708E66" w14:textId="77777777" w:rsidR="001061A1" w:rsidRPr="00253567" w:rsidRDefault="001061A1" w:rsidP="00253567">
            <w:pPr>
              <w:spacing w:line="360" w:lineRule="auto"/>
              <w:jc w:val="both"/>
              <w:rPr>
                <w:rFonts w:ascii="Book Antiqua" w:hAnsi="Book Antiqua"/>
              </w:rPr>
            </w:pPr>
            <w:r w:rsidRPr="00253567">
              <w:rPr>
                <w:rFonts w:ascii="Book Antiqua" w:hAnsi="Book Antiqua"/>
              </w:rPr>
              <w:t>200</w:t>
            </w:r>
          </w:p>
        </w:tc>
        <w:tc>
          <w:tcPr>
            <w:tcW w:w="914" w:type="pct"/>
          </w:tcPr>
          <w:p w14:paraId="6313DC68" w14:textId="77777777" w:rsidR="001061A1" w:rsidRPr="00253567" w:rsidRDefault="001061A1" w:rsidP="00253567">
            <w:pPr>
              <w:spacing w:line="360" w:lineRule="auto"/>
              <w:jc w:val="both"/>
              <w:rPr>
                <w:rFonts w:ascii="Book Antiqua" w:hAnsi="Book Antiqua"/>
                <w:lang w:eastAsia="zh-CN"/>
              </w:rPr>
            </w:pPr>
            <w:proofErr w:type="spellStart"/>
            <w:r w:rsidRPr="00253567">
              <w:rPr>
                <w:rFonts w:ascii="Book Antiqua" w:hAnsi="Book Antiqua"/>
              </w:rPr>
              <w:t>FoundationOneCDx</w:t>
            </w:r>
            <w:proofErr w:type="spellEnd"/>
            <w:r w:rsidR="00CB79E6">
              <w:rPr>
                <w:rFonts w:ascii="Book Antiqua" w:hAnsi="Book Antiqua" w:hint="eastAsia"/>
                <w:lang w:eastAsia="zh-CN"/>
              </w:rPr>
              <w:t xml:space="preserve">. </w:t>
            </w:r>
            <w:proofErr w:type="spellStart"/>
            <w:r w:rsidRPr="00253567">
              <w:rPr>
                <w:rFonts w:ascii="Book Antiqua" w:hAnsi="Book Antiqua"/>
              </w:rPr>
              <w:t>FoundationOneLiquid</w:t>
            </w:r>
            <w:proofErr w:type="spellEnd"/>
          </w:p>
        </w:tc>
        <w:tc>
          <w:tcPr>
            <w:tcW w:w="336" w:type="pct"/>
          </w:tcPr>
          <w:p w14:paraId="0BFB7DA4"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4A0FB9B8" w14:textId="77777777" w:rsidR="001061A1" w:rsidRPr="00253567" w:rsidRDefault="001061A1" w:rsidP="00253567">
            <w:pPr>
              <w:spacing w:line="360" w:lineRule="auto"/>
              <w:jc w:val="both"/>
              <w:rPr>
                <w:rFonts w:ascii="Book Antiqua" w:hAnsi="Book Antiqua"/>
                <w:lang w:eastAsia="zh-CN"/>
              </w:rPr>
            </w:pPr>
            <w:r w:rsidRPr="00253567">
              <w:rPr>
                <w:rFonts w:ascii="Book Antiqua" w:hAnsi="Book Antiqua"/>
              </w:rPr>
              <w:t>Frequency of targetable mutations</w:t>
            </w:r>
            <w:r w:rsidR="00CB79E6">
              <w:rPr>
                <w:rFonts w:ascii="Book Antiqua" w:hAnsi="Book Antiqua" w:hint="eastAsia"/>
                <w:lang w:eastAsia="zh-CN"/>
              </w:rPr>
              <w:t xml:space="preserve">. </w:t>
            </w:r>
            <w:r w:rsidRPr="00253567">
              <w:rPr>
                <w:rFonts w:ascii="Book Antiqua" w:hAnsi="Book Antiqua"/>
              </w:rPr>
              <w:t xml:space="preserve">Heterogeneity of targetable alterations in paraffin embedded specimen vs. </w:t>
            </w:r>
            <w:proofErr w:type="spellStart"/>
            <w:r w:rsidRPr="00253567">
              <w:rPr>
                <w:rFonts w:ascii="Book Antiqua" w:hAnsi="Book Antiqua"/>
              </w:rPr>
              <w:t>cfDNA</w:t>
            </w:r>
            <w:proofErr w:type="spellEnd"/>
            <w:r w:rsidR="00CB79E6">
              <w:rPr>
                <w:rFonts w:ascii="Book Antiqua" w:hAnsi="Book Antiqua" w:hint="eastAsia"/>
                <w:lang w:eastAsia="zh-CN"/>
              </w:rPr>
              <w:t xml:space="preserve">. </w:t>
            </w:r>
            <w:r w:rsidRPr="00253567">
              <w:rPr>
                <w:rFonts w:ascii="Book Antiqua" w:hAnsi="Book Antiqua"/>
              </w:rPr>
              <w:t>Number of patients receiving therapies in accordance to their genomic profiles</w:t>
            </w:r>
          </w:p>
        </w:tc>
      </w:tr>
      <w:tr w:rsidR="00CB79E6" w:rsidRPr="00253567" w14:paraId="732BA4D6" w14:textId="77777777" w:rsidTr="00C46F64">
        <w:tc>
          <w:tcPr>
            <w:tcW w:w="337" w:type="pct"/>
          </w:tcPr>
          <w:p w14:paraId="430D79C3"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NCT04400357</w:t>
            </w:r>
          </w:p>
        </w:tc>
        <w:tc>
          <w:tcPr>
            <w:tcW w:w="865" w:type="pct"/>
          </w:tcPr>
          <w:p w14:paraId="77050607"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Operable </w:t>
            </w:r>
            <w:proofErr w:type="spellStart"/>
            <w:r w:rsidRPr="00253567">
              <w:rPr>
                <w:rFonts w:ascii="Book Antiqua" w:hAnsi="Book Antiqua"/>
              </w:rPr>
              <w:t>eCCA</w:t>
            </w:r>
            <w:proofErr w:type="spellEnd"/>
            <w:r w:rsidRPr="00253567">
              <w:rPr>
                <w:rFonts w:ascii="Book Antiqua" w:hAnsi="Book Antiqua"/>
              </w:rPr>
              <w:t>, ampullary, duodenal or pancreatic cancer</w:t>
            </w:r>
          </w:p>
        </w:tc>
        <w:tc>
          <w:tcPr>
            <w:tcW w:w="433" w:type="pct"/>
          </w:tcPr>
          <w:p w14:paraId="16C532BB"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2637F0E6" w14:textId="77777777" w:rsidR="001061A1" w:rsidRPr="00253567" w:rsidRDefault="001061A1" w:rsidP="00253567">
            <w:pPr>
              <w:spacing w:line="360" w:lineRule="auto"/>
              <w:jc w:val="both"/>
              <w:rPr>
                <w:rFonts w:ascii="Book Antiqua" w:hAnsi="Book Antiqua"/>
              </w:rPr>
            </w:pPr>
            <w:r w:rsidRPr="00253567">
              <w:rPr>
                <w:rFonts w:ascii="Book Antiqua" w:hAnsi="Book Antiqua"/>
              </w:rPr>
              <w:t>244</w:t>
            </w:r>
          </w:p>
        </w:tc>
        <w:tc>
          <w:tcPr>
            <w:tcW w:w="914" w:type="pct"/>
          </w:tcPr>
          <w:p w14:paraId="4B216D8A"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Robotic versus open </w:t>
            </w:r>
            <w:proofErr w:type="spellStart"/>
            <w:r w:rsidRPr="00253567">
              <w:rPr>
                <w:rFonts w:ascii="Book Antiqua" w:hAnsi="Book Antiqua"/>
              </w:rPr>
              <w:t>pancreaticoduoedenectomy</w:t>
            </w:r>
            <w:proofErr w:type="spellEnd"/>
          </w:p>
        </w:tc>
        <w:tc>
          <w:tcPr>
            <w:tcW w:w="336" w:type="pct"/>
          </w:tcPr>
          <w:p w14:paraId="5C7413A2"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6C221926" w14:textId="77777777" w:rsidR="001061A1" w:rsidRPr="00253567" w:rsidRDefault="001061A1" w:rsidP="00253567">
            <w:pPr>
              <w:spacing w:line="360" w:lineRule="auto"/>
              <w:jc w:val="both"/>
              <w:rPr>
                <w:rFonts w:ascii="Book Antiqua" w:hAnsi="Book Antiqua"/>
                <w:lang w:eastAsia="zh-CN"/>
              </w:rPr>
            </w:pPr>
            <w:r w:rsidRPr="00253567">
              <w:rPr>
                <w:rFonts w:ascii="Book Antiqua" w:hAnsi="Book Antiqua"/>
              </w:rPr>
              <w:t xml:space="preserve">Baseline </w:t>
            </w:r>
            <w:proofErr w:type="spellStart"/>
            <w:r w:rsidRPr="00253567">
              <w:rPr>
                <w:rFonts w:ascii="Book Antiqua" w:hAnsi="Book Antiqua"/>
              </w:rPr>
              <w:t>ctDNA</w:t>
            </w:r>
            <w:proofErr w:type="spellEnd"/>
            <w:r w:rsidR="00CB79E6">
              <w:rPr>
                <w:rFonts w:ascii="Book Antiqua" w:hAnsi="Book Antiqua" w:hint="eastAsia"/>
                <w:lang w:eastAsia="zh-CN"/>
              </w:rPr>
              <w:t xml:space="preserve">. </w:t>
            </w:r>
            <w:r w:rsidRPr="00253567">
              <w:rPr>
                <w:rFonts w:ascii="Book Antiqua" w:hAnsi="Book Antiqua"/>
              </w:rPr>
              <w:t xml:space="preserve">Effect of operative approach on </w:t>
            </w:r>
            <w:proofErr w:type="spellStart"/>
            <w:r w:rsidRPr="00253567">
              <w:rPr>
                <w:rFonts w:ascii="Book Antiqua" w:hAnsi="Book Antiqua"/>
              </w:rPr>
              <w:t>ctDNA</w:t>
            </w:r>
            <w:proofErr w:type="spellEnd"/>
            <w:r w:rsidRPr="00253567">
              <w:rPr>
                <w:rFonts w:ascii="Book Antiqua" w:hAnsi="Book Antiqua"/>
              </w:rPr>
              <w:t xml:space="preserve"> at post-operative day 1-30</w:t>
            </w:r>
          </w:p>
        </w:tc>
      </w:tr>
      <w:tr w:rsidR="00CB79E6" w:rsidRPr="00253567" w14:paraId="518662BF" w14:textId="77777777" w:rsidTr="00C46F64">
        <w:tc>
          <w:tcPr>
            <w:tcW w:w="337" w:type="pct"/>
          </w:tcPr>
          <w:p w14:paraId="6C5FA472"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NCT03278106 </w:t>
            </w:r>
          </w:p>
        </w:tc>
        <w:tc>
          <w:tcPr>
            <w:tcW w:w="865" w:type="pct"/>
          </w:tcPr>
          <w:p w14:paraId="2C348940" w14:textId="77777777" w:rsidR="001061A1" w:rsidRPr="00253567" w:rsidRDefault="001061A1" w:rsidP="00253567">
            <w:pPr>
              <w:spacing w:line="360" w:lineRule="auto"/>
              <w:jc w:val="both"/>
              <w:rPr>
                <w:rFonts w:ascii="Book Antiqua" w:hAnsi="Book Antiqua"/>
              </w:rPr>
            </w:pPr>
            <w:r w:rsidRPr="00253567">
              <w:rPr>
                <w:rFonts w:ascii="Book Antiqua" w:hAnsi="Book Antiqua"/>
              </w:rPr>
              <w:t>Stage 3/4 GBC</w:t>
            </w:r>
          </w:p>
        </w:tc>
        <w:tc>
          <w:tcPr>
            <w:tcW w:w="433" w:type="pct"/>
          </w:tcPr>
          <w:p w14:paraId="76821C03" w14:textId="77777777" w:rsidR="001061A1" w:rsidRPr="00253567" w:rsidRDefault="001061A1" w:rsidP="00253567">
            <w:pPr>
              <w:spacing w:line="360" w:lineRule="auto"/>
              <w:jc w:val="both"/>
              <w:rPr>
                <w:rFonts w:ascii="Book Antiqua" w:hAnsi="Book Antiqua"/>
              </w:rPr>
            </w:pPr>
            <w:r w:rsidRPr="00253567">
              <w:rPr>
                <w:rFonts w:ascii="Book Antiqua" w:hAnsi="Book Antiqua"/>
              </w:rPr>
              <w:t>Active, not recruiting</w:t>
            </w:r>
          </w:p>
        </w:tc>
        <w:tc>
          <w:tcPr>
            <w:tcW w:w="432" w:type="pct"/>
          </w:tcPr>
          <w:p w14:paraId="78798F08" w14:textId="77777777" w:rsidR="001061A1" w:rsidRPr="00253567" w:rsidRDefault="001061A1" w:rsidP="00253567">
            <w:pPr>
              <w:spacing w:line="360" w:lineRule="auto"/>
              <w:jc w:val="both"/>
              <w:rPr>
                <w:rFonts w:ascii="Book Antiqua" w:hAnsi="Book Antiqua"/>
              </w:rPr>
            </w:pPr>
            <w:r w:rsidRPr="00253567">
              <w:rPr>
                <w:rFonts w:ascii="Book Antiqua" w:hAnsi="Book Antiqua"/>
              </w:rPr>
              <w:t>28</w:t>
            </w:r>
          </w:p>
        </w:tc>
        <w:tc>
          <w:tcPr>
            <w:tcW w:w="914" w:type="pct"/>
          </w:tcPr>
          <w:p w14:paraId="6A710DFB" w14:textId="77777777" w:rsidR="001061A1" w:rsidRPr="00253567" w:rsidRDefault="001061A1" w:rsidP="00253567">
            <w:pPr>
              <w:spacing w:line="360" w:lineRule="auto"/>
              <w:jc w:val="both"/>
              <w:rPr>
                <w:rFonts w:ascii="Book Antiqua" w:hAnsi="Book Antiqua"/>
              </w:rPr>
            </w:pPr>
            <w:r w:rsidRPr="00253567">
              <w:rPr>
                <w:rFonts w:ascii="Book Antiqua" w:hAnsi="Book Antiqua"/>
              </w:rPr>
              <w:t>Trifluridine/</w:t>
            </w:r>
            <w:proofErr w:type="spellStart"/>
            <w:r w:rsidRPr="00253567">
              <w:rPr>
                <w:rFonts w:ascii="Book Antiqua" w:hAnsi="Book Antiqua"/>
              </w:rPr>
              <w:t>tipiracil</w:t>
            </w:r>
            <w:proofErr w:type="spellEnd"/>
            <w:r w:rsidRPr="00253567">
              <w:rPr>
                <w:rFonts w:ascii="Book Antiqua" w:hAnsi="Book Antiqua"/>
              </w:rPr>
              <w:t xml:space="preserve"> following at least 1 line of systemic therapy</w:t>
            </w:r>
          </w:p>
        </w:tc>
        <w:tc>
          <w:tcPr>
            <w:tcW w:w="336" w:type="pct"/>
          </w:tcPr>
          <w:p w14:paraId="0E323B91"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3823D3F0" w14:textId="77777777" w:rsidR="001061A1" w:rsidRPr="00253567" w:rsidRDefault="001061A1" w:rsidP="00253567">
            <w:pPr>
              <w:spacing w:line="360" w:lineRule="auto"/>
              <w:jc w:val="both"/>
              <w:rPr>
                <w:rFonts w:ascii="Book Antiqua" w:hAnsi="Book Antiqua"/>
                <w:lang w:eastAsia="zh-CN"/>
              </w:rPr>
            </w:pPr>
            <w:r w:rsidRPr="00253567">
              <w:rPr>
                <w:rFonts w:ascii="Book Antiqua" w:hAnsi="Book Antiqua"/>
              </w:rPr>
              <w:t xml:space="preserve">Baseline </w:t>
            </w:r>
            <w:proofErr w:type="spellStart"/>
            <w:r w:rsidRPr="00253567">
              <w:rPr>
                <w:rFonts w:ascii="Book Antiqua" w:hAnsi="Book Antiqua"/>
              </w:rPr>
              <w:t>ctDNA</w:t>
            </w:r>
            <w:proofErr w:type="spellEnd"/>
            <w:r w:rsidRPr="00253567">
              <w:rPr>
                <w:rFonts w:ascii="Book Antiqua" w:hAnsi="Book Antiqua"/>
              </w:rPr>
              <w:t xml:space="preserve"> or CTC</w:t>
            </w:r>
            <w:r w:rsidR="00CB79E6">
              <w:rPr>
                <w:rFonts w:ascii="Book Antiqua" w:hAnsi="Book Antiqua" w:hint="eastAsia"/>
                <w:lang w:eastAsia="zh-CN"/>
              </w:rPr>
              <w:t xml:space="preserve">. </w:t>
            </w:r>
            <w:r w:rsidRPr="00253567">
              <w:rPr>
                <w:rFonts w:ascii="Book Antiqua" w:hAnsi="Book Antiqua"/>
              </w:rPr>
              <w:t xml:space="preserve">Change in </w:t>
            </w:r>
            <w:proofErr w:type="spellStart"/>
            <w:r w:rsidRPr="00253567">
              <w:rPr>
                <w:rFonts w:ascii="Book Antiqua" w:hAnsi="Book Antiqua"/>
              </w:rPr>
              <w:t>ctDNA</w:t>
            </w:r>
            <w:proofErr w:type="spellEnd"/>
            <w:r w:rsidRPr="00253567">
              <w:rPr>
                <w:rFonts w:ascii="Book Antiqua" w:hAnsi="Book Antiqua"/>
              </w:rPr>
              <w:t xml:space="preserve"> or CTC during and after treatment</w:t>
            </w:r>
          </w:p>
        </w:tc>
      </w:tr>
      <w:tr w:rsidR="00CB79E6" w:rsidRPr="00253567" w14:paraId="35423A3F" w14:textId="77777777" w:rsidTr="00C46F64">
        <w:tc>
          <w:tcPr>
            <w:tcW w:w="337" w:type="pct"/>
          </w:tcPr>
          <w:p w14:paraId="2B871AF2" w14:textId="77777777" w:rsidR="001061A1" w:rsidRPr="00253567" w:rsidRDefault="001061A1" w:rsidP="00253567">
            <w:pPr>
              <w:spacing w:line="360" w:lineRule="auto"/>
              <w:jc w:val="both"/>
              <w:rPr>
                <w:rFonts w:ascii="Book Antiqua" w:hAnsi="Book Antiqua"/>
              </w:rPr>
            </w:pPr>
            <w:r w:rsidRPr="00253567">
              <w:rPr>
                <w:rFonts w:ascii="Book Antiqua" w:hAnsi="Book Antiqua"/>
              </w:rPr>
              <w:lastRenderedPageBreak/>
              <w:t>NCT04072445</w:t>
            </w:r>
          </w:p>
        </w:tc>
        <w:tc>
          <w:tcPr>
            <w:tcW w:w="865" w:type="pct"/>
          </w:tcPr>
          <w:p w14:paraId="79217C6B" w14:textId="77777777" w:rsidR="001061A1" w:rsidRPr="00253567" w:rsidRDefault="001061A1" w:rsidP="00253567">
            <w:pPr>
              <w:spacing w:line="360" w:lineRule="auto"/>
              <w:jc w:val="both"/>
              <w:rPr>
                <w:rFonts w:ascii="Book Antiqua" w:hAnsi="Book Antiqua"/>
              </w:rPr>
            </w:pPr>
            <w:r w:rsidRPr="00253567">
              <w:rPr>
                <w:rFonts w:ascii="Book Antiqua" w:hAnsi="Book Antiqua"/>
              </w:rPr>
              <w:t>Advanced GBC</w:t>
            </w:r>
          </w:p>
        </w:tc>
        <w:tc>
          <w:tcPr>
            <w:tcW w:w="433" w:type="pct"/>
          </w:tcPr>
          <w:p w14:paraId="14AF1227"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1B58309F" w14:textId="77777777" w:rsidR="001061A1" w:rsidRPr="00253567" w:rsidRDefault="001061A1" w:rsidP="00253567">
            <w:pPr>
              <w:spacing w:line="360" w:lineRule="auto"/>
              <w:jc w:val="both"/>
              <w:rPr>
                <w:rFonts w:ascii="Book Antiqua" w:hAnsi="Book Antiqua"/>
              </w:rPr>
            </w:pPr>
            <w:r w:rsidRPr="00253567">
              <w:rPr>
                <w:rFonts w:ascii="Book Antiqua" w:hAnsi="Book Antiqua"/>
              </w:rPr>
              <w:t>28</w:t>
            </w:r>
          </w:p>
        </w:tc>
        <w:tc>
          <w:tcPr>
            <w:tcW w:w="914" w:type="pct"/>
          </w:tcPr>
          <w:p w14:paraId="214DFE0F" w14:textId="77777777" w:rsidR="001061A1" w:rsidRPr="00253567" w:rsidRDefault="001061A1" w:rsidP="00253567">
            <w:pPr>
              <w:spacing w:line="360" w:lineRule="auto"/>
              <w:jc w:val="both"/>
              <w:rPr>
                <w:rFonts w:ascii="Book Antiqua" w:hAnsi="Book Antiqua"/>
              </w:rPr>
            </w:pPr>
            <w:r w:rsidRPr="00253567">
              <w:rPr>
                <w:rFonts w:ascii="Book Antiqua" w:hAnsi="Book Antiqua"/>
              </w:rPr>
              <w:t>Trifluridine/</w:t>
            </w:r>
            <w:proofErr w:type="spellStart"/>
            <w:r w:rsidRPr="00253567">
              <w:rPr>
                <w:rFonts w:ascii="Book Antiqua" w:hAnsi="Book Antiqua"/>
              </w:rPr>
              <w:t>tipiracil</w:t>
            </w:r>
            <w:proofErr w:type="spellEnd"/>
            <w:r w:rsidRPr="00253567">
              <w:rPr>
                <w:rFonts w:ascii="Book Antiqua" w:hAnsi="Book Antiqua"/>
              </w:rPr>
              <w:t xml:space="preserve"> + irinotecan following at least 1 line of systemic therapy</w:t>
            </w:r>
          </w:p>
        </w:tc>
        <w:tc>
          <w:tcPr>
            <w:tcW w:w="336" w:type="pct"/>
          </w:tcPr>
          <w:p w14:paraId="48184510"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661E58D1" w14:textId="77777777" w:rsidR="001061A1" w:rsidRPr="00253567" w:rsidRDefault="001061A1" w:rsidP="00253567">
            <w:pPr>
              <w:spacing w:line="360" w:lineRule="auto"/>
              <w:jc w:val="both"/>
              <w:rPr>
                <w:rFonts w:ascii="Book Antiqua" w:hAnsi="Book Antiqua"/>
                <w:lang w:eastAsia="zh-CN"/>
              </w:rPr>
            </w:pPr>
            <w:r w:rsidRPr="00253567">
              <w:rPr>
                <w:rFonts w:ascii="Book Antiqua" w:hAnsi="Book Antiqua"/>
              </w:rPr>
              <w:t xml:space="preserve">Baseline </w:t>
            </w:r>
            <w:proofErr w:type="spellStart"/>
            <w:r w:rsidRPr="00253567">
              <w:rPr>
                <w:rFonts w:ascii="Book Antiqua" w:hAnsi="Book Antiqua"/>
              </w:rPr>
              <w:t>ctDNA</w:t>
            </w:r>
            <w:proofErr w:type="spellEnd"/>
            <w:r w:rsidRPr="00253567">
              <w:rPr>
                <w:rFonts w:ascii="Book Antiqua" w:hAnsi="Book Antiqua"/>
              </w:rPr>
              <w:t xml:space="preserve"> or CTC</w:t>
            </w:r>
            <w:r w:rsidR="00CB79E6">
              <w:rPr>
                <w:rFonts w:ascii="Book Antiqua" w:hAnsi="Book Antiqua" w:hint="eastAsia"/>
                <w:lang w:eastAsia="zh-CN"/>
              </w:rPr>
              <w:t xml:space="preserve">. </w:t>
            </w:r>
            <w:r w:rsidRPr="00253567">
              <w:rPr>
                <w:rFonts w:ascii="Book Antiqua" w:hAnsi="Book Antiqua"/>
              </w:rPr>
              <w:t xml:space="preserve">Change in </w:t>
            </w:r>
            <w:proofErr w:type="spellStart"/>
            <w:r w:rsidRPr="00253567">
              <w:rPr>
                <w:rFonts w:ascii="Book Antiqua" w:hAnsi="Book Antiqua"/>
              </w:rPr>
              <w:t>ctDNA</w:t>
            </w:r>
            <w:proofErr w:type="spellEnd"/>
            <w:r w:rsidRPr="00253567">
              <w:rPr>
                <w:rFonts w:ascii="Book Antiqua" w:hAnsi="Book Antiqua"/>
              </w:rPr>
              <w:t xml:space="preserve"> or CTC during and after treatment (frequency not stated)</w:t>
            </w:r>
          </w:p>
        </w:tc>
      </w:tr>
      <w:tr w:rsidR="00CB79E6" w:rsidRPr="00253567" w14:paraId="72D1EE09" w14:textId="77777777" w:rsidTr="00C46F64">
        <w:tc>
          <w:tcPr>
            <w:tcW w:w="337" w:type="pct"/>
          </w:tcPr>
          <w:p w14:paraId="48C14114"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NCT04445532</w:t>
            </w:r>
          </w:p>
        </w:tc>
        <w:tc>
          <w:tcPr>
            <w:tcW w:w="865" w:type="pct"/>
          </w:tcPr>
          <w:p w14:paraId="38EA6CF7" w14:textId="77777777" w:rsidR="001061A1" w:rsidRPr="00253567" w:rsidRDefault="001061A1" w:rsidP="00253567">
            <w:pPr>
              <w:spacing w:line="360" w:lineRule="auto"/>
              <w:jc w:val="both"/>
              <w:rPr>
                <w:rFonts w:ascii="Book Antiqua" w:hAnsi="Book Antiqua"/>
              </w:rPr>
            </w:pPr>
            <w:r w:rsidRPr="00253567">
              <w:rPr>
                <w:rFonts w:ascii="Book Antiqua" w:hAnsi="Book Antiqua"/>
              </w:rPr>
              <w:t>BTC (any stage), HCC, healthy controls. Ampullary eligibility not stated.</w:t>
            </w:r>
          </w:p>
        </w:tc>
        <w:tc>
          <w:tcPr>
            <w:tcW w:w="433" w:type="pct"/>
          </w:tcPr>
          <w:p w14:paraId="14630B43"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36B3C06A" w14:textId="77777777" w:rsidR="001061A1" w:rsidRPr="00253567" w:rsidRDefault="001061A1" w:rsidP="00253567">
            <w:pPr>
              <w:spacing w:line="360" w:lineRule="auto"/>
              <w:jc w:val="both"/>
              <w:rPr>
                <w:rFonts w:ascii="Book Antiqua" w:hAnsi="Book Antiqua"/>
              </w:rPr>
            </w:pPr>
            <w:r w:rsidRPr="00253567">
              <w:rPr>
                <w:rFonts w:ascii="Book Antiqua" w:hAnsi="Book Antiqua"/>
              </w:rPr>
              <w:t>450</w:t>
            </w:r>
          </w:p>
        </w:tc>
        <w:tc>
          <w:tcPr>
            <w:tcW w:w="914" w:type="pct"/>
          </w:tcPr>
          <w:p w14:paraId="28E96964" w14:textId="77777777" w:rsidR="001061A1" w:rsidRPr="00253567" w:rsidRDefault="001061A1" w:rsidP="00253567">
            <w:pPr>
              <w:spacing w:line="360" w:lineRule="auto"/>
              <w:jc w:val="both"/>
              <w:rPr>
                <w:rFonts w:ascii="Book Antiqua" w:hAnsi="Book Antiqua"/>
              </w:rPr>
            </w:pPr>
            <w:proofErr w:type="spellStart"/>
            <w:r w:rsidRPr="00253567">
              <w:rPr>
                <w:rFonts w:ascii="Book Antiqua" w:hAnsi="Book Antiqua"/>
              </w:rPr>
              <w:t>ctDNA</w:t>
            </w:r>
            <w:proofErr w:type="spellEnd"/>
            <w:r w:rsidRPr="00253567">
              <w:rPr>
                <w:rFonts w:ascii="Book Antiqua" w:hAnsi="Book Antiqua"/>
              </w:rPr>
              <w:t xml:space="preserve"> monitoring during standard surgical or systemic therapy </w:t>
            </w:r>
          </w:p>
        </w:tc>
        <w:tc>
          <w:tcPr>
            <w:tcW w:w="336" w:type="pct"/>
          </w:tcPr>
          <w:p w14:paraId="1D7CF4BA"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5DC53D6A" w14:textId="77777777" w:rsidR="001061A1" w:rsidRPr="00253567" w:rsidRDefault="001061A1" w:rsidP="00253567">
            <w:pPr>
              <w:spacing w:line="360" w:lineRule="auto"/>
              <w:jc w:val="both"/>
              <w:rPr>
                <w:rFonts w:ascii="Book Antiqua" w:hAnsi="Book Antiqua"/>
              </w:rPr>
            </w:pPr>
            <w:r w:rsidRPr="00253567">
              <w:rPr>
                <w:rFonts w:ascii="Book Antiqua" w:hAnsi="Book Antiqua"/>
              </w:rPr>
              <w:t>Biomarkers of DFS/OS and treatment efficacy</w:t>
            </w:r>
          </w:p>
        </w:tc>
      </w:tr>
      <w:tr w:rsidR="00CB79E6" w:rsidRPr="00253567" w14:paraId="14B7B90A" w14:textId="77777777" w:rsidTr="00C46F64">
        <w:tc>
          <w:tcPr>
            <w:tcW w:w="337" w:type="pct"/>
          </w:tcPr>
          <w:p w14:paraId="7AA5CA00"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NCT03718897</w:t>
            </w:r>
          </w:p>
        </w:tc>
        <w:tc>
          <w:tcPr>
            <w:tcW w:w="865" w:type="pct"/>
          </w:tcPr>
          <w:p w14:paraId="45435012" w14:textId="77777777" w:rsidR="001061A1" w:rsidRPr="00253567" w:rsidRDefault="001061A1" w:rsidP="00253567">
            <w:pPr>
              <w:spacing w:line="360" w:lineRule="auto"/>
              <w:jc w:val="both"/>
              <w:rPr>
                <w:rFonts w:ascii="Book Antiqua" w:hAnsi="Book Antiqua"/>
              </w:rPr>
            </w:pPr>
            <w:r w:rsidRPr="00253567">
              <w:rPr>
                <w:rFonts w:ascii="Book Antiqua" w:hAnsi="Book Antiqua"/>
              </w:rPr>
              <w:t>BTC newly diagnosed by ERCP</w:t>
            </w:r>
          </w:p>
        </w:tc>
        <w:tc>
          <w:tcPr>
            <w:tcW w:w="433" w:type="pct"/>
          </w:tcPr>
          <w:p w14:paraId="426395EF"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017BD209" w14:textId="77777777" w:rsidR="001061A1" w:rsidRPr="00253567" w:rsidRDefault="001061A1" w:rsidP="00253567">
            <w:pPr>
              <w:spacing w:line="360" w:lineRule="auto"/>
              <w:jc w:val="both"/>
              <w:rPr>
                <w:rFonts w:ascii="Book Antiqua" w:hAnsi="Book Antiqua"/>
              </w:rPr>
            </w:pPr>
            <w:r w:rsidRPr="00253567">
              <w:rPr>
                <w:rFonts w:ascii="Book Antiqua" w:hAnsi="Book Antiqua"/>
              </w:rPr>
              <w:t>100</w:t>
            </w:r>
          </w:p>
        </w:tc>
        <w:tc>
          <w:tcPr>
            <w:tcW w:w="914" w:type="pct"/>
          </w:tcPr>
          <w:p w14:paraId="06355F71"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Baseline </w:t>
            </w:r>
            <w:proofErr w:type="spellStart"/>
            <w:r w:rsidRPr="00253567">
              <w:rPr>
                <w:rFonts w:ascii="Book Antiqua" w:hAnsi="Book Antiqua"/>
              </w:rPr>
              <w:t>ctDNA</w:t>
            </w:r>
            <w:proofErr w:type="spellEnd"/>
            <w:r w:rsidRPr="00253567">
              <w:rPr>
                <w:rFonts w:ascii="Book Antiqua" w:hAnsi="Book Antiqua"/>
              </w:rPr>
              <w:t xml:space="preserve"> and tissue whole genome sequencing</w:t>
            </w:r>
          </w:p>
        </w:tc>
        <w:tc>
          <w:tcPr>
            <w:tcW w:w="336" w:type="pct"/>
          </w:tcPr>
          <w:p w14:paraId="489B200F"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0229B2A9" w14:textId="77777777" w:rsidR="001061A1" w:rsidRPr="00253567" w:rsidRDefault="001061A1" w:rsidP="00253567">
            <w:pPr>
              <w:spacing w:line="360" w:lineRule="auto"/>
              <w:jc w:val="both"/>
              <w:rPr>
                <w:rFonts w:ascii="Book Antiqua" w:hAnsi="Book Antiqua"/>
              </w:rPr>
            </w:pPr>
            <w:r w:rsidRPr="00253567">
              <w:rPr>
                <w:rFonts w:ascii="Book Antiqua" w:hAnsi="Book Antiqua"/>
              </w:rPr>
              <w:t>OS</w:t>
            </w:r>
          </w:p>
        </w:tc>
      </w:tr>
      <w:tr w:rsidR="00CB79E6" w:rsidRPr="00253567" w14:paraId="6AC4700D" w14:textId="77777777" w:rsidTr="00C46F64">
        <w:tc>
          <w:tcPr>
            <w:tcW w:w="337" w:type="pct"/>
          </w:tcPr>
          <w:p w14:paraId="67427E96"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NCT04005339</w:t>
            </w:r>
          </w:p>
        </w:tc>
        <w:tc>
          <w:tcPr>
            <w:tcW w:w="865" w:type="pct"/>
          </w:tcPr>
          <w:p w14:paraId="7CFF3C0C" w14:textId="77777777" w:rsidR="001061A1" w:rsidRPr="00253567" w:rsidRDefault="001061A1" w:rsidP="00253567">
            <w:pPr>
              <w:spacing w:line="360" w:lineRule="auto"/>
              <w:jc w:val="both"/>
              <w:rPr>
                <w:rFonts w:ascii="Book Antiqua" w:hAnsi="Book Antiqua"/>
              </w:rPr>
            </w:pPr>
            <w:r w:rsidRPr="00253567">
              <w:rPr>
                <w:rFonts w:ascii="Book Antiqua" w:hAnsi="Book Antiqua"/>
              </w:rPr>
              <w:t>Advanced BTC (excluding ampullary)</w:t>
            </w:r>
          </w:p>
        </w:tc>
        <w:tc>
          <w:tcPr>
            <w:tcW w:w="433" w:type="pct"/>
          </w:tcPr>
          <w:p w14:paraId="66AF865A"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76C21D68" w14:textId="77777777" w:rsidR="001061A1" w:rsidRPr="00253567" w:rsidRDefault="001061A1" w:rsidP="00253567">
            <w:pPr>
              <w:spacing w:line="360" w:lineRule="auto"/>
              <w:jc w:val="both"/>
              <w:rPr>
                <w:rFonts w:ascii="Book Antiqua" w:hAnsi="Book Antiqua"/>
              </w:rPr>
            </w:pPr>
            <w:r w:rsidRPr="00253567">
              <w:rPr>
                <w:rFonts w:ascii="Book Antiqua" w:hAnsi="Book Antiqua"/>
              </w:rPr>
              <w:t>44</w:t>
            </w:r>
          </w:p>
        </w:tc>
        <w:tc>
          <w:tcPr>
            <w:tcW w:w="914" w:type="pct"/>
          </w:tcPr>
          <w:p w14:paraId="0FEF2282" w14:textId="77777777" w:rsidR="001061A1" w:rsidRPr="00253567" w:rsidRDefault="001061A1" w:rsidP="00253567">
            <w:pPr>
              <w:spacing w:line="360" w:lineRule="auto"/>
              <w:jc w:val="both"/>
              <w:rPr>
                <w:rFonts w:ascii="Book Antiqua" w:hAnsi="Book Antiqua"/>
              </w:rPr>
            </w:pPr>
            <w:r w:rsidRPr="00253567">
              <w:rPr>
                <w:rFonts w:ascii="Book Antiqua" w:hAnsi="Book Antiqua"/>
              </w:rPr>
              <w:t>1</w:t>
            </w:r>
            <w:r w:rsidRPr="00253567">
              <w:rPr>
                <w:rFonts w:ascii="Book Antiqua" w:hAnsi="Book Antiqua"/>
                <w:vertAlign w:val="superscript"/>
              </w:rPr>
              <w:t>st</w:t>
            </w:r>
            <w:r w:rsidRPr="00253567">
              <w:rPr>
                <w:rFonts w:ascii="Book Antiqua" w:hAnsi="Book Antiqua"/>
              </w:rPr>
              <w:t xml:space="preserve"> or 2</w:t>
            </w:r>
            <w:r w:rsidRPr="00253567">
              <w:rPr>
                <w:rFonts w:ascii="Book Antiqua" w:hAnsi="Book Antiqua"/>
                <w:vertAlign w:val="superscript"/>
              </w:rPr>
              <w:t>nd</w:t>
            </w:r>
            <w:r w:rsidRPr="00253567">
              <w:rPr>
                <w:rFonts w:ascii="Book Antiqua" w:hAnsi="Book Antiqua"/>
              </w:rPr>
              <w:t xml:space="preserve"> line fluorouracil, leucovorin, liposomal irinotecan</w:t>
            </w:r>
          </w:p>
        </w:tc>
        <w:tc>
          <w:tcPr>
            <w:tcW w:w="336" w:type="pct"/>
          </w:tcPr>
          <w:p w14:paraId="640B9523"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2B655D99" w14:textId="77777777" w:rsidR="001061A1" w:rsidRPr="00253567" w:rsidRDefault="001061A1" w:rsidP="00253567">
            <w:pPr>
              <w:spacing w:line="360" w:lineRule="auto"/>
              <w:jc w:val="both"/>
              <w:rPr>
                <w:rFonts w:ascii="Book Antiqua" w:hAnsi="Book Antiqua"/>
                <w:lang w:eastAsia="zh-CN"/>
              </w:rPr>
            </w:pPr>
            <w:proofErr w:type="spellStart"/>
            <w:r w:rsidRPr="00253567">
              <w:rPr>
                <w:rFonts w:ascii="Book Antiqua" w:hAnsi="Book Antiqua"/>
              </w:rPr>
              <w:t>ctDNA</w:t>
            </w:r>
            <w:proofErr w:type="spellEnd"/>
            <w:r w:rsidRPr="00253567">
              <w:rPr>
                <w:rFonts w:ascii="Book Antiqua" w:hAnsi="Book Antiqua"/>
              </w:rPr>
              <w:t xml:space="preserve"> as surrogate for disease burden</w:t>
            </w:r>
            <w:r w:rsidR="00CB79E6">
              <w:rPr>
                <w:rFonts w:ascii="Book Antiqua" w:hAnsi="Book Antiqua" w:hint="eastAsia"/>
                <w:lang w:eastAsia="zh-CN"/>
              </w:rPr>
              <w:t xml:space="preserve">. </w:t>
            </w:r>
            <w:r w:rsidRPr="00253567">
              <w:rPr>
                <w:rFonts w:ascii="Book Antiqua" w:hAnsi="Book Antiqua"/>
              </w:rPr>
              <w:t xml:space="preserve">Change in </w:t>
            </w:r>
            <w:proofErr w:type="spellStart"/>
            <w:r w:rsidRPr="00253567">
              <w:rPr>
                <w:rFonts w:ascii="Book Antiqua" w:hAnsi="Book Antiqua"/>
              </w:rPr>
              <w:t>ctDNA</w:t>
            </w:r>
            <w:proofErr w:type="spellEnd"/>
            <w:r w:rsidRPr="00253567">
              <w:rPr>
                <w:rFonts w:ascii="Book Antiqua" w:hAnsi="Book Antiqua"/>
              </w:rPr>
              <w:t xml:space="preserve"> compared to CA19-9</w:t>
            </w:r>
            <w:r w:rsidR="00CB79E6">
              <w:rPr>
                <w:rFonts w:ascii="Book Antiqua" w:hAnsi="Book Antiqua" w:hint="eastAsia"/>
                <w:lang w:eastAsia="zh-CN"/>
              </w:rPr>
              <w:t xml:space="preserve"> </w:t>
            </w:r>
            <w:r w:rsidRPr="00253567">
              <w:rPr>
                <w:rFonts w:ascii="Book Antiqua" w:hAnsi="Book Antiqua"/>
              </w:rPr>
              <w:t>(</w:t>
            </w:r>
            <w:proofErr w:type="spellStart"/>
            <w:r w:rsidRPr="00253567">
              <w:rPr>
                <w:rFonts w:ascii="Book Antiqua" w:hAnsi="Book Antiqua"/>
              </w:rPr>
              <w:t>ctDNA</w:t>
            </w:r>
            <w:proofErr w:type="spellEnd"/>
            <w:r w:rsidRPr="00253567">
              <w:rPr>
                <w:rFonts w:ascii="Book Antiqua" w:hAnsi="Book Antiqua"/>
              </w:rPr>
              <w:t xml:space="preserve"> frequency not stated)</w:t>
            </w:r>
          </w:p>
        </w:tc>
      </w:tr>
    </w:tbl>
    <w:p w14:paraId="0D0B88C7" w14:textId="77777777" w:rsidR="001061A1" w:rsidRPr="00F10BCE" w:rsidRDefault="00F10BCE" w:rsidP="00253567">
      <w:pPr>
        <w:spacing w:line="360" w:lineRule="auto"/>
        <w:jc w:val="both"/>
        <w:rPr>
          <w:rFonts w:ascii="Book Antiqua" w:hAnsi="Book Antiqua"/>
          <w:lang w:eastAsia="zh-CN"/>
        </w:rPr>
      </w:pPr>
      <w:r w:rsidRPr="00253567">
        <w:rPr>
          <w:rFonts w:ascii="Book Antiqua" w:hAnsi="Book Antiqua"/>
        </w:rPr>
        <w:t>ClinicalTrials.gov last accessed 20 January 2021</w:t>
      </w:r>
      <w:r>
        <w:rPr>
          <w:rFonts w:ascii="Book Antiqua" w:hAnsi="Book Antiqua" w:hint="eastAsia"/>
          <w:lang w:eastAsia="zh-CN"/>
        </w:rPr>
        <w:t xml:space="preserve">. </w:t>
      </w:r>
      <w:r w:rsidR="001061A1" w:rsidRPr="00253567">
        <w:rPr>
          <w:rFonts w:ascii="Book Antiqua" w:hAnsi="Book Antiqua"/>
        </w:rPr>
        <w:t>BTC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B</w:t>
      </w:r>
      <w:r w:rsidR="001061A1" w:rsidRPr="00253567">
        <w:rPr>
          <w:rFonts w:ascii="Book Antiqua" w:hAnsi="Book Antiqua"/>
        </w:rPr>
        <w:t>iliary tract cancer; CA19-9</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arbohydrate antigen 19-9; CCA</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 xml:space="preserve">holangiocarcinoma; </w:t>
      </w:r>
      <w:proofErr w:type="spellStart"/>
      <w:r w:rsidR="001061A1" w:rsidRPr="00253567">
        <w:rPr>
          <w:rFonts w:ascii="Book Antiqua" w:hAnsi="Book Antiqua"/>
        </w:rPr>
        <w:t>cfDNA</w:t>
      </w:r>
      <w:proofErr w:type="spellEnd"/>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ell-free DNA; CTC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 xml:space="preserve">irculating </w:t>
      </w:r>
      <w:proofErr w:type="spellStart"/>
      <w:r w:rsidR="001061A1" w:rsidRPr="00253567">
        <w:rPr>
          <w:rFonts w:ascii="Book Antiqua" w:hAnsi="Book Antiqua"/>
        </w:rPr>
        <w:t>tumour</w:t>
      </w:r>
      <w:proofErr w:type="spellEnd"/>
      <w:r w:rsidR="001061A1" w:rsidRPr="00253567">
        <w:rPr>
          <w:rFonts w:ascii="Book Antiqua" w:hAnsi="Book Antiqua"/>
        </w:rPr>
        <w:t xml:space="preserve"> cell</w:t>
      </w:r>
      <w:r>
        <w:rPr>
          <w:rFonts w:ascii="Book Antiqua" w:hAnsi="Book Antiqua" w:hint="eastAsia"/>
          <w:lang w:eastAsia="zh-CN"/>
        </w:rPr>
        <w:t>;</w:t>
      </w:r>
      <w:r w:rsidR="001061A1" w:rsidRPr="00253567">
        <w:rPr>
          <w:rFonts w:ascii="Book Antiqua" w:hAnsi="Book Antiqua"/>
        </w:rPr>
        <w:t xml:space="preserve"> </w:t>
      </w:r>
      <w:proofErr w:type="spellStart"/>
      <w:r w:rsidR="001061A1" w:rsidRPr="00253567">
        <w:rPr>
          <w:rFonts w:ascii="Book Antiqua" w:hAnsi="Book Antiqua"/>
        </w:rPr>
        <w:t>ctDNA</w:t>
      </w:r>
      <w:proofErr w:type="spellEnd"/>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 xml:space="preserve">irculating </w:t>
      </w:r>
      <w:proofErr w:type="spellStart"/>
      <w:r w:rsidR="001061A1" w:rsidRPr="00253567">
        <w:rPr>
          <w:rFonts w:ascii="Book Antiqua" w:hAnsi="Book Antiqua"/>
        </w:rPr>
        <w:t>tumour</w:t>
      </w:r>
      <w:proofErr w:type="spellEnd"/>
      <w:r w:rsidR="001061A1" w:rsidRPr="00253567">
        <w:rPr>
          <w:rFonts w:ascii="Book Antiqua" w:hAnsi="Book Antiqua"/>
        </w:rPr>
        <w:t xml:space="preserve"> DNA; DFS</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D</w:t>
      </w:r>
      <w:r w:rsidR="001061A1" w:rsidRPr="00253567">
        <w:rPr>
          <w:rFonts w:ascii="Book Antiqua" w:hAnsi="Book Antiqua"/>
        </w:rPr>
        <w:t xml:space="preserve">isease-free survival; </w:t>
      </w:r>
      <w:proofErr w:type="spellStart"/>
      <w:r w:rsidR="001061A1" w:rsidRPr="00253567">
        <w:rPr>
          <w:rFonts w:ascii="Book Antiqua" w:hAnsi="Book Antiqua"/>
        </w:rPr>
        <w:t>eCCA</w:t>
      </w:r>
      <w:proofErr w:type="spellEnd"/>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E</w:t>
      </w:r>
      <w:r w:rsidR="001061A1" w:rsidRPr="00253567">
        <w:rPr>
          <w:rFonts w:ascii="Book Antiqua" w:hAnsi="Book Antiqua"/>
        </w:rPr>
        <w:t>xtrahepatic cholangiocarcinoma; ERCP</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E</w:t>
      </w:r>
      <w:r w:rsidR="001061A1" w:rsidRPr="00253567">
        <w:rPr>
          <w:rFonts w:ascii="Book Antiqua" w:hAnsi="Book Antiqua"/>
        </w:rPr>
        <w:t>ndoscopic retrograde cholangiopancreatography; GBC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G</w:t>
      </w:r>
      <w:r w:rsidR="001061A1" w:rsidRPr="00253567">
        <w:rPr>
          <w:rFonts w:ascii="Book Antiqua" w:hAnsi="Book Antiqua"/>
        </w:rPr>
        <w:t>allbladder cancer; HCC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H</w:t>
      </w:r>
      <w:r w:rsidR="001061A1" w:rsidRPr="00253567">
        <w:rPr>
          <w:rFonts w:ascii="Book Antiqua" w:hAnsi="Book Antiqua"/>
        </w:rPr>
        <w:t>epatocellular carcinoma; OS</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O</w:t>
      </w:r>
      <w:r w:rsidR="001061A1" w:rsidRPr="00253567">
        <w:rPr>
          <w:rFonts w:ascii="Book Antiqua" w:hAnsi="Book Antiqua"/>
        </w:rPr>
        <w:t>verall survival</w:t>
      </w:r>
      <w:r>
        <w:rPr>
          <w:rFonts w:ascii="Book Antiqua" w:hAnsi="Book Antiqua" w:hint="eastAsia"/>
          <w:lang w:eastAsia="zh-CN"/>
        </w:rPr>
        <w:t>.</w:t>
      </w:r>
    </w:p>
    <w:sectPr w:rsidR="001061A1" w:rsidRPr="00F10BCE" w:rsidSect="006343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0760" w14:textId="77777777" w:rsidR="00BE073D" w:rsidRDefault="00BE073D" w:rsidP="00F067D0">
      <w:r>
        <w:separator/>
      </w:r>
    </w:p>
  </w:endnote>
  <w:endnote w:type="continuationSeparator" w:id="0">
    <w:p w14:paraId="4160554F" w14:textId="77777777" w:rsidR="00BE073D" w:rsidRDefault="00BE073D" w:rsidP="00F0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115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A3364C7" w14:textId="77777777" w:rsidR="00307438" w:rsidRPr="00F067D0" w:rsidRDefault="00307438">
            <w:pPr>
              <w:pStyle w:val="a5"/>
              <w:jc w:val="right"/>
              <w:rPr>
                <w:rFonts w:ascii="Book Antiqua" w:hAnsi="Book Antiqua"/>
                <w:sz w:val="24"/>
                <w:szCs w:val="24"/>
              </w:rPr>
            </w:pPr>
            <w:r w:rsidRPr="00F067D0">
              <w:rPr>
                <w:rFonts w:ascii="Book Antiqua" w:hAnsi="Book Antiqua"/>
                <w:sz w:val="24"/>
                <w:szCs w:val="24"/>
                <w:lang w:val="zh-CN" w:eastAsia="zh-CN"/>
              </w:rPr>
              <w:t xml:space="preserve"> </w:t>
            </w:r>
            <w:r w:rsidRPr="00F067D0">
              <w:rPr>
                <w:rFonts w:ascii="Book Antiqua" w:hAnsi="Book Antiqua"/>
                <w:b/>
                <w:bCs/>
                <w:sz w:val="24"/>
                <w:szCs w:val="24"/>
              </w:rPr>
              <w:fldChar w:fldCharType="begin"/>
            </w:r>
            <w:r w:rsidRPr="00F067D0">
              <w:rPr>
                <w:rFonts w:ascii="Book Antiqua" w:hAnsi="Book Antiqua"/>
                <w:b/>
                <w:bCs/>
                <w:sz w:val="24"/>
                <w:szCs w:val="24"/>
              </w:rPr>
              <w:instrText>PAGE</w:instrText>
            </w:r>
            <w:r w:rsidRPr="00F067D0">
              <w:rPr>
                <w:rFonts w:ascii="Book Antiqua" w:hAnsi="Book Antiqua"/>
                <w:b/>
                <w:bCs/>
                <w:sz w:val="24"/>
                <w:szCs w:val="24"/>
              </w:rPr>
              <w:fldChar w:fldCharType="separate"/>
            </w:r>
            <w:r w:rsidR="0005458B">
              <w:rPr>
                <w:rFonts w:ascii="Book Antiqua" w:hAnsi="Book Antiqua"/>
                <w:b/>
                <w:bCs/>
                <w:noProof/>
                <w:sz w:val="24"/>
                <w:szCs w:val="24"/>
              </w:rPr>
              <w:t>28</w:t>
            </w:r>
            <w:r w:rsidRPr="00F067D0">
              <w:rPr>
                <w:rFonts w:ascii="Book Antiqua" w:hAnsi="Book Antiqua"/>
                <w:b/>
                <w:bCs/>
                <w:sz w:val="24"/>
                <w:szCs w:val="24"/>
              </w:rPr>
              <w:fldChar w:fldCharType="end"/>
            </w:r>
            <w:r w:rsidRPr="00F067D0">
              <w:rPr>
                <w:rFonts w:ascii="Book Antiqua" w:hAnsi="Book Antiqua"/>
                <w:sz w:val="24"/>
                <w:szCs w:val="24"/>
                <w:lang w:val="zh-CN" w:eastAsia="zh-CN"/>
              </w:rPr>
              <w:t xml:space="preserve"> / </w:t>
            </w:r>
            <w:r w:rsidRPr="00F067D0">
              <w:rPr>
                <w:rFonts w:ascii="Book Antiqua" w:hAnsi="Book Antiqua"/>
                <w:b/>
                <w:bCs/>
                <w:sz w:val="24"/>
                <w:szCs w:val="24"/>
              </w:rPr>
              <w:fldChar w:fldCharType="begin"/>
            </w:r>
            <w:r w:rsidRPr="00F067D0">
              <w:rPr>
                <w:rFonts w:ascii="Book Antiqua" w:hAnsi="Book Antiqua"/>
                <w:b/>
                <w:bCs/>
                <w:sz w:val="24"/>
                <w:szCs w:val="24"/>
              </w:rPr>
              <w:instrText>NUMPAGES</w:instrText>
            </w:r>
            <w:r w:rsidRPr="00F067D0">
              <w:rPr>
                <w:rFonts w:ascii="Book Antiqua" w:hAnsi="Book Antiqua"/>
                <w:b/>
                <w:bCs/>
                <w:sz w:val="24"/>
                <w:szCs w:val="24"/>
              </w:rPr>
              <w:fldChar w:fldCharType="separate"/>
            </w:r>
            <w:r w:rsidR="0005458B">
              <w:rPr>
                <w:rFonts w:ascii="Book Antiqua" w:hAnsi="Book Antiqua"/>
                <w:b/>
                <w:bCs/>
                <w:noProof/>
                <w:sz w:val="24"/>
                <w:szCs w:val="24"/>
              </w:rPr>
              <w:t>33</w:t>
            </w:r>
            <w:r w:rsidRPr="00F067D0">
              <w:rPr>
                <w:rFonts w:ascii="Book Antiqua" w:hAnsi="Book Antiqua"/>
                <w:b/>
                <w:bCs/>
                <w:sz w:val="24"/>
                <w:szCs w:val="24"/>
              </w:rPr>
              <w:fldChar w:fldCharType="end"/>
            </w:r>
          </w:p>
        </w:sdtContent>
      </w:sdt>
    </w:sdtContent>
  </w:sdt>
  <w:p w14:paraId="50AE066D" w14:textId="77777777" w:rsidR="00307438" w:rsidRDefault="003074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2D0B" w14:textId="77777777" w:rsidR="00BE073D" w:rsidRDefault="00BE073D" w:rsidP="00F067D0">
      <w:r>
        <w:separator/>
      </w:r>
    </w:p>
  </w:footnote>
  <w:footnote w:type="continuationSeparator" w:id="0">
    <w:p w14:paraId="602C9BAC" w14:textId="77777777" w:rsidR="00BE073D" w:rsidRDefault="00BE073D" w:rsidP="00F0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00A8"/>
    <w:rsid w:val="0005458B"/>
    <w:rsid w:val="00090EBD"/>
    <w:rsid w:val="000E1A37"/>
    <w:rsid w:val="001061A1"/>
    <w:rsid w:val="00136A2D"/>
    <w:rsid w:val="001A147B"/>
    <w:rsid w:val="00253567"/>
    <w:rsid w:val="00307438"/>
    <w:rsid w:val="00310C8C"/>
    <w:rsid w:val="003C1E82"/>
    <w:rsid w:val="004405B4"/>
    <w:rsid w:val="00495E0C"/>
    <w:rsid w:val="004C465C"/>
    <w:rsid w:val="00515157"/>
    <w:rsid w:val="005A26C1"/>
    <w:rsid w:val="005C15D1"/>
    <w:rsid w:val="006343BF"/>
    <w:rsid w:val="007108F8"/>
    <w:rsid w:val="00776366"/>
    <w:rsid w:val="007B1E99"/>
    <w:rsid w:val="007D7C7A"/>
    <w:rsid w:val="008875C3"/>
    <w:rsid w:val="008D7674"/>
    <w:rsid w:val="00A43FAF"/>
    <w:rsid w:val="00A77B3E"/>
    <w:rsid w:val="00AD4F9D"/>
    <w:rsid w:val="00B262F8"/>
    <w:rsid w:val="00BB7B23"/>
    <w:rsid w:val="00BE073D"/>
    <w:rsid w:val="00C46F64"/>
    <w:rsid w:val="00CA2A55"/>
    <w:rsid w:val="00CA5F4F"/>
    <w:rsid w:val="00CB79E6"/>
    <w:rsid w:val="00DF0011"/>
    <w:rsid w:val="00E02D1A"/>
    <w:rsid w:val="00E03E07"/>
    <w:rsid w:val="00E15C3D"/>
    <w:rsid w:val="00E53DD8"/>
    <w:rsid w:val="00E92861"/>
    <w:rsid w:val="00E93399"/>
    <w:rsid w:val="00EE2658"/>
    <w:rsid w:val="00F01C57"/>
    <w:rsid w:val="00F067D0"/>
    <w:rsid w:val="00F10BA5"/>
    <w:rsid w:val="00F10BCE"/>
    <w:rsid w:val="00F31F50"/>
    <w:rsid w:val="00F45EC4"/>
    <w:rsid w:val="00FD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6C373"/>
  <w15:docId w15:val="{670FE09B-3C95-402F-A6EE-0D72F93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7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67D0"/>
    <w:rPr>
      <w:sz w:val="18"/>
      <w:szCs w:val="18"/>
    </w:rPr>
  </w:style>
  <w:style w:type="paragraph" w:styleId="a5">
    <w:name w:val="footer"/>
    <w:basedOn w:val="a"/>
    <w:link w:val="a6"/>
    <w:uiPriority w:val="99"/>
    <w:rsid w:val="00F067D0"/>
    <w:pPr>
      <w:tabs>
        <w:tab w:val="center" w:pos="4153"/>
        <w:tab w:val="right" w:pos="8306"/>
      </w:tabs>
      <w:snapToGrid w:val="0"/>
    </w:pPr>
    <w:rPr>
      <w:sz w:val="18"/>
      <w:szCs w:val="18"/>
    </w:rPr>
  </w:style>
  <w:style w:type="character" w:customStyle="1" w:styleId="a6">
    <w:name w:val="页脚 字符"/>
    <w:basedOn w:val="a0"/>
    <w:link w:val="a5"/>
    <w:uiPriority w:val="99"/>
    <w:rsid w:val="00F067D0"/>
    <w:rPr>
      <w:sz w:val="18"/>
      <w:szCs w:val="18"/>
    </w:rPr>
  </w:style>
  <w:style w:type="paragraph" w:styleId="a7">
    <w:name w:val="Balloon Text"/>
    <w:basedOn w:val="a"/>
    <w:link w:val="a8"/>
    <w:rsid w:val="001061A1"/>
    <w:rPr>
      <w:sz w:val="18"/>
      <w:szCs w:val="18"/>
    </w:rPr>
  </w:style>
  <w:style w:type="character" w:customStyle="1" w:styleId="a8">
    <w:name w:val="批注框文本 字符"/>
    <w:basedOn w:val="a0"/>
    <w:link w:val="a7"/>
    <w:rsid w:val="001061A1"/>
    <w:rPr>
      <w:sz w:val="18"/>
      <w:szCs w:val="18"/>
    </w:rPr>
  </w:style>
  <w:style w:type="table" w:styleId="a9">
    <w:name w:val="Table Grid"/>
    <w:basedOn w:val="a1"/>
    <w:uiPriority w:val="39"/>
    <w:rsid w:val="001061A1"/>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63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8585</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Shotton Rohan (RBV) NHS Christie Tr</dc:creator>
  <cp:lastModifiedBy>jiaping yan</cp:lastModifiedBy>
  <cp:revision>5</cp:revision>
  <dcterms:created xsi:type="dcterms:W3CDTF">2021-08-10T11:43:00Z</dcterms:created>
  <dcterms:modified xsi:type="dcterms:W3CDTF">2021-08-11T07:13:00Z</dcterms:modified>
</cp:coreProperties>
</file>