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EC14"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t xml:space="preserve">Name of Journal: </w:t>
      </w:r>
      <w:r w:rsidRPr="00BB7802">
        <w:rPr>
          <w:rFonts w:ascii="Book Antiqua" w:eastAsia="Book Antiqua" w:hAnsi="Book Antiqua" w:cs="Book Antiqua"/>
          <w:i/>
          <w:color w:val="000000"/>
        </w:rPr>
        <w:t>World Journal of Gastroenterology</w:t>
      </w:r>
    </w:p>
    <w:p w14:paraId="0A5A8260"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t xml:space="preserve">Manuscript NO: </w:t>
      </w:r>
      <w:r w:rsidRPr="00BB7802">
        <w:rPr>
          <w:rFonts w:ascii="Book Antiqua" w:eastAsia="Book Antiqua" w:hAnsi="Book Antiqua" w:cs="Book Antiqua"/>
          <w:color w:val="000000"/>
        </w:rPr>
        <w:t>64486</w:t>
      </w:r>
    </w:p>
    <w:p w14:paraId="4D485ED0"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t xml:space="preserve">Manuscript Type: </w:t>
      </w:r>
      <w:r w:rsidRPr="00BB7802">
        <w:rPr>
          <w:rFonts w:ascii="Book Antiqua" w:eastAsia="Book Antiqua" w:hAnsi="Book Antiqua" w:cs="Book Antiqua"/>
          <w:color w:val="000000"/>
        </w:rPr>
        <w:t>OPINION REVIEW</w:t>
      </w:r>
    </w:p>
    <w:p w14:paraId="6C6A2568" w14:textId="77777777" w:rsidR="00A77B3E" w:rsidRPr="00BB7802" w:rsidRDefault="00A77B3E" w:rsidP="000F4704">
      <w:pPr>
        <w:spacing w:line="360" w:lineRule="auto"/>
        <w:jc w:val="both"/>
        <w:rPr>
          <w:rFonts w:ascii="Book Antiqua" w:hAnsi="Book Antiqua"/>
        </w:rPr>
      </w:pPr>
    </w:p>
    <w:p w14:paraId="3F29EA70" w14:textId="77777777" w:rsidR="00A77B3E" w:rsidRPr="00BB7802" w:rsidRDefault="00AB246A" w:rsidP="000F4704">
      <w:pPr>
        <w:spacing w:line="360" w:lineRule="auto"/>
        <w:jc w:val="both"/>
        <w:rPr>
          <w:rFonts w:ascii="Book Antiqua" w:hAnsi="Book Antiqua"/>
        </w:rPr>
      </w:pPr>
      <w:r w:rsidRPr="00BB7802">
        <w:rPr>
          <w:rFonts w:ascii="Book Antiqua" w:hAnsi="Book Antiqua" w:cs="Book Antiqua"/>
          <w:b/>
          <w:bCs/>
          <w:color w:val="000000"/>
          <w:lang w:eastAsia="zh-CN"/>
        </w:rPr>
        <w:t>M</w:t>
      </w:r>
      <w:r w:rsidR="00D61937" w:rsidRPr="00BB7802">
        <w:rPr>
          <w:rFonts w:ascii="Book Antiqua" w:eastAsia="Book Antiqua" w:hAnsi="Book Antiqua" w:cs="Book Antiqua"/>
          <w:b/>
          <w:bCs/>
          <w:color w:val="000000"/>
        </w:rPr>
        <w:t xml:space="preserve">anagement of </w:t>
      </w:r>
      <w:r w:rsidR="0033430F" w:rsidRPr="00BB7802">
        <w:rPr>
          <w:rFonts w:ascii="Book Antiqua" w:hAnsi="Book Antiqua" w:cs="Book Antiqua"/>
          <w:b/>
          <w:bCs/>
          <w:color w:val="000000"/>
          <w:lang w:eastAsia="zh-CN"/>
        </w:rPr>
        <w:t>F</w:t>
      </w:r>
      <w:r w:rsidR="0033430F" w:rsidRPr="00BB7802">
        <w:rPr>
          <w:rFonts w:ascii="Book Antiqua" w:eastAsia="Book Antiqua" w:hAnsi="Book Antiqua" w:cs="Book Antiqua"/>
          <w:b/>
          <w:bCs/>
          <w:color w:val="000000"/>
        </w:rPr>
        <w:t xml:space="preserve">lood </w:t>
      </w:r>
      <w:r w:rsidR="00D61937" w:rsidRPr="00BB7802">
        <w:rPr>
          <w:rFonts w:ascii="Book Antiqua" w:eastAsia="Book Antiqua" w:hAnsi="Book Antiqua" w:cs="Book Antiqua"/>
          <w:b/>
          <w:bCs/>
          <w:color w:val="000000"/>
        </w:rPr>
        <w:t>syndrome: What can we do better?</w:t>
      </w:r>
    </w:p>
    <w:p w14:paraId="461394A4" w14:textId="77777777" w:rsidR="00A77B3E" w:rsidRPr="00BB7802" w:rsidRDefault="00A77B3E" w:rsidP="000F4704">
      <w:pPr>
        <w:spacing w:line="360" w:lineRule="auto"/>
        <w:jc w:val="both"/>
        <w:rPr>
          <w:rFonts w:ascii="Book Antiqua" w:hAnsi="Book Antiqua"/>
        </w:rPr>
      </w:pPr>
    </w:p>
    <w:p w14:paraId="783A3C21"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Strainiene S </w:t>
      </w:r>
      <w:r w:rsidRPr="00BB7802">
        <w:rPr>
          <w:rFonts w:ascii="Book Antiqua" w:eastAsia="Book Antiqua" w:hAnsi="Book Antiqua" w:cs="Book Antiqua"/>
          <w:i/>
          <w:iCs/>
          <w:color w:val="000000"/>
        </w:rPr>
        <w:t>et al</w:t>
      </w:r>
      <w:r w:rsidRPr="00BB7802">
        <w:rPr>
          <w:rFonts w:ascii="Book Antiqua" w:eastAsia="Book Antiqua" w:hAnsi="Book Antiqua" w:cs="Book Antiqua"/>
          <w:color w:val="000000"/>
        </w:rPr>
        <w:t>. Flood syndrome</w:t>
      </w:r>
    </w:p>
    <w:p w14:paraId="6D21B50C" w14:textId="77777777" w:rsidR="00A77B3E" w:rsidRPr="00BB7802" w:rsidRDefault="00A77B3E" w:rsidP="000F4704">
      <w:pPr>
        <w:spacing w:line="360" w:lineRule="auto"/>
        <w:jc w:val="both"/>
        <w:rPr>
          <w:rFonts w:ascii="Book Antiqua" w:hAnsi="Book Antiqua"/>
        </w:rPr>
      </w:pPr>
    </w:p>
    <w:p w14:paraId="412B7F53"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Sandra Strainiene, Milda Peciulyte, Tomas Strainys, Ieva Stundiene, Ilona Savlan, Valentina Liakina, Jonas Valantinas</w:t>
      </w:r>
    </w:p>
    <w:p w14:paraId="3CC077A2" w14:textId="77777777" w:rsidR="00A77B3E" w:rsidRPr="00BB7802" w:rsidRDefault="00A77B3E" w:rsidP="000F4704">
      <w:pPr>
        <w:spacing w:line="360" w:lineRule="auto"/>
        <w:jc w:val="both"/>
        <w:rPr>
          <w:rFonts w:ascii="Book Antiqua" w:hAnsi="Book Antiqua"/>
        </w:rPr>
      </w:pPr>
    </w:p>
    <w:p w14:paraId="3EBA4B95" w14:textId="0791DA43"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color w:val="000000"/>
        </w:rPr>
        <w:t xml:space="preserve">Sandra Strainiene, Milda Peciulyte, Ieva Stundiene, Ilona Savlan, Valentina Liakina, Jonas Valantinas, </w:t>
      </w:r>
      <w:r w:rsidRPr="00BB7802">
        <w:rPr>
          <w:rFonts w:ascii="Book Antiqua" w:eastAsia="Book Antiqua" w:hAnsi="Book Antiqua" w:cs="Book Antiqua"/>
          <w:color w:val="000000"/>
        </w:rPr>
        <w:t>Clinic of Gastroenterology, Nephrourology and Surgery, Centre of Hepatology, Gastroenterology and Dietetics, Institute of Clinical Medicine, Vilnius University, Vilnius 03104, Lithuania</w:t>
      </w:r>
    </w:p>
    <w:p w14:paraId="0BF262C8" w14:textId="77777777" w:rsidR="00A77B3E" w:rsidRPr="00BB7802" w:rsidRDefault="00A77B3E" w:rsidP="000F4704">
      <w:pPr>
        <w:spacing w:line="360" w:lineRule="auto"/>
        <w:jc w:val="both"/>
        <w:rPr>
          <w:rFonts w:ascii="Book Antiqua" w:hAnsi="Book Antiqua"/>
        </w:rPr>
      </w:pPr>
    </w:p>
    <w:p w14:paraId="6CC4495A"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color w:val="000000"/>
        </w:rPr>
        <w:t xml:space="preserve">Tomas Strainys, </w:t>
      </w:r>
      <w:r w:rsidRPr="00BB7802">
        <w:rPr>
          <w:rFonts w:ascii="Book Antiqua" w:eastAsia="Book Antiqua" w:hAnsi="Book Antiqua" w:cs="Book Antiqua"/>
          <w:color w:val="000000"/>
        </w:rPr>
        <w:t>Clinic of Anesthesiology and Reanimatology, Centre of Anesthesiology, Intensive Care and Pain Management, Institute of Clinical Medicine, Viln</w:t>
      </w:r>
      <w:r w:rsidR="00360841" w:rsidRPr="00BB7802">
        <w:rPr>
          <w:rFonts w:ascii="Book Antiqua" w:eastAsia="Book Antiqua" w:hAnsi="Book Antiqua" w:cs="Book Antiqua"/>
          <w:color w:val="000000"/>
        </w:rPr>
        <w:t>ius University, Vilnius 03104</w:t>
      </w:r>
      <w:r w:rsidRPr="00BB7802">
        <w:rPr>
          <w:rFonts w:ascii="Book Antiqua" w:eastAsia="Book Antiqua" w:hAnsi="Book Antiqua" w:cs="Book Antiqua"/>
          <w:color w:val="000000"/>
        </w:rPr>
        <w:t>, Lithuania</w:t>
      </w:r>
    </w:p>
    <w:p w14:paraId="413EF276" w14:textId="77777777" w:rsidR="00A77B3E" w:rsidRPr="00BB7802" w:rsidRDefault="00A77B3E" w:rsidP="000F4704">
      <w:pPr>
        <w:spacing w:line="360" w:lineRule="auto"/>
        <w:jc w:val="both"/>
        <w:rPr>
          <w:rFonts w:ascii="Book Antiqua" w:hAnsi="Book Antiqua"/>
        </w:rPr>
      </w:pPr>
    </w:p>
    <w:p w14:paraId="26E880F2"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color w:val="000000"/>
        </w:rPr>
        <w:t xml:space="preserve">Valentina Liakina, </w:t>
      </w:r>
      <w:r w:rsidRPr="00BB7802">
        <w:rPr>
          <w:rFonts w:ascii="Book Antiqua" w:eastAsia="Book Antiqua" w:hAnsi="Book Antiqua" w:cs="Book Antiqua"/>
          <w:color w:val="000000"/>
        </w:rPr>
        <w:t>Department of Chemistry and Bioengineering, Faculty of Fundamental Science, Vilnius Gediminas Technical University, Vilnius 10223, Lithuania</w:t>
      </w:r>
    </w:p>
    <w:p w14:paraId="40A782DB" w14:textId="77777777" w:rsidR="00A77B3E" w:rsidRPr="00BB7802" w:rsidRDefault="00A77B3E" w:rsidP="000F4704">
      <w:pPr>
        <w:spacing w:line="360" w:lineRule="auto"/>
        <w:jc w:val="both"/>
        <w:rPr>
          <w:rFonts w:ascii="Book Antiqua" w:hAnsi="Book Antiqua"/>
        </w:rPr>
      </w:pPr>
    </w:p>
    <w:p w14:paraId="7553D536" w14:textId="29D447B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color w:val="000000"/>
        </w:rPr>
        <w:t xml:space="preserve">Author contributions: </w:t>
      </w:r>
      <w:r w:rsidRPr="00BB7802">
        <w:rPr>
          <w:rFonts w:ascii="Book Antiqua" w:eastAsia="Book Antiqua" w:hAnsi="Book Antiqua" w:cs="Book Antiqua"/>
          <w:color w:val="000000"/>
        </w:rPr>
        <w:t>Strainiene S and Peciulyte</w:t>
      </w:r>
      <w:r w:rsidR="00CC05BA" w:rsidRPr="00BB7802">
        <w:rPr>
          <w:rFonts w:ascii="Book Antiqua" w:hAnsi="Book Antiqua" w:cs="Book Antiqua" w:hint="eastAsia"/>
          <w:color w:val="000000"/>
          <w:lang w:eastAsia="zh-CN"/>
        </w:rPr>
        <w:t xml:space="preserve"> M</w:t>
      </w:r>
      <w:r w:rsidRPr="00BB7802">
        <w:rPr>
          <w:rFonts w:ascii="Book Antiqua" w:eastAsia="Book Antiqua" w:hAnsi="Book Antiqua" w:cs="Book Antiqua"/>
          <w:color w:val="000000"/>
        </w:rPr>
        <w:t xml:space="preserve"> wrote the original manuscript and reviewed the literature</w:t>
      </w:r>
      <w:r w:rsidR="00CC05BA" w:rsidRPr="00BB7802">
        <w:rPr>
          <w:rFonts w:ascii="Book Antiqua" w:hAnsi="Book Antiqua" w:cs="Book Antiqua" w:hint="eastAsia"/>
          <w:color w:val="000000"/>
          <w:lang w:eastAsia="zh-CN"/>
        </w:rPr>
        <w:t>;</w:t>
      </w:r>
      <w:r w:rsidRPr="00BB7802">
        <w:rPr>
          <w:rFonts w:ascii="Book Antiqua" w:eastAsia="Book Antiqua" w:hAnsi="Book Antiqua" w:cs="Book Antiqua"/>
          <w:color w:val="000000"/>
        </w:rPr>
        <w:t xml:space="preserve"> Liakina V, Stundiene I, Strainys T, and Savlan I reviewed and edited the manuscript</w:t>
      </w:r>
      <w:r w:rsidR="00CC05BA" w:rsidRPr="00BB7802">
        <w:rPr>
          <w:rFonts w:ascii="Book Antiqua" w:hAnsi="Book Antiqua" w:cs="Book Antiqua" w:hint="eastAsia"/>
          <w:color w:val="000000"/>
          <w:lang w:eastAsia="zh-CN"/>
        </w:rPr>
        <w:t>;</w:t>
      </w:r>
      <w:r w:rsidRPr="00BB7802">
        <w:rPr>
          <w:rFonts w:ascii="Book Antiqua" w:eastAsia="Book Antiqua" w:hAnsi="Book Antiqua" w:cs="Book Antiqua"/>
          <w:color w:val="000000"/>
        </w:rPr>
        <w:t xml:space="preserve"> Savlan I, Liakina V, Stundiene I, and Valantinas J were responsible for </w:t>
      </w:r>
      <w:r w:rsidR="00BB15BB" w:rsidRPr="00BB7802">
        <w:rPr>
          <w:rFonts w:ascii="Book Antiqua" w:eastAsia="Book Antiqua" w:hAnsi="Book Antiqua" w:cs="Book Antiqua"/>
          <w:color w:val="000000"/>
        </w:rPr>
        <w:t>revising the</w:t>
      </w:r>
      <w:r w:rsidRPr="00BB7802">
        <w:rPr>
          <w:rFonts w:ascii="Book Antiqua" w:eastAsia="Book Antiqua" w:hAnsi="Book Antiqua" w:cs="Book Antiqua"/>
          <w:color w:val="000000"/>
        </w:rPr>
        <w:t xml:space="preserve"> manuscript for important intellectual content</w:t>
      </w:r>
      <w:r w:rsidR="00CC05BA" w:rsidRPr="00BB7802">
        <w:rPr>
          <w:rFonts w:ascii="Book Antiqua" w:hAnsi="Book Antiqua" w:cs="Book Antiqua" w:hint="eastAsia"/>
          <w:color w:val="000000"/>
          <w:lang w:eastAsia="zh-CN"/>
        </w:rPr>
        <w:t>;</w:t>
      </w:r>
      <w:r w:rsidRPr="00BB7802">
        <w:rPr>
          <w:rFonts w:ascii="Book Antiqua" w:eastAsia="Book Antiqua" w:hAnsi="Book Antiqua" w:cs="Book Antiqua"/>
          <w:color w:val="000000"/>
        </w:rPr>
        <w:t xml:space="preserve"> </w:t>
      </w:r>
      <w:r w:rsidR="00B06DD6" w:rsidRPr="00BB7802">
        <w:rPr>
          <w:rFonts w:ascii="Book Antiqua" w:hAnsi="Book Antiqua" w:cs="Book Antiqua"/>
          <w:color w:val="000000"/>
          <w:lang w:eastAsia="zh-CN"/>
        </w:rPr>
        <w:t>A</w:t>
      </w:r>
      <w:r w:rsidRPr="00BB7802">
        <w:rPr>
          <w:rFonts w:ascii="Book Antiqua" w:eastAsia="Book Antiqua" w:hAnsi="Book Antiqua" w:cs="Book Antiqua"/>
          <w:color w:val="000000"/>
        </w:rPr>
        <w:t>ll authors issued final approval for this version to be submitted and a</w:t>
      </w:r>
      <w:r w:rsidRPr="00BB7802">
        <w:rPr>
          <w:rFonts w:ascii="Book Antiqua" w:eastAsia="Book Antiqua" w:hAnsi="Book Antiqua" w:cs="Book Antiqua"/>
          <w:color w:val="000000"/>
          <w:shd w:val="clear" w:color="auto" w:fill="FFFFFF"/>
        </w:rPr>
        <w:t>gree to be accountable for all aspects of this work.</w:t>
      </w:r>
    </w:p>
    <w:p w14:paraId="2C2767AA" w14:textId="77777777" w:rsidR="00A77B3E" w:rsidRPr="00BB7802" w:rsidRDefault="00A77B3E" w:rsidP="000F4704">
      <w:pPr>
        <w:spacing w:line="360" w:lineRule="auto"/>
        <w:jc w:val="both"/>
        <w:rPr>
          <w:rFonts w:ascii="Book Antiqua" w:hAnsi="Book Antiqua"/>
        </w:rPr>
      </w:pPr>
    </w:p>
    <w:p w14:paraId="7EC09FB9"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color w:val="000000"/>
        </w:rPr>
        <w:t xml:space="preserve">Corresponding author: Valentina Liakina, PhD, Senior Researcher, </w:t>
      </w:r>
      <w:r w:rsidRPr="00BB7802">
        <w:rPr>
          <w:rFonts w:ascii="Book Antiqua" w:eastAsia="Book Antiqua" w:hAnsi="Book Antiqua" w:cs="Book Antiqua"/>
          <w:color w:val="000000"/>
        </w:rPr>
        <w:t>Clinic of Gastroenterology, Nephrourology and Surgery, Centre of Hepatology, Gastroenterology and Dietetics, Institute of Clinical Medicine, Vilnius University, 21 M.K. C</w:t>
      </w:r>
      <w:r w:rsidR="00483C6D" w:rsidRPr="00BB7802">
        <w:rPr>
          <w:rFonts w:ascii="Book Antiqua" w:eastAsia="Book Antiqua" w:hAnsi="Book Antiqua" w:cs="Book Antiqua"/>
          <w:color w:val="000000"/>
        </w:rPr>
        <w:t>iurlionio Street, Vilnius 03104</w:t>
      </w:r>
      <w:r w:rsidRPr="00BB7802">
        <w:rPr>
          <w:rFonts w:ascii="Book Antiqua" w:eastAsia="Book Antiqua" w:hAnsi="Book Antiqua" w:cs="Book Antiqua"/>
          <w:color w:val="000000"/>
        </w:rPr>
        <w:t>, Lithuania. valentina.liakina@santa.lt</w:t>
      </w:r>
    </w:p>
    <w:p w14:paraId="3EBC7A89" w14:textId="77777777" w:rsidR="00A77B3E" w:rsidRPr="00BB7802" w:rsidRDefault="00A77B3E" w:rsidP="000F4704">
      <w:pPr>
        <w:spacing w:line="360" w:lineRule="auto"/>
        <w:jc w:val="both"/>
        <w:rPr>
          <w:rFonts w:ascii="Book Antiqua" w:hAnsi="Book Antiqua"/>
        </w:rPr>
      </w:pPr>
    </w:p>
    <w:p w14:paraId="5FB5BD33"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color w:val="000000"/>
        </w:rPr>
        <w:t xml:space="preserve">Received: </w:t>
      </w:r>
      <w:r w:rsidRPr="00BB7802">
        <w:rPr>
          <w:rFonts w:ascii="Book Antiqua" w:eastAsia="Book Antiqua" w:hAnsi="Book Antiqua" w:cs="Book Antiqua"/>
          <w:color w:val="000000"/>
        </w:rPr>
        <w:t>February 18, 2021</w:t>
      </w:r>
    </w:p>
    <w:p w14:paraId="5A2828CA"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color w:val="000000"/>
        </w:rPr>
        <w:t xml:space="preserve">Revised: </w:t>
      </w:r>
      <w:r w:rsidRPr="00BB7802">
        <w:rPr>
          <w:rFonts w:ascii="Book Antiqua" w:eastAsia="Book Antiqua" w:hAnsi="Book Antiqua" w:cs="Book Antiqua"/>
          <w:color w:val="000000"/>
        </w:rPr>
        <w:t>May 3, 2021</w:t>
      </w:r>
    </w:p>
    <w:p w14:paraId="51B1B05D" w14:textId="3AE44EF9"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color w:val="000000"/>
        </w:rPr>
        <w:t xml:space="preserve">Accepted: </w:t>
      </w:r>
      <w:bookmarkStart w:id="0" w:name="OLE_LINK15"/>
      <w:bookmarkStart w:id="1" w:name="OLE_LINK33"/>
      <w:bookmarkStart w:id="2" w:name="OLE_LINK48"/>
      <w:r w:rsidR="00B01EB0" w:rsidRPr="00BB7802">
        <w:rPr>
          <w:rFonts w:ascii="Book Antiqua" w:eastAsia="宋体" w:hAnsi="Book Antiqua" w:hint="eastAsia"/>
          <w:color w:val="000000" w:themeColor="text1"/>
        </w:rPr>
        <w:t>Au</w:t>
      </w:r>
      <w:r w:rsidR="00B01EB0" w:rsidRPr="00BB7802">
        <w:rPr>
          <w:rFonts w:ascii="Book Antiqua" w:eastAsia="宋体" w:hAnsi="Book Antiqua"/>
          <w:color w:val="000000" w:themeColor="text1"/>
        </w:rPr>
        <w:t>gust 3, 2021</w:t>
      </w:r>
      <w:bookmarkEnd w:id="0"/>
      <w:bookmarkEnd w:id="1"/>
      <w:bookmarkEnd w:id="2"/>
    </w:p>
    <w:p w14:paraId="28C7B79A" w14:textId="69158909" w:rsidR="00A77B3E" w:rsidRPr="00BB7802" w:rsidRDefault="00D61937" w:rsidP="000F4704">
      <w:pPr>
        <w:spacing w:line="360" w:lineRule="auto"/>
        <w:jc w:val="both"/>
        <w:rPr>
          <w:rFonts w:ascii="Book Antiqua" w:hAnsi="Book Antiqua" w:cs="Book Antiqua"/>
          <w:b/>
          <w:bCs/>
          <w:color w:val="000000"/>
          <w:lang w:eastAsia="zh-CN"/>
        </w:rPr>
      </w:pPr>
      <w:r w:rsidRPr="00BB7802">
        <w:rPr>
          <w:rFonts w:ascii="Book Antiqua" w:eastAsia="Book Antiqua" w:hAnsi="Book Antiqua" w:cs="Book Antiqua"/>
          <w:b/>
          <w:bCs/>
          <w:color w:val="000000"/>
        </w:rPr>
        <w:t xml:space="preserve">Published online: </w:t>
      </w:r>
      <w:r w:rsidR="008844B7" w:rsidRPr="00BB7802">
        <w:rPr>
          <w:rFonts w:ascii="Book Antiqua" w:eastAsia="宋体" w:hAnsi="Book Antiqua" w:hint="eastAsia"/>
          <w:color w:val="000000" w:themeColor="text1"/>
        </w:rPr>
        <w:t>Au</w:t>
      </w:r>
      <w:r w:rsidR="008844B7" w:rsidRPr="00BB7802">
        <w:rPr>
          <w:rFonts w:ascii="Book Antiqua" w:eastAsia="宋体" w:hAnsi="Book Antiqua"/>
          <w:color w:val="000000" w:themeColor="text1"/>
        </w:rPr>
        <w:t>gust 28, 2021</w:t>
      </w:r>
    </w:p>
    <w:p w14:paraId="10DB644B" w14:textId="77777777" w:rsidR="007728A5" w:rsidRPr="00BB7802" w:rsidRDefault="007728A5" w:rsidP="000F4704">
      <w:pPr>
        <w:spacing w:line="360" w:lineRule="auto"/>
        <w:jc w:val="both"/>
        <w:rPr>
          <w:rFonts w:ascii="Book Antiqua" w:hAnsi="Book Antiqua"/>
          <w:lang w:eastAsia="zh-CN"/>
        </w:rPr>
      </w:pPr>
    </w:p>
    <w:p w14:paraId="4BA34073" w14:textId="77777777" w:rsidR="00A77B3E" w:rsidRPr="00BB7802" w:rsidRDefault="00A77B3E" w:rsidP="000F4704">
      <w:pPr>
        <w:spacing w:line="360" w:lineRule="auto"/>
        <w:jc w:val="both"/>
        <w:rPr>
          <w:rFonts w:ascii="Book Antiqua" w:hAnsi="Book Antiqua"/>
        </w:rPr>
        <w:sectPr w:rsidR="00A77B3E" w:rsidRPr="00BB7802">
          <w:footerReference w:type="default" r:id="rId7"/>
          <w:pgSz w:w="12240" w:h="15840"/>
          <w:pgMar w:top="1440" w:right="1440" w:bottom="1440" w:left="1440" w:header="720" w:footer="720" w:gutter="0"/>
          <w:cols w:space="720"/>
          <w:docGrid w:linePitch="360"/>
        </w:sectPr>
      </w:pPr>
    </w:p>
    <w:p w14:paraId="50EC6640"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lastRenderedPageBreak/>
        <w:t>Abstract</w:t>
      </w:r>
    </w:p>
    <w:p w14:paraId="181B835D" w14:textId="562BA5C0"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Approximately 20% of cirrhotic patients with ascites develop umbilical herniation. These patients usually suffer from multisystemic complications of cirrhosis, have a significantly higher risk of infection, and re</w:t>
      </w:r>
      <w:r w:rsidR="0001126C" w:rsidRPr="00BB7802">
        <w:rPr>
          <w:rFonts w:ascii="Book Antiqua" w:eastAsia="Book Antiqua" w:hAnsi="Book Antiqua" w:cs="Book Antiqua"/>
          <w:color w:val="000000"/>
        </w:rPr>
        <w:t>quire accurate surveillance–</w:t>
      </w:r>
      <w:r w:rsidRPr="00BB7802">
        <w:rPr>
          <w:rFonts w:ascii="Book Antiqua" w:eastAsia="Book Antiqua" w:hAnsi="Book Antiqua" w:cs="Book Antiqua"/>
          <w:color w:val="000000"/>
        </w:rPr>
        <w:t xml:space="preserve">especially in the context of the </w:t>
      </w:r>
      <w:r w:rsidR="0001126C" w:rsidRPr="00BB7802">
        <w:rPr>
          <w:rFonts w:ascii="Book Antiqua" w:eastAsia="Book Antiqua" w:hAnsi="Book Antiqua" w:cs="Book Antiqua"/>
          <w:color w:val="000000"/>
        </w:rPr>
        <w:t>coronavirus disease 2019</w:t>
      </w:r>
      <w:r w:rsidRPr="00BB7802">
        <w:rPr>
          <w:rFonts w:ascii="Book Antiqua" w:eastAsia="Book Antiqua" w:hAnsi="Book Antiqua" w:cs="Book Antiqua"/>
          <w:color w:val="000000"/>
        </w:rPr>
        <w:t xml:space="preserve"> pandemic. The rupture of an umbilical hernia, is an uncommon, life-threatening complication of large-volume ascites and end-stage liver disease resulting in spontaneous paracentesis, also known as </w:t>
      </w:r>
      <w:r w:rsidR="0033430F" w:rsidRPr="00BB7802">
        <w:rPr>
          <w:rFonts w:ascii="Book Antiqua" w:hAnsi="Book Antiqua" w:cs="Book Antiqua"/>
          <w:color w:val="000000"/>
          <w:lang w:eastAsia="zh-CN"/>
        </w:rPr>
        <w:t>F</w:t>
      </w:r>
      <w:r w:rsidR="0033430F" w:rsidRPr="00BB7802">
        <w:rPr>
          <w:rFonts w:ascii="Book Antiqua" w:eastAsia="Book Antiqua" w:hAnsi="Book Antiqua" w:cs="Book Antiqua"/>
          <w:color w:val="000000"/>
        </w:rPr>
        <w:t xml:space="preserve">lood </w:t>
      </w:r>
      <w:r w:rsidRPr="00BB7802">
        <w:rPr>
          <w:rFonts w:ascii="Book Antiqua" w:eastAsia="Book Antiqua" w:hAnsi="Book Antiqua" w:cs="Book Antiqua"/>
          <w:color w:val="000000"/>
        </w:rPr>
        <w:t>syndrome. Flood syndrome remains a challenging condition for clinicians, as recommendations for its management are lacking</w:t>
      </w:r>
      <w:r w:rsidR="00BB15BB" w:rsidRPr="00BB7802">
        <w:rPr>
          <w:rFonts w:ascii="Book Antiqua" w:eastAsia="Book Antiqua" w:hAnsi="Book Antiqua" w:cs="Book Antiqua"/>
          <w:color w:val="000000"/>
        </w:rPr>
        <w:t>,</w:t>
      </w:r>
      <w:r w:rsidRPr="00BB7802">
        <w:rPr>
          <w:rFonts w:ascii="Book Antiqua" w:eastAsia="Book Antiqua" w:hAnsi="Book Antiqua" w:cs="Book Antiqua"/>
          <w:color w:val="000000"/>
        </w:rPr>
        <w:t xml:space="preserve"> and the available evidence for the best treatment approach remains controversial. In this paper, </w:t>
      </w:r>
      <w:r w:rsidR="00BB15BB" w:rsidRPr="00BB7802">
        <w:rPr>
          <w:rFonts w:ascii="Book Antiqua" w:eastAsia="Book Antiqua" w:hAnsi="Book Antiqua" w:cs="Book Antiqua"/>
          <w:color w:val="000000"/>
        </w:rPr>
        <w:t>four</w:t>
      </w:r>
      <w:r w:rsidRPr="00BB7802">
        <w:rPr>
          <w:rFonts w:ascii="Book Antiqua" w:eastAsia="Book Antiqua" w:hAnsi="Book Antiqua" w:cs="Book Antiqua"/>
          <w:color w:val="000000"/>
        </w:rPr>
        <w:t xml:space="preserve"> key questions are addressed regarding the management and prevention of </w:t>
      </w:r>
      <w:r w:rsidR="0033430F" w:rsidRPr="00BB7802">
        <w:rPr>
          <w:rFonts w:ascii="Book Antiqua" w:hAnsi="Book Antiqua" w:cs="Book Antiqua"/>
          <w:color w:val="000000"/>
          <w:lang w:eastAsia="zh-CN"/>
        </w:rPr>
        <w:t>F</w:t>
      </w:r>
      <w:r w:rsidR="0033430F" w:rsidRPr="00BB7802">
        <w:rPr>
          <w:rFonts w:ascii="Book Antiqua" w:eastAsia="Book Antiqua" w:hAnsi="Book Antiqua" w:cs="Book Antiqua"/>
          <w:color w:val="000000"/>
        </w:rPr>
        <w:t xml:space="preserve">lood </w:t>
      </w:r>
      <w:r w:rsidRPr="00BB7802">
        <w:rPr>
          <w:rFonts w:ascii="Book Antiqua" w:eastAsia="Book Antiqua" w:hAnsi="Book Antiqua" w:cs="Book Antiqua"/>
          <w:color w:val="000000"/>
        </w:rPr>
        <w:t>syndrome: (1) Which is the best treatment approach–conservati</w:t>
      </w:r>
      <w:r w:rsidR="00615F65" w:rsidRPr="00BB7802">
        <w:rPr>
          <w:rFonts w:ascii="Book Antiqua" w:eastAsia="Book Antiqua" w:hAnsi="Book Antiqua" w:cs="Book Antiqua"/>
          <w:color w:val="000000"/>
        </w:rPr>
        <w:t>ve treatment or urgent surgery?</w:t>
      </w:r>
      <w:r w:rsidRPr="00BB7802">
        <w:rPr>
          <w:rFonts w:ascii="Book Antiqua" w:eastAsia="Book Antiqua" w:hAnsi="Book Antiqua" w:cs="Book Antiqua"/>
          <w:color w:val="000000"/>
        </w:rPr>
        <w:t xml:space="preserve"> (2) How can we establish the individual risk for herniation and possible hernia rupture in cirrhotic</w:t>
      </w:r>
      <w:r w:rsidR="00615F65" w:rsidRPr="00BB7802">
        <w:rPr>
          <w:rFonts w:ascii="Book Antiqua" w:eastAsia="Book Antiqua" w:hAnsi="Book Antiqua" w:cs="Book Antiqua"/>
          <w:color w:val="000000"/>
        </w:rPr>
        <w:t xml:space="preserve"> patients?</w:t>
      </w:r>
      <w:r w:rsidRPr="00BB7802">
        <w:rPr>
          <w:rFonts w:ascii="Book Antiqua" w:eastAsia="Book Antiqua" w:hAnsi="Book Antiqua" w:cs="Book Antiqua"/>
          <w:color w:val="000000"/>
        </w:rPr>
        <w:t xml:space="preserve"> (3) How can we pre</w:t>
      </w:r>
      <w:r w:rsidR="00615F65" w:rsidRPr="00BB7802">
        <w:rPr>
          <w:rFonts w:ascii="Book Antiqua" w:eastAsia="Book Antiqua" w:hAnsi="Book Antiqua" w:cs="Book Antiqua"/>
          <w:color w:val="000000"/>
        </w:rPr>
        <w:t xml:space="preserve">vent </w:t>
      </w:r>
      <w:r w:rsidR="00BB15BB" w:rsidRPr="00BB7802">
        <w:rPr>
          <w:rFonts w:ascii="Book Antiqua" w:eastAsia="Book Antiqua" w:hAnsi="Book Antiqua" w:cs="Book Antiqua"/>
          <w:color w:val="000000"/>
        </w:rPr>
        <w:t>umbilical hernia</w:t>
      </w:r>
      <w:r w:rsidR="00BB15BB" w:rsidRPr="00BB7802">
        <w:rPr>
          <w:rFonts w:ascii="Book Antiqua" w:hAnsi="Book Antiqua" w:cs="Book Antiqua" w:hint="eastAsia"/>
          <w:color w:val="000000"/>
          <w:lang w:eastAsia="zh-CN"/>
        </w:rPr>
        <w:t xml:space="preserve"> </w:t>
      </w:r>
      <w:r w:rsidR="00615F65" w:rsidRPr="00BB7802">
        <w:rPr>
          <w:rFonts w:ascii="Book Antiqua" w:eastAsia="Book Antiqua" w:hAnsi="Book Antiqua" w:cs="Book Antiqua"/>
          <w:color w:val="000000"/>
        </w:rPr>
        <w:t>ruptures?</w:t>
      </w:r>
      <w:r w:rsidRPr="00BB7802">
        <w:rPr>
          <w:rFonts w:ascii="Book Antiqua" w:eastAsia="Book Antiqua" w:hAnsi="Book Antiqua" w:cs="Book Antiqua"/>
          <w:color w:val="000000"/>
        </w:rPr>
        <w:t xml:space="preserve"> </w:t>
      </w:r>
      <w:r w:rsidR="00B01EB0" w:rsidRPr="00BB7802">
        <w:rPr>
          <w:rFonts w:ascii="Book Antiqua" w:eastAsia="Book Antiqua" w:hAnsi="Book Antiqua" w:cs="Book Antiqua"/>
          <w:color w:val="000000"/>
        </w:rPr>
        <w:t>A</w:t>
      </w:r>
      <w:r w:rsidRPr="00BB7802">
        <w:rPr>
          <w:rFonts w:ascii="Book Antiqua" w:eastAsia="Book Antiqua" w:hAnsi="Book Antiqua" w:cs="Book Antiqua"/>
          <w:color w:val="000000"/>
        </w:rPr>
        <w:t xml:space="preserve">nd (4) How can we manage these patients in the conditions created by the </w:t>
      </w:r>
      <w:r w:rsidR="00BB15BB" w:rsidRPr="00BB7802">
        <w:rPr>
          <w:rFonts w:ascii="Book Antiqua" w:eastAsia="Book Antiqua" w:hAnsi="Book Antiqua" w:cs="Book Antiqua"/>
          <w:color w:val="000000"/>
        </w:rPr>
        <w:t xml:space="preserve">coronavirus disease 2019 </w:t>
      </w:r>
      <w:r w:rsidRPr="00BB7802">
        <w:rPr>
          <w:rFonts w:ascii="Book Antiqua" w:eastAsia="Book Antiqua" w:hAnsi="Book Antiqua" w:cs="Book Antiqua"/>
          <w:color w:val="000000"/>
        </w:rPr>
        <w:t xml:space="preserve">pandemic? </w:t>
      </w:r>
    </w:p>
    <w:p w14:paraId="728B3FA7" w14:textId="77777777" w:rsidR="00A77B3E" w:rsidRPr="00BB7802" w:rsidRDefault="00A77B3E" w:rsidP="000F4704">
      <w:pPr>
        <w:spacing w:line="360" w:lineRule="auto"/>
        <w:jc w:val="both"/>
        <w:rPr>
          <w:rFonts w:ascii="Book Antiqua" w:hAnsi="Book Antiqua"/>
        </w:rPr>
      </w:pPr>
    </w:p>
    <w:p w14:paraId="6315E4B3"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color w:val="000000"/>
        </w:rPr>
        <w:t xml:space="preserve">Key Words: </w:t>
      </w:r>
      <w:r w:rsidR="00B80875" w:rsidRPr="00BB7802">
        <w:rPr>
          <w:rFonts w:ascii="Book Antiqua" w:hAnsi="Book Antiqua" w:cs="Book Antiqua" w:hint="eastAsia"/>
          <w:color w:val="000000"/>
          <w:lang w:eastAsia="zh-CN"/>
        </w:rPr>
        <w:t>U</w:t>
      </w:r>
      <w:r w:rsidRPr="00BB7802">
        <w:rPr>
          <w:rFonts w:ascii="Book Antiqua" w:eastAsia="Book Antiqua" w:hAnsi="Book Antiqua" w:cs="Book Antiqua"/>
          <w:color w:val="000000"/>
        </w:rPr>
        <w:t xml:space="preserve">mbilical hernia rupture; </w:t>
      </w:r>
      <w:r w:rsidR="00B80875" w:rsidRPr="00BB7802">
        <w:rPr>
          <w:rFonts w:ascii="Book Antiqua" w:hAnsi="Book Antiqua" w:cs="Book Antiqua" w:hint="eastAsia"/>
          <w:color w:val="000000"/>
          <w:lang w:eastAsia="zh-CN"/>
        </w:rPr>
        <w:t>A</w:t>
      </w:r>
      <w:r w:rsidRPr="00BB7802">
        <w:rPr>
          <w:rFonts w:ascii="Book Antiqua" w:eastAsia="Book Antiqua" w:hAnsi="Book Antiqua" w:cs="Book Antiqua"/>
          <w:color w:val="000000"/>
        </w:rPr>
        <w:t xml:space="preserve">scites; </w:t>
      </w:r>
      <w:r w:rsidR="00B80875" w:rsidRPr="00BB7802">
        <w:rPr>
          <w:rFonts w:ascii="Book Antiqua" w:hAnsi="Book Antiqua" w:cs="Book Antiqua" w:hint="eastAsia"/>
          <w:color w:val="000000"/>
          <w:lang w:eastAsia="zh-CN"/>
        </w:rPr>
        <w:t>C</w:t>
      </w:r>
      <w:r w:rsidRPr="00BB7802">
        <w:rPr>
          <w:rFonts w:ascii="Book Antiqua" w:eastAsia="Book Antiqua" w:hAnsi="Book Antiqua" w:cs="Book Antiqua"/>
          <w:color w:val="000000"/>
        </w:rPr>
        <w:t xml:space="preserve">irrhosis; Flood syndrome; COVID-19; </w:t>
      </w:r>
      <w:r w:rsidR="00B80875" w:rsidRPr="00BB7802">
        <w:rPr>
          <w:rFonts w:ascii="Book Antiqua" w:hAnsi="Book Antiqua" w:cs="Book Antiqua" w:hint="eastAsia"/>
          <w:color w:val="000000"/>
          <w:lang w:eastAsia="zh-CN"/>
        </w:rPr>
        <w:t>L</w:t>
      </w:r>
      <w:r w:rsidRPr="00BB7802">
        <w:rPr>
          <w:rFonts w:ascii="Book Antiqua" w:eastAsia="Book Antiqua" w:hAnsi="Book Antiqua" w:cs="Book Antiqua"/>
          <w:color w:val="000000"/>
        </w:rPr>
        <w:t>iterature review</w:t>
      </w:r>
    </w:p>
    <w:p w14:paraId="59F38AC1" w14:textId="77777777" w:rsidR="00A77B3E" w:rsidRPr="00BB7802" w:rsidRDefault="00A77B3E" w:rsidP="000F4704">
      <w:pPr>
        <w:spacing w:line="360" w:lineRule="auto"/>
        <w:jc w:val="both"/>
        <w:rPr>
          <w:rFonts w:ascii="Book Antiqua" w:hAnsi="Book Antiqua"/>
        </w:rPr>
      </w:pPr>
    </w:p>
    <w:p w14:paraId="56D4C307" w14:textId="323BAC2D" w:rsidR="00723C32" w:rsidRDefault="00D61937" w:rsidP="000F4704">
      <w:pPr>
        <w:spacing w:line="360" w:lineRule="auto"/>
        <w:jc w:val="both"/>
        <w:rPr>
          <w:rFonts w:ascii="Book Antiqua" w:eastAsia="Book Antiqua" w:hAnsi="Book Antiqua" w:cs="Book Antiqua"/>
          <w:color w:val="000000"/>
        </w:rPr>
      </w:pPr>
      <w:r w:rsidRPr="00BB7802">
        <w:rPr>
          <w:rFonts w:ascii="Book Antiqua" w:eastAsia="Book Antiqua" w:hAnsi="Book Antiqua" w:cs="Book Antiqua"/>
          <w:color w:val="000000"/>
        </w:rPr>
        <w:t xml:space="preserve">Strainiene S, Peciulyte M, Strainys T, Stundiene I, Savlan I, Liakina V, Valantinas J. </w:t>
      </w:r>
      <w:r w:rsidR="0033430F" w:rsidRPr="00BB7802">
        <w:rPr>
          <w:rFonts w:ascii="Book Antiqua" w:eastAsia="Book Antiqua" w:hAnsi="Book Antiqua" w:cs="Book Antiqua"/>
          <w:color w:val="000000"/>
        </w:rPr>
        <w:t>The m</w:t>
      </w:r>
      <w:r w:rsidRPr="00BB7802">
        <w:rPr>
          <w:rFonts w:ascii="Book Antiqua" w:eastAsia="Book Antiqua" w:hAnsi="Book Antiqua" w:cs="Book Antiqua"/>
          <w:color w:val="000000"/>
        </w:rPr>
        <w:t xml:space="preserve">anagement of </w:t>
      </w:r>
      <w:r w:rsidR="0033430F" w:rsidRPr="00BB7802">
        <w:rPr>
          <w:rFonts w:ascii="Book Antiqua" w:hAnsi="Book Antiqua" w:cs="Book Antiqua"/>
          <w:color w:val="000000"/>
          <w:lang w:eastAsia="zh-CN"/>
        </w:rPr>
        <w:t>F</w:t>
      </w:r>
      <w:r w:rsidR="0033430F" w:rsidRPr="00BB7802">
        <w:rPr>
          <w:rFonts w:ascii="Book Antiqua" w:eastAsia="Book Antiqua" w:hAnsi="Book Antiqua" w:cs="Book Antiqua"/>
          <w:color w:val="000000"/>
        </w:rPr>
        <w:t xml:space="preserve">lood </w:t>
      </w:r>
      <w:r w:rsidRPr="00BB7802">
        <w:rPr>
          <w:rFonts w:ascii="Book Antiqua" w:eastAsia="Book Antiqua" w:hAnsi="Book Antiqua" w:cs="Book Antiqua"/>
          <w:color w:val="000000"/>
        </w:rPr>
        <w:t xml:space="preserve">syndrome: What can we do better? </w:t>
      </w:r>
      <w:r w:rsidRPr="00BB7802">
        <w:rPr>
          <w:rFonts w:ascii="Book Antiqua" w:eastAsia="Book Antiqua" w:hAnsi="Book Antiqua" w:cs="Book Antiqua"/>
          <w:i/>
          <w:iCs/>
          <w:color w:val="000000"/>
        </w:rPr>
        <w:t>World J Gastroenterol</w:t>
      </w:r>
      <w:r w:rsidRPr="00BB7802">
        <w:rPr>
          <w:rFonts w:ascii="Book Antiqua" w:eastAsia="Book Antiqua" w:hAnsi="Book Antiqua" w:cs="Book Antiqua"/>
          <w:color w:val="000000"/>
        </w:rPr>
        <w:t xml:space="preserve"> 2021; </w:t>
      </w:r>
      <w:r w:rsidR="00635C19" w:rsidRPr="00BB7802">
        <w:rPr>
          <w:rFonts w:ascii="Book Antiqua" w:eastAsia="Book Antiqua" w:hAnsi="Book Antiqua" w:cs="Book Antiqua"/>
          <w:color w:val="000000"/>
        </w:rPr>
        <w:t xml:space="preserve">27(32): </w:t>
      </w:r>
      <w:r w:rsidR="00723C32" w:rsidRPr="00723C32">
        <w:rPr>
          <w:rFonts w:ascii="Book Antiqua" w:eastAsia="Book Antiqua" w:hAnsi="Book Antiqua" w:cs="Book Antiqua"/>
          <w:color w:val="000000"/>
        </w:rPr>
        <w:t>5297-5305</w:t>
      </w:r>
    </w:p>
    <w:p w14:paraId="4032E909" w14:textId="0F01957D" w:rsidR="00723C32" w:rsidRDefault="00635C19" w:rsidP="000F4704">
      <w:pPr>
        <w:spacing w:line="360" w:lineRule="auto"/>
        <w:jc w:val="both"/>
        <w:rPr>
          <w:rFonts w:ascii="Book Antiqua" w:eastAsia="Book Antiqua" w:hAnsi="Book Antiqua" w:cs="Book Antiqua"/>
          <w:color w:val="000000"/>
        </w:rPr>
      </w:pPr>
      <w:r w:rsidRPr="00BB7802">
        <w:rPr>
          <w:rFonts w:ascii="Book Antiqua" w:eastAsia="Book Antiqua" w:hAnsi="Book Antiqua" w:cs="Book Antiqua"/>
          <w:color w:val="000000"/>
        </w:rPr>
        <w:t>URL: https://www.wjgnet.com/1007-9327/full/v27/i32/</w:t>
      </w:r>
      <w:r w:rsidR="00723C32" w:rsidRPr="00723C32">
        <w:rPr>
          <w:rFonts w:ascii="Book Antiqua" w:eastAsia="Book Antiqua" w:hAnsi="Book Antiqua" w:cs="Book Antiqua"/>
          <w:color w:val="000000"/>
        </w:rPr>
        <w:t>5297</w:t>
      </w:r>
      <w:r w:rsidRPr="00BB7802">
        <w:rPr>
          <w:rFonts w:ascii="Book Antiqua" w:eastAsia="Book Antiqua" w:hAnsi="Book Antiqua" w:cs="Book Antiqua"/>
          <w:color w:val="000000"/>
        </w:rPr>
        <w:t xml:space="preserve">.htm  </w:t>
      </w:r>
    </w:p>
    <w:p w14:paraId="6F1F053F" w14:textId="6D71C9F2" w:rsidR="00A77B3E" w:rsidRPr="00BB7802" w:rsidRDefault="00635C19" w:rsidP="000F4704">
      <w:pPr>
        <w:spacing w:line="360" w:lineRule="auto"/>
        <w:jc w:val="both"/>
        <w:rPr>
          <w:rFonts w:ascii="Book Antiqua" w:hAnsi="Book Antiqua"/>
        </w:rPr>
      </w:pPr>
      <w:r w:rsidRPr="00BB7802">
        <w:rPr>
          <w:rFonts w:ascii="Book Antiqua" w:eastAsia="Book Antiqua" w:hAnsi="Book Antiqua" w:cs="Book Antiqua"/>
          <w:color w:val="000000"/>
        </w:rPr>
        <w:t>DOI: https://dx.doi.org/10.3748/wjg.v27.i32.</w:t>
      </w:r>
      <w:r w:rsidR="00723C32" w:rsidRPr="00723C32">
        <w:rPr>
          <w:rFonts w:ascii="Book Antiqua" w:eastAsia="Book Antiqua" w:hAnsi="Book Antiqua" w:cs="Book Antiqua"/>
          <w:color w:val="000000"/>
        </w:rPr>
        <w:t>5297</w:t>
      </w:r>
    </w:p>
    <w:p w14:paraId="14193AC0" w14:textId="77777777" w:rsidR="00A77B3E" w:rsidRPr="00BB7802" w:rsidRDefault="00A77B3E" w:rsidP="000F4704">
      <w:pPr>
        <w:spacing w:line="360" w:lineRule="auto"/>
        <w:jc w:val="both"/>
        <w:rPr>
          <w:rFonts w:ascii="Book Antiqua" w:hAnsi="Book Antiqua"/>
        </w:rPr>
      </w:pPr>
    </w:p>
    <w:p w14:paraId="26EF8AC7" w14:textId="77777777" w:rsidR="007728A5" w:rsidRPr="00BB7802" w:rsidRDefault="00D61937" w:rsidP="007728A5">
      <w:pPr>
        <w:spacing w:line="360" w:lineRule="auto"/>
        <w:jc w:val="both"/>
        <w:rPr>
          <w:rFonts w:ascii="Book Antiqua" w:hAnsi="Book Antiqua"/>
          <w:lang w:eastAsia="zh-CN"/>
        </w:rPr>
      </w:pPr>
      <w:r w:rsidRPr="00BB7802">
        <w:rPr>
          <w:rFonts w:ascii="Book Antiqua" w:eastAsia="Book Antiqua" w:hAnsi="Book Antiqua" w:cs="Book Antiqua"/>
          <w:b/>
          <w:bCs/>
          <w:color w:val="000000"/>
        </w:rPr>
        <w:t xml:space="preserve">Core Tip: </w:t>
      </w:r>
      <w:r w:rsidRPr="00BB7802">
        <w:rPr>
          <w:rFonts w:ascii="Book Antiqua" w:eastAsia="Book Antiqua" w:hAnsi="Book Antiqua" w:cs="Book Antiqua"/>
          <w:color w:val="000000"/>
        </w:rPr>
        <w:t xml:space="preserve">Flood syndrome is a rare, life-threatening complication of large-volume ascites and end-stage liver disease resulting in a sudden umbilical hernia rupture and spontaneous paracentesis. It remains a challenge for clinicians, as recommendations for the management of this syndrome are lacking. The establishment of the individual risk </w:t>
      </w:r>
      <w:r w:rsidRPr="00BB7802">
        <w:rPr>
          <w:rFonts w:ascii="Book Antiqua" w:eastAsia="Book Antiqua" w:hAnsi="Book Antiqua" w:cs="Book Antiqua"/>
          <w:color w:val="000000"/>
        </w:rPr>
        <w:lastRenderedPageBreak/>
        <w:t xml:space="preserve">for herniation and possible hernia rupture, timely prevention, and elective surgical treatment might reduce the risk of complications and the need for urgent surgery. </w:t>
      </w:r>
    </w:p>
    <w:p w14:paraId="4EABC284" w14:textId="77777777" w:rsidR="007728A5" w:rsidRPr="00BB7802" w:rsidRDefault="007728A5" w:rsidP="007728A5">
      <w:pPr>
        <w:spacing w:line="360" w:lineRule="auto"/>
        <w:jc w:val="both"/>
        <w:rPr>
          <w:rFonts w:ascii="Book Antiqua" w:hAnsi="Book Antiqua"/>
        </w:rPr>
        <w:sectPr w:rsidR="007728A5" w:rsidRPr="00BB7802">
          <w:footerReference w:type="default" r:id="rId8"/>
          <w:pgSz w:w="12240" w:h="15840"/>
          <w:pgMar w:top="1440" w:right="1440" w:bottom="1440" w:left="1440" w:header="720" w:footer="720" w:gutter="0"/>
          <w:cols w:space="720"/>
          <w:docGrid w:linePitch="360"/>
        </w:sectPr>
      </w:pPr>
    </w:p>
    <w:p w14:paraId="2E523412"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aps/>
          <w:color w:val="000000"/>
          <w:u w:val="single"/>
        </w:rPr>
        <w:lastRenderedPageBreak/>
        <w:t>INTRODUCTION</w:t>
      </w:r>
    </w:p>
    <w:p w14:paraId="22A46285" w14:textId="1E5A903F"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Ascites is one of the most common complications of liver cirrhosis, manifesting to a variable extent in over 50% of cases. It is also one of the signs of decompensated cirrhosis that is associated with a poor prognosis</w:t>
      </w:r>
      <w:r w:rsidRPr="00BB7802">
        <w:rPr>
          <w:rFonts w:ascii="Book Antiqua" w:eastAsia="Book Antiqua" w:hAnsi="Book Antiqua" w:cs="Book Antiqua"/>
          <w:color w:val="000000"/>
          <w:vertAlign w:val="superscript"/>
        </w:rPr>
        <w:t>[1,2]</w:t>
      </w:r>
      <w:r w:rsidRPr="00BB7802">
        <w:rPr>
          <w:rFonts w:ascii="Book Antiqua" w:eastAsia="Book Antiqua" w:hAnsi="Book Antiqua" w:cs="Book Antiqua"/>
          <w:color w:val="000000"/>
        </w:rPr>
        <w:t>. The occurrence of ascites impairs patients’ working and social lives, leads to more frequent hospitalization, requires chronic treatment, and is a direct</w:t>
      </w:r>
      <w:r w:rsidR="007728A5" w:rsidRPr="00BB7802">
        <w:rPr>
          <w:rFonts w:ascii="Book Antiqua" w:eastAsia="Book Antiqua" w:hAnsi="Book Antiqua" w:cs="Book Antiqua"/>
          <w:color w:val="000000"/>
        </w:rPr>
        <w:t xml:space="preserve"> cause of further complications</w:t>
      </w:r>
      <w:r w:rsidRPr="00BB7802">
        <w:rPr>
          <w:rFonts w:ascii="Book Antiqua" w:eastAsia="Book Antiqua" w:hAnsi="Book Antiqua" w:cs="Book Antiqua"/>
          <w:color w:val="000000"/>
        </w:rPr>
        <w:t>–such as spontaneous bacterial peritonitis, restrictive ventilatory dysfunction, and abdominal hernias</w:t>
      </w:r>
      <w:r w:rsidRPr="00BB7802">
        <w:rPr>
          <w:rFonts w:ascii="Book Antiqua" w:eastAsia="Book Antiqua" w:hAnsi="Book Antiqua" w:cs="Book Antiqua"/>
          <w:color w:val="000000"/>
          <w:vertAlign w:val="superscript"/>
        </w:rPr>
        <w:t>[2]</w:t>
      </w:r>
      <w:r w:rsidRPr="00BB7802">
        <w:rPr>
          <w:rFonts w:ascii="Book Antiqua" w:eastAsia="Book Antiqua" w:hAnsi="Book Antiqua" w:cs="Book Antiqua"/>
          <w:color w:val="000000"/>
        </w:rPr>
        <w:t>. The incidence of an umbilical hernia (UH) in cirrhotic patients wi</w:t>
      </w:r>
      <w:r w:rsidR="007728A5" w:rsidRPr="00BB7802">
        <w:rPr>
          <w:rFonts w:ascii="Book Antiqua" w:eastAsia="Book Antiqua" w:hAnsi="Book Antiqua" w:cs="Book Antiqua"/>
          <w:color w:val="000000"/>
        </w:rPr>
        <w:t>th ascites is approximately 20%</w:t>
      </w:r>
      <w:r w:rsidR="00BB15BB" w:rsidRPr="00BB7802">
        <w:rPr>
          <w:rFonts w:ascii="Book Antiqua" w:eastAsia="Book Antiqua" w:hAnsi="Book Antiqua" w:cs="Book Antiqua"/>
          <w:color w:val="000000"/>
        </w:rPr>
        <w:t>, which</w:t>
      </w:r>
      <w:r w:rsidRPr="00BB7802">
        <w:rPr>
          <w:rFonts w:ascii="Book Antiqua" w:eastAsia="Book Antiqua" w:hAnsi="Book Antiqua" w:cs="Book Antiqua"/>
          <w:color w:val="000000"/>
        </w:rPr>
        <w:t xml:space="preserve"> is </w:t>
      </w:r>
      <w:r w:rsidR="00BB15BB" w:rsidRPr="00BB7802">
        <w:rPr>
          <w:rFonts w:ascii="Book Antiqua" w:eastAsia="Book Antiqua" w:hAnsi="Book Antiqua" w:cs="Book Antiqua"/>
          <w:color w:val="000000"/>
        </w:rPr>
        <w:t>10</w:t>
      </w:r>
      <w:r w:rsidRPr="00BB7802">
        <w:rPr>
          <w:rFonts w:ascii="Book Antiqua" w:eastAsia="Book Antiqua" w:hAnsi="Book Antiqua" w:cs="Book Antiqua"/>
          <w:color w:val="000000"/>
        </w:rPr>
        <w:t xml:space="preserve"> times higher</w:t>
      </w:r>
      <w:r w:rsidR="007728A5" w:rsidRPr="00BB7802">
        <w:rPr>
          <w:rFonts w:ascii="Book Antiqua" w:eastAsia="Book Antiqua" w:hAnsi="Book Antiqua" w:cs="Book Antiqua"/>
          <w:color w:val="000000"/>
        </w:rPr>
        <w:t xml:space="preserve"> than in the general population</w:t>
      </w:r>
      <w:r w:rsidR="00BB15BB" w:rsidRPr="00BB7802">
        <w:rPr>
          <w:rFonts w:ascii="Book Antiqua" w:eastAsia="Book Antiqua" w:hAnsi="Book Antiqua" w:cs="Book Antiqua"/>
          <w:color w:val="000000"/>
        </w:rPr>
        <w:t xml:space="preserve">, </w:t>
      </w:r>
      <w:r w:rsidRPr="00BB7802">
        <w:rPr>
          <w:rFonts w:ascii="Book Antiqua" w:eastAsia="Book Antiqua" w:hAnsi="Book Antiqua" w:cs="Book Antiqua"/>
          <w:color w:val="000000"/>
        </w:rPr>
        <w:t>and may be up to 40% in cases of large-volume ascites</w:t>
      </w:r>
      <w:r w:rsidRPr="00BB7802">
        <w:rPr>
          <w:rFonts w:ascii="Book Antiqua" w:eastAsia="Book Antiqua" w:hAnsi="Book Antiqua" w:cs="Book Antiqua"/>
          <w:color w:val="000000"/>
          <w:vertAlign w:val="superscript"/>
        </w:rPr>
        <w:t>[3–6]</w:t>
      </w:r>
      <w:r w:rsidRPr="00BB7802">
        <w:rPr>
          <w:rFonts w:ascii="Book Antiqua" w:eastAsia="Book Antiqua" w:hAnsi="Book Antiqua" w:cs="Book Antiqua"/>
          <w:color w:val="000000"/>
        </w:rPr>
        <w:t xml:space="preserve">. </w:t>
      </w:r>
    </w:p>
    <w:p w14:paraId="176442D7" w14:textId="16BC4339"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In rare cases, patients with large-volume ascites develop the severe complication of a ruptured UH, resulting in the leakage of ascitic fluid through a skin lesion (</w:t>
      </w:r>
      <w:r w:rsidRPr="00BB7802">
        <w:rPr>
          <w:rFonts w:ascii="Book Antiqua" w:eastAsia="Book Antiqua" w:hAnsi="Book Antiqua" w:cs="Book Antiqua"/>
          <w:bCs/>
          <w:iCs/>
          <w:color w:val="000000"/>
        </w:rPr>
        <w:t>Figure 1</w:t>
      </w:r>
      <w:r w:rsidRPr="00BB7802">
        <w:rPr>
          <w:rFonts w:ascii="Book Antiqua" w:eastAsia="Book Antiqua" w:hAnsi="Book Antiqua" w:cs="Book Antiqua"/>
          <w:color w:val="000000"/>
        </w:rPr>
        <w:t xml:space="preserve">). This is also known as </w:t>
      </w:r>
      <w:r w:rsidR="0033430F" w:rsidRPr="00BB7802">
        <w:rPr>
          <w:rFonts w:ascii="Book Antiqua" w:hAnsi="Book Antiqua" w:cs="Book Antiqua"/>
          <w:color w:val="000000"/>
          <w:lang w:eastAsia="zh-CN"/>
        </w:rPr>
        <w:t>F</w:t>
      </w:r>
      <w:r w:rsidR="0033430F" w:rsidRPr="00BB7802">
        <w:rPr>
          <w:rFonts w:ascii="Book Antiqua" w:eastAsia="Book Antiqua" w:hAnsi="Book Antiqua" w:cs="Book Antiqua"/>
          <w:color w:val="000000"/>
        </w:rPr>
        <w:t xml:space="preserve">lood </w:t>
      </w:r>
      <w:r w:rsidRPr="00BB7802">
        <w:rPr>
          <w:rFonts w:ascii="Book Antiqua" w:eastAsia="Book Antiqua" w:hAnsi="Book Antiqua" w:cs="Book Antiqua"/>
          <w:color w:val="000000"/>
        </w:rPr>
        <w:t xml:space="preserve">syndrome, and </w:t>
      </w:r>
      <w:r w:rsidR="00BB15BB" w:rsidRPr="00BB7802">
        <w:rPr>
          <w:rFonts w:ascii="Book Antiqua" w:eastAsia="Book Antiqua" w:hAnsi="Book Antiqua" w:cs="Book Antiqua"/>
          <w:color w:val="000000"/>
        </w:rPr>
        <w:t xml:space="preserve">it </w:t>
      </w:r>
      <w:r w:rsidRPr="00BB7802">
        <w:rPr>
          <w:rFonts w:ascii="Book Antiqua" w:eastAsia="Book Antiqua" w:hAnsi="Book Antiqua" w:cs="Book Antiqua"/>
          <w:color w:val="000000"/>
        </w:rPr>
        <w:t>was first described by Frank B. Flood in 1961</w:t>
      </w:r>
      <w:r w:rsidRPr="00BB7802">
        <w:rPr>
          <w:rFonts w:ascii="Book Antiqua" w:eastAsia="Book Antiqua" w:hAnsi="Book Antiqua" w:cs="Book Antiqua"/>
          <w:color w:val="000000"/>
          <w:vertAlign w:val="superscript"/>
        </w:rPr>
        <w:t>[5,7,8]</w:t>
      </w:r>
      <w:r w:rsidRPr="00BB7802">
        <w:rPr>
          <w:rFonts w:ascii="Book Antiqua" w:eastAsia="Book Antiqua" w:hAnsi="Book Antiqua" w:cs="Book Antiqua"/>
          <w:color w:val="000000"/>
        </w:rPr>
        <w:t>. This is a life-threatening complication with a significant morbidity and mortality rate of 30%. The rupture of the UH is contributed to by local trauma or a sudden rise in intraabdominal pressure caused by coughing, vomiting, straining, increasing ascites, or heavy lifting</w:t>
      </w:r>
      <w:r w:rsidRPr="00BB7802">
        <w:rPr>
          <w:rFonts w:ascii="Book Antiqua" w:eastAsia="Book Antiqua" w:hAnsi="Book Antiqua" w:cs="Book Antiqua"/>
          <w:color w:val="000000"/>
          <w:vertAlign w:val="superscript"/>
        </w:rPr>
        <w:t>[9,10]</w:t>
      </w:r>
      <w:r w:rsidRPr="00BB7802">
        <w:rPr>
          <w:rFonts w:ascii="Book Antiqua" w:eastAsia="Book Antiqua" w:hAnsi="Book Antiqua" w:cs="Book Antiqua"/>
          <w:color w:val="000000"/>
        </w:rPr>
        <w:t xml:space="preserve">. </w:t>
      </w:r>
    </w:p>
    <w:p w14:paraId="7C64E042" w14:textId="7777777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Possible complications of the ruptured UH are the evisceration of the small intestine, the incarceration of the bowel, cellulitis, peritonitis, sepsis, and hypotension caused by massive paracentesis</w:t>
      </w:r>
      <w:r w:rsidRPr="00BB7802">
        <w:rPr>
          <w:rFonts w:ascii="Book Antiqua" w:eastAsia="Book Antiqua" w:hAnsi="Book Antiqua" w:cs="Book Antiqua"/>
          <w:color w:val="000000"/>
          <w:vertAlign w:val="superscript"/>
        </w:rPr>
        <w:t>[11,12]</w:t>
      </w:r>
      <w:r w:rsidRPr="00BB7802">
        <w:rPr>
          <w:rFonts w:ascii="Book Antiqua" w:eastAsia="Book Antiqua" w:hAnsi="Book Antiqua" w:cs="Book Antiqua"/>
          <w:color w:val="000000"/>
        </w:rPr>
        <w:t xml:space="preserve">. The management of </w:t>
      </w:r>
      <w:r w:rsidR="0033430F" w:rsidRPr="00BB7802">
        <w:rPr>
          <w:rFonts w:ascii="Book Antiqua" w:hAnsi="Book Antiqua" w:cs="Book Antiqua"/>
          <w:color w:val="000000"/>
          <w:lang w:eastAsia="zh-CN"/>
        </w:rPr>
        <w:t>F</w:t>
      </w:r>
      <w:r w:rsidR="0033430F" w:rsidRPr="00BB7802">
        <w:rPr>
          <w:rFonts w:ascii="Book Antiqua" w:eastAsia="Book Antiqua" w:hAnsi="Book Antiqua" w:cs="Book Antiqua"/>
          <w:color w:val="000000"/>
        </w:rPr>
        <w:t xml:space="preserve">lood </w:t>
      </w:r>
      <w:r w:rsidRPr="00BB7802">
        <w:rPr>
          <w:rFonts w:ascii="Book Antiqua" w:eastAsia="Book Antiqua" w:hAnsi="Book Antiqua" w:cs="Book Antiqua"/>
          <w:color w:val="000000"/>
        </w:rPr>
        <w:t xml:space="preserve">syndrome is the subject of much debate due to the lack of high-quality prospective studies and the absence of clear recommendations. </w:t>
      </w:r>
    </w:p>
    <w:p w14:paraId="44FC3FFC" w14:textId="77777777" w:rsidR="00A77B3E" w:rsidRPr="00BB7802" w:rsidRDefault="00A77B3E" w:rsidP="000F4704">
      <w:pPr>
        <w:spacing w:line="360" w:lineRule="auto"/>
        <w:ind w:firstLine="425"/>
        <w:jc w:val="both"/>
        <w:rPr>
          <w:rFonts w:ascii="Book Antiqua" w:hAnsi="Book Antiqua"/>
        </w:rPr>
      </w:pPr>
    </w:p>
    <w:p w14:paraId="1C2F71B4" w14:textId="77777777" w:rsidR="00A77B3E" w:rsidRPr="00BB7802" w:rsidRDefault="00D61937" w:rsidP="000F4704">
      <w:pPr>
        <w:spacing w:line="360" w:lineRule="auto"/>
        <w:jc w:val="both"/>
        <w:rPr>
          <w:rFonts w:ascii="Book Antiqua" w:eastAsia="Book Antiqua" w:hAnsi="Book Antiqua" w:cs="Book Antiqua"/>
          <w:b/>
          <w:caps/>
          <w:color w:val="000000"/>
          <w:u w:val="single"/>
        </w:rPr>
      </w:pPr>
      <w:r w:rsidRPr="00BB7802">
        <w:rPr>
          <w:rFonts w:ascii="Book Antiqua" w:eastAsia="Book Antiqua" w:hAnsi="Book Antiqua" w:cs="Book Antiqua"/>
          <w:b/>
          <w:caps/>
          <w:color w:val="000000"/>
          <w:u w:val="single"/>
        </w:rPr>
        <w:t>Which is the best treatment approach–conservative treatment or urgent surgery?</w:t>
      </w:r>
    </w:p>
    <w:p w14:paraId="6329C0FC" w14:textId="77777777" w:rsidR="00A77B3E" w:rsidRPr="00BB7802" w:rsidRDefault="00D61937" w:rsidP="007728A5">
      <w:pPr>
        <w:spacing w:line="360" w:lineRule="auto"/>
        <w:jc w:val="both"/>
        <w:rPr>
          <w:rFonts w:ascii="Book Antiqua" w:hAnsi="Book Antiqua"/>
        </w:rPr>
      </w:pPr>
      <w:r w:rsidRPr="00BB7802">
        <w:rPr>
          <w:rFonts w:ascii="Book Antiqua" w:eastAsia="Book Antiqua" w:hAnsi="Book Antiqua" w:cs="Book Antiqua"/>
          <w:color w:val="000000"/>
        </w:rPr>
        <w:t>Mortality rates after urgent surgical repair of the hernia vary between 6</w:t>
      </w:r>
      <w:r w:rsidR="002C10F7" w:rsidRPr="00BB7802">
        <w:rPr>
          <w:rFonts w:ascii="Book Antiqua" w:eastAsia="Book Antiqua" w:hAnsi="Book Antiqua" w:cs="Book Antiqua"/>
          <w:color w:val="000000"/>
        </w:rPr>
        <w:t>%</w:t>
      </w:r>
      <w:r w:rsidRPr="00BB7802">
        <w:rPr>
          <w:rFonts w:ascii="Book Antiqua" w:eastAsia="Book Antiqua" w:hAnsi="Book Antiqua" w:cs="Book Antiqua"/>
          <w:color w:val="000000"/>
        </w:rPr>
        <w:t>–20%, compared to 60</w:t>
      </w:r>
      <w:r w:rsidR="002C10F7" w:rsidRPr="00BB7802">
        <w:rPr>
          <w:rFonts w:ascii="Book Antiqua" w:eastAsia="Book Antiqua" w:hAnsi="Book Antiqua" w:cs="Book Antiqua"/>
          <w:color w:val="000000"/>
        </w:rPr>
        <w:t>%</w:t>
      </w:r>
      <w:r w:rsidRPr="00BB7802">
        <w:rPr>
          <w:rFonts w:ascii="Book Antiqua" w:eastAsia="Book Antiqua" w:hAnsi="Book Antiqua" w:cs="Book Antiqua"/>
          <w:color w:val="000000"/>
        </w:rPr>
        <w:t>–80% after only supportive care</w:t>
      </w:r>
      <w:r w:rsidRPr="00BB7802">
        <w:rPr>
          <w:rFonts w:ascii="Book Antiqua" w:eastAsia="Book Antiqua" w:hAnsi="Book Antiqua" w:cs="Book Antiqua"/>
          <w:color w:val="000000"/>
          <w:vertAlign w:val="superscript"/>
        </w:rPr>
        <w:t>[5,13–15]</w:t>
      </w:r>
      <w:r w:rsidRPr="00BB7802">
        <w:rPr>
          <w:rFonts w:ascii="Book Antiqua" w:eastAsia="Book Antiqua" w:hAnsi="Book Antiqua" w:cs="Book Antiqua"/>
          <w:color w:val="000000"/>
          <w:vertAlign w:val="subscript"/>
        </w:rPr>
        <w:t>.</w:t>
      </w:r>
      <w:r w:rsidRPr="00BB7802">
        <w:rPr>
          <w:rFonts w:ascii="Book Antiqua" w:eastAsia="Book Antiqua" w:hAnsi="Book Antiqua" w:cs="Book Antiqua"/>
          <w:color w:val="000000"/>
        </w:rPr>
        <w:t xml:space="preserve"> The stabilization of the patient’s condition, local wound care, optimal control of ascites, correction of the electrolyte imbalance, coagulopathy and thrombocytopenia, and antimicrobial prophylaxis are the critical </w:t>
      </w:r>
      <w:r w:rsidRPr="00BB7802">
        <w:rPr>
          <w:rFonts w:ascii="Book Antiqua" w:eastAsia="Book Antiqua" w:hAnsi="Book Antiqua" w:cs="Book Antiqua"/>
          <w:color w:val="000000"/>
        </w:rPr>
        <w:lastRenderedPageBreak/>
        <w:t>points for managing a ruptured UH</w:t>
      </w:r>
      <w:r w:rsidRPr="00BB7802">
        <w:rPr>
          <w:rFonts w:ascii="Book Antiqua" w:eastAsia="Book Antiqua" w:hAnsi="Book Antiqua" w:cs="Book Antiqua"/>
          <w:color w:val="000000"/>
          <w:vertAlign w:val="superscript"/>
        </w:rPr>
        <w:t>[5,13,16]</w:t>
      </w:r>
      <w:r w:rsidRPr="00BB7802">
        <w:rPr>
          <w:rFonts w:ascii="Book Antiqua" w:eastAsia="Book Antiqua" w:hAnsi="Book Antiqua" w:cs="Book Antiqua"/>
          <w:color w:val="000000"/>
        </w:rPr>
        <w:t>. The timing of the surgery is also contested, as there is no reliable data on the optimal duration of conservative treatment. The surgical procedure is often delayed due to the high incidence of postoperative complications, such as wound dehiscence and evisceration caused by the re-accumulation of the ascites, bleeding due to coagulopathy, and the inadequate synthesis of clotting factors</w:t>
      </w:r>
      <w:r w:rsidRPr="00BB7802">
        <w:rPr>
          <w:rFonts w:ascii="Book Antiqua" w:eastAsia="Book Antiqua" w:hAnsi="Book Antiqua" w:cs="Book Antiqua"/>
          <w:color w:val="000000"/>
          <w:vertAlign w:val="superscript"/>
        </w:rPr>
        <w:t>[5]</w:t>
      </w:r>
      <w:r w:rsidRPr="00BB7802">
        <w:rPr>
          <w:rFonts w:ascii="Book Antiqua" w:eastAsia="Book Antiqua" w:hAnsi="Book Antiqua" w:cs="Book Antiqua"/>
          <w:color w:val="000000"/>
        </w:rPr>
        <w:t xml:space="preserve">. The key points of the management of </w:t>
      </w:r>
      <w:r w:rsidR="0033430F" w:rsidRPr="00BB7802">
        <w:rPr>
          <w:rFonts w:ascii="Book Antiqua" w:hAnsi="Book Antiqua" w:cs="Book Antiqua"/>
          <w:color w:val="000000"/>
          <w:lang w:eastAsia="zh-CN"/>
        </w:rPr>
        <w:t>F</w:t>
      </w:r>
      <w:r w:rsidR="0033430F" w:rsidRPr="00BB7802">
        <w:rPr>
          <w:rFonts w:ascii="Book Antiqua" w:eastAsia="Book Antiqua" w:hAnsi="Book Antiqua" w:cs="Book Antiqua"/>
          <w:color w:val="000000"/>
        </w:rPr>
        <w:t xml:space="preserve">lood </w:t>
      </w:r>
      <w:r w:rsidRPr="00BB7802">
        <w:rPr>
          <w:rFonts w:ascii="Book Antiqua" w:eastAsia="Book Antiqua" w:hAnsi="Book Antiqua" w:cs="Book Antiqua"/>
          <w:color w:val="000000"/>
        </w:rPr>
        <w:t xml:space="preserve">syndrome are summarized in </w:t>
      </w:r>
      <w:r w:rsidRPr="00BB7802">
        <w:rPr>
          <w:rFonts w:ascii="Book Antiqua" w:eastAsia="Book Antiqua" w:hAnsi="Book Antiqua" w:cs="Book Antiqua"/>
          <w:iCs/>
          <w:color w:val="000000"/>
        </w:rPr>
        <w:t>Figure 2</w:t>
      </w:r>
      <w:r w:rsidRPr="00BB7802">
        <w:rPr>
          <w:rFonts w:ascii="Book Antiqua" w:eastAsia="Book Antiqua" w:hAnsi="Book Antiqua" w:cs="Book Antiqua"/>
          <w:color w:val="000000"/>
        </w:rPr>
        <w:t>.</w:t>
      </w:r>
    </w:p>
    <w:p w14:paraId="53DD5F09" w14:textId="77777777" w:rsidR="00A77B3E" w:rsidRPr="00BB7802" w:rsidRDefault="00A77B3E" w:rsidP="000F4704">
      <w:pPr>
        <w:spacing w:line="360" w:lineRule="auto"/>
        <w:ind w:firstLine="425"/>
        <w:jc w:val="both"/>
        <w:rPr>
          <w:rFonts w:ascii="Book Antiqua" w:hAnsi="Book Antiqua"/>
        </w:rPr>
      </w:pPr>
    </w:p>
    <w:p w14:paraId="6E93ADCA"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i/>
          <w:iCs/>
          <w:color w:val="000000"/>
        </w:rPr>
        <w:t>Pre-operative and surgical management</w:t>
      </w:r>
    </w:p>
    <w:p w14:paraId="327F1033" w14:textId="08964601" w:rsidR="00A77B3E" w:rsidRPr="00BB7802" w:rsidRDefault="00D61937" w:rsidP="003A7731">
      <w:pPr>
        <w:spacing w:line="360" w:lineRule="auto"/>
        <w:jc w:val="both"/>
        <w:rPr>
          <w:rFonts w:ascii="Book Antiqua" w:hAnsi="Book Antiqua"/>
        </w:rPr>
      </w:pPr>
      <w:r w:rsidRPr="00BB7802">
        <w:rPr>
          <w:rFonts w:ascii="Book Antiqua" w:eastAsia="Book Antiqua" w:hAnsi="Book Antiqua" w:cs="Book Antiqua"/>
          <w:b/>
          <w:bCs/>
          <w:color w:val="000000"/>
        </w:rPr>
        <w:t>Evaluation</w:t>
      </w:r>
      <w:r w:rsidR="003A7731" w:rsidRPr="00BB7802">
        <w:rPr>
          <w:rFonts w:ascii="Book Antiqua" w:hAnsi="Book Antiqua" w:cs="Book Antiqua" w:hint="eastAsia"/>
          <w:b/>
          <w:bCs/>
          <w:color w:val="000000"/>
          <w:lang w:eastAsia="zh-CN"/>
        </w:rPr>
        <w:t>:</w:t>
      </w:r>
      <w:r w:rsidRPr="00BB7802">
        <w:rPr>
          <w:rFonts w:ascii="Book Antiqua" w:eastAsia="Book Antiqua" w:hAnsi="Book Antiqua" w:cs="Book Antiqua"/>
          <w:color w:val="000000"/>
        </w:rPr>
        <w:t xml:space="preserve"> Patients with liver disease are at a higher risk of surgical and anesthesia-related complications. This risk depends upon the type of liver disease and its severity, the surgical procedure, and the type of anesthesia</w:t>
      </w:r>
      <w:r w:rsidRPr="00BB7802">
        <w:rPr>
          <w:rFonts w:ascii="Book Antiqua" w:eastAsia="Book Antiqua" w:hAnsi="Book Antiqua" w:cs="Book Antiqua"/>
          <w:color w:val="000000"/>
          <w:vertAlign w:val="superscript"/>
        </w:rPr>
        <w:t>[17]</w:t>
      </w:r>
      <w:r w:rsidRPr="00BB7802">
        <w:rPr>
          <w:rFonts w:ascii="Book Antiqua" w:eastAsia="Book Antiqua" w:hAnsi="Book Antiqua" w:cs="Book Antiqua"/>
          <w:color w:val="000000"/>
        </w:rPr>
        <w:t xml:space="preserve">. Both the </w:t>
      </w:r>
      <w:r w:rsidR="003A7731" w:rsidRPr="00BB7802">
        <w:rPr>
          <w:rFonts w:ascii="Book Antiqua" w:hAnsi="Book Antiqua" w:cs="Book Antiqua" w:hint="eastAsia"/>
          <w:color w:val="000000"/>
          <w:lang w:eastAsia="zh-CN"/>
        </w:rPr>
        <w:t>m</w:t>
      </w:r>
      <w:r w:rsidRPr="00BB7802">
        <w:rPr>
          <w:rFonts w:ascii="Book Antiqua" w:eastAsia="Book Antiqua" w:hAnsi="Book Antiqua" w:cs="Book Antiqua"/>
          <w:color w:val="000000"/>
        </w:rPr>
        <w:t xml:space="preserve">odel for </w:t>
      </w:r>
      <w:r w:rsidR="003A7731" w:rsidRPr="00BB7802">
        <w:rPr>
          <w:rFonts w:ascii="Book Antiqua" w:hAnsi="Book Antiqua" w:cs="Book Antiqua" w:hint="eastAsia"/>
          <w:color w:val="000000"/>
          <w:lang w:eastAsia="zh-CN"/>
        </w:rPr>
        <w:t>e</w:t>
      </w:r>
      <w:r w:rsidRPr="00BB7802">
        <w:rPr>
          <w:rFonts w:ascii="Book Antiqua" w:eastAsia="Book Antiqua" w:hAnsi="Book Antiqua" w:cs="Book Antiqua"/>
          <w:color w:val="000000"/>
        </w:rPr>
        <w:t>nd-</w:t>
      </w:r>
      <w:r w:rsidR="003A7731" w:rsidRPr="00BB7802">
        <w:rPr>
          <w:rFonts w:ascii="Book Antiqua" w:hAnsi="Book Antiqua" w:cs="Book Antiqua" w:hint="eastAsia"/>
          <w:color w:val="000000"/>
          <w:lang w:eastAsia="zh-CN"/>
        </w:rPr>
        <w:t>s</w:t>
      </w:r>
      <w:r w:rsidRPr="00BB7802">
        <w:rPr>
          <w:rFonts w:ascii="Book Antiqua" w:eastAsia="Book Antiqua" w:hAnsi="Book Antiqua" w:cs="Book Antiqua"/>
          <w:color w:val="000000"/>
        </w:rPr>
        <w:t xml:space="preserve">tage </w:t>
      </w:r>
      <w:r w:rsidR="003A7731" w:rsidRPr="00BB7802">
        <w:rPr>
          <w:rFonts w:ascii="Book Antiqua" w:hAnsi="Book Antiqua" w:cs="Book Antiqua" w:hint="eastAsia"/>
          <w:color w:val="000000"/>
          <w:lang w:eastAsia="zh-CN"/>
        </w:rPr>
        <w:t>l</w:t>
      </w:r>
      <w:r w:rsidRPr="00BB7802">
        <w:rPr>
          <w:rFonts w:ascii="Book Antiqua" w:eastAsia="Book Antiqua" w:hAnsi="Book Antiqua" w:cs="Book Antiqua"/>
          <w:color w:val="000000"/>
        </w:rPr>
        <w:t xml:space="preserve">iver </w:t>
      </w:r>
      <w:r w:rsidR="003A7731" w:rsidRPr="00BB7802">
        <w:rPr>
          <w:rFonts w:ascii="Book Antiqua" w:hAnsi="Book Antiqua" w:cs="Book Antiqua" w:hint="eastAsia"/>
          <w:color w:val="000000"/>
          <w:lang w:eastAsia="zh-CN"/>
        </w:rPr>
        <w:t>d</w:t>
      </w:r>
      <w:r w:rsidRPr="00BB7802">
        <w:rPr>
          <w:rFonts w:ascii="Book Antiqua" w:eastAsia="Book Antiqua" w:hAnsi="Book Antiqua" w:cs="Book Antiqua"/>
          <w:color w:val="000000"/>
        </w:rPr>
        <w:t xml:space="preserve">isease (MELD) score and the Child-Turcotte-Pugh (CTP) classification, combined with the American </w:t>
      </w:r>
      <w:r w:rsidR="00BB15BB" w:rsidRPr="00BB7802">
        <w:rPr>
          <w:rFonts w:ascii="Book Antiqua" w:hAnsi="Book Antiqua" w:cs="Book Antiqua"/>
          <w:color w:val="000000"/>
          <w:lang w:eastAsia="zh-CN"/>
        </w:rPr>
        <w:t>S</w:t>
      </w:r>
      <w:r w:rsidRPr="00BB7802">
        <w:rPr>
          <w:rFonts w:ascii="Book Antiqua" w:eastAsia="Book Antiqua" w:hAnsi="Book Antiqua" w:cs="Book Antiqua"/>
          <w:color w:val="000000"/>
        </w:rPr>
        <w:t xml:space="preserve">ociety of </w:t>
      </w:r>
      <w:r w:rsidR="00BB15BB" w:rsidRPr="00BB7802">
        <w:rPr>
          <w:rFonts w:ascii="Book Antiqua" w:hAnsi="Book Antiqua" w:cs="Book Antiqua"/>
          <w:color w:val="000000"/>
          <w:lang w:eastAsia="zh-CN"/>
        </w:rPr>
        <w:t>A</w:t>
      </w:r>
      <w:r w:rsidRPr="00BB7802">
        <w:rPr>
          <w:rFonts w:ascii="Book Antiqua" w:eastAsia="Book Antiqua" w:hAnsi="Book Antiqua" w:cs="Book Antiqua"/>
          <w:color w:val="000000"/>
        </w:rPr>
        <w:t xml:space="preserve">nesthesiologists </w:t>
      </w:r>
      <w:r w:rsidR="00BB15BB" w:rsidRPr="00BB7802">
        <w:rPr>
          <w:rFonts w:ascii="Book Antiqua" w:eastAsia="Book Antiqua" w:hAnsi="Book Antiqua" w:cs="Book Antiqua"/>
          <w:color w:val="000000"/>
        </w:rPr>
        <w:t>C</w:t>
      </w:r>
      <w:r w:rsidRPr="00BB7802">
        <w:rPr>
          <w:rFonts w:ascii="Book Antiqua" w:eastAsia="Book Antiqua" w:hAnsi="Book Antiqua" w:cs="Book Antiqua"/>
          <w:color w:val="000000"/>
        </w:rPr>
        <w:t>lassification, have been suggested for the stratification of the risks of hernia surgery, but neither appear to be ubiquitously applicable</w:t>
      </w:r>
      <w:r w:rsidRPr="00BB7802">
        <w:rPr>
          <w:rFonts w:ascii="Book Antiqua" w:eastAsia="Book Antiqua" w:hAnsi="Book Antiqua" w:cs="Book Antiqua"/>
          <w:color w:val="000000"/>
          <w:vertAlign w:val="superscript"/>
        </w:rPr>
        <w:t>[17]</w:t>
      </w:r>
      <w:r w:rsidRPr="00BB7802">
        <w:rPr>
          <w:rFonts w:ascii="Book Antiqua" w:eastAsia="Book Antiqua" w:hAnsi="Book Antiqua" w:cs="Book Antiqua"/>
          <w:color w:val="000000"/>
        </w:rPr>
        <w:t>. The main predictor of operative risk in patients with cirrhosis is the CTP classification, but more recent studies suggest that the MELD score might be superior in this regard</w:t>
      </w:r>
      <w:r w:rsidRPr="00BB7802">
        <w:rPr>
          <w:rFonts w:ascii="Book Antiqua" w:eastAsia="Book Antiqua" w:hAnsi="Book Antiqua" w:cs="Book Antiqua"/>
          <w:color w:val="000000"/>
          <w:vertAlign w:val="superscript"/>
        </w:rPr>
        <w:t>[18]</w:t>
      </w:r>
      <w:r w:rsidRPr="00BB7802">
        <w:rPr>
          <w:rFonts w:ascii="Book Antiqua" w:eastAsia="Book Antiqua" w:hAnsi="Book Antiqua" w:cs="Book Antiqua"/>
          <w:color w:val="000000"/>
        </w:rPr>
        <w:t>. Patients with a CTP score &gt; 10 or a MELD score &gt; 20 pose a high risk of postoperative decompensation, including liver failure, worsening encephalopathy, bleeding, wound infection, renal failure, hypoxia, intractable ascites, UH recurrence, and prolonged ileus</w:t>
      </w:r>
      <w:r w:rsidRPr="00BB7802">
        <w:rPr>
          <w:rFonts w:ascii="Book Antiqua" w:eastAsia="Book Antiqua" w:hAnsi="Book Antiqua" w:cs="Book Antiqua"/>
          <w:color w:val="000000"/>
          <w:vertAlign w:val="superscript"/>
        </w:rPr>
        <w:t>[5,17,19]</w:t>
      </w:r>
      <w:r w:rsidRPr="00BB7802">
        <w:rPr>
          <w:rFonts w:ascii="Book Antiqua" w:eastAsia="Book Antiqua" w:hAnsi="Book Antiqua" w:cs="Book Antiqua"/>
          <w:color w:val="000000"/>
        </w:rPr>
        <w:t>. Therefore, it is important to stabilize the patient’s condition and to initiate conservative treatment prior to surgery.</w:t>
      </w:r>
    </w:p>
    <w:p w14:paraId="4F9D4B12" w14:textId="77777777" w:rsidR="003A7731" w:rsidRPr="00BB7802" w:rsidRDefault="003A7731" w:rsidP="003A7731">
      <w:pPr>
        <w:spacing w:line="360" w:lineRule="auto"/>
        <w:jc w:val="both"/>
        <w:rPr>
          <w:rFonts w:ascii="Book Antiqua" w:hAnsi="Book Antiqua" w:cs="Book Antiqua"/>
          <w:b/>
          <w:bCs/>
          <w:color w:val="000000"/>
          <w:lang w:eastAsia="zh-CN"/>
        </w:rPr>
      </w:pPr>
    </w:p>
    <w:p w14:paraId="6055C382" w14:textId="08085541" w:rsidR="003A7731" w:rsidRPr="00BB7802" w:rsidRDefault="00D61937" w:rsidP="003A7731">
      <w:pPr>
        <w:spacing w:line="360" w:lineRule="auto"/>
        <w:jc w:val="both"/>
        <w:rPr>
          <w:rFonts w:ascii="Book Antiqua" w:hAnsi="Book Antiqua"/>
          <w:lang w:eastAsia="zh-CN"/>
        </w:rPr>
      </w:pPr>
      <w:r w:rsidRPr="00BB7802">
        <w:rPr>
          <w:rFonts w:ascii="Book Antiqua" w:eastAsia="Book Antiqua" w:hAnsi="Book Antiqua" w:cs="Book Antiqua"/>
          <w:b/>
          <w:bCs/>
          <w:color w:val="000000"/>
        </w:rPr>
        <w:t>Local wound care</w:t>
      </w:r>
      <w:r w:rsidR="003A7731" w:rsidRPr="00BB7802">
        <w:rPr>
          <w:rFonts w:ascii="Book Antiqua" w:hAnsi="Book Antiqua" w:cs="Book Antiqua" w:hint="eastAsia"/>
          <w:b/>
          <w:bCs/>
          <w:color w:val="000000"/>
          <w:lang w:eastAsia="zh-CN"/>
        </w:rPr>
        <w:t>:</w:t>
      </w:r>
      <w:r w:rsidRPr="00BB7802">
        <w:rPr>
          <w:rFonts w:ascii="Book Antiqua" w:eastAsia="Book Antiqua" w:hAnsi="Book Antiqua" w:cs="Book Antiqua"/>
          <w:b/>
          <w:bCs/>
          <w:color w:val="000000"/>
        </w:rPr>
        <w:t xml:space="preserve"> </w:t>
      </w:r>
      <w:r w:rsidRPr="00BB7802">
        <w:rPr>
          <w:rFonts w:ascii="Book Antiqua" w:eastAsia="Book Antiqua" w:hAnsi="Book Antiqua" w:cs="Book Antiqua"/>
          <w:color w:val="000000"/>
        </w:rPr>
        <w:t xml:space="preserve">Local wound care is one of the first steps in the management of </w:t>
      </w:r>
      <w:r w:rsidR="0033430F" w:rsidRPr="00BB7802">
        <w:rPr>
          <w:rFonts w:ascii="Book Antiqua" w:hAnsi="Book Antiqua" w:cs="Book Antiqua"/>
          <w:color w:val="000000"/>
          <w:lang w:eastAsia="zh-CN"/>
        </w:rPr>
        <w:t>F</w:t>
      </w:r>
      <w:r w:rsidR="0033430F" w:rsidRPr="00BB7802">
        <w:rPr>
          <w:rFonts w:ascii="Book Antiqua" w:eastAsia="Book Antiqua" w:hAnsi="Book Antiqua" w:cs="Book Antiqua"/>
          <w:color w:val="000000"/>
        </w:rPr>
        <w:t xml:space="preserve">lood </w:t>
      </w:r>
      <w:r w:rsidRPr="00BB7802">
        <w:rPr>
          <w:rFonts w:ascii="Book Antiqua" w:eastAsia="Book Antiqua" w:hAnsi="Book Antiqua" w:cs="Book Antiqua"/>
          <w:color w:val="000000"/>
        </w:rPr>
        <w:t>syndrome. Proper disinfection of the area around the skin lesion and control of the peritoneal fluid leakage are crucial in preventing infection and excessive ascites loss. Massive spontaneous paracentesis may lead to severe electrolyte disbalance and paracentesis-induced circulatory dysfunction. Macerations at the UH site might be addressed with two Z sutures and covered with an occlusive dressing. An ostomy bag is used to collect the remaining ascitic fluid.</w:t>
      </w:r>
    </w:p>
    <w:p w14:paraId="553A477D" w14:textId="77777777" w:rsidR="003A7731" w:rsidRPr="00BB7802" w:rsidRDefault="003A7731" w:rsidP="003A7731">
      <w:pPr>
        <w:spacing w:line="360" w:lineRule="auto"/>
        <w:jc w:val="both"/>
        <w:rPr>
          <w:rFonts w:ascii="Book Antiqua" w:hAnsi="Book Antiqua"/>
          <w:lang w:eastAsia="zh-CN"/>
        </w:rPr>
      </w:pPr>
    </w:p>
    <w:p w14:paraId="37D56A84" w14:textId="42BB5DA1" w:rsidR="00A77B3E" w:rsidRPr="00BB7802" w:rsidRDefault="00D61937" w:rsidP="003A7731">
      <w:pPr>
        <w:spacing w:line="360" w:lineRule="auto"/>
        <w:jc w:val="both"/>
        <w:rPr>
          <w:rFonts w:ascii="Book Antiqua" w:hAnsi="Book Antiqua"/>
        </w:rPr>
      </w:pPr>
      <w:r w:rsidRPr="00BB7802">
        <w:rPr>
          <w:rFonts w:ascii="Book Antiqua" w:eastAsia="Book Antiqua" w:hAnsi="Book Antiqua" w:cs="Book Antiqua"/>
          <w:b/>
          <w:bCs/>
          <w:color w:val="000000"/>
        </w:rPr>
        <w:t>Stabilization</w:t>
      </w:r>
      <w:r w:rsidR="003A7731" w:rsidRPr="00BB7802">
        <w:rPr>
          <w:rFonts w:ascii="Book Antiqua" w:hAnsi="Book Antiqua" w:cs="Book Antiqua" w:hint="eastAsia"/>
          <w:b/>
          <w:bCs/>
          <w:color w:val="000000"/>
          <w:lang w:eastAsia="zh-CN"/>
        </w:rPr>
        <w:t>:</w:t>
      </w:r>
      <w:r w:rsidRPr="00BB7802">
        <w:rPr>
          <w:rFonts w:ascii="Book Antiqua" w:eastAsia="Book Antiqua" w:hAnsi="Book Antiqua" w:cs="Book Antiqua"/>
          <w:b/>
          <w:bCs/>
          <w:color w:val="000000"/>
        </w:rPr>
        <w:t xml:space="preserve"> </w:t>
      </w:r>
      <w:r w:rsidRPr="00BB7802">
        <w:rPr>
          <w:rFonts w:ascii="Book Antiqua" w:eastAsia="Book Antiqua" w:hAnsi="Book Antiqua" w:cs="Book Antiqua"/>
          <w:color w:val="000000"/>
        </w:rPr>
        <w:t>The optimal control of ascites is one of the main goals in managing a ruptured UH and preventing herniation. Inadequately controlled ascites increase the risk of wound infection and the relapse of the hernia by 75%</w:t>
      </w:r>
      <w:r w:rsidRPr="00BB7802">
        <w:rPr>
          <w:rFonts w:ascii="Book Antiqua" w:eastAsia="Book Antiqua" w:hAnsi="Book Antiqua" w:cs="Book Antiqua"/>
          <w:color w:val="000000"/>
          <w:vertAlign w:val="superscript"/>
        </w:rPr>
        <w:t>[5,14]</w:t>
      </w:r>
      <w:r w:rsidRPr="00BB7802">
        <w:rPr>
          <w:rFonts w:ascii="Book Antiqua" w:eastAsia="Book Antiqua" w:hAnsi="Book Antiqua" w:cs="Book Antiqua"/>
          <w:color w:val="000000"/>
        </w:rPr>
        <w:t>. The main strategies of controlling ascites according to the E</w:t>
      </w:r>
      <w:r w:rsidR="00BB15BB" w:rsidRPr="00BB7802">
        <w:rPr>
          <w:rFonts w:ascii="Book Antiqua" w:eastAsia="Book Antiqua" w:hAnsi="Book Antiqua" w:cs="Book Antiqua"/>
          <w:color w:val="000000"/>
        </w:rPr>
        <w:t>uropean Association for the Study of the Liver</w:t>
      </w:r>
      <w:r w:rsidRPr="00BB7802">
        <w:rPr>
          <w:rFonts w:ascii="Book Antiqua" w:eastAsia="Book Antiqua" w:hAnsi="Book Antiqua" w:cs="Book Antiqua"/>
          <w:color w:val="000000"/>
        </w:rPr>
        <w:t xml:space="preserve"> guidelines are presented in </w:t>
      </w:r>
      <w:r w:rsidRPr="00BB7802">
        <w:rPr>
          <w:rFonts w:ascii="Book Antiqua" w:eastAsia="Book Antiqua" w:hAnsi="Book Antiqua" w:cs="Book Antiqua"/>
          <w:bCs/>
          <w:color w:val="000000"/>
        </w:rPr>
        <w:t>Table 1.</w:t>
      </w:r>
      <w:r w:rsidRPr="00BB7802">
        <w:rPr>
          <w:rFonts w:ascii="Book Antiqua" w:eastAsia="Book Antiqua" w:hAnsi="Book Antiqua" w:cs="Book Antiqua"/>
          <w:bCs/>
          <w:color w:val="000000"/>
          <w:shd w:val="clear" w:color="auto" w:fill="FFFF00"/>
        </w:rPr>
        <w:t xml:space="preserve"> </w:t>
      </w:r>
    </w:p>
    <w:p w14:paraId="11641735" w14:textId="2903BA1D"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 xml:space="preserve">Plasma volume expansion therapy with albumin infusion (8 g/L ascites removed) is recommended to prevent </w:t>
      </w:r>
      <w:r w:rsidR="00BB15BB" w:rsidRPr="00BB7802">
        <w:rPr>
          <w:rFonts w:ascii="Book Antiqua" w:eastAsia="Book Antiqua" w:hAnsi="Book Antiqua" w:cs="Book Antiqua"/>
          <w:color w:val="000000"/>
        </w:rPr>
        <w:t xml:space="preserve">paracentesis-induced circulatory dysfunction </w:t>
      </w:r>
      <w:r w:rsidRPr="00BB7802">
        <w:rPr>
          <w:rFonts w:ascii="Book Antiqua" w:eastAsia="Book Antiqua" w:hAnsi="Book Antiqua" w:cs="Book Antiqua"/>
          <w:color w:val="000000"/>
        </w:rPr>
        <w:t>in cases with a high volume (5 L of ascites) of spontaneous paracentesis</w:t>
      </w:r>
      <w:r w:rsidRPr="00BB7802">
        <w:rPr>
          <w:rFonts w:ascii="Book Antiqua" w:eastAsia="Book Antiqua" w:hAnsi="Book Antiqua" w:cs="Book Antiqua"/>
          <w:color w:val="000000"/>
          <w:vertAlign w:val="superscript"/>
        </w:rPr>
        <w:t>[2]</w:t>
      </w:r>
      <w:r w:rsidRPr="00BB7802">
        <w:rPr>
          <w:rFonts w:ascii="Book Antiqua" w:eastAsia="Book Antiqua" w:hAnsi="Book Antiqua" w:cs="Book Antiqua"/>
          <w:color w:val="000000"/>
        </w:rPr>
        <w:t>. There is also some promising data regarding cheaper alternative preventive measures, such as colloids, vasoconstrictors (midodrine, terlipressin), and lowering the standard doses of the albumin, but these approaches are not yet recommended by international guidelines</w:t>
      </w:r>
      <w:r w:rsidRPr="00BB7802">
        <w:rPr>
          <w:rFonts w:ascii="Book Antiqua" w:eastAsia="Book Antiqua" w:hAnsi="Book Antiqua" w:cs="Book Antiqua"/>
          <w:color w:val="000000"/>
          <w:vertAlign w:val="superscript"/>
        </w:rPr>
        <w:t>[20-23]</w:t>
      </w:r>
      <w:r w:rsidRPr="00BB7802">
        <w:rPr>
          <w:rFonts w:ascii="Book Antiqua" w:eastAsia="Book Antiqua" w:hAnsi="Book Antiqua" w:cs="Book Antiqua"/>
          <w:color w:val="000000"/>
          <w:vertAlign w:val="subscript"/>
        </w:rPr>
        <w:t>.</w:t>
      </w:r>
    </w:p>
    <w:p w14:paraId="47DB0A25" w14:textId="7777777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 xml:space="preserve">It is also essential to evaluate the patient’s nutritional status, as these patients are often cachectic and malnourished. A </w:t>
      </w:r>
      <w:r w:rsidR="003A7731" w:rsidRPr="00BB7802">
        <w:rPr>
          <w:rFonts w:ascii="Book Antiqua" w:eastAsia="Book Antiqua" w:hAnsi="Book Antiqua" w:cs="Book Antiqua"/>
          <w:color w:val="000000"/>
        </w:rPr>
        <w:t>protein-rich diet (2000 kcal/d</w:t>
      </w:r>
      <w:r w:rsidRPr="00BB7802">
        <w:rPr>
          <w:rFonts w:ascii="Book Antiqua" w:eastAsia="Book Antiqua" w:hAnsi="Book Antiqua" w:cs="Book Antiqua"/>
          <w:color w:val="000000"/>
        </w:rPr>
        <w:t xml:space="preserve">, with 40–50 g of protein) is recommended to address the patient’s nutritional needs. The patient’s dietary needs might be covered orally with additional protein supplementation or </w:t>
      </w:r>
      <w:r w:rsidRPr="00BB7802">
        <w:rPr>
          <w:rFonts w:ascii="Book Antiqua" w:eastAsia="Book Antiqua" w:hAnsi="Book Antiqua" w:cs="Book Antiqua"/>
          <w:i/>
          <w:iCs/>
          <w:color w:val="000000"/>
        </w:rPr>
        <w:t>via</w:t>
      </w:r>
      <w:r w:rsidRPr="00BB7802">
        <w:rPr>
          <w:rFonts w:ascii="Book Antiqua" w:eastAsia="Book Antiqua" w:hAnsi="Book Antiqua" w:cs="Book Antiqua"/>
          <w:color w:val="000000"/>
        </w:rPr>
        <w:t xml:space="preserve"> enteral feeding. Vitamin B group supplementation is also mandatory, especially in patients with alcohol-related cirrhosis</w:t>
      </w:r>
      <w:r w:rsidRPr="00BB7802">
        <w:rPr>
          <w:rFonts w:ascii="Book Antiqua" w:eastAsia="Book Antiqua" w:hAnsi="Book Antiqua" w:cs="Book Antiqua"/>
          <w:color w:val="000000"/>
          <w:vertAlign w:val="superscript"/>
        </w:rPr>
        <w:t>[24]</w:t>
      </w:r>
      <w:r w:rsidRPr="00BB7802">
        <w:rPr>
          <w:rFonts w:ascii="Book Antiqua" w:eastAsia="Book Antiqua" w:hAnsi="Book Antiqua" w:cs="Book Antiqua"/>
          <w:color w:val="000000"/>
        </w:rPr>
        <w:t xml:space="preserve">. </w:t>
      </w:r>
    </w:p>
    <w:p w14:paraId="392108A1" w14:textId="34D50D4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Patients with liver disease undergoing surgery might be at risk of both thrombosis and bleeding, due to dysregulated coagulation and a diminished hemostatic reserve</w:t>
      </w:r>
      <w:r w:rsidRPr="00BB7802">
        <w:rPr>
          <w:rFonts w:ascii="Book Antiqua" w:eastAsia="Book Antiqua" w:hAnsi="Book Antiqua" w:cs="Book Antiqua"/>
          <w:color w:val="000000"/>
          <w:vertAlign w:val="superscript"/>
        </w:rPr>
        <w:t>[25–27]</w:t>
      </w:r>
      <w:r w:rsidRPr="00BB7802">
        <w:rPr>
          <w:rFonts w:ascii="Book Antiqua" w:eastAsia="Book Antiqua" w:hAnsi="Book Antiqua" w:cs="Book Antiqua"/>
          <w:color w:val="000000"/>
        </w:rPr>
        <w:t xml:space="preserve">. Therefore, cirrhotic patients need to be carefully assessed for the risk of bleeding before surgery. Prothrombin time, international normalized ratio (INR), and platelet count have been formally recommended for the purpose of determining coagulation status in clinical practice. However, the relationship between </w:t>
      </w:r>
      <w:r w:rsidR="00BB15BB" w:rsidRPr="00BB7802">
        <w:rPr>
          <w:rFonts w:ascii="Book Antiqua" w:eastAsia="Book Antiqua" w:hAnsi="Book Antiqua" w:cs="Book Antiqua"/>
          <w:color w:val="000000"/>
        </w:rPr>
        <w:t>prothrombin time</w:t>
      </w:r>
      <w:r w:rsidRPr="00BB7802">
        <w:rPr>
          <w:rFonts w:ascii="Book Antiqua" w:eastAsia="Book Antiqua" w:hAnsi="Book Antiqua" w:cs="Book Antiqua"/>
          <w:color w:val="000000"/>
        </w:rPr>
        <w:t>/INR and the risk of bleeding in cirrhosis is disputable. Isolated evaluations of bleeding or clotting time are also of little prognostic value in patients with liver diseases during pre-operative screening</w:t>
      </w:r>
      <w:r w:rsidRPr="00BB7802">
        <w:rPr>
          <w:rFonts w:ascii="Book Antiqua" w:eastAsia="Book Antiqua" w:hAnsi="Book Antiqua" w:cs="Book Antiqua"/>
          <w:color w:val="000000"/>
          <w:vertAlign w:val="superscript"/>
        </w:rPr>
        <w:t>[28]</w:t>
      </w:r>
      <w:r w:rsidRPr="00BB7802">
        <w:rPr>
          <w:rFonts w:ascii="Book Antiqua" w:eastAsia="Book Antiqua" w:hAnsi="Book Antiqua" w:cs="Book Antiqua"/>
          <w:color w:val="000000"/>
        </w:rPr>
        <w:t>.</w:t>
      </w:r>
    </w:p>
    <w:p w14:paraId="4354E480" w14:textId="653617E3"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lastRenderedPageBreak/>
        <w:t>Fresh frozen plasma and vitamin K therapy (</w:t>
      </w:r>
      <w:r w:rsidR="00707B5B" w:rsidRPr="00BB7802">
        <w:rPr>
          <w:rFonts w:ascii="Book Antiqua" w:eastAsia="Book Antiqua" w:hAnsi="Book Antiqua" w:cs="Book Antiqua"/>
          <w:color w:val="000000"/>
        </w:rPr>
        <w:t>p</w:t>
      </w:r>
      <w:r w:rsidRPr="00BB7802">
        <w:rPr>
          <w:rFonts w:ascii="Book Antiqua" w:eastAsia="Book Antiqua" w:hAnsi="Book Antiqua" w:cs="Book Antiqua"/>
          <w:color w:val="000000"/>
        </w:rPr>
        <w:t>hytomenadione 10 mg/mL) are currently used to address coagulopathy as a standard of care to manage active bleeding or prophylaxis before invasive procedures</w:t>
      </w:r>
      <w:r w:rsidRPr="00BB7802">
        <w:rPr>
          <w:rFonts w:ascii="Book Antiqua" w:eastAsia="Book Antiqua" w:hAnsi="Book Antiqua" w:cs="Book Antiqua"/>
          <w:color w:val="000000"/>
          <w:vertAlign w:val="superscript"/>
        </w:rPr>
        <w:t>[29,30]</w:t>
      </w:r>
      <w:r w:rsidRPr="00BB7802">
        <w:rPr>
          <w:rFonts w:ascii="Book Antiqua" w:eastAsia="Book Antiqua" w:hAnsi="Book Antiqua" w:cs="Book Antiqua"/>
          <w:color w:val="000000"/>
        </w:rPr>
        <w:t xml:space="preserve">. In cases of urgent surgery, prothrombin complex concentrate (PCC) might be used to prevent bleeding in selected patients with severe coagulopathy. Drebes </w:t>
      </w:r>
      <w:r w:rsidRPr="00BB7802">
        <w:rPr>
          <w:rFonts w:ascii="Book Antiqua" w:eastAsia="Book Antiqua" w:hAnsi="Book Antiqua" w:cs="Book Antiqua"/>
          <w:i/>
          <w:iCs/>
          <w:color w:val="000000"/>
        </w:rPr>
        <w:t>et al</w:t>
      </w:r>
      <w:r w:rsidR="003A7731" w:rsidRPr="00BB7802">
        <w:rPr>
          <w:rFonts w:ascii="Book Antiqua" w:eastAsia="Book Antiqua" w:hAnsi="Book Antiqua" w:cs="Book Antiqua"/>
          <w:color w:val="000000"/>
          <w:vertAlign w:val="superscript"/>
        </w:rPr>
        <w:t>[26]</w:t>
      </w:r>
      <w:r w:rsidRPr="00BB7802">
        <w:rPr>
          <w:rFonts w:ascii="Book Antiqua" w:eastAsia="Book Antiqua" w:hAnsi="Book Antiqua" w:cs="Book Antiqua"/>
          <w:color w:val="000000"/>
        </w:rPr>
        <w:t xml:space="preserve"> recently reviewed PCC’s clinical use in patients with acute/chronic liver disease in a retrospective single-center study</w:t>
      </w:r>
      <w:r w:rsidRPr="00BB7802">
        <w:rPr>
          <w:rFonts w:ascii="Book Antiqua" w:eastAsia="Book Antiqua" w:hAnsi="Book Antiqua" w:cs="Book Antiqua"/>
          <w:color w:val="000000"/>
          <w:vertAlign w:val="superscript"/>
        </w:rPr>
        <w:t>[26]</w:t>
      </w:r>
      <w:r w:rsidRPr="00BB7802">
        <w:rPr>
          <w:rFonts w:ascii="Book Antiqua" w:eastAsia="Book Antiqua" w:hAnsi="Book Antiqua" w:cs="Book Antiqua"/>
          <w:color w:val="000000"/>
        </w:rPr>
        <w:t xml:space="preserve">. In their study, 20–25 IU/kg of PCC was administered to patients with INR 4, and 30 IU/kg for patients with INR 4. PCC therapy effectively improved the results of the coagulation test, with no evidence of an increased risk of thromboembolism. These findings highlighted the need to </w:t>
      </w:r>
      <w:r w:rsidR="00707B5B" w:rsidRPr="00BB7802">
        <w:rPr>
          <w:rFonts w:ascii="Book Antiqua" w:eastAsia="Book Antiqua" w:hAnsi="Book Antiqua" w:cs="Book Antiqua"/>
          <w:color w:val="000000"/>
        </w:rPr>
        <w:t xml:space="preserve">assess </w:t>
      </w:r>
      <w:r w:rsidRPr="00BB7802">
        <w:rPr>
          <w:rFonts w:ascii="Book Antiqua" w:eastAsia="Book Antiqua" w:hAnsi="Book Antiqua" w:cs="Book Antiqua"/>
          <w:color w:val="000000"/>
        </w:rPr>
        <w:t>further PCC’s potential role as a form of hemostatic therapy in liver disease patients. The use of PCC before urgent surgery should therefore be considered.</w:t>
      </w:r>
    </w:p>
    <w:p w14:paraId="2ACEDE70" w14:textId="5F787B33" w:rsidR="003A7731" w:rsidRPr="00BB7802" w:rsidRDefault="00D61937" w:rsidP="003A7731">
      <w:pPr>
        <w:spacing w:line="360" w:lineRule="auto"/>
        <w:ind w:firstLine="425"/>
        <w:jc w:val="both"/>
        <w:rPr>
          <w:rFonts w:ascii="Book Antiqua" w:hAnsi="Book Antiqua"/>
          <w:lang w:eastAsia="zh-CN"/>
        </w:rPr>
      </w:pPr>
      <w:r w:rsidRPr="00BB7802">
        <w:rPr>
          <w:rFonts w:ascii="Book Antiqua" w:eastAsia="Book Antiqua" w:hAnsi="Book Antiqua" w:cs="Book Antiqua"/>
          <w:color w:val="000000"/>
        </w:rPr>
        <w:t xml:space="preserve">Thrombocytopenia is another issue associated with liver cirrhosis. Prophylactical or periprocedural platelet transfusion, splenic artery embolization, transjugular intrahepatic portosystemic shunts, and a splenectomy are well documented methods of treating thrombocytopenia. Recently, </w:t>
      </w:r>
      <w:r w:rsidRPr="00BB7802">
        <w:rPr>
          <w:rFonts w:ascii="Book Antiqua" w:eastAsia="Book Antiqua" w:hAnsi="Book Antiqua" w:cs="Book Antiqua"/>
          <w:color w:val="000000"/>
          <w:shd w:val="clear" w:color="auto" w:fill="FFFFFF"/>
        </w:rPr>
        <w:t>thrombopoietin receptor agonists (</w:t>
      </w:r>
      <w:r w:rsidRPr="00BB7802">
        <w:rPr>
          <w:rFonts w:ascii="Book Antiqua" w:eastAsia="Book Antiqua" w:hAnsi="Book Antiqua" w:cs="Book Antiqua"/>
          <w:color w:val="000000"/>
        </w:rPr>
        <w:t>avatrombopag and lusutrombopag) were approved by the U</w:t>
      </w:r>
      <w:r w:rsidR="003A7731" w:rsidRPr="00BB7802">
        <w:rPr>
          <w:rFonts w:ascii="Book Antiqua" w:hAnsi="Book Antiqua" w:cs="Book Antiqua" w:hint="eastAsia"/>
          <w:color w:val="000000"/>
          <w:lang w:eastAsia="zh-CN"/>
        </w:rPr>
        <w:t xml:space="preserve">nited </w:t>
      </w:r>
      <w:r w:rsidRPr="00BB7802">
        <w:rPr>
          <w:rFonts w:ascii="Book Antiqua" w:eastAsia="Book Antiqua" w:hAnsi="Book Antiqua" w:cs="Book Antiqua"/>
          <w:color w:val="000000"/>
        </w:rPr>
        <w:t>S</w:t>
      </w:r>
      <w:r w:rsidR="003A7731" w:rsidRPr="00BB7802">
        <w:rPr>
          <w:rFonts w:ascii="Book Antiqua" w:hAnsi="Book Antiqua" w:cs="Book Antiqua" w:hint="eastAsia"/>
          <w:color w:val="000000"/>
          <w:lang w:eastAsia="zh-CN"/>
        </w:rPr>
        <w:t>tates</w:t>
      </w:r>
      <w:r w:rsidRPr="00BB7802">
        <w:rPr>
          <w:rFonts w:ascii="Book Antiqua" w:eastAsia="Book Antiqua" w:hAnsi="Book Antiqua" w:cs="Book Antiqua"/>
          <w:color w:val="000000"/>
        </w:rPr>
        <w:t xml:space="preserve"> Food and Drug Administration for the non</w:t>
      </w:r>
      <w:r w:rsidR="00707B5B" w:rsidRPr="00BB7802">
        <w:rPr>
          <w:rFonts w:ascii="Book Antiqua" w:eastAsia="Book Antiqua" w:hAnsi="Book Antiqua" w:cs="Book Antiqua"/>
          <w:color w:val="000000"/>
        </w:rPr>
        <w:t>-</w:t>
      </w:r>
      <w:r w:rsidRPr="00BB7802">
        <w:rPr>
          <w:rFonts w:ascii="Book Antiqua" w:eastAsia="Book Antiqua" w:hAnsi="Book Antiqua" w:cs="Book Antiqua"/>
          <w:color w:val="000000"/>
        </w:rPr>
        <w:t>invasive treatment of thrombocytopenia in patients with chronic liver disease undergoing a surgical procedure. These new drugs are considered safe and effective alternatives to platelet transfusions</w:t>
      </w:r>
      <w:r w:rsidRPr="00BB7802">
        <w:rPr>
          <w:rFonts w:ascii="Book Antiqua" w:eastAsia="Book Antiqua" w:hAnsi="Book Antiqua" w:cs="Book Antiqua"/>
          <w:color w:val="000000"/>
          <w:vertAlign w:val="superscript"/>
        </w:rPr>
        <w:t>[31,32]</w:t>
      </w:r>
      <w:r w:rsidRPr="00BB7802">
        <w:rPr>
          <w:rFonts w:ascii="Book Antiqua" w:eastAsia="Book Antiqua" w:hAnsi="Book Antiqua" w:cs="Book Antiqua"/>
          <w:color w:val="000000"/>
        </w:rPr>
        <w:t xml:space="preserve">. </w:t>
      </w:r>
    </w:p>
    <w:p w14:paraId="5D3843A8" w14:textId="77777777" w:rsidR="003A7731" w:rsidRPr="00BB7802" w:rsidRDefault="003A7731" w:rsidP="003A7731">
      <w:pPr>
        <w:spacing w:line="360" w:lineRule="auto"/>
        <w:jc w:val="both"/>
        <w:rPr>
          <w:rFonts w:ascii="Book Antiqua" w:hAnsi="Book Antiqua"/>
          <w:lang w:eastAsia="zh-CN"/>
        </w:rPr>
      </w:pPr>
    </w:p>
    <w:p w14:paraId="52885D1F" w14:textId="77777777" w:rsidR="00A77B3E" w:rsidRPr="00BB7802" w:rsidRDefault="00D61937" w:rsidP="003A7731">
      <w:pPr>
        <w:spacing w:line="360" w:lineRule="auto"/>
        <w:jc w:val="both"/>
        <w:rPr>
          <w:rFonts w:ascii="Book Antiqua" w:hAnsi="Book Antiqua"/>
        </w:rPr>
      </w:pPr>
      <w:r w:rsidRPr="00BB7802">
        <w:rPr>
          <w:rFonts w:ascii="Book Antiqua" w:eastAsia="Book Antiqua" w:hAnsi="Book Antiqua" w:cs="Book Antiqua"/>
          <w:b/>
          <w:bCs/>
          <w:color w:val="000000"/>
        </w:rPr>
        <w:t>Surgical approach</w:t>
      </w:r>
      <w:r w:rsidR="003A7731" w:rsidRPr="00BB7802">
        <w:rPr>
          <w:rFonts w:ascii="Book Antiqua" w:hAnsi="Book Antiqua" w:cs="Book Antiqua" w:hint="eastAsia"/>
          <w:color w:val="000000"/>
          <w:lang w:eastAsia="zh-CN"/>
        </w:rPr>
        <w:t>:</w:t>
      </w:r>
      <w:r w:rsidRPr="00BB7802">
        <w:rPr>
          <w:rFonts w:ascii="Book Antiqua" w:eastAsia="Book Antiqua" w:hAnsi="Book Antiqua" w:cs="Book Antiqua"/>
          <w:color w:val="000000"/>
        </w:rPr>
        <w:t xml:space="preserve"> The importance of the surgical treatment of the UH rupture in patients with ascites was first described by Kirkpatrick and Schubert, who calculated that the mortality rate was 60% in conservatively treated patients, compared to 14% in those who underwent herniorrhaphy</w:t>
      </w:r>
      <w:r w:rsidRPr="00BB7802">
        <w:rPr>
          <w:rFonts w:ascii="Book Antiqua" w:eastAsia="Book Antiqua" w:hAnsi="Book Antiqua" w:cs="Book Antiqua"/>
          <w:color w:val="000000"/>
          <w:vertAlign w:val="superscript"/>
        </w:rPr>
        <w:t>[15]</w:t>
      </w:r>
      <w:r w:rsidRPr="00BB7802">
        <w:rPr>
          <w:rFonts w:ascii="Book Antiqua" w:eastAsia="Book Antiqua" w:hAnsi="Book Antiqua" w:cs="Book Antiqua"/>
          <w:color w:val="000000"/>
        </w:rPr>
        <w:t>. However, there is a much higher risk of complications and a higher morbidity rate after the urgent surgical repair of an UH</w:t>
      </w:r>
      <w:r w:rsidRPr="00BB7802">
        <w:rPr>
          <w:rFonts w:ascii="Book Antiqua" w:eastAsia="Book Antiqua" w:hAnsi="Book Antiqua" w:cs="Book Antiqua"/>
          <w:color w:val="000000"/>
          <w:vertAlign w:val="superscript"/>
        </w:rPr>
        <w:t>[33,34]</w:t>
      </w:r>
      <w:r w:rsidRPr="00BB7802">
        <w:rPr>
          <w:rFonts w:ascii="Book Antiqua" w:eastAsia="Book Antiqua" w:hAnsi="Book Antiqua" w:cs="Book Antiqua"/>
          <w:color w:val="000000"/>
        </w:rPr>
        <w:t xml:space="preserve">. </w:t>
      </w:r>
    </w:p>
    <w:p w14:paraId="546946FA" w14:textId="673F544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In terms of the surgical method, most authors suggest that the best option seems to be a primary closure with non-absorbable sutures</w:t>
      </w:r>
      <w:r w:rsidRPr="00BB7802">
        <w:rPr>
          <w:rFonts w:ascii="Book Antiqua" w:eastAsia="Book Antiqua" w:hAnsi="Book Antiqua" w:cs="Book Antiqua"/>
          <w:color w:val="000000"/>
          <w:vertAlign w:val="superscript"/>
        </w:rPr>
        <w:t>[5,9,14]</w:t>
      </w:r>
      <w:r w:rsidRPr="00BB7802">
        <w:rPr>
          <w:rFonts w:ascii="Book Antiqua" w:eastAsia="Book Antiqua" w:hAnsi="Book Antiqua" w:cs="Book Antiqua"/>
          <w:color w:val="000000"/>
        </w:rPr>
        <w:t>. Synthetic meshes may not be an appropriate technique in patients with ascites due to a higher risk of infection and a possible ingrowth of the mesh</w:t>
      </w:r>
      <w:r w:rsidRPr="00BB7802">
        <w:rPr>
          <w:rFonts w:ascii="Book Antiqua" w:eastAsia="Book Antiqua" w:hAnsi="Book Antiqua" w:cs="Book Antiqua"/>
          <w:color w:val="000000"/>
          <w:vertAlign w:val="superscript"/>
        </w:rPr>
        <w:t>[5,35]</w:t>
      </w:r>
      <w:r w:rsidRPr="00BB7802">
        <w:rPr>
          <w:rFonts w:ascii="Book Antiqua" w:eastAsia="Book Antiqua" w:hAnsi="Book Antiqua" w:cs="Book Antiqua"/>
          <w:color w:val="000000"/>
        </w:rPr>
        <w:t xml:space="preserve">. However, a single randomized study of 80 patients </w:t>
      </w:r>
      <w:r w:rsidRPr="00BB7802">
        <w:rPr>
          <w:rFonts w:ascii="Book Antiqua" w:eastAsia="Book Antiqua" w:hAnsi="Book Antiqua" w:cs="Book Antiqua"/>
          <w:color w:val="000000"/>
        </w:rPr>
        <w:lastRenderedPageBreak/>
        <w:t>demonstrated that the use of a synthetic mesh in cirrhotic patients with complicated UHs was related to a lower rate of hernia reoccurrence</w:t>
      </w:r>
      <w:r w:rsidRPr="00BB7802">
        <w:rPr>
          <w:rFonts w:ascii="Book Antiqua" w:eastAsia="Book Antiqua" w:hAnsi="Book Antiqua" w:cs="Book Antiqua"/>
          <w:color w:val="000000"/>
          <w:vertAlign w:val="superscript"/>
        </w:rPr>
        <w:t>[16]</w:t>
      </w:r>
      <w:r w:rsidRPr="00BB7802">
        <w:rPr>
          <w:rFonts w:ascii="Book Antiqua" w:eastAsia="Book Antiqua" w:hAnsi="Book Antiqua" w:cs="Book Antiqua"/>
          <w:color w:val="000000"/>
        </w:rPr>
        <w:t>. UHs reoccurred in 14.2% of patients who underwent suture repair, compared to 2.7% in the mesh repair group (</w:t>
      </w:r>
      <w:r w:rsidR="003A7731" w:rsidRPr="00BB7802">
        <w:rPr>
          <w:rFonts w:ascii="Book Antiqua" w:hAnsi="Book Antiqua" w:cs="Book Antiqua" w:hint="eastAsia"/>
          <w:i/>
          <w:color w:val="000000"/>
          <w:lang w:eastAsia="zh-CN"/>
        </w:rPr>
        <w:t>P</w:t>
      </w:r>
      <w:r w:rsidRPr="00BB7802">
        <w:rPr>
          <w:rFonts w:ascii="Book Antiqua" w:eastAsia="Book Antiqua" w:hAnsi="Book Antiqua" w:cs="Book Antiqua"/>
          <w:color w:val="000000"/>
        </w:rPr>
        <w:t xml:space="preserve"> &lt; 0.05). The incidence of infection at the surgical site was not significant in either group: 8.5% in the conventional fascial repair group and 16.2% in the mesh repair group (</w:t>
      </w:r>
      <w:r w:rsidR="003A7731" w:rsidRPr="00BB7802">
        <w:rPr>
          <w:rFonts w:ascii="Book Antiqua" w:hAnsi="Book Antiqua" w:cs="Book Antiqua" w:hint="eastAsia"/>
          <w:i/>
          <w:color w:val="000000"/>
          <w:lang w:eastAsia="zh-CN"/>
        </w:rPr>
        <w:t>P</w:t>
      </w:r>
      <w:r w:rsidRPr="00BB7802">
        <w:rPr>
          <w:rFonts w:ascii="Book Antiqua" w:eastAsia="Book Antiqua" w:hAnsi="Book Antiqua" w:cs="Book Antiqua"/>
          <w:color w:val="000000"/>
        </w:rPr>
        <w:t xml:space="preserve"> &gt; 0.05). However, the mean duration of hospital stay was significantly longer in the mesh repair group (</w:t>
      </w:r>
      <w:r w:rsidR="003A7731" w:rsidRPr="00BB7802">
        <w:rPr>
          <w:rFonts w:ascii="Book Antiqua" w:hAnsi="Book Antiqua" w:cs="Book Antiqua" w:hint="eastAsia"/>
          <w:i/>
          <w:color w:val="000000"/>
          <w:lang w:eastAsia="zh-CN"/>
        </w:rPr>
        <w:t>P</w:t>
      </w:r>
      <w:r w:rsidRPr="00BB7802">
        <w:rPr>
          <w:rFonts w:ascii="Book Antiqua" w:eastAsia="Book Antiqua" w:hAnsi="Book Antiqua" w:cs="Book Antiqua"/>
          <w:color w:val="000000"/>
        </w:rPr>
        <w:t xml:space="preserve"> &lt; 0.05)</w:t>
      </w:r>
      <w:r w:rsidRPr="00BB7802">
        <w:rPr>
          <w:rFonts w:ascii="Book Antiqua" w:eastAsia="Book Antiqua" w:hAnsi="Book Antiqua" w:cs="Book Antiqua"/>
          <w:color w:val="000000"/>
          <w:vertAlign w:val="superscript"/>
        </w:rPr>
        <w:t>[16]</w:t>
      </w:r>
      <w:r w:rsidRPr="00BB7802">
        <w:rPr>
          <w:rFonts w:ascii="Book Antiqua" w:eastAsia="Book Antiqua" w:hAnsi="Book Antiqua" w:cs="Book Antiqua"/>
          <w:color w:val="000000"/>
        </w:rPr>
        <w:t xml:space="preserve">. </w:t>
      </w:r>
    </w:p>
    <w:p w14:paraId="65D4C10E" w14:textId="7777777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Finally, it is essential to treat these patients in a tertiary center with specialized surgical and intensive care units due to the increased risk of infection, bleeding, and postoperative decompensation of cirrhosis</w:t>
      </w:r>
      <w:r w:rsidRPr="00BB7802">
        <w:rPr>
          <w:rFonts w:ascii="Book Antiqua" w:eastAsia="Book Antiqua" w:hAnsi="Book Antiqua" w:cs="Book Antiqua"/>
          <w:color w:val="000000"/>
          <w:vertAlign w:val="superscript"/>
        </w:rPr>
        <w:t>[36]</w:t>
      </w:r>
      <w:r w:rsidRPr="00BB7802">
        <w:rPr>
          <w:rFonts w:ascii="Book Antiqua" w:eastAsia="Book Antiqua" w:hAnsi="Book Antiqua" w:cs="Book Antiqua"/>
          <w:color w:val="000000"/>
        </w:rPr>
        <w:t>. Smaller hospitals cannot provide appropriate care because of their lack of experience</w:t>
      </w:r>
      <w:r w:rsidRPr="00BB7802">
        <w:rPr>
          <w:rFonts w:ascii="Book Antiqua" w:eastAsia="Book Antiqua" w:hAnsi="Book Antiqua" w:cs="Book Antiqua"/>
          <w:color w:val="000000"/>
          <w:vertAlign w:val="superscript"/>
        </w:rPr>
        <w:t>[7,37]</w:t>
      </w:r>
      <w:r w:rsidRPr="00BB7802">
        <w:rPr>
          <w:rFonts w:ascii="Book Antiqua" w:eastAsia="Book Antiqua" w:hAnsi="Book Antiqua" w:cs="Book Antiqua"/>
          <w:color w:val="000000"/>
        </w:rPr>
        <w:t>. In such cases, several alternative methods are described, including the successful placement of a pig-tail drain with no recurrence of ascitic fluid leakage and the injection of fibrin glue into the defect to stem drainage</w:t>
      </w:r>
      <w:r w:rsidRPr="00BB7802">
        <w:rPr>
          <w:rFonts w:ascii="Book Antiqua" w:eastAsia="Book Antiqua" w:hAnsi="Book Antiqua" w:cs="Book Antiqua"/>
          <w:color w:val="000000"/>
          <w:vertAlign w:val="superscript"/>
        </w:rPr>
        <w:t>[38–40]</w:t>
      </w:r>
      <w:r w:rsidRPr="00BB7802">
        <w:rPr>
          <w:rFonts w:ascii="Book Antiqua" w:eastAsia="Book Antiqua" w:hAnsi="Book Antiqua" w:cs="Book Antiqua"/>
          <w:color w:val="000000"/>
        </w:rPr>
        <w:t>. These approaches allow natural wound healing, though they remain temporary solutions. Ulceration or</w:t>
      </w:r>
      <w:r w:rsidR="003A7731" w:rsidRPr="00BB7802">
        <w:rPr>
          <w:rFonts w:ascii="Book Antiqua" w:hAnsi="Book Antiqua" w:cs="Book Antiqua" w:hint="eastAsia"/>
          <w:color w:val="000000"/>
          <w:lang w:eastAsia="zh-CN"/>
        </w:rPr>
        <w:t xml:space="preserve"> </w:t>
      </w:r>
      <w:r w:rsidRPr="00BB7802">
        <w:rPr>
          <w:rFonts w:ascii="Book Antiqua" w:eastAsia="Book Antiqua" w:hAnsi="Book Antiqua" w:cs="Book Antiqua"/>
          <w:color w:val="000000"/>
        </w:rPr>
        <w:t>necrosis over a UH should be considered a dangerous sign; a warning of an impending rupture, and such patients should be referred to urgent surgical treatment</w:t>
      </w:r>
      <w:r w:rsidRPr="00BB7802">
        <w:rPr>
          <w:rFonts w:ascii="Book Antiqua" w:eastAsia="Book Antiqua" w:hAnsi="Book Antiqua" w:cs="Book Antiqua"/>
          <w:color w:val="000000"/>
          <w:vertAlign w:val="superscript"/>
        </w:rPr>
        <w:t>[11]</w:t>
      </w:r>
      <w:r w:rsidRPr="00BB7802">
        <w:rPr>
          <w:rFonts w:ascii="Book Antiqua" w:eastAsia="Book Antiqua" w:hAnsi="Book Antiqua" w:cs="Book Antiqua"/>
          <w:color w:val="000000"/>
        </w:rPr>
        <w:t>.</w:t>
      </w:r>
    </w:p>
    <w:p w14:paraId="2DFF26EE" w14:textId="77777777" w:rsidR="00A77B3E" w:rsidRPr="00BB7802" w:rsidRDefault="00A77B3E" w:rsidP="000F4704">
      <w:pPr>
        <w:spacing w:line="360" w:lineRule="auto"/>
        <w:ind w:firstLine="425"/>
        <w:jc w:val="both"/>
        <w:rPr>
          <w:rFonts w:ascii="Book Antiqua" w:hAnsi="Book Antiqua"/>
        </w:rPr>
      </w:pPr>
    </w:p>
    <w:p w14:paraId="30854111" w14:textId="77777777" w:rsidR="00A77B3E" w:rsidRPr="00BB7802" w:rsidRDefault="00D61937" w:rsidP="000F4704">
      <w:pPr>
        <w:spacing w:line="360" w:lineRule="auto"/>
        <w:jc w:val="both"/>
        <w:rPr>
          <w:rFonts w:ascii="Book Antiqua" w:eastAsia="Book Antiqua" w:hAnsi="Book Antiqua" w:cs="Book Antiqua"/>
          <w:b/>
          <w:caps/>
          <w:color w:val="000000"/>
          <w:u w:val="single"/>
        </w:rPr>
      </w:pPr>
      <w:r w:rsidRPr="00BB7802">
        <w:rPr>
          <w:rFonts w:ascii="Book Antiqua" w:eastAsia="Book Antiqua" w:hAnsi="Book Antiqua" w:cs="Book Antiqua"/>
          <w:b/>
          <w:caps/>
          <w:color w:val="000000"/>
          <w:u w:val="single"/>
        </w:rPr>
        <w:t>How can we establish the individual risk for herniation and possible hernia rupture in cirrhotic patients?</w:t>
      </w:r>
    </w:p>
    <w:p w14:paraId="031E0365" w14:textId="77777777" w:rsidR="00A77B3E" w:rsidRPr="00BB7802" w:rsidRDefault="00D61937" w:rsidP="003A7731">
      <w:pPr>
        <w:spacing w:line="360" w:lineRule="auto"/>
        <w:jc w:val="both"/>
        <w:rPr>
          <w:rFonts w:ascii="Book Antiqua" w:hAnsi="Book Antiqua"/>
        </w:rPr>
      </w:pPr>
      <w:r w:rsidRPr="00BB7802">
        <w:rPr>
          <w:rFonts w:ascii="Book Antiqua" w:eastAsia="Book Antiqua" w:hAnsi="Book Antiqua" w:cs="Book Antiqua"/>
          <w:color w:val="000000"/>
        </w:rPr>
        <w:t>The main etiological factors for the development of UHs are ascites, weakened abdominal wall muscles, malnutrition, and the recanalization of pre-existing openings promoted by increased abdominal pressure</w:t>
      </w:r>
      <w:r w:rsidRPr="00BB7802">
        <w:rPr>
          <w:rFonts w:ascii="Book Antiqua" w:eastAsia="Book Antiqua" w:hAnsi="Book Antiqua" w:cs="Book Antiqua"/>
          <w:color w:val="000000"/>
          <w:vertAlign w:val="superscript"/>
        </w:rPr>
        <w:t>[5,6,37]</w:t>
      </w:r>
      <w:r w:rsidRPr="00BB7802">
        <w:rPr>
          <w:rFonts w:ascii="Book Antiqua" w:eastAsia="Book Antiqua" w:hAnsi="Book Antiqua" w:cs="Book Antiqua"/>
          <w:color w:val="000000"/>
        </w:rPr>
        <w:t xml:space="preserve">. </w:t>
      </w:r>
    </w:p>
    <w:p w14:paraId="3174E17B" w14:textId="7777777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A UH rupture is usually the result of multiple risk factors. Alcohol consumption is one of the major causes of decompensated cirrhosis with ascites. Cirrhosis alone causes malnutrition and sarcopenia, resulting in weakened abdominal wall muscles. Harmful alcohol consumption is also associated with nutritional deficiencies, including protein-calorie malnutrition and cachexia</w:t>
      </w:r>
      <w:r w:rsidRPr="00BB7802">
        <w:rPr>
          <w:rFonts w:ascii="Book Antiqua" w:eastAsia="Book Antiqua" w:hAnsi="Book Antiqua" w:cs="Book Antiqua"/>
          <w:color w:val="000000"/>
          <w:vertAlign w:val="superscript"/>
        </w:rPr>
        <w:t>[24,41]</w:t>
      </w:r>
      <w:r w:rsidRPr="00BB7802">
        <w:rPr>
          <w:rFonts w:ascii="Book Antiqua" w:eastAsia="Book Antiqua" w:hAnsi="Book Antiqua" w:cs="Book Antiqua"/>
          <w:color w:val="000000"/>
        </w:rPr>
        <w:t>. It is also necessary to consider comorbidities that can put limitations on the patient’s physical activity and nutrition, such as</w:t>
      </w:r>
      <w:r w:rsidRPr="00BB7802">
        <w:rPr>
          <w:rFonts w:ascii="Book Antiqua" w:eastAsia="Book Antiqua" w:hAnsi="Book Antiqua" w:cs="Book Antiqua"/>
          <w:i/>
          <w:iCs/>
          <w:color w:val="000000"/>
        </w:rPr>
        <w:t xml:space="preserve"> </w:t>
      </w:r>
      <w:r w:rsidRPr="00BB7802">
        <w:rPr>
          <w:rFonts w:ascii="Book Antiqua" w:eastAsia="Book Antiqua" w:hAnsi="Book Antiqua" w:cs="Book Antiqua"/>
          <w:color w:val="000000"/>
        </w:rPr>
        <w:t xml:space="preserve">epilepsy, </w:t>
      </w:r>
      <w:r w:rsidRPr="00BB7802">
        <w:rPr>
          <w:rFonts w:ascii="Book Antiqua" w:eastAsia="Book Antiqua" w:hAnsi="Book Antiqua" w:cs="Book Antiqua"/>
          <w:color w:val="000000"/>
        </w:rPr>
        <w:lastRenderedPageBreak/>
        <w:t>depression, and related medication (antiepileptics, antidepressants). Previous abdominal surgeries and pre-existing hernias are also severe risk factors for UHs due to the presence of a weakened abdominal wall. Therefore, careful anamnesis is essential (</w:t>
      </w:r>
      <w:r w:rsidRPr="00BB7802">
        <w:rPr>
          <w:rFonts w:ascii="Book Antiqua" w:eastAsia="Book Antiqua" w:hAnsi="Book Antiqua" w:cs="Book Antiqua"/>
          <w:bCs/>
          <w:color w:val="000000"/>
        </w:rPr>
        <w:t>Table 1</w:t>
      </w:r>
      <w:r w:rsidRPr="00BB7802">
        <w:rPr>
          <w:rFonts w:ascii="Book Antiqua" w:eastAsia="Book Antiqua" w:hAnsi="Book Antiqua" w:cs="Book Antiqua"/>
          <w:color w:val="000000"/>
        </w:rPr>
        <w:t>).</w:t>
      </w:r>
    </w:p>
    <w:p w14:paraId="6BFAF078" w14:textId="77777777" w:rsidR="00A77B3E" w:rsidRPr="00BB7802" w:rsidRDefault="00A77B3E" w:rsidP="000F4704">
      <w:pPr>
        <w:spacing w:line="360" w:lineRule="auto"/>
        <w:ind w:firstLine="425"/>
        <w:jc w:val="both"/>
        <w:rPr>
          <w:rFonts w:ascii="Book Antiqua" w:hAnsi="Book Antiqua"/>
        </w:rPr>
      </w:pPr>
    </w:p>
    <w:p w14:paraId="14E812B3" w14:textId="77777777" w:rsidR="00A77B3E" w:rsidRPr="00BB7802" w:rsidRDefault="00D61937" w:rsidP="000F4704">
      <w:pPr>
        <w:spacing w:line="360" w:lineRule="auto"/>
        <w:jc w:val="both"/>
        <w:rPr>
          <w:rFonts w:ascii="Book Antiqua" w:eastAsia="Book Antiqua" w:hAnsi="Book Antiqua" w:cs="Book Antiqua"/>
          <w:b/>
          <w:caps/>
          <w:color w:val="000000"/>
          <w:u w:val="single"/>
        </w:rPr>
      </w:pPr>
      <w:r w:rsidRPr="00BB7802">
        <w:rPr>
          <w:rFonts w:ascii="Book Antiqua" w:eastAsia="Book Antiqua" w:hAnsi="Book Antiqua" w:cs="Book Antiqua"/>
          <w:b/>
          <w:caps/>
          <w:color w:val="000000"/>
          <w:u w:val="single"/>
        </w:rPr>
        <w:t xml:space="preserve">How can we prevent </w:t>
      </w:r>
      <w:r w:rsidR="007728A5" w:rsidRPr="00BB7802">
        <w:rPr>
          <w:rFonts w:ascii="Book Antiqua" w:eastAsia="Book Antiqua" w:hAnsi="Book Antiqua" w:cs="Book Antiqua" w:hint="eastAsia"/>
          <w:b/>
          <w:caps/>
          <w:color w:val="000000"/>
          <w:u w:val="single"/>
        </w:rPr>
        <w:t>UH</w:t>
      </w:r>
      <w:r w:rsidRPr="00BB7802">
        <w:rPr>
          <w:rFonts w:ascii="Book Antiqua" w:eastAsia="Book Antiqua" w:hAnsi="Book Antiqua" w:cs="Book Antiqua"/>
          <w:b/>
          <w:caps/>
          <w:color w:val="000000"/>
          <w:u w:val="single"/>
        </w:rPr>
        <w:t xml:space="preserve"> ruptures? How can we avoid </w:t>
      </w:r>
      <w:r w:rsidR="007728A5" w:rsidRPr="00BB7802">
        <w:rPr>
          <w:rFonts w:ascii="Book Antiqua" w:eastAsia="Book Antiqua" w:hAnsi="Book Antiqua" w:cs="Book Antiqua" w:hint="eastAsia"/>
          <w:b/>
          <w:caps/>
          <w:color w:val="000000"/>
          <w:u w:val="single"/>
        </w:rPr>
        <w:t>UH</w:t>
      </w:r>
      <w:r w:rsidRPr="00BB7802">
        <w:rPr>
          <w:rFonts w:ascii="Book Antiqua" w:eastAsia="Book Antiqua" w:hAnsi="Book Antiqua" w:cs="Book Antiqua"/>
          <w:b/>
          <w:caps/>
          <w:color w:val="000000"/>
          <w:u w:val="single"/>
        </w:rPr>
        <w:t xml:space="preserve"> reoccurrence? </w:t>
      </w:r>
    </w:p>
    <w:p w14:paraId="26220E1B" w14:textId="77777777" w:rsidR="00A77B3E" w:rsidRPr="00BB7802" w:rsidRDefault="00D61937" w:rsidP="003A7731">
      <w:pPr>
        <w:spacing w:line="360" w:lineRule="auto"/>
        <w:jc w:val="both"/>
        <w:rPr>
          <w:rFonts w:ascii="Book Antiqua" w:hAnsi="Book Antiqua"/>
        </w:rPr>
      </w:pPr>
      <w:r w:rsidRPr="00BB7802">
        <w:rPr>
          <w:rFonts w:ascii="Book Antiqua" w:eastAsia="Book Antiqua" w:hAnsi="Book Antiqua" w:cs="Book Antiqua"/>
          <w:color w:val="000000"/>
        </w:rPr>
        <w:t>General measures for UH prevention consist of the continuous education of the patient and their family members, lifestyle modification, and the avoidance of alcohol, tobacco, constipation, and heavy lifting. Hernia trusses are controversial as they may worsen the hernia, and they should only be used temporarily, if at all</w:t>
      </w:r>
      <w:r w:rsidRPr="00BB7802">
        <w:rPr>
          <w:rFonts w:ascii="Book Antiqua" w:eastAsia="Book Antiqua" w:hAnsi="Book Antiqua" w:cs="Book Antiqua"/>
          <w:color w:val="000000"/>
          <w:vertAlign w:val="superscript"/>
        </w:rPr>
        <w:t>[42]</w:t>
      </w:r>
      <w:r w:rsidRPr="00BB7802">
        <w:rPr>
          <w:rFonts w:ascii="Book Antiqua" w:eastAsia="Book Antiqua" w:hAnsi="Book Antiqua" w:cs="Book Antiqua"/>
          <w:color w:val="000000"/>
          <w:vertAlign w:val="subscript"/>
        </w:rPr>
        <w:t>.</w:t>
      </w:r>
    </w:p>
    <w:p w14:paraId="0383FAAD" w14:textId="7777777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 xml:space="preserve">The main methods of preventing UH occurrence and rupture specifically for cirrhotic patients are the optimal control of ascites using medical therapies or regular paracentesis as </w:t>
      </w:r>
      <w:r w:rsidRPr="00BB7802">
        <w:rPr>
          <w:rFonts w:ascii="Book Antiqua" w:eastAsia="Book Antiqua" w:hAnsi="Book Antiqua" w:cs="Book Antiqua"/>
          <w:i/>
          <w:color w:val="000000"/>
        </w:rPr>
        <w:t xml:space="preserve">per </w:t>
      </w:r>
      <w:r w:rsidRPr="00BB7802">
        <w:rPr>
          <w:rFonts w:ascii="Book Antiqua" w:eastAsia="Book Antiqua" w:hAnsi="Book Antiqua" w:cs="Book Antiqua"/>
          <w:color w:val="000000"/>
        </w:rPr>
        <w:t>general guidelines (</w:t>
      </w:r>
      <w:r w:rsidRPr="00BB7802">
        <w:rPr>
          <w:rFonts w:ascii="Book Antiqua" w:eastAsia="Book Antiqua" w:hAnsi="Book Antiqua" w:cs="Book Antiqua"/>
          <w:bCs/>
          <w:color w:val="000000"/>
        </w:rPr>
        <w:t>Table 2</w:t>
      </w:r>
      <w:r w:rsidRPr="00BB7802">
        <w:rPr>
          <w:rFonts w:ascii="Book Antiqua" w:eastAsia="Book Antiqua" w:hAnsi="Book Antiqua" w:cs="Book Antiqua"/>
          <w:color w:val="000000"/>
        </w:rPr>
        <w:t>)</w:t>
      </w:r>
      <w:r w:rsidRPr="00BB7802">
        <w:rPr>
          <w:rFonts w:ascii="Book Antiqua" w:eastAsia="Book Antiqua" w:hAnsi="Book Antiqua" w:cs="Book Antiqua"/>
          <w:color w:val="000000"/>
          <w:vertAlign w:val="superscript"/>
        </w:rPr>
        <w:t>[2,5,17]</w:t>
      </w:r>
      <w:r w:rsidRPr="00BB7802">
        <w:rPr>
          <w:rFonts w:ascii="Book Antiqua" w:eastAsia="Book Antiqua" w:hAnsi="Book Antiqua" w:cs="Book Antiqua"/>
          <w:color w:val="000000"/>
        </w:rPr>
        <w:t>.</w:t>
      </w:r>
    </w:p>
    <w:p w14:paraId="793482A8" w14:textId="7777777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The management of underlying liver disease improves the outlook for the reversible components of hepatic decompensation. In most patients with alcoholic cirrhosis, abstinence may reduce or even normalize portal pressure, resulting in the increased ease of treatment of ascites or their disappearance altogether</w:t>
      </w:r>
      <w:r w:rsidRPr="00BB7802">
        <w:rPr>
          <w:rFonts w:ascii="Book Antiqua" w:eastAsia="Book Antiqua" w:hAnsi="Book Antiqua" w:cs="Book Antiqua"/>
          <w:color w:val="000000"/>
          <w:vertAlign w:val="superscript"/>
        </w:rPr>
        <w:t>[1]</w:t>
      </w:r>
      <w:r w:rsidRPr="00BB7802">
        <w:rPr>
          <w:rFonts w:ascii="Book Antiqua" w:eastAsia="Book Antiqua" w:hAnsi="Book Antiqua" w:cs="Book Antiqua"/>
          <w:color w:val="000000"/>
        </w:rPr>
        <w:t>. Alcohol-induced liver cirrhosis is a double pathology, hence the management of both liver cirrhosis and dependence is essential. The main treatment methods are total abstinence, correction of malnutrition, vitamins, and microelements, and the primary and secondary prophylaxis of the complications of cirrhosis. Specific treatment with S–adenosyl–L–methionine, propyluracil, colchicine, and anabolic steroids is debated</w:t>
      </w:r>
      <w:r w:rsidRPr="00BB7802">
        <w:rPr>
          <w:rFonts w:ascii="Book Antiqua" w:eastAsia="Book Antiqua" w:hAnsi="Book Antiqua" w:cs="Book Antiqua"/>
          <w:color w:val="000000"/>
          <w:vertAlign w:val="superscript"/>
        </w:rPr>
        <w:t>[41]</w:t>
      </w:r>
      <w:r w:rsidRPr="00BB7802">
        <w:rPr>
          <w:rFonts w:ascii="Book Antiqua" w:eastAsia="Book Antiqua" w:hAnsi="Book Antiqua" w:cs="Book Antiqua"/>
          <w:color w:val="000000"/>
        </w:rPr>
        <w:t>.</w:t>
      </w:r>
    </w:p>
    <w:p w14:paraId="6E854FA1" w14:textId="6DFE09C1"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 xml:space="preserve">It is also essential to </w:t>
      </w:r>
      <w:r w:rsidR="00707B5B" w:rsidRPr="00BB7802">
        <w:rPr>
          <w:rFonts w:ascii="Book Antiqua" w:eastAsia="Book Antiqua" w:hAnsi="Book Antiqua" w:cs="Book Antiqua"/>
          <w:color w:val="000000"/>
        </w:rPr>
        <w:t xml:space="preserve">monitor </w:t>
      </w:r>
      <w:r w:rsidRPr="00BB7802">
        <w:rPr>
          <w:rFonts w:ascii="Book Antiqua" w:eastAsia="Book Antiqua" w:hAnsi="Book Antiqua" w:cs="Book Antiqua"/>
          <w:color w:val="000000"/>
        </w:rPr>
        <w:t>carefully the patient with ascites and to consider elective UH repair as soon as herniation appears. This can help to prevent UH rupture and minimize the number of postoperative complications. The watch-and-wait policy was previously applied to patients with ascites and UHs, and surgery was performed only after the occurrence of complications</w:t>
      </w:r>
      <w:r w:rsidRPr="00BB7802">
        <w:rPr>
          <w:rFonts w:ascii="Book Antiqua" w:eastAsia="Book Antiqua" w:hAnsi="Book Antiqua" w:cs="Book Antiqua"/>
          <w:color w:val="000000"/>
          <w:vertAlign w:val="superscript"/>
        </w:rPr>
        <w:t>[6]</w:t>
      </w:r>
      <w:r w:rsidRPr="00BB7802">
        <w:rPr>
          <w:rFonts w:ascii="Book Antiqua" w:eastAsia="Book Antiqua" w:hAnsi="Book Antiqua" w:cs="Book Antiqua"/>
          <w:color w:val="000000"/>
        </w:rPr>
        <w:t xml:space="preserve">. However, in recent decades, some changes have occurred as novel studies have demonstrated that elective UH repair in patients with liver cirrhosis and ascites can be performed with less morbidity. Conservative </w:t>
      </w:r>
      <w:r w:rsidRPr="00BB7802">
        <w:rPr>
          <w:rFonts w:ascii="Book Antiqua" w:eastAsia="Book Antiqua" w:hAnsi="Book Antiqua" w:cs="Book Antiqua"/>
          <w:color w:val="000000"/>
        </w:rPr>
        <w:lastRenderedPageBreak/>
        <w:t>management leads to a higher incidence of incarceration, with subsequent hernia repair in the emergency setting</w:t>
      </w:r>
      <w:r w:rsidRPr="00BB7802">
        <w:rPr>
          <w:rFonts w:ascii="Book Antiqua" w:eastAsia="Book Antiqua" w:hAnsi="Book Antiqua" w:cs="Book Antiqua"/>
          <w:color w:val="000000"/>
          <w:vertAlign w:val="superscript"/>
        </w:rPr>
        <w:t>[34,43,44]</w:t>
      </w:r>
      <w:r w:rsidRPr="00BB7802">
        <w:rPr>
          <w:rFonts w:ascii="Book Antiqua" w:eastAsia="Book Antiqua" w:hAnsi="Book Antiqua" w:cs="Book Antiqua"/>
          <w:color w:val="000000"/>
        </w:rPr>
        <w:t xml:space="preserve">. Marsman </w:t>
      </w:r>
      <w:r w:rsidRPr="00BB7802">
        <w:rPr>
          <w:rFonts w:ascii="Book Antiqua" w:eastAsia="Book Antiqua" w:hAnsi="Book Antiqua" w:cs="Book Antiqua"/>
          <w:i/>
          <w:iCs/>
          <w:color w:val="000000"/>
        </w:rPr>
        <w:t>et al</w:t>
      </w:r>
      <w:r w:rsidR="003A7731" w:rsidRPr="00BB7802">
        <w:rPr>
          <w:rFonts w:ascii="Book Antiqua" w:eastAsia="Book Antiqua" w:hAnsi="Book Antiqua" w:cs="Book Antiqua"/>
          <w:color w:val="000000"/>
          <w:vertAlign w:val="superscript"/>
        </w:rPr>
        <w:t>[43]</w:t>
      </w:r>
      <w:r w:rsidRPr="00BB7802">
        <w:rPr>
          <w:rFonts w:ascii="Book Antiqua" w:eastAsia="Book Antiqua" w:hAnsi="Book Antiqua" w:cs="Book Antiqua"/>
          <w:color w:val="000000"/>
        </w:rPr>
        <w:t xml:space="preserve"> compared the outcome of operative and conservative treatment in patients with liver cirrhosis and ascites complicated by UHs. Elective hernia repair was successful without complications or recurrence in around 70.5% of patients, while complications such as wound-related problems (superficial wound infection, necrosis, hematoma) were noted in 17.6% of cases. Initial conservative management was effective in only 23% of patients</w:t>
      </w:r>
      <w:r w:rsidRPr="00BB7802">
        <w:rPr>
          <w:rFonts w:ascii="Book Antiqua" w:eastAsia="Book Antiqua" w:hAnsi="Book Antiqua" w:cs="Book Antiqua"/>
          <w:color w:val="000000"/>
          <w:vertAlign w:val="superscript"/>
        </w:rPr>
        <w:t>[41]</w:t>
      </w:r>
      <w:r w:rsidRPr="00BB7802">
        <w:rPr>
          <w:rFonts w:ascii="Book Antiqua" w:eastAsia="Book Antiqua" w:hAnsi="Book Antiqua" w:cs="Book Antiqua"/>
          <w:color w:val="000000"/>
        </w:rPr>
        <w:t>. A single-center prospective study on patients listed for liver transplantation showed that elective UH repair is preferable to urgent repair in patients with cirrhosis and ascites</w:t>
      </w:r>
      <w:r w:rsidRPr="00BB7802">
        <w:rPr>
          <w:rFonts w:ascii="Book Antiqua" w:eastAsia="Book Antiqua" w:hAnsi="Book Antiqua" w:cs="Book Antiqua"/>
          <w:color w:val="000000"/>
          <w:vertAlign w:val="superscript"/>
        </w:rPr>
        <w:t>[44]</w:t>
      </w:r>
      <w:r w:rsidRPr="00BB7802">
        <w:rPr>
          <w:rFonts w:ascii="Book Antiqua" w:eastAsia="Book Antiqua" w:hAnsi="Book Antiqua" w:cs="Book Antiqua"/>
          <w:color w:val="000000"/>
        </w:rPr>
        <w:t xml:space="preserve">. </w:t>
      </w:r>
    </w:p>
    <w:p w14:paraId="0B4CC336" w14:textId="7777777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Therefore, elective herniorrhaphy is now recommended in patients with cirrhosis and ascites after the patient is stabilized using optimal medical management, to prevent an emergent presentation of incarceration or UH rupture</w:t>
      </w:r>
      <w:r w:rsidRPr="00BB7802">
        <w:rPr>
          <w:rFonts w:ascii="Book Antiqua" w:eastAsia="Book Antiqua" w:hAnsi="Book Antiqua" w:cs="Book Antiqua"/>
          <w:color w:val="000000"/>
          <w:vertAlign w:val="superscript"/>
        </w:rPr>
        <w:t>[17,33]</w:t>
      </w:r>
      <w:r w:rsidRPr="00BB7802">
        <w:rPr>
          <w:rFonts w:ascii="Book Antiqua" w:eastAsia="Book Antiqua" w:hAnsi="Book Antiqua" w:cs="Book Antiqua"/>
          <w:color w:val="000000"/>
        </w:rPr>
        <w:t>. There are several contraindications for elective surgery in patients with liver disease, such as acute liver failure, acute renal failure, acute viral hepatitis, alcoholic hepatitis, cardiomyopathy, hypoxemia,</w:t>
      </w:r>
      <w:r w:rsidR="003A7731" w:rsidRPr="00BB7802">
        <w:rPr>
          <w:rFonts w:ascii="Book Antiqua" w:hAnsi="Book Antiqua" w:cs="Book Antiqua" w:hint="eastAsia"/>
          <w:color w:val="000000"/>
          <w:lang w:eastAsia="zh-CN"/>
        </w:rPr>
        <w:t xml:space="preserve"> </w:t>
      </w:r>
      <w:r w:rsidRPr="00BB7802">
        <w:rPr>
          <w:rFonts w:ascii="Book Antiqua" w:eastAsia="Book Antiqua" w:hAnsi="Book Antiqua" w:cs="Book Antiqua"/>
          <w:color w:val="000000"/>
        </w:rPr>
        <w:t>severe coagulopathy, and thrombocytopenia (despite treatment)</w:t>
      </w:r>
      <w:r w:rsidRPr="00BB7802">
        <w:rPr>
          <w:rFonts w:ascii="Book Antiqua" w:eastAsia="Book Antiqua" w:hAnsi="Book Antiqua" w:cs="Book Antiqua"/>
          <w:color w:val="000000"/>
          <w:vertAlign w:val="superscript"/>
        </w:rPr>
        <w:t>[17]</w:t>
      </w:r>
      <w:r w:rsidRPr="00BB7802">
        <w:rPr>
          <w:rFonts w:ascii="Book Antiqua" w:eastAsia="Book Antiqua" w:hAnsi="Book Antiqua" w:cs="Book Antiqua"/>
          <w:color w:val="000000"/>
        </w:rPr>
        <w:t>.</w:t>
      </w:r>
    </w:p>
    <w:p w14:paraId="1AE99B80" w14:textId="7777777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Efforts should be taken to avoid recurrent ascites in the postoperative period, as they lead to impaired wound healing and possible risks of dehiscence</w:t>
      </w:r>
      <w:r w:rsidRPr="00BB7802">
        <w:rPr>
          <w:rFonts w:ascii="Book Antiqua" w:eastAsia="Book Antiqua" w:hAnsi="Book Antiqua" w:cs="Book Antiqua"/>
          <w:color w:val="000000"/>
          <w:vertAlign w:val="superscript"/>
        </w:rPr>
        <w:t>[17]</w:t>
      </w:r>
      <w:r w:rsidRPr="00BB7802">
        <w:rPr>
          <w:rFonts w:ascii="Book Antiqua" w:eastAsia="Book Antiqua" w:hAnsi="Book Antiqua" w:cs="Book Antiqua"/>
          <w:color w:val="000000"/>
        </w:rPr>
        <w:t>. Measures for preventing the reoccurrence of the UH after surgery are the same as preventive methods against UH rupture (</w:t>
      </w:r>
      <w:r w:rsidRPr="00BB7802">
        <w:rPr>
          <w:rFonts w:ascii="Book Antiqua" w:eastAsia="Book Antiqua" w:hAnsi="Book Antiqua" w:cs="Book Antiqua"/>
          <w:bCs/>
          <w:color w:val="000000"/>
        </w:rPr>
        <w:t>Table 1</w:t>
      </w:r>
      <w:r w:rsidRPr="00BB7802">
        <w:rPr>
          <w:rFonts w:ascii="Book Antiqua" w:eastAsia="Book Antiqua" w:hAnsi="Book Antiqua" w:cs="Book Antiqua"/>
          <w:color w:val="000000"/>
        </w:rPr>
        <w:t>).</w:t>
      </w:r>
    </w:p>
    <w:p w14:paraId="0EFF4FC6" w14:textId="7777777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According to the literature, just 33% of patients with ascites receive only treatments that are supported by guidelines and high-quality evidence</w:t>
      </w:r>
      <w:r w:rsidRPr="00BB7802">
        <w:rPr>
          <w:rFonts w:ascii="Book Antiqua" w:eastAsia="Book Antiqua" w:hAnsi="Book Antiqua" w:cs="Book Antiqua"/>
          <w:color w:val="000000"/>
          <w:vertAlign w:val="superscript"/>
        </w:rPr>
        <w:t>[43]</w:t>
      </w:r>
      <w:r w:rsidRPr="00BB7802">
        <w:rPr>
          <w:rFonts w:ascii="Book Antiqua" w:eastAsia="Book Antiqua" w:hAnsi="Book Antiqua" w:cs="Book Antiqua"/>
          <w:color w:val="000000"/>
        </w:rPr>
        <w:t>. Furthermore, over one-third of patients hospitalized due to cirrhosis complications are readmitted within 1 mo of discharge</w:t>
      </w:r>
      <w:r w:rsidRPr="00BB7802">
        <w:rPr>
          <w:rFonts w:ascii="Book Antiqua" w:eastAsia="Book Antiqua" w:hAnsi="Book Antiqua" w:cs="Book Antiqua"/>
          <w:color w:val="000000"/>
          <w:vertAlign w:val="superscript"/>
        </w:rPr>
        <w:t>[</w:t>
      </w:r>
      <w:r w:rsidR="001A05E7" w:rsidRPr="00BB7802">
        <w:rPr>
          <w:rFonts w:ascii="Book Antiqua" w:hAnsi="Book Antiqua" w:cs="Book Antiqua" w:hint="eastAsia"/>
          <w:color w:val="000000"/>
          <w:vertAlign w:val="superscript"/>
          <w:lang w:eastAsia="zh-CN"/>
        </w:rPr>
        <w:t>45,</w:t>
      </w:r>
      <w:r w:rsidRPr="00BB7802">
        <w:rPr>
          <w:rFonts w:ascii="Book Antiqua" w:eastAsia="Book Antiqua" w:hAnsi="Book Antiqua" w:cs="Book Antiqua"/>
          <w:color w:val="000000"/>
          <w:vertAlign w:val="superscript"/>
        </w:rPr>
        <w:t>46]</w:t>
      </w:r>
      <w:r w:rsidRPr="00BB7802">
        <w:rPr>
          <w:rFonts w:ascii="Book Antiqua" w:eastAsia="Book Antiqua" w:hAnsi="Book Antiqua" w:cs="Book Antiqua"/>
          <w:color w:val="000000"/>
        </w:rPr>
        <w:t xml:space="preserve">. Many patients do not seek proper care until decompensation, and some do not follow or cannot afford treatment. Clearly, the current management of cirrhosis leaves room for improvement, especially during the conditions of the </w:t>
      </w:r>
      <w:r w:rsidR="003A7731" w:rsidRPr="00BB7802">
        <w:rPr>
          <w:rFonts w:ascii="Book Antiqua" w:eastAsia="Book Antiqua" w:hAnsi="Book Antiqua" w:cs="Book Antiqua"/>
          <w:color w:val="000000"/>
        </w:rPr>
        <w:t>coronavirus disease 2019 (COVID-19)</w:t>
      </w:r>
      <w:r w:rsidRPr="00BB7802">
        <w:rPr>
          <w:rFonts w:ascii="Book Antiqua" w:eastAsia="Book Antiqua" w:hAnsi="Book Antiqua" w:cs="Book Antiqua"/>
          <w:color w:val="000000"/>
        </w:rPr>
        <w:t xml:space="preserve"> pandemic. </w:t>
      </w:r>
    </w:p>
    <w:p w14:paraId="73A42356" w14:textId="77777777" w:rsidR="00A77B3E" w:rsidRPr="00BB7802" w:rsidRDefault="00A77B3E" w:rsidP="000F4704">
      <w:pPr>
        <w:spacing w:line="360" w:lineRule="auto"/>
        <w:ind w:firstLine="425"/>
        <w:jc w:val="both"/>
        <w:rPr>
          <w:rFonts w:ascii="Book Antiqua" w:hAnsi="Book Antiqua"/>
        </w:rPr>
      </w:pPr>
    </w:p>
    <w:p w14:paraId="7AEC9439" w14:textId="77777777" w:rsidR="00A77B3E" w:rsidRPr="00BB7802" w:rsidRDefault="00D61937" w:rsidP="000F4704">
      <w:pPr>
        <w:spacing w:line="360" w:lineRule="auto"/>
        <w:jc w:val="both"/>
        <w:rPr>
          <w:rFonts w:ascii="Book Antiqua" w:eastAsia="Book Antiqua" w:hAnsi="Book Antiqua" w:cs="Book Antiqua"/>
          <w:b/>
          <w:caps/>
          <w:color w:val="000000"/>
          <w:u w:val="single"/>
        </w:rPr>
      </w:pPr>
      <w:r w:rsidRPr="00BB7802">
        <w:rPr>
          <w:rFonts w:ascii="Book Antiqua" w:eastAsia="Book Antiqua" w:hAnsi="Book Antiqua" w:cs="Book Antiqua"/>
          <w:b/>
          <w:caps/>
          <w:color w:val="000000"/>
          <w:u w:val="single"/>
        </w:rPr>
        <w:t xml:space="preserve">How can we manage patients in the conditions created by the COVID-19 pandemic? </w:t>
      </w:r>
    </w:p>
    <w:p w14:paraId="60FF43D1" w14:textId="45C9131F" w:rsidR="00A77B3E" w:rsidRPr="00BB7802" w:rsidRDefault="00D61937" w:rsidP="003A7731">
      <w:pPr>
        <w:spacing w:line="360" w:lineRule="auto"/>
        <w:jc w:val="both"/>
        <w:rPr>
          <w:rFonts w:ascii="Book Antiqua" w:hAnsi="Book Antiqua"/>
        </w:rPr>
      </w:pPr>
      <w:r w:rsidRPr="00BB7802">
        <w:rPr>
          <w:rFonts w:ascii="Book Antiqua" w:eastAsia="Book Antiqua" w:hAnsi="Book Antiqua" w:cs="Book Antiqua"/>
          <w:color w:val="000000"/>
        </w:rPr>
        <w:lastRenderedPageBreak/>
        <w:t>Clinicians must be aware that the COVID-19 pandemic has negatively impacted the care of patients with chronic liver disease</w:t>
      </w:r>
      <w:r w:rsidRPr="00BB7802">
        <w:rPr>
          <w:rFonts w:ascii="Book Antiqua" w:eastAsia="Book Antiqua" w:hAnsi="Book Antiqua" w:cs="Book Antiqua"/>
          <w:color w:val="000000"/>
          <w:vertAlign w:val="superscript"/>
        </w:rPr>
        <w:t>[47]</w:t>
      </w:r>
      <w:r w:rsidRPr="00BB7802">
        <w:rPr>
          <w:rFonts w:ascii="Book Antiqua" w:eastAsia="Book Antiqua" w:hAnsi="Book Antiqua" w:cs="Book Antiqua"/>
          <w:color w:val="000000"/>
        </w:rPr>
        <w:t>. This might result in a higher incidence of decompensated cirrhosis when patients do not receive treatment correction on time. There is also an increased risk of a growing incidence of alcohol-induced and non-alcoholic fatty liver disease-related cirrhosis. Patient care is challenging</w:t>
      </w:r>
      <w:r w:rsidR="00707B5B" w:rsidRPr="00BB7802">
        <w:rPr>
          <w:rFonts w:ascii="Book Antiqua" w:eastAsia="Book Antiqua" w:hAnsi="Book Antiqua" w:cs="Book Antiqua"/>
          <w:color w:val="000000"/>
        </w:rPr>
        <w:t>;</w:t>
      </w:r>
      <w:r w:rsidRPr="00BB7802">
        <w:rPr>
          <w:rFonts w:ascii="Book Antiqua" w:eastAsia="Book Antiqua" w:hAnsi="Book Antiqua" w:cs="Book Antiqua"/>
          <w:color w:val="000000"/>
        </w:rPr>
        <w:t xml:space="preserve"> along with telemedicine and the near-impossibility of physical examination, clinicians must be more accurate and foresee potential future issues. Moreover, not every patient can or indeed wants to use telemedicine, as many patients represent vulnerable cohorts. However, there are some steps that can be taken to address these challenges.</w:t>
      </w:r>
    </w:p>
    <w:p w14:paraId="3BD9A588" w14:textId="77777777" w:rsidR="00A77B3E" w:rsidRPr="00BB7802" w:rsidRDefault="00D61937" w:rsidP="000F4704">
      <w:pPr>
        <w:spacing w:line="360" w:lineRule="auto"/>
        <w:ind w:firstLine="425"/>
        <w:jc w:val="both"/>
        <w:rPr>
          <w:rFonts w:ascii="Book Antiqua" w:hAnsi="Book Antiqua"/>
        </w:rPr>
      </w:pPr>
      <w:r w:rsidRPr="00BB7802">
        <w:rPr>
          <w:rFonts w:ascii="Book Antiqua" w:eastAsia="Book Antiqua" w:hAnsi="Book Antiqua" w:cs="Book Antiqua"/>
          <w:color w:val="000000"/>
        </w:rPr>
        <w:t>First, we must make more effort than ever before to encourage and educate patients and their relatives. Visual methods can be used, such as written instructions for the patient (in a patient-friendly form), educational video seminars, and other materials. We must ask key questions (during teleconsultation) to establish the patient’s risks (</w:t>
      </w:r>
      <w:r w:rsidRPr="00BB7802">
        <w:rPr>
          <w:rFonts w:ascii="Book Antiqua" w:eastAsia="Book Antiqua" w:hAnsi="Book Antiqua" w:cs="Book Antiqua"/>
          <w:bCs/>
          <w:color w:val="000000"/>
        </w:rPr>
        <w:t>Table 1</w:t>
      </w:r>
      <w:r w:rsidRPr="00BB7802">
        <w:rPr>
          <w:rFonts w:ascii="Book Antiqua" w:eastAsia="Book Antiqua" w:hAnsi="Book Antiqua" w:cs="Book Antiqua"/>
          <w:color w:val="000000"/>
        </w:rPr>
        <w:t>), and we must cooperate. Cooperation between patient and doctor and communication between different medical specialists is essential in managing patients with liver cirrhosis and ascites. All clinicians must be aware of the possible complications of ascites and refer the patient to a specialist consultation in a timely manner.</w:t>
      </w:r>
    </w:p>
    <w:p w14:paraId="27B02EDF" w14:textId="77777777" w:rsidR="00A77B3E" w:rsidRPr="00BB7802" w:rsidRDefault="00A77B3E" w:rsidP="000F4704">
      <w:pPr>
        <w:spacing w:line="360" w:lineRule="auto"/>
        <w:ind w:firstLine="425"/>
        <w:jc w:val="both"/>
        <w:rPr>
          <w:rFonts w:ascii="Book Antiqua" w:hAnsi="Book Antiqua"/>
        </w:rPr>
      </w:pPr>
    </w:p>
    <w:p w14:paraId="2D02DA09"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aps/>
          <w:color w:val="000000"/>
          <w:u w:val="single"/>
        </w:rPr>
        <w:t>CONCLUSION</w:t>
      </w:r>
    </w:p>
    <w:p w14:paraId="61734783" w14:textId="4DEF563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The rupture of the UH and spontaneous paracentesis in patients with decompensated cirrhosis is a rare and dangerous complication that remains a challenge for gastroenterologists, surgeons, and anesthesiologists. The stabilization of the patient’s overall condition, adequate control of ascites, and local wound care are the main goals of therapy before the primary repair of the hernia. Gastroenterologists and general practitioners should establish the risk to the individual patient regarding herniation and possible hernia rupture </w:t>
      </w:r>
      <w:r w:rsidRPr="00BB7802">
        <w:rPr>
          <w:rFonts w:ascii="Book Antiqua" w:eastAsia="Book Antiqua" w:hAnsi="Book Antiqua" w:cs="Book Antiqua"/>
          <w:i/>
          <w:iCs/>
          <w:color w:val="000000"/>
        </w:rPr>
        <w:t>via</w:t>
      </w:r>
      <w:r w:rsidRPr="00BB7802">
        <w:rPr>
          <w:rFonts w:ascii="Book Antiqua" w:eastAsia="Book Antiqua" w:hAnsi="Book Antiqua" w:cs="Book Antiqua"/>
          <w:color w:val="000000"/>
        </w:rPr>
        <w:t xml:space="preserve"> careful follow-up. Timely prevention of UH and elective surgical treatment can reduce the risk of complications and the need for urgent surgery, decrease overall hospitalization time, and improve the patient’s quality of life. </w:t>
      </w:r>
    </w:p>
    <w:p w14:paraId="1E8B47EE" w14:textId="77777777" w:rsidR="00A77B3E" w:rsidRPr="00BB7802" w:rsidRDefault="00A77B3E" w:rsidP="000F4704">
      <w:pPr>
        <w:spacing w:line="360" w:lineRule="auto"/>
        <w:jc w:val="both"/>
        <w:rPr>
          <w:rFonts w:ascii="Book Antiqua" w:hAnsi="Book Antiqua"/>
        </w:rPr>
      </w:pPr>
    </w:p>
    <w:p w14:paraId="6053390B"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aps/>
          <w:color w:val="000000"/>
          <w:u w:val="single"/>
        </w:rPr>
        <w:lastRenderedPageBreak/>
        <w:t>ACKNOWLEDGEMENTS</w:t>
      </w:r>
    </w:p>
    <w:p w14:paraId="73C0550D"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We would like to thank Vilnius University Hospital’s Santaros Clinic for their close collaboration.</w:t>
      </w:r>
    </w:p>
    <w:p w14:paraId="348BCFCE" w14:textId="77777777" w:rsidR="00A77B3E" w:rsidRPr="00BB7802" w:rsidRDefault="00A77B3E" w:rsidP="000F4704">
      <w:pPr>
        <w:spacing w:line="360" w:lineRule="auto"/>
        <w:jc w:val="both"/>
        <w:rPr>
          <w:rFonts w:ascii="Book Antiqua" w:hAnsi="Book Antiqua"/>
        </w:rPr>
      </w:pPr>
    </w:p>
    <w:p w14:paraId="72AFE3E1"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t>REFERENCES</w:t>
      </w:r>
    </w:p>
    <w:p w14:paraId="60C62AF8" w14:textId="77777777" w:rsidR="00A77B3E" w:rsidRPr="00BB7802" w:rsidRDefault="00D61937" w:rsidP="000F4704">
      <w:pPr>
        <w:spacing w:line="360" w:lineRule="auto"/>
        <w:jc w:val="both"/>
        <w:rPr>
          <w:rFonts w:ascii="Book Antiqua" w:hAnsi="Book Antiqua"/>
        </w:rPr>
      </w:pPr>
      <w:bookmarkStart w:id="3" w:name="OLE_LINK92"/>
      <w:r w:rsidRPr="00BB7802">
        <w:rPr>
          <w:rFonts w:ascii="Book Antiqua" w:eastAsia="Book Antiqua" w:hAnsi="Book Antiqua" w:cs="Book Antiqua"/>
          <w:color w:val="000000"/>
        </w:rPr>
        <w:t xml:space="preserve">1 </w:t>
      </w:r>
      <w:r w:rsidRPr="00BB7802">
        <w:rPr>
          <w:rFonts w:ascii="Book Antiqua" w:eastAsia="Book Antiqua" w:hAnsi="Book Antiqua" w:cs="Book Antiqua"/>
          <w:b/>
          <w:bCs/>
          <w:color w:val="000000"/>
        </w:rPr>
        <w:t>Biecker E</w:t>
      </w:r>
      <w:r w:rsidRPr="00BB7802">
        <w:rPr>
          <w:rFonts w:ascii="Book Antiqua" w:eastAsia="Book Antiqua" w:hAnsi="Book Antiqua" w:cs="Book Antiqua"/>
          <w:color w:val="000000"/>
        </w:rPr>
        <w:t xml:space="preserve">. Diagnosis and therapy of ascites in liver cirrhosis. </w:t>
      </w:r>
      <w:r w:rsidRPr="00BB7802">
        <w:rPr>
          <w:rFonts w:ascii="Book Antiqua" w:eastAsia="Book Antiqua" w:hAnsi="Book Antiqua" w:cs="Book Antiqua"/>
          <w:i/>
          <w:iCs/>
          <w:color w:val="000000"/>
        </w:rPr>
        <w:t>World J Gastroenterol</w:t>
      </w:r>
      <w:r w:rsidRPr="00BB7802">
        <w:rPr>
          <w:rFonts w:ascii="Book Antiqua" w:eastAsia="Book Antiqua" w:hAnsi="Book Antiqua" w:cs="Book Antiqua"/>
          <w:color w:val="000000"/>
        </w:rPr>
        <w:t xml:space="preserve"> 2011; </w:t>
      </w:r>
      <w:r w:rsidRPr="00BB7802">
        <w:rPr>
          <w:rFonts w:ascii="Book Antiqua" w:eastAsia="Book Antiqua" w:hAnsi="Book Antiqua" w:cs="Book Antiqua"/>
          <w:b/>
          <w:bCs/>
          <w:color w:val="000000"/>
        </w:rPr>
        <w:t>17</w:t>
      </w:r>
      <w:r w:rsidRPr="00BB7802">
        <w:rPr>
          <w:rFonts w:ascii="Book Antiqua" w:eastAsia="Book Antiqua" w:hAnsi="Book Antiqua" w:cs="Book Antiqua"/>
          <w:color w:val="000000"/>
        </w:rPr>
        <w:t>: 1237-1248 [PMID: 21455322 DOI: 10.3748/wjg.v17.i10.1237]</w:t>
      </w:r>
    </w:p>
    <w:p w14:paraId="2D6B4C3A"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2 </w:t>
      </w:r>
      <w:r w:rsidRPr="00BB7802">
        <w:rPr>
          <w:rFonts w:ascii="Book Antiqua" w:eastAsia="Book Antiqua" w:hAnsi="Book Antiqua" w:cs="Book Antiqua"/>
          <w:b/>
          <w:bCs/>
          <w:color w:val="000000"/>
        </w:rPr>
        <w:t>European Association for the Study of the Liver. Electronic address: easloffice@easloffice.eu.</w:t>
      </w:r>
      <w:r w:rsidRPr="00BB7802">
        <w:rPr>
          <w:rFonts w:ascii="Book Antiqua" w:eastAsia="Book Antiqua" w:hAnsi="Book Antiqua" w:cs="Book Antiqua"/>
          <w:color w:val="000000"/>
        </w:rPr>
        <w:t xml:space="preserve">; European Association for the Study of the Liver. EASL Clinical Practice Guidelines for the management of patients with decompensated cirrhosis. </w:t>
      </w:r>
      <w:r w:rsidRPr="00BB7802">
        <w:rPr>
          <w:rFonts w:ascii="Book Antiqua" w:eastAsia="Book Antiqua" w:hAnsi="Book Antiqua" w:cs="Book Antiqua"/>
          <w:i/>
          <w:iCs/>
          <w:color w:val="000000"/>
        </w:rPr>
        <w:t>J Hepatol</w:t>
      </w:r>
      <w:r w:rsidRPr="00BB7802">
        <w:rPr>
          <w:rFonts w:ascii="Book Antiqua" w:eastAsia="Book Antiqua" w:hAnsi="Book Antiqua" w:cs="Book Antiqua"/>
          <w:color w:val="000000"/>
        </w:rPr>
        <w:t xml:space="preserve"> 2018; </w:t>
      </w:r>
      <w:r w:rsidRPr="00BB7802">
        <w:rPr>
          <w:rFonts w:ascii="Book Antiqua" w:eastAsia="Book Antiqua" w:hAnsi="Book Antiqua" w:cs="Book Antiqua"/>
          <w:b/>
          <w:bCs/>
          <w:color w:val="000000"/>
        </w:rPr>
        <w:t>69</w:t>
      </w:r>
      <w:r w:rsidRPr="00BB7802">
        <w:rPr>
          <w:rFonts w:ascii="Book Antiqua" w:eastAsia="Book Antiqua" w:hAnsi="Book Antiqua" w:cs="Book Antiqua"/>
          <w:color w:val="000000"/>
        </w:rPr>
        <w:t>: 406-460 [PMID: 29653741 DOI: 10.1016/j.jhep.2018.03.024]</w:t>
      </w:r>
    </w:p>
    <w:p w14:paraId="085828A3"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3 </w:t>
      </w:r>
      <w:r w:rsidRPr="00BB7802">
        <w:rPr>
          <w:rFonts w:ascii="Book Antiqua" w:eastAsia="Book Antiqua" w:hAnsi="Book Antiqua" w:cs="Book Antiqua"/>
          <w:b/>
          <w:bCs/>
          <w:color w:val="000000"/>
        </w:rPr>
        <w:t>Coelho JC</w:t>
      </w:r>
      <w:r w:rsidRPr="00BB7802">
        <w:rPr>
          <w:rFonts w:ascii="Book Antiqua" w:eastAsia="Book Antiqua" w:hAnsi="Book Antiqua" w:cs="Book Antiqua"/>
          <w:color w:val="000000"/>
        </w:rPr>
        <w:t xml:space="preserve">, Claus CM, Campos AC, Costa MA, Blum C. Umbilical hernia in patients with liver cirrhosis: A surgical challenge. </w:t>
      </w:r>
      <w:r w:rsidRPr="00BB7802">
        <w:rPr>
          <w:rFonts w:ascii="Book Antiqua" w:eastAsia="Book Antiqua" w:hAnsi="Book Antiqua" w:cs="Book Antiqua"/>
          <w:i/>
          <w:iCs/>
          <w:color w:val="000000"/>
        </w:rPr>
        <w:t>World J Gastrointest Surg</w:t>
      </w:r>
      <w:r w:rsidRPr="00BB7802">
        <w:rPr>
          <w:rFonts w:ascii="Book Antiqua" w:eastAsia="Book Antiqua" w:hAnsi="Book Antiqua" w:cs="Book Antiqua"/>
          <w:color w:val="000000"/>
        </w:rPr>
        <w:t xml:space="preserve"> 2016; </w:t>
      </w:r>
      <w:r w:rsidRPr="00BB7802">
        <w:rPr>
          <w:rFonts w:ascii="Book Antiqua" w:eastAsia="Book Antiqua" w:hAnsi="Book Antiqua" w:cs="Book Antiqua"/>
          <w:b/>
          <w:bCs/>
          <w:color w:val="000000"/>
        </w:rPr>
        <w:t>8</w:t>
      </w:r>
      <w:r w:rsidRPr="00BB7802">
        <w:rPr>
          <w:rFonts w:ascii="Book Antiqua" w:eastAsia="Book Antiqua" w:hAnsi="Book Antiqua" w:cs="Book Antiqua"/>
          <w:color w:val="000000"/>
        </w:rPr>
        <w:t>: 476-482 [PMID: 27462389 DOI: 10.4240/wjgs.v8.i7.476]</w:t>
      </w:r>
    </w:p>
    <w:p w14:paraId="391BA758"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4 </w:t>
      </w:r>
      <w:r w:rsidRPr="00BB7802">
        <w:rPr>
          <w:rFonts w:ascii="Book Antiqua" w:eastAsia="Book Antiqua" w:hAnsi="Book Antiqua" w:cs="Book Antiqua"/>
          <w:b/>
          <w:bCs/>
          <w:color w:val="000000"/>
        </w:rPr>
        <w:t>Dumas M</w:t>
      </w:r>
      <w:r w:rsidRPr="00BB7802">
        <w:rPr>
          <w:rFonts w:ascii="Book Antiqua" w:eastAsia="Book Antiqua" w:hAnsi="Book Antiqua" w:cs="Book Antiqua"/>
          <w:color w:val="000000"/>
        </w:rPr>
        <w:t xml:space="preserve">, Breton JC, Pestre Alexandre M, Girard PL, Giordano C. [Current status of the therapy of human African trypanosomiasis]. </w:t>
      </w:r>
      <w:r w:rsidRPr="00BB7802">
        <w:rPr>
          <w:rFonts w:ascii="Book Antiqua" w:eastAsia="Book Antiqua" w:hAnsi="Book Antiqua" w:cs="Book Antiqua"/>
          <w:i/>
          <w:iCs/>
          <w:color w:val="000000"/>
        </w:rPr>
        <w:t>Presse Med</w:t>
      </w:r>
      <w:r w:rsidRPr="00BB7802">
        <w:rPr>
          <w:rFonts w:ascii="Book Antiqua" w:eastAsia="Book Antiqua" w:hAnsi="Book Antiqua" w:cs="Book Antiqua"/>
          <w:color w:val="000000"/>
        </w:rPr>
        <w:t xml:space="preserve"> 1985; </w:t>
      </w:r>
      <w:r w:rsidRPr="00BB7802">
        <w:rPr>
          <w:rFonts w:ascii="Book Antiqua" w:eastAsia="Book Antiqua" w:hAnsi="Book Antiqua" w:cs="Book Antiqua"/>
          <w:b/>
          <w:bCs/>
          <w:color w:val="000000"/>
        </w:rPr>
        <w:t>14</w:t>
      </w:r>
      <w:r w:rsidRPr="00BB7802">
        <w:rPr>
          <w:rFonts w:ascii="Book Antiqua" w:eastAsia="Book Antiqua" w:hAnsi="Book Antiqua" w:cs="Book Antiqua"/>
          <w:color w:val="000000"/>
        </w:rPr>
        <w:t>: 253-256 [PMID: 3157106 DOI: 10.1007/s10029-019-02056-x]</w:t>
      </w:r>
    </w:p>
    <w:p w14:paraId="74EFA24C"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5 </w:t>
      </w:r>
      <w:r w:rsidRPr="00BB7802">
        <w:rPr>
          <w:rFonts w:ascii="Book Antiqua" w:eastAsia="Book Antiqua" w:hAnsi="Book Antiqua" w:cs="Book Antiqua"/>
          <w:b/>
          <w:bCs/>
          <w:color w:val="000000"/>
        </w:rPr>
        <w:t>Chatzizacharias NA</w:t>
      </w:r>
      <w:r w:rsidRPr="00BB7802">
        <w:rPr>
          <w:rFonts w:ascii="Book Antiqua" w:eastAsia="Book Antiqua" w:hAnsi="Book Antiqua" w:cs="Book Antiqua"/>
          <w:color w:val="000000"/>
        </w:rPr>
        <w:t xml:space="preserve">, Bradley JA, Harper S, Butler A, Jah A, Huguet E, Praseedom RK, Allison M, Gibbs P. Successful surgical management of ruptured umbilical hernias in cirrhotic patients. </w:t>
      </w:r>
      <w:r w:rsidRPr="00BB7802">
        <w:rPr>
          <w:rFonts w:ascii="Book Antiqua" w:eastAsia="Book Antiqua" w:hAnsi="Book Antiqua" w:cs="Book Antiqua"/>
          <w:i/>
          <w:iCs/>
          <w:color w:val="000000"/>
        </w:rPr>
        <w:t>World J Gastroenterol</w:t>
      </w:r>
      <w:r w:rsidRPr="00BB7802">
        <w:rPr>
          <w:rFonts w:ascii="Book Antiqua" w:eastAsia="Book Antiqua" w:hAnsi="Book Antiqua" w:cs="Book Antiqua"/>
          <w:color w:val="000000"/>
        </w:rPr>
        <w:t xml:space="preserve"> 2015; </w:t>
      </w:r>
      <w:r w:rsidRPr="00BB7802">
        <w:rPr>
          <w:rFonts w:ascii="Book Antiqua" w:eastAsia="Book Antiqua" w:hAnsi="Book Antiqua" w:cs="Book Antiqua"/>
          <w:b/>
          <w:bCs/>
          <w:color w:val="000000"/>
        </w:rPr>
        <w:t>21</w:t>
      </w:r>
      <w:r w:rsidRPr="00BB7802">
        <w:rPr>
          <w:rFonts w:ascii="Book Antiqua" w:eastAsia="Book Antiqua" w:hAnsi="Book Antiqua" w:cs="Book Antiqua"/>
          <w:color w:val="000000"/>
        </w:rPr>
        <w:t>: 3109-3113 [PMID: 25780312 DOI: 10.3748/wjg.v21.i10.3109]</w:t>
      </w:r>
    </w:p>
    <w:p w14:paraId="28323AD1"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6 </w:t>
      </w:r>
      <w:r w:rsidRPr="00BB7802">
        <w:rPr>
          <w:rFonts w:ascii="Book Antiqua" w:eastAsia="Book Antiqua" w:hAnsi="Book Antiqua" w:cs="Book Antiqua"/>
          <w:b/>
          <w:bCs/>
          <w:color w:val="000000"/>
        </w:rPr>
        <w:t>Salamone G</w:t>
      </w:r>
      <w:r w:rsidRPr="00BB7802">
        <w:rPr>
          <w:rFonts w:ascii="Book Antiqua" w:eastAsia="Book Antiqua" w:hAnsi="Book Antiqua" w:cs="Book Antiqua"/>
          <w:color w:val="000000"/>
        </w:rPr>
        <w:t xml:space="preserve">, Licari L, Guercio G, Campanella S, Falco N, Scerrino G, Bonventre S, Geraci G, Cocorullo G, Gulotta G. The abdominal wall hernia in cirrhotic patients: a historical challenge. </w:t>
      </w:r>
      <w:r w:rsidRPr="00BB7802">
        <w:rPr>
          <w:rFonts w:ascii="Book Antiqua" w:eastAsia="Book Antiqua" w:hAnsi="Book Antiqua" w:cs="Book Antiqua"/>
          <w:i/>
          <w:iCs/>
          <w:color w:val="000000"/>
        </w:rPr>
        <w:t>World J Emerg Surg</w:t>
      </w:r>
      <w:r w:rsidRPr="00BB7802">
        <w:rPr>
          <w:rFonts w:ascii="Book Antiqua" w:eastAsia="Book Antiqua" w:hAnsi="Book Antiqua" w:cs="Book Antiqua"/>
          <w:color w:val="000000"/>
        </w:rPr>
        <w:t xml:space="preserve"> 2018; </w:t>
      </w:r>
      <w:r w:rsidRPr="00BB7802">
        <w:rPr>
          <w:rFonts w:ascii="Book Antiqua" w:eastAsia="Book Antiqua" w:hAnsi="Book Antiqua" w:cs="Book Antiqua"/>
          <w:b/>
          <w:bCs/>
          <w:color w:val="000000"/>
        </w:rPr>
        <w:t>13</w:t>
      </w:r>
      <w:r w:rsidRPr="00BB7802">
        <w:rPr>
          <w:rFonts w:ascii="Book Antiqua" w:eastAsia="Book Antiqua" w:hAnsi="Book Antiqua" w:cs="Book Antiqua"/>
          <w:color w:val="000000"/>
        </w:rPr>
        <w:t>: 35 [PMID: 30065783 DOI: 10.1186/s13017-018-0196-z]</w:t>
      </w:r>
    </w:p>
    <w:p w14:paraId="2A072B7C"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7 </w:t>
      </w:r>
      <w:r w:rsidRPr="00BB7802">
        <w:rPr>
          <w:rFonts w:ascii="Book Antiqua" w:eastAsia="Book Antiqua" w:hAnsi="Book Antiqua" w:cs="Book Antiqua"/>
          <w:b/>
          <w:bCs/>
          <w:color w:val="000000"/>
        </w:rPr>
        <w:t>Malespin M</w:t>
      </w:r>
      <w:r w:rsidRPr="00BB7802">
        <w:rPr>
          <w:rFonts w:ascii="Book Antiqua" w:eastAsia="Book Antiqua" w:hAnsi="Book Antiqua" w:cs="Book Antiqua"/>
          <w:color w:val="000000"/>
        </w:rPr>
        <w:t xml:space="preserve">, Moore CM, Fialho A, de Melo SW Jr, Benyashvili T, Kothari AN, di Sabato D, Kallwitz ER, Cotler SJ, Lu AD. Case Series of 10 Patients with Cirrhosis Undergoing Emergent Repair of Ruptured Umbilical Hernias: Natural History and Predictors of </w:t>
      </w:r>
      <w:r w:rsidRPr="00BB7802">
        <w:rPr>
          <w:rFonts w:ascii="Book Antiqua" w:eastAsia="Book Antiqua" w:hAnsi="Book Antiqua" w:cs="Book Antiqua"/>
          <w:color w:val="000000"/>
        </w:rPr>
        <w:lastRenderedPageBreak/>
        <w:t xml:space="preserve">Outcomes. </w:t>
      </w:r>
      <w:r w:rsidRPr="00BB7802">
        <w:rPr>
          <w:rFonts w:ascii="Book Antiqua" w:eastAsia="Book Antiqua" w:hAnsi="Book Antiqua" w:cs="Book Antiqua"/>
          <w:i/>
          <w:iCs/>
          <w:color w:val="000000"/>
        </w:rPr>
        <w:t>Exp Clin Transplant</w:t>
      </w:r>
      <w:r w:rsidRPr="00BB7802">
        <w:rPr>
          <w:rFonts w:ascii="Book Antiqua" w:eastAsia="Book Antiqua" w:hAnsi="Book Antiqua" w:cs="Book Antiqua"/>
          <w:color w:val="000000"/>
        </w:rPr>
        <w:t xml:space="preserve"> 2019; </w:t>
      </w:r>
      <w:r w:rsidRPr="00BB7802">
        <w:rPr>
          <w:rFonts w:ascii="Book Antiqua" w:eastAsia="Book Antiqua" w:hAnsi="Book Antiqua" w:cs="Book Antiqua"/>
          <w:b/>
          <w:bCs/>
          <w:color w:val="000000"/>
        </w:rPr>
        <w:t>17</w:t>
      </w:r>
      <w:r w:rsidRPr="00BB7802">
        <w:rPr>
          <w:rFonts w:ascii="Book Antiqua" w:eastAsia="Book Antiqua" w:hAnsi="Book Antiqua" w:cs="Book Antiqua"/>
          <w:color w:val="000000"/>
        </w:rPr>
        <w:t>: 210-213 [PMID: 28697716 DOI: 10.6002/ect.2017.0086]</w:t>
      </w:r>
    </w:p>
    <w:p w14:paraId="701BF96E"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8 </w:t>
      </w:r>
      <w:r w:rsidRPr="00BB7802">
        <w:rPr>
          <w:rFonts w:ascii="Book Antiqua" w:eastAsia="Book Antiqua" w:hAnsi="Book Antiqua" w:cs="Book Antiqua"/>
          <w:b/>
          <w:bCs/>
          <w:color w:val="000000"/>
        </w:rPr>
        <w:t>FLOOD FB</w:t>
      </w:r>
      <w:r w:rsidRPr="00BB7802">
        <w:rPr>
          <w:rFonts w:ascii="Book Antiqua" w:eastAsia="Book Antiqua" w:hAnsi="Book Antiqua" w:cs="Book Antiqua"/>
          <w:color w:val="000000"/>
        </w:rPr>
        <w:t xml:space="preserve">. Spontaneous perforation of the umbilicus in Laennec's cirrhosis with massive ascites. </w:t>
      </w:r>
      <w:r w:rsidRPr="00BB7802">
        <w:rPr>
          <w:rFonts w:ascii="Book Antiqua" w:eastAsia="Book Antiqua" w:hAnsi="Book Antiqua" w:cs="Book Antiqua"/>
          <w:i/>
          <w:iCs/>
          <w:color w:val="000000"/>
        </w:rPr>
        <w:t>N Engl J Med</w:t>
      </w:r>
      <w:r w:rsidRPr="00BB7802">
        <w:rPr>
          <w:rFonts w:ascii="Book Antiqua" w:eastAsia="Book Antiqua" w:hAnsi="Book Antiqua" w:cs="Book Antiqua"/>
          <w:color w:val="000000"/>
        </w:rPr>
        <w:t xml:space="preserve"> 1961; </w:t>
      </w:r>
      <w:r w:rsidRPr="00BB7802">
        <w:rPr>
          <w:rFonts w:ascii="Book Antiqua" w:eastAsia="Book Antiqua" w:hAnsi="Book Antiqua" w:cs="Book Antiqua"/>
          <w:b/>
          <w:bCs/>
          <w:color w:val="000000"/>
        </w:rPr>
        <w:t>264</w:t>
      </w:r>
      <w:r w:rsidRPr="00BB7802">
        <w:rPr>
          <w:rFonts w:ascii="Book Antiqua" w:eastAsia="Book Antiqua" w:hAnsi="Book Antiqua" w:cs="Book Antiqua"/>
          <w:color w:val="000000"/>
        </w:rPr>
        <w:t>: 72-74 [PMID: 13700320 DOI: 10.1056/NEJM196101122640204]</w:t>
      </w:r>
    </w:p>
    <w:p w14:paraId="7C3CD270"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9 </w:t>
      </w:r>
      <w:r w:rsidRPr="00BB7802">
        <w:rPr>
          <w:rFonts w:ascii="Book Antiqua" w:eastAsia="Book Antiqua" w:hAnsi="Book Antiqua" w:cs="Book Antiqua"/>
          <w:b/>
          <w:bCs/>
          <w:color w:val="000000"/>
        </w:rPr>
        <w:t>Good DW</w:t>
      </w:r>
      <w:r w:rsidRPr="00BB7802">
        <w:rPr>
          <w:rFonts w:ascii="Book Antiqua" w:eastAsia="Book Antiqua" w:hAnsi="Book Antiqua" w:cs="Book Antiqua"/>
          <w:color w:val="000000"/>
        </w:rPr>
        <w:t xml:space="preserve">, Royds JE, Smith MJ, Neary PC, Eguare E. Umbilical hernia rupture with evisceration of omentum from massive ascites: a case report. </w:t>
      </w:r>
      <w:r w:rsidRPr="00BB7802">
        <w:rPr>
          <w:rFonts w:ascii="Book Antiqua" w:eastAsia="Book Antiqua" w:hAnsi="Book Antiqua" w:cs="Book Antiqua"/>
          <w:i/>
          <w:iCs/>
          <w:color w:val="000000"/>
        </w:rPr>
        <w:t>J Med Case Rep</w:t>
      </w:r>
      <w:r w:rsidRPr="00BB7802">
        <w:rPr>
          <w:rFonts w:ascii="Book Antiqua" w:eastAsia="Book Antiqua" w:hAnsi="Book Antiqua" w:cs="Book Antiqua"/>
          <w:color w:val="000000"/>
        </w:rPr>
        <w:t xml:space="preserve"> 2011; </w:t>
      </w:r>
      <w:r w:rsidRPr="00BB7802">
        <w:rPr>
          <w:rFonts w:ascii="Book Antiqua" w:eastAsia="Book Antiqua" w:hAnsi="Book Antiqua" w:cs="Book Antiqua"/>
          <w:b/>
          <w:bCs/>
          <w:color w:val="000000"/>
        </w:rPr>
        <w:t>5</w:t>
      </w:r>
      <w:r w:rsidRPr="00BB7802">
        <w:rPr>
          <w:rFonts w:ascii="Book Antiqua" w:eastAsia="Book Antiqua" w:hAnsi="Book Antiqua" w:cs="Book Antiqua"/>
          <w:color w:val="000000"/>
        </w:rPr>
        <w:t>: 170 [PMID: 21539740 DOI: 10.1186/1752-1947-5-170]</w:t>
      </w:r>
    </w:p>
    <w:p w14:paraId="44621F07"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10 </w:t>
      </w:r>
      <w:r w:rsidRPr="00BB7802">
        <w:rPr>
          <w:rFonts w:ascii="Book Antiqua" w:eastAsia="Book Antiqua" w:hAnsi="Book Antiqua" w:cs="Book Antiqua"/>
          <w:b/>
          <w:bCs/>
          <w:color w:val="000000"/>
        </w:rPr>
        <w:t>Cobb WS</w:t>
      </w:r>
      <w:r w:rsidRPr="00BB7802">
        <w:rPr>
          <w:rFonts w:ascii="Book Antiqua" w:eastAsia="Book Antiqua" w:hAnsi="Book Antiqua" w:cs="Book Antiqua"/>
          <w:color w:val="000000"/>
        </w:rPr>
        <w:t xml:space="preserve">, Burns JM, Kercher KW, Matthews BD, James Norton H, Todd Heniford B. Normal intraabdominal pressure in healthy adults. </w:t>
      </w:r>
      <w:r w:rsidRPr="00BB7802">
        <w:rPr>
          <w:rFonts w:ascii="Book Antiqua" w:eastAsia="Book Antiqua" w:hAnsi="Book Antiqua" w:cs="Book Antiqua"/>
          <w:i/>
          <w:iCs/>
          <w:color w:val="000000"/>
        </w:rPr>
        <w:t>J Surg Res</w:t>
      </w:r>
      <w:r w:rsidRPr="00BB7802">
        <w:rPr>
          <w:rFonts w:ascii="Book Antiqua" w:eastAsia="Book Antiqua" w:hAnsi="Book Antiqua" w:cs="Book Antiqua"/>
          <w:color w:val="000000"/>
        </w:rPr>
        <w:t xml:space="preserve"> 2005; </w:t>
      </w:r>
      <w:r w:rsidRPr="00BB7802">
        <w:rPr>
          <w:rFonts w:ascii="Book Antiqua" w:eastAsia="Book Antiqua" w:hAnsi="Book Antiqua" w:cs="Book Antiqua"/>
          <w:b/>
          <w:bCs/>
          <w:color w:val="000000"/>
        </w:rPr>
        <w:t>129</w:t>
      </w:r>
      <w:r w:rsidRPr="00BB7802">
        <w:rPr>
          <w:rFonts w:ascii="Book Antiqua" w:eastAsia="Book Antiqua" w:hAnsi="Book Antiqua" w:cs="Book Antiqua"/>
          <w:color w:val="000000"/>
        </w:rPr>
        <w:t>: 231-235 [PMID: 16140336 DOI: 10.1016/j.jss.2005.06.015]</w:t>
      </w:r>
    </w:p>
    <w:p w14:paraId="034D31A1"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11 </w:t>
      </w:r>
      <w:r w:rsidRPr="00BB7802">
        <w:rPr>
          <w:rFonts w:ascii="Book Antiqua" w:eastAsia="Book Antiqua" w:hAnsi="Book Antiqua" w:cs="Book Antiqua"/>
          <w:b/>
          <w:bCs/>
          <w:color w:val="000000"/>
        </w:rPr>
        <w:t>Choo EK</w:t>
      </w:r>
      <w:r w:rsidRPr="00BB7802">
        <w:rPr>
          <w:rFonts w:ascii="Book Antiqua" w:eastAsia="Book Antiqua" w:hAnsi="Book Antiqua" w:cs="Book Antiqua"/>
          <w:color w:val="000000"/>
        </w:rPr>
        <w:t xml:space="preserve">, McElroy S. Spontaneous bowel evisceration in a patient with alcoholic cirrhosis and an umbilical hernia. </w:t>
      </w:r>
      <w:r w:rsidRPr="00BB7802">
        <w:rPr>
          <w:rFonts w:ascii="Book Antiqua" w:eastAsia="Book Antiqua" w:hAnsi="Book Antiqua" w:cs="Book Antiqua"/>
          <w:i/>
          <w:iCs/>
          <w:color w:val="000000"/>
        </w:rPr>
        <w:t>J Emerg Med</w:t>
      </w:r>
      <w:r w:rsidRPr="00BB7802">
        <w:rPr>
          <w:rFonts w:ascii="Book Antiqua" w:eastAsia="Book Antiqua" w:hAnsi="Book Antiqua" w:cs="Book Antiqua"/>
          <w:color w:val="000000"/>
        </w:rPr>
        <w:t xml:space="preserve"> 2008; </w:t>
      </w:r>
      <w:r w:rsidRPr="00BB7802">
        <w:rPr>
          <w:rFonts w:ascii="Book Antiqua" w:eastAsia="Book Antiqua" w:hAnsi="Book Antiqua" w:cs="Book Antiqua"/>
          <w:b/>
          <w:bCs/>
          <w:color w:val="000000"/>
        </w:rPr>
        <w:t>34</w:t>
      </w:r>
      <w:r w:rsidRPr="00BB7802">
        <w:rPr>
          <w:rFonts w:ascii="Book Antiqua" w:eastAsia="Book Antiqua" w:hAnsi="Book Antiqua" w:cs="Book Antiqua"/>
          <w:color w:val="000000"/>
        </w:rPr>
        <w:t>: 41-43 [PMID: 17976794 DOI: 10.1016/j.jemermed.2007.03.035]</w:t>
      </w:r>
    </w:p>
    <w:p w14:paraId="4375980C"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12 </w:t>
      </w:r>
      <w:r w:rsidRPr="00BB7802">
        <w:rPr>
          <w:rFonts w:ascii="Book Antiqua" w:eastAsia="Book Antiqua" w:hAnsi="Book Antiqua" w:cs="Book Antiqua"/>
          <w:b/>
          <w:bCs/>
          <w:color w:val="000000"/>
        </w:rPr>
        <w:t>DeLuca IJ</w:t>
      </w:r>
      <w:r w:rsidRPr="00BB7802">
        <w:rPr>
          <w:rFonts w:ascii="Book Antiqua" w:eastAsia="Book Antiqua" w:hAnsi="Book Antiqua" w:cs="Book Antiqua"/>
          <w:color w:val="000000"/>
        </w:rPr>
        <w:t xml:space="preserve">, Grossman ME. Flood syndrome. </w:t>
      </w:r>
      <w:r w:rsidRPr="00BB7802">
        <w:rPr>
          <w:rFonts w:ascii="Book Antiqua" w:eastAsia="Book Antiqua" w:hAnsi="Book Antiqua" w:cs="Book Antiqua"/>
          <w:i/>
          <w:iCs/>
          <w:color w:val="000000"/>
        </w:rPr>
        <w:t>JAAD Case Rep</w:t>
      </w:r>
      <w:r w:rsidRPr="00BB7802">
        <w:rPr>
          <w:rFonts w:ascii="Book Antiqua" w:eastAsia="Book Antiqua" w:hAnsi="Book Antiqua" w:cs="Book Antiqua"/>
          <w:color w:val="000000"/>
        </w:rPr>
        <w:t xml:space="preserve"> 2015; </w:t>
      </w:r>
      <w:r w:rsidRPr="00BB7802">
        <w:rPr>
          <w:rFonts w:ascii="Book Antiqua" w:eastAsia="Book Antiqua" w:hAnsi="Book Antiqua" w:cs="Book Antiqua"/>
          <w:b/>
          <w:bCs/>
          <w:color w:val="000000"/>
        </w:rPr>
        <w:t>1</w:t>
      </w:r>
      <w:r w:rsidRPr="00BB7802">
        <w:rPr>
          <w:rFonts w:ascii="Book Antiqua" w:eastAsia="Book Antiqua" w:hAnsi="Book Antiqua" w:cs="Book Antiqua"/>
          <w:color w:val="000000"/>
        </w:rPr>
        <w:t>: 5-6 [PMID: 27075124 DOI: 10.1016/j.jdcr.2014.09.003]</w:t>
      </w:r>
    </w:p>
    <w:p w14:paraId="1156E4CC"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13 </w:t>
      </w:r>
      <w:r w:rsidRPr="00BB7802">
        <w:rPr>
          <w:rFonts w:ascii="Book Antiqua" w:eastAsia="Book Antiqua" w:hAnsi="Book Antiqua" w:cs="Book Antiqua"/>
          <w:b/>
          <w:bCs/>
          <w:color w:val="000000"/>
        </w:rPr>
        <w:t>Fagan SP</w:t>
      </w:r>
      <w:r w:rsidRPr="00BB7802">
        <w:rPr>
          <w:rFonts w:ascii="Book Antiqua" w:eastAsia="Book Antiqua" w:hAnsi="Book Antiqua" w:cs="Book Antiqua"/>
          <w:color w:val="000000"/>
        </w:rPr>
        <w:t xml:space="preserve">, Awad SS, Berger DH. Management of complicated umbilical hernias in patients with end-stage liver disease and refractory ascites. </w:t>
      </w:r>
      <w:r w:rsidRPr="00BB7802">
        <w:rPr>
          <w:rFonts w:ascii="Book Antiqua" w:eastAsia="Book Antiqua" w:hAnsi="Book Antiqua" w:cs="Book Antiqua"/>
          <w:i/>
          <w:iCs/>
          <w:color w:val="000000"/>
        </w:rPr>
        <w:t>Surgery</w:t>
      </w:r>
      <w:r w:rsidRPr="00BB7802">
        <w:rPr>
          <w:rFonts w:ascii="Book Antiqua" w:eastAsia="Book Antiqua" w:hAnsi="Book Antiqua" w:cs="Book Antiqua"/>
          <w:color w:val="000000"/>
        </w:rPr>
        <w:t xml:space="preserve"> 2004; </w:t>
      </w:r>
      <w:r w:rsidRPr="00BB7802">
        <w:rPr>
          <w:rFonts w:ascii="Book Antiqua" w:eastAsia="Book Antiqua" w:hAnsi="Book Antiqua" w:cs="Book Antiqua"/>
          <w:b/>
          <w:bCs/>
          <w:color w:val="000000"/>
        </w:rPr>
        <w:t>135</w:t>
      </w:r>
      <w:r w:rsidRPr="00BB7802">
        <w:rPr>
          <w:rFonts w:ascii="Book Antiqua" w:eastAsia="Book Antiqua" w:hAnsi="Book Antiqua" w:cs="Book Antiqua"/>
          <w:color w:val="000000"/>
        </w:rPr>
        <w:t>: 679-682 [PMID: 15179375 DOI: 10.1016/j.surg.2003.12.010]</w:t>
      </w:r>
    </w:p>
    <w:p w14:paraId="4D9427D2"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14 </w:t>
      </w:r>
      <w:r w:rsidRPr="00BB7802">
        <w:rPr>
          <w:rFonts w:ascii="Book Antiqua" w:eastAsia="Book Antiqua" w:hAnsi="Book Antiqua" w:cs="Book Antiqua"/>
          <w:b/>
          <w:bCs/>
          <w:color w:val="000000"/>
        </w:rPr>
        <w:t>Telem DA</w:t>
      </w:r>
      <w:r w:rsidRPr="00BB7802">
        <w:rPr>
          <w:rFonts w:ascii="Book Antiqua" w:eastAsia="Book Antiqua" w:hAnsi="Book Antiqua" w:cs="Book Antiqua"/>
          <w:color w:val="000000"/>
        </w:rPr>
        <w:t xml:space="preserve">, Schiano T, Divino CM. Complicated hernia presentation in patients with advanced cirrhosis and refractory ascites: management and outcome. </w:t>
      </w:r>
      <w:r w:rsidRPr="00BB7802">
        <w:rPr>
          <w:rFonts w:ascii="Book Antiqua" w:eastAsia="Book Antiqua" w:hAnsi="Book Antiqua" w:cs="Book Antiqua"/>
          <w:i/>
          <w:iCs/>
          <w:color w:val="000000"/>
        </w:rPr>
        <w:t>Surgery</w:t>
      </w:r>
      <w:r w:rsidRPr="00BB7802">
        <w:rPr>
          <w:rFonts w:ascii="Book Antiqua" w:eastAsia="Book Antiqua" w:hAnsi="Book Antiqua" w:cs="Book Antiqua"/>
          <w:color w:val="000000"/>
        </w:rPr>
        <w:t xml:space="preserve"> 2010; </w:t>
      </w:r>
      <w:r w:rsidRPr="00BB7802">
        <w:rPr>
          <w:rFonts w:ascii="Book Antiqua" w:eastAsia="Book Antiqua" w:hAnsi="Book Antiqua" w:cs="Book Antiqua"/>
          <w:b/>
          <w:bCs/>
          <w:color w:val="000000"/>
        </w:rPr>
        <w:t>148</w:t>
      </w:r>
      <w:r w:rsidRPr="00BB7802">
        <w:rPr>
          <w:rFonts w:ascii="Book Antiqua" w:eastAsia="Book Antiqua" w:hAnsi="Book Antiqua" w:cs="Book Antiqua"/>
          <w:color w:val="000000"/>
        </w:rPr>
        <w:t>: 538-543 [PMID: 20346479 DOI: 10.1016/j.surg.2010.01.002]</w:t>
      </w:r>
    </w:p>
    <w:p w14:paraId="47C88898"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15 </w:t>
      </w:r>
      <w:r w:rsidRPr="00BB7802">
        <w:rPr>
          <w:rFonts w:ascii="Book Antiqua" w:eastAsia="Book Antiqua" w:hAnsi="Book Antiqua" w:cs="Book Antiqua"/>
          <w:b/>
          <w:bCs/>
          <w:color w:val="000000"/>
        </w:rPr>
        <w:t>Kirkpatrick S</w:t>
      </w:r>
      <w:r w:rsidRPr="00BB7802">
        <w:rPr>
          <w:rFonts w:ascii="Book Antiqua" w:eastAsia="Book Antiqua" w:hAnsi="Book Antiqua" w:cs="Book Antiqua"/>
          <w:color w:val="000000"/>
        </w:rPr>
        <w:t xml:space="preserve">, Schubert T. Umbilical hernia rupture in cirrhotics with ascites. </w:t>
      </w:r>
      <w:r w:rsidRPr="00BB7802">
        <w:rPr>
          <w:rFonts w:ascii="Book Antiqua" w:eastAsia="Book Antiqua" w:hAnsi="Book Antiqua" w:cs="Book Antiqua"/>
          <w:i/>
          <w:iCs/>
          <w:color w:val="000000"/>
        </w:rPr>
        <w:t>Dig Dis Sci</w:t>
      </w:r>
      <w:r w:rsidRPr="00BB7802">
        <w:rPr>
          <w:rFonts w:ascii="Book Antiqua" w:eastAsia="Book Antiqua" w:hAnsi="Book Antiqua" w:cs="Book Antiqua"/>
          <w:color w:val="000000"/>
        </w:rPr>
        <w:t xml:space="preserve"> 1988; </w:t>
      </w:r>
      <w:r w:rsidRPr="00BB7802">
        <w:rPr>
          <w:rFonts w:ascii="Book Antiqua" w:eastAsia="Book Antiqua" w:hAnsi="Book Antiqua" w:cs="Book Antiqua"/>
          <w:b/>
          <w:bCs/>
          <w:color w:val="000000"/>
        </w:rPr>
        <w:t>33</w:t>
      </w:r>
      <w:r w:rsidRPr="00BB7802">
        <w:rPr>
          <w:rFonts w:ascii="Book Antiqua" w:eastAsia="Book Antiqua" w:hAnsi="Book Antiqua" w:cs="Book Antiqua"/>
          <w:color w:val="000000"/>
        </w:rPr>
        <w:t>: 762-765 [PMID: 3286159 DOI: 10.1007/BF01540442]</w:t>
      </w:r>
    </w:p>
    <w:p w14:paraId="732CF8DF"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16 </w:t>
      </w:r>
      <w:r w:rsidRPr="00BB7802">
        <w:rPr>
          <w:rFonts w:ascii="Book Antiqua" w:eastAsia="Book Antiqua" w:hAnsi="Book Antiqua" w:cs="Book Antiqua"/>
          <w:b/>
          <w:bCs/>
          <w:color w:val="000000"/>
        </w:rPr>
        <w:t>Ammar SA</w:t>
      </w:r>
      <w:r w:rsidRPr="00BB7802">
        <w:rPr>
          <w:rFonts w:ascii="Book Antiqua" w:eastAsia="Book Antiqua" w:hAnsi="Book Antiqua" w:cs="Book Antiqua"/>
          <w:color w:val="000000"/>
        </w:rPr>
        <w:t xml:space="preserve">. Management of complicated umbilical hernias in cirrhotic patients using permanent mesh: randomized clinical trial. </w:t>
      </w:r>
      <w:r w:rsidRPr="00BB7802">
        <w:rPr>
          <w:rFonts w:ascii="Book Antiqua" w:eastAsia="Book Antiqua" w:hAnsi="Book Antiqua" w:cs="Book Antiqua"/>
          <w:i/>
          <w:iCs/>
          <w:color w:val="000000"/>
        </w:rPr>
        <w:t>Hernia</w:t>
      </w:r>
      <w:r w:rsidRPr="00BB7802">
        <w:rPr>
          <w:rFonts w:ascii="Book Antiqua" w:eastAsia="Book Antiqua" w:hAnsi="Book Antiqua" w:cs="Book Antiqua"/>
          <w:color w:val="000000"/>
        </w:rPr>
        <w:t xml:space="preserve"> 2010; </w:t>
      </w:r>
      <w:r w:rsidRPr="00BB7802">
        <w:rPr>
          <w:rFonts w:ascii="Book Antiqua" w:eastAsia="Book Antiqua" w:hAnsi="Book Antiqua" w:cs="Book Antiqua"/>
          <w:b/>
          <w:bCs/>
          <w:color w:val="000000"/>
        </w:rPr>
        <w:t>14</w:t>
      </w:r>
      <w:r w:rsidRPr="00BB7802">
        <w:rPr>
          <w:rFonts w:ascii="Book Antiqua" w:eastAsia="Book Antiqua" w:hAnsi="Book Antiqua" w:cs="Book Antiqua"/>
          <w:color w:val="000000"/>
        </w:rPr>
        <w:t>: 35-38 [PMID: 19727551 DOI: 10.1007/s10029-009-0556-4]</w:t>
      </w:r>
    </w:p>
    <w:p w14:paraId="1F54720F"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lastRenderedPageBreak/>
        <w:t xml:space="preserve">17 </w:t>
      </w:r>
      <w:r w:rsidRPr="00BB7802">
        <w:rPr>
          <w:rFonts w:ascii="Book Antiqua" w:eastAsia="Book Antiqua" w:hAnsi="Book Antiqua" w:cs="Book Antiqua"/>
          <w:b/>
          <w:bCs/>
          <w:color w:val="000000"/>
        </w:rPr>
        <w:t>Northup PG</w:t>
      </w:r>
      <w:r w:rsidRPr="00BB7802">
        <w:rPr>
          <w:rFonts w:ascii="Book Antiqua" w:eastAsia="Book Antiqua" w:hAnsi="Book Antiqua" w:cs="Book Antiqua"/>
          <w:color w:val="000000"/>
        </w:rPr>
        <w:t>, Friedman LS, Kamath PS. AGA Clinical Practice Update on Surgical Risk Assessment</w:t>
      </w:r>
      <w:r w:rsidR="00AF6AE9" w:rsidRPr="00BB7802">
        <w:rPr>
          <w:rFonts w:ascii="Book Antiqua" w:hAnsi="Book Antiqua" w:cs="Book Antiqua" w:hint="eastAsia"/>
          <w:color w:val="000000"/>
          <w:lang w:eastAsia="zh-CN"/>
        </w:rPr>
        <w:t xml:space="preserve"> </w:t>
      </w:r>
      <w:r w:rsidRPr="00BB7802">
        <w:rPr>
          <w:rFonts w:ascii="Book Antiqua" w:eastAsia="Book Antiqua" w:hAnsi="Book Antiqua" w:cs="Book Antiqua"/>
          <w:color w:val="000000"/>
        </w:rPr>
        <w:t xml:space="preserve">and Perioperative Management in Cirrhosis: Expert Review. </w:t>
      </w:r>
      <w:r w:rsidRPr="00BB7802">
        <w:rPr>
          <w:rFonts w:ascii="Book Antiqua" w:eastAsia="Book Antiqua" w:hAnsi="Book Antiqua" w:cs="Book Antiqua"/>
          <w:i/>
          <w:iCs/>
          <w:color w:val="000000"/>
        </w:rPr>
        <w:t>Clin Gastroenterol Hepatol</w:t>
      </w:r>
      <w:r w:rsidRPr="00BB7802">
        <w:rPr>
          <w:rFonts w:ascii="Book Antiqua" w:eastAsia="Book Antiqua" w:hAnsi="Book Antiqua" w:cs="Book Antiqua"/>
          <w:color w:val="000000"/>
        </w:rPr>
        <w:t xml:space="preserve"> 2019; </w:t>
      </w:r>
      <w:r w:rsidRPr="00BB7802">
        <w:rPr>
          <w:rFonts w:ascii="Book Antiqua" w:eastAsia="Book Antiqua" w:hAnsi="Book Antiqua" w:cs="Book Antiqua"/>
          <w:b/>
          <w:bCs/>
          <w:color w:val="000000"/>
        </w:rPr>
        <w:t>17</w:t>
      </w:r>
      <w:r w:rsidRPr="00BB7802">
        <w:rPr>
          <w:rFonts w:ascii="Book Antiqua" w:eastAsia="Book Antiqua" w:hAnsi="Book Antiqua" w:cs="Book Antiqua"/>
          <w:color w:val="000000"/>
        </w:rPr>
        <w:t>: 595-606 [PMID: 30273751 DOI: 10.1016/j.cgh.2018.09.043]</w:t>
      </w:r>
    </w:p>
    <w:p w14:paraId="05A8646C"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18 </w:t>
      </w:r>
      <w:r w:rsidRPr="00BB7802">
        <w:rPr>
          <w:rFonts w:ascii="Book Antiqua" w:eastAsia="Book Antiqua" w:hAnsi="Book Antiqua" w:cs="Book Antiqua"/>
          <w:b/>
          <w:bCs/>
          <w:color w:val="000000"/>
        </w:rPr>
        <w:t>O'Leary JG</w:t>
      </w:r>
      <w:r w:rsidRPr="00BB7802">
        <w:rPr>
          <w:rFonts w:ascii="Book Antiqua" w:eastAsia="Book Antiqua" w:hAnsi="Book Antiqua" w:cs="Book Antiqua"/>
          <w:color w:val="000000"/>
        </w:rPr>
        <w:t xml:space="preserve">, Friedman LS. Predicting surgical risk in patients with cirrhosis: from art to science. </w:t>
      </w:r>
      <w:r w:rsidRPr="00BB7802">
        <w:rPr>
          <w:rFonts w:ascii="Book Antiqua" w:eastAsia="Book Antiqua" w:hAnsi="Book Antiqua" w:cs="Book Antiqua"/>
          <w:i/>
          <w:iCs/>
          <w:color w:val="000000"/>
        </w:rPr>
        <w:t>Gastroenterology</w:t>
      </w:r>
      <w:r w:rsidRPr="00BB7802">
        <w:rPr>
          <w:rFonts w:ascii="Book Antiqua" w:eastAsia="Book Antiqua" w:hAnsi="Book Antiqua" w:cs="Book Antiqua"/>
          <w:color w:val="000000"/>
        </w:rPr>
        <w:t xml:space="preserve"> 2007; </w:t>
      </w:r>
      <w:r w:rsidRPr="00BB7802">
        <w:rPr>
          <w:rFonts w:ascii="Book Antiqua" w:eastAsia="Book Antiqua" w:hAnsi="Book Antiqua" w:cs="Book Antiqua"/>
          <w:b/>
          <w:bCs/>
          <w:color w:val="000000"/>
        </w:rPr>
        <w:t>132</w:t>
      </w:r>
      <w:r w:rsidRPr="00BB7802">
        <w:rPr>
          <w:rFonts w:ascii="Book Antiqua" w:eastAsia="Book Antiqua" w:hAnsi="Book Antiqua" w:cs="Book Antiqua"/>
          <w:color w:val="000000"/>
        </w:rPr>
        <w:t>: 1609-1611 [PMID: 17428482 DOI: 10.1053/j.gastro.2007.03.016]</w:t>
      </w:r>
    </w:p>
    <w:p w14:paraId="282134D7"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19 </w:t>
      </w:r>
      <w:r w:rsidRPr="00BB7802">
        <w:rPr>
          <w:rFonts w:ascii="Book Antiqua" w:eastAsia="Book Antiqua" w:hAnsi="Book Antiqua" w:cs="Book Antiqua"/>
          <w:b/>
          <w:bCs/>
          <w:color w:val="000000"/>
        </w:rPr>
        <w:t>Friedman LS</w:t>
      </w:r>
      <w:r w:rsidRPr="00BB7802">
        <w:rPr>
          <w:rFonts w:ascii="Book Antiqua" w:eastAsia="Book Antiqua" w:hAnsi="Book Antiqua" w:cs="Book Antiqua"/>
          <w:color w:val="000000"/>
        </w:rPr>
        <w:t xml:space="preserve">. Surgery in the patient with liver disease. </w:t>
      </w:r>
      <w:r w:rsidRPr="00BB7802">
        <w:rPr>
          <w:rFonts w:ascii="Book Antiqua" w:eastAsia="Book Antiqua" w:hAnsi="Book Antiqua" w:cs="Book Antiqua"/>
          <w:i/>
          <w:iCs/>
          <w:color w:val="000000"/>
        </w:rPr>
        <w:t>Trans Am Clin Climatol Assoc</w:t>
      </w:r>
      <w:r w:rsidRPr="00BB7802">
        <w:rPr>
          <w:rFonts w:ascii="Book Antiqua" w:eastAsia="Book Antiqua" w:hAnsi="Book Antiqua" w:cs="Book Antiqua"/>
          <w:color w:val="000000"/>
        </w:rPr>
        <w:t xml:space="preserve"> 2010; </w:t>
      </w:r>
      <w:r w:rsidRPr="00BB7802">
        <w:rPr>
          <w:rFonts w:ascii="Book Antiqua" w:eastAsia="Book Antiqua" w:hAnsi="Book Antiqua" w:cs="Book Antiqua"/>
          <w:b/>
          <w:bCs/>
          <w:color w:val="000000"/>
        </w:rPr>
        <w:t>121</w:t>
      </w:r>
      <w:r w:rsidRPr="00BB7802">
        <w:rPr>
          <w:rFonts w:ascii="Book Antiqua" w:eastAsia="Book Antiqua" w:hAnsi="Book Antiqua" w:cs="Book Antiqua"/>
          <w:color w:val="000000"/>
        </w:rPr>
        <w:t>: 192-204; discussion 205 [PMID: 20697561]</w:t>
      </w:r>
    </w:p>
    <w:p w14:paraId="1CF4D906"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20 </w:t>
      </w:r>
      <w:r w:rsidRPr="00BB7802">
        <w:rPr>
          <w:rFonts w:ascii="Book Antiqua" w:eastAsia="Book Antiqua" w:hAnsi="Book Antiqua" w:cs="Book Antiqua"/>
          <w:b/>
          <w:bCs/>
          <w:color w:val="000000"/>
        </w:rPr>
        <w:t>Moreau R</w:t>
      </w:r>
      <w:r w:rsidRPr="00BB7802">
        <w:rPr>
          <w:rFonts w:ascii="Book Antiqua" w:eastAsia="Book Antiqua" w:hAnsi="Book Antiqua" w:cs="Book Antiqua"/>
          <w:color w:val="000000"/>
        </w:rPr>
        <w:t xml:space="preserve">, Asselah T, Condat B, de Kerguenec C, Pessione F, Bernard B, Poynard T, Binn M, Grangé JD, Valla D, Lebrec D. Comparison of the effect of terlipressin and albumin on arterial blood volume in patients with cirrhosis and tense ascites treated by paracentesis: a randomised pilot study. </w:t>
      </w:r>
      <w:r w:rsidRPr="00BB7802">
        <w:rPr>
          <w:rFonts w:ascii="Book Antiqua" w:eastAsia="Book Antiqua" w:hAnsi="Book Antiqua" w:cs="Book Antiqua"/>
          <w:i/>
          <w:iCs/>
          <w:color w:val="000000"/>
        </w:rPr>
        <w:t>Gut</w:t>
      </w:r>
      <w:r w:rsidRPr="00BB7802">
        <w:rPr>
          <w:rFonts w:ascii="Book Antiqua" w:eastAsia="Book Antiqua" w:hAnsi="Book Antiqua" w:cs="Book Antiqua"/>
          <w:color w:val="000000"/>
        </w:rPr>
        <w:t xml:space="preserve"> 2002; </w:t>
      </w:r>
      <w:r w:rsidRPr="00BB7802">
        <w:rPr>
          <w:rFonts w:ascii="Book Antiqua" w:eastAsia="Book Antiqua" w:hAnsi="Book Antiqua" w:cs="Book Antiqua"/>
          <w:b/>
          <w:bCs/>
          <w:color w:val="000000"/>
        </w:rPr>
        <w:t>50</w:t>
      </w:r>
      <w:r w:rsidRPr="00BB7802">
        <w:rPr>
          <w:rFonts w:ascii="Book Antiqua" w:eastAsia="Book Antiqua" w:hAnsi="Book Antiqua" w:cs="Book Antiqua"/>
          <w:color w:val="000000"/>
        </w:rPr>
        <w:t>: 90-94 [PMID: 11772973 DOI: 10.1136/gut.50.1.90]</w:t>
      </w:r>
    </w:p>
    <w:p w14:paraId="78368881"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21 </w:t>
      </w:r>
      <w:r w:rsidRPr="00BB7802">
        <w:rPr>
          <w:rFonts w:ascii="Book Antiqua" w:eastAsia="Book Antiqua" w:hAnsi="Book Antiqua" w:cs="Book Antiqua"/>
          <w:b/>
          <w:bCs/>
          <w:color w:val="000000"/>
        </w:rPr>
        <w:t>Singh V</w:t>
      </w:r>
      <w:r w:rsidRPr="00BB7802">
        <w:rPr>
          <w:rFonts w:ascii="Book Antiqua" w:eastAsia="Book Antiqua" w:hAnsi="Book Antiqua" w:cs="Book Antiqua"/>
          <w:color w:val="000000"/>
        </w:rPr>
        <w:t xml:space="preserve">, Kumar R, Nain CK, Singh B, Sharma AK. Terlipressin </w:t>
      </w:r>
      <w:r w:rsidRPr="00BB7802">
        <w:rPr>
          <w:rFonts w:ascii="Book Antiqua" w:eastAsia="Book Antiqua" w:hAnsi="Book Antiqua" w:cs="Book Antiqua"/>
          <w:i/>
          <w:iCs/>
          <w:color w:val="000000"/>
        </w:rPr>
        <w:t>vs</w:t>
      </w:r>
      <w:r w:rsidRPr="00BB7802">
        <w:rPr>
          <w:rFonts w:ascii="Book Antiqua" w:eastAsia="Book Antiqua" w:hAnsi="Book Antiqua" w:cs="Book Antiqua"/>
          <w:color w:val="000000"/>
        </w:rPr>
        <w:t xml:space="preserve"> albumin in paracentesis-induced circulatory dysfunction in cirrhosis: a randomized study. </w:t>
      </w:r>
      <w:r w:rsidRPr="00BB7802">
        <w:rPr>
          <w:rFonts w:ascii="Book Antiqua" w:eastAsia="Book Antiqua" w:hAnsi="Book Antiqua" w:cs="Book Antiqua"/>
          <w:i/>
          <w:iCs/>
          <w:color w:val="000000"/>
        </w:rPr>
        <w:t>J Gastroenterol Hepatol</w:t>
      </w:r>
      <w:r w:rsidRPr="00BB7802">
        <w:rPr>
          <w:rFonts w:ascii="Book Antiqua" w:eastAsia="Book Antiqua" w:hAnsi="Book Antiqua" w:cs="Book Antiqua"/>
          <w:color w:val="000000"/>
        </w:rPr>
        <w:t xml:space="preserve"> 2006; </w:t>
      </w:r>
      <w:r w:rsidRPr="00BB7802">
        <w:rPr>
          <w:rFonts w:ascii="Book Antiqua" w:eastAsia="Book Antiqua" w:hAnsi="Book Antiqua" w:cs="Book Antiqua"/>
          <w:b/>
          <w:bCs/>
          <w:color w:val="000000"/>
        </w:rPr>
        <w:t>21</w:t>
      </w:r>
      <w:r w:rsidRPr="00BB7802">
        <w:rPr>
          <w:rFonts w:ascii="Book Antiqua" w:eastAsia="Book Antiqua" w:hAnsi="Book Antiqua" w:cs="Book Antiqua"/>
          <w:color w:val="000000"/>
        </w:rPr>
        <w:t>: 303-307 [PMID: 16460491 DOI: 10.1111/j.1440-1746.2006.04182.x]</w:t>
      </w:r>
    </w:p>
    <w:p w14:paraId="5F1FA816"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22 </w:t>
      </w:r>
      <w:r w:rsidRPr="00BB7802">
        <w:rPr>
          <w:rFonts w:ascii="Book Antiqua" w:eastAsia="Book Antiqua" w:hAnsi="Book Antiqua" w:cs="Book Antiqua"/>
          <w:b/>
          <w:bCs/>
          <w:color w:val="000000"/>
        </w:rPr>
        <w:t>Tandon P</w:t>
      </w:r>
      <w:r w:rsidRPr="00BB7802">
        <w:rPr>
          <w:rFonts w:ascii="Book Antiqua" w:eastAsia="Book Antiqua" w:hAnsi="Book Antiqua" w:cs="Book Antiqua"/>
          <w:color w:val="000000"/>
        </w:rPr>
        <w:t xml:space="preserve">, Tsuyuki RT, Mitchell L, Hoskinson M, Ma MM, Wong WW, Mason AL, Gutfreund K, Bain VG. The effect of 1 mo of therapy with midodrine, octreotide-LAR and albumin in refractory ascites: a pilot study. </w:t>
      </w:r>
      <w:r w:rsidRPr="00BB7802">
        <w:rPr>
          <w:rFonts w:ascii="Book Antiqua" w:eastAsia="Book Antiqua" w:hAnsi="Book Antiqua" w:cs="Book Antiqua"/>
          <w:i/>
          <w:iCs/>
          <w:color w:val="000000"/>
        </w:rPr>
        <w:t>Liver Int</w:t>
      </w:r>
      <w:r w:rsidRPr="00BB7802">
        <w:rPr>
          <w:rFonts w:ascii="Book Antiqua" w:eastAsia="Book Antiqua" w:hAnsi="Book Antiqua" w:cs="Book Antiqua"/>
          <w:color w:val="000000"/>
        </w:rPr>
        <w:t xml:space="preserve"> 2009; </w:t>
      </w:r>
      <w:r w:rsidRPr="00BB7802">
        <w:rPr>
          <w:rFonts w:ascii="Book Antiqua" w:eastAsia="Book Antiqua" w:hAnsi="Book Antiqua" w:cs="Book Antiqua"/>
          <w:b/>
          <w:bCs/>
          <w:color w:val="000000"/>
        </w:rPr>
        <w:t>29</w:t>
      </w:r>
      <w:r w:rsidRPr="00BB7802">
        <w:rPr>
          <w:rFonts w:ascii="Book Antiqua" w:eastAsia="Book Antiqua" w:hAnsi="Book Antiqua" w:cs="Book Antiqua"/>
          <w:color w:val="000000"/>
        </w:rPr>
        <w:t>: 169-174 [PMID: 18492024 DOI: 10.1111/j.1478-3231.2008.01778.x]</w:t>
      </w:r>
    </w:p>
    <w:p w14:paraId="5C802B22"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23 </w:t>
      </w:r>
      <w:r w:rsidRPr="00BB7802">
        <w:rPr>
          <w:rFonts w:ascii="Book Antiqua" w:eastAsia="Book Antiqua" w:hAnsi="Book Antiqua" w:cs="Book Antiqua"/>
          <w:b/>
          <w:bCs/>
          <w:color w:val="000000"/>
        </w:rPr>
        <w:t>Alsebaey A,</w:t>
      </w:r>
      <w:r w:rsidRPr="00BB7802">
        <w:rPr>
          <w:rFonts w:ascii="Book Antiqua" w:eastAsia="Book Antiqua" w:hAnsi="Book Antiqua" w:cs="Book Antiqua"/>
          <w:color w:val="000000"/>
        </w:rPr>
        <w:t xml:space="preserve"> Rewisha E, Waked I. Paracentesis-induced circulatory dysfunction: are there albumin alternatives? </w:t>
      </w:r>
      <w:r w:rsidRPr="00BB7802">
        <w:rPr>
          <w:rFonts w:ascii="Book Antiqua" w:eastAsia="Book Antiqua" w:hAnsi="Book Antiqua" w:cs="Book Antiqua"/>
          <w:i/>
          <w:color w:val="000000"/>
        </w:rPr>
        <w:t>Egyp Liver J</w:t>
      </w:r>
      <w:r w:rsidRPr="00BB7802">
        <w:rPr>
          <w:rFonts w:ascii="Book Antiqua" w:eastAsia="Book Antiqua" w:hAnsi="Book Antiqua" w:cs="Book Antiqua"/>
          <w:color w:val="000000"/>
        </w:rPr>
        <w:t xml:space="preserve"> 2020; </w:t>
      </w:r>
      <w:r w:rsidRPr="00BB7802">
        <w:rPr>
          <w:rFonts w:ascii="Book Antiqua" w:eastAsia="Book Antiqua" w:hAnsi="Book Antiqua" w:cs="Book Antiqua"/>
          <w:b/>
          <w:color w:val="000000"/>
        </w:rPr>
        <w:t>10</w:t>
      </w:r>
      <w:r w:rsidRPr="00BB7802">
        <w:rPr>
          <w:rFonts w:ascii="Book Antiqua" w:eastAsia="Book Antiqua" w:hAnsi="Book Antiqua" w:cs="Book Antiqua"/>
          <w:bCs/>
          <w:color w:val="000000"/>
        </w:rPr>
        <w:t>:</w:t>
      </w:r>
      <w:r w:rsidR="00BD43BA" w:rsidRPr="00BB7802">
        <w:rPr>
          <w:rFonts w:ascii="Book Antiqua" w:eastAsia="Book Antiqua" w:hAnsi="Book Antiqua" w:cs="Book Antiqua"/>
          <w:color w:val="000000"/>
        </w:rPr>
        <w:t xml:space="preserve"> 39</w:t>
      </w:r>
      <w:r w:rsidRPr="00BB7802">
        <w:rPr>
          <w:rFonts w:ascii="Book Antiqua" w:eastAsia="Book Antiqua" w:hAnsi="Book Antiqua" w:cs="Book Antiqua"/>
          <w:color w:val="000000"/>
        </w:rPr>
        <w:t xml:space="preserve"> [</w:t>
      </w:r>
      <w:r w:rsidR="006633D9" w:rsidRPr="00BB7802">
        <w:rPr>
          <w:rFonts w:ascii="Book Antiqua" w:hAnsi="Book Antiqua" w:cs="Book Antiqua" w:hint="eastAsia"/>
          <w:color w:val="000000"/>
          <w:lang w:eastAsia="zh-CN"/>
        </w:rPr>
        <w:t xml:space="preserve">DOI: </w:t>
      </w:r>
      <w:r w:rsidRPr="00BB7802">
        <w:rPr>
          <w:rFonts w:ascii="Book Antiqua" w:eastAsia="Book Antiqua" w:hAnsi="Book Antiqua" w:cs="Book Antiqua"/>
          <w:color w:val="000000"/>
        </w:rPr>
        <w:t>10.1186/s43066-020-00047-7]</w:t>
      </w:r>
    </w:p>
    <w:p w14:paraId="3C039AB5"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24 </w:t>
      </w:r>
      <w:r w:rsidRPr="00BB7802">
        <w:rPr>
          <w:rFonts w:ascii="Book Antiqua" w:eastAsia="Book Antiqua" w:hAnsi="Book Antiqua" w:cs="Book Antiqua"/>
          <w:b/>
          <w:bCs/>
          <w:color w:val="000000"/>
        </w:rPr>
        <w:t>Plauth M</w:t>
      </w:r>
      <w:r w:rsidRPr="00BB7802">
        <w:rPr>
          <w:rFonts w:ascii="Book Antiqua" w:eastAsia="Book Antiqua" w:hAnsi="Book Antiqua" w:cs="Book Antiqua"/>
          <w:color w:val="000000"/>
        </w:rPr>
        <w:t xml:space="preserve">, Cabré E, Riggio O, Assis-Camilo M, Pirlich M, Kondrup J; DGEM (German Society for Nutritional Medicine), Ferenci P, Holm E, Vom Dahl S, Müller MJ, Nolte W; ESPEN (European Society for Parenteral and Enteral Nutrition). ESPEN Guidelines on Enteral Nutrition: Liver disease. </w:t>
      </w:r>
      <w:r w:rsidRPr="00BB7802">
        <w:rPr>
          <w:rFonts w:ascii="Book Antiqua" w:eastAsia="Book Antiqua" w:hAnsi="Book Antiqua" w:cs="Book Antiqua"/>
          <w:i/>
          <w:iCs/>
          <w:color w:val="000000"/>
        </w:rPr>
        <w:t>Clin Nutr</w:t>
      </w:r>
      <w:r w:rsidRPr="00BB7802">
        <w:rPr>
          <w:rFonts w:ascii="Book Antiqua" w:eastAsia="Book Antiqua" w:hAnsi="Book Antiqua" w:cs="Book Antiqua"/>
          <w:color w:val="000000"/>
        </w:rPr>
        <w:t xml:space="preserve"> 2006; </w:t>
      </w:r>
      <w:r w:rsidRPr="00BB7802">
        <w:rPr>
          <w:rFonts w:ascii="Book Antiqua" w:eastAsia="Book Antiqua" w:hAnsi="Book Antiqua" w:cs="Book Antiqua"/>
          <w:b/>
          <w:bCs/>
          <w:color w:val="000000"/>
        </w:rPr>
        <w:t>25</w:t>
      </w:r>
      <w:r w:rsidRPr="00BB7802">
        <w:rPr>
          <w:rFonts w:ascii="Book Antiqua" w:eastAsia="Book Antiqua" w:hAnsi="Book Antiqua" w:cs="Book Antiqua"/>
          <w:color w:val="000000"/>
        </w:rPr>
        <w:t>: 285-294 [PMID: 16707194 DOI: 10.1016/j.clnu.2006.01.018]</w:t>
      </w:r>
    </w:p>
    <w:p w14:paraId="7152E60C"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lastRenderedPageBreak/>
        <w:t xml:space="preserve">25 </w:t>
      </w:r>
      <w:r w:rsidRPr="00BB7802">
        <w:rPr>
          <w:rFonts w:ascii="Book Antiqua" w:eastAsia="Book Antiqua" w:hAnsi="Book Antiqua" w:cs="Book Antiqua"/>
          <w:b/>
          <w:bCs/>
          <w:color w:val="000000"/>
        </w:rPr>
        <w:t>Monroe DM</w:t>
      </w:r>
      <w:r w:rsidRPr="00BB7802">
        <w:rPr>
          <w:rFonts w:ascii="Book Antiqua" w:eastAsia="Book Antiqua" w:hAnsi="Book Antiqua" w:cs="Book Antiqua"/>
          <w:color w:val="000000"/>
        </w:rPr>
        <w:t xml:space="preserve">, Hoffman M. The coagulation cascade in cirrhosis. </w:t>
      </w:r>
      <w:r w:rsidRPr="00BB7802">
        <w:rPr>
          <w:rFonts w:ascii="Book Antiqua" w:eastAsia="Book Antiqua" w:hAnsi="Book Antiqua" w:cs="Book Antiqua"/>
          <w:i/>
          <w:iCs/>
          <w:color w:val="000000"/>
        </w:rPr>
        <w:t>Clin Liver Dis</w:t>
      </w:r>
      <w:r w:rsidRPr="00BB7802">
        <w:rPr>
          <w:rFonts w:ascii="Book Antiqua" w:eastAsia="Book Antiqua" w:hAnsi="Book Antiqua" w:cs="Book Antiqua"/>
          <w:color w:val="000000"/>
        </w:rPr>
        <w:t xml:space="preserve"> 2009; </w:t>
      </w:r>
      <w:r w:rsidRPr="00BB7802">
        <w:rPr>
          <w:rFonts w:ascii="Book Antiqua" w:eastAsia="Book Antiqua" w:hAnsi="Book Antiqua" w:cs="Book Antiqua"/>
          <w:b/>
          <w:bCs/>
          <w:color w:val="000000"/>
        </w:rPr>
        <w:t>13</w:t>
      </w:r>
      <w:r w:rsidRPr="00BB7802">
        <w:rPr>
          <w:rFonts w:ascii="Book Antiqua" w:eastAsia="Book Antiqua" w:hAnsi="Book Antiqua" w:cs="Book Antiqua"/>
          <w:color w:val="000000"/>
        </w:rPr>
        <w:t>: 1-9 [PMID: 19150304 DOI: 10.1016/j.cld.2008.09.014]</w:t>
      </w:r>
    </w:p>
    <w:p w14:paraId="14504177"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26 </w:t>
      </w:r>
      <w:r w:rsidRPr="00BB7802">
        <w:rPr>
          <w:rFonts w:ascii="Book Antiqua" w:eastAsia="Book Antiqua" w:hAnsi="Book Antiqua" w:cs="Book Antiqua"/>
          <w:b/>
          <w:bCs/>
          <w:color w:val="000000"/>
        </w:rPr>
        <w:t>Drebes A</w:t>
      </w:r>
      <w:r w:rsidRPr="00BB7802">
        <w:rPr>
          <w:rFonts w:ascii="Book Antiqua" w:eastAsia="Book Antiqua" w:hAnsi="Book Antiqua" w:cs="Book Antiqua"/>
          <w:color w:val="000000"/>
        </w:rPr>
        <w:t xml:space="preserve">, de Vos M, Gill S, Fosbury E, Mallett S, Burroughs A, Agarwal B, Patch D, Chowdary P. Prothrombin Complex Concentrates for Coagulopathy in Liver Disease: Single-Center, Clinical Experience in 105 Patients. </w:t>
      </w:r>
      <w:r w:rsidRPr="00BB7802">
        <w:rPr>
          <w:rFonts w:ascii="Book Antiqua" w:eastAsia="Book Antiqua" w:hAnsi="Book Antiqua" w:cs="Book Antiqua"/>
          <w:i/>
          <w:iCs/>
          <w:color w:val="000000"/>
        </w:rPr>
        <w:t>Hepatol Commun</w:t>
      </w:r>
      <w:r w:rsidRPr="00BB7802">
        <w:rPr>
          <w:rFonts w:ascii="Book Antiqua" w:eastAsia="Book Antiqua" w:hAnsi="Book Antiqua" w:cs="Book Antiqua"/>
          <w:color w:val="000000"/>
        </w:rPr>
        <w:t xml:space="preserve"> 2019; </w:t>
      </w:r>
      <w:r w:rsidRPr="00BB7802">
        <w:rPr>
          <w:rFonts w:ascii="Book Antiqua" w:eastAsia="Book Antiqua" w:hAnsi="Book Antiqua" w:cs="Book Antiqua"/>
          <w:b/>
          <w:bCs/>
          <w:color w:val="000000"/>
        </w:rPr>
        <w:t>3</w:t>
      </w:r>
      <w:r w:rsidRPr="00BB7802">
        <w:rPr>
          <w:rFonts w:ascii="Book Antiqua" w:eastAsia="Book Antiqua" w:hAnsi="Book Antiqua" w:cs="Book Antiqua"/>
          <w:color w:val="000000"/>
        </w:rPr>
        <w:t>: 513-524 [PMID: 30976742 DOI: 10.1002/hep4.1293]</w:t>
      </w:r>
    </w:p>
    <w:p w14:paraId="65EC234E"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27 </w:t>
      </w:r>
      <w:r w:rsidRPr="00BB7802">
        <w:rPr>
          <w:rFonts w:ascii="Book Antiqua" w:eastAsia="Book Antiqua" w:hAnsi="Book Antiqua" w:cs="Book Antiqua"/>
          <w:b/>
          <w:bCs/>
          <w:color w:val="000000"/>
        </w:rPr>
        <w:t>Agarwal B</w:t>
      </w:r>
      <w:r w:rsidRPr="00BB7802">
        <w:rPr>
          <w:rFonts w:ascii="Book Antiqua" w:eastAsia="Book Antiqua" w:hAnsi="Book Antiqua" w:cs="Book Antiqua"/>
          <w:color w:val="000000"/>
        </w:rPr>
        <w:t xml:space="preserve">, Wright G, Gatt A, Riddell A, Vemala V, Mallett S, Chowdary P, Davenport A, Jalan R, Burroughs A. Evaluation of coagulation abnormalities in acute liver failure. </w:t>
      </w:r>
      <w:r w:rsidRPr="00BB7802">
        <w:rPr>
          <w:rFonts w:ascii="Book Antiqua" w:eastAsia="Book Antiqua" w:hAnsi="Book Antiqua" w:cs="Book Antiqua"/>
          <w:i/>
          <w:iCs/>
          <w:color w:val="000000"/>
        </w:rPr>
        <w:t>J Hepatol</w:t>
      </w:r>
      <w:r w:rsidRPr="00BB7802">
        <w:rPr>
          <w:rFonts w:ascii="Book Antiqua" w:eastAsia="Book Antiqua" w:hAnsi="Book Antiqua" w:cs="Book Antiqua"/>
          <w:color w:val="000000"/>
        </w:rPr>
        <w:t xml:space="preserve"> 2012; </w:t>
      </w:r>
      <w:r w:rsidRPr="00BB7802">
        <w:rPr>
          <w:rFonts w:ascii="Book Antiqua" w:eastAsia="Book Antiqua" w:hAnsi="Book Antiqua" w:cs="Book Antiqua"/>
          <w:b/>
          <w:bCs/>
          <w:color w:val="000000"/>
        </w:rPr>
        <w:t>57</w:t>
      </w:r>
      <w:r w:rsidRPr="00BB7802">
        <w:rPr>
          <w:rFonts w:ascii="Book Antiqua" w:eastAsia="Book Antiqua" w:hAnsi="Book Antiqua" w:cs="Book Antiqua"/>
          <w:color w:val="000000"/>
        </w:rPr>
        <w:t>: 780-786 [PMID: 22735303 DOI: 10.1016/j.jhep.2012.06.020]</w:t>
      </w:r>
    </w:p>
    <w:p w14:paraId="2F136691"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28 </w:t>
      </w:r>
      <w:r w:rsidRPr="00BB7802">
        <w:rPr>
          <w:rFonts w:ascii="Book Antiqua" w:eastAsia="Book Antiqua" w:hAnsi="Book Antiqua" w:cs="Book Antiqua"/>
          <w:b/>
          <w:bCs/>
          <w:color w:val="000000"/>
        </w:rPr>
        <w:t>Harrison MF</w:t>
      </w:r>
      <w:r w:rsidRPr="00BB7802">
        <w:rPr>
          <w:rFonts w:ascii="Book Antiqua" w:eastAsia="Book Antiqua" w:hAnsi="Book Antiqua" w:cs="Book Antiqua"/>
          <w:color w:val="000000"/>
        </w:rPr>
        <w:t xml:space="preserve">. The Misunderstood Coagulopathy of Liver Disease: A Review for the Acute Setting. </w:t>
      </w:r>
      <w:r w:rsidRPr="00BB7802">
        <w:rPr>
          <w:rFonts w:ascii="Book Antiqua" w:eastAsia="Book Antiqua" w:hAnsi="Book Antiqua" w:cs="Book Antiqua"/>
          <w:i/>
          <w:iCs/>
          <w:color w:val="000000"/>
        </w:rPr>
        <w:t>West J Emerg Med</w:t>
      </w:r>
      <w:r w:rsidRPr="00BB7802">
        <w:rPr>
          <w:rFonts w:ascii="Book Antiqua" w:eastAsia="Book Antiqua" w:hAnsi="Book Antiqua" w:cs="Book Antiqua"/>
          <w:color w:val="000000"/>
        </w:rPr>
        <w:t xml:space="preserve"> 2018; </w:t>
      </w:r>
      <w:r w:rsidRPr="00BB7802">
        <w:rPr>
          <w:rFonts w:ascii="Book Antiqua" w:eastAsia="Book Antiqua" w:hAnsi="Book Antiqua" w:cs="Book Antiqua"/>
          <w:b/>
          <w:bCs/>
          <w:color w:val="000000"/>
        </w:rPr>
        <w:t>19</w:t>
      </w:r>
      <w:r w:rsidRPr="00BB7802">
        <w:rPr>
          <w:rFonts w:ascii="Book Antiqua" w:eastAsia="Book Antiqua" w:hAnsi="Book Antiqua" w:cs="Book Antiqua"/>
          <w:color w:val="000000"/>
        </w:rPr>
        <w:t>: 863-871 [PMID: 30202500 DOI: 10.5811/westjem.2018.7.37893]</w:t>
      </w:r>
    </w:p>
    <w:p w14:paraId="16528C7D"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29 </w:t>
      </w:r>
      <w:r w:rsidRPr="00BB7802">
        <w:rPr>
          <w:rFonts w:ascii="Book Antiqua" w:eastAsia="Book Antiqua" w:hAnsi="Book Antiqua" w:cs="Book Antiqua"/>
          <w:b/>
          <w:bCs/>
          <w:color w:val="000000"/>
        </w:rPr>
        <w:t>Shah NL</w:t>
      </w:r>
      <w:r w:rsidRPr="00BB7802">
        <w:rPr>
          <w:rFonts w:ascii="Book Antiqua" w:eastAsia="Book Antiqua" w:hAnsi="Book Antiqua" w:cs="Book Antiqua"/>
          <w:color w:val="000000"/>
        </w:rPr>
        <w:t xml:space="preserve">, Intagliata NM, Northup PG, Argo CK, Caldwell SH. Procoagulant therapeutics in liver disease: a critique and clinical rationale. </w:t>
      </w:r>
      <w:r w:rsidRPr="00BB7802">
        <w:rPr>
          <w:rFonts w:ascii="Book Antiqua" w:eastAsia="Book Antiqua" w:hAnsi="Book Antiqua" w:cs="Book Antiqua"/>
          <w:i/>
          <w:iCs/>
          <w:color w:val="000000"/>
        </w:rPr>
        <w:t>Nat Rev Gastroenterol Hepatol</w:t>
      </w:r>
      <w:r w:rsidRPr="00BB7802">
        <w:rPr>
          <w:rFonts w:ascii="Book Antiqua" w:eastAsia="Book Antiqua" w:hAnsi="Book Antiqua" w:cs="Book Antiqua"/>
          <w:color w:val="000000"/>
        </w:rPr>
        <w:t xml:space="preserve"> 2014; </w:t>
      </w:r>
      <w:r w:rsidRPr="00BB7802">
        <w:rPr>
          <w:rFonts w:ascii="Book Antiqua" w:eastAsia="Book Antiqua" w:hAnsi="Book Antiqua" w:cs="Book Antiqua"/>
          <w:b/>
          <w:bCs/>
          <w:color w:val="000000"/>
        </w:rPr>
        <w:t>11</w:t>
      </w:r>
      <w:r w:rsidRPr="00BB7802">
        <w:rPr>
          <w:rFonts w:ascii="Book Antiqua" w:eastAsia="Book Antiqua" w:hAnsi="Book Antiqua" w:cs="Book Antiqua"/>
          <w:color w:val="000000"/>
        </w:rPr>
        <w:t>: 675-682 [PMID: 25023035 DOI: 10.1038/nrgastro.2014.121]</w:t>
      </w:r>
    </w:p>
    <w:p w14:paraId="77E459A5"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30 </w:t>
      </w:r>
      <w:r w:rsidRPr="00BB7802">
        <w:rPr>
          <w:rFonts w:ascii="Book Antiqua" w:eastAsia="Book Antiqua" w:hAnsi="Book Antiqua" w:cs="Book Antiqua"/>
          <w:b/>
          <w:bCs/>
          <w:color w:val="000000"/>
        </w:rPr>
        <w:t>Lee WM</w:t>
      </w:r>
      <w:r w:rsidRPr="00BB7802">
        <w:rPr>
          <w:rFonts w:ascii="Book Antiqua" w:eastAsia="Book Antiqua" w:hAnsi="Book Antiqua" w:cs="Book Antiqua"/>
          <w:color w:val="000000"/>
        </w:rPr>
        <w:t xml:space="preserve">, Stravitz RT, Larson AM. Introduction to the revised American Association for the Study of Liver Diseases Position Paper on acute liver failure 2011. </w:t>
      </w:r>
      <w:r w:rsidRPr="00BB7802">
        <w:rPr>
          <w:rFonts w:ascii="Book Antiqua" w:eastAsia="Book Antiqua" w:hAnsi="Book Antiqua" w:cs="Book Antiqua"/>
          <w:i/>
          <w:iCs/>
          <w:color w:val="000000"/>
        </w:rPr>
        <w:t>Hepatology</w:t>
      </w:r>
      <w:r w:rsidRPr="00BB7802">
        <w:rPr>
          <w:rFonts w:ascii="Book Antiqua" w:eastAsia="Book Antiqua" w:hAnsi="Book Antiqua" w:cs="Book Antiqua"/>
          <w:color w:val="000000"/>
        </w:rPr>
        <w:t xml:space="preserve"> 2012; </w:t>
      </w:r>
      <w:r w:rsidRPr="00BB7802">
        <w:rPr>
          <w:rFonts w:ascii="Book Antiqua" w:eastAsia="Book Antiqua" w:hAnsi="Book Antiqua" w:cs="Book Antiqua"/>
          <w:b/>
          <w:bCs/>
          <w:color w:val="000000"/>
        </w:rPr>
        <w:t>55</w:t>
      </w:r>
      <w:r w:rsidRPr="00BB7802">
        <w:rPr>
          <w:rFonts w:ascii="Book Antiqua" w:eastAsia="Book Antiqua" w:hAnsi="Book Antiqua" w:cs="Book Antiqua"/>
          <w:color w:val="000000"/>
        </w:rPr>
        <w:t>: 965-967 [PMID: 22213561 DOI: 10.1002/hep.25551]</w:t>
      </w:r>
    </w:p>
    <w:p w14:paraId="0E4FFEAA"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31 </w:t>
      </w:r>
      <w:r w:rsidRPr="00BB7802">
        <w:rPr>
          <w:rFonts w:ascii="Book Antiqua" w:eastAsia="Book Antiqua" w:hAnsi="Book Antiqua" w:cs="Book Antiqua"/>
          <w:b/>
          <w:bCs/>
          <w:color w:val="000000"/>
        </w:rPr>
        <w:t>Saab S</w:t>
      </w:r>
      <w:r w:rsidRPr="00BB7802">
        <w:rPr>
          <w:rFonts w:ascii="Book Antiqua" w:eastAsia="Book Antiqua" w:hAnsi="Book Antiqua" w:cs="Book Antiqua"/>
          <w:color w:val="000000"/>
        </w:rPr>
        <w:t xml:space="preserve">, Brown RS Jr. Management of Thrombocytopenia in Patients with Chronic Liver Disease. </w:t>
      </w:r>
      <w:r w:rsidRPr="00BB7802">
        <w:rPr>
          <w:rFonts w:ascii="Book Antiqua" w:eastAsia="Book Antiqua" w:hAnsi="Book Antiqua" w:cs="Book Antiqua"/>
          <w:i/>
          <w:iCs/>
          <w:color w:val="000000"/>
        </w:rPr>
        <w:t>Dig Dis Sci</w:t>
      </w:r>
      <w:r w:rsidRPr="00BB7802">
        <w:rPr>
          <w:rFonts w:ascii="Book Antiqua" w:eastAsia="Book Antiqua" w:hAnsi="Book Antiqua" w:cs="Book Antiqua"/>
          <w:color w:val="000000"/>
        </w:rPr>
        <w:t xml:space="preserve"> 2019; </w:t>
      </w:r>
      <w:r w:rsidRPr="00BB7802">
        <w:rPr>
          <w:rFonts w:ascii="Book Antiqua" w:eastAsia="Book Antiqua" w:hAnsi="Book Antiqua" w:cs="Book Antiqua"/>
          <w:b/>
          <w:bCs/>
          <w:color w:val="000000"/>
        </w:rPr>
        <w:t>64</w:t>
      </w:r>
      <w:r w:rsidRPr="00BB7802">
        <w:rPr>
          <w:rFonts w:ascii="Book Antiqua" w:eastAsia="Book Antiqua" w:hAnsi="Book Antiqua" w:cs="Book Antiqua"/>
          <w:color w:val="000000"/>
        </w:rPr>
        <w:t>: 2757-2768 [PMID: 31011942 DOI: 10.1007/s10620-019-05615-5]</w:t>
      </w:r>
    </w:p>
    <w:p w14:paraId="2DE96CA4"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32 </w:t>
      </w:r>
      <w:r w:rsidRPr="00BB7802">
        <w:rPr>
          <w:rFonts w:ascii="Book Antiqua" w:eastAsia="Book Antiqua" w:hAnsi="Book Antiqua" w:cs="Book Antiqua"/>
          <w:b/>
          <w:bCs/>
          <w:color w:val="000000"/>
        </w:rPr>
        <w:t>Khemichian S</w:t>
      </w:r>
      <w:r w:rsidRPr="00BB7802">
        <w:rPr>
          <w:rFonts w:ascii="Book Antiqua" w:eastAsia="Book Antiqua" w:hAnsi="Book Antiqua" w:cs="Book Antiqua"/>
          <w:color w:val="000000"/>
        </w:rPr>
        <w:t xml:space="preserve">, Terrault NA. Thrombopoietin Receptor Agonists in Patients with Chronic Liver Disease. </w:t>
      </w:r>
      <w:r w:rsidRPr="00BB7802">
        <w:rPr>
          <w:rFonts w:ascii="Book Antiqua" w:eastAsia="Book Antiqua" w:hAnsi="Book Antiqua" w:cs="Book Antiqua"/>
          <w:i/>
          <w:iCs/>
          <w:color w:val="000000"/>
        </w:rPr>
        <w:t>Semin Thromb Hemost</w:t>
      </w:r>
      <w:r w:rsidRPr="00BB7802">
        <w:rPr>
          <w:rFonts w:ascii="Book Antiqua" w:eastAsia="Book Antiqua" w:hAnsi="Book Antiqua" w:cs="Book Antiqua"/>
          <w:color w:val="000000"/>
        </w:rPr>
        <w:t xml:space="preserve"> 2020; </w:t>
      </w:r>
      <w:r w:rsidRPr="00BB7802">
        <w:rPr>
          <w:rFonts w:ascii="Book Antiqua" w:eastAsia="Book Antiqua" w:hAnsi="Book Antiqua" w:cs="Book Antiqua"/>
          <w:b/>
          <w:bCs/>
          <w:color w:val="000000"/>
        </w:rPr>
        <w:t>46</w:t>
      </w:r>
      <w:r w:rsidRPr="00BB7802">
        <w:rPr>
          <w:rFonts w:ascii="Book Antiqua" w:eastAsia="Book Antiqua" w:hAnsi="Book Antiqua" w:cs="Book Antiqua"/>
          <w:color w:val="000000"/>
        </w:rPr>
        <w:t>: 682-692 [PMID: 32820479 DOI: 10.1055/s-0040-1715451]</w:t>
      </w:r>
    </w:p>
    <w:p w14:paraId="6EF9A1D9"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33 </w:t>
      </w:r>
      <w:r w:rsidRPr="00BB7802">
        <w:rPr>
          <w:rFonts w:ascii="Book Antiqua" w:eastAsia="Book Antiqua" w:hAnsi="Book Antiqua" w:cs="Book Antiqua"/>
          <w:b/>
          <w:bCs/>
          <w:color w:val="000000"/>
        </w:rPr>
        <w:t>Odom SR</w:t>
      </w:r>
      <w:r w:rsidRPr="00BB7802">
        <w:rPr>
          <w:rFonts w:ascii="Book Antiqua" w:eastAsia="Book Antiqua" w:hAnsi="Book Antiqua" w:cs="Book Antiqua"/>
          <w:color w:val="000000"/>
        </w:rPr>
        <w:t xml:space="preserve">, Gupta A, Talmor D, Novack V, Sagy I, Evenson AR. Emergency hernia repair in cirrhotic patients with ascites. </w:t>
      </w:r>
      <w:r w:rsidRPr="00BB7802">
        <w:rPr>
          <w:rFonts w:ascii="Book Antiqua" w:eastAsia="Book Antiqua" w:hAnsi="Book Antiqua" w:cs="Book Antiqua"/>
          <w:i/>
          <w:iCs/>
          <w:color w:val="000000"/>
        </w:rPr>
        <w:t>J Trauma Acute Care Surg</w:t>
      </w:r>
      <w:r w:rsidRPr="00BB7802">
        <w:rPr>
          <w:rFonts w:ascii="Book Antiqua" w:eastAsia="Book Antiqua" w:hAnsi="Book Antiqua" w:cs="Book Antiqua"/>
          <w:color w:val="000000"/>
        </w:rPr>
        <w:t xml:space="preserve"> 2013; </w:t>
      </w:r>
      <w:r w:rsidRPr="00BB7802">
        <w:rPr>
          <w:rFonts w:ascii="Book Antiqua" w:eastAsia="Book Antiqua" w:hAnsi="Book Antiqua" w:cs="Book Antiqua"/>
          <w:b/>
          <w:bCs/>
          <w:color w:val="000000"/>
        </w:rPr>
        <w:t>75</w:t>
      </w:r>
      <w:r w:rsidRPr="00BB7802">
        <w:rPr>
          <w:rFonts w:ascii="Book Antiqua" w:eastAsia="Book Antiqua" w:hAnsi="Book Antiqua" w:cs="Book Antiqua"/>
          <w:color w:val="000000"/>
        </w:rPr>
        <w:t>: 404-409 [PMID: 24089110 DOI: 10.1097/TA.0b013e31829e2313]</w:t>
      </w:r>
    </w:p>
    <w:p w14:paraId="79C2EC9A"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lastRenderedPageBreak/>
        <w:t xml:space="preserve">34 </w:t>
      </w:r>
      <w:r w:rsidRPr="00BB7802">
        <w:rPr>
          <w:rFonts w:ascii="Book Antiqua" w:eastAsia="Book Antiqua" w:hAnsi="Book Antiqua" w:cs="Book Antiqua"/>
          <w:b/>
          <w:bCs/>
          <w:color w:val="000000"/>
        </w:rPr>
        <w:t>Gray SH</w:t>
      </w:r>
      <w:r w:rsidRPr="00BB7802">
        <w:rPr>
          <w:rFonts w:ascii="Book Antiqua" w:eastAsia="Book Antiqua" w:hAnsi="Book Antiqua" w:cs="Book Antiqua"/>
          <w:color w:val="000000"/>
        </w:rPr>
        <w:t xml:space="preserve">, Vick CC, Graham LA, Finan KR, Neumayer LA, Hawn MT. Umbilical herniorrhapy in cirrhosis: improved outcomes with elective repair. </w:t>
      </w:r>
      <w:r w:rsidRPr="00BB7802">
        <w:rPr>
          <w:rFonts w:ascii="Book Antiqua" w:eastAsia="Book Antiqua" w:hAnsi="Book Antiqua" w:cs="Book Antiqua"/>
          <w:i/>
          <w:iCs/>
          <w:color w:val="000000"/>
        </w:rPr>
        <w:t>J Gastrointest Surg</w:t>
      </w:r>
      <w:r w:rsidRPr="00BB7802">
        <w:rPr>
          <w:rFonts w:ascii="Book Antiqua" w:eastAsia="Book Antiqua" w:hAnsi="Book Antiqua" w:cs="Book Antiqua"/>
          <w:color w:val="000000"/>
        </w:rPr>
        <w:t xml:space="preserve"> 2008; </w:t>
      </w:r>
      <w:r w:rsidRPr="00BB7802">
        <w:rPr>
          <w:rFonts w:ascii="Book Antiqua" w:eastAsia="Book Antiqua" w:hAnsi="Book Antiqua" w:cs="Book Antiqua"/>
          <w:b/>
          <w:bCs/>
          <w:color w:val="000000"/>
        </w:rPr>
        <w:t>12</w:t>
      </w:r>
      <w:r w:rsidRPr="00BB7802">
        <w:rPr>
          <w:rFonts w:ascii="Book Antiqua" w:eastAsia="Book Antiqua" w:hAnsi="Book Antiqua" w:cs="Book Antiqua"/>
          <w:color w:val="000000"/>
        </w:rPr>
        <w:t>: 675-681 [PMID: 18270782 DOI: 10.1007/s11605-008-0496-9]</w:t>
      </w:r>
    </w:p>
    <w:p w14:paraId="45FBCA01" w14:textId="008492C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35 </w:t>
      </w:r>
      <w:r w:rsidRPr="00BB7802">
        <w:rPr>
          <w:rFonts w:ascii="Book Antiqua" w:eastAsia="Book Antiqua" w:hAnsi="Book Antiqua" w:cs="Book Antiqua"/>
          <w:b/>
          <w:bCs/>
          <w:color w:val="000000"/>
        </w:rPr>
        <w:t xml:space="preserve">Smith R. </w:t>
      </w:r>
      <w:r w:rsidRPr="00BB7802">
        <w:rPr>
          <w:rFonts w:ascii="Book Antiqua" w:eastAsia="Book Antiqua" w:hAnsi="Book Antiqua" w:cs="Book Antiqua"/>
          <w:bCs/>
          <w:color w:val="000000"/>
        </w:rPr>
        <w:t>Hernia Repair in Patients with Cirrhosis. In: Lim R,</w:t>
      </w:r>
      <w:r w:rsidRPr="00BB7802">
        <w:rPr>
          <w:rFonts w:ascii="Book Antiqua" w:eastAsia="Book Antiqua" w:hAnsi="Book Antiqua" w:cs="Book Antiqua"/>
          <w:color w:val="000000"/>
        </w:rPr>
        <w:t xml:space="preserve"> editor. Multidisciplinary Approaches to Common Surgical Problems.</w:t>
      </w:r>
      <w:r w:rsidRPr="00BB7802">
        <w:rPr>
          <w:rFonts w:ascii="Book Antiqua" w:eastAsia="Book Antiqua" w:hAnsi="Book Antiqua" w:cs="Book Antiqua"/>
          <w:iCs/>
          <w:color w:val="000000"/>
        </w:rPr>
        <w:t xml:space="preserve"> Springer</w:t>
      </w:r>
      <w:r w:rsidR="00B01EB0" w:rsidRPr="00BB7802">
        <w:rPr>
          <w:rFonts w:ascii="Book Antiqua" w:eastAsia="Book Antiqua" w:hAnsi="Book Antiqua" w:cs="Book Antiqua"/>
          <w:iCs/>
          <w:color w:val="000000"/>
        </w:rPr>
        <w:t>,</w:t>
      </w:r>
      <w:r w:rsidRPr="00BB7802">
        <w:rPr>
          <w:rFonts w:ascii="Book Antiqua" w:eastAsia="Book Antiqua" w:hAnsi="Book Antiqua" w:cs="Book Antiqua"/>
          <w:i/>
          <w:color w:val="000000"/>
        </w:rPr>
        <w:t xml:space="preserve"> </w:t>
      </w:r>
      <w:r w:rsidRPr="00BB7802">
        <w:rPr>
          <w:rFonts w:ascii="Book Antiqua" w:eastAsia="Book Antiqua" w:hAnsi="Book Antiqua" w:cs="Book Antiqua"/>
          <w:color w:val="000000"/>
        </w:rPr>
        <w:t>2019</w:t>
      </w:r>
      <w:r w:rsidR="00B01EB0" w:rsidRPr="00BB7802">
        <w:rPr>
          <w:rFonts w:ascii="Book Antiqua" w:hAnsi="Book Antiqua" w:cs="Book Antiqua"/>
          <w:color w:val="000000"/>
          <w:lang w:eastAsia="zh-CN"/>
        </w:rPr>
        <w:t>:</w:t>
      </w:r>
      <w:r w:rsidR="007E31A3" w:rsidRPr="00BB7802">
        <w:rPr>
          <w:rFonts w:ascii="Book Antiqua" w:eastAsia="Book Antiqua" w:hAnsi="Book Antiqua" w:cs="Book Antiqua"/>
          <w:color w:val="000000"/>
        </w:rPr>
        <w:t xml:space="preserve"> 267</w:t>
      </w:r>
      <w:r w:rsidR="00B01EB0" w:rsidRPr="00BB7802">
        <w:rPr>
          <w:rFonts w:ascii="Book Antiqua" w:eastAsia="Book Antiqua" w:hAnsi="Book Antiqua" w:cs="Book Antiqua"/>
          <w:color w:val="000000"/>
        </w:rPr>
        <w:t>-</w:t>
      </w:r>
      <w:r w:rsidR="007E31A3" w:rsidRPr="00BB7802">
        <w:rPr>
          <w:rFonts w:ascii="Book Antiqua" w:hAnsi="Book Antiqua" w:cs="Book Antiqua" w:hint="eastAsia"/>
          <w:color w:val="000000"/>
          <w:lang w:eastAsia="zh-CN"/>
        </w:rPr>
        <w:t>2</w:t>
      </w:r>
      <w:r w:rsidR="007E31A3" w:rsidRPr="00BB7802">
        <w:rPr>
          <w:rFonts w:ascii="Book Antiqua" w:eastAsia="Book Antiqua" w:hAnsi="Book Antiqua" w:cs="Book Antiqua"/>
          <w:color w:val="000000"/>
        </w:rPr>
        <w:t>81</w:t>
      </w:r>
      <w:r w:rsidRPr="00BB7802">
        <w:rPr>
          <w:rFonts w:ascii="Book Antiqua" w:eastAsia="Book Antiqua" w:hAnsi="Book Antiqua" w:cs="Book Antiqua"/>
          <w:color w:val="000000"/>
        </w:rPr>
        <w:t xml:space="preserve"> [DOI:</w:t>
      </w:r>
      <w:r w:rsidR="007E31A3" w:rsidRPr="00BB7802">
        <w:rPr>
          <w:rFonts w:ascii="Book Antiqua" w:hAnsi="Book Antiqua" w:cs="Book Antiqua" w:hint="eastAsia"/>
          <w:color w:val="000000"/>
          <w:lang w:eastAsia="zh-CN"/>
        </w:rPr>
        <w:t xml:space="preserve"> </w:t>
      </w:r>
      <w:r w:rsidRPr="00BB7802">
        <w:rPr>
          <w:rFonts w:ascii="Book Antiqua" w:eastAsia="Book Antiqua" w:hAnsi="Book Antiqua" w:cs="Book Antiqua"/>
          <w:color w:val="000000"/>
        </w:rPr>
        <w:t>10.1007/978-3-030-12823-4]</w:t>
      </w:r>
    </w:p>
    <w:p w14:paraId="67815E27"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36 </w:t>
      </w:r>
      <w:r w:rsidRPr="00BB7802">
        <w:rPr>
          <w:rFonts w:ascii="Book Antiqua" w:eastAsia="Book Antiqua" w:hAnsi="Book Antiqua" w:cs="Book Antiqua"/>
          <w:b/>
          <w:bCs/>
          <w:color w:val="000000"/>
        </w:rPr>
        <w:t>Bhangui P</w:t>
      </w:r>
      <w:r w:rsidRPr="00BB7802">
        <w:rPr>
          <w:rFonts w:ascii="Book Antiqua" w:eastAsia="Book Antiqua" w:hAnsi="Book Antiqua" w:cs="Book Antiqua"/>
          <w:color w:val="000000"/>
        </w:rPr>
        <w:t xml:space="preserve">, Laurent A, Amathieu R, Azoulay D. Assessment of risk for non-hepatic surgery in cirrhotic patients. </w:t>
      </w:r>
      <w:r w:rsidRPr="00BB7802">
        <w:rPr>
          <w:rFonts w:ascii="Book Antiqua" w:eastAsia="Book Antiqua" w:hAnsi="Book Antiqua" w:cs="Book Antiqua"/>
          <w:i/>
          <w:iCs/>
          <w:color w:val="000000"/>
        </w:rPr>
        <w:t>J Hepatol</w:t>
      </w:r>
      <w:r w:rsidRPr="00BB7802">
        <w:rPr>
          <w:rFonts w:ascii="Book Antiqua" w:eastAsia="Book Antiqua" w:hAnsi="Book Antiqua" w:cs="Book Antiqua"/>
          <w:color w:val="000000"/>
        </w:rPr>
        <w:t xml:space="preserve"> 2012; </w:t>
      </w:r>
      <w:r w:rsidRPr="00BB7802">
        <w:rPr>
          <w:rFonts w:ascii="Book Antiqua" w:eastAsia="Book Antiqua" w:hAnsi="Book Antiqua" w:cs="Book Antiqua"/>
          <w:b/>
          <w:bCs/>
          <w:color w:val="000000"/>
        </w:rPr>
        <w:t>57</w:t>
      </w:r>
      <w:r w:rsidRPr="00BB7802">
        <w:rPr>
          <w:rFonts w:ascii="Book Antiqua" w:eastAsia="Book Antiqua" w:hAnsi="Book Antiqua" w:cs="Book Antiqua"/>
          <w:color w:val="000000"/>
        </w:rPr>
        <w:t>: 874-884 [PMID: 22634123 DOI: 10.1016/j.jhep.2012.03.037]</w:t>
      </w:r>
    </w:p>
    <w:p w14:paraId="6905FD8B"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37 </w:t>
      </w:r>
      <w:r w:rsidRPr="00BB7802">
        <w:rPr>
          <w:rFonts w:ascii="Book Antiqua" w:eastAsia="Book Antiqua" w:hAnsi="Book Antiqua" w:cs="Book Antiqua"/>
          <w:b/>
          <w:bCs/>
          <w:color w:val="000000"/>
        </w:rPr>
        <w:t>Andraus W</w:t>
      </w:r>
      <w:r w:rsidRPr="00BB7802">
        <w:rPr>
          <w:rFonts w:ascii="Book Antiqua" w:eastAsia="Book Antiqua" w:hAnsi="Book Antiqua" w:cs="Book Antiqua"/>
          <w:color w:val="000000"/>
        </w:rPr>
        <w:t xml:space="preserve">, Pinheiro RS, Lai Q, Haddad LBP, Nacif LS, D'Albuquerque LAC, Lerut J. Abdominal wall hernia in cirrhotic patients: emergency surgery results in higher morbidity and mortality. </w:t>
      </w:r>
      <w:r w:rsidRPr="00BB7802">
        <w:rPr>
          <w:rFonts w:ascii="Book Antiqua" w:eastAsia="Book Antiqua" w:hAnsi="Book Antiqua" w:cs="Book Antiqua"/>
          <w:i/>
          <w:iCs/>
          <w:color w:val="000000"/>
        </w:rPr>
        <w:t>BMC Surg</w:t>
      </w:r>
      <w:r w:rsidRPr="00BB7802">
        <w:rPr>
          <w:rFonts w:ascii="Book Antiqua" w:eastAsia="Book Antiqua" w:hAnsi="Book Antiqua" w:cs="Book Antiqua"/>
          <w:color w:val="000000"/>
        </w:rPr>
        <w:t xml:space="preserve"> 2015; </w:t>
      </w:r>
      <w:r w:rsidRPr="00BB7802">
        <w:rPr>
          <w:rFonts w:ascii="Book Antiqua" w:eastAsia="Book Antiqua" w:hAnsi="Book Antiqua" w:cs="Book Antiqua"/>
          <w:b/>
          <w:bCs/>
          <w:color w:val="000000"/>
        </w:rPr>
        <w:t>15</w:t>
      </w:r>
      <w:r w:rsidRPr="00BB7802">
        <w:rPr>
          <w:rFonts w:ascii="Book Antiqua" w:eastAsia="Book Antiqua" w:hAnsi="Book Antiqua" w:cs="Book Antiqua"/>
          <w:color w:val="000000"/>
        </w:rPr>
        <w:t>: 65 [PMID: 25990110 DOI: 10.1186/s12893-015-0052-y]</w:t>
      </w:r>
    </w:p>
    <w:p w14:paraId="25DCB59C"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38 </w:t>
      </w:r>
      <w:r w:rsidRPr="00BB7802">
        <w:rPr>
          <w:rFonts w:ascii="Book Antiqua" w:eastAsia="Book Antiqua" w:hAnsi="Book Antiqua" w:cs="Book Antiqua"/>
          <w:b/>
          <w:bCs/>
          <w:color w:val="000000"/>
        </w:rPr>
        <w:t>Sadik KW</w:t>
      </w:r>
      <w:r w:rsidRPr="00BB7802">
        <w:rPr>
          <w:rFonts w:ascii="Book Antiqua" w:eastAsia="Book Antiqua" w:hAnsi="Book Antiqua" w:cs="Book Antiqua"/>
          <w:color w:val="000000"/>
        </w:rPr>
        <w:t xml:space="preserve">, Bonatti H, Schmitt T. Injection of fibrin glue for temporary treatment of an ascites leak from a ruptured umbilical hernia in a patient with liver cirrhosis. </w:t>
      </w:r>
      <w:r w:rsidRPr="00BB7802">
        <w:rPr>
          <w:rFonts w:ascii="Book Antiqua" w:eastAsia="Book Antiqua" w:hAnsi="Book Antiqua" w:cs="Book Antiqua"/>
          <w:i/>
          <w:iCs/>
          <w:color w:val="000000"/>
        </w:rPr>
        <w:t>Surgery</w:t>
      </w:r>
      <w:r w:rsidRPr="00BB7802">
        <w:rPr>
          <w:rFonts w:ascii="Book Antiqua" w:eastAsia="Book Antiqua" w:hAnsi="Book Antiqua" w:cs="Book Antiqua"/>
          <w:color w:val="000000"/>
        </w:rPr>
        <w:t xml:space="preserve"> 2008; </w:t>
      </w:r>
      <w:r w:rsidRPr="00BB7802">
        <w:rPr>
          <w:rFonts w:ascii="Book Antiqua" w:eastAsia="Book Antiqua" w:hAnsi="Book Antiqua" w:cs="Book Antiqua"/>
          <w:b/>
          <w:bCs/>
          <w:color w:val="000000"/>
        </w:rPr>
        <w:t>143</w:t>
      </w:r>
      <w:r w:rsidRPr="00BB7802">
        <w:rPr>
          <w:rFonts w:ascii="Book Antiqua" w:eastAsia="Book Antiqua" w:hAnsi="Book Antiqua" w:cs="Book Antiqua"/>
          <w:color w:val="000000"/>
        </w:rPr>
        <w:t>: 574 [PMID: 18374059 DOI: 10.1016/j.surg.2007.12.005]</w:t>
      </w:r>
    </w:p>
    <w:p w14:paraId="1F2FDBAB"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39 </w:t>
      </w:r>
      <w:r w:rsidRPr="00BB7802">
        <w:rPr>
          <w:rFonts w:ascii="Book Antiqua" w:eastAsia="Book Antiqua" w:hAnsi="Book Antiqua" w:cs="Book Antiqua"/>
          <w:b/>
          <w:bCs/>
          <w:color w:val="000000"/>
        </w:rPr>
        <w:t>Melcher ML</w:t>
      </w:r>
      <w:r w:rsidRPr="00BB7802">
        <w:rPr>
          <w:rFonts w:ascii="Book Antiqua" w:eastAsia="Book Antiqua" w:hAnsi="Book Antiqua" w:cs="Book Antiqua"/>
          <w:color w:val="000000"/>
        </w:rPr>
        <w:t xml:space="preserve">, Lobato RL, Wren SM. A novel technique to treat ruptured umbilical hernias in patients with liver cirrhosis and severe ascites. </w:t>
      </w:r>
      <w:r w:rsidRPr="00BB7802">
        <w:rPr>
          <w:rFonts w:ascii="Book Antiqua" w:eastAsia="Book Antiqua" w:hAnsi="Book Antiqua" w:cs="Book Antiqua"/>
          <w:i/>
          <w:iCs/>
          <w:color w:val="000000"/>
        </w:rPr>
        <w:t>J Laparoendosc Adv Surg Tech A</w:t>
      </w:r>
      <w:r w:rsidRPr="00BB7802">
        <w:rPr>
          <w:rFonts w:ascii="Book Antiqua" w:eastAsia="Book Antiqua" w:hAnsi="Book Antiqua" w:cs="Book Antiqua"/>
          <w:color w:val="000000"/>
        </w:rPr>
        <w:t xml:space="preserve"> 2003; </w:t>
      </w:r>
      <w:r w:rsidRPr="00BB7802">
        <w:rPr>
          <w:rFonts w:ascii="Book Antiqua" w:eastAsia="Book Antiqua" w:hAnsi="Book Antiqua" w:cs="Book Antiqua"/>
          <w:b/>
          <w:bCs/>
          <w:color w:val="000000"/>
        </w:rPr>
        <w:t>13</w:t>
      </w:r>
      <w:r w:rsidRPr="00BB7802">
        <w:rPr>
          <w:rFonts w:ascii="Book Antiqua" w:eastAsia="Book Antiqua" w:hAnsi="Book Antiqua" w:cs="Book Antiqua"/>
          <w:color w:val="000000"/>
        </w:rPr>
        <w:t>: 331-332 [PMID: 14617394 DOI: 10.1089/109264203769681745]</w:t>
      </w:r>
    </w:p>
    <w:p w14:paraId="0A0AF93B"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40 </w:t>
      </w:r>
      <w:r w:rsidRPr="00BB7802">
        <w:rPr>
          <w:rFonts w:ascii="Book Antiqua" w:eastAsia="Book Antiqua" w:hAnsi="Book Antiqua" w:cs="Book Antiqua"/>
          <w:b/>
          <w:bCs/>
          <w:color w:val="000000"/>
        </w:rPr>
        <w:t>Nguyen ET</w:t>
      </w:r>
      <w:r w:rsidRPr="00BB7802">
        <w:rPr>
          <w:rFonts w:ascii="Book Antiqua" w:eastAsia="Book Antiqua" w:hAnsi="Book Antiqua" w:cs="Book Antiqua"/>
          <w:color w:val="000000"/>
        </w:rPr>
        <w:t xml:space="preserve">, Tudtud-Hans LA. Flood Syndrome: Spontaneous Umbilical Hernia Rupture Leaking Ascitic Fluid-A Case Report. </w:t>
      </w:r>
      <w:r w:rsidRPr="00BB7802">
        <w:rPr>
          <w:rFonts w:ascii="Book Antiqua" w:eastAsia="Book Antiqua" w:hAnsi="Book Antiqua" w:cs="Book Antiqua"/>
          <w:i/>
          <w:iCs/>
          <w:color w:val="000000"/>
        </w:rPr>
        <w:t>Perm J</w:t>
      </w:r>
      <w:r w:rsidRPr="00BB7802">
        <w:rPr>
          <w:rFonts w:ascii="Book Antiqua" w:eastAsia="Book Antiqua" w:hAnsi="Book Antiqua" w:cs="Book Antiqua"/>
          <w:color w:val="000000"/>
        </w:rPr>
        <w:t xml:space="preserve"> 2017; </w:t>
      </w:r>
      <w:r w:rsidRPr="00BB7802">
        <w:rPr>
          <w:rFonts w:ascii="Book Antiqua" w:eastAsia="Book Antiqua" w:hAnsi="Book Antiqua" w:cs="Book Antiqua"/>
          <w:b/>
          <w:bCs/>
          <w:color w:val="000000"/>
        </w:rPr>
        <w:t>21</w:t>
      </w:r>
      <w:r w:rsidRPr="00BB7802">
        <w:rPr>
          <w:rFonts w:ascii="Book Antiqua" w:eastAsia="Book Antiqua" w:hAnsi="Book Antiqua" w:cs="Book Antiqua"/>
          <w:color w:val="000000"/>
        </w:rPr>
        <w:t>: 16-152 [PMID: 28678688 DOI: 10.7812/TPP/16-152]</w:t>
      </w:r>
    </w:p>
    <w:p w14:paraId="6207F232"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41 </w:t>
      </w:r>
      <w:r w:rsidRPr="00BB7802">
        <w:rPr>
          <w:rFonts w:ascii="Book Antiqua" w:eastAsia="Book Antiqua" w:hAnsi="Book Antiqua" w:cs="Book Antiqua"/>
          <w:b/>
          <w:bCs/>
          <w:color w:val="000000"/>
        </w:rPr>
        <w:t>Singal AK</w:t>
      </w:r>
      <w:r w:rsidRPr="00BB7802">
        <w:rPr>
          <w:rFonts w:ascii="Book Antiqua" w:eastAsia="Book Antiqua" w:hAnsi="Book Antiqua" w:cs="Book Antiqua"/>
          <w:color w:val="000000"/>
        </w:rPr>
        <w:t xml:space="preserve">, Bataller R, Ahn J, Kamath PS, Shah VH. ACG Clinical Guideline: Alcoholic Liver Disease. </w:t>
      </w:r>
      <w:r w:rsidRPr="00BB7802">
        <w:rPr>
          <w:rFonts w:ascii="Book Antiqua" w:eastAsia="Book Antiqua" w:hAnsi="Book Antiqua" w:cs="Book Antiqua"/>
          <w:i/>
          <w:iCs/>
          <w:color w:val="000000"/>
        </w:rPr>
        <w:t>Am J Gastroenterol</w:t>
      </w:r>
      <w:r w:rsidRPr="00BB7802">
        <w:rPr>
          <w:rFonts w:ascii="Book Antiqua" w:eastAsia="Book Antiqua" w:hAnsi="Book Antiqua" w:cs="Book Antiqua"/>
          <w:color w:val="000000"/>
        </w:rPr>
        <w:t xml:space="preserve"> 2018; </w:t>
      </w:r>
      <w:r w:rsidRPr="00BB7802">
        <w:rPr>
          <w:rFonts w:ascii="Book Antiqua" w:eastAsia="Book Antiqua" w:hAnsi="Book Antiqua" w:cs="Book Antiqua"/>
          <w:b/>
          <w:bCs/>
          <w:color w:val="000000"/>
        </w:rPr>
        <w:t>113</w:t>
      </w:r>
      <w:r w:rsidRPr="00BB7802">
        <w:rPr>
          <w:rFonts w:ascii="Book Antiqua" w:eastAsia="Book Antiqua" w:hAnsi="Book Antiqua" w:cs="Book Antiqua"/>
          <w:color w:val="000000"/>
        </w:rPr>
        <w:t>: 175-194 [PMID: 29336434 DOI: 10.1038/ajg.2017.469]</w:t>
      </w:r>
    </w:p>
    <w:p w14:paraId="65E356FB"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42 </w:t>
      </w:r>
      <w:r w:rsidRPr="00BB7802">
        <w:rPr>
          <w:rFonts w:ascii="Book Antiqua" w:eastAsia="Book Antiqua" w:hAnsi="Book Antiqua" w:cs="Book Antiqua"/>
          <w:b/>
          <w:bCs/>
          <w:color w:val="000000"/>
        </w:rPr>
        <w:t>Kingsnorth A</w:t>
      </w:r>
      <w:r w:rsidRPr="00BB7802">
        <w:rPr>
          <w:rFonts w:ascii="Book Antiqua" w:eastAsia="Book Antiqua" w:hAnsi="Book Antiqua" w:cs="Book Antiqua"/>
          <w:color w:val="000000"/>
        </w:rPr>
        <w:t xml:space="preserve">, LeBlanc K. Hernias: inguinal and incisional. </w:t>
      </w:r>
      <w:r w:rsidRPr="00BB7802">
        <w:rPr>
          <w:rFonts w:ascii="Book Antiqua" w:eastAsia="Book Antiqua" w:hAnsi="Book Antiqua" w:cs="Book Antiqua"/>
          <w:i/>
          <w:iCs/>
          <w:color w:val="000000"/>
        </w:rPr>
        <w:t>Lancet</w:t>
      </w:r>
      <w:r w:rsidRPr="00BB7802">
        <w:rPr>
          <w:rFonts w:ascii="Book Antiqua" w:eastAsia="Book Antiqua" w:hAnsi="Book Antiqua" w:cs="Book Antiqua"/>
          <w:color w:val="000000"/>
        </w:rPr>
        <w:t xml:space="preserve"> 2003; </w:t>
      </w:r>
      <w:r w:rsidRPr="00BB7802">
        <w:rPr>
          <w:rFonts w:ascii="Book Antiqua" w:eastAsia="Book Antiqua" w:hAnsi="Book Antiqua" w:cs="Book Antiqua"/>
          <w:b/>
          <w:bCs/>
          <w:color w:val="000000"/>
        </w:rPr>
        <w:t>362</w:t>
      </w:r>
      <w:r w:rsidRPr="00BB7802">
        <w:rPr>
          <w:rFonts w:ascii="Book Antiqua" w:eastAsia="Book Antiqua" w:hAnsi="Book Antiqua" w:cs="Book Antiqua"/>
          <w:color w:val="000000"/>
        </w:rPr>
        <w:t>: 1561-1571 [PMID: 14615114 DOI: 10.1016/S0140-6736(03)14746-0]</w:t>
      </w:r>
    </w:p>
    <w:p w14:paraId="5D8CCDD3"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lastRenderedPageBreak/>
        <w:t xml:space="preserve">43 </w:t>
      </w:r>
      <w:r w:rsidRPr="00BB7802">
        <w:rPr>
          <w:rFonts w:ascii="Book Antiqua" w:eastAsia="Book Antiqua" w:hAnsi="Book Antiqua" w:cs="Book Antiqua"/>
          <w:b/>
          <w:bCs/>
          <w:color w:val="000000"/>
        </w:rPr>
        <w:t>Marsman HA</w:t>
      </w:r>
      <w:r w:rsidRPr="00BB7802">
        <w:rPr>
          <w:rFonts w:ascii="Book Antiqua" w:eastAsia="Book Antiqua" w:hAnsi="Book Antiqua" w:cs="Book Antiqua"/>
          <w:color w:val="000000"/>
        </w:rPr>
        <w:t xml:space="preserve">, Heisterkamp J, Halm JA, Tilanus HW, Metselaar HJ, Kazemier G. Management in patients with liver cirrhosis and an umbilical hernia. </w:t>
      </w:r>
      <w:r w:rsidRPr="00BB7802">
        <w:rPr>
          <w:rFonts w:ascii="Book Antiqua" w:eastAsia="Book Antiqua" w:hAnsi="Book Antiqua" w:cs="Book Antiqua"/>
          <w:i/>
          <w:iCs/>
          <w:color w:val="000000"/>
        </w:rPr>
        <w:t>Surgery</w:t>
      </w:r>
      <w:r w:rsidRPr="00BB7802">
        <w:rPr>
          <w:rFonts w:ascii="Book Antiqua" w:eastAsia="Book Antiqua" w:hAnsi="Book Antiqua" w:cs="Book Antiqua"/>
          <w:color w:val="000000"/>
        </w:rPr>
        <w:t xml:space="preserve"> 2007; </w:t>
      </w:r>
      <w:r w:rsidRPr="00BB7802">
        <w:rPr>
          <w:rFonts w:ascii="Book Antiqua" w:eastAsia="Book Antiqua" w:hAnsi="Book Antiqua" w:cs="Book Antiqua"/>
          <w:b/>
          <w:bCs/>
          <w:color w:val="000000"/>
        </w:rPr>
        <w:t>142</w:t>
      </w:r>
      <w:r w:rsidRPr="00BB7802">
        <w:rPr>
          <w:rFonts w:ascii="Book Antiqua" w:eastAsia="Book Antiqua" w:hAnsi="Book Antiqua" w:cs="Book Antiqua"/>
          <w:color w:val="000000"/>
        </w:rPr>
        <w:t>: 372-375 [PMID: 17723889 DOI: 10.1016/j.surg.2007.05.006]</w:t>
      </w:r>
    </w:p>
    <w:p w14:paraId="7DC0EE0B"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44 </w:t>
      </w:r>
      <w:r w:rsidRPr="00BB7802">
        <w:rPr>
          <w:rFonts w:ascii="Book Antiqua" w:eastAsia="Book Antiqua" w:hAnsi="Book Antiqua" w:cs="Book Antiqua"/>
          <w:b/>
          <w:bCs/>
          <w:color w:val="000000"/>
        </w:rPr>
        <w:t>Eker HH</w:t>
      </w:r>
      <w:r w:rsidRPr="00BB7802">
        <w:rPr>
          <w:rFonts w:ascii="Book Antiqua" w:eastAsia="Book Antiqua" w:hAnsi="Book Antiqua" w:cs="Book Antiqua"/>
          <w:color w:val="000000"/>
        </w:rPr>
        <w:t xml:space="preserve">, van Ramshorst GH, de Goede B, Tilanus HW, Metselaar HJ, de Man RA, Lange JF, Kazemier G. A prospective study on elective umbilical hernia repair in patients with liver cirrhosis and ascites. </w:t>
      </w:r>
      <w:r w:rsidRPr="00BB7802">
        <w:rPr>
          <w:rFonts w:ascii="Book Antiqua" w:eastAsia="Book Antiqua" w:hAnsi="Book Antiqua" w:cs="Book Antiqua"/>
          <w:i/>
          <w:iCs/>
          <w:color w:val="000000"/>
        </w:rPr>
        <w:t>Surgery</w:t>
      </w:r>
      <w:r w:rsidRPr="00BB7802">
        <w:rPr>
          <w:rFonts w:ascii="Book Antiqua" w:eastAsia="Book Antiqua" w:hAnsi="Book Antiqua" w:cs="Book Antiqua"/>
          <w:color w:val="000000"/>
        </w:rPr>
        <w:t xml:space="preserve"> 2011; </w:t>
      </w:r>
      <w:r w:rsidRPr="00BB7802">
        <w:rPr>
          <w:rFonts w:ascii="Book Antiqua" w:eastAsia="Book Antiqua" w:hAnsi="Book Antiqua" w:cs="Book Antiqua"/>
          <w:b/>
          <w:bCs/>
          <w:color w:val="000000"/>
        </w:rPr>
        <w:t>150</w:t>
      </w:r>
      <w:r w:rsidRPr="00BB7802">
        <w:rPr>
          <w:rFonts w:ascii="Book Antiqua" w:eastAsia="Book Antiqua" w:hAnsi="Book Antiqua" w:cs="Book Antiqua"/>
          <w:color w:val="000000"/>
        </w:rPr>
        <w:t>: 542-546 [PMID: 21621237 DOI: 10.1016/j.surg.2011.02.026]</w:t>
      </w:r>
    </w:p>
    <w:p w14:paraId="6D790664"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45 </w:t>
      </w:r>
      <w:r w:rsidRPr="00BB7802">
        <w:rPr>
          <w:rFonts w:ascii="Book Antiqua" w:eastAsia="Book Antiqua" w:hAnsi="Book Antiqua" w:cs="Book Antiqua"/>
          <w:b/>
          <w:bCs/>
          <w:color w:val="000000"/>
        </w:rPr>
        <w:t>Kanwal F</w:t>
      </w:r>
      <w:r w:rsidRPr="00BB7802">
        <w:rPr>
          <w:rFonts w:ascii="Book Antiqua" w:eastAsia="Book Antiqua" w:hAnsi="Book Antiqua" w:cs="Book Antiqua"/>
          <w:color w:val="000000"/>
        </w:rPr>
        <w:t xml:space="preserve">, Kramer JR, Buchanan P, Asch SM, Assioun Y, Bacon BR, Li J, El-Serag HB. The quality of care provided to patients with cirrhosis and ascites in the Department of Veterans Affairs. </w:t>
      </w:r>
      <w:r w:rsidRPr="00BB7802">
        <w:rPr>
          <w:rFonts w:ascii="Book Antiqua" w:eastAsia="Book Antiqua" w:hAnsi="Book Antiqua" w:cs="Book Antiqua"/>
          <w:i/>
          <w:iCs/>
          <w:color w:val="000000"/>
        </w:rPr>
        <w:t>Gastroenterology</w:t>
      </w:r>
      <w:r w:rsidRPr="00BB7802">
        <w:rPr>
          <w:rFonts w:ascii="Book Antiqua" w:eastAsia="Book Antiqua" w:hAnsi="Book Antiqua" w:cs="Book Antiqua"/>
          <w:color w:val="000000"/>
        </w:rPr>
        <w:t xml:space="preserve"> 2012; </w:t>
      </w:r>
      <w:r w:rsidRPr="00BB7802">
        <w:rPr>
          <w:rFonts w:ascii="Book Antiqua" w:eastAsia="Book Antiqua" w:hAnsi="Book Antiqua" w:cs="Book Antiqua"/>
          <w:b/>
          <w:bCs/>
          <w:color w:val="000000"/>
        </w:rPr>
        <w:t>143</w:t>
      </w:r>
      <w:r w:rsidRPr="00BB7802">
        <w:rPr>
          <w:rFonts w:ascii="Book Antiqua" w:eastAsia="Book Antiqua" w:hAnsi="Book Antiqua" w:cs="Book Antiqua"/>
          <w:color w:val="000000"/>
        </w:rPr>
        <w:t>: 70-77 [PMID: 22465432 DOI: 10.1053/j.gastro.2012.03.038]</w:t>
      </w:r>
    </w:p>
    <w:p w14:paraId="56F727D5"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46 </w:t>
      </w:r>
      <w:r w:rsidRPr="00BB7802">
        <w:rPr>
          <w:rFonts w:ascii="Book Antiqua" w:eastAsia="Book Antiqua" w:hAnsi="Book Antiqua" w:cs="Book Antiqua"/>
          <w:b/>
          <w:bCs/>
          <w:color w:val="000000"/>
        </w:rPr>
        <w:t>Volk ML</w:t>
      </w:r>
      <w:r w:rsidRPr="00BB7802">
        <w:rPr>
          <w:rFonts w:ascii="Book Antiqua" w:eastAsia="Book Antiqua" w:hAnsi="Book Antiqua" w:cs="Book Antiqua"/>
          <w:color w:val="000000"/>
        </w:rPr>
        <w:t xml:space="preserve">, Tocco RS, Bazick J, Rakoski MO, Lok AS. Hospital readmissions among patients with decompensated cirrhosis. </w:t>
      </w:r>
      <w:r w:rsidRPr="00BB7802">
        <w:rPr>
          <w:rFonts w:ascii="Book Antiqua" w:eastAsia="Book Antiqua" w:hAnsi="Book Antiqua" w:cs="Book Antiqua"/>
          <w:i/>
          <w:iCs/>
          <w:color w:val="000000"/>
        </w:rPr>
        <w:t>Am J Gastroenterol</w:t>
      </w:r>
      <w:r w:rsidRPr="00BB7802">
        <w:rPr>
          <w:rFonts w:ascii="Book Antiqua" w:eastAsia="Book Antiqua" w:hAnsi="Book Antiqua" w:cs="Book Antiqua"/>
          <w:color w:val="000000"/>
        </w:rPr>
        <w:t xml:space="preserve"> 2012; </w:t>
      </w:r>
      <w:r w:rsidRPr="00BB7802">
        <w:rPr>
          <w:rFonts w:ascii="Book Antiqua" w:eastAsia="Book Antiqua" w:hAnsi="Book Antiqua" w:cs="Book Antiqua"/>
          <w:b/>
          <w:bCs/>
          <w:color w:val="000000"/>
        </w:rPr>
        <w:t>107</w:t>
      </w:r>
      <w:r w:rsidRPr="00BB7802">
        <w:rPr>
          <w:rFonts w:ascii="Book Antiqua" w:eastAsia="Book Antiqua" w:hAnsi="Book Antiqua" w:cs="Book Antiqua"/>
          <w:color w:val="000000"/>
        </w:rPr>
        <w:t>: 247-252 [PMID: 21931378 DOI: 10.1038/ajg.2011.314]</w:t>
      </w:r>
    </w:p>
    <w:p w14:paraId="62BFF9CF"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 xml:space="preserve">47 </w:t>
      </w:r>
      <w:r w:rsidRPr="00BB7802">
        <w:rPr>
          <w:rFonts w:ascii="Book Antiqua" w:eastAsia="Book Antiqua" w:hAnsi="Book Antiqua" w:cs="Book Antiqua"/>
          <w:b/>
          <w:bCs/>
          <w:color w:val="000000"/>
        </w:rPr>
        <w:t>Boettler T</w:t>
      </w:r>
      <w:r w:rsidRPr="00BB7802">
        <w:rPr>
          <w:rFonts w:ascii="Book Antiqua" w:eastAsia="Book Antiqua" w:hAnsi="Book Antiqua" w:cs="Book Antiqua"/>
          <w:color w:val="000000"/>
        </w:rPr>
        <w:t xml:space="preserve">, Newsome PN, Mondelli MU, Maticic M, Cordero E, Cornberg M, Berg T. Care of patients with liver disease during the COVID-19 pandemic: EASL-ESCMID position paper. </w:t>
      </w:r>
      <w:r w:rsidRPr="00BB7802">
        <w:rPr>
          <w:rFonts w:ascii="Book Antiqua" w:eastAsia="Book Antiqua" w:hAnsi="Book Antiqua" w:cs="Book Antiqua"/>
          <w:i/>
          <w:iCs/>
          <w:color w:val="000000"/>
        </w:rPr>
        <w:t>JHEP Rep</w:t>
      </w:r>
      <w:r w:rsidRPr="00BB7802">
        <w:rPr>
          <w:rFonts w:ascii="Book Antiqua" w:eastAsia="Book Antiqua" w:hAnsi="Book Antiqua" w:cs="Book Antiqua"/>
          <w:color w:val="000000"/>
        </w:rPr>
        <w:t xml:space="preserve"> 2020; </w:t>
      </w:r>
      <w:r w:rsidRPr="00BB7802">
        <w:rPr>
          <w:rFonts w:ascii="Book Antiqua" w:eastAsia="Book Antiqua" w:hAnsi="Book Antiqua" w:cs="Book Antiqua"/>
          <w:b/>
          <w:bCs/>
          <w:color w:val="000000"/>
        </w:rPr>
        <w:t>2</w:t>
      </w:r>
      <w:r w:rsidRPr="00BB7802">
        <w:rPr>
          <w:rFonts w:ascii="Book Antiqua" w:eastAsia="Book Antiqua" w:hAnsi="Book Antiqua" w:cs="Book Antiqua"/>
          <w:color w:val="000000"/>
        </w:rPr>
        <w:t>: 100113 [PMID: 32289115 DOI: 10.1016/j.jhepr.2020.100113]</w:t>
      </w:r>
    </w:p>
    <w:bookmarkEnd w:id="3"/>
    <w:p w14:paraId="79DF5575" w14:textId="77777777" w:rsidR="00A77B3E" w:rsidRPr="00BB7802" w:rsidRDefault="00A77B3E" w:rsidP="000F4704">
      <w:pPr>
        <w:spacing w:line="360" w:lineRule="auto"/>
        <w:jc w:val="both"/>
        <w:rPr>
          <w:rFonts w:ascii="Book Antiqua" w:hAnsi="Book Antiqua"/>
        </w:rPr>
        <w:sectPr w:rsidR="00A77B3E" w:rsidRPr="00BB7802">
          <w:pgSz w:w="12240" w:h="15840"/>
          <w:pgMar w:top="1440" w:right="1440" w:bottom="1440" w:left="1440" w:header="720" w:footer="720" w:gutter="0"/>
          <w:cols w:space="720"/>
          <w:docGrid w:linePitch="360"/>
        </w:sectPr>
      </w:pPr>
    </w:p>
    <w:p w14:paraId="07DE72DA"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lastRenderedPageBreak/>
        <w:t>Footnotes</w:t>
      </w:r>
    </w:p>
    <w:p w14:paraId="7BE8C6B8"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color w:val="000000"/>
        </w:rPr>
        <w:t xml:space="preserve">Conflict-of-interest statement: </w:t>
      </w:r>
      <w:r w:rsidRPr="00BB7802">
        <w:rPr>
          <w:rFonts w:ascii="Book Antiqua" w:eastAsia="Book Antiqua" w:hAnsi="Book Antiqua" w:cs="Book Antiqua"/>
          <w:color w:val="000000"/>
        </w:rPr>
        <w:t>The authors declare that they have no conflicts of interest.</w:t>
      </w:r>
    </w:p>
    <w:p w14:paraId="2C1C8385" w14:textId="77777777" w:rsidR="00A77B3E" w:rsidRPr="00BB7802" w:rsidRDefault="00A77B3E" w:rsidP="000F4704">
      <w:pPr>
        <w:spacing w:line="360" w:lineRule="auto"/>
        <w:jc w:val="both"/>
        <w:rPr>
          <w:rFonts w:ascii="Book Antiqua" w:hAnsi="Book Antiqua"/>
        </w:rPr>
      </w:pPr>
    </w:p>
    <w:p w14:paraId="5CEE56C3"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bCs/>
          <w:color w:val="000000"/>
        </w:rPr>
        <w:t xml:space="preserve">Open-Access: </w:t>
      </w:r>
      <w:r w:rsidRPr="00BB780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8361B0" w14:textId="77777777" w:rsidR="00A77B3E" w:rsidRPr="00BB7802" w:rsidRDefault="00A77B3E" w:rsidP="000F4704">
      <w:pPr>
        <w:spacing w:line="360" w:lineRule="auto"/>
        <w:jc w:val="both"/>
        <w:rPr>
          <w:rFonts w:ascii="Book Antiqua" w:hAnsi="Book Antiqua"/>
        </w:rPr>
      </w:pPr>
    </w:p>
    <w:p w14:paraId="51477786" w14:textId="77777777" w:rsidR="00A77B3E" w:rsidRPr="00BB7802" w:rsidRDefault="00D61937" w:rsidP="000F4704">
      <w:pPr>
        <w:spacing w:line="360" w:lineRule="auto"/>
        <w:jc w:val="both"/>
        <w:rPr>
          <w:rFonts w:ascii="Book Antiqua" w:hAnsi="Book Antiqua" w:cs="Book Antiqua"/>
          <w:color w:val="000000"/>
          <w:lang w:eastAsia="zh-CN"/>
        </w:rPr>
      </w:pPr>
      <w:r w:rsidRPr="00BB7802">
        <w:rPr>
          <w:rFonts w:ascii="Book Antiqua" w:eastAsia="Book Antiqua" w:hAnsi="Book Antiqua" w:cs="Book Antiqua"/>
          <w:b/>
          <w:color w:val="000000"/>
        </w:rPr>
        <w:t xml:space="preserve">Manuscript source: </w:t>
      </w:r>
      <w:r w:rsidRPr="00BB7802">
        <w:rPr>
          <w:rFonts w:ascii="Book Antiqua" w:eastAsia="Book Antiqua" w:hAnsi="Book Antiqua" w:cs="Book Antiqua"/>
          <w:color w:val="000000"/>
        </w:rPr>
        <w:t xml:space="preserve">Invited </w:t>
      </w:r>
      <w:r w:rsidR="00AF6AE9" w:rsidRPr="00BB7802">
        <w:rPr>
          <w:rFonts w:ascii="Book Antiqua" w:hAnsi="Book Antiqua" w:cs="Book Antiqua" w:hint="eastAsia"/>
          <w:color w:val="000000"/>
          <w:lang w:eastAsia="zh-CN"/>
        </w:rPr>
        <w:t>m</w:t>
      </w:r>
      <w:r w:rsidRPr="00BB7802">
        <w:rPr>
          <w:rFonts w:ascii="Book Antiqua" w:eastAsia="Book Antiqua" w:hAnsi="Book Antiqua" w:cs="Book Antiqua"/>
          <w:color w:val="000000"/>
        </w:rPr>
        <w:t>anuscript</w:t>
      </w:r>
    </w:p>
    <w:p w14:paraId="3DC140AC" w14:textId="77777777" w:rsidR="00AF6AE9" w:rsidRPr="00BB7802" w:rsidRDefault="00AF6AE9" w:rsidP="000F4704">
      <w:pPr>
        <w:spacing w:line="360" w:lineRule="auto"/>
        <w:jc w:val="both"/>
        <w:rPr>
          <w:rFonts w:ascii="Book Antiqua" w:hAnsi="Book Antiqua"/>
          <w:lang w:eastAsia="zh-CN"/>
        </w:rPr>
      </w:pPr>
    </w:p>
    <w:p w14:paraId="39DADD07"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t xml:space="preserve">Corresponding Author's Membership in Professional Societies: </w:t>
      </w:r>
      <w:r w:rsidRPr="00BB7802">
        <w:rPr>
          <w:rFonts w:ascii="Book Antiqua" w:eastAsia="Book Antiqua" w:hAnsi="Book Antiqua" w:cs="Book Antiqua"/>
          <w:color w:val="000000"/>
        </w:rPr>
        <w:t>Lithuani</w:t>
      </w:r>
      <w:r w:rsidR="00AF6AE9" w:rsidRPr="00BB7802">
        <w:rPr>
          <w:rFonts w:ascii="Book Antiqua" w:eastAsia="Book Antiqua" w:hAnsi="Book Antiqua" w:cs="Book Antiqua"/>
          <w:color w:val="000000"/>
        </w:rPr>
        <w:t>an Society of Gastroenterology</w:t>
      </w:r>
      <w:r w:rsidRPr="00BB7802">
        <w:rPr>
          <w:rFonts w:ascii="Book Antiqua" w:eastAsia="Book Antiqua" w:hAnsi="Book Antiqua" w:cs="Book Antiqua"/>
          <w:color w:val="000000"/>
        </w:rPr>
        <w:t>; Lithuanian Soci</w:t>
      </w:r>
      <w:r w:rsidR="00AF6AE9" w:rsidRPr="00BB7802">
        <w:rPr>
          <w:rFonts w:ascii="Book Antiqua" w:eastAsia="Book Antiqua" w:hAnsi="Book Antiqua" w:cs="Book Antiqua"/>
          <w:color w:val="000000"/>
        </w:rPr>
        <w:t>ety of Immunology</w:t>
      </w:r>
      <w:r w:rsidRPr="00BB7802">
        <w:rPr>
          <w:rFonts w:ascii="Book Antiqua" w:eastAsia="Book Antiqua" w:hAnsi="Book Antiqua" w:cs="Book Antiqua"/>
          <w:color w:val="000000"/>
        </w:rPr>
        <w:t>.</w:t>
      </w:r>
    </w:p>
    <w:p w14:paraId="1C5E2784" w14:textId="77777777" w:rsidR="00A77B3E" w:rsidRPr="00BB7802" w:rsidRDefault="00A77B3E" w:rsidP="000F4704">
      <w:pPr>
        <w:spacing w:line="360" w:lineRule="auto"/>
        <w:jc w:val="both"/>
        <w:rPr>
          <w:rFonts w:ascii="Book Antiqua" w:hAnsi="Book Antiqua"/>
        </w:rPr>
      </w:pPr>
    </w:p>
    <w:p w14:paraId="631EC1DA"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t xml:space="preserve">Peer-review started: </w:t>
      </w:r>
      <w:r w:rsidRPr="00BB7802">
        <w:rPr>
          <w:rFonts w:ascii="Book Antiqua" w:eastAsia="Book Antiqua" w:hAnsi="Book Antiqua" w:cs="Book Antiqua"/>
          <w:color w:val="000000"/>
        </w:rPr>
        <w:t>February 18, 2021</w:t>
      </w:r>
    </w:p>
    <w:p w14:paraId="2DFFAC4D"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t xml:space="preserve">First decision: </w:t>
      </w:r>
      <w:r w:rsidRPr="00BB7802">
        <w:rPr>
          <w:rFonts w:ascii="Book Antiqua" w:eastAsia="Book Antiqua" w:hAnsi="Book Antiqua" w:cs="Book Antiqua"/>
          <w:color w:val="000000"/>
        </w:rPr>
        <w:t>May 1, 2021</w:t>
      </w:r>
    </w:p>
    <w:p w14:paraId="4481D339" w14:textId="234EF8A0"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t xml:space="preserve">Article in press: </w:t>
      </w:r>
      <w:r w:rsidR="00B27920" w:rsidRPr="00BB7802">
        <w:rPr>
          <w:rFonts w:ascii="Book Antiqua" w:eastAsia="宋体" w:hAnsi="Book Antiqua" w:hint="eastAsia"/>
          <w:color w:val="000000" w:themeColor="text1"/>
        </w:rPr>
        <w:t>Au</w:t>
      </w:r>
      <w:r w:rsidR="00B27920" w:rsidRPr="00BB7802">
        <w:rPr>
          <w:rFonts w:ascii="Book Antiqua" w:eastAsia="宋体" w:hAnsi="Book Antiqua"/>
          <w:color w:val="000000" w:themeColor="text1"/>
        </w:rPr>
        <w:t>gust 3, 2021</w:t>
      </w:r>
    </w:p>
    <w:p w14:paraId="439115F6" w14:textId="77777777" w:rsidR="00A77B3E" w:rsidRPr="00BB7802" w:rsidRDefault="00A77B3E" w:rsidP="000F4704">
      <w:pPr>
        <w:spacing w:line="360" w:lineRule="auto"/>
        <w:jc w:val="both"/>
        <w:rPr>
          <w:rFonts w:ascii="Book Antiqua" w:hAnsi="Book Antiqua"/>
        </w:rPr>
      </w:pPr>
    </w:p>
    <w:p w14:paraId="3004598E"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t xml:space="preserve">Specialty type: </w:t>
      </w:r>
      <w:r w:rsidRPr="00BB7802">
        <w:rPr>
          <w:rFonts w:ascii="Book Antiqua" w:eastAsia="Book Antiqua" w:hAnsi="Book Antiqua" w:cs="Book Antiqua"/>
          <w:color w:val="000000"/>
        </w:rPr>
        <w:t xml:space="preserve">Gastroenterology and </w:t>
      </w:r>
      <w:r w:rsidR="000B5601" w:rsidRPr="00BB7802">
        <w:rPr>
          <w:rFonts w:ascii="Book Antiqua" w:hAnsi="Book Antiqua" w:cs="Book Antiqua" w:hint="eastAsia"/>
          <w:color w:val="000000"/>
          <w:lang w:eastAsia="zh-CN"/>
        </w:rPr>
        <w:t>h</w:t>
      </w:r>
      <w:r w:rsidRPr="00BB7802">
        <w:rPr>
          <w:rFonts w:ascii="Book Antiqua" w:eastAsia="Book Antiqua" w:hAnsi="Book Antiqua" w:cs="Book Antiqua"/>
          <w:color w:val="000000"/>
        </w:rPr>
        <w:t>epatology</w:t>
      </w:r>
    </w:p>
    <w:p w14:paraId="31EC7899"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t xml:space="preserve">Country/Territory of origin: </w:t>
      </w:r>
      <w:r w:rsidRPr="00BB7802">
        <w:rPr>
          <w:rFonts w:ascii="Book Antiqua" w:eastAsia="Book Antiqua" w:hAnsi="Book Antiqua" w:cs="Book Antiqua"/>
          <w:color w:val="000000"/>
        </w:rPr>
        <w:t>Lithuania</w:t>
      </w:r>
    </w:p>
    <w:p w14:paraId="57DB6185"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b/>
          <w:color w:val="000000"/>
        </w:rPr>
        <w:t>Peer-review report’s scientific quality classification</w:t>
      </w:r>
    </w:p>
    <w:p w14:paraId="1639004A"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Grade A (Excellent): 0</w:t>
      </w:r>
    </w:p>
    <w:p w14:paraId="23CCC99C"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Grade B (Very good): B</w:t>
      </w:r>
    </w:p>
    <w:p w14:paraId="025F3E64"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Grade C (Good): 0</w:t>
      </w:r>
    </w:p>
    <w:p w14:paraId="1AE93834"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Grade D (Fair): 0</w:t>
      </w:r>
    </w:p>
    <w:p w14:paraId="001DED60" w14:textId="77777777" w:rsidR="00A77B3E" w:rsidRPr="00BB7802" w:rsidRDefault="00D61937" w:rsidP="000F4704">
      <w:pPr>
        <w:spacing w:line="360" w:lineRule="auto"/>
        <w:jc w:val="both"/>
        <w:rPr>
          <w:rFonts w:ascii="Book Antiqua" w:hAnsi="Book Antiqua"/>
        </w:rPr>
      </w:pPr>
      <w:r w:rsidRPr="00BB7802">
        <w:rPr>
          <w:rFonts w:ascii="Book Antiqua" w:eastAsia="Book Antiqua" w:hAnsi="Book Antiqua" w:cs="Book Antiqua"/>
          <w:color w:val="000000"/>
        </w:rPr>
        <w:t>Grade E (Poor): 0</w:t>
      </w:r>
    </w:p>
    <w:p w14:paraId="1728351F" w14:textId="77777777" w:rsidR="00A77B3E" w:rsidRPr="00BB7802" w:rsidRDefault="00A77B3E" w:rsidP="000F4704">
      <w:pPr>
        <w:spacing w:line="360" w:lineRule="auto"/>
        <w:jc w:val="both"/>
        <w:rPr>
          <w:rFonts w:ascii="Book Antiqua" w:hAnsi="Book Antiqua"/>
        </w:rPr>
      </w:pPr>
    </w:p>
    <w:p w14:paraId="1FACA1C5" w14:textId="2E1C8E07" w:rsidR="00A77B3E" w:rsidRPr="00BB7802" w:rsidRDefault="00D61937" w:rsidP="000F4704">
      <w:pPr>
        <w:spacing w:line="360" w:lineRule="auto"/>
        <w:jc w:val="both"/>
        <w:rPr>
          <w:rFonts w:ascii="Book Antiqua" w:eastAsia="Book Antiqua" w:hAnsi="Book Antiqua" w:cs="Book Antiqua"/>
          <w:bCs/>
          <w:color w:val="000000"/>
        </w:rPr>
      </w:pPr>
      <w:r w:rsidRPr="00BB7802">
        <w:rPr>
          <w:rFonts w:ascii="Book Antiqua" w:eastAsia="Book Antiqua" w:hAnsi="Book Antiqua" w:cs="Book Antiqua"/>
          <w:b/>
          <w:color w:val="000000"/>
        </w:rPr>
        <w:t xml:space="preserve">P-Reviewer: </w:t>
      </w:r>
      <w:r w:rsidRPr="00BB7802">
        <w:rPr>
          <w:rFonts w:ascii="Book Antiqua" w:eastAsia="Book Antiqua" w:hAnsi="Book Antiqua" w:cs="Book Antiqua"/>
          <w:color w:val="000000"/>
        </w:rPr>
        <w:t>Gallo P</w:t>
      </w:r>
      <w:r w:rsidRPr="00BB7802">
        <w:rPr>
          <w:rFonts w:ascii="Book Antiqua" w:eastAsia="Book Antiqua" w:hAnsi="Book Antiqua" w:cs="Book Antiqua"/>
          <w:b/>
          <w:color w:val="000000"/>
        </w:rPr>
        <w:t xml:space="preserve"> S-Editor: </w:t>
      </w:r>
      <w:r w:rsidRPr="00BB7802">
        <w:rPr>
          <w:rFonts w:ascii="Book Antiqua" w:eastAsia="Book Antiqua" w:hAnsi="Book Antiqua" w:cs="Book Antiqua"/>
          <w:color w:val="000000"/>
        </w:rPr>
        <w:t>Fan JR</w:t>
      </w:r>
      <w:r w:rsidRPr="00BB7802">
        <w:rPr>
          <w:rFonts w:ascii="Book Antiqua" w:eastAsia="Book Antiqua" w:hAnsi="Book Antiqua" w:cs="Book Antiqua"/>
          <w:b/>
          <w:color w:val="000000"/>
        </w:rPr>
        <w:t xml:space="preserve"> L-Editor:</w:t>
      </w:r>
      <w:r w:rsidR="00B06DD6" w:rsidRPr="00BB7802">
        <w:rPr>
          <w:rFonts w:ascii="Book Antiqua" w:eastAsia="Book Antiqua" w:hAnsi="Book Antiqua" w:cs="Book Antiqua"/>
          <w:b/>
          <w:color w:val="000000"/>
        </w:rPr>
        <w:t xml:space="preserve"> </w:t>
      </w:r>
      <w:r w:rsidR="00F56B4B" w:rsidRPr="00BB7802">
        <w:rPr>
          <w:rFonts w:ascii="Book Antiqua" w:eastAsia="Book Antiqua" w:hAnsi="Book Antiqua" w:cs="Book Antiqua"/>
          <w:bCs/>
          <w:color w:val="000000"/>
        </w:rPr>
        <w:t>Filipodia</w:t>
      </w:r>
      <w:r w:rsidRPr="00BB7802">
        <w:rPr>
          <w:rFonts w:ascii="Book Antiqua" w:eastAsia="Book Antiqua" w:hAnsi="Book Antiqua" w:cs="Book Antiqua"/>
          <w:b/>
          <w:color w:val="000000"/>
        </w:rPr>
        <w:t xml:space="preserve"> P-Editor:</w:t>
      </w:r>
      <w:r w:rsidRPr="00BB7802">
        <w:rPr>
          <w:rFonts w:ascii="Book Antiqua" w:eastAsia="Book Antiqua" w:hAnsi="Book Antiqua" w:cs="Book Antiqua"/>
          <w:bCs/>
          <w:color w:val="000000"/>
        </w:rPr>
        <w:t xml:space="preserve"> </w:t>
      </w:r>
      <w:r w:rsidR="00D541B5" w:rsidRPr="00BB7802">
        <w:rPr>
          <w:rFonts w:ascii="Book Antiqua" w:eastAsia="Book Antiqua" w:hAnsi="Book Antiqua" w:cs="Book Antiqua"/>
          <w:bCs/>
          <w:color w:val="000000"/>
        </w:rPr>
        <w:t>L</w:t>
      </w:r>
      <w:r w:rsidR="00D541B5" w:rsidRPr="00BB7802">
        <w:rPr>
          <w:rFonts w:ascii="Book Antiqua" w:eastAsia="Book Antiqua" w:hAnsi="Book Antiqua" w:cs="Book Antiqua" w:hint="eastAsia"/>
          <w:bCs/>
          <w:color w:val="000000"/>
        </w:rPr>
        <w:t>i</w:t>
      </w:r>
      <w:r w:rsidR="00D541B5" w:rsidRPr="00BB7802">
        <w:rPr>
          <w:rFonts w:ascii="Book Antiqua" w:eastAsia="Book Antiqua" w:hAnsi="Book Antiqua" w:cs="Book Antiqua"/>
          <w:bCs/>
          <w:color w:val="000000"/>
        </w:rPr>
        <w:t xml:space="preserve"> JH</w:t>
      </w:r>
    </w:p>
    <w:p w14:paraId="7C8AB768" w14:textId="6EB1378A" w:rsidR="00D541B5" w:rsidRPr="00BB7802" w:rsidRDefault="00D541B5" w:rsidP="000F4704">
      <w:pPr>
        <w:spacing w:line="360" w:lineRule="auto"/>
        <w:jc w:val="both"/>
        <w:rPr>
          <w:rFonts w:ascii="Book Antiqua" w:hAnsi="Book Antiqua"/>
        </w:rPr>
        <w:sectPr w:rsidR="00D541B5" w:rsidRPr="00BB7802">
          <w:pgSz w:w="12240" w:h="15840"/>
          <w:pgMar w:top="1440" w:right="1440" w:bottom="1440" w:left="1440" w:header="720" w:footer="720" w:gutter="0"/>
          <w:cols w:space="720"/>
          <w:docGrid w:linePitch="360"/>
        </w:sectPr>
      </w:pPr>
    </w:p>
    <w:p w14:paraId="70AB147C" w14:textId="77777777" w:rsidR="00A77B3E" w:rsidRPr="00BB7802" w:rsidRDefault="00D61937" w:rsidP="000F4704">
      <w:pPr>
        <w:spacing w:line="360" w:lineRule="auto"/>
        <w:jc w:val="both"/>
        <w:rPr>
          <w:rFonts w:ascii="Book Antiqua" w:hAnsi="Book Antiqua" w:cs="Book Antiqua"/>
          <w:b/>
          <w:color w:val="000000"/>
          <w:lang w:eastAsia="zh-CN"/>
        </w:rPr>
      </w:pPr>
      <w:r w:rsidRPr="00BB7802">
        <w:rPr>
          <w:rFonts w:ascii="Book Antiqua" w:eastAsia="Book Antiqua" w:hAnsi="Book Antiqua" w:cs="Book Antiqua"/>
          <w:b/>
          <w:color w:val="000000"/>
        </w:rPr>
        <w:lastRenderedPageBreak/>
        <w:t>Figure Legends</w:t>
      </w:r>
    </w:p>
    <w:p w14:paraId="6E3DC744" w14:textId="77777777" w:rsidR="00A458CB" w:rsidRPr="00BB7802" w:rsidRDefault="00A57043" w:rsidP="000F4704">
      <w:pPr>
        <w:spacing w:line="360" w:lineRule="auto"/>
        <w:jc w:val="both"/>
        <w:rPr>
          <w:rFonts w:ascii="Book Antiqua" w:hAnsi="Book Antiqua"/>
          <w:lang w:eastAsia="zh-CN"/>
        </w:rPr>
      </w:pPr>
      <w:r w:rsidRPr="00BB7802">
        <w:rPr>
          <w:rFonts w:ascii="Book Antiqua" w:hAnsi="Book Antiqua"/>
          <w:noProof/>
          <w:lang w:val="lt-LT" w:eastAsia="lt-LT"/>
        </w:rPr>
        <w:drawing>
          <wp:inline distT="0" distB="0" distL="0" distR="0" wp14:anchorId="75562318" wp14:editId="048D4A75">
            <wp:extent cx="4511431" cy="423708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11431" cy="4237087"/>
                    </a:xfrm>
                    <a:prstGeom prst="rect">
                      <a:avLst/>
                    </a:prstGeom>
                  </pic:spPr>
                </pic:pic>
              </a:graphicData>
            </a:graphic>
          </wp:inline>
        </w:drawing>
      </w:r>
    </w:p>
    <w:p w14:paraId="53125D09" w14:textId="77777777" w:rsidR="00A77B3E" w:rsidRPr="00BB7802" w:rsidRDefault="00A458CB" w:rsidP="000F4704">
      <w:pPr>
        <w:spacing w:line="360" w:lineRule="auto"/>
        <w:jc w:val="both"/>
        <w:rPr>
          <w:rFonts w:ascii="Book Antiqua" w:hAnsi="Book Antiqua" w:cs="Book Antiqua"/>
          <w:color w:val="000000"/>
          <w:lang w:eastAsia="zh-CN"/>
        </w:rPr>
      </w:pPr>
      <w:r w:rsidRPr="00BB7802">
        <w:rPr>
          <w:rFonts w:ascii="Book Antiqua" w:eastAsia="Book Antiqua" w:hAnsi="Book Antiqua" w:cs="Book Antiqua"/>
          <w:b/>
          <w:color w:val="000000"/>
        </w:rPr>
        <w:t>Figure 1</w:t>
      </w:r>
      <w:r w:rsidR="00D61937" w:rsidRPr="00BB7802">
        <w:rPr>
          <w:rFonts w:ascii="Book Antiqua" w:eastAsia="Book Antiqua" w:hAnsi="Book Antiqua" w:cs="Book Antiqua"/>
          <w:b/>
          <w:color w:val="000000"/>
        </w:rPr>
        <w:t xml:space="preserve"> Flood syndrome. </w:t>
      </w:r>
      <w:r w:rsidR="00D61937" w:rsidRPr="00BB7802">
        <w:rPr>
          <w:rFonts w:ascii="Book Antiqua" w:eastAsia="Book Antiqua" w:hAnsi="Book Antiqua" w:cs="Book Antiqua"/>
          <w:color w:val="000000"/>
        </w:rPr>
        <w:t>Infected ulceration of the ruptured umbilical hernia in a patient with ascites and liver cirrhosis (personal archives).</w:t>
      </w:r>
    </w:p>
    <w:p w14:paraId="0287FA50" w14:textId="77777777" w:rsidR="00A57043" w:rsidRPr="00BB7802" w:rsidRDefault="00A57043" w:rsidP="000F4704">
      <w:pPr>
        <w:spacing w:line="360" w:lineRule="auto"/>
        <w:jc w:val="both"/>
        <w:rPr>
          <w:rFonts w:ascii="Book Antiqua" w:hAnsi="Book Antiqua"/>
          <w:b/>
          <w:lang w:eastAsia="zh-CN"/>
        </w:rPr>
      </w:pPr>
      <w:r w:rsidRPr="00BB7802">
        <w:rPr>
          <w:rFonts w:ascii="Book Antiqua" w:hAnsi="Book Antiqua" w:cs="Book Antiqua"/>
          <w:b/>
          <w:color w:val="000000"/>
          <w:lang w:eastAsia="zh-CN"/>
        </w:rPr>
        <w:br w:type="page"/>
      </w:r>
      <w:r w:rsidR="00514C18" w:rsidRPr="00BB7802">
        <w:rPr>
          <w:rFonts w:ascii="Book Antiqua" w:hAnsi="Book Antiqua"/>
          <w:noProof/>
          <w:lang w:val="lt-LT" w:eastAsia="lt-LT"/>
        </w:rPr>
        <w:lastRenderedPageBreak/>
        <w:drawing>
          <wp:inline distT="0" distB="0" distL="0" distR="0" wp14:anchorId="3B6E0BFF" wp14:editId="07CF16E6">
            <wp:extent cx="5486400" cy="2708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708275"/>
                    </a:xfrm>
                    <a:prstGeom prst="rect">
                      <a:avLst/>
                    </a:prstGeom>
                  </pic:spPr>
                </pic:pic>
              </a:graphicData>
            </a:graphic>
          </wp:inline>
        </w:drawing>
      </w:r>
    </w:p>
    <w:p w14:paraId="359A92F3" w14:textId="4D6A6359" w:rsidR="00A77B3E" w:rsidRPr="00BB7802" w:rsidRDefault="00514C18" w:rsidP="000F4704">
      <w:pPr>
        <w:spacing w:line="360" w:lineRule="auto"/>
        <w:jc w:val="both"/>
        <w:rPr>
          <w:rFonts w:ascii="Book Antiqua" w:hAnsi="Book Antiqua" w:cs="Book Antiqua"/>
          <w:color w:val="000000"/>
          <w:lang w:eastAsia="zh-CN"/>
        </w:rPr>
      </w:pPr>
      <w:r w:rsidRPr="00BB7802">
        <w:rPr>
          <w:rFonts w:ascii="Book Antiqua" w:eastAsia="Book Antiqua" w:hAnsi="Book Antiqua" w:cs="Book Antiqua"/>
          <w:b/>
          <w:color w:val="000000"/>
        </w:rPr>
        <w:t>Figure 2</w:t>
      </w:r>
      <w:r w:rsidR="00D61937" w:rsidRPr="00BB7802">
        <w:rPr>
          <w:rFonts w:ascii="Book Antiqua" w:eastAsia="Book Antiqua" w:hAnsi="Book Antiqua" w:cs="Book Antiqua"/>
          <w:b/>
          <w:color w:val="000000"/>
        </w:rPr>
        <w:t xml:space="preserve"> </w:t>
      </w:r>
      <w:r w:rsidR="0020675A" w:rsidRPr="00BB7802">
        <w:rPr>
          <w:rFonts w:ascii="Book Antiqua" w:eastAsia="Book Antiqua" w:hAnsi="Book Antiqua" w:cs="Book Antiqua"/>
          <w:b/>
          <w:color w:val="000000"/>
        </w:rPr>
        <w:t>M</w:t>
      </w:r>
      <w:r w:rsidR="00D61937" w:rsidRPr="00BB7802">
        <w:rPr>
          <w:rFonts w:ascii="Book Antiqua" w:eastAsia="Book Antiqua" w:hAnsi="Book Antiqua" w:cs="Book Antiqua"/>
          <w:b/>
          <w:color w:val="000000"/>
        </w:rPr>
        <w:t xml:space="preserve">anagement of </w:t>
      </w:r>
      <w:r w:rsidR="0033430F" w:rsidRPr="00BB7802">
        <w:rPr>
          <w:rFonts w:ascii="Book Antiqua" w:hAnsi="Book Antiqua" w:cs="Book Antiqua"/>
          <w:b/>
          <w:color w:val="000000"/>
          <w:lang w:eastAsia="zh-CN"/>
        </w:rPr>
        <w:t>F</w:t>
      </w:r>
      <w:r w:rsidR="0033430F" w:rsidRPr="00BB7802">
        <w:rPr>
          <w:rFonts w:ascii="Book Antiqua" w:eastAsia="Book Antiqua" w:hAnsi="Book Antiqua" w:cs="Book Antiqua"/>
          <w:b/>
          <w:color w:val="000000"/>
        </w:rPr>
        <w:t xml:space="preserve">lood </w:t>
      </w:r>
      <w:r w:rsidR="00D61937" w:rsidRPr="00BB7802">
        <w:rPr>
          <w:rFonts w:ascii="Book Antiqua" w:eastAsia="Book Antiqua" w:hAnsi="Book Antiqua" w:cs="Book Antiqua"/>
          <w:b/>
          <w:color w:val="000000"/>
        </w:rPr>
        <w:t>syndrome</w:t>
      </w:r>
      <w:r w:rsidRPr="00BB7802">
        <w:rPr>
          <w:rFonts w:ascii="Book Antiqua" w:hAnsi="Book Antiqua" w:cs="Book Antiqua"/>
          <w:b/>
          <w:color w:val="000000"/>
          <w:lang w:eastAsia="zh-CN"/>
        </w:rPr>
        <w:t>.</w:t>
      </w:r>
      <w:r w:rsidRPr="00BB7802">
        <w:rPr>
          <w:rFonts w:ascii="Book Antiqua" w:eastAsia="Book Antiqua" w:hAnsi="Book Antiqua" w:cs="Book Antiqua"/>
          <w:color w:val="000000"/>
        </w:rPr>
        <w:t xml:space="preserve"> </w:t>
      </w:r>
      <w:r w:rsidR="00B06DD6" w:rsidRPr="00BB7802">
        <w:rPr>
          <w:rFonts w:ascii="Book Antiqua" w:hAnsi="Book Antiqua" w:cs="Book Antiqua"/>
          <w:color w:val="000000"/>
          <w:lang w:eastAsia="zh-CN"/>
        </w:rPr>
        <w:t xml:space="preserve">ASA: </w:t>
      </w:r>
      <w:r w:rsidR="00B06DD6" w:rsidRPr="00BB7802">
        <w:rPr>
          <w:rFonts w:ascii="Book Antiqua" w:eastAsia="Book Antiqua" w:hAnsi="Book Antiqua" w:cs="Book Antiqua"/>
          <w:color w:val="000000"/>
        </w:rPr>
        <w:t xml:space="preserve">American </w:t>
      </w:r>
      <w:r w:rsidR="00B06DD6" w:rsidRPr="00BB7802">
        <w:rPr>
          <w:rFonts w:ascii="Book Antiqua" w:hAnsi="Book Antiqua" w:cs="Book Antiqua"/>
          <w:color w:val="000000"/>
          <w:lang w:eastAsia="zh-CN"/>
        </w:rPr>
        <w:t>S</w:t>
      </w:r>
      <w:r w:rsidR="00B06DD6" w:rsidRPr="00BB7802">
        <w:rPr>
          <w:rFonts w:ascii="Book Antiqua" w:eastAsia="Book Antiqua" w:hAnsi="Book Antiqua" w:cs="Book Antiqua"/>
          <w:color w:val="000000"/>
        </w:rPr>
        <w:t xml:space="preserve">ociety of </w:t>
      </w:r>
      <w:r w:rsidR="00B06DD6" w:rsidRPr="00BB7802">
        <w:rPr>
          <w:rFonts w:ascii="Book Antiqua" w:hAnsi="Book Antiqua" w:cs="Book Antiqua"/>
          <w:color w:val="000000"/>
          <w:lang w:eastAsia="zh-CN"/>
        </w:rPr>
        <w:t>A</w:t>
      </w:r>
      <w:r w:rsidR="00B06DD6" w:rsidRPr="00BB7802">
        <w:rPr>
          <w:rFonts w:ascii="Book Antiqua" w:eastAsia="Book Antiqua" w:hAnsi="Book Antiqua" w:cs="Book Antiqua"/>
          <w:color w:val="000000"/>
        </w:rPr>
        <w:t xml:space="preserve">nesthesiologists; </w:t>
      </w:r>
      <w:r w:rsidR="00B06DD6" w:rsidRPr="00BB7802">
        <w:rPr>
          <w:rFonts w:ascii="Book Antiqua" w:hAnsi="Book Antiqua" w:cs="Book Antiqua"/>
          <w:color w:val="000000"/>
          <w:lang w:eastAsia="zh-CN"/>
        </w:rPr>
        <w:t xml:space="preserve">CTP: </w:t>
      </w:r>
      <w:r w:rsidR="00B06DD6" w:rsidRPr="00BB7802">
        <w:rPr>
          <w:rFonts w:ascii="Book Antiqua" w:eastAsia="Book Antiqua" w:hAnsi="Book Antiqua" w:cs="Book Antiqua"/>
          <w:color w:val="000000"/>
        </w:rPr>
        <w:t>Child-Turcotte-Pugh</w:t>
      </w:r>
      <w:r w:rsidR="00B06DD6" w:rsidRPr="00BB7802">
        <w:rPr>
          <w:rFonts w:ascii="Book Antiqua" w:hAnsi="Book Antiqua" w:cs="Book Antiqua"/>
          <w:color w:val="000000"/>
          <w:lang w:eastAsia="zh-CN"/>
        </w:rPr>
        <w:t xml:space="preserve">; </w:t>
      </w:r>
      <w:r w:rsidR="00D61937" w:rsidRPr="00BB7802">
        <w:rPr>
          <w:rFonts w:ascii="Book Antiqua" w:eastAsia="Book Antiqua" w:hAnsi="Book Antiqua" w:cs="Book Antiqua"/>
          <w:color w:val="000000"/>
        </w:rPr>
        <w:t>FFP</w:t>
      </w:r>
      <w:r w:rsidRPr="00BB7802">
        <w:rPr>
          <w:rFonts w:ascii="Book Antiqua" w:hAnsi="Book Antiqua" w:cs="Book Antiqua"/>
          <w:color w:val="000000"/>
          <w:lang w:eastAsia="zh-CN"/>
        </w:rPr>
        <w:t>:</w:t>
      </w:r>
      <w:r w:rsidR="00D61937" w:rsidRPr="00BB7802">
        <w:rPr>
          <w:rFonts w:ascii="Book Antiqua" w:eastAsia="Book Antiqua" w:hAnsi="Book Antiqua" w:cs="Book Antiqua"/>
          <w:color w:val="000000"/>
        </w:rPr>
        <w:t xml:space="preserve"> </w:t>
      </w:r>
      <w:r w:rsidRPr="00BB7802">
        <w:rPr>
          <w:rFonts w:ascii="Book Antiqua" w:hAnsi="Book Antiqua" w:cs="Book Antiqua"/>
          <w:color w:val="000000"/>
          <w:lang w:eastAsia="zh-CN"/>
        </w:rPr>
        <w:t>F</w:t>
      </w:r>
      <w:r w:rsidR="00D61937" w:rsidRPr="00BB7802">
        <w:rPr>
          <w:rFonts w:ascii="Book Antiqua" w:eastAsia="Book Antiqua" w:hAnsi="Book Antiqua" w:cs="Book Antiqua"/>
          <w:color w:val="000000"/>
        </w:rPr>
        <w:t xml:space="preserve">resh frozen plasma; </w:t>
      </w:r>
      <w:r w:rsidR="00B06DD6" w:rsidRPr="00BB7802">
        <w:rPr>
          <w:rFonts w:ascii="Book Antiqua" w:hAnsi="Book Antiqua" w:cs="Book Antiqua"/>
          <w:color w:val="000000"/>
          <w:lang w:eastAsia="zh-CN"/>
        </w:rPr>
        <w:t xml:space="preserve">MELD: </w:t>
      </w:r>
      <w:r w:rsidR="00B06DD6" w:rsidRPr="00BB7802">
        <w:rPr>
          <w:rFonts w:ascii="Book Antiqua" w:eastAsia="Book Antiqua" w:hAnsi="Book Antiqua" w:cs="Book Antiqua"/>
          <w:color w:val="000000"/>
        </w:rPr>
        <w:t xml:space="preserve">Model for </w:t>
      </w:r>
      <w:r w:rsidR="00B06DD6" w:rsidRPr="00BB7802">
        <w:rPr>
          <w:rFonts w:ascii="Book Antiqua" w:hAnsi="Book Antiqua" w:cs="Book Antiqua"/>
          <w:color w:val="000000"/>
          <w:lang w:eastAsia="zh-CN"/>
        </w:rPr>
        <w:t>e</w:t>
      </w:r>
      <w:r w:rsidR="00B06DD6" w:rsidRPr="00BB7802">
        <w:rPr>
          <w:rFonts w:ascii="Book Antiqua" w:eastAsia="Book Antiqua" w:hAnsi="Book Antiqua" w:cs="Book Antiqua"/>
          <w:color w:val="000000"/>
        </w:rPr>
        <w:t>nd-</w:t>
      </w:r>
      <w:r w:rsidR="00B06DD6" w:rsidRPr="00BB7802">
        <w:rPr>
          <w:rFonts w:ascii="Book Antiqua" w:hAnsi="Book Antiqua" w:cs="Book Antiqua"/>
          <w:color w:val="000000"/>
          <w:lang w:eastAsia="zh-CN"/>
        </w:rPr>
        <w:t>s</w:t>
      </w:r>
      <w:r w:rsidR="00B06DD6" w:rsidRPr="00BB7802">
        <w:rPr>
          <w:rFonts w:ascii="Book Antiqua" w:eastAsia="Book Antiqua" w:hAnsi="Book Antiqua" w:cs="Book Antiqua"/>
          <w:color w:val="000000"/>
        </w:rPr>
        <w:t xml:space="preserve">tage </w:t>
      </w:r>
      <w:r w:rsidR="00B06DD6" w:rsidRPr="00BB7802">
        <w:rPr>
          <w:rFonts w:ascii="Book Antiqua" w:hAnsi="Book Antiqua" w:cs="Book Antiqua"/>
          <w:color w:val="000000"/>
          <w:lang w:eastAsia="zh-CN"/>
        </w:rPr>
        <w:t>l</w:t>
      </w:r>
      <w:r w:rsidR="00B06DD6" w:rsidRPr="00BB7802">
        <w:rPr>
          <w:rFonts w:ascii="Book Antiqua" w:eastAsia="Book Antiqua" w:hAnsi="Book Antiqua" w:cs="Book Antiqua"/>
          <w:color w:val="000000"/>
        </w:rPr>
        <w:t xml:space="preserve">iver </w:t>
      </w:r>
      <w:r w:rsidR="00B06DD6" w:rsidRPr="00BB7802">
        <w:rPr>
          <w:rFonts w:ascii="Book Antiqua" w:hAnsi="Book Antiqua" w:cs="Book Antiqua"/>
          <w:color w:val="000000"/>
          <w:lang w:eastAsia="zh-CN"/>
        </w:rPr>
        <w:t>d</w:t>
      </w:r>
      <w:r w:rsidR="00B06DD6" w:rsidRPr="00BB7802">
        <w:rPr>
          <w:rFonts w:ascii="Book Antiqua" w:eastAsia="Book Antiqua" w:hAnsi="Book Antiqua" w:cs="Book Antiqua"/>
          <w:color w:val="000000"/>
        </w:rPr>
        <w:t>isease</w:t>
      </w:r>
      <w:r w:rsidR="00B06DD6" w:rsidRPr="00BB7802">
        <w:rPr>
          <w:rFonts w:ascii="Book Antiqua" w:hAnsi="Book Antiqua" w:cs="Book Antiqua"/>
          <w:color w:val="000000"/>
          <w:lang w:eastAsia="zh-CN"/>
        </w:rPr>
        <w:t xml:space="preserve">; </w:t>
      </w:r>
      <w:r w:rsidR="00D61937" w:rsidRPr="00BB7802">
        <w:rPr>
          <w:rFonts w:ascii="Book Antiqua" w:eastAsia="Book Antiqua" w:hAnsi="Book Antiqua" w:cs="Book Antiqua"/>
          <w:color w:val="000000"/>
        </w:rPr>
        <w:t>PCC</w:t>
      </w:r>
      <w:r w:rsidRPr="00BB7802">
        <w:rPr>
          <w:rFonts w:ascii="Book Antiqua" w:hAnsi="Book Antiqua" w:cs="Book Antiqua"/>
          <w:color w:val="000000"/>
          <w:lang w:eastAsia="zh-CN"/>
        </w:rPr>
        <w:t>:</w:t>
      </w:r>
      <w:r w:rsidR="00D61937" w:rsidRPr="00BB7802">
        <w:rPr>
          <w:rFonts w:ascii="Book Antiqua" w:eastAsia="Book Antiqua" w:hAnsi="Book Antiqua" w:cs="Book Antiqua"/>
          <w:color w:val="000000"/>
        </w:rPr>
        <w:t xml:space="preserve"> </w:t>
      </w:r>
      <w:r w:rsidRPr="00BB7802">
        <w:rPr>
          <w:rFonts w:ascii="Book Antiqua" w:hAnsi="Book Antiqua" w:cs="Book Antiqua"/>
          <w:color w:val="000000"/>
          <w:lang w:eastAsia="zh-CN"/>
        </w:rPr>
        <w:t>P</w:t>
      </w:r>
      <w:r w:rsidR="00D61937" w:rsidRPr="00BB7802">
        <w:rPr>
          <w:rFonts w:ascii="Book Antiqua" w:eastAsia="Book Antiqua" w:hAnsi="Book Antiqua" w:cs="Book Antiqua"/>
          <w:color w:val="000000"/>
        </w:rPr>
        <w:t>rothrombin complex concentrate; TPO</w:t>
      </w:r>
      <w:r w:rsidRPr="00BB7802">
        <w:rPr>
          <w:rFonts w:ascii="Book Antiqua" w:hAnsi="Book Antiqua" w:cs="Book Antiqua"/>
          <w:color w:val="000000"/>
          <w:lang w:eastAsia="zh-CN"/>
        </w:rPr>
        <w:t>:</w:t>
      </w:r>
      <w:r w:rsidR="00D61937" w:rsidRPr="00BB7802">
        <w:rPr>
          <w:rFonts w:ascii="Book Antiqua" w:eastAsia="Book Antiqua" w:hAnsi="Book Antiqua" w:cs="Book Antiqua"/>
          <w:color w:val="000000"/>
        </w:rPr>
        <w:t xml:space="preserve"> </w:t>
      </w:r>
      <w:r w:rsidRPr="00BB7802">
        <w:rPr>
          <w:rFonts w:ascii="Book Antiqua" w:hAnsi="Book Antiqua" w:cs="Book Antiqua"/>
          <w:color w:val="000000"/>
          <w:lang w:eastAsia="zh-CN"/>
        </w:rPr>
        <w:t>T</w:t>
      </w:r>
      <w:r w:rsidRPr="00BB7802">
        <w:rPr>
          <w:rFonts w:ascii="Book Antiqua" w:eastAsia="Book Antiqua" w:hAnsi="Book Antiqua" w:cs="Book Antiqua"/>
          <w:color w:val="000000"/>
        </w:rPr>
        <w:t>hrombopoietin</w:t>
      </w:r>
      <w:r w:rsidR="00D4266E" w:rsidRPr="00BB7802">
        <w:rPr>
          <w:rFonts w:ascii="Book Antiqua" w:hAnsi="Book Antiqua" w:cs="Book Antiqua"/>
          <w:color w:val="000000"/>
          <w:lang w:eastAsia="zh-CN"/>
        </w:rPr>
        <w:t>.</w:t>
      </w:r>
    </w:p>
    <w:p w14:paraId="06043D7D" w14:textId="77777777" w:rsidR="000F4704" w:rsidRPr="00BB7802" w:rsidRDefault="002B01C0" w:rsidP="000F4704">
      <w:pPr>
        <w:adjustRightInd w:val="0"/>
        <w:snapToGrid w:val="0"/>
        <w:spacing w:line="360" w:lineRule="auto"/>
        <w:jc w:val="both"/>
        <w:rPr>
          <w:rFonts w:ascii="Book Antiqua" w:hAnsi="Book Antiqua"/>
          <w:b/>
          <w:color w:val="000000"/>
          <w:lang w:eastAsia="zh-CN" w:bidi="en-US"/>
        </w:rPr>
      </w:pPr>
      <w:r w:rsidRPr="00BB7802">
        <w:rPr>
          <w:rFonts w:ascii="Book Antiqua" w:hAnsi="Book Antiqua" w:cs="Book Antiqua"/>
          <w:color w:val="000000"/>
          <w:lang w:eastAsia="zh-CN"/>
        </w:rPr>
        <w:br w:type="page"/>
      </w:r>
      <w:r w:rsidR="000F4704" w:rsidRPr="00BB7802">
        <w:rPr>
          <w:rFonts w:ascii="Book Antiqua" w:eastAsia="Times New Roman" w:hAnsi="Book Antiqua"/>
          <w:b/>
          <w:color w:val="000000"/>
          <w:lang w:eastAsia="de-DE" w:bidi="en-US"/>
        </w:rPr>
        <w:lastRenderedPageBreak/>
        <w:t>Table 1</w:t>
      </w:r>
      <w:r w:rsidR="000F4704" w:rsidRPr="00BB7802">
        <w:rPr>
          <w:rFonts w:ascii="Book Antiqua" w:eastAsia="Times New Roman" w:hAnsi="Book Antiqua"/>
          <w:color w:val="000000"/>
          <w:lang w:eastAsia="de-DE" w:bidi="en-US"/>
        </w:rPr>
        <w:t xml:space="preserve"> </w:t>
      </w:r>
      <w:r w:rsidR="000F4704" w:rsidRPr="00BB7802">
        <w:rPr>
          <w:rFonts w:ascii="Book Antiqua" w:hAnsi="Book Antiqua"/>
          <w:b/>
          <w:lang w:bidi="en-US"/>
        </w:rPr>
        <w:t xml:space="preserve">Risk for herniation and possible hernia rupture establishment </w:t>
      </w:r>
      <w:r w:rsidR="000F4704" w:rsidRPr="00BB7802">
        <w:rPr>
          <w:rFonts w:ascii="Book Antiqua" w:eastAsia="Times New Roman" w:hAnsi="Book Antiqua"/>
          <w:b/>
          <w:color w:val="000000"/>
          <w:lang w:eastAsia="de-DE" w:bidi="en-US"/>
        </w:rPr>
        <w:t xml:space="preserve">and prevention of </w:t>
      </w:r>
      <w:r w:rsidR="00BB432A" w:rsidRPr="00BB7802">
        <w:rPr>
          <w:rFonts w:ascii="Book Antiqua" w:eastAsia="Book Antiqua" w:hAnsi="Book Antiqua" w:cs="Book Antiqua"/>
          <w:b/>
          <w:color w:val="000000"/>
        </w:rPr>
        <w:t>umbilical hernia</w:t>
      </w:r>
      <w:r w:rsidR="00C25F9A" w:rsidRPr="00BB7802">
        <w:rPr>
          <w:rFonts w:ascii="Book Antiqua" w:eastAsia="Times New Roman" w:hAnsi="Book Antiqua"/>
          <w:b/>
          <w:color w:val="000000"/>
          <w:lang w:eastAsia="de-DE" w:bidi="en-US"/>
        </w:rPr>
        <w:t xml:space="preserve"> rupture/reoccurrence</w:t>
      </w:r>
    </w:p>
    <w:tbl>
      <w:tblPr>
        <w:tblStyle w:val="a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514"/>
      </w:tblGrid>
      <w:tr w:rsidR="000F4704" w:rsidRPr="00BB7802" w14:paraId="7E47A1C0" w14:textId="77777777" w:rsidTr="0041496D">
        <w:trPr>
          <w:trHeight w:val="427"/>
          <w:jc w:val="center"/>
        </w:trPr>
        <w:tc>
          <w:tcPr>
            <w:tcW w:w="5211" w:type="dxa"/>
            <w:tcBorders>
              <w:top w:val="single" w:sz="4" w:space="0" w:color="auto"/>
              <w:bottom w:val="single" w:sz="4" w:space="0" w:color="auto"/>
            </w:tcBorders>
            <w:vAlign w:val="center"/>
          </w:tcPr>
          <w:p w14:paraId="6BB79A48" w14:textId="77777777" w:rsidR="000F4704" w:rsidRPr="00BB7802" w:rsidRDefault="000F4704" w:rsidP="000F4704">
            <w:pPr>
              <w:adjustRightInd w:val="0"/>
              <w:snapToGrid w:val="0"/>
              <w:spacing w:line="360" w:lineRule="auto"/>
              <w:jc w:val="both"/>
              <w:rPr>
                <w:rFonts w:ascii="Book Antiqua" w:eastAsia="Times New Roman" w:hAnsi="Book Antiqua"/>
                <w:b/>
                <w:color w:val="000000"/>
                <w:lang w:val="sv-SE" w:eastAsia="de-DE" w:bidi="en-US"/>
              </w:rPr>
            </w:pPr>
            <w:r w:rsidRPr="00BB7802">
              <w:rPr>
                <w:rFonts w:ascii="Book Antiqua" w:eastAsia="Times New Roman" w:hAnsi="Book Antiqua"/>
                <w:b/>
                <w:color w:val="000000"/>
                <w:lang w:val="sv-SE" w:eastAsia="de-DE" w:bidi="en-US"/>
              </w:rPr>
              <w:t>Risk establishment</w:t>
            </w:r>
          </w:p>
        </w:tc>
        <w:tc>
          <w:tcPr>
            <w:tcW w:w="4824" w:type="dxa"/>
            <w:tcBorders>
              <w:top w:val="single" w:sz="4" w:space="0" w:color="auto"/>
              <w:bottom w:val="single" w:sz="4" w:space="0" w:color="auto"/>
            </w:tcBorders>
            <w:vAlign w:val="center"/>
          </w:tcPr>
          <w:p w14:paraId="7DA6ACFF" w14:textId="77777777" w:rsidR="000F4704" w:rsidRPr="00BB7802" w:rsidRDefault="000F4704" w:rsidP="000F4704">
            <w:pPr>
              <w:spacing w:line="360" w:lineRule="auto"/>
              <w:jc w:val="both"/>
              <w:outlineLvl w:val="1"/>
              <w:rPr>
                <w:rFonts w:ascii="Book Antiqua" w:eastAsia="Times New Roman" w:hAnsi="Book Antiqua"/>
                <w:b/>
                <w:color w:val="000000"/>
                <w:lang w:val="sv-SE" w:eastAsia="de-DE" w:bidi="en-US"/>
              </w:rPr>
            </w:pPr>
            <w:r w:rsidRPr="00BB7802">
              <w:rPr>
                <w:rFonts w:ascii="Book Antiqua" w:eastAsia="Times New Roman" w:hAnsi="Book Antiqua"/>
                <w:b/>
                <w:color w:val="000000"/>
                <w:lang w:val="sv-SE" w:eastAsia="de-DE" w:bidi="en-US"/>
              </w:rPr>
              <w:t>Prevention</w:t>
            </w:r>
          </w:p>
        </w:tc>
      </w:tr>
      <w:tr w:rsidR="000F4704" w:rsidRPr="00BB7802" w14:paraId="4AD28D54" w14:textId="77777777" w:rsidTr="0041496D">
        <w:trPr>
          <w:trHeight w:val="378"/>
          <w:jc w:val="center"/>
        </w:trPr>
        <w:tc>
          <w:tcPr>
            <w:tcW w:w="5211" w:type="dxa"/>
            <w:tcBorders>
              <w:top w:val="single" w:sz="4" w:space="0" w:color="auto"/>
            </w:tcBorders>
          </w:tcPr>
          <w:p w14:paraId="1D155157" w14:textId="77777777" w:rsidR="000F4704" w:rsidRPr="00BB7802" w:rsidRDefault="000F4704" w:rsidP="00202F80">
            <w:pPr>
              <w:adjustRightInd w:val="0"/>
              <w:snapToGrid w:val="0"/>
              <w:spacing w:line="360" w:lineRule="auto"/>
              <w:jc w:val="both"/>
              <w:rPr>
                <w:rFonts w:ascii="Book Antiqua" w:eastAsiaTheme="minorEastAsia" w:hAnsi="Book Antiqua"/>
                <w:bCs/>
                <w:color w:val="000000"/>
                <w:lang w:val="sv-SE" w:eastAsia="zh-CN" w:bidi="en-US"/>
              </w:rPr>
            </w:pPr>
            <w:r w:rsidRPr="00BB7802">
              <w:rPr>
                <w:rFonts w:ascii="Book Antiqua" w:eastAsia="Times New Roman" w:hAnsi="Book Antiqua"/>
                <w:bCs/>
                <w:color w:val="000000"/>
                <w:lang w:val="sv-SE" w:eastAsia="de-DE" w:bidi="en-US"/>
              </w:rPr>
              <w:t>Questions to ask</w:t>
            </w:r>
          </w:p>
        </w:tc>
        <w:tc>
          <w:tcPr>
            <w:tcW w:w="4824" w:type="dxa"/>
            <w:tcBorders>
              <w:top w:val="single" w:sz="4" w:space="0" w:color="auto"/>
            </w:tcBorders>
          </w:tcPr>
          <w:p w14:paraId="55DE438E" w14:textId="77777777" w:rsidR="000F4704" w:rsidRPr="00BB7802" w:rsidRDefault="000F4704" w:rsidP="00202F80">
            <w:pPr>
              <w:adjustRightInd w:val="0"/>
              <w:snapToGrid w:val="0"/>
              <w:spacing w:line="360" w:lineRule="auto"/>
              <w:jc w:val="both"/>
              <w:rPr>
                <w:rFonts w:ascii="Book Antiqua" w:eastAsia="Times New Roman" w:hAnsi="Book Antiqua"/>
                <w:color w:val="000000"/>
                <w:lang w:val="sv-SE" w:eastAsia="de-DE" w:bidi="en-US"/>
              </w:rPr>
            </w:pPr>
          </w:p>
        </w:tc>
      </w:tr>
      <w:tr w:rsidR="00C1640C" w:rsidRPr="00BB7802" w14:paraId="3061264D" w14:textId="77777777" w:rsidTr="0041496D">
        <w:trPr>
          <w:trHeight w:val="261"/>
          <w:jc w:val="center"/>
        </w:trPr>
        <w:tc>
          <w:tcPr>
            <w:tcW w:w="5211" w:type="dxa"/>
          </w:tcPr>
          <w:p w14:paraId="0A84BB31" w14:textId="77777777" w:rsidR="00C1640C" w:rsidRPr="00BB7802" w:rsidRDefault="001F5B26" w:rsidP="00182DCB">
            <w:pPr>
              <w:adjustRightInd w:val="0"/>
              <w:snapToGrid w:val="0"/>
              <w:spacing w:line="360" w:lineRule="auto"/>
              <w:jc w:val="both"/>
              <w:rPr>
                <w:rFonts w:ascii="Book Antiqua" w:eastAsiaTheme="minorEastAsia" w:hAnsi="Book Antiqua"/>
                <w:color w:val="000000"/>
                <w:lang w:eastAsia="zh-CN" w:bidi="en-US"/>
              </w:rPr>
            </w:pPr>
            <w:r w:rsidRPr="00BB7802">
              <w:rPr>
                <w:rFonts w:ascii="Book Antiqua" w:eastAsia="Times New Roman" w:hAnsi="Book Antiqua"/>
                <w:color w:val="000000"/>
                <w:lang w:val="sv-SE" w:eastAsia="de-DE" w:bidi="en-US"/>
              </w:rPr>
              <w:t xml:space="preserve">(1) </w:t>
            </w:r>
            <w:r w:rsidR="00C1640C" w:rsidRPr="00BB7802">
              <w:rPr>
                <w:rFonts w:ascii="Book Antiqua" w:eastAsia="Times New Roman" w:hAnsi="Book Antiqua"/>
                <w:color w:val="000000"/>
                <w:lang w:val="sv-SE" w:eastAsia="de-DE" w:bidi="en-US"/>
              </w:rPr>
              <w:t xml:space="preserve">Ascites control: </w:t>
            </w:r>
            <w:r w:rsidR="00C1640C" w:rsidRPr="00BB7802">
              <w:rPr>
                <w:rFonts w:ascii="Book Antiqua" w:eastAsiaTheme="minorEastAsia" w:hAnsi="Book Antiqua" w:hint="eastAsia"/>
                <w:color w:val="000000"/>
                <w:lang w:val="sv-SE" w:eastAsia="zh-CN" w:bidi="en-US"/>
              </w:rPr>
              <w:t>(</w:t>
            </w:r>
            <w:r w:rsidRPr="00BB7802">
              <w:rPr>
                <w:rFonts w:ascii="Book Antiqua" w:eastAsiaTheme="minorEastAsia" w:hAnsi="Book Antiqua"/>
                <w:color w:val="000000"/>
                <w:lang w:val="sv-SE" w:eastAsia="zh-CN" w:bidi="en-US"/>
              </w:rPr>
              <w:t>a</w:t>
            </w:r>
            <w:r w:rsidR="00C1640C" w:rsidRPr="00BB7802">
              <w:rPr>
                <w:rFonts w:ascii="Book Antiqua" w:eastAsiaTheme="minorEastAsia" w:hAnsi="Book Antiqua" w:hint="eastAsia"/>
                <w:color w:val="000000"/>
                <w:lang w:val="sv-SE" w:eastAsia="zh-CN" w:bidi="en-US"/>
              </w:rPr>
              <w:t>) C</w:t>
            </w:r>
            <w:r w:rsidR="00C1640C" w:rsidRPr="00BB7802">
              <w:rPr>
                <w:rFonts w:ascii="Book Antiqua" w:eastAsia="Times New Roman" w:hAnsi="Book Antiqua"/>
                <w:color w:val="000000"/>
                <w:lang w:val="sv-SE" w:eastAsia="de-DE" w:bidi="en-US"/>
              </w:rPr>
              <w:t>hanges in the abdomen volume</w:t>
            </w:r>
            <w:r w:rsidR="00C1640C" w:rsidRPr="00BB7802">
              <w:rPr>
                <w:rFonts w:ascii="Book Antiqua" w:eastAsiaTheme="minorEastAsia" w:hAnsi="Book Antiqua" w:hint="eastAsia"/>
                <w:color w:val="000000"/>
                <w:lang w:val="sv-SE" w:eastAsia="zh-CN" w:bidi="en-US"/>
              </w:rPr>
              <w:t>; (</w:t>
            </w:r>
            <w:r w:rsidRPr="00BB7802">
              <w:rPr>
                <w:rFonts w:ascii="Book Antiqua" w:eastAsiaTheme="minorEastAsia" w:hAnsi="Book Antiqua"/>
                <w:color w:val="000000"/>
                <w:lang w:val="sv-SE" w:eastAsia="zh-CN" w:bidi="en-US"/>
              </w:rPr>
              <w:t>b</w:t>
            </w:r>
            <w:r w:rsidR="00C1640C" w:rsidRPr="00BB7802">
              <w:rPr>
                <w:rFonts w:ascii="Book Antiqua" w:eastAsiaTheme="minorEastAsia" w:hAnsi="Book Antiqua" w:hint="eastAsia"/>
                <w:color w:val="000000"/>
                <w:lang w:val="sv-SE" w:eastAsia="zh-CN" w:bidi="en-US"/>
              </w:rPr>
              <w:t>) F</w:t>
            </w:r>
            <w:r w:rsidR="00C1640C" w:rsidRPr="00BB7802">
              <w:rPr>
                <w:rFonts w:ascii="Book Antiqua" w:eastAsia="Times New Roman" w:hAnsi="Book Antiqua"/>
                <w:color w:val="000000"/>
                <w:lang w:val="sv-SE" w:eastAsia="de-DE" w:bidi="en-US"/>
              </w:rPr>
              <w:t>luid balance</w:t>
            </w:r>
            <w:r w:rsidR="00C1640C" w:rsidRPr="00BB7802">
              <w:rPr>
                <w:rFonts w:ascii="Book Antiqua" w:eastAsiaTheme="minorEastAsia" w:hAnsi="Book Antiqua" w:hint="eastAsia"/>
                <w:color w:val="000000"/>
                <w:lang w:val="sv-SE" w:eastAsia="zh-CN" w:bidi="en-US"/>
              </w:rPr>
              <w:t>;</w:t>
            </w:r>
            <w:r w:rsidR="0016626E" w:rsidRPr="00BB7802">
              <w:rPr>
                <w:rFonts w:ascii="Book Antiqua" w:eastAsiaTheme="minorEastAsia" w:hAnsi="Book Antiqua"/>
                <w:color w:val="000000"/>
                <w:lang w:val="sv-SE" w:eastAsia="zh-CN" w:bidi="en-US"/>
              </w:rPr>
              <w:t xml:space="preserve"> </w:t>
            </w:r>
            <w:r w:rsidR="00C1640C" w:rsidRPr="00BB7802">
              <w:rPr>
                <w:rFonts w:ascii="Book Antiqua" w:eastAsiaTheme="minorEastAsia" w:hAnsi="Book Antiqua" w:hint="eastAsia"/>
                <w:color w:val="000000"/>
                <w:lang w:val="sv-SE" w:eastAsia="zh-CN" w:bidi="en-US"/>
              </w:rPr>
              <w:t>(</w:t>
            </w:r>
            <w:r w:rsidRPr="00BB7802">
              <w:rPr>
                <w:rFonts w:ascii="Book Antiqua" w:eastAsiaTheme="minorEastAsia" w:hAnsi="Book Antiqua"/>
                <w:color w:val="000000"/>
                <w:lang w:val="sv-SE" w:eastAsia="zh-CN" w:bidi="en-US"/>
              </w:rPr>
              <w:t>c</w:t>
            </w:r>
            <w:r w:rsidR="00C1640C" w:rsidRPr="00BB7802">
              <w:rPr>
                <w:rFonts w:ascii="Book Antiqua" w:eastAsiaTheme="minorEastAsia" w:hAnsi="Book Antiqua" w:hint="eastAsia"/>
                <w:color w:val="000000"/>
                <w:lang w:val="sv-SE" w:eastAsia="zh-CN" w:bidi="en-US"/>
              </w:rPr>
              <w:t>) W</w:t>
            </w:r>
            <w:r w:rsidR="00C1640C" w:rsidRPr="00BB7802">
              <w:rPr>
                <w:rFonts w:ascii="Book Antiqua" w:eastAsia="Times New Roman" w:hAnsi="Book Antiqua"/>
                <w:color w:val="000000"/>
                <w:lang w:val="sv-SE" w:eastAsia="de-DE" w:bidi="en-US"/>
              </w:rPr>
              <w:t>eight</w:t>
            </w:r>
            <w:r w:rsidRPr="00BB7802">
              <w:rPr>
                <w:rFonts w:ascii="Book Antiqua" w:eastAsiaTheme="minorEastAsia" w:hAnsi="Book Antiqua"/>
                <w:color w:val="000000"/>
                <w:lang w:val="sv-SE" w:eastAsia="zh-CN" w:bidi="en-US"/>
              </w:rPr>
              <w:t>;</w:t>
            </w:r>
            <w:r w:rsidR="00C1640C" w:rsidRPr="00BB7802">
              <w:rPr>
                <w:rFonts w:ascii="Book Antiqua" w:eastAsiaTheme="minorEastAsia" w:hAnsi="Book Antiqua" w:hint="eastAsia"/>
                <w:color w:val="000000"/>
                <w:lang w:val="sv-SE" w:eastAsia="zh-CN" w:bidi="en-US"/>
              </w:rPr>
              <w:t xml:space="preserve"> </w:t>
            </w:r>
            <w:r w:rsidRPr="00BB7802">
              <w:rPr>
                <w:rFonts w:ascii="Book Antiqua" w:eastAsiaTheme="minorEastAsia" w:hAnsi="Book Antiqua"/>
                <w:color w:val="000000"/>
                <w:lang w:val="sv-SE" w:eastAsia="zh-CN" w:bidi="en-US"/>
              </w:rPr>
              <w:t xml:space="preserve">(d) </w:t>
            </w:r>
            <w:r w:rsidR="00C1640C" w:rsidRPr="00BB7802">
              <w:rPr>
                <w:rFonts w:ascii="Book Antiqua" w:eastAsiaTheme="minorEastAsia" w:hAnsi="Book Antiqua" w:hint="eastAsia"/>
                <w:color w:val="000000"/>
                <w:lang w:val="sv-SE" w:eastAsia="zh-CN" w:bidi="en-US"/>
              </w:rPr>
              <w:t>U</w:t>
            </w:r>
            <w:r w:rsidR="00C1640C" w:rsidRPr="00BB7802">
              <w:rPr>
                <w:rFonts w:ascii="Book Antiqua" w:eastAsia="Times New Roman" w:hAnsi="Book Antiqua"/>
                <w:color w:val="000000"/>
                <w:lang w:val="sv-SE" w:eastAsia="de-DE" w:bidi="en-US"/>
              </w:rPr>
              <w:t>se of prescribed treatment</w:t>
            </w:r>
            <w:r w:rsidR="00182DCB" w:rsidRPr="00BB7802">
              <w:rPr>
                <w:rFonts w:ascii="Book Antiqua" w:eastAsiaTheme="minorEastAsia" w:hAnsi="Book Antiqua" w:hint="eastAsia"/>
                <w:color w:val="000000"/>
                <w:lang w:val="sv-SE" w:eastAsia="zh-CN" w:bidi="en-US"/>
              </w:rPr>
              <w:t xml:space="preserve">; </w:t>
            </w:r>
            <w:r w:rsidR="00182DCB" w:rsidRPr="00BB7802">
              <w:rPr>
                <w:rFonts w:ascii="Book Antiqua" w:eastAsia="Times New Roman" w:hAnsi="Book Antiqua"/>
                <w:color w:val="000000"/>
                <w:lang w:eastAsia="de-DE" w:bidi="en-US"/>
              </w:rPr>
              <w:t>(2) Nutrition (any signs of malnutrition?)</w:t>
            </w:r>
            <w:r w:rsidR="00182DCB" w:rsidRPr="00BB7802">
              <w:rPr>
                <w:rFonts w:ascii="Book Antiqua" w:eastAsiaTheme="minorEastAsia" w:hAnsi="Book Antiqua" w:hint="eastAsia"/>
                <w:color w:val="000000"/>
                <w:lang w:eastAsia="zh-CN" w:bidi="en-US"/>
              </w:rPr>
              <w:t xml:space="preserve">; </w:t>
            </w:r>
            <w:r w:rsidR="00182DCB" w:rsidRPr="00BB7802">
              <w:rPr>
                <w:rFonts w:ascii="Book Antiqua" w:eastAsia="Times New Roman" w:hAnsi="Book Antiqua"/>
                <w:color w:val="000000"/>
                <w:lang w:eastAsia="de-DE" w:bidi="en-US"/>
              </w:rPr>
              <w:t>(3)</w:t>
            </w:r>
            <w:r w:rsidR="00182DCB" w:rsidRPr="00BB7802">
              <w:t xml:space="preserve"> </w:t>
            </w:r>
            <w:r w:rsidR="00182DCB" w:rsidRPr="00BB7802">
              <w:rPr>
                <w:rFonts w:ascii="Book Antiqua" w:eastAsia="Times New Roman" w:hAnsi="Book Antiqua"/>
                <w:color w:val="000000"/>
                <w:lang w:eastAsia="de-DE" w:bidi="en-US"/>
              </w:rPr>
              <w:t>Alcohol intake</w:t>
            </w:r>
            <w:r w:rsidR="00182DCB" w:rsidRPr="00BB7802">
              <w:rPr>
                <w:rFonts w:ascii="Book Antiqua" w:eastAsiaTheme="minorEastAsia" w:hAnsi="Book Antiqua" w:hint="eastAsia"/>
                <w:color w:val="000000"/>
                <w:lang w:eastAsia="zh-CN" w:bidi="en-US"/>
              </w:rPr>
              <w:t xml:space="preserve">; </w:t>
            </w:r>
            <w:r w:rsidR="00182DCB" w:rsidRPr="00BB7802">
              <w:rPr>
                <w:rFonts w:ascii="Book Antiqua" w:eastAsia="Times New Roman" w:hAnsi="Book Antiqua"/>
                <w:color w:val="000000"/>
                <w:lang w:eastAsia="de-DE" w:bidi="en-US"/>
              </w:rPr>
              <w:t>(4) Surgeries in the abdomen</w:t>
            </w:r>
            <w:r w:rsidR="00182DCB" w:rsidRPr="00BB7802">
              <w:rPr>
                <w:rFonts w:ascii="Book Antiqua" w:eastAsiaTheme="minorEastAsia" w:hAnsi="Book Antiqua" w:hint="eastAsia"/>
                <w:color w:val="000000"/>
                <w:lang w:eastAsia="zh-CN" w:bidi="en-US"/>
              </w:rPr>
              <w:t xml:space="preserve">; </w:t>
            </w:r>
            <w:r w:rsidR="00182DCB" w:rsidRPr="00BB7802">
              <w:rPr>
                <w:rFonts w:ascii="Book Antiqua" w:eastAsia="Times New Roman" w:hAnsi="Book Antiqua"/>
                <w:color w:val="000000"/>
                <w:lang w:eastAsia="de-DE" w:bidi="en-US"/>
              </w:rPr>
              <w:t>(5) Pre-existing hernias</w:t>
            </w:r>
            <w:r w:rsidR="00182DCB" w:rsidRPr="00BB7802">
              <w:rPr>
                <w:rFonts w:ascii="Book Antiqua" w:eastAsiaTheme="minorEastAsia" w:hAnsi="Book Antiqua" w:hint="eastAsia"/>
                <w:color w:val="000000"/>
                <w:lang w:eastAsia="zh-CN" w:bidi="en-US"/>
              </w:rPr>
              <w:t xml:space="preserve">; </w:t>
            </w:r>
            <w:r w:rsidR="00182DCB" w:rsidRPr="00BB7802">
              <w:rPr>
                <w:rFonts w:ascii="Book Antiqua" w:eastAsia="Times New Roman" w:hAnsi="Book Antiqua"/>
                <w:color w:val="000000"/>
                <w:lang w:eastAsia="de-DE" w:bidi="en-US"/>
              </w:rPr>
              <w:t>(6) Employment (heavy lifting activities)</w:t>
            </w:r>
            <w:r w:rsidR="00182DCB" w:rsidRPr="00BB7802">
              <w:rPr>
                <w:rFonts w:ascii="Book Antiqua" w:eastAsiaTheme="minorEastAsia" w:hAnsi="Book Antiqua" w:hint="eastAsia"/>
                <w:color w:val="000000"/>
                <w:lang w:eastAsia="zh-CN" w:bidi="en-US"/>
              </w:rPr>
              <w:t xml:space="preserve">; </w:t>
            </w:r>
            <w:r w:rsidR="00182DCB" w:rsidRPr="00BB7802">
              <w:rPr>
                <w:rFonts w:ascii="Book Antiqua" w:eastAsia="Times New Roman" w:hAnsi="Book Antiqua"/>
                <w:color w:val="000000"/>
                <w:lang w:eastAsia="de-DE" w:bidi="en-US"/>
              </w:rPr>
              <w:t>(7) Comorbidities</w:t>
            </w:r>
            <w:r w:rsidR="00182DCB" w:rsidRPr="00BB7802">
              <w:rPr>
                <w:rFonts w:ascii="Book Antiqua" w:eastAsiaTheme="minorEastAsia" w:hAnsi="Book Antiqua" w:hint="eastAsia"/>
                <w:color w:val="000000"/>
                <w:lang w:eastAsia="zh-CN" w:bidi="en-US"/>
              </w:rPr>
              <w:t xml:space="preserve">; </w:t>
            </w:r>
            <w:r w:rsidR="00182DCB" w:rsidRPr="00BB7802">
              <w:rPr>
                <w:rFonts w:ascii="Book Antiqua" w:eastAsia="Times New Roman" w:hAnsi="Book Antiqua"/>
                <w:color w:val="000000"/>
                <w:lang w:eastAsia="de-DE" w:bidi="en-US"/>
              </w:rPr>
              <w:t>(8) Constipation</w:t>
            </w:r>
            <w:r w:rsidR="00182DCB" w:rsidRPr="00BB7802">
              <w:rPr>
                <w:rFonts w:ascii="Book Antiqua" w:eastAsiaTheme="minorEastAsia" w:hAnsi="Book Antiqua" w:hint="eastAsia"/>
                <w:color w:val="000000"/>
                <w:lang w:eastAsia="zh-CN" w:bidi="en-US"/>
              </w:rPr>
              <w:t xml:space="preserve">; </w:t>
            </w:r>
            <w:r w:rsidR="00182DCB" w:rsidRPr="00BB7802">
              <w:rPr>
                <w:rFonts w:ascii="Book Antiqua" w:eastAsia="Times New Roman" w:hAnsi="Book Antiqua"/>
                <w:color w:val="000000"/>
                <w:lang w:eastAsia="de-DE" w:bidi="en-US"/>
              </w:rPr>
              <w:t>(9) Medicaments used</w:t>
            </w:r>
            <w:r w:rsidR="00182DCB" w:rsidRPr="00BB7802">
              <w:rPr>
                <w:rFonts w:ascii="Book Antiqua" w:eastAsiaTheme="minorEastAsia" w:hAnsi="Book Antiqua" w:hint="eastAsia"/>
                <w:color w:val="000000"/>
                <w:lang w:eastAsia="zh-CN" w:bidi="en-US"/>
              </w:rPr>
              <w:t xml:space="preserve">; and </w:t>
            </w:r>
            <w:r w:rsidR="00182DCB" w:rsidRPr="00BB7802">
              <w:rPr>
                <w:rFonts w:ascii="Book Antiqua" w:eastAsia="Times New Roman" w:hAnsi="Book Antiqua"/>
                <w:color w:val="000000"/>
                <w:lang w:eastAsia="de-DE" w:bidi="en-US"/>
              </w:rPr>
              <w:t>(10) Changes in the abdomen, umbilical area visual appearance</w:t>
            </w:r>
          </w:p>
        </w:tc>
        <w:tc>
          <w:tcPr>
            <w:tcW w:w="4824" w:type="dxa"/>
          </w:tcPr>
          <w:p w14:paraId="210DFAF4" w14:textId="77777777" w:rsidR="001F5B26" w:rsidRPr="00BB7802" w:rsidRDefault="00857E59" w:rsidP="00857E59">
            <w:pPr>
              <w:adjustRightInd w:val="0"/>
              <w:snapToGrid w:val="0"/>
              <w:spacing w:line="360" w:lineRule="auto"/>
              <w:jc w:val="both"/>
              <w:rPr>
                <w:rFonts w:ascii="Book Antiqua" w:eastAsiaTheme="minorEastAsia" w:hAnsi="Book Antiqua"/>
                <w:color w:val="000000"/>
                <w:lang w:val="sv-SE" w:eastAsia="zh-CN" w:bidi="en-US"/>
              </w:rPr>
            </w:pPr>
            <w:r w:rsidRPr="00BB7802">
              <w:rPr>
                <w:rFonts w:ascii="Book Antiqua" w:eastAsia="Times New Roman" w:hAnsi="Book Antiqua"/>
                <w:color w:val="000000"/>
                <w:lang w:val="sv-SE" w:eastAsia="de-DE" w:bidi="en-US"/>
              </w:rPr>
              <w:t>(1) Education</w:t>
            </w:r>
            <w:r w:rsidRPr="00BB7802">
              <w:rPr>
                <w:rFonts w:ascii="Book Antiqua" w:eastAsiaTheme="minorEastAsia" w:hAnsi="Book Antiqua" w:hint="eastAsia"/>
                <w:color w:val="000000"/>
                <w:lang w:val="sv-SE" w:eastAsia="zh-CN" w:bidi="en-US"/>
              </w:rPr>
              <w:t>;</w:t>
            </w:r>
            <w:r w:rsidRPr="00BB7802">
              <w:rPr>
                <w:rFonts w:ascii="Book Antiqua" w:eastAsia="Times New Roman" w:hAnsi="Book Antiqua"/>
                <w:color w:val="000000"/>
                <w:lang w:val="sv-SE" w:eastAsia="de-DE" w:bidi="en-US"/>
              </w:rPr>
              <w:t xml:space="preserve"> </w:t>
            </w:r>
            <w:r w:rsidR="001F5B26" w:rsidRPr="00BB7802">
              <w:rPr>
                <w:rFonts w:ascii="Book Antiqua" w:eastAsia="Times New Roman" w:hAnsi="Book Antiqua"/>
                <w:color w:val="000000"/>
                <w:lang w:val="sv-SE" w:eastAsia="de-DE" w:bidi="en-US"/>
              </w:rPr>
              <w:t xml:space="preserve">(2) </w:t>
            </w:r>
            <w:r w:rsidR="00202F80" w:rsidRPr="00BB7802">
              <w:rPr>
                <w:rFonts w:ascii="Book Antiqua" w:eastAsia="Times New Roman" w:hAnsi="Book Antiqua"/>
                <w:color w:val="000000"/>
                <w:lang w:val="sv-SE" w:eastAsia="de-DE" w:bidi="en-US"/>
              </w:rPr>
              <w:t>Risk establishment</w:t>
            </w:r>
            <w:r w:rsidRPr="00BB7802">
              <w:rPr>
                <w:rFonts w:ascii="Book Antiqua" w:eastAsiaTheme="minorEastAsia" w:hAnsi="Book Antiqua" w:hint="eastAsia"/>
                <w:color w:val="000000"/>
                <w:lang w:val="sv-SE" w:eastAsia="zh-CN" w:bidi="en-US"/>
              </w:rPr>
              <w:t xml:space="preserve">; and </w:t>
            </w:r>
            <w:r w:rsidRPr="00BB7802">
              <w:rPr>
                <w:rFonts w:ascii="Book Antiqua" w:eastAsiaTheme="minorEastAsia" w:hAnsi="Book Antiqua"/>
                <w:color w:val="000000"/>
                <w:lang w:val="sv-SE" w:eastAsia="zh-CN" w:bidi="en-US"/>
              </w:rPr>
              <w:t>(3) Risk management: (a) Lifestyle modification; (b) Management of the underlying liver disease; (c) Management of ascites; (d) Doctor-patient communication; and (e) Communication between medical specialists</w:t>
            </w:r>
          </w:p>
        </w:tc>
      </w:tr>
      <w:tr w:rsidR="00857E59" w:rsidRPr="00BB7802" w14:paraId="0C77C5FD" w14:textId="77777777" w:rsidTr="0041496D">
        <w:trPr>
          <w:trHeight w:val="261"/>
          <w:jc w:val="center"/>
        </w:trPr>
        <w:tc>
          <w:tcPr>
            <w:tcW w:w="5211" w:type="dxa"/>
          </w:tcPr>
          <w:p w14:paraId="1A0732A3" w14:textId="77777777" w:rsidR="00857E59" w:rsidRPr="00BB7802" w:rsidRDefault="00857E59" w:rsidP="00857E59">
            <w:pPr>
              <w:adjustRightInd w:val="0"/>
              <w:snapToGrid w:val="0"/>
              <w:spacing w:line="360" w:lineRule="auto"/>
              <w:jc w:val="both"/>
              <w:rPr>
                <w:rFonts w:ascii="Book Antiqua" w:eastAsia="Times New Roman" w:hAnsi="Book Antiqua"/>
                <w:color w:val="000000"/>
                <w:lang w:val="sv-SE" w:eastAsia="de-DE" w:bidi="en-US"/>
              </w:rPr>
            </w:pPr>
          </w:p>
        </w:tc>
        <w:tc>
          <w:tcPr>
            <w:tcW w:w="4824" w:type="dxa"/>
          </w:tcPr>
          <w:p w14:paraId="212E68D0" w14:textId="77777777" w:rsidR="00857E59" w:rsidRPr="00BB7802" w:rsidRDefault="00857E59" w:rsidP="00857E59">
            <w:pPr>
              <w:adjustRightInd w:val="0"/>
              <w:snapToGrid w:val="0"/>
              <w:spacing w:line="360" w:lineRule="auto"/>
              <w:jc w:val="both"/>
              <w:rPr>
                <w:rFonts w:ascii="Book Antiqua" w:eastAsiaTheme="minorEastAsia" w:hAnsi="Book Antiqua"/>
                <w:bCs/>
                <w:color w:val="000000"/>
                <w:lang w:val="sv-SE" w:eastAsia="zh-CN" w:bidi="en-US"/>
              </w:rPr>
            </w:pPr>
            <w:r w:rsidRPr="00BB7802">
              <w:rPr>
                <w:rFonts w:ascii="Book Antiqua" w:hAnsi="Book Antiqua"/>
                <w:bCs/>
                <w:color w:val="000000"/>
                <w:lang w:val="sv-SE" w:eastAsia="zh-CN" w:bidi="en-US"/>
              </w:rPr>
              <w:t xml:space="preserve">Patients with UH </w:t>
            </w:r>
          </w:p>
        </w:tc>
      </w:tr>
      <w:tr w:rsidR="00D725E1" w:rsidRPr="00BB7802" w14:paraId="065EB28B" w14:textId="77777777" w:rsidTr="0041496D">
        <w:trPr>
          <w:trHeight w:val="261"/>
          <w:jc w:val="center"/>
        </w:trPr>
        <w:tc>
          <w:tcPr>
            <w:tcW w:w="5211" w:type="dxa"/>
          </w:tcPr>
          <w:p w14:paraId="69F326E4" w14:textId="77777777" w:rsidR="00D725E1" w:rsidRPr="00BB7802" w:rsidRDefault="00D725E1" w:rsidP="00857E59">
            <w:pPr>
              <w:adjustRightInd w:val="0"/>
              <w:snapToGrid w:val="0"/>
              <w:spacing w:line="360" w:lineRule="auto"/>
              <w:jc w:val="both"/>
              <w:rPr>
                <w:rFonts w:ascii="Book Antiqua" w:eastAsia="Times New Roman" w:hAnsi="Book Antiqua"/>
                <w:color w:val="000000"/>
                <w:lang w:val="sv-SE" w:eastAsia="de-DE" w:bidi="en-US"/>
              </w:rPr>
            </w:pPr>
          </w:p>
        </w:tc>
        <w:tc>
          <w:tcPr>
            <w:tcW w:w="4824" w:type="dxa"/>
          </w:tcPr>
          <w:p w14:paraId="3027EA92" w14:textId="77777777" w:rsidR="00D725E1" w:rsidRPr="00BB7802" w:rsidRDefault="00D725E1" w:rsidP="00D725E1">
            <w:pPr>
              <w:adjustRightInd w:val="0"/>
              <w:snapToGrid w:val="0"/>
              <w:spacing w:line="360" w:lineRule="auto"/>
              <w:jc w:val="both"/>
              <w:rPr>
                <w:rFonts w:ascii="Book Antiqua" w:eastAsiaTheme="minorEastAsia" w:hAnsi="Book Antiqua"/>
                <w:color w:val="000000"/>
                <w:lang w:val="sv-SE" w:eastAsia="zh-CN" w:bidi="en-US"/>
              </w:rPr>
            </w:pPr>
            <w:r w:rsidRPr="00BB7802">
              <w:rPr>
                <w:rFonts w:ascii="Book Antiqua" w:eastAsiaTheme="minorEastAsia" w:hAnsi="Book Antiqua"/>
                <w:color w:val="000000"/>
                <w:lang w:val="sv-SE" w:eastAsia="zh-CN" w:bidi="en-US"/>
              </w:rPr>
              <w:t>(1) All the above</w:t>
            </w:r>
            <w:r w:rsidRPr="00BB7802">
              <w:rPr>
                <w:rFonts w:ascii="Book Antiqua" w:eastAsiaTheme="minorEastAsia" w:hAnsi="Book Antiqua" w:hint="eastAsia"/>
                <w:color w:val="000000"/>
                <w:lang w:val="sv-SE" w:eastAsia="zh-CN" w:bidi="en-US"/>
              </w:rPr>
              <w:t xml:space="preserve">; </w:t>
            </w:r>
            <w:r w:rsidRPr="00BB7802">
              <w:rPr>
                <w:rFonts w:ascii="Book Antiqua" w:eastAsiaTheme="minorEastAsia" w:hAnsi="Book Antiqua"/>
                <w:color w:val="000000"/>
                <w:lang w:val="sv-SE" w:eastAsia="zh-CN" w:bidi="en-US"/>
              </w:rPr>
              <w:t>(2) Avoid heavy lifting, rapid movement</w:t>
            </w:r>
            <w:r w:rsidRPr="00BB7802">
              <w:rPr>
                <w:rFonts w:ascii="Book Antiqua" w:eastAsiaTheme="minorEastAsia" w:hAnsi="Book Antiqua" w:hint="eastAsia"/>
                <w:color w:val="000000"/>
                <w:lang w:val="sv-SE" w:eastAsia="zh-CN" w:bidi="en-US"/>
              </w:rPr>
              <w:t xml:space="preserve">; </w:t>
            </w:r>
            <w:r w:rsidRPr="00BB7802">
              <w:rPr>
                <w:rFonts w:ascii="Book Antiqua" w:eastAsiaTheme="minorEastAsia" w:hAnsi="Book Antiqua"/>
                <w:color w:val="000000"/>
                <w:lang w:val="sv-SE" w:eastAsia="zh-CN" w:bidi="en-US"/>
              </w:rPr>
              <w:t>(3)Abdominal surgeon consult</w:t>
            </w:r>
            <w:r w:rsidRPr="00BB7802">
              <w:rPr>
                <w:rFonts w:ascii="Book Antiqua" w:eastAsiaTheme="minorEastAsia" w:hAnsi="Book Antiqua" w:hint="eastAsia"/>
                <w:color w:val="000000"/>
                <w:lang w:val="sv-SE" w:eastAsia="zh-CN" w:bidi="en-US"/>
              </w:rPr>
              <w:t xml:space="preserve">; and </w:t>
            </w:r>
            <w:r w:rsidRPr="00BB7802">
              <w:rPr>
                <w:rFonts w:ascii="Book Antiqua" w:eastAsiaTheme="minorEastAsia" w:hAnsi="Book Antiqua"/>
                <w:color w:val="000000"/>
                <w:lang w:val="sv-SE" w:eastAsia="zh-CN" w:bidi="en-US"/>
              </w:rPr>
              <w:t>(4) Elective surgery in stable patients</w:t>
            </w:r>
          </w:p>
        </w:tc>
      </w:tr>
    </w:tbl>
    <w:p w14:paraId="79F42741" w14:textId="77777777" w:rsidR="000F4704" w:rsidRPr="00BB7802" w:rsidRDefault="00FE0BC4" w:rsidP="000F4704">
      <w:pPr>
        <w:spacing w:line="360" w:lineRule="auto"/>
        <w:jc w:val="both"/>
        <w:rPr>
          <w:rFonts w:ascii="Book Antiqua" w:hAnsi="Book Antiqua"/>
          <w:lang w:eastAsia="zh-CN"/>
        </w:rPr>
      </w:pPr>
      <w:r w:rsidRPr="00BB7802">
        <w:rPr>
          <w:rFonts w:ascii="Book Antiqua" w:hAnsi="Book Antiqua" w:hint="eastAsia"/>
          <w:lang w:eastAsia="zh-CN"/>
        </w:rPr>
        <w:t xml:space="preserve">UH: </w:t>
      </w:r>
      <w:r w:rsidRPr="00BB7802">
        <w:rPr>
          <w:rFonts w:ascii="Book Antiqua" w:hAnsi="Book Antiqua" w:cs="Book Antiqua" w:hint="eastAsia"/>
          <w:color w:val="000000"/>
          <w:lang w:eastAsia="zh-CN"/>
        </w:rPr>
        <w:t>U</w:t>
      </w:r>
      <w:r w:rsidRPr="00BB7802">
        <w:rPr>
          <w:rFonts w:ascii="Book Antiqua" w:eastAsia="Book Antiqua" w:hAnsi="Book Antiqua" w:cs="Book Antiqua"/>
          <w:color w:val="000000"/>
        </w:rPr>
        <w:t>mbilical hernia</w:t>
      </w:r>
      <w:r w:rsidRPr="00BB7802">
        <w:rPr>
          <w:rFonts w:ascii="Book Antiqua" w:hAnsi="Book Antiqua" w:hint="eastAsia"/>
          <w:lang w:eastAsia="zh-CN"/>
        </w:rPr>
        <w:t>.</w:t>
      </w:r>
    </w:p>
    <w:p w14:paraId="2692E1A0" w14:textId="77777777" w:rsidR="000F4704" w:rsidRPr="00BB7802" w:rsidRDefault="000F4704" w:rsidP="000F4704">
      <w:pPr>
        <w:adjustRightInd w:val="0"/>
        <w:snapToGrid w:val="0"/>
        <w:spacing w:line="360" w:lineRule="auto"/>
        <w:jc w:val="both"/>
        <w:rPr>
          <w:rFonts w:ascii="Book Antiqua" w:eastAsia="Times New Roman" w:hAnsi="Book Antiqua"/>
          <w:color w:val="000000"/>
          <w:lang w:eastAsia="de-DE" w:bidi="en-US"/>
        </w:rPr>
      </w:pPr>
      <w:r w:rsidRPr="00BB7802">
        <w:rPr>
          <w:rFonts w:ascii="Book Antiqua" w:hAnsi="Book Antiqua"/>
          <w:lang w:eastAsia="zh-CN"/>
        </w:rPr>
        <w:br w:type="page"/>
      </w:r>
      <w:r w:rsidRPr="00BB7802">
        <w:rPr>
          <w:rFonts w:ascii="Book Antiqua" w:eastAsia="Times New Roman" w:hAnsi="Book Antiqua"/>
          <w:b/>
          <w:color w:val="000000"/>
          <w:lang w:eastAsia="de-DE" w:bidi="en-US"/>
        </w:rPr>
        <w:lastRenderedPageBreak/>
        <w:t xml:space="preserve">Table 2 Summary of the </w:t>
      </w:r>
      <w:r w:rsidRPr="00BB7802">
        <w:rPr>
          <w:rFonts w:ascii="Book Antiqua" w:hAnsi="Book Antiqua"/>
          <w:b/>
        </w:rPr>
        <w:t xml:space="preserve">guidelines on the management of ascites </w:t>
      </w:r>
    </w:p>
    <w:tbl>
      <w:tblPr>
        <w:tblStyle w:val="GridTable1Light1"/>
        <w:tblW w:w="987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8080"/>
      </w:tblGrid>
      <w:tr w:rsidR="000F4704" w:rsidRPr="00BB7802" w14:paraId="3EDA6642" w14:textId="77777777" w:rsidTr="002507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6" w:type="dxa"/>
            <w:tcBorders>
              <w:top w:val="single" w:sz="4" w:space="0" w:color="auto"/>
              <w:bottom w:val="single" w:sz="4" w:space="0" w:color="auto"/>
            </w:tcBorders>
            <w:shd w:val="clear" w:color="auto" w:fill="auto"/>
          </w:tcPr>
          <w:p w14:paraId="6BE67816" w14:textId="77777777" w:rsidR="000F4704" w:rsidRPr="00BB7802" w:rsidRDefault="000F4704" w:rsidP="007B7DA2">
            <w:pPr>
              <w:spacing w:line="360" w:lineRule="auto"/>
              <w:contextualSpacing/>
              <w:jc w:val="both"/>
              <w:rPr>
                <w:rFonts w:ascii="Book Antiqua" w:hAnsi="Book Antiqua" w:cs="Times New Roman"/>
                <w:b w:val="0"/>
                <w:color w:val="000000"/>
                <w:lang w:eastAsia="zh-CN"/>
              </w:rPr>
            </w:pPr>
          </w:p>
        </w:tc>
        <w:tc>
          <w:tcPr>
            <w:tcW w:w="8080" w:type="dxa"/>
            <w:tcBorders>
              <w:top w:val="single" w:sz="4" w:space="0" w:color="auto"/>
              <w:bottom w:val="single" w:sz="4" w:space="0" w:color="auto"/>
            </w:tcBorders>
            <w:shd w:val="clear" w:color="auto" w:fill="auto"/>
          </w:tcPr>
          <w:p w14:paraId="0399D058" w14:textId="77777777" w:rsidR="000F4704" w:rsidRPr="00BB7802" w:rsidRDefault="000F4704" w:rsidP="007B7DA2">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eastAsia="de-DE"/>
              </w:rPr>
            </w:pPr>
            <w:r w:rsidRPr="00BB7802">
              <w:rPr>
                <w:rFonts w:ascii="Book Antiqua" w:eastAsia="Times New Roman" w:hAnsi="Book Antiqua" w:cs="Times New Roman"/>
                <w:color w:val="000000"/>
                <w:lang w:eastAsia="de-DE"/>
              </w:rPr>
              <w:t>Treatment</w:t>
            </w:r>
          </w:p>
        </w:tc>
      </w:tr>
      <w:tr w:rsidR="00C02F1B" w:rsidRPr="00BB7802" w14:paraId="75216923" w14:textId="77777777" w:rsidTr="00250735">
        <w:trPr>
          <w:trHeight w:val="812"/>
          <w:jc w:val="center"/>
        </w:trPr>
        <w:tc>
          <w:tcPr>
            <w:cnfStyle w:val="001000000000" w:firstRow="0" w:lastRow="0" w:firstColumn="1" w:lastColumn="0" w:oddVBand="0" w:evenVBand="0" w:oddHBand="0" w:evenHBand="0" w:firstRowFirstColumn="0" w:firstRowLastColumn="0" w:lastRowFirstColumn="0" w:lastRowLastColumn="0"/>
            <w:tcW w:w="1796" w:type="dxa"/>
            <w:vMerge w:val="restart"/>
            <w:tcBorders>
              <w:top w:val="single" w:sz="4" w:space="0" w:color="auto"/>
            </w:tcBorders>
            <w:shd w:val="clear" w:color="auto" w:fill="auto"/>
          </w:tcPr>
          <w:p w14:paraId="5B91C4D9" w14:textId="77777777" w:rsidR="00C02F1B" w:rsidRPr="00BB7802" w:rsidRDefault="00C02F1B" w:rsidP="007B7DA2">
            <w:pPr>
              <w:spacing w:line="360" w:lineRule="auto"/>
              <w:contextualSpacing/>
              <w:jc w:val="both"/>
              <w:rPr>
                <w:rFonts w:ascii="Book Antiqua" w:eastAsia="Times New Roman" w:hAnsi="Book Antiqua" w:cs="Times New Roman"/>
                <w:b w:val="0"/>
                <w:bCs w:val="0"/>
                <w:color w:val="000000"/>
                <w:lang w:eastAsia="de-DE"/>
              </w:rPr>
            </w:pPr>
            <w:r w:rsidRPr="00BB7802">
              <w:rPr>
                <w:rFonts w:ascii="Book Antiqua" w:eastAsia="Times New Roman" w:hAnsi="Book Antiqua"/>
                <w:color w:val="000000"/>
                <w:lang w:eastAsia="de-DE"/>
              </w:rPr>
              <w:t>Main measures</w:t>
            </w:r>
          </w:p>
        </w:tc>
        <w:tc>
          <w:tcPr>
            <w:tcW w:w="8080" w:type="dxa"/>
            <w:tcBorders>
              <w:top w:val="single" w:sz="4" w:space="0" w:color="auto"/>
            </w:tcBorders>
            <w:shd w:val="clear" w:color="auto" w:fill="auto"/>
          </w:tcPr>
          <w:p w14:paraId="02398EA1" w14:textId="057239AF" w:rsidR="00C02F1B" w:rsidRPr="00BB7802"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eastAsia="de-DE"/>
              </w:rPr>
            </w:pPr>
            <w:r w:rsidRPr="00BB7802">
              <w:rPr>
                <w:rFonts w:ascii="Book Antiqua" w:eastAsia="Times New Roman" w:hAnsi="Book Antiqua" w:cs="Times New Roman"/>
                <w:color w:val="000000"/>
                <w:lang w:eastAsia="de-DE"/>
              </w:rPr>
              <w:t>Moderate restriction of sodium intake</w:t>
            </w:r>
            <w:r w:rsidR="00707B5B" w:rsidRPr="00BB7802">
              <w:rPr>
                <w:rFonts w:ascii="Book Antiqua" w:eastAsia="Times New Roman" w:hAnsi="Book Antiqua" w:cs="Times New Roman"/>
                <w:color w:val="000000"/>
                <w:lang w:eastAsia="de-DE"/>
              </w:rPr>
              <w:t xml:space="preserve">, </w:t>
            </w:r>
            <w:r w:rsidRPr="00BB7802">
              <w:rPr>
                <w:rFonts w:ascii="Book Antiqua" w:eastAsia="Times New Roman" w:hAnsi="Book Antiqua" w:cs="Times New Roman"/>
                <w:color w:val="000000"/>
                <w:lang w:eastAsia="de-DE"/>
              </w:rPr>
              <w:t>80–120 mmo</w:t>
            </w:r>
            <w:r w:rsidR="00FA345F" w:rsidRPr="00BB7802">
              <w:rPr>
                <w:rFonts w:ascii="Book Antiqua" w:hAnsi="Book Antiqua" w:cs="Times New Roman" w:hint="eastAsia"/>
                <w:color w:val="000000"/>
                <w:lang w:eastAsia="zh-CN"/>
              </w:rPr>
              <w:t>L</w:t>
            </w:r>
            <w:r w:rsidRPr="00BB7802">
              <w:rPr>
                <w:rFonts w:ascii="Book Antiqua" w:eastAsia="Times New Roman" w:hAnsi="Book Antiqua" w:cs="Times New Roman"/>
                <w:color w:val="000000"/>
                <w:lang w:eastAsia="de-DE"/>
              </w:rPr>
              <w:t>/d (4.6-6.9 g of salt/d)</w:t>
            </w:r>
          </w:p>
        </w:tc>
      </w:tr>
      <w:tr w:rsidR="00C02F1B" w:rsidRPr="00BB7802" w14:paraId="045D4B7F" w14:textId="77777777" w:rsidTr="00250735">
        <w:trPr>
          <w:trHeight w:val="590"/>
          <w:jc w:val="center"/>
        </w:trPr>
        <w:tc>
          <w:tcPr>
            <w:cnfStyle w:val="001000000000" w:firstRow="0" w:lastRow="0" w:firstColumn="1" w:lastColumn="0" w:oddVBand="0" w:evenVBand="0" w:oddHBand="0" w:evenHBand="0" w:firstRowFirstColumn="0" w:firstRowLastColumn="0" w:lastRowFirstColumn="0" w:lastRowLastColumn="0"/>
            <w:tcW w:w="1796" w:type="dxa"/>
            <w:vMerge/>
            <w:shd w:val="clear" w:color="auto" w:fill="auto"/>
          </w:tcPr>
          <w:p w14:paraId="1DCB5BD4" w14:textId="77777777" w:rsidR="00C02F1B" w:rsidRPr="00BB7802" w:rsidRDefault="00C02F1B" w:rsidP="007B7DA2">
            <w:pPr>
              <w:spacing w:line="360" w:lineRule="auto"/>
              <w:contextualSpacing/>
              <w:jc w:val="both"/>
              <w:rPr>
                <w:rFonts w:ascii="Book Antiqua" w:eastAsia="Times New Roman" w:hAnsi="Book Antiqua" w:cs="Times New Roman"/>
                <w:b w:val="0"/>
                <w:bCs w:val="0"/>
                <w:color w:val="000000"/>
                <w:lang w:eastAsia="de-DE"/>
              </w:rPr>
            </w:pPr>
          </w:p>
        </w:tc>
        <w:tc>
          <w:tcPr>
            <w:tcW w:w="8080" w:type="dxa"/>
            <w:shd w:val="clear" w:color="auto" w:fill="auto"/>
          </w:tcPr>
          <w:p w14:paraId="1D8EA504" w14:textId="77777777" w:rsidR="00C02F1B" w:rsidRPr="00BB7802"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BB7802">
              <w:rPr>
                <w:rFonts w:ascii="Book Antiqua" w:eastAsia="Times New Roman" w:hAnsi="Book Antiqua" w:cs="Times New Roman"/>
                <w:color w:val="000000"/>
                <w:lang w:eastAsia="de-DE"/>
              </w:rPr>
              <w:t xml:space="preserve">Adequate nutrition: </w:t>
            </w:r>
            <w:r w:rsidRPr="00BB7802">
              <w:rPr>
                <w:rFonts w:ascii="Book Antiqua" w:hAnsi="Book Antiqua" w:cs="Times New Roman" w:hint="eastAsia"/>
                <w:color w:val="000000"/>
                <w:lang w:eastAsia="zh-CN"/>
              </w:rPr>
              <w:t>P</w:t>
            </w:r>
            <w:r w:rsidRPr="00BB7802">
              <w:rPr>
                <w:rFonts w:ascii="Book Antiqua" w:eastAsia="Times New Roman" w:hAnsi="Book Antiqua" w:cs="Times New Roman"/>
                <w:color w:val="000000"/>
                <w:lang w:eastAsia="de-DE"/>
              </w:rPr>
              <w:t>rotein-rich diet (2000 k</w:t>
            </w:r>
            <w:r w:rsidR="00CC629C" w:rsidRPr="00BB7802">
              <w:rPr>
                <w:rFonts w:ascii="Book Antiqua" w:eastAsia="Times New Roman" w:hAnsi="Book Antiqua" w:cs="Times New Roman"/>
                <w:color w:val="000000"/>
                <w:lang w:eastAsia="de-DE"/>
              </w:rPr>
              <w:t>cal/d</w:t>
            </w:r>
            <w:r w:rsidRPr="00BB7802">
              <w:rPr>
                <w:rFonts w:ascii="Book Antiqua" w:eastAsia="Times New Roman" w:hAnsi="Book Antiqua" w:cs="Times New Roman"/>
                <w:color w:val="000000"/>
                <w:lang w:eastAsia="de-DE"/>
              </w:rPr>
              <w:t>, protein–40-50 g/d), vitamin therapy</w:t>
            </w:r>
          </w:p>
        </w:tc>
      </w:tr>
      <w:tr w:rsidR="00C02F1B" w:rsidRPr="00BB7802" w14:paraId="4C8015F3" w14:textId="77777777" w:rsidTr="00250735">
        <w:trPr>
          <w:trHeight w:val="293"/>
          <w:jc w:val="center"/>
        </w:trPr>
        <w:tc>
          <w:tcPr>
            <w:cnfStyle w:val="001000000000" w:firstRow="0" w:lastRow="0" w:firstColumn="1" w:lastColumn="0" w:oddVBand="0" w:evenVBand="0" w:oddHBand="0" w:evenHBand="0" w:firstRowFirstColumn="0" w:firstRowLastColumn="0" w:lastRowFirstColumn="0" w:lastRowLastColumn="0"/>
            <w:tcW w:w="1796" w:type="dxa"/>
            <w:vMerge/>
            <w:shd w:val="clear" w:color="auto" w:fill="auto"/>
          </w:tcPr>
          <w:p w14:paraId="0A25EDBA" w14:textId="77777777" w:rsidR="00C02F1B" w:rsidRPr="00BB7802" w:rsidRDefault="00C02F1B" w:rsidP="007B7DA2">
            <w:pPr>
              <w:spacing w:line="360" w:lineRule="auto"/>
              <w:contextualSpacing/>
              <w:jc w:val="both"/>
              <w:rPr>
                <w:rFonts w:ascii="Book Antiqua" w:eastAsia="Times New Roman" w:hAnsi="Book Antiqua" w:cs="Times New Roman"/>
                <w:b w:val="0"/>
                <w:bCs w:val="0"/>
                <w:color w:val="000000"/>
                <w:lang w:eastAsia="de-DE"/>
              </w:rPr>
            </w:pPr>
          </w:p>
        </w:tc>
        <w:tc>
          <w:tcPr>
            <w:tcW w:w="8080" w:type="dxa"/>
            <w:shd w:val="clear" w:color="auto" w:fill="auto"/>
          </w:tcPr>
          <w:p w14:paraId="6C1DC0F3" w14:textId="77777777" w:rsidR="00C02F1B" w:rsidRPr="00BB7802"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BB7802">
              <w:rPr>
                <w:rFonts w:ascii="Book Antiqua" w:eastAsia="Times New Roman" w:hAnsi="Book Antiqua" w:cs="Times New Roman"/>
                <w:color w:val="000000"/>
                <w:lang w:eastAsia="de-DE"/>
              </w:rPr>
              <w:t>Correction of electrolyte imbalance</w:t>
            </w:r>
          </w:p>
        </w:tc>
      </w:tr>
      <w:tr w:rsidR="00C02F1B" w:rsidRPr="00BB7802" w14:paraId="23D7BA56" w14:textId="77777777" w:rsidTr="00250735">
        <w:trPr>
          <w:trHeight w:val="590"/>
          <w:jc w:val="center"/>
        </w:trPr>
        <w:tc>
          <w:tcPr>
            <w:cnfStyle w:val="001000000000" w:firstRow="0" w:lastRow="0" w:firstColumn="1" w:lastColumn="0" w:oddVBand="0" w:evenVBand="0" w:oddHBand="0" w:evenHBand="0" w:firstRowFirstColumn="0" w:firstRowLastColumn="0" w:lastRowFirstColumn="0" w:lastRowLastColumn="0"/>
            <w:tcW w:w="1796" w:type="dxa"/>
            <w:vMerge/>
            <w:shd w:val="clear" w:color="auto" w:fill="auto"/>
          </w:tcPr>
          <w:p w14:paraId="68D6E5DD" w14:textId="77777777" w:rsidR="00C02F1B" w:rsidRPr="00BB7802" w:rsidRDefault="00C02F1B" w:rsidP="007B7DA2">
            <w:pPr>
              <w:spacing w:line="360" w:lineRule="auto"/>
              <w:contextualSpacing/>
              <w:jc w:val="both"/>
              <w:rPr>
                <w:rFonts w:ascii="Book Antiqua" w:eastAsia="Times New Roman" w:hAnsi="Book Antiqua" w:cs="Times New Roman"/>
                <w:b w:val="0"/>
                <w:bCs w:val="0"/>
                <w:color w:val="000000"/>
                <w:lang w:eastAsia="de-DE"/>
              </w:rPr>
            </w:pPr>
          </w:p>
        </w:tc>
        <w:tc>
          <w:tcPr>
            <w:tcW w:w="8080" w:type="dxa"/>
            <w:shd w:val="clear" w:color="auto" w:fill="auto"/>
          </w:tcPr>
          <w:p w14:paraId="173D4048" w14:textId="0A1B94B7" w:rsidR="00C02F1B" w:rsidRPr="00BB7802"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BB7802">
              <w:rPr>
                <w:rFonts w:ascii="Book Antiqua" w:eastAsia="Times New Roman" w:hAnsi="Book Antiqua" w:cs="Times New Roman"/>
                <w:color w:val="000000"/>
                <w:lang w:eastAsia="de-DE"/>
              </w:rPr>
              <w:t xml:space="preserve">Adequate fluid intake: </w:t>
            </w:r>
            <w:r w:rsidRPr="00BB7802">
              <w:rPr>
                <w:rFonts w:ascii="Book Antiqua" w:hAnsi="Book Antiqua" w:cs="Times New Roman" w:hint="eastAsia"/>
                <w:color w:val="000000"/>
                <w:lang w:eastAsia="zh-CN"/>
              </w:rPr>
              <w:t>N</w:t>
            </w:r>
            <w:r w:rsidRPr="00BB7802">
              <w:rPr>
                <w:rFonts w:ascii="Book Antiqua" w:eastAsia="Times New Roman" w:hAnsi="Book Antiqua" w:cs="Times New Roman"/>
                <w:color w:val="000000"/>
                <w:lang w:eastAsia="de-DE"/>
              </w:rPr>
              <w:t>o restriction needed in patients with normal serum sodium concentration; in hyponatremic patients (&lt; 130 mmo</w:t>
            </w:r>
            <w:r w:rsidRPr="00BB7802">
              <w:rPr>
                <w:rFonts w:ascii="Book Antiqua" w:hAnsi="Book Antiqua" w:cs="Times New Roman" w:hint="eastAsia"/>
                <w:color w:val="000000"/>
                <w:lang w:eastAsia="zh-CN"/>
              </w:rPr>
              <w:t>L</w:t>
            </w:r>
            <w:r w:rsidRPr="00BB7802">
              <w:rPr>
                <w:rFonts w:ascii="Book Antiqua" w:eastAsia="Times New Roman" w:hAnsi="Book Antiqua" w:cs="Times New Roman"/>
                <w:color w:val="000000"/>
                <w:lang w:eastAsia="de-DE"/>
              </w:rPr>
              <w:t>/</w:t>
            </w:r>
            <w:r w:rsidRPr="00BB7802">
              <w:rPr>
                <w:rFonts w:ascii="Book Antiqua" w:hAnsi="Book Antiqua" w:cs="Times New Roman" w:hint="eastAsia"/>
                <w:color w:val="000000"/>
                <w:lang w:eastAsia="zh-CN"/>
              </w:rPr>
              <w:t>L</w:t>
            </w:r>
            <w:r w:rsidRPr="00BB7802">
              <w:rPr>
                <w:rFonts w:ascii="Book Antiqua" w:eastAsia="Times New Roman" w:hAnsi="Book Antiqua" w:cs="Times New Roman"/>
                <w:color w:val="000000"/>
                <w:lang w:eastAsia="de-DE"/>
              </w:rPr>
              <w:t>)</w:t>
            </w:r>
            <w:r w:rsidR="00707B5B" w:rsidRPr="00BB7802">
              <w:rPr>
                <w:rFonts w:ascii="Book Antiqua" w:eastAsia="Times New Roman" w:hAnsi="Book Antiqua" w:cs="Times New Roman"/>
                <w:color w:val="000000"/>
                <w:lang w:eastAsia="de-DE"/>
              </w:rPr>
              <w:t xml:space="preserve">, </w:t>
            </w:r>
            <w:r w:rsidRPr="00BB7802">
              <w:rPr>
                <w:rFonts w:ascii="Book Antiqua" w:eastAsia="Times New Roman" w:hAnsi="Book Antiqua" w:cs="Times New Roman"/>
                <w:color w:val="000000"/>
                <w:lang w:eastAsia="de-DE"/>
              </w:rPr>
              <w:t>restrict fluid intake to 1.0-1.5 L/d</w:t>
            </w:r>
          </w:p>
        </w:tc>
      </w:tr>
      <w:tr w:rsidR="00C02F1B" w:rsidRPr="00BB7802" w14:paraId="68F2B6D7" w14:textId="77777777" w:rsidTr="00250735">
        <w:trPr>
          <w:trHeight w:val="333"/>
          <w:jc w:val="center"/>
        </w:trPr>
        <w:tc>
          <w:tcPr>
            <w:cnfStyle w:val="001000000000" w:firstRow="0" w:lastRow="0" w:firstColumn="1" w:lastColumn="0" w:oddVBand="0" w:evenVBand="0" w:oddHBand="0" w:evenHBand="0" w:firstRowFirstColumn="0" w:firstRowLastColumn="0" w:lastRowFirstColumn="0" w:lastRowLastColumn="0"/>
            <w:tcW w:w="1796" w:type="dxa"/>
            <w:vMerge/>
            <w:shd w:val="clear" w:color="auto" w:fill="auto"/>
          </w:tcPr>
          <w:p w14:paraId="26144737" w14:textId="77777777" w:rsidR="00C02F1B" w:rsidRPr="00BB7802" w:rsidRDefault="00C02F1B" w:rsidP="007B7DA2">
            <w:pPr>
              <w:spacing w:line="360" w:lineRule="auto"/>
              <w:contextualSpacing/>
              <w:jc w:val="both"/>
              <w:rPr>
                <w:rFonts w:ascii="Book Antiqua" w:eastAsia="Times New Roman" w:hAnsi="Book Antiqua" w:cs="Times New Roman"/>
                <w:b w:val="0"/>
                <w:bCs w:val="0"/>
                <w:color w:val="000000"/>
                <w:lang w:eastAsia="de-DE"/>
              </w:rPr>
            </w:pPr>
          </w:p>
        </w:tc>
        <w:tc>
          <w:tcPr>
            <w:tcW w:w="8080" w:type="dxa"/>
            <w:shd w:val="clear" w:color="auto" w:fill="auto"/>
          </w:tcPr>
          <w:p w14:paraId="72FCD7E1" w14:textId="77777777" w:rsidR="00C02F1B" w:rsidRPr="00BB7802"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BB7802">
              <w:rPr>
                <w:rFonts w:ascii="Book Antiqua" w:eastAsia="Times New Roman" w:hAnsi="Book Antiqua" w:cs="Times New Roman"/>
                <w:color w:val="000000"/>
                <w:lang w:eastAsia="de-DE"/>
              </w:rPr>
              <w:t>Daily track of weight (or measure fluid intake and diuresis)</w:t>
            </w:r>
          </w:p>
        </w:tc>
      </w:tr>
      <w:tr w:rsidR="00C02F1B" w:rsidRPr="00BB7802" w14:paraId="6B912644" w14:textId="77777777" w:rsidTr="00250735">
        <w:trPr>
          <w:trHeight w:val="590"/>
          <w:jc w:val="center"/>
        </w:trPr>
        <w:tc>
          <w:tcPr>
            <w:cnfStyle w:val="001000000000" w:firstRow="0" w:lastRow="0" w:firstColumn="1" w:lastColumn="0" w:oddVBand="0" w:evenVBand="0" w:oddHBand="0" w:evenHBand="0" w:firstRowFirstColumn="0" w:firstRowLastColumn="0" w:lastRowFirstColumn="0" w:lastRowLastColumn="0"/>
            <w:tcW w:w="1796" w:type="dxa"/>
            <w:vMerge/>
            <w:shd w:val="clear" w:color="auto" w:fill="auto"/>
          </w:tcPr>
          <w:p w14:paraId="425D49B8" w14:textId="77777777" w:rsidR="00C02F1B" w:rsidRPr="00BB7802" w:rsidRDefault="00C02F1B" w:rsidP="007B7DA2">
            <w:pPr>
              <w:spacing w:line="360" w:lineRule="auto"/>
              <w:contextualSpacing/>
              <w:jc w:val="both"/>
              <w:rPr>
                <w:rFonts w:ascii="Book Antiqua" w:eastAsia="Times New Roman" w:hAnsi="Book Antiqua" w:cs="Times New Roman"/>
                <w:b w:val="0"/>
                <w:bCs w:val="0"/>
                <w:color w:val="000000"/>
                <w:lang w:eastAsia="de-DE"/>
              </w:rPr>
            </w:pPr>
          </w:p>
        </w:tc>
        <w:tc>
          <w:tcPr>
            <w:tcW w:w="8080" w:type="dxa"/>
            <w:shd w:val="clear" w:color="auto" w:fill="auto"/>
          </w:tcPr>
          <w:p w14:paraId="0FE1FC1A" w14:textId="77777777" w:rsidR="00C02F1B" w:rsidRPr="00BB7802" w:rsidRDefault="00C02F1B"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BB7802">
              <w:rPr>
                <w:rFonts w:ascii="Book Antiqua" w:eastAsia="Times New Roman" w:hAnsi="Book Antiqua" w:cs="Times New Roman"/>
                <w:color w:val="000000"/>
                <w:lang w:eastAsia="de-DE"/>
              </w:rPr>
              <w:t>The maximum recommended weight loss during diuretic therapy:</w:t>
            </w:r>
            <w:r w:rsidRPr="00BB7802">
              <w:rPr>
                <w:rFonts w:ascii="Book Antiqua" w:hAnsi="Book Antiqua" w:cs="Times New Roman" w:hint="eastAsia"/>
                <w:color w:val="000000"/>
                <w:lang w:eastAsia="zh-CN"/>
              </w:rPr>
              <w:t xml:space="preserve"> (1) </w:t>
            </w:r>
            <w:r w:rsidRPr="00BB7802">
              <w:rPr>
                <w:rFonts w:ascii="Book Antiqua" w:eastAsia="Times New Roman" w:hAnsi="Book Antiqua" w:cs="Times New Roman"/>
                <w:color w:val="000000"/>
                <w:lang w:eastAsia="de-DE"/>
              </w:rPr>
              <w:t>0.5 kg/d in patients without edema</w:t>
            </w:r>
            <w:r w:rsidRPr="00BB7802">
              <w:rPr>
                <w:rFonts w:ascii="Book Antiqua" w:hAnsi="Book Antiqua" w:cs="Times New Roman" w:hint="eastAsia"/>
                <w:color w:val="000000"/>
                <w:lang w:eastAsia="zh-CN"/>
              </w:rPr>
              <w:t xml:space="preserve">; and (2) </w:t>
            </w:r>
            <w:r w:rsidRPr="00BB7802">
              <w:rPr>
                <w:rFonts w:ascii="Book Antiqua" w:eastAsia="Times New Roman" w:hAnsi="Book Antiqua" w:cs="Times New Roman"/>
                <w:color w:val="000000"/>
                <w:lang w:eastAsia="de-DE"/>
              </w:rPr>
              <w:t>1 kg/d in patients with edema</w:t>
            </w:r>
          </w:p>
        </w:tc>
      </w:tr>
      <w:tr w:rsidR="00B11F06" w:rsidRPr="00BB7802" w14:paraId="0EBCF7DD" w14:textId="77777777" w:rsidTr="00250735">
        <w:trPr>
          <w:trHeight w:val="874"/>
          <w:jc w:val="center"/>
        </w:trPr>
        <w:tc>
          <w:tcPr>
            <w:cnfStyle w:val="001000000000" w:firstRow="0" w:lastRow="0" w:firstColumn="1" w:lastColumn="0" w:oddVBand="0" w:evenVBand="0" w:oddHBand="0" w:evenHBand="0" w:firstRowFirstColumn="0" w:firstRowLastColumn="0" w:lastRowFirstColumn="0" w:lastRowLastColumn="0"/>
            <w:tcW w:w="1796" w:type="dxa"/>
            <w:vMerge w:val="restart"/>
          </w:tcPr>
          <w:p w14:paraId="3A760114" w14:textId="77777777" w:rsidR="00B11F06" w:rsidRPr="00BB7802" w:rsidRDefault="00B11F06" w:rsidP="007B7DA2">
            <w:pPr>
              <w:spacing w:line="360" w:lineRule="auto"/>
              <w:jc w:val="both"/>
              <w:outlineLvl w:val="1"/>
              <w:rPr>
                <w:rFonts w:ascii="Book Antiqua" w:eastAsia="Times New Roman" w:hAnsi="Book Antiqua" w:cs="Times New Roman"/>
                <w:b w:val="0"/>
                <w:bCs w:val="0"/>
                <w:color w:val="000000"/>
                <w:lang w:eastAsia="de-DE"/>
              </w:rPr>
            </w:pPr>
            <w:r w:rsidRPr="00BB7802">
              <w:rPr>
                <w:rFonts w:ascii="Book Antiqua" w:eastAsia="Times New Roman" w:hAnsi="Book Antiqua"/>
                <w:color w:val="000000"/>
                <w:lang w:eastAsia="de-DE"/>
              </w:rPr>
              <w:t>Mild and moderate ascites</w:t>
            </w:r>
            <w:r w:rsidR="007B3078" w:rsidRPr="00BB7802">
              <w:rPr>
                <w:rFonts w:ascii="Book Antiqua" w:hAnsi="Book Antiqua"/>
                <w:color w:val="000000"/>
                <w:lang w:eastAsia="zh-CN"/>
              </w:rPr>
              <w:t xml:space="preserve"> </w:t>
            </w:r>
            <w:r w:rsidRPr="00BB7802">
              <w:rPr>
                <w:rFonts w:ascii="Book Antiqua" w:eastAsia="Times New Roman" w:hAnsi="Book Antiqua"/>
                <w:color w:val="000000"/>
                <w:lang w:eastAsia="de-DE"/>
              </w:rPr>
              <w:t>(grade Iº-IIº)</w:t>
            </w:r>
          </w:p>
        </w:tc>
        <w:tc>
          <w:tcPr>
            <w:tcW w:w="8080" w:type="dxa"/>
          </w:tcPr>
          <w:p w14:paraId="5C143834" w14:textId="5F24F56A" w:rsidR="00B11F06" w:rsidRPr="00BB7802" w:rsidRDefault="00B11F06"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eastAsia="de-DE"/>
              </w:rPr>
            </w:pPr>
            <w:r w:rsidRPr="00BB7802">
              <w:rPr>
                <w:rFonts w:ascii="Book Antiqua" w:eastAsia="Times New Roman" w:hAnsi="Book Antiqua" w:cs="Times New Roman"/>
                <w:color w:val="000000"/>
                <w:lang w:eastAsia="de-DE"/>
              </w:rPr>
              <w:t xml:space="preserve">Aldosterone antagonists: </w:t>
            </w:r>
            <w:r w:rsidRPr="00BB7802">
              <w:rPr>
                <w:rFonts w:ascii="Book Antiqua" w:hAnsi="Book Antiqua" w:cs="Times New Roman" w:hint="eastAsia"/>
                <w:color w:val="000000"/>
                <w:lang w:eastAsia="zh-CN"/>
              </w:rPr>
              <w:t>S</w:t>
            </w:r>
            <w:r w:rsidR="00C31F24" w:rsidRPr="00BB7802">
              <w:rPr>
                <w:rFonts w:ascii="Book Antiqua" w:eastAsia="Times New Roman" w:hAnsi="Book Antiqua" w:cs="Times New Roman"/>
                <w:color w:val="000000"/>
                <w:lang w:eastAsia="de-DE"/>
              </w:rPr>
              <w:t>pironolactone 50-100 mg/d (maximum of 400 mg/d</w:t>
            </w:r>
            <w:r w:rsidRPr="00BB7802">
              <w:rPr>
                <w:rFonts w:ascii="Book Antiqua" w:eastAsia="Times New Roman" w:hAnsi="Book Antiqua" w:cs="Times New Roman"/>
                <w:color w:val="000000"/>
                <w:lang w:eastAsia="de-DE"/>
              </w:rPr>
              <w:t>)</w:t>
            </w:r>
            <w:r w:rsidR="0016626E" w:rsidRPr="00BB7802">
              <w:t xml:space="preserve"> </w:t>
            </w:r>
            <w:r w:rsidR="0016626E" w:rsidRPr="00BB7802">
              <w:rPr>
                <w:rFonts w:ascii="Book Antiqua" w:eastAsia="Times New Roman" w:hAnsi="Book Antiqua" w:cs="Times New Roman"/>
                <w:color w:val="000000"/>
                <w:lang w:eastAsia="de-DE"/>
              </w:rPr>
              <w:t xml:space="preserve">± </w:t>
            </w:r>
            <w:r w:rsidR="00707B5B" w:rsidRPr="00BB7802">
              <w:rPr>
                <w:rFonts w:ascii="Book Antiqua" w:eastAsia="Times New Roman" w:hAnsi="Book Antiqua" w:cs="Times New Roman"/>
                <w:color w:val="000000"/>
                <w:lang w:eastAsia="de-DE"/>
              </w:rPr>
              <w:t>l</w:t>
            </w:r>
            <w:r w:rsidR="0016626E" w:rsidRPr="00BB7802">
              <w:rPr>
                <w:rFonts w:ascii="Book Antiqua" w:eastAsia="Times New Roman" w:hAnsi="Book Antiqua" w:cs="Times New Roman"/>
                <w:color w:val="000000"/>
                <w:lang w:eastAsia="de-DE"/>
              </w:rPr>
              <w:t>oop diuretics: Furosemide 20-40 mg/d (maximum of 160 mg/d)</w:t>
            </w:r>
          </w:p>
        </w:tc>
      </w:tr>
      <w:tr w:rsidR="0016626E" w:rsidRPr="00BB7802" w14:paraId="0110E614" w14:textId="77777777" w:rsidTr="00250735">
        <w:trPr>
          <w:trHeight w:val="410"/>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027D8C04" w14:textId="77777777" w:rsidR="0016626E" w:rsidRPr="00BB7802" w:rsidRDefault="0016626E" w:rsidP="007B7DA2">
            <w:pPr>
              <w:spacing w:line="360" w:lineRule="auto"/>
              <w:jc w:val="both"/>
              <w:outlineLvl w:val="1"/>
              <w:rPr>
                <w:rFonts w:ascii="Book Antiqua" w:eastAsia="Times New Roman" w:hAnsi="Book Antiqua" w:cs="Times New Roman"/>
                <w:b w:val="0"/>
                <w:bCs w:val="0"/>
                <w:color w:val="000000"/>
                <w:lang w:eastAsia="de-DE"/>
              </w:rPr>
            </w:pPr>
          </w:p>
        </w:tc>
        <w:tc>
          <w:tcPr>
            <w:tcW w:w="8080" w:type="dxa"/>
          </w:tcPr>
          <w:p w14:paraId="257127CF" w14:textId="27E7C18B" w:rsidR="0016626E" w:rsidRPr="00BB7802" w:rsidRDefault="0016626E" w:rsidP="007B7DA2">
            <w:pPr>
              <w:jc w:val="both"/>
              <w:cnfStyle w:val="000000000000" w:firstRow="0" w:lastRow="0" w:firstColumn="0" w:lastColumn="0" w:oddVBand="0" w:evenVBand="0" w:oddHBand="0" w:evenHBand="0" w:firstRowFirstColumn="0" w:firstRowLastColumn="0" w:lastRowFirstColumn="0" w:lastRowLastColumn="0"/>
            </w:pPr>
            <w:r w:rsidRPr="00BB7802">
              <w:rPr>
                <w:rFonts w:ascii="Book Antiqua" w:eastAsia="Times New Roman" w:hAnsi="Book Antiqua" w:cs="Times New Roman"/>
                <w:color w:val="000000"/>
                <w:lang w:eastAsia="de-DE"/>
              </w:rPr>
              <w:t>Torasemide (10-40 mg/d)</w:t>
            </w:r>
            <w:r w:rsidR="00707B5B" w:rsidRPr="00BB7802">
              <w:rPr>
                <w:rFonts w:ascii="Book Antiqua" w:eastAsia="Times New Roman" w:hAnsi="Book Antiqua" w:cs="Times New Roman"/>
                <w:color w:val="000000"/>
                <w:lang w:eastAsia="de-DE"/>
              </w:rPr>
              <w:t xml:space="preserve"> </w:t>
            </w:r>
            <w:r w:rsidRPr="00BB7802">
              <w:rPr>
                <w:rFonts w:ascii="Book Antiqua" w:eastAsia="Times New Roman" w:hAnsi="Book Antiqua" w:cs="Times New Roman"/>
                <w:color w:val="000000"/>
                <w:lang w:eastAsia="de-DE"/>
              </w:rPr>
              <w:t>if no response to furosemide</w:t>
            </w:r>
          </w:p>
        </w:tc>
      </w:tr>
      <w:tr w:rsidR="0016626E" w:rsidRPr="00BB7802" w14:paraId="78F2E466" w14:textId="77777777" w:rsidTr="00250735">
        <w:trPr>
          <w:trHeight w:val="360"/>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00574863" w14:textId="77777777" w:rsidR="0016626E" w:rsidRPr="00BB7802" w:rsidRDefault="0016626E" w:rsidP="007B7DA2">
            <w:pPr>
              <w:spacing w:line="360" w:lineRule="auto"/>
              <w:jc w:val="both"/>
              <w:outlineLvl w:val="1"/>
              <w:rPr>
                <w:rFonts w:ascii="Book Antiqua" w:eastAsia="Times New Roman" w:hAnsi="Book Antiqua" w:cs="Times New Roman"/>
                <w:b w:val="0"/>
                <w:bCs w:val="0"/>
                <w:color w:val="000000"/>
                <w:lang w:eastAsia="de-DE"/>
              </w:rPr>
            </w:pPr>
          </w:p>
        </w:tc>
        <w:tc>
          <w:tcPr>
            <w:tcW w:w="8080" w:type="dxa"/>
          </w:tcPr>
          <w:p w14:paraId="2F80BD82" w14:textId="09A810AE" w:rsidR="0016626E" w:rsidRPr="00BB7802"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BB7802">
              <w:rPr>
                <w:rFonts w:ascii="Book Antiqua" w:eastAsia="Times New Roman" w:hAnsi="Book Antiqua" w:cs="Times New Roman"/>
                <w:color w:val="000000"/>
                <w:lang w:eastAsia="de-DE"/>
              </w:rPr>
              <w:t xml:space="preserve">Distal diuretics: </w:t>
            </w:r>
            <w:r w:rsidRPr="00BB7802">
              <w:rPr>
                <w:rFonts w:ascii="Book Antiqua" w:hAnsi="Book Antiqua" w:cs="Times New Roman" w:hint="eastAsia"/>
                <w:color w:val="000000"/>
                <w:lang w:eastAsia="zh-CN"/>
              </w:rPr>
              <w:t>A</w:t>
            </w:r>
            <w:r w:rsidRPr="00BB7802">
              <w:rPr>
                <w:rFonts w:ascii="Book Antiqua" w:eastAsia="Times New Roman" w:hAnsi="Book Antiqua" w:cs="Times New Roman"/>
                <w:color w:val="000000"/>
                <w:lang w:eastAsia="de-DE"/>
              </w:rPr>
              <w:t>m</w:t>
            </w:r>
            <w:r w:rsidR="00707B5B" w:rsidRPr="00BB7802">
              <w:rPr>
                <w:rFonts w:ascii="Book Antiqua" w:eastAsia="Times New Roman" w:hAnsi="Book Antiqua" w:cs="Times New Roman"/>
                <w:color w:val="000000"/>
                <w:lang w:eastAsia="de-DE"/>
              </w:rPr>
              <w:t>i</w:t>
            </w:r>
            <w:r w:rsidRPr="00BB7802">
              <w:rPr>
                <w:rFonts w:ascii="Book Antiqua" w:eastAsia="Times New Roman" w:hAnsi="Book Antiqua" w:cs="Times New Roman"/>
                <w:color w:val="000000"/>
                <w:lang w:eastAsia="de-DE"/>
              </w:rPr>
              <w:t>loride 5-20 mg/d; triamterene 100 mg 2 k./d. (if aldosterone antagonists are not tolerated)</w:t>
            </w:r>
          </w:p>
        </w:tc>
      </w:tr>
      <w:tr w:rsidR="0016626E" w:rsidRPr="00BB7802" w14:paraId="6AFBFCB6" w14:textId="77777777" w:rsidTr="00250735">
        <w:trPr>
          <w:trHeight w:val="820"/>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19310C07" w14:textId="77777777" w:rsidR="0016626E" w:rsidRPr="00BB7802" w:rsidRDefault="0016626E" w:rsidP="007B7DA2">
            <w:pPr>
              <w:spacing w:line="360" w:lineRule="auto"/>
              <w:jc w:val="both"/>
              <w:outlineLvl w:val="1"/>
              <w:rPr>
                <w:rFonts w:ascii="Book Antiqua" w:eastAsia="Times New Roman" w:hAnsi="Book Antiqua" w:cs="Times New Roman"/>
                <w:b w:val="0"/>
                <w:bCs w:val="0"/>
                <w:color w:val="000000"/>
                <w:lang w:eastAsia="de-DE"/>
              </w:rPr>
            </w:pPr>
          </w:p>
        </w:tc>
        <w:tc>
          <w:tcPr>
            <w:tcW w:w="8080" w:type="dxa"/>
          </w:tcPr>
          <w:p w14:paraId="09A71C79" w14:textId="00F8C9C4" w:rsidR="0016626E" w:rsidRPr="00BB7802"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BB7802">
              <w:rPr>
                <w:rFonts w:ascii="Book Antiqua" w:eastAsia="Times New Roman" w:hAnsi="Book Antiqua" w:cs="Times New Roman"/>
                <w:color w:val="000000"/>
                <w:lang w:eastAsia="de-DE"/>
              </w:rPr>
              <w:t xml:space="preserve">Combined dosage of diuretics: </w:t>
            </w:r>
            <w:r w:rsidRPr="00BB7802">
              <w:rPr>
                <w:rFonts w:ascii="Book Antiqua" w:hAnsi="Book Antiqua" w:cs="Times New Roman" w:hint="eastAsia"/>
                <w:color w:val="000000"/>
                <w:lang w:eastAsia="zh-CN"/>
              </w:rPr>
              <w:t>S</w:t>
            </w:r>
            <w:r w:rsidRPr="00BB7802">
              <w:rPr>
                <w:rFonts w:ascii="Book Antiqua" w:eastAsia="Times New Roman" w:hAnsi="Book Antiqua" w:cs="Times New Roman"/>
                <w:color w:val="000000"/>
                <w:lang w:eastAsia="de-DE"/>
              </w:rPr>
              <w:t>pironolactone 50-100-200-300-400 mg/d (in 100 mg steps) + furosemide 20-40-80-120-160 mg/d (in 40 mg steps) (or adequate doses of other diuretics)</w:t>
            </w:r>
          </w:p>
        </w:tc>
      </w:tr>
      <w:tr w:rsidR="0016626E" w:rsidRPr="00BB7802" w14:paraId="60F01DDD"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val="restart"/>
          </w:tcPr>
          <w:p w14:paraId="601AB924" w14:textId="77777777" w:rsidR="0016626E" w:rsidRPr="00BB7802" w:rsidRDefault="0016626E" w:rsidP="007B7DA2">
            <w:pPr>
              <w:spacing w:line="360" w:lineRule="auto"/>
              <w:jc w:val="both"/>
              <w:outlineLvl w:val="1"/>
              <w:rPr>
                <w:rFonts w:ascii="Book Antiqua" w:eastAsia="Times New Roman" w:hAnsi="Book Antiqua" w:cs="Times New Roman"/>
                <w:b w:val="0"/>
                <w:bCs w:val="0"/>
                <w:color w:val="000000"/>
                <w:lang w:eastAsia="de-DE"/>
              </w:rPr>
            </w:pPr>
            <w:r w:rsidRPr="00BB7802">
              <w:rPr>
                <w:rFonts w:ascii="Book Antiqua" w:eastAsia="Times New Roman" w:hAnsi="Book Antiqua"/>
                <w:color w:val="000000"/>
                <w:lang w:eastAsia="de-DE"/>
              </w:rPr>
              <w:t>Large ascites (grade IIIº</w:t>
            </w:r>
            <w:r w:rsidRPr="00BB7802">
              <w:rPr>
                <w:rFonts w:ascii="Book Antiqua" w:eastAsia="Times New Roman" w:hAnsi="Book Antiqua" w:cs="Times New Roman"/>
                <w:b w:val="0"/>
                <w:bCs w:val="0"/>
                <w:color w:val="000000"/>
                <w:lang w:eastAsia="de-DE"/>
              </w:rPr>
              <w:t>)</w:t>
            </w:r>
          </w:p>
        </w:tc>
        <w:tc>
          <w:tcPr>
            <w:tcW w:w="8080" w:type="dxa"/>
          </w:tcPr>
          <w:p w14:paraId="7C3D90FC" w14:textId="77777777" w:rsidR="0016626E" w:rsidRPr="00BB7802"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BB7802">
              <w:rPr>
                <w:rFonts w:ascii="Book Antiqua" w:eastAsia="Times New Roman" w:hAnsi="Book Antiqua" w:cs="Times New Roman"/>
                <w:color w:val="000000"/>
                <w:lang w:eastAsia="de-DE"/>
              </w:rPr>
              <w:t>LVP</w:t>
            </w:r>
          </w:p>
        </w:tc>
      </w:tr>
      <w:tr w:rsidR="0016626E" w:rsidRPr="00BB7802" w14:paraId="2B56BDA8"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76B68D1C" w14:textId="77777777" w:rsidR="0016626E" w:rsidRPr="00BB7802" w:rsidRDefault="0016626E" w:rsidP="007B7DA2">
            <w:pPr>
              <w:spacing w:line="360" w:lineRule="auto"/>
              <w:jc w:val="both"/>
              <w:outlineLvl w:val="1"/>
              <w:rPr>
                <w:rFonts w:ascii="Book Antiqua" w:eastAsia="Times New Roman" w:hAnsi="Book Antiqua" w:cs="Times New Roman"/>
                <w:b w:val="0"/>
                <w:bCs w:val="0"/>
                <w:color w:val="000000"/>
                <w:lang w:eastAsia="de-DE"/>
              </w:rPr>
            </w:pPr>
          </w:p>
        </w:tc>
        <w:tc>
          <w:tcPr>
            <w:tcW w:w="8080" w:type="dxa"/>
          </w:tcPr>
          <w:p w14:paraId="5450659B" w14:textId="77777777" w:rsidR="0016626E" w:rsidRPr="00BB7802"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BB7802">
              <w:rPr>
                <w:rFonts w:ascii="Book Antiqua" w:eastAsia="Times New Roman" w:hAnsi="Book Antiqua" w:cs="Times New Roman"/>
                <w:color w:val="000000"/>
                <w:lang w:eastAsia="de-DE"/>
              </w:rPr>
              <w:t>Albumin infusion (8 g/L of ascitic fluid removed)</w:t>
            </w:r>
          </w:p>
        </w:tc>
      </w:tr>
      <w:tr w:rsidR="0016626E" w:rsidRPr="00BB7802" w14:paraId="75677110"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39B6A169" w14:textId="77777777" w:rsidR="0016626E" w:rsidRPr="00BB7802" w:rsidRDefault="0016626E" w:rsidP="007B7DA2">
            <w:pPr>
              <w:spacing w:line="360" w:lineRule="auto"/>
              <w:jc w:val="both"/>
              <w:outlineLvl w:val="1"/>
              <w:rPr>
                <w:rFonts w:ascii="Book Antiqua" w:eastAsia="Times New Roman" w:hAnsi="Book Antiqua" w:cs="Times New Roman"/>
                <w:b w:val="0"/>
                <w:bCs w:val="0"/>
                <w:color w:val="000000"/>
                <w:lang w:eastAsia="de-DE"/>
              </w:rPr>
            </w:pPr>
          </w:p>
        </w:tc>
        <w:tc>
          <w:tcPr>
            <w:tcW w:w="8080" w:type="dxa"/>
          </w:tcPr>
          <w:p w14:paraId="2E5B08A5" w14:textId="77777777" w:rsidR="0016626E" w:rsidRPr="00BB7802"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BB7802">
              <w:rPr>
                <w:rFonts w:ascii="Book Antiqua" w:eastAsia="Times New Roman" w:hAnsi="Book Antiqua" w:cs="Times New Roman"/>
                <w:color w:val="000000"/>
                <w:lang w:eastAsia="de-DE"/>
              </w:rPr>
              <w:t>Minimal effective dose of diuretics to prevent the re-accumulation of ascites after LVP</w:t>
            </w:r>
          </w:p>
        </w:tc>
      </w:tr>
      <w:tr w:rsidR="0016626E" w:rsidRPr="00BB7802" w14:paraId="0820F963"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val="restart"/>
          </w:tcPr>
          <w:p w14:paraId="1C696BD3" w14:textId="77777777" w:rsidR="0016626E" w:rsidRPr="00BB7802" w:rsidRDefault="0016626E" w:rsidP="007B7DA2">
            <w:pPr>
              <w:spacing w:line="360" w:lineRule="auto"/>
              <w:ind w:leftChars="-1" w:hangingChars="1" w:hanging="2"/>
              <w:jc w:val="both"/>
              <w:rPr>
                <w:rFonts w:ascii="Book Antiqua" w:eastAsia="Times New Roman" w:hAnsi="Book Antiqua" w:cs="Times New Roman"/>
                <w:b w:val="0"/>
                <w:bCs w:val="0"/>
                <w:color w:val="000000"/>
                <w:lang w:eastAsia="de-DE"/>
              </w:rPr>
            </w:pPr>
            <w:r w:rsidRPr="00BB7802">
              <w:rPr>
                <w:rFonts w:ascii="Book Antiqua" w:eastAsia="Times New Roman" w:hAnsi="Book Antiqua"/>
                <w:color w:val="000000"/>
                <w:lang w:eastAsia="de-DE"/>
              </w:rPr>
              <w:t>Refractory ascites</w:t>
            </w:r>
          </w:p>
        </w:tc>
        <w:tc>
          <w:tcPr>
            <w:tcW w:w="8080" w:type="dxa"/>
          </w:tcPr>
          <w:p w14:paraId="135A3E9E" w14:textId="77777777" w:rsidR="0016626E" w:rsidRPr="00BB7802"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lang w:eastAsia="de-DE"/>
              </w:rPr>
            </w:pPr>
            <w:r w:rsidRPr="00BB7802">
              <w:rPr>
                <w:rFonts w:ascii="Book Antiqua" w:eastAsia="Times New Roman" w:hAnsi="Book Antiqua" w:cs="Times New Roman"/>
                <w:color w:val="000000"/>
                <w:lang w:eastAsia="de-DE"/>
              </w:rPr>
              <w:t>Repeated partial or large volume paracentesis + albumin infusion</w:t>
            </w:r>
          </w:p>
        </w:tc>
      </w:tr>
      <w:tr w:rsidR="0016626E" w:rsidRPr="00BB7802" w14:paraId="2C72200F"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740BF11A" w14:textId="77777777" w:rsidR="0016626E" w:rsidRPr="00BB7802" w:rsidRDefault="0016626E" w:rsidP="007B7DA2">
            <w:pPr>
              <w:spacing w:line="360" w:lineRule="auto"/>
              <w:ind w:leftChars="-1" w:hangingChars="1" w:hanging="2"/>
              <w:jc w:val="both"/>
              <w:rPr>
                <w:rFonts w:ascii="Book Antiqua" w:eastAsia="Times New Roman" w:hAnsi="Book Antiqua"/>
                <w:b w:val="0"/>
                <w:color w:val="000000"/>
                <w:lang w:eastAsia="de-DE"/>
              </w:rPr>
            </w:pPr>
          </w:p>
        </w:tc>
        <w:tc>
          <w:tcPr>
            <w:tcW w:w="8080" w:type="dxa"/>
          </w:tcPr>
          <w:p w14:paraId="092D5DBF" w14:textId="77777777" w:rsidR="0016626E" w:rsidRPr="00BB7802"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lt-LT" w:eastAsia="de-DE"/>
              </w:rPr>
            </w:pPr>
            <w:r w:rsidRPr="00BB7802">
              <w:rPr>
                <w:rFonts w:ascii="Book Antiqua" w:eastAsia="Times New Roman" w:hAnsi="Book Antiqua" w:cs="Times New Roman"/>
                <w:color w:val="000000"/>
                <w:lang w:eastAsia="de-DE"/>
              </w:rPr>
              <w:t>Withdrawn diuretics</w:t>
            </w:r>
          </w:p>
        </w:tc>
      </w:tr>
      <w:tr w:rsidR="0016626E" w:rsidRPr="00BB7802" w14:paraId="6604FA45"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3144B7B7" w14:textId="77777777" w:rsidR="0016626E" w:rsidRPr="00BB7802" w:rsidRDefault="0016626E" w:rsidP="007B7DA2">
            <w:pPr>
              <w:spacing w:line="360" w:lineRule="auto"/>
              <w:ind w:leftChars="-1" w:hangingChars="1" w:hanging="2"/>
              <w:jc w:val="both"/>
              <w:rPr>
                <w:rFonts w:ascii="Book Antiqua" w:eastAsia="Times New Roman" w:hAnsi="Book Antiqua"/>
                <w:b w:val="0"/>
                <w:color w:val="000000"/>
                <w:lang w:eastAsia="de-DE"/>
              </w:rPr>
            </w:pPr>
          </w:p>
        </w:tc>
        <w:tc>
          <w:tcPr>
            <w:tcW w:w="8080" w:type="dxa"/>
          </w:tcPr>
          <w:p w14:paraId="3448C046" w14:textId="77777777" w:rsidR="0016626E" w:rsidRPr="00BB7802"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lt-LT" w:eastAsia="de-DE"/>
              </w:rPr>
            </w:pPr>
            <w:r w:rsidRPr="00BB7802">
              <w:rPr>
                <w:rFonts w:ascii="Book Antiqua" w:eastAsia="Times New Roman" w:hAnsi="Book Antiqua" w:cs="Times New Roman"/>
                <w:color w:val="000000"/>
                <w:lang w:val="lt-LT" w:eastAsia="de-DE"/>
              </w:rPr>
              <w:t>Transjugular intrahepatic portosystemic shunt</w:t>
            </w:r>
          </w:p>
        </w:tc>
      </w:tr>
      <w:tr w:rsidR="0016626E" w:rsidRPr="00BB7802" w14:paraId="3BF6597A"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680215C9" w14:textId="77777777" w:rsidR="0016626E" w:rsidRPr="00BB7802" w:rsidRDefault="0016626E" w:rsidP="007B7DA2">
            <w:pPr>
              <w:spacing w:line="360" w:lineRule="auto"/>
              <w:ind w:leftChars="-1" w:hangingChars="1" w:hanging="2"/>
              <w:jc w:val="both"/>
              <w:rPr>
                <w:rFonts w:ascii="Book Antiqua" w:eastAsia="Times New Roman" w:hAnsi="Book Antiqua"/>
                <w:b w:val="0"/>
                <w:color w:val="000000"/>
                <w:lang w:eastAsia="de-DE"/>
              </w:rPr>
            </w:pPr>
          </w:p>
        </w:tc>
        <w:tc>
          <w:tcPr>
            <w:tcW w:w="8080" w:type="dxa"/>
          </w:tcPr>
          <w:p w14:paraId="330AAF5D" w14:textId="77777777" w:rsidR="0016626E" w:rsidRPr="00BB7802"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val="lt-LT" w:eastAsia="zh-CN"/>
              </w:rPr>
            </w:pPr>
            <w:r w:rsidRPr="00BB7802">
              <w:rPr>
                <w:rFonts w:ascii="Book Antiqua" w:eastAsia="Times New Roman" w:hAnsi="Book Antiqua" w:cs="Times New Roman"/>
                <w:color w:val="000000"/>
                <w:lang w:val="lt-LT" w:eastAsia="de-DE"/>
              </w:rPr>
              <w:t>Alternative drugs:</w:t>
            </w:r>
            <w:r w:rsidRPr="00BB7802">
              <w:rPr>
                <w:rFonts w:ascii="Book Antiqua" w:hAnsi="Book Antiqua" w:cs="Times New Roman" w:hint="eastAsia"/>
                <w:color w:val="000000"/>
                <w:lang w:val="lt-LT" w:eastAsia="zh-CN"/>
              </w:rPr>
              <w:t xml:space="preserve"> (1) </w:t>
            </w:r>
            <w:r w:rsidRPr="00BB7802">
              <w:rPr>
                <w:rFonts w:ascii="Book Antiqua" w:eastAsia="Times New Roman" w:hAnsi="Book Antiqua" w:cs="Times New Roman"/>
                <w:color w:val="000000"/>
                <w:lang w:eastAsia="de-DE"/>
              </w:rPr>
              <w:t>α1 adrenergic agonists–midodrine 7.5 mg 3 times/d</w:t>
            </w:r>
            <w:r w:rsidRPr="00BB7802">
              <w:rPr>
                <w:rFonts w:ascii="Book Antiqua" w:hAnsi="Book Antiqua" w:cs="Times New Roman" w:hint="eastAsia"/>
                <w:color w:val="000000"/>
                <w:lang w:val="lt-LT" w:eastAsia="zh-CN"/>
              </w:rPr>
              <w:t xml:space="preserve">; (2) </w:t>
            </w:r>
            <w:r w:rsidRPr="00BB7802">
              <w:rPr>
                <w:rFonts w:ascii="Book Antiqua" w:hAnsi="Book Antiqua" w:cs="Times New Roman" w:hint="eastAsia"/>
                <w:color w:val="000000"/>
                <w:lang w:eastAsia="zh-CN"/>
              </w:rPr>
              <w:t>V</w:t>
            </w:r>
            <w:r w:rsidRPr="00BB7802">
              <w:rPr>
                <w:rFonts w:ascii="Book Antiqua" w:eastAsia="Times New Roman" w:hAnsi="Book Antiqua" w:cs="Times New Roman"/>
                <w:color w:val="000000"/>
                <w:lang w:eastAsia="de-DE"/>
              </w:rPr>
              <w:t>asopressin analog–terlipressin 1-2 mg/d intravenous</w:t>
            </w:r>
            <w:r w:rsidRPr="00BB7802">
              <w:rPr>
                <w:rFonts w:ascii="Book Antiqua" w:hAnsi="Book Antiqua" w:cs="Times New Roman" w:hint="eastAsia"/>
                <w:color w:val="000000"/>
                <w:lang w:val="lt-LT" w:eastAsia="zh-CN"/>
              </w:rPr>
              <w:t xml:space="preserve">; and (3) </w:t>
            </w:r>
            <w:r w:rsidRPr="00BB7802">
              <w:rPr>
                <w:rFonts w:ascii="Book Antiqua" w:eastAsia="Times New Roman" w:hAnsi="Book Antiqua" w:cs="Times New Roman"/>
                <w:color w:val="000000"/>
                <w:lang w:eastAsia="de-DE"/>
              </w:rPr>
              <w:t>α2 adrenergic agonists–clonidine</w:t>
            </w:r>
          </w:p>
        </w:tc>
      </w:tr>
      <w:tr w:rsidR="0016626E" w:rsidRPr="00BB7802" w14:paraId="47B4E249"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74D37D3A" w14:textId="77777777" w:rsidR="0016626E" w:rsidRPr="00BB7802" w:rsidRDefault="0016626E" w:rsidP="007B7DA2">
            <w:pPr>
              <w:spacing w:line="360" w:lineRule="auto"/>
              <w:ind w:leftChars="-1" w:hangingChars="1" w:hanging="2"/>
              <w:jc w:val="both"/>
              <w:rPr>
                <w:rFonts w:ascii="Book Antiqua" w:eastAsia="Times New Roman" w:hAnsi="Book Antiqua"/>
                <w:b w:val="0"/>
                <w:color w:val="000000"/>
                <w:lang w:eastAsia="de-DE"/>
              </w:rPr>
            </w:pPr>
          </w:p>
        </w:tc>
        <w:tc>
          <w:tcPr>
            <w:tcW w:w="8080" w:type="dxa"/>
          </w:tcPr>
          <w:p w14:paraId="70780717" w14:textId="77777777" w:rsidR="0016626E" w:rsidRPr="00BB7802"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BB7802">
              <w:rPr>
                <w:rFonts w:ascii="Book Antiqua" w:eastAsia="Times New Roman" w:hAnsi="Book Antiqua" w:cs="Times New Roman"/>
                <w:color w:val="000000"/>
                <w:lang w:eastAsia="de-DE"/>
              </w:rPr>
              <w:t>Alfapump system</w:t>
            </w:r>
          </w:p>
        </w:tc>
      </w:tr>
      <w:tr w:rsidR="0016626E" w:rsidRPr="00BB7802" w14:paraId="116F477B" w14:textId="77777777" w:rsidTr="00250735">
        <w:trPr>
          <w:trHeight w:val="416"/>
          <w:jc w:val="center"/>
        </w:trPr>
        <w:tc>
          <w:tcPr>
            <w:cnfStyle w:val="001000000000" w:firstRow="0" w:lastRow="0" w:firstColumn="1" w:lastColumn="0" w:oddVBand="0" w:evenVBand="0" w:oddHBand="0" w:evenHBand="0" w:firstRowFirstColumn="0" w:firstRowLastColumn="0" w:lastRowFirstColumn="0" w:lastRowLastColumn="0"/>
            <w:tcW w:w="1796" w:type="dxa"/>
            <w:vMerge/>
          </w:tcPr>
          <w:p w14:paraId="0159D7C6" w14:textId="77777777" w:rsidR="0016626E" w:rsidRPr="00BB7802" w:rsidRDefault="0016626E" w:rsidP="007B7DA2">
            <w:pPr>
              <w:spacing w:line="360" w:lineRule="auto"/>
              <w:ind w:leftChars="-1" w:hangingChars="1" w:hanging="2"/>
              <w:jc w:val="both"/>
              <w:rPr>
                <w:rFonts w:ascii="Book Antiqua" w:eastAsia="Times New Roman" w:hAnsi="Book Antiqua"/>
                <w:b w:val="0"/>
                <w:color w:val="000000"/>
                <w:lang w:eastAsia="de-DE"/>
              </w:rPr>
            </w:pPr>
          </w:p>
        </w:tc>
        <w:tc>
          <w:tcPr>
            <w:tcW w:w="8080" w:type="dxa"/>
          </w:tcPr>
          <w:p w14:paraId="6EB784D1" w14:textId="77777777" w:rsidR="0016626E" w:rsidRPr="00BB7802" w:rsidRDefault="0016626E" w:rsidP="007B7DA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eastAsia="de-DE"/>
              </w:rPr>
            </w:pPr>
            <w:r w:rsidRPr="00BB7802">
              <w:rPr>
                <w:rFonts w:ascii="Book Antiqua" w:eastAsia="Times New Roman" w:hAnsi="Book Antiqua" w:cs="Times New Roman"/>
                <w:color w:val="000000"/>
                <w:lang w:eastAsia="de-DE"/>
              </w:rPr>
              <w:t>Liver transplantation</w:t>
            </w:r>
          </w:p>
        </w:tc>
      </w:tr>
    </w:tbl>
    <w:p w14:paraId="7515FAF1" w14:textId="77777777" w:rsidR="000F4704" w:rsidRPr="00A41581" w:rsidRDefault="00A41581" w:rsidP="000F4704">
      <w:pPr>
        <w:spacing w:line="360" w:lineRule="auto"/>
        <w:jc w:val="both"/>
        <w:rPr>
          <w:rFonts w:ascii="Book Antiqua" w:hAnsi="Book Antiqua"/>
          <w:lang w:eastAsia="zh-CN"/>
        </w:rPr>
      </w:pPr>
      <w:r w:rsidRPr="00BB7802">
        <w:rPr>
          <w:rFonts w:ascii="Book Antiqua" w:eastAsia="Times New Roman" w:hAnsi="Book Antiqua"/>
          <w:color w:val="000000"/>
          <w:lang w:eastAsia="de-DE"/>
        </w:rPr>
        <w:t>LVP</w:t>
      </w:r>
      <w:r w:rsidRPr="00BB7802">
        <w:rPr>
          <w:rFonts w:ascii="Book Antiqua" w:hAnsi="Book Antiqua" w:hint="eastAsia"/>
          <w:color w:val="000000"/>
          <w:lang w:eastAsia="zh-CN"/>
        </w:rPr>
        <w:t>:</w:t>
      </w:r>
      <w:r w:rsidRPr="00BB7802">
        <w:rPr>
          <w:rFonts w:ascii="Book Antiqua" w:eastAsia="Times New Roman" w:hAnsi="Book Antiqua"/>
          <w:color w:val="000000"/>
          <w:lang w:eastAsia="de-DE"/>
        </w:rPr>
        <w:t xml:space="preserve"> Large volume paracentesis</w:t>
      </w:r>
      <w:r w:rsidRPr="00BB7802">
        <w:rPr>
          <w:rFonts w:ascii="Book Antiqua" w:hAnsi="Book Antiqua" w:hint="eastAsia"/>
          <w:color w:val="000000"/>
          <w:lang w:eastAsia="zh-CN"/>
        </w:rPr>
        <w:t>.</w:t>
      </w:r>
    </w:p>
    <w:p w14:paraId="6748F7C5" w14:textId="7D0D500C" w:rsidR="007A6577" w:rsidRDefault="007A6577">
      <w:pPr>
        <w:rPr>
          <w:rFonts w:ascii="Book Antiqua" w:hAnsi="Book Antiqua"/>
          <w:lang w:eastAsia="zh-CN"/>
        </w:rPr>
      </w:pPr>
      <w:r>
        <w:rPr>
          <w:rFonts w:ascii="Book Antiqua" w:hAnsi="Book Antiqua"/>
          <w:lang w:eastAsia="zh-CN"/>
        </w:rPr>
        <w:br w:type="page"/>
      </w:r>
    </w:p>
    <w:p w14:paraId="6BD03340" w14:textId="77777777" w:rsidR="007A6577" w:rsidRDefault="007A6577" w:rsidP="007A6577">
      <w:pPr>
        <w:jc w:val="center"/>
        <w:rPr>
          <w:rFonts w:ascii="Book Antiqua" w:hAnsi="Book Antiqua"/>
          <w:lang w:eastAsia="zh-CN"/>
        </w:rPr>
      </w:pPr>
    </w:p>
    <w:p w14:paraId="2D4B0F65" w14:textId="77777777" w:rsidR="007A6577" w:rsidRDefault="007A6577" w:rsidP="007A6577">
      <w:pPr>
        <w:jc w:val="center"/>
        <w:rPr>
          <w:rFonts w:ascii="Book Antiqua" w:hAnsi="Book Antiqua"/>
          <w:lang w:eastAsia="zh-CN"/>
        </w:rPr>
      </w:pPr>
    </w:p>
    <w:p w14:paraId="339A53F5" w14:textId="77777777" w:rsidR="007A6577" w:rsidRDefault="007A6577" w:rsidP="007A6577">
      <w:pPr>
        <w:jc w:val="center"/>
        <w:rPr>
          <w:rFonts w:ascii="Book Antiqua" w:hAnsi="Book Antiqua"/>
          <w:lang w:eastAsia="zh-CN"/>
        </w:rPr>
      </w:pPr>
    </w:p>
    <w:p w14:paraId="4293B5AC" w14:textId="77777777" w:rsidR="007A6577" w:rsidRDefault="007A6577" w:rsidP="007A6577">
      <w:pPr>
        <w:jc w:val="center"/>
        <w:rPr>
          <w:rFonts w:ascii="Book Antiqua" w:hAnsi="Book Antiqua"/>
          <w:lang w:eastAsia="zh-CN"/>
        </w:rPr>
      </w:pPr>
    </w:p>
    <w:p w14:paraId="37AD4EE4" w14:textId="77777777" w:rsidR="007A6577" w:rsidRDefault="007A6577" w:rsidP="007A6577">
      <w:pPr>
        <w:jc w:val="center"/>
        <w:rPr>
          <w:rFonts w:ascii="Book Antiqua" w:hAnsi="Book Antiqua"/>
          <w:lang w:eastAsia="zh-CN"/>
        </w:rPr>
      </w:pPr>
    </w:p>
    <w:p w14:paraId="0EB85EA4" w14:textId="6542ECA3" w:rsidR="007A6577" w:rsidRDefault="007A6577" w:rsidP="007A6577">
      <w:pPr>
        <w:jc w:val="center"/>
        <w:rPr>
          <w:rFonts w:ascii="Book Antiqua" w:hAnsi="Book Antiqua"/>
          <w:lang w:eastAsia="zh-CN"/>
        </w:rPr>
      </w:pPr>
      <w:r>
        <w:rPr>
          <w:rFonts w:ascii="Book Antiqua" w:hAnsi="Book Antiqua"/>
          <w:noProof/>
          <w:lang w:eastAsia="zh-CN"/>
        </w:rPr>
        <w:drawing>
          <wp:inline distT="0" distB="0" distL="0" distR="0" wp14:anchorId="4C49A49A" wp14:editId="2BBBF8C2">
            <wp:extent cx="2496820" cy="14420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52137CF0" w14:textId="77777777" w:rsidR="007A6577" w:rsidRDefault="007A6577" w:rsidP="007A6577">
      <w:pPr>
        <w:jc w:val="center"/>
        <w:rPr>
          <w:rFonts w:ascii="Book Antiqua" w:hAnsi="Book Antiqua"/>
          <w:lang w:eastAsia="zh-CN"/>
        </w:rPr>
      </w:pPr>
    </w:p>
    <w:p w14:paraId="50ACE857" w14:textId="77777777" w:rsidR="007A6577" w:rsidRDefault="007A6577" w:rsidP="007A657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45A33B1" w14:textId="77777777" w:rsidR="007A6577" w:rsidRDefault="007A6577" w:rsidP="007A657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37DB7DC" w14:textId="77777777" w:rsidR="007A6577" w:rsidRDefault="007A6577" w:rsidP="007A657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03535A" w14:textId="77777777" w:rsidR="007A6577" w:rsidRDefault="007A6577" w:rsidP="007A657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FA19B22" w14:textId="77777777" w:rsidR="007A6577" w:rsidRDefault="007A6577" w:rsidP="007A657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5C92F5C" w14:textId="77777777" w:rsidR="007A6577" w:rsidRDefault="007A6577" w:rsidP="007A657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22AA542" w14:textId="77777777" w:rsidR="007A6577" w:rsidRDefault="007A6577" w:rsidP="007A6577">
      <w:pPr>
        <w:jc w:val="center"/>
        <w:rPr>
          <w:rFonts w:ascii="Book Antiqua" w:hAnsi="Book Antiqua"/>
          <w:lang w:eastAsia="zh-CN"/>
        </w:rPr>
      </w:pPr>
    </w:p>
    <w:p w14:paraId="3912775F" w14:textId="77777777" w:rsidR="007A6577" w:rsidRDefault="007A6577" w:rsidP="007A6577">
      <w:pPr>
        <w:jc w:val="center"/>
        <w:rPr>
          <w:rFonts w:ascii="Book Antiqua" w:hAnsi="Book Antiqua"/>
          <w:lang w:eastAsia="zh-CN"/>
        </w:rPr>
      </w:pPr>
    </w:p>
    <w:p w14:paraId="147A394E" w14:textId="77777777" w:rsidR="007A6577" w:rsidRDefault="007A6577" w:rsidP="007A6577">
      <w:pPr>
        <w:jc w:val="center"/>
        <w:rPr>
          <w:rFonts w:ascii="Book Antiqua" w:hAnsi="Book Antiqua"/>
          <w:lang w:eastAsia="zh-CN"/>
        </w:rPr>
      </w:pPr>
    </w:p>
    <w:p w14:paraId="2FF51BE3" w14:textId="169070F1" w:rsidR="007A6577" w:rsidRDefault="007A6577" w:rsidP="007A6577">
      <w:pPr>
        <w:jc w:val="center"/>
        <w:rPr>
          <w:rFonts w:ascii="Book Antiqua" w:hAnsi="Book Antiqua"/>
          <w:lang w:eastAsia="zh-CN"/>
        </w:rPr>
      </w:pPr>
      <w:r>
        <w:rPr>
          <w:rFonts w:ascii="Book Antiqua" w:hAnsi="Book Antiqua"/>
          <w:noProof/>
          <w:lang w:eastAsia="zh-CN"/>
        </w:rPr>
        <w:drawing>
          <wp:inline distT="0" distB="0" distL="0" distR="0" wp14:anchorId="403C7E90" wp14:editId="09261F6E">
            <wp:extent cx="1450975" cy="144208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1442085"/>
                    </a:xfrm>
                    <a:prstGeom prst="rect">
                      <a:avLst/>
                    </a:prstGeom>
                    <a:noFill/>
                    <a:ln>
                      <a:noFill/>
                    </a:ln>
                  </pic:spPr>
                </pic:pic>
              </a:graphicData>
            </a:graphic>
          </wp:inline>
        </w:drawing>
      </w:r>
    </w:p>
    <w:p w14:paraId="693B8FEE" w14:textId="77777777" w:rsidR="007A6577" w:rsidRDefault="007A6577" w:rsidP="007A6577">
      <w:pPr>
        <w:jc w:val="center"/>
        <w:rPr>
          <w:rFonts w:ascii="Book Antiqua" w:hAnsi="Book Antiqua"/>
          <w:lang w:eastAsia="zh-CN"/>
        </w:rPr>
      </w:pPr>
    </w:p>
    <w:p w14:paraId="2D0D8DB4" w14:textId="77777777" w:rsidR="007A6577" w:rsidRDefault="007A6577" w:rsidP="007A6577">
      <w:pPr>
        <w:jc w:val="center"/>
        <w:rPr>
          <w:rFonts w:ascii="Book Antiqua" w:hAnsi="Book Antiqua"/>
          <w:lang w:eastAsia="zh-CN"/>
        </w:rPr>
      </w:pPr>
    </w:p>
    <w:p w14:paraId="7C020FF9" w14:textId="77777777" w:rsidR="007A6577" w:rsidRDefault="007A6577" w:rsidP="007A6577">
      <w:pPr>
        <w:jc w:val="center"/>
        <w:rPr>
          <w:rFonts w:ascii="Book Antiqua" w:hAnsi="Book Antiqua"/>
          <w:lang w:eastAsia="zh-CN"/>
        </w:rPr>
      </w:pPr>
    </w:p>
    <w:p w14:paraId="762BBEA3" w14:textId="77777777" w:rsidR="007A6577" w:rsidRDefault="007A6577" w:rsidP="007A6577">
      <w:pPr>
        <w:jc w:val="center"/>
        <w:rPr>
          <w:rFonts w:ascii="Book Antiqua" w:hAnsi="Book Antiqua"/>
          <w:lang w:eastAsia="zh-CN"/>
        </w:rPr>
      </w:pPr>
    </w:p>
    <w:p w14:paraId="073D64BC" w14:textId="77777777" w:rsidR="007A6577" w:rsidRDefault="007A6577" w:rsidP="007A6577">
      <w:pPr>
        <w:jc w:val="center"/>
        <w:rPr>
          <w:rFonts w:ascii="Book Antiqua" w:hAnsi="Book Antiqua"/>
          <w:lang w:eastAsia="zh-CN"/>
        </w:rPr>
      </w:pPr>
    </w:p>
    <w:p w14:paraId="594E3AF7" w14:textId="77777777" w:rsidR="007A6577" w:rsidRDefault="007A6577" w:rsidP="007A6577">
      <w:pPr>
        <w:jc w:val="center"/>
        <w:rPr>
          <w:rFonts w:ascii="Book Antiqua" w:hAnsi="Book Antiqua"/>
          <w:lang w:eastAsia="zh-CN"/>
        </w:rPr>
      </w:pPr>
    </w:p>
    <w:p w14:paraId="2938F830" w14:textId="77777777" w:rsidR="007A6577" w:rsidRDefault="007A6577" w:rsidP="007A6577">
      <w:pPr>
        <w:jc w:val="center"/>
        <w:rPr>
          <w:rFonts w:ascii="Book Antiqua" w:hAnsi="Book Antiqua"/>
          <w:lang w:eastAsia="zh-CN"/>
        </w:rPr>
      </w:pPr>
    </w:p>
    <w:p w14:paraId="099616D8" w14:textId="77777777" w:rsidR="007A6577" w:rsidRDefault="007A6577" w:rsidP="007A6577">
      <w:pPr>
        <w:jc w:val="center"/>
        <w:rPr>
          <w:rFonts w:ascii="Book Antiqua" w:hAnsi="Book Antiqua"/>
          <w:lang w:eastAsia="zh-CN"/>
        </w:rPr>
      </w:pPr>
    </w:p>
    <w:p w14:paraId="5DF701EE" w14:textId="77777777" w:rsidR="007A6577" w:rsidRDefault="007A6577" w:rsidP="007A6577">
      <w:pPr>
        <w:jc w:val="center"/>
        <w:rPr>
          <w:rFonts w:ascii="Book Antiqua" w:hAnsi="Book Antiqua"/>
          <w:lang w:eastAsia="zh-CN"/>
        </w:rPr>
      </w:pPr>
    </w:p>
    <w:p w14:paraId="681200C5" w14:textId="77777777" w:rsidR="007A6577" w:rsidRDefault="007A6577" w:rsidP="007A6577">
      <w:pPr>
        <w:jc w:val="right"/>
        <w:rPr>
          <w:rFonts w:ascii="Book Antiqua" w:hAnsi="Book Antiqua"/>
          <w:color w:val="000000" w:themeColor="text1"/>
          <w:lang w:eastAsia="zh-CN"/>
        </w:rPr>
      </w:pPr>
    </w:p>
    <w:p w14:paraId="15B46255" w14:textId="77777777" w:rsidR="007A6577" w:rsidRDefault="007A6577" w:rsidP="007A657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2C4DE37" w14:textId="77777777" w:rsidR="002B01C0" w:rsidRPr="00797715" w:rsidRDefault="002B01C0" w:rsidP="000F4704">
      <w:pPr>
        <w:spacing w:line="360" w:lineRule="auto"/>
        <w:jc w:val="both"/>
        <w:rPr>
          <w:rFonts w:ascii="Book Antiqua" w:hAnsi="Book Antiqua"/>
          <w:lang w:eastAsia="zh-CN"/>
        </w:rPr>
      </w:pPr>
    </w:p>
    <w:sectPr w:rsidR="002B01C0" w:rsidRPr="00797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FCD1" w14:textId="77777777" w:rsidR="00880369" w:rsidRDefault="00880369" w:rsidP="00381371">
      <w:r>
        <w:separator/>
      </w:r>
    </w:p>
  </w:endnote>
  <w:endnote w:type="continuationSeparator" w:id="0">
    <w:p w14:paraId="31031CC3" w14:textId="77777777" w:rsidR="00880369" w:rsidRDefault="00880369" w:rsidP="0038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73768536"/>
      <w:docPartObj>
        <w:docPartGallery w:val="Page Numbers (Bottom of Page)"/>
        <w:docPartUnique/>
      </w:docPartObj>
    </w:sdtPr>
    <w:sdtEndPr>
      <w:rPr>
        <w:noProof/>
      </w:rPr>
    </w:sdtEndPr>
    <w:sdtContent>
      <w:p w14:paraId="71BCA365" w14:textId="65EE8758" w:rsidR="00BB15BB" w:rsidRPr="00BB15BB" w:rsidRDefault="00BB15BB">
        <w:pPr>
          <w:pStyle w:val="a5"/>
          <w:jc w:val="right"/>
          <w:rPr>
            <w:rFonts w:ascii="Book Antiqua" w:hAnsi="Book Antiqua"/>
            <w:sz w:val="24"/>
            <w:szCs w:val="24"/>
          </w:rPr>
        </w:pPr>
        <w:r w:rsidRPr="00BB15BB">
          <w:rPr>
            <w:rFonts w:ascii="Book Antiqua" w:hAnsi="Book Antiqua"/>
            <w:sz w:val="24"/>
            <w:szCs w:val="24"/>
          </w:rPr>
          <w:fldChar w:fldCharType="begin"/>
        </w:r>
        <w:r w:rsidRPr="00BB15BB">
          <w:rPr>
            <w:rFonts w:ascii="Book Antiqua" w:hAnsi="Book Antiqua"/>
            <w:sz w:val="24"/>
            <w:szCs w:val="24"/>
          </w:rPr>
          <w:instrText xml:space="preserve"> PAGE   \* MERGEFORMAT </w:instrText>
        </w:r>
        <w:r w:rsidRPr="00BB15BB">
          <w:rPr>
            <w:rFonts w:ascii="Book Antiqua" w:hAnsi="Book Antiqua"/>
            <w:sz w:val="24"/>
            <w:szCs w:val="24"/>
          </w:rPr>
          <w:fldChar w:fldCharType="separate"/>
        </w:r>
        <w:r w:rsidRPr="00BB15BB">
          <w:rPr>
            <w:rFonts w:ascii="Book Antiqua" w:hAnsi="Book Antiqua"/>
            <w:noProof/>
            <w:sz w:val="24"/>
            <w:szCs w:val="24"/>
          </w:rPr>
          <w:t>2</w:t>
        </w:r>
        <w:r w:rsidRPr="00BB15BB">
          <w:rPr>
            <w:rFonts w:ascii="Book Antiqua" w:hAnsi="Book Antiqua"/>
            <w:noProof/>
            <w:sz w:val="24"/>
            <w:szCs w:val="24"/>
          </w:rPr>
          <w:fldChar w:fldCharType="end"/>
        </w:r>
        <w:r w:rsidRPr="00BB15BB">
          <w:rPr>
            <w:rFonts w:ascii="Book Antiqua" w:hAnsi="Book Antiqua"/>
            <w:noProof/>
            <w:sz w:val="24"/>
            <w:szCs w:val="24"/>
          </w:rPr>
          <w:t xml:space="preserve"> / 23</w:t>
        </w:r>
      </w:p>
    </w:sdtContent>
  </w:sdt>
  <w:p w14:paraId="2EEF43AE" w14:textId="77777777" w:rsidR="00381371" w:rsidRDefault="003813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86478990"/>
      <w:docPartObj>
        <w:docPartGallery w:val="Page Numbers (Bottom of Page)"/>
        <w:docPartUnique/>
      </w:docPartObj>
    </w:sdtPr>
    <w:sdtEndPr>
      <w:rPr>
        <w:noProof/>
      </w:rPr>
    </w:sdtEndPr>
    <w:sdtContent>
      <w:p w14:paraId="635398EC" w14:textId="6E2FF5F4" w:rsidR="00BB15BB" w:rsidRPr="00494871" w:rsidRDefault="00BB15BB">
        <w:pPr>
          <w:pStyle w:val="a5"/>
          <w:jc w:val="right"/>
          <w:rPr>
            <w:rFonts w:ascii="Book Antiqua" w:hAnsi="Book Antiqua"/>
            <w:sz w:val="24"/>
            <w:szCs w:val="24"/>
          </w:rPr>
        </w:pPr>
        <w:r w:rsidRPr="00494871">
          <w:rPr>
            <w:rFonts w:ascii="Book Antiqua" w:hAnsi="Book Antiqua"/>
            <w:sz w:val="24"/>
            <w:szCs w:val="24"/>
          </w:rPr>
          <w:fldChar w:fldCharType="begin"/>
        </w:r>
        <w:r w:rsidRPr="00494871">
          <w:rPr>
            <w:rFonts w:ascii="Book Antiqua" w:hAnsi="Book Antiqua"/>
            <w:sz w:val="24"/>
            <w:szCs w:val="24"/>
          </w:rPr>
          <w:instrText xml:space="preserve"> PAGE   \* MERGEFORMAT </w:instrText>
        </w:r>
        <w:r w:rsidRPr="00494871">
          <w:rPr>
            <w:rFonts w:ascii="Book Antiqua" w:hAnsi="Book Antiqua"/>
            <w:sz w:val="24"/>
            <w:szCs w:val="24"/>
          </w:rPr>
          <w:fldChar w:fldCharType="separate"/>
        </w:r>
        <w:r w:rsidRPr="00494871">
          <w:rPr>
            <w:rFonts w:ascii="Book Antiqua" w:hAnsi="Book Antiqua"/>
            <w:noProof/>
            <w:sz w:val="24"/>
            <w:szCs w:val="24"/>
          </w:rPr>
          <w:t>2</w:t>
        </w:r>
        <w:r w:rsidRPr="00494871">
          <w:rPr>
            <w:rFonts w:ascii="Book Antiqua" w:hAnsi="Book Antiqua"/>
            <w:noProof/>
            <w:sz w:val="24"/>
            <w:szCs w:val="24"/>
          </w:rPr>
          <w:fldChar w:fldCharType="end"/>
        </w:r>
        <w:r w:rsidRPr="00494871">
          <w:rPr>
            <w:rFonts w:ascii="Book Antiqua" w:hAnsi="Book Antiqua"/>
            <w:noProof/>
            <w:sz w:val="24"/>
            <w:szCs w:val="24"/>
          </w:rPr>
          <w:t xml:space="preserve"> / 23</w:t>
        </w:r>
      </w:p>
    </w:sdtContent>
  </w:sdt>
  <w:p w14:paraId="6D21DB1E" w14:textId="77777777" w:rsidR="007728A5" w:rsidRDefault="007728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11A4" w14:textId="77777777" w:rsidR="00880369" w:rsidRDefault="00880369" w:rsidP="00381371">
      <w:r>
        <w:separator/>
      </w:r>
    </w:p>
  </w:footnote>
  <w:footnote w:type="continuationSeparator" w:id="0">
    <w:p w14:paraId="3B4CDAEA" w14:textId="77777777" w:rsidR="00880369" w:rsidRDefault="00880369" w:rsidP="0038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4FE"/>
    <w:multiLevelType w:val="hybridMultilevel"/>
    <w:tmpl w:val="32DA276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45BD"/>
    <w:multiLevelType w:val="hybridMultilevel"/>
    <w:tmpl w:val="F9AE3160"/>
    <w:lvl w:ilvl="0" w:tplc="94424B1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33E94"/>
    <w:multiLevelType w:val="hybridMultilevel"/>
    <w:tmpl w:val="C7AA7B86"/>
    <w:lvl w:ilvl="0" w:tplc="94424B1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722FF"/>
    <w:multiLevelType w:val="hybridMultilevel"/>
    <w:tmpl w:val="9142FF5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C7B60"/>
    <w:multiLevelType w:val="hybridMultilevel"/>
    <w:tmpl w:val="E5B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343CB"/>
    <w:multiLevelType w:val="hybridMultilevel"/>
    <w:tmpl w:val="16A4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B5E7A"/>
    <w:multiLevelType w:val="hybridMultilevel"/>
    <w:tmpl w:val="5F8A99A6"/>
    <w:lvl w:ilvl="0" w:tplc="94424B10">
      <w:start w:val="1"/>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C82"/>
    <w:rsid w:val="0001126C"/>
    <w:rsid w:val="000B5601"/>
    <w:rsid w:val="000F4704"/>
    <w:rsid w:val="0016626E"/>
    <w:rsid w:val="00182DCB"/>
    <w:rsid w:val="0018758A"/>
    <w:rsid w:val="001A05E7"/>
    <w:rsid w:val="001A2861"/>
    <w:rsid w:val="001C2320"/>
    <w:rsid w:val="001E1CBB"/>
    <w:rsid w:val="001F5B26"/>
    <w:rsid w:val="00202F80"/>
    <w:rsid w:val="0020675A"/>
    <w:rsid w:val="00250735"/>
    <w:rsid w:val="002B01C0"/>
    <w:rsid w:val="002C10F7"/>
    <w:rsid w:val="0033430F"/>
    <w:rsid w:val="00360841"/>
    <w:rsid w:val="0037051D"/>
    <w:rsid w:val="00380D7C"/>
    <w:rsid w:val="00381371"/>
    <w:rsid w:val="0038250B"/>
    <w:rsid w:val="0039613A"/>
    <w:rsid w:val="003A7731"/>
    <w:rsid w:val="0041496D"/>
    <w:rsid w:val="0045352B"/>
    <w:rsid w:val="00483C6D"/>
    <w:rsid w:val="00494871"/>
    <w:rsid w:val="004E7D48"/>
    <w:rsid w:val="00514C18"/>
    <w:rsid w:val="00551353"/>
    <w:rsid w:val="005C54BA"/>
    <w:rsid w:val="00615F65"/>
    <w:rsid w:val="00635C19"/>
    <w:rsid w:val="0064310C"/>
    <w:rsid w:val="006633D9"/>
    <w:rsid w:val="00675CD7"/>
    <w:rsid w:val="006C2FC2"/>
    <w:rsid w:val="006F25BF"/>
    <w:rsid w:val="00707B5B"/>
    <w:rsid w:val="00723C32"/>
    <w:rsid w:val="007728A5"/>
    <w:rsid w:val="007804B2"/>
    <w:rsid w:val="00794B38"/>
    <w:rsid w:val="00797715"/>
    <w:rsid w:val="007A6577"/>
    <w:rsid w:val="007A78B3"/>
    <w:rsid w:val="007B3078"/>
    <w:rsid w:val="007B7DA2"/>
    <w:rsid w:val="007E31A3"/>
    <w:rsid w:val="00851C58"/>
    <w:rsid w:val="00857E59"/>
    <w:rsid w:val="008638D3"/>
    <w:rsid w:val="00880369"/>
    <w:rsid w:val="008844B7"/>
    <w:rsid w:val="008B4A70"/>
    <w:rsid w:val="008C7F1D"/>
    <w:rsid w:val="008D7CA5"/>
    <w:rsid w:val="008F3553"/>
    <w:rsid w:val="00906F51"/>
    <w:rsid w:val="00967582"/>
    <w:rsid w:val="009A621B"/>
    <w:rsid w:val="009C3E71"/>
    <w:rsid w:val="00A41581"/>
    <w:rsid w:val="00A45393"/>
    <w:rsid w:val="00A458CB"/>
    <w:rsid w:val="00A57043"/>
    <w:rsid w:val="00A77B3E"/>
    <w:rsid w:val="00A93187"/>
    <w:rsid w:val="00AB246A"/>
    <w:rsid w:val="00AF0CE4"/>
    <w:rsid w:val="00AF6AE9"/>
    <w:rsid w:val="00B01EB0"/>
    <w:rsid w:val="00B06DD6"/>
    <w:rsid w:val="00B11F06"/>
    <w:rsid w:val="00B27920"/>
    <w:rsid w:val="00B80875"/>
    <w:rsid w:val="00BB15BB"/>
    <w:rsid w:val="00BB432A"/>
    <w:rsid w:val="00BB7802"/>
    <w:rsid w:val="00BD43BA"/>
    <w:rsid w:val="00C02F1B"/>
    <w:rsid w:val="00C1640C"/>
    <w:rsid w:val="00C25F9A"/>
    <w:rsid w:val="00C31F24"/>
    <w:rsid w:val="00CA2A55"/>
    <w:rsid w:val="00CC05BA"/>
    <w:rsid w:val="00CC629C"/>
    <w:rsid w:val="00D25111"/>
    <w:rsid w:val="00D32849"/>
    <w:rsid w:val="00D4266E"/>
    <w:rsid w:val="00D541B5"/>
    <w:rsid w:val="00D61937"/>
    <w:rsid w:val="00D6741B"/>
    <w:rsid w:val="00D725E1"/>
    <w:rsid w:val="00DB76C5"/>
    <w:rsid w:val="00E14DFE"/>
    <w:rsid w:val="00E45E3C"/>
    <w:rsid w:val="00EB1C20"/>
    <w:rsid w:val="00F56B4B"/>
    <w:rsid w:val="00FA345F"/>
    <w:rsid w:val="00FA392F"/>
    <w:rsid w:val="00FE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FC408"/>
  <w15:docId w15:val="{C8B0FE1B-9770-4DAD-84DD-EF4A1919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13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81371"/>
    <w:rPr>
      <w:sz w:val="18"/>
      <w:szCs w:val="18"/>
    </w:rPr>
  </w:style>
  <w:style w:type="paragraph" w:styleId="a5">
    <w:name w:val="footer"/>
    <w:basedOn w:val="a"/>
    <w:link w:val="a6"/>
    <w:uiPriority w:val="99"/>
    <w:rsid w:val="00381371"/>
    <w:pPr>
      <w:tabs>
        <w:tab w:val="center" w:pos="4153"/>
        <w:tab w:val="right" w:pos="8306"/>
      </w:tabs>
      <w:snapToGrid w:val="0"/>
    </w:pPr>
    <w:rPr>
      <w:sz w:val="18"/>
      <w:szCs w:val="18"/>
    </w:rPr>
  </w:style>
  <w:style w:type="character" w:customStyle="1" w:styleId="a6">
    <w:name w:val="页脚 字符"/>
    <w:basedOn w:val="a0"/>
    <w:link w:val="a5"/>
    <w:uiPriority w:val="99"/>
    <w:rsid w:val="00381371"/>
    <w:rPr>
      <w:sz w:val="18"/>
      <w:szCs w:val="18"/>
    </w:rPr>
  </w:style>
  <w:style w:type="paragraph" w:styleId="a7">
    <w:name w:val="Balloon Text"/>
    <w:basedOn w:val="a"/>
    <w:link w:val="a8"/>
    <w:rsid w:val="00A57043"/>
    <w:rPr>
      <w:sz w:val="18"/>
      <w:szCs w:val="18"/>
    </w:rPr>
  </w:style>
  <w:style w:type="character" w:customStyle="1" w:styleId="a8">
    <w:name w:val="批注框文本 字符"/>
    <w:basedOn w:val="a0"/>
    <w:link w:val="a7"/>
    <w:rsid w:val="00A57043"/>
    <w:rPr>
      <w:sz w:val="18"/>
      <w:szCs w:val="18"/>
    </w:rPr>
  </w:style>
  <w:style w:type="table" w:styleId="a9">
    <w:name w:val="Table Grid"/>
    <w:basedOn w:val="a1"/>
    <w:uiPriority w:val="39"/>
    <w:rsid w:val="000F470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0F4704"/>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25</Pages>
  <Words>5508</Words>
  <Characters>31399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Li Jia-Hui</cp:lastModifiedBy>
  <cp:revision>14</cp:revision>
  <dcterms:created xsi:type="dcterms:W3CDTF">2021-08-09T21:10:00Z</dcterms:created>
  <dcterms:modified xsi:type="dcterms:W3CDTF">2021-08-24T02:34:00Z</dcterms:modified>
</cp:coreProperties>
</file>