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122EE" w14:textId="77777777" w:rsidR="00A77B3E" w:rsidRDefault="00754417">
      <w:pPr>
        <w:spacing w:line="360" w:lineRule="auto"/>
        <w:jc w:val="both"/>
      </w:pPr>
      <w:bookmarkStart w:id="0" w:name="_GoBack"/>
      <w:bookmarkEnd w:id="0"/>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33A5D336" w14:textId="77777777" w:rsidR="00A77B3E" w:rsidRDefault="0075441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64603</w:t>
      </w:r>
    </w:p>
    <w:p w14:paraId="7BA494C8" w14:textId="77777777" w:rsidR="00A77B3E" w:rsidRDefault="00754417">
      <w:pPr>
        <w:spacing w:line="360" w:lineRule="auto"/>
        <w:jc w:val="both"/>
      </w:pPr>
      <w:r>
        <w:rPr>
          <w:rFonts w:ascii="Book Antiqua" w:eastAsia="Book Antiqua" w:hAnsi="Book Antiqua" w:cs="Book Antiqua"/>
          <w:b/>
          <w:color w:val="000000"/>
        </w:rPr>
        <w:t xml:space="preserve">Manuscript Type: </w:t>
      </w:r>
      <w:bookmarkStart w:id="1" w:name="OLE_LINK10"/>
      <w:bookmarkStart w:id="2" w:name="OLE_LINK11"/>
      <w:r>
        <w:rPr>
          <w:rFonts w:ascii="Book Antiqua" w:eastAsia="Book Antiqua" w:hAnsi="Book Antiqua" w:cs="Book Antiqua"/>
          <w:color w:val="000000"/>
        </w:rPr>
        <w:t>MINIREVIEWS</w:t>
      </w:r>
      <w:bookmarkEnd w:id="1"/>
      <w:bookmarkEnd w:id="2"/>
    </w:p>
    <w:p w14:paraId="73ECB883" w14:textId="77777777" w:rsidR="00A77B3E" w:rsidRDefault="00A77B3E">
      <w:pPr>
        <w:spacing w:line="360" w:lineRule="auto"/>
        <w:jc w:val="both"/>
      </w:pPr>
    </w:p>
    <w:p w14:paraId="5B6F5D2B" w14:textId="77777777" w:rsidR="00A77B3E" w:rsidRDefault="00754417">
      <w:pPr>
        <w:spacing w:line="360" w:lineRule="auto"/>
        <w:jc w:val="both"/>
      </w:pPr>
      <w:bookmarkStart w:id="3" w:name="OLE_LINK1"/>
      <w:bookmarkStart w:id="4" w:name="OLE_LINK2"/>
      <w:bookmarkStart w:id="5" w:name="OLE_LINK16"/>
      <w:r>
        <w:rPr>
          <w:rFonts w:ascii="Book Antiqua" w:eastAsia="Book Antiqua" w:hAnsi="Book Antiqua" w:cs="Book Antiqua"/>
          <w:b/>
          <w:color w:val="000000"/>
          <w:szCs w:val="21"/>
        </w:rPr>
        <w:t>Gut microbiota-derived metabolites as key mucosal barrier modulators in obesity</w:t>
      </w:r>
    </w:p>
    <w:bookmarkEnd w:id="3"/>
    <w:bookmarkEnd w:id="4"/>
    <w:bookmarkEnd w:id="5"/>
    <w:p w14:paraId="5A5623E5" w14:textId="77777777" w:rsidR="00A77B3E" w:rsidRDefault="00A77B3E">
      <w:pPr>
        <w:spacing w:line="360" w:lineRule="auto"/>
        <w:jc w:val="both"/>
      </w:pPr>
    </w:p>
    <w:p w14:paraId="35ABE9E6" w14:textId="77777777" w:rsidR="00A77B3E" w:rsidRDefault="00C45AF8">
      <w:pPr>
        <w:spacing w:line="360" w:lineRule="auto"/>
        <w:jc w:val="both"/>
        <w:rPr>
          <w:rFonts w:ascii="Book Antiqua" w:hAnsi="Book Antiqua" w:cs="Book Antiqua"/>
          <w:color w:val="000000"/>
          <w:lang w:eastAsia="zh-CN"/>
        </w:rPr>
      </w:pPr>
      <w:r w:rsidRPr="00C45AF8">
        <w:rPr>
          <w:rFonts w:ascii="Book Antiqua" w:eastAsia="Book Antiqua" w:hAnsi="Book Antiqua" w:cs="Book Antiqua"/>
          <w:color w:val="000000"/>
        </w:rPr>
        <w:t xml:space="preserve">Wei Y </w:t>
      </w:r>
      <w:r w:rsidRPr="00C45AF8">
        <w:rPr>
          <w:rFonts w:ascii="Book Antiqua" w:eastAsia="Book Antiqua" w:hAnsi="Book Antiqua" w:cs="Book Antiqua"/>
          <w:i/>
          <w:color w:val="000000"/>
        </w:rPr>
        <w:t>et al</w:t>
      </w:r>
      <w:r w:rsidRPr="00C45AF8">
        <w:rPr>
          <w:rFonts w:ascii="Book Antiqua" w:eastAsia="Book Antiqua" w:hAnsi="Book Antiqua" w:cs="Book Antiqua"/>
          <w:color w:val="000000"/>
        </w:rPr>
        <w:t xml:space="preserve">. </w:t>
      </w:r>
      <w:bookmarkStart w:id="6" w:name="OLE_LINK3"/>
      <w:bookmarkStart w:id="7" w:name="OLE_LINK4"/>
      <w:bookmarkStart w:id="8" w:name="OLE_LINK5"/>
      <w:bookmarkStart w:id="9" w:name="OLE_LINK17"/>
      <w:r w:rsidRPr="00C45AF8">
        <w:rPr>
          <w:rFonts w:ascii="Book Antiqua" w:eastAsia="Book Antiqua" w:hAnsi="Book Antiqua" w:cs="Book Antiqua"/>
          <w:color w:val="000000"/>
        </w:rPr>
        <w:t>Microbial metabolites in obesity</w:t>
      </w:r>
      <w:bookmarkEnd w:id="6"/>
      <w:bookmarkEnd w:id="7"/>
      <w:bookmarkEnd w:id="8"/>
      <w:bookmarkEnd w:id="9"/>
    </w:p>
    <w:p w14:paraId="1F38F100" w14:textId="77777777" w:rsidR="00C45AF8" w:rsidRPr="00C45AF8" w:rsidRDefault="00C45AF8">
      <w:pPr>
        <w:spacing w:line="360" w:lineRule="auto"/>
        <w:jc w:val="both"/>
        <w:rPr>
          <w:lang w:eastAsia="zh-CN"/>
        </w:rPr>
      </w:pPr>
    </w:p>
    <w:p w14:paraId="66825BAC" w14:textId="77777777" w:rsidR="00A77B3E" w:rsidRDefault="00754417">
      <w:pPr>
        <w:spacing w:line="360" w:lineRule="auto"/>
        <w:jc w:val="both"/>
      </w:pPr>
      <w:r>
        <w:rPr>
          <w:rFonts w:ascii="Book Antiqua" w:eastAsia="Book Antiqua" w:hAnsi="Book Antiqua" w:cs="Book Antiqua"/>
          <w:color w:val="000000"/>
        </w:rPr>
        <w:t xml:space="preserve">Yan-Xia Wei, </w:t>
      </w:r>
      <w:proofErr w:type="spellStart"/>
      <w:r>
        <w:rPr>
          <w:rFonts w:ascii="Book Antiqua" w:eastAsia="Book Antiqua" w:hAnsi="Book Antiqua" w:cs="Book Antiqua"/>
          <w:color w:val="000000"/>
        </w:rPr>
        <w:t>Kui</w:t>
      </w:r>
      <w:proofErr w:type="spellEnd"/>
      <w:r>
        <w:rPr>
          <w:rFonts w:ascii="Book Antiqua" w:eastAsia="Book Antiqua" w:hAnsi="Book Antiqua" w:cs="Book Antiqua"/>
          <w:color w:val="000000"/>
        </w:rPr>
        <w:t>-Yang Zheng, Yu-Gang Wang</w:t>
      </w:r>
    </w:p>
    <w:p w14:paraId="3203CB0C" w14:textId="77777777" w:rsidR="00A77B3E" w:rsidRDefault="00A77B3E">
      <w:pPr>
        <w:spacing w:line="360" w:lineRule="auto"/>
        <w:jc w:val="both"/>
      </w:pPr>
    </w:p>
    <w:p w14:paraId="569164F9" w14:textId="77777777" w:rsidR="00A77B3E" w:rsidRDefault="00754417">
      <w:pPr>
        <w:spacing w:line="360" w:lineRule="auto"/>
        <w:jc w:val="both"/>
      </w:pPr>
      <w:r>
        <w:rPr>
          <w:rFonts w:ascii="Book Antiqua" w:eastAsia="Book Antiqua" w:hAnsi="Book Antiqua" w:cs="Book Antiqua"/>
          <w:b/>
          <w:bCs/>
          <w:color w:val="000000"/>
        </w:rPr>
        <w:t xml:space="preserve">Yan-Xia Wei, </w:t>
      </w:r>
      <w:proofErr w:type="spellStart"/>
      <w:r>
        <w:rPr>
          <w:rFonts w:ascii="Book Antiqua" w:eastAsia="Book Antiqua" w:hAnsi="Book Antiqua" w:cs="Book Antiqua"/>
          <w:b/>
          <w:bCs/>
          <w:color w:val="000000"/>
        </w:rPr>
        <w:t>Kui</w:t>
      </w:r>
      <w:proofErr w:type="spellEnd"/>
      <w:r>
        <w:rPr>
          <w:rFonts w:ascii="Book Antiqua" w:eastAsia="Book Antiqua" w:hAnsi="Book Antiqua" w:cs="Book Antiqua"/>
          <w:b/>
          <w:bCs/>
          <w:color w:val="000000"/>
        </w:rPr>
        <w:t xml:space="preserve">-Yang Zheng, </w:t>
      </w:r>
      <w:r w:rsidR="00C34C00">
        <w:rPr>
          <w:rFonts w:ascii="Book Antiqua" w:eastAsia="Book Antiqua" w:hAnsi="Book Antiqua" w:cs="Book Antiqua"/>
          <w:b/>
          <w:bCs/>
          <w:color w:val="000000"/>
        </w:rPr>
        <w:t xml:space="preserve">Yu-Gang Wang, </w:t>
      </w:r>
      <w:bookmarkStart w:id="10" w:name="OLE_LINK8"/>
      <w:bookmarkStart w:id="11" w:name="OLE_LINK9"/>
      <w:bookmarkStart w:id="12" w:name="OLE_LINK382"/>
      <w:bookmarkStart w:id="13" w:name="OLE_LINK383"/>
      <w:bookmarkStart w:id="14" w:name="OLE_LINK384"/>
      <w:r w:rsidR="00C34C00" w:rsidRPr="00C34C00">
        <w:rPr>
          <w:rFonts w:ascii="Book Antiqua" w:eastAsia="Book Antiqua" w:hAnsi="Book Antiqua" w:cs="Book Antiqua"/>
          <w:color w:val="000000"/>
        </w:rPr>
        <w:t>Laboratory of Infection and Immunity, Jiangsu Key Laboratory of Immunity and Metabolism, Department of Pathogenic Biology and Immunology</w:t>
      </w:r>
      <w:bookmarkEnd w:id="10"/>
      <w:bookmarkEnd w:id="11"/>
      <w:r w:rsidR="00C34C00" w:rsidRPr="00C34C00">
        <w:rPr>
          <w:rFonts w:ascii="Book Antiqua" w:eastAsia="Book Antiqua" w:hAnsi="Book Antiqua" w:cs="Book Antiqua"/>
          <w:color w:val="000000"/>
        </w:rPr>
        <w:t>, Xuzhou Medical University</w:t>
      </w:r>
      <w:bookmarkEnd w:id="12"/>
      <w:bookmarkEnd w:id="13"/>
      <w:bookmarkEnd w:id="14"/>
      <w:r>
        <w:rPr>
          <w:rFonts w:ascii="Book Antiqua" w:eastAsia="Book Antiqua" w:hAnsi="Book Antiqua" w:cs="Book Antiqua"/>
          <w:color w:val="000000"/>
        </w:rPr>
        <w:t xml:space="preserve">, Xuzhou 221004, </w:t>
      </w:r>
      <w:r w:rsidR="00C34C00" w:rsidRPr="00D5202A">
        <w:rPr>
          <w:rFonts w:ascii="Book Antiqua" w:hAnsi="Book Antiqua"/>
        </w:rPr>
        <w:t xml:space="preserve">Jiangsu </w:t>
      </w:r>
      <w:bookmarkStart w:id="15" w:name="OLE_LINK385"/>
      <w:bookmarkStart w:id="16" w:name="OLE_LINK386"/>
      <w:r w:rsidR="00C34C00" w:rsidRPr="00D5202A">
        <w:rPr>
          <w:rFonts w:ascii="Book Antiqua" w:hAnsi="Book Antiqua"/>
        </w:rPr>
        <w:t>Province</w:t>
      </w:r>
      <w:bookmarkEnd w:id="15"/>
      <w:bookmarkEnd w:id="16"/>
      <w:r w:rsidR="00C34C00" w:rsidRPr="00D5202A">
        <w:rPr>
          <w:rFonts w:ascii="Book Antiqua" w:hAnsi="Book Antiqua"/>
        </w:rPr>
        <w:t>,</w:t>
      </w:r>
      <w:r w:rsidR="00C34C00">
        <w:rPr>
          <w:rFonts w:ascii="Book Antiqua" w:hAnsi="Book Antiqua" w:hint="eastAsia"/>
          <w:lang w:eastAsia="zh-CN"/>
        </w:rPr>
        <w:t xml:space="preserve"> </w:t>
      </w:r>
      <w:bookmarkStart w:id="17" w:name="OLE_LINK6"/>
      <w:bookmarkStart w:id="18" w:name="OLE_LINK7"/>
      <w:r>
        <w:rPr>
          <w:rFonts w:ascii="Book Antiqua" w:eastAsia="Book Antiqua" w:hAnsi="Book Antiqua" w:cs="Book Antiqua"/>
          <w:color w:val="000000"/>
        </w:rPr>
        <w:t>China</w:t>
      </w:r>
      <w:bookmarkEnd w:id="17"/>
      <w:bookmarkEnd w:id="18"/>
    </w:p>
    <w:p w14:paraId="22DB8797" w14:textId="77777777" w:rsidR="00A77B3E" w:rsidRDefault="00A77B3E">
      <w:pPr>
        <w:spacing w:line="360" w:lineRule="auto"/>
        <w:jc w:val="both"/>
      </w:pPr>
    </w:p>
    <w:p w14:paraId="5AED6B3E" w14:textId="2E756340" w:rsidR="00A77B3E" w:rsidRDefault="00754417">
      <w:pPr>
        <w:spacing w:line="360" w:lineRule="auto"/>
        <w:jc w:val="both"/>
      </w:pPr>
      <w:r>
        <w:rPr>
          <w:rFonts w:ascii="Book Antiqua" w:eastAsia="Book Antiqua" w:hAnsi="Book Antiqua" w:cs="Book Antiqua"/>
          <w:b/>
          <w:bCs/>
          <w:color w:val="000000"/>
        </w:rPr>
        <w:t xml:space="preserve">Author contributions: </w:t>
      </w:r>
      <w:bookmarkStart w:id="19" w:name="OLE_LINK18"/>
      <w:bookmarkStart w:id="20" w:name="OLE_LINK19"/>
      <w:r>
        <w:rPr>
          <w:rFonts w:ascii="Book Antiqua" w:eastAsia="Book Antiqua" w:hAnsi="Book Antiqua" w:cs="Book Antiqua"/>
          <w:color w:val="000000"/>
        </w:rPr>
        <w:t>Wei Y performed the majority of the writing; Zheng K provided input in writing the paper; Wang Y provided input in writing the paper, designed the outline and coordinated the writing of the paper and prepared the figures.</w:t>
      </w:r>
      <w:bookmarkEnd w:id="19"/>
      <w:bookmarkEnd w:id="20"/>
    </w:p>
    <w:p w14:paraId="61381CFC" w14:textId="77777777" w:rsidR="00A77B3E" w:rsidRDefault="00A77B3E">
      <w:pPr>
        <w:spacing w:line="360" w:lineRule="auto"/>
        <w:jc w:val="both"/>
      </w:pPr>
    </w:p>
    <w:p w14:paraId="40BCEC3A" w14:textId="5CE6EA2E" w:rsidR="00A77B3E" w:rsidRPr="008B4A98" w:rsidRDefault="00754417">
      <w:pPr>
        <w:spacing w:line="360" w:lineRule="auto"/>
        <w:jc w:val="both"/>
        <w:rPr>
          <w:lang w:eastAsia="zh-CN"/>
        </w:rPr>
      </w:pPr>
      <w:r>
        <w:rPr>
          <w:rFonts w:ascii="Book Antiqua" w:eastAsia="Book Antiqua" w:hAnsi="Book Antiqua" w:cs="Book Antiqua"/>
          <w:b/>
          <w:bCs/>
          <w:color w:val="000000"/>
        </w:rPr>
        <w:t xml:space="preserve">Supported by </w:t>
      </w:r>
      <w:bookmarkStart w:id="21" w:name="OLE_LINK20"/>
      <w:bookmarkStart w:id="22" w:name="OLE_LINK21"/>
      <w:r>
        <w:rPr>
          <w:rFonts w:ascii="Book Antiqua" w:eastAsia="Book Antiqua" w:hAnsi="Book Antiqua" w:cs="Book Antiqua"/>
          <w:color w:val="000000"/>
        </w:rPr>
        <w:t xml:space="preserve">the National Natural </w:t>
      </w:r>
      <w:r w:rsidR="008B4A98">
        <w:rPr>
          <w:rFonts w:ascii="Book Antiqua" w:eastAsia="Book Antiqua" w:hAnsi="Book Antiqua" w:cs="Book Antiqua"/>
          <w:color w:val="000000"/>
        </w:rPr>
        <w:t>Science Foundation of China, No</w:t>
      </w:r>
      <w:r>
        <w:rPr>
          <w:rFonts w:ascii="Book Antiqua" w:eastAsia="Book Antiqua" w:hAnsi="Book Antiqua" w:cs="Book Antiqua"/>
          <w:color w:val="000000"/>
        </w:rPr>
        <w:t xml:space="preserve">. 81770853 and </w:t>
      </w:r>
      <w:r w:rsidR="00A8371B">
        <w:rPr>
          <w:rFonts w:ascii="Book Antiqua" w:eastAsia="Book Antiqua" w:hAnsi="Book Antiqua" w:cs="Book Antiqua"/>
          <w:color w:val="000000"/>
        </w:rPr>
        <w:t xml:space="preserve">No. </w:t>
      </w:r>
      <w:r>
        <w:rPr>
          <w:rFonts w:ascii="Book Antiqua" w:eastAsia="Book Antiqua" w:hAnsi="Book Antiqua" w:cs="Book Antiqua"/>
          <w:color w:val="000000"/>
        </w:rPr>
        <w:t>81970730.</w:t>
      </w:r>
    </w:p>
    <w:bookmarkEnd w:id="21"/>
    <w:bookmarkEnd w:id="22"/>
    <w:p w14:paraId="2ABF5080" w14:textId="77777777" w:rsidR="00A77B3E" w:rsidRDefault="00A77B3E">
      <w:pPr>
        <w:spacing w:line="360" w:lineRule="auto"/>
        <w:jc w:val="both"/>
      </w:pPr>
    </w:p>
    <w:p w14:paraId="088019C4" w14:textId="77777777" w:rsidR="00A77B3E" w:rsidRDefault="00754417">
      <w:pPr>
        <w:spacing w:line="360" w:lineRule="auto"/>
        <w:jc w:val="both"/>
      </w:pPr>
      <w:r>
        <w:rPr>
          <w:rFonts w:ascii="Book Antiqua" w:eastAsia="Book Antiqua" w:hAnsi="Book Antiqua" w:cs="Book Antiqua"/>
          <w:b/>
          <w:bCs/>
          <w:color w:val="000000"/>
        </w:rPr>
        <w:t xml:space="preserve">Corresponding author: Yu-Gang Wang, PhD, Professor, </w:t>
      </w:r>
      <w:r w:rsidR="008B4A98">
        <w:rPr>
          <w:rFonts w:ascii="Book Antiqua" w:eastAsia="Book Antiqua" w:hAnsi="Book Antiqua" w:cs="Book Antiqua"/>
          <w:color w:val="000000"/>
        </w:rPr>
        <w:t>Laboratory of Infection and Immunity, Jiangsu Key Laboratory of Immunity and Metabolism, Department of Pathogenic Biology and Immunology, Xuzhou Medical University</w:t>
      </w:r>
      <w:r>
        <w:rPr>
          <w:rFonts w:ascii="Book Antiqua" w:eastAsia="Book Antiqua" w:hAnsi="Book Antiqua" w:cs="Book Antiqua"/>
          <w:color w:val="000000"/>
        </w:rPr>
        <w:t xml:space="preserve">, </w:t>
      </w:r>
      <w:r w:rsidR="008B4A98">
        <w:rPr>
          <w:rFonts w:ascii="Book Antiqua" w:eastAsia="Book Antiqua" w:hAnsi="Book Antiqua" w:cs="Book Antiqua"/>
          <w:color w:val="000000"/>
        </w:rPr>
        <w:t>No. 209</w:t>
      </w:r>
      <w:r w:rsidR="008B4A98">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Tongshan</w:t>
      </w:r>
      <w:proofErr w:type="spellEnd"/>
      <w:r>
        <w:rPr>
          <w:rFonts w:ascii="Book Antiqua" w:eastAsia="Book Antiqua" w:hAnsi="Book Antiqua" w:cs="Book Antiqua"/>
          <w:color w:val="000000"/>
        </w:rPr>
        <w:t xml:space="preserve"> Road, Xuzhou 221004, Jiangsu</w:t>
      </w:r>
      <w:r w:rsidR="008B4A98">
        <w:rPr>
          <w:rFonts w:ascii="Book Antiqua" w:hAnsi="Book Antiqua" w:cs="Book Antiqua" w:hint="eastAsia"/>
          <w:color w:val="000000"/>
          <w:lang w:eastAsia="zh-CN"/>
        </w:rPr>
        <w:t xml:space="preserve"> </w:t>
      </w:r>
      <w:r w:rsidR="008B4A98" w:rsidRPr="00D5202A">
        <w:rPr>
          <w:rFonts w:ascii="Book Antiqua" w:hAnsi="Book Antiqua"/>
        </w:rPr>
        <w:t>Province</w:t>
      </w:r>
      <w:r>
        <w:rPr>
          <w:rFonts w:ascii="Book Antiqua" w:eastAsia="Book Antiqua" w:hAnsi="Book Antiqua" w:cs="Book Antiqua"/>
          <w:color w:val="000000"/>
        </w:rPr>
        <w:t>, China. wangyg@xzhmu.edu.cn</w:t>
      </w:r>
    </w:p>
    <w:p w14:paraId="356930D2" w14:textId="77777777" w:rsidR="00A77B3E" w:rsidRDefault="00A77B3E">
      <w:pPr>
        <w:spacing w:line="360" w:lineRule="auto"/>
        <w:jc w:val="both"/>
      </w:pPr>
    </w:p>
    <w:p w14:paraId="1F82C01B" w14:textId="77777777" w:rsidR="00A77B3E" w:rsidRDefault="0075441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1, 2021</w:t>
      </w:r>
    </w:p>
    <w:p w14:paraId="7610A126" w14:textId="77777777" w:rsidR="00A77B3E" w:rsidRDefault="00754417">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24, 2021</w:t>
      </w:r>
    </w:p>
    <w:p w14:paraId="77032ABC" w14:textId="7792ED88" w:rsidR="00A77B3E" w:rsidRDefault="00754417">
      <w:pPr>
        <w:spacing w:line="360" w:lineRule="auto"/>
        <w:jc w:val="both"/>
      </w:pPr>
      <w:r>
        <w:rPr>
          <w:rFonts w:ascii="Book Antiqua" w:eastAsia="Book Antiqua" w:hAnsi="Book Antiqua" w:cs="Book Antiqua"/>
          <w:b/>
          <w:bCs/>
          <w:color w:val="000000"/>
        </w:rPr>
        <w:lastRenderedPageBreak/>
        <w:t xml:space="preserve">Accepted: </w:t>
      </w:r>
      <w:bookmarkStart w:id="23" w:name="OLE_LINK48"/>
      <w:r w:rsidR="00A8371B">
        <w:rPr>
          <w:rFonts w:ascii="Book Antiqua" w:eastAsia="SimSun" w:hAnsi="Book Antiqua"/>
          <w:color w:val="000000" w:themeColor="text1"/>
        </w:rPr>
        <w:t>J</w:t>
      </w:r>
      <w:r w:rsidR="00A8371B">
        <w:rPr>
          <w:rFonts w:ascii="Book Antiqua" w:eastAsia="SimSun" w:hAnsi="Book Antiqua" w:hint="eastAsia"/>
          <w:color w:val="000000" w:themeColor="text1"/>
        </w:rPr>
        <w:t>u</w:t>
      </w:r>
      <w:r w:rsidR="00A8371B">
        <w:rPr>
          <w:rFonts w:ascii="Book Antiqua" w:eastAsia="SimSun" w:hAnsi="Book Antiqua"/>
          <w:color w:val="000000" w:themeColor="text1"/>
        </w:rPr>
        <w:t>ly</w:t>
      </w:r>
      <w:r w:rsidR="00A8371B" w:rsidRPr="00F06907">
        <w:rPr>
          <w:rFonts w:ascii="Book Antiqua" w:eastAsia="SimSun" w:hAnsi="Book Antiqua"/>
          <w:color w:val="000000" w:themeColor="text1"/>
        </w:rPr>
        <w:t xml:space="preserve"> </w:t>
      </w:r>
      <w:r w:rsidR="00A8371B">
        <w:rPr>
          <w:rFonts w:ascii="Book Antiqua" w:eastAsia="SimSun" w:hAnsi="Book Antiqua"/>
          <w:color w:val="000000" w:themeColor="text1"/>
        </w:rPr>
        <w:t>23</w:t>
      </w:r>
      <w:r w:rsidR="00A8371B" w:rsidRPr="00F06907">
        <w:rPr>
          <w:rFonts w:ascii="Book Antiqua" w:eastAsia="SimSun" w:hAnsi="Book Antiqua"/>
          <w:color w:val="000000" w:themeColor="text1"/>
        </w:rPr>
        <w:t>, 2021</w:t>
      </w:r>
      <w:bookmarkEnd w:id="23"/>
    </w:p>
    <w:p w14:paraId="4F8B58EB" w14:textId="77777777" w:rsidR="00A77B3E" w:rsidRDefault="00754417">
      <w:pPr>
        <w:spacing w:line="360" w:lineRule="auto"/>
        <w:jc w:val="both"/>
      </w:pPr>
      <w:r>
        <w:rPr>
          <w:rFonts w:ascii="Book Antiqua" w:eastAsia="Book Antiqua" w:hAnsi="Book Antiqua" w:cs="Book Antiqua"/>
          <w:b/>
          <w:bCs/>
          <w:color w:val="000000"/>
        </w:rPr>
        <w:t xml:space="preserve">Published online: </w:t>
      </w:r>
    </w:p>
    <w:p w14:paraId="2FDF1B7E"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1D2E8EBC" w14:textId="77777777" w:rsidR="00A77B3E" w:rsidRDefault="00754417">
      <w:pPr>
        <w:spacing w:line="360" w:lineRule="auto"/>
        <w:jc w:val="both"/>
      </w:pPr>
      <w:r>
        <w:rPr>
          <w:rFonts w:ascii="Book Antiqua" w:eastAsia="Book Antiqua" w:hAnsi="Book Antiqua" w:cs="Book Antiqua"/>
          <w:b/>
          <w:color w:val="000000"/>
        </w:rPr>
        <w:lastRenderedPageBreak/>
        <w:t>Abstract</w:t>
      </w:r>
    </w:p>
    <w:p w14:paraId="1E269399" w14:textId="77777777" w:rsidR="00A77B3E" w:rsidRDefault="00754417">
      <w:pPr>
        <w:spacing w:line="360" w:lineRule="auto"/>
        <w:jc w:val="both"/>
      </w:pPr>
      <w:bookmarkStart w:id="24" w:name="OLE_LINK25"/>
      <w:bookmarkStart w:id="25" w:name="OLE_LINK26"/>
      <w:r>
        <w:rPr>
          <w:rFonts w:ascii="Book Antiqua" w:eastAsia="Book Antiqua" w:hAnsi="Book Antiqua" w:cs="Book Antiqua"/>
          <w:color w:val="000000"/>
        </w:rPr>
        <w:t xml:space="preserve">A significant breakthrough in the field of obesity research was the demonstration that an obese phenotype could be manipulated by modulating the gut microbiota. An important next step is to elucidate a human-relevant ‘‘map’’ of microbiota–host interactions that regulate the metabolic health of the host. An improved understanding of this crosstalk is a prerequisite for optimizing therapeutic strategies to combat obesity. Intestinal mucosal barrier dysfunction is an important contributor to metabolic diseases and has also been found to be involved in a variety of other chronic inflammatory conditions, including cancer, neurodegeneration, and aging. The mechanistic basis for intestinal barrier dysfunction accompanying metabolic disorders remains poorly understood. Understanding the molecular and cellular modulators of intestinal barrier function will help devise improved strategies to counteract the detrimental systemic consequences of gut barrier breakage. Changes in the composition and function of the gut microbiota, </w:t>
      </w:r>
      <w:r w:rsidRPr="00D640E5">
        <w:rPr>
          <w:rFonts w:ascii="Book Antiqua" w:eastAsia="Book Antiqua" w:hAnsi="Book Antiqua" w:cs="Book Antiqua"/>
          <w:i/>
          <w:color w:val="000000"/>
        </w:rPr>
        <w:t>i.e.</w:t>
      </w:r>
      <w:r>
        <w:rPr>
          <w:rFonts w:ascii="Book Antiqua" w:eastAsia="Book Antiqua" w:hAnsi="Book Antiqua" w:cs="Book Antiqua"/>
          <w:color w:val="000000"/>
        </w:rPr>
        <w:t>, dysbiosis, are thought to drive obesity-related pathogenesis and may be one of the most important drivers of mucosal barrier dysfunction. Many effects of the microbiota on the host are mediated by microbiota-derived metabolites. In this review, we focus on several relatively well-studied microbial metabolites that can influence intestinal mucosal homeostasis and discuss how they might affect metabolic diseases. The design and use of microbes and their metabolites that are locally active in the gut without systemic side effects are promising novel and safe therapeutic modalities for metabolic diseases.</w:t>
      </w:r>
    </w:p>
    <w:bookmarkEnd w:id="24"/>
    <w:bookmarkEnd w:id="25"/>
    <w:p w14:paraId="48F90B21" w14:textId="77777777" w:rsidR="00A77B3E" w:rsidRDefault="00A77B3E">
      <w:pPr>
        <w:spacing w:line="360" w:lineRule="auto"/>
        <w:jc w:val="both"/>
      </w:pPr>
    </w:p>
    <w:p w14:paraId="152CD3D2" w14:textId="77777777" w:rsidR="00A77B3E" w:rsidRDefault="00754417">
      <w:pPr>
        <w:spacing w:line="360" w:lineRule="auto"/>
        <w:jc w:val="both"/>
      </w:pPr>
      <w:r>
        <w:rPr>
          <w:rFonts w:ascii="Book Antiqua" w:eastAsia="Book Antiqua" w:hAnsi="Book Antiqua" w:cs="Book Antiqua"/>
          <w:b/>
          <w:bCs/>
          <w:color w:val="000000"/>
        </w:rPr>
        <w:t xml:space="preserve">Key Words: </w:t>
      </w:r>
      <w:bookmarkStart w:id="26" w:name="OLE_LINK12"/>
      <w:bookmarkStart w:id="27" w:name="OLE_LINK13"/>
      <w:bookmarkStart w:id="28" w:name="OLE_LINK22"/>
      <w:r>
        <w:rPr>
          <w:rFonts w:ascii="Book Antiqua" w:eastAsia="Book Antiqua" w:hAnsi="Book Antiqua" w:cs="Book Antiqua"/>
          <w:color w:val="000000"/>
        </w:rPr>
        <w:t>Obesity; Metabolic diseases; Microbiota; Mucosal homeostasis; Gut; Microbial metabolites</w:t>
      </w:r>
      <w:bookmarkEnd w:id="26"/>
      <w:bookmarkEnd w:id="27"/>
      <w:bookmarkEnd w:id="28"/>
    </w:p>
    <w:p w14:paraId="73C6E92A" w14:textId="77777777" w:rsidR="00A77B3E" w:rsidRDefault="00A77B3E">
      <w:pPr>
        <w:spacing w:line="360" w:lineRule="auto"/>
        <w:jc w:val="both"/>
      </w:pPr>
    </w:p>
    <w:p w14:paraId="30EBF435" w14:textId="77777777" w:rsidR="00A77B3E" w:rsidRDefault="00754417">
      <w:pPr>
        <w:spacing w:line="360" w:lineRule="auto"/>
        <w:jc w:val="both"/>
      </w:pPr>
      <w:bookmarkStart w:id="29" w:name="OLE_LINK14"/>
      <w:bookmarkStart w:id="30" w:name="OLE_LINK15"/>
      <w:r>
        <w:rPr>
          <w:rFonts w:ascii="Book Antiqua" w:eastAsia="Book Antiqua" w:hAnsi="Book Antiqua" w:cs="Book Antiqua"/>
          <w:color w:val="000000"/>
        </w:rPr>
        <w:t xml:space="preserve">Wei YX, Zheng KY, Wang YG. Gut microbiota-derived metabolites as key mucosal barrier modulators in obesity.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bookmarkEnd w:id="29"/>
    <w:bookmarkEnd w:id="30"/>
    <w:p w14:paraId="67046A25" w14:textId="77777777" w:rsidR="00A77B3E" w:rsidRDefault="00A77B3E">
      <w:pPr>
        <w:spacing w:line="360" w:lineRule="auto"/>
        <w:jc w:val="both"/>
      </w:pPr>
    </w:p>
    <w:p w14:paraId="2F6905ED" w14:textId="77777777" w:rsidR="00A77B3E" w:rsidRDefault="00754417">
      <w:pPr>
        <w:spacing w:line="360" w:lineRule="auto"/>
        <w:jc w:val="both"/>
      </w:pPr>
      <w:r>
        <w:rPr>
          <w:rFonts w:ascii="Book Antiqua" w:eastAsia="Book Antiqua" w:hAnsi="Book Antiqua" w:cs="Book Antiqua"/>
          <w:b/>
          <w:bCs/>
          <w:color w:val="000000"/>
        </w:rPr>
        <w:lastRenderedPageBreak/>
        <w:t xml:space="preserve">Core Tip: </w:t>
      </w:r>
      <w:bookmarkStart w:id="31" w:name="OLE_LINK23"/>
      <w:bookmarkStart w:id="32" w:name="OLE_LINK24"/>
      <w:r>
        <w:rPr>
          <w:rFonts w:ascii="Book Antiqua" w:eastAsia="Book Antiqua" w:hAnsi="Book Antiqua" w:cs="Book Antiqua"/>
          <w:color w:val="000000"/>
        </w:rPr>
        <w:t>The manner in which the gut microbiota influences obesity development remains incompletely understood. Recent studies have indicated that the changes in the gut barrier functions act as an important driver of metabolic disorders. There is currently an urgent need to define molecular and cellular modulators of intestinal mucosal barrier homeostasis. Here, we discuss the current understanding of microbiota-derived metabolites in regulating mucosal homeostasis and how they contribute to the metabolic health of the host.</w:t>
      </w:r>
    </w:p>
    <w:bookmarkEnd w:id="31"/>
    <w:bookmarkEnd w:id="32"/>
    <w:p w14:paraId="6B1531EE" w14:textId="77777777" w:rsidR="00A77B3E" w:rsidRDefault="00A77B3E">
      <w:pPr>
        <w:spacing w:line="360" w:lineRule="auto"/>
        <w:jc w:val="both"/>
      </w:pPr>
    </w:p>
    <w:p w14:paraId="272979B0" w14:textId="77777777" w:rsidR="00A77B3E" w:rsidRDefault="00D640E5">
      <w:pPr>
        <w:spacing w:line="360" w:lineRule="auto"/>
        <w:jc w:val="both"/>
      </w:pPr>
      <w:r>
        <w:rPr>
          <w:rFonts w:ascii="Book Antiqua" w:eastAsia="Book Antiqua" w:hAnsi="Book Antiqua" w:cs="Book Antiqua"/>
          <w:b/>
          <w:caps/>
          <w:color w:val="000000"/>
          <w:u w:val="single"/>
        </w:rPr>
        <w:br w:type="page"/>
      </w:r>
      <w:r w:rsidR="00754417">
        <w:rPr>
          <w:rFonts w:ascii="Book Antiqua" w:eastAsia="Book Antiqua" w:hAnsi="Book Antiqua" w:cs="Book Antiqua"/>
          <w:b/>
          <w:caps/>
          <w:color w:val="000000"/>
          <w:u w:val="single"/>
        </w:rPr>
        <w:lastRenderedPageBreak/>
        <w:t>INTRODUCTION</w:t>
      </w:r>
    </w:p>
    <w:p w14:paraId="7D2E2316" w14:textId="77777777" w:rsidR="00A77B3E" w:rsidRPr="00D640E5" w:rsidRDefault="00754417">
      <w:pPr>
        <w:spacing w:line="360" w:lineRule="auto"/>
        <w:jc w:val="both"/>
        <w:rPr>
          <w:lang w:eastAsia="zh-CN"/>
        </w:rPr>
      </w:pPr>
      <w:bookmarkStart w:id="33" w:name="OLE_LINK27"/>
      <w:bookmarkStart w:id="34" w:name="OLE_LINK28"/>
      <w:r>
        <w:rPr>
          <w:rFonts w:ascii="Book Antiqua" w:eastAsia="Book Antiqua" w:hAnsi="Book Antiqua" w:cs="Book Antiqua"/>
          <w:color w:val="000000"/>
        </w:rPr>
        <w:t xml:space="preserve">The gut microbiota is thought to function as an organ that can markedly influence human health and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It plays an essential role in the progression of obesity and related metabolic </w:t>
      </w:r>
      <w:proofErr w:type="gramStart"/>
      <w:r>
        <w:rPr>
          <w:rFonts w:ascii="Book Antiqua" w:eastAsia="Book Antiqua" w:hAnsi="Book Antiqua" w:cs="Book Antiqua"/>
          <w:color w:val="000000"/>
        </w:rPr>
        <w:t>syndromes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Many effects of the microbiota on the host are mediated by microbiota-derived </w:t>
      </w:r>
      <w:proofErr w:type="gramStart"/>
      <w:r>
        <w:rPr>
          <w:rFonts w:ascii="Book Antiqua" w:eastAsia="Book Antiqua" w:hAnsi="Book Antiqua" w:cs="Book Antiqua"/>
          <w:color w:val="000000"/>
        </w:rPr>
        <w:t>metabolites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A complex interplay between the host immune system and the gut microbiota under normal physiological conditions maintains the mucosal barrier in a homeostatic state. This symbiotic relationship is often broken during the progression of obesity. Increased levels of circulating bacterial flagellin, lipopolysaccharides (LPS), and peptidoglycans are frequently observed in obesity and its complications due to mucosal barrier </w:t>
      </w:r>
      <w:proofErr w:type="gramStart"/>
      <w:r>
        <w:rPr>
          <w:rFonts w:ascii="Book Antiqua" w:eastAsia="Book Antiqua" w:hAnsi="Book Antiqua" w:cs="Book Antiqua"/>
          <w:color w:val="000000"/>
        </w:rPr>
        <w:t>dysfunction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9-12]</w:t>
      </w:r>
      <w:r>
        <w:rPr>
          <w:rFonts w:ascii="Book Antiqua" w:eastAsia="Book Antiqua" w:hAnsi="Book Antiqua" w:cs="Book Antiqua"/>
          <w:color w:val="000000"/>
        </w:rPr>
        <w:t>. The objective of this review is to provide an overview of the emerging field related to the role of gut microbiota-derived metabolites in regulating gut barrier function and metabolic health.</w:t>
      </w:r>
    </w:p>
    <w:bookmarkEnd w:id="33"/>
    <w:bookmarkEnd w:id="34"/>
    <w:p w14:paraId="6E04EE23" w14:textId="77777777" w:rsidR="00A77B3E" w:rsidRDefault="00A77B3E">
      <w:pPr>
        <w:spacing w:line="360" w:lineRule="auto"/>
        <w:jc w:val="both"/>
      </w:pPr>
    </w:p>
    <w:p w14:paraId="4E30AB53" w14:textId="77777777" w:rsidR="00A77B3E" w:rsidRDefault="00754417">
      <w:pPr>
        <w:spacing w:line="360" w:lineRule="auto"/>
        <w:jc w:val="both"/>
      </w:pPr>
      <w:bookmarkStart w:id="35" w:name="OLE_LINK29"/>
      <w:bookmarkStart w:id="36" w:name="OLE_LINK30"/>
      <w:r>
        <w:rPr>
          <w:rFonts w:ascii="Book Antiqua" w:eastAsia="Book Antiqua" w:hAnsi="Book Antiqua" w:cs="Book Antiqua"/>
          <w:b/>
          <w:caps/>
          <w:color w:val="000000"/>
          <w:u w:val="single"/>
        </w:rPr>
        <w:t>MUCOSAL HOMEOSTASIS IN OBESITY</w:t>
      </w:r>
    </w:p>
    <w:p w14:paraId="3C297DAC" w14:textId="77777777" w:rsidR="00A77B3E" w:rsidRDefault="00754417">
      <w:pPr>
        <w:spacing w:line="360" w:lineRule="auto"/>
        <w:jc w:val="both"/>
      </w:pPr>
      <w:bookmarkStart w:id="37" w:name="OLE_LINK31"/>
      <w:bookmarkEnd w:id="35"/>
      <w:bookmarkEnd w:id="36"/>
      <w:r>
        <w:rPr>
          <w:rFonts w:ascii="Book Antiqua" w:eastAsia="Book Antiqua" w:hAnsi="Book Antiqua" w:cs="Book Antiqua"/>
          <w:color w:val="000000"/>
        </w:rPr>
        <w:t xml:space="preserve">Intestinal barrier dysfunction leads to the translocation of microbial molecules into the systemic circulation, resulting in a state of so-called “metabolic endotoxemia” that is considered to be one of the most important initiators of metabolic disease in </w:t>
      </w:r>
      <w:proofErr w:type="gramStart"/>
      <w:r>
        <w:rPr>
          <w:rFonts w:ascii="Book Antiqua" w:eastAsia="Book Antiqua" w:hAnsi="Book Antiqua" w:cs="Book Antiqua"/>
          <w:color w:val="000000"/>
        </w:rPr>
        <w:t>obesity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13-16]</w:t>
      </w:r>
      <w:r>
        <w:rPr>
          <w:rFonts w:ascii="Book Antiqua" w:eastAsia="Book Antiqua" w:hAnsi="Book Antiqua" w:cs="Book Antiqua"/>
          <w:color w:val="000000"/>
        </w:rPr>
        <w:t xml:space="preserve">. However, the mechanisms underlying barrier dysfunction accompanying metabolic syndrome remain poorly understood. Thus, there is an urgent need to elucidate the molecular and cellular modulators of intestinal mucosal barrier homeostasis to devise improved strategies to counteract metabolic disease progression. Hyperglycemia has been suggested as a contributor to obesity-associated dysfunctions of the intestinal </w:t>
      </w:r>
      <w:proofErr w:type="gramStart"/>
      <w:r>
        <w:rPr>
          <w:rFonts w:ascii="Book Antiqua" w:eastAsia="Book Antiqua" w:hAnsi="Book Antiqua" w:cs="Book Antiqua"/>
          <w:color w:val="000000"/>
        </w:rPr>
        <w:t>barrier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however, this condition may not be the initial trigger for barrier dysfunction, as hyperglycemia often occurs after metabolic syndrome manifestation. The gut microbiota is involved in the regulation of multiple host metabolic pathways </w:t>
      </w:r>
      <w:r>
        <w:rPr>
          <w:rFonts w:ascii="Book Antiqua" w:eastAsia="Book Antiqua" w:hAnsi="Book Antiqua" w:cs="Book Antiqua"/>
          <w:i/>
          <w:iCs/>
          <w:color w:val="000000"/>
        </w:rPr>
        <w:t>via</w:t>
      </w:r>
      <w:r>
        <w:rPr>
          <w:rFonts w:ascii="Book Antiqua" w:eastAsia="Book Antiqua" w:hAnsi="Book Antiqua" w:cs="Book Antiqua"/>
          <w:color w:val="000000"/>
        </w:rPr>
        <w:t xml:space="preserve"> interactive host–microbiota interactions. Early phase alteration of the composition and function of the gut microbiota may induce intestinal barrier dysfunction and lead to the development of metabolic disorders. Here, we briefly review several microbial metabolites that regulate mucosal homeostasis.</w:t>
      </w:r>
    </w:p>
    <w:p w14:paraId="1EC70641" w14:textId="77777777" w:rsidR="00A77B3E" w:rsidRDefault="00A77B3E">
      <w:pPr>
        <w:spacing w:line="360" w:lineRule="auto"/>
        <w:jc w:val="both"/>
      </w:pPr>
    </w:p>
    <w:p w14:paraId="5447AC20" w14:textId="77777777" w:rsidR="00A77B3E" w:rsidRPr="00D873F3" w:rsidRDefault="00754417">
      <w:pPr>
        <w:spacing w:line="360" w:lineRule="auto"/>
        <w:jc w:val="both"/>
        <w:rPr>
          <w:b/>
          <w:i/>
        </w:rPr>
      </w:pPr>
      <w:r w:rsidRPr="00D873F3">
        <w:rPr>
          <w:rFonts w:ascii="Book Antiqua" w:eastAsia="Book Antiqua" w:hAnsi="Book Antiqua" w:cs="Book Antiqua"/>
          <w:b/>
          <w:i/>
          <w:color w:val="000000"/>
        </w:rPr>
        <w:t xml:space="preserve">Microbiota-derived </w:t>
      </w:r>
      <w:bookmarkStart w:id="38" w:name="OLE_LINK387"/>
      <w:bookmarkStart w:id="39" w:name="OLE_LINK388"/>
      <w:r w:rsidRPr="00D873F3">
        <w:rPr>
          <w:rFonts w:ascii="Book Antiqua" w:eastAsia="Book Antiqua" w:hAnsi="Book Antiqua" w:cs="Book Antiqua"/>
          <w:b/>
          <w:i/>
          <w:color w:val="000000"/>
        </w:rPr>
        <w:t xml:space="preserve">short-chain fatty acids </w:t>
      </w:r>
      <w:bookmarkEnd w:id="38"/>
      <w:bookmarkEnd w:id="39"/>
      <w:r w:rsidRPr="00D873F3">
        <w:rPr>
          <w:rFonts w:ascii="Book Antiqua" w:eastAsia="Book Antiqua" w:hAnsi="Book Antiqua" w:cs="Book Antiqua"/>
          <w:b/>
          <w:i/>
          <w:color w:val="000000"/>
        </w:rPr>
        <w:t>as regulators of mucosal homeostasis</w:t>
      </w:r>
    </w:p>
    <w:p w14:paraId="5CA33086" w14:textId="77777777" w:rsidR="00A77B3E" w:rsidRPr="000C5068" w:rsidRDefault="00D640E5">
      <w:pPr>
        <w:spacing w:line="360" w:lineRule="auto"/>
        <w:jc w:val="both"/>
        <w:rPr>
          <w:lang w:eastAsia="zh-CN"/>
        </w:rPr>
      </w:pPr>
      <w:bookmarkStart w:id="40" w:name="OLE_LINK397"/>
      <w:bookmarkStart w:id="41" w:name="OLE_LINK398"/>
      <w:r>
        <w:rPr>
          <w:rFonts w:ascii="Book Antiqua" w:hAnsi="Book Antiqua" w:cs="Book Antiqua" w:hint="eastAsia"/>
          <w:color w:val="000000"/>
          <w:lang w:eastAsia="zh-CN"/>
        </w:rPr>
        <w:t>S</w:t>
      </w:r>
      <w:r w:rsidRPr="00D640E5">
        <w:rPr>
          <w:rFonts w:ascii="Book Antiqua" w:eastAsia="Book Antiqua" w:hAnsi="Book Antiqua" w:cs="Book Antiqua"/>
          <w:color w:val="000000"/>
        </w:rPr>
        <w:t xml:space="preserve">hort-chain fatty acids </w:t>
      </w:r>
      <w:r>
        <w:rPr>
          <w:rFonts w:ascii="Book Antiqua" w:hAnsi="Book Antiqua" w:cs="Book Antiqua" w:hint="eastAsia"/>
          <w:color w:val="000000"/>
          <w:lang w:eastAsia="zh-CN"/>
        </w:rPr>
        <w:t>(</w:t>
      </w:r>
      <w:r w:rsidR="00754417">
        <w:rPr>
          <w:rFonts w:ascii="Book Antiqua" w:eastAsia="Book Antiqua" w:hAnsi="Book Antiqua" w:cs="Book Antiqua"/>
          <w:color w:val="000000"/>
        </w:rPr>
        <w:t>SCFAs</w:t>
      </w:r>
      <w:r>
        <w:rPr>
          <w:rFonts w:ascii="Book Antiqua" w:hAnsi="Book Antiqua" w:cs="Book Antiqua" w:hint="eastAsia"/>
          <w:color w:val="000000"/>
          <w:lang w:eastAsia="zh-CN"/>
        </w:rPr>
        <w:t>)</w:t>
      </w:r>
      <w:bookmarkEnd w:id="40"/>
      <w:bookmarkEnd w:id="41"/>
      <w:r w:rsidR="00754417">
        <w:rPr>
          <w:rFonts w:ascii="Book Antiqua" w:eastAsia="Book Antiqua" w:hAnsi="Book Antiqua" w:cs="Book Antiqua"/>
          <w:color w:val="000000"/>
        </w:rPr>
        <w:t xml:space="preserve"> are derived predominantly from gut microbial fermentation of otherwise indigestible dietary </w:t>
      </w:r>
      <w:proofErr w:type="gramStart"/>
      <w:r w:rsidR="00754417">
        <w:rPr>
          <w:rFonts w:ascii="Book Antiqua" w:eastAsia="Book Antiqua" w:hAnsi="Book Antiqua" w:cs="Book Antiqua"/>
          <w:color w:val="000000"/>
        </w:rPr>
        <w:t>fiber</w:t>
      </w:r>
      <w:r w:rsidR="00754417">
        <w:rPr>
          <w:rFonts w:ascii="Book Antiqua" w:eastAsia="Book Antiqua" w:hAnsi="Book Antiqua" w:cs="Book Antiqua"/>
          <w:color w:val="000000"/>
          <w:vertAlign w:val="superscript"/>
        </w:rPr>
        <w:t>[</w:t>
      </w:r>
      <w:proofErr w:type="gramEnd"/>
      <w:r w:rsidR="00754417">
        <w:rPr>
          <w:rFonts w:ascii="Book Antiqua" w:eastAsia="Book Antiqua" w:hAnsi="Book Antiqua" w:cs="Book Antiqua"/>
          <w:color w:val="000000"/>
          <w:vertAlign w:val="superscript"/>
        </w:rPr>
        <w:t>18]</w:t>
      </w:r>
      <w:r w:rsidR="00754417">
        <w:rPr>
          <w:rFonts w:ascii="Book Antiqua" w:eastAsia="Book Antiqua" w:hAnsi="Book Antiqua" w:cs="Book Antiqua"/>
          <w:color w:val="000000"/>
        </w:rPr>
        <w:t xml:space="preserve">. According to a clinical study, the major SCFA-producing bacteria promoted by dietary fibers in humans were found to be </w:t>
      </w:r>
      <w:proofErr w:type="spellStart"/>
      <w:r w:rsidR="00754417" w:rsidRPr="00037309">
        <w:rPr>
          <w:rFonts w:ascii="Book Antiqua" w:eastAsia="Book Antiqua" w:hAnsi="Book Antiqua" w:cs="Book Antiqua"/>
          <w:i/>
          <w:iCs/>
          <w:color w:val="000000"/>
        </w:rPr>
        <w:t>Faecalibacterium</w:t>
      </w:r>
      <w:proofErr w:type="spellEnd"/>
      <w:r w:rsidR="00754417" w:rsidRPr="00037309">
        <w:rPr>
          <w:rFonts w:ascii="Book Antiqua" w:eastAsia="Book Antiqua" w:hAnsi="Book Antiqua" w:cs="Book Antiqua"/>
          <w:i/>
          <w:iCs/>
          <w:color w:val="000000"/>
        </w:rPr>
        <w:t xml:space="preserve"> </w:t>
      </w:r>
      <w:proofErr w:type="spellStart"/>
      <w:r w:rsidR="00754417" w:rsidRPr="00037309">
        <w:rPr>
          <w:rFonts w:ascii="Book Antiqua" w:eastAsia="Book Antiqua" w:hAnsi="Book Antiqua" w:cs="Book Antiqua"/>
          <w:i/>
          <w:iCs/>
          <w:color w:val="000000"/>
        </w:rPr>
        <w:t>prausnitzii</w:t>
      </w:r>
      <w:proofErr w:type="spellEnd"/>
      <w:r w:rsidR="00754417">
        <w:rPr>
          <w:rFonts w:ascii="Book Antiqua" w:eastAsia="Book Antiqua" w:hAnsi="Book Antiqua" w:cs="Book Antiqua"/>
          <w:color w:val="000000"/>
        </w:rPr>
        <w:t xml:space="preserve"> and </w:t>
      </w:r>
      <w:proofErr w:type="spellStart"/>
      <w:r w:rsidR="00754417" w:rsidRPr="00037309">
        <w:rPr>
          <w:rFonts w:ascii="Book Antiqua" w:eastAsia="Book Antiqua" w:hAnsi="Book Antiqua" w:cs="Book Antiqua"/>
          <w:i/>
          <w:iCs/>
          <w:color w:val="000000"/>
        </w:rPr>
        <w:t>Eubacterium</w:t>
      </w:r>
      <w:proofErr w:type="spellEnd"/>
      <w:r w:rsidR="00754417">
        <w:rPr>
          <w:rFonts w:ascii="Book Antiqua" w:eastAsia="Book Antiqua" w:hAnsi="Book Antiqua" w:cs="Book Antiqua"/>
          <w:color w:val="000000"/>
        </w:rPr>
        <w:t xml:space="preserve">, </w:t>
      </w:r>
      <w:r w:rsidR="00754417" w:rsidRPr="00037309">
        <w:rPr>
          <w:rFonts w:ascii="Book Antiqua" w:eastAsia="Book Antiqua" w:hAnsi="Book Antiqua" w:cs="Book Antiqua"/>
          <w:i/>
          <w:iCs/>
          <w:color w:val="000000"/>
        </w:rPr>
        <w:t>Lactobacillus</w:t>
      </w:r>
      <w:r w:rsidR="00754417">
        <w:rPr>
          <w:rFonts w:ascii="Book Antiqua" w:eastAsia="Book Antiqua" w:hAnsi="Book Antiqua" w:cs="Book Antiqua"/>
          <w:color w:val="000000"/>
        </w:rPr>
        <w:t xml:space="preserve">, and </w:t>
      </w:r>
      <w:r w:rsidR="00754417" w:rsidRPr="00037309">
        <w:rPr>
          <w:rFonts w:ascii="Book Antiqua" w:eastAsia="Book Antiqua" w:hAnsi="Book Antiqua" w:cs="Book Antiqua"/>
          <w:i/>
          <w:iCs/>
          <w:color w:val="000000"/>
        </w:rPr>
        <w:t>Bifidobacterium</w:t>
      </w:r>
      <w:r w:rsidR="00754417">
        <w:rPr>
          <w:rFonts w:ascii="Book Antiqua" w:eastAsia="Book Antiqua" w:hAnsi="Book Antiqua" w:cs="Book Antiqua"/>
          <w:color w:val="000000"/>
        </w:rPr>
        <w:t xml:space="preserve"> </w:t>
      </w:r>
      <w:proofErr w:type="gramStart"/>
      <w:r w:rsidR="00754417">
        <w:rPr>
          <w:rFonts w:ascii="Book Antiqua" w:eastAsia="Book Antiqua" w:hAnsi="Book Antiqua" w:cs="Book Antiqua"/>
          <w:color w:val="000000"/>
        </w:rPr>
        <w:t>species</w:t>
      </w:r>
      <w:r w:rsidR="00754417">
        <w:rPr>
          <w:rFonts w:ascii="Book Antiqua" w:eastAsia="Book Antiqua" w:hAnsi="Book Antiqua" w:cs="Book Antiqua"/>
          <w:color w:val="000000"/>
          <w:vertAlign w:val="superscript"/>
        </w:rPr>
        <w:t>[</w:t>
      </w:r>
      <w:proofErr w:type="gramEnd"/>
      <w:r w:rsidR="00754417">
        <w:rPr>
          <w:rFonts w:ascii="Book Antiqua" w:eastAsia="Book Antiqua" w:hAnsi="Book Antiqua" w:cs="Book Antiqua"/>
          <w:color w:val="000000"/>
          <w:vertAlign w:val="superscript"/>
        </w:rPr>
        <w:t>19]</w:t>
      </w:r>
      <w:r w:rsidR="00754417">
        <w:rPr>
          <w:rFonts w:ascii="Book Antiqua" w:eastAsia="Book Antiqua" w:hAnsi="Book Antiqua" w:cs="Book Antiqua"/>
          <w:color w:val="000000"/>
        </w:rPr>
        <w:t>. The roles of SCFAs in mucosal homeostasis and metabolic health are summarized in Figure 1.</w:t>
      </w:r>
    </w:p>
    <w:bookmarkEnd w:id="37"/>
    <w:p w14:paraId="7B8969E8" w14:textId="77777777" w:rsidR="000C5068" w:rsidRDefault="000C5068">
      <w:pPr>
        <w:spacing w:line="360" w:lineRule="auto"/>
        <w:jc w:val="both"/>
        <w:rPr>
          <w:rFonts w:ascii="Book Antiqua" w:hAnsi="Book Antiqua" w:cs="Book Antiqua"/>
          <w:b/>
          <w:color w:val="000000"/>
          <w:lang w:eastAsia="zh-CN"/>
        </w:rPr>
      </w:pPr>
    </w:p>
    <w:p w14:paraId="61B0D254" w14:textId="77777777" w:rsidR="00A77B3E" w:rsidRPr="000C5068" w:rsidRDefault="00754417">
      <w:pPr>
        <w:spacing w:line="360" w:lineRule="auto"/>
        <w:jc w:val="both"/>
        <w:rPr>
          <w:b/>
          <w:lang w:eastAsia="zh-CN"/>
        </w:rPr>
      </w:pPr>
      <w:bookmarkStart w:id="42" w:name="OLE_LINK32"/>
      <w:bookmarkStart w:id="43" w:name="OLE_LINK33"/>
      <w:r w:rsidRPr="000C5068">
        <w:rPr>
          <w:rFonts w:ascii="Book Antiqua" w:eastAsia="Book Antiqua" w:hAnsi="Book Antiqua" w:cs="Book Antiqua"/>
          <w:b/>
          <w:color w:val="000000"/>
        </w:rPr>
        <w:t>SCFAs regulate gut epithelial cell metabolic programming</w:t>
      </w:r>
      <w:r w:rsidR="000C5068">
        <w:rPr>
          <w:rFonts w:ascii="Book Antiqua" w:hAnsi="Book Antiqua" w:cs="Book Antiqua" w:hint="eastAsia"/>
          <w:b/>
          <w:color w:val="000000"/>
          <w:lang w:eastAsia="zh-CN"/>
        </w:rPr>
        <w:t>:</w:t>
      </w:r>
      <w:r w:rsidR="000C5068">
        <w:rPr>
          <w:rFonts w:hint="eastAsia"/>
          <w:b/>
          <w:lang w:eastAsia="zh-CN"/>
        </w:rPr>
        <w:t xml:space="preserve"> </w:t>
      </w:r>
      <w:r>
        <w:rPr>
          <w:rFonts w:ascii="Book Antiqua" w:eastAsia="Book Antiqua" w:hAnsi="Book Antiqua" w:cs="Book Antiqua"/>
          <w:color w:val="000000"/>
        </w:rPr>
        <w:t xml:space="preserve">Gut epithelial cells express </w:t>
      </w:r>
      <w:bookmarkStart w:id="44" w:name="OLE_LINK399"/>
      <w:bookmarkStart w:id="45" w:name="OLE_LINK400"/>
      <w:r>
        <w:rPr>
          <w:rFonts w:ascii="Book Antiqua" w:eastAsia="Book Antiqua" w:hAnsi="Book Antiqua" w:cs="Book Antiqua"/>
          <w:color w:val="000000"/>
        </w:rPr>
        <w:t>peroxisome proliferator-activated receptor gamma</w:t>
      </w:r>
      <w:bookmarkEnd w:id="44"/>
      <w:bookmarkEnd w:id="45"/>
      <w:r>
        <w:rPr>
          <w:rFonts w:ascii="Book Antiqua" w:eastAsia="Book Antiqua" w:hAnsi="Book Antiqua" w:cs="Book Antiqua"/>
          <w:color w:val="000000"/>
        </w:rPr>
        <w:t xml:space="preserve"> (PPAR-γ</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which can sense microbial-derived SCFAs (</w:t>
      </w:r>
      <w:r w:rsidRPr="000C5068">
        <w:rPr>
          <w:rFonts w:ascii="Book Antiqua" w:eastAsia="Book Antiqua" w:hAnsi="Book Antiqua" w:cs="Book Antiqua"/>
          <w:i/>
          <w:color w:val="000000"/>
        </w:rPr>
        <w:t>e.g.</w:t>
      </w:r>
      <w:r>
        <w:rPr>
          <w:rFonts w:ascii="Book Antiqua" w:eastAsia="Book Antiqua" w:hAnsi="Book Antiqua" w:cs="Book Antiqua"/>
          <w:color w:val="000000"/>
        </w:rPr>
        <w:t xml:space="preserve">, butyrate). The activation of PPAR-γ by butyrate drives the energy metabolism of colonic epithelial cells toward beta-oxidation and limits the luminal bioavailability of </w:t>
      </w:r>
      <w:proofErr w:type="gramStart"/>
      <w:r>
        <w:rPr>
          <w:rFonts w:ascii="Book Antiqua" w:eastAsia="Book Antiqua" w:hAnsi="Book Antiqua" w:cs="Book Antiqua"/>
          <w:color w:val="000000"/>
        </w:rPr>
        <w:t>oxygen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21-24]</w:t>
      </w:r>
      <w:r>
        <w:rPr>
          <w:rFonts w:ascii="Book Antiqua" w:eastAsia="Book Antiqua" w:hAnsi="Book Antiqua" w:cs="Book Antiqua"/>
          <w:color w:val="000000"/>
        </w:rPr>
        <w:t xml:space="preserve">. This is important for maintaining the colonic surface in a physiological hypoxic state, thereby limiting the aerobic outgrowth of facultative anaerobic </w:t>
      </w:r>
      <w:proofErr w:type="gramStart"/>
      <w:r>
        <w:rPr>
          <w:rFonts w:ascii="Book Antiqua" w:eastAsia="Book Antiqua" w:hAnsi="Book Antiqua" w:cs="Book Antiqua"/>
          <w:color w:val="000000"/>
        </w:rPr>
        <w:t>bacteria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Short-term high-fat diet (HFD) consumption can perturb epithelial PPAR-γ signals and disrupt the microbial and physiological ecosystems within the </w:t>
      </w:r>
      <w:proofErr w:type="gramStart"/>
      <w:r>
        <w:rPr>
          <w:rFonts w:ascii="Book Antiqua" w:eastAsia="Book Antiqua" w:hAnsi="Book Antiqua" w:cs="Book Antiqua"/>
          <w:color w:val="000000"/>
        </w:rPr>
        <w:t>gut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w:t>
      </w:r>
    </w:p>
    <w:p w14:paraId="5781D3D4" w14:textId="77777777" w:rsidR="00A77B3E" w:rsidRPr="000C5068" w:rsidRDefault="00754417" w:rsidP="000C5068">
      <w:pPr>
        <w:spacing w:line="360" w:lineRule="auto"/>
        <w:ind w:firstLineChars="100" w:firstLine="240"/>
        <w:jc w:val="both"/>
        <w:rPr>
          <w:lang w:eastAsia="zh-CN"/>
        </w:rPr>
      </w:pPr>
      <w:r>
        <w:rPr>
          <w:rFonts w:ascii="Book Antiqua" w:eastAsia="Book Antiqua" w:hAnsi="Book Antiqua" w:cs="Book Antiqua"/>
          <w:color w:val="000000"/>
        </w:rPr>
        <w:t xml:space="preserve">PPAR-γ activation by SCFAs can also increase angiopoietin-like protein 4 (ANGPTL4/FIAF) secretion from the gut </w:t>
      </w:r>
      <w:proofErr w:type="gramStart"/>
      <w:r>
        <w:rPr>
          <w:rFonts w:ascii="Book Antiqua" w:eastAsia="Book Antiqua" w:hAnsi="Book Antiqua" w:cs="Book Antiqua"/>
          <w:color w:val="000000"/>
        </w:rPr>
        <w:t>epithelium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ANGPTL4 is a circulating lipoprotein lipase inhibitor, and its expression levels can affect the process of dietary energy harvesting and storage in the </w:t>
      </w:r>
      <w:proofErr w:type="gramStart"/>
      <w:r>
        <w:rPr>
          <w:rFonts w:ascii="Book Antiqua" w:eastAsia="Book Antiqua" w:hAnsi="Book Antiqua" w:cs="Book Antiqua"/>
          <w:color w:val="000000"/>
        </w:rPr>
        <w:t>host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Additionally, PPAR-γ activation inhibits the transcription of proinflammatory genes induced by </w:t>
      </w:r>
      <w:bookmarkStart w:id="46" w:name="OLE_LINK407"/>
      <w:bookmarkStart w:id="47" w:name="OLE_LINK408"/>
      <w:r>
        <w:rPr>
          <w:rFonts w:ascii="Book Antiqua" w:eastAsia="Book Antiqua" w:hAnsi="Book Antiqua" w:cs="Book Antiqua"/>
          <w:color w:val="000000"/>
        </w:rPr>
        <w:t xml:space="preserve">interferon </w:t>
      </w:r>
      <w:bookmarkEnd w:id="46"/>
      <w:bookmarkEnd w:id="47"/>
      <w:r>
        <w:rPr>
          <w:rFonts w:ascii="Book Antiqua" w:eastAsia="Book Antiqua" w:hAnsi="Book Antiqua" w:cs="Book Antiqua"/>
          <w:color w:val="000000"/>
        </w:rPr>
        <w:t xml:space="preserve">(IFN) gamma and/or </w:t>
      </w:r>
      <w:proofErr w:type="gramStart"/>
      <w:r>
        <w:rPr>
          <w:rFonts w:ascii="Book Antiqua" w:eastAsia="Book Antiqua" w:hAnsi="Book Antiqua" w:cs="Book Antiqua"/>
          <w:color w:val="000000"/>
        </w:rPr>
        <w:t>LPS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w:t>
      </w:r>
    </w:p>
    <w:p w14:paraId="2AA85AC3" w14:textId="77777777" w:rsidR="000C5068" w:rsidRDefault="000C5068">
      <w:pPr>
        <w:spacing w:line="360" w:lineRule="auto"/>
        <w:jc w:val="both"/>
        <w:rPr>
          <w:rFonts w:ascii="Book Antiqua" w:hAnsi="Book Antiqua" w:cs="Book Antiqua"/>
          <w:color w:val="000000"/>
          <w:lang w:eastAsia="zh-CN"/>
        </w:rPr>
      </w:pPr>
    </w:p>
    <w:p w14:paraId="17AEB027" w14:textId="77777777" w:rsidR="00A77B3E" w:rsidRPr="000C5068" w:rsidRDefault="00754417" w:rsidP="000C5068">
      <w:pPr>
        <w:spacing w:line="360" w:lineRule="auto"/>
        <w:jc w:val="both"/>
        <w:rPr>
          <w:b/>
          <w:lang w:eastAsia="zh-CN"/>
        </w:rPr>
      </w:pPr>
      <w:r w:rsidRPr="000C5068">
        <w:rPr>
          <w:rFonts w:ascii="Book Antiqua" w:eastAsia="Book Antiqua" w:hAnsi="Book Antiqua" w:cs="Book Antiqua"/>
          <w:b/>
          <w:color w:val="000000"/>
        </w:rPr>
        <w:t>Effects of SCFAs on gut hormones</w:t>
      </w:r>
      <w:r w:rsidR="000C5068">
        <w:rPr>
          <w:rFonts w:ascii="Book Antiqua" w:hAnsi="Book Antiqua" w:cs="Book Antiqua" w:hint="eastAsia"/>
          <w:b/>
          <w:color w:val="000000"/>
          <w:lang w:eastAsia="zh-CN"/>
        </w:rPr>
        <w:t>:</w:t>
      </w:r>
      <w:r w:rsidR="000C5068">
        <w:rPr>
          <w:rFonts w:hint="eastAsia"/>
          <w:b/>
          <w:lang w:eastAsia="zh-CN"/>
        </w:rPr>
        <w:t xml:space="preserve"> </w:t>
      </w:r>
      <w:r>
        <w:rPr>
          <w:rFonts w:ascii="Book Antiqua" w:eastAsia="Book Antiqua" w:hAnsi="Book Antiqua" w:cs="Book Antiqua"/>
          <w:color w:val="000000"/>
        </w:rPr>
        <w:t xml:space="preserve">The gut is the largest endocrine organ within the body and can release more than 20 different peptide hormones that are sensitive to gut nutrient content stimulation and function to regulate a variety of physiological </w:t>
      </w:r>
      <w:proofErr w:type="gramStart"/>
      <w:r>
        <w:rPr>
          <w:rFonts w:ascii="Book Antiqua" w:eastAsia="Book Antiqua" w:hAnsi="Book Antiqua" w:cs="Book Antiqua"/>
          <w:color w:val="000000"/>
        </w:rPr>
        <w:t>processes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As a gut nutrient, free fatty acids (FFAs) can serve as not only cellular </w:t>
      </w:r>
      <w:r>
        <w:rPr>
          <w:rFonts w:ascii="Book Antiqua" w:eastAsia="Book Antiqua" w:hAnsi="Book Antiqua" w:cs="Book Antiqua"/>
          <w:color w:val="000000"/>
        </w:rPr>
        <w:lastRenderedPageBreak/>
        <w:t>energy sources but also natural ligands for a group of orphan G protein-coupled receptors (GPCRs), which are known as FFA receptors (FFARs) and are expressed in the gut epithelial cells to regulate gut peptide hormone production</w:t>
      </w:r>
      <w:r>
        <w:rPr>
          <w:rFonts w:ascii="Book Antiqua" w:eastAsia="Book Antiqua" w:hAnsi="Book Antiqua" w:cs="Book Antiqua"/>
          <w:color w:val="000000"/>
          <w:vertAlign w:val="superscript"/>
        </w:rPr>
        <w:t>[31-34]</w:t>
      </w:r>
      <w:r>
        <w:rPr>
          <w:rFonts w:ascii="Book Antiqua" w:eastAsia="Book Antiqua" w:hAnsi="Book Antiqua" w:cs="Book Antiqua"/>
          <w:color w:val="000000"/>
        </w:rPr>
        <w:t xml:space="preserve">. In particular, FFAR3 (GPR41) and FFAR2 (GPR43) are activated by SCFAs, primarily acetate, butyrate, and </w:t>
      </w:r>
      <w:proofErr w:type="gramStart"/>
      <w:r>
        <w:rPr>
          <w:rFonts w:ascii="Book Antiqua" w:eastAsia="Book Antiqua" w:hAnsi="Book Antiqua" w:cs="Book Antiqua"/>
          <w:color w:val="000000"/>
        </w:rPr>
        <w:t>propionate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SCFAs can stimulate the release of the anorexigenic hormone </w:t>
      </w:r>
      <w:bookmarkStart w:id="48" w:name="OLE_LINK401"/>
      <w:bookmarkStart w:id="49" w:name="OLE_LINK402"/>
      <w:r>
        <w:rPr>
          <w:rFonts w:ascii="Book Antiqua" w:eastAsia="Book Antiqua" w:hAnsi="Book Antiqua" w:cs="Book Antiqua"/>
          <w:color w:val="000000"/>
        </w:rPr>
        <w:t>peptide tyrosine (PYY) and glucagon-like peptide-1</w:t>
      </w:r>
      <w:bookmarkEnd w:id="48"/>
      <w:bookmarkEnd w:id="49"/>
      <w:r>
        <w:rPr>
          <w:rFonts w:ascii="Book Antiqua" w:eastAsia="Book Antiqua" w:hAnsi="Book Antiqua" w:cs="Book Antiqua"/>
          <w:color w:val="000000"/>
        </w:rPr>
        <w:t xml:space="preserve"> (GLP-1) from colonic L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w:t>
      </w:r>
      <w:r>
        <w:rPr>
          <w:rFonts w:ascii="Book Antiqua" w:eastAsia="Book Antiqua" w:hAnsi="Book Antiqua" w:cs="Book Antiqua"/>
          <w:i/>
          <w:iCs/>
          <w:color w:val="000000"/>
        </w:rPr>
        <w:t>via</w:t>
      </w:r>
      <w:r>
        <w:rPr>
          <w:rFonts w:ascii="Book Antiqua" w:eastAsia="Book Antiqua" w:hAnsi="Book Antiqua" w:cs="Book Antiqua"/>
          <w:color w:val="000000"/>
        </w:rPr>
        <w:t xml:space="preserve"> their cognate FFARs. The release of PYY into circulation after food intake can reduce energy </w:t>
      </w:r>
      <w:proofErr w:type="gramStart"/>
      <w:r>
        <w:rPr>
          <w:rFonts w:ascii="Book Antiqua" w:eastAsia="Book Antiqua" w:hAnsi="Book Antiqua" w:cs="Book Antiqua"/>
          <w:color w:val="000000"/>
        </w:rPr>
        <w:t>intake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GLP-1 can act directly on pancreatic beta cells to activate insulin secretion in a glucose-dependent </w:t>
      </w:r>
      <w:proofErr w:type="gramStart"/>
      <w:r>
        <w:rPr>
          <w:rFonts w:ascii="Book Antiqua" w:eastAsia="Book Antiqua" w:hAnsi="Book Antiqua" w:cs="Book Antiqua"/>
          <w:color w:val="000000"/>
        </w:rPr>
        <w:t>manner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Thus, SCFA-induced release of PYY and GLP-1 from colonic L-cells may play a role in preventing the development of obesity and its related </w:t>
      </w:r>
      <w:proofErr w:type="gramStart"/>
      <w:r>
        <w:rPr>
          <w:rFonts w:ascii="Book Antiqua" w:eastAsia="Book Antiqua" w:hAnsi="Book Antiqua" w:cs="Book Antiqua"/>
          <w:color w:val="000000"/>
        </w:rPr>
        <w:t>complications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w:t>
      </w:r>
    </w:p>
    <w:p w14:paraId="23A87C52" w14:textId="77777777" w:rsidR="000C5068" w:rsidRDefault="000C5068">
      <w:pPr>
        <w:spacing w:line="360" w:lineRule="auto"/>
        <w:jc w:val="both"/>
        <w:rPr>
          <w:rFonts w:ascii="Book Antiqua" w:hAnsi="Book Antiqua" w:cs="Book Antiqua"/>
          <w:color w:val="000000"/>
          <w:lang w:eastAsia="zh-CN"/>
        </w:rPr>
      </w:pPr>
    </w:p>
    <w:p w14:paraId="11B61974" w14:textId="77777777" w:rsidR="00A77B3E" w:rsidRPr="000C5068" w:rsidRDefault="00754417">
      <w:pPr>
        <w:spacing w:line="360" w:lineRule="auto"/>
        <w:jc w:val="both"/>
        <w:rPr>
          <w:b/>
          <w:lang w:eastAsia="zh-CN"/>
        </w:rPr>
      </w:pPr>
      <w:r w:rsidRPr="000C5068">
        <w:rPr>
          <w:rFonts w:ascii="Book Antiqua" w:eastAsia="Book Antiqua" w:hAnsi="Book Antiqua" w:cs="Book Antiqua"/>
          <w:b/>
          <w:color w:val="000000"/>
        </w:rPr>
        <w:t>Role of SCFAs in maintaining mucosal immune homeostasis</w:t>
      </w:r>
      <w:r w:rsidR="000C5068" w:rsidRPr="000C5068">
        <w:rPr>
          <w:rFonts w:ascii="Book Antiqua" w:hAnsi="Book Antiqua" w:cs="Book Antiqua" w:hint="eastAsia"/>
          <w:b/>
          <w:color w:val="000000"/>
          <w:lang w:eastAsia="zh-CN"/>
        </w:rPr>
        <w:t>:</w:t>
      </w:r>
      <w:r w:rsidR="000C5068">
        <w:rPr>
          <w:rFonts w:hint="eastAsia"/>
          <w:b/>
          <w:lang w:eastAsia="zh-CN"/>
        </w:rPr>
        <w:t xml:space="preserve"> </w:t>
      </w:r>
      <w:r>
        <w:rPr>
          <w:rFonts w:ascii="Book Antiqua" w:eastAsia="Book Antiqua" w:hAnsi="Book Antiqua" w:cs="Book Antiqua"/>
          <w:color w:val="000000"/>
        </w:rPr>
        <w:t xml:space="preserve">The gut microbiota has co-evolved with the intestinal immune system to facilitate the maintenance of mucosal </w:t>
      </w:r>
      <w:proofErr w:type="gramStart"/>
      <w:r>
        <w:rPr>
          <w:rFonts w:ascii="Book Antiqua" w:eastAsia="Book Antiqua" w:hAnsi="Book Antiqua" w:cs="Book Antiqua"/>
          <w:color w:val="000000"/>
        </w:rPr>
        <w:t>homeostasis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w:t>
      </w:r>
      <w:bookmarkStart w:id="50" w:name="OLE_LINK403"/>
      <w:bookmarkStart w:id="51" w:name="OLE_LINK404"/>
      <w:r>
        <w:rPr>
          <w:rFonts w:ascii="Book Antiqua" w:eastAsia="Book Antiqua" w:hAnsi="Book Antiqua" w:cs="Book Antiqua"/>
          <w:color w:val="000000"/>
        </w:rPr>
        <w:t>Regulatory T cells</w:t>
      </w:r>
      <w:bookmarkEnd w:id="50"/>
      <w:bookmarkEnd w:id="51"/>
      <w:r>
        <w:rPr>
          <w:rFonts w:ascii="Book Antiqua" w:eastAsia="Book Antiqua" w:hAnsi="Book Antiqua" w:cs="Book Antiqua"/>
          <w:color w:val="000000"/>
        </w:rPr>
        <w:t xml:space="preserve"> (Tregs) are critical for limiting intestinal </w:t>
      </w:r>
      <w:proofErr w:type="gramStart"/>
      <w:r>
        <w:rPr>
          <w:rFonts w:ascii="Book Antiqua" w:eastAsia="Book Antiqua" w:hAnsi="Book Antiqua" w:cs="Book Antiqua"/>
          <w:color w:val="000000"/>
        </w:rPr>
        <w:t>inflammation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SCFAs play an important role in the generation of peripheral Tregs and control Treg homeostasis and function within the </w:t>
      </w:r>
      <w:proofErr w:type="gramStart"/>
      <w:r>
        <w:rPr>
          <w:rFonts w:ascii="Book Antiqua" w:eastAsia="Book Antiqua" w:hAnsi="Book Antiqua" w:cs="Book Antiqua"/>
          <w:color w:val="000000"/>
        </w:rPr>
        <w:t>gut</w:t>
      </w:r>
      <w:r w:rsidR="000C5068">
        <w:rPr>
          <w:rFonts w:ascii="Book Antiqua" w:eastAsia="Book Antiqua" w:hAnsi="Book Antiqua" w:cs="Book Antiqua"/>
          <w:color w:val="000000"/>
          <w:vertAlign w:val="superscript"/>
        </w:rPr>
        <w:t>[</w:t>
      </w:r>
      <w:proofErr w:type="gramEnd"/>
      <w:r w:rsidR="000C5068">
        <w:rPr>
          <w:rFonts w:ascii="Book Antiqua" w:eastAsia="Book Antiqua" w:hAnsi="Book Antiqua" w:cs="Book Antiqua"/>
          <w:color w:val="000000"/>
          <w:vertAlign w:val="superscript"/>
        </w:rPr>
        <w:t>40,</w:t>
      </w:r>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Butyrate, acetate, and propionate are the major bacteria-derived SCFAs that control mucosal Treg differentiation and </w:t>
      </w:r>
      <w:proofErr w:type="gramStart"/>
      <w:r>
        <w:rPr>
          <w:rFonts w:ascii="Book Antiqua" w:eastAsia="Book Antiqua" w:hAnsi="Book Antiqua" w:cs="Book Antiqua"/>
          <w:color w:val="000000"/>
        </w:rPr>
        <w:t>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 Several mechanisms are involved in the promotion of mucosal Treg differentiation and function by SCFAs. First, SCFAs can regulate the size and function of the colonic Treg pool through the activation of GPCRs (GPR43 and/or GPR109</w:t>
      </w:r>
      <w:proofErr w:type="gramStart"/>
      <w:r>
        <w:rPr>
          <w:rFonts w:ascii="Book Antiqua" w:eastAsia="Book Antiqua" w:hAnsi="Book Antiqua" w:cs="Book Antiqua"/>
          <w:color w:val="000000"/>
        </w:rPr>
        <w:t>)</w:t>
      </w:r>
      <w:r w:rsidR="000C5068">
        <w:rPr>
          <w:rFonts w:ascii="Book Antiqua" w:eastAsia="Book Antiqua" w:hAnsi="Book Antiqua" w:cs="Book Antiqua"/>
          <w:color w:val="000000"/>
          <w:vertAlign w:val="superscript"/>
        </w:rPr>
        <w:t>[</w:t>
      </w:r>
      <w:proofErr w:type="gramEnd"/>
      <w:r w:rsidR="000C5068">
        <w:rPr>
          <w:rFonts w:ascii="Book Antiqua" w:eastAsia="Book Antiqua" w:hAnsi="Book Antiqua" w:cs="Book Antiqua"/>
          <w:color w:val="000000"/>
          <w:vertAlign w:val="superscript"/>
        </w:rPr>
        <w:t>40,</w:t>
      </w:r>
      <w:r>
        <w:rPr>
          <w:rFonts w:ascii="Book Antiqua" w:eastAsia="Book Antiqua" w:hAnsi="Book Antiqua" w:cs="Book Antiqua"/>
          <w:color w:val="000000"/>
          <w:vertAlign w:val="superscript"/>
        </w:rPr>
        <w:t>42]</w:t>
      </w:r>
      <w:r>
        <w:rPr>
          <w:rFonts w:ascii="Book Antiqua" w:eastAsia="Book Antiqua" w:hAnsi="Book Antiqua" w:cs="Book Antiqua"/>
          <w:color w:val="000000"/>
        </w:rPr>
        <w:t>. Second, SCFAs can regulate Treg differentiation by inhibiting histone deacetylase (HDAC</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HDAC activity in T cells can be suppressed by acetate, propionate, and </w:t>
      </w:r>
      <w:proofErr w:type="gramStart"/>
      <w:r>
        <w:rPr>
          <w:rFonts w:ascii="Book Antiqua" w:eastAsia="Book Antiqua" w:hAnsi="Book Antiqua" w:cs="Book Antiqua"/>
          <w:color w:val="000000"/>
        </w:rPr>
        <w:t>butyrate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Butyrate enhances the acetylation of histone H3 Lysine 27 at the promoter and conserved non-coding</w:t>
      </w:r>
      <w:r w:rsidR="000C5068">
        <w:rPr>
          <w:rFonts w:ascii="Book Antiqua" w:eastAsia="Book Antiqua" w:hAnsi="Book Antiqua" w:cs="Book Antiqua"/>
          <w:color w:val="000000"/>
        </w:rPr>
        <w:t xml:space="preserve"> sequence regions of the Foxp3 </w:t>
      </w:r>
      <w:r w:rsidR="000C5068">
        <w:rPr>
          <w:rFonts w:ascii="Book Antiqua" w:hAnsi="Book Antiqua" w:cs="Book Antiqua" w:hint="eastAsia"/>
          <w:color w:val="000000"/>
          <w:lang w:eastAsia="zh-CN"/>
        </w:rPr>
        <w:t>l</w:t>
      </w:r>
      <w:r>
        <w:rPr>
          <w:rFonts w:ascii="Book Antiqua" w:eastAsia="Book Antiqua" w:hAnsi="Book Antiqua" w:cs="Book Antiqua"/>
          <w:color w:val="000000"/>
        </w:rPr>
        <w:t xml:space="preserve">ocus, which is critical for peripheral Treg generation to promote Foxp3 gene </w:t>
      </w:r>
      <w:proofErr w:type="gramStart"/>
      <w:r>
        <w:rPr>
          <w:rFonts w:ascii="Book Antiqua" w:eastAsia="Book Antiqua" w:hAnsi="Book Antiqua" w:cs="Book Antiqua"/>
          <w:color w:val="000000"/>
        </w:rPr>
        <w:t>expression</w:t>
      </w:r>
      <w:r w:rsidR="000C5068">
        <w:rPr>
          <w:rFonts w:ascii="Book Antiqua" w:eastAsia="Book Antiqua" w:hAnsi="Book Antiqua" w:cs="Book Antiqua"/>
          <w:color w:val="000000"/>
          <w:vertAlign w:val="superscript"/>
        </w:rPr>
        <w:t>[</w:t>
      </w:r>
      <w:proofErr w:type="gramEnd"/>
      <w:r w:rsidR="000C5068">
        <w:rPr>
          <w:rFonts w:ascii="Book Antiqua" w:eastAsia="Book Antiqua" w:hAnsi="Book Antiqua" w:cs="Book Antiqua"/>
          <w:color w:val="000000"/>
          <w:vertAlign w:val="superscript"/>
        </w:rPr>
        <w:t>41,</w:t>
      </w:r>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Furthermore, the HDAC inhibitory activity of butyrate and propionate promotes the ability of dendritic cells to support Treg differentiation by repressing the expression of LPS-responsive genes and by rendering lamina propria macrophages </w:t>
      </w:r>
      <w:proofErr w:type="gramStart"/>
      <w:r>
        <w:rPr>
          <w:rFonts w:ascii="Book Antiqua" w:eastAsia="Book Antiqua" w:hAnsi="Book Antiqua" w:cs="Book Antiqua"/>
          <w:color w:val="000000"/>
        </w:rPr>
        <w:lastRenderedPageBreak/>
        <w:t>hyporesponsive</w:t>
      </w:r>
      <w:r w:rsidR="000C5068">
        <w:rPr>
          <w:rFonts w:ascii="Book Antiqua" w:eastAsia="Book Antiqua" w:hAnsi="Book Antiqua" w:cs="Book Antiqua"/>
          <w:color w:val="000000"/>
          <w:vertAlign w:val="superscript"/>
        </w:rPr>
        <w:t>[</w:t>
      </w:r>
      <w:proofErr w:type="gramEnd"/>
      <w:r w:rsidR="000C5068">
        <w:rPr>
          <w:rFonts w:ascii="Book Antiqua" w:eastAsia="Book Antiqua" w:hAnsi="Book Antiqua" w:cs="Book Antiqua"/>
          <w:color w:val="000000"/>
          <w:vertAlign w:val="superscript"/>
        </w:rPr>
        <w:t>41,</w:t>
      </w:r>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Additionally, the binding of SCFAs with GPR43 expressed on neutrophils and eosinophils has been reported to dampen gut inflammatory </w:t>
      </w:r>
      <w:proofErr w:type="gramStart"/>
      <w:r>
        <w:rPr>
          <w:rFonts w:ascii="Book Antiqua" w:eastAsia="Book Antiqua" w:hAnsi="Book Antiqua" w:cs="Book Antiqua"/>
          <w:color w:val="000000"/>
        </w:rPr>
        <w:t>responses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Collectively, these data indicate that SCFAs can maintain mucosal immune homeostasis, particularly by inducing Treg generation and function, which may be beneficial for alleviating obesity and its related metabolic </w:t>
      </w:r>
      <w:proofErr w:type="gramStart"/>
      <w:r>
        <w:rPr>
          <w:rFonts w:ascii="Book Antiqua" w:eastAsia="Book Antiqua" w:hAnsi="Book Antiqua" w:cs="Book Antiqua"/>
          <w:color w:val="000000"/>
        </w:rPr>
        <w:t>syndrome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Consistent with this idea, fat-resident Tregs have been reported to be significantly reduced in obese hosts and Tregs protect against obesity-associated inflammation, insulin resistance, and other related metabolic </w:t>
      </w:r>
      <w:proofErr w:type="gramStart"/>
      <w:r>
        <w:rPr>
          <w:rFonts w:ascii="Book Antiqua" w:eastAsia="Book Antiqua" w:hAnsi="Book Antiqua" w:cs="Book Antiqua"/>
          <w:color w:val="000000"/>
        </w:rPr>
        <w:t>disorders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47-49]</w:t>
      </w:r>
      <w:r>
        <w:rPr>
          <w:rFonts w:ascii="Book Antiqua" w:eastAsia="Book Antiqua" w:hAnsi="Book Antiqua" w:cs="Book Antiqua"/>
          <w:color w:val="000000"/>
        </w:rPr>
        <w:t>.</w:t>
      </w:r>
    </w:p>
    <w:p w14:paraId="11FB2B72" w14:textId="2A26656A" w:rsidR="00A77B3E" w:rsidRDefault="00754417" w:rsidP="00AF7E16">
      <w:pPr>
        <w:spacing w:line="360" w:lineRule="auto"/>
        <w:ind w:firstLineChars="100" w:firstLine="240"/>
        <w:jc w:val="both"/>
      </w:pPr>
      <w:r>
        <w:rPr>
          <w:rFonts w:ascii="Book Antiqua" w:eastAsia="Book Antiqua" w:hAnsi="Book Antiqua" w:cs="Book Antiqua"/>
          <w:color w:val="000000"/>
        </w:rPr>
        <w:t xml:space="preserve">It should be noted that although SCFAs are generally thought to play positive roles in maintaining mucosal homeostasis, they exert negative impacts on host metabolism. In experimental studies involving mice, treatment with acetate promoted metabolic syndrome through the action of the gut–nervous system </w:t>
      </w:r>
      <w:proofErr w:type="gramStart"/>
      <w:r>
        <w:rPr>
          <w:rFonts w:ascii="Book Antiqua" w:eastAsia="Book Antiqua" w:hAnsi="Book Antiqua" w:cs="Book Antiqua"/>
          <w:color w:val="000000"/>
        </w:rPr>
        <w:t>axis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In a clinical trial, consumption of a propionate-containing meal resulted in the activation of catecholamine-related insulin counter-regulatory signals, thus leading to insulin </w:t>
      </w:r>
      <w:proofErr w:type="gramStart"/>
      <w:r>
        <w:rPr>
          <w:rFonts w:ascii="Book Antiqua" w:eastAsia="Book Antiqua" w:hAnsi="Book Antiqua" w:cs="Book Antiqua"/>
          <w:color w:val="000000"/>
        </w:rPr>
        <w:t>resistance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w:t>
      </w:r>
      <w:r>
        <w:rPr>
          <w:rFonts w:ascii="Book Antiqua" w:eastAsia="Book Antiqua" w:hAnsi="Book Antiqua" w:cs="Book Antiqua"/>
          <w:color w:val="000000"/>
        </w:rPr>
        <w:t>. Approaches to avoid such negative impacts of SCFAs on host metabolism are warranted.</w:t>
      </w:r>
    </w:p>
    <w:p w14:paraId="6BBE5FA5" w14:textId="77777777" w:rsidR="00A77B3E" w:rsidRDefault="00A77B3E">
      <w:pPr>
        <w:spacing w:line="360" w:lineRule="auto"/>
        <w:jc w:val="both"/>
      </w:pPr>
    </w:p>
    <w:p w14:paraId="016835BB" w14:textId="77777777" w:rsidR="00A77B3E" w:rsidRDefault="00754417">
      <w:pPr>
        <w:spacing w:line="360" w:lineRule="auto"/>
        <w:jc w:val="both"/>
      </w:pPr>
      <w:r w:rsidRPr="00AF7E16">
        <w:rPr>
          <w:rFonts w:ascii="Book Antiqua" w:eastAsia="Book Antiqua" w:hAnsi="Book Antiqua" w:cs="Book Antiqua"/>
          <w:b/>
          <w:i/>
          <w:color w:val="000000"/>
        </w:rPr>
        <w:t>Role of microbiota-derived amino acid metabolites in mucosal homeostasis</w:t>
      </w:r>
      <w:r>
        <w:rPr>
          <w:rFonts w:ascii="Book Antiqua" w:eastAsia="Book Antiqua" w:hAnsi="Book Antiqua" w:cs="Book Antiqua"/>
          <w:color w:val="000000"/>
        </w:rPr>
        <w:t xml:space="preserve"> </w:t>
      </w:r>
    </w:p>
    <w:p w14:paraId="15E1F2EB" w14:textId="1E0D4B68" w:rsidR="00A77B3E" w:rsidRPr="00AF7E16" w:rsidRDefault="00754417">
      <w:pPr>
        <w:spacing w:line="360" w:lineRule="auto"/>
        <w:jc w:val="both"/>
        <w:rPr>
          <w:b/>
          <w:lang w:eastAsia="zh-CN"/>
        </w:rPr>
      </w:pPr>
      <w:r w:rsidRPr="00AF7E16">
        <w:rPr>
          <w:rFonts w:ascii="Book Antiqua" w:eastAsia="Book Antiqua" w:hAnsi="Book Antiqua" w:cs="Book Antiqua"/>
          <w:b/>
          <w:color w:val="000000"/>
        </w:rPr>
        <w:t xml:space="preserve">Microbiota-derived </w:t>
      </w:r>
      <w:bookmarkStart w:id="52" w:name="OLE_LINK389"/>
      <w:r w:rsidRPr="00AF7E16">
        <w:rPr>
          <w:rFonts w:ascii="Book Antiqua" w:eastAsia="Book Antiqua" w:hAnsi="Book Antiqua" w:cs="Book Antiqua"/>
          <w:b/>
          <w:color w:val="000000"/>
        </w:rPr>
        <w:t>tryptophan</w:t>
      </w:r>
      <w:bookmarkEnd w:id="52"/>
      <w:r w:rsidRPr="00AF7E16">
        <w:rPr>
          <w:rFonts w:ascii="Book Antiqua" w:eastAsia="Book Antiqua" w:hAnsi="Book Antiqua" w:cs="Book Antiqua"/>
          <w:b/>
          <w:color w:val="000000"/>
        </w:rPr>
        <w:t xml:space="preserve"> metabolites protect the gut barrier</w:t>
      </w:r>
      <w:r w:rsidR="00AF7E16" w:rsidRPr="00AF7E16">
        <w:rPr>
          <w:rFonts w:ascii="Book Antiqua" w:hAnsi="Book Antiqua" w:cs="Book Antiqua" w:hint="eastAsia"/>
          <w:b/>
          <w:color w:val="000000"/>
          <w:lang w:eastAsia="zh-CN"/>
        </w:rPr>
        <w:t>:</w:t>
      </w:r>
      <w:r w:rsidR="00AF7E16">
        <w:rPr>
          <w:rFonts w:hint="eastAsia"/>
          <w:b/>
          <w:lang w:eastAsia="zh-CN"/>
        </w:rPr>
        <w:t xml:space="preserve"> </w:t>
      </w:r>
      <w:r>
        <w:rPr>
          <w:rFonts w:ascii="Book Antiqua" w:eastAsia="Book Antiqua" w:hAnsi="Book Antiqua" w:cs="Book Antiqua"/>
          <w:color w:val="000000"/>
        </w:rPr>
        <w:t xml:space="preserve">Recent discoveries indicate that the gut microbiota modulates immune homeostasis and mucosal barrier physiology by modulating amino acid metabolism. Among the amino acids, the effects of aromatic amino acid </w:t>
      </w:r>
      <w:r w:rsidR="00AF7E16">
        <w:rPr>
          <w:rFonts w:ascii="Book Antiqua" w:eastAsia="Book Antiqua" w:hAnsi="Book Antiqua" w:cs="Book Antiqua"/>
          <w:color w:val="000000"/>
        </w:rPr>
        <w:t>tryptophan (</w:t>
      </w:r>
      <w:proofErr w:type="spellStart"/>
      <w:r w:rsidR="00AF7E16">
        <w:rPr>
          <w:rFonts w:ascii="Book Antiqua" w:eastAsia="Book Antiqua" w:hAnsi="Book Antiqua" w:cs="Book Antiqua"/>
          <w:color w:val="000000"/>
        </w:rPr>
        <w:t>Trp</w:t>
      </w:r>
      <w:proofErr w:type="spellEnd"/>
      <w:r w:rsidR="00AF7E16">
        <w:rPr>
          <w:rFonts w:ascii="Book Antiqua" w:eastAsia="Book Antiqua" w:hAnsi="Book Antiqua" w:cs="Book Antiqua"/>
          <w:color w:val="000000"/>
        </w:rPr>
        <w:t xml:space="preserve">) </w:t>
      </w:r>
      <w:r>
        <w:rPr>
          <w:rFonts w:ascii="Book Antiqua" w:eastAsia="Book Antiqua" w:hAnsi="Book Antiqua" w:cs="Book Antiqua"/>
          <w:color w:val="000000"/>
        </w:rPr>
        <w:t xml:space="preserve">derivatives produced by bacterial fermentation are relatively well studied. Gut microbiota can directly utilize </w:t>
      </w:r>
      <w:proofErr w:type="spellStart"/>
      <w:r>
        <w:rPr>
          <w:rFonts w:ascii="Book Antiqua" w:eastAsia="Book Antiqua" w:hAnsi="Book Antiqua" w:cs="Book Antiqua"/>
          <w:color w:val="000000"/>
        </w:rPr>
        <w:t>Trp</w:t>
      </w:r>
      <w:proofErr w:type="spellEnd"/>
      <w:r>
        <w:rPr>
          <w:rFonts w:ascii="Book Antiqua" w:eastAsia="Book Antiqua" w:hAnsi="Book Antiqua" w:cs="Book Antiqua"/>
          <w:color w:val="000000"/>
        </w:rPr>
        <w:t xml:space="preserve"> as a biosynthetic precursor for a large number of microbial metabolites, and approximately 4%–6% of </w:t>
      </w:r>
      <w:proofErr w:type="spellStart"/>
      <w:r>
        <w:rPr>
          <w:rFonts w:ascii="Book Antiqua" w:eastAsia="Book Antiqua" w:hAnsi="Book Antiqua" w:cs="Book Antiqua"/>
          <w:color w:val="000000"/>
        </w:rPr>
        <w:t>Trp</w:t>
      </w:r>
      <w:proofErr w:type="spellEnd"/>
      <w:r>
        <w:rPr>
          <w:rFonts w:ascii="Book Antiqua" w:eastAsia="Book Antiqua" w:hAnsi="Book Antiqua" w:cs="Book Antiqua"/>
          <w:color w:val="000000"/>
        </w:rPr>
        <w:t xml:space="preserve"> can also be further metabolized to indole, </w:t>
      </w:r>
      <w:proofErr w:type="spellStart"/>
      <w:r>
        <w:rPr>
          <w:rFonts w:ascii="Book Antiqua" w:eastAsia="Book Antiqua" w:hAnsi="Book Antiqua" w:cs="Book Antiqua"/>
          <w:color w:val="000000"/>
        </w:rPr>
        <w:t>indican</w:t>
      </w:r>
      <w:proofErr w:type="spellEnd"/>
      <w:r>
        <w:rPr>
          <w:rFonts w:ascii="Book Antiqua" w:eastAsia="Book Antiqua" w:hAnsi="Book Antiqua" w:cs="Book Antiqua"/>
          <w:color w:val="000000"/>
        </w:rPr>
        <w:t xml:space="preserve">, tryptamine, </w:t>
      </w:r>
      <w:proofErr w:type="spellStart"/>
      <w:r>
        <w:rPr>
          <w:rFonts w:ascii="Book Antiqua" w:eastAsia="Book Antiqua" w:hAnsi="Book Antiqua" w:cs="Book Antiqua"/>
          <w:color w:val="000000"/>
        </w:rPr>
        <w:t>skatole</w:t>
      </w:r>
      <w:proofErr w:type="spellEnd"/>
      <w:r>
        <w:rPr>
          <w:rFonts w:ascii="Book Antiqua" w:eastAsia="Book Antiqua" w:hAnsi="Book Antiqua" w:cs="Book Antiqua"/>
          <w:color w:val="000000"/>
        </w:rPr>
        <w:t xml:space="preserve">, and indole acid </w:t>
      </w:r>
      <w:proofErr w:type="gramStart"/>
      <w:r>
        <w:rPr>
          <w:rFonts w:ascii="Book Antiqua" w:eastAsia="Book Antiqua" w:hAnsi="Book Antiqua" w:cs="Book Antiqua"/>
          <w:color w:val="000000"/>
        </w:rPr>
        <w:t>derivatives</w:t>
      </w:r>
      <w:r w:rsidR="00AF7E16">
        <w:rPr>
          <w:rFonts w:ascii="Book Antiqua" w:eastAsia="Book Antiqua" w:hAnsi="Book Antiqua" w:cs="Book Antiqua"/>
          <w:color w:val="000000"/>
          <w:vertAlign w:val="superscript"/>
        </w:rPr>
        <w:t>[</w:t>
      </w:r>
      <w:proofErr w:type="gramEnd"/>
      <w:r w:rsidR="00AF7E16">
        <w:rPr>
          <w:rFonts w:ascii="Book Antiqua" w:eastAsia="Book Antiqua" w:hAnsi="Book Antiqua" w:cs="Book Antiqua"/>
          <w:color w:val="000000"/>
          <w:vertAlign w:val="superscript"/>
        </w:rPr>
        <w:t>52,</w:t>
      </w:r>
      <w:r>
        <w:rPr>
          <w:rFonts w:ascii="Book Antiqua" w:eastAsia="Book Antiqua" w:hAnsi="Book Antiqua" w:cs="Book Antiqua"/>
          <w:color w:val="000000"/>
          <w:vertAlign w:val="superscript"/>
        </w:rPr>
        <w:t>53]</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Trp</w:t>
      </w:r>
      <w:proofErr w:type="spellEnd"/>
      <w:r>
        <w:rPr>
          <w:rFonts w:ascii="Book Antiqua" w:eastAsia="Book Antiqua" w:hAnsi="Book Antiqua" w:cs="Book Antiqua"/>
          <w:color w:val="000000"/>
        </w:rPr>
        <w:t xml:space="preserve"> can be converted into indole by tryptophanase, which is expressed in </w:t>
      </w:r>
      <w:r w:rsidR="00AF7E16" w:rsidRPr="00AF7E16">
        <w:rPr>
          <w:rFonts w:ascii="Book Antiqua" w:eastAsia="Book Antiqua" w:hAnsi="Book Antiqua" w:cs="Book Antiqua"/>
          <w:i/>
          <w:color w:val="000000"/>
        </w:rPr>
        <w:t>Escherichia coli</w:t>
      </w:r>
      <w:r>
        <w:rPr>
          <w:rFonts w:ascii="Book Antiqua" w:eastAsia="Book Antiqua" w:hAnsi="Book Antiqua" w:cs="Book Antiqua"/>
          <w:color w:val="000000"/>
        </w:rPr>
        <w:t xml:space="preserve"> and </w:t>
      </w:r>
      <w:proofErr w:type="gramStart"/>
      <w:r w:rsidR="006D20DF" w:rsidRPr="002318EF">
        <w:rPr>
          <w:rFonts w:ascii="Book Antiqua" w:eastAsia="Book Antiqua" w:hAnsi="Book Antiqua" w:cs="Book Antiqua"/>
          <w:i/>
          <w:color w:val="000000"/>
        </w:rPr>
        <w:t>L</w:t>
      </w:r>
      <w:r w:rsidRPr="00AF7E16">
        <w:rPr>
          <w:rFonts w:ascii="Book Antiqua" w:eastAsia="Book Antiqua" w:hAnsi="Book Antiqua" w:cs="Book Antiqua"/>
          <w:i/>
          <w:color w:val="000000"/>
        </w:rPr>
        <w:t>actobacilli</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w:t>
      </w:r>
      <w:r>
        <w:rPr>
          <w:rFonts w:ascii="Book Antiqua" w:eastAsia="Book Antiqua" w:hAnsi="Book Antiqua" w:cs="Book Antiqua"/>
          <w:color w:val="000000"/>
        </w:rPr>
        <w:t xml:space="preserve">, or into tryptamine by a </w:t>
      </w:r>
      <w:proofErr w:type="spellStart"/>
      <w:r>
        <w:rPr>
          <w:rFonts w:ascii="Book Antiqua" w:eastAsia="Book Antiqua" w:hAnsi="Book Antiqua" w:cs="Book Antiqua"/>
          <w:color w:val="000000"/>
        </w:rPr>
        <w:t>Trp</w:t>
      </w:r>
      <w:proofErr w:type="spellEnd"/>
      <w:r>
        <w:rPr>
          <w:rFonts w:ascii="Book Antiqua" w:eastAsia="Book Antiqua" w:hAnsi="Book Antiqua" w:cs="Book Antiqua"/>
          <w:color w:val="000000"/>
        </w:rPr>
        <w:t xml:space="preserve"> decarboxylase found in </w:t>
      </w:r>
      <w:r w:rsidRPr="00BF7844">
        <w:rPr>
          <w:rFonts w:ascii="Book Antiqua" w:eastAsia="Book Antiqua" w:hAnsi="Book Antiqua" w:cs="Book Antiqua"/>
          <w:i/>
          <w:color w:val="000000"/>
        </w:rPr>
        <w:t>Clostridium</w:t>
      </w:r>
      <w:r w:rsidRPr="00037309">
        <w:rPr>
          <w:rFonts w:ascii="Book Antiqua" w:eastAsia="Book Antiqua" w:hAnsi="Book Antiqua" w:cs="Book Antiqua"/>
          <w:i/>
          <w:color w:val="000000"/>
        </w:rPr>
        <w:t xml:space="preserve"> </w:t>
      </w:r>
      <w:proofErr w:type="spellStart"/>
      <w:r w:rsidRPr="00037309">
        <w:rPr>
          <w:rFonts w:ascii="Book Antiqua" w:eastAsia="Book Antiqua" w:hAnsi="Book Antiqua" w:cs="Book Antiqua"/>
          <w:i/>
          <w:color w:val="000000"/>
        </w:rPr>
        <w:t>sporogenes</w:t>
      </w:r>
      <w:proofErr w:type="spellEnd"/>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It can also be transformed into indoleacetic acid </w:t>
      </w:r>
      <w:r>
        <w:rPr>
          <w:rFonts w:ascii="Book Antiqua" w:eastAsia="Book Antiqua" w:hAnsi="Book Antiqua" w:cs="Book Antiqua"/>
          <w:i/>
          <w:iCs/>
          <w:color w:val="000000"/>
        </w:rPr>
        <w:t>via</w:t>
      </w:r>
      <w:r>
        <w:rPr>
          <w:rFonts w:ascii="Book Antiqua" w:eastAsia="Book Antiqua" w:hAnsi="Book Antiqua" w:cs="Book Antiqua"/>
          <w:color w:val="000000"/>
        </w:rPr>
        <w:t xml:space="preserve"> an uncharacterized oxidative pathway or into </w:t>
      </w:r>
      <w:proofErr w:type="spellStart"/>
      <w:r>
        <w:rPr>
          <w:rFonts w:ascii="Book Antiqua" w:eastAsia="Book Antiqua" w:hAnsi="Book Antiqua" w:cs="Book Antiqua"/>
          <w:color w:val="000000"/>
        </w:rPr>
        <w:t>indolepropionic</w:t>
      </w:r>
      <w:proofErr w:type="spellEnd"/>
      <w:r>
        <w:rPr>
          <w:rFonts w:ascii="Book Antiqua" w:eastAsia="Book Antiqua" w:hAnsi="Book Antiqua" w:cs="Book Antiqua"/>
          <w:color w:val="000000"/>
        </w:rPr>
        <w:t xml:space="preserve"> acid </w:t>
      </w:r>
      <w:r>
        <w:rPr>
          <w:rFonts w:ascii="Book Antiqua" w:eastAsia="Book Antiqua" w:hAnsi="Book Antiqua" w:cs="Book Antiqua"/>
          <w:color w:val="000000"/>
        </w:rPr>
        <w:lastRenderedPageBreak/>
        <w:t xml:space="preserve">(IPA) </w:t>
      </w:r>
      <w:r>
        <w:rPr>
          <w:rFonts w:ascii="Book Antiqua" w:eastAsia="Book Antiqua" w:hAnsi="Book Antiqua" w:cs="Book Antiqua"/>
          <w:i/>
          <w:iCs/>
          <w:color w:val="000000"/>
        </w:rPr>
        <w:t>via</w:t>
      </w:r>
      <w:r>
        <w:rPr>
          <w:rFonts w:ascii="Book Antiqua" w:eastAsia="Book Antiqua" w:hAnsi="Book Antiqua" w:cs="Book Antiqua"/>
          <w:color w:val="000000"/>
        </w:rPr>
        <w:t xml:space="preserve"> a reductive pathway that requires a </w:t>
      </w:r>
      <w:proofErr w:type="spellStart"/>
      <w:r>
        <w:rPr>
          <w:rFonts w:ascii="Book Antiqua" w:eastAsia="Book Antiqua" w:hAnsi="Book Antiqua" w:cs="Book Antiqua"/>
          <w:color w:val="000000"/>
        </w:rPr>
        <w:t>phenyllactate</w:t>
      </w:r>
      <w:proofErr w:type="spellEnd"/>
      <w:r>
        <w:rPr>
          <w:rFonts w:ascii="Book Antiqua" w:eastAsia="Book Antiqua" w:hAnsi="Book Antiqua" w:cs="Book Antiqua"/>
          <w:color w:val="000000"/>
        </w:rPr>
        <w:t xml:space="preserve"> dehydratase that is found in </w:t>
      </w:r>
      <w:r w:rsidRPr="00B5195B">
        <w:rPr>
          <w:rFonts w:ascii="Book Antiqua" w:eastAsia="Book Antiqua" w:hAnsi="Book Antiqua" w:cs="Book Antiqua"/>
          <w:i/>
          <w:color w:val="000000"/>
        </w:rPr>
        <w:t xml:space="preserve">C. </w:t>
      </w:r>
      <w:proofErr w:type="spellStart"/>
      <w:r w:rsidRPr="00B5195B">
        <w:rPr>
          <w:rFonts w:ascii="Book Antiqua" w:eastAsia="Book Antiqua" w:hAnsi="Book Antiqua" w:cs="Book Antiqua"/>
          <w:i/>
          <w:color w:val="000000"/>
        </w:rPr>
        <w:t>sporogenes</w:t>
      </w:r>
      <w:proofErr w:type="spellEnd"/>
      <w:r>
        <w:rPr>
          <w:rFonts w:ascii="Book Antiqua" w:eastAsia="Book Antiqua" w:hAnsi="Book Antiqua" w:cs="Book Antiqua"/>
          <w:color w:val="000000"/>
        </w:rPr>
        <w:t xml:space="preserve">, </w:t>
      </w:r>
      <w:proofErr w:type="spellStart"/>
      <w:r w:rsidRPr="00B5195B">
        <w:rPr>
          <w:rFonts w:ascii="Book Antiqua" w:eastAsia="Book Antiqua" w:hAnsi="Book Antiqua" w:cs="Book Antiqua"/>
          <w:i/>
          <w:color w:val="000000"/>
        </w:rPr>
        <w:t>Peptostreptococcus</w:t>
      </w:r>
      <w:proofErr w:type="spellEnd"/>
      <w:r w:rsidRPr="00B5195B">
        <w:rPr>
          <w:rFonts w:ascii="Book Antiqua" w:eastAsia="Book Antiqua" w:hAnsi="Book Antiqua" w:cs="Book Antiqua"/>
          <w:i/>
          <w:color w:val="000000"/>
        </w:rPr>
        <w:t xml:space="preserve"> </w:t>
      </w:r>
      <w:proofErr w:type="spellStart"/>
      <w:r w:rsidRPr="00B5195B">
        <w:rPr>
          <w:rFonts w:ascii="Book Antiqua" w:eastAsia="Book Antiqua" w:hAnsi="Book Antiqua" w:cs="Book Antiqua"/>
          <w:i/>
          <w:color w:val="000000"/>
        </w:rPr>
        <w:t>anaerobius</w:t>
      </w:r>
      <w:proofErr w:type="spellEnd"/>
      <w:r>
        <w:rPr>
          <w:rFonts w:ascii="Book Antiqua" w:eastAsia="Book Antiqua" w:hAnsi="Book Antiqua" w:cs="Book Antiqua"/>
          <w:color w:val="000000"/>
        </w:rPr>
        <w:t xml:space="preserve"> CC14N, and three strains of </w:t>
      </w:r>
      <w:r w:rsidRPr="00B5195B">
        <w:rPr>
          <w:rFonts w:ascii="Book Antiqua" w:eastAsia="Book Antiqua" w:hAnsi="Book Antiqua" w:cs="Book Antiqua"/>
          <w:i/>
          <w:color w:val="000000"/>
        </w:rPr>
        <w:t xml:space="preserve">Clostridium </w:t>
      </w:r>
      <w:proofErr w:type="spellStart"/>
      <w:proofErr w:type="gramStart"/>
      <w:r w:rsidRPr="00B5195B">
        <w:rPr>
          <w:rFonts w:ascii="Book Antiqua" w:eastAsia="Book Antiqua" w:hAnsi="Book Antiqua" w:cs="Book Antiqua"/>
          <w:i/>
          <w:color w:val="000000"/>
        </w:rPr>
        <w:t>cadaveris</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w:t>
      </w:r>
    </w:p>
    <w:p w14:paraId="1830ECC1" w14:textId="77777777" w:rsidR="00A77B3E" w:rsidRPr="00CC7BD4" w:rsidRDefault="00754417" w:rsidP="00B5195B">
      <w:pPr>
        <w:spacing w:line="360" w:lineRule="auto"/>
        <w:ind w:firstLineChars="100" w:firstLine="240"/>
        <w:jc w:val="both"/>
        <w:rPr>
          <w:lang w:eastAsia="zh-CN"/>
        </w:rPr>
      </w:pPr>
      <w:r>
        <w:rPr>
          <w:rFonts w:ascii="Book Antiqua" w:eastAsia="Book Antiqua" w:hAnsi="Book Antiqua" w:cs="Book Antiqua"/>
          <w:color w:val="000000"/>
        </w:rPr>
        <w:t xml:space="preserve">Many indole derivatives, including IPA and </w:t>
      </w:r>
      <w:proofErr w:type="spellStart"/>
      <w:r>
        <w:rPr>
          <w:rFonts w:ascii="Book Antiqua" w:eastAsia="Book Antiqua" w:hAnsi="Book Antiqua" w:cs="Book Antiqua"/>
          <w:color w:val="000000"/>
        </w:rPr>
        <w:t>indoleacrylic</w:t>
      </w:r>
      <w:proofErr w:type="spellEnd"/>
      <w:r>
        <w:rPr>
          <w:rFonts w:ascii="Book Antiqua" w:eastAsia="Book Antiqua" w:hAnsi="Book Antiqua" w:cs="Book Antiqua"/>
          <w:color w:val="000000"/>
        </w:rPr>
        <w:t xml:space="preserve"> acid (IA) are ligands for the aryl hydrocarbon receptor (</w:t>
      </w:r>
      <w:proofErr w:type="spellStart"/>
      <w:r>
        <w:rPr>
          <w:rFonts w:ascii="Book Antiqua" w:eastAsia="Book Antiqua" w:hAnsi="Book Antiqua" w:cs="Book Antiqua"/>
          <w:color w:val="000000"/>
        </w:rPr>
        <w:t>AhR</w:t>
      </w:r>
      <w:proofErr w:type="spellEnd"/>
      <w:proofErr w:type="gramStart"/>
      <w:r>
        <w:rPr>
          <w:rFonts w:ascii="Book Antiqua" w:eastAsia="Book Antiqua" w:hAnsi="Book Antiqua" w:cs="Book Antiqua"/>
          <w:color w:val="000000"/>
        </w:rPr>
        <w:t>)</w:t>
      </w:r>
      <w:r w:rsidR="00C54742">
        <w:rPr>
          <w:rFonts w:ascii="Book Antiqua" w:eastAsia="Book Antiqua" w:hAnsi="Book Antiqua" w:cs="Book Antiqua"/>
          <w:color w:val="000000"/>
          <w:vertAlign w:val="superscript"/>
        </w:rPr>
        <w:t>[</w:t>
      </w:r>
      <w:proofErr w:type="gramEnd"/>
      <w:r w:rsidR="00C54742">
        <w:rPr>
          <w:rFonts w:ascii="Book Antiqua" w:eastAsia="Book Antiqua" w:hAnsi="Book Antiqua" w:cs="Book Antiqua"/>
          <w:color w:val="000000"/>
          <w:vertAlign w:val="superscript"/>
        </w:rPr>
        <w:t>54,57,</w:t>
      </w:r>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AhR</w:t>
      </w:r>
      <w:proofErr w:type="spellEnd"/>
      <w:r>
        <w:rPr>
          <w:rFonts w:ascii="Book Antiqua" w:eastAsia="Book Antiqua" w:hAnsi="Book Antiqua" w:cs="Book Antiqua"/>
          <w:color w:val="000000"/>
        </w:rPr>
        <w:t xml:space="preserve"> signaling is crucial for intestinal homeostasis because it influences epithelial renewal, barrier integrity, and immune cell </w:t>
      </w:r>
      <w:proofErr w:type="gramStart"/>
      <w:r>
        <w:rPr>
          <w:rFonts w:ascii="Book Antiqua" w:eastAsia="Book Antiqua" w:hAnsi="Book Antiqua" w:cs="Book Antiqua"/>
          <w:color w:val="000000"/>
        </w:rPr>
        <w:t>activity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AhR</w:t>
      </w:r>
      <w:proofErr w:type="spellEnd"/>
      <w:r>
        <w:rPr>
          <w:rFonts w:ascii="Book Antiqua" w:eastAsia="Book Antiqua" w:hAnsi="Book Antiqua" w:cs="Book Antiqua"/>
          <w:color w:val="000000"/>
        </w:rPr>
        <w:t xml:space="preserve"> mediates the activation of type 3 innate lymphoid cells to produce IL-22</w:t>
      </w:r>
      <w:r>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IL-22 plays an important role in maintaining the mucosal barrier and regulating host metabolic </w:t>
      </w:r>
      <w:proofErr w:type="gramStart"/>
      <w:r>
        <w:rPr>
          <w:rFonts w:ascii="Book Antiqua" w:eastAsia="Book Antiqua" w:hAnsi="Book Antiqua" w:cs="Book Antiqua"/>
          <w:color w:val="000000"/>
        </w:rPr>
        <w:t>functions</w:t>
      </w:r>
      <w:r w:rsidR="00C54742">
        <w:rPr>
          <w:rFonts w:ascii="Book Antiqua" w:eastAsia="Book Antiqua" w:hAnsi="Book Antiqua" w:cs="Book Antiqua"/>
          <w:color w:val="000000"/>
          <w:vertAlign w:val="superscript"/>
        </w:rPr>
        <w:t>[</w:t>
      </w:r>
      <w:proofErr w:type="gramEnd"/>
      <w:r w:rsidR="00C54742">
        <w:rPr>
          <w:rFonts w:ascii="Book Antiqua" w:eastAsia="Book Antiqua" w:hAnsi="Book Antiqua" w:cs="Book Antiqua"/>
          <w:color w:val="000000"/>
          <w:vertAlign w:val="superscript"/>
        </w:rPr>
        <w:t>61,</w:t>
      </w:r>
      <w:r>
        <w:rPr>
          <w:rFonts w:ascii="Book Antiqua" w:eastAsia="Book Antiqua" w:hAnsi="Book Antiqua" w:cs="Book Antiqua"/>
          <w:color w:val="000000"/>
          <w:vertAlign w:val="superscript"/>
        </w:rPr>
        <w:t>62]</w:t>
      </w:r>
      <w:r>
        <w:rPr>
          <w:rFonts w:ascii="Book Antiqua" w:eastAsia="Book Antiqua" w:hAnsi="Book Antiqua" w:cs="Book Antiqua"/>
          <w:color w:val="000000"/>
        </w:rPr>
        <w:t xml:space="preserve">. IPA induces IL-10R1 by activating </w:t>
      </w:r>
      <w:proofErr w:type="spellStart"/>
      <w:r>
        <w:rPr>
          <w:rFonts w:ascii="Book Antiqua" w:eastAsia="Book Antiqua" w:hAnsi="Book Antiqua" w:cs="Book Antiqua"/>
          <w:color w:val="000000"/>
        </w:rPr>
        <w:t>AhR</w:t>
      </w:r>
      <w:proofErr w:type="spellEnd"/>
      <w:r>
        <w:rPr>
          <w:rFonts w:ascii="Book Antiqua" w:eastAsia="Book Antiqua" w:hAnsi="Book Antiqua" w:cs="Book Antiqua"/>
          <w:color w:val="000000"/>
        </w:rPr>
        <w:t xml:space="preserve">, thus exerting anti-inflammatory effects in the intestinal </w:t>
      </w:r>
      <w:proofErr w:type="gramStart"/>
      <w:r>
        <w:rPr>
          <w:rFonts w:ascii="Book Antiqua" w:eastAsia="Book Antiqua" w:hAnsi="Book Antiqua" w:cs="Book Antiqua"/>
          <w:color w:val="000000"/>
        </w:rPr>
        <w:t>mucosa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IA-</w:t>
      </w:r>
      <w:proofErr w:type="spellStart"/>
      <w:r>
        <w:rPr>
          <w:rFonts w:ascii="Book Antiqua" w:eastAsia="Book Antiqua" w:hAnsi="Book Antiqua" w:cs="Book Antiqua"/>
          <w:color w:val="000000"/>
        </w:rPr>
        <w:t>AhR</w:t>
      </w:r>
      <w:proofErr w:type="spellEnd"/>
      <w:r>
        <w:rPr>
          <w:rFonts w:ascii="Book Antiqua" w:eastAsia="Book Antiqua" w:hAnsi="Book Antiqua" w:cs="Book Antiqua"/>
          <w:color w:val="000000"/>
        </w:rPr>
        <w:t xml:space="preserve"> signaling promotes barrier function and mitigates LPS-stimulated inflammatory </w:t>
      </w:r>
      <w:proofErr w:type="gramStart"/>
      <w:r>
        <w:rPr>
          <w:rFonts w:ascii="Book Antiqua" w:eastAsia="Book Antiqua" w:hAnsi="Book Antiqua" w:cs="Book Antiqua"/>
          <w:color w:val="000000"/>
        </w:rPr>
        <w:t>responses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w:t>
      </w:r>
      <w:r>
        <w:rPr>
          <w:rFonts w:ascii="Book Antiqua" w:eastAsia="Book Antiqua" w:hAnsi="Book Antiqua" w:cs="Book Antiqua"/>
          <w:color w:val="000000"/>
        </w:rPr>
        <w:t>. Indole-3-aldehyde (</w:t>
      </w:r>
      <w:proofErr w:type="spellStart"/>
      <w:r>
        <w:rPr>
          <w:rFonts w:ascii="Book Antiqua" w:eastAsia="Book Antiqua" w:hAnsi="Book Antiqua" w:cs="Book Antiqua"/>
          <w:color w:val="000000"/>
        </w:rPr>
        <w:t>IAld</w:t>
      </w:r>
      <w:proofErr w:type="spellEnd"/>
      <w:r>
        <w:rPr>
          <w:rFonts w:ascii="Book Antiqua" w:eastAsia="Book Antiqua" w:hAnsi="Book Antiqua" w:cs="Book Antiqua"/>
          <w:color w:val="000000"/>
        </w:rPr>
        <w:t xml:space="preserve">) promotes AhR-dependent-IL22 production to provide mucosal protection against inflammation induced by the fungus </w:t>
      </w:r>
      <w:r w:rsidRPr="00037309">
        <w:rPr>
          <w:rFonts w:ascii="Book Antiqua" w:eastAsia="Book Antiqua" w:hAnsi="Book Antiqua" w:cs="Book Antiqua"/>
          <w:i/>
          <w:iCs/>
          <w:color w:val="000000"/>
        </w:rPr>
        <w:t xml:space="preserve">Candida </w:t>
      </w:r>
      <w:proofErr w:type="gramStart"/>
      <w:r w:rsidRPr="00037309">
        <w:rPr>
          <w:rFonts w:ascii="Book Antiqua" w:eastAsia="Book Antiqua" w:hAnsi="Book Antiqua" w:cs="Book Antiqua"/>
          <w:i/>
          <w:iCs/>
          <w:color w:val="000000"/>
        </w:rPr>
        <w:t>albicans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Trp</w:t>
      </w:r>
      <w:proofErr w:type="spellEnd"/>
      <w:r>
        <w:rPr>
          <w:rFonts w:ascii="Book Antiqua" w:eastAsia="Book Antiqua" w:hAnsi="Book Antiqua" w:cs="Book Antiqua"/>
          <w:color w:val="000000"/>
        </w:rPr>
        <w:t xml:space="preserve">-derived </w:t>
      </w:r>
      <w:proofErr w:type="spellStart"/>
      <w:r>
        <w:rPr>
          <w:rFonts w:ascii="Book Antiqua" w:eastAsia="Book Antiqua" w:hAnsi="Book Antiqua" w:cs="Book Antiqua"/>
          <w:color w:val="000000"/>
        </w:rPr>
        <w:t>AhR</w:t>
      </w:r>
      <w:proofErr w:type="spellEnd"/>
      <w:r>
        <w:rPr>
          <w:rFonts w:ascii="Book Antiqua" w:eastAsia="Book Antiqua" w:hAnsi="Book Antiqua" w:cs="Book Antiqua"/>
          <w:color w:val="000000"/>
        </w:rPr>
        <w:t xml:space="preserve"> ligands are reduced in both HFD-induced metabolic impairments in animals and in individuals with metabolic syndrome, and supplementation with an </w:t>
      </w:r>
      <w:proofErr w:type="spellStart"/>
      <w:r>
        <w:rPr>
          <w:rFonts w:ascii="Book Antiqua" w:eastAsia="Book Antiqua" w:hAnsi="Book Antiqua" w:cs="Book Antiqua"/>
          <w:color w:val="000000"/>
        </w:rPr>
        <w:t>AhR</w:t>
      </w:r>
      <w:proofErr w:type="spellEnd"/>
      <w:r>
        <w:rPr>
          <w:rFonts w:ascii="Book Antiqua" w:eastAsia="Book Antiqua" w:hAnsi="Book Antiqua" w:cs="Book Antiqua"/>
          <w:color w:val="000000"/>
        </w:rPr>
        <w:t xml:space="preserve"> agonist or an </w:t>
      </w:r>
      <w:proofErr w:type="spellStart"/>
      <w:r>
        <w:rPr>
          <w:rFonts w:ascii="Book Antiqua" w:eastAsia="Book Antiqua" w:hAnsi="Book Antiqua" w:cs="Book Antiqua"/>
          <w:color w:val="000000"/>
        </w:rPr>
        <w:t>AhR</w:t>
      </w:r>
      <w:proofErr w:type="spellEnd"/>
      <w:r>
        <w:rPr>
          <w:rFonts w:ascii="Book Antiqua" w:eastAsia="Book Antiqua" w:hAnsi="Book Antiqua" w:cs="Book Antiqua"/>
          <w:color w:val="000000"/>
        </w:rPr>
        <w:t xml:space="preserve"> ligand-producing </w:t>
      </w:r>
      <w:r w:rsidRPr="002318EF">
        <w:rPr>
          <w:rFonts w:ascii="Book Antiqua" w:eastAsia="Book Antiqua" w:hAnsi="Book Antiqua" w:cs="Book Antiqua"/>
          <w:i/>
          <w:color w:val="000000"/>
        </w:rPr>
        <w:t>Lactobacillus</w:t>
      </w:r>
      <w:r>
        <w:rPr>
          <w:rFonts w:ascii="Book Antiqua" w:eastAsia="Book Antiqua" w:hAnsi="Book Antiqua" w:cs="Book Antiqua"/>
          <w:color w:val="000000"/>
        </w:rPr>
        <w:t xml:space="preserve"> strain leads to the improvement of metabolic </w:t>
      </w:r>
      <w:proofErr w:type="gramStart"/>
      <w:r>
        <w:rPr>
          <w:rFonts w:ascii="Book Antiqua" w:eastAsia="Book Antiqua" w:hAnsi="Book Antiqua" w:cs="Book Antiqua"/>
          <w:color w:val="000000"/>
        </w:rPr>
        <w:t>disorders</w:t>
      </w:r>
      <w:r w:rsidR="00C54742">
        <w:rPr>
          <w:rFonts w:ascii="Book Antiqua" w:eastAsia="Book Antiqua" w:hAnsi="Book Antiqua" w:cs="Book Antiqua"/>
          <w:color w:val="000000"/>
          <w:vertAlign w:val="superscript"/>
        </w:rPr>
        <w:t>[</w:t>
      </w:r>
      <w:proofErr w:type="gramEnd"/>
      <w:r w:rsidR="00C54742">
        <w:rPr>
          <w:rFonts w:ascii="Book Antiqua" w:eastAsia="Book Antiqua" w:hAnsi="Book Antiqua" w:cs="Book Antiqua"/>
          <w:color w:val="000000"/>
          <w:vertAlign w:val="superscript"/>
        </w:rPr>
        <w:t>64,</w:t>
      </w:r>
      <w:r>
        <w:rPr>
          <w:rFonts w:ascii="Book Antiqua" w:eastAsia="Book Antiqua" w:hAnsi="Book Antiqua" w:cs="Book Antiqua"/>
          <w:color w:val="000000"/>
          <w:vertAlign w:val="superscript"/>
        </w:rPr>
        <w:t>65]</w:t>
      </w:r>
      <w:r>
        <w:rPr>
          <w:rFonts w:ascii="Book Antiqua" w:eastAsia="Book Antiqua" w:hAnsi="Book Antiqua" w:cs="Book Antiqua"/>
          <w:color w:val="000000"/>
        </w:rPr>
        <w:t>.</w:t>
      </w:r>
    </w:p>
    <w:p w14:paraId="27F75CC1" w14:textId="7FAF0E1F" w:rsidR="00A77B3E" w:rsidRDefault="00754417" w:rsidP="00C54742">
      <w:pPr>
        <w:spacing w:line="360" w:lineRule="auto"/>
        <w:ind w:firstLineChars="100" w:firstLine="240"/>
        <w:jc w:val="both"/>
      </w:pPr>
      <w:r>
        <w:rPr>
          <w:rFonts w:ascii="Book Antiqua" w:eastAsia="Book Antiqua" w:hAnsi="Book Antiqua" w:cs="Book Antiqua"/>
          <w:color w:val="000000"/>
        </w:rPr>
        <w:t xml:space="preserve">Additionally, IPA has been reported to act as a ligand for </w:t>
      </w:r>
      <w:r w:rsidR="006D20DF">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pregnane</w:t>
      </w:r>
      <w:proofErr w:type="spellEnd"/>
      <w:r>
        <w:rPr>
          <w:rFonts w:ascii="Book Antiqua" w:eastAsia="Book Antiqua" w:hAnsi="Book Antiqua" w:cs="Book Antiqua"/>
          <w:color w:val="000000"/>
        </w:rPr>
        <w:t xml:space="preserve"> X receptor (PXR), and </w:t>
      </w:r>
      <w:r w:rsidRPr="00C54742">
        <w:rPr>
          <w:rFonts w:ascii="Book Antiqua" w:eastAsia="Book Antiqua" w:hAnsi="Book Antiqua" w:cs="Book Antiqua"/>
          <w:i/>
          <w:color w:val="000000"/>
        </w:rPr>
        <w:t>in vivo</w:t>
      </w:r>
      <w:r>
        <w:rPr>
          <w:rFonts w:ascii="Book Antiqua" w:eastAsia="Book Antiqua" w:hAnsi="Book Antiqua" w:cs="Book Antiqua"/>
          <w:color w:val="000000"/>
        </w:rPr>
        <w:t>, PXR signals regu</w:t>
      </w:r>
      <w:r w:rsidR="00C54742">
        <w:rPr>
          <w:rFonts w:ascii="Book Antiqua" w:eastAsia="Book Antiqua" w:hAnsi="Book Antiqua" w:cs="Book Antiqua"/>
          <w:color w:val="000000"/>
        </w:rPr>
        <w:t xml:space="preserve">late mucosal integrity through </w:t>
      </w:r>
      <w:r w:rsidR="00C54742">
        <w:rPr>
          <w:rFonts w:ascii="Book Antiqua" w:hAnsi="Book Antiqua" w:cs="Book Antiqua" w:hint="eastAsia"/>
          <w:color w:val="000000"/>
          <w:lang w:eastAsia="zh-CN"/>
        </w:rPr>
        <w:t>t</w:t>
      </w:r>
      <w:r>
        <w:rPr>
          <w:rFonts w:ascii="Book Antiqua" w:eastAsia="Book Antiqua" w:hAnsi="Book Antiqua" w:cs="Book Antiqua"/>
          <w:color w:val="000000"/>
        </w:rPr>
        <w:t>oll-like receptor 4</w:t>
      </w:r>
      <w:r>
        <w:rPr>
          <w:rFonts w:ascii="Book Antiqua" w:eastAsia="Book Antiqua" w:hAnsi="Book Antiqua" w:cs="Book Antiqua"/>
          <w:color w:val="000000"/>
          <w:vertAlign w:val="superscript"/>
        </w:rPr>
        <w:t>[66]</w:t>
      </w:r>
      <w:r>
        <w:rPr>
          <w:rFonts w:ascii="Book Antiqua" w:eastAsia="Book Antiqua" w:hAnsi="Book Antiqua" w:cs="Book Antiqua"/>
          <w:color w:val="000000"/>
        </w:rPr>
        <w:t xml:space="preserve">. Indole and </w:t>
      </w:r>
      <w:proofErr w:type="spellStart"/>
      <w:r>
        <w:rPr>
          <w:rFonts w:ascii="Book Antiqua" w:eastAsia="Book Antiqua" w:hAnsi="Book Antiqua" w:cs="Book Antiqua"/>
          <w:color w:val="000000"/>
        </w:rPr>
        <w:t>IAld</w:t>
      </w:r>
      <w:proofErr w:type="spellEnd"/>
      <w:r>
        <w:rPr>
          <w:rFonts w:ascii="Book Antiqua" w:eastAsia="Book Antiqua" w:hAnsi="Book Antiqua" w:cs="Book Antiqua"/>
          <w:color w:val="000000"/>
        </w:rPr>
        <w:t xml:space="preserve"> can also activate enteroendocrine cells through transient receptor potential ankyrin A1 to increase gut </w:t>
      </w:r>
      <w:proofErr w:type="gramStart"/>
      <w:r>
        <w:rPr>
          <w:rFonts w:ascii="Book Antiqua" w:eastAsia="Book Antiqua" w:hAnsi="Book Antiqua" w:cs="Book Antiqua"/>
          <w:color w:val="000000"/>
        </w:rPr>
        <w:t>motility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Gut microbiota-produced tryptamine activates intestinal epithelial GPCR serotonin receptor-4 (5-HT4R) to increase cAMP levels and drive colonic fluid </w:t>
      </w:r>
      <w:proofErr w:type="gramStart"/>
      <w:r>
        <w:rPr>
          <w:rFonts w:ascii="Book Antiqua" w:eastAsia="Book Antiqua" w:hAnsi="Book Antiqua" w:cs="Book Antiqua"/>
          <w:color w:val="000000"/>
        </w:rPr>
        <w:t>secretion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 xml:space="preserve">. Collectively, </w:t>
      </w:r>
      <w:proofErr w:type="spellStart"/>
      <w:r>
        <w:rPr>
          <w:rFonts w:ascii="Book Antiqua" w:eastAsia="Book Antiqua" w:hAnsi="Book Antiqua" w:cs="Book Antiqua"/>
          <w:color w:val="000000"/>
        </w:rPr>
        <w:t>Trp</w:t>
      </w:r>
      <w:proofErr w:type="spellEnd"/>
      <w:r>
        <w:rPr>
          <w:rFonts w:ascii="Book Antiqua" w:eastAsia="Book Antiqua" w:hAnsi="Book Antiqua" w:cs="Book Antiqua"/>
          <w:color w:val="000000"/>
        </w:rPr>
        <w:t xml:space="preserve"> metabolites produced by the microbiota can protect gut barrier functions.</w:t>
      </w:r>
    </w:p>
    <w:p w14:paraId="57AE0F86" w14:textId="77777777" w:rsidR="00C54742" w:rsidRDefault="00C54742">
      <w:pPr>
        <w:spacing w:line="360" w:lineRule="auto"/>
        <w:jc w:val="both"/>
        <w:rPr>
          <w:rFonts w:ascii="Book Antiqua" w:hAnsi="Book Antiqua" w:cs="Book Antiqua"/>
          <w:color w:val="000000"/>
          <w:lang w:eastAsia="zh-CN"/>
        </w:rPr>
      </w:pPr>
    </w:p>
    <w:p w14:paraId="4B965ABD" w14:textId="77777777" w:rsidR="00A77B3E" w:rsidRPr="00762BFC" w:rsidRDefault="00754417">
      <w:pPr>
        <w:spacing w:line="360" w:lineRule="auto"/>
        <w:jc w:val="both"/>
        <w:rPr>
          <w:b/>
          <w:lang w:eastAsia="zh-CN"/>
        </w:rPr>
      </w:pPr>
      <w:r w:rsidRPr="00762BFC">
        <w:rPr>
          <w:rFonts w:ascii="Book Antiqua" w:eastAsia="Book Antiqua" w:hAnsi="Book Antiqua" w:cs="Book Antiqua"/>
          <w:b/>
          <w:color w:val="000000"/>
        </w:rPr>
        <w:t xml:space="preserve">Microbiota-derived </w:t>
      </w:r>
      <w:bookmarkStart w:id="53" w:name="OLE_LINK390"/>
      <w:bookmarkStart w:id="54" w:name="OLE_LINK391"/>
      <w:r w:rsidRPr="00762BFC">
        <w:rPr>
          <w:rFonts w:ascii="Book Antiqua" w:eastAsia="Book Antiqua" w:hAnsi="Book Antiqua" w:cs="Book Antiqua"/>
          <w:b/>
          <w:color w:val="000000"/>
        </w:rPr>
        <w:t xml:space="preserve">tyrosine </w:t>
      </w:r>
      <w:bookmarkEnd w:id="53"/>
      <w:bookmarkEnd w:id="54"/>
      <w:r w:rsidRPr="00762BFC">
        <w:rPr>
          <w:rFonts w:ascii="Book Antiqua" w:eastAsia="Book Antiqua" w:hAnsi="Book Antiqua" w:cs="Book Antiqua"/>
          <w:b/>
          <w:color w:val="000000"/>
        </w:rPr>
        <w:t>metabolites regulate mucosal homeostasis</w:t>
      </w:r>
      <w:r w:rsidR="00762BFC">
        <w:rPr>
          <w:rFonts w:ascii="Book Antiqua" w:hAnsi="Book Antiqua" w:cs="Book Antiqua" w:hint="eastAsia"/>
          <w:b/>
          <w:color w:val="000000"/>
          <w:lang w:eastAsia="zh-CN"/>
        </w:rPr>
        <w:t>:</w:t>
      </w:r>
      <w:r w:rsidR="00762BFC">
        <w:rPr>
          <w:rFonts w:hint="eastAsia"/>
          <w:b/>
          <w:lang w:eastAsia="zh-CN"/>
        </w:rPr>
        <w:t xml:space="preserve"> </w:t>
      </w:r>
      <w:r>
        <w:rPr>
          <w:rFonts w:ascii="Book Antiqua" w:eastAsia="Book Antiqua" w:hAnsi="Book Antiqua" w:cs="Book Antiqua"/>
          <w:color w:val="000000"/>
        </w:rPr>
        <w:t xml:space="preserve">The aromatic amino acids phenylalanine, </w:t>
      </w:r>
      <w:r w:rsidR="00C54742">
        <w:rPr>
          <w:rFonts w:ascii="Book Antiqua" w:eastAsia="Book Antiqua" w:hAnsi="Book Antiqua" w:cs="Book Antiqua"/>
          <w:color w:val="000000"/>
        </w:rPr>
        <w:t>tyrosine (Tyr)</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Trp</w:t>
      </w:r>
      <w:proofErr w:type="spellEnd"/>
      <w:r>
        <w:rPr>
          <w:rFonts w:ascii="Book Antiqua" w:eastAsia="Book Antiqua" w:hAnsi="Book Antiqua" w:cs="Book Antiqua"/>
          <w:color w:val="000000"/>
        </w:rPr>
        <w:t xml:space="preserve"> share a decarboxylation pathway to generate trace amines, including phenylethylamine, tyramine, and tryptamine, respectively. Tyramine and tryptamine are high-affinity ligands for trace amine-</w:t>
      </w:r>
      <w:r>
        <w:rPr>
          <w:rFonts w:ascii="Book Antiqua" w:eastAsia="Book Antiqua" w:hAnsi="Book Antiqua" w:cs="Book Antiqua"/>
          <w:color w:val="000000"/>
        </w:rPr>
        <w:lastRenderedPageBreak/>
        <w:t xml:space="preserve">associated receptor 1, which is expressed in the stomach, intestinal neuroendocrine cells, and pancreatic β cells, and regulates energy metabolism and modulates immune </w:t>
      </w:r>
      <w:proofErr w:type="gramStart"/>
      <w:r>
        <w:rPr>
          <w:rFonts w:ascii="Book Antiqua" w:eastAsia="Book Antiqua" w:hAnsi="Book Antiqua" w:cs="Book Antiqua"/>
          <w:color w:val="000000"/>
        </w:rPr>
        <w:t>homeostasis</w:t>
      </w:r>
      <w:r w:rsidR="00C54742">
        <w:rPr>
          <w:rFonts w:ascii="Book Antiqua" w:eastAsia="Book Antiqua" w:hAnsi="Book Antiqua" w:cs="Book Antiqua"/>
          <w:color w:val="000000"/>
          <w:vertAlign w:val="superscript"/>
        </w:rPr>
        <w:t>[</w:t>
      </w:r>
      <w:proofErr w:type="gramEnd"/>
      <w:r w:rsidR="00C54742">
        <w:rPr>
          <w:rFonts w:ascii="Book Antiqua" w:eastAsia="Book Antiqua" w:hAnsi="Book Antiqua" w:cs="Book Antiqua"/>
          <w:color w:val="000000"/>
          <w:vertAlign w:val="superscript"/>
        </w:rPr>
        <w:t>69,</w:t>
      </w:r>
      <w:r>
        <w:rPr>
          <w:rFonts w:ascii="Book Antiqua" w:eastAsia="Book Antiqua" w:hAnsi="Book Antiqua" w:cs="Book Antiqua"/>
          <w:color w:val="000000"/>
          <w:vertAlign w:val="superscript"/>
        </w:rPr>
        <w:t>70]</w:t>
      </w:r>
      <w:r>
        <w:rPr>
          <w:rFonts w:ascii="Book Antiqua" w:eastAsia="Book Antiqua" w:hAnsi="Book Antiqua" w:cs="Book Antiqua"/>
          <w:color w:val="000000"/>
        </w:rPr>
        <w:t>.</w:t>
      </w:r>
    </w:p>
    <w:p w14:paraId="6223D8BA" w14:textId="7F129B96" w:rsidR="00A77B3E" w:rsidRPr="00AF7E16" w:rsidRDefault="00754417" w:rsidP="00C54742">
      <w:pPr>
        <w:spacing w:line="360" w:lineRule="auto"/>
        <w:ind w:firstLineChars="100" w:firstLine="240"/>
        <w:jc w:val="both"/>
        <w:rPr>
          <w:lang w:eastAsia="zh-CN"/>
        </w:rPr>
      </w:pPr>
      <w:r>
        <w:rPr>
          <w:rFonts w:ascii="Book Antiqua" w:eastAsia="Book Antiqua" w:hAnsi="Book Antiqua" w:cs="Book Antiqua"/>
          <w:color w:val="000000"/>
        </w:rPr>
        <w:t xml:space="preserve">Another common pathway involves aminotransaminase-mediated transamination, which subsequently undergoes oxidation and reduction, ultimately leading to the production of the corresponding acetic acid or propionic acid </w:t>
      </w:r>
      <w:proofErr w:type="gramStart"/>
      <w:r>
        <w:rPr>
          <w:rFonts w:ascii="Book Antiqua" w:eastAsia="Book Antiqua" w:hAnsi="Book Antiqua" w:cs="Book Antiqua"/>
          <w:color w:val="000000"/>
        </w:rPr>
        <w:t>derivatives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Desaminotyrosine</w:t>
      </w:r>
      <w:proofErr w:type="spellEnd"/>
      <w:r>
        <w:rPr>
          <w:rFonts w:ascii="Book Antiqua" w:eastAsia="Book Antiqua" w:hAnsi="Book Antiqua" w:cs="Book Antiqua"/>
          <w:color w:val="000000"/>
        </w:rPr>
        <w:t xml:space="preserve"> (DAT, also known as 4-hydroxyphenylpropionic acid or p-</w:t>
      </w:r>
      <w:proofErr w:type="spellStart"/>
      <w:r>
        <w:rPr>
          <w:rFonts w:ascii="Book Antiqua" w:eastAsia="Book Antiqua" w:hAnsi="Book Antiqua" w:cs="Book Antiqua"/>
          <w:color w:val="000000"/>
        </w:rPr>
        <w:t>hydroxyhydrocinnamic</w:t>
      </w:r>
      <w:proofErr w:type="spellEnd"/>
      <w:r>
        <w:rPr>
          <w:rFonts w:ascii="Book Antiqua" w:eastAsia="Book Antiqua" w:hAnsi="Book Antiqua" w:cs="Book Antiqua"/>
          <w:color w:val="000000"/>
        </w:rPr>
        <w:t xml:space="preserve"> acid) is a degradation product derived from microbial Tyr metabolism. DAT can also be produced from microbial degradation of dietary </w:t>
      </w:r>
      <w:proofErr w:type="gramStart"/>
      <w:r>
        <w:rPr>
          <w:rFonts w:ascii="Book Antiqua" w:eastAsia="Book Antiqua" w:hAnsi="Book Antiqua" w:cs="Book Antiqua"/>
          <w:color w:val="000000"/>
        </w:rPr>
        <w:t>flavonoids</w:t>
      </w:r>
      <w:r w:rsidR="00C54742">
        <w:rPr>
          <w:rFonts w:ascii="Book Antiqua" w:eastAsia="Book Antiqua" w:hAnsi="Book Antiqua" w:cs="Book Antiqua"/>
          <w:color w:val="000000"/>
          <w:vertAlign w:val="superscript"/>
        </w:rPr>
        <w:t>[</w:t>
      </w:r>
      <w:proofErr w:type="gramEnd"/>
      <w:r w:rsidR="00C54742">
        <w:rPr>
          <w:rFonts w:ascii="Book Antiqua" w:eastAsia="Book Antiqua" w:hAnsi="Book Antiqua" w:cs="Book Antiqua"/>
          <w:color w:val="000000"/>
          <w:vertAlign w:val="superscript"/>
        </w:rPr>
        <w:t>71,</w:t>
      </w:r>
      <w:r>
        <w:rPr>
          <w:rFonts w:ascii="Book Antiqua" w:eastAsia="Book Antiqua" w:hAnsi="Book Antiqua" w:cs="Book Antiqua"/>
          <w:color w:val="000000"/>
          <w:vertAlign w:val="superscript"/>
        </w:rPr>
        <w:t>72]</w:t>
      </w:r>
      <w:r>
        <w:rPr>
          <w:rFonts w:ascii="Book Antiqua" w:eastAsia="Book Antiqua" w:hAnsi="Book Antiqua" w:cs="Book Antiqua"/>
          <w:color w:val="000000"/>
        </w:rPr>
        <w:t xml:space="preserve">. A recent study revealed that DAT protects the host from influenza virus infection by enhancing type I IFN </w:t>
      </w:r>
      <w:proofErr w:type="gramStart"/>
      <w:r>
        <w:rPr>
          <w:rFonts w:ascii="Book Antiqua" w:eastAsia="Book Antiqua" w:hAnsi="Book Antiqua" w:cs="Book Antiqua"/>
          <w:color w:val="000000"/>
        </w:rPr>
        <w:t>signals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73]</w:t>
      </w:r>
      <w:r>
        <w:rPr>
          <w:rFonts w:ascii="Book Antiqua" w:eastAsia="Book Antiqua" w:hAnsi="Book Antiqua" w:cs="Book Antiqua"/>
          <w:color w:val="000000"/>
        </w:rPr>
        <w:t>. Our recent data demonstrated that DAT supplementation alleviated HFD-induced fat mass accumulation and body weight increment, both of which are correlated with the anti-inflammatory effect of DAT with regard to maintaining mucosal immune homeostasis</w:t>
      </w:r>
      <w:r>
        <w:rPr>
          <w:rFonts w:ascii="Book Antiqua" w:eastAsia="Book Antiqua" w:hAnsi="Book Antiqua" w:cs="Book Antiqua"/>
          <w:color w:val="000000"/>
          <w:vertAlign w:val="superscript"/>
        </w:rPr>
        <w:t>[7]</w:t>
      </w:r>
      <w:r w:rsidR="00AF7E16" w:rsidRPr="00AF7E16">
        <w:rPr>
          <w:rFonts w:ascii="Book Antiqua" w:eastAsia="Book Antiqua" w:hAnsi="Book Antiqua" w:cs="Book Antiqua"/>
          <w:color w:val="000000"/>
        </w:rPr>
        <w:t xml:space="preserve"> </w:t>
      </w:r>
      <w:r w:rsidR="00C54742">
        <w:rPr>
          <w:rFonts w:ascii="Book Antiqua" w:hAnsi="Book Antiqua" w:cs="Book Antiqua" w:hint="eastAsia"/>
          <w:color w:val="000000"/>
          <w:lang w:eastAsia="zh-CN"/>
        </w:rPr>
        <w:t>(S</w:t>
      </w:r>
      <w:r w:rsidR="00AF7E16">
        <w:rPr>
          <w:rFonts w:ascii="Book Antiqua" w:eastAsia="Book Antiqua" w:hAnsi="Book Antiqua" w:cs="Book Antiqua"/>
          <w:color w:val="000000"/>
        </w:rPr>
        <w:t>ummarized in Figure 2)</w:t>
      </w:r>
      <w:r w:rsidR="00AF7E16">
        <w:rPr>
          <w:rFonts w:ascii="Book Antiqua" w:hAnsi="Book Antiqua" w:cs="Book Antiqua" w:hint="eastAsia"/>
          <w:color w:val="000000"/>
          <w:lang w:eastAsia="zh-CN"/>
        </w:rPr>
        <w:t>.</w:t>
      </w:r>
    </w:p>
    <w:p w14:paraId="143E5022" w14:textId="77777777" w:rsidR="00A77B3E" w:rsidRDefault="00A77B3E">
      <w:pPr>
        <w:spacing w:line="360" w:lineRule="auto"/>
        <w:jc w:val="both"/>
      </w:pPr>
    </w:p>
    <w:p w14:paraId="3594E5CB" w14:textId="77777777" w:rsidR="00A77B3E" w:rsidRPr="00762BFC" w:rsidRDefault="00754417">
      <w:pPr>
        <w:spacing w:line="360" w:lineRule="auto"/>
        <w:jc w:val="both"/>
        <w:rPr>
          <w:b/>
          <w:i/>
        </w:rPr>
      </w:pPr>
      <w:bookmarkStart w:id="55" w:name="OLE_LINK392"/>
      <w:r w:rsidRPr="00762BFC">
        <w:rPr>
          <w:rFonts w:ascii="Book Antiqua" w:eastAsia="Book Antiqua" w:hAnsi="Book Antiqua" w:cs="Book Antiqua"/>
          <w:b/>
          <w:i/>
          <w:color w:val="000000"/>
        </w:rPr>
        <w:t xml:space="preserve">Bile acid </w:t>
      </w:r>
      <w:bookmarkEnd w:id="55"/>
      <w:r w:rsidRPr="00762BFC">
        <w:rPr>
          <w:rFonts w:ascii="Book Antiqua" w:eastAsia="Book Antiqua" w:hAnsi="Book Antiqua" w:cs="Book Antiqua"/>
          <w:b/>
          <w:i/>
          <w:color w:val="000000"/>
        </w:rPr>
        <w:t xml:space="preserve">modification by gut microbiota impacts mucosal homeostasis </w:t>
      </w:r>
    </w:p>
    <w:p w14:paraId="2C40747D" w14:textId="0FDC68C9" w:rsidR="00A77B3E" w:rsidRPr="00762BFC" w:rsidRDefault="00754417">
      <w:pPr>
        <w:spacing w:line="360" w:lineRule="auto"/>
        <w:jc w:val="both"/>
        <w:rPr>
          <w:lang w:eastAsia="zh-CN"/>
        </w:rPr>
      </w:pPr>
      <w:r>
        <w:rPr>
          <w:rFonts w:ascii="Book Antiqua" w:eastAsia="Book Antiqua" w:hAnsi="Book Antiqua" w:cs="Book Antiqua"/>
          <w:color w:val="000000"/>
        </w:rPr>
        <w:t xml:space="preserve">Primary </w:t>
      </w:r>
      <w:r w:rsidR="00762BFC">
        <w:rPr>
          <w:rFonts w:ascii="Book Antiqua" w:hAnsi="Book Antiqua" w:cs="Book Antiqua" w:hint="eastAsia"/>
          <w:color w:val="000000"/>
          <w:lang w:eastAsia="zh-CN"/>
        </w:rPr>
        <w:t>b</w:t>
      </w:r>
      <w:r w:rsidR="00762BFC">
        <w:rPr>
          <w:rFonts w:ascii="Book Antiqua" w:eastAsia="Book Antiqua" w:hAnsi="Book Antiqua" w:cs="Book Antiqua"/>
          <w:color w:val="000000"/>
        </w:rPr>
        <w:t>ile acid</w:t>
      </w:r>
      <w:r w:rsidR="00762BFC">
        <w:rPr>
          <w:rFonts w:ascii="Book Antiqua" w:hAnsi="Book Antiqua" w:cs="Book Antiqua" w:hint="eastAsia"/>
          <w:color w:val="000000"/>
          <w:lang w:eastAsia="zh-CN"/>
        </w:rPr>
        <w:t>s</w:t>
      </w:r>
      <w:r w:rsidR="00762BFC">
        <w:rPr>
          <w:rFonts w:ascii="Book Antiqua" w:eastAsia="Book Antiqua" w:hAnsi="Book Antiqua" w:cs="Book Antiqua"/>
          <w:color w:val="000000"/>
        </w:rPr>
        <w:t xml:space="preserve"> (BA</w:t>
      </w:r>
      <w:r w:rsidR="00762BFC">
        <w:rPr>
          <w:rFonts w:ascii="Book Antiqua" w:hAnsi="Book Antiqua" w:cs="Book Antiqua" w:hint="eastAsia"/>
          <w:color w:val="000000"/>
          <w:lang w:eastAsia="zh-CN"/>
        </w:rPr>
        <w:t>s</w:t>
      </w:r>
      <w:r w:rsidR="00762BFC">
        <w:rPr>
          <w:rFonts w:ascii="Book Antiqua" w:eastAsia="Book Antiqua" w:hAnsi="Book Antiqua" w:cs="Book Antiqua"/>
          <w:color w:val="000000"/>
        </w:rPr>
        <w:t>)</w:t>
      </w:r>
      <w:r>
        <w:rPr>
          <w:rFonts w:ascii="Book Antiqua" w:eastAsia="Book Antiqua" w:hAnsi="Book Antiqua" w:cs="Book Antiqua"/>
          <w:color w:val="000000"/>
        </w:rPr>
        <w:t xml:space="preserve"> are cholesterol metabolites that are produced in the liver and converted to secondary BAs by the gut </w:t>
      </w:r>
      <w:proofErr w:type="gramStart"/>
      <w:r>
        <w:rPr>
          <w:rFonts w:ascii="Book Antiqua" w:eastAsia="Book Antiqua" w:hAnsi="Book Antiqua" w:cs="Book Antiqua"/>
          <w:color w:val="000000"/>
        </w:rPr>
        <w:t>microbiota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74]</w:t>
      </w:r>
      <w:r>
        <w:rPr>
          <w:rFonts w:ascii="Book Antiqua" w:eastAsia="Book Antiqua" w:hAnsi="Book Antiqua" w:cs="Book Antiqua"/>
          <w:color w:val="000000"/>
        </w:rPr>
        <w:t xml:space="preserve">. The two key microbiota-dependent processes are BA deconjugation and 7α-hydroxylation. The enzyme bile salt hydrolase, which is produced by many commensal genera such as </w:t>
      </w:r>
      <w:r w:rsidRPr="00E02135">
        <w:rPr>
          <w:rFonts w:ascii="Book Antiqua" w:eastAsia="Book Antiqua" w:hAnsi="Book Antiqua" w:cs="Book Antiqua"/>
          <w:i/>
          <w:color w:val="000000"/>
        </w:rPr>
        <w:t>Bacteroides</w:t>
      </w:r>
      <w:r>
        <w:rPr>
          <w:rFonts w:ascii="Book Antiqua" w:eastAsia="Book Antiqua" w:hAnsi="Book Antiqua" w:cs="Book Antiqua"/>
          <w:color w:val="000000"/>
        </w:rPr>
        <w:t xml:space="preserve">, </w:t>
      </w:r>
      <w:r w:rsidRPr="00E02135">
        <w:rPr>
          <w:rFonts w:ascii="Book Antiqua" w:eastAsia="Book Antiqua" w:hAnsi="Book Antiqua" w:cs="Book Antiqua"/>
          <w:i/>
          <w:color w:val="000000"/>
        </w:rPr>
        <w:t>Clostridium</w:t>
      </w:r>
      <w:r>
        <w:rPr>
          <w:rFonts w:ascii="Book Antiqua" w:eastAsia="Book Antiqua" w:hAnsi="Book Antiqua" w:cs="Book Antiqua"/>
          <w:color w:val="000000"/>
        </w:rPr>
        <w:t xml:space="preserve">, and </w:t>
      </w:r>
      <w:r w:rsidRPr="00E02135">
        <w:rPr>
          <w:rFonts w:ascii="Book Antiqua" w:eastAsia="Book Antiqua" w:hAnsi="Book Antiqua" w:cs="Book Antiqua"/>
          <w:i/>
          <w:color w:val="000000"/>
        </w:rPr>
        <w:t>Enterococcus</w:t>
      </w:r>
      <w:r>
        <w:rPr>
          <w:rFonts w:ascii="Book Antiqua" w:eastAsia="Book Antiqua" w:hAnsi="Book Antiqua" w:cs="Book Antiqua"/>
          <w:color w:val="000000"/>
        </w:rPr>
        <w:t xml:space="preserve">, deconjugates primary BAs. However, only a small number of known bacteria from the </w:t>
      </w:r>
      <w:proofErr w:type="spellStart"/>
      <w:r w:rsidRPr="00E02135">
        <w:rPr>
          <w:rFonts w:ascii="Book Antiqua" w:eastAsia="Book Antiqua" w:hAnsi="Book Antiqua" w:cs="Book Antiqua"/>
          <w:i/>
          <w:color w:val="000000"/>
        </w:rPr>
        <w:t>Lachnospiraceae</w:t>
      </w:r>
      <w:proofErr w:type="spellEnd"/>
      <w:r>
        <w:rPr>
          <w:rFonts w:ascii="Book Antiqua" w:eastAsia="Book Antiqua" w:hAnsi="Book Antiqua" w:cs="Book Antiqua"/>
          <w:color w:val="000000"/>
        </w:rPr>
        <w:t xml:space="preserve"> and </w:t>
      </w:r>
      <w:proofErr w:type="spellStart"/>
      <w:r w:rsidRPr="00E02135">
        <w:rPr>
          <w:rFonts w:ascii="Book Antiqua" w:eastAsia="Book Antiqua" w:hAnsi="Book Antiqua" w:cs="Book Antiqua"/>
          <w:i/>
          <w:color w:val="000000"/>
        </w:rPr>
        <w:t>Ruminococcaceae</w:t>
      </w:r>
      <w:proofErr w:type="spellEnd"/>
      <w:r>
        <w:rPr>
          <w:rFonts w:ascii="Book Antiqua" w:eastAsia="Book Antiqua" w:hAnsi="Book Antiqua" w:cs="Book Antiqua"/>
          <w:color w:val="000000"/>
        </w:rPr>
        <w:t xml:space="preserve"> families perform subsequent 7α-</w:t>
      </w:r>
      <w:proofErr w:type="spellStart"/>
      <w:r>
        <w:rPr>
          <w:rFonts w:ascii="Book Antiqua" w:eastAsia="Book Antiqua" w:hAnsi="Book Antiqua" w:cs="Book Antiqua"/>
          <w:color w:val="000000"/>
        </w:rPr>
        <w:t>dehydroxylation</w:t>
      </w:r>
      <w:proofErr w:type="spellEnd"/>
      <w:r>
        <w:rPr>
          <w:rFonts w:ascii="Book Antiqua" w:eastAsia="Book Antiqua" w:hAnsi="Book Antiqua" w:cs="Book Antiqua"/>
          <w:color w:val="000000"/>
        </w:rPr>
        <w:t xml:space="preserve"> to generate secondary </w:t>
      </w:r>
      <w:proofErr w:type="gramStart"/>
      <w:r>
        <w:rPr>
          <w:rFonts w:ascii="Book Antiqua" w:eastAsia="Book Antiqua" w:hAnsi="Book Antiqua" w:cs="Book Antiqua"/>
          <w:color w:val="000000"/>
        </w:rPr>
        <w:t>BAs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75]</w:t>
      </w:r>
      <w:r>
        <w:rPr>
          <w:rFonts w:ascii="Book Antiqua" w:eastAsia="Book Antiqua" w:hAnsi="Book Antiqua" w:cs="Book Antiqua"/>
          <w:color w:val="000000"/>
        </w:rPr>
        <w:t xml:space="preserve">. BAs are lipid solubilizers that are crucial for dietary lipid absorption and function as signaling molecules that coordinately regulate host metabolism and inflammation by interacting with their cognate cellular receptors, including the nuclear receptors </w:t>
      </w:r>
      <w:proofErr w:type="spellStart"/>
      <w:r>
        <w:rPr>
          <w:rFonts w:ascii="Book Antiqua" w:eastAsia="Book Antiqua" w:hAnsi="Book Antiqua" w:cs="Book Antiqua"/>
          <w:color w:val="000000"/>
        </w:rPr>
        <w:t>farnesoid</w:t>
      </w:r>
      <w:proofErr w:type="spellEnd"/>
      <w:r>
        <w:rPr>
          <w:rFonts w:ascii="Book Antiqua" w:eastAsia="Book Antiqua" w:hAnsi="Book Antiqua" w:cs="Book Antiqua"/>
          <w:color w:val="000000"/>
        </w:rPr>
        <w:t xml:space="preserve"> X receptor (FXR), PXR, vitamin D receptor, membrane G protein-coupled BA receptor 1 (also known as GPCR19 or TGR5), and sphingosine-1-phosphate receptor</w:t>
      </w:r>
      <w:r w:rsidR="00E02135">
        <w:rPr>
          <w:rFonts w:ascii="Book Antiqua" w:eastAsia="Book Antiqua" w:hAnsi="Book Antiqua" w:cs="Book Antiqua"/>
          <w:color w:val="000000"/>
          <w:vertAlign w:val="superscript"/>
        </w:rPr>
        <w:t>[76,</w:t>
      </w:r>
      <w:r>
        <w:rPr>
          <w:rFonts w:ascii="Book Antiqua" w:eastAsia="Book Antiqua" w:hAnsi="Book Antiqua" w:cs="Book Antiqua"/>
          <w:color w:val="000000"/>
          <w:vertAlign w:val="superscript"/>
        </w:rPr>
        <w:t>77]</w:t>
      </w:r>
      <w:r>
        <w:rPr>
          <w:rFonts w:ascii="Book Antiqua" w:eastAsia="Book Antiqua" w:hAnsi="Book Antiqua" w:cs="Book Antiqua"/>
          <w:color w:val="000000"/>
        </w:rPr>
        <w:t xml:space="preserve">. Different BA profiles can produce both agonists and antagonists of their cognate receptors, thus </w:t>
      </w:r>
      <w:r>
        <w:rPr>
          <w:rFonts w:ascii="Book Antiqua" w:eastAsia="Book Antiqua" w:hAnsi="Book Antiqua" w:cs="Book Antiqua"/>
          <w:color w:val="000000"/>
        </w:rPr>
        <w:lastRenderedPageBreak/>
        <w:t xml:space="preserve">creating a great deal of complexity regarding the beneficial or deleterious inﬂuence of BAs and their derivatives on health and disease. In the gut, BA-TGR5 signaling leads to GLP-1 expression and secretion, whereas BA-FXR signaling inhibits GLP-1 </w:t>
      </w:r>
      <w:proofErr w:type="gramStart"/>
      <w:r>
        <w:rPr>
          <w:rFonts w:ascii="Book Antiqua" w:eastAsia="Book Antiqua" w:hAnsi="Book Antiqua" w:cs="Book Antiqua"/>
          <w:color w:val="000000"/>
        </w:rPr>
        <w:t>production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BAs influence gut-associated inflammation by regulating gut mucosal immune cells, including T helper cells expressing IL-17a and </w:t>
      </w:r>
      <w:proofErr w:type="gramStart"/>
      <w:r>
        <w:rPr>
          <w:rFonts w:ascii="Book Antiqua" w:eastAsia="Book Antiqua" w:hAnsi="Book Antiqua" w:cs="Book Antiqua"/>
          <w:color w:val="000000"/>
        </w:rPr>
        <w:t>Tregs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79-81]</w:t>
      </w:r>
      <w:r>
        <w:rPr>
          <w:rFonts w:ascii="Book Antiqua" w:eastAsia="Book Antiqua" w:hAnsi="Book Antiqua" w:cs="Book Antiqua"/>
          <w:color w:val="000000"/>
        </w:rPr>
        <w:t xml:space="preserve">. The BA-TGR5–cAMP–PKA axis inhibits NLRP3 inflammasome activation in </w:t>
      </w:r>
      <w:proofErr w:type="gramStart"/>
      <w:r>
        <w:rPr>
          <w:rFonts w:ascii="Book Antiqua" w:eastAsia="Book Antiqua" w:hAnsi="Book Antiqua" w:cs="Book Antiqua"/>
          <w:color w:val="000000"/>
        </w:rPr>
        <w:t>macrophages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82]</w:t>
      </w:r>
      <w:r>
        <w:rPr>
          <w:rFonts w:ascii="Book Antiqua" w:eastAsia="Book Antiqua" w:hAnsi="Book Antiqua" w:cs="Book Antiqua"/>
          <w:color w:val="000000"/>
        </w:rPr>
        <w:t xml:space="preserve">. Certain BAs can exert protective effects on the gut </w:t>
      </w:r>
      <w:proofErr w:type="gramStart"/>
      <w:r>
        <w:rPr>
          <w:rFonts w:ascii="Book Antiqua" w:eastAsia="Book Antiqua" w:hAnsi="Book Antiqua" w:cs="Book Antiqua"/>
          <w:color w:val="000000"/>
        </w:rPr>
        <w:t>epithelium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83]</w:t>
      </w:r>
      <w:r>
        <w:rPr>
          <w:rFonts w:ascii="Book Antiqua" w:eastAsia="Book Antiqua" w:hAnsi="Book Antiqua" w:cs="Book Antiqua"/>
          <w:color w:val="000000"/>
        </w:rPr>
        <w:t xml:space="preserve"> or inhibit intestinal pathogens such as </w:t>
      </w:r>
      <w:r w:rsidRPr="00BF7844">
        <w:rPr>
          <w:rFonts w:ascii="Book Antiqua" w:eastAsia="Book Antiqua" w:hAnsi="Book Antiqua" w:cs="Book Antiqua"/>
          <w:i/>
          <w:color w:val="000000"/>
        </w:rPr>
        <w:t>Clostridium</w:t>
      </w:r>
      <w:r w:rsidRPr="00037309">
        <w:rPr>
          <w:rFonts w:ascii="Book Antiqua" w:eastAsia="Book Antiqua" w:hAnsi="Book Antiqua" w:cs="Book Antiqua"/>
          <w:i/>
          <w:color w:val="000000"/>
        </w:rPr>
        <w:t xml:space="preserve"> difficile</w:t>
      </w:r>
      <w:r>
        <w:rPr>
          <w:rFonts w:ascii="Book Antiqua" w:eastAsia="Book Antiqua" w:hAnsi="Book Antiqua" w:cs="Book Antiqua"/>
          <w:color w:val="000000"/>
          <w:vertAlign w:val="superscript"/>
        </w:rPr>
        <w:t>[84]</w:t>
      </w:r>
      <w:r>
        <w:rPr>
          <w:rFonts w:ascii="Book Antiqua" w:eastAsia="Book Antiqua" w:hAnsi="Book Antiqua" w:cs="Book Antiqua"/>
          <w:color w:val="000000"/>
        </w:rPr>
        <w:t xml:space="preserve">. In an experimental model, </w:t>
      </w:r>
      <w:proofErr w:type="spellStart"/>
      <w:r>
        <w:rPr>
          <w:rFonts w:ascii="Book Antiqua" w:eastAsia="Book Antiqua" w:hAnsi="Book Antiqua" w:cs="Book Antiqua"/>
          <w:color w:val="000000"/>
        </w:rPr>
        <w:t>tauroursodeoxycholic</w:t>
      </w:r>
      <w:proofErr w:type="spellEnd"/>
      <w:r>
        <w:rPr>
          <w:rFonts w:ascii="Book Antiqua" w:eastAsia="Book Antiqua" w:hAnsi="Book Antiqua" w:cs="Book Antiqua"/>
          <w:color w:val="000000"/>
        </w:rPr>
        <w:t xml:space="preserve"> acid inhibited intestinal inflammation and barrier disruption in mice with </w:t>
      </w:r>
      <w:r w:rsidR="00005C1F" w:rsidRPr="00005C1F">
        <w:rPr>
          <w:rFonts w:ascii="Book Antiqua" w:eastAsia="Book Antiqua" w:hAnsi="Book Antiqua" w:cs="Book Antiqua"/>
          <w:color w:val="000000"/>
        </w:rPr>
        <w:t xml:space="preserve">nonalcoholic fatty liver </w:t>
      </w:r>
      <w:proofErr w:type="gramStart"/>
      <w:r w:rsidR="00005C1F" w:rsidRPr="00005C1F">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85]</w:t>
      </w:r>
      <w:r>
        <w:rPr>
          <w:rFonts w:ascii="Book Antiqua" w:eastAsia="Book Antiqua" w:hAnsi="Book Antiqua" w:cs="Book Antiqua"/>
          <w:color w:val="000000"/>
        </w:rPr>
        <w:t xml:space="preserve">. </w:t>
      </w:r>
      <w:r w:rsidRPr="00037309">
        <w:rPr>
          <w:rFonts w:ascii="Book Antiqua" w:eastAsia="Book Antiqua" w:hAnsi="Book Antiqua" w:cs="Book Antiqua"/>
          <w:i/>
          <w:iCs/>
          <w:color w:val="000000"/>
        </w:rPr>
        <w:t xml:space="preserve">Parabacteroides </w:t>
      </w:r>
      <w:proofErr w:type="spellStart"/>
      <w:r w:rsidRPr="00037309">
        <w:rPr>
          <w:rFonts w:ascii="Book Antiqua" w:eastAsia="Book Antiqua" w:hAnsi="Book Antiqua" w:cs="Book Antiqua"/>
          <w:i/>
          <w:iCs/>
          <w:color w:val="000000"/>
        </w:rPr>
        <w:t>distasonis</w:t>
      </w:r>
      <w:proofErr w:type="spellEnd"/>
      <w:r>
        <w:rPr>
          <w:rFonts w:ascii="Book Antiqua" w:eastAsia="Book Antiqua" w:hAnsi="Book Antiqua" w:cs="Book Antiqua"/>
          <w:color w:val="000000"/>
        </w:rPr>
        <w:t>, one of the core members of the gut microbiota of humans, alleviates obesity and obesity-related dysfunction in mice, at least partially, based on its ability to produce secondary BAs</w:t>
      </w:r>
      <w:r>
        <w:rPr>
          <w:rFonts w:ascii="Book Antiqua" w:eastAsia="Book Antiqua" w:hAnsi="Book Antiqua" w:cs="Book Antiqua"/>
          <w:color w:val="000000"/>
          <w:vertAlign w:val="superscript"/>
        </w:rPr>
        <w:t>[86]</w:t>
      </w:r>
      <w:r w:rsidR="00762BFC">
        <w:rPr>
          <w:rFonts w:ascii="Book Antiqua" w:hAnsi="Book Antiqua" w:cs="Book Antiqua" w:hint="eastAsia"/>
          <w:color w:val="000000"/>
          <w:lang w:eastAsia="zh-CN"/>
        </w:rPr>
        <w:t xml:space="preserve"> </w:t>
      </w:r>
      <w:r w:rsidR="00762BFC">
        <w:rPr>
          <w:rFonts w:ascii="Book Antiqua" w:eastAsia="Book Antiqua" w:hAnsi="Book Antiqua" w:cs="Book Antiqua"/>
          <w:color w:val="000000"/>
        </w:rPr>
        <w:t>(</w:t>
      </w:r>
      <w:r w:rsidR="00762BFC">
        <w:rPr>
          <w:rFonts w:ascii="Book Antiqua" w:hAnsi="Book Antiqua" w:cs="Book Antiqua" w:hint="eastAsia"/>
          <w:color w:val="000000"/>
          <w:lang w:eastAsia="zh-CN"/>
        </w:rPr>
        <w:t>S</w:t>
      </w:r>
      <w:r w:rsidR="00762BFC">
        <w:rPr>
          <w:rFonts w:ascii="Book Antiqua" w:eastAsia="Book Antiqua" w:hAnsi="Book Antiqua" w:cs="Book Antiqua"/>
          <w:color w:val="000000"/>
        </w:rPr>
        <w:t>ummarized in Figure 3)</w:t>
      </w:r>
      <w:r w:rsidR="00762BFC">
        <w:rPr>
          <w:rFonts w:ascii="Book Antiqua" w:hAnsi="Book Antiqua" w:cs="Book Antiqua" w:hint="eastAsia"/>
          <w:color w:val="000000"/>
          <w:lang w:eastAsia="zh-CN"/>
        </w:rPr>
        <w:t>.</w:t>
      </w:r>
    </w:p>
    <w:p w14:paraId="3FC1ADC9" w14:textId="77777777" w:rsidR="00A77B3E" w:rsidRDefault="00A77B3E">
      <w:pPr>
        <w:spacing w:line="360" w:lineRule="auto"/>
        <w:jc w:val="both"/>
      </w:pPr>
    </w:p>
    <w:p w14:paraId="0434D1B6" w14:textId="77777777" w:rsidR="00A77B3E" w:rsidRPr="00005C1F" w:rsidRDefault="00754417">
      <w:pPr>
        <w:spacing w:line="360" w:lineRule="auto"/>
        <w:jc w:val="both"/>
        <w:rPr>
          <w:b/>
          <w:i/>
        </w:rPr>
      </w:pPr>
      <w:r w:rsidRPr="00005C1F">
        <w:rPr>
          <w:rFonts w:ascii="Book Antiqua" w:eastAsia="Book Antiqua" w:hAnsi="Book Antiqua" w:cs="Book Antiqua"/>
          <w:b/>
          <w:i/>
          <w:color w:val="000000"/>
        </w:rPr>
        <w:t>Other dietary-derived microbial metabolites in regulating mucosal homeostasis</w:t>
      </w:r>
    </w:p>
    <w:p w14:paraId="795DF6D9" w14:textId="40E9759B" w:rsidR="00A77B3E" w:rsidRPr="00A33E35" w:rsidRDefault="00754417">
      <w:pPr>
        <w:spacing w:line="360" w:lineRule="auto"/>
        <w:jc w:val="both"/>
        <w:rPr>
          <w:lang w:eastAsia="zh-CN"/>
        </w:rPr>
      </w:pPr>
      <w:r>
        <w:rPr>
          <w:rFonts w:ascii="Book Antiqua" w:eastAsia="Book Antiqua" w:hAnsi="Book Antiqua" w:cs="Book Antiqua"/>
          <w:color w:val="000000"/>
        </w:rPr>
        <w:t xml:space="preserve">Polyphenols are a class of plant-derived </w:t>
      </w:r>
      <w:proofErr w:type="gramStart"/>
      <w:r>
        <w:rPr>
          <w:rFonts w:ascii="Book Antiqua" w:eastAsia="Book Antiqua" w:hAnsi="Book Antiqua" w:cs="Book Antiqua"/>
          <w:color w:val="000000"/>
        </w:rPr>
        <w:t>macromolecules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87]</w:t>
      </w:r>
      <w:r>
        <w:rPr>
          <w:rFonts w:ascii="Book Antiqua" w:eastAsia="Book Antiqua" w:hAnsi="Book Antiqua" w:cs="Book Antiqua"/>
          <w:color w:val="000000"/>
        </w:rPr>
        <w:t xml:space="preserve">. Approximately 90%–95% of dietary polyphenols are poorly absorbed and are partially processed by the gut </w:t>
      </w:r>
      <w:proofErr w:type="gramStart"/>
      <w:r>
        <w:rPr>
          <w:rFonts w:ascii="Book Antiqua" w:eastAsia="Book Antiqua" w:hAnsi="Book Antiqua" w:cs="Book Antiqua"/>
          <w:color w:val="000000"/>
        </w:rPr>
        <w:t>microbiota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88]</w:t>
      </w:r>
      <w:r>
        <w:rPr>
          <w:rFonts w:ascii="Book Antiqua" w:eastAsia="Book Antiqua" w:hAnsi="Book Antiqua" w:cs="Book Antiqua"/>
          <w:color w:val="000000"/>
        </w:rPr>
        <w:t>. Fermentation of polyphenols by the gut microbiota results in the production of bioactive metabolites that can affect host physiology. Urolithins are gut microbial metabolites derived from the polyphenol compound</w:t>
      </w:r>
      <w:r w:rsidR="00F214C7">
        <w:rPr>
          <w:rFonts w:ascii="Book Antiqua" w:eastAsia="Book Antiqua" w:hAnsi="Book Antiqua" w:cs="Book Antiqua"/>
          <w:color w:val="000000"/>
        </w:rPr>
        <w:t>s,</w:t>
      </w:r>
      <w:r>
        <w:rPr>
          <w:rFonts w:ascii="Book Antiqua" w:eastAsia="Book Antiqua" w:hAnsi="Book Antiqua" w:cs="Book Antiqua"/>
          <w:color w:val="000000"/>
        </w:rPr>
        <w:t xml:space="preserve"> ellagitannins that are present in some fruits, nuts, and seeds (</w:t>
      </w:r>
      <w:r w:rsidRPr="00A33E35">
        <w:rPr>
          <w:rFonts w:ascii="Book Antiqua" w:eastAsia="Book Antiqua" w:hAnsi="Book Antiqua" w:cs="Book Antiqua"/>
          <w:i/>
          <w:color w:val="000000"/>
        </w:rPr>
        <w:t>e.g.</w:t>
      </w:r>
      <w:r>
        <w:rPr>
          <w:rFonts w:ascii="Book Antiqua" w:eastAsia="Book Antiqua" w:hAnsi="Book Antiqua" w:cs="Book Antiqua"/>
          <w:color w:val="000000"/>
        </w:rPr>
        <w:t>, pomegranates, black raspberries, raspberries, strawberries, walnuts, and almonds</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Ellagitannins are hydrolyzed to ellagic acid under physiological conditions </w:t>
      </w:r>
      <w:r w:rsidRPr="002318EF">
        <w:rPr>
          <w:rFonts w:ascii="Book Antiqua" w:eastAsia="Book Antiqua" w:hAnsi="Book Antiqua" w:cs="Book Antiqua"/>
          <w:i/>
          <w:color w:val="000000"/>
        </w:rPr>
        <w:t>in vivo</w:t>
      </w:r>
      <w:r>
        <w:rPr>
          <w:rFonts w:ascii="Book Antiqua" w:eastAsia="Book Antiqua" w:hAnsi="Book Antiqua" w:cs="Book Antiqua"/>
          <w:color w:val="000000"/>
        </w:rPr>
        <w:t xml:space="preserve">, and ellagic acid is then gradually metabolized by the gut microbiota to produce different types of urolithins. Urolithins have been demonstrated to protect against obesity and related metabolic diseases in animal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90]</w:t>
      </w:r>
      <w:r>
        <w:rPr>
          <w:rFonts w:ascii="Book Antiqua" w:eastAsia="Book Antiqua" w:hAnsi="Book Antiqua" w:cs="Book Antiqua"/>
          <w:color w:val="000000"/>
        </w:rPr>
        <w:t xml:space="preserve">. These effects are related to their protective role in mucosal epithelial integrity and anti-inflammatory </w:t>
      </w:r>
      <w:proofErr w:type="gramStart"/>
      <w:r>
        <w:rPr>
          <w:rFonts w:ascii="Book Antiqua" w:eastAsia="Book Antiqua" w:hAnsi="Book Antiqua" w:cs="Book Antiqua"/>
          <w:color w:val="000000"/>
        </w:rPr>
        <w:t>functions</w:t>
      </w:r>
      <w:r w:rsidR="00A33E35">
        <w:rPr>
          <w:rFonts w:ascii="Book Antiqua" w:eastAsia="Book Antiqua" w:hAnsi="Book Antiqua" w:cs="Book Antiqua"/>
          <w:color w:val="000000"/>
          <w:vertAlign w:val="superscript"/>
        </w:rPr>
        <w:t>[</w:t>
      </w:r>
      <w:proofErr w:type="gramEnd"/>
      <w:r w:rsidR="00A33E35">
        <w:rPr>
          <w:rFonts w:ascii="Book Antiqua" w:eastAsia="Book Antiqua" w:hAnsi="Book Antiqua" w:cs="Book Antiqua"/>
          <w:color w:val="000000"/>
          <w:vertAlign w:val="superscript"/>
        </w:rPr>
        <w:t>91,</w:t>
      </w:r>
      <w:r>
        <w:rPr>
          <w:rFonts w:ascii="Book Antiqua" w:eastAsia="Book Antiqua" w:hAnsi="Book Antiqua" w:cs="Book Antiqua"/>
          <w:color w:val="000000"/>
          <w:vertAlign w:val="superscript"/>
        </w:rPr>
        <w:t>92]</w:t>
      </w:r>
      <w:r>
        <w:rPr>
          <w:rFonts w:ascii="Book Antiqua" w:eastAsia="Book Antiqua" w:hAnsi="Book Antiqua" w:cs="Book Antiqua"/>
          <w:color w:val="000000"/>
        </w:rPr>
        <w:t>.</w:t>
      </w:r>
    </w:p>
    <w:p w14:paraId="24D3EAD4" w14:textId="77777777" w:rsidR="00A77B3E" w:rsidRPr="00A33E35" w:rsidRDefault="00754417" w:rsidP="00A33E35">
      <w:pPr>
        <w:spacing w:line="360" w:lineRule="auto"/>
        <w:ind w:firstLineChars="100" w:firstLine="240"/>
        <w:jc w:val="both"/>
        <w:rPr>
          <w:lang w:eastAsia="zh-CN"/>
        </w:rPr>
      </w:pPr>
      <w:r>
        <w:rPr>
          <w:rFonts w:ascii="Book Antiqua" w:eastAsia="Book Antiqua" w:hAnsi="Book Antiqua" w:cs="Book Antiqua"/>
          <w:color w:val="000000"/>
        </w:rPr>
        <w:t xml:space="preserve">Omega-6 polyunsaturated fatty acids (PUFAs) are abundant in the Western diet and can contribute to obesity and metabolic </w:t>
      </w:r>
      <w:proofErr w:type="gramStart"/>
      <w:r>
        <w:rPr>
          <w:rFonts w:ascii="Book Antiqua" w:eastAsia="Book Antiqua" w:hAnsi="Book Antiqua" w:cs="Book Antiqua"/>
          <w:color w:val="000000"/>
        </w:rPr>
        <w:t>syndrome</w:t>
      </w:r>
      <w:r w:rsidR="00A33E35">
        <w:rPr>
          <w:rFonts w:ascii="Book Antiqua" w:eastAsia="Book Antiqua" w:hAnsi="Book Antiqua" w:cs="Book Antiqua"/>
          <w:color w:val="000000"/>
          <w:vertAlign w:val="superscript"/>
        </w:rPr>
        <w:t>[</w:t>
      </w:r>
      <w:proofErr w:type="gramEnd"/>
      <w:r w:rsidR="00A33E35">
        <w:rPr>
          <w:rFonts w:ascii="Book Antiqua" w:eastAsia="Book Antiqua" w:hAnsi="Book Antiqua" w:cs="Book Antiqua"/>
          <w:color w:val="000000"/>
          <w:vertAlign w:val="superscript"/>
        </w:rPr>
        <w:t>93,</w:t>
      </w:r>
      <w:r>
        <w:rPr>
          <w:rFonts w:ascii="Book Antiqua" w:eastAsia="Book Antiqua" w:hAnsi="Book Antiqua" w:cs="Book Antiqua"/>
          <w:color w:val="000000"/>
          <w:vertAlign w:val="superscript"/>
        </w:rPr>
        <w:t>94]</w:t>
      </w:r>
      <w:r>
        <w:rPr>
          <w:rFonts w:ascii="Book Antiqua" w:eastAsia="Book Antiqua" w:hAnsi="Book Antiqua" w:cs="Book Antiqua"/>
          <w:color w:val="000000"/>
        </w:rPr>
        <w:t xml:space="preserve">. The increased ratio of omega-6/omega-3 fatty acids correlates with the incidence and prevalence of overweight </w:t>
      </w:r>
      <w:r>
        <w:rPr>
          <w:rFonts w:ascii="Book Antiqua" w:eastAsia="Book Antiqua" w:hAnsi="Book Antiqua" w:cs="Book Antiqua"/>
          <w:color w:val="000000"/>
        </w:rPr>
        <w:lastRenderedPageBreak/>
        <w:t xml:space="preserve">individuals and </w:t>
      </w:r>
      <w:proofErr w:type="gramStart"/>
      <w:r>
        <w:rPr>
          <w:rFonts w:ascii="Book Antiqua" w:eastAsia="Book Antiqua" w:hAnsi="Book Antiqua" w:cs="Book Antiqua"/>
          <w:color w:val="000000"/>
        </w:rPr>
        <w:t>obesity</w:t>
      </w:r>
      <w:r w:rsidR="00A33E35">
        <w:rPr>
          <w:rFonts w:ascii="Book Antiqua" w:eastAsia="Book Antiqua" w:hAnsi="Book Antiqua" w:cs="Book Antiqua"/>
          <w:color w:val="000000"/>
          <w:vertAlign w:val="superscript"/>
        </w:rPr>
        <w:t>[</w:t>
      </w:r>
      <w:proofErr w:type="gramEnd"/>
      <w:r w:rsidR="00A33E35">
        <w:rPr>
          <w:rFonts w:ascii="Book Antiqua" w:eastAsia="Book Antiqua" w:hAnsi="Book Antiqua" w:cs="Book Antiqua"/>
          <w:color w:val="000000"/>
          <w:vertAlign w:val="superscript"/>
        </w:rPr>
        <w:t>94,</w:t>
      </w:r>
      <w:r>
        <w:rPr>
          <w:rFonts w:ascii="Book Antiqua" w:eastAsia="Book Antiqua" w:hAnsi="Book Antiqua" w:cs="Book Antiqua"/>
          <w:color w:val="000000"/>
          <w:vertAlign w:val="superscript"/>
        </w:rPr>
        <w:t>95]</w:t>
      </w:r>
      <w:r>
        <w:rPr>
          <w:rFonts w:ascii="Book Antiqua" w:eastAsia="Book Antiqua" w:hAnsi="Book Antiqua" w:cs="Book Antiqua"/>
          <w:color w:val="000000"/>
        </w:rPr>
        <w:t xml:space="preserve">. The gut microbiota confers host resistance to HFD-induced obesity by modulating dietary PUFA </w:t>
      </w:r>
      <w:proofErr w:type="gramStart"/>
      <w:r>
        <w:rPr>
          <w:rFonts w:ascii="Book Antiqua" w:eastAsia="Book Antiqua" w:hAnsi="Book Antiqua" w:cs="Book Antiqua"/>
          <w:color w:val="000000"/>
        </w:rPr>
        <w:t>metabolism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96]</w:t>
      </w:r>
      <w:r>
        <w:rPr>
          <w:rFonts w:ascii="Book Antiqua" w:eastAsia="Book Antiqua" w:hAnsi="Book Antiqua" w:cs="Book Antiqua"/>
          <w:color w:val="000000"/>
        </w:rPr>
        <w:t xml:space="preserve">. One of the metabolites is 10-hydroxy-cis-12-octadecenoic acid (HYA). HYA promotes GLP-1 secretion in colonic L cells and improves glucose homeostasis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activation of GPR40 and GPR120. Additionally, HYA promotes intestinal peristalsis by acting as a low-affinity prostaglandin EP3 receptor </w:t>
      </w:r>
      <w:proofErr w:type="gramStart"/>
      <w:r>
        <w:rPr>
          <w:rFonts w:ascii="Book Antiqua" w:eastAsia="Book Antiqua" w:hAnsi="Book Antiqua" w:cs="Book Antiqua"/>
          <w:color w:val="000000"/>
        </w:rPr>
        <w:t>agonist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96]</w:t>
      </w:r>
      <w:r>
        <w:rPr>
          <w:rFonts w:ascii="Book Antiqua" w:eastAsia="Book Antiqua" w:hAnsi="Book Antiqua" w:cs="Book Antiqua"/>
          <w:color w:val="000000"/>
        </w:rPr>
        <w:t>.</w:t>
      </w:r>
    </w:p>
    <w:bookmarkEnd w:id="42"/>
    <w:bookmarkEnd w:id="43"/>
    <w:p w14:paraId="70E49490" w14:textId="77777777" w:rsidR="00A77B3E" w:rsidRDefault="00A77B3E">
      <w:pPr>
        <w:spacing w:line="360" w:lineRule="auto"/>
        <w:jc w:val="both"/>
      </w:pPr>
    </w:p>
    <w:p w14:paraId="0C245872" w14:textId="77777777" w:rsidR="00A77B3E" w:rsidRDefault="00754417">
      <w:pPr>
        <w:spacing w:line="360" w:lineRule="auto"/>
        <w:jc w:val="both"/>
      </w:pPr>
      <w:r>
        <w:rPr>
          <w:rFonts w:ascii="Book Antiqua" w:eastAsia="Book Antiqua" w:hAnsi="Book Antiqua" w:cs="Book Antiqua"/>
          <w:b/>
          <w:caps/>
          <w:color w:val="000000"/>
          <w:u w:val="single"/>
        </w:rPr>
        <w:t>CONCLUSION</w:t>
      </w:r>
    </w:p>
    <w:p w14:paraId="6961B1E7" w14:textId="77777777" w:rsidR="00A77B3E" w:rsidRDefault="00754417">
      <w:pPr>
        <w:spacing w:line="360" w:lineRule="auto"/>
        <w:jc w:val="both"/>
      </w:pPr>
      <w:bookmarkStart w:id="56" w:name="OLE_LINK34"/>
      <w:bookmarkStart w:id="57" w:name="OLE_LINK35"/>
      <w:r>
        <w:rPr>
          <w:rFonts w:ascii="Book Antiqua" w:eastAsia="Book Antiqua" w:hAnsi="Book Antiqua" w:cs="Book Antiqua"/>
          <w:color w:val="000000"/>
        </w:rPr>
        <w:t>The gut microbiota plays a key role in obesity. Our current understanding of host–microbiota interactions remains in its early phase. Several challenges must be resolved before the field can be advanced. The design and use of microbes and their metabolites that are locally active in the gut without systemic side effects are promising novel and safe therapeutic modalities for metabolic diseases.</w:t>
      </w:r>
    </w:p>
    <w:p w14:paraId="63F2D65D" w14:textId="77777777" w:rsidR="00A77B3E" w:rsidRPr="00D14189" w:rsidRDefault="00A77B3E" w:rsidP="00D14189">
      <w:pPr>
        <w:adjustRightInd w:val="0"/>
        <w:snapToGrid w:val="0"/>
        <w:spacing w:line="360" w:lineRule="auto"/>
        <w:jc w:val="both"/>
        <w:rPr>
          <w:rFonts w:ascii="Book Antiqua" w:hAnsi="Book Antiqua"/>
        </w:rPr>
      </w:pPr>
    </w:p>
    <w:bookmarkEnd w:id="56"/>
    <w:bookmarkEnd w:id="57"/>
    <w:p w14:paraId="761699C1" w14:textId="77777777" w:rsidR="00A77B3E" w:rsidRPr="00D14189" w:rsidRDefault="00754417" w:rsidP="00D14189">
      <w:pPr>
        <w:adjustRightInd w:val="0"/>
        <w:snapToGrid w:val="0"/>
        <w:spacing w:line="360" w:lineRule="auto"/>
        <w:jc w:val="both"/>
        <w:rPr>
          <w:rFonts w:ascii="Book Antiqua" w:hAnsi="Book Antiqua"/>
        </w:rPr>
      </w:pPr>
      <w:r w:rsidRPr="00D14189">
        <w:rPr>
          <w:rFonts w:ascii="Book Antiqua" w:eastAsia="Book Antiqua" w:hAnsi="Book Antiqua" w:cs="Book Antiqua"/>
          <w:b/>
        </w:rPr>
        <w:t>REFERENCES</w:t>
      </w:r>
    </w:p>
    <w:p w14:paraId="5C157780" w14:textId="77777777" w:rsidR="00D14189" w:rsidRPr="00D14189" w:rsidRDefault="00D14189" w:rsidP="00D14189">
      <w:pPr>
        <w:pStyle w:val="NormalWeb"/>
        <w:shd w:val="clear" w:color="auto" w:fill="FFFFFF"/>
        <w:adjustRightInd w:val="0"/>
        <w:snapToGrid w:val="0"/>
        <w:spacing w:before="0" w:beforeAutospacing="0" w:after="0" w:afterAutospacing="0" w:line="360" w:lineRule="auto"/>
        <w:jc w:val="both"/>
        <w:rPr>
          <w:rFonts w:ascii="Book Antiqua" w:hAnsi="Book Antiqua"/>
        </w:rPr>
      </w:pPr>
      <w:bookmarkStart w:id="58" w:name="OLE_LINK36"/>
      <w:bookmarkStart w:id="59" w:name="OLE_LINK37"/>
      <w:r w:rsidRPr="00D14189">
        <w:rPr>
          <w:rFonts w:ascii="Book Antiqua" w:hAnsi="Book Antiqua"/>
        </w:rPr>
        <w:t>1 </w:t>
      </w:r>
      <w:r w:rsidRPr="00D14189">
        <w:rPr>
          <w:rFonts w:ascii="Book Antiqua" w:hAnsi="Book Antiqua"/>
          <w:b/>
          <w:bCs/>
        </w:rPr>
        <w:t>O'Hara AM</w:t>
      </w:r>
      <w:r w:rsidRPr="00D14189">
        <w:rPr>
          <w:rFonts w:ascii="Book Antiqua" w:hAnsi="Book Antiqua"/>
        </w:rPr>
        <w:t>, Shanahan F. The gut flora as a forgotten organ. </w:t>
      </w:r>
      <w:r w:rsidRPr="00D14189">
        <w:rPr>
          <w:rFonts w:ascii="Book Antiqua" w:hAnsi="Book Antiqua"/>
          <w:i/>
          <w:iCs/>
        </w:rPr>
        <w:t>EMBO Rep</w:t>
      </w:r>
      <w:r w:rsidRPr="00D14189">
        <w:rPr>
          <w:rFonts w:ascii="Book Antiqua" w:hAnsi="Book Antiqua"/>
        </w:rPr>
        <w:t> 2006; </w:t>
      </w:r>
      <w:r w:rsidRPr="00D14189">
        <w:rPr>
          <w:rFonts w:ascii="Book Antiqua" w:hAnsi="Book Antiqua"/>
          <w:b/>
          <w:bCs/>
        </w:rPr>
        <w:t>7</w:t>
      </w:r>
      <w:r w:rsidRPr="00D14189">
        <w:rPr>
          <w:rFonts w:ascii="Book Antiqua" w:hAnsi="Book Antiqua"/>
        </w:rPr>
        <w:t>: 688-693 [PMID: 16819463 DOI: 10.1038/sj.embor.7400731]</w:t>
      </w:r>
    </w:p>
    <w:p w14:paraId="3E96430A" w14:textId="77777777" w:rsidR="00D14189" w:rsidRPr="00D14189" w:rsidRDefault="00D14189" w:rsidP="00D1418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2 </w:t>
      </w:r>
      <w:r w:rsidRPr="00D14189">
        <w:rPr>
          <w:rFonts w:ascii="Book Antiqua" w:hAnsi="Book Antiqua"/>
          <w:b/>
          <w:bCs/>
        </w:rPr>
        <w:t>Lee CJ</w:t>
      </w:r>
      <w:r w:rsidRPr="00D14189">
        <w:rPr>
          <w:rFonts w:ascii="Book Antiqua" w:hAnsi="Book Antiqua"/>
        </w:rPr>
        <w:t xml:space="preserve">, Sears CL, </w:t>
      </w:r>
      <w:proofErr w:type="spellStart"/>
      <w:r w:rsidRPr="00D14189">
        <w:rPr>
          <w:rFonts w:ascii="Book Antiqua" w:hAnsi="Book Antiqua"/>
        </w:rPr>
        <w:t>Maruthur</w:t>
      </w:r>
      <w:proofErr w:type="spellEnd"/>
      <w:r w:rsidRPr="00D14189">
        <w:rPr>
          <w:rFonts w:ascii="Book Antiqua" w:hAnsi="Book Antiqua"/>
        </w:rPr>
        <w:t xml:space="preserve"> N. Gut microbiome and its role in obesity and insulin resistance. </w:t>
      </w:r>
      <w:r w:rsidRPr="00D14189">
        <w:rPr>
          <w:rFonts w:ascii="Book Antiqua" w:hAnsi="Book Antiqua"/>
          <w:i/>
          <w:iCs/>
        </w:rPr>
        <w:t xml:space="preserve">Ann N Y </w:t>
      </w:r>
      <w:proofErr w:type="spellStart"/>
      <w:r w:rsidRPr="00D14189">
        <w:rPr>
          <w:rFonts w:ascii="Book Antiqua" w:hAnsi="Book Antiqua"/>
          <w:i/>
          <w:iCs/>
        </w:rPr>
        <w:t>Acad</w:t>
      </w:r>
      <w:proofErr w:type="spellEnd"/>
      <w:r w:rsidRPr="00D14189">
        <w:rPr>
          <w:rFonts w:ascii="Book Antiqua" w:hAnsi="Book Antiqua"/>
          <w:i/>
          <w:iCs/>
        </w:rPr>
        <w:t xml:space="preserve"> </w:t>
      </w:r>
      <w:proofErr w:type="spellStart"/>
      <w:r w:rsidRPr="00D14189">
        <w:rPr>
          <w:rFonts w:ascii="Book Antiqua" w:hAnsi="Book Antiqua"/>
          <w:i/>
          <w:iCs/>
        </w:rPr>
        <w:t>Sci</w:t>
      </w:r>
      <w:proofErr w:type="spellEnd"/>
      <w:r w:rsidRPr="00D14189">
        <w:rPr>
          <w:rFonts w:ascii="Book Antiqua" w:hAnsi="Book Antiqua"/>
        </w:rPr>
        <w:t> 2020; </w:t>
      </w:r>
      <w:r w:rsidRPr="00D14189">
        <w:rPr>
          <w:rFonts w:ascii="Book Antiqua" w:hAnsi="Book Antiqua"/>
          <w:b/>
          <w:bCs/>
        </w:rPr>
        <w:t>1461</w:t>
      </w:r>
      <w:r w:rsidRPr="00D14189">
        <w:rPr>
          <w:rFonts w:ascii="Book Antiqua" w:hAnsi="Book Antiqua"/>
        </w:rPr>
        <w:t>: 37-52 [PMID: 31087391 DOI: 10.1111/nyas.14107]</w:t>
      </w:r>
    </w:p>
    <w:p w14:paraId="2596B2CC" w14:textId="77777777" w:rsidR="00D14189" w:rsidRPr="00D14189" w:rsidRDefault="00D14189" w:rsidP="00D1418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3 </w:t>
      </w:r>
      <w:r w:rsidRPr="00D14189">
        <w:rPr>
          <w:rFonts w:ascii="Book Antiqua" w:hAnsi="Book Antiqua"/>
          <w:b/>
          <w:bCs/>
        </w:rPr>
        <w:t>Amar J</w:t>
      </w:r>
      <w:r w:rsidRPr="00D14189">
        <w:rPr>
          <w:rFonts w:ascii="Book Antiqua" w:hAnsi="Book Antiqua"/>
        </w:rPr>
        <w:t xml:space="preserve">, </w:t>
      </w:r>
      <w:proofErr w:type="spellStart"/>
      <w:r w:rsidRPr="00D14189">
        <w:rPr>
          <w:rFonts w:ascii="Book Antiqua" w:hAnsi="Book Antiqua"/>
        </w:rPr>
        <w:t>Chabo</w:t>
      </w:r>
      <w:proofErr w:type="spellEnd"/>
      <w:r w:rsidRPr="00D14189">
        <w:rPr>
          <w:rFonts w:ascii="Book Antiqua" w:hAnsi="Book Antiqua"/>
        </w:rPr>
        <w:t xml:space="preserve"> C, </w:t>
      </w:r>
      <w:proofErr w:type="spellStart"/>
      <w:r w:rsidRPr="00D14189">
        <w:rPr>
          <w:rFonts w:ascii="Book Antiqua" w:hAnsi="Book Antiqua"/>
        </w:rPr>
        <w:t>Waget</w:t>
      </w:r>
      <w:proofErr w:type="spellEnd"/>
      <w:r w:rsidRPr="00D14189">
        <w:rPr>
          <w:rFonts w:ascii="Book Antiqua" w:hAnsi="Book Antiqua"/>
        </w:rPr>
        <w:t xml:space="preserve"> A, Klopp P, </w:t>
      </w:r>
      <w:proofErr w:type="spellStart"/>
      <w:r w:rsidRPr="00D14189">
        <w:rPr>
          <w:rFonts w:ascii="Book Antiqua" w:hAnsi="Book Antiqua"/>
        </w:rPr>
        <w:t>Vachoux</w:t>
      </w:r>
      <w:proofErr w:type="spellEnd"/>
      <w:r w:rsidRPr="00D14189">
        <w:rPr>
          <w:rFonts w:ascii="Book Antiqua" w:hAnsi="Book Antiqua"/>
        </w:rPr>
        <w:t xml:space="preserve"> C, </w:t>
      </w:r>
      <w:proofErr w:type="spellStart"/>
      <w:r w:rsidRPr="00D14189">
        <w:rPr>
          <w:rFonts w:ascii="Book Antiqua" w:hAnsi="Book Antiqua"/>
        </w:rPr>
        <w:t>Bermúdez-Humarán</w:t>
      </w:r>
      <w:proofErr w:type="spellEnd"/>
      <w:r w:rsidRPr="00D14189">
        <w:rPr>
          <w:rFonts w:ascii="Book Antiqua" w:hAnsi="Book Antiqua"/>
        </w:rPr>
        <w:t xml:space="preserve"> LG, </w:t>
      </w:r>
      <w:proofErr w:type="spellStart"/>
      <w:r w:rsidRPr="00D14189">
        <w:rPr>
          <w:rFonts w:ascii="Book Antiqua" w:hAnsi="Book Antiqua"/>
        </w:rPr>
        <w:t>Smirnova</w:t>
      </w:r>
      <w:proofErr w:type="spellEnd"/>
      <w:r w:rsidRPr="00D14189">
        <w:rPr>
          <w:rFonts w:ascii="Book Antiqua" w:hAnsi="Book Antiqua"/>
        </w:rPr>
        <w:t xml:space="preserve"> N, </w:t>
      </w:r>
      <w:proofErr w:type="spellStart"/>
      <w:r w:rsidRPr="00D14189">
        <w:rPr>
          <w:rFonts w:ascii="Book Antiqua" w:hAnsi="Book Antiqua"/>
        </w:rPr>
        <w:t>Bergé</w:t>
      </w:r>
      <w:proofErr w:type="spellEnd"/>
      <w:r w:rsidRPr="00D14189">
        <w:rPr>
          <w:rFonts w:ascii="Book Antiqua" w:hAnsi="Book Antiqua"/>
        </w:rPr>
        <w:t xml:space="preserve"> M, </w:t>
      </w:r>
      <w:proofErr w:type="spellStart"/>
      <w:r w:rsidRPr="00D14189">
        <w:rPr>
          <w:rFonts w:ascii="Book Antiqua" w:hAnsi="Book Antiqua"/>
        </w:rPr>
        <w:t>Sulpice</w:t>
      </w:r>
      <w:proofErr w:type="spellEnd"/>
      <w:r w:rsidRPr="00D14189">
        <w:rPr>
          <w:rFonts w:ascii="Book Antiqua" w:hAnsi="Book Antiqua"/>
        </w:rPr>
        <w:t xml:space="preserve"> T, </w:t>
      </w:r>
      <w:proofErr w:type="spellStart"/>
      <w:r w:rsidRPr="00D14189">
        <w:rPr>
          <w:rFonts w:ascii="Book Antiqua" w:hAnsi="Book Antiqua"/>
        </w:rPr>
        <w:t>Lahtinen</w:t>
      </w:r>
      <w:proofErr w:type="spellEnd"/>
      <w:r w:rsidRPr="00D14189">
        <w:rPr>
          <w:rFonts w:ascii="Book Antiqua" w:hAnsi="Book Antiqua"/>
        </w:rPr>
        <w:t xml:space="preserve"> S, </w:t>
      </w:r>
      <w:proofErr w:type="spellStart"/>
      <w:r w:rsidRPr="00D14189">
        <w:rPr>
          <w:rFonts w:ascii="Book Antiqua" w:hAnsi="Book Antiqua"/>
        </w:rPr>
        <w:t>Ouwehand</w:t>
      </w:r>
      <w:proofErr w:type="spellEnd"/>
      <w:r w:rsidRPr="00D14189">
        <w:rPr>
          <w:rFonts w:ascii="Book Antiqua" w:hAnsi="Book Antiqua"/>
        </w:rPr>
        <w:t xml:space="preserve"> A, </w:t>
      </w:r>
      <w:proofErr w:type="spellStart"/>
      <w:r w:rsidRPr="00D14189">
        <w:rPr>
          <w:rFonts w:ascii="Book Antiqua" w:hAnsi="Book Antiqua"/>
        </w:rPr>
        <w:t>Langella</w:t>
      </w:r>
      <w:proofErr w:type="spellEnd"/>
      <w:r w:rsidRPr="00D14189">
        <w:rPr>
          <w:rFonts w:ascii="Book Antiqua" w:hAnsi="Book Antiqua"/>
        </w:rPr>
        <w:t xml:space="preserve"> P, </w:t>
      </w:r>
      <w:proofErr w:type="spellStart"/>
      <w:r w:rsidRPr="00D14189">
        <w:rPr>
          <w:rFonts w:ascii="Book Antiqua" w:hAnsi="Book Antiqua"/>
        </w:rPr>
        <w:t>Rautonen</w:t>
      </w:r>
      <w:proofErr w:type="spellEnd"/>
      <w:r w:rsidRPr="00D14189">
        <w:rPr>
          <w:rFonts w:ascii="Book Antiqua" w:hAnsi="Book Antiqua"/>
        </w:rPr>
        <w:t xml:space="preserve"> N, </w:t>
      </w:r>
      <w:proofErr w:type="spellStart"/>
      <w:r w:rsidRPr="00D14189">
        <w:rPr>
          <w:rFonts w:ascii="Book Antiqua" w:hAnsi="Book Antiqua"/>
        </w:rPr>
        <w:t>Sansonetti</w:t>
      </w:r>
      <w:proofErr w:type="spellEnd"/>
      <w:r w:rsidRPr="00D14189">
        <w:rPr>
          <w:rFonts w:ascii="Book Antiqua" w:hAnsi="Book Antiqua"/>
        </w:rPr>
        <w:t xml:space="preserve"> PJ, </w:t>
      </w:r>
      <w:proofErr w:type="spellStart"/>
      <w:r w:rsidRPr="00D14189">
        <w:rPr>
          <w:rFonts w:ascii="Book Antiqua" w:hAnsi="Book Antiqua"/>
        </w:rPr>
        <w:t>Burcelin</w:t>
      </w:r>
      <w:proofErr w:type="spellEnd"/>
      <w:r w:rsidRPr="00D14189">
        <w:rPr>
          <w:rFonts w:ascii="Book Antiqua" w:hAnsi="Book Antiqua"/>
        </w:rPr>
        <w:t xml:space="preserve"> R. Intestinal mucosal adherence and translocation of commensal bacteria at the early onset of type 2 diabetes: molecular mechanisms and probiotic treatment. </w:t>
      </w:r>
      <w:r w:rsidRPr="00D14189">
        <w:rPr>
          <w:rFonts w:ascii="Book Antiqua" w:hAnsi="Book Antiqua"/>
          <w:i/>
          <w:iCs/>
        </w:rPr>
        <w:t>EMBO Mol Med</w:t>
      </w:r>
      <w:r w:rsidRPr="00D14189">
        <w:rPr>
          <w:rFonts w:ascii="Book Antiqua" w:hAnsi="Book Antiqua"/>
        </w:rPr>
        <w:t> 2011; </w:t>
      </w:r>
      <w:r w:rsidRPr="00D14189">
        <w:rPr>
          <w:rFonts w:ascii="Book Antiqua" w:hAnsi="Book Antiqua"/>
          <w:b/>
          <w:bCs/>
        </w:rPr>
        <w:t>3</w:t>
      </w:r>
      <w:r w:rsidRPr="00D14189">
        <w:rPr>
          <w:rFonts w:ascii="Book Antiqua" w:hAnsi="Book Antiqua"/>
        </w:rPr>
        <w:t>: 559-572 [PMID: 21735552 DOI: 10.1002/emmm.201100159]</w:t>
      </w:r>
    </w:p>
    <w:p w14:paraId="2155FF9F" w14:textId="77777777" w:rsidR="00D14189" w:rsidRPr="00D14189" w:rsidRDefault="00D14189" w:rsidP="00D1418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4 </w:t>
      </w:r>
      <w:proofErr w:type="spellStart"/>
      <w:r w:rsidRPr="00D14189">
        <w:rPr>
          <w:rFonts w:ascii="Book Antiqua" w:hAnsi="Book Antiqua"/>
          <w:b/>
          <w:bCs/>
        </w:rPr>
        <w:t>Chassaing</w:t>
      </w:r>
      <w:proofErr w:type="spellEnd"/>
      <w:r w:rsidRPr="00D14189">
        <w:rPr>
          <w:rFonts w:ascii="Book Antiqua" w:hAnsi="Book Antiqua"/>
          <w:b/>
          <w:bCs/>
        </w:rPr>
        <w:t xml:space="preserve"> B</w:t>
      </w:r>
      <w:r w:rsidRPr="00D14189">
        <w:rPr>
          <w:rFonts w:ascii="Book Antiqua" w:hAnsi="Book Antiqua"/>
        </w:rPr>
        <w:t xml:space="preserve">, </w:t>
      </w:r>
      <w:proofErr w:type="spellStart"/>
      <w:r w:rsidRPr="00D14189">
        <w:rPr>
          <w:rFonts w:ascii="Book Antiqua" w:hAnsi="Book Antiqua"/>
        </w:rPr>
        <w:t>Koren</w:t>
      </w:r>
      <w:proofErr w:type="spellEnd"/>
      <w:r w:rsidRPr="00D14189">
        <w:rPr>
          <w:rFonts w:ascii="Book Antiqua" w:hAnsi="Book Antiqua"/>
        </w:rPr>
        <w:t xml:space="preserve"> O, Goodrich JK, Poole AC, Srinivasan S, Ley RE, Gewirtz AT. Dietary emulsifiers impact the mouse gut microbiota promoting colitis and metabolic syndrome. </w:t>
      </w:r>
      <w:r w:rsidRPr="00D14189">
        <w:rPr>
          <w:rFonts w:ascii="Book Antiqua" w:hAnsi="Book Antiqua"/>
          <w:i/>
          <w:iCs/>
        </w:rPr>
        <w:t>Nature</w:t>
      </w:r>
      <w:r w:rsidRPr="00D14189">
        <w:rPr>
          <w:rFonts w:ascii="Book Antiqua" w:hAnsi="Book Antiqua"/>
        </w:rPr>
        <w:t> 2015; </w:t>
      </w:r>
      <w:r w:rsidRPr="00D14189">
        <w:rPr>
          <w:rFonts w:ascii="Book Antiqua" w:hAnsi="Book Antiqua"/>
          <w:b/>
          <w:bCs/>
        </w:rPr>
        <w:t>519</w:t>
      </w:r>
      <w:r w:rsidRPr="00D14189">
        <w:rPr>
          <w:rFonts w:ascii="Book Antiqua" w:hAnsi="Book Antiqua"/>
        </w:rPr>
        <w:t>: 92-96 [PMID: 25731162 DOI: 10.1038/nature14232]</w:t>
      </w:r>
    </w:p>
    <w:p w14:paraId="7B3C437C" w14:textId="77777777" w:rsidR="00D14189" w:rsidRPr="00D14189" w:rsidRDefault="00D14189" w:rsidP="00D1418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lastRenderedPageBreak/>
        <w:t>5 </w:t>
      </w:r>
      <w:proofErr w:type="spellStart"/>
      <w:r w:rsidRPr="00D14189">
        <w:rPr>
          <w:rFonts w:ascii="Book Antiqua" w:hAnsi="Book Antiqua"/>
          <w:b/>
          <w:bCs/>
        </w:rPr>
        <w:t>Taleb</w:t>
      </w:r>
      <w:proofErr w:type="spellEnd"/>
      <w:r w:rsidRPr="00D14189">
        <w:rPr>
          <w:rFonts w:ascii="Book Antiqua" w:hAnsi="Book Antiqua"/>
          <w:b/>
          <w:bCs/>
        </w:rPr>
        <w:t xml:space="preserve"> S</w:t>
      </w:r>
      <w:r w:rsidRPr="00D14189">
        <w:rPr>
          <w:rFonts w:ascii="Book Antiqua" w:hAnsi="Book Antiqua"/>
        </w:rPr>
        <w:t>. Tryptophan Dietary Impacts Gut Barrier and Metabolic Diseases. </w:t>
      </w:r>
      <w:r w:rsidRPr="00D14189">
        <w:rPr>
          <w:rFonts w:ascii="Book Antiqua" w:hAnsi="Book Antiqua"/>
          <w:i/>
          <w:iCs/>
        </w:rPr>
        <w:t>Front Immunol</w:t>
      </w:r>
      <w:r w:rsidRPr="00D14189">
        <w:rPr>
          <w:rFonts w:ascii="Book Antiqua" w:hAnsi="Book Antiqua"/>
        </w:rPr>
        <w:t> 2019; </w:t>
      </w:r>
      <w:r w:rsidRPr="00D14189">
        <w:rPr>
          <w:rFonts w:ascii="Book Antiqua" w:hAnsi="Book Antiqua"/>
          <w:b/>
          <w:bCs/>
        </w:rPr>
        <w:t>10</w:t>
      </w:r>
      <w:r w:rsidRPr="00D14189">
        <w:rPr>
          <w:rFonts w:ascii="Book Antiqua" w:hAnsi="Book Antiqua"/>
        </w:rPr>
        <w:t>: 2113 [PMID: 31552046 DOI: 10.3389/fimmu.2019.02113]</w:t>
      </w:r>
    </w:p>
    <w:p w14:paraId="51F5EC40" w14:textId="77777777" w:rsidR="00D14189" w:rsidRPr="00D14189" w:rsidRDefault="00D14189" w:rsidP="00D1418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6 </w:t>
      </w:r>
      <w:proofErr w:type="spellStart"/>
      <w:r w:rsidRPr="00D14189">
        <w:rPr>
          <w:rFonts w:ascii="Book Antiqua" w:hAnsi="Book Antiqua"/>
          <w:b/>
          <w:bCs/>
        </w:rPr>
        <w:t>Ejtahed</w:t>
      </w:r>
      <w:proofErr w:type="spellEnd"/>
      <w:r w:rsidRPr="00D14189">
        <w:rPr>
          <w:rFonts w:ascii="Book Antiqua" w:hAnsi="Book Antiqua"/>
          <w:b/>
          <w:bCs/>
        </w:rPr>
        <w:t xml:space="preserve"> HS</w:t>
      </w:r>
      <w:r w:rsidRPr="00D14189">
        <w:rPr>
          <w:rFonts w:ascii="Book Antiqua" w:hAnsi="Book Antiqua"/>
        </w:rPr>
        <w:t xml:space="preserve">, </w:t>
      </w:r>
      <w:proofErr w:type="spellStart"/>
      <w:r w:rsidRPr="00D14189">
        <w:rPr>
          <w:rFonts w:ascii="Book Antiqua" w:hAnsi="Book Antiqua"/>
        </w:rPr>
        <w:t>Angoorani</w:t>
      </w:r>
      <w:proofErr w:type="spellEnd"/>
      <w:r w:rsidRPr="00D14189">
        <w:rPr>
          <w:rFonts w:ascii="Book Antiqua" w:hAnsi="Book Antiqua"/>
        </w:rPr>
        <w:t xml:space="preserve"> P, </w:t>
      </w:r>
      <w:proofErr w:type="spellStart"/>
      <w:r w:rsidRPr="00D14189">
        <w:rPr>
          <w:rFonts w:ascii="Book Antiqua" w:hAnsi="Book Antiqua"/>
        </w:rPr>
        <w:t>Soroush</w:t>
      </w:r>
      <w:proofErr w:type="spellEnd"/>
      <w:r w:rsidRPr="00D14189">
        <w:rPr>
          <w:rFonts w:ascii="Book Antiqua" w:hAnsi="Book Antiqua"/>
        </w:rPr>
        <w:t xml:space="preserve"> AR, </w:t>
      </w:r>
      <w:proofErr w:type="spellStart"/>
      <w:r w:rsidRPr="00D14189">
        <w:rPr>
          <w:rFonts w:ascii="Book Antiqua" w:hAnsi="Book Antiqua"/>
        </w:rPr>
        <w:t>Hasani-Ranjbar</w:t>
      </w:r>
      <w:proofErr w:type="spellEnd"/>
      <w:r w:rsidRPr="00D14189">
        <w:rPr>
          <w:rFonts w:ascii="Book Antiqua" w:hAnsi="Book Antiqua"/>
        </w:rPr>
        <w:t xml:space="preserve"> S, </w:t>
      </w:r>
      <w:proofErr w:type="spellStart"/>
      <w:r w:rsidRPr="00D14189">
        <w:rPr>
          <w:rFonts w:ascii="Book Antiqua" w:hAnsi="Book Antiqua"/>
        </w:rPr>
        <w:t>Siadat</w:t>
      </w:r>
      <w:proofErr w:type="spellEnd"/>
      <w:r w:rsidRPr="00D14189">
        <w:rPr>
          <w:rFonts w:ascii="Book Antiqua" w:hAnsi="Book Antiqua"/>
        </w:rPr>
        <w:t xml:space="preserve"> SD, Larijani B. Gut microbiota-derived metabolites in obesity: a systematic review. </w:t>
      </w:r>
      <w:proofErr w:type="spellStart"/>
      <w:r w:rsidRPr="00D14189">
        <w:rPr>
          <w:rFonts w:ascii="Book Antiqua" w:hAnsi="Book Antiqua"/>
          <w:i/>
          <w:iCs/>
        </w:rPr>
        <w:t>Biosci</w:t>
      </w:r>
      <w:proofErr w:type="spellEnd"/>
      <w:r w:rsidRPr="00D14189">
        <w:rPr>
          <w:rFonts w:ascii="Book Antiqua" w:hAnsi="Book Antiqua"/>
          <w:i/>
          <w:iCs/>
        </w:rPr>
        <w:t xml:space="preserve"> Microbiota Food Health</w:t>
      </w:r>
      <w:r w:rsidRPr="00D14189">
        <w:rPr>
          <w:rFonts w:ascii="Book Antiqua" w:hAnsi="Book Antiqua"/>
        </w:rPr>
        <w:t> 2020; </w:t>
      </w:r>
      <w:r w:rsidRPr="00D14189">
        <w:rPr>
          <w:rFonts w:ascii="Book Antiqua" w:hAnsi="Book Antiqua"/>
          <w:b/>
          <w:bCs/>
        </w:rPr>
        <w:t>39</w:t>
      </w:r>
      <w:r w:rsidRPr="00D14189">
        <w:rPr>
          <w:rFonts w:ascii="Book Antiqua" w:hAnsi="Book Antiqua"/>
        </w:rPr>
        <w:t>: 65-76 [PMID: 32775123 DOI: 10.12938/bmfh.2019-026]</w:t>
      </w:r>
    </w:p>
    <w:p w14:paraId="627524FF" w14:textId="77777777" w:rsidR="00D14189" w:rsidRPr="00D14189" w:rsidRDefault="00D14189" w:rsidP="00D1418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7 </w:t>
      </w:r>
      <w:r w:rsidRPr="00D14189">
        <w:rPr>
          <w:rFonts w:ascii="Book Antiqua" w:hAnsi="Book Antiqua"/>
          <w:b/>
          <w:bCs/>
        </w:rPr>
        <w:t>Wei Y</w:t>
      </w:r>
      <w:r w:rsidRPr="00D14189">
        <w:rPr>
          <w:rFonts w:ascii="Book Antiqua" w:hAnsi="Book Antiqua"/>
        </w:rPr>
        <w:t xml:space="preserve">, Gao J, Kou Y, Liu M, Meng L, Zheng X, Xu S, Liang M, Sun H, Liu Z, Wang Y. The intestinal microbial metabolite </w:t>
      </w:r>
      <w:proofErr w:type="spellStart"/>
      <w:r w:rsidRPr="00D14189">
        <w:rPr>
          <w:rFonts w:ascii="Book Antiqua" w:hAnsi="Book Antiqua"/>
        </w:rPr>
        <w:t>desaminotyrosine</w:t>
      </w:r>
      <w:proofErr w:type="spellEnd"/>
      <w:r w:rsidRPr="00D14189">
        <w:rPr>
          <w:rFonts w:ascii="Book Antiqua" w:hAnsi="Book Antiqua"/>
        </w:rPr>
        <w:t xml:space="preserve"> is an anti-inflammatory molecule that modulates local and systemic immune homeostasis. </w:t>
      </w:r>
      <w:r w:rsidRPr="00D14189">
        <w:rPr>
          <w:rFonts w:ascii="Book Antiqua" w:hAnsi="Book Antiqua"/>
          <w:i/>
          <w:iCs/>
        </w:rPr>
        <w:t>FASEB J</w:t>
      </w:r>
      <w:r w:rsidRPr="00D14189">
        <w:rPr>
          <w:rFonts w:ascii="Book Antiqua" w:hAnsi="Book Antiqua"/>
        </w:rPr>
        <w:t> 2020; </w:t>
      </w:r>
      <w:r w:rsidRPr="00D14189">
        <w:rPr>
          <w:rFonts w:ascii="Book Antiqua" w:hAnsi="Book Antiqua"/>
          <w:b/>
          <w:bCs/>
        </w:rPr>
        <w:t>34</w:t>
      </w:r>
      <w:r w:rsidRPr="00D14189">
        <w:rPr>
          <w:rFonts w:ascii="Book Antiqua" w:hAnsi="Book Antiqua"/>
        </w:rPr>
        <w:t>: 16117-16128 [PMID: 33047367 DOI: 10.1096/fj.201902900RR]</w:t>
      </w:r>
    </w:p>
    <w:p w14:paraId="43192AFF" w14:textId="77777777" w:rsidR="00D14189" w:rsidRPr="00D14189" w:rsidRDefault="00D14189" w:rsidP="00D1418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8 </w:t>
      </w:r>
      <w:proofErr w:type="spellStart"/>
      <w:r w:rsidRPr="00D14189">
        <w:rPr>
          <w:rFonts w:ascii="Book Antiqua" w:hAnsi="Book Antiqua"/>
          <w:b/>
          <w:bCs/>
        </w:rPr>
        <w:t>Vallianou</w:t>
      </w:r>
      <w:proofErr w:type="spellEnd"/>
      <w:r w:rsidRPr="00D14189">
        <w:rPr>
          <w:rFonts w:ascii="Book Antiqua" w:hAnsi="Book Antiqua"/>
          <w:b/>
          <w:bCs/>
        </w:rPr>
        <w:t xml:space="preserve"> N</w:t>
      </w:r>
      <w:r w:rsidRPr="00D14189">
        <w:rPr>
          <w:rFonts w:ascii="Book Antiqua" w:hAnsi="Book Antiqua"/>
        </w:rPr>
        <w:t xml:space="preserve">, </w:t>
      </w:r>
      <w:proofErr w:type="spellStart"/>
      <w:r w:rsidRPr="00D14189">
        <w:rPr>
          <w:rFonts w:ascii="Book Antiqua" w:hAnsi="Book Antiqua"/>
        </w:rPr>
        <w:t>Stratigou</w:t>
      </w:r>
      <w:proofErr w:type="spellEnd"/>
      <w:r w:rsidRPr="00D14189">
        <w:rPr>
          <w:rFonts w:ascii="Book Antiqua" w:hAnsi="Book Antiqua"/>
        </w:rPr>
        <w:t xml:space="preserve"> T, </w:t>
      </w:r>
      <w:proofErr w:type="spellStart"/>
      <w:r w:rsidRPr="00D14189">
        <w:rPr>
          <w:rFonts w:ascii="Book Antiqua" w:hAnsi="Book Antiqua"/>
        </w:rPr>
        <w:t>Christodoulatos</w:t>
      </w:r>
      <w:proofErr w:type="spellEnd"/>
      <w:r w:rsidRPr="00D14189">
        <w:rPr>
          <w:rFonts w:ascii="Book Antiqua" w:hAnsi="Book Antiqua"/>
        </w:rPr>
        <w:t xml:space="preserve"> GS, </w:t>
      </w:r>
      <w:proofErr w:type="spellStart"/>
      <w:r w:rsidRPr="00D14189">
        <w:rPr>
          <w:rFonts w:ascii="Book Antiqua" w:hAnsi="Book Antiqua"/>
        </w:rPr>
        <w:t>Dalamaga</w:t>
      </w:r>
      <w:proofErr w:type="spellEnd"/>
      <w:r w:rsidRPr="00D14189">
        <w:rPr>
          <w:rFonts w:ascii="Book Antiqua" w:hAnsi="Book Antiqua"/>
        </w:rPr>
        <w:t xml:space="preserve"> M. Understanding the Role of the Gut Microbiome and Microbial Metabolites in Obesity and Obesity-Associated Metabolic Disorders: Current Evidence and Perspectives. </w:t>
      </w:r>
      <w:proofErr w:type="spellStart"/>
      <w:r w:rsidRPr="00D14189">
        <w:rPr>
          <w:rFonts w:ascii="Book Antiqua" w:hAnsi="Book Antiqua"/>
          <w:i/>
          <w:iCs/>
        </w:rPr>
        <w:t>Curr</w:t>
      </w:r>
      <w:proofErr w:type="spellEnd"/>
      <w:r w:rsidRPr="00D14189">
        <w:rPr>
          <w:rFonts w:ascii="Book Antiqua" w:hAnsi="Book Antiqua"/>
          <w:i/>
          <w:iCs/>
        </w:rPr>
        <w:t xml:space="preserve"> </w:t>
      </w:r>
      <w:proofErr w:type="spellStart"/>
      <w:r w:rsidRPr="00D14189">
        <w:rPr>
          <w:rFonts w:ascii="Book Antiqua" w:hAnsi="Book Antiqua"/>
          <w:i/>
          <w:iCs/>
        </w:rPr>
        <w:t>Obes</w:t>
      </w:r>
      <w:proofErr w:type="spellEnd"/>
      <w:r w:rsidRPr="00D14189">
        <w:rPr>
          <w:rFonts w:ascii="Book Antiqua" w:hAnsi="Book Antiqua"/>
          <w:i/>
          <w:iCs/>
        </w:rPr>
        <w:t xml:space="preserve"> Rep</w:t>
      </w:r>
      <w:r w:rsidRPr="00D14189">
        <w:rPr>
          <w:rFonts w:ascii="Book Antiqua" w:hAnsi="Book Antiqua"/>
        </w:rPr>
        <w:t> 2019; </w:t>
      </w:r>
      <w:r w:rsidRPr="00D14189">
        <w:rPr>
          <w:rFonts w:ascii="Book Antiqua" w:hAnsi="Book Antiqua"/>
          <w:b/>
          <w:bCs/>
        </w:rPr>
        <w:t>8</w:t>
      </w:r>
      <w:r w:rsidRPr="00D14189">
        <w:rPr>
          <w:rFonts w:ascii="Book Antiqua" w:hAnsi="Book Antiqua"/>
        </w:rPr>
        <w:t>: 317-332 [PMID: 31175629 DOI: 10.1007/s13679-019-00352-2]</w:t>
      </w:r>
    </w:p>
    <w:p w14:paraId="379342BE" w14:textId="77777777" w:rsidR="00D14189" w:rsidRPr="00D14189" w:rsidRDefault="00D14189" w:rsidP="00D1418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9 </w:t>
      </w:r>
      <w:proofErr w:type="spellStart"/>
      <w:r w:rsidRPr="00D14189">
        <w:rPr>
          <w:rFonts w:ascii="Book Antiqua" w:hAnsi="Book Antiqua"/>
          <w:b/>
          <w:bCs/>
        </w:rPr>
        <w:t>Tuomi</w:t>
      </w:r>
      <w:proofErr w:type="spellEnd"/>
      <w:r w:rsidRPr="00D14189">
        <w:rPr>
          <w:rFonts w:ascii="Book Antiqua" w:hAnsi="Book Antiqua"/>
          <w:b/>
          <w:bCs/>
        </w:rPr>
        <w:t xml:space="preserve"> K</w:t>
      </w:r>
      <w:r w:rsidRPr="00D14189">
        <w:rPr>
          <w:rFonts w:ascii="Book Antiqua" w:hAnsi="Book Antiqua"/>
        </w:rPr>
        <w:t xml:space="preserve">, </w:t>
      </w:r>
      <w:proofErr w:type="spellStart"/>
      <w:r w:rsidRPr="00D14189">
        <w:rPr>
          <w:rFonts w:ascii="Book Antiqua" w:hAnsi="Book Antiqua"/>
        </w:rPr>
        <w:t>Logomarsino</w:t>
      </w:r>
      <w:proofErr w:type="spellEnd"/>
      <w:r w:rsidRPr="00D14189">
        <w:rPr>
          <w:rFonts w:ascii="Book Antiqua" w:hAnsi="Book Antiqua"/>
        </w:rPr>
        <w:t xml:space="preserve"> JV. Bacterial Lipopolysaccharide, Lipopolysaccharide-Binding Protein, and Other Inflammatory Markers in Obesity and After Bariatric Surgery. </w:t>
      </w:r>
      <w:proofErr w:type="spellStart"/>
      <w:r w:rsidRPr="00D14189">
        <w:rPr>
          <w:rFonts w:ascii="Book Antiqua" w:hAnsi="Book Antiqua"/>
          <w:i/>
          <w:iCs/>
        </w:rPr>
        <w:t>Metab</w:t>
      </w:r>
      <w:proofErr w:type="spellEnd"/>
      <w:r w:rsidRPr="00D14189">
        <w:rPr>
          <w:rFonts w:ascii="Book Antiqua" w:hAnsi="Book Antiqua"/>
          <w:i/>
          <w:iCs/>
        </w:rPr>
        <w:t xml:space="preserve"> </w:t>
      </w:r>
      <w:proofErr w:type="spellStart"/>
      <w:r w:rsidRPr="00D14189">
        <w:rPr>
          <w:rFonts w:ascii="Book Antiqua" w:hAnsi="Book Antiqua"/>
          <w:i/>
          <w:iCs/>
        </w:rPr>
        <w:t>Syndr</w:t>
      </w:r>
      <w:proofErr w:type="spellEnd"/>
      <w:r w:rsidRPr="00D14189">
        <w:rPr>
          <w:rFonts w:ascii="Book Antiqua" w:hAnsi="Book Antiqua"/>
          <w:i/>
          <w:iCs/>
        </w:rPr>
        <w:t xml:space="preserve"> </w:t>
      </w:r>
      <w:proofErr w:type="spellStart"/>
      <w:r w:rsidRPr="00D14189">
        <w:rPr>
          <w:rFonts w:ascii="Book Antiqua" w:hAnsi="Book Antiqua"/>
          <w:i/>
          <w:iCs/>
        </w:rPr>
        <w:t>Relat</w:t>
      </w:r>
      <w:proofErr w:type="spellEnd"/>
      <w:r w:rsidRPr="00D14189">
        <w:rPr>
          <w:rFonts w:ascii="Book Antiqua" w:hAnsi="Book Antiqua"/>
          <w:i/>
          <w:iCs/>
        </w:rPr>
        <w:t xml:space="preserve"> </w:t>
      </w:r>
      <w:proofErr w:type="spellStart"/>
      <w:r w:rsidRPr="00D14189">
        <w:rPr>
          <w:rFonts w:ascii="Book Antiqua" w:hAnsi="Book Antiqua"/>
          <w:i/>
          <w:iCs/>
        </w:rPr>
        <w:t>Disord</w:t>
      </w:r>
      <w:proofErr w:type="spellEnd"/>
      <w:r w:rsidRPr="00D14189">
        <w:rPr>
          <w:rFonts w:ascii="Book Antiqua" w:hAnsi="Book Antiqua"/>
        </w:rPr>
        <w:t> 2016; </w:t>
      </w:r>
      <w:r w:rsidRPr="00D14189">
        <w:rPr>
          <w:rFonts w:ascii="Book Antiqua" w:hAnsi="Book Antiqua"/>
          <w:b/>
          <w:bCs/>
        </w:rPr>
        <w:t>14</w:t>
      </w:r>
      <w:r w:rsidRPr="00D14189">
        <w:rPr>
          <w:rFonts w:ascii="Book Antiqua" w:hAnsi="Book Antiqua"/>
        </w:rPr>
        <w:t>: 279-288 [PMID: 27228236 DOI: 10.1089/met.2015.0170]</w:t>
      </w:r>
    </w:p>
    <w:p w14:paraId="27743F27" w14:textId="77777777" w:rsidR="00D14189" w:rsidRPr="00D14189" w:rsidRDefault="00D14189" w:rsidP="00D1418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10 </w:t>
      </w:r>
      <w:proofErr w:type="spellStart"/>
      <w:r w:rsidRPr="00D14189">
        <w:rPr>
          <w:rFonts w:ascii="Book Antiqua" w:hAnsi="Book Antiqua"/>
          <w:b/>
          <w:bCs/>
        </w:rPr>
        <w:t>Pekkala</w:t>
      </w:r>
      <w:proofErr w:type="spellEnd"/>
      <w:r w:rsidRPr="00D14189">
        <w:rPr>
          <w:rFonts w:ascii="Book Antiqua" w:hAnsi="Book Antiqua"/>
          <w:b/>
          <w:bCs/>
        </w:rPr>
        <w:t xml:space="preserve"> S</w:t>
      </w:r>
      <w:r w:rsidRPr="00D14189">
        <w:rPr>
          <w:rFonts w:ascii="Book Antiqua" w:hAnsi="Book Antiqua"/>
        </w:rPr>
        <w:t xml:space="preserve">, </w:t>
      </w:r>
      <w:proofErr w:type="spellStart"/>
      <w:r w:rsidRPr="00D14189">
        <w:rPr>
          <w:rFonts w:ascii="Book Antiqua" w:hAnsi="Book Antiqua"/>
        </w:rPr>
        <w:t>Munukka</w:t>
      </w:r>
      <w:proofErr w:type="spellEnd"/>
      <w:r w:rsidRPr="00D14189">
        <w:rPr>
          <w:rFonts w:ascii="Book Antiqua" w:hAnsi="Book Antiqua"/>
        </w:rPr>
        <w:t xml:space="preserve"> E, Kong L, </w:t>
      </w:r>
      <w:proofErr w:type="spellStart"/>
      <w:r w:rsidRPr="00D14189">
        <w:rPr>
          <w:rFonts w:ascii="Book Antiqua" w:hAnsi="Book Antiqua"/>
        </w:rPr>
        <w:t>Pöllänen</w:t>
      </w:r>
      <w:proofErr w:type="spellEnd"/>
      <w:r w:rsidRPr="00D14189">
        <w:rPr>
          <w:rFonts w:ascii="Book Antiqua" w:hAnsi="Book Antiqua"/>
        </w:rPr>
        <w:t xml:space="preserve"> E, </w:t>
      </w:r>
      <w:proofErr w:type="spellStart"/>
      <w:r w:rsidRPr="00D14189">
        <w:rPr>
          <w:rFonts w:ascii="Book Antiqua" w:hAnsi="Book Antiqua"/>
        </w:rPr>
        <w:t>Autio</w:t>
      </w:r>
      <w:proofErr w:type="spellEnd"/>
      <w:r w:rsidRPr="00D14189">
        <w:rPr>
          <w:rFonts w:ascii="Book Antiqua" w:hAnsi="Book Antiqua"/>
        </w:rPr>
        <w:t xml:space="preserve"> R, </w:t>
      </w:r>
      <w:proofErr w:type="spellStart"/>
      <w:r w:rsidRPr="00D14189">
        <w:rPr>
          <w:rFonts w:ascii="Book Antiqua" w:hAnsi="Book Antiqua"/>
        </w:rPr>
        <w:t>Roos</w:t>
      </w:r>
      <w:proofErr w:type="spellEnd"/>
      <w:r w:rsidRPr="00D14189">
        <w:rPr>
          <w:rFonts w:ascii="Book Antiqua" w:hAnsi="Book Antiqua"/>
        </w:rPr>
        <w:t xml:space="preserve"> C, </w:t>
      </w:r>
      <w:proofErr w:type="spellStart"/>
      <w:r w:rsidRPr="00D14189">
        <w:rPr>
          <w:rFonts w:ascii="Book Antiqua" w:hAnsi="Book Antiqua"/>
        </w:rPr>
        <w:t>Wiklund</w:t>
      </w:r>
      <w:proofErr w:type="spellEnd"/>
      <w:r w:rsidRPr="00D14189">
        <w:rPr>
          <w:rFonts w:ascii="Book Antiqua" w:hAnsi="Book Antiqua"/>
        </w:rPr>
        <w:t xml:space="preserve"> P, Fischer-</w:t>
      </w:r>
      <w:proofErr w:type="spellStart"/>
      <w:r w:rsidRPr="00D14189">
        <w:rPr>
          <w:rFonts w:ascii="Book Antiqua" w:hAnsi="Book Antiqua"/>
        </w:rPr>
        <w:t>Posovszky</w:t>
      </w:r>
      <w:proofErr w:type="spellEnd"/>
      <w:r w:rsidRPr="00D14189">
        <w:rPr>
          <w:rFonts w:ascii="Book Antiqua" w:hAnsi="Book Antiqua"/>
        </w:rPr>
        <w:t xml:space="preserve"> P, </w:t>
      </w:r>
      <w:proofErr w:type="spellStart"/>
      <w:r w:rsidRPr="00D14189">
        <w:rPr>
          <w:rFonts w:ascii="Book Antiqua" w:hAnsi="Book Antiqua"/>
        </w:rPr>
        <w:t>Wabitsch</w:t>
      </w:r>
      <w:proofErr w:type="spellEnd"/>
      <w:r w:rsidRPr="00D14189">
        <w:rPr>
          <w:rFonts w:ascii="Book Antiqua" w:hAnsi="Book Antiqua"/>
        </w:rPr>
        <w:t xml:space="preserve"> M, </w:t>
      </w:r>
      <w:proofErr w:type="spellStart"/>
      <w:r w:rsidRPr="00D14189">
        <w:rPr>
          <w:rFonts w:ascii="Book Antiqua" w:hAnsi="Book Antiqua"/>
        </w:rPr>
        <w:t>Alen</w:t>
      </w:r>
      <w:proofErr w:type="spellEnd"/>
      <w:r w:rsidRPr="00D14189">
        <w:rPr>
          <w:rFonts w:ascii="Book Antiqua" w:hAnsi="Book Antiqua"/>
        </w:rPr>
        <w:t xml:space="preserve"> M, </w:t>
      </w:r>
      <w:proofErr w:type="spellStart"/>
      <w:r w:rsidRPr="00D14189">
        <w:rPr>
          <w:rFonts w:ascii="Book Antiqua" w:hAnsi="Book Antiqua"/>
        </w:rPr>
        <w:t>Huovinen</w:t>
      </w:r>
      <w:proofErr w:type="spellEnd"/>
      <w:r w:rsidRPr="00D14189">
        <w:rPr>
          <w:rFonts w:ascii="Book Antiqua" w:hAnsi="Book Antiqua"/>
        </w:rPr>
        <w:t xml:space="preserve"> P, Cheng S. Toll-like receptor 5 in obesity: the role of gut microbiota and adipose tissue inflammation. </w:t>
      </w:r>
      <w:r w:rsidRPr="00D14189">
        <w:rPr>
          <w:rFonts w:ascii="Book Antiqua" w:hAnsi="Book Antiqua"/>
          <w:i/>
          <w:iCs/>
        </w:rPr>
        <w:t>Obesity (Silver Spring)</w:t>
      </w:r>
      <w:r w:rsidRPr="00D14189">
        <w:rPr>
          <w:rFonts w:ascii="Book Antiqua" w:hAnsi="Book Antiqua"/>
        </w:rPr>
        <w:t> 2015; </w:t>
      </w:r>
      <w:r w:rsidRPr="00D14189">
        <w:rPr>
          <w:rFonts w:ascii="Book Antiqua" w:hAnsi="Book Antiqua"/>
          <w:b/>
          <w:bCs/>
        </w:rPr>
        <w:t>23</w:t>
      </w:r>
      <w:r w:rsidRPr="00D14189">
        <w:rPr>
          <w:rFonts w:ascii="Book Antiqua" w:hAnsi="Book Antiqua"/>
        </w:rPr>
        <w:t>: 581-590 [PMID: 25611816 DOI: 10.1002/oby.20993]</w:t>
      </w:r>
    </w:p>
    <w:p w14:paraId="31A783A0" w14:textId="77777777" w:rsidR="00D14189" w:rsidRPr="00D14189" w:rsidRDefault="00D14189" w:rsidP="00D1418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11 </w:t>
      </w:r>
      <w:r w:rsidRPr="00D14189">
        <w:rPr>
          <w:rFonts w:ascii="Book Antiqua" w:hAnsi="Book Antiqua"/>
          <w:b/>
          <w:bCs/>
        </w:rPr>
        <w:t>Chan KL</w:t>
      </w:r>
      <w:r w:rsidRPr="00D14189">
        <w:rPr>
          <w:rFonts w:ascii="Book Antiqua" w:hAnsi="Book Antiqua"/>
        </w:rPr>
        <w:t xml:space="preserve">, Tam TH, </w:t>
      </w:r>
      <w:proofErr w:type="spellStart"/>
      <w:r w:rsidRPr="00D14189">
        <w:rPr>
          <w:rFonts w:ascii="Book Antiqua" w:hAnsi="Book Antiqua"/>
        </w:rPr>
        <w:t>Boroumand</w:t>
      </w:r>
      <w:proofErr w:type="spellEnd"/>
      <w:r w:rsidRPr="00D14189">
        <w:rPr>
          <w:rFonts w:ascii="Book Antiqua" w:hAnsi="Book Antiqua"/>
        </w:rPr>
        <w:t xml:space="preserve"> P, Prescott D, </w:t>
      </w:r>
      <w:proofErr w:type="spellStart"/>
      <w:r w:rsidRPr="00D14189">
        <w:rPr>
          <w:rFonts w:ascii="Book Antiqua" w:hAnsi="Book Antiqua"/>
        </w:rPr>
        <w:t>Costford</w:t>
      </w:r>
      <w:proofErr w:type="spellEnd"/>
      <w:r w:rsidRPr="00D14189">
        <w:rPr>
          <w:rFonts w:ascii="Book Antiqua" w:hAnsi="Book Antiqua"/>
        </w:rPr>
        <w:t xml:space="preserve"> SR, Escalante NK, Fine N, Tu Y, Robertson SJ, </w:t>
      </w:r>
      <w:proofErr w:type="spellStart"/>
      <w:r w:rsidRPr="00D14189">
        <w:rPr>
          <w:rFonts w:ascii="Book Antiqua" w:hAnsi="Book Antiqua"/>
        </w:rPr>
        <w:t>Prabaharan</w:t>
      </w:r>
      <w:proofErr w:type="spellEnd"/>
      <w:r w:rsidRPr="00D14189">
        <w:rPr>
          <w:rFonts w:ascii="Book Antiqua" w:hAnsi="Book Antiqua"/>
        </w:rPr>
        <w:t xml:space="preserve"> D, Liu Z, </w:t>
      </w:r>
      <w:proofErr w:type="spellStart"/>
      <w:r w:rsidRPr="00D14189">
        <w:rPr>
          <w:rFonts w:ascii="Book Antiqua" w:hAnsi="Book Antiqua"/>
        </w:rPr>
        <w:t>Bilan</w:t>
      </w:r>
      <w:proofErr w:type="spellEnd"/>
      <w:r w:rsidRPr="00D14189">
        <w:rPr>
          <w:rFonts w:ascii="Book Antiqua" w:hAnsi="Book Antiqua"/>
        </w:rPr>
        <w:t xml:space="preserve"> PJ, Salter MW, </w:t>
      </w:r>
      <w:proofErr w:type="spellStart"/>
      <w:r w:rsidRPr="00D14189">
        <w:rPr>
          <w:rFonts w:ascii="Book Antiqua" w:hAnsi="Book Antiqua"/>
        </w:rPr>
        <w:t>Glogauer</w:t>
      </w:r>
      <w:proofErr w:type="spellEnd"/>
      <w:r w:rsidRPr="00D14189">
        <w:rPr>
          <w:rFonts w:ascii="Book Antiqua" w:hAnsi="Book Antiqua"/>
        </w:rPr>
        <w:t xml:space="preserve"> M, </w:t>
      </w:r>
      <w:proofErr w:type="spellStart"/>
      <w:r w:rsidRPr="00D14189">
        <w:rPr>
          <w:rFonts w:ascii="Book Antiqua" w:hAnsi="Book Antiqua"/>
        </w:rPr>
        <w:t>Girardin</w:t>
      </w:r>
      <w:proofErr w:type="spellEnd"/>
      <w:r w:rsidRPr="00D14189">
        <w:rPr>
          <w:rFonts w:ascii="Book Antiqua" w:hAnsi="Book Antiqua"/>
        </w:rPr>
        <w:t xml:space="preserve"> SE, Philpott DJ, </w:t>
      </w:r>
      <w:proofErr w:type="spellStart"/>
      <w:r w:rsidRPr="00D14189">
        <w:rPr>
          <w:rFonts w:ascii="Book Antiqua" w:hAnsi="Book Antiqua"/>
        </w:rPr>
        <w:t>Klip</w:t>
      </w:r>
      <w:proofErr w:type="spellEnd"/>
      <w:r w:rsidRPr="00D14189">
        <w:rPr>
          <w:rFonts w:ascii="Book Antiqua" w:hAnsi="Book Antiqua"/>
        </w:rPr>
        <w:t xml:space="preserve"> A. Circulating NOD1 Activators and Hematopoietic NOD1 Contribute to Metabolic Inflammation and Insulin Resistance. </w:t>
      </w:r>
      <w:r w:rsidRPr="00D14189">
        <w:rPr>
          <w:rFonts w:ascii="Book Antiqua" w:hAnsi="Book Antiqua"/>
          <w:i/>
          <w:iCs/>
        </w:rPr>
        <w:t>Cell Rep</w:t>
      </w:r>
      <w:r w:rsidRPr="00D14189">
        <w:rPr>
          <w:rFonts w:ascii="Book Antiqua" w:hAnsi="Book Antiqua"/>
        </w:rPr>
        <w:t> 2017; </w:t>
      </w:r>
      <w:r w:rsidRPr="00D14189">
        <w:rPr>
          <w:rFonts w:ascii="Book Antiqua" w:hAnsi="Book Antiqua"/>
          <w:b/>
          <w:bCs/>
        </w:rPr>
        <w:t>18</w:t>
      </w:r>
      <w:r w:rsidRPr="00D14189">
        <w:rPr>
          <w:rFonts w:ascii="Book Antiqua" w:hAnsi="Book Antiqua"/>
        </w:rPr>
        <w:t>: 2415-2426 [PMID: 28273456 DOI: 10.1016/j.celrep.2017.02.027]</w:t>
      </w:r>
    </w:p>
    <w:p w14:paraId="02715D68" w14:textId="77777777" w:rsidR="00D14189" w:rsidRPr="00D14189" w:rsidRDefault="00D14189" w:rsidP="00D1418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12 </w:t>
      </w:r>
      <w:proofErr w:type="spellStart"/>
      <w:r w:rsidRPr="00D14189">
        <w:rPr>
          <w:rFonts w:ascii="Book Antiqua" w:hAnsi="Book Antiqua"/>
          <w:b/>
          <w:bCs/>
        </w:rPr>
        <w:t>Hersoug</w:t>
      </w:r>
      <w:proofErr w:type="spellEnd"/>
      <w:r w:rsidRPr="00D14189">
        <w:rPr>
          <w:rFonts w:ascii="Book Antiqua" w:hAnsi="Book Antiqua"/>
          <w:b/>
          <w:bCs/>
        </w:rPr>
        <w:t xml:space="preserve"> LG</w:t>
      </w:r>
      <w:r w:rsidRPr="00D14189">
        <w:rPr>
          <w:rFonts w:ascii="Book Antiqua" w:hAnsi="Book Antiqua"/>
        </w:rPr>
        <w:t xml:space="preserve">, </w:t>
      </w:r>
      <w:proofErr w:type="spellStart"/>
      <w:r w:rsidRPr="00D14189">
        <w:rPr>
          <w:rFonts w:ascii="Book Antiqua" w:hAnsi="Book Antiqua"/>
        </w:rPr>
        <w:t>Møller</w:t>
      </w:r>
      <w:proofErr w:type="spellEnd"/>
      <w:r w:rsidRPr="00D14189">
        <w:rPr>
          <w:rFonts w:ascii="Book Antiqua" w:hAnsi="Book Antiqua"/>
        </w:rPr>
        <w:t xml:space="preserve"> P, Loft S. Role of microbiota-derived lipopolysaccharide in adipose tissue inflammation, adipocyte size and </w:t>
      </w:r>
      <w:proofErr w:type="spellStart"/>
      <w:r w:rsidRPr="00D14189">
        <w:rPr>
          <w:rFonts w:ascii="Book Antiqua" w:hAnsi="Book Antiqua"/>
        </w:rPr>
        <w:t>pyroptosis</w:t>
      </w:r>
      <w:proofErr w:type="spellEnd"/>
      <w:r w:rsidRPr="00D14189">
        <w:rPr>
          <w:rFonts w:ascii="Book Antiqua" w:hAnsi="Book Antiqua"/>
        </w:rPr>
        <w:t xml:space="preserve"> during obesity. </w:t>
      </w:r>
      <w:proofErr w:type="spellStart"/>
      <w:r w:rsidRPr="00D14189">
        <w:rPr>
          <w:rFonts w:ascii="Book Antiqua" w:hAnsi="Book Antiqua"/>
          <w:i/>
          <w:iCs/>
        </w:rPr>
        <w:t>Nutr</w:t>
      </w:r>
      <w:proofErr w:type="spellEnd"/>
      <w:r w:rsidRPr="00D14189">
        <w:rPr>
          <w:rFonts w:ascii="Book Antiqua" w:hAnsi="Book Antiqua"/>
          <w:i/>
          <w:iCs/>
        </w:rPr>
        <w:t xml:space="preserve"> Res Rev</w:t>
      </w:r>
      <w:r w:rsidRPr="00D14189">
        <w:rPr>
          <w:rFonts w:ascii="Book Antiqua" w:hAnsi="Book Antiqua"/>
        </w:rPr>
        <w:t> 2018; </w:t>
      </w:r>
      <w:r w:rsidRPr="00D14189">
        <w:rPr>
          <w:rFonts w:ascii="Book Antiqua" w:hAnsi="Book Antiqua"/>
          <w:b/>
          <w:bCs/>
        </w:rPr>
        <w:t>31</w:t>
      </w:r>
      <w:r w:rsidRPr="00D14189">
        <w:rPr>
          <w:rFonts w:ascii="Book Antiqua" w:hAnsi="Book Antiqua"/>
        </w:rPr>
        <w:t>: 153-163 [PMID: 29362018 DOI: 10.1017/S0954422417000269]</w:t>
      </w:r>
    </w:p>
    <w:p w14:paraId="52190ECF" w14:textId="77777777" w:rsidR="00D14189" w:rsidRPr="00D14189" w:rsidRDefault="00D14189" w:rsidP="00D1418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lastRenderedPageBreak/>
        <w:t>13 </w:t>
      </w:r>
      <w:r w:rsidRPr="00D14189">
        <w:rPr>
          <w:rFonts w:ascii="Book Antiqua" w:hAnsi="Book Antiqua"/>
          <w:b/>
          <w:bCs/>
        </w:rPr>
        <w:t>Winer DA</w:t>
      </w:r>
      <w:r w:rsidRPr="00D14189">
        <w:rPr>
          <w:rFonts w:ascii="Book Antiqua" w:hAnsi="Book Antiqua"/>
        </w:rPr>
        <w:t>, Luck H, Tsai S, Winer S. The Intestinal Immune System in Obesity and Insulin Resistance. </w:t>
      </w:r>
      <w:r w:rsidRPr="00D14189">
        <w:rPr>
          <w:rFonts w:ascii="Book Antiqua" w:hAnsi="Book Antiqua"/>
          <w:i/>
          <w:iCs/>
        </w:rPr>
        <w:t xml:space="preserve">Cell </w:t>
      </w:r>
      <w:proofErr w:type="spellStart"/>
      <w:r w:rsidRPr="00D14189">
        <w:rPr>
          <w:rFonts w:ascii="Book Antiqua" w:hAnsi="Book Antiqua"/>
          <w:i/>
          <w:iCs/>
        </w:rPr>
        <w:t>Metab</w:t>
      </w:r>
      <w:proofErr w:type="spellEnd"/>
      <w:r w:rsidRPr="00D14189">
        <w:rPr>
          <w:rFonts w:ascii="Book Antiqua" w:hAnsi="Book Antiqua"/>
        </w:rPr>
        <w:t> 2016; </w:t>
      </w:r>
      <w:r w:rsidRPr="00D14189">
        <w:rPr>
          <w:rFonts w:ascii="Book Antiqua" w:hAnsi="Book Antiqua"/>
          <w:b/>
          <w:bCs/>
        </w:rPr>
        <w:t>23</w:t>
      </w:r>
      <w:r w:rsidRPr="00D14189">
        <w:rPr>
          <w:rFonts w:ascii="Book Antiqua" w:hAnsi="Book Antiqua"/>
        </w:rPr>
        <w:t>: 413-426 [PMID: 26853748 DOI: 10.1016/j.cmet.2016.01.003]</w:t>
      </w:r>
    </w:p>
    <w:p w14:paraId="265A059A" w14:textId="77777777" w:rsidR="00D14189" w:rsidRPr="00D14189" w:rsidRDefault="00D14189" w:rsidP="00D1418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14 </w:t>
      </w:r>
      <w:proofErr w:type="spellStart"/>
      <w:r w:rsidRPr="00D14189">
        <w:rPr>
          <w:rFonts w:ascii="Book Antiqua" w:hAnsi="Book Antiqua"/>
          <w:b/>
          <w:bCs/>
        </w:rPr>
        <w:t>Wollam</w:t>
      </w:r>
      <w:proofErr w:type="spellEnd"/>
      <w:r w:rsidRPr="00D14189">
        <w:rPr>
          <w:rFonts w:ascii="Book Antiqua" w:hAnsi="Book Antiqua"/>
          <w:b/>
          <w:bCs/>
        </w:rPr>
        <w:t xml:space="preserve"> J</w:t>
      </w:r>
      <w:r w:rsidRPr="00D14189">
        <w:rPr>
          <w:rFonts w:ascii="Book Antiqua" w:hAnsi="Book Antiqua"/>
        </w:rPr>
        <w:t xml:space="preserve">, </w:t>
      </w:r>
      <w:proofErr w:type="spellStart"/>
      <w:r w:rsidRPr="00D14189">
        <w:rPr>
          <w:rFonts w:ascii="Book Antiqua" w:hAnsi="Book Antiqua"/>
        </w:rPr>
        <w:t>Riopel</w:t>
      </w:r>
      <w:proofErr w:type="spellEnd"/>
      <w:r w:rsidRPr="00D14189">
        <w:rPr>
          <w:rFonts w:ascii="Book Antiqua" w:hAnsi="Book Antiqua"/>
        </w:rPr>
        <w:t xml:space="preserve"> M, Xu YJ, Johnson AMF, </w:t>
      </w:r>
      <w:proofErr w:type="spellStart"/>
      <w:r w:rsidRPr="00D14189">
        <w:rPr>
          <w:rFonts w:ascii="Book Antiqua" w:hAnsi="Book Antiqua"/>
        </w:rPr>
        <w:t>Ofrecio</w:t>
      </w:r>
      <w:proofErr w:type="spellEnd"/>
      <w:r w:rsidRPr="00D14189">
        <w:rPr>
          <w:rFonts w:ascii="Book Antiqua" w:hAnsi="Book Antiqua"/>
        </w:rPr>
        <w:t xml:space="preserve"> JM, Ying W, El </w:t>
      </w:r>
      <w:proofErr w:type="spellStart"/>
      <w:r w:rsidRPr="00D14189">
        <w:rPr>
          <w:rFonts w:ascii="Book Antiqua" w:hAnsi="Book Antiqua"/>
        </w:rPr>
        <w:t>Ouarrat</w:t>
      </w:r>
      <w:proofErr w:type="spellEnd"/>
      <w:r w:rsidRPr="00D14189">
        <w:rPr>
          <w:rFonts w:ascii="Book Antiqua" w:hAnsi="Book Antiqua"/>
        </w:rPr>
        <w:t xml:space="preserve"> D, Chan LS, Han AW, Mahmood NA, Ryan CN, Lee YS, Watrous JD, Chordia MD, Pan D, Jain M, </w:t>
      </w:r>
      <w:proofErr w:type="spellStart"/>
      <w:r w:rsidRPr="00D14189">
        <w:rPr>
          <w:rFonts w:ascii="Book Antiqua" w:hAnsi="Book Antiqua"/>
        </w:rPr>
        <w:t>Olefsky</w:t>
      </w:r>
      <w:proofErr w:type="spellEnd"/>
      <w:r w:rsidRPr="00D14189">
        <w:rPr>
          <w:rFonts w:ascii="Book Antiqua" w:hAnsi="Book Antiqua"/>
        </w:rPr>
        <w:t xml:space="preserve"> JM. Microbiota-Produced </w:t>
      </w:r>
      <w:r w:rsidRPr="00D14189">
        <w:rPr>
          <w:rFonts w:ascii="Book Antiqua" w:hAnsi="Book Antiqua"/>
          <w:i/>
          <w:iCs/>
        </w:rPr>
        <w:t>N</w:t>
      </w:r>
      <w:r w:rsidRPr="00D14189">
        <w:rPr>
          <w:rFonts w:ascii="Book Antiqua" w:hAnsi="Book Antiqua"/>
        </w:rPr>
        <w:t xml:space="preserve">-Formyl Peptide </w:t>
      </w:r>
      <w:proofErr w:type="spellStart"/>
      <w:r w:rsidRPr="00D14189">
        <w:rPr>
          <w:rFonts w:ascii="Book Antiqua" w:hAnsi="Book Antiqua"/>
        </w:rPr>
        <w:t>fMLF</w:t>
      </w:r>
      <w:proofErr w:type="spellEnd"/>
      <w:r w:rsidRPr="00D14189">
        <w:rPr>
          <w:rFonts w:ascii="Book Antiqua" w:hAnsi="Book Antiqua"/>
        </w:rPr>
        <w:t xml:space="preserve"> Promotes Obesity-Induced Glucose Intolerance. </w:t>
      </w:r>
      <w:r w:rsidRPr="00D14189">
        <w:rPr>
          <w:rFonts w:ascii="Book Antiqua" w:hAnsi="Book Antiqua"/>
          <w:i/>
          <w:iCs/>
        </w:rPr>
        <w:t>Diabetes</w:t>
      </w:r>
      <w:r w:rsidRPr="00D14189">
        <w:rPr>
          <w:rFonts w:ascii="Book Antiqua" w:hAnsi="Book Antiqua"/>
        </w:rPr>
        <w:t> 2019; </w:t>
      </w:r>
      <w:r w:rsidRPr="00D14189">
        <w:rPr>
          <w:rFonts w:ascii="Book Antiqua" w:hAnsi="Book Antiqua"/>
          <w:b/>
          <w:bCs/>
        </w:rPr>
        <w:t>68</w:t>
      </w:r>
      <w:r w:rsidRPr="00D14189">
        <w:rPr>
          <w:rFonts w:ascii="Book Antiqua" w:hAnsi="Book Antiqua"/>
        </w:rPr>
        <w:t>: 1415-1426 [PMID: 31010956 DOI: 10.2337/db18-1307]</w:t>
      </w:r>
    </w:p>
    <w:p w14:paraId="6695ACB9" w14:textId="77777777" w:rsidR="00D14189" w:rsidRPr="00D14189" w:rsidRDefault="00D14189" w:rsidP="00D1418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15 </w:t>
      </w:r>
      <w:r w:rsidRPr="00D14189">
        <w:rPr>
          <w:rFonts w:ascii="Book Antiqua" w:hAnsi="Book Antiqua"/>
          <w:b/>
          <w:bCs/>
        </w:rPr>
        <w:t>Zhao L</w:t>
      </w:r>
      <w:r w:rsidRPr="00D14189">
        <w:rPr>
          <w:rFonts w:ascii="Book Antiqua" w:hAnsi="Book Antiqua"/>
        </w:rPr>
        <w:t>. The gut microbiota and obesity: from correlation to causality. </w:t>
      </w:r>
      <w:r w:rsidRPr="00D14189">
        <w:rPr>
          <w:rFonts w:ascii="Book Antiqua" w:hAnsi="Book Antiqua"/>
          <w:i/>
          <w:iCs/>
        </w:rPr>
        <w:t>Nat Rev Microbiol</w:t>
      </w:r>
      <w:r w:rsidRPr="00D14189">
        <w:rPr>
          <w:rFonts w:ascii="Book Antiqua" w:hAnsi="Book Antiqua"/>
        </w:rPr>
        <w:t> 2013; </w:t>
      </w:r>
      <w:r w:rsidRPr="00D14189">
        <w:rPr>
          <w:rFonts w:ascii="Book Antiqua" w:hAnsi="Book Antiqua"/>
          <w:b/>
          <w:bCs/>
        </w:rPr>
        <w:t>11</w:t>
      </w:r>
      <w:r w:rsidRPr="00D14189">
        <w:rPr>
          <w:rFonts w:ascii="Book Antiqua" w:hAnsi="Book Antiqua"/>
        </w:rPr>
        <w:t>: 639-647 [PMID: 23912213 DOI: 10.1038/nrmicro3089]</w:t>
      </w:r>
    </w:p>
    <w:p w14:paraId="171035DD" w14:textId="77777777" w:rsidR="00D14189" w:rsidRPr="00D14189" w:rsidRDefault="00D14189" w:rsidP="00D1418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16 </w:t>
      </w:r>
      <w:proofErr w:type="spellStart"/>
      <w:r w:rsidRPr="00D14189">
        <w:rPr>
          <w:rFonts w:ascii="Book Antiqua" w:hAnsi="Book Antiqua"/>
          <w:b/>
          <w:bCs/>
        </w:rPr>
        <w:t>Cani</w:t>
      </w:r>
      <w:proofErr w:type="spellEnd"/>
      <w:r w:rsidRPr="00D14189">
        <w:rPr>
          <w:rFonts w:ascii="Book Antiqua" w:hAnsi="Book Antiqua"/>
          <w:b/>
          <w:bCs/>
        </w:rPr>
        <w:t xml:space="preserve"> PD</w:t>
      </w:r>
      <w:r w:rsidRPr="00D14189">
        <w:rPr>
          <w:rFonts w:ascii="Book Antiqua" w:hAnsi="Book Antiqua"/>
        </w:rPr>
        <w:t xml:space="preserve">, Amar J, Iglesias MA, Poggi M, </w:t>
      </w:r>
      <w:proofErr w:type="spellStart"/>
      <w:r w:rsidRPr="00D14189">
        <w:rPr>
          <w:rFonts w:ascii="Book Antiqua" w:hAnsi="Book Antiqua"/>
        </w:rPr>
        <w:t>Knauf</w:t>
      </w:r>
      <w:proofErr w:type="spellEnd"/>
      <w:r w:rsidRPr="00D14189">
        <w:rPr>
          <w:rFonts w:ascii="Book Antiqua" w:hAnsi="Book Antiqua"/>
        </w:rPr>
        <w:t xml:space="preserve"> C, </w:t>
      </w:r>
      <w:proofErr w:type="spellStart"/>
      <w:r w:rsidRPr="00D14189">
        <w:rPr>
          <w:rFonts w:ascii="Book Antiqua" w:hAnsi="Book Antiqua"/>
        </w:rPr>
        <w:t>Bastelica</w:t>
      </w:r>
      <w:proofErr w:type="spellEnd"/>
      <w:r w:rsidRPr="00D14189">
        <w:rPr>
          <w:rFonts w:ascii="Book Antiqua" w:hAnsi="Book Antiqua"/>
        </w:rPr>
        <w:t xml:space="preserve"> D, </w:t>
      </w:r>
      <w:proofErr w:type="spellStart"/>
      <w:r w:rsidRPr="00D14189">
        <w:rPr>
          <w:rFonts w:ascii="Book Antiqua" w:hAnsi="Book Antiqua"/>
        </w:rPr>
        <w:t>Neyrinck</w:t>
      </w:r>
      <w:proofErr w:type="spellEnd"/>
      <w:r w:rsidRPr="00D14189">
        <w:rPr>
          <w:rFonts w:ascii="Book Antiqua" w:hAnsi="Book Antiqua"/>
        </w:rPr>
        <w:t xml:space="preserve"> AM, Fava F, Tuohy KM, </w:t>
      </w:r>
      <w:proofErr w:type="spellStart"/>
      <w:r w:rsidRPr="00D14189">
        <w:rPr>
          <w:rFonts w:ascii="Book Antiqua" w:hAnsi="Book Antiqua"/>
        </w:rPr>
        <w:t>Chabo</w:t>
      </w:r>
      <w:proofErr w:type="spellEnd"/>
      <w:r w:rsidRPr="00D14189">
        <w:rPr>
          <w:rFonts w:ascii="Book Antiqua" w:hAnsi="Book Antiqua"/>
        </w:rPr>
        <w:t xml:space="preserve"> C, </w:t>
      </w:r>
      <w:proofErr w:type="spellStart"/>
      <w:r w:rsidRPr="00D14189">
        <w:rPr>
          <w:rFonts w:ascii="Book Antiqua" w:hAnsi="Book Antiqua"/>
        </w:rPr>
        <w:t>Waget</w:t>
      </w:r>
      <w:proofErr w:type="spellEnd"/>
      <w:r w:rsidRPr="00D14189">
        <w:rPr>
          <w:rFonts w:ascii="Book Antiqua" w:hAnsi="Book Antiqua"/>
        </w:rPr>
        <w:t xml:space="preserve"> A, </w:t>
      </w:r>
      <w:proofErr w:type="spellStart"/>
      <w:r w:rsidRPr="00D14189">
        <w:rPr>
          <w:rFonts w:ascii="Book Antiqua" w:hAnsi="Book Antiqua"/>
        </w:rPr>
        <w:t>Delmée</w:t>
      </w:r>
      <w:proofErr w:type="spellEnd"/>
      <w:r w:rsidRPr="00D14189">
        <w:rPr>
          <w:rFonts w:ascii="Book Antiqua" w:hAnsi="Book Antiqua"/>
        </w:rPr>
        <w:t xml:space="preserve"> E, Cousin B, </w:t>
      </w:r>
      <w:proofErr w:type="spellStart"/>
      <w:r w:rsidRPr="00D14189">
        <w:rPr>
          <w:rFonts w:ascii="Book Antiqua" w:hAnsi="Book Antiqua"/>
        </w:rPr>
        <w:t>Sulpice</w:t>
      </w:r>
      <w:proofErr w:type="spellEnd"/>
      <w:r w:rsidRPr="00D14189">
        <w:rPr>
          <w:rFonts w:ascii="Book Antiqua" w:hAnsi="Book Antiqua"/>
        </w:rPr>
        <w:t xml:space="preserve"> T, </w:t>
      </w:r>
      <w:proofErr w:type="spellStart"/>
      <w:r w:rsidRPr="00D14189">
        <w:rPr>
          <w:rFonts w:ascii="Book Antiqua" w:hAnsi="Book Antiqua"/>
        </w:rPr>
        <w:t>Chamontin</w:t>
      </w:r>
      <w:proofErr w:type="spellEnd"/>
      <w:r w:rsidRPr="00D14189">
        <w:rPr>
          <w:rFonts w:ascii="Book Antiqua" w:hAnsi="Book Antiqua"/>
        </w:rPr>
        <w:t xml:space="preserve"> B, </w:t>
      </w:r>
      <w:proofErr w:type="spellStart"/>
      <w:r w:rsidRPr="00D14189">
        <w:rPr>
          <w:rFonts w:ascii="Book Antiqua" w:hAnsi="Book Antiqua"/>
        </w:rPr>
        <w:t>Ferrières</w:t>
      </w:r>
      <w:proofErr w:type="spellEnd"/>
      <w:r w:rsidRPr="00D14189">
        <w:rPr>
          <w:rFonts w:ascii="Book Antiqua" w:hAnsi="Book Antiqua"/>
        </w:rPr>
        <w:t xml:space="preserve"> J, Tanti JF, Gibson GR, </w:t>
      </w:r>
      <w:proofErr w:type="spellStart"/>
      <w:r w:rsidRPr="00D14189">
        <w:rPr>
          <w:rFonts w:ascii="Book Antiqua" w:hAnsi="Book Antiqua"/>
        </w:rPr>
        <w:t>Casteilla</w:t>
      </w:r>
      <w:proofErr w:type="spellEnd"/>
      <w:r w:rsidRPr="00D14189">
        <w:rPr>
          <w:rFonts w:ascii="Book Antiqua" w:hAnsi="Book Antiqua"/>
        </w:rPr>
        <w:t xml:space="preserve"> L, </w:t>
      </w:r>
      <w:proofErr w:type="spellStart"/>
      <w:r w:rsidRPr="00D14189">
        <w:rPr>
          <w:rFonts w:ascii="Book Antiqua" w:hAnsi="Book Antiqua"/>
        </w:rPr>
        <w:t>Delzenne</w:t>
      </w:r>
      <w:proofErr w:type="spellEnd"/>
      <w:r w:rsidRPr="00D14189">
        <w:rPr>
          <w:rFonts w:ascii="Book Antiqua" w:hAnsi="Book Antiqua"/>
        </w:rPr>
        <w:t xml:space="preserve"> NM, </w:t>
      </w:r>
      <w:proofErr w:type="spellStart"/>
      <w:r w:rsidRPr="00D14189">
        <w:rPr>
          <w:rFonts w:ascii="Book Antiqua" w:hAnsi="Book Antiqua"/>
        </w:rPr>
        <w:t>Alessi</w:t>
      </w:r>
      <w:proofErr w:type="spellEnd"/>
      <w:r w:rsidRPr="00D14189">
        <w:rPr>
          <w:rFonts w:ascii="Book Antiqua" w:hAnsi="Book Antiqua"/>
        </w:rPr>
        <w:t xml:space="preserve"> MC, </w:t>
      </w:r>
      <w:proofErr w:type="spellStart"/>
      <w:r w:rsidRPr="00D14189">
        <w:rPr>
          <w:rFonts w:ascii="Book Antiqua" w:hAnsi="Book Antiqua"/>
        </w:rPr>
        <w:t>Burcelin</w:t>
      </w:r>
      <w:proofErr w:type="spellEnd"/>
      <w:r w:rsidRPr="00D14189">
        <w:rPr>
          <w:rFonts w:ascii="Book Antiqua" w:hAnsi="Book Antiqua"/>
        </w:rPr>
        <w:t xml:space="preserve"> R. Metabolic endotoxemia initiates obesity and insulin resistance. </w:t>
      </w:r>
      <w:r w:rsidRPr="00D14189">
        <w:rPr>
          <w:rFonts w:ascii="Book Antiqua" w:hAnsi="Book Antiqua"/>
          <w:i/>
          <w:iCs/>
        </w:rPr>
        <w:t>Diabetes</w:t>
      </w:r>
      <w:r w:rsidRPr="00D14189">
        <w:rPr>
          <w:rFonts w:ascii="Book Antiqua" w:hAnsi="Book Antiqua"/>
        </w:rPr>
        <w:t> 2007; </w:t>
      </w:r>
      <w:r w:rsidRPr="00D14189">
        <w:rPr>
          <w:rFonts w:ascii="Book Antiqua" w:hAnsi="Book Antiqua"/>
          <w:b/>
          <w:bCs/>
        </w:rPr>
        <w:t>56</w:t>
      </w:r>
      <w:r w:rsidRPr="00D14189">
        <w:rPr>
          <w:rFonts w:ascii="Book Antiqua" w:hAnsi="Book Antiqua"/>
        </w:rPr>
        <w:t>: 1761-1772 [PMID: 17456850 DOI: 10.2337/db06-1491]</w:t>
      </w:r>
    </w:p>
    <w:p w14:paraId="63EF0E0A" w14:textId="77777777" w:rsidR="00D14189" w:rsidRPr="00D14189" w:rsidRDefault="00D14189" w:rsidP="00D1418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17 </w:t>
      </w:r>
      <w:proofErr w:type="spellStart"/>
      <w:r w:rsidRPr="00D14189">
        <w:rPr>
          <w:rFonts w:ascii="Book Antiqua" w:hAnsi="Book Antiqua"/>
          <w:b/>
          <w:bCs/>
        </w:rPr>
        <w:t>Thaiss</w:t>
      </w:r>
      <w:proofErr w:type="spellEnd"/>
      <w:r w:rsidRPr="00D14189">
        <w:rPr>
          <w:rFonts w:ascii="Book Antiqua" w:hAnsi="Book Antiqua"/>
          <w:b/>
          <w:bCs/>
        </w:rPr>
        <w:t xml:space="preserve"> CA</w:t>
      </w:r>
      <w:r w:rsidRPr="00D14189">
        <w:rPr>
          <w:rFonts w:ascii="Book Antiqua" w:hAnsi="Book Antiqua"/>
        </w:rPr>
        <w:t xml:space="preserve">, Levy M, </w:t>
      </w:r>
      <w:proofErr w:type="spellStart"/>
      <w:r w:rsidRPr="00D14189">
        <w:rPr>
          <w:rFonts w:ascii="Book Antiqua" w:hAnsi="Book Antiqua"/>
        </w:rPr>
        <w:t>Grosheva</w:t>
      </w:r>
      <w:proofErr w:type="spellEnd"/>
      <w:r w:rsidRPr="00D14189">
        <w:rPr>
          <w:rFonts w:ascii="Book Antiqua" w:hAnsi="Book Antiqua"/>
        </w:rPr>
        <w:t xml:space="preserve"> I, Zheng D, </w:t>
      </w:r>
      <w:proofErr w:type="spellStart"/>
      <w:r w:rsidRPr="00D14189">
        <w:rPr>
          <w:rFonts w:ascii="Book Antiqua" w:hAnsi="Book Antiqua"/>
        </w:rPr>
        <w:t>Soffer</w:t>
      </w:r>
      <w:proofErr w:type="spellEnd"/>
      <w:r w:rsidRPr="00D14189">
        <w:rPr>
          <w:rFonts w:ascii="Book Antiqua" w:hAnsi="Book Antiqua"/>
        </w:rPr>
        <w:t xml:space="preserve"> E, </w:t>
      </w:r>
      <w:proofErr w:type="spellStart"/>
      <w:r w:rsidRPr="00D14189">
        <w:rPr>
          <w:rFonts w:ascii="Book Antiqua" w:hAnsi="Book Antiqua"/>
        </w:rPr>
        <w:t>Blacher</w:t>
      </w:r>
      <w:proofErr w:type="spellEnd"/>
      <w:r w:rsidRPr="00D14189">
        <w:rPr>
          <w:rFonts w:ascii="Book Antiqua" w:hAnsi="Book Antiqua"/>
        </w:rPr>
        <w:t xml:space="preserve"> E, </w:t>
      </w:r>
      <w:proofErr w:type="spellStart"/>
      <w:r w:rsidRPr="00D14189">
        <w:rPr>
          <w:rFonts w:ascii="Book Antiqua" w:hAnsi="Book Antiqua"/>
        </w:rPr>
        <w:t>Braverman</w:t>
      </w:r>
      <w:proofErr w:type="spellEnd"/>
      <w:r w:rsidRPr="00D14189">
        <w:rPr>
          <w:rFonts w:ascii="Book Antiqua" w:hAnsi="Book Antiqua"/>
        </w:rPr>
        <w:t xml:space="preserve"> S, </w:t>
      </w:r>
      <w:proofErr w:type="spellStart"/>
      <w:r w:rsidRPr="00D14189">
        <w:rPr>
          <w:rFonts w:ascii="Book Antiqua" w:hAnsi="Book Antiqua"/>
        </w:rPr>
        <w:t>Tengeler</w:t>
      </w:r>
      <w:proofErr w:type="spellEnd"/>
      <w:r w:rsidRPr="00D14189">
        <w:rPr>
          <w:rFonts w:ascii="Book Antiqua" w:hAnsi="Book Antiqua"/>
        </w:rPr>
        <w:t xml:space="preserve"> AC, Barak O, Elazar M, Ben-</w:t>
      </w:r>
      <w:proofErr w:type="spellStart"/>
      <w:r w:rsidRPr="00D14189">
        <w:rPr>
          <w:rFonts w:ascii="Book Antiqua" w:hAnsi="Book Antiqua"/>
        </w:rPr>
        <w:t>Zeev</w:t>
      </w:r>
      <w:proofErr w:type="spellEnd"/>
      <w:r w:rsidRPr="00D14189">
        <w:rPr>
          <w:rFonts w:ascii="Book Antiqua" w:hAnsi="Book Antiqua"/>
        </w:rPr>
        <w:t xml:space="preserve"> R, </w:t>
      </w:r>
      <w:proofErr w:type="spellStart"/>
      <w:r w:rsidRPr="00D14189">
        <w:rPr>
          <w:rFonts w:ascii="Book Antiqua" w:hAnsi="Book Antiqua"/>
        </w:rPr>
        <w:t>Lehavi-Regev</w:t>
      </w:r>
      <w:proofErr w:type="spellEnd"/>
      <w:r w:rsidRPr="00D14189">
        <w:rPr>
          <w:rFonts w:ascii="Book Antiqua" w:hAnsi="Book Antiqua"/>
        </w:rPr>
        <w:t xml:space="preserve"> D, Katz MN, Pevsner-Fischer M, Gertler A, Halpern Z, </w:t>
      </w:r>
      <w:proofErr w:type="spellStart"/>
      <w:r w:rsidRPr="00D14189">
        <w:rPr>
          <w:rFonts w:ascii="Book Antiqua" w:hAnsi="Book Antiqua"/>
        </w:rPr>
        <w:t>Harmelin</w:t>
      </w:r>
      <w:proofErr w:type="spellEnd"/>
      <w:r w:rsidRPr="00D14189">
        <w:rPr>
          <w:rFonts w:ascii="Book Antiqua" w:hAnsi="Book Antiqua"/>
        </w:rPr>
        <w:t xml:space="preserve"> A, </w:t>
      </w:r>
      <w:proofErr w:type="spellStart"/>
      <w:r w:rsidRPr="00D14189">
        <w:rPr>
          <w:rFonts w:ascii="Book Antiqua" w:hAnsi="Book Antiqua"/>
        </w:rPr>
        <w:t>Aamar</w:t>
      </w:r>
      <w:proofErr w:type="spellEnd"/>
      <w:r w:rsidRPr="00D14189">
        <w:rPr>
          <w:rFonts w:ascii="Book Antiqua" w:hAnsi="Book Antiqua"/>
        </w:rPr>
        <w:t xml:space="preserve"> S, </w:t>
      </w:r>
      <w:proofErr w:type="spellStart"/>
      <w:r w:rsidRPr="00D14189">
        <w:rPr>
          <w:rFonts w:ascii="Book Antiqua" w:hAnsi="Book Antiqua"/>
        </w:rPr>
        <w:t>Serradas</w:t>
      </w:r>
      <w:proofErr w:type="spellEnd"/>
      <w:r w:rsidRPr="00D14189">
        <w:rPr>
          <w:rFonts w:ascii="Book Antiqua" w:hAnsi="Book Antiqua"/>
        </w:rPr>
        <w:t xml:space="preserve"> P, </w:t>
      </w:r>
      <w:proofErr w:type="spellStart"/>
      <w:r w:rsidRPr="00D14189">
        <w:rPr>
          <w:rFonts w:ascii="Book Antiqua" w:hAnsi="Book Antiqua"/>
        </w:rPr>
        <w:t>Grosfeld</w:t>
      </w:r>
      <w:proofErr w:type="spellEnd"/>
      <w:r w:rsidRPr="00D14189">
        <w:rPr>
          <w:rFonts w:ascii="Book Antiqua" w:hAnsi="Book Antiqua"/>
        </w:rPr>
        <w:t xml:space="preserve"> A, Shapiro H, Geiger B, </w:t>
      </w:r>
      <w:proofErr w:type="spellStart"/>
      <w:r w:rsidRPr="00D14189">
        <w:rPr>
          <w:rFonts w:ascii="Book Antiqua" w:hAnsi="Book Antiqua"/>
        </w:rPr>
        <w:t>Elinav</w:t>
      </w:r>
      <w:proofErr w:type="spellEnd"/>
      <w:r w:rsidRPr="00D14189">
        <w:rPr>
          <w:rFonts w:ascii="Book Antiqua" w:hAnsi="Book Antiqua"/>
        </w:rPr>
        <w:t xml:space="preserve"> E. Hyperglycemia drives intestinal barrier dysfunction and risk for enteric infection. </w:t>
      </w:r>
      <w:r w:rsidRPr="00D14189">
        <w:rPr>
          <w:rFonts w:ascii="Book Antiqua" w:hAnsi="Book Antiqua"/>
          <w:i/>
          <w:iCs/>
        </w:rPr>
        <w:t>Science</w:t>
      </w:r>
      <w:r w:rsidRPr="00D14189">
        <w:rPr>
          <w:rFonts w:ascii="Book Antiqua" w:hAnsi="Book Antiqua"/>
        </w:rPr>
        <w:t> 2018; </w:t>
      </w:r>
      <w:r w:rsidRPr="00D14189">
        <w:rPr>
          <w:rFonts w:ascii="Book Antiqua" w:hAnsi="Book Antiqua"/>
          <w:b/>
          <w:bCs/>
        </w:rPr>
        <w:t>359</w:t>
      </w:r>
      <w:r w:rsidRPr="00D14189">
        <w:rPr>
          <w:rFonts w:ascii="Book Antiqua" w:hAnsi="Book Antiqua"/>
        </w:rPr>
        <w:t>: 1376-1383 [PMID: 29519916 DOI: 10.1126/science.aar3318]</w:t>
      </w:r>
    </w:p>
    <w:p w14:paraId="64FA7CA8" w14:textId="77777777" w:rsidR="00D14189" w:rsidRPr="004150BE" w:rsidRDefault="00D14189" w:rsidP="00D1418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18 </w:t>
      </w:r>
      <w:proofErr w:type="spellStart"/>
      <w:r w:rsidR="004150BE" w:rsidRPr="004150BE">
        <w:rPr>
          <w:rFonts w:ascii="Book Antiqua" w:hAnsi="Book Antiqua"/>
          <w:b/>
          <w:bCs/>
        </w:rPr>
        <w:t>Makki</w:t>
      </w:r>
      <w:proofErr w:type="spellEnd"/>
      <w:r w:rsidR="004150BE" w:rsidRPr="004150BE">
        <w:rPr>
          <w:rFonts w:ascii="Book Antiqua" w:hAnsi="Book Antiqua"/>
          <w:b/>
          <w:bCs/>
        </w:rPr>
        <w:t xml:space="preserve"> K</w:t>
      </w:r>
      <w:r w:rsidR="004150BE" w:rsidRPr="004150BE">
        <w:rPr>
          <w:rFonts w:ascii="Book Antiqua" w:hAnsi="Book Antiqua"/>
          <w:bCs/>
        </w:rPr>
        <w:t xml:space="preserve">, </w:t>
      </w:r>
      <w:proofErr w:type="spellStart"/>
      <w:r w:rsidR="004150BE" w:rsidRPr="004150BE">
        <w:rPr>
          <w:rFonts w:ascii="Book Antiqua" w:hAnsi="Book Antiqua"/>
          <w:bCs/>
        </w:rPr>
        <w:t>Deehan</w:t>
      </w:r>
      <w:proofErr w:type="spellEnd"/>
      <w:r w:rsidR="004150BE" w:rsidRPr="004150BE">
        <w:rPr>
          <w:rFonts w:ascii="Book Antiqua" w:hAnsi="Book Antiqua"/>
          <w:bCs/>
        </w:rPr>
        <w:t xml:space="preserve"> EC, Walter J, </w:t>
      </w:r>
      <w:proofErr w:type="spellStart"/>
      <w:r w:rsidR="004150BE" w:rsidRPr="004150BE">
        <w:rPr>
          <w:rFonts w:ascii="Book Antiqua" w:hAnsi="Book Antiqua"/>
          <w:bCs/>
        </w:rPr>
        <w:t>Bäckhed</w:t>
      </w:r>
      <w:proofErr w:type="spellEnd"/>
      <w:r w:rsidR="004150BE" w:rsidRPr="004150BE">
        <w:rPr>
          <w:rFonts w:ascii="Book Antiqua" w:hAnsi="Book Antiqua"/>
          <w:bCs/>
        </w:rPr>
        <w:t xml:space="preserve"> F. The Impact of Dietary Fiber on Gut Microbiota in Host Health and Disease. </w:t>
      </w:r>
      <w:r w:rsidR="004150BE" w:rsidRPr="004150BE">
        <w:rPr>
          <w:rFonts w:ascii="Book Antiqua" w:hAnsi="Book Antiqua"/>
          <w:bCs/>
          <w:i/>
        </w:rPr>
        <w:t>Cell Host Microbe</w:t>
      </w:r>
      <w:r w:rsidR="004150BE" w:rsidRPr="004150BE">
        <w:rPr>
          <w:rFonts w:ascii="Book Antiqua" w:hAnsi="Book Antiqua"/>
          <w:bCs/>
        </w:rPr>
        <w:t xml:space="preserve"> 2018;</w:t>
      </w:r>
      <w:r w:rsidR="004150BE">
        <w:rPr>
          <w:rFonts w:ascii="Book Antiqua" w:hAnsi="Book Antiqua" w:hint="eastAsia"/>
          <w:bCs/>
        </w:rPr>
        <w:t xml:space="preserve"> </w:t>
      </w:r>
      <w:r w:rsidR="004150BE" w:rsidRPr="004150BE">
        <w:rPr>
          <w:rFonts w:ascii="Book Antiqua" w:hAnsi="Book Antiqua"/>
          <w:b/>
          <w:bCs/>
        </w:rPr>
        <w:t>23</w:t>
      </w:r>
      <w:r w:rsidR="004150BE" w:rsidRPr="004150BE">
        <w:rPr>
          <w:rFonts w:ascii="Book Antiqua" w:hAnsi="Book Antiqua"/>
          <w:bCs/>
        </w:rPr>
        <w:t>:</w:t>
      </w:r>
      <w:r w:rsidR="004150BE">
        <w:rPr>
          <w:rFonts w:ascii="Book Antiqua" w:hAnsi="Book Antiqua" w:hint="eastAsia"/>
          <w:bCs/>
        </w:rPr>
        <w:t xml:space="preserve"> </w:t>
      </w:r>
      <w:r w:rsidR="004150BE">
        <w:rPr>
          <w:rFonts w:ascii="Book Antiqua" w:hAnsi="Book Antiqua"/>
          <w:bCs/>
        </w:rPr>
        <w:t>705-715</w:t>
      </w:r>
      <w:r w:rsidR="004150BE" w:rsidRPr="004150BE">
        <w:rPr>
          <w:rFonts w:ascii="Book Antiqua" w:hAnsi="Book Antiqua"/>
          <w:bCs/>
        </w:rPr>
        <w:t xml:space="preserve"> </w:t>
      </w:r>
      <w:r w:rsidR="004150BE">
        <w:rPr>
          <w:rFonts w:ascii="Book Antiqua" w:hAnsi="Book Antiqua" w:hint="eastAsia"/>
          <w:bCs/>
        </w:rPr>
        <w:t>[</w:t>
      </w:r>
      <w:r w:rsidR="004150BE" w:rsidRPr="004150BE">
        <w:rPr>
          <w:rFonts w:ascii="Book Antiqua" w:hAnsi="Book Antiqua"/>
          <w:bCs/>
        </w:rPr>
        <w:t>PMID: 29902436</w:t>
      </w:r>
      <w:r w:rsidR="004150BE">
        <w:rPr>
          <w:rFonts w:ascii="Book Antiqua" w:hAnsi="Book Antiqua" w:hint="eastAsia"/>
          <w:bCs/>
        </w:rPr>
        <w:t xml:space="preserve"> DOI</w:t>
      </w:r>
      <w:r w:rsidR="004150BE">
        <w:rPr>
          <w:rFonts w:ascii="Book Antiqua" w:hAnsi="Book Antiqua"/>
          <w:bCs/>
        </w:rPr>
        <w:t>: 10.1016/j.chom.2018.05.012</w:t>
      </w:r>
      <w:r w:rsidR="004150BE">
        <w:rPr>
          <w:rFonts w:ascii="Book Antiqua" w:hAnsi="Book Antiqua" w:hint="eastAsia"/>
          <w:bCs/>
        </w:rPr>
        <w:t>]</w:t>
      </w:r>
    </w:p>
    <w:p w14:paraId="788D2FDD" w14:textId="77777777" w:rsidR="00D14189" w:rsidRPr="00D14189" w:rsidRDefault="00D14189" w:rsidP="00D1418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19 </w:t>
      </w:r>
      <w:r w:rsidRPr="00D14189">
        <w:rPr>
          <w:rFonts w:ascii="Book Antiqua" w:hAnsi="Book Antiqua"/>
          <w:b/>
          <w:bCs/>
        </w:rPr>
        <w:t>Zhao L</w:t>
      </w:r>
      <w:r w:rsidRPr="00D14189">
        <w:rPr>
          <w:rFonts w:ascii="Book Antiqua" w:hAnsi="Book Antiqua"/>
        </w:rPr>
        <w:t xml:space="preserve">, Zhang F, Ding X, Wu G, Lam YY, Wang X, Fu H, </w:t>
      </w:r>
      <w:proofErr w:type="spellStart"/>
      <w:r w:rsidRPr="00D14189">
        <w:rPr>
          <w:rFonts w:ascii="Book Antiqua" w:hAnsi="Book Antiqua"/>
        </w:rPr>
        <w:t>Xue</w:t>
      </w:r>
      <w:proofErr w:type="spellEnd"/>
      <w:r w:rsidRPr="00D14189">
        <w:rPr>
          <w:rFonts w:ascii="Book Antiqua" w:hAnsi="Book Antiqua"/>
        </w:rPr>
        <w:t xml:space="preserve"> X, Lu C, Ma J, Yu L, Xu C, Ren Z, Xu Y, Xu S, Shen H, Zhu X, Shi Y, Shen Q, Dong W, Liu R, Ling Y, Zeng Y, Wang X, Zhang Q, Wang J, Wang L, Wu Y, Zeng B, Wei H, Zhang M, Peng Y, Zhang C. Gut bacteria selectively promoted by dietary fibers alleviate type 2 diabetes. </w:t>
      </w:r>
      <w:r w:rsidRPr="00D14189">
        <w:rPr>
          <w:rFonts w:ascii="Book Antiqua" w:hAnsi="Book Antiqua"/>
          <w:i/>
          <w:iCs/>
        </w:rPr>
        <w:t>Science</w:t>
      </w:r>
      <w:r w:rsidRPr="00D14189">
        <w:rPr>
          <w:rFonts w:ascii="Book Antiqua" w:hAnsi="Book Antiqua"/>
        </w:rPr>
        <w:t> 2018; </w:t>
      </w:r>
      <w:r w:rsidRPr="00D14189">
        <w:rPr>
          <w:rFonts w:ascii="Book Antiqua" w:hAnsi="Book Antiqua"/>
          <w:b/>
          <w:bCs/>
        </w:rPr>
        <w:t>359</w:t>
      </w:r>
      <w:r w:rsidRPr="00D14189">
        <w:rPr>
          <w:rFonts w:ascii="Book Antiqua" w:hAnsi="Book Antiqua"/>
        </w:rPr>
        <w:t>: 1151-1156 [PMID: 29590046 DOI: 10.1126/science.aao5774]</w:t>
      </w:r>
    </w:p>
    <w:p w14:paraId="5B7234A2" w14:textId="77777777" w:rsidR="00D14189" w:rsidRPr="00D14189" w:rsidRDefault="00D14189" w:rsidP="00D1418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lastRenderedPageBreak/>
        <w:t>20 </w:t>
      </w:r>
      <w:r w:rsidRPr="00D14189">
        <w:rPr>
          <w:rFonts w:ascii="Book Antiqua" w:hAnsi="Book Antiqua"/>
          <w:b/>
          <w:bCs/>
        </w:rPr>
        <w:t>Su CG</w:t>
      </w:r>
      <w:r w:rsidRPr="00D14189">
        <w:rPr>
          <w:rFonts w:ascii="Book Antiqua" w:hAnsi="Book Antiqua"/>
        </w:rPr>
        <w:t xml:space="preserve">, Wen X, Bailey ST, Jiang W, </w:t>
      </w:r>
      <w:proofErr w:type="spellStart"/>
      <w:r w:rsidRPr="00D14189">
        <w:rPr>
          <w:rFonts w:ascii="Book Antiqua" w:hAnsi="Book Antiqua"/>
        </w:rPr>
        <w:t>Rangwala</w:t>
      </w:r>
      <w:proofErr w:type="spellEnd"/>
      <w:r w:rsidRPr="00D14189">
        <w:rPr>
          <w:rFonts w:ascii="Book Antiqua" w:hAnsi="Book Antiqua"/>
        </w:rPr>
        <w:t xml:space="preserve"> SM, </w:t>
      </w:r>
      <w:proofErr w:type="spellStart"/>
      <w:r w:rsidRPr="00D14189">
        <w:rPr>
          <w:rFonts w:ascii="Book Antiqua" w:hAnsi="Book Antiqua"/>
        </w:rPr>
        <w:t>Keilbaugh</w:t>
      </w:r>
      <w:proofErr w:type="spellEnd"/>
      <w:r w:rsidRPr="00D14189">
        <w:rPr>
          <w:rFonts w:ascii="Book Antiqua" w:hAnsi="Book Antiqua"/>
        </w:rPr>
        <w:t xml:space="preserve"> SA, Flanigan A, Murthy S, Lazar MA, Wu GD. A novel therapy for colitis utilizing PPAR-gamma ligands to inhibit the epithelial inflammatory response. </w:t>
      </w:r>
      <w:r w:rsidRPr="00D14189">
        <w:rPr>
          <w:rFonts w:ascii="Book Antiqua" w:hAnsi="Book Antiqua"/>
          <w:i/>
          <w:iCs/>
        </w:rPr>
        <w:t>J Clin Invest</w:t>
      </w:r>
      <w:r w:rsidRPr="00D14189">
        <w:rPr>
          <w:rFonts w:ascii="Book Antiqua" w:hAnsi="Book Antiqua"/>
        </w:rPr>
        <w:t> 1999; </w:t>
      </w:r>
      <w:r w:rsidRPr="00D14189">
        <w:rPr>
          <w:rFonts w:ascii="Book Antiqua" w:hAnsi="Book Antiqua"/>
          <w:b/>
          <w:bCs/>
        </w:rPr>
        <w:t>104</w:t>
      </w:r>
      <w:r w:rsidRPr="00D14189">
        <w:rPr>
          <w:rFonts w:ascii="Book Antiqua" w:hAnsi="Book Antiqua"/>
        </w:rPr>
        <w:t>: 383-389 [PMID: 10449430 DOI: 10.1172/JCI7145]</w:t>
      </w:r>
    </w:p>
    <w:p w14:paraId="475A14BA" w14:textId="77777777" w:rsidR="00D14189" w:rsidRPr="00D14189" w:rsidRDefault="00D14189" w:rsidP="00D1418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21 </w:t>
      </w:r>
      <w:r w:rsidRPr="00D14189">
        <w:rPr>
          <w:rFonts w:ascii="Book Antiqua" w:hAnsi="Book Antiqua"/>
          <w:b/>
          <w:bCs/>
        </w:rPr>
        <w:t>Lefebvre M</w:t>
      </w:r>
      <w:r w:rsidRPr="00D14189">
        <w:rPr>
          <w:rFonts w:ascii="Book Antiqua" w:hAnsi="Book Antiqua"/>
        </w:rPr>
        <w:t xml:space="preserve">, </w:t>
      </w:r>
      <w:proofErr w:type="spellStart"/>
      <w:r w:rsidRPr="00D14189">
        <w:rPr>
          <w:rFonts w:ascii="Book Antiqua" w:hAnsi="Book Antiqua"/>
        </w:rPr>
        <w:t>Paulweber</w:t>
      </w:r>
      <w:proofErr w:type="spellEnd"/>
      <w:r w:rsidRPr="00D14189">
        <w:rPr>
          <w:rFonts w:ascii="Book Antiqua" w:hAnsi="Book Antiqua"/>
        </w:rPr>
        <w:t xml:space="preserve"> B, </w:t>
      </w:r>
      <w:proofErr w:type="spellStart"/>
      <w:r w:rsidRPr="00D14189">
        <w:rPr>
          <w:rFonts w:ascii="Book Antiqua" w:hAnsi="Book Antiqua"/>
        </w:rPr>
        <w:t>Fajas</w:t>
      </w:r>
      <w:proofErr w:type="spellEnd"/>
      <w:r w:rsidRPr="00D14189">
        <w:rPr>
          <w:rFonts w:ascii="Book Antiqua" w:hAnsi="Book Antiqua"/>
        </w:rPr>
        <w:t xml:space="preserve"> L, Woods J, McCrary C, </w:t>
      </w:r>
      <w:proofErr w:type="spellStart"/>
      <w:r w:rsidRPr="00D14189">
        <w:rPr>
          <w:rFonts w:ascii="Book Antiqua" w:hAnsi="Book Antiqua"/>
        </w:rPr>
        <w:t>Colombel</w:t>
      </w:r>
      <w:proofErr w:type="spellEnd"/>
      <w:r w:rsidRPr="00D14189">
        <w:rPr>
          <w:rFonts w:ascii="Book Antiqua" w:hAnsi="Book Antiqua"/>
        </w:rPr>
        <w:t xml:space="preserve"> JF, </w:t>
      </w:r>
      <w:proofErr w:type="spellStart"/>
      <w:r w:rsidRPr="00D14189">
        <w:rPr>
          <w:rFonts w:ascii="Book Antiqua" w:hAnsi="Book Antiqua"/>
        </w:rPr>
        <w:t>Najib</w:t>
      </w:r>
      <w:proofErr w:type="spellEnd"/>
      <w:r w:rsidRPr="00D14189">
        <w:rPr>
          <w:rFonts w:ascii="Book Antiqua" w:hAnsi="Book Antiqua"/>
        </w:rPr>
        <w:t xml:space="preserve"> J, </w:t>
      </w:r>
      <w:proofErr w:type="spellStart"/>
      <w:r w:rsidRPr="00D14189">
        <w:rPr>
          <w:rFonts w:ascii="Book Antiqua" w:hAnsi="Book Antiqua"/>
        </w:rPr>
        <w:t>Fruchart</w:t>
      </w:r>
      <w:proofErr w:type="spellEnd"/>
      <w:r w:rsidRPr="00D14189">
        <w:rPr>
          <w:rFonts w:ascii="Book Antiqua" w:hAnsi="Book Antiqua"/>
        </w:rPr>
        <w:t xml:space="preserve"> JC, </w:t>
      </w:r>
      <w:proofErr w:type="spellStart"/>
      <w:r w:rsidRPr="00D14189">
        <w:rPr>
          <w:rFonts w:ascii="Book Antiqua" w:hAnsi="Book Antiqua"/>
        </w:rPr>
        <w:t>Datz</w:t>
      </w:r>
      <w:proofErr w:type="spellEnd"/>
      <w:r w:rsidRPr="00D14189">
        <w:rPr>
          <w:rFonts w:ascii="Book Antiqua" w:hAnsi="Book Antiqua"/>
        </w:rPr>
        <w:t xml:space="preserve"> C, Vidal H, </w:t>
      </w:r>
      <w:proofErr w:type="spellStart"/>
      <w:r w:rsidRPr="00D14189">
        <w:rPr>
          <w:rFonts w:ascii="Book Antiqua" w:hAnsi="Book Antiqua"/>
        </w:rPr>
        <w:t>Desreumaux</w:t>
      </w:r>
      <w:proofErr w:type="spellEnd"/>
      <w:r w:rsidRPr="00D14189">
        <w:rPr>
          <w:rFonts w:ascii="Book Antiqua" w:hAnsi="Book Antiqua"/>
        </w:rPr>
        <w:t xml:space="preserve"> P, </w:t>
      </w:r>
      <w:proofErr w:type="spellStart"/>
      <w:r w:rsidRPr="00D14189">
        <w:rPr>
          <w:rFonts w:ascii="Book Antiqua" w:hAnsi="Book Antiqua"/>
        </w:rPr>
        <w:t>Auwerx</w:t>
      </w:r>
      <w:proofErr w:type="spellEnd"/>
      <w:r w:rsidRPr="00D14189">
        <w:rPr>
          <w:rFonts w:ascii="Book Antiqua" w:hAnsi="Book Antiqua"/>
        </w:rPr>
        <w:t xml:space="preserve"> J. Peroxisome proliferator-activated receptor gamma is induced during differentiation of colon epithelium cells. </w:t>
      </w:r>
      <w:r w:rsidRPr="00D14189">
        <w:rPr>
          <w:rFonts w:ascii="Book Antiqua" w:hAnsi="Book Antiqua"/>
          <w:i/>
          <w:iCs/>
        </w:rPr>
        <w:t>J Endocrinol</w:t>
      </w:r>
      <w:r w:rsidRPr="00D14189">
        <w:rPr>
          <w:rFonts w:ascii="Book Antiqua" w:hAnsi="Book Antiqua"/>
        </w:rPr>
        <w:t> 1999; </w:t>
      </w:r>
      <w:r w:rsidRPr="00D14189">
        <w:rPr>
          <w:rFonts w:ascii="Book Antiqua" w:hAnsi="Book Antiqua"/>
          <w:b/>
          <w:bCs/>
        </w:rPr>
        <w:t>162</w:t>
      </w:r>
      <w:r w:rsidRPr="00D14189">
        <w:rPr>
          <w:rFonts w:ascii="Book Antiqua" w:hAnsi="Book Antiqua"/>
        </w:rPr>
        <w:t>: 331-340 [PMID: 10467224 DOI: 10.1677/joe.0.1620331]</w:t>
      </w:r>
    </w:p>
    <w:p w14:paraId="65D9F04B" w14:textId="77777777" w:rsidR="00D14189" w:rsidRPr="00D14189" w:rsidRDefault="00D14189" w:rsidP="00D1418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22 </w:t>
      </w:r>
      <w:proofErr w:type="spellStart"/>
      <w:r w:rsidRPr="00D14189">
        <w:rPr>
          <w:rFonts w:ascii="Book Antiqua" w:hAnsi="Book Antiqua"/>
          <w:b/>
          <w:bCs/>
        </w:rPr>
        <w:t>Duszka</w:t>
      </w:r>
      <w:proofErr w:type="spellEnd"/>
      <w:r w:rsidRPr="00D14189">
        <w:rPr>
          <w:rFonts w:ascii="Book Antiqua" w:hAnsi="Book Antiqua"/>
          <w:b/>
          <w:bCs/>
        </w:rPr>
        <w:t xml:space="preserve"> K</w:t>
      </w:r>
      <w:r w:rsidRPr="00D14189">
        <w:rPr>
          <w:rFonts w:ascii="Book Antiqua" w:hAnsi="Book Antiqua"/>
        </w:rPr>
        <w:t xml:space="preserve">, </w:t>
      </w:r>
      <w:proofErr w:type="spellStart"/>
      <w:r w:rsidRPr="00D14189">
        <w:rPr>
          <w:rFonts w:ascii="Book Antiqua" w:hAnsi="Book Antiqua"/>
        </w:rPr>
        <w:t>Oresic</w:t>
      </w:r>
      <w:proofErr w:type="spellEnd"/>
      <w:r w:rsidRPr="00D14189">
        <w:rPr>
          <w:rFonts w:ascii="Book Antiqua" w:hAnsi="Book Antiqua"/>
        </w:rPr>
        <w:t xml:space="preserve"> M, Le May C, </w:t>
      </w:r>
      <w:proofErr w:type="spellStart"/>
      <w:r w:rsidRPr="00D14189">
        <w:rPr>
          <w:rFonts w:ascii="Book Antiqua" w:hAnsi="Book Antiqua"/>
        </w:rPr>
        <w:t>König</w:t>
      </w:r>
      <w:proofErr w:type="spellEnd"/>
      <w:r w:rsidRPr="00D14189">
        <w:rPr>
          <w:rFonts w:ascii="Book Antiqua" w:hAnsi="Book Antiqua"/>
        </w:rPr>
        <w:t xml:space="preserve"> J, </w:t>
      </w:r>
      <w:proofErr w:type="spellStart"/>
      <w:r w:rsidRPr="00D14189">
        <w:rPr>
          <w:rFonts w:ascii="Book Antiqua" w:hAnsi="Book Antiqua"/>
        </w:rPr>
        <w:t>Wahli</w:t>
      </w:r>
      <w:proofErr w:type="spellEnd"/>
      <w:r w:rsidRPr="00D14189">
        <w:rPr>
          <w:rFonts w:ascii="Book Antiqua" w:hAnsi="Book Antiqua"/>
        </w:rPr>
        <w:t xml:space="preserve"> W. </w:t>
      </w:r>
      <w:proofErr w:type="spellStart"/>
      <w:r w:rsidRPr="00D14189">
        <w:rPr>
          <w:rFonts w:ascii="Book Antiqua" w:hAnsi="Book Antiqua"/>
        </w:rPr>
        <w:t>PPARγ</w:t>
      </w:r>
      <w:proofErr w:type="spellEnd"/>
      <w:r w:rsidRPr="00D14189">
        <w:rPr>
          <w:rFonts w:ascii="Book Antiqua" w:hAnsi="Book Antiqua"/>
        </w:rPr>
        <w:t xml:space="preserve"> Modulates Long Chain Fatty Acid Processing in the Intestinal Epithelium. </w:t>
      </w:r>
      <w:r w:rsidRPr="00D14189">
        <w:rPr>
          <w:rFonts w:ascii="Book Antiqua" w:hAnsi="Book Antiqua"/>
          <w:i/>
          <w:iCs/>
        </w:rPr>
        <w:t>Int J Mol Sci</w:t>
      </w:r>
      <w:r w:rsidRPr="00D14189">
        <w:rPr>
          <w:rFonts w:ascii="Book Antiqua" w:hAnsi="Book Antiqua"/>
        </w:rPr>
        <w:t> 2017; </w:t>
      </w:r>
      <w:r w:rsidRPr="00D14189">
        <w:rPr>
          <w:rFonts w:ascii="Book Antiqua" w:hAnsi="Book Antiqua"/>
          <w:b/>
          <w:bCs/>
        </w:rPr>
        <w:t>18</w:t>
      </w:r>
      <w:r w:rsidRPr="00D14189">
        <w:rPr>
          <w:rFonts w:ascii="Book Antiqua" w:hAnsi="Book Antiqua"/>
        </w:rPr>
        <w:t> [PMID: 29182565 DOI: 10.3390/ijms18122559]</w:t>
      </w:r>
    </w:p>
    <w:p w14:paraId="74E46D72" w14:textId="77777777" w:rsidR="00D14189" w:rsidRPr="00D14189" w:rsidRDefault="00D14189" w:rsidP="00D1418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23 </w:t>
      </w:r>
      <w:r w:rsidRPr="00D14189">
        <w:rPr>
          <w:rFonts w:ascii="Book Antiqua" w:hAnsi="Book Antiqua"/>
          <w:b/>
          <w:bCs/>
        </w:rPr>
        <w:t>Dowdell AS</w:t>
      </w:r>
      <w:r w:rsidRPr="00D14189">
        <w:rPr>
          <w:rFonts w:ascii="Book Antiqua" w:hAnsi="Book Antiqua"/>
        </w:rPr>
        <w:t xml:space="preserve">, Cartwright IM, Goldberg MS, </w:t>
      </w:r>
      <w:proofErr w:type="spellStart"/>
      <w:r w:rsidRPr="00D14189">
        <w:rPr>
          <w:rFonts w:ascii="Book Antiqua" w:hAnsi="Book Antiqua"/>
        </w:rPr>
        <w:t>Kostelecky</w:t>
      </w:r>
      <w:proofErr w:type="spellEnd"/>
      <w:r w:rsidRPr="00D14189">
        <w:rPr>
          <w:rFonts w:ascii="Book Antiqua" w:hAnsi="Book Antiqua"/>
        </w:rPr>
        <w:t xml:space="preserve"> R, Ross T, Welch N, Glover LE, Colgan SP. The HIF target ATG9A is essential for epithelial barrier function and tight junction biogenesis. </w:t>
      </w:r>
      <w:r w:rsidRPr="00D14189">
        <w:rPr>
          <w:rFonts w:ascii="Book Antiqua" w:hAnsi="Book Antiqua"/>
          <w:i/>
          <w:iCs/>
        </w:rPr>
        <w:t>Mol Biol Cell</w:t>
      </w:r>
      <w:r w:rsidRPr="00D14189">
        <w:rPr>
          <w:rFonts w:ascii="Book Antiqua" w:hAnsi="Book Antiqua"/>
        </w:rPr>
        <w:t> 2020; </w:t>
      </w:r>
      <w:r w:rsidRPr="00D14189">
        <w:rPr>
          <w:rFonts w:ascii="Book Antiqua" w:hAnsi="Book Antiqua"/>
          <w:b/>
          <w:bCs/>
        </w:rPr>
        <w:t>31</w:t>
      </w:r>
      <w:r w:rsidRPr="00D14189">
        <w:rPr>
          <w:rFonts w:ascii="Book Antiqua" w:hAnsi="Book Antiqua"/>
        </w:rPr>
        <w:t>: 2249-2258 [PMID: 32726170 DOI: 10.1091/mbc.E20-05-0291]</w:t>
      </w:r>
    </w:p>
    <w:p w14:paraId="7A47A672" w14:textId="77777777" w:rsidR="00D14189" w:rsidRPr="00D14189" w:rsidRDefault="00D14189" w:rsidP="00D1418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24 </w:t>
      </w:r>
      <w:r w:rsidRPr="00D14189">
        <w:rPr>
          <w:rFonts w:ascii="Book Antiqua" w:hAnsi="Book Antiqua"/>
          <w:b/>
          <w:bCs/>
        </w:rPr>
        <w:t>Donohoe DR</w:t>
      </w:r>
      <w:r w:rsidRPr="00D14189">
        <w:rPr>
          <w:rFonts w:ascii="Book Antiqua" w:hAnsi="Book Antiqua"/>
        </w:rPr>
        <w:t xml:space="preserve">, </w:t>
      </w:r>
      <w:proofErr w:type="spellStart"/>
      <w:r w:rsidRPr="00D14189">
        <w:rPr>
          <w:rFonts w:ascii="Book Antiqua" w:hAnsi="Book Antiqua"/>
        </w:rPr>
        <w:t>Garge</w:t>
      </w:r>
      <w:proofErr w:type="spellEnd"/>
      <w:r w:rsidRPr="00D14189">
        <w:rPr>
          <w:rFonts w:ascii="Book Antiqua" w:hAnsi="Book Antiqua"/>
        </w:rPr>
        <w:t xml:space="preserve"> N, Zhang X, Sun W, O'Connell TM, Bunger MK, </w:t>
      </w:r>
      <w:proofErr w:type="spellStart"/>
      <w:r w:rsidRPr="00D14189">
        <w:rPr>
          <w:rFonts w:ascii="Book Antiqua" w:hAnsi="Book Antiqua"/>
        </w:rPr>
        <w:t>Bultman</w:t>
      </w:r>
      <w:proofErr w:type="spellEnd"/>
      <w:r w:rsidRPr="00D14189">
        <w:rPr>
          <w:rFonts w:ascii="Book Antiqua" w:hAnsi="Book Antiqua"/>
        </w:rPr>
        <w:t xml:space="preserve"> SJ. The microbiome and butyrate regulate energy metabolism and autophagy in the mammalian colon. </w:t>
      </w:r>
      <w:r w:rsidRPr="00D14189">
        <w:rPr>
          <w:rFonts w:ascii="Book Antiqua" w:hAnsi="Book Antiqua"/>
          <w:i/>
          <w:iCs/>
        </w:rPr>
        <w:t xml:space="preserve">Cell </w:t>
      </w:r>
      <w:proofErr w:type="spellStart"/>
      <w:r w:rsidRPr="00D14189">
        <w:rPr>
          <w:rFonts w:ascii="Book Antiqua" w:hAnsi="Book Antiqua"/>
          <w:i/>
          <w:iCs/>
        </w:rPr>
        <w:t>Metab</w:t>
      </w:r>
      <w:proofErr w:type="spellEnd"/>
      <w:r w:rsidRPr="00D14189">
        <w:rPr>
          <w:rFonts w:ascii="Book Antiqua" w:hAnsi="Book Antiqua"/>
        </w:rPr>
        <w:t> 2011; </w:t>
      </w:r>
      <w:r w:rsidRPr="00D14189">
        <w:rPr>
          <w:rFonts w:ascii="Book Antiqua" w:hAnsi="Book Antiqua"/>
          <w:b/>
          <w:bCs/>
        </w:rPr>
        <w:t>13</w:t>
      </w:r>
      <w:r w:rsidRPr="00D14189">
        <w:rPr>
          <w:rFonts w:ascii="Book Antiqua" w:hAnsi="Book Antiqua"/>
        </w:rPr>
        <w:t>: 517-526 [PMID: 21531334 DOI: 10.1016/j.cmet.2011.02.018]</w:t>
      </w:r>
    </w:p>
    <w:p w14:paraId="29C96351" w14:textId="77777777" w:rsidR="00D14189" w:rsidRPr="00D14189" w:rsidRDefault="00D14189" w:rsidP="00D1418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25 </w:t>
      </w:r>
      <w:proofErr w:type="spellStart"/>
      <w:r w:rsidRPr="00D14189">
        <w:rPr>
          <w:rFonts w:ascii="Book Antiqua" w:hAnsi="Book Antiqua"/>
          <w:b/>
          <w:bCs/>
        </w:rPr>
        <w:t>Byndloss</w:t>
      </w:r>
      <w:proofErr w:type="spellEnd"/>
      <w:r w:rsidRPr="00D14189">
        <w:rPr>
          <w:rFonts w:ascii="Book Antiqua" w:hAnsi="Book Antiqua"/>
          <w:b/>
          <w:bCs/>
        </w:rPr>
        <w:t xml:space="preserve"> MX</w:t>
      </w:r>
      <w:r w:rsidRPr="00D14189">
        <w:rPr>
          <w:rFonts w:ascii="Book Antiqua" w:hAnsi="Book Antiqua"/>
        </w:rPr>
        <w:t xml:space="preserve">, </w:t>
      </w:r>
      <w:proofErr w:type="spellStart"/>
      <w:r w:rsidRPr="00D14189">
        <w:rPr>
          <w:rFonts w:ascii="Book Antiqua" w:hAnsi="Book Antiqua"/>
        </w:rPr>
        <w:t>Olsan</w:t>
      </w:r>
      <w:proofErr w:type="spellEnd"/>
      <w:r w:rsidRPr="00D14189">
        <w:rPr>
          <w:rFonts w:ascii="Book Antiqua" w:hAnsi="Book Antiqua"/>
        </w:rPr>
        <w:t xml:space="preserve"> EE, Rivera-Chávez F, Tiffany CR, </w:t>
      </w:r>
      <w:proofErr w:type="spellStart"/>
      <w:r w:rsidRPr="00D14189">
        <w:rPr>
          <w:rFonts w:ascii="Book Antiqua" w:hAnsi="Book Antiqua"/>
        </w:rPr>
        <w:t>Cevallos</w:t>
      </w:r>
      <w:proofErr w:type="spellEnd"/>
      <w:r w:rsidRPr="00D14189">
        <w:rPr>
          <w:rFonts w:ascii="Book Antiqua" w:hAnsi="Book Antiqua"/>
        </w:rPr>
        <w:t xml:space="preserve"> SA, </w:t>
      </w:r>
      <w:proofErr w:type="spellStart"/>
      <w:r w:rsidRPr="00D14189">
        <w:rPr>
          <w:rFonts w:ascii="Book Antiqua" w:hAnsi="Book Antiqua"/>
        </w:rPr>
        <w:t>Lokken</w:t>
      </w:r>
      <w:proofErr w:type="spellEnd"/>
      <w:r w:rsidRPr="00D14189">
        <w:rPr>
          <w:rFonts w:ascii="Book Antiqua" w:hAnsi="Book Antiqua"/>
        </w:rPr>
        <w:t xml:space="preserve"> KL, Torres TP, </w:t>
      </w:r>
      <w:proofErr w:type="spellStart"/>
      <w:r w:rsidRPr="00D14189">
        <w:rPr>
          <w:rFonts w:ascii="Book Antiqua" w:hAnsi="Book Antiqua"/>
        </w:rPr>
        <w:t>Byndloss</w:t>
      </w:r>
      <w:proofErr w:type="spellEnd"/>
      <w:r w:rsidRPr="00D14189">
        <w:rPr>
          <w:rFonts w:ascii="Book Antiqua" w:hAnsi="Book Antiqua"/>
        </w:rPr>
        <w:t xml:space="preserve"> AJ, Faber F, Gao Y, Litvak Y, Lopez CA, Xu G, Napoli E, </w:t>
      </w:r>
      <w:proofErr w:type="spellStart"/>
      <w:r w:rsidRPr="00D14189">
        <w:rPr>
          <w:rFonts w:ascii="Book Antiqua" w:hAnsi="Book Antiqua"/>
        </w:rPr>
        <w:t>Giulivi</w:t>
      </w:r>
      <w:proofErr w:type="spellEnd"/>
      <w:r w:rsidRPr="00D14189">
        <w:rPr>
          <w:rFonts w:ascii="Book Antiqua" w:hAnsi="Book Antiqua"/>
        </w:rPr>
        <w:t xml:space="preserve"> C, </w:t>
      </w:r>
      <w:proofErr w:type="spellStart"/>
      <w:r w:rsidRPr="00D14189">
        <w:rPr>
          <w:rFonts w:ascii="Book Antiqua" w:hAnsi="Book Antiqua"/>
        </w:rPr>
        <w:t>Tsolis</w:t>
      </w:r>
      <w:proofErr w:type="spellEnd"/>
      <w:r w:rsidRPr="00D14189">
        <w:rPr>
          <w:rFonts w:ascii="Book Antiqua" w:hAnsi="Book Antiqua"/>
        </w:rPr>
        <w:t xml:space="preserve"> RM, </w:t>
      </w:r>
      <w:proofErr w:type="spellStart"/>
      <w:r w:rsidRPr="00D14189">
        <w:rPr>
          <w:rFonts w:ascii="Book Antiqua" w:hAnsi="Book Antiqua"/>
        </w:rPr>
        <w:t>Revzin</w:t>
      </w:r>
      <w:proofErr w:type="spellEnd"/>
      <w:r w:rsidRPr="00D14189">
        <w:rPr>
          <w:rFonts w:ascii="Book Antiqua" w:hAnsi="Book Antiqua"/>
        </w:rPr>
        <w:t xml:space="preserve"> A, </w:t>
      </w:r>
      <w:proofErr w:type="spellStart"/>
      <w:r w:rsidRPr="00D14189">
        <w:rPr>
          <w:rFonts w:ascii="Book Antiqua" w:hAnsi="Book Antiqua"/>
        </w:rPr>
        <w:t>Lebrilla</w:t>
      </w:r>
      <w:proofErr w:type="spellEnd"/>
      <w:r w:rsidRPr="00D14189">
        <w:rPr>
          <w:rFonts w:ascii="Book Antiqua" w:hAnsi="Book Antiqua"/>
        </w:rPr>
        <w:t xml:space="preserve"> CB, </w:t>
      </w:r>
      <w:proofErr w:type="spellStart"/>
      <w:r w:rsidRPr="00D14189">
        <w:rPr>
          <w:rFonts w:ascii="Book Antiqua" w:hAnsi="Book Antiqua"/>
        </w:rPr>
        <w:t>Bäumler</w:t>
      </w:r>
      <w:proofErr w:type="spellEnd"/>
      <w:r w:rsidRPr="00D14189">
        <w:rPr>
          <w:rFonts w:ascii="Book Antiqua" w:hAnsi="Book Antiqua"/>
        </w:rPr>
        <w:t xml:space="preserve"> AJ. Microbiota-activated PPAR-γ signaling inhibits </w:t>
      </w:r>
      <w:proofErr w:type="spellStart"/>
      <w:r w:rsidRPr="00D14189">
        <w:rPr>
          <w:rFonts w:ascii="Book Antiqua" w:hAnsi="Book Antiqua"/>
        </w:rPr>
        <w:t>dysbiotic</w:t>
      </w:r>
      <w:proofErr w:type="spellEnd"/>
      <w:r w:rsidRPr="00D14189">
        <w:rPr>
          <w:rFonts w:ascii="Book Antiqua" w:hAnsi="Book Antiqua"/>
        </w:rPr>
        <w:t xml:space="preserve"> </w:t>
      </w:r>
      <w:proofErr w:type="spellStart"/>
      <w:r w:rsidRPr="00D14189">
        <w:rPr>
          <w:rFonts w:ascii="Book Antiqua" w:hAnsi="Book Antiqua"/>
        </w:rPr>
        <w:t>Enterobacteriaceae</w:t>
      </w:r>
      <w:proofErr w:type="spellEnd"/>
      <w:r w:rsidRPr="00D14189">
        <w:rPr>
          <w:rFonts w:ascii="Book Antiqua" w:hAnsi="Book Antiqua"/>
        </w:rPr>
        <w:t xml:space="preserve"> expansion. </w:t>
      </w:r>
      <w:r w:rsidRPr="00D14189">
        <w:rPr>
          <w:rFonts w:ascii="Book Antiqua" w:hAnsi="Book Antiqua"/>
          <w:i/>
          <w:iCs/>
        </w:rPr>
        <w:t>Science</w:t>
      </w:r>
      <w:r w:rsidRPr="00D14189">
        <w:rPr>
          <w:rFonts w:ascii="Book Antiqua" w:hAnsi="Book Antiqua"/>
        </w:rPr>
        <w:t> 2017; </w:t>
      </w:r>
      <w:r w:rsidRPr="00D14189">
        <w:rPr>
          <w:rFonts w:ascii="Book Antiqua" w:hAnsi="Book Antiqua"/>
          <w:b/>
          <w:bCs/>
        </w:rPr>
        <w:t>357</w:t>
      </w:r>
      <w:r w:rsidRPr="00D14189">
        <w:rPr>
          <w:rFonts w:ascii="Book Antiqua" w:hAnsi="Book Antiqua"/>
        </w:rPr>
        <w:t>: 570-575 [PMID: 28798125 DOI: 10.1126/science.aam9949]</w:t>
      </w:r>
    </w:p>
    <w:p w14:paraId="2DF3F6AA" w14:textId="77777777" w:rsidR="00D14189" w:rsidRPr="00D14189" w:rsidRDefault="00D14189" w:rsidP="00D1418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26 </w:t>
      </w:r>
      <w:r w:rsidRPr="00D14189">
        <w:rPr>
          <w:rFonts w:ascii="Book Antiqua" w:hAnsi="Book Antiqua"/>
          <w:b/>
          <w:bCs/>
        </w:rPr>
        <w:t>Tomas J</w:t>
      </w:r>
      <w:r w:rsidRPr="00D14189">
        <w:rPr>
          <w:rFonts w:ascii="Book Antiqua" w:hAnsi="Book Antiqua"/>
        </w:rPr>
        <w:t xml:space="preserve">, </w:t>
      </w:r>
      <w:proofErr w:type="spellStart"/>
      <w:r w:rsidRPr="00D14189">
        <w:rPr>
          <w:rFonts w:ascii="Book Antiqua" w:hAnsi="Book Antiqua"/>
        </w:rPr>
        <w:t>Mulet</w:t>
      </w:r>
      <w:proofErr w:type="spellEnd"/>
      <w:r w:rsidRPr="00D14189">
        <w:rPr>
          <w:rFonts w:ascii="Book Antiqua" w:hAnsi="Book Antiqua"/>
        </w:rPr>
        <w:t xml:space="preserve"> C, </w:t>
      </w:r>
      <w:proofErr w:type="spellStart"/>
      <w:r w:rsidRPr="00D14189">
        <w:rPr>
          <w:rFonts w:ascii="Book Antiqua" w:hAnsi="Book Antiqua"/>
        </w:rPr>
        <w:t>Saffarian</w:t>
      </w:r>
      <w:proofErr w:type="spellEnd"/>
      <w:r w:rsidRPr="00D14189">
        <w:rPr>
          <w:rFonts w:ascii="Book Antiqua" w:hAnsi="Book Antiqua"/>
        </w:rPr>
        <w:t xml:space="preserve"> A, </w:t>
      </w:r>
      <w:proofErr w:type="spellStart"/>
      <w:r w:rsidRPr="00D14189">
        <w:rPr>
          <w:rFonts w:ascii="Book Antiqua" w:hAnsi="Book Antiqua"/>
        </w:rPr>
        <w:t>Cavin</w:t>
      </w:r>
      <w:proofErr w:type="spellEnd"/>
      <w:r w:rsidRPr="00D14189">
        <w:rPr>
          <w:rFonts w:ascii="Book Antiqua" w:hAnsi="Book Antiqua"/>
        </w:rPr>
        <w:t xml:space="preserve"> JB, </w:t>
      </w:r>
      <w:proofErr w:type="spellStart"/>
      <w:r w:rsidRPr="00D14189">
        <w:rPr>
          <w:rFonts w:ascii="Book Antiqua" w:hAnsi="Book Antiqua"/>
        </w:rPr>
        <w:t>Ducroc</w:t>
      </w:r>
      <w:proofErr w:type="spellEnd"/>
      <w:r w:rsidRPr="00D14189">
        <w:rPr>
          <w:rFonts w:ascii="Book Antiqua" w:hAnsi="Book Antiqua"/>
        </w:rPr>
        <w:t xml:space="preserve"> R, </w:t>
      </w:r>
      <w:proofErr w:type="spellStart"/>
      <w:r w:rsidRPr="00D14189">
        <w:rPr>
          <w:rFonts w:ascii="Book Antiqua" w:hAnsi="Book Antiqua"/>
        </w:rPr>
        <w:t>Regnault</w:t>
      </w:r>
      <w:proofErr w:type="spellEnd"/>
      <w:r w:rsidRPr="00D14189">
        <w:rPr>
          <w:rFonts w:ascii="Book Antiqua" w:hAnsi="Book Antiqua"/>
        </w:rPr>
        <w:t xml:space="preserve"> B, Kun Tan C, </w:t>
      </w:r>
      <w:proofErr w:type="spellStart"/>
      <w:r w:rsidRPr="00D14189">
        <w:rPr>
          <w:rFonts w:ascii="Book Antiqua" w:hAnsi="Book Antiqua"/>
        </w:rPr>
        <w:t>Duszka</w:t>
      </w:r>
      <w:proofErr w:type="spellEnd"/>
      <w:r w:rsidRPr="00D14189">
        <w:rPr>
          <w:rFonts w:ascii="Book Antiqua" w:hAnsi="Book Antiqua"/>
        </w:rPr>
        <w:t xml:space="preserve"> K, </w:t>
      </w:r>
      <w:proofErr w:type="spellStart"/>
      <w:r w:rsidRPr="00D14189">
        <w:rPr>
          <w:rFonts w:ascii="Book Antiqua" w:hAnsi="Book Antiqua"/>
        </w:rPr>
        <w:t>Burcelin</w:t>
      </w:r>
      <w:proofErr w:type="spellEnd"/>
      <w:r w:rsidRPr="00D14189">
        <w:rPr>
          <w:rFonts w:ascii="Book Antiqua" w:hAnsi="Book Antiqua"/>
        </w:rPr>
        <w:t xml:space="preserve"> R, </w:t>
      </w:r>
      <w:proofErr w:type="spellStart"/>
      <w:r w:rsidRPr="00D14189">
        <w:rPr>
          <w:rFonts w:ascii="Book Antiqua" w:hAnsi="Book Antiqua"/>
        </w:rPr>
        <w:t>Wahli</w:t>
      </w:r>
      <w:proofErr w:type="spellEnd"/>
      <w:r w:rsidRPr="00D14189">
        <w:rPr>
          <w:rFonts w:ascii="Book Antiqua" w:hAnsi="Book Antiqua"/>
        </w:rPr>
        <w:t xml:space="preserve"> W, </w:t>
      </w:r>
      <w:proofErr w:type="spellStart"/>
      <w:r w:rsidRPr="00D14189">
        <w:rPr>
          <w:rFonts w:ascii="Book Antiqua" w:hAnsi="Book Antiqua"/>
        </w:rPr>
        <w:t>Sansonetti</w:t>
      </w:r>
      <w:proofErr w:type="spellEnd"/>
      <w:r w:rsidRPr="00D14189">
        <w:rPr>
          <w:rFonts w:ascii="Book Antiqua" w:hAnsi="Book Antiqua"/>
        </w:rPr>
        <w:t xml:space="preserve"> PJ, </w:t>
      </w:r>
      <w:proofErr w:type="spellStart"/>
      <w:r w:rsidRPr="00D14189">
        <w:rPr>
          <w:rFonts w:ascii="Book Antiqua" w:hAnsi="Book Antiqua"/>
        </w:rPr>
        <w:t>Pédron</w:t>
      </w:r>
      <w:proofErr w:type="spellEnd"/>
      <w:r w:rsidRPr="00D14189">
        <w:rPr>
          <w:rFonts w:ascii="Book Antiqua" w:hAnsi="Book Antiqua"/>
        </w:rPr>
        <w:t xml:space="preserve"> T. High-fat diet modifies the PPAR-γ pathway leading to disruption of microbial and physiological ecosystem in murine small intestine. </w:t>
      </w:r>
      <w:r w:rsidRPr="00D14189">
        <w:rPr>
          <w:rFonts w:ascii="Book Antiqua" w:hAnsi="Book Antiqua"/>
          <w:i/>
          <w:iCs/>
        </w:rPr>
        <w:t xml:space="preserve">Proc Natl </w:t>
      </w:r>
      <w:proofErr w:type="spellStart"/>
      <w:r w:rsidRPr="00D14189">
        <w:rPr>
          <w:rFonts w:ascii="Book Antiqua" w:hAnsi="Book Antiqua"/>
          <w:i/>
          <w:iCs/>
        </w:rPr>
        <w:t>Acad</w:t>
      </w:r>
      <w:proofErr w:type="spellEnd"/>
      <w:r w:rsidRPr="00D14189">
        <w:rPr>
          <w:rFonts w:ascii="Book Antiqua" w:hAnsi="Book Antiqua"/>
          <w:i/>
          <w:iCs/>
        </w:rPr>
        <w:t xml:space="preserve"> </w:t>
      </w:r>
      <w:proofErr w:type="spellStart"/>
      <w:r w:rsidRPr="00D14189">
        <w:rPr>
          <w:rFonts w:ascii="Book Antiqua" w:hAnsi="Book Antiqua"/>
          <w:i/>
          <w:iCs/>
        </w:rPr>
        <w:t>Sci</w:t>
      </w:r>
      <w:proofErr w:type="spellEnd"/>
      <w:r w:rsidRPr="00D14189">
        <w:rPr>
          <w:rFonts w:ascii="Book Antiqua" w:hAnsi="Book Antiqua"/>
          <w:i/>
          <w:iCs/>
        </w:rPr>
        <w:t xml:space="preserve"> U S A</w:t>
      </w:r>
      <w:r w:rsidRPr="00D14189">
        <w:rPr>
          <w:rFonts w:ascii="Book Antiqua" w:hAnsi="Book Antiqua"/>
        </w:rPr>
        <w:t> 2016; </w:t>
      </w:r>
      <w:r w:rsidRPr="00D14189">
        <w:rPr>
          <w:rFonts w:ascii="Book Antiqua" w:hAnsi="Book Antiqua"/>
          <w:b/>
          <w:bCs/>
        </w:rPr>
        <w:t>113</w:t>
      </w:r>
      <w:r w:rsidRPr="00D14189">
        <w:rPr>
          <w:rFonts w:ascii="Book Antiqua" w:hAnsi="Book Antiqua"/>
        </w:rPr>
        <w:t>: E5934-E5943 [PMID: 27638207 DOI: 10.1073/pnas.1612559113]</w:t>
      </w:r>
    </w:p>
    <w:p w14:paraId="034AA23E" w14:textId="77777777" w:rsidR="00D14189" w:rsidRPr="00D14189" w:rsidRDefault="00D14189" w:rsidP="00D1418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lastRenderedPageBreak/>
        <w:t>27 </w:t>
      </w:r>
      <w:r w:rsidRPr="00D14189">
        <w:rPr>
          <w:rFonts w:ascii="Book Antiqua" w:hAnsi="Book Antiqua"/>
          <w:b/>
          <w:bCs/>
        </w:rPr>
        <w:t>Alex S</w:t>
      </w:r>
      <w:r w:rsidRPr="00D14189">
        <w:rPr>
          <w:rFonts w:ascii="Book Antiqua" w:hAnsi="Book Antiqua"/>
        </w:rPr>
        <w:t xml:space="preserve">, Lange K, </w:t>
      </w:r>
      <w:proofErr w:type="spellStart"/>
      <w:r w:rsidRPr="00D14189">
        <w:rPr>
          <w:rFonts w:ascii="Book Antiqua" w:hAnsi="Book Antiqua"/>
        </w:rPr>
        <w:t>Amolo</w:t>
      </w:r>
      <w:proofErr w:type="spellEnd"/>
      <w:r w:rsidRPr="00D14189">
        <w:rPr>
          <w:rFonts w:ascii="Book Antiqua" w:hAnsi="Book Antiqua"/>
        </w:rPr>
        <w:t xml:space="preserve"> T, </w:t>
      </w:r>
      <w:proofErr w:type="spellStart"/>
      <w:r w:rsidRPr="00D14189">
        <w:rPr>
          <w:rFonts w:ascii="Book Antiqua" w:hAnsi="Book Antiqua"/>
        </w:rPr>
        <w:t>Grinstead</w:t>
      </w:r>
      <w:proofErr w:type="spellEnd"/>
      <w:r w:rsidRPr="00D14189">
        <w:rPr>
          <w:rFonts w:ascii="Book Antiqua" w:hAnsi="Book Antiqua"/>
        </w:rPr>
        <w:t xml:space="preserve"> JS, </w:t>
      </w:r>
      <w:proofErr w:type="spellStart"/>
      <w:r w:rsidRPr="00D14189">
        <w:rPr>
          <w:rFonts w:ascii="Book Antiqua" w:hAnsi="Book Antiqua"/>
        </w:rPr>
        <w:t>Haakonsson</w:t>
      </w:r>
      <w:proofErr w:type="spellEnd"/>
      <w:r w:rsidRPr="00D14189">
        <w:rPr>
          <w:rFonts w:ascii="Book Antiqua" w:hAnsi="Book Antiqua"/>
        </w:rPr>
        <w:t xml:space="preserve"> AK, </w:t>
      </w:r>
      <w:proofErr w:type="spellStart"/>
      <w:r w:rsidRPr="00D14189">
        <w:rPr>
          <w:rFonts w:ascii="Book Antiqua" w:hAnsi="Book Antiqua"/>
        </w:rPr>
        <w:t>Szalowska</w:t>
      </w:r>
      <w:proofErr w:type="spellEnd"/>
      <w:r w:rsidRPr="00D14189">
        <w:rPr>
          <w:rFonts w:ascii="Book Antiqua" w:hAnsi="Book Antiqua"/>
        </w:rPr>
        <w:t xml:space="preserve"> E, </w:t>
      </w:r>
      <w:proofErr w:type="spellStart"/>
      <w:r w:rsidRPr="00D14189">
        <w:rPr>
          <w:rFonts w:ascii="Book Antiqua" w:hAnsi="Book Antiqua"/>
        </w:rPr>
        <w:t>Koppen</w:t>
      </w:r>
      <w:proofErr w:type="spellEnd"/>
      <w:r w:rsidRPr="00D14189">
        <w:rPr>
          <w:rFonts w:ascii="Book Antiqua" w:hAnsi="Book Antiqua"/>
        </w:rPr>
        <w:t xml:space="preserve"> A, </w:t>
      </w:r>
      <w:proofErr w:type="spellStart"/>
      <w:r w:rsidRPr="00D14189">
        <w:rPr>
          <w:rFonts w:ascii="Book Antiqua" w:hAnsi="Book Antiqua"/>
        </w:rPr>
        <w:t>Mudde</w:t>
      </w:r>
      <w:proofErr w:type="spellEnd"/>
      <w:r w:rsidRPr="00D14189">
        <w:rPr>
          <w:rFonts w:ascii="Book Antiqua" w:hAnsi="Book Antiqua"/>
        </w:rPr>
        <w:t xml:space="preserve"> K, </w:t>
      </w:r>
      <w:proofErr w:type="spellStart"/>
      <w:r w:rsidRPr="00D14189">
        <w:rPr>
          <w:rFonts w:ascii="Book Antiqua" w:hAnsi="Book Antiqua"/>
        </w:rPr>
        <w:t>Haenen</w:t>
      </w:r>
      <w:proofErr w:type="spellEnd"/>
      <w:r w:rsidRPr="00D14189">
        <w:rPr>
          <w:rFonts w:ascii="Book Antiqua" w:hAnsi="Book Antiqua"/>
        </w:rPr>
        <w:t xml:space="preserve"> D, Al-</w:t>
      </w:r>
      <w:proofErr w:type="spellStart"/>
      <w:r w:rsidRPr="00D14189">
        <w:rPr>
          <w:rFonts w:ascii="Book Antiqua" w:hAnsi="Book Antiqua"/>
        </w:rPr>
        <w:t>Lahham</w:t>
      </w:r>
      <w:proofErr w:type="spellEnd"/>
      <w:r w:rsidRPr="00D14189">
        <w:rPr>
          <w:rFonts w:ascii="Book Antiqua" w:hAnsi="Book Antiqua"/>
        </w:rPr>
        <w:t xml:space="preserve"> S, </w:t>
      </w:r>
      <w:proofErr w:type="spellStart"/>
      <w:r w:rsidRPr="00D14189">
        <w:rPr>
          <w:rFonts w:ascii="Book Antiqua" w:hAnsi="Book Antiqua"/>
        </w:rPr>
        <w:t>Roelofsen</w:t>
      </w:r>
      <w:proofErr w:type="spellEnd"/>
      <w:r w:rsidRPr="00D14189">
        <w:rPr>
          <w:rFonts w:ascii="Book Antiqua" w:hAnsi="Book Antiqua"/>
        </w:rPr>
        <w:t xml:space="preserve"> H, </w:t>
      </w:r>
      <w:proofErr w:type="spellStart"/>
      <w:r w:rsidRPr="00D14189">
        <w:rPr>
          <w:rFonts w:ascii="Book Antiqua" w:hAnsi="Book Antiqua"/>
        </w:rPr>
        <w:t>Houtman</w:t>
      </w:r>
      <w:proofErr w:type="spellEnd"/>
      <w:r w:rsidRPr="00D14189">
        <w:rPr>
          <w:rFonts w:ascii="Book Antiqua" w:hAnsi="Book Antiqua"/>
        </w:rPr>
        <w:t xml:space="preserve"> R, van der Burg B, </w:t>
      </w:r>
      <w:proofErr w:type="spellStart"/>
      <w:r w:rsidRPr="00D14189">
        <w:rPr>
          <w:rFonts w:ascii="Book Antiqua" w:hAnsi="Book Antiqua"/>
        </w:rPr>
        <w:t>Mandrup</w:t>
      </w:r>
      <w:proofErr w:type="spellEnd"/>
      <w:r w:rsidRPr="00D14189">
        <w:rPr>
          <w:rFonts w:ascii="Book Antiqua" w:hAnsi="Book Antiqua"/>
        </w:rPr>
        <w:t xml:space="preserve"> S, </w:t>
      </w:r>
      <w:proofErr w:type="spellStart"/>
      <w:r w:rsidRPr="00D14189">
        <w:rPr>
          <w:rFonts w:ascii="Book Antiqua" w:hAnsi="Book Antiqua"/>
        </w:rPr>
        <w:t>Bonvin</w:t>
      </w:r>
      <w:proofErr w:type="spellEnd"/>
      <w:r w:rsidRPr="00D14189">
        <w:rPr>
          <w:rFonts w:ascii="Book Antiqua" w:hAnsi="Book Antiqua"/>
        </w:rPr>
        <w:t xml:space="preserve"> AM, </w:t>
      </w:r>
      <w:proofErr w:type="spellStart"/>
      <w:r w:rsidRPr="00D14189">
        <w:rPr>
          <w:rFonts w:ascii="Book Antiqua" w:hAnsi="Book Antiqua"/>
        </w:rPr>
        <w:t>Kalkhoven</w:t>
      </w:r>
      <w:proofErr w:type="spellEnd"/>
      <w:r w:rsidRPr="00D14189">
        <w:rPr>
          <w:rFonts w:ascii="Book Antiqua" w:hAnsi="Book Antiqua"/>
        </w:rPr>
        <w:t xml:space="preserve"> E, Müller M, </w:t>
      </w:r>
      <w:proofErr w:type="spellStart"/>
      <w:r w:rsidRPr="00D14189">
        <w:rPr>
          <w:rFonts w:ascii="Book Antiqua" w:hAnsi="Book Antiqua"/>
        </w:rPr>
        <w:t>Hooiveld</w:t>
      </w:r>
      <w:proofErr w:type="spellEnd"/>
      <w:r w:rsidRPr="00D14189">
        <w:rPr>
          <w:rFonts w:ascii="Book Antiqua" w:hAnsi="Book Antiqua"/>
        </w:rPr>
        <w:t xml:space="preserve"> GJ, </w:t>
      </w:r>
      <w:proofErr w:type="spellStart"/>
      <w:r w:rsidRPr="00D14189">
        <w:rPr>
          <w:rFonts w:ascii="Book Antiqua" w:hAnsi="Book Antiqua"/>
        </w:rPr>
        <w:t>Kersten</w:t>
      </w:r>
      <w:proofErr w:type="spellEnd"/>
      <w:r w:rsidRPr="00D14189">
        <w:rPr>
          <w:rFonts w:ascii="Book Antiqua" w:hAnsi="Book Antiqua"/>
        </w:rPr>
        <w:t xml:space="preserve"> S. Short-chain fatty acids stimulate angiopoietin-like 4 synthesis in human colon adenocarcinoma cells by activating peroxisome proliferator-activated receptor γ. </w:t>
      </w:r>
      <w:r w:rsidRPr="00D14189">
        <w:rPr>
          <w:rFonts w:ascii="Book Antiqua" w:hAnsi="Book Antiqua"/>
          <w:i/>
          <w:iCs/>
        </w:rPr>
        <w:t>Mol Cell Biol</w:t>
      </w:r>
      <w:r w:rsidRPr="00D14189">
        <w:rPr>
          <w:rFonts w:ascii="Book Antiqua" w:hAnsi="Book Antiqua"/>
        </w:rPr>
        <w:t> 2013; </w:t>
      </w:r>
      <w:r w:rsidRPr="00D14189">
        <w:rPr>
          <w:rFonts w:ascii="Book Antiqua" w:hAnsi="Book Antiqua"/>
          <w:b/>
          <w:bCs/>
        </w:rPr>
        <w:t>33</w:t>
      </w:r>
      <w:r w:rsidRPr="00D14189">
        <w:rPr>
          <w:rFonts w:ascii="Book Antiqua" w:hAnsi="Book Antiqua"/>
        </w:rPr>
        <w:t>: 1303-1316 [PMID: 23339868 DOI: 10.1128/MCB.00858-12]</w:t>
      </w:r>
    </w:p>
    <w:p w14:paraId="613EC6C4" w14:textId="77777777" w:rsidR="00D14189" w:rsidRPr="00D14189" w:rsidRDefault="00D14189" w:rsidP="00D1418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28 </w:t>
      </w:r>
      <w:proofErr w:type="spellStart"/>
      <w:r w:rsidRPr="00D14189">
        <w:rPr>
          <w:rFonts w:ascii="Book Antiqua" w:hAnsi="Book Antiqua"/>
          <w:b/>
          <w:bCs/>
        </w:rPr>
        <w:t>Bäckhed</w:t>
      </w:r>
      <w:proofErr w:type="spellEnd"/>
      <w:r w:rsidRPr="00D14189">
        <w:rPr>
          <w:rFonts w:ascii="Book Antiqua" w:hAnsi="Book Antiqua"/>
          <w:b/>
          <w:bCs/>
        </w:rPr>
        <w:t xml:space="preserve"> F</w:t>
      </w:r>
      <w:r w:rsidRPr="00D14189">
        <w:rPr>
          <w:rFonts w:ascii="Book Antiqua" w:hAnsi="Book Antiqua"/>
        </w:rPr>
        <w:t xml:space="preserve">, Ding H, Wang T, Hooper LV, Koh GY, Nagy A, </w:t>
      </w:r>
      <w:proofErr w:type="spellStart"/>
      <w:r w:rsidRPr="00D14189">
        <w:rPr>
          <w:rFonts w:ascii="Book Antiqua" w:hAnsi="Book Antiqua"/>
        </w:rPr>
        <w:t>Semenkovich</w:t>
      </w:r>
      <w:proofErr w:type="spellEnd"/>
      <w:r w:rsidRPr="00D14189">
        <w:rPr>
          <w:rFonts w:ascii="Book Antiqua" w:hAnsi="Book Antiqua"/>
        </w:rPr>
        <w:t xml:space="preserve"> CF, Gordon JI. The gut microbiota as an environmental factor that regulates fat storage. </w:t>
      </w:r>
      <w:r w:rsidRPr="00D14189">
        <w:rPr>
          <w:rFonts w:ascii="Book Antiqua" w:hAnsi="Book Antiqua"/>
          <w:i/>
          <w:iCs/>
        </w:rPr>
        <w:t xml:space="preserve">Proc Natl </w:t>
      </w:r>
      <w:proofErr w:type="spellStart"/>
      <w:r w:rsidRPr="00D14189">
        <w:rPr>
          <w:rFonts w:ascii="Book Antiqua" w:hAnsi="Book Antiqua"/>
          <w:i/>
          <w:iCs/>
        </w:rPr>
        <w:t>Acad</w:t>
      </w:r>
      <w:proofErr w:type="spellEnd"/>
      <w:r w:rsidRPr="00D14189">
        <w:rPr>
          <w:rFonts w:ascii="Book Antiqua" w:hAnsi="Book Antiqua"/>
          <w:i/>
          <w:iCs/>
        </w:rPr>
        <w:t xml:space="preserve"> </w:t>
      </w:r>
      <w:proofErr w:type="spellStart"/>
      <w:r w:rsidRPr="00D14189">
        <w:rPr>
          <w:rFonts w:ascii="Book Antiqua" w:hAnsi="Book Antiqua"/>
          <w:i/>
          <w:iCs/>
        </w:rPr>
        <w:t>Sci</w:t>
      </w:r>
      <w:proofErr w:type="spellEnd"/>
      <w:r w:rsidRPr="00D14189">
        <w:rPr>
          <w:rFonts w:ascii="Book Antiqua" w:hAnsi="Book Antiqua"/>
          <w:i/>
          <w:iCs/>
        </w:rPr>
        <w:t xml:space="preserve"> U S A</w:t>
      </w:r>
      <w:r w:rsidRPr="00D14189">
        <w:rPr>
          <w:rFonts w:ascii="Book Antiqua" w:hAnsi="Book Antiqua"/>
        </w:rPr>
        <w:t> 2004; </w:t>
      </w:r>
      <w:r w:rsidRPr="00D14189">
        <w:rPr>
          <w:rFonts w:ascii="Book Antiqua" w:hAnsi="Book Antiqua"/>
          <w:b/>
          <w:bCs/>
        </w:rPr>
        <w:t>101</w:t>
      </w:r>
      <w:r w:rsidRPr="00D14189">
        <w:rPr>
          <w:rFonts w:ascii="Book Antiqua" w:hAnsi="Book Antiqua"/>
        </w:rPr>
        <w:t>: 15718-15723 [PMID: 15505215 DOI: 10.1073/pnas.0407076101]</w:t>
      </w:r>
    </w:p>
    <w:p w14:paraId="405C276B" w14:textId="77777777" w:rsidR="00D14189" w:rsidRPr="00D14189" w:rsidRDefault="00D14189" w:rsidP="00D1418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29 </w:t>
      </w:r>
      <w:r w:rsidRPr="00D14189">
        <w:rPr>
          <w:rFonts w:ascii="Book Antiqua" w:hAnsi="Book Antiqua"/>
          <w:b/>
          <w:bCs/>
        </w:rPr>
        <w:t>Li M</w:t>
      </w:r>
      <w:r w:rsidRPr="00D14189">
        <w:rPr>
          <w:rFonts w:ascii="Book Antiqua" w:hAnsi="Book Antiqua"/>
        </w:rPr>
        <w:t>, Pascual G, Glass CK. Peroxisome proliferator-activated receptor gamma-dependent repression of the inducible nitric oxide synthase gene. </w:t>
      </w:r>
      <w:r w:rsidRPr="00D14189">
        <w:rPr>
          <w:rFonts w:ascii="Book Antiqua" w:hAnsi="Book Antiqua"/>
          <w:i/>
          <w:iCs/>
        </w:rPr>
        <w:t>Mol Cell Biol</w:t>
      </w:r>
      <w:r w:rsidRPr="00D14189">
        <w:rPr>
          <w:rFonts w:ascii="Book Antiqua" w:hAnsi="Book Antiqua"/>
        </w:rPr>
        <w:t> 2000; </w:t>
      </w:r>
      <w:r w:rsidRPr="00D14189">
        <w:rPr>
          <w:rFonts w:ascii="Book Antiqua" w:hAnsi="Book Antiqua"/>
          <w:b/>
          <w:bCs/>
        </w:rPr>
        <w:t>20</w:t>
      </w:r>
      <w:r w:rsidRPr="00D14189">
        <w:rPr>
          <w:rFonts w:ascii="Book Antiqua" w:hAnsi="Book Antiqua"/>
        </w:rPr>
        <w:t>: 4699-4707 [PMID: 10848596 DOI: 10.1128/mcb.20.13.4699-4707.2000]</w:t>
      </w:r>
    </w:p>
    <w:p w14:paraId="2A611907" w14:textId="77777777" w:rsidR="00D14189" w:rsidRPr="00D14189" w:rsidRDefault="00D14189" w:rsidP="00D1418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30 </w:t>
      </w:r>
      <w:r w:rsidRPr="00D14189">
        <w:rPr>
          <w:rFonts w:ascii="Book Antiqua" w:hAnsi="Book Antiqua"/>
          <w:b/>
          <w:bCs/>
        </w:rPr>
        <w:t>Murphy KG</w:t>
      </w:r>
      <w:r w:rsidRPr="00D14189">
        <w:rPr>
          <w:rFonts w:ascii="Book Antiqua" w:hAnsi="Book Antiqua"/>
        </w:rPr>
        <w:t>, Bloom SR. Gut hormones and the regulation of energy homeostasis. </w:t>
      </w:r>
      <w:r w:rsidRPr="00D14189">
        <w:rPr>
          <w:rFonts w:ascii="Book Antiqua" w:hAnsi="Book Antiqua"/>
          <w:i/>
          <w:iCs/>
        </w:rPr>
        <w:t>Nature</w:t>
      </w:r>
      <w:r w:rsidRPr="00D14189">
        <w:rPr>
          <w:rFonts w:ascii="Book Antiqua" w:hAnsi="Book Antiqua"/>
        </w:rPr>
        <w:t> 2006; </w:t>
      </w:r>
      <w:r w:rsidRPr="00D14189">
        <w:rPr>
          <w:rFonts w:ascii="Book Antiqua" w:hAnsi="Book Antiqua"/>
          <w:b/>
          <w:bCs/>
        </w:rPr>
        <w:t>444</w:t>
      </w:r>
      <w:r w:rsidRPr="00D14189">
        <w:rPr>
          <w:rFonts w:ascii="Book Antiqua" w:hAnsi="Book Antiqua"/>
        </w:rPr>
        <w:t>: 854-859 [PMID: 17167473 DOI: 10.1038/nature05484]</w:t>
      </w:r>
    </w:p>
    <w:p w14:paraId="6A09DD42" w14:textId="77777777" w:rsidR="00D14189" w:rsidRPr="00D14189" w:rsidRDefault="00D14189" w:rsidP="00D1418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31 </w:t>
      </w:r>
      <w:r w:rsidRPr="00D14189">
        <w:rPr>
          <w:rFonts w:ascii="Book Antiqua" w:hAnsi="Book Antiqua"/>
          <w:b/>
          <w:bCs/>
        </w:rPr>
        <w:t>Kimura I</w:t>
      </w:r>
      <w:r w:rsidRPr="00D14189">
        <w:rPr>
          <w:rFonts w:ascii="Book Antiqua" w:hAnsi="Book Antiqua"/>
        </w:rPr>
        <w:t xml:space="preserve">, </w:t>
      </w:r>
      <w:proofErr w:type="spellStart"/>
      <w:r w:rsidRPr="00D14189">
        <w:rPr>
          <w:rFonts w:ascii="Book Antiqua" w:hAnsi="Book Antiqua"/>
        </w:rPr>
        <w:t>Ichimura</w:t>
      </w:r>
      <w:proofErr w:type="spellEnd"/>
      <w:r w:rsidRPr="00D14189">
        <w:rPr>
          <w:rFonts w:ascii="Book Antiqua" w:hAnsi="Book Antiqua"/>
        </w:rPr>
        <w:t xml:space="preserve"> A, </w:t>
      </w:r>
      <w:proofErr w:type="spellStart"/>
      <w:r w:rsidRPr="00D14189">
        <w:rPr>
          <w:rFonts w:ascii="Book Antiqua" w:hAnsi="Book Antiqua"/>
        </w:rPr>
        <w:t>Ohue</w:t>
      </w:r>
      <w:proofErr w:type="spellEnd"/>
      <w:r w:rsidRPr="00D14189">
        <w:rPr>
          <w:rFonts w:ascii="Book Antiqua" w:hAnsi="Book Antiqua"/>
        </w:rPr>
        <w:t>-Kitano R, Igarashi M. Free Fatty Acid Receptors in Health and Disease. </w:t>
      </w:r>
      <w:proofErr w:type="spellStart"/>
      <w:r w:rsidRPr="00D14189">
        <w:rPr>
          <w:rFonts w:ascii="Book Antiqua" w:hAnsi="Book Antiqua"/>
          <w:i/>
          <w:iCs/>
        </w:rPr>
        <w:t>Physiol</w:t>
      </w:r>
      <w:proofErr w:type="spellEnd"/>
      <w:r w:rsidRPr="00D14189">
        <w:rPr>
          <w:rFonts w:ascii="Book Antiqua" w:hAnsi="Book Antiqua"/>
          <w:i/>
          <w:iCs/>
        </w:rPr>
        <w:t xml:space="preserve"> Rev</w:t>
      </w:r>
      <w:r w:rsidRPr="00D14189">
        <w:rPr>
          <w:rFonts w:ascii="Book Antiqua" w:hAnsi="Book Antiqua"/>
        </w:rPr>
        <w:t> 2020; </w:t>
      </w:r>
      <w:r w:rsidRPr="00D14189">
        <w:rPr>
          <w:rFonts w:ascii="Book Antiqua" w:hAnsi="Book Antiqua"/>
          <w:b/>
          <w:bCs/>
        </w:rPr>
        <w:t>100</w:t>
      </w:r>
      <w:r w:rsidRPr="00D14189">
        <w:rPr>
          <w:rFonts w:ascii="Book Antiqua" w:hAnsi="Book Antiqua"/>
        </w:rPr>
        <w:t>: 171-210 [PMID: 31487233 DOI: 10.1152/physrev.00041.2018]</w:t>
      </w:r>
    </w:p>
    <w:p w14:paraId="177A2444" w14:textId="77777777" w:rsidR="00D14189" w:rsidRPr="00D14189" w:rsidRDefault="00D14189" w:rsidP="00D1418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32 </w:t>
      </w:r>
      <w:r w:rsidRPr="00D14189">
        <w:rPr>
          <w:rFonts w:ascii="Book Antiqua" w:hAnsi="Book Antiqua"/>
          <w:b/>
          <w:bCs/>
        </w:rPr>
        <w:t>Brown AJ</w:t>
      </w:r>
      <w:r w:rsidRPr="00D14189">
        <w:rPr>
          <w:rFonts w:ascii="Book Antiqua" w:hAnsi="Book Antiqua"/>
        </w:rPr>
        <w:t xml:space="preserve">, Goldsworthy SM, Barnes AA, </w:t>
      </w:r>
      <w:proofErr w:type="spellStart"/>
      <w:r w:rsidRPr="00D14189">
        <w:rPr>
          <w:rFonts w:ascii="Book Antiqua" w:hAnsi="Book Antiqua"/>
        </w:rPr>
        <w:t>Eilert</w:t>
      </w:r>
      <w:proofErr w:type="spellEnd"/>
      <w:r w:rsidRPr="00D14189">
        <w:rPr>
          <w:rFonts w:ascii="Book Antiqua" w:hAnsi="Book Antiqua"/>
        </w:rPr>
        <w:t xml:space="preserve"> MM, </w:t>
      </w:r>
      <w:proofErr w:type="spellStart"/>
      <w:r w:rsidRPr="00D14189">
        <w:rPr>
          <w:rFonts w:ascii="Book Antiqua" w:hAnsi="Book Antiqua"/>
        </w:rPr>
        <w:t>Tcheang</w:t>
      </w:r>
      <w:proofErr w:type="spellEnd"/>
      <w:r w:rsidRPr="00D14189">
        <w:rPr>
          <w:rFonts w:ascii="Book Antiqua" w:hAnsi="Book Antiqua"/>
        </w:rPr>
        <w:t xml:space="preserve"> L, Daniels D, Muir AI, Wigglesworth MJ, Kinghorn I, Fraser NJ, Pike NB, Strum JC, </w:t>
      </w:r>
      <w:proofErr w:type="spellStart"/>
      <w:r w:rsidRPr="00D14189">
        <w:rPr>
          <w:rFonts w:ascii="Book Antiqua" w:hAnsi="Book Antiqua"/>
        </w:rPr>
        <w:t>Steplewski</w:t>
      </w:r>
      <w:proofErr w:type="spellEnd"/>
      <w:r w:rsidRPr="00D14189">
        <w:rPr>
          <w:rFonts w:ascii="Book Antiqua" w:hAnsi="Book Antiqua"/>
        </w:rPr>
        <w:t xml:space="preserve"> KM, Murdock PR, Holder JC, Marshall FH, Szekeres PG, Wilson S, </w:t>
      </w:r>
      <w:proofErr w:type="spellStart"/>
      <w:r w:rsidRPr="00D14189">
        <w:rPr>
          <w:rFonts w:ascii="Book Antiqua" w:hAnsi="Book Antiqua"/>
        </w:rPr>
        <w:t>Ignar</w:t>
      </w:r>
      <w:proofErr w:type="spellEnd"/>
      <w:r w:rsidRPr="00D14189">
        <w:rPr>
          <w:rFonts w:ascii="Book Antiqua" w:hAnsi="Book Antiqua"/>
        </w:rPr>
        <w:t xml:space="preserve"> DM, </w:t>
      </w:r>
      <w:proofErr w:type="spellStart"/>
      <w:r w:rsidRPr="00D14189">
        <w:rPr>
          <w:rFonts w:ascii="Book Antiqua" w:hAnsi="Book Antiqua"/>
        </w:rPr>
        <w:t>Foord</w:t>
      </w:r>
      <w:proofErr w:type="spellEnd"/>
      <w:r w:rsidRPr="00D14189">
        <w:rPr>
          <w:rFonts w:ascii="Book Antiqua" w:hAnsi="Book Antiqua"/>
        </w:rPr>
        <w:t xml:space="preserve"> SM, Wise A, Dowell SJ. The Orphan G protein-coupled receptors GPR41 and GPR43 are activated by propionate and other short chain carboxylic acids. </w:t>
      </w:r>
      <w:r w:rsidRPr="00D14189">
        <w:rPr>
          <w:rFonts w:ascii="Book Antiqua" w:hAnsi="Book Antiqua"/>
          <w:i/>
          <w:iCs/>
        </w:rPr>
        <w:t>J Biol Chem</w:t>
      </w:r>
      <w:r w:rsidRPr="00D14189">
        <w:rPr>
          <w:rFonts w:ascii="Book Antiqua" w:hAnsi="Book Antiqua"/>
        </w:rPr>
        <w:t> 2003; </w:t>
      </w:r>
      <w:r w:rsidRPr="00D14189">
        <w:rPr>
          <w:rFonts w:ascii="Book Antiqua" w:hAnsi="Book Antiqua"/>
          <w:b/>
          <w:bCs/>
        </w:rPr>
        <w:t>278</w:t>
      </w:r>
      <w:r w:rsidRPr="00D14189">
        <w:rPr>
          <w:rFonts w:ascii="Book Antiqua" w:hAnsi="Book Antiqua"/>
        </w:rPr>
        <w:t>: 11312-11319 [PMID: 12496283 DOI: 10.1074/jbc.M211609200]</w:t>
      </w:r>
    </w:p>
    <w:p w14:paraId="43CDFEC6" w14:textId="77777777" w:rsidR="00D14189" w:rsidRPr="00D14189" w:rsidRDefault="00D14189" w:rsidP="00D1418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33 </w:t>
      </w:r>
      <w:proofErr w:type="spellStart"/>
      <w:r w:rsidRPr="00D14189">
        <w:rPr>
          <w:rFonts w:ascii="Book Antiqua" w:hAnsi="Book Antiqua"/>
          <w:b/>
          <w:bCs/>
        </w:rPr>
        <w:t>Tazoe</w:t>
      </w:r>
      <w:proofErr w:type="spellEnd"/>
      <w:r w:rsidRPr="00D14189">
        <w:rPr>
          <w:rFonts w:ascii="Book Antiqua" w:hAnsi="Book Antiqua"/>
          <w:b/>
          <w:bCs/>
        </w:rPr>
        <w:t xml:space="preserve"> H</w:t>
      </w:r>
      <w:r w:rsidRPr="00D14189">
        <w:rPr>
          <w:rFonts w:ascii="Book Antiqua" w:hAnsi="Book Antiqua"/>
        </w:rPr>
        <w:t xml:space="preserve">, </w:t>
      </w:r>
      <w:proofErr w:type="spellStart"/>
      <w:r w:rsidRPr="00D14189">
        <w:rPr>
          <w:rFonts w:ascii="Book Antiqua" w:hAnsi="Book Antiqua"/>
        </w:rPr>
        <w:t>Otomo</w:t>
      </w:r>
      <w:proofErr w:type="spellEnd"/>
      <w:r w:rsidRPr="00D14189">
        <w:rPr>
          <w:rFonts w:ascii="Book Antiqua" w:hAnsi="Book Antiqua"/>
        </w:rPr>
        <w:t xml:space="preserve"> Y, </w:t>
      </w:r>
      <w:proofErr w:type="spellStart"/>
      <w:r w:rsidRPr="00D14189">
        <w:rPr>
          <w:rFonts w:ascii="Book Antiqua" w:hAnsi="Book Antiqua"/>
        </w:rPr>
        <w:t>Karaki</w:t>
      </w:r>
      <w:proofErr w:type="spellEnd"/>
      <w:r w:rsidRPr="00D14189">
        <w:rPr>
          <w:rFonts w:ascii="Book Antiqua" w:hAnsi="Book Antiqua"/>
        </w:rPr>
        <w:t xml:space="preserve"> S, Kato I, </w:t>
      </w:r>
      <w:proofErr w:type="spellStart"/>
      <w:r w:rsidRPr="00D14189">
        <w:rPr>
          <w:rFonts w:ascii="Book Antiqua" w:hAnsi="Book Antiqua"/>
        </w:rPr>
        <w:t>Fukami</w:t>
      </w:r>
      <w:proofErr w:type="spellEnd"/>
      <w:r w:rsidRPr="00D14189">
        <w:rPr>
          <w:rFonts w:ascii="Book Antiqua" w:hAnsi="Book Antiqua"/>
        </w:rPr>
        <w:t xml:space="preserve"> Y, </w:t>
      </w:r>
      <w:proofErr w:type="spellStart"/>
      <w:r w:rsidRPr="00D14189">
        <w:rPr>
          <w:rFonts w:ascii="Book Antiqua" w:hAnsi="Book Antiqua"/>
        </w:rPr>
        <w:t>Terasaki</w:t>
      </w:r>
      <w:proofErr w:type="spellEnd"/>
      <w:r w:rsidRPr="00D14189">
        <w:rPr>
          <w:rFonts w:ascii="Book Antiqua" w:hAnsi="Book Antiqua"/>
        </w:rPr>
        <w:t xml:space="preserve"> M, </w:t>
      </w:r>
      <w:proofErr w:type="spellStart"/>
      <w:r w:rsidRPr="00D14189">
        <w:rPr>
          <w:rFonts w:ascii="Book Antiqua" w:hAnsi="Book Antiqua"/>
        </w:rPr>
        <w:t>Kuwahara</w:t>
      </w:r>
      <w:proofErr w:type="spellEnd"/>
      <w:r w:rsidRPr="00D14189">
        <w:rPr>
          <w:rFonts w:ascii="Book Antiqua" w:hAnsi="Book Antiqua"/>
        </w:rPr>
        <w:t xml:space="preserve"> A. Expression of short-chain fatty acid receptor GPR41 in the human colon. </w:t>
      </w:r>
      <w:r w:rsidRPr="00D14189">
        <w:rPr>
          <w:rFonts w:ascii="Book Antiqua" w:hAnsi="Book Antiqua"/>
          <w:i/>
          <w:iCs/>
        </w:rPr>
        <w:t>Biomed Res</w:t>
      </w:r>
      <w:r w:rsidRPr="00D14189">
        <w:rPr>
          <w:rFonts w:ascii="Book Antiqua" w:hAnsi="Book Antiqua"/>
        </w:rPr>
        <w:t> 2009; </w:t>
      </w:r>
      <w:r w:rsidRPr="00D14189">
        <w:rPr>
          <w:rFonts w:ascii="Book Antiqua" w:hAnsi="Book Antiqua"/>
          <w:b/>
          <w:bCs/>
        </w:rPr>
        <w:t>30</w:t>
      </w:r>
      <w:r w:rsidRPr="00D14189">
        <w:rPr>
          <w:rFonts w:ascii="Book Antiqua" w:hAnsi="Book Antiqua"/>
        </w:rPr>
        <w:t>: 149-156 [PMID: 19574715 DOI: 10.2220/biomedres.30.149]</w:t>
      </w:r>
    </w:p>
    <w:p w14:paraId="50B3C300" w14:textId="77777777" w:rsidR="00D14189" w:rsidRPr="00D14189" w:rsidRDefault="00D14189" w:rsidP="00D1418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lastRenderedPageBreak/>
        <w:t>34 </w:t>
      </w:r>
      <w:proofErr w:type="spellStart"/>
      <w:r w:rsidRPr="00D14189">
        <w:rPr>
          <w:rFonts w:ascii="Book Antiqua" w:hAnsi="Book Antiqua"/>
          <w:b/>
          <w:bCs/>
        </w:rPr>
        <w:t>Karaki</w:t>
      </w:r>
      <w:proofErr w:type="spellEnd"/>
      <w:r w:rsidRPr="00D14189">
        <w:rPr>
          <w:rFonts w:ascii="Book Antiqua" w:hAnsi="Book Antiqua"/>
          <w:b/>
          <w:bCs/>
        </w:rPr>
        <w:t xml:space="preserve"> S</w:t>
      </w:r>
      <w:r w:rsidRPr="00D14189">
        <w:rPr>
          <w:rFonts w:ascii="Book Antiqua" w:hAnsi="Book Antiqua"/>
        </w:rPr>
        <w:t xml:space="preserve">, </w:t>
      </w:r>
      <w:proofErr w:type="spellStart"/>
      <w:r w:rsidRPr="00D14189">
        <w:rPr>
          <w:rFonts w:ascii="Book Antiqua" w:hAnsi="Book Antiqua"/>
        </w:rPr>
        <w:t>Tazoe</w:t>
      </w:r>
      <w:proofErr w:type="spellEnd"/>
      <w:r w:rsidRPr="00D14189">
        <w:rPr>
          <w:rFonts w:ascii="Book Antiqua" w:hAnsi="Book Antiqua"/>
        </w:rPr>
        <w:t xml:space="preserve"> H, Hayashi H, </w:t>
      </w:r>
      <w:proofErr w:type="spellStart"/>
      <w:r w:rsidRPr="00D14189">
        <w:rPr>
          <w:rFonts w:ascii="Book Antiqua" w:hAnsi="Book Antiqua"/>
        </w:rPr>
        <w:t>Kashiwabara</w:t>
      </w:r>
      <w:proofErr w:type="spellEnd"/>
      <w:r w:rsidRPr="00D14189">
        <w:rPr>
          <w:rFonts w:ascii="Book Antiqua" w:hAnsi="Book Antiqua"/>
        </w:rPr>
        <w:t xml:space="preserve"> H, </w:t>
      </w:r>
      <w:proofErr w:type="spellStart"/>
      <w:r w:rsidRPr="00D14189">
        <w:rPr>
          <w:rFonts w:ascii="Book Antiqua" w:hAnsi="Book Antiqua"/>
        </w:rPr>
        <w:t>Tooyama</w:t>
      </w:r>
      <w:proofErr w:type="spellEnd"/>
      <w:r w:rsidRPr="00D14189">
        <w:rPr>
          <w:rFonts w:ascii="Book Antiqua" w:hAnsi="Book Antiqua"/>
        </w:rPr>
        <w:t xml:space="preserve"> K, Suzuki Y, </w:t>
      </w:r>
      <w:proofErr w:type="spellStart"/>
      <w:r w:rsidRPr="00D14189">
        <w:rPr>
          <w:rFonts w:ascii="Book Antiqua" w:hAnsi="Book Antiqua"/>
        </w:rPr>
        <w:t>Kuwahara</w:t>
      </w:r>
      <w:proofErr w:type="spellEnd"/>
      <w:r w:rsidRPr="00D14189">
        <w:rPr>
          <w:rFonts w:ascii="Book Antiqua" w:hAnsi="Book Antiqua"/>
        </w:rPr>
        <w:t xml:space="preserve"> A. Expression of the short-chain fatty acid receptor, GPR43, in the human colon. </w:t>
      </w:r>
      <w:r w:rsidRPr="00D14189">
        <w:rPr>
          <w:rFonts w:ascii="Book Antiqua" w:hAnsi="Book Antiqua"/>
          <w:i/>
          <w:iCs/>
        </w:rPr>
        <w:t xml:space="preserve">J </w:t>
      </w:r>
      <w:proofErr w:type="spellStart"/>
      <w:r w:rsidRPr="00D14189">
        <w:rPr>
          <w:rFonts w:ascii="Book Antiqua" w:hAnsi="Book Antiqua"/>
          <w:i/>
          <w:iCs/>
        </w:rPr>
        <w:t>Mol</w:t>
      </w:r>
      <w:proofErr w:type="spellEnd"/>
      <w:r w:rsidRPr="00D14189">
        <w:rPr>
          <w:rFonts w:ascii="Book Antiqua" w:hAnsi="Book Antiqua"/>
          <w:i/>
          <w:iCs/>
        </w:rPr>
        <w:t xml:space="preserve"> </w:t>
      </w:r>
      <w:proofErr w:type="spellStart"/>
      <w:r w:rsidRPr="00D14189">
        <w:rPr>
          <w:rFonts w:ascii="Book Antiqua" w:hAnsi="Book Antiqua"/>
          <w:i/>
          <w:iCs/>
        </w:rPr>
        <w:t>Histol</w:t>
      </w:r>
      <w:proofErr w:type="spellEnd"/>
      <w:r w:rsidRPr="00D14189">
        <w:rPr>
          <w:rFonts w:ascii="Book Antiqua" w:hAnsi="Book Antiqua"/>
        </w:rPr>
        <w:t> 2008; </w:t>
      </w:r>
      <w:r w:rsidRPr="00D14189">
        <w:rPr>
          <w:rFonts w:ascii="Book Antiqua" w:hAnsi="Book Antiqua"/>
          <w:b/>
          <w:bCs/>
        </w:rPr>
        <w:t>39</w:t>
      </w:r>
      <w:r w:rsidRPr="00D14189">
        <w:rPr>
          <w:rFonts w:ascii="Book Antiqua" w:hAnsi="Book Antiqua"/>
        </w:rPr>
        <w:t>: 135-142 [PMID: 17899402 DOI: 10.1007/s10735-007-9145-y]</w:t>
      </w:r>
    </w:p>
    <w:p w14:paraId="1B4CC55F" w14:textId="77777777" w:rsidR="00D14189" w:rsidRPr="00D14189" w:rsidRDefault="00D14189" w:rsidP="00D1418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35 </w:t>
      </w:r>
      <w:proofErr w:type="spellStart"/>
      <w:r w:rsidRPr="00D14189">
        <w:rPr>
          <w:rFonts w:ascii="Book Antiqua" w:hAnsi="Book Antiqua"/>
          <w:b/>
          <w:bCs/>
        </w:rPr>
        <w:t>Batterham</w:t>
      </w:r>
      <w:proofErr w:type="spellEnd"/>
      <w:r w:rsidRPr="00D14189">
        <w:rPr>
          <w:rFonts w:ascii="Book Antiqua" w:hAnsi="Book Antiqua"/>
          <w:b/>
          <w:bCs/>
        </w:rPr>
        <w:t xml:space="preserve"> RL</w:t>
      </w:r>
      <w:r w:rsidRPr="00D14189">
        <w:rPr>
          <w:rFonts w:ascii="Book Antiqua" w:hAnsi="Book Antiqua"/>
        </w:rPr>
        <w:t xml:space="preserve">, Cowley MA, Small CJ, Herzog H, Cohen MA, Dakin CL, Wren AM, </w:t>
      </w:r>
      <w:proofErr w:type="spellStart"/>
      <w:r w:rsidRPr="00D14189">
        <w:rPr>
          <w:rFonts w:ascii="Book Antiqua" w:hAnsi="Book Antiqua"/>
        </w:rPr>
        <w:t>Brynes</w:t>
      </w:r>
      <w:proofErr w:type="spellEnd"/>
      <w:r w:rsidRPr="00D14189">
        <w:rPr>
          <w:rFonts w:ascii="Book Antiqua" w:hAnsi="Book Antiqua"/>
        </w:rPr>
        <w:t xml:space="preserve"> AE, Low MJ, </w:t>
      </w:r>
      <w:proofErr w:type="spellStart"/>
      <w:r w:rsidRPr="00D14189">
        <w:rPr>
          <w:rFonts w:ascii="Book Antiqua" w:hAnsi="Book Antiqua"/>
        </w:rPr>
        <w:t>Ghatei</w:t>
      </w:r>
      <w:proofErr w:type="spellEnd"/>
      <w:r w:rsidRPr="00D14189">
        <w:rPr>
          <w:rFonts w:ascii="Book Antiqua" w:hAnsi="Book Antiqua"/>
        </w:rPr>
        <w:t xml:space="preserve"> MA, Cone RD, Bloom SR. Gut hormone PYY(3-36) physiologically inhibits food intake. </w:t>
      </w:r>
      <w:r w:rsidRPr="00D14189">
        <w:rPr>
          <w:rFonts w:ascii="Book Antiqua" w:hAnsi="Book Antiqua"/>
          <w:i/>
          <w:iCs/>
        </w:rPr>
        <w:t>Nature</w:t>
      </w:r>
      <w:r w:rsidRPr="00D14189">
        <w:rPr>
          <w:rFonts w:ascii="Book Antiqua" w:hAnsi="Book Antiqua"/>
        </w:rPr>
        <w:t> 2002; </w:t>
      </w:r>
      <w:r w:rsidRPr="00D14189">
        <w:rPr>
          <w:rFonts w:ascii="Book Antiqua" w:hAnsi="Book Antiqua"/>
          <w:b/>
          <w:bCs/>
        </w:rPr>
        <w:t>418</w:t>
      </w:r>
      <w:r w:rsidRPr="00D14189">
        <w:rPr>
          <w:rFonts w:ascii="Book Antiqua" w:hAnsi="Book Antiqua"/>
        </w:rPr>
        <w:t>: 650-654 [PMID: 12167864 DOI: 10.1038/nature00887]</w:t>
      </w:r>
    </w:p>
    <w:p w14:paraId="6B3C9657" w14:textId="77777777" w:rsidR="00D14189" w:rsidRPr="00D14189" w:rsidRDefault="00D14189" w:rsidP="00D1418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36 </w:t>
      </w:r>
      <w:r w:rsidRPr="00D14189">
        <w:rPr>
          <w:rFonts w:ascii="Book Antiqua" w:hAnsi="Book Antiqua"/>
          <w:b/>
          <w:bCs/>
        </w:rPr>
        <w:t>Drucker DJ</w:t>
      </w:r>
      <w:r w:rsidRPr="00D14189">
        <w:rPr>
          <w:rFonts w:ascii="Book Antiqua" w:hAnsi="Book Antiqua"/>
        </w:rPr>
        <w:t xml:space="preserve">, </w:t>
      </w:r>
      <w:proofErr w:type="spellStart"/>
      <w:r w:rsidRPr="00D14189">
        <w:rPr>
          <w:rFonts w:ascii="Book Antiqua" w:hAnsi="Book Antiqua"/>
        </w:rPr>
        <w:t>Habener</w:t>
      </w:r>
      <w:proofErr w:type="spellEnd"/>
      <w:r w:rsidRPr="00D14189">
        <w:rPr>
          <w:rFonts w:ascii="Book Antiqua" w:hAnsi="Book Antiqua"/>
        </w:rPr>
        <w:t xml:space="preserve"> JF, Holst JJ. Discovery, characterization, and clinical development of the glucagon-like peptides. </w:t>
      </w:r>
      <w:r w:rsidRPr="00D14189">
        <w:rPr>
          <w:rFonts w:ascii="Book Antiqua" w:hAnsi="Book Antiqua"/>
          <w:i/>
          <w:iCs/>
        </w:rPr>
        <w:t>J Clin Invest</w:t>
      </w:r>
      <w:r w:rsidRPr="00D14189">
        <w:rPr>
          <w:rFonts w:ascii="Book Antiqua" w:hAnsi="Book Antiqua"/>
        </w:rPr>
        <w:t> 2017; </w:t>
      </w:r>
      <w:r w:rsidRPr="00D14189">
        <w:rPr>
          <w:rFonts w:ascii="Book Antiqua" w:hAnsi="Book Antiqua"/>
          <w:b/>
          <w:bCs/>
        </w:rPr>
        <w:t>127</w:t>
      </w:r>
      <w:r w:rsidRPr="00D14189">
        <w:rPr>
          <w:rFonts w:ascii="Book Antiqua" w:hAnsi="Book Antiqua"/>
        </w:rPr>
        <w:t>: 4217-4227 [PMID: 29202475 DOI: 10.1172/JCI97233]</w:t>
      </w:r>
    </w:p>
    <w:p w14:paraId="0E6076BA" w14:textId="77777777" w:rsidR="00D14189" w:rsidRPr="00D14189" w:rsidRDefault="00D14189" w:rsidP="00D1418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37 </w:t>
      </w:r>
      <w:r w:rsidRPr="00D14189">
        <w:rPr>
          <w:rFonts w:ascii="Book Antiqua" w:hAnsi="Book Antiqua"/>
          <w:b/>
          <w:bCs/>
        </w:rPr>
        <w:t>Chambers ES</w:t>
      </w:r>
      <w:r w:rsidRPr="00D14189">
        <w:rPr>
          <w:rFonts w:ascii="Book Antiqua" w:hAnsi="Book Antiqua"/>
        </w:rPr>
        <w:t xml:space="preserve">, </w:t>
      </w:r>
      <w:proofErr w:type="spellStart"/>
      <w:r w:rsidRPr="00D14189">
        <w:rPr>
          <w:rFonts w:ascii="Book Antiqua" w:hAnsi="Book Antiqua"/>
        </w:rPr>
        <w:t>Viardot</w:t>
      </w:r>
      <w:proofErr w:type="spellEnd"/>
      <w:r w:rsidRPr="00D14189">
        <w:rPr>
          <w:rFonts w:ascii="Book Antiqua" w:hAnsi="Book Antiqua"/>
        </w:rPr>
        <w:t xml:space="preserve"> A, </w:t>
      </w:r>
      <w:proofErr w:type="spellStart"/>
      <w:r w:rsidRPr="00D14189">
        <w:rPr>
          <w:rFonts w:ascii="Book Antiqua" w:hAnsi="Book Antiqua"/>
        </w:rPr>
        <w:t>Psichas</w:t>
      </w:r>
      <w:proofErr w:type="spellEnd"/>
      <w:r w:rsidRPr="00D14189">
        <w:rPr>
          <w:rFonts w:ascii="Book Antiqua" w:hAnsi="Book Antiqua"/>
        </w:rPr>
        <w:t xml:space="preserve"> A, Morrison DJ, Murphy KG, Zac-Varghese SE, MacDougall K, Preston T, Tedford C, Finlayson GS, Blundell JE, Bell JD, Thomas EL, Mt-Isa S, Ashby D, Gibson GR, </w:t>
      </w:r>
      <w:proofErr w:type="spellStart"/>
      <w:r w:rsidRPr="00D14189">
        <w:rPr>
          <w:rFonts w:ascii="Book Antiqua" w:hAnsi="Book Antiqua"/>
        </w:rPr>
        <w:t>Kolida</w:t>
      </w:r>
      <w:proofErr w:type="spellEnd"/>
      <w:r w:rsidRPr="00D14189">
        <w:rPr>
          <w:rFonts w:ascii="Book Antiqua" w:hAnsi="Book Antiqua"/>
        </w:rPr>
        <w:t xml:space="preserve"> S, </w:t>
      </w:r>
      <w:proofErr w:type="spellStart"/>
      <w:r w:rsidRPr="00D14189">
        <w:rPr>
          <w:rFonts w:ascii="Book Antiqua" w:hAnsi="Book Antiqua"/>
        </w:rPr>
        <w:t>Dhillo</w:t>
      </w:r>
      <w:proofErr w:type="spellEnd"/>
      <w:r w:rsidRPr="00D14189">
        <w:rPr>
          <w:rFonts w:ascii="Book Antiqua" w:hAnsi="Book Antiqua"/>
        </w:rPr>
        <w:t xml:space="preserve"> WS, Bloom SR, Morley W, Clegg S, Frost G. Effects of targeted delivery of propionate to the human colon on appetite regulation, body weight maintenance and adiposity in overweight adults. </w:t>
      </w:r>
      <w:r w:rsidRPr="00D14189">
        <w:rPr>
          <w:rFonts w:ascii="Book Antiqua" w:hAnsi="Book Antiqua"/>
          <w:i/>
          <w:iCs/>
        </w:rPr>
        <w:t>Gut</w:t>
      </w:r>
      <w:r w:rsidRPr="00D14189">
        <w:rPr>
          <w:rFonts w:ascii="Book Antiqua" w:hAnsi="Book Antiqua"/>
        </w:rPr>
        <w:t> 2015; </w:t>
      </w:r>
      <w:r w:rsidRPr="00D14189">
        <w:rPr>
          <w:rFonts w:ascii="Book Antiqua" w:hAnsi="Book Antiqua"/>
          <w:b/>
          <w:bCs/>
        </w:rPr>
        <w:t>64</w:t>
      </w:r>
      <w:r w:rsidRPr="00D14189">
        <w:rPr>
          <w:rFonts w:ascii="Book Antiqua" w:hAnsi="Book Antiqua"/>
        </w:rPr>
        <w:t>: 1744-1754 [PMID: 25500202 DOI: 10.1136/gutjnl-2014-307913]</w:t>
      </w:r>
    </w:p>
    <w:p w14:paraId="25B77F6F" w14:textId="77777777" w:rsidR="00D14189" w:rsidRPr="00D14189" w:rsidRDefault="00D14189" w:rsidP="00D1418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38 </w:t>
      </w:r>
      <w:r w:rsidRPr="00D14189">
        <w:rPr>
          <w:rFonts w:ascii="Book Antiqua" w:hAnsi="Book Antiqua"/>
          <w:b/>
          <w:bCs/>
        </w:rPr>
        <w:t>Lee YK</w:t>
      </w:r>
      <w:r w:rsidRPr="00D14189">
        <w:rPr>
          <w:rFonts w:ascii="Book Antiqua" w:hAnsi="Book Antiqua"/>
        </w:rPr>
        <w:t>, Mazmanian SK. Has the microbiota played a critical role in the evolution of the adaptive immune system? </w:t>
      </w:r>
      <w:r w:rsidRPr="00D14189">
        <w:rPr>
          <w:rFonts w:ascii="Book Antiqua" w:hAnsi="Book Antiqua"/>
          <w:i/>
          <w:iCs/>
        </w:rPr>
        <w:t>Science</w:t>
      </w:r>
      <w:r w:rsidRPr="00D14189">
        <w:rPr>
          <w:rFonts w:ascii="Book Antiqua" w:hAnsi="Book Antiqua"/>
        </w:rPr>
        <w:t> 2010; </w:t>
      </w:r>
      <w:r w:rsidRPr="00D14189">
        <w:rPr>
          <w:rFonts w:ascii="Book Antiqua" w:hAnsi="Book Antiqua"/>
          <w:b/>
          <w:bCs/>
        </w:rPr>
        <w:t>330</w:t>
      </w:r>
      <w:r w:rsidRPr="00D14189">
        <w:rPr>
          <w:rFonts w:ascii="Book Antiqua" w:hAnsi="Book Antiqua"/>
        </w:rPr>
        <w:t>: 1768-1773 [PMID: 21205662 DOI: 10.1126/science.1195568]</w:t>
      </w:r>
    </w:p>
    <w:p w14:paraId="0BA09234" w14:textId="77777777" w:rsidR="00D14189" w:rsidRPr="00D14189" w:rsidRDefault="00D14189" w:rsidP="00D1418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39 </w:t>
      </w:r>
      <w:proofErr w:type="spellStart"/>
      <w:r w:rsidRPr="00D14189">
        <w:rPr>
          <w:rFonts w:ascii="Book Antiqua" w:hAnsi="Book Antiqua"/>
          <w:b/>
          <w:bCs/>
        </w:rPr>
        <w:t>Whibley</w:t>
      </w:r>
      <w:proofErr w:type="spellEnd"/>
      <w:r w:rsidRPr="00D14189">
        <w:rPr>
          <w:rFonts w:ascii="Book Antiqua" w:hAnsi="Book Antiqua"/>
          <w:b/>
          <w:bCs/>
        </w:rPr>
        <w:t xml:space="preserve"> N</w:t>
      </w:r>
      <w:r w:rsidRPr="00D14189">
        <w:rPr>
          <w:rFonts w:ascii="Book Antiqua" w:hAnsi="Book Antiqua"/>
        </w:rPr>
        <w:t xml:space="preserve">, </w:t>
      </w:r>
      <w:proofErr w:type="spellStart"/>
      <w:r w:rsidRPr="00D14189">
        <w:rPr>
          <w:rFonts w:ascii="Book Antiqua" w:hAnsi="Book Antiqua"/>
        </w:rPr>
        <w:t>Tucci</w:t>
      </w:r>
      <w:proofErr w:type="spellEnd"/>
      <w:r w:rsidRPr="00D14189">
        <w:rPr>
          <w:rFonts w:ascii="Book Antiqua" w:hAnsi="Book Antiqua"/>
        </w:rPr>
        <w:t xml:space="preserve"> A, Powrie F. Regulatory T cell adaptation in the intestine and skin. </w:t>
      </w:r>
      <w:r w:rsidRPr="00D14189">
        <w:rPr>
          <w:rFonts w:ascii="Book Antiqua" w:hAnsi="Book Antiqua"/>
          <w:i/>
          <w:iCs/>
        </w:rPr>
        <w:t>Nat Immunol</w:t>
      </w:r>
      <w:r w:rsidRPr="00D14189">
        <w:rPr>
          <w:rFonts w:ascii="Book Antiqua" w:hAnsi="Book Antiqua"/>
        </w:rPr>
        <w:t> 2019; </w:t>
      </w:r>
      <w:r w:rsidRPr="00D14189">
        <w:rPr>
          <w:rFonts w:ascii="Book Antiqua" w:hAnsi="Book Antiqua"/>
          <w:b/>
          <w:bCs/>
        </w:rPr>
        <w:t>20</w:t>
      </w:r>
      <w:r w:rsidRPr="00D14189">
        <w:rPr>
          <w:rFonts w:ascii="Book Antiqua" w:hAnsi="Book Antiqua"/>
        </w:rPr>
        <w:t>: 386-396 [PMID: 30890797 DOI: 10.1038/s41590-019-0351-z]</w:t>
      </w:r>
    </w:p>
    <w:p w14:paraId="2A15964E" w14:textId="77777777" w:rsidR="00D14189" w:rsidRPr="00D14189" w:rsidRDefault="00D14189" w:rsidP="00D1418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40 </w:t>
      </w:r>
      <w:r w:rsidRPr="00D14189">
        <w:rPr>
          <w:rFonts w:ascii="Book Antiqua" w:hAnsi="Book Antiqua"/>
          <w:b/>
          <w:bCs/>
        </w:rPr>
        <w:t>Smith PM</w:t>
      </w:r>
      <w:r w:rsidRPr="00D14189">
        <w:rPr>
          <w:rFonts w:ascii="Book Antiqua" w:hAnsi="Book Antiqua"/>
        </w:rPr>
        <w:t xml:space="preserve">, Howitt MR, </w:t>
      </w:r>
      <w:proofErr w:type="spellStart"/>
      <w:r w:rsidRPr="00D14189">
        <w:rPr>
          <w:rFonts w:ascii="Book Antiqua" w:hAnsi="Book Antiqua"/>
        </w:rPr>
        <w:t>Panikov</w:t>
      </w:r>
      <w:proofErr w:type="spellEnd"/>
      <w:r w:rsidRPr="00D14189">
        <w:rPr>
          <w:rFonts w:ascii="Book Antiqua" w:hAnsi="Book Antiqua"/>
        </w:rPr>
        <w:t xml:space="preserve"> N, Michaud M, </w:t>
      </w:r>
      <w:proofErr w:type="spellStart"/>
      <w:r w:rsidRPr="00D14189">
        <w:rPr>
          <w:rFonts w:ascii="Book Antiqua" w:hAnsi="Book Antiqua"/>
        </w:rPr>
        <w:t>Gallini</w:t>
      </w:r>
      <w:proofErr w:type="spellEnd"/>
      <w:r w:rsidRPr="00D14189">
        <w:rPr>
          <w:rFonts w:ascii="Book Antiqua" w:hAnsi="Book Antiqua"/>
        </w:rPr>
        <w:t xml:space="preserve"> CA, </w:t>
      </w:r>
      <w:proofErr w:type="spellStart"/>
      <w:r w:rsidRPr="00D14189">
        <w:rPr>
          <w:rFonts w:ascii="Book Antiqua" w:hAnsi="Book Antiqua"/>
        </w:rPr>
        <w:t>Bohlooly</w:t>
      </w:r>
      <w:proofErr w:type="spellEnd"/>
      <w:r w:rsidRPr="00D14189">
        <w:rPr>
          <w:rFonts w:ascii="Book Antiqua" w:hAnsi="Book Antiqua"/>
        </w:rPr>
        <w:t>-Y M, Glickman JN, Garrett WS. The microbial metabolites, short-chain fatty acids, regulate colonic Treg cell homeostasis. </w:t>
      </w:r>
      <w:r w:rsidRPr="00D14189">
        <w:rPr>
          <w:rFonts w:ascii="Book Antiqua" w:hAnsi="Book Antiqua"/>
          <w:i/>
          <w:iCs/>
        </w:rPr>
        <w:t>Science</w:t>
      </w:r>
      <w:r w:rsidRPr="00D14189">
        <w:rPr>
          <w:rFonts w:ascii="Book Antiqua" w:hAnsi="Book Antiqua"/>
        </w:rPr>
        <w:t> 2013; </w:t>
      </w:r>
      <w:r w:rsidRPr="00D14189">
        <w:rPr>
          <w:rFonts w:ascii="Book Antiqua" w:hAnsi="Book Antiqua"/>
          <w:b/>
          <w:bCs/>
        </w:rPr>
        <w:t>341</w:t>
      </w:r>
      <w:r w:rsidRPr="00D14189">
        <w:rPr>
          <w:rFonts w:ascii="Book Antiqua" w:hAnsi="Book Antiqua"/>
        </w:rPr>
        <w:t>: 569-573 [PMID: 23828891 DOI: 10.1126/science.1241165]</w:t>
      </w:r>
    </w:p>
    <w:p w14:paraId="1933F7C5" w14:textId="77777777" w:rsidR="00D14189" w:rsidRPr="00D14189" w:rsidRDefault="00D14189" w:rsidP="00D1418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41 </w:t>
      </w:r>
      <w:proofErr w:type="spellStart"/>
      <w:r w:rsidRPr="00D14189">
        <w:rPr>
          <w:rFonts w:ascii="Book Antiqua" w:hAnsi="Book Antiqua"/>
          <w:b/>
          <w:bCs/>
        </w:rPr>
        <w:t>Arpaia</w:t>
      </w:r>
      <w:proofErr w:type="spellEnd"/>
      <w:r w:rsidRPr="00D14189">
        <w:rPr>
          <w:rFonts w:ascii="Book Antiqua" w:hAnsi="Book Antiqua"/>
          <w:b/>
          <w:bCs/>
        </w:rPr>
        <w:t xml:space="preserve"> N</w:t>
      </w:r>
      <w:r w:rsidRPr="00D14189">
        <w:rPr>
          <w:rFonts w:ascii="Book Antiqua" w:hAnsi="Book Antiqua"/>
        </w:rPr>
        <w:t xml:space="preserve">, Campbell C, Fan X, </w:t>
      </w:r>
      <w:proofErr w:type="spellStart"/>
      <w:r w:rsidRPr="00D14189">
        <w:rPr>
          <w:rFonts w:ascii="Book Antiqua" w:hAnsi="Book Antiqua"/>
        </w:rPr>
        <w:t>Dikiy</w:t>
      </w:r>
      <w:proofErr w:type="spellEnd"/>
      <w:r w:rsidRPr="00D14189">
        <w:rPr>
          <w:rFonts w:ascii="Book Antiqua" w:hAnsi="Book Antiqua"/>
        </w:rPr>
        <w:t xml:space="preserve"> S, van der </w:t>
      </w:r>
      <w:proofErr w:type="spellStart"/>
      <w:r w:rsidRPr="00D14189">
        <w:rPr>
          <w:rFonts w:ascii="Book Antiqua" w:hAnsi="Book Antiqua"/>
        </w:rPr>
        <w:t>Veeken</w:t>
      </w:r>
      <w:proofErr w:type="spellEnd"/>
      <w:r w:rsidRPr="00D14189">
        <w:rPr>
          <w:rFonts w:ascii="Book Antiqua" w:hAnsi="Book Antiqua"/>
        </w:rPr>
        <w:t xml:space="preserve"> J, </w:t>
      </w:r>
      <w:proofErr w:type="spellStart"/>
      <w:r w:rsidRPr="00D14189">
        <w:rPr>
          <w:rFonts w:ascii="Book Antiqua" w:hAnsi="Book Antiqua"/>
        </w:rPr>
        <w:t>deRoos</w:t>
      </w:r>
      <w:proofErr w:type="spellEnd"/>
      <w:r w:rsidRPr="00D14189">
        <w:rPr>
          <w:rFonts w:ascii="Book Antiqua" w:hAnsi="Book Antiqua"/>
        </w:rPr>
        <w:t xml:space="preserve"> P, Liu H, Cross JR, Pfeffer K, Coffer PJ, </w:t>
      </w:r>
      <w:proofErr w:type="spellStart"/>
      <w:r w:rsidRPr="00D14189">
        <w:rPr>
          <w:rFonts w:ascii="Book Antiqua" w:hAnsi="Book Antiqua"/>
        </w:rPr>
        <w:t>Rudensky</w:t>
      </w:r>
      <w:proofErr w:type="spellEnd"/>
      <w:r w:rsidRPr="00D14189">
        <w:rPr>
          <w:rFonts w:ascii="Book Antiqua" w:hAnsi="Book Antiqua"/>
        </w:rPr>
        <w:t xml:space="preserve"> AY. Metabolites produced by commensal bacteria promote peripheral regulatory T-cell generation. </w:t>
      </w:r>
      <w:r w:rsidRPr="00D14189">
        <w:rPr>
          <w:rFonts w:ascii="Book Antiqua" w:hAnsi="Book Antiqua"/>
          <w:i/>
          <w:iCs/>
        </w:rPr>
        <w:t>Nature</w:t>
      </w:r>
      <w:r w:rsidRPr="00D14189">
        <w:rPr>
          <w:rFonts w:ascii="Book Antiqua" w:hAnsi="Book Antiqua"/>
        </w:rPr>
        <w:t> 2013; </w:t>
      </w:r>
      <w:r w:rsidRPr="00D14189">
        <w:rPr>
          <w:rFonts w:ascii="Book Antiqua" w:hAnsi="Book Antiqua"/>
          <w:b/>
          <w:bCs/>
        </w:rPr>
        <w:t>504</w:t>
      </w:r>
      <w:r w:rsidRPr="00D14189">
        <w:rPr>
          <w:rFonts w:ascii="Book Antiqua" w:hAnsi="Book Antiqua"/>
        </w:rPr>
        <w:t>: 451-455 [PMID: 24226773 DOI: 10.1038/nature12726]</w:t>
      </w:r>
    </w:p>
    <w:p w14:paraId="79B4F457" w14:textId="77777777" w:rsidR="00D14189" w:rsidRPr="00D14189" w:rsidRDefault="00D14189" w:rsidP="00D1418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lastRenderedPageBreak/>
        <w:t>42 </w:t>
      </w:r>
      <w:r w:rsidRPr="00D14189">
        <w:rPr>
          <w:rFonts w:ascii="Book Antiqua" w:hAnsi="Book Antiqua"/>
          <w:b/>
          <w:bCs/>
        </w:rPr>
        <w:t>Singh N</w:t>
      </w:r>
      <w:r w:rsidRPr="00D14189">
        <w:rPr>
          <w:rFonts w:ascii="Book Antiqua" w:hAnsi="Book Antiqua"/>
        </w:rPr>
        <w:t xml:space="preserve">, </w:t>
      </w:r>
      <w:proofErr w:type="spellStart"/>
      <w:r w:rsidRPr="00D14189">
        <w:rPr>
          <w:rFonts w:ascii="Book Antiqua" w:hAnsi="Book Antiqua"/>
        </w:rPr>
        <w:t>Gurav</w:t>
      </w:r>
      <w:proofErr w:type="spellEnd"/>
      <w:r w:rsidRPr="00D14189">
        <w:rPr>
          <w:rFonts w:ascii="Book Antiqua" w:hAnsi="Book Antiqua"/>
        </w:rPr>
        <w:t xml:space="preserve"> A, </w:t>
      </w:r>
      <w:proofErr w:type="spellStart"/>
      <w:r w:rsidRPr="00D14189">
        <w:rPr>
          <w:rFonts w:ascii="Book Antiqua" w:hAnsi="Book Antiqua"/>
        </w:rPr>
        <w:t>Sivaprakasam</w:t>
      </w:r>
      <w:proofErr w:type="spellEnd"/>
      <w:r w:rsidRPr="00D14189">
        <w:rPr>
          <w:rFonts w:ascii="Book Antiqua" w:hAnsi="Book Antiqua"/>
        </w:rPr>
        <w:t xml:space="preserve"> S, Brady E, </w:t>
      </w:r>
      <w:proofErr w:type="spellStart"/>
      <w:r w:rsidRPr="00D14189">
        <w:rPr>
          <w:rFonts w:ascii="Book Antiqua" w:hAnsi="Book Antiqua"/>
        </w:rPr>
        <w:t>Padia</w:t>
      </w:r>
      <w:proofErr w:type="spellEnd"/>
      <w:r w:rsidRPr="00D14189">
        <w:rPr>
          <w:rFonts w:ascii="Book Antiqua" w:hAnsi="Book Antiqua"/>
        </w:rPr>
        <w:t xml:space="preserve"> R, Shi H, </w:t>
      </w:r>
      <w:proofErr w:type="spellStart"/>
      <w:r w:rsidRPr="00D14189">
        <w:rPr>
          <w:rFonts w:ascii="Book Antiqua" w:hAnsi="Book Antiqua"/>
        </w:rPr>
        <w:t>Thangaraju</w:t>
      </w:r>
      <w:proofErr w:type="spellEnd"/>
      <w:r w:rsidRPr="00D14189">
        <w:rPr>
          <w:rFonts w:ascii="Book Antiqua" w:hAnsi="Book Antiqua"/>
        </w:rPr>
        <w:t xml:space="preserve"> M, Prasad PD, </w:t>
      </w:r>
      <w:proofErr w:type="spellStart"/>
      <w:r w:rsidRPr="00D14189">
        <w:rPr>
          <w:rFonts w:ascii="Book Antiqua" w:hAnsi="Book Antiqua"/>
        </w:rPr>
        <w:t>Manicassamy</w:t>
      </w:r>
      <w:proofErr w:type="spellEnd"/>
      <w:r w:rsidRPr="00D14189">
        <w:rPr>
          <w:rFonts w:ascii="Book Antiqua" w:hAnsi="Book Antiqua"/>
        </w:rPr>
        <w:t xml:space="preserve"> S, Munn DH, Lee JR, </w:t>
      </w:r>
      <w:proofErr w:type="spellStart"/>
      <w:r w:rsidRPr="00D14189">
        <w:rPr>
          <w:rFonts w:ascii="Book Antiqua" w:hAnsi="Book Antiqua"/>
        </w:rPr>
        <w:t>Offermanns</w:t>
      </w:r>
      <w:proofErr w:type="spellEnd"/>
      <w:r w:rsidRPr="00D14189">
        <w:rPr>
          <w:rFonts w:ascii="Book Antiqua" w:hAnsi="Book Antiqua"/>
        </w:rPr>
        <w:t xml:space="preserve"> S, </w:t>
      </w:r>
      <w:proofErr w:type="spellStart"/>
      <w:r w:rsidRPr="00D14189">
        <w:rPr>
          <w:rFonts w:ascii="Book Antiqua" w:hAnsi="Book Antiqua"/>
        </w:rPr>
        <w:t>Ganapathy</w:t>
      </w:r>
      <w:proofErr w:type="spellEnd"/>
      <w:r w:rsidRPr="00D14189">
        <w:rPr>
          <w:rFonts w:ascii="Book Antiqua" w:hAnsi="Book Antiqua"/>
        </w:rPr>
        <w:t xml:space="preserve"> V. Activation of Gpr109a, receptor for niacin and the commensal metabolite butyrate, suppresses colonic inflammation and carcinogenesis. </w:t>
      </w:r>
      <w:r w:rsidRPr="00D14189">
        <w:rPr>
          <w:rFonts w:ascii="Book Antiqua" w:hAnsi="Book Antiqua"/>
          <w:i/>
          <w:iCs/>
        </w:rPr>
        <w:t>Immunity</w:t>
      </w:r>
      <w:r w:rsidRPr="00D14189">
        <w:rPr>
          <w:rFonts w:ascii="Book Antiqua" w:hAnsi="Book Antiqua"/>
        </w:rPr>
        <w:t> 2014; </w:t>
      </w:r>
      <w:r w:rsidRPr="00D14189">
        <w:rPr>
          <w:rFonts w:ascii="Book Antiqua" w:hAnsi="Book Antiqua"/>
          <w:b/>
          <w:bCs/>
        </w:rPr>
        <w:t>40</w:t>
      </w:r>
      <w:r w:rsidRPr="00D14189">
        <w:rPr>
          <w:rFonts w:ascii="Book Antiqua" w:hAnsi="Book Antiqua"/>
        </w:rPr>
        <w:t>: 128-139 [PMID: 24412617 DOI: 10.1016/j.immuni.2013.12.007]</w:t>
      </w:r>
    </w:p>
    <w:p w14:paraId="2E0E9B27" w14:textId="77777777" w:rsidR="00D14189" w:rsidRPr="00D14189" w:rsidRDefault="00D14189" w:rsidP="00D1418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43 </w:t>
      </w:r>
      <w:r w:rsidRPr="00D14189">
        <w:rPr>
          <w:rFonts w:ascii="Book Antiqua" w:hAnsi="Book Antiqua"/>
          <w:b/>
          <w:bCs/>
        </w:rPr>
        <w:t>Park J</w:t>
      </w:r>
      <w:r w:rsidRPr="00D14189">
        <w:rPr>
          <w:rFonts w:ascii="Book Antiqua" w:hAnsi="Book Antiqua"/>
        </w:rPr>
        <w:t xml:space="preserve">, Kim M, Kang SG, </w:t>
      </w:r>
      <w:proofErr w:type="spellStart"/>
      <w:r w:rsidRPr="00D14189">
        <w:rPr>
          <w:rFonts w:ascii="Book Antiqua" w:hAnsi="Book Antiqua"/>
        </w:rPr>
        <w:t>Jannasch</w:t>
      </w:r>
      <w:proofErr w:type="spellEnd"/>
      <w:r w:rsidRPr="00D14189">
        <w:rPr>
          <w:rFonts w:ascii="Book Antiqua" w:hAnsi="Book Antiqua"/>
        </w:rPr>
        <w:t xml:space="preserve"> AH, Cooper B, Patterson J, Kim CH. Short-chain fatty acids induce both effector and regulatory T cells by suppression of histone deacetylases and regulation of the mTOR-S6K pathway. </w:t>
      </w:r>
      <w:r w:rsidRPr="00D14189">
        <w:rPr>
          <w:rFonts w:ascii="Book Antiqua" w:hAnsi="Book Antiqua"/>
          <w:i/>
          <w:iCs/>
        </w:rPr>
        <w:t>Mucosal Immunol</w:t>
      </w:r>
      <w:r w:rsidRPr="00D14189">
        <w:rPr>
          <w:rFonts w:ascii="Book Antiqua" w:hAnsi="Book Antiqua"/>
        </w:rPr>
        <w:t> 2015; </w:t>
      </w:r>
      <w:r w:rsidRPr="00D14189">
        <w:rPr>
          <w:rFonts w:ascii="Book Antiqua" w:hAnsi="Book Antiqua"/>
          <w:b/>
          <w:bCs/>
        </w:rPr>
        <w:t>8</w:t>
      </w:r>
      <w:r w:rsidRPr="00D14189">
        <w:rPr>
          <w:rFonts w:ascii="Book Antiqua" w:hAnsi="Book Antiqua"/>
        </w:rPr>
        <w:t>: 80-93 [PMID: 24917457 DOI: 10.1038/mi.2014.44]</w:t>
      </w:r>
    </w:p>
    <w:p w14:paraId="0162F03A" w14:textId="77777777" w:rsidR="00D14189" w:rsidRPr="00D14189" w:rsidRDefault="00D14189" w:rsidP="00D1418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44 </w:t>
      </w:r>
      <w:proofErr w:type="spellStart"/>
      <w:r w:rsidRPr="00D14189">
        <w:rPr>
          <w:rFonts w:ascii="Book Antiqua" w:hAnsi="Book Antiqua"/>
          <w:b/>
          <w:bCs/>
        </w:rPr>
        <w:t>Furusawa</w:t>
      </w:r>
      <w:proofErr w:type="spellEnd"/>
      <w:r w:rsidRPr="00D14189">
        <w:rPr>
          <w:rFonts w:ascii="Book Antiqua" w:hAnsi="Book Antiqua"/>
          <w:b/>
          <w:bCs/>
        </w:rPr>
        <w:t xml:space="preserve"> Y</w:t>
      </w:r>
      <w:r w:rsidRPr="00D14189">
        <w:rPr>
          <w:rFonts w:ascii="Book Antiqua" w:hAnsi="Book Antiqua"/>
        </w:rPr>
        <w:t xml:space="preserve">, Obata Y, Fukuda S, Endo TA, </w:t>
      </w:r>
      <w:proofErr w:type="spellStart"/>
      <w:r w:rsidRPr="00D14189">
        <w:rPr>
          <w:rFonts w:ascii="Book Antiqua" w:hAnsi="Book Antiqua"/>
        </w:rPr>
        <w:t>Nakato</w:t>
      </w:r>
      <w:proofErr w:type="spellEnd"/>
      <w:r w:rsidRPr="00D14189">
        <w:rPr>
          <w:rFonts w:ascii="Book Antiqua" w:hAnsi="Book Antiqua"/>
        </w:rPr>
        <w:t xml:space="preserve"> G, Takahashi D, Nakanishi Y, </w:t>
      </w:r>
      <w:proofErr w:type="spellStart"/>
      <w:r w:rsidRPr="00D14189">
        <w:rPr>
          <w:rFonts w:ascii="Book Antiqua" w:hAnsi="Book Antiqua"/>
        </w:rPr>
        <w:t>Uetake</w:t>
      </w:r>
      <w:proofErr w:type="spellEnd"/>
      <w:r w:rsidRPr="00D14189">
        <w:rPr>
          <w:rFonts w:ascii="Book Antiqua" w:hAnsi="Book Antiqua"/>
        </w:rPr>
        <w:t xml:space="preserve"> C, Kato K, Kato T, Takahashi M, Fukuda NN, Murakami S, </w:t>
      </w:r>
      <w:proofErr w:type="spellStart"/>
      <w:r w:rsidRPr="00D14189">
        <w:rPr>
          <w:rFonts w:ascii="Book Antiqua" w:hAnsi="Book Antiqua"/>
        </w:rPr>
        <w:t>Miyauchi</w:t>
      </w:r>
      <w:proofErr w:type="spellEnd"/>
      <w:r w:rsidRPr="00D14189">
        <w:rPr>
          <w:rFonts w:ascii="Book Antiqua" w:hAnsi="Book Antiqua"/>
        </w:rPr>
        <w:t xml:space="preserve"> E, Hino S, </w:t>
      </w:r>
      <w:proofErr w:type="spellStart"/>
      <w:r w:rsidRPr="00D14189">
        <w:rPr>
          <w:rFonts w:ascii="Book Antiqua" w:hAnsi="Book Antiqua"/>
        </w:rPr>
        <w:t>Atarashi</w:t>
      </w:r>
      <w:proofErr w:type="spellEnd"/>
      <w:r w:rsidRPr="00D14189">
        <w:rPr>
          <w:rFonts w:ascii="Book Antiqua" w:hAnsi="Book Antiqua"/>
        </w:rPr>
        <w:t xml:space="preserve"> K, Onawa S, Fujimura Y, Lockett T, Clarke JM, Topping DL, Tomita M, Hori S, Ohara O, Morita T, </w:t>
      </w:r>
      <w:proofErr w:type="spellStart"/>
      <w:r w:rsidRPr="00D14189">
        <w:rPr>
          <w:rFonts w:ascii="Book Antiqua" w:hAnsi="Book Antiqua"/>
        </w:rPr>
        <w:t>Koseki</w:t>
      </w:r>
      <w:proofErr w:type="spellEnd"/>
      <w:r w:rsidRPr="00D14189">
        <w:rPr>
          <w:rFonts w:ascii="Book Antiqua" w:hAnsi="Book Antiqua"/>
        </w:rPr>
        <w:t xml:space="preserve"> H, Kikuchi J, Honda K, </w:t>
      </w:r>
      <w:proofErr w:type="spellStart"/>
      <w:r w:rsidRPr="00D14189">
        <w:rPr>
          <w:rFonts w:ascii="Book Antiqua" w:hAnsi="Book Antiqua"/>
        </w:rPr>
        <w:t>Hase</w:t>
      </w:r>
      <w:proofErr w:type="spellEnd"/>
      <w:r w:rsidRPr="00D14189">
        <w:rPr>
          <w:rFonts w:ascii="Book Antiqua" w:hAnsi="Book Antiqua"/>
        </w:rPr>
        <w:t xml:space="preserve"> K, </w:t>
      </w:r>
      <w:proofErr w:type="spellStart"/>
      <w:r w:rsidRPr="00D14189">
        <w:rPr>
          <w:rFonts w:ascii="Book Antiqua" w:hAnsi="Book Antiqua"/>
        </w:rPr>
        <w:t>Ohno</w:t>
      </w:r>
      <w:proofErr w:type="spellEnd"/>
      <w:r w:rsidRPr="00D14189">
        <w:rPr>
          <w:rFonts w:ascii="Book Antiqua" w:hAnsi="Book Antiqua"/>
        </w:rPr>
        <w:t xml:space="preserve"> H. Commensal microbe-derived butyrate induces the differentiation of colonic regulatory T cells. </w:t>
      </w:r>
      <w:r w:rsidRPr="00D14189">
        <w:rPr>
          <w:rFonts w:ascii="Book Antiqua" w:hAnsi="Book Antiqua"/>
          <w:i/>
          <w:iCs/>
        </w:rPr>
        <w:t>Nature</w:t>
      </w:r>
      <w:r w:rsidRPr="00D14189">
        <w:rPr>
          <w:rFonts w:ascii="Book Antiqua" w:hAnsi="Book Antiqua"/>
        </w:rPr>
        <w:t> 2013; </w:t>
      </w:r>
      <w:r w:rsidRPr="00D14189">
        <w:rPr>
          <w:rFonts w:ascii="Book Antiqua" w:hAnsi="Book Antiqua"/>
          <w:b/>
          <w:bCs/>
        </w:rPr>
        <w:t>504</w:t>
      </w:r>
      <w:r w:rsidRPr="00D14189">
        <w:rPr>
          <w:rFonts w:ascii="Book Antiqua" w:hAnsi="Book Antiqua"/>
        </w:rPr>
        <w:t>: 446-450 [PMID: 24226770 DOI: 10.1038/nature12721]</w:t>
      </w:r>
    </w:p>
    <w:p w14:paraId="4BA6985E" w14:textId="77777777" w:rsidR="00D14189" w:rsidRPr="00D14189" w:rsidRDefault="00D14189" w:rsidP="00D1418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45 </w:t>
      </w:r>
      <w:r w:rsidRPr="00D14189">
        <w:rPr>
          <w:rFonts w:ascii="Book Antiqua" w:hAnsi="Book Antiqua"/>
          <w:b/>
          <w:bCs/>
        </w:rPr>
        <w:t>Chang PV</w:t>
      </w:r>
      <w:r w:rsidRPr="00D14189">
        <w:rPr>
          <w:rFonts w:ascii="Book Antiqua" w:hAnsi="Book Antiqua"/>
        </w:rPr>
        <w:t xml:space="preserve">, </w:t>
      </w:r>
      <w:proofErr w:type="spellStart"/>
      <w:r w:rsidRPr="00D14189">
        <w:rPr>
          <w:rFonts w:ascii="Book Antiqua" w:hAnsi="Book Antiqua"/>
        </w:rPr>
        <w:t>Hao</w:t>
      </w:r>
      <w:proofErr w:type="spellEnd"/>
      <w:r w:rsidRPr="00D14189">
        <w:rPr>
          <w:rFonts w:ascii="Book Antiqua" w:hAnsi="Book Antiqua"/>
        </w:rPr>
        <w:t xml:space="preserve"> L, </w:t>
      </w:r>
      <w:proofErr w:type="spellStart"/>
      <w:r w:rsidRPr="00D14189">
        <w:rPr>
          <w:rFonts w:ascii="Book Antiqua" w:hAnsi="Book Antiqua"/>
        </w:rPr>
        <w:t>Offermanns</w:t>
      </w:r>
      <w:proofErr w:type="spellEnd"/>
      <w:r w:rsidRPr="00D14189">
        <w:rPr>
          <w:rFonts w:ascii="Book Antiqua" w:hAnsi="Book Antiqua"/>
        </w:rPr>
        <w:t xml:space="preserve"> S, </w:t>
      </w:r>
      <w:proofErr w:type="spellStart"/>
      <w:r w:rsidRPr="00D14189">
        <w:rPr>
          <w:rFonts w:ascii="Book Antiqua" w:hAnsi="Book Antiqua"/>
        </w:rPr>
        <w:t>Medzhitov</w:t>
      </w:r>
      <w:proofErr w:type="spellEnd"/>
      <w:r w:rsidRPr="00D14189">
        <w:rPr>
          <w:rFonts w:ascii="Book Antiqua" w:hAnsi="Book Antiqua"/>
        </w:rPr>
        <w:t xml:space="preserve"> R. The microbial metabolite butyrate regulates intestinal macrophage function via histone deacetylase inhibition. </w:t>
      </w:r>
      <w:r w:rsidRPr="00D14189">
        <w:rPr>
          <w:rFonts w:ascii="Book Antiqua" w:hAnsi="Book Antiqua"/>
          <w:i/>
          <w:iCs/>
        </w:rPr>
        <w:t xml:space="preserve">Proc Natl </w:t>
      </w:r>
      <w:proofErr w:type="spellStart"/>
      <w:r w:rsidRPr="00D14189">
        <w:rPr>
          <w:rFonts w:ascii="Book Antiqua" w:hAnsi="Book Antiqua"/>
          <w:i/>
          <w:iCs/>
        </w:rPr>
        <w:t>Acad</w:t>
      </w:r>
      <w:proofErr w:type="spellEnd"/>
      <w:r w:rsidRPr="00D14189">
        <w:rPr>
          <w:rFonts w:ascii="Book Antiqua" w:hAnsi="Book Antiqua"/>
          <w:i/>
          <w:iCs/>
        </w:rPr>
        <w:t xml:space="preserve"> </w:t>
      </w:r>
      <w:proofErr w:type="spellStart"/>
      <w:r w:rsidRPr="00D14189">
        <w:rPr>
          <w:rFonts w:ascii="Book Antiqua" w:hAnsi="Book Antiqua"/>
          <w:i/>
          <w:iCs/>
        </w:rPr>
        <w:t>Sci</w:t>
      </w:r>
      <w:proofErr w:type="spellEnd"/>
      <w:r w:rsidRPr="00D14189">
        <w:rPr>
          <w:rFonts w:ascii="Book Antiqua" w:hAnsi="Book Antiqua"/>
          <w:i/>
          <w:iCs/>
        </w:rPr>
        <w:t xml:space="preserve"> U S A</w:t>
      </w:r>
      <w:r w:rsidRPr="00D14189">
        <w:rPr>
          <w:rFonts w:ascii="Book Antiqua" w:hAnsi="Book Antiqua"/>
        </w:rPr>
        <w:t> 2014; </w:t>
      </w:r>
      <w:r w:rsidRPr="00D14189">
        <w:rPr>
          <w:rFonts w:ascii="Book Antiqua" w:hAnsi="Book Antiqua"/>
          <w:b/>
          <w:bCs/>
        </w:rPr>
        <w:t>111</w:t>
      </w:r>
      <w:r w:rsidRPr="00D14189">
        <w:rPr>
          <w:rFonts w:ascii="Book Antiqua" w:hAnsi="Book Antiqua"/>
        </w:rPr>
        <w:t>: 2247-2252 [PMID: 24390544 DOI: 10.1073/pnas.1322269111]</w:t>
      </w:r>
    </w:p>
    <w:p w14:paraId="513029F0" w14:textId="77777777" w:rsidR="00D14189" w:rsidRPr="00D14189" w:rsidRDefault="00D14189" w:rsidP="00D1418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46 </w:t>
      </w:r>
      <w:proofErr w:type="spellStart"/>
      <w:r w:rsidRPr="00D14189">
        <w:rPr>
          <w:rFonts w:ascii="Book Antiqua" w:hAnsi="Book Antiqua"/>
          <w:b/>
          <w:bCs/>
        </w:rPr>
        <w:t>Maslowski</w:t>
      </w:r>
      <w:proofErr w:type="spellEnd"/>
      <w:r w:rsidRPr="00D14189">
        <w:rPr>
          <w:rFonts w:ascii="Book Antiqua" w:hAnsi="Book Antiqua"/>
          <w:b/>
          <w:bCs/>
        </w:rPr>
        <w:t xml:space="preserve"> KM</w:t>
      </w:r>
      <w:r w:rsidRPr="00D14189">
        <w:rPr>
          <w:rFonts w:ascii="Book Antiqua" w:hAnsi="Book Antiqua"/>
        </w:rPr>
        <w:t xml:space="preserve">, Vieira AT, Ng A, </w:t>
      </w:r>
      <w:proofErr w:type="spellStart"/>
      <w:r w:rsidRPr="00D14189">
        <w:rPr>
          <w:rFonts w:ascii="Book Antiqua" w:hAnsi="Book Antiqua"/>
        </w:rPr>
        <w:t>Kranich</w:t>
      </w:r>
      <w:proofErr w:type="spellEnd"/>
      <w:r w:rsidRPr="00D14189">
        <w:rPr>
          <w:rFonts w:ascii="Book Antiqua" w:hAnsi="Book Antiqua"/>
        </w:rPr>
        <w:t xml:space="preserve"> J, </w:t>
      </w:r>
      <w:proofErr w:type="spellStart"/>
      <w:r w:rsidRPr="00D14189">
        <w:rPr>
          <w:rFonts w:ascii="Book Antiqua" w:hAnsi="Book Antiqua"/>
        </w:rPr>
        <w:t>Sierro</w:t>
      </w:r>
      <w:proofErr w:type="spellEnd"/>
      <w:r w:rsidRPr="00D14189">
        <w:rPr>
          <w:rFonts w:ascii="Book Antiqua" w:hAnsi="Book Antiqua"/>
        </w:rPr>
        <w:t xml:space="preserve"> F, Yu D, </w:t>
      </w:r>
      <w:proofErr w:type="spellStart"/>
      <w:r w:rsidRPr="00D14189">
        <w:rPr>
          <w:rFonts w:ascii="Book Antiqua" w:hAnsi="Book Antiqua"/>
        </w:rPr>
        <w:t>Schilter</w:t>
      </w:r>
      <w:proofErr w:type="spellEnd"/>
      <w:r w:rsidRPr="00D14189">
        <w:rPr>
          <w:rFonts w:ascii="Book Antiqua" w:hAnsi="Book Antiqua"/>
        </w:rPr>
        <w:t xml:space="preserve"> HC, </w:t>
      </w:r>
      <w:proofErr w:type="spellStart"/>
      <w:r w:rsidRPr="00D14189">
        <w:rPr>
          <w:rFonts w:ascii="Book Antiqua" w:hAnsi="Book Antiqua"/>
        </w:rPr>
        <w:t>Rolph</w:t>
      </w:r>
      <w:proofErr w:type="spellEnd"/>
      <w:r w:rsidRPr="00D14189">
        <w:rPr>
          <w:rFonts w:ascii="Book Antiqua" w:hAnsi="Book Antiqua"/>
        </w:rPr>
        <w:t xml:space="preserve"> MS, Mackay F, Artis D, Xavier RJ, Teixeira MM, Mackay CR. Regulation of inflammatory responses by gut microbiota and chemoattractant receptor GPR43. </w:t>
      </w:r>
      <w:r w:rsidRPr="00D14189">
        <w:rPr>
          <w:rFonts w:ascii="Book Antiqua" w:hAnsi="Book Antiqua"/>
          <w:i/>
          <w:iCs/>
        </w:rPr>
        <w:t>Nature</w:t>
      </w:r>
      <w:r w:rsidRPr="00D14189">
        <w:rPr>
          <w:rFonts w:ascii="Book Antiqua" w:hAnsi="Book Antiqua"/>
        </w:rPr>
        <w:t> 2009; </w:t>
      </w:r>
      <w:r w:rsidRPr="00D14189">
        <w:rPr>
          <w:rFonts w:ascii="Book Antiqua" w:hAnsi="Book Antiqua"/>
          <w:b/>
          <w:bCs/>
        </w:rPr>
        <w:t>461</w:t>
      </w:r>
      <w:r w:rsidRPr="00D14189">
        <w:rPr>
          <w:rFonts w:ascii="Book Antiqua" w:hAnsi="Book Antiqua"/>
        </w:rPr>
        <w:t>: 1282-1286 [PMID: 19865172 DOI: 10.1038/nature08530]</w:t>
      </w:r>
    </w:p>
    <w:p w14:paraId="3FC5AEAF" w14:textId="77777777" w:rsidR="00D14189" w:rsidRPr="00D14189" w:rsidRDefault="00D14189" w:rsidP="00D1418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47 </w:t>
      </w:r>
      <w:r w:rsidRPr="00D14189">
        <w:rPr>
          <w:rFonts w:ascii="Book Antiqua" w:hAnsi="Book Antiqua"/>
          <w:b/>
          <w:bCs/>
        </w:rPr>
        <w:t>Li C</w:t>
      </w:r>
      <w:r w:rsidRPr="00D14189">
        <w:rPr>
          <w:rFonts w:ascii="Book Antiqua" w:hAnsi="Book Antiqua"/>
        </w:rPr>
        <w:t>, Spallanzani RG, Mathis D. Visceral adipose tissue Tregs and the cells that nurture them. </w:t>
      </w:r>
      <w:r w:rsidRPr="00D14189">
        <w:rPr>
          <w:rFonts w:ascii="Book Antiqua" w:hAnsi="Book Antiqua"/>
          <w:i/>
          <w:iCs/>
        </w:rPr>
        <w:t>Immunol Rev</w:t>
      </w:r>
      <w:r w:rsidRPr="00D14189">
        <w:rPr>
          <w:rFonts w:ascii="Book Antiqua" w:hAnsi="Book Antiqua"/>
        </w:rPr>
        <w:t> 2020; </w:t>
      </w:r>
      <w:r w:rsidRPr="00D14189">
        <w:rPr>
          <w:rFonts w:ascii="Book Antiqua" w:hAnsi="Book Antiqua"/>
          <w:b/>
          <w:bCs/>
        </w:rPr>
        <w:t>295</w:t>
      </w:r>
      <w:r w:rsidRPr="00D14189">
        <w:rPr>
          <w:rFonts w:ascii="Book Antiqua" w:hAnsi="Book Antiqua"/>
        </w:rPr>
        <w:t>: 114-125 [PMID: 32162339 DOI: 10.1111/imr.12850]</w:t>
      </w:r>
    </w:p>
    <w:p w14:paraId="1DCB48E4" w14:textId="77777777" w:rsidR="00D14189" w:rsidRPr="00D14189" w:rsidRDefault="00D14189" w:rsidP="00D1418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48 </w:t>
      </w:r>
      <w:r w:rsidRPr="00D14189">
        <w:rPr>
          <w:rFonts w:ascii="Book Antiqua" w:hAnsi="Book Antiqua"/>
          <w:b/>
          <w:bCs/>
        </w:rPr>
        <w:t>Zhao XY</w:t>
      </w:r>
      <w:r w:rsidRPr="00D14189">
        <w:rPr>
          <w:rFonts w:ascii="Book Antiqua" w:hAnsi="Book Antiqua"/>
        </w:rPr>
        <w:t>, Zhou L, Chen Z, Ji Y, Peng X, Qi L, Li S, Lin JD. The obesity-induced adipokine sST2 exacerbates adipose T</w:t>
      </w:r>
      <w:r w:rsidRPr="00D14189">
        <w:rPr>
          <w:rFonts w:ascii="Book Antiqua" w:hAnsi="Book Antiqua"/>
          <w:vertAlign w:val="subscript"/>
        </w:rPr>
        <w:t>reg</w:t>
      </w:r>
      <w:r w:rsidRPr="00D14189">
        <w:rPr>
          <w:rFonts w:ascii="Book Antiqua" w:hAnsi="Book Antiqua"/>
        </w:rPr>
        <w:t> and ILC2 depletion and promotes insulin resistance. </w:t>
      </w:r>
      <w:r w:rsidRPr="00D14189">
        <w:rPr>
          <w:rFonts w:ascii="Book Antiqua" w:hAnsi="Book Antiqua"/>
          <w:i/>
          <w:iCs/>
        </w:rPr>
        <w:t>Sci Adv</w:t>
      </w:r>
      <w:r w:rsidRPr="00D14189">
        <w:rPr>
          <w:rFonts w:ascii="Book Antiqua" w:hAnsi="Book Antiqua"/>
        </w:rPr>
        <w:t> 2020; </w:t>
      </w:r>
      <w:r w:rsidRPr="00D14189">
        <w:rPr>
          <w:rFonts w:ascii="Book Antiqua" w:hAnsi="Book Antiqua"/>
          <w:b/>
          <w:bCs/>
        </w:rPr>
        <w:t>6</w:t>
      </w:r>
      <w:r w:rsidRPr="00D14189">
        <w:rPr>
          <w:rFonts w:ascii="Book Antiqua" w:hAnsi="Book Antiqua"/>
        </w:rPr>
        <w:t>: eaay6191 [PMID: 32426492 DOI: 10.1126/sciadv.aay6191]</w:t>
      </w:r>
    </w:p>
    <w:p w14:paraId="1AB81A16" w14:textId="77777777" w:rsidR="00D14189" w:rsidRPr="00D14189" w:rsidRDefault="00D14189" w:rsidP="00D1418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lastRenderedPageBreak/>
        <w:t>49 </w:t>
      </w:r>
      <w:r w:rsidRPr="00D14189">
        <w:rPr>
          <w:rFonts w:ascii="Book Antiqua" w:hAnsi="Book Antiqua"/>
          <w:b/>
          <w:bCs/>
        </w:rPr>
        <w:t>Chen X</w:t>
      </w:r>
      <w:r w:rsidRPr="00D14189">
        <w:rPr>
          <w:rFonts w:ascii="Book Antiqua" w:hAnsi="Book Antiqua"/>
        </w:rPr>
        <w:t>, Wu Y, Wang L. Fat-resident Tregs: an emerging guard protecting from obesity-associated metabolic disorders. </w:t>
      </w:r>
      <w:proofErr w:type="spellStart"/>
      <w:r w:rsidRPr="00D14189">
        <w:rPr>
          <w:rFonts w:ascii="Book Antiqua" w:hAnsi="Book Antiqua"/>
          <w:i/>
          <w:iCs/>
        </w:rPr>
        <w:t>Obes</w:t>
      </w:r>
      <w:proofErr w:type="spellEnd"/>
      <w:r w:rsidRPr="00D14189">
        <w:rPr>
          <w:rFonts w:ascii="Book Antiqua" w:hAnsi="Book Antiqua"/>
          <w:i/>
          <w:iCs/>
        </w:rPr>
        <w:t xml:space="preserve"> Rev</w:t>
      </w:r>
      <w:r w:rsidRPr="00D14189">
        <w:rPr>
          <w:rFonts w:ascii="Book Antiqua" w:hAnsi="Book Antiqua"/>
        </w:rPr>
        <w:t> 2013; </w:t>
      </w:r>
      <w:r w:rsidRPr="00D14189">
        <w:rPr>
          <w:rFonts w:ascii="Book Antiqua" w:hAnsi="Book Antiqua"/>
          <w:b/>
          <w:bCs/>
        </w:rPr>
        <w:t>14</w:t>
      </w:r>
      <w:r w:rsidRPr="00D14189">
        <w:rPr>
          <w:rFonts w:ascii="Book Antiqua" w:hAnsi="Book Antiqua"/>
        </w:rPr>
        <w:t>: 568-578 [PMID: 23534927 DOI: 10.1111/obr.12033]</w:t>
      </w:r>
    </w:p>
    <w:p w14:paraId="23CD8DDE" w14:textId="77777777" w:rsidR="00D14189" w:rsidRPr="00D14189" w:rsidRDefault="00D14189" w:rsidP="00D1418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50 </w:t>
      </w:r>
      <w:r w:rsidRPr="00D14189">
        <w:rPr>
          <w:rFonts w:ascii="Book Antiqua" w:hAnsi="Book Antiqua"/>
          <w:b/>
          <w:bCs/>
        </w:rPr>
        <w:t>Perry RJ</w:t>
      </w:r>
      <w:r w:rsidRPr="00D14189">
        <w:rPr>
          <w:rFonts w:ascii="Book Antiqua" w:hAnsi="Book Antiqua"/>
        </w:rPr>
        <w:t xml:space="preserve">, Peng L, Barry NA, Cline GW, Zhang D, Cardone RL, Petersen KF, </w:t>
      </w:r>
      <w:proofErr w:type="spellStart"/>
      <w:r w:rsidRPr="00D14189">
        <w:rPr>
          <w:rFonts w:ascii="Book Antiqua" w:hAnsi="Book Antiqua"/>
        </w:rPr>
        <w:t>Kibbey</w:t>
      </w:r>
      <w:proofErr w:type="spellEnd"/>
      <w:r w:rsidRPr="00D14189">
        <w:rPr>
          <w:rFonts w:ascii="Book Antiqua" w:hAnsi="Book Antiqua"/>
        </w:rPr>
        <w:t xml:space="preserve"> RG, Goodman AL, Shulman GI. Acetate mediates a microbiome-brain-β-cell axis to promote metabolic syndrome. </w:t>
      </w:r>
      <w:r w:rsidRPr="00D14189">
        <w:rPr>
          <w:rFonts w:ascii="Book Antiqua" w:hAnsi="Book Antiqua"/>
          <w:i/>
          <w:iCs/>
        </w:rPr>
        <w:t>Nature</w:t>
      </w:r>
      <w:r w:rsidRPr="00D14189">
        <w:rPr>
          <w:rFonts w:ascii="Book Antiqua" w:hAnsi="Book Antiqua"/>
        </w:rPr>
        <w:t> 2016; </w:t>
      </w:r>
      <w:r w:rsidRPr="00D14189">
        <w:rPr>
          <w:rFonts w:ascii="Book Antiqua" w:hAnsi="Book Antiqua"/>
          <w:b/>
          <w:bCs/>
        </w:rPr>
        <w:t>534</w:t>
      </w:r>
      <w:r w:rsidRPr="00D14189">
        <w:rPr>
          <w:rFonts w:ascii="Book Antiqua" w:hAnsi="Book Antiqua"/>
        </w:rPr>
        <w:t>: 213-217 [PMID: 27279214 DOI: 10.1038/nature18309]</w:t>
      </w:r>
    </w:p>
    <w:p w14:paraId="1FC84941" w14:textId="77777777" w:rsidR="00D14189" w:rsidRPr="00D14189" w:rsidRDefault="00D14189" w:rsidP="00D1418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51 </w:t>
      </w:r>
      <w:proofErr w:type="spellStart"/>
      <w:r w:rsidRPr="00D14189">
        <w:rPr>
          <w:rFonts w:ascii="Book Antiqua" w:hAnsi="Book Antiqua"/>
          <w:b/>
          <w:bCs/>
        </w:rPr>
        <w:t>Tirosh</w:t>
      </w:r>
      <w:proofErr w:type="spellEnd"/>
      <w:r w:rsidRPr="00D14189">
        <w:rPr>
          <w:rFonts w:ascii="Book Antiqua" w:hAnsi="Book Antiqua"/>
          <w:b/>
          <w:bCs/>
        </w:rPr>
        <w:t xml:space="preserve"> A</w:t>
      </w:r>
      <w:r w:rsidRPr="00D14189">
        <w:rPr>
          <w:rFonts w:ascii="Book Antiqua" w:hAnsi="Book Antiqua"/>
        </w:rPr>
        <w:t xml:space="preserve">, </w:t>
      </w:r>
      <w:proofErr w:type="spellStart"/>
      <w:r w:rsidRPr="00D14189">
        <w:rPr>
          <w:rFonts w:ascii="Book Antiqua" w:hAnsi="Book Antiqua"/>
        </w:rPr>
        <w:t>Calay</w:t>
      </w:r>
      <w:proofErr w:type="spellEnd"/>
      <w:r w:rsidRPr="00D14189">
        <w:rPr>
          <w:rFonts w:ascii="Book Antiqua" w:hAnsi="Book Antiqua"/>
        </w:rPr>
        <w:t xml:space="preserve"> ES, </w:t>
      </w:r>
      <w:proofErr w:type="spellStart"/>
      <w:r w:rsidRPr="00D14189">
        <w:rPr>
          <w:rFonts w:ascii="Book Antiqua" w:hAnsi="Book Antiqua"/>
        </w:rPr>
        <w:t>Tuncman</w:t>
      </w:r>
      <w:proofErr w:type="spellEnd"/>
      <w:r w:rsidRPr="00D14189">
        <w:rPr>
          <w:rFonts w:ascii="Book Antiqua" w:hAnsi="Book Antiqua"/>
        </w:rPr>
        <w:t xml:space="preserve"> G, </w:t>
      </w:r>
      <w:proofErr w:type="spellStart"/>
      <w:r w:rsidRPr="00D14189">
        <w:rPr>
          <w:rFonts w:ascii="Book Antiqua" w:hAnsi="Book Antiqua"/>
        </w:rPr>
        <w:t>Claiborn</w:t>
      </w:r>
      <w:proofErr w:type="spellEnd"/>
      <w:r w:rsidRPr="00D14189">
        <w:rPr>
          <w:rFonts w:ascii="Book Antiqua" w:hAnsi="Book Antiqua"/>
        </w:rPr>
        <w:t xml:space="preserve"> KC, Inouye KE, </w:t>
      </w:r>
      <w:proofErr w:type="spellStart"/>
      <w:r w:rsidRPr="00D14189">
        <w:rPr>
          <w:rFonts w:ascii="Book Antiqua" w:hAnsi="Book Antiqua"/>
        </w:rPr>
        <w:t>Eguchi</w:t>
      </w:r>
      <w:proofErr w:type="spellEnd"/>
      <w:r w:rsidRPr="00D14189">
        <w:rPr>
          <w:rFonts w:ascii="Book Antiqua" w:hAnsi="Book Antiqua"/>
        </w:rPr>
        <w:t xml:space="preserve"> K, Alcala M, </w:t>
      </w:r>
      <w:proofErr w:type="spellStart"/>
      <w:r w:rsidRPr="00D14189">
        <w:rPr>
          <w:rFonts w:ascii="Book Antiqua" w:hAnsi="Book Antiqua"/>
        </w:rPr>
        <w:t>Rathaus</w:t>
      </w:r>
      <w:proofErr w:type="spellEnd"/>
      <w:r w:rsidRPr="00D14189">
        <w:rPr>
          <w:rFonts w:ascii="Book Antiqua" w:hAnsi="Book Antiqua"/>
        </w:rPr>
        <w:t xml:space="preserve"> M, Hollander KS, Ron I, </w:t>
      </w:r>
      <w:proofErr w:type="spellStart"/>
      <w:r w:rsidRPr="00D14189">
        <w:rPr>
          <w:rFonts w:ascii="Book Antiqua" w:hAnsi="Book Antiqua"/>
        </w:rPr>
        <w:t>Livne</w:t>
      </w:r>
      <w:proofErr w:type="spellEnd"/>
      <w:r w:rsidRPr="00D14189">
        <w:rPr>
          <w:rFonts w:ascii="Book Antiqua" w:hAnsi="Book Antiqua"/>
        </w:rPr>
        <w:t xml:space="preserve"> R, </w:t>
      </w:r>
      <w:proofErr w:type="spellStart"/>
      <w:r w:rsidRPr="00D14189">
        <w:rPr>
          <w:rFonts w:ascii="Book Antiqua" w:hAnsi="Book Antiqua"/>
        </w:rPr>
        <w:t>Heianza</w:t>
      </w:r>
      <w:proofErr w:type="spellEnd"/>
      <w:r w:rsidRPr="00D14189">
        <w:rPr>
          <w:rFonts w:ascii="Book Antiqua" w:hAnsi="Book Antiqua"/>
        </w:rPr>
        <w:t xml:space="preserve"> Y, Qi L, Shai I, Garg R, </w:t>
      </w:r>
      <w:proofErr w:type="spellStart"/>
      <w:r w:rsidRPr="00D14189">
        <w:rPr>
          <w:rFonts w:ascii="Book Antiqua" w:hAnsi="Book Antiqua"/>
        </w:rPr>
        <w:t>Hotamisligil</w:t>
      </w:r>
      <w:proofErr w:type="spellEnd"/>
      <w:r w:rsidRPr="00D14189">
        <w:rPr>
          <w:rFonts w:ascii="Book Antiqua" w:hAnsi="Book Antiqua"/>
        </w:rPr>
        <w:t xml:space="preserve"> GS. The short-chain fatty acid propionate increases glucagon and FABP4 production, impairing insulin action in mice and humans. </w:t>
      </w:r>
      <w:proofErr w:type="spellStart"/>
      <w:r w:rsidRPr="00D14189">
        <w:rPr>
          <w:rFonts w:ascii="Book Antiqua" w:hAnsi="Book Antiqua"/>
          <w:i/>
          <w:iCs/>
        </w:rPr>
        <w:t>Sci</w:t>
      </w:r>
      <w:proofErr w:type="spellEnd"/>
      <w:r w:rsidRPr="00D14189">
        <w:rPr>
          <w:rFonts w:ascii="Book Antiqua" w:hAnsi="Book Antiqua"/>
          <w:i/>
          <w:iCs/>
        </w:rPr>
        <w:t xml:space="preserve"> </w:t>
      </w:r>
      <w:proofErr w:type="spellStart"/>
      <w:r w:rsidRPr="00D14189">
        <w:rPr>
          <w:rFonts w:ascii="Book Antiqua" w:hAnsi="Book Antiqua"/>
          <w:i/>
          <w:iCs/>
        </w:rPr>
        <w:t>Transl</w:t>
      </w:r>
      <w:proofErr w:type="spellEnd"/>
      <w:r w:rsidRPr="00D14189">
        <w:rPr>
          <w:rFonts w:ascii="Book Antiqua" w:hAnsi="Book Antiqua"/>
          <w:i/>
          <w:iCs/>
        </w:rPr>
        <w:t xml:space="preserve"> Med</w:t>
      </w:r>
      <w:r w:rsidRPr="00D14189">
        <w:rPr>
          <w:rFonts w:ascii="Book Antiqua" w:hAnsi="Book Antiqua"/>
        </w:rPr>
        <w:t> 2019; </w:t>
      </w:r>
      <w:r w:rsidRPr="00D14189">
        <w:rPr>
          <w:rFonts w:ascii="Book Antiqua" w:hAnsi="Book Antiqua"/>
          <w:b/>
          <w:bCs/>
        </w:rPr>
        <w:t>11</w:t>
      </w:r>
      <w:r w:rsidRPr="00D14189">
        <w:rPr>
          <w:rFonts w:ascii="Book Antiqua" w:hAnsi="Book Antiqua"/>
        </w:rPr>
        <w:t> [PMID: 31019023 DOI: 10.1126/scitranslmed.aav0120]</w:t>
      </w:r>
    </w:p>
    <w:p w14:paraId="61AF00A7" w14:textId="77777777" w:rsidR="00D14189" w:rsidRPr="00D14189" w:rsidRDefault="00D14189" w:rsidP="00D1418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52 </w:t>
      </w:r>
      <w:r w:rsidRPr="00D14189">
        <w:rPr>
          <w:rFonts w:ascii="Book Antiqua" w:hAnsi="Book Antiqua"/>
          <w:b/>
          <w:bCs/>
        </w:rPr>
        <w:t>Yokoyama MT</w:t>
      </w:r>
      <w:r w:rsidRPr="00D14189">
        <w:rPr>
          <w:rFonts w:ascii="Book Antiqua" w:hAnsi="Book Antiqua"/>
        </w:rPr>
        <w:t>, Carlson JR. Microbial metabolites of tryptophan in the intestinal tract with special reference to skatole. </w:t>
      </w:r>
      <w:r w:rsidRPr="00D14189">
        <w:rPr>
          <w:rFonts w:ascii="Book Antiqua" w:hAnsi="Book Antiqua"/>
          <w:i/>
          <w:iCs/>
        </w:rPr>
        <w:t xml:space="preserve">Am J </w:t>
      </w:r>
      <w:proofErr w:type="spellStart"/>
      <w:r w:rsidRPr="00D14189">
        <w:rPr>
          <w:rFonts w:ascii="Book Antiqua" w:hAnsi="Book Antiqua"/>
          <w:i/>
          <w:iCs/>
        </w:rPr>
        <w:t>Clin</w:t>
      </w:r>
      <w:proofErr w:type="spellEnd"/>
      <w:r w:rsidRPr="00D14189">
        <w:rPr>
          <w:rFonts w:ascii="Book Antiqua" w:hAnsi="Book Antiqua"/>
          <w:i/>
          <w:iCs/>
        </w:rPr>
        <w:t xml:space="preserve"> </w:t>
      </w:r>
      <w:proofErr w:type="spellStart"/>
      <w:r w:rsidRPr="00D14189">
        <w:rPr>
          <w:rFonts w:ascii="Book Antiqua" w:hAnsi="Book Antiqua"/>
          <w:i/>
          <w:iCs/>
        </w:rPr>
        <w:t>Nutr</w:t>
      </w:r>
      <w:proofErr w:type="spellEnd"/>
      <w:r w:rsidRPr="00D14189">
        <w:rPr>
          <w:rFonts w:ascii="Book Antiqua" w:hAnsi="Book Antiqua"/>
        </w:rPr>
        <w:t> 1979; </w:t>
      </w:r>
      <w:r w:rsidRPr="00D14189">
        <w:rPr>
          <w:rFonts w:ascii="Book Antiqua" w:hAnsi="Book Antiqua"/>
          <w:b/>
          <w:bCs/>
        </w:rPr>
        <w:t>32</w:t>
      </w:r>
      <w:r w:rsidRPr="00D14189">
        <w:rPr>
          <w:rFonts w:ascii="Book Antiqua" w:hAnsi="Book Antiqua"/>
        </w:rPr>
        <w:t>: 173-178 [PMID: 367144 DOI: 10.1093/</w:t>
      </w:r>
      <w:proofErr w:type="spellStart"/>
      <w:r w:rsidRPr="00D14189">
        <w:rPr>
          <w:rFonts w:ascii="Book Antiqua" w:hAnsi="Book Antiqua"/>
        </w:rPr>
        <w:t>ajcn</w:t>
      </w:r>
      <w:proofErr w:type="spellEnd"/>
      <w:r w:rsidRPr="00D14189">
        <w:rPr>
          <w:rFonts w:ascii="Book Antiqua" w:hAnsi="Book Antiqua"/>
        </w:rPr>
        <w:t>/32.1.173]</w:t>
      </w:r>
    </w:p>
    <w:p w14:paraId="11B8EFCC" w14:textId="77777777" w:rsidR="00D14189" w:rsidRPr="00D14189" w:rsidRDefault="00D14189" w:rsidP="00D1418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53 </w:t>
      </w:r>
      <w:proofErr w:type="spellStart"/>
      <w:r w:rsidRPr="00D14189">
        <w:rPr>
          <w:rFonts w:ascii="Book Antiqua" w:hAnsi="Book Antiqua"/>
          <w:b/>
          <w:bCs/>
        </w:rPr>
        <w:t>Alkhalaf</w:t>
      </w:r>
      <w:proofErr w:type="spellEnd"/>
      <w:r w:rsidRPr="00D14189">
        <w:rPr>
          <w:rFonts w:ascii="Book Antiqua" w:hAnsi="Book Antiqua"/>
          <w:b/>
          <w:bCs/>
        </w:rPr>
        <w:t xml:space="preserve"> LM</w:t>
      </w:r>
      <w:r w:rsidRPr="00D14189">
        <w:rPr>
          <w:rFonts w:ascii="Book Antiqua" w:hAnsi="Book Antiqua"/>
        </w:rPr>
        <w:t>, Ryan KS. Biosynthetic manipulation of tryptophan in bacteria: pathways and mechanisms. </w:t>
      </w:r>
      <w:r w:rsidRPr="00D14189">
        <w:rPr>
          <w:rFonts w:ascii="Book Antiqua" w:hAnsi="Book Antiqua"/>
          <w:i/>
          <w:iCs/>
        </w:rPr>
        <w:t>Chem Biol</w:t>
      </w:r>
      <w:r w:rsidRPr="00D14189">
        <w:rPr>
          <w:rFonts w:ascii="Book Antiqua" w:hAnsi="Book Antiqua"/>
        </w:rPr>
        <w:t> 2015; </w:t>
      </w:r>
      <w:r w:rsidRPr="00D14189">
        <w:rPr>
          <w:rFonts w:ascii="Book Antiqua" w:hAnsi="Book Antiqua"/>
          <w:b/>
          <w:bCs/>
        </w:rPr>
        <w:t>22</w:t>
      </w:r>
      <w:r w:rsidRPr="00D14189">
        <w:rPr>
          <w:rFonts w:ascii="Book Antiqua" w:hAnsi="Book Antiqua"/>
        </w:rPr>
        <w:t>: 317-328 [PMID: 25794436 DOI: 10.1016/j.chembiol.2015.02.005]</w:t>
      </w:r>
    </w:p>
    <w:p w14:paraId="7ED41283" w14:textId="77777777" w:rsidR="00D14189" w:rsidRPr="00D14189" w:rsidRDefault="00D14189" w:rsidP="00D1418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54 </w:t>
      </w:r>
      <w:r w:rsidRPr="00D14189">
        <w:rPr>
          <w:rFonts w:ascii="Book Antiqua" w:hAnsi="Book Antiqua"/>
          <w:b/>
          <w:bCs/>
        </w:rPr>
        <w:t>Hubbard TD</w:t>
      </w:r>
      <w:r w:rsidRPr="00D14189">
        <w:rPr>
          <w:rFonts w:ascii="Book Antiqua" w:hAnsi="Book Antiqua"/>
        </w:rPr>
        <w:t xml:space="preserve">, Murray IA, </w:t>
      </w:r>
      <w:proofErr w:type="spellStart"/>
      <w:r w:rsidRPr="00D14189">
        <w:rPr>
          <w:rFonts w:ascii="Book Antiqua" w:hAnsi="Book Antiqua"/>
        </w:rPr>
        <w:t>Perdew</w:t>
      </w:r>
      <w:proofErr w:type="spellEnd"/>
      <w:r w:rsidRPr="00D14189">
        <w:rPr>
          <w:rFonts w:ascii="Book Antiqua" w:hAnsi="Book Antiqua"/>
        </w:rPr>
        <w:t xml:space="preserve"> GH. Indole and Tryptophan Metabolism: Endogenous and Dietary Routes to Ah Receptor Activation. </w:t>
      </w:r>
      <w:r w:rsidRPr="00D14189">
        <w:rPr>
          <w:rFonts w:ascii="Book Antiqua" w:hAnsi="Book Antiqua"/>
          <w:i/>
          <w:iCs/>
        </w:rPr>
        <w:t xml:space="preserve">Drug </w:t>
      </w:r>
      <w:proofErr w:type="spellStart"/>
      <w:r w:rsidRPr="00D14189">
        <w:rPr>
          <w:rFonts w:ascii="Book Antiqua" w:hAnsi="Book Antiqua"/>
          <w:i/>
          <w:iCs/>
        </w:rPr>
        <w:t>Metab</w:t>
      </w:r>
      <w:proofErr w:type="spellEnd"/>
      <w:r w:rsidRPr="00D14189">
        <w:rPr>
          <w:rFonts w:ascii="Book Antiqua" w:hAnsi="Book Antiqua"/>
          <w:i/>
          <w:iCs/>
        </w:rPr>
        <w:t xml:space="preserve"> </w:t>
      </w:r>
      <w:proofErr w:type="spellStart"/>
      <w:r w:rsidRPr="00D14189">
        <w:rPr>
          <w:rFonts w:ascii="Book Antiqua" w:hAnsi="Book Antiqua"/>
          <w:i/>
          <w:iCs/>
        </w:rPr>
        <w:t>Dispos</w:t>
      </w:r>
      <w:proofErr w:type="spellEnd"/>
      <w:r w:rsidRPr="00D14189">
        <w:rPr>
          <w:rFonts w:ascii="Book Antiqua" w:hAnsi="Book Antiqua"/>
        </w:rPr>
        <w:t> 2015; </w:t>
      </w:r>
      <w:r w:rsidRPr="00D14189">
        <w:rPr>
          <w:rFonts w:ascii="Book Antiqua" w:hAnsi="Book Antiqua"/>
          <w:b/>
          <w:bCs/>
        </w:rPr>
        <w:t>43</w:t>
      </w:r>
      <w:r w:rsidRPr="00D14189">
        <w:rPr>
          <w:rFonts w:ascii="Book Antiqua" w:hAnsi="Book Antiqua"/>
        </w:rPr>
        <w:t>: 1522-1535 [PMID: 26041783 DOI: 10.1124/dmd.115.064246]</w:t>
      </w:r>
    </w:p>
    <w:p w14:paraId="28D72EA4" w14:textId="77777777" w:rsidR="00D14189" w:rsidRPr="00D14189" w:rsidRDefault="00D14189" w:rsidP="00D1418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55 </w:t>
      </w:r>
      <w:r w:rsidRPr="00D14189">
        <w:rPr>
          <w:rFonts w:ascii="Book Antiqua" w:hAnsi="Book Antiqua"/>
          <w:b/>
          <w:bCs/>
        </w:rPr>
        <w:t>Williams BB</w:t>
      </w:r>
      <w:r w:rsidRPr="00D14189">
        <w:rPr>
          <w:rFonts w:ascii="Book Antiqua" w:hAnsi="Book Antiqua"/>
        </w:rPr>
        <w:t xml:space="preserve">, Van </w:t>
      </w:r>
      <w:proofErr w:type="spellStart"/>
      <w:r w:rsidRPr="00D14189">
        <w:rPr>
          <w:rFonts w:ascii="Book Antiqua" w:hAnsi="Book Antiqua"/>
        </w:rPr>
        <w:t>Benschoten</w:t>
      </w:r>
      <w:proofErr w:type="spellEnd"/>
      <w:r w:rsidRPr="00D14189">
        <w:rPr>
          <w:rFonts w:ascii="Book Antiqua" w:hAnsi="Book Antiqua"/>
        </w:rPr>
        <w:t xml:space="preserve"> AH, </w:t>
      </w:r>
      <w:proofErr w:type="spellStart"/>
      <w:r w:rsidRPr="00D14189">
        <w:rPr>
          <w:rFonts w:ascii="Book Antiqua" w:hAnsi="Book Antiqua"/>
        </w:rPr>
        <w:t>Cimermancic</w:t>
      </w:r>
      <w:proofErr w:type="spellEnd"/>
      <w:r w:rsidRPr="00D14189">
        <w:rPr>
          <w:rFonts w:ascii="Book Antiqua" w:hAnsi="Book Antiqua"/>
        </w:rPr>
        <w:t xml:space="preserve"> P, </w:t>
      </w:r>
      <w:proofErr w:type="spellStart"/>
      <w:r w:rsidRPr="00D14189">
        <w:rPr>
          <w:rFonts w:ascii="Book Antiqua" w:hAnsi="Book Antiqua"/>
        </w:rPr>
        <w:t>Donia</w:t>
      </w:r>
      <w:proofErr w:type="spellEnd"/>
      <w:r w:rsidRPr="00D14189">
        <w:rPr>
          <w:rFonts w:ascii="Book Antiqua" w:hAnsi="Book Antiqua"/>
        </w:rPr>
        <w:t xml:space="preserve"> MS, Zimmermann M, </w:t>
      </w:r>
      <w:proofErr w:type="spellStart"/>
      <w:r w:rsidRPr="00D14189">
        <w:rPr>
          <w:rFonts w:ascii="Book Antiqua" w:hAnsi="Book Antiqua"/>
        </w:rPr>
        <w:t>Taketani</w:t>
      </w:r>
      <w:proofErr w:type="spellEnd"/>
      <w:r w:rsidRPr="00D14189">
        <w:rPr>
          <w:rFonts w:ascii="Book Antiqua" w:hAnsi="Book Antiqua"/>
        </w:rPr>
        <w:t xml:space="preserve"> M, Ishihara A, Kashyap PC, Fraser JS, Fischbach MA. Discovery and characterization of gut microbiota decarboxylases that can produce the neurotransmitter tryptamine. </w:t>
      </w:r>
      <w:r w:rsidRPr="00D14189">
        <w:rPr>
          <w:rFonts w:ascii="Book Antiqua" w:hAnsi="Book Antiqua"/>
          <w:i/>
          <w:iCs/>
        </w:rPr>
        <w:t>Cell Host Microbe</w:t>
      </w:r>
      <w:r w:rsidRPr="00D14189">
        <w:rPr>
          <w:rFonts w:ascii="Book Antiqua" w:hAnsi="Book Antiqua"/>
        </w:rPr>
        <w:t> 2014; </w:t>
      </w:r>
      <w:r w:rsidRPr="00D14189">
        <w:rPr>
          <w:rFonts w:ascii="Book Antiqua" w:hAnsi="Book Antiqua"/>
          <w:b/>
          <w:bCs/>
        </w:rPr>
        <w:t>16</w:t>
      </w:r>
      <w:r w:rsidRPr="00D14189">
        <w:rPr>
          <w:rFonts w:ascii="Book Antiqua" w:hAnsi="Book Antiqua"/>
        </w:rPr>
        <w:t>: 495-503 [PMID: 25263219 DOI: 10.1016/j.chom.2014.09.001]</w:t>
      </w:r>
    </w:p>
    <w:p w14:paraId="62251794" w14:textId="77777777" w:rsidR="00D14189" w:rsidRPr="00D14189" w:rsidRDefault="00D14189" w:rsidP="00D1418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56 </w:t>
      </w:r>
      <w:r w:rsidRPr="00D14189">
        <w:rPr>
          <w:rFonts w:ascii="Book Antiqua" w:hAnsi="Book Antiqua"/>
          <w:b/>
          <w:bCs/>
        </w:rPr>
        <w:t>Dodd D</w:t>
      </w:r>
      <w:r w:rsidRPr="00D14189">
        <w:rPr>
          <w:rFonts w:ascii="Book Antiqua" w:hAnsi="Book Antiqua"/>
        </w:rPr>
        <w:t xml:space="preserve">, Spitzer MH, Van </w:t>
      </w:r>
      <w:proofErr w:type="spellStart"/>
      <w:r w:rsidRPr="00D14189">
        <w:rPr>
          <w:rFonts w:ascii="Book Antiqua" w:hAnsi="Book Antiqua"/>
        </w:rPr>
        <w:t>Treuren</w:t>
      </w:r>
      <w:proofErr w:type="spellEnd"/>
      <w:r w:rsidRPr="00D14189">
        <w:rPr>
          <w:rFonts w:ascii="Book Antiqua" w:hAnsi="Book Antiqua"/>
        </w:rPr>
        <w:t xml:space="preserve"> W, Merrill BD, </w:t>
      </w:r>
      <w:proofErr w:type="spellStart"/>
      <w:r w:rsidRPr="00D14189">
        <w:rPr>
          <w:rFonts w:ascii="Book Antiqua" w:hAnsi="Book Antiqua"/>
        </w:rPr>
        <w:t>Hryckowian</w:t>
      </w:r>
      <w:proofErr w:type="spellEnd"/>
      <w:r w:rsidRPr="00D14189">
        <w:rPr>
          <w:rFonts w:ascii="Book Antiqua" w:hAnsi="Book Antiqua"/>
        </w:rPr>
        <w:t xml:space="preserve"> AJ, </w:t>
      </w:r>
      <w:proofErr w:type="spellStart"/>
      <w:r w:rsidRPr="00D14189">
        <w:rPr>
          <w:rFonts w:ascii="Book Antiqua" w:hAnsi="Book Antiqua"/>
        </w:rPr>
        <w:t>Higginbottom</w:t>
      </w:r>
      <w:proofErr w:type="spellEnd"/>
      <w:r w:rsidRPr="00D14189">
        <w:rPr>
          <w:rFonts w:ascii="Book Antiqua" w:hAnsi="Book Antiqua"/>
        </w:rPr>
        <w:t xml:space="preserve"> SK, Le A, Cowan TM, Nolan GP, </w:t>
      </w:r>
      <w:proofErr w:type="spellStart"/>
      <w:r w:rsidRPr="00D14189">
        <w:rPr>
          <w:rFonts w:ascii="Book Antiqua" w:hAnsi="Book Antiqua"/>
        </w:rPr>
        <w:t>Fischbach</w:t>
      </w:r>
      <w:proofErr w:type="spellEnd"/>
      <w:r w:rsidRPr="00D14189">
        <w:rPr>
          <w:rFonts w:ascii="Book Antiqua" w:hAnsi="Book Antiqua"/>
        </w:rPr>
        <w:t xml:space="preserve"> MA, </w:t>
      </w:r>
      <w:proofErr w:type="spellStart"/>
      <w:r w:rsidRPr="00D14189">
        <w:rPr>
          <w:rFonts w:ascii="Book Antiqua" w:hAnsi="Book Antiqua"/>
        </w:rPr>
        <w:t>Sonnenburg</w:t>
      </w:r>
      <w:proofErr w:type="spellEnd"/>
      <w:r w:rsidRPr="00D14189">
        <w:rPr>
          <w:rFonts w:ascii="Book Antiqua" w:hAnsi="Book Antiqua"/>
        </w:rPr>
        <w:t xml:space="preserve"> JL. A gut bacterial pathway </w:t>
      </w:r>
      <w:r w:rsidRPr="00D14189">
        <w:rPr>
          <w:rFonts w:ascii="Book Antiqua" w:hAnsi="Book Antiqua"/>
        </w:rPr>
        <w:lastRenderedPageBreak/>
        <w:t>metabolizes aromatic amino acids into nine circulating metabolites. </w:t>
      </w:r>
      <w:r w:rsidRPr="00D14189">
        <w:rPr>
          <w:rFonts w:ascii="Book Antiqua" w:hAnsi="Book Antiqua"/>
          <w:i/>
          <w:iCs/>
        </w:rPr>
        <w:t>Nature</w:t>
      </w:r>
      <w:r w:rsidRPr="00D14189">
        <w:rPr>
          <w:rFonts w:ascii="Book Antiqua" w:hAnsi="Book Antiqua"/>
        </w:rPr>
        <w:t> 2017; </w:t>
      </w:r>
      <w:r w:rsidRPr="00D14189">
        <w:rPr>
          <w:rFonts w:ascii="Book Antiqua" w:hAnsi="Book Antiqua"/>
          <w:b/>
          <w:bCs/>
        </w:rPr>
        <w:t>551</w:t>
      </w:r>
      <w:r w:rsidRPr="00D14189">
        <w:rPr>
          <w:rFonts w:ascii="Book Antiqua" w:hAnsi="Book Antiqua"/>
        </w:rPr>
        <w:t>: 648-652 [PMID: 29168502 DOI: 10.1038/nature24661]</w:t>
      </w:r>
    </w:p>
    <w:p w14:paraId="440665FA" w14:textId="77777777" w:rsidR="00D14189" w:rsidRPr="00D14189" w:rsidRDefault="00D14189" w:rsidP="00D1418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57 </w:t>
      </w:r>
      <w:proofErr w:type="spellStart"/>
      <w:r w:rsidRPr="00D14189">
        <w:rPr>
          <w:rFonts w:ascii="Book Antiqua" w:hAnsi="Book Antiqua"/>
          <w:b/>
          <w:bCs/>
        </w:rPr>
        <w:t>Zelante</w:t>
      </w:r>
      <w:proofErr w:type="spellEnd"/>
      <w:r w:rsidRPr="00D14189">
        <w:rPr>
          <w:rFonts w:ascii="Book Antiqua" w:hAnsi="Book Antiqua"/>
          <w:b/>
          <w:bCs/>
        </w:rPr>
        <w:t xml:space="preserve"> T</w:t>
      </w:r>
      <w:r w:rsidRPr="00D14189">
        <w:rPr>
          <w:rFonts w:ascii="Book Antiqua" w:hAnsi="Book Antiqua"/>
        </w:rPr>
        <w:t xml:space="preserve">, </w:t>
      </w:r>
      <w:proofErr w:type="spellStart"/>
      <w:r w:rsidRPr="00D14189">
        <w:rPr>
          <w:rFonts w:ascii="Book Antiqua" w:hAnsi="Book Antiqua"/>
        </w:rPr>
        <w:t>Iannitti</w:t>
      </w:r>
      <w:proofErr w:type="spellEnd"/>
      <w:r w:rsidRPr="00D14189">
        <w:rPr>
          <w:rFonts w:ascii="Book Antiqua" w:hAnsi="Book Antiqua"/>
        </w:rPr>
        <w:t xml:space="preserve"> RG, Cunha C, De Luca A, </w:t>
      </w:r>
      <w:proofErr w:type="spellStart"/>
      <w:r w:rsidRPr="00D14189">
        <w:rPr>
          <w:rFonts w:ascii="Book Antiqua" w:hAnsi="Book Antiqua"/>
        </w:rPr>
        <w:t>Giovannini</w:t>
      </w:r>
      <w:proofErr w:type="spellEnd"/>
      <w:r w:rsidRPr="00D14189">
        <w:rPr>
          <w:rFonts w:ascii="Book Antiqua" w:hAnsi="Book Antiqua"/>
        </w:rPr>
        <w:t xml:space="preserve"> G, </w:t>
      </w:r>
      <w:proofErr w:type="spellStart"/>
      <w:r w:rsidRPr="00D14189">
        <w:rPr>
          <w:rFonts w:ascii="Book Antiqua" w:hAnsi="Book Antiqua"/>
        </w:rPr>
        <w:t>Pieraccini</w:t>
      </w:r>
      <w:proofErr w:type="spellEnd"/>
      <w:r w:rsidRPr="00D14189">
        <w:rPr>
          <w:rFonts w:ascii="Book Antiqua" w:hAnsi="Book Antiqua"/>
        </w:rPr>
        <w:t xml:space="preserve"> G, </w:t>
      </w:r>
      <w:proofErr w:type="spellStart"/>
      <w:r w:rsidRPr="00D14189">
        <w:rPr>
          <w:rFonts w:ascii="Book Antiqua" w:hAnsi="Book Antiqua"/>
        </w:rPr>
        <w:t>Zecchi</w:t>
      </w:r>
      <w:proofErr w:type="spellEnd"/>
      <w:r w:rsidRPr="00D14189">
        <w:rPr>
          <w:rFonts w:ascii="Book Antiqua" w:hAnsi="Book Antiqua"/>
        </w:rPr>
        <w:t xml:space="preserve"> R, D'Angelo C, </w:t>
      </w:r>
      <w:proofErr w:type="spellStart"/>
      <w:r w:rsidRPr="00D14189">
        <w:rPr>
          <w:rFonts w:ascii="Book Antiqua" w:hAnsi="Book Antiqua"/>
        </w:rPr>
        <w:t>Massi</w:t>
      </w:r>
      <w:proofErr w:type="spellEnd"/>
      <w:r w:rsidRPr="00D14189">
        <w:rPr>
          <w:rFonts w:ascii="Book Antiqua" w:hAnsi="Book Antiqua"/>
        </w:rPr>
        <w:t xml:space="preserve">-Benedetti C, </w:t>
      </w:r>
      <w:proofErr w:type="spellStart"/>
      <w:r w:rsidRPr="00D14189">
        <w:rPr>
          <w:rFonts w:ascii="Book Antiqua" w:hAnsi="Book Antiqua"/>
        </w:rPr>
        <w:t>Fallarino</w:t>
      </w:r>
      <w:proofErr w:type="spellEnd"/>
      <w:r w:rsidRPr="00D14189">
        <w:rPr>
          <w:rFonts w:ascii="Book Antiqua" w:hAnsi="Book Antiqua"/>
        </w:rPr>
        <w:t xml:space="preserve"> F, </w:t>
      </w:r>
      <w:proofErr w:type="spellStart"/>
      <w:r w:rsidRPr="00D14189">
        <w:rPr>
          <w:rFonts w:ascii="Book Antiqua" w:hAnsi="Book Antiqua"/>
        </w:rPr>
        <w:t>Carvalho</w:t>
      </w:r>
      <w:proofErr w:type="spellEnd"/>
      <w:r w:rsidRPr="00D14189">
        <w:rPr>
          <w:rFonts w:ascii="Book Antiqua" w:hAnsi="Book Antiqua"/>
        </w:rPr>
        <w:t xml:space="preserve"> A, </w:t>
      </w:r>
      <w:proofErr w:type="spellStart"/>
      <w:r w:rsidRPr="00D14189">
        <w:rPr>
          <w:rFonts w:ascii="Book Antiqua" w:hAnsi="Book Antiqua"/>
        </w:rPr>
        <w:t>Puccetti</w:t>
      </w:r>
      <w:proofErr w:type="spellEnd"/>
      <w:r w:rsidRPr="00D14189">
        <w:rPr>
          <w:rFonts w:ascii="Book Antiqua" w:hAnsi="Book Antiqua"/>
        </w:rPr>
        <w:t xml:space="preserve"> P, Romani L. Tryptophan catabolites from microbiota engage aryl hydrocarbon receptor and balance mucosal reactivity via interleukin-22. </w:t>
      </w:r>
      <w:r w:rsidRPr="00D14189">
        <w:rPr>
          <w:rFonts w:ascii="Book Antiqua" w:hAnsi="Book Antiqua"/>
          <w:i/>
          <w:iCs/>
        </w:rPr>
        <w:t>Immunity</w:t>
      </w:r>
      <w:r w:rsidRPr="00D14189">
        <w:rPr>
          <w:rFonts w:ascii="Book Antiqua" w:hAnsi="Book Antiqua"/>
        </w:rPr>
        <w:t> 2013; </w:t>
      </w:r>
      <w:r w:rsidRPr="00D14189">
        <w:rPr>
          <w:rFonts w:ascii="Book Antiqua" w:hAnsi="Book Antiqua"/>
          <w:b/>
          <w:bCs/>
        </w:rPr>
        <w:t>39</w:t>
      </w:r>
      <w:r w:rsidRPr="00D14189">
        <w:rPr>
          <w:rFonts w:ascii="Book Antiqua" w:hAnsi="Book Antiqua"/>
        </w:rPr>
        <w:t>: 372-385 [PMID: 23973224 DOI: 10.1016/j.immuni.2013.08.003]</w:t>
      </w:r>
    </w:p>
    <w:p w14:paraId="44830029" w14:textId="77777777" w:rsidR="00D14189" w:rsidRPr="00D14189" w:rsidRDefault="00D14189" w:rsidP="00D1418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58 </w:t>
      </w:r>
      <w:proofErr w:type="spellStart"/>
      <w:r w:rsidRPr="00D14189">
        <w:rPr>
          <w:rFonts w:ascii="Book Antiqua" w:hAnsi="Book Antiqua"/>
          <w:b/>
          <w:bCs/>
        </w:rPr>
        <w:t>Alexeev</w:t>
      </w:r>
      <w:proofErr w:type="spellEnd"/>
      <w:r w:rsidRPr="00D14189">
        <w:rPr>
          <w:rFonts w:ascii="Book Antiqua" w:hAnsi="Book Antiqua"/>
          <w:b/>
          <w:bCs/>
        </w:rPr>
        <w:t xml:space="preserve"> EE</w:t>
      </w:r>
      <w:r w:rsidRPr="00D14189">
        <w:rPr>
          <w:rFonts w:ascii="Book Antiqua" w:hAnsi="Book Antiqua"/>
        </w:rPr>
        <w:t xml:space="preserve">, </w:t>
      </w:r>
      <w:proofErr w:type="spellStart"/>
      <w:r w:rsidRPr="00D14189">
        <w:rPr>
          <w:rFonts w:ascii="Book Antiqua" w:hAnsi="Book Antiqua"/>
        </w:rPr>
        <w:t>Lanis</w:t>
      </w:r>
      <w:proofErr w:type="spellEnd"/>
      <w:r w:rsidRPr="00D14189">
        <w:rPr>
          <w:rFonts w:ascii="Book Antiqua" w:hAnsi="Book Antiqua"/>
        </w:rPr>
        <w:t xml:space="preserve"> JM, Kao DJ, Campbell EL, Kelly CJ, Battista KD, </w:t>
      </w:r>
      <w:proofErr w:type="spellStart"/>
      <w:r w:rsidRPr="00D14189">
        <w:rPr>
          <w:rFonts w:ascii="Book Antiqua" w:hAnsi="Book Antiqua"/>
        </w:rPr>
        <w:t>Gerich</w:t>
      </w:r>
      <w:proofErr w:type="spellEnd"/>
      <w:r w:rsidRPr="00D14189">
        <w:rPr>
          <w:rFonts w:ascii="Book Antiqua" w:hAnsi="Book Antiqua"/>
        </w:rPr>
        <w:t xml:space="preserve"> ME, Jenkins BR, Walk ST, </w:t>
      </w:r>
      <w:proofErr w:type="spellStart"/>
      <w:r w:rsidRPr="00D14189">
        <w:rPr>
          <w:rFonts w:ascii="Book Antiqua" w:hAnsi="Book Antiqua"/>
        </w:rPr>
        <w:t>Kominsky</w:t>
      </w:r>
      <w:proofErr w:type="spellEnd"/>
      <w:r w:rsidRPr="00D14189">
        <w:rPr>
          <w:rFonts w:ascii="Book Antiqua" w:hAnsi="Book Antiqua"/>
        </w:rPr>
        <w:t xml:space="preserve"> DJ, </w:t>
      </w:r>
      <w:proofErr w:type="spellStart"/>
      <w:r w:rsidRPr="00D14189">
        <w:rPr>
          <w:rFonts w:ascii="Book Antiqua" w:hAnsi="Book Antiqua"/>
        </w:rPr>
        <w:t>Colgan</w:t>
      </w:r>
      <w:proofErr w:type="spellEnd"/>
      <w:r w:rsidRPr="00D14189">
        <w:rPr>
          <w:rFonts w:ascii="Book Antiqua" w:hAnsi="Book Antiqua"/>
        </w:rPr>
        <w:t xml:space="preserve"> SP. Microbiota-Derived Indole Metabolites Promote Human and Murine Intestinal Homeostasis through Regulation of Interleukin-10 Receptor. </w:t>
      </w:r>
      <w:r w:rsidRPr="00D14189">
        <w:rPr>
          <w:rFonts w:ascii="Book Antiqua" w:hAnsi="Book Antiqua"/>
          <w:i/>
          <w:iCs/>
        </w:rPr>
        <w:t xml:space="preserve">Am J </w:t>
      </w:r>
      <w:proofErr w:type="spellStart"/>
      <w:r w:rsidRPr="00D14189">
        <w:rPr>
          <w:rFonts w:ascii="Book Antiqua" w:hAnsi="Book Antiqua"/>
          <w:i/>
          <w:iCs/>
        </w:rPr>
        <w:t>Pathol</w:t>
      </w:r>
      <w:proofErr w:type="spellEnd"/>
      <w:r w:rsidRPr="00D14189">
        <w:rPr>
          <w:rFonts w:ascii="Book Antiqua" w:hAnsi="Book Antiqua"/>
        </w:rPr>
        <w:t> 2018; </w:t>
      </w:r>
      <w:r w:rsidRPr="00D14189">
        <w:rPr>
          <w:rFonts w:ascii="Book Antiqua" w:hAnsi="Book Antiqua"/>
          <w:b/>
          <w:bCs/>
        </w:rPr>
        <w:t>188</w:t>
      </w:r>
      <w:r w:rsidRPr="00D14189">
        <w:rPr>
          <w:rFonts w:ascii="Book Antiqua" w:hAnsi="Book Antiqua"/>
        </w:rPr>
        <w:t>: 1183-1194 [PMID: 29454749 DOI: 10.1016/j.ajpath.2018.01.011]</w:t>
      </w:r>
    </w:p>
    <w:p w14:paraId="70AA04A6" w14:textId="77777777" w:rsidR="00D14189" w:rsidRPr="00D14189" w:rsidRDefault="00D14189" w:rsidP="00D1418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59 </w:t>
      </w:r>
      <w:r w:rsidRPr="00D14189">
        <w:rPr>
          <w:rFonts w:ascii="Book Antiqua" w:hAnsi="Book Antiqua"/>
          <w:b/>
          <w:bCs/>
        </w:rPr>
        <w:t>Lamas B</w:t>
      </w:r>
      <w:r w:rsidRPr="00D14189">
        <w:rPr>
          <w:rFonts w:ascii="Book Antiqua" w:hAnsi="Book Antiqua"/>
        </w:rPr>
        <w:t>, Natividad JM, Sokol H. Aryl hydrocarbon receptor and intestinal immunity. </w:t>
      </w:r>
      <w:r w:rsidRPr="00D14189">
        <w:rPr>
          <w:rFonts w:ascii="Book Antiqua" w:hAnsi="Book Antiqua"/>
          <w:i/>
          <w:iCs/>
        </w:rPr>
        <w:t>Mucosal Immunol</w:t>
      </w:r>
      <w:r w:rsidRPr="00D14189">
        <w:rPr>
          <w:rFonts w:ascii="Book Antiqua" w:hAnsi="Book Antiqua"/>
        </w:rPr>
        <w:t> 2018; </w:t>
      </w:r>
      <w:r w:rsidRPr="00D14189">
        <w:rPr>
          <w:rFonts w:ascii="Book Antiqua" w:hAnsi="Book Antiqua"/>
          <w:b/>
          <w:bCs/>
        </w:rPr>
        <w:t>11</w:t>
      </w:r>
      <w:r w:rsidRPr="00D14189">
        <w:rPr>
          <w:rFonts w:ascii="Book Antiqua" w:hAnsi="Book Antiqua"/>
        </w:rPr>
        <w:t>: 1024-1038 [PMID: 29626198 DOI: 10.1038/s41385-018-0019-2]</w:t>
      </w:r>
    </w:p>
    <w:p w14:paraId="458159C1" w14:textId="77777777" w:rsidR="00D14189" w:rsidRPr="00D14189" w:rsidRDefault="00D14189" w:rsidP="00D1418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60 </w:t>
      </w:r>
      <w:proofErr w:type="spellStart"/>
      <w:r w:rsidRPr="00D14189">
        <w:rPr>
          <w:rFonts w:ascii="Book Antiqua" w:hAnsi="Book Antiqua"/>
          <w:b/>
          <w:bCs/>
        </w:rPr>
        <w:t>Qiu</w:t>
      </w:r>
      <w:proofErr w:type="spellEnd"/>
      <w:r w:rsidRPr="00D14189">
        <w:rPr>
          <w:rFonts w:ascii="Book Antiqua" w:hAnsi="Book Antiqua"/>
          <w:b/>
          <w:bCs/>
        </w:rPr>
        <w:t xml:space="preserve"> J</w:t>
      </w:r>
      <w:r w:rsidRPr="00D14189">
        <w:rPr>
          <w:rFonts w:ascii="Book Antiqua" w:hAnsi="Book Antiqua"/>
        </w:rPr>
        <w:t>, Heller JJ, Guo X, Chen ZM, Fish K, Fu YX, Zhou L. The aryl hydrocarbon receptor regulates gut immunity through modulation of innate lymphoid cells. </w:t>
      </w:r>
      <w:r w:rsidRPr="00D14189">
        <w:rPr>
          <w:rFonts w:ascii="Book Antiqua" w:hAnsi="Book Antiqua"/>
          <w:i/>
          <w:iCs/>
        </w:rPr>
        <w:t>Immunity</w:t>
      </w:r>
      <w:r w:rsidRPr="00D14189">
        <w:rPr>
          <w:rFonts w:ascii="Book Antiqua" w:hAnsi="Book Antiqua"/>
        </w:rPr>
        <w:t> 2012; </w:t>
      </w:r>
      <w:r w:rsidRPr="00D14189">
        <w:rPr>
          <w:rFonts w:ascii="Book Antiqua" w:hAnsi="Book Antiqua"/>
          <w:b/>
          <w:bCs/>
        </w:rPr>
        <w:t>36</w:t>
      </w:r>
      <w:r w:rsidRPr="00D14189">
        <w:rPr>
          <w:rFonts w:ascii="Book Antiqua" w:hAnsi="Book Antiqua"/>
        </w:rPr>
        <w:t>: 92-104 [PMID: 22177117 DOI: 10.1016/j.immuni.2011.11.011]</w:t>
      </w:r>
    </w:p>
    <w:p w14:paraId="0E5D07ED" w14:textId="77777777" w:rsidR="00D14189" w:rsidRPr="00D14189" w:rsidRDefault="00D14189" w:rsidP="00D1418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61 </w:t>
      </w:r>
      <w:r w:rsidRPr="00D14189">
        <w:rPr>
          <w:rFonts w:ascii="Book Antiqua" w:hAnsi="Book Antiqua"/>
          <w:b/>
          <w:bCs/>
        </w:rPr>
        <w:t>Wang X</w:t>
      </w:r>
      <w:r w:rsidRPr="00D14189">
        <w:rPr>
          <w:rFonts w:ascii="Book Antiqua" w:hAnsi="Book Antiqua"/>
        </w:rPr>
        <w:t xml:space="preserve">, Ota N, Manzanillo P, Kates L, Zavala-Solorio J, </w:t>
      </w:r>
      <w:proofErr w:type="spellStart"/>
      <w:r w:rsidRPr="00D14189">
        <w:rPr>
          <w:rFonts w:ascii="Book Antiqua" w:hAnsi="Book Antiqua"/>
        </w:rPr>
        <w:t>Eidenschenk</w:t>
      </w:r>
      <w:proofErr w:type="spellEnd"/>
      <w:r w:rsidRPr="00D14189">
        <w:rPr>
          <w:rFonts w:ascii="Book Antiqua" w:hAnsi="Book Antiqua"/>
        </w:rPr>
        <w:t xml:space="preserve"> C, Zhang J, </w:t>
      </w:r>
      <w:proofErr w:type="spellStart"/>
      <w:r w:rsidRPr="00D14189">
        <w:rPr>
          <w:rFonts w:ascii="Book Antiqua" w:hAnsi="Book Antiqua"/>
        </w:rPr>
        <w:t>Lesch</w:t>
      </w:r>
      <w:proofErr w:type="spellEnd"/>
      <w:r w:rsidRPr="00D14189">
        <w:rPr>
          <w:rFonts w:ascii="Book Antiqua" w:hAnsi="Book Antiqua"/>
        </w:rPr>
        <w:t xml:space="preserve"> J, Lee WP, Ross J, Diehl L, van </w:t>
      </w:r>
      <w:proofErr w:type="spellStart"/>
      <w:r w:rsidRPr="00D14189">
        <w:rPr>
          <w:rFonts w:ascii="Book Antiqua" w:hAnsi="Book Antiqua"/>
        </w:rPr>
        <w:t>Bruggen</w:t>
      </w:r>
      <w:proofErr w:type="spellEnd"/>
      <w:r w:rsidRPr="00D14189">
        <w:rPr>
          <w:rFonts w:ascii="Book Antiqua" w:hAnsi="Book Antiqua"/>
        </w:rPr>
        <w:t xml:space="preserve"> N, </w:t>
      </w:r>
      <w:proofErr w:type="spellStart"/>
      <w:r w:rsidRPr="00D14189">
        <w:rPr>
          <w:rFonts w:ascii="Book Antiqua" w:hAnsi="Book Antiqua"/>
        </w:rPr>
        <w:t>Kolumam</w:t>
      </w:r>
      <w:proofErr w:type="spellEnd"/>
      <w:r w:rsidRPr="00D14189">
        <w:rPr>
          <w:rFonts w:ascii="Book Antiqua" w:hAnsi="Book Antiqua"/>
        </w:rPr>
        <w:t xml:space="preserve"> G, Ouyang W. Interleukin-22 alleviates metabolic disorders and restores mucosal immunity in diabetes. </w:t>
      </w:r>
      <w:r w:rsidRPr="00D14189">
        <w:rPr>
          <w:rFonts w:ascii="Book Antiqua" w:hAnsi="Book Antiqua"/>
          <w:i/>
          <w:iCs/>
        </w:rPr>
        <w:t>Nature</w:t>
      </w:r>
      <w:r w:rsidRPr="00D14189">
        <w:rPr>
          <w:rFonts w:ascii="Book Antiqua" w:hAnsi="Book Antiqua"/>
        </w:rPr>
        <w:t> 2014; </w:t>
      </w:r>
      <w:r w:rsidRPr="00D14189">
        <w:rPr>
          <w:rFonts w:ascii="Book Antiqua" w:hAnsi="Book Antiqua"/>
          <w:b/>
          <w:bCs/>
        </w:rPr>
        <w:t>514</w:t>
      </w:r>
      <w:r w:rsidRPr="00D14189">
        <w:rPr>
          <w:rFonts w:ascii="Book Antiqua" w:hAnsi="Book Antiqua"/>
        </w:rPr>
        <w:t>: 237-241 [PMID: 25119041 DOI: 10.1038/nature13564]</w:t>
      </w:r>
    </w:p>
    <w:p w14:paraId="2205B52A" w14:textId="77777777" w:rsidR="00D14189" w:rsidRPr="00D14189" w:rsidRDefault="00D14189" w:rsidP="00D1418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62 </w:t>
      </w:r>
      <w:r w:rsidRPr="00D14189">
        <w:rPr>
          <w:rFonts w:ascii="Book Antiqua" w:hAnsi="Book Antiqua"/>
          <w:b/>
          <w:bCs/>
        </w:rPr>
        <w:t>Zou J</w:t>
      </w:r>
      <w:r w:rsidRPr="00D14189">
        <w:rPr>
          <w:rFonts w:ascii="Book Antiqua" w:hAnsi="Book Antiqua"/>
        </w:rPr>
        <w:t xml:space="preserve">, </w:t>
      </w:r>
      <w:proofErr w:type="spellStart"/>
      <w:r w:rsidRPr="00D14189">
        <w:rPr>
          <w:rFonts w:ascii="Book Antiqua" w:hAnsi="Book Antiqua"/>
        </w:rPr>
        <w:t>Chassaing</w:t>
      </w:r>
      <w:proofErr w:type="spellEnd"/>
      <w:r w:rsidRPr="00D14189">
        <w:rPr>
          <w:rFonts w:ascii="Book Antiqua" w:hAnsi="Book Antiqua"/>
        </w:rPr>
        <w:t xml:space="preserve"> B, Singh V, </w:t>
      </w:r>
      <w:proofErr w:type="spellStart"/>
      <w:r w:rsidRPr="00D14189">
        <w:rPr>
          <w:rFonts w:ascii="Book Antiqua" w:hAnsi="Book Antiqua"/>
        </w:rPr>
        <w:t>Pellizzon</w:t>
      </w:r>
      <w:proofErr w:type="spellEnd"/>
      <w:r w:rsidRPr="00D14189">
        <w:rPr>
          <w:rFonts w:ascii="Book Antiqua" w:hAnsi="Book Antiqua"/>
        </w:rPr>
        <w:t xml:space="preserve"> M, Ricci M, </w:t>
      </w:r>
      <w:proofErr w:type="spellStart"/>
      <w:r w:rsidRPr="00D14189">
        <w:rPr>
          <w:rFonts w:ascii="Book Antiqua" w:hAnsi="Book Antiqua"/>
        </w:rPr>
        <w:t>Fythe</w:t>
      </w:r>
      <w:proofErr w:type="spellEnd"/>
      <w:r w:rsidRPr="00D14189">
        <w:rPr>
          <w:rFonts w:ascii="Book Antiqua" w:hAnsi="Book Antiqua"/>
        </w:rPr>
        <w:t xml:space="preserve"> MD, Kumar MV, Gewirtz AT. Fiber-Mediated Nourishment of Gut Microbiota Protects against Diet-Induced Obesity by Restoring IL-22-Mediated Colonic Health. </w:t>
      </w:r>
      <w:r w:rsidRPr="00D14189">
        <w:rPr>
          <w:rFonts w:ascii="Book Antiqua" w:hAnsi="Book Antiqua"/>
          <w:i/>
          <w:iCs/>
        </w:rPr>
        <w:t>Cell Host Microbe</w:t>
      </w:r>
      <w:r w:rsidRPr="00D14189">
        <w:rPr>
          <w:rFonts w:ascii="Book Antiqua" w:hAnsi="Book Antiqua"/>
        </w:rPr>
        <w:t> 2018; </w:t>
      </w:r>
      <w:r w:rsidRPr="00D14189">
        <w:rPr>
          <w:rFonts w:ascii="Book Antiqua" w:hAnsi="Book Antiqua"/>
          <w:b/>
          <w:bCs/>
        </w:rPr>
        <w:t>23</w:t>
      </w:r>
      <w:r w:rsidRPr="00D14189">
        <w:rPr>
          <w:rFonts w:ascii="Book Antiqua" w:hAnsi="Book Antiqua"/>
        </w:rPr>
        <w:t>: 41-53.e4 [PMID: 29276170 DOI: 10.1016/j.chom.2017.11.003]</w:t>
      </w:r>
    </w:p>
    <w:p w14:paraId="5003CA39" w14:textId="77777777" w:rsidR="00D14189" w:rsidRPr="00D14189" w:rsidRDefault="00D14189" w:rsidP="00D1418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63 </w:t>
      </w:r>
      <w:proofErr w:type="spellStart"/>
      <w:r w:rsidRPr="00D14189">
        <w:rPr>
          <w:rFonts w:ascii="Book Antiqua" w:hAnsi="Book Antiqua"/>
          <w:b/>
          <w:bCs/>
        </w:rPr>
        <w:t>Wlodarska</w:t>
      </w:r>
      <w:proofErr w:type="spellEnd"/>
      <w:r w:rsidRPr="00D14189">
        <w:rPr>
          <w:rFonts w:ascii="Book Antiqua" w:hAnsi="Book Antiqua"/>
          <w:b/>
          <w:bCs/>
        </w:rPr>
        <w:t xml:space="preserve"> M</w:t>
      </w:r>
      <w:r w:rsidRPr="00D14189">
        <w:rPr>
          <w:rFonts w:ascii="Book Antiqua" w:hAnsi="Book Antiqua"/>
        </w:rPr>
        <w:t xml:space="preserve">, Luo C, </w:t>
      </w:r>
      <w:proofErr w:type="spellStart"/>
      <w:r w:rsidRPr="00D14189">
        <w:rPr>
          <w:rFonts w:ascii="Book Antiqua" w:hAnsi="Book Antiqua"/>
        </w:rPr>
        <w:t>Kolde</w:t>
      </w:r>
      <w:proofErr w:type="spellEnd"/>
      <w:r w:rsidRPr="00D14189">
        <w:rPr>
          <w:rFonts w:ascii="Book Antiqua" w:hAnsi="Book Antiqua"/>
        </w:rPr>
        <w:t xml:space="preserve"> R, </w:t>
      </w:r>
      <w:proofErr w:type="spellStart"/>
      <w:r w:rsidRPr="00D14189">
        <w:rPr>
          <w:rFonts w:ascii="Book Antiqua" w:hAnsi="Book Antiqua"/>
        </w:rPr>
        <w:t>d'Hennezel</w:t>
      </w:r>
      <w:proofErr w:type="spellEnd"/>
      <w:r w:rsidRPr="00D14189">
        <w:rPr>
          <w:rFonts w:ascii="Book Antiqua" w:hAnsi="Book Antiqua"/>
        </w:rPr>
        <w:t xml:space="preserve"> E, Annand JW, Heim CE, </w:t>
      </w:r>
      <w:proofErr w:type="spellStart"/>
      <w:r w:rsidRPr="00D14189">
        <w:rPr>
          <w:rFonts w:ascii="Book Antiqua" w:hAnsi="Book Antiqua"/>
        </w:rPr>
        <w:t>Krastel</w:t>
      </w:r>
      <w:proofErr w:type="spellEnd"/>
      <w:r w:rsidRPr="00D14189">
        <w:rPr>
          <w:rFonts w:ascii="Book Antiqua" w:hAnsi="Book Antiqua"/>
        </w:rPr>
        <w:t xml:space="preserve"> P, Schmitt EK, Omar AS, Creasey EA, Garner AL, Mohammadi S, O'Connell DJ, </w:t>
      </w:r>
      <w:proofErr w:type="spellStart"/>
      <w:r w:rsidRPr="00D14189">
        <w:rPr>
          <w:rFonts w:ascii="Book Antiqua" w:hAnsi="Book Antiqua"/>
        </w:rPr>
        <w:t>Abubucker</w:t>
      </w:r>
      <w:proofErr w:type="spellEnd"/>
      <w:r w:rsidRPr="00D14189">
        <w:rPr>
          <w:rFonts w:ascii="Book Antiqua" w:hAnsi="Book Antiqua"/>
        </w:rPr>
        <w:t xml:space="preserve"> S, Arthur TD, </w:t>
      </w:r>
      <w:proofErr w:type="spellStart"/>
      <w:r w:rsidRPr="00D14189">
        <w:rPr>
          <w:rFonts w:ascii="Book Antiqua" w:hAnsi="Book Antiqua"/>
        </w:rPr>
        <w:t>Franzosa</w:t>
      </w:r>
      <w:proofErr w:type="spellEnd"/>
      <w:r w:rsidRPr="00D14189">
        <w:rPr>
          <w:rFonts w:ascii="Book Antiqua" w:hAnsi="Book Antiqua"/>
        </w:rPr>
        <w:t xml:space="preserve"> EA, </w:t>
      </w:r>
      <w:proofErr w:type="spellStart"/>
      <w:r w:rsidRPr="00D14189">
        <w:rPr>
          <w:rFonts w:ascii="Book Antiqua" w:hAnsi="Book Antiqua"/>
        </w:rPr>
        <w:t>Huttenhower</w:t>
      </w:r>
      <w:proofErr w:type="spellEnd"/>
      <w:r w:rsidRPr="00D14189">
        <w:rPr>
          <w:rFonts w:ascii="Book Antiqua" w:hAnsi="Book Antiqua"/>
        </w:rPr>
        <w:t xml:space="preserve"> C, Murphy LO, </w:t>
      </w:r>
      <w:proofErr w:type="spellStart"/>
      <w:r w:rsidRPr="00D14189">
        <w:rPr>
          <w:rFonts w:ascii="Book Antiqua" w:hAnsi="Book Antiqua"/>
        </w:rPr>
        <w:t>Haiser</w:t>
      </w:r>
      <w:proofErr w:type="spellEnd"/>
      <w:r w:rsidRPr="00D14189">
        <w:rPr>
          <w:rFonts w:ascii="Book Antiqua" w:hAnsi="Book Antiqua"/>
        </w:rPr>
        <w:t xml:space="preserve"> HJ, </w:t>
      </w:r>
      <w:proofErr w:type="spellStart"/>
      <w:r w:rsidRPr="00D14189">
        <w:rPr>
          <w:rFonts w:ascii="Book Antiqua" w:hAnsi="Book Antiqua"/>
        </w:rPr>
        <w:lastRenderedPageBreak/>
        <w:t>Vlamakis</w:t>
      </w:r>
      <w:proofErr w:type="spellEnd"/>
      <w:r w:rsidRPr="00D14189">
        <w:rPr>
          <w:rFonts w:ascii="Book Antiqua" w:hAnsi="Book Antiqua"/>
        </w:rPr>
        <w:t xml:space="preserve"> H, Porter JA, Xavier RJ. </w:t>
      </w:r>
      <w:proofErr w:type="spellStart"/>
      <w:r w:rsidRPr="00D14189">
        <w:rPr>
          <w:rFonts w:ascii="Book Antiqua" w:hAnsi="Book Antiqua"/>
        </w:rPr>
        <w:t>Indoleacrylic</w:t>
      </w:r>
      <w:proofErr w:type="spellEnd"/>
      <w:r w:rsidRPr="00D14189">
        <w:rPr>
          <w:rFonts w:ascii="Book Antiqua" w:hAnsi="Book Antiqua"/>
        </w:rPr>
        <w:t xml:space="preserve"> Acid Produced by Commensal </w:t>
      </w:r>
      <w:proofErr w:type="spellStart"/>
      <w:r w:rsidRPr="00D14189">
        <w:rPr>
          <w:rFonts w:ascii="Book Antiqua" w:hAnsi="Book Antiqua"/>
        </w:rPr>
        <w:t>Peptostreptococcus</w:t>
      </w:r>
      <w:proofErr w:type="spellEnd"/>
      <w:r w:rsidRPr="00D14189">
        <w:rPr>
          <w:rFonts w:ascii="Book Antiqua" w:hAnsi="Book Antiqua"/>
        </w:rPr>
        <w:t xml:space="preserve"> Species Suppresses Inflammation. </w:t>
      </w:r>
      <w:r w:rsidRPr="00D14189">
        <w:rPr>
          <w:rFonts w:ascii="Book Antiqua" w:hAnsi="Book Antiqua"/>
          <w:i/>
          <w:iCs/>
        </w:rPr>
        <w:t>Cell Host Microbe</w:t>
      </w:r>
      <w:r w:rsidRPr="00D14189">
        <w:rPr>
          <w:rFonts w:ascii="Book Antiqua" w:hAnsi="Book Antiqua"/>
        </w:rPr>
        <w:t> 2017; </w:t>
      </w:r>
      <w:r w:rsidRPr="00D14189">
        <w:rPr>
          <w:rFonts w:ascii="Book Antiqua" w:hAnsi="Book Antiqua"/>
          <w:b/>
          <w:bCs/>
        </w:rPr>
        <w:t>22</w:t>
      </w:r>
      <w:r w:rsidRPr="00D14189">
        <w:rPr>
          <w:rFonts w:ascii="Book Antiqua" w:hAnsi="Book Antiqua"/>
        </w:rPr>
        <w:t>: 25-37.e6 [PMID: 28704649 DOI: 10.1016/j.chom.2017.06.007]</w:t>
      </w:r>
    </w:p>
    <w:p w14:paraId="3C71CEDD" w14:textId="77777777" w:rsidR="00D14189" w:rsidRPr="00D14189" w:rsidRDefault="00D14189" w:rsidP="00D1418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64 </w:t>
      </w:r>
      <w:r w:rsidRPr="00D14189">
        <w:rPr>
          <w:rFonts w:ascii="Book Antiqua" w:hAnsi="Book Antiqua"/>
          <w:b/>
          <w:bCs/>
        </w:rPr>
        <w:t>Natividad JM</w:t>
      </w:r>
      <w:r w:rsidRPr="00D14189">
        <w:rPr>
          <w:rFonts w:ascii="Book Antiqua" w:hAnsi="Book Antiqua"/>
        </w:rPr>
        <w:t xml:space="preserve">, </w:t>
      </w:r>
      <w:proofErr w:type="spellStart"/>
      <w:r w:rsidRPr="00D14189">
        <w:rPr>
          <w:rFonts w:ascii="Book Antiqua" w:hAnsi="Book Antiqua"/>
        </w:rPr>
        <w:t>Agus</w:t>
      </w:r>
      <w:proofErr w:type="spellEnd"/>
      <w:r w:rsidRPr="00D14189">
        <w:rPr>
          <w:rFonts w:ascii="Book Antiqua" w:hAnsi="Book Antiqua"/>
        </w:rPr>
        <w:t xml:space="preserve"> A, </w:t>
      </w:r>
      <w:proofErr w:type="spellStart"/>
      <w:r w:rsidRPr="00D14189">
        <w:rPr>
          <w:rFonts w:ascii="Book Antiqua" w:hAnsi="Book Antiqua"/>
        </w:rPr>
        <w:t>Planchais</w:t>
      </w:r>
      <w:proofErr w:type="spellEnd"/>
      <w:r w:rsidRPr="00D14189">
        <w:rPr>
          <w:rFonts w:ascii="Book Antiqua" w:hAnsi="Book Antiqua"/>
        </w:rPr>
        <w:t xml:space="preserve"> J, Lamas B, </w:t>
      </w:r>
      <w:proofErr w:type="spellStart"/>
      <w:r w:rsidRPr="00D14189">
        <w:rPr>
          <w:rFonts w:ascii="Book Antiqua" w:hAnsi="Book Antiqua"/>
        </w:rPr>
        <w:t>Jarry</w:t>
      </w:r>
      <w:proofErr w:type="spellEnd"/>
      <w:r w:rsidRPr="00D14189">
        <w:rPr>
          <w:rFonts w:ascii="Book Antiqua" w:hAnsi="Book Antiqua"/>
        </w:rPr>
        <w:t xml:space="preserve"> AC, Martin R, Michel ML, Chong-Nguyen C, </w:t>
      </w:r>
      <w:proofErr w:type="spellStart"/>
      <w:r w:rsidRPr="00D14189">
        <w:rPr>
          <w:rFonts w:ascii="Book Antiqua" w:hAnsi="Book Antiqua"/>
        </w:rPr>
        <w:t>Roussel</w:t>
      </w:r>
      <w:proofErr w:type="spellEnd"/>
      <w:r w:rsidRPr="00D14189">
        <w:rPr>
          <w:rFonts w:ascii="Book Antiqua" w:hAnsi="Book Antiqua"/>
        </w:rPr>
        <w:t xml:space="preserve"> R, </w:t>
      </w:r>
      <w:proofErr w:type="spellStart"/>
      <w:r w:rsidRPr="00D14189">
        <w:rPr>
          <w:rFonts w:ascii="Book Antiqua" w:hAnsi="Book Antiqua"/>
        </w:rPr>
        <w:t>Straube</w:t>
      </w:r>
      <w:proofErr w:type="spellEnd"/>
      <w:r w:rsidRPr="00D14189">
        <w:rPr>
          <w:rFonts w:ascii="Book Antiqua" w:hAnsi="Book Antiqua"/>
        </w:rPr>
        <w:t xml:space="preserve"> M, </w:t>
      </w:r>
      <w:proofErr w:type="spellStart"/>
      <w:r w:rsidRPr="00D14189">
        <w:rPr>
          <w:rFonts w:ascii="Book Antiqua" w:hAnsi="Book Antiqua"/>
        </w:rPr>
        <w:t>Jegou</w:t>
      </w:r>
      <w:proofErr w:type="spellEnd"/>
      <w:r w:rsidRPr="00D14189">
        <w:rPr>
          <w:rFonts w:ascii="Book Antiqua" w:hAnsi="Book Antiqua"/>
        </w:rPr>
        <w:t xml:space="preserve"> S, </w:t>
      </w:r>
      <w:proofErr w:type="spellStart"/>
      <w:r w:rsidRPr="00D14189">
        <w:rPr>
          <w:rFonts w:ascii="Book Antiqua" w:hAnsi="Book Antiqua"/>
        </w:rPr>
        <w:t>McQuitty</w:t>
      </w:r>
      <w:proofErr w:type="spellEnd"/>
      <w:r w:rsidRPr="00D14189">
        <w:rPr>
          <w:rFonts w:ascii="Book Antiqua" w:hAnsi="Book Antiqua"/>
        </w:rPr>
        <w:t xml:space="preserve"> C, Le Gall M, da Costa G, </w:t>
      </w:r>
      <w:proofErr w:type="spellStart"/>
      <w:r w:rsidRPr="00D14189">
        <w:rPr>
          <w:rFonts w:ascii="Book Antiqua" w:hAnsi="Book Antiqua"/>
        </w:rPr>
        <w:t>Lecornet</w:t>
      </w:r>
      <w:proofErr w:type="spellEnd"/>
      <w:r w:rsidRPr="00D14189">
        <w:rPr>
          <w:rFonts w:ascii="Book Antiqua" w:hAnsi="Book Antiqua"/>
        </w:rPr>
        <w:t xml:space="preserve"> E, </w:t>
      </w:r>
      <w:proofErr w:type="spellStart"/>
      <w:r w:rsidRPr="00D14189">
        <w:rPr>
          <w:rFonts w:ascii="Book Antiqua" w:hAnsi="Book Antiqua"/>
        </w:rPr>
        <w:t>Michaudel</w:t>
      </w:r>
      <w:proofErr w:type="spellEnd"/>
      <w:r w:rsidRPr="00D14189">
        <w:rPr>
          <w:rFonts w:ascii="Book Antiqua" w:hAnsi="Book Antiqua"/>
        </w:rPr>
        <w:t xml:space="preserve"> C, </w:t>
      </w:r>
      <w:proofErr w:type="spellStart"/>
      <w:r w:rsidRPr="00D14189">
        <w:rPr>
          <w:rFonts w:ascii="Book Antiqua" w:hAnsi="Book Antiqua"/>
        </w:rPr>
        <w:t>Modoux</w:t>
      </w:r>
      <w:proofErr w:type="spellEnd"/>
      <w:r w:rsidRPr="00D14189">
        <w:rPr>
          <w:rFonts w:ascii="Book Antiqua" w:hAnsi="Book Antiqua"/>
        </w:rPr>
        <w:t xml:space="preserve"> M, </w:t>
      </w:r>
      <w:proofErr w:type="spellStart"/>
      <w:r w:rsidRPr="00D14189">
        <w:rPr>
          <w:rFonts w:ascii="Book Antiqua" w:hAnsi="Book Antiqua"/>
        </w:rPr>
        <w:t>Glodt</w:t>
      </w:r>
      <w:proofErr w:type="spellEnd"/>
      <w:r w:rsidRPr="00D14189">
        <w:rPr>
          <w:rFonts w:ascii="Book Antiqua" w:hAnsi="Book Antiqua"/>
        </w:rPr>
        <w:t xml:space="preserve"> J, </w:t>
      </w:r>
      <w:proofErr w:type="spellStart"/>
      <w:r w:rsidRPr="00D14189">
        <w:rPr>
          <w:rFonts w:ascii="Book Antiqua" w:hAnsi="Book Antiqua"/>
        </w:rPr>
        <w:t>Bridonneau</w:t>
      </w:r>
      <w:proofErr w:type="spellEnd"/>
      <w:r w:rsidRPr="00D14189">
        <w:rPr>
          <w:rFonts w:ascii="Book Antiqua" w:hAnsi="Book Antiqua"/>
        </w:rPr>
        <w:t xml:space="preserve"> C, Sovran B, </w:t>
      </w:r>
      <w:proofErr w:type="spellStart"/>
      <w:r w:rsidRPr="00D14189">
        <w:rPr>
          <w:rFonts w:ascii="Book Antiqua" w:hAnsi="Book Antiqua"/>
        </w:rPr>
        <w:t>Dupraz</w:t>
      </w:r>
      <w:proofErr w:type="spellEnd"/>
      <w:r w:rsidRPr="00D14189">
        <w:rPr>
          <w:rFonts w:ascii="Book Antiqua" w:hAnsi="Book Antiqua"/>
        </w:rPr>
        <w:t xml:space="preserve"> L, </w:t>
      </w:r>
      <w:proofErr w:type="spellStart"/>
      <w:r w:rsidRPr="00D14189">
        <w:rPr>
          <w:rFonts w:ascii="Book Antiqua" w:hAnsi="Book Antiqua"/>
        </w:rPr>
        <w:t>Bado</w:t>
      </w:r>
      <w:proofErr w:type="spellEnd"/>
      <w:r w:rsidRPr="00D14189">
        <w:rPr>
          <w:rFonts w:ascii="Book Antiqua" w:hAnsi="Book Antiqua"/>
        </w:rPr>
        <w:t xml:space="preserve"> A, Richard ML, </w:t>
      </w:r>
      <w:proofErr w:type="spellStart"/>
      <w:r w:rsidRPr="00D14189">
        <w:rPr>
          <w:rFonts w:ascii="Book Antiqua" w:hAnsi="Book Antiqua"/>
        </w:rPr>
        <w:t>Langella</w:t>
      </w:r>
      <w:proofErr w:type="spellEnd"/>
      <w:r w:rsidRPr="00D14189">
        <w:rPr>
          <w:rFonts w:ascii="Book Antiqua" w:hAnsi="Book Antiqua"/>
        </w:rPr>
        <w:t xml:space="preserve"> P, Hansel B, Launay JM, Xavier RJ, </w:t>
      </w:r>
      <w:proofErr w:type="spellStart"/>
      <w:r w:rsidRPr="00D14189">
        <w:rPr>
          <w:rFonts w:ascii="Book Antiqua" w:hAnsi="Book Antiqua"/>
        </w:rPr>
        <w:t>Duboc</w:t>
      </w:r>
      <w:proofErr w:type="spellEnd"/>
      <w:r w:rsidRPr="00D14189">
        <w:rPr>
          <w:rFonts w:ascii="Book Antiqua" w:hAnsi="Book Antiqua"/>
        </w:rPr>
        <w:t xml:space="preserve"> H, </w:t>
      </w:r>
      <w:proofErr w:type="spellStart"/>
      <w:r w:rsidRPr="00D14189">
        <w:rPr>
          <w:rFonts w:ascii="Book Antiqua" w:hAnsi="Book Antiqua"/>
        </w:rPr>
        <w:t>Sokol</w:t>
      </w:r>
      <w:proofErr w:type="spellEnd"/>
      <w:r w:rsidRPr="00D14189">
        <w:rPr>
          <w:rFonts w:ascii="Book Antiqua" w:hAnsi="Book Antiqua"/>
        </w:rPr>
        <w:t xml:space="preserve"> H. Impaired Aryl Hydrocarbon Receptor Ligand Production by the Gut Microbiota Is a Key Factor in Metabolic Syndrome. </w:t>
      </w:r>
      <w:r w:rsidRPr="00D14189">
        <w:rPr>
          <w:rFonts w:ascii="Book Antiqua" w:hAnsi="Book Antiqua"/>
          <w:i/>
          <w:iCs/>
        </w:rPr>
        <w:t xml:space="preserve">Cell </w:t>
      </w:r>
      <w:proofErr w:type="spellStart"/>
      <w:r w:rsidRPr="00D14189">
        <w:rPr>
          <w:rFonts w:ascii="Book Antiqua" w:hAnsi="Book Antiqua"/>
          <w:i/>
          <w:iCs/>
        </w:rPr>
        <w:t>Metab</w:t>
      </w:r>
      <w:proofErr w:type="spellEnd"/>
      <w:r w:rsidRPr="00D14189">
        <w:rPr>
          <w:rFonts w:ascii="Book Antiqua" w:hAnsi="Book Antiqua"/>
        </w:rPr>
        <w:t> 2018; </w:t>
      </w:r>
      <w:r w:rsidRPr="00D14189">
        <w:rPr>
          <w:rFonts w:ascii="Book Antiqua" w:hAnsi="Book Antiqua"/>
          <w:b/>
          <w:bCs/>
        </w:rPr>
        <w:t>28</w:t>
      </w:r>
      <w:r w:rsidRPr="00D14189">
        <w:rPr>
          <w:rFonts w:ascii="Book Antiqua" w:hAnsi="Book Antiqua"/>
        </w:rPr>
        <w:t>: 737-749.e4 [PMID: 30057068 DOI: 10.1016/j.cmet.2018.07.001]</w:t>
      </w:r>
    </w:p>
    <w:p w14:paraId="7519CC2C" w14:textId="77777777" w:rsidR="00D14189" w:rsidRPr="00D14189" w:rsidRDefault="00D14189" w:rsidP="00D1418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65 </w:t>
      </w:r>
      <w:r w:rsidRPr="00D14189">
        <w:rPr>
          <w:rFonts w:ascii="Book Antiqua" w:hAnsi="Book Antiqua"/>
          <w:b/>
          <w:bCs/>
        </w:rPr>
        <w:t>Krishnan S</w:t>
      </w:r>
      <w:r w:rsidRPr="00D14189">
        <w:rPr>
          <w:rFonts w:ascii="Book Antiqua" w:hAnsi="Book Antiqua"/>
        </w:rPr>
        <w:t xml:space="preserve">, Ding Y, </w:t>
      </w:r>
      <w:proofErr w:type="spellStart"/>
      <w:r w:rsidRPr="00D14189">
        <w:rPr>
          <w:rFonts w:ascii="Book Antiqua" w:hAnsi="Book Antiqua"/>
        </w:rPr>
        <w:t>Saedi</w:t>
      </w:r>
      <w:proofErr w:type="spellEnd"/>
      <w:r w:rsidRPr="00D14189">
        <w:rPr>
          <w:rFonts w:ascii="Book Antiqua" w:hAnsi="Book Antiqua"/>
        </w:rPr>
        <w:t xml:space="preserve"> N, Choi M, </w:t>
      </w:r>
      <w:proofErr w:type="spellStart"/>
      <w:r w:rsidRPr="00D14189">
        <w:rPr>
          <w:rFonts w:ascii="Book Antiqua" w:hAnsi="Book Antiqua"/>
        </w:rPr>
        <w:t>Sridharan</w:t>
      </w:r>
      <w:proofErr w:type="spellEnd"/>
      <w:r w:rsidRPr="00D14189">
        <w:rPr>
          <w:rFonts w:ascii="Book Antiqua" w:hAnsi="Book Antiqua"/>
        </w:rPr>
        <w:t xml:space="preserve"> GV, </w:t>
      </w:r>
      <w:proofErr w:type="spellStart"/>
      <w:r w:rsidRPr="00D14189">
        <w:rPr>
          <w:rFonts w:ascii="Book Antiqua" w:hAnsi="Book Antiqua"/>
        </w:rPr>
        <w:t>Sherr</w:t>
      </w:r>
      <w:proofErr w:type="spellEnd"/>
      <w:r w:rsidRPr="00D14189">
        <w:rPr>
          <w:rFonts w:ascii="Book Antiqua" w:hAnsi="Book Antiqua"/>
        </w:rPr>
        <w:t xml:space="preserve"> DH, </w:t>
      </w:r>
      <w:proofErr w:type="spellStart"/>
      <w:r w:rsidRPr="00D14189">
        <w:rPr>
          <w:rFonts w:ascii="Book Antiqua" w:hAnsi="Book Antiqua"/>
        </w:rPr>
        <w:t>Yarmush</w:t>
      </w:r>
      <w:proofErr w:type="spellEnd"/>
      <w:r w:rsidRPr="00D14189">
        <w:rPr>
          <w:rFonts w:ascii="Book Antiqua" w:hAnsi="Book Antiqua"/>
        </w:rPr>
        <w:t xml:space="preserve"> ML, Alaniz RC, Jayaraman A, Lee K. Gut Microbiota-Derived Tryptophan Metabolites Modulate Inflammatory Response in Hepatocytes and Macrophages. </w:t>
      </w:r>
      <w:r w:rsidRPr="00D14189">
        <w:rPr>
          <w:rFonts w:ascii="Book Antiqua" w:hAnsi="Book Antiqua"/>
          <w:i/>
          <w:iCs/>
        </w:rPr>
        <w:t>Cell Rep</w:t>
      </w:r>
      <w:r w:rsidRPr="00D14189">
        <w:rPr>
          <w:rFonts w:ascii="Book Antiqua" w:hAnsi="Book Antiqua"/>
        </w:rPr>
        <w:t> 2018; </w:t>
      </w:r>
      <w:r w:rsidRPr="00D14189">
        <w:rPr>
          <w:rFonts w:ascii="Book Antiqua" w:hAnsi="Book Antiqua"/>
          <w:b/>
          <w:bCs/>
        </w:rPr>
        <w:t>23</w:t>
      </w:r>
      <w:r w:rsidRPr="00D14189">
        <w:rPr>
          <w:rFonts w:ascii="Book Antiqua" w:hAnsi="Book Antiqua"/>
        </w:rPr>
        <w:t>: 1099-1111 [PMID: 29694888 DOI: 10.1016/j.celrep.2018.03.109]</w:t>
      </w:r>
    </w:p>
    <w:p w14:paraId="79BAB6A8" w14:textId="77777777" w:rsidR="00D14189" w:rsidRPr="00D14189" w:rsidRDefault="00D14189" w:rsidP="00D1418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66 </w:t>
      </w:r>
      <w:r w:rsidRPr="00D14189">
        <w:rPr>
          <w:rFonts w:ascii="Book Antiqua" w:hAnsi="Book Antiqua"/>
          <w:b/>
          <w:bCs/>
        </w:rPr>
        <w:t>Venkatesh M</w:t>
      </w:r>
      <w:r w:rsidRPr="00D14189">
        <w:rPr>
          <w:rFonts w:ascii="Book Antiqua" w:hAnsi="Book Antiqua"/>
        </w:rPr>
        <w:t xml:space="preserve">, Mukherjee S, Wang H, Li H, Sun K, </w:t>
      </w:r>
      <w:proofErr w:type="spellStart"/>
      <w:r w:rsidRPr="00D14189">
        <w:rPr>
          <w:rFonts w:ascii="Book Antiqua" w:hAnsi="Book Antiqua"/>
        </w:rPr>
        <w:t>Benechet</w:t>
      </w:r>
      <w:proofErr w:type="spellEnd"/>
      <w:r w:rsidRPr="00D14189">
        <w:rPr>
          <w:rFonts w:ascii="Book Antiqua" w:hAnsi="Book Antiqua"/>
        </w:rPr>
        <w:t xml:space="preserve"> AP, </w:t>
      </w:r>
      <w:proofErr w:type="spellStart"/>
      <w:r w:rsidRPr="00D14189">
        <w:rPr>
          <w:rFonts w:ascii="Book Antiqua" w:hAnsi="Book Antiqua"/>
        </w:rPr>
        <w:t>Qiu</w:t>
      </w:r>
      <w:proofErr w:type="spellEnd"/>
      <w:r w:rsidRPr="00D14189">
        <w:rPr>
          <w:rFonts w:ascii="Book Antiqua" w:hAnsi="Book Antiqua"/>
        </w:rPr>
        <w:t xml:space="preserve"> Z, Maher L, </w:t>
      </w:r>
      <w:proofErr w:type="spellStart"/>
      <w:r w:rsidRPr="00D14189">
        <w:rPr>
          <w:rFonts w:ascii="Book Antiqua" w:hAnsi="Book Antiqua"/>
        </w:rPr>
        <w:t>Redinbo</w:t>
      </w:r>
      <w:proofErr w:type="spellEnd"/>
      <w:r w:rsidRPr="00D14189">
        <w:rPr>
          <w:rFonts w:ascii="Book Antiqua" w:hAnsi="Book Antiqua"/>
        </w:rPr>
        <w:t xml:space="preserve"> MR, Phillips RS, Fleet JC, </w:t>
      </w:r>
      <w:proofErr w:type="spellStart"/>
      <w:r w:rsidRPr="00D14189">
        <w:rPr>
          <w:rFonts w:ascii="Book Antiqua" w:hAnsi="Book Antiqua"/>
        </w:rPr>
        <w:t>Kortagere</w:t>
      </w:r>
      <w:proofErr w:type="spellEnd"/>
      <w:r w:rsidRPr="00D14189">
        <w:rPr>
          <w:rFonts w:ascii="Book Antiqua" w:hAnsi="Book Antiqua"/>
        </w:rPr>
        <w:t xml:space="preserve"> S, Mukherjee P, Fasano A, Le Ven J, Nicholson JK, Dumas ME, Khanna KM, Mani S. Symbiotic bacterial metabolites regulate gastrointestinal barrier function via the xenobiotic sensor PXR and Toll-like receptor 4. </w:t>
      </w:r>
      <w:r w:rsidRPr="00D14189">
        <w:rPr>
          <w:rFonts w:ascii="Book Antiqua" w:hAnsi="Book Antiqua"/>
          <w:i/>
          <w:iCs/>
        </w:rPr>
        <w:t>Immunity</w:t>
      </w:r>
      <w:r w:rsidRPr="00D14189">
        <w:rPr>
          <w:rFonts w:ascii="Book Antiqua" w:hAnsi="Book Antiqua"/>
        </w:rPr>
        <w:t> 2014; </w:t>
      </w:r>
      <w:r w:rsidRPr="00D14189">
        <w:rPr>
          <w:rFonts w:ascii="Book Antiqua" w:hAnsi="Book Antiqua"/>
          <w:b/>
          <w:bCs/>
        </w:rPr>
        <w:t>41</w:t>
      </w:r>
      <w:r w:rsidRPr="00D14189">
        <w:rPr>
          <w:rFonts w:ascii="Book Antiqua" w:hAnsi="Book Antiqua"/>
        </w:rPr>
        <w:t>: 296-310 [PMID: 25065623 DOI: 10.1016/j.immuni.2014.06.014]</w:t>
      </w:r>
    </w:p>
    <w:p w14:paraId="0AFE42D8" w14:textId="77777777" w:rsidR="00D14189" w:rsidRPr="00D14189" w:rsidRDefault="00D14189" w:rsidP="00D1418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67 </w:t>
      </w:r>
      <w:r w:rsidRPr="00D14189">
        <w:rPr>
          <w:rFonts w:ascii="Book Antiqua" w:hAnsi="Book Antiqua"/>
          <w:b/>
          <w:bCs/>
        </w:rPr>
        <w:t>Ye L</w:t>
      </w:r>
      <w:r w:rsidRPr="00D14189">
        <w:rPr>
          <w:rFonts w:ascii="Book Antiqua" w:hAnsi="Book Antiqua"/>
        </w:rPr>
        <w:t xml:space="preserve">, Bae M, </w:t>
      </w:r>
      <w:proofErr w:type="spellStart"/>
      <w:r w:rsidRPr="00D14189">
        <w:rPr>
          <w:rFonts w:ascii="Book Antiqua" w:hAnsi="Book Antiqua"/>
        </w:rPr>
        <w:t>Cassilly</w:t>
      </w:r>
      <w:proofErr w:type="spellEnd"/>
      <w:r w:rsidRPr="00D14189">
        <w:rPr>
          <w:rFonts w:ascii="Book Antiqua" w:hAnsi="Book Antiqua"/>
        </w:rPr>
        <w:t xml:space="preserve"> CD, Jabba SV, Thorpe DW, Martin AM, Lu HY, Wang J, Thompson JD, </w:t>
      </w:r>
      <w:proofErr w:type="spellStart"/>
      <w:r w:rsidRPr="00D14189">
        <w:rPr>
          <w:rFonts w:ascii="Book Antiqua" w:hAnsi="Book Antiqua"/>
        </w:rPr>
        <w:t>Lickwar</w:t>
      </w:r>
      <w:proofErr w:type="spellEnd"/>
      <w:r w:rsidRPr="00D14189">
        <w:rPr>
          <w:rFonts w:ascii="Book Antiqua" w:hAnsi="Book Antiqua"/>
        </w:rPr>
        <w:t xml:space="preserve"> CR, </w:t>
      </w:r>
      <w:proofErr w:type="spellStart"/>
      <w:r w:rsidRPr="00D14189">
        <w:rPr>
          <w:rFonts w:ascii="Book Antiqua" w:hAnsi="Book Antiqua"/>
        </w:rPr>
        <w:t>Poss</w:t>
      </w:r>
      <w:proofErr w:type="spellEnd"/>
      <w:r w:rsidRPr="00D14189">
        <w:rPr>
          <w:rFonts w:ascii="Book Antiqua" w:hAnsi="Book Antiqua"/>
        </w:rPr>
        <w:t xml:space="preserve"> KD, Keating DJ, </w:t>
      </w:r>
      <w:proofErr w:type="spellStart"/>
      <w:r w:rsidRPr="00D14189">
        <w:rPr>
          <w:rFonts w:ascii="Book Antiqua" w:hAnsi="Book Antiqua"/>
        </w:rPr>
        <w:t>Jordt</w:t>
      </w:r>
      <w:proofErr w:type="spellEnd"/>
      <w:r w:rsidRPr="00D14189">
        <w:rPr>
          <w:rFonts w:ascii="Book Antiqua" w:hAnsi="Book Antiqua"/>
        </w:rPr>
        <w:t xml:space="preserve"> SE, </w:t>
      </w:r>
      <w:proofErr w:type="spellStart"/>
      <w:r w:rsidRPr="00D14189">
        <w:rPr>
          <w:rFonts w:ascii="Book Antiqua" w:hAnsi="Book Antiqua"/>
        </w:rPr>
        <w:t>Clardy</w:t>
      </w:r>
      <w:proofErr w:type="spellEnd"/>
      <w:r w:rsidRPr="00D14189">
        <w:rPr>
          <w:rFonts w:ascii="Book Antiqua" w:hAnsi="Book Antiqua"/>
        </w:rPr>
        <w:t xml:space="preserve"> J, Liddle RA, Rawls JF. Enteroendocrine cells sense bacterial tryptophan catabolites to activate enteric and vagal neuronal pathways. </w:t>
      </w:r>
      <w:r w:rsidRPr="00D14189">
        <w:rPr>
          <w:rFonts w:ascii="Book Antiqua" w:hAnsi="Book Antiqua"/>
          <w:i/>
          <w:iCs/>
        </w:rPr>
        <w:t>Cell Host Microbe</w:t>
      </w:r>
      <w:r w:rsidRPr="00D14189">
        <w:rPr>
          <w:rFonts w:ascii="Book Antiqua" w:hAnsi="Book Antiqua"/>
        </w:rPr>
        <w:t> 2021; </w:t>
      </w:r>
      <w:r w:rsidRPr="00D14189">
        <w:rPr>
          <w:rFonts w:ascii="Book Antiqua" w:hAnsi="Book Antiqua"/>
          <w:b/>
          <w:bCs/>
        </w:rPr>
        <w:t>29</w:t>
      </w:r>
      <w:r w:rsidRPr="00D14189">
        <w:rPr>
          <w:rFonts w:ascii="Book Antiqua" w:hAnsi="Book Antiqua"/>
        </w:rPr>
        <w:t>: 179-196.e9 [PMID: 33352109 DOI: 10.1016/j.chom.2020.11.011]</w:t>
      </w:r>
    </w:p>
    <w:p w14:paraId="57571D07" w14:textId="77777777" w:rsidR="00D14189" w:rsidRPr="00D14189" w:rsidRDefault="00D14189" w:rsidP="00D1418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68 </w:t>
      </w:r>
      <w:r w:rsidRPr="00D14189">
        <w:rPr>
          <w:rFonts w:ascii="Book Antiqua" w:hAnsi="Book Antiqua"/>
          <w:b/>
          <w:bCs/>
        </w:rPr>
        <w:t>Bhattarai Y</w:t>
      </w:r>
      <w:r w:rsidRPr="00D14189">
        <w:rPr>
          <w:rFonts w:ascii="Book Antiqua" w:hAnsi="Book Antiqua"/>
        </w:rPr>
        <w:t xml:space="preserve">, Williams BB, </w:t>
      </w:r>
      <w:proofErr w:type="spellStart"/>
      <w:r w:rsidRPr="00D14189">
        <w:rPr>
          <w:rFonts w:ascii="Book Antiqua" w:hAnsi="Book Antiqua"/>
        </w:rPr>
        <w:t>Battaglioli</w:t>
      </w:r>
      <w:proofErr w:type="spellEnd"/>
      <w:r w:rsidRPr="00D14189">
        <w:rPr>
          <w:rFonts w:ascii="Book Antiqua" w:hAnsi="Book Antiqua"/>
        </w:rPr>
        <w:t xml:space="preserve"> EJ, Whitaker WR, Till L, Grover M, Linden DR, </w:t>
      </w:r>
      <w:proofErr w:type="spellStart"/>
      <w:r w:rsidRPr="00D14189">
        <w:rPr>
          <w:rFonts w:ascii="Book Antiqua" w:hAnsi="Book Antiqua"/>
        </w:rPr>
        <w:t>Akiba</w:t>
      </w:r>
      <w:proofErr w:type="spellEnd"/>
      <w:r w:rsidRPr="00D14189">
        <w:rPr>
          <w:rFonts w:ascii="Book Antiqua" w:hAnsi="Book Antiqua"/>
        </w:rPr>
        <w:t xml:space="preserve"> Y, </w:t>
      </w:r>
      <w:proofErr w:type="spellStart"/>
      <w:r w:rsidRPr="00D14189">
        <w:rPr>
          <w:rFonts w:ascii="Book Antiqua" w:hAnsi="Book Antiqua"/>
        </w:rPr>
        <w:t>Kandimalla</w:t>
      </w:r>
      <w:proofErr w:type="spellEnd"/>
      <w:r w:rsidRPr="00D14189">
        <w:rPr>
          <w:rFonts w:ascii="Book Antiqua" w:hAnsi="Book Antiqua"/>
        </w:rPr>
        <w:t xml:space="preserve"> KK, </w:t>
      </w:r>
      <w:proofErr w:type="spellStart"/>
      <w:r w:rsidRPr="00D14189">
        <w:rPr>
          <w:rFonts w:ascii="Book Antiqua" w:hAnsi="Book Antiqua"/>
        </w:rPr>
        <w:t>Zachos</w:t>
      </w:r>
      <w:proofErr w:type="spellEnd"/>
      <w:r w:rsidRPr="00D14189">
        <w:rPr>
          <w:rFonts w:ascii="Book Antiqua" w:hAnsi="Book Antiqua"/>
        </w:rPr>
        <w:t xml:space="preserve"> NC, </w:t>
      </w:r>
      <w:proofErr w:type="spellStart"/>
      <w:r w:rsidRPr="00D14189">
        <w:rPr>
          <w:rFonts w:ascii="Book Antiqua" w:hAnsi="Book Antiqua"/>
        </w:rPr>
        <w:t>Kaunitz</w:t>
      </w:r>
      <w:proofErr w:type="spellEnd"/>
      <w:r w:rsidRPr="00D14189">
        <w:rPr>
          <w:rFonts w:ascii="Book Antiqua" w:hAnsi="Book Antiqua"/>
        </w:rPr>
        <w:t xml:space="preserve"> JD, </w:t>
      </w:r>
      <w:proofErr w:type="spellStart"/>
      <w:r w:rsidRPr="00D14189">
        <w:rPr>
          <w:rFonts w:ascii="Book Antiqua" w:hAnsi="Book Antiqua"/>
        </w:rPr>
        <w:t>Sonnenburg</w:t>
      </w:r>
      <w:proofErr w:type="spellEnd"/>
      <w:r w:rsidRPr="00D14189">
        <w:rPr>
          <w:rFonts w:ascii="Book Antiqua" w:hAnsi="Book Antiqua"/>
        </w:rPr>
        <w:t xml:space="preserve"> JL, Fischbach MA, Farrugia G, Kashyap PC. Gut Microbiota-Produced Tryptamine Activates an Epithelial G-Protein-Coupled Receptor to Increase Colonic Secretion. </w:t>
      </w:r>
      <w:r w:rsidRPr="00D14189">
        <w:rPr>
          <w:rFonts w:ascii="Book Antiqua" w:hAnsi="Book Antiqua"/>
          <w:i/>
          <w:iCs/>
        </w:rPr>
        <w:t>Cell Host Microbe</w:t>
      </w:r>
      <w:r w:rsidRPr="00D14189">
        <w:rPr>
          <w:rFonts w:ascii="Book Antiqua" w:hAnsi="Book Antiqua"/>
        </w:rPr>
        <w:t> 2018; </w:t>
      </w:r>
      <w:r w:rsidRPr="00D14189">
        <w:rPr>
          <w:rFonts w:ascii="Book Antiqua" w:hAnsi="Book Antiqua"/>
          <w:b/>
          <w:bCs/>
        </w:rPr>
        <w:t>23</w:t>
      </w:r>
      <w:r w:rsidRPr="00D14189">
        <w:rPr>
          <w:rFonts w:ascii="Book Antiqua" w:hAnsi="Book Antiqua"/>
        </w:rPr>
        <w:t>: 775-785.e5 [PMID: 29902441 DOI: 10.1016/j.chom.2018.05.004]</w:t>
      </w:r>
    </w:p>
    <w:p w14:paraId="4401771A" w14:textId="77777777" w:rsidR="00D14189" w:rsidRPr="00D14189" w:rsidRDefault="00D14189" w:rsidP="00D1418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lastRenderedPageBreak/>
        <w:t>69 </w:t>
      </w:r>
      <w:r w:rsidRPr="00D14189">
        <w:rPr>
          <w:rFonts w:ascii="Book Antiqua" w:hAnsi="Book Antiqua"/>
          <w:b/>
          <w:bCs/>
        </w:rPr>
        <w:t>Liu Y</w:t>
      </w:r>
      <w:r w:rsidRPr="00D14189">
        <w:rPr>
          <w:rFonts w:ascii="Book Antiqua" w:hAnsi="Book Antiqua"/>
        </w:rPr>
        <w:t>, Hou Y, Wang G, Zheng X, Hao H. Gut Microbial Metabolites of Aromatic Amino Acids as Signals in Host-Microbe Interplay. </w:t>
      </w:r>
      <w:r w:rsidRPr="00D14189">
        <w:rPr>
          <w:rFonts w:ascii="Book Antiqua" w:hAnsi="Book Antiqua"/>
          <w:i/>
          <w:iCs/>
        </w:rPr>
        <w:t xml:space="preserve">Trends </w:t>
      </w:r>
      <w:proofErr w:type="spellStart"/>
      <w:r w:rsidRPr="00D14189">
        <w:rPr>
          <w:rFonts w:ascii="Book Antiqua" w:hAnsi="Book Antiqua"/>
          <w:i/>
          <w:iCs/>
        </w:rPr>
        <w:t>Endocrinol</w:t>
      </w:r>
      <w:proofErr w:type="spellEnd"/>
      <w:r w:rsidRPr="00D14189">
        <w:rPr>
          <w:rFonts w:ascii="Book Antiqua" w:hAnsi="Book Antiqua"/>
          <w:i/>
          <w:iCs/>
        </w:rPr>
        <w:t xml:space="preserve"> </w:t>
      </w:r>
      <w:proofErr w:type="spellStart"/>
      <w:r w:rsidRPr="00D14189">
        <w:rPr>
          <w:rFonts w:ascii="Book Antiqua" w:hAnsi="Book Antiqua"/>
          <w:i/>
          <w:iCs/>
        </w:rPr>
        <w:t>Metab</w:t>
      </w:r>
      <w:proofErr w:type="spellEnd"/>
      <w:r w:rsidRPr="00D14189">
        <w:rPr>
          <w:rFonts w:ascii="Book Antiqua" w:hAnsi="Book Antiqua"/>
        </w:rPr>
        <w:t> 2020; </w:t>
      </w:r>
      <w:r w:rsidRPr="00D14189">
        <w:rPr>
          <w:rFonts w:ascii="Book Antiqua" w:hAnsi="Book Antiqua"/>
          <w:b/>
          <w:bCs/>
        </w:rPr>
        <w:t>31</w:t>
      </w:r>
      <w:r w:rsidRPr="00D14189">
        <w:rPr>
          <w:rFonts w:ascii="Book Antiqua" w:hAnsi="Book Antiqua"/>
        </w:rPr>
        <w:t>: 818-834 [PMID: 32284282 DOI: 10.1016/j.tem.2020.02.012]</w:t>
      </w:r>
    </w:p>
    <w:p w14:paraId="0742E6F5" w14:textId="77777777" w:rsidR="00D14189" w:rsidRPr="00D14189" w:rsidRDefault="00D14189" w:rsidP="00D1418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70 </w:t>
      </w:r>
      <w:proofErr w:type="spellStart"/>
      <w:r w:rsidRPr="00D14189">
        <w:rPr>
          <w:rFonts w:ascii="Book Antiqua" w:hAnsi="Book Antiqua"/>
          <w:b/>
          <w:bCs/>
        </w:rPr>
        <w:t>Gainetdinov</w:t>
      </w:r>
      <w:proofErr w:type="spellEnd"/>
      <w:r w:rsidRPr="00D14189">
        <w:rPr>
          <w:rFonts w:ascii="Book Antiqua" w:hAnsi="Book Antiqua"/>
          <w:b/>
          <w:bCs/>
        </w:rPr>
        <w:t xml:space="preserve"> RR</w:t>
      </w:r>
      <w:r w:rsidRPr="00D14189">
        <w:rPr>
          <w:rFonts w:ascii="Book Antiqua" w:hAnsi="Book Antiqua"/>
        </w:rPr>
        <w:t xml:space="preserve">, </w:t>
      </w:r>
      <w:proofErr w:type="spellStart"/>
      <w:r w:rsidRPr="00D14189">
        <w:rPr>
          <w:rFonts w:ascii="Book Antiqua" w:hAnsi="Book Antiqua"/>
        </w:rPr>
        <w:t>Hoener</w:t>
      </w:r>
      <w:proofErr w:type="spellEnd"/>
      <w:r w:rsidRPr="00D14189">
        <w:rPr>
          <w:rFonts w:ascii="Book Antiqua" w:hAnsi="Book Antiqua"/>
        </w:rPr>
        <w:t xml:space="preserve"> MC, Berry MD. Trace Amines and Their Receptors. </w:t>
      </w:r>
      <w:proofErr w:type="spellStart"/>
      <w:r w:rsidRPr="00D14189">
        <w:rPr>
          <w:rFonts w:ascii="Book Antiqua" w:hAnsi="Book Antiqua"/>
          <w:i/>
          <w:iCs/>
        </w:rPr>
        <w:t>Pharmacol</w:t>
      </w:r>
      <w:proofErr w:type="spellEnd"/>
      <w:r w:rsidRPr="00D14189">
        <w:rPr>
          <w:rFonts w:ascii="Book Antiqua" w:hAnsi="Book Antiqua"/>
          <w:i/>
          <w:iCs/>
        </w:rPr>
        <w:t xml:space="preserve"> Rev</w:t>
      </w:r>
      <w:r w:rsidRPr="00D14189">
        <w:rPr>
          <w:rFonts w:ascii="Book Antiqua" w:hAnsi="Book Antiqua"/>
        </w:rPr>
        <w:t> 2018; </w:t>
      </w:r>
      <w:r w:rsidRPr="00D14189">
        <w:rPr>
          <w:rFonts w:ascii="Book Antiqua" w:hAnsi="Book Antiqua"/>
          <w:b/>
          <w:bCs/>
        </w:rPr>
        <w:t>70</w:t>
      </w:r>
      <w:r w:rsidRPr="00D14189">
        <w:rPr>
          <w:rFonts w:ascii="Book Antiqua" w:hAnsi="Book Antiqua"/>
        </w:rPr>
        <w:t>: 549-620 [PMID: 29941461 DOI: 10.1124/pr.117.015305]</w:t>
      </w:r>
    </w:p>
    <w:p w14:paraId="2CA2F58F" w14:textId="77777777" w:rsidR="00D14189" w:rsidRPr="00D14189" w:rsidRDefault="00D14189" w:rsidP="00D1418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71 </w:t>
      </w:r>
      <w:proofErr w:type="spellStart"/>
      <w:r w:rsidRPr="00D14189">
        <w:rPr>
          <w:rFonts w:ascii="Book Antiqua" w:hAnsi="Book Antiqua"/>
          <w:b/>
          <w:bCs/>
        </w:rPr>
        <w:t>Schoefer</w:t>
      </w:r>
      <w:proofErr w:type="spellEnd"/>
      <w:r w:rsidRPr="00D14189">
        <w:rPr>
          <w:rFonts w:ascii="Book Antiqua" w:hAnsi="Book Antiqua"/>
          <w:b/>
          <w:bCs/>
        </w:rPr>
        <w:t xml:space="preserve"> L</w:t>
      </w:r>
      <w:r w:rsidRPr="00D14189">
        <w:rPr>
          <w:rFonts w:ascii="Book Antiqua" w:hAnsi="Book Antiqua"/>
        </w:rPr>
        <w:t xml:space="preserve">, Mohan R, </w:t>
      </w:r>
      <w:proofErr w:type="spellStart"/>
      <w:r w:rsidRPr="00D14189">
        <w:rPr>
          <w:rFonts w:ascii="Book Antiqua" w:hAnsi="Book Antiqua"/>
        </w:rPr>
        <w:t>Schwiertz</w:t>
      </w:r>
      <w:proofErr w:type="spellEnd"/>
      <w:r w:rsidRPr="00D14189">
        <w:rPr>
          <w:rFonts w:ascii="Book Antiqua" w:hAnsi="Book Antiqua"/>
        </w:rPr>
        <w:t xml:space="preserve"> A, </w:t>
      </w:r>
      <w:proofErr w:type="spellStart"/>
      <w:r w:rsidRPr="00D14189">
        <w:rPr>
          <w:rFonts w:ascii="Book Antiqua" w:hAnsi="Book Antiqua"/>
        </w:rPr>
        <w:t>Braune</w:t>
      </w:r>
      <w:proofErr w:type="spellEnd"/>
      <w:r w:rsidRPr="00D14189">
        <w:rPr>
          <w:rFonts w:ascii="Book Antiqua" w:hAnsi="Book Antiqua"/>
        </w:rPr>
        <w:t xml:space="preserve"> A, </w:t>
      </w:r>
      <w:proofErr w:type="spellStart"/>
      <w:r w:rsidRPr="00D14189">
        <w:rPr>
          <w:rFonts w:ascii="Book Antiqua" w:hAnsi="Book Antiqua"/>
        </w:rPr>
        <w:t>Blaut</w:t>
      </w:r>
      <w:proofErr w:type="spellEnd"/>
      <w:r w:rsidRPr="00D14189">
        <w:rPr>
          <w:rFonts w:ascii="Book Antiqua" w:hAnsi="Book Antiqua"/>
        </w:rPr>
        <w:t xml:space="preserve"> M. Anaerobic degradation of flavonoids by Clostridium </w:t>
      </w:r>
      <w:proofErr w:type="spellStart"/>
      <w:r w:rsidRPr="00D14189">
        <w:rPr>
          <w:rFonts w:ascii="Book Antiqua" w:hAnsi="Book Antiqua"/>
        </w:rPr>
        <w:t>orbiscindens</w:t>
      </w:r>
      <w:proofErr w:type="spellEnd"/>
      <w:r w:rsidRPr="00D14189">
        <w:rPr>
          <w:rFonts w:ascii="Book Antiqua" w:hAnsi="Book Antiqua"/>
        </w:rPr>
        <w:t>. </w:t>
      </w:r>
      <w:r w:rsidRPr="00D14189">
        <w:rPr>
          <w:rFonts w:ascii="Book Antiqua" w:hAnsi="Book Antiqua"/>
          <w:i/>
          <w:iCs/>
        </w:rPr>
        <w:t>Appl Environ Microbiol</w:t>
      </w:r>
      <w:r w:rsidRPr="00D14189">
        <w:rPr>
          <w:rFonts w:ascii="Book Antiqua" w:hAnsi="Book Antiqua"/>
        </w:rPr>
        <w:t> 2003; </w:t>
      </w:r>
      <w:r w:rsidRPr="00D14189">
        <w:rPr>
          <w:rFonts w:ascii="Book Antiqua" w:hAnsi="Book Antiqua"/>
          <w:b/>
          <w:bCs/>
        </w:rPr>
        <w:t>69</w:t>
      </w:r>
      <w:r w:rsidRPr="00D14189">
        <w:rPr>
          <w:rFonts w:ascii="Book Antiqua" w:hAnsi="Book Antiqua"/>
        </w:rPr>
        <w:t>: 5849-5854 [PMID: 14532034 DOI: 10.1128/aem.69.10.5849-5854.2003]</w:t>
      </w:r>
    </w:p>
    <w:p w14:paraId="02B33D67" w14:textId="77777777" w:rsidR="00D14189" w:rsidRPr="00D14189" w:rsidRDefault="00D14189" w:rsidP="00D1418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72 </w:t>
      </w:r>
      <w:proofErr w:type="spellStart"/>
      <w:r w:rsidRPr="00D14189">
        <w:rPr>
          <w:rFonts w:ascii="Book Antiqua" w:hAnsi="Book Antiqua"/>
          <w:b/>
          <w:bCs/>
        </w:rPr>
        <w:t>Saura-Calixto</w:t>
      </w:r>
      <w:proofErr w:type="spellEnd"/>
      <w:r w:rsidRPr="00D14189">
        <w:rPr>
          <w:rFonts w:ascii="Book Antiqua" w:hAnsi="Book Antiqua"/>
          <w:b/>
          <w:bCs/>
        </w:rPr>
        <w:t xml:space="preserve"> F</w:t>
      </w:r>
      <w:r w:rsidRPr="00D14189">
        <w:rPr>
          <w:rFonts w:ascii="Book Antiqua" w:hAnsi="Book Antiqua"/>
        </w:rPr>
        <w:t xml:space="preserve">, Pérez-Jiménez J, </w:t>
      </w:r>
      <w:proofErr w:type="spellStart"/>
      <w:r w:rsidRPr="00D14189">
        <w:rPr>
          <w:rFonts w:ascii="Book Antiqua" w:hAnsi="Book Antiqua"/>
        </w:rPr>
        <w:t>Touriño</w:t>
      </w:r>
      <w:proofErr w:type="spellEnd"/>
      <w:r w:rsidRPr="00D14189">
        <w:rPr>
          <w:rFonts w:ascii="Book Antiqua" w:hAnsi="Book Antiqua"/>
        </w:rPr>
        <w:t xml:space="preserve"> S, Serrano J, </w:t>
      </w:r>
      <w:proofErr w:type="spellStart"/>
      <w:r w:rsidRPr="00D14189">
        <w:rPr>
          <w:rFonts w:ascii="Book Antiqua" w:hAnsi="Book Antiqua"/>
        </w:rPr>
        <w:t>Fuguet</w:t>
      </w:r>
      <w:proofErr w:type="spellEnd"/>
      <w:r w:rsidRPr="00D14189">
        <w:rPr>
          <w:rFonts w:ascii="Book Antiqua" w:hAnsi="Book Antiqua"/>
        </w:rPr>
        <w:t xml:space="preserve"> E, Torres JL, </w:t>
      </w:r>
      <w:proofErr w:type="spellStart"/>
      <w:r w:rsidRPr="00D14189">
        <w:rPr>
          <w:rFonts w:ascii="Book Antiqua" w:hAnsi="Book Antiqua"/>
        </w:rPr>
        <w:t>Goñi</w:t>
      </w:r>
      <w:proofErr w:type="spellEnd"/>
      <w:r w:rsidRPr="00D14189">
        <w:rPr>
          <w:rFonts w:ascii="Book Antiqua" w:hAnsi="Book Antiqua"/>
        </w:rPr>
        <w:t xml:space="preserve"> I. </w:t>
      </w:r>
      <w:proofErr w:type="spellStart"/>
      <w:r w:rsidRPr="00D14189">
        <w:rPr>
          <w:rFonts w:ascii="Book Antiqua" w:hAnsi="Book Antiqua"/>
        </w:rPr>
        <w:t>Proanthocyanidin</w:t>
      </w:r>
      <w:proofErr w:type="spellEnd"/>
      <w:r w:rsidRPr="00D14189">
        <w:rPr>
          <w:rFonts w:ascii="Book Antiqua" w:hAnsi="Book Antiqua"/>
        </w:rPr>
        <w:t xml:space="preserve"> metabolites associated with dietary </w:t>
      </w:r>
      <w:proofErr w:type="spellStart"/>
      <w:r w:rsidRPr="00D14189">
        <w:rPr>
          <w:rFonts w:ascii="Book Antiqua" w:hAnsi="Book Antiqua"/>
        </w:rPr>
        <w:t>fibre</w:t>
      </w:r>
      <w:proofErr w:type="spellEnd"/>
      <w:r w:rsidRPr="00D14189">
        <w:rPr>
          <w:rFonts w:ascii="Book Antiqua" w:hAnsi="Book Antiqua"/>
        </w:rPr>
        <w:t xml:space="preserve"> from in vitro colonic fermentation and </w:t>
      </w:r>
      <w:proofErr w:type="spellStart"/>
      <w:r w:rsidRPr="00D14189">
        <w:rPr>
          <w:rFonts w:ascii="Book Antiqua" w:hAnsi="Book Antiqua"/>
        </w:rPr>
        <w:t>proanthocyanidin</w:t>
      </w:r>
      <w:proofErr w:type="spellEnd"/>
      <w:r w:rsidRPr="00D14189">
        <w:rPr>
          <w:rFonts w:ascii="Book Antiqua" w:hAnsi="Book Antiqua"/>
        </w:rPr>
        <w:t xml:space="preserve"> metabolites in human plasma. </w:t>
      </w:r>
      <w:proofErr w:type="spellStart"/>
      <w:r w:rsidRPr="00D14189">
        <w:rPr>
          <w:rFonts w:ascii="Book Antiqua" w:hAnsi="Book Antiqua"/>
          <w:i/>
          <w:iCs/>
        </w:rPr>
        <w:t>Mol</w:t>
      </w:r>
      <w:proofErr w:type="spellEnd"/>
      <w:r w:rsidRPr="00D14189">
        <w:rPr>
          <w:rFonts w:ascii="Book Antiqua" w:hAnsi="Book Antiqua"/>
          <w:i/>
          <w:iCs/>
        </w:rPr>
        <w:t xml:space="preserve"> </w:t>
      </w:r>
      <w:proofErr w:type="spellStart"/>
      <w:r w:rsidRPr="00D14189">
        <w:rPr>
          <w:rFonts w:ascii="Book Antiqua" w:hAnsi="Book Antiqua"/>
          <w:i/>
          <w:iCs/>
        </w:rPr>
        <w:t>Nutr</w:t>
      </w:r>
      <w:proofErr w:type="spellEnd"/>
      <w:r w:rsidRPr="00D14189">
        <w:rPr>
          <w:rFonts w:ascii="Book Antiqua" w:hAnsi="Book Antiqua"/>
          <w:i/>
          <w:iCs/>
        </w:rPr>
        <w:t xml:space="preserve"> Food Res</w:t>
      </w:r>
      <w:r w:rsidRPr="00D14189">
        <w:rPr>
          <w:rFonts w:ascii="Book Antiqua" w:hAnsi="Book Antiqua"/>
        </w:rPr>
        <w:t> 2010; </w:t>
      </w:r>
      <w:r w:rsidRPr="00D14189">
        <w:rPr>
          <w:rFonts w:ascii="Book Antiqua" w:hAnsi="Book Antiqua"/>
          <w:b/>
          <w:bCs/>
        </w:rPr>
        <w:t>54</w:t>
      </w:r>
      <w:r w:rsidRPr="00D14189">
        <w:rPr>
          <w:rFonts w:ascii="Book Antiqua" w:hAnsi="Book Antiqua"/>
        </w:rPr>
        <w:t>: 939-946 [PMID: 20087856 DOI: 10.1002/mnfr.200900276]</w:t>
      </w:r>
    </w:p>
    <w:p w14:paraId="314752B7" w14:textId="77777777" w:rsidR="00D14189" w:rsidRPr="00D14189" w:rsidRDefault="00D14189" w:rsidP="00D1418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73 </w:t>
      </w:r>
      <w:r w:rsidRPr="00D14189">
        <w:rPr>
          <w:rFonts w:ascii="Book Antiqua" w:hAnsi="Book Antiqua"/>
          <w:b/>
          <w:bCs/>
        </w:rPr>
        <w:t>Steed AL</w:t>
      </w:r>
      <w:r w:rsidRPr="00D14189">
        <w:rPr>
          <w:rFonts w:ascii="Book Antiqua" w:hAnsi="Book Antiqua"/>
        </w:rPr>
        <w:t xml:space="preserve">, </w:t>
      </w:r>
      <w:proofErr w:type="spellStart"/>
      <w:r w:rsidRPr="00D14189">
        <w:rPr>
          <w:rFonts w:ascii="Book Antiqua" w:hAnsi="Book Antiqua"/>
        </w:rPr>
        <w:t>Christophi</w:t>
      </w:r>
      <w:proofErr w:type="spellEnd"/>
      <w:r w:rsidRPr="00D14189">
        <w:rPr>
          <w:rFonts w:ascii="Book Antiqua" w:hAnsi="Book Antiqua"/>
        </w:rPr>
        <w:t xml:space="preserve"> GP, </w:t>
      </w:r>
      <w:proofErr w:type="spellStart"/>
      <w:r w:rsidRPr="00D14189">
        <w:rPr>
          <w:rFonts w:ascii="Book Antiqua" w:hAnsi="Book Antiqua"/>
        </w:rPr>
        <w:t>Kaiko</w:t>
      </w:r>
      <w:proofErr w:type="spellEnd"/>
      <w:r w:rsidRPr="00D14189">
        <w:rPr>
          <w:rFonts w:ascii="Book Antiqua" w:hAnsi="Book Antiqua"/>
        </w:rPr>
        <w:t xml:space="preserve"> GE, Sun L, Goodwin VM, Jain U, </w:t>
      </w:r>
      <w:proofErr w:type="spellStart"/>
      <w:r w:rsidRPr="00D14189">
        <w:rPr>
          <w:rFonts w:ascii="Book Antiqua" w:hAnsi="Book Antiqua"/>
        </w:rPr>
        <w:t>Esaulova</w:t>
      </w:r>
      <w:proofErr w:type="spellEnd"/>
      <w:r w:rsidRPr="00D14189">
        <w:rPr>
          <w:rFonts w:ascii="Book Antiqua" w:hAnsi="Book Antiqua"/>
        </w:rPr>
        <w:t xml:space="preserve"> E, </w:t>
      </w:r>
      <w:proofErr w:type="spellStart"/>
      <w:r w:rsidRPr="00D14189">
        <w:rPr>
          <w:rFonts w:ascii="Book Antiqua" w:hAnsi="Book Antiqua"/>
        </w:rPr>
        <w:t>Artyomov</w:t>
      </w:r>
      <w:proofErr w:type="spellEnd"/>
      <w:r w:rsidRPr="00D14189">
        <w:rPr>
          <w:rFonts w:ascii="Book Antiqua" w:hAnsi="Book Antiqua"/>
        </w:rPr>
        <w:t xml:space="preserve"> MN, Morales DJ, Holtzman MJ, Boon ACM, </w:t>
      </w:r>
      <w:proofErr w:type="spellStart"/>
      <w:r w:rsidRPr="00D14189">
        <w:rPr>
          <w:rFonts w:ascii="Book Antiqua" w:hAnsi="Book Antiqua"/>
        </w:rPr>
        <w:t>Lenschow</w:t>
      </w:r>
      <w:proofErr w:type="spellEnd"/>
      <w:r w:rsidRPr="00D14189">
        <w:rPr>
          <w:rFonts w:ascii="Book Antiqua" w:hAnsi="Book Antiqua"/>
        </w:rPr>
        <w:t xml:space="preserve"> DJ, </w:t>
      </w:r>
      <w:proofErr w:type="spellStart"/>
      <w:r w:rsidRPr="00D14189">
        <w:rPr>
          <w:rFonts w:ascii="Book Antiqua" w:hAnsi="Book Antiqua"/>
        </w:rPr>
        <w:t>Stappenbeck</w:t>
      </w:r>
      <w:proofErr w:type="spellEnd"/>
      <w:r w:rsidRPr="00D14189">
        <w:rPr>
          <w:rFonts w:ascii="Book Antiqua" w:hAnsi="Book Antiqua"/>
        </w:rPr>
        <w:t xml:space="preserve"> TS. The microbial metabolite </w:t>
      </w:r>
      <w:proofErr w:type="spellStart"/>
      <w:r w:rsidRPr="00D14189">
        <w:rPr>
          <w:rFonts w:ascii="Book Antiqua" w:hAnsi="Book Antiqua"/>
        </w:rPr>
        <w:t>desaminotyrosine</w:t>
      </w:r>
      <w:proofErr w:type="spellEnd"/>
      <w:r w:rsidRPr="00D14189">
        <w:rPr>
          <w:rFonts w:ascii="Book Antiqua" w:hAnsi="Book Antiqua"/>
        </w:rPr>
        <w:t xml:space="preserve"> protects from influenza through type I interferon. </w:t>
      </w:r>
      <w:r w:rsidRPr="00D14189">
        <w:rPr>
          <w:rFonts w:ascii="Book Antiqua" w:hAnsi="Book Antiqua"/>
          <w:i/>
          <w:iCs/>
        </w:rPr>
        <w:t>Science</w:t>
      </w:r>
      <w:r w:rsidRPr="00D14189">
        <w:rPr>
          <w:rFonts w:ascii="Book Antiqua" w:hAnsi="Book Antiqua"/>
        </w:rPr>
        <w:t> 2017; </w:t>
      </w:r>
      <w:r w:rsidRPr="00D14189">
        <w:rPr>
          <w:rFonts w:ascii="Book Antiqua" w:hAnsi="Book Antiqua"/>
          <w:b/>
          <w:bCs/>
        </w:rPr>
        <w:t>357</w:t>
      </w:r>
      <w:r w:rsidRPr="00D14189">
        <w:rPr>
          <w:rFonts w:ascii="Book Antiqua" w:hAnsi="Book Antiqua"/>
        </w:rPr>
        <w:t>: 498-502 [PMID: 28774928 DOI: 10.1126/science.aam5336]</w:t>
      </w:r>
    </w:p>
    <w:p w14:paraId="183CF61A" w14:textId="77777777" w:rsidR="00D14189" w:rsidRPr="00D14189" w:rsidRDefault="00D14189" w:rsidP="00D1418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74 </w:t>
      </w:r>
      <w:proofErr w:type="spellStart"/>
      <w:r w:rsidRPr="00D14189">
        <w:rPr>
          <w:rFonts w:ascii="Book Antiqua" w:hAnsi="Book Antiqua"/>
          <w:b/>
          <w:bCs/>
        </w:rPr>
        <w:t>Ticho</w:t>
      </w:r>
      <w:proofErr w:type="spellEnd"/>
      <w:r w:rsidRPr="00D14189">
        <w:rPr>
          <w:rFonts w:ascii="Book Antiqua" w:hAnsi="Book Antiqua"/>
          <w:b/>
          <w:bCs/>
        </w:rPr>
        <w:t xml:space="preserve"> AL</w:t>
      </w:r>
      <w:r w:rsidRPr="00D14189">
        <w:rPr>
          <w:rFonts w:ascii="Book Antiqua" w:hAnsi="Book Antiqua"/>
        </w:rPr>
        <w:t xml:space="preserve">, Malhotra P, </w:t>
      </w:r>
      <w:proofErr w:type="spellStart"/>
      <w:r w:rsidRPr="00D14189">
        <w:rPr>
          <w:rFonts w:ascii="Book Antiqua" w:hAnsi="Book Antiqua"/>
        </w:rPr>
        <w:t>Dudeja</w:t>
      </w:r>
      <w:proofErr w:type="spellEnd"/>
      <w:r w:rsidRPr="00D14189">
        <w:rPr>
          <w:rFonts w:ascii="Book Antiqua" w:hAnsi="Book Antiqua"/>
        </w:rPr>
        <w:t xml:space="preserve"> PK, Gill RK, </w:t>
      </w:r>
      <w:proofErr w:type="spellStart"/>
      <w:r w:rsidRPr="00D14189">
        <w:rPr>
          <w:rFonts w:ascii="Book Antiqua" w:hAnsi="Book Antiqua"/>
        </w:rPr>
        <w:t>Alrefai</w:t>
      </w:r>
      <w:proofErr w:type="spellEnd"/>
      <w:r w:rsidRPr="00D14189">
        <w:rPr>
          <w:rFonts w:ascii="Book Antiqua" w:hAnsi="Book Antiqua"/>
        </w:rPr>
        <w:t xml:space="preserve"> WA. Intestinal Absorption of Bile Acids in Health and Disease. </w:t>
      </w:r>
      <w:proofErr w:type="spellStart"/>
      <w:r w:rsidRPr="00D14189">
        <w:rPr>
          <w:rFonts w:ascii="Book Antiqua" w:hAnsi="Book Antiqua"/>
          <w:i/>
          <w:iCs/>
        </w:rPr>
        <w:t>Compr</w:t>
      </w:r>
      <w:proofErr w:type="spellEnd"/>
      <w:r w:rsidRPr="00D14189">
        <w:rPr>
          <w:rFonts w:ascii="Book Antiqua" w:hAnsi="Book Antiqua"/>
          <w:i/>
          <w:iCs/>
        </w:rPr>
        <w:t xml:space="preserve"> </w:t>
      </w:r>
      <w:proofErr w:type="spellStart"/>
      <w:r w:rsidRPr="00D14189">
        <w:rPr>
          <w:rFonts w:ascii="Book Antiqua" w:hAnsi="Book Antiqua"/>
          <w:i/>
          <w:iCs/>
        </w:rPr>
        <w:t>Physiol</w:t>
      </w:r>
      <w:proofErr w:type="spellEnd"/>
      <w:r w:rsidRPr="00D14189">
        <w:rPr>
          <w:rFonts w:ascii="Book Antiqua" w:hAnsi="Book Antiqua"/>
        </w:rPr>
        <w:t> 2019; </w:t>
      </w:r>
      <w:r w:rsidRPr="00D14189">
        <w:rPr>
          <w:rFonts w:ascii="Book Antiqua" w:hAnsi="Book Antiqua"/>
          <w:b/>
          <w:bCs/>
        </w:rPr>
        <w:t>10</w:t>
      </w:r>
      <w:r w:rsidRPr="00D14189">
        <w:rPr>
          <w:rFonts w:ascii="Book Antiqua" w:hAnsi="Book Antiqua"/>
        </w:rPr>
        <w:t>: 21-56 [PMID: 31853951 DOI: 10.1002/cphy.c190007]</w:t>
      </w:r>
    </w:p>
    <w:p w14:paraId="75B9EFBA" w14:textId="77777777" w:rsidR="00D14189" w:rsidRPr="00D14189" w:rsidRDefault="00D14189" w:rsidP="00D1418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75 </w:t>
      </w:r>
      <w:proofErr w:type="spellStart"/>
      <w:r w:rsidRPr="00D14189">
        <w:rPr>
          <w:rFonts w:ascii="Book Antiqua" w:hAnsi="Book Antiqua"/>
          <w:b/>
          <w:bCs/>
        </w:rPr>
        <w:t>Ridlon</w:t>
      </w:r>
      <w:proofErr w:type="spellEnd"/>
      <w:r w:rsidRPr="00D14189">
        <w:rPr>
          <w:rFonts w:ascii="Book Antiqua" w:hAnsi="Book Antiqua"/>
          <w:b/>
          <w:bCs/>
        </w:rPr>
        <w:t xml:space="preserve"> JM</w:t>
      </w:r>
      <w:r w:rsidRPr="00D14189">
        <w:rPr>
          <w:rFonts w:ascii="Book Antiqua" w:hAnsi="Book Antiqua"/>
        </w:rPr>
        <w:t xml:space="preserve">, Harris SC, Bhowmik S, Kang DJ, </w:t>
      </w:r>
      <w:proofErr w:type="spellStart"/>
      <w:r w:rsidRPr="00D14189">
        <w:rPr>
          <w:rFonts w:ascii="Book Antiqua" w:hAnsi="Book Antiqua"/>
        </w:rPr>
        <w:t>Hylemon</w:t>
      </w:r>
      <w:proofErr w:type="spellEnd"/>
      <w:r w:rsidRPr="00D14189">
        <w:rPr>
          <w:rFonts w:ascii="Book Antiqua" w:hAnsi="Book Antiqua"/>
        </w:rPr>
        <w:t xml:space="preserve"> PB. Consequences of bile salt </w:t>
      </w:r>
      <w:proofErr w:type="spellStart"/>
      <w:r w:rsidRPr="00D14189">
        <w:rPr>
          <w:rFonts w:ascii="Book Antiqua" w:hAnsi="Book Antiqua"/>
        </w:rPr>
        <w:t>biotransformations</w:t>
      </w:r>
      <w:proofErr w:type="spellEnd"/>
      <w:r w:rsidRPr="00D14189">
        <w:rPr>
          <w:rFonts w:ascii="Book Antiqua" w:hAnsi="Book Antiqua"/>
        </w:rPr>
        <w:t xml:space="preserve"> by intestinal bacteria. </w:t>
      </w:r>
      <w:r w:rsidRPr="00D14189">
        <w:rPr>
          <w:rFonts w:ascii="Book Antiqua" w:hAnsi="Book Antiqua"/>
          <w:i/>
          <w:iCs/>
        </w:rPr>
        <w:t>Gut Microbes</w:t>
      </w:r>
      <w:r w:rsidRPr="00D14189">
        <w:rPr>
          <w:rFonts w:ascii="Book Antiqua" w:hAnsi="Book Antiqua"/>
        </w:rPr>
        <w:t> 2016; </w:t>
      </w:r>
      <w:r w:rsidRPr="00D14189">
        <w:rPr>
          <w:rFonts w:ascii="Book Antiqua" w:hAnsi="Book Antiqua"/>
          <w:b/>
          <w:bCs/>
        </w:rPr>
        <w:t>7</w:t>
      </w:r>
      <w:r w:rsidRPr="00D14189">
        <w:rPr>
          <w:rFonts w:ascii="Book Antiqua" w:hAnsi="Book Antiqua"/>
        </w:rPr>
        <w:t>: 22-39 [PMID: 26939849 DOI: 10.1080/19490976.2015.1127483]</w:t>
      </w:r>
    </w:p>
    <w:p w14:paraId="792E99D1" w14:textId="77777777" w:rsidR="00D14189" w:rsidRPr="00D14189" w:rsidRDefault="00D14189" w:rsidP="00D1418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76 </w:t>
      </w:r>
      <w:proofErr w:type="spellStart"/>
      <w:r w:rsidRPr="00D14189">
        <w:rPr>
          <w:rFonts w:ascii="Book Antiqua" w:hAnsi="Book Antiqua"/>
          <w:b/>
          <w:bCs/>
        </w:rPr>
        <w:t>Parséus</w:t>
      </w:r>
      <w:proofErr w:type="spellEnd"/>
      <w:r w:rsidRPr="00D14189">
        <w:rPr>
          <w:rFonts w:ascii="Book Antiqua" w:hAnsi="Book Antiqua"/>
          <w:b/>
          <w:bCs/>
        </w:rPr>
        <w:t xml:space="preserve"> A</w:t>
      </w:r>
      <w:r w:rsidRPr="00D14189">
        <w:rPr>
          <w:rFonts w:ascii="Book Antiqua" w:hAnsi="Book Antiqua"/>
        </w:rPr>
        <w:t xml:space="preserve">, Sommer N, Sommer F, Caesar R, </w:t>
      </w:r>
      <w:proofErr w:type="spellStart"/>
      <w:r w:rsidRPr="00D14189">
        <w:rPr>
          <w:rFonts w:ascii="Book Antiqua" w:hAnsi="Book Antiqua"/>
        </w:rPr>
        <w:t>Molinaro</w:t>
      </w:r>
      <w:proofErr w:type="spellEnd"/>
      <w:r w:rsidRPr="00D14189">
        <w:rPr>
          <w:rFonts w:ascii="Book Antiqua" w:hAnsi="Book Antiqua"/>
        </w:rPr>
        <w:t xml:space="preserve"> A, </w:t>
      </w:r>
      <w:proofErr w:type="spellStart"/>
      <w:r w:rsidRPr="00D14189">
        <w:rPr>
          <w:rFonts w:ascii="Book Antiqua" w:hAnsi="Book Antiqua"/>
        </w:rPr>
        <w:t>Ståhlman</w:t>
      </w:r>
      <w:proofErr w:type="spellEnd"/>
      <w:r w:rsidRPr="00D14189">
        <w:rPr>
          <w:rFonts w:ascii="Book Antiqua" w:hAnsi="Book Antiqua"/>
        </w:rPr>
        <w:t xml:space="preserve"> M, Greiner TU, Perkins R, </w:t>
      </w:r>
      <w:proofErr w:type="spellStart"/>
      <w:r w:rsidRPr="00D14189">
        <w:rPr>
          <w:rFonts w:ascii="Book Antiqua" w:hAnsi="Book Antiqua"/>
        </w:rPr>
        <w:t>Bäckhed</w:t>
      </w:r>
      <w:proofErr w:type="spellEnd"/>
      <w:r w:rsidRPr="00D14189">
        <w:rPr>
          <w:rFonts w:ascii="Book Antiqua" w:hAnsi="Book Antiqua"/>
        </w:rPr>
        <w:t xml:space="preserve"> F. Microbiota-induced obesity requires </w:t>
      </w:r>
      <w:proofErr w:type="spellStart"/>
      <w:r w:rsidRPr="00D14189">
        <w:rPr>
          <w:rFonts w:ascii="Book Antiqua" w:hAnsi="Book Antiqua"/>
        </w:rPr>
        <w:t>farnesoid</w:t>
      </w:r>
      <w:proofErr w:type="spellEnd"/>
      <w:r w:rsidRPr="00D14189">
        <w:rPr>
          <w:rFonts w:ascii="Book Antiqua" w:hAnsi="Book Antiqua"/>
        </w:rPr>
        <w:t xml:space="preserve"> X receptor. </w:t>
      </w:r>
      <w:r w:rsidRPr="00D14189">
        <w:rPr>
          <w:rFonts w:ascii="Book Antiqua" w:hAnsi="Book Antiqua"/>
          <w:i/>
          <w:iCs/>
        </w:rPr>
        <w:t>Gut</w:t>
      </w:r>
      <w:r w:rsidRPr="00D14189">
        <w:rPr>
          <w:rFonts w:ascii="Book Antiqua" w:hAnsi="Book Antiqua"/>
        </w:rPr>
        <w:t> 2017; </w:t>
      </w:r>
      <w:r w:rsidRPr="00D14189">
        <w:rPr>
          <w:rFonts w:ascii="Book Antiqua" w:hAnsi="Book Antiqua"/>
          <w:b/>
          <w:bCs/>
        </w:rPr>
        <w:t>66</w:t>
      </w:r>
      <w:r w:rsidRPr="00D14189">
        <w:rPr>
          <w:rFonts w:ascii="Book Antiqua" w:hAnsi="Book Antiqua"/>
        </w:rPr>
        <w:t>: 429-437 [PMID: 26740296 DOI: 10.1136/gutjnl-2015-310283]</w:t>
      </w:r>
    </w:p>
    <w:p w14:paraId="0BCFF2D2" w14:textId="77777777" w:rsidR="00D14189" w:rsidRPr="00D14189" w:rsidRDefault="00D14189" w:rsidP="00D1418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77 </w:t>
      </w:r>
      <w:proofErr w:type="spellStart"/>
      <w:r w:rsidRPr="00D14189">
        <w:rPr>
          <w:rFonts w:ascii="Book Antiqua" w:hAnsi="Book Antiqua"/>
          <w:b/>
          <w:bCs/>
        </w:rPr>
        <w:t>Ticho</w:t>
      </w:r>
      <w:proofErr w:type="spellEnd"/>
      <w:r w:rsidRPr="00D14189">
        <w:rPr>
          <w:rFonts w:ascii="Book Antiqua" w:hAnsi="Book Antiqua"/>
          <w:b/>
          <w:bCs/>
        </w:rPr>
        <w:t xml:space="preserve"> AL</w:t>
      </w:r>
      <w:r w:rsidRPr="00D14189">
        <w:rPr>
          <w:rFonts w:ascii="Book Antiqua" w:hAnsi="Book Antiqua"/>
        </w:rPr>
        <w:t xml:space="preserve">, Malhotra P, </w:t>
      </w:r>
      <w:proofErr w:type="spellStart"/>
      <w:r w:rsidRPr="00D14189">
        <w:rPr>
          <w:rFonts w:ascii="Book Antiqua" w:hAnsi="Book Antiqua"/>
        </w:rPr>
        <w:t>Dudeja</w:t>
      </w:r>
      <w:proofErr w:type="spellEnd"/>
      <w:r w:rsidRPr="00D14189">
        <w:rPr>
          <w:rFonts w:ascii="Book Antiqua" w:hAnsi="Book Antiqua"/>
        </w:rPr>
        <w:t xml:space="preserve"> PK, Gill RK, </w:t>
      </w:r>
      <w:proofErr w:type="spellStart"/>
      <w:r w:rsidRPr="00D14189">
        <w:rPr>
          <w:rFonts w:ascii="Book Antiqua" w:hAnsi="Book Antiqua"/>
        </w:rPr>
        <w:t>Alrefai</w:t>
      </w:r>
      <w:proofErr w:type="spellEnd"/>
      <w:r w:rsidRPr="00D14189">
        <w:rPr>
          <w:rFonts w:ascii="Book Antiqua" w:hAnsi="Book Antiqua"/>
        </w:rPr>
        <w:t xml:space="preserve"> WA. Bile Acid Receptors and Gastrointestinal Functions. </w:t>
      </w:r>
      <w:r w:rsidRPr="00D14189">
        <w:rPr>
          <w:rFonts w:ascii="Book Antiqua" w:hAnsi="Book Antiqua"/>
          <w:i/>
          <w:iCs/>
        </w:rPr>
        <w:t>Liver Res</w:t>
      </w:r>
      <w:r w:rsidRPr="00D14189">
        <w:rPr>
          <w:rFonts w:ascii="Book Antiqua" w:hAnsi="Book Antiqua"/>
        </w:rPr>
        <w:t> 2019; </w:t>
      </w:r>
      <w:r w:rsidRPr="00D14189">
        <w:rPr>
          <w:rFonts w:ascii="Book Antiqua" w:hAnsi="Book Antiqua"/>
          <w:b/>
          <w:bCs/>
        </w:rPr>
        <w:t>3</w:t>
      </w:r>
      <w:r w:rsidRPr="00D14189">
        <w:rPr>
          <w:rFonts w:ascii="Book Antiqua" w:hAnsi="Book Antiqua"/>
        </w:rPr>
        <w:t>: 31-39 [PMID: 32368358 DOI: 10.1016/j.livres.2019.01.001]</w:t>
      </w:r>
    </w:p>
    <w:p w14:paraId="43A31A8F" w14:textId="77777777" w:rsidR="00D14189" w:rsidRPr="00D14189" w:rsidRDefault="00D14189" w:rsidP="00D1418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lastRenderedPageBreak/>
        <w:t>78 </w:t>
      </w:r>
      <w:r w:rsidRPr="00D14189">
        <w:rPr>
          <w:rFonts w:ascii="Book Antiqua" w:hAnsi="Book Antiqua"/>
          <w:b/>
          <w:bCs/>
        </w:rPr>
        <w:t>Shapiro H</w:t>
      </w:r>
      <w:r w:rsidRPr="00D14189">
        <w:rPr>
          <w:rFonts w:ascii="Book Antiqua" w:hAnsi="Book Antiqua"/>
        </w:rPr>
        <w:t xml:space="preserve">, </w:t>
      </w:r>
      <w:proofErr w:type="spellStart"/>
      <w:r w:rsidRPr="00D14189">
        <w:rPr>
          <w:rFonts w:ascii="Book Antiqua" w:hAnsi="Book Antiqua"/>
        </w:rPr>
        <w:t>Kolodziejczyk</w:t>
      </w:r>
      <w:proofErr w:type="spellEnd"/>
      <w:r w:rsidRPr="00D14189">
        <w:rPr>
          <w:rFonts w:ascii="Book Antiqua" w:hAnsi="Book Antiqua"/>
        </w:rPr>
        <w:t xml:space="preserve"> AA, </w:t>
      </w:r>
      <w:proofErr w:type="spellStart"/>
      <w:r w:rsidRPr="00D14189">
        <w:rPr>
          <w:rFonts w:ascii="Book Antiqua" w:hAnsi="Book Antiqua"/>
        </w:rPr>
        <w:t>Halstuch</w:t>
      </w:r>
      <w:proofErr w:type="spellEnd"/>
      <w:r w:rsidRPr="00D14189">
        <w:rPr>
          <w:rFonts w:ascii="Book Antiqua" w:hAnsi="Book Antiqua"/>
        </w:rPr>
        <w:t xml:space="preserve"> D, </w:t>
      </w:r>
      <w:proofErr w:type="spellStart"/>
      <w:r w:rsidRPr="00D14189">
        <w:rPr>
          <w:rFonts w:ascii="Book Antiqua" w:hAnsi="Book Antiqua"/>
        </w:rPr>
        <w:t>Elinav</w:t>
      </w:r>
      <w:proofErr w:type="spellEnd"/>
      <w:r w:rsidRPr="00D14189">
        <w:rPr>
          <w:rFonts w:ascii="Book Antiqua" w:hAnsi="Book Antiqua"/>
        </w:rPr>
        <w:t xml:space="preserve"> E. Bile acids in glucose metabolism in health and disease. </w:t>
      </w:r>
      <w:r w:rsidRPr="00D14189">
        <w:rPr>
          <w:rFonts w:ascii="Book Antiqua" w:hAnsi="Book Antiqua"/>
          <w:i/>
          <w:iCs/>
        </w:rPr>
        <w:t>J Exp Med</w:t>
      </w:r>
      <w:r w:rsidRPr="00D14189">
        <w:rPr>
          <w:rFonts w:ascii="Book Antiqua" w:hAnsi="Book Antiqua"/>
        </w:rPr>
        <w:t> 2018; </w:t>
      </w:r>
      <w:r w:rsidRPr="00D14189">
        <w:rPr>
          <w:rFonts w:ascii="Book Antiqua" w:hAnsi="Book Antiqua"/>
          <w:b/>
          <w:bCs/>
        </w:rPr>
        <w:t>215</w:t>
      </w:r>
      <w:r w:rsidRPr="00D14189">
        <w:rPr>
          <w:rFonts w:ascii="Book Antiqua" w:hAnsi="Book Antiqua"/>
        </w:rPr>
        <w:t>: 383-396 [PMID: 29339445 DOI: 10.1084/jem.20171965]</w:t>
      </w:r>
    </w:p>
    <w:p w14:paraId="633EC999" w14:textId="77777777" w:rsidR="00D14189" w:rsidRPr="00D14189" w:rsidRDefault="00D14189" w:rsidP="00D1418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79 </w:t>
      </w:r>
      <w:r w:rsidRPr="00D14189">
        <w:rPr>
          <w:rFonts w:ascii="Book Antiqua" w:hAnsi="Book Antiqua"/>
          <w:b/>
          <w:bCs/>
        </w:rPr>
        <w:t>Hang S</w:t>
      </w:r>
      <w:r w:rsidRPr="00D14189">
        <w:rPr>
          <w:rFonts w:ascii="Book Antiqua" w:hAnsi="Book Antiqua"/>
        </w:rPr>
        <w:t xml:space="preserve">, Paik D, Yao L, Kim E, </w:t>
      </w:r>
      <w:proofErr w:type="spellStart"/>
      <w:r w:rsidRPr="00D14189">
        <w:rPr>
          <w:rFonts w:ascii="Book Antiqua" w:hAnsi="Book Antiqua"/>
        </w:rPr>
        <w:t>Trinath</w:t>
      </w:r>
      <w:proofErr w:type="spellEnd"/>
      <w:r w:rsidRPr="00D14189">
        <w:rPr>
          <w:rFonts w:ascii="Book Antiqua" w:hAnsi="Book Antiqua"/>
        </w:rPr>
        <w:t xml:space="preserve"> J, Lu J, Ha S, Nelson BN, Kelly SP, Wu L, Zheng Y, Longman RS, </w:t>
      </w:r>
      <w:proofErr w:type="spellStart"/>
      <w:r w:rsidRPr="00D14189">
        <w:rPr>
          <w:rFonts w:ascii="Book Antiqua" w:hAnsi="Book Antiqua"/>
        </w:rPr>
        <w:t>Rastinejad</w:t>
      </w:r>
      <w:proofErr w:type="spellEnd"/>
      <w:r w:rsidRPr="00D14189">
        <w:rPr>
          <w:rFonts w:ascii="Book Antiqua" w:hAnsi="Book Antiqua"/>
        </w:rPr>
        <w:t xml:space="preserve"> F, Devlin AS, </w:t>
      </w:r>
      <w:proofErr w:type="spellStart"/>
      <w:r w:rsidRPr="00D14189">
        <w:rPr>
          <w:rFonts w:ascii="Book Antiqua" w:hAnsi="Book Antiqua"/>
        </w:rPr>
        <w:t>Krout</w:t>
      </w:r>
      <w:proofErr w:type="spellEnd"/>
      <w:r w:rsidRPr="00D14189">
        <w:rPr>
          <w:rFonts w:ascii="Book Antiqua" w:hAnsi="Book Antiqua"/>
        </w:rPr>
        <w:t xml:space="preserve"> MR, </w:t>
      </w:r>
      <w:proofErr w:type="spellStart"/>
      <w:r w:rsidRPr="00D14189">
        <w:rPr>
          <w:rFonts w:ascii="Book Antiqua" w:hAnsi="Book Antiqua"/>
        </w:rPr>
        <w:t>Fischbach</w:t>
      </w:r>
      <w:proofErr w:type="spellEnd"/>
      <w:r w:rsidRPr="00D14189">
        <w:rPr>
          <w:rFonts w:ascii="Book Antiqua" w:hAnsi="Book Antiqua"/>
        </w:rPr>
        <w:t xml:space="preserve"> MA, Littman DR, Huh JR. Bile acid metabolites control T</w:t>
      </w:r>
      <w:r w:rsidRPr="00D14189">
        <w:rPr>
          <w:rFonts w:ascii="Book Antiqua" w:hAnsi="Book Antiqua"/>
          <w:vertAlign w:val="subscript"/>
        </w:rPr>
        <w:t>H</w:t>
      </w:r>
      <w:r w:rsidRPr="00D14189">
        <w:rPr>
          <w:rFonts w:ascii="Book Antiqua" w:hAnsi="Book Antiqua"/>
        </w:rPr>
        <w:t>17 and T</w:t>
      </w:r>
      <w:r w:rsidRPr="00D14189">
        <w:rPr>
          <w:rFonts w:ascii="Book Antiqua" w:hAnsi="Book Antiqua"/>
          <w:vertAlign w:val="subscript"/>
        </w:rPr>
        <w:t>reg</w:t>
      </w:r>
      <w:r w:rsidRPr="00D14189">
        <w:rPr>
          <w:rFonts w:ascii="Book Antiqua" w:hAnsi="Book Antiqua"/>
        </w:rPr>
        <w:t> cell differentiation. </w:t>
      </w:r>
      <w:r w:rsidRPr="00D14189">
        <w:rPr>
          <w:rFonts w:ascii="Book Antiqua" w:hAnsi="Book Antiqua"/>
          <w:i/>
          <w:iCs/>
        </w:rPr>
        <w:t>Nature</w:t>
      </w:r>
      <w:r w:rsidRPr="00D14189">
        <w:rPr>
          <w:rFonts w:ascii="Book Antiqua" w:hAnsi="Book Antiqua"/>
        </w:rPr>
        <w:t> 2019; </w:t>
      </w:r>
      <w:r w:rsidRPr="00D14189">
        <w:rPr>
          <w:rFonts w:ascii="Book Antiqua" w:hAnsi="Book Antiqua"/>
          <w:b/>
          <w:bCs/>
        </w:rPr>
        <w:t>576</w:t>
      </w:r>
      <w:r w:rsidRPr="00D14189">
        <w:rPr>
          <w:rFonts w:ascii="Book Antiqua" w:hAnsi="Book Antiqua"/>
        </w:rPr>
        <w:t>: 143-148 [PMID: 31776512 DOI: 10.1038/s41586-019-1785-z]</w:t>
      </w:r>
    </w:p>
    <w:p w14:paraId="7AC8D0C3" w14:textId="77777777" w:rsidR="00D14189" w:rsidRPr="00D14189" w:rsidRDefault="00D14189" w:rsidP="00D1418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80 </w:t>
      </w:r>
      <w:r w:rsidRPr="00D14189">
        <w:rPr>
          <w:rFonts w:ascii="Book Antiqua" w:hAnsi="Book Antiqua"/>
          <w:b/>
          <w:bCs/>
        </w:rPr>
        <w:t>Song X</w:t>
      </w:r>
      <w:r w:rsidRPr="00D14189">
        <w:rPr>
          <w:rFonts w:ascii="Book Antiqua" w:hAnsi="Book Antiqua"/>
        </w:rPr>
        <w:t xml:space="preserve">, Sun X, Oh SF, Wu M, Zhang Y, Zheng W, </w:t>
      </w:r>
      <w:proofErr w:type="spellStart"/>
      <w:r w:rsidRPr="00D14189">
        <w:rPr>
          <w:rFonts w:ascii="Book Antiqua" w:hAnsi="Book Antiqua"/>
        </w:rPr>
        <w:t>Geva-Zatorsky</w:t>
      </w:r>
      <w:proofErr w:type="spellEnd"/>
      <w:r w:rsidRPr="00D14189">
        <w:rPr>
          <w:rFonts w:ascii="Book Antiqua" w:hAnsi="Book Antiqua"/>
        </w:rPr>
        <w:t xml:space="preserve"> N, </w:t>
      </w:r>
      <w:proofErr w:type="spellStart"/>
      <w:r w:rsidRPr="00D14189">
        <w:rPr>
          <w:rFonts w:ascii="Book Antiqua" w:hAnsi="Book Antiqua"/>
        </w:rPr>
        <w:t>Jupp</w:t>
      </w:r>
      <w:proofErr w:type="spellEnd"/>
      <w:r w:rsidRPr="00D14189">
        <w:rPr>
          <w:rFonts w:ascii="Book Antiqua" w:hAnsi="Book Antiqua"/>
        </w:rPr>
        <w:t xml:space="preserve"> R, Mathis D, Benoist C, Kasper DL. Microbial bile acid metabolites modulate gut </w:t>
      </w:r>
      <w:proofErr w:type="spellStart"/>
      <w:r w:rsidRPr="00D14189">
        <w:rPr>
          <w:rFonts w:ascii="Book Antiqua" w:hAnsi="Book Antiqua"/>
        </w:rPr>
        <w:t>RORγ</w:t>
      </w:r>
      <w:proofErr w:type="spellEnd"/>
      <w:r w:rsidRPr="00D14189">
        <w:rPr>
          <w:rFonts w:ascii="Book Antiqua" w:hAnsi="Book Antiqua"/>
          <w:vertAlign w:val="superscript"/>
        </w:rPr>
        <w:t>+</w:t>
      </w:r>
      <w:r w:rsidRPr="00D14189">
        <w:rPr>
          <w:rFonts w:ascii="Book Antiqua" w:hAnsi="Book Antiqua"/>
        </w:rPr>
        <w:t> regulatory T cell homeostasis. </w:t>
      </w:r>
      <w:r w:rsidRPr="00D14189">
        <w:rPr>
          <w:rFonts w:ascii="Book Antiqua" w:hAnsi="Book Antiqua"/>
          <w:i/>
          <w:iCs/>
        </w:rPr>
        <w:t>Nature</w:t>
      </w:r>
      <w:r w:rsidRPr="00D14189">
        <w:rPr>
          <w:rFonts w:ascii="Book Antiqua" w:hAnsi="Book Antiqua"/>
        </w:rPr>
        <w:t> 2020; </w:t>
      </w:r>
      <w:r w:rsidRPr="00D14189">
        <w:rPr>
          <w:rFonts w:ascii="Book Antiqua" w:hAnsi="Book Antiqua"/>
          <w:b/>
          <w:bCs/>
        </w:rPr>
        <w:t>577</w:t>
      </w:r>
      <w:r w:rsidRPr="00D14189">
        <w:rPr>
          <w:rFonts w:ascii="Book Antiqua" w:hAnsi="Book Antiqua"/>
        </w:rPr>
        <w:t>: 410-415 [PMID: 31875848 DOI: 10.1038/s41586-019-1865-0]</w:t>
      </w:r>
    </w:p>
    <w:p w14:paraId="04FDD569" w14:textId="77777777" w:rsidR="00D14189" w:rsidRPr="00D14189" w:rsidRDefault="00D14189" w:rsidP="00D1418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81 </w:t>
      </w:r>
      <w:r w:rsidRPr="00D14189">
        <w:rPr>
          <w:rFonts w:ascii="Book Antiqua" w:hAnsi="Book Antiqua"/>
          <w:b/>
          <w:bCs/>
        </w:rPr>
        <w:t>Campbell C</w:t>
      </w:r>
      <w:r w:rsidRPr="00D14189">
        <w:rPr>
          <w:rFonts w:ascii="Book Antiqua" w:hAnsi="Book Antiqua"/>
        </w:rPr>
        <w:t xml:space="preserve">, </w:t>
      </w:r>
      <w:proofErr w:type="spellStart"/>
      <w:r w:rsidRPr="00D14189">
        <w:rPr>
          <w:rFonts w:ascii="Book Antiqua" w:hAnsi="Book Antiqua"/>
        </w:rPr>
        <w:t>McKenney</w:t>
      </w:r>
      <w:proofErr w:type="spellEnd"/>
      <w:r w:rsidRPr="00D14189">
        <w:rPr>
          <w:rFonts w:ascii="Book Antiqua" w:hAnsi="Book Antiqua"/>
        </w:rPr>
        <w:t xml:space="preserve"> PT, </w:t>
      </w:r>
      <w:proofErr w:type="spellStart"/>
      <w:r w:rsidRPr="00D14189">
        <w:rPr>
          <w:rFonts w:ascii="Book Antiqua" w:hAnsi="Book Antiqua"/>
        </w:rPr>
        <w:t>Konstantinovsky</w:t>
      </w:r>
      <w:proofErr w:type="spellEnd"/>
      <w:r w:rsidRPr="00D14189">
        <w:rPr>
          <w:rFonts w:ascii="Book Antiqua" w:hAnsi="Book Antiqua"/>
        </w:rPr>
        <w:t xml:space="preserve"> D, </w:t>
      </w:r>
      <w:proofErr w:type="spellStart"/>
      <w:r w:rsidRPr="00D14189">
        <w:rPr>
          <w:rFonts w:ascii="Book Antiqua" w:hAnsi="Book Antiqua"/>
        </w:rPr>
        <w:t>Isaeva</w:t>
      </w:r>
      <w:proofErr w:type="spellEnd"/>
      <w:r w:rsidRPr="00D14189">
        <w:rPr>
          <w:rFonts w:ascii="Book Antiqua" w:hAnsi="Book Antiqua"/>
        </w:rPr>
        <w:t xml:space="preserve"> OI, </w:t>
      </w:r>
      <w:proofErr w:type="spellStart"/>
      <w:r w:rsidRPr="00D14189">
        <w:rPr>
          <w:rFonts w:ascii="Book Antiqua" w:hAnsi="Book Antiqua"/>
        </w:rPr>
        <w:t>Schizas</w:t>
      </w:r>
      <w:proofErr w:type="spellEnd"/>
      <w:r w:rsidRPr="00D14189">
        <w:rPr>
          <w:rFonts w:ascii="Book Antiqua" w:hAnsi="Book Antiqua"/>
        </w:rPr>
        <w:t xml:space="preserve"> M, </w:t>
      </w:r>
      <w:proofErr w:type="spellStart"/>
      <w:r w:rsidRPr="00D14189">
        <w:rPr>
          <w:rFonts w:ascii="Book Antiqua" w:hAnsi="Book Antiqua"/>
        </w:rPr>
        <w:t>Verter</w:t>
      </w:r>
      <w:proofErr w:type="spellEnd"/>
      <w:r w:rsidRPr="00D14189">
        <w:rPr>
          <w:rFonts w:ascii="Book Antiqua" w:hAnsi="Book Antiqua"/>
        </w:rPr>
        <w:t xml:space="preserve"> J, Mai C, </w:t>
      </w:r>
      <w:proofErr w:type="spellStart"/>
      <w:r w:rsidRPr="00D14189">
        <w:rPr>
          <w:rFonts w:ascii="Book Antiqua" w:hAnsi="Book Antiqua"/>
        </w:rPr>
        <w:t>Jin</w:t>
      </w:r>
      <w:proofErr w:type="spellEnd"/>
      <w:r w:rsidRPr="00D14189">
        <w:rPr>
          <w:rFonts w:ascii="Book Antiqua" w:hAnsi="Book Antiqua"/>
        </w:rPr>
        <w:t xml:space="preserve"> WB, </w:t>
      </w:r>
      <w:proofErr w:type="spellStart"/>
      <w:r w:rsidRPr="00D14189">
        <w:rPr>
          <w:rFonts w:ascii="Book Antiqua" w:hAnsi="Book Antiqua"/>
        </w:rPr>
        <w:t>Guo</w:t>
      </w:r>
      <w:proofErr w:type="spellEnd"/>
      <w:r w:rsidRPr="00D14189">
        <w:rPr>
          <w:rFonts w:ascii="Book Antiqua" w:hAnsi="Book Antiqua"/>
        </w:rPr>
        <w:t xml:space="preserve"> CJ, </w:t>
      </w:r>
      <w:proofErr w:type="spellStart"/>
      <w:r w:rsidRPr="00D14189">
        <w:rPr>
          <w:rFonts w:ascii="Book Antiqua" w:hAnsi="Book Antiqua"/>
        </w:rPr>
        <w:t>Violante</w:t>
      </w:r>
      <w:proofErr w:type="spellEnd"/>
      <w:r w:rsidRPr="00D14189">
        <w:rPr>
          <w:rFonts w:ascii="Book Antiqua" w:hAnsi="Book Antiqua"/>
        </w:rPr>
        <w:t xml:space="preserve"> S, Ramos RJ, Cross JR, </w:t>
      </w:r>
      <w:proofErr w:type="spellStart"/>
      <w:r w:rsidRPr="00D14189">
        <w:rPr>
          <w:rFonts w:ascii="Book Antiqua" w:hAnsi="Book Antiqua"/>
        </w:rPr>
        <w:t>Kadaveru</w:t>
      </w:r>
      <w:proofErr w:type="spellEnd"/>
      <w:r w:rsidRPr="00D14189">
        <w:rPr>
          <w:rFonts w:ascii="Book Antiqua" w:hAnsi="Book Antiqua"/>
        </w:rPr>
        <w:t xml:space="preserve"> K, </w:t>
      </w:r>
      <w:proofErr w:type="spellStart"/>
      <w:r w:rsidRPr="00D14189">
        <w:rPr>
          <w:rFonts w:ascii="Book Antiqua" w:hAnsi="Book Antiqua"/>
        </w:rPr>
        <w:t>Hambor</w:t>
      </w:r>
      <w:proofErr w:type="spellEnd"/>
      <w:r w:rsidRPr="00D14189">
        <w:rPr>
          <w:rFonts w:ascii="Book Antiqua" w:hAnsi="Book Antiqua"/>
        </w:rPr>
        <w:t xml:space="preserve"> J, </w:t>
      </w:r>
      <w:proofErr w:type="spellStart"/>
      <w:r w:rsidRPr="00D14189">
        <w:rPr>
          <w:rFonts w:ascii="Book Antiqua" w:hAnsi="Book Antiqua"/>
        </w:rPr>
        <w:t>Rudensky</w:t>
      </w:r>
      <w:proofErr w:type="spellEnd"/>
      <w:r w:rsidRPr="00D14189">
        <w:rPr>
          <w:rFonts w:ascii="Book Antiqua" w:hAnsi="Book Antiqua"/>
        </w:rPr>
        <w:t xml:space="preserve"> AY. Bacterial metabolism of bile acids promotes generation of peripheral regulatory T cells. </w:t>
      </w:r>
      <w:r w:rsidRPr="00D14189">
        <w:rPr>
          <w:rFonts w:ascii="Book Antiqua" w:hAnsi="Book Antiqua"/>
          <w:i/>
          <w:iCs/>
        </w:rPr>
        <w:t>Nature</w:t>
      </w:r>
      <w:r w:rsidRPr="00D14189">
        <w:rPr>
          <w:rFonts w:ascii="Book Antiqua" w:hAnsi="Book Antiqua"/>
        </w:rPr>
        <w:t> 2020; </w:t>
      </w:r>
      <w:r w:rsidRPr="00D14189">
        <w:rPr>
          <w:rFonts w:ascii="Book Antiqua" w:hAnsi="Book Antiqua"/>
          <w:b/>
          <w:bCs/>
        </w:rPr>
        <w:t>581</w:t>
      </w:r>
      <w:r w:rsidRPr="00D14189">
        <w:rPr>
          <w:rFonts w:ascii="Book Antiqua" w:hAnsi="Book Antiqua"/>
        </w:rPr>
        <w:t>: 475-479 [PMID: 32461639 DOI: 10.1038/s41586-020-2193-0]</w:t>
      </w:r>
    </w:p>
    <w:p w14:paraId="18F0C755" w14:textId="77777777" w:rsidR="00D14189" w:rsidRPr="00D14189" w:rsidRDefault="00D14189" w:rsidP="00D1418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82 </w:t>
      </w:r>
      <w:proofErr w:type="spellStart"/>
      <w:r w:rsidRPr="00D14189">
        <w:rPr>
          <w:rFonts w:ascii="Book Antiqua" w:hAnsi="Book Antiqua"/>
          <w:b/>
          <w:bCs/>
        </w:rPr>
        <w:t>Guo</w:t>
      </w:r>
      <w:proofErr w:type="spellEnd"/>
      <w:r w:rsidRPr="00D14189">
        <w:rPr>
          <w:rFonts w:ascii="Book Antiqua" w:hAnsi="Book Antiqua"/>
          <w:b/>
          <w:bCs/>
        </w:rPr>
        <w:t xml:space="preserve"> C</w:t>
      </w:r>
      <w:r w:rsidRPr="00D14189">
        <w:rPr>
          <w:rFonts w:ascii="Book Antiqua" w:hAnsi="Book Antiqua"/>
        </w:rPr>
        <w:t xml:space="preserve">, </w:t>
      </w:r>
      <w:proofErr w:type="spellStart"/>
      <w:r w:rsidRPr="00D14189">
        <w:rPr>
          <w:rFonts w:ascii="Book Antiqua" w:hAnsi="Book Antiqua"/>
        </w:rPr>
        <w:t>Xie</w:t>
      </w:r>
      <w:proofErr w:type="spellEnd"/>
      <w:r w:rsidRPr="00D14189">
        <w:rPr>
          <w:rFonts w:ascii="Book Antiqua" w:hAnsi="Book Antiqua"/>
        </w:rPr>
        <w:t xml:space="preserve"> S, Chi Z, Zhang J, Liu Y, Zhang L, Zheng M, Zhang X, Xia D, </w:t>
      </w:r>
      <w:proofErr w:type="spellStart"/>
      <w:r w:rsidRPr="00D14189">
        <w:rPr>
          <w:rFonts w:ascii="Book Antiqua" w:hAnsi="Book Antiqua"/>
        </w:rPr>
        <w:t>Ke</w:t>
      </w:r>
      <w:proofErr w:type="spellEnd"/>
      <w:r w:rsidRPr="00D14189">
        <w:rPr>
          <w:rFonts w:ascii="Book Antiqua" w:hAnsi="Book Antiqua"/>
        </w:rPr>
        <w:t xml:space="preserve"> Y, Lu L, Wang D. Bile Acids Control Inflammation and Metabolic Disorder through Inhibition of NLRP3 Inflammasome. </w:t>
      </w:r>
      <w:r w:rsidRPr="00D14189">
        <w:rPr>
          <w:rFonts w:ascii="Book Antiqua" w:hAnsi="Book Antiqua"/>
          <w:i/>
          <w:iCs/>
        </w:rPr>
        <w:t>Immunity</w:t>
      </w:r>
      <w:r w:rsidRPr="00D14189">
        <w:rPr>
          <w:rFonts w:ascii="Book Antiqua" w:hAnsi="Book Antiqua"/>
        </w:rPr>
        <w:t> 2016; </w:t>
      </w:r>
      <w:r w:rsidRPr="00D14189">
        <w:rPr>
          <w:rFonts w:ascii="Book Antiqua" w:hAnsi="Book Antiqua"/>
          <w:b/>
          <w:bCs/>
        </w:rPr>
        <w:t>45</w:t>
      </w:r>
      <w:r w:rsidRPr="00D14189">
        <w:rPr>
          <w:rFonts w:ascii="Book Antiqua" w:hAnsi="Book Antiqua"/>
        </w:rPr>
        <w:t>: 802-816 [PMID: 27692610 DOI: 10.1016/j.immuni.2016.09.008]</w:t>
      </w:r>
    </w:p>
    <w:p w14:paraId="681BC578" w14:textId="77777777" w:rsidR="00D14189" w:rsidRPr="00D14189" w:rsidRDefault="00D14189" w:rsidP="00D1418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83 </w:t>
      </w:r>
      <w:proofErr w:type="spellStart"/>
      <w:r w:rsidRPr="00D14189">
        <w:rPr>
          <w:rFonts w:ascii="Book Antiqua" w:hAnsi="Book Antiqua"/>
          <w:b/>
          <w:bCs/>
        </w:rPr>
        <w:t>Barrasa</w:t>
      </w:r>
      <w:proofErr w:type="spellEnd"/>
      <w:r w:rsidRPr="00D14189">
        <w:rPr>
          <w:rFonts w:ascii="Book Antiqua" w:hAnsi="Book Antiqua"/>
          <w:b/>
          <w:bCs/>
        </w:rPr>
        <w:t xml:space="preserve"> JI</w:t>
      </w:r>
      <w:r w:rsidRPr="00D14189">
        <w:rPr>
          <w:rFonts w:ascii="Book Antiqua" w:hAnsi="Book Antiqua"/>
        </w:rPr>
        <w:t xml:space="preserve">, </w:t>
      </w:r>
      <w:proofErr w:type="spellStart"/>
      <w:r w:rsidRPr="00D14189">
        <w:rPr>
          <w:rFonts w:ascii="Book Antiqua" w:hAnsi="Book Antiqua"/>
        </w:rPr>
        <w:t>Olmo</w:t>
      </w:r>
      <w:proofErr w:type="spellEnd"/>
      <w:r w:rsidRPr="00D14189">
        <w:rPr>
          <w:rFonts w:ascii="Book Antiqua" w:hAnsi="Book Antiqua"/>
        </w:rPr>
        <w:t xml:space="preserve"> N, </w:t>
      </w:r>
      <w:proofErr w:type="spellStart"/>
      <w:r w:rsidRPr="00D14189">
        <w:rPr>
          <w:rFonts w:ascii="Book Antiqua" w:hAnsi="Book Antiqua"/>
        </w:rPr>
        <w:t>Lizarbe</w:t>
      </w:r>
      <w:proofErr w:type="spellEnd"/>
      <w:r w:rsidRPr="00D14189">
        <w:rPr>
          <w:rFonts w:ascii="Book Antiqua" w:hAnsi="Book Antiqua"/>
        </w:rPr>
        <w:t xml:space="preserve"> MA, </w:t>
      </w:r>
      <w:proofErr w:type="spellStart"/>
      <w:r w:rsidRPr="00D14189">
        <w:rPr>
          <w:rFonts w:ascii="Book Antiqua" w:hAnsi="Book Antiqua"/>
        </w:rPr>
        <w:t>Turnay</w:t>
      </w:r>
      <w:proofErr w:type="spellEnd"/>
      <w:r w:rsidRPr="00D14189">
        <w:rPr>
          <w:rFonts w:ascii="Book Antiqua" w:hAnsi="Book Antiqua"/>
        </w:rPr>
        <w:t xml:space="preserve"> J. Bile acids in the colon, from healthy to cytotoxic molecules. </w:t>
      </w:r>
      <w:proofErr w:type="spellStart"/>
      <w:r w:rsidRPr="00D14189">
        <w:rPr>
          <w:rFonts w:ascii="Book Antiqua" w:hAnsi="Book Antiqua"/>
          <w:i/>
          <w:iCs/>
        </w:rPr>
        <w:t>Toxicol</w:t>
      </w:r>
      <w:proofErr w:type="spellEnd"/>
      <w:r w:rsidRPr="00D14189">
        <w:rPr>
          <w:rFonts w:ascii="Book Antiqua" w:hAnsi="Book Antiqua"/>
          <w:i/>
          <w:iCs/>
        </w:rPr>
        <w:t xml:space="preserve"> In Vitro</w:t>
      </w:r>
      <w:r w:rsidRPr="00D14189">
        <w:rPr>
          <w:rFonts w:ascii="Book Antiqua" w:hAnsi="Book Antiqua"/>
        </w:rPr>
        <w:t> 2013; </w:t>
      </w:r>
      <w:r w:rsidRPr="00D14189">
        <w:rPr>
          <w:rFonts w:ascii="Book Antiqua" w:hAnsi="Book Antiqua"/>
          <w:b/>
          <w:bCs/>
        </w:rPr>
        <w:t>27</w:t>
      </w:r>
      <w:r w:rsidRPr="00D14189">
        <w:rPr>
          <w:rFonts w:ascii="Book Antiqua" w:hAnsi="Book Antiqua"/>
        </w:rPr>
        <w:t>: 964-977 [PMID: 23274766 DOI: 10.1016/j.tiv.2012.12.020]</w:t>
      </w:r>
    </w:p>
    <w:p w14:paraId="0C737246" w14:textId="77777777" w:rsidR="00D14189" w:rsidRPr="00D14189" w:rsidRDefault="00D14189" w:rsidP="00D1418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84 </w:t>
      </w:r>
      <w:r w:rsidRPr="00D14189">
        <w:rPr>
          <w:rFonts w:ascii="Book Antiqua" w:hAnsi="Book Antiqua"/>
          <w:b/>
          <w:bCs/>
        </w:rPr>
        <w:t>Buffie CG</w:t>
      </w:r>
      <w:r w:rsidRPr="00D14189">
        <w:rPr>
          <w:rFonts w:ascii="Book Antiqua" w:hAnsi="Book Antiqua"/>
        </w:rPr>
        <w:t xml:space="preserve">, Bucci V, Stein RR, McKenney PT, Ling L, </w:t>
      </w:r>
      <w:proofErr w:type="spellStart"/>
      <w:r w:rsidRPr="00D14189">
        <w:rPr>
          <w:rFonts w:ascii="Book Antiqua" w:hAnsi="Book Antiqua"/>
        </w:rPr>
        <w:t>Gobourne</w:t>
      </w:r>
      <w:proofErr w:type="spellEnd"/>
      <w:r w:rsidRPr="00D14189">
        <w:rPr>
          <w:rFonts w:ascii="Book Antiqua" w:hAnsi="Book Antiqua"/>
        </w:rPr>
        <w:t xml:space="preserve"> A, No D, Liu H, </w:t>
      </w:r>
      <w:proofErr w:type="spellStart"/>
      <w:r w:rsidRPr="00D14189">
        <w:rPr>
          <w:rFonts w:ascii="Book Antiqua" w:hAnsi="Book Antiqua"/>
        </w:rPr>
        <w:t>Kinnebrew</w:t>
      </w:r>
      <w:proofErr w:type="spellEnd"/>
      <w:r w:rsidRPr="00D14189">
        <w:rPr>
          <w:rFonts w:ascii="Book Antiqua" w:hAnsi="Book Antiqua"/>
        </w:rPr>
        <w:t xml:space="preserve"> M, </w:t>
      </w:r>
      <w:proofErr w:type="spellStart"/>
      <w:r w:rsidRPr="00D14189">
        <w:rPr>
          <w:rFonts w:ascii="Book Antiqua" w:hAnsi="Book Antiqua"/>
        </w:rPr>
        <w:t>Viale</w:t>
      </w:r>
      <w:proofErr w:type="spellEnd"/>
      <w:r w:rsidRPr="00D14189">
        <w:rPr>
          <w:rFonts w:ascii="Book Antiqua" w:hAnsi="Book Antiqua"/>
        </w:rPr>
        <w:t xml:space="preserve"> A, </w:t>
      </w:r>
      <w:proofErr w:type="spellStart"/>
      <w:r w:rsidRPr="00D14189">
        <w:rPr>
          <w:rFonts w:ascii="Book Antiqua" w:hAnsi="Book Antiqua"/>
        </w:rPr>
        <w:t>Littmann</w:t>
      </w:r>
      <w:proofErr w:type="spellEnd"/>
      <w:r w:rsidRPr="00D14189">
        <w:rPr>
          <w:rFonts w:ascii="Book Antiqua" w:hAnsi="Book Antiqua"/>
        </w:rPr>
        <w:t xml:space="preserve"> E, van den Brink MR, </w:t>
      </w:r>
      <w:proofErr w:type="spellStart"/>
      <w:r w:rsidRPr="00D14189">
        <w:rPr>
          <w:rFonts w:ascii="Book Antiqua" w:hAnsi="Book Antiqua"/>
        </w:rPr>
        <w:t>Jenq</w:t>
      </w:r>
      <w:proofErr w:type="spellEnd"/>
      <w:r w:rsidRPr="00D14189">
        <w:rPr>
          <w:rFonts w:ascii="Book Antiqua" w:hAnsi="Book Antiqua"/>
        </w:rPr>
        <w:t xml:space="preserve"> RR, </w:t>
      </w:r>
      <w:proofErr w:type="spellStart"/>
      <w:r w:rsidRPr="00D14189">
        <w:rPr>
          <w:rFonts w:ascii="Book Antiqua" w:hAnsi="Book Antiqua"/>
        </w:rPr>
        <w:t>Taur</w:t>
      </w:r>
      <w:proofErr w:type="spellEnd"/>
      <w:r w:rsidRPr="00D14189">
        <w:rPr>
          <w:rFonts w:ascii="Book Antiqua" w:hAnsi="Book Antiqua"/>
        </w:rPr>
        <w:t xml:space="preserve"> Y, Sander C, Cross JR, Toussaint NC, Xavier JB, </w:t>
      </w:r>
      <w:proofErr w:type="spellStart"/>
      <w:r w:rsidRPr="00D14189">
        <w:rPr>
          <w:rFonts w:ascii="Book Antiqua" w:hAnsi="Book Antiqua"/>
        </w:rPr>
        <w:t>Pamer</w:t>
      </w:r>
      <w:proofErr w:type="spellEnd"/>
      <w:r w:rsidRPr="00D14189">
        <w:rPr>
          <w:rFonts w:ascii="Book Antiqua" w:hAnsi="Book Antiqua"/>
        </w:rPr>
        <w:t xml:space="preserve"> EG. Precision microbiome reconstitution restores bile acid mediated resistance to Clostridium difficile. </w:t>
      </w:r>
      <w:r w:rsidRPr="00D14189">
        <w:rPr>
          <w:rFonts w:ascii="Book Antiqua" w:hAnsi="Book Antiqua"/>
          <w:i/>
          <w:iCs/>
        </w:rPr>
        <w:t>Nature</w:t>
      </w:r>
      <w:r w:rsidRPr="00D14189">
        <w:rPr>
          <w:rFonts w:ascii="Book Antiqua" w:hAnsi="Book Antiqua"/>
        </w:rPr>
        <w:t> 2015; </w:t>
      </w:r>
      <w:r w:rsidRPr="00D14189">
        <w:rPr>
          <w:rFonts w:ascii="Book Antiqua" w:hAnsi="Book Antiqua"/>
          <w:b/>
          <w:bCs/>
        </w:rPr>
        <w:t>517</w:t>
      </w:r>
      <w:r w:rsidRPr="00D14189">
        <w:rPr>
          <w:rFonts w:ascii="Book Antiqua" w:hAnsi="Book Antiqua"/>
        </w:rPr>
        <w:t>: 205-208 [PMID: 25337874 DOI: 10.1038/nature13828]</w:t>
      </w:r>
    </w:p>
    <w:p w14:paraId="43F3AD90" w14:textId="77777777" w:rsidR="00D14189" w:rsidRPr="00D14189" w:rsidRDefault="00D14189" w:rsidP="00D1418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85 </w:t>
      </w:r>
      <w:r w:rsidRPr="00D14189">
        <w:rPr>
          <w:rFonts w:ascii="Book Antiqua" w:hAnsi="Book Antiqua"/>
          <w:b/>
          <w:bCs/>
        </w:rPr>
        <w:t>Wang W</w:t>
      </w:r>
      <w:r w:rsidRPr="00D14189">
        <w:rPr>
          <w:rFonts w:ascii="Book Antiqua" w:hAnsi="Book Antiqua"/>
        </w:rPr>
        <w:t xml:space="preserve">, Zhao J, </w:t>
      </w:r>
      <w:proofErr w:type="spellStart"/>
      <w:r w:rsidRPr="00D14189">
        <w:rPr>
          <w:rFonts w:ascii="Book Antiqua" w:hAnsi="Book Antiqua"/>
        </w:rPr>
        <w:t>Gui</w:t>
      </w:r>
      <w:proofErr w:type="spellEnd"/>
      <w:r w:rsidRPr="00D14189">
        <w:rPr>
          <w:rFonts w:ascii="Book Antiqua" w:hAnsi="Book Antiqua"/>
        </w:rPr>
        <w:t xml:space="preserve"> W, Sun D, Dai H, Xiao L, Chu H, Du F, Zhu Q, </w:t>
      </w:r>
      <w:proofErr w:type="spellStart"/>
      <w:r w:rsidRPr="00D14189">
        <w:rPr>
          <w:rFonts w:ascii="Book Antiqua" w:hAnsi="Book Antiqua"/>
        </w:rPr>
        <w:t>Schnabl</w:t>
      </w:r>
      <w:proofErr w:type="spellEnd"/>
      <w:r w:rsidRPr="00D14189">
        <w:rPr>
          <w:rFonts w:ascii="Book Antiqua" w:hAnsi="Book Antiqua"/>
        </w:rPr>
        <w:t xml:space="preserve"> B, Huang K, Yang L, Hou X. </w:t>
      </w:r>
      <w:proofErr w:type="spellStart"/>
      <w:r w:rsidRPr="00D14189">
        <w:rPr>
          <w:rFonts w:ascii="Book Antiqua" w:hAnsi="Book Antiqua"/>
        </w:rPr>
        <w:t>Tauroursodeoxycholic</w:t>
      </w:r>
      <w:proofErr w:type="spellEnd"/>
      <w:r w:rsidRPr="00D14189">
        <w:rPr>
          <w:rFonts w:ascii="Book Antiqua" w:hAnsi="Book Antiqua"/>
        </w:rPr>
        <w:t xml:space="preserve"> acid inhibits intestinal inflammation </w:t>
      </w:r>
      <w:r w:rsidRPr="00D14189">
        <w:rPr>
          <w:rFonts w:ascii="Book Antiqua" w:hAnsi="Book Antiqua"/>
        </w:rPr>
        <w:lastRenderedPageBreak/>
        <w:t>and barrier disruption in mice with non-alcoholic fatty liver disease. </w:t>
      </w:r>
      <w:r w:rsidRPr="00D14189">
        <w:rPr>
          <w:rFonts w:ascii="Book Antiqua" w:hAnsi="Book Antiqua"/>
          <w:i/>
          <w:iCs/>
        </w:rPr>
        <w:t xml:space="preserve">Br J </w:t>
      </w:r>
      <w:proofErr w:type="spellStart"/>
      <w:r w:rsidRPr="00D14189">
        <w:rPr>
          <w:rFonts w:ascii="Book Antiqua" w:hAnsi="Book Antiqua"/>
          <w:i/>
          <w:iCs/>
        </w:rPr>
        <w:t>Pharmacol</w:t>
      </w:r>
      <w:proofErr w:type="spellEnd"/>
      <w:r w:rsidRPr="00D14189">
        <w:rPr>
          <w:rFonts w:ascii="Book Antiqua" w:hAnsi="Book Antiqua"/>
        </w:rPr>
        <w:t> 2018; </w:t>
      </w:r>
      <w:r w:rsidRPr="00D14189">
        <w:rPr>
          <w:rFonts w:ascii="Book Antiqua" w:hAnsi="Book Antiqua"/>
          <w:b/>
          <w:bCs/>
        </w:rPr>
        <w:t>175</w:t>
      </w:r>
      <w:r w:rsidRPr="00D14189">
        <w:rPr>
          <w:rFonts w:ascii="Book Antiqua" w:hAnsi="Book Antiqua"/>
        </w:rPr>
        <w:t>: 469-484 [PMID: 29139555 DOI: 10.1111/bph.14095]</w:t>
      </w:r>
    </w:p>
    <w:p w14:paraId="765647BF" w14:textId="77777777" w:rsidR="00D14189" w:rsidRPr="00D14189" w:rsidRDefault="00D14189" w:rsidP="00D1418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86 </w:t>
      </w:r>
      <w:r w:rsidRPr="00D14189">
        <w:rPr>
          <w:rFonts w:ascii="Book Antiqua" w:hAnsi="Book Antiqua"/>
          <w:b/>
          <w:bCs/>
        </w:rPr>
        <w:t>Wang K</w:t>
      </w:r>
      <w:r w:rsidRPr="00D14189">
        <w:rPr>
          <w:rFonts w:ascii="Book Antiqua" w:hAnsi="Book Antiqua"/>
        </w:rPr>
        <w:t xml:space="preserve">, Liao M, Zhou N, Bao L, Ma K, Zheng Z, Wang Y, Liu C, Wang W, Wang J, Liu SJ, Liu H. Parabacteroides </w:t>
      </w:r>
      <w:proofErr w:type="spellStart"/>
      <w:r w:rsidRPr="00D14189">
        <w:rPr>
          <w:rFonts w:ascii="Book Antiqua" w:hAnsi="Book Antiqua"/>
        </w:rPr>
        <w:t>distasonis</w:t>
      </w:r>
      <w:proofErr w:type="spellEnd"/>
      <w:r w:rsidRPr="00D14189">
        <w:rPr>
          <w:rFonts w:ascii="Book Antiqua" w:hAnsi="Book Antiqua"/>
        </w:rPr>
        <w:t xml:space="preserve"> Alleviates Obesity and Metabolic Dysfunctions via Production of Succinate and Secondary Bile Acids. </w:t>
      </w:r>
      <w:r w:rsidRPr="00D14189">
        <w:rPr>
          <w:rFonts w:ascii="Book Antiqua" w:hAnsi="Book Antiqua"/>
          <w:i/>
          <w:iCs/>
        </w:rPr>
        <w:t>Cell Rep</w:t>
      </w:r>
      <w:r w:rsidRPr="00D14189">
        <w:rPr>
          <w:rFonts w:ascii="Book Antiqua" w:hAnsi="Book Antiqua"/>
        </w:rPr>
        <w:t> 2019; </w:t>
      </w:r>
      <w:r w:rsidRPr="00D14189">
        <w:rPr>
          <w:rFonts w:ascii="Book Antiqua" w:hAnsi="Book Antiqua"/>
          <w:b/>
          <w:bCs/>
        </w:rPr>
        <w:t>26</w:t>
      </w:r>
      <w:r w:rsidRPr="00D14189">
        <w:rPr>
          <w:rFonts w:ascii="Book Antiqua" w:hAnsi="Book Antiqua"/>
        </w:rPr>
        <w:t>: 222-235.e5 [PMID: 30605678 DOI: 10.1016/j.celrep.2018.12.028]</w:t>
      </w:r>
    </w:p>
    <w:p w14:paraId="670B73CE" w14:textId="77777777" w:rsidR="00D14189" w:rsidRPr="00D14189" w:rsidRDefault="00D14189" w:rsidP="00D1418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87 </w:t>
      </w:r>
      <w:proofErr w:type="spellStart"/>
      <w:r w:rsidRPr="00D14189">
        <w:rPr>
          <w:rFonts w:ascii="Book Antiqua" w:hAnsi="Book Antiqua"/>
          <w:b/>
          <w:bCs/>
        </w:rPr>
        <w:t>Efenberger-Szmechtyk</w:t>
      </w:r>
      <w:proofErr w:type="spellEnd"/>
      <w:r w:rsidRPr="00D14189">
        <w:rPr>
          <w:rFonts w:ascii="Book Antiqua" w:hAnsi="Book Antiqua"/>
          <w:b/>
          <w:bCs/>
        </w:rPr>
        <w:t xml:space="preserve"> M</w:t>
      </w:r>
      <w:r w:rsidRPr="00D14189">
        <w:rPr>
          <w:rFonts w:ascii="Book Antiqua" w:hAnsi="Book Antiqua"/>
        </w:rPr>
        <w:t xml:space="preserve">, Nowak A, </w:t>
      </w:r>
      <w:proofErr w:type="spellStart"/>
      <w:r w:rsidRPr="00D14189">
        <w:rPr>
          <w:rFonts w:ascii="Book Antiqua" w:hAnsi="Book Antiqua"/>
        </w:rPr>
        <w:t>Czyzowska</w:t>
      </w:r>
      <w:proofErr w:type="spellEnd"/>
      <w:r w:rsidRPr="00D14189">
        <w:rPr>
          <w:rFonts w:ascii="Book Antiqua" w:hAnsi="Book Antiqua"/>
        </w:rPr>
        <w:t xml:space="preserve"> A. Plant extracts rich in polyphenols: antibacterial agents and natural preservatives for meat and meat products. </w:t>
      </w:r>
      <w:r w:rsidRPr="00D14189">
        <w:rPr>
          <w:rFonts w:ascii="Book Antiqua" w:hAnsi="Book Antiqua"/>
          <w:i/>
          <w:iCs/>
        </w:rPr>
        <w:t xml:space="preserve">Crit Rev Food </w:t>
      </w:r>
      <w:proofErr w:type="spellStart"/>
      <w:r w:rsidRPr="00D14189">
        <w:rPr>
          <w:rFonts w:ascii="Book Antiqua" w:hAnsi="Book Antiqua"/>
          <w:i/>
          <w:iCs/>
        </w:rPr>
        <w:t>Sci</w:t>
      </w:r>
      <w:proofErr w:type="spellEnd"/>
      <w:r w:rsidRPr="00D14189">
        <w:rPr>
          <w:rFonts w:ascii="Book Antiqua" w:hAnsi="Book Antiqua"/>
          <w:i/>
          <w:iCs/>
        </w:rPr>
        <w:t xml:space="preserve"> </w:t>
      </w:r>
      <w:proofErr w:type="spellStart"/>
      <w:r w:rsidRPr="00D14189">
        <w:rPr>
          <w:rFonts w:ascii="Book Antiqua" w:hAnsi="Book Antiqua"/>
          <w:i/>
          <w:iCs/>
        </w:rPr>
        <w:t>Nutr</w:t>
      </w:r>
      <w:proofErr w:type="spellEnd"/>
      <w:r w:rsidRPr="00D14189">
        <w:rPr>
          <w:rFonts w:ascii="Book Antiqua" w:hAnsi="Book Antiqua"/>
        </w:rPr>
        <w:t> 2021; </w:t>
      </w:r>
      <w:r w:rsidRPr="00D14189">
        <w:rPr>
          <w:rFonts w:ascii="Book Antiqua" w:hAnsi="Book Antiqua"/>
          <w:b/>
          <w:bCs/>
        </w:rPr>
        <w:t>61</w:t>
      </w:r>
      <w:r w:rsidRPr="00D14189">
        <w:rPr>
          <w:rFonts w:ascii="Book Antiqua" w:hAnsi="Book Antiqua"/>
        </w:rPr>
        <w:t>: 149-178 [PMID: 32043360 DOI: 10.1080/10408398.2020.1722060]</w:t>
      </w:r>
    </w:p>
    <w:p w14:paraId="3D6684C5" w14:textId="77777777" w:rsidR="00D14189" w:rsidRPr="00D14189" w:rsidRDefault="00D14189" w:rsidP="00D1418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88 </w:t>
      </w:r>
      <w:proofErr w:type="spellStart"/>
      <w:r w:rsidRPr="00D14189">
        <w:rPr>
          <w:rFonts w:ascii="Book Antiqua" w:hAnsi="Book Antiqua"/>
          <w:b/>
          <w:bCs/>
        </w:rPr>
        <w:t>Diotallevi</w:t>
      </w:r>
      <w:proofErr w:type="spellEnd"/>
      <w:r w:rsidRPr="00D14189">
        <w:rPr>
          <w:rFonts w:ascii="Book Antiqua" w:hAnsi="Book Antiqua"/>
          <w:b/>
          <w:bCs/>
        </w:rPr>
        <w:t xml:space="preserve"> C</w:t>
      </w:r>
      <w:r w:rsidRPr="00D14189">
        <w:rPr>
          <w:rFonts w:ascii="Book Antiqua" w:hAnsi="Book Antiqua"/>
        </w:rPr>
        <w:t xml:space="preserve">, Fava F, </w:t>
      </w:r>
      <w:proofErr w:type="spellStart"/>
      <w:r w:rsidRPr="00D14189">
        <w:rPr>
          <w:rFonts w:ascii="Book Antiqua" w:hAnsi="Book Antiqua"/>
        </w:rPr>
        <w:t>Gobbetti</w:t>
      </w:r>
      <w:proofErr w:type="spellEnd"/>
      <w:r w:rsidRPr="00D14189">
        <w:rPr>
          <w:rFonts w:ascii="Book Antiqua" w:hAnsi="Book Antiqua"/>
        </w:rPr>
        <w:t xml:space="preserve"> M, Tuohy K. Healthy dietary patterns to reduce obesity-related metabolic disease: polyphenol-microbiome interactions unifying health effects across geography. </w:t>
      </w:r>
      <w:proofErr w:type="spellStart"/>
      <w:r w:rsidRPr="00D14189">
        <w:rPr>
          <w:rFonts w:ascii="Book Antiqua" w:hAnsi="Book Antiqua"/>
          <w:i/>
          <w:iCs/>
        </w:rPr>
        <w:t>Curr</w:t>
      </w:r>
      <w:proofErr w:type="spellEnd"/>
      <w:r w:rsidRPr="00D14189">
        <w:rPr>
          <w:rFonts w:ascii="Book Antiqua" w:hAnsi="Book Antiqua"/>
          <w:i/>
          <w:iCs/>
        </w:rPr>
        <w:t xml:space="preserve"> </w:t>
      </w:r>
      <w:proofErr w:type="spellStart"/>
      <w:r w:rsidRPr="00D14189">
        <w:rPr>
          <w:rFonts w:ascii="Book Antiqua" w:hAnsi="Book Antiqua"/>
          <w:i/>
          <w:iCs/>
        </w:rPr>
        <w:t>Opin</w:t>
      </w:r>
      <w:proofErr w:type="spellEnd"/>
      <w:r w:rsidRPr="00D14189">
        <w:rPr>
          <w:rFonts w:ascii="Book Antiqua" w:hAnsi="Book Antiqua"/>
          <w:i/>
          <w:iCs/>
        </w:rPr>
        <w:t xml:space="preserve"> </w:t>
      </w:r>
      <w:proofErr w:type="spellStart"/>
      <w:r w:rsidRPr="00D14189">
        <w:rPr>
          <w:rFonts w:ascii="Book Antiqua" w:hAnsi="Book Antiqua"/>
          <w:i/>
          <w:iCs/>
        </w:rPr>
        <w:t>Clin</w:t>
      </w:r>
      <w:proofErr w:type="spellEnd"/>
      <w:r w:rsidRPr="00D14189">
        <w:rPr>
          <w:rFonts w:ascii="Book Antiqua" w:hAnsi="Book Antiqua"/>
          <w:i/>
          <w:iCs/>
        </w:rPr>
        <w:t xml:space="preserve"> </w:t>
      </w:r>
      <w:proofErr w:type="spellStart"/>
      <w:r w:rsidRPr="00D14189">
        <w:rPr>
          <w:rFonts w:ascii="Book Antiqua" w:hAnsi="Book Antiqua"/>
          <w:i/>
          <w:iCs/>
        </w:rPr>
        <w:t>Nutr</w:t>
      </w:r>
      <w:proofErr w:type="spellEnd"/>
      <w:r w:rsidRPr="00D14189">
        <w:rPr>
          <w:rFonts w:ascii="Book Antiqua" w:hAnsi="Book Antiqua"/>
          <w:i/>
          <w:iCs/>
        </w:rPr>
        <w:t xml:space="preserve"> </w:t>
      </w:r>
      <w:proofErr w:type="spellStart"/>
      <w:r w:rsidRPr="00D14189">
        <w:rPr>
          <w:rFonts w:ascii="Book Antiqua" w:hAnsi="Book Antiqua"/>
          <w:i/>
          <w:iCs/>
        </w:rPr>
        <w:t>Metab</w:t>
      </w:r>
      <w:proofErr w:type="spellEnd"/>
      <w:r w:rsidRPr="00D14189">
        <w:rPr>
          <w:rFonts w:ascii="Book Antiqua" w:hAnsi="Book Antiqua"/>
          <w:i/>
          <w:iCs/>
        </w:rPr>
        <w:t xml:space="preserve"> Care</w:t>
      </w:r>
      <w:r w:rsidRPr="00D14189">
        <w:rPr>
          <w:rFonts w:ascii="Book Antiqua" w:hAnsi="Book Antiqua"/>
        </w:rPr>
        <w:t> 2020; </w:t>
      </w:r>
      <w:r w:rsidRPr="00D14189">
        <w:rPr>
          <w:rFonts w:ascii="Book Antiqua" w:hAnsi="Book Antiqua"/>
          <w:b/>
          <w:bCs/>
        </w:rPr>
        <w:t>23</w:t>
      </w:r>
      <w:r w:rsidRPr="00D14189">
        <w:rPr>
          <w:rFonts w:ascii="Book Antiqua" w:hAnsi="Book Antiqua"/>
        </w:rPr>
        <w:t>: 437-444 [PMID: 32941185 DOI: 10.1097/MCO.0000000000000697]</w:t>
      </w:r>
    </w:p>
    <w:p w14:paraId="210058BA" w14:textId="77777777" w:rsidR="00D14189" w:rsidRPr="00D14189" w:rsidRDefault="00D14189" w:rsidP="00D1418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89 </w:t>
      </w:r>
      <w:proofErr w:type="spellStart"/>
      <w:r w:rsidRPr="00D14189">
        <w:rPr>
          <w:rFonts w:ascii="Book Antiqua" w:hAnsi="Book Antiqua"/>
          <w:b/>
          <w:bCs/>
        </w:rPr>
        <w:t>Espín</w:t>
      </w:r>
      <w:proofErr w:type="spellEnd"/>
      <w:r w:rsidRPr="00D14189">
        <w:rPr>
          <w:rFonts w:ascii="Book Antiqua" w:hAnsi="Book Antiqua"/>
          <w:b/>
          <w:bCs/>
        </w:rPr>
        <w:t xml:space="preserve"> JC</w:t>
      </w:r>
      <w:r w:rsidRPr="00D14189">
        <w:rPr>
          <w:rFonts w:ascii="Book Antiqua" w:hAnsi="Book Antiqua"/>
        </w:rPr>
        <w:t xml:space="preserve">, </w:t>
      </w:r>
      <w:proofErr w:type="spellStart"/>
      <w:r w:rsidRPr="00D14189">
        <w:rPr>
          <w:rFonts w:ascii="Book Antiqua" w:hAnsi="Book Antiqua"/>
        </w:rPr>
        <w:t>Larrosa</w:t>
      </w:r>
      <w:proofErr w:type="spellEnd"/>
      <w:r w:rsidRPr="00D14189">
        <w:rPr>
          <w:rFonts w:ascii="Book Antiqua" w:hAnsi="Book Antiqua"/>
        </w:rPr>
        <w:t xml:space="preserve"> M, </w:t>
      </w:r>
      <w:proofErr w:type="spellStart"/>
      <w:r w:rsidRPr="00D14189">
        <w:rPr>
          <w:rFonts w:ascii="Book Antiqua" w:hAnsi="Book Antiqua"/>
        </w:rPr>
        <w:t>García</w:t>
      </w:r>
      <w:proofErr w:type="spellEnd"/>
      <w:r w:rsidRPr="00D14189">
        <w:rPr>
          <w:rFonts w:ascii="Book Antiqua" w:hAnsi="Book Antiqua"/>
        </w:rPr>
        <w:t xml:space="preserve">-Conesa MT, </w:t>
      </w:r>
      <w:proofErr w:type="spellStart"/>
      <w:r w:rsidRPr="00D14189">
        <w:rPr>
          <w:rFonts w:ascii="Book Antiqua" w:hAnsi="Book Antiqua"/>
        </w:rPr>
        <w:t>Tomás-Barberán</w:t>
      </w:r>
      <w:proofErr w:type="spellEnd"/>
      <w:r w:rsidRPr="00D14189">
        <w:rPr>
          <w:rFonts w:ascii="Book Antiqua" w:hAnsi="Book Antiqua"/>
        </w:rPr>
        <w:t xml:space="preserve"> F. Biological significance of urolithins, the gut microbial ellagic Acid-derived metabolites: the evidence so far. </w:t>
      </w:r>
      <w:r w:rsidRPr="00D14189">
        <w:rPr>
          <w:rFonts w:ascii="Book Antiqua" w:hAnsi="Book Antiqua"/>
          <w:i/>
          <w:iCs/>
        </w:rPr>
        <w:t>Evid Based Complement Alternat Med</w:t>
      </w:r>
      <w:r w:rsidRPr="00D14189">
        <w:rPr>
          <w:rFonts w:ascii="Book Antiqua" w:hAnsi="Book Antiqua"/>
        </w:rPr>
        <w:t> 2013; </w:t>
      </w:r>
      <w:r w:rsidRPr="00D14189">
        <w:rPr>
          <w:rFonts w:ascii="Book Antiqua" w:hAnsi="Book Antiqua"/>
          <w:b/>
          <w:bCs/>
        </w:rPr>
        <w:t>2013</w:t>
      </w:r>
      <w:r w:rsidRPr="00D14189">
        <w:rPr>
          <w:rFonts w:ascii="Book Antiqua" w:hAnsi="Book Antiqua"/>
        </w:rPr>
        <w:t>: 270418 [PMID: 23781257 DOI: 10.1155/2013/270418]</w:t>
      </w:r>
    </w:p>
    <w:p w14:paraId="2558A546" w14:textId="77777777" w:rsidR="00D14189" w:rsidRPr="00D14189" w:rsidRDefault="00D14189" w:rsidP="00D1418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90 </w:t>
      </w:r>
      <w:r w:rsidRPr="00D14189">
        <w:rPr>
          <w:rFonts w:ascii="Book Antiqua" w:hAnsi="Book Antiqua"/>
          <w:b/>
          <w:bCs/>
        </w:rPr>
        <w:t>Abdulrahman AO</w:t>
      </w:r>
      <w:r w:rsidRPr="00D14189">
        <w:rPr>
          <w:rFonts w:ascii="Book Antiqua" w:hAnsi="Book Antiqua"/>
        </w:rPr>
        <w:t xml:space="preserve">, </w:t>
      </w:r>
      <w:proofErr w:type="spellStart"/>
      <w:r w:rsidRPr="00D14189">
        <w:rPr>
          <w:rFonts w:ascii="Book Antiqua" w:hAnsi="Book Antiqua"/>
        </w:rPr>
        <w:t>Kuerban</w:t>
      </w:r>
      <w:proofErr w:type="spellEnd"/>
      <w:r w:rsidRPr="00D14189">
        <w:rPr>
          <w:rFonts w:ascii="Book Antiqua" w:hAnsi="Book Antiqua"/>
        </w:rPr>
        <w:t xml:space="preserve"> A, </w:t>
      </w:r>
      <w:proofErr w:type="spellStart"/>
      <w:r w:rsidRPr="00D14189">
        <w:rPr>
          <w:rFonts w:ascii="Book Antiqua" w:hAnsi="Book Antiqua"/>
        </w:rPr>
        <w:t>Alshehri</w:t>
      </w:r>
      <w:proofErr w:type="spellEnd"/>
      <w:r w:rsidRPr="00D14189">
        <w:rPr>
          <w:rFonts w:ascii="Book Antiqua" w:hAnsi="Book Antiqua"/>
        </w:rPr>
        <w:t xml:space="preserve"> ZA, </w:t>
      </w:r>
      <w:proofErr w:type="spellStart"/>
      <w:r w:rsidRPr="00D14189">
        <w:rPr>
          <w:rFonts w:ascii="Book Antiqua" w:hAnsi="Book Antiqua"/>
        </w:rPr>
        <w:t>Abdulaal</w:t>
      </w:r>
      <w:proofErr w:type="spellEnd"/>
      <w:r w:rsidRPr="00D14189">
        <w:rPr>
          <w:rFonts w:ascii="Book Antiqua" w:hAnsi="Book Antiqua"/>
        </w:rPr>
        <w:t xml:space="preserve"> WH, Khan JA, Khan MI. Urolithins Attenuate Multiple Symptoms of Obesity in Rats Fed on a High-Fat Diet. </w:t>
      </w:r>
      <w:r w:rsidRPr="00D14189">
        <w:rPr>
          <w:rFonts w:ascii="Book Antiqua" w:hAnsi="Book Antiqua"/>
          <w:i/>
          <w:iCs/>
        </w:rPr>
        <w:t xml:space="preserve">Diabetes </w:t>
      </w:r>
      <w:proofErr w:type="spellStart"/>
      <w:r w:rsidRPr="00D14189">
        <w:rPr>
          <w:rFonts w:ascii="Book Antiqua" w:hAnsi="Book Antiqua"/>
          <w:i/>
          <w:iCs/>
        </w:rPr>
        <w:t>Metab</w:t>
      </w:r>
      <w:proofErr w:type="spellEnd"/>
      <w:r w:rsidRPr="00D14189">
        <w:rPr>
          <w:rFonts w:ascii="Book Antiqua" w:hAnsi="Book Antiqua"/>
          <w:i/>
          <w:iCs/>
        </w:rPr>
        <w:t xml:space="preserve"> </w:t>
      </w:r>
      <w:proofErr w:type="spellStart"/>
      <w:r w:rsidRPr="00D14189">
        <w:rPr>
          <w:rFonts w:ascii="Book Antiqua" w:hAnsi="Book Antiqua"/>
          <w:i/>
          <w:iCs/>
        </w:rPr>
        <w:t>Syndr</w:t>
      </w:r>
      <w:proofErr w:type="spellEnd"/>
      <w:r w:rsidRPr="00D14189">
        <w:rPr>
          <w:rFonts w:ascii="Book Antiqua" w:hAnsi="Book Antiqua"/>
          <w:i/>
          <w:iCs/>
        </w:rPr>
        <w:t xml:space="preserve"> </w:t>
      </w:r>
      <w:proofErr w:type="spellStart"/>
      <w:r w:rsidRPr="00D14189">
        <w:rPr>
          <w:rFonts w:ascii="Book Antiqua" w:hAnsi="Book Antiqua"/>
          <w:i/>
          <w:iCs/>
        </w:rPr>
        <w:t>Obes</w:t>
      </w:r>
      <w:proofErr w:type="spellEnd"/>
      <w:r w:rsidRPr="00D14189">
        <w:rPr>
          <w:rFonts w:ascii="Book Antiqua" w:hAnsi="Book Antiqua"/>
        </w:rPr>
        <w:t> 2020; </w:t>
      </w:r>
      <w:r w:rsidRPr="00D14189">
        <w:rPr>
          <w:rFonts w:ascii="Book Antiqua" w:hAnsi="Book Antiqua"/>
          <w:b/>
          <w:bCs/>
        </w:rPr>
        <w:t>13</w:t>
      </w:r>
      <w:r w:rsidRPr="00D14189">
        <w:rPr>
          <w:rFonts w:ascii="Book Antiqua" w:hAnsi="Book Antiqua"/>
        </w:rPr>
        <w:t>: 3337-3348 [PMID: 33061495 DOI: 10.2147/DMSO.S268146]</w:t>
      </w:r>
    </w:p>
    <w:p w14:paraId="54C92FC4" w14:textId="77777777" w:rsidR="00D14189" w:rsidRPr="00D14189" w:rsidRDefault="00D14189" w:rsidP="00D1418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91 </w:t>
      </w:r>
      <w:r w:rsidRPr="00D14189">
        <w:rPr>
          <w:rFonts w:ascii="Book Antiqua" w:hAnsi="Book Antiqua"/>
          <w:b/>
          <w:bCs/>
        </w:rPr>
        <w:t>Zhao R</w:t>
      </w:r>
      <w:r w:rsidRPr="00D14189">
        <w:rPr>
          <w:rFonts w:ascii="Book Antiqua" w:hAnsi="Book Antiqua"/>
        </w:rPr>
        <w:t>, Long X, Yang J, Du L, Zhang X, Li J, Hou C. Pomegranate peel polyphenols reduce chronic low-grade inflammatory responses by modulating gut microbiota and decreasing colonic tissue damage in rats fed a high-fat diet. </w:t>
      </w:r>
      <w:r w:rsidRPr="00D14189">
        <w:rPr>
          <w:rFonts w:ascii="Book Antiqua" w:hAnsi="Book Antiqua"/>
          <w:i/>
          <w:iCs/>
        </w:rPr>
        <w:t xml:space="preserve">Food </w:t>
      </w:r>
      <w:proofErr w:type="spellStart"/>
      <w:r w:rsidRPr="00D14189">
        <w:rPr>
          <w:rFonts w:ascii="Book Antiqua" w:hAnsi="Book Antiqua"/>
          <w:i/>
          <w:iCs/>
        </w:rPr>
        <w:t>Funct</w:t>
      </w:r>
      <w:proofErr w:type="spellEnd"/>
      <w:r w:rsidRPr="00D14189">
        <w:rPr>
          <w:rFonts w:ascii="Book Antiqua" w:hAnsi="Book Antiqua"/>
        </w:rPr>
        <w:t> 2019; </w:t>
      </w:r>
      <w:r w:rsidRPr="00D14189">
        <w:rPr>
          <w:rFonts w:ascii="Book Antiqua" w:hAnsi="Book Antiqua"/>
          <w:b/>
          <w:bCs/>
        </w:rPr>
        <w:t>10</w:t>
      </w:r>
      <w:r w:rsidRPr="00D14189">
        <w:rPr>
          <w:rFonts w:ascii="Book Antiqua" w:hAnsi="Book Antiqua"/>
        </w:rPr>
        <w:t>: 8273-8285 [PMID: 31720661 DOI: 10.1039/c9fo02077b]</w:t>
      </w:r>
    </w:p>
    <w:p w14:paraId="453A5B07" w14:textId="77777777" w:rsidR="00D14189" w:rsidRPr="00D14189" w:rsidRDefault="00D14189" w:rsidP="00D1418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92 </w:t>
      </w:r>
      <w:proofErr w:type="spellStart"/>
      <w:r w:rsidRPr="00D14189">
        <w:rPr>
          <w:rFonts w:ascii="Book Antiqua" w:hAnsi="Book Antiqua"/>
          <w:b/>
          <w:bCs/>
        </w:rPr>
        <w:t>Kujawska</w:t>
      </w:r>
      <w:proofErr w:type="spellEnd"/>
      <w:r w:rsidRPr="00D14189">
        <w:rPr>
          <w:rFonts w:ascii="Book Antiqua" w:hAnsi="Book Antiqua"/>
          <w:b/>
          <w:bCs/>
        </w:rPr>
        <w:t xml:space="preserve"> M</w:t>
      </w:r>
      <w:r w:rsidRPr="00D14189">
        <w:rPr>
          <w:rFonts w:ascii="Book Antiqua" w:hAnsi="Book Antiqua"/>
        </w:rPr>
        <w:t xml:space="preserve">, </w:t>
      </w:r>
      <w:proofErr w:type="spellStart"/>
      <w:r w:rsidRPr="00D14189">
        <w:rPr>
          <w:rFonts w:ascii="Book Antiqua" w:hAnsi="Book Antiqua"/>
        </w:rPr>
        <w:t>Jodynis</w:t>
      </w:r>
      <w:proofErr w:type="spellEnd"/>
      <w:r w:rsidRPr="00D14189">
        <w:rPr>
          <w:rFonts w:ascii="Book Antiqua" w:hAnsi="Book Antiqua"/>
        </w:rPr>
        <w:t>-Liebert J. Potential of the ellagic acid-derived gut microbiota metabolite - Urolithin A in gastrointestinal protection. </w:t>
      </w:r>
      <w:r w:rsidRPr="00D14189">
        <w:rPr>
          <w:rFonts w:ascii="Book Antiqua" w:hAnsi="Book Antiqua"/>
          <w:i/>
          <w:iCs/>
        </w:rPr>
        <w:t>World J Gastroenterol</w:t>
      </w:r>
      <w:r w:rsidRPr="00D14189">
        <w:rPr>
          <w:rFonts w:ascii="Book Antiqua" w:hAnsi="Book Antiqua"/>
        </w:rPr>
        <w:t> 2020; </w:t>
      </w:r>
      <w:r w:rsidRPr="00D14189">
        <w:rPr>
          <w:rFonts w:ascii="Book Antiqua" w:hAnsi="Book Antiqua"/>
          <w:b/>
          <w:bCs/>
        </w:rPr>
        <w:t>26</w:t>
      </w:r>
      <w:r w:rsidRPr="00D14189">
        <w:rPr>
          <w:rFonts w:ascii="Book Antiqua" w:hAnsi="Book Antiqua"/>
        </w:rPr>
        <w:t>: 3170-3181 [PMID: 32684733 DOI: 10.3748/wjg.v26.i23.3170]</w:t>
      </w:r>
    </w:p>
    <w:p w14:paraId="6AC2F9CD" w14:textId="77777777" w:rsidR="00D14189" w:rsidRPr="00D14189" w:rsidRDefault="00D14189" w:rsidP="00D1418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lastRenderedPageBreak/>
        <w:t>93 </w:t>
      </w:r>
      <w:proofErr w:type="spellStart"/>
      <w:r w:rsidRPr="00D14189">
        <w:rPr>
          <w:rFonts w:ascii="Book Antiqua" w:hAnsi="Book Antiqua"/>
          <w:b/>
          <w:bCs/>
        </w:rPr>
        <w:t>Galgani</w:t>
      </w:r>
      <w:proofErr w:type="spellEnd"/>
      <w:r w:rsidRPr="00D14189">
        <w:rPr>
          <w:rFonts w:ascii="Book Antiqua" w:hAnsi="Book Antiqua"/>
          <w:b/>
          <w:bCs/>
        </w:rPr>
        <w:t xml:space="preserve"> JE</w:t>
      </w:r>
      <w:r w:rsidRPr="00D14189">
        <w:rPr>
          <w:rFonts w:ascii="Book Antiqua" w:hAnsi="Book Antiqua"/>
        </w:rPr>
        <w:t xml:space="preserve">, </w:t>
      </w:r>
      <w:proofErr w:type="spellStart"/>
      <w:r w:rsidRPr="00D14189">
        <w:rPr>
          <w:rFonts w:ascii="Book Antiqua" w:hAnsi="Book Antiqua"/>
        </w:rPr>
        <w:t>Uauy</w:t>
      </w:r>
      <w:proofErr w:type="spellEnd"/>
      <w:r w:rsidRPr="00D14189">
        <w:rPr>
          <w:rFonts w:ascii="Book Antiqua" w:hAnsi="Book Antiqua"/>
        </w:rPr>
        <w:t xml:space="preserve"> RD, Aguirre CA, Díaz EO. Effect of the dietary fat quality on insulin sensitivity. </w:t>
      </w:r>
      <w:r w:rsidRPr="00D14189">
        <w:rPr>
          <w:rFonts w:ascii="Book Antiqua" w:hAnsi="Book Antiqua"/>
          <w:i/>
          <w:iCs/>
        </w:rPr>
        <w:t xml:space="preserve">Br J </w:t>
      </w:r>
      <w:proofErr w:type="spellStart"/>
      <w:r w:rsidRPr="00D14189">
        <w:rPr>
          <w:rFonts w:ascii="Book Antiqua" w:hAnsi="Book Antiqua"/>
          <w:i/>
          <w:iCs/>
        </w:rPr>
        <w:t>Nutr</w:t>
      </w:r>
      <w:proofErr w:type="spellEnd"/>
      <w:r w:rsidRPr="00D14189">
        <w:rPr>
          <w:rFonts w:ascii="Book Antiqua" w:hAnsi="Book Antiqua"/>
        </w:rPr>
        <w:t> 2008; </w:t>
      </w:r>
      <w:r w:rsidRPr="00D14189">
        <w:rPr>
          <w:rFonts w:ascii="Book Antiqua" w:hAnsi="Book Antiqua"/>
          <w:b/>
          <w:bCs/>
        </w:rPr>
        <w:t>100</w:t>
      </w:r>
      <w:r w:rsidRPr="00D14189">
        <w:rPr>
          <w:rFonts w:ascii="Book Antiqua" w:hAnsi="Book Antiqua"/>
        </w:rPr>
        <w:t>: 471-479 [PMID: 18394213 DOI: 10.1017/S0007114508894408]</w:t>
      </w:r>
    </w:p>
    <w:p w14:paraId="54F61AA4" w14:textId="77777777" w:rsidR="00D14189" w:rsidRPr="00D14189" w:rsidRDefault="00D14189" w:rsidP="00D1418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94 </w:t>
      </w:r>
      <w:r w:rsidRPr="00D14189">
        <w:rPr>
          <w:rFonts w:ascii="Book Antiqua" w:hAnsi="Book Antiqua"/>
          <w:b/>
          <w:bCs/>
        </w:rPr>
        <w:t>German JB</w:t>
      </w:r>
      <w:r w:rsidRPr="00D14189">
        <w:rPr>
          <w:rFonts w:ascii="Book Antiqua" w:hAnsi="Book Antiqua"/>
        </w:rPr>
        <w:t>, Dillard CJ. Saturated fats: what dietary intake? </w:t>
      </w:r>
      <w:r w:rsidRPr="00D14189">
        <w:rPr>
          <w:rFonts w:ascii="Book Antiqua" w:hAnsi="Book Antiqua"/>
          <w:i/>
          <w:iCs/>
        </w:rPr>
        <w:t xml:space="preserve">Am J </w:t>
      </w:r>
      <w:proofErr w:type="spellStart"/>
      <w:r w:rsidRPr="00D14189">
        <w:rPr>
          <w:rFonts w:ascii="Book Antiqua" w:hAnsi="Book Antiqua"/>
          <w:i/>
          <w:iCs/>
        </w:rPr>
        <w:t>Clin</w:t>
      </w:r>
      <w:proofErr w:type="spellEnd"/>
      <w:r w:rsidRPr="00D14189">
        <w:rPr>
          <w:rFonts w:ascii="Book Antiqua" w:hAnsi="Book Antiqua"/>
          <w:i/>
          <w:iCs/>
        </w:rPr>
        <w:t xml:space="preserve"> </w:t>
      </w:r>
      <w:proofErr w:type="spellStart"/>
      <w:r w:rsidRPr="00D14189">
        <w:rPr>
          <w:rFonts w:ascii="Book Antiqua" w:hAnsi="Book Antiqua"/>
          <w:i/>
          <w:iCs/>
        </w:rPr>
        <w:t>Nutr</w:t>
      </w:r>
      <w:proofErr w:type="spellEnd"/>
      <w:r w:rsidRPr="00D14189">
        <w:rPr>
          <w:rFonts w:ascii="Book Antiqua" w:hAnsi="Book Antiqua"/>
        </w:rPr>
        <w:t> 2004; </w:t>
      </w:r>
      <w:r w:rsidRPr="00D14189">
        <w:rPr>
          <w:rFonts w:ascii="Book Antiqua" w:hAnsi="Book Antiqua"/>
          <w:b/>
          <w:bCs/>
        </w:rPr>
        <w:t>80</w:t>
      </w:r>
      <w:r w:rsidRPr="00D14189">
        <w:rPr>
          <w:rFonts w:ascii="Book Antiqua" w:hAnsi="Book Antiqua"/>
        </w:rPr>
        <w:t>: 550-559 [PMID: 15321792 DOI: 10.1093/</w:t>
      </w:r>
      <w:proofErr w:type="spellStart"/>
      <w:r w:rsidRPr="00D14189">
        <w:rPr>
          <w:rFonts w:ascii="Book Antiqua" w:hAnsi="Book Antiqua"/>
        </w:rPr>
        <w:t>ajcn</w:t>
      </w:r>
      <w:proofErr w:type="spellEnd"/>
      <w:r w:rsidRPr="00D14189">
        <w:rPr>
          <w:rFonts w:ascii="Book Antiqua" w:hAnsi="Book Antiqua"/>
        </w:rPr>
        <w:t>/80.3.550]</w:t>
      </w:r>
    </w:p>
    <w:p w14:paraId="0068F85F" w14:textId="77777777" w:rsidR="00D14189" w:rsidRPr="00D14189" w:rsidRDefault="00D14189" w:rsidP="00D1418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95 </w:t>
      </w:r>
      <w:proofErr w:type="spellStart"/>
      <w:r w:rsidRPr="00D14189">
        <w:rPr>
          <w:rFonts w:ascii="Book Antiqua" w:hAnsi="Book Antiqua"/>
          <w:b/>
          <w:bCs/>
        </w:rPr>
        <w:t>Simopoulos</w:t>
      </w:r>
      <w:proofErr w:type="spellEnd"/>
      <w:r w:rsidRPr="00D14189">
        <w:rPr>
          <w:rFonts w:ascii="Book Antiqua" w:hAnsi="Book Antiqua"/>
          <w:b/>
          <w:bCs/>
        </w:rPr>
        <w:t xml:space="preserve"> AP</w:t>
      </w:r>
      <w:r w:rsidRPr="00D14189">
        <w:rPr>
          <w:rFonts w:ascii="Book Antiqua" w:hAnsi="Book Antiqua"/>
        </w:rPr>
        <w:t>. An Increase in the Omega-6/Omega-3 Fatty Acid Ratio Increases the Risk for Obesity. </w:t>
      </w:r>
      <w:r w:rsidRPr="00D14189">
        <w:rPr>
          <w:rFonts w:ascii="Book Antiqua" w:hAnsi="Book Antiqua"/>
          <w:i/>
          <w:iCs/>
        </w:rPr>
        <w:t>Nutrients</w:t>
      </w:r>
      <w:r w:rsidRPr="00D14189">
        <w:rPr>
          <w:rFonts w:ascii="Book Antiqua" w:hAnsi="Book Antiqua"/>
        </w:rPr>
        <w:t> 2016; </w:t>
      </w:r>
      <w:r w:rsidRPr="00D14189">
        <w:rPr>
          <w:rFonts w:ascii="Book Antiqua" w:hAnsi="Book Antiqua"/>
          <w:b/>
          <w:bCs/>
        </w:rPr>
        <w:t>8</w:t>
      </w:r>
      <w:r w:rsidRPr="00D14189">
        <w:rPr>
          <w:rFonts w:ascii="Book Antiqua" w:hAnsi="Book Antiqua"/>
        </w:rPr>
        <w:t>: 128 [PMID: 26950145 DOI: 10.3390/nu8030128]</w:t>
      </w:r>
    </w:p>
    <w:p w14:paraId="560D127A" w14:textId="77777777" w:rsidR="00D14189" w:rsidRPr="00D14189" w:rsidRDefault="00D14189" w:rsidP="00D14189">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14189">
        <w:rPr>
          <w:rFonts w:ascii="Book Antiqua" w:hAnsi="Book Antiqua"/>
        </w:rPr>
        <w:t>96 </w:t>
      </w:r>
      <w:r w:rsidRPr="00D14189">
        <w:rPr>
          <w:rFonts w:ascii="Book Antiqua" w:hAnsi="Book Antiqua"/>
          <w:b/>
          <w:bCs/>
        </w:rPr>
        <w:t>Miyamoto J</w:t>
      </w:r>
      <w:r w:rsidRPr="00D14189">
        <w:rPr>
          <w:rFonts w:ascii="Book Antiqua" w:hAnsi="Book Antiqua"/>
        </w:rPr>
        <w:t xml:space="preserve">, Igarashi M, Watanabe K, </w:t>
      </w:r>
      <w:proofErr w:type="spellStart"/>
      <w:r w:rsidRPr="00D14189">
        <w:rPr>
          <w:rFonts w:ascii="Book Antiqua" w:hAnsi="Book Antiqua"/>
        </w:rPr>
        <w:t>Karaki</w:t>
      </w:r>
      <w:proofErr w:type="spellEnd"/>
      <w:r w:rsidRPr="00D14189">
        <w:rPr>
          <w:rFonts w:ascii="Book Antiqua" w:hAnsi="Book Antiqua"/>
        </w:rPr>
        <w:t xml:space="preserve"> SI, </w:t>
      </w:r>
      <w:proofErr w:type="spellStart"/>
      <w:r w:rsidRPr="00D14189">
        <w:rPr>
          <w:rFonts w:ascii="Book Antiqua" w:hAnsi="Book Antiqua"/>
        </w:rPr>
        <w:t>Mukouyama</w:t>
      </w:r>
      <w:proofErr w:type="spellEnd"/>
      <w:r w:rsidRPr="00D14189">
        <w:rPr>
          <w:rFonts w:ascii="Book Antiqua" w:hAnsi="Book Antiqua"/>
        </w:rPr>
        <w:t xml:space="preserve"> H, </w:t>
      </w:r>
      <w:proofErr w:type="spellStart"/>
      <w:r w:rsidRPr="00D14189">
        <w:rPr>
          <w:rFonts w:ascii="Book Antiqua" w:hAnsi="Book Antiqua"/>
        </w:rPr>
        <w:t>Kishino</w:t>
      </w:r>
      <w:proofErr w:type="spellEnd"/>
      <w:r w:rsidRPr="00D14189">
        <w:rPr>
          <w:rFonts w:ascii="Book Antiqua" w:hAnsi="Book Antiqua"/>
        </w:rPr>
        <w:t xml:space="preserve"> S, Li X, </w:t>
      </w:r>
      <w:proofErr w:type="spellStart"/>
      <w:r w:rsidRPr="00D14189">
        <w:rPr>
          <w:rFonts w:ascii="Book Antiqua" w:hAnsi="Book Antiqua"/>
        </w:rPr>
        <w:t>Ichimura</w:t>
      </w:r>
      <w:proofErr w:type="spellEnd"/>
      <w:r w:rsidRPr="00D14189">
        <w:rPr>
          <w:rFonts w:ascii="Book Antiqua" w:hAnsi="Book Antiqua"/>
        </w:rPr>
        <w:t xml:space="preserve"> A, </w:t>
      </w:r>
      <w:proofErr w:type="spellStart"/>
      <w:r w:rsidRPr="00D14189">
        <w:rPr>
          <w:rFonts w:ascii="Book Antiqua" w:hAnsi="Book Antiqua"/>
        </w:rPr>
        <w:t>Irie</w:t>
      </w:r>
      <w:proofErr w:type="spellEnd"/>
      <w:r w:rsidRPr="00D14189">
        <w:rPr>
          <w:rFonts w:ascii="Book Antiqua" w:hAnsi="Book Antiqua"/>
        </w:rPr>
        <w:t xml:space="preserve"> J, Sugimoto Y, </w:t>
      </w:r>
      <w:proofErr w:type="spellStart"/>
      <w:r w:rsidRPr="00D14189">
        <w:rPr>
          <w:rFonts w:ascii="Book Antiqua" w:hAnsi="Book Antiqua"/>
        </w:rPr>
        <w:t>Mizutani</w:t>
      </w:r>
      <w:proofErr w:type="spellEnd"/>
      <w:r w:rsidRPr="00D14189">
        <w:rPr>
          <w:rFonts w:ascii="Book Antiqua" w:hAnsi="Book Antiqua"/>
        </w:rPr>
        <w:t xml:space="preserve"> T, Sugawara T, Miki T, Ogawa J, Drucker DJ, </w:t>
      </w:r>
      <w:proofErr w:type="spellStart"/>
      <w:r w:rsidRPr="00D14189">
        <w:rPr>
          <w:rFonts w:ascii="Book Antiqua" w:hAnsi="Book Antiqua"/>
        </w:rPr>
        <w:t>Arita</w:t>
      </w:r>
      <w:proofErr w:type="spellEnd"/>
      <w:r w:rsidRPr="00D14189">
        <w:rPr>
          <w:rFonts w:ascii="Book Antiqua" w:hAnsi="Book Antiqua"/>
        </w:rPr>
        <w:t xml:space="preserve"> M, Itoh H, Kimura I. Gut microbiota confers host resistance to obesity by metabolizing dietary polyunsaturated fatty acids. </w:t>
      </w:r>
      <w:r w:rsidRPr="00D14189">
        <w:rPr>
          <w:rFonts w:ascii="Book Antiqua" w:hAnsi="Book Antiqua"/>
          <w:i/>
          <w:iCs/>
        </w:rPr>
        <w:t xml:space="preserve">Nat </w:t>
      </w:r>
      <w:proofErr w:type="spellStart"/>
      <w:r w:rsidRPr="00D14189">
        <w:rPr>
          <w:rFonts w:ascii="Book Antiqua" w:hAnsi="Book Antiqua"/>
          <w:i/>
          <w:iCs/>
        </w:rPr>
        <w:t>Commun</w:t>
      </w:r>
      <w:proofErr w:type="spellEnd"/>
      <w:r w:rsidRPr="00D14189">
        <w:rPr>
          <w:rFonts w:ascii="Book Antiqua" w:hAnsi="Book Antiqua"/>
        </w:rPr>
        <w:t> 2019; </w:t>
      </w:r>
      <w:r w:rsidRPr="00D14189">
        <w:rPr>
          <w:rFonts w:ascii="Book Antiqua" w:hAnsi="Book Antiqua"/>
          <w:b/>
          <w:bCs/>
        </w:rPr>
        <w:t>10</w:t>
      </w:r>
      <w:r w:rsidRPr="00D14189">
        <w:rPr>
          <w:rFonts w:ascii="Book Antiqua" w:hAnsi="Book Antiqua"/>
        </w:rPr>
        <w:t>: 4007 [PMID: 31488836 DOI: 10.1038/s41467-019-11978-0]</w:t>
      </w:r>
    </w:p>
    <w:bookmarkEnd w:id="58"/>
    <w:bookmarkEnd w:id="59"/>
    <w:p w14:paraId="4E8AB47A"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A3A9299" w14:textId="77777777" w:rsidR="00A77B3E" w:rsidRDefault="00754417">
      <w:pPr>
        <w:spacing w:line="360" w:lineRule="auto"/>
        <w:jc w:val="both"/>
      </w:pPr>
      <w:r>
        <w:rPr>
          <w:rFonts w:ascii="Book Antiqua" w:eastAsia="Book Antiqua" w:hAnsi="Book Antiqua" w:cs="Book Antiqua"/>
          <w:b/>
          <w:color w:val="000000"/>
        </w:rPr>
        <w:lastRenderedPageBreak/>
        <w:t>Footnotes</w:t>
      </w:r>
    </w:p>
    <w:p w14:paraId="7416CF18" w14:textId="77777777" w:rsidR="00A77B3E" w:rsidRPr="00762EE9" w:rsidRDefault="00754417">
      <w:pPr>
        <w:spacing w:line="360" w:lineRule="auto"/>
        <w:jc w:val="both"/>
        <w:rPr>
          <w:lang w:eastAsia="zh-CN"/>
        </w:rPr>
      </w:pPr>
      <w:r>
        <w:rPr>
          <w:rFonts w:ascii="Book Antiqua" w:eastAsia="Book Antiqua" w:hAnsi="Book Antiqua" w:cs="Book Antiqua"/>
          <w:b/>
          <w:bCs/>
          <w:color w:val="000000"/>
        </w:rPr>
        <w:t xml:space="preserve">Conflict-of-interest statement: </w:t>
      </w:r>
      <w:bookmarkStart w:id="60" w:name="OLE_LINK38"/>
      <w:bookmarkStart w:id="61" w:name="OLE_LINK39"/>
      <w:r>
        <w:rPr>
          <w:rFonts w:ascii="Book Antiqua" w:eastAsia="Book Antiqua" w:hAnsi="Book Antiqua" w:cs="Book Antiqua"/>
          <w:color w:val="000000"/>
        </w:rPr>
        <w:t>There are no conflicts of interest associated with any of the senior authors or other coauthors who contributed to this manuscript.</w:t>
      </w:r>
      <w:bookmarkEnd w:id="60"/>
      <w:bookmarkEnd w:id="61"/>
    </w:p>
    <w:p w14:paraId="2A13D1EB" w14:textId="77777777" w:rsidR="00A77B3E" w:rsidRDefault="00A77B3E">
      <w:pPr>
        <w:spacing w:line="360" w:lineRule="auto"/>
        <w:jc w:val="both"/>
      </w:pPr>
    </w:p>
    <w:p w14:paraId="5568E422" w14:textId="77777777" w:rsidR="00A77B3E" w:rsidRDefault="0075441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404DC4C" w14:textId="77777777" w:rsidR="00A77B3E" w:rsidRDefault="00A77B3E">
      <w:pPr>
        <w:spacing w:line="360" w:lineRule="auto"/>
        <w:jc w:val="both"/>
      </w:pPr>
    </w:p>
    <w:p w14:paraId="39841152" w14:textId="77777777" w:rsidR="00A77B3E" w:rsidRDefault="00754417">
      <w:pPr>
        <w:spacing w:line="360" w:lineRule="auto"/>
        <w:jc w:val="both"/>
      </w:pPr>
      <w:r>
        <w:rPr>
          <w:rFonts w:ascii="Book Antiqua" w:eastAsia="Book Antiqua" w:hAnsi="Book Antiqua" w:cs="Book Antiqua"/>
          <w:b/>
          <w:color w:val="000000"/>
        </w:rPr>
        <w:t xml:space="preserve">Manuscript source: </w:t>
      </w:r>
      <w:r w:rsidR="00762EE9">
        <w:rPr>
          <w:rFonts w:ascii="Book Antiqua" w:eastAsia="Book Antiqua" w:hAnsi="Book Antiqua" w:cs="Book Antiqua"/>
          <w:color w:val="000000"/>
        </w:rPr>
        <w:t xml:space="preserve">Invited </w:t>
      </w:r>
      <w:r w:rsidR="00762EE9">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1A995C18" w14:textId="77777777" w:rsidR="00A77B3E" w:rsidRDefault="00A77B3E">
      <w:pPr>
        <w:spacing w:line="360" w:lineRule="auto"/>
        <w:jc w:val="both"/>
      </w:pPr>
    </w:p>
    <w:p w14:paraId="086ECE61" w14:textId="77777777" w:rsidR="00A77B3E" w:rsidRDefault="0075441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1, 2021</w:t>
      </w:r>
    </w:p>
    <w:p w14:paraId="1DF0018F" w14:textId="77777777" w:rsidR="00A77B3E" w:rsidRDefault="0075441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17, 2021</w:t>
      </w:r>
    </w:p>
    <w:p w14:paraId="1B7885C5" w14:textId="77777777" w:rsidR="00A77B3E" w:rsidRDefault="00754417">
      <w:pPr>
        <w:spacing w:line="360" w:lineRule="auto"/>
        <w:jc w:val="both"/>
      </w:pPr>
      <w:r>
        <w:rPr>
          <w:rFonts w:ascii="Book Antiqua" w:eastAsia="Book Antiqua" w:hAnsi="Book Antiqua" w:cs="Book Antiqua"/>
          <w:b/>
          <w:color w:val="000000"/>
        </w:rPr>
        <w:t xml:space="preserve">Article in press: </w:t>
      </w:r>
    </w:p>
    <w:p w14:paraId="79B0A098" w14:textId="77777777" w:rsidR="00A77B3E" w:rsidRDefault="00A77B3E">
      <w:pPr>
        <w:spacing w:line="360" w:lineRule="auto"/>
        <w:jc w:val="both"/>
      </w:pPr>
    </w:p>
    <w:p w14:paraId="080DD2BF" w14:textId="5DCB6307" w:rsidR="00A77B3E" w:rsidRDefault="00754417">
      <w:pPr>
        <w:spacing w:line="360" w:lineRule="auto"/>
        <w:jc w:val="both"/>
      </w:pPr>
      <w:r>
        <w:rPr>
          <w:rFonts w:ascii="Book Antiqua" w:eastAsia="Book Antiqua" w:hAnsi="Book Antiqua" w:cs="Book Antiqua"/>
          <w:b/>
          <w:color w:val="000000"/>
        </w:rPr>
        <w:t xml:space="preserve">Specialty type: </w:t>
      </w:r>
      <w:r w:rsidR="00A8371B" w:rsidRPr="00A8371B">
        <w:rPr>
          <w:rFonts w:ascii="Book Antiqua" w:eastAsia="Book Antiqua" w:hAnsi="Book Antiqua" w:cs="Book Antiqua"/>
          <w:color w:val="000000"/>
        </w:rPr>
        <w:t xml:space="preserve">Gastroenterology and </w:t>
      </w:r>
      <w:r w:rsidR="00A8371B">
        <w:rPr>
          <w:rFonts w:ascii="Book Antiqua" w:eastAsia="Book Antiqua" w:hAnsi="Book Antiqua" w:cs="Book Antiqua"/>
          <w:color w:val="000000"/>
        </w:rPr>
        <w:t>h</w:t>
      </w:r>
      <w:r w:rsidR="00A8371B" w:rsidRPr="00A8371B">
        <w:rPr>
          <w:rFonts w:ascii="Book Antiqua" w:eastAsia="Book Antiqua" w:hAnsi="Book Antiqua" w:cs="Book Antiqua"/>
          <w:color w:val="000000"/>
        </w:rPr>
        <w:t>epatology</w:t>
      </w:r>
    </w:p>
    <w:p w14:paraId="155A8FAE" w14:textId="77777777" w:rsidR="00A77B3E" w:rsidRDefault="0075441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E46B2B8" w14:textId="77777777" w:rsidR="00A77B3E" w:rsidRDefault="00754417">
      <w:pPr>
        <w:spacing w:line="360" w:lineRule="auto"/>
        <w:jc w:val="both"/>
      </w:pPr>
      <w:r>
        <w:rPr>
          <w:rFonts w:ascii="Book Antiqua" w:eastAsia="Book Antiqua" w:hAnsi="Book Antiqua" w:cs="Book Antiqua"/>
          <w:b/>
          <w:color w:val="000000"/>
        </w:rPr>
        <w:t>Peer-review report’s scientific quality classification</w:t>
      </w:r>
    </w:p>
    <w:p w14:paraId="094312A4" w14:textId="77777777" w:rsidR="00A77B3E" w:rsidRDefault="00754417">
      <w:pPr>
        <w:spacing w:line="360" w:lineRule="auto"/>
        <w:jc w:val="both"/>
      </w:pPr>
      <w:r>
        <w:rPr>
          <w:rFonts w:ascii="Book Antiqua" w:eastAsia="Book Antiqua" w:hAnsi="Book Antiqua" w:cs="Book Antiqua"/>
          <w:color w:val="000000"/>
        </w:rPr>
        <w:t>Grade A (Excellent): 0</w:t>
      </w:r>
    </w:p>
    <w:p w14:paraId="6D2ED03A" w14:textId="77777777" w:rsidR="00A77B3E" w:rsidRDefault="00754417">
      <w:pPr>
        <w:spacing w:line="360" w:lineRule="auto"/>
        <w:jc w:val="both"/>
      </w:pPr>
      <w:r>
        <w:rPr>
          <w:rFonts w:ascii="Book Antiqua" w:eastAsia="Book Antiqua" w:hAnsi="Book Antiqua" w:cs="Book Antiqua"/>
          <w:color w:val="000000"/>
        </w:rPr>
        <w:t>Grade B (Very good): B, B</w:t>
      </w:r>
    </w:p>
    <w:p w14:paraId="37F7392E" w14:textId="77777777" w:rsidR="00A77B3E" w:rsidRDefault="00754417">
      <w:pPr>
        <w:spacing w:line="360" w:lineRule="auto"/>
        <w:jc w:val="both"/>
      </w:pPr>
      <w:r>
        <w:rPr>
          <w:rFonts w:ascii="Book Antiqua" w:eastAsia="Book Antiqua" w:hAnsi="Book Antiqua" w:cs="Book Antiqua"/>
          <w:color w:val="000000"/>
        </w:rPr>
        <w:t>Grade C (Good): C</w:t>
      </w:r>
    </w:p>
    <w:p w14:paraId="22597A25" w14:textId="77777777" w:rsidR="00A77B3E" w:rsidRDefault="00754417">
      <w:pPr>
        <w:spacing w:line="360" w:lineRule="auto"/>
        <w:jc w:val="both"/>
      </w:pPr>
      <w:r>
        <w:rPr>
          <w:rFonts w:ascii="Book Antiqua" w:eastAsia="Book Antiqua" w:hAnsi="Book Antiqua" w:cs="Book Antiqua"/>
          <w:color w:val="000000"/>
        </w:rPr>
        <w:t>Grade D (Fair): 0</w:t>
      </w:r>
    </w:p>
    <w:p w14:paraId="5DAFAE83" w14:textId="77777777" w:rsidR="00A77B3E" w:rsidRDefault="00754417">
      <w:pPr>
        <w:spacing w:line="360" w:lineRule="auto"/>
        <w:jc w:val="both"/>
      </w:pPr>
      <w:r>
        <w:rPr>
          <w:rFonts w:ascii="Book Antiqua" w:eastAsia="Book Antiqua" w:hAnsi="Book Antiqua" w:cs="Book Antiqua"/>
          <w:color w:val="000000"/>
        </w:rPr>
        <w:t>Grade E (Poor): 0</w:t>
      </w:r>
    </w:p>
    <w:p w14:paraId="37C6C5F6" w14:textId="77777777" w:rsidR="00A77B3E" w:rsidRDefault="00A77B3E">
      <w:pPr>
        <w:spacing w:line="360" w:lineRule="auto"/>
        <w:jc w:val="both"/>
      </w:pPr>
    </w:p>
    <w:p w14:paraId="5FA53732" w14:textId="5DD4B7E3" w:rsidR="00A77B3E" w:rsidRDefault="00754417">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sidR="00762EE9">
        <w:rPr>
          <w:rFonts w:ascii="Book Antiqua" w:eastAsia="Book Antiqua" w:hAnsi="Book Antiqua" w:cs="Book Antiqua"/>
          <w:color w:val="000000"/>
        </w:rPr>
        <w:t>Codoñer</w:t>
      </w:r>
      <w:r w:rsidR="00762EE9">
        <w:rPr>
          <w:rFonts w:ascii="Book Antiqua" w:hAnsi="Book Antiqua" w:cs="Book Antiqua" w:hint="eastAsia"/>
          <w:color w:val="000000"/>
          <w:lang w:eastAsia="zh-CN"/>
        </w:rPr>
        <w:t>-</w:t>
      </w:r>
      <w:r>
        <w:rPr>
          <w:rFonts w:ascii="Book Antiqua" w:eastAsia="Book Antiqua" w:hAnsi="Book Antiqua" w:cs="Book Antiqua"/>
          <w:color w:val="000000"/>
        </w:rPr>
        <w:t>Franch</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Durazzo</w:t>
      </w:r>
      <w:proofErr w:type="spellEnd"/>
      <w:r>
        <w:rPr>
          <w:rFonts w:ascii="Book Antiqua" w:eastAsia="Book Antiqua" w:hAnsi="Book Antiqua" w:cs="Book Antiqua"/>
          <w:color w:val="000000"/>
        </w:rPr>
        <w:t xml:space="preserve"> M</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sidR="002E031F">
        <w:rPr>
          <w:rFonts w:ascii="Book Antiqua" w:eastAsia="Book Antiqua" w:hAnsi="Book Antiqua" w:cs="Book Antiqua"/>
          <w:b/>
          <w:color w:val="000000"/>
        </w:rPr>
        <w:t xml:space="preserve"> L-Editor: </w:t>
      </w:r>
      <w:r w:rsidR="00F214C7">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p>
    <w:p w14:paraId="60436848" w14:textId="5EA2EC24" w:rsidR="00A77B3E" w:rsidRDefault="00754417">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2B4A10CC" w14:textId="77777777" w:rsidR="00A8371B" w:rsidRDefault="00A8371B">
      <w:pPr>
        <w:spacing w:line="360" w:lineRule="auto"/>
        <w:jc w:val="both"/>
      </w:pPr>
    </w:p>
    <w:p w14:paraId="15047A4F" w14:textId="77777777" w:rsidR="003A2530" w:rsidRDefault="003A2530">
      <w:pPr>
        <w:spacing w:line="360" w:lineRule="auto"/>
        <w:jc w:val="both"/>
        <w:rPr>
          <w:rFonts w:ascii="Book Antiqua" w:hAnsi="Book Antiqua" w:cs="Book Antiqua"/>
          <w:b/>
          <w:color w:val="000000"/>
          <w:lang w:eastAsia="zh-CN"/>
        </w:rPr>
      </w:pPr>
      <w:r>
        <w:rPr>
          <w:rFonts w:ascii="Book Antiqua" w:hAnsi="Book Antiqua" w:cs="Book Antiqua"/>
          <w:b/>
          <w:noProof/>
          <w:color w:val="000000"/>
          <w:lang w:val="en-GB" w:eastAsia="zh-CN"/>
        </w:rPr>
        <w:drawing>
          <wp:inline distT="0" distB="0" distL="0" distR="0" wp14:anchorId="633D8B8A" wp14:editId="4B1F0ED7">
            <wp:extent cx="5829300" cy="401062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39001" cy="4017296"/>
                    </a:xfrm>
                    <a:prstGeom prst="rect">
                      <a:avLst/>
                    </a:prstGeom>
                    <a:noFill/>
                  </pic:spPr>
                </pic:pic>
              </a:graphicData>
            </a:graphic>
          </wp:inline>
        </w:drawing>
      </w:r>
    </w:p>
    <w:p w14:paraId="67D4EE9B" w14:textId="07E7BC49" w:rsidR="00A77B3E" w:rsidRPr="002B5D76" w:rsidRDefault="00762EE9">
      <w:pPr>
        <w:spacing w:line="360" w:lineRule="auto"/>
        <w:jc w:val="both"/>
        <w:rPr>
          <w:lang w:eastAsia="zh-CN"/>
        </w:rPr>
      </w:pPr>
      <w:bookmarkStart w:id="62" w:name="OLE_LINK40"/>
      <w:bookmarkStart w:id="63" w:name="OLE_LINK41"/>
      <w:r w:rsidRPr="00762EE9">
        <w:rPr>
          <w:rFonts w:ascii="Book Antiqua" w:eastAsia="Book Antiqua" w:hAnsi="Book Antiqua" w:cs="Book Antiqua"/>
          <w:b/>
          <w:color w:val="000000"/>
        </w:rPr>
        <w:t>Figure 1</w:t>
      </w:r>
      <w:r w:rsidR="00754417" w:rsidRPr="00762EE9">
        <w:rPr>
          <w:rFonts w:ascii="Book Antiqua" w:eastAsia="Book Antiqua" w:hAnsi="Book Antiqua" w:cs="Book Antiqua"/>
          <w:b/>
          <w:color w:val="000000"/>
        </w:rPr>
        <w:t xml:space="preserve"> The roles of </w:t>
      </w:r>
      <w:r w:rsidRPr="00762EE9">
        <w:rPr>
          <w:rFonts w:ascii="Book Antiqua" w:hAnsi="Book Antiqua" w:cs="Book Antiqua" w:hint="eastAsia"/>
          <w:b/>
          <w:color w:val="000000"/>
          <w:lang w:eastAsia="zh-CN"/>
        </w:rPr>
        <w:t>s</w:t>
      </w:r>
      <w:r w:rsidRPr="00762EE9">
        <w:rPr>
          <w:rFonts w:ascii="Book Antiqua" w:eastAsia="Book Antiqua" w:hAnsi="Book Antiqua" w:cs="Book Antiqua"/>
          <w:b/>
          <w:color w:val="000000"/>
        </w:rPr>
        <w:t xml:space="preserve">hort-chain fatty acids </w:t>
      </w:r>
      <w:r w:rsidR="00754417" w:rsidRPr="00762EE9">
        <w:rPr>
          <w:rFonts w:ascii="Book Antiqua" w:eastAsia="Book Antiqua" w:hAnsi="Book Antiqua" w:cs="Book Antiqua"/>
          <w:b/>
          <w:color w:val="000000"/>
        </w:rPr>
        <w:t>in mucosal homeostasis and metabolic health.</w:t>
      </w:r>
      <w:r w:rsidR="00754417">
        <w:rPr>
          <w:rFonts w:ascii="Book Antiqua" w:eastAsia="Book Antiqua" w:hAnsi="Book Antiqua" w:cs="Book Antiqua"/>
          <w:color w:val="000000"/>
        </w:rPr>
        <w:t xml:space="preserve"> </w:t>
      </w:r>
      <w:r>
        <w:rPr>
          <w:rFonts w:ascii="Book Antiqua" w:hAnsi="Book Antiqua" w:cs="Book Antiqua"/>
          <w:color w:val="000000"/>
          <w:lang w:eastAsia="zh-CN"/>
        </w:rPr>
        <w:t>S</w:t>
      </w:r>
      <w:r>
        <w:rPr>
          <w:rFonts w:ascii="Book Antiqua" w:eastAsia="Book Antiqua" w:hAnsi="Book Antiqua" w:cs="Book Antiqua"/>
          <w:color w:val="000000"/>
        </w:rPr>
        <w:t xml:space="preserve">hort-chain fatty acids </w:t>
      </w:r>
      <w:r>
        <w:rPr>
          <w:rFonts w:ascii="Book Antiqua" w:hAnsi="Book Antiqua" w:cs="Book Antiqua"/>
          <w:color w:val="000000"/>
          <w:lang w:eastAsia="zh-CN"/>
        </w:rPr>
        <w:t>(</w:t>
      </w:r>
      <w:r>
        <w:rPr>
          <w:rFonts w:ascii="Book Antiqua" w:eastAsia="Book Antiqua" w:hAnsi="Book Antiqua" w:cs="Book Antiqua"/>
          <w:color w:val="000000"/>
        </w:rPr>
        <w:t>SCFAs</w:t>
      </w:r>
      <w:r>
        <w:rPr>
          <w:rFonts w:ascii="Book Antiqua" w:hAnsi="Book Antiqua" w:cs="Book Antiqua"/>
          <w:color w:val="000000"/>
          <w:lang w:eastAsia="zh-CN"/>
        </w:rPr>
        <w:t>)</w:t>
      </w:r>
      <w:r w:rsidR="00754417">
        <w:rPr>
          <w:rFonts w:ascii="Book Antiqua" w:eastAsia="Book Antiqua" w:hAnsi="Book Antiqua" w:cs="Book Antiqua"/>
          <w:color w:val="000000"/>
        </w:rPr>
        <w:t xml:space="preserve"> can engage various molecular targets in the gut, and play positive roles in maintaining mucosal barrier integrity and systemic metabolic health </w:t>
      </w:r>
      <w:r w:rsidR="00754417">
        <w:rPr>
          <w:rFonts w:ascii="Book Antiqua" w:eastAsia="Book Antiqua" w:hAnsi="Book Antiqua" w:cs="Book Antiqua"/>
          <w:i/>
          <w:iCs/>
          <w:color w:val="000000"/>
        </w:rPr>
        <w:t>via</w:t>
      </w:r>
      <w:r w:rsidR="00754417">
        <w:rPr>
          <w:rFonts w:ascii="Book Antiqua" w:eastAsia="Book Antiqua" w:hAnsi="Book Antiqua" w:cs="Book Antiqua"/>
          <w:color w:val="000000"/>
        </w:rPr>
        <w:t xml:space="preserve"> regulating gut epithelial cell metabolic programming by activating </w:t>
      </w:r>
      <w:r w:rsidRPr="00762EE9">
        <w:rPr>
          <w:rFonts w:ascii="Book Antiqua" w:eastAsia="Book Antiqua" w:hAnsi="Book Antiqua" w:cs="Book Antiqua"/>
          <w:color w:val="000000"/>
        </w:rPr>
        <w:t xml:space="preserve">peroxisome proliferator-activated receptor gamma </w:t>
      </w:r>
      <w:r w:rsidR="00754417">
        <w:rPr>
          <w:rFonts w:ascii="Book Antiqua" w:eastAsia="Book Antiqua" w:hAnsi="Book Antiqua" w:cs="Book Antiqua"/>
          <w:color w:val="000000"/>
        </w:rPr>
        <w:t xml:space="preserve">signals, maintaining immune homeostasis by promoting </w:t>
      </w:r>
      <w:r w:rsidR="00490EFF">
        <w:rPr>
          <w:rFonts w:ascii="Book Antiqua" w:hAnsi="Book Antiqua" w:cs="Book Antiqua" w:hint="eastAsia"/>
          <w:color w:val="000000"/>
          <w:lang w:eastAsia="zh-CN"/>
        </w:rPr>
        <w:t>p</w:t>
      </w:r>
      <w:r w:rsidR="00490EFF">
        <w:rPr>
          <w:rFonts w:ascii="Book Antiqua" w:eastAsia="Book Antiqua" w:hAnsi="Book Antiqua" w:cs="Book Antiqua"/>
          <w:color w:val="000000"/>
        </w:rPr>
        <w:t xml:space="preserve">eripheral regulatory T helper cell </w:t>
      </w:r>
      <w:r w:rsidR="00754417">
        <w:rPr>
          <w:rFonts w:ascii="Book Antiqua" w:eastAsia="Book Antiqua" w:hAnsi="Book Antiqua" w:cs="Book Antiqua"/>
          <w:color w:val="000000"/>
        </w:rPr>
        <w:t xml:space="preserve">development and functions, and stimulating energy expenditure and insulin secretion by releasing </w:t>
      </w:r>
      <w:r w:rsidR="00F214C7">
        <w:rPr>
          <w:rFonts w:ascii="Book Antiqua" w:eastAsia="Book Antiqua" w:hAnsi="Book Antiqua" w:cs="Book Antiqua"/>
          <w:color w:val="000000"/>
        </w:rPr>
        <w:t xml:space="preserve">the </w:t>
      </w:r>
      <w:r w:rsidR="00754417">
        <w:rPr>
          <w:rFonts w:ascii="Book Antiqua" w:eastAsia="Book Antiqua" w:hAnsi="Book Antiqua" w:cs="Book Antiqua"/>
          <w:color w:val="000000"/>
        </w:rPr>
        <w:t xml:space="preserve">gut hormones </w:t>
      </w:r>
      <w:r w:rsidR="002B5D76">
        <w:rPr>
          <w:rFonts w:ascii="Book Antiqua" w:eastAsia="Book Antiqua" w:hAnsi="Book Antiqua" w:cs="Book Antiqua"/>
          <w:color w:val="000000"/>
        </w:rPr>
        <w:t>peptide tyrosine and glucagon-like peptide-1</w:t>
      </w:r>
      <w:r w:rsidR="00754417">
        <w:rPr>
          <w:rFonts w:ascii="Book Antiqua" w:eastAsia="Book Antiqua" w:hAnsi="Book Antiqua" w:cs="Book Antiqua"/>
          <w:color w:val="000000"/>
        </w:rPr>
        <w:t xml:space="preserve">. SCFAs also exert some negative influences on host metabolic health </w:t>
      </w:r>
      <w:r w:rsidR="00754417">
        <w:rPr>
          <w:rFonts w:ascii="Book Antiqua" w:eastAsia="Book Antiqua" w:hAnsi="Book Antiqua" w:cs="Book Antiqua"/>
          <w:i/>
          <w:iCs/>
          <w:color w:val="000000"/>
        </w:rPr>
        <w:t>via</w:t>
      </w:r>
      <w:r w:rsidR="002B5D76">
        <w:rPr>
          <w:rFonts w:ascii="Book Antiqua" w:eastAsia="Book Antiqua" w:hAnsi="Book Antiqua" w:cs="Book Antiqua"/>
          <w:color w:val="000000"/>
        </w:rPr>
        <w:t xml:space="preserve"> the gut–brain axis. Angplt4</w:t>
      </w:r>
      <w:r w:rsidR="002B5D76">
        <w:rPr>
          <w:rFonts w:ascii="Book Antiqua" w:hAnsi="Book Antiqua" w:cs="Book Antiqua" w:hint="eastAsia"/>
          <w:color w:val="000000"/>
          <w:lang w:eastAsia="zh-CN"/>
        </w:rPr>
        <w:t>:</w:t>
      </w:r>
      <w:r w:rsidR="002B5D76">
        <w:rPr>
          <w:rFonts w:ascii="Book Antiqua" w:eastAsia="Book Antiqua" w:hAnsi="Book Antiqua" w:cs="Book Antiqua"/>
          <w:color w:val="000000"/>
        </w:rPr>
        <w:t xml:space="preserve"> </w:t>
      </w:r>
      <w:r w:rsidR="002B5D76">
        <w:rPr>
          <w:rFonts w:ascii="Book Antiqua" w:hAnsi="Book Antiqua" w:cs="Book Antiqua" w:hint="eastAsia"/>
          <w:color w:val="000000"/>
          <w:lang w:eastAsia="zh-CN"/>
        </w:rPr>
        <w:t>A</w:t>
      </w:r>
      <w:r w:rsidR="00754417">
        <w:rPr>
          <w:rFonts w:ascii="Book Antiqua" w:eastAsia="Book Antiqua" w:hAnsi="Book Antiqua" w:cs="Book Antiqua"/>
          <w:color w:val="000000"/>
        </w:rPr>
        <w:t>n</w:t>
      </w:r>
      <w:r w:rsidR="002B5D76">
        <w:rPr>
          <w:rFonts w:ascii="Book Antiqua" w:eastAsia="Book Antiqua" w:hAnsi="Book Antiqua" w:cs="Book Antiqua"/>
          <w:color w:val="000000"/>
        </w:rPr>
        <w:t>giopoietin-like protein 4; FFAR</w:t>
      </w:r>
      <w:r w:rsidR="002B5D76">
        <w:rPr>
          <w:rFonts w:ascii="Book Antiqua" w:hAnsi="Book Antiqua" w:cs="Book Antiqua" w:hint="eastAsia"/>
          <w:color w:val="000000"/>
          <w:lang w:eastAsia="zh-CN"/>
        </w:rPr>
        <w:t>:</w:t>
      </w:r>
      <w:r w:rsidR="002B5D76">
        <w:rPr>
          <w:rFonts w:ascii="Book Antiqua" w:eastAsia="Book Antiqua" w:hAnsi="Book Antiqua" w:cs="Book Antiqua"/>
          <w:color w:val="000000"/>
        </w:rPr>
        <w:t xml:space="preserve"> </w:t>
      </w:r>
      <w:r w:rsidR="002B5D76">
        <w:rPr>
          <w:rFonts w:ascii="Book Antiqua" w:hAnsi="Book Antiqua" w:cs="Book Antiqua" w:hint="eastAsia"/>
          <w:color w:val="000000"/>
          <w:lang w:eastAsia="zh-CN"/>
        </w:rPr>
        <w:t>F</w:t>
      </w:r>
      <w:r w:rsidR="00754417">
        <w:rPr>
          <w:rFonts w:ascii="Book Antiqua" w:eastAsia="Book Antiqua" w:hAnsi="Book Antiqua" w:cs="Book Antiqua"/>
          <w:color w:val="000000"/>
        </w:rPr>
        <w:t>ree fatty acid receptor; GLP-1</w:t>
      </w:r>
      <w:r w:rsidR="002B5D76">
        <w:rPr>
          <w:rFonts w:ascii="Book Antiqua" w:hAnsi="Book Antiqua" w:cs="Book Antiqua" w:hint="eastAsia"/>
          <w:color w:val="000000"/>
          <w:lang w:eastAsia="zh-CN"/>
        </w:rPr>
        <w:t>: G</w:t>
      </w:r>
      <w:r w:rsidR="002B5D76">
        <w:rPr>
          <w:rFonts w:ascii="Book Antiqua" w:eastAsia="Book Antiqua" w:hAnsi="Book Antiqua" w:cs="Book Antiqua"/>
          <w:color w:val="000000"/>
        </w:rPr>
        <w:t>lucagon-like peptide-1; GPR</w:t>
      </w:r>
      <w:r w:rsidR="002B5D76">
        <w:rPr>
          <w:rFonts w:ascii="Book Antiqua" w:hAnsi="Book Antiqua" w:cs="Book Antiqua" w:hint="eastAsia"/>
          <w:color w:val="000000"/>
          <w:lang w:eastAsia="zh-CN"/>
        </w:rPr>
        <w:t>:</w:t>
      </w:r>
      <w:r w:rsidR="00754417">
        <w:rPr>
          <w:rFonts w:ascii="Book Antiqua" w:eastAsia="Book Antiqua" w:hAnsi="Book Antiqua" w:cs="Book Antiqua"/>
          <w:color w:val="000000"/>
        </w:rPr>
        <w:t xml:space="preserve"> G-coupled receptor</w:t>
      </w:r>
      <w:r w:rsidR="002B5D76">
        <w:rPr>
          <w:rFonts w:ascii="Book Antiqua" w:eastAsia="Book Antiqua" w:hAnsi="Book Antiqua" w:cs="Book Antiqua"/>
          <w:color w:val="000000"/>
        </w:rPr>
        <w:t>; HDAC</w:t>
      </w:r>
      <w:r w:rsidR="002B5D76">
        <w:rPr>
          <w:rFonts w:ascii="Book Antiqua" w:hAnsi="Book Antiqua" w:cs="Book Antiqua" w:hint="eastAsia"/>
          <w:color w:val="000000"/>
          <w:lang w:eastAsia="zh-CN"/>
        </w:rPr>
        <w:t>:</w:t>
      </w:r>
      <w:r w:rsidR="002B5D76">
        <w:rPr>
          <w:rFonts w:ascii="Book Antiqua" w:eastAsia="Book Antiqua" w:hAnsi="Book Antiqua" w:cs="Book Antiqua"/>
          <w:color w:val="000000"/>
        </w:rPr>
        <w:t xml:space="preserve"> </w:t>
      </w:r>
      <w:r w:rsidR="002B5D76">
        <w:rPr>
          <w:rFonts w:ascii="Book Antiqua" w:hAnsi="Book Antiqua" w:cs="Book Antiqua" w:hint="eastAsia"/>
          <w:color w:val="000000"/>
          <w:lang w:eastAsia="zh-CN"/>
        </w:rPr>
        <w:t>H</w:t>
      </w:r>
      <w:r w:rsidR="002B5D76">
        <w:rPr>
          <w:rFonts w:ascii="Book Antiqua" w:eastAsia="Book Antiqua" w:hAnsi="Book Antiqua" w:cs="Book Antiqua"/>
          <w:color w:val="000000"/>
        </w:rPr>
        <w:t>istone deacetylase; PPAR</w:t>
      </w:r>
      <w:r w:rsidR="002B5D76">
        <w:rPr>
          <w:rFonts w:ascii="Book Antiqua" w:hAnsi="Book Antiqua" w:cs="Book Antiqua" w:hint="eastAsia"/>
          <w:color w:val="000000"/>
          <w:lang w:eastAsia="zh-CN"/>
        </w:rPr>
        <w:t>:</w:t>
      </w:r>
      <w:r w:rsidR="002B5D76">
        <w:rPr>
          <w:rFonts w:ascii="Book Antiqua" w:eastAsia="Book Antiqua" w:hAnsi="Book Antiqua" w:cs="Book Antiqua"/>
          <w:color w:val="000000"/>
        </w:rPr>
        <w:t xml:space="preserve"> </w:t>
      </w:r>
      <w:r w:rsidR="002B5D76">
        <w:rPr>
          <w:rFonts w:ascii="Book Antiqua" w:hAnsi="Book Antiqua" w:cs="Book Antiqua" w:hint="eastAsia"/>
          <w:color w:val="000000"/>
          <w:lang w:eastAsia="zh-CN"/>
        </w:rPr>
        <w:t>P</w:t>
      </w:r>
      <w:r w:rsidR="00754417">
        <w:rPr>
          <w:rFonts w:ascii="Book Antiqua" w:eastAsia="Book Antiqua" w:hAnsi="Book Antiqua" w:cs="Book Antiqua"/>
          <w:color w:val="000000"/>
        </w:rPr>
        <w:t xml:space="preserve">eroxisome </w:t>
      </w:r>
      <w:r w:rsidR="00754417">
        <w:rPr>
          <w:rFonts w:ascii="Book Antiqua" w:eastAsia="Book Antiqua" w:hAnsi="Book Antiqua" w:cs="Book Antiqua"/>
          <w:color w:val="000000"/>
        </w:rPr>
        <w:lastRenderedPageBreak/>
        <w:t xml:space="preserve">proliferator-activated receptor; </w:t>
      </w:r>
      <w:proofErr w:type="spellStart"/>
      <w:r w:rsidR="00754417">
        <w:rPr>
          <w:rFonts w:ascii="Book Antiqua" w:eastAsia="Book Antiqua" w:hAnsi="Book Antiqua" w:cs="Book Antiqua"/>
          <w:color w:val="000000"/>
        </w:rPr>
        <w:t>pTreg</w:t>
      </w:r>
      <w:proofErr w:type="spellEnd"/>
      <w:r>
        <w:rPr>
          <w:rFonts w:ascii="Book Antiqua" w:hAnsi="Book Antiqua" w:cs="Book Antiqua" w:hint="eastAsia"/>
          <w:color w:val="000000"/>
          <w:lang w:eastAsia="zh-CN"/>
        </w:rPr>
        <w:t xml:space="preserve">: </w:t>
      </w:r>
      <w:bookmarkStart w:id="64" w:name="OLE_LINK405"/>
      <w:bookmarkStart w:id="65" w:name="OLE_LINK406"/>
      <w:r w:rsidR="002B5D76">
        <w:rPr>
          <w:rFonts w:ascii="Book Antiqua" w:hAnsi="Book Antiqua" w:cs="Book Antiqua" w:hint="eastAsia"/>
          <w:color w:val="000000"/>
          <w:lang w:eastAsia="zh-CN"/>
        </w:rPr>
        <w:t>P</w:t>
      </w:r>
      <w:r w:rsidR="00754417">
        <w:rPr>
          <w:rFonts w:ascii="Book Antiqua" w:eastAsia="Book Antiqua" w:hAnsi="Book Antiqua" w:cs="Book Antiqua"/>
          <w:color w:val="000000"/>
        </w:rPr>
        <w:t>eriphera</w:t>
      </w:r>
      <w:r w:rsidR="002B5D76">
        <w:rPr>
          <w:rFonts w:ascii="Book Antiqua" w:eastAsia="Book Antiqua" w:hAnsi="Book Antiqua" w:cs="Book Antiqua"/>
          <w:color w:val="000000"/>
        </w:rPr>
        <w:t>l regulatory T helper cell</w:t>
      </w:r>
      <w:bookmarkEnd w:id="64"/>
      <w:bookmarkEnd w:id="65"/>
      <w:r w:rsidR="002B5D76">
        <w:rPr>
          <w:rFonts w:ascii="Book Antiqua" w:eastAsia="Book Antiqua" w:hAnsi="Book Antiqua" w:cs="Book Antiqua"/>
          <w:color w:val="000000"/>
        </w:rPr>
        <w:t>; PYY</w:t>
      </w:r>
      <w:r w:rsidR="002B5D76">
        <w:rPr>
          <w:rFonts w:ascii="Book Antiqua" w:hAnsi="Book Antiqua" w:cs="Book Antiqua" w:hint="eastAsia"/>
          <w:color w:val="000000"/>
          <w:lang w:eastAsia="zh-CN"/>
        </w:rPr>
        <w:t>:</w:t>
      </w:r>
      <w:r w:rsidR="002B5D76">
        <w:rPr>
          <w:rFonts w:ascii="Book Antiqua" w:eastAsia="Book Antiqua" w:hAnsi="Book Antiqua" w:cs="Book Antiqua"/>
          <w:color w:val="000000"/>
        </w:rPr>
        <w:t xml:space="preserve"> </w:t>
      </w:r>
      <w:r w:rsidR="002B5D76">
        <w:rPr>
          <w:rFonts w:ascii="Book Antiqua" w:hAnsi="Book Antiqua" w:cs="Book Antiqua" w:hint="eastAsia"/>
          <w:color w:val="000000"/>
          <w:lang w:eastAsia="zh-CN"/>
        </w:rPr>
        <w:t>P</w:t>
      </w:r>
      <w:r w:rsidR="00754417">
        <w:rPr>
          <w:rFonts w:ascii="Book Antiqua" w:eastAsia="Book Antiqua" w:hAnsi="Book Antiqua" w:cs="Book Antiqua"/>
          <w:color w:val="000000"/>
        </w:rPr>
        <w:t>eptide tyrosine.</w:t>
      </w:r>
    </w:p>
    <w:bookmarkEnd w:id="62"/>
    <w:bookmarkEnd w:id="63"/>
    <w:p w14:paraId="6ED29C34" w14:textId="77777777" w:rsidR="00A77B3E" w:rsidRDefault="00490EFF">
      <w:pPr>
        <w:spacing w:line="360" w:lineRule="auto"/>
        <w:jc w:val="both"/>
      </w:pPr>
      <w:r>
        <w:br w:type="page"/>
      </w:r>
      <w:r w:rsidR="003A2530">
        <w:rPr>
          <w:noProof/>
          <w:lang w:val="en-GB" w:eastAsia="zh-CN"/>
        </w:rPr>
        <w:lastRenderedPageBreak/>
        <w:drawing>
          <wp:inline distT="0" distB="0" distL="0" distR="0" wp14:anchorId="0189228E" wp14:editId="04FF49E7">
            <wp:extent cx="5924550" cy="342730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24150" cy="3427074"/>
                    </a:xfrm>
                    <a:prstGeom prst="rect">
                      <a:avLst/>
                    </a:prstGeom>
                    <a:noFill/>
                  </pic:spPr>
                </pic:pic>
              </a:graphicData>
            </a:graphic>
          </wp:inline>
        </w:drawing>
      </w:r>
    </w:p>
    <w:p w14:paraId="20BF6650" w14:textId="72FBC29C" w:rsidR="00A77B3E" w:rsidRPr="00490EFF" w:rsidRDefault="00490EFF">
      <w:pPr>
        <w:spacing w:line="360" w:lineRule="auto"/>
        <w:jc w:val="both"/>
        <w:rPr>
          <w:lang w:eastAsia="zh-CN"/>
        </w:rPr>
      </w:pPr>
      <w:bookmarkStart w:id="66" w:name="OLE_LINK42"/>
      <w:r w:rsidRPr="00490EFF">
        <w:rPr>
          <w:rFonts w:ascii="Book Antiqua" w:eastAsia="Book Antiqua" w:hAnsi="Book Antiqua" w:cs="Book Antiqua"/>
          <w:b/>
          <w:color w:val="000000"/>
        </w:rPr>
        <w:t>Figure 2</w:t>
      </w:r>
      <w:r w:rsidR="00754417" w:rsidRPr="00490EFF">
        <w:rPr>
          <w:rFonts w:ascii="Book Antiqua" w:eastAsia="Book Antiqua" w:hAnsi="Book Antiqua" w:cs="Book Antiqua"/>
          <w:b/>
          <w:color w:val="000000"/>
        </w:rPr>
        <w:t xml:space="preserve"> The roles of the indicated amino acid metabolites in mucosal homeostasis and metabolic health.</w:t>
      </w:r>
      <w:r w:rsidR="00754417">
        <w:rPr>
          <w:rFonts w:ascii="Book Antiqua" w:eastAsia="Book Antiqua" w:hAnsi="Book Antiqua" w:cs="Book Antiqua"/>
          <w:color w:val="000000"/>
        </w:rPr>
        <w:t xml:space="preserve"> Tryptophan and tyrosine metabolites can engage various molecular targets in the gut, and play positive roles in maintaining mucosal barrier integrity and regulating systemic metabolic health at least in part by modulating mucosal immune and epithelial cell functions </w:t>
      </w:r>
      <w:r w:rsidR="00754417">
        <w:rPr>
          <w:rFonts w:ascii="Book Antiqua" w:eastAsia="Book Antiqua" w:hAnsi="Book Antiqua" w:cs="Book Antiqua"/>
          <w:i/>
          <w:iCs/>
          <w:color w:val="000000"/>
        </w:rPr>
        <w:t>via</w:t>
      </w:r>
      <w:r w:rsidR="00754417">
        <w:rPr>
          <w:rFonts w:ascii="Book Antiqua" w:eastAsia="Book Antiqua" w:hAnsi="Book Antiqua" w:cs="Book Antiqua"/>
          <w:color w:val="000000"/>
        </w:rPr>
        <w:t xml:space="preserve"> cytokine </w:t>
      </w:r>
      <w:bookmarkStart w:id="67" w:name="OLE_LINK409"/>
      <w:bookmarkStart w:id="68" w:name="OLE_LINK410"/>
      <w:r w:rsidR="00754417">
        <w:rPr>
          <w:rFonts w:ascii="Book Antiqua" w:eastAsia="Book Antiqua" w:hAnsi="Book Antiqua" w:cs="Book Antiqua"/>
          <w:color w:val="000000"/>
        </w:rPr>
        <w:t>IL-</w:t>
      </w:r>
      <w:bookmarkEnd w:id="67"/>
      <w:bookmarkEnd w:id="68"/>
      <w:r w:rsidR="00754417">
        <w:rPr>
          <w:rFonts w:ascii="Book Antiqua" w:eastAsia="Book Antiqua" w:hAnsi="Book Antiqua" w:cs="Book Antiqua"/>
          <w:color w:val="000000"/>
        </w:rPr>
        <w:t xml:space="preserve">22 or type I </w:t>
      </w:r>
      <w:r w:rsidRPr="00490EFF">
        <w:rPr>
          <w:rFonts w:ascii="Book Antiqua" w:eastAsia="Book Antiqua" w:hAnsi="Book Antiqua" w:cs="Book Antiqua"/>
          <w:color w:val="000000"/>
        </w:rPr>
        <w:t>interferon</w:t>
      </w:r>
      <w:r w:rsidR="00754417">
        <w:rPr>
          <w:rFonts w:ascii="Book Antiqua" w:eastAsia="Book Antiqua" w:hAnsi="Book Antiqua" w:cs="Book Antiqua"/>
          <w:color w:val="000000"/>
        </w:rPr>
        <w:t xml:space="preserve">, </w:t>
      </w:r>
      <w:r w:rsidR="00754417">
        <w:rPr>
          <w:rFonts w:ascii="Book Antiqua" w:eastAsia="Book Antiqua" w:hAnsi="Book Antiqua" w:cs="Book Antiqua"/>
          <w:i/>
          <w:iCs/>
          <w:color w:val="000000"/>
        </w:rPr>
        <w:t>etc.</w:t>
      </w:r>
      <w:r w:rsidR="00754417">
        <w:rPr>
          <w:rFonts w:ascii="Book Antiqua" w:eastAsia="Book Antiqua" w:hAnsi="Book Antiqua" w:cs="Book Antiqua"/>
          <w:color w:val="000000"/>
        </w:rPr>
        <w:t xml:space="preserve">, or by promoting host energy metabolism </w:t>
      </w:r>
      <w:r w:rsidR="00660B5F">
        <w:rPr>
          <w:rFonts w:ascii="Book Antiqua" w:eastAsia="Book Antiqua" w:hAnsi="Book Antiqua" w:cs="Book Antiqua"/>
          <w:i/>
          <w:iCs/>
          <w:color w:val="000000"/>
        </w:rPr>
        <w:t>via</w:t>
      </w:r>
      <w:r w:rsidR="00660B5F">
        <w:rPr>
          <w:rFonts w:ascii="Book Antiqua" w:eastAsia="Book Antiqua" w:hAnsi="Book Antiqua" w:cs="Book Antiqua"/>
          <w:color w:val="000000"/>
        </w:rPr>
        <w:t xml:space="preserve"> </w:t>
      </w:r>
      <w:r>
        <w:rPr>
          <w:rFonts w:ascii="Book Antiqua" w:eastAsia="Book Antiqua" w:hAnsi="Book Antiqua" w:cs="Book Antiqua"/>
          <w:color w:val="000000"/>
        </w:rPr>
        <w:t>trace amine-associated receptor 1</w:t>
      </w:r>
      <w:r w:rsidR="00754417">
        <w:rPr>
          <w:rFonts w:ascii="Book Antiqua" w:eastAsia="Book Antiqua" w:hAnsi="Book Antiqua" w:cs="Book Antiqua"/>
          <w:color w:val="000000"/>
        </w:rPr>
        <w:t xml:space="preserve">. The question mark indicates that the molecular target of </w:t>
      </w:r>
      <w:proofErr w:type="spellStart"/>
      <w:r>
        <w:rPr>
          <w:rFonts w:ascii="Book Antiqua" w:eastAsia="Book Antiqua" w:hAnsi="Book Antiqua" w:cs="Book Antiqua"/>
          <w:color w:val="000000"/>
        </w:rPr>
        <w:t>desaminotyrosine</w:t>
      </w:r>
      <w:proofErr w:type="spellEnd"/>
      <w:r>
        <w:rPr>
          <w:rFonts w:ascii="Book Antiqua" w:eastAsia="Book Antiqua" w:hAnsi="Book Antiqua" w:cs="Book Antiqua"/>
          <w:color w:val="000000"/>
        </w:rPr>
        <w:t xml:space="preserve"> </w:t>
      </w:r>
      <w:r w:rsidR="00754417">
        <w:rPr>
          <w:rFonts w:ascii="Book Antiqua" w:eastAsia="Book Antiqua" w:hAnsi="Book Antiqua" w:cs="Book Antiqua"/>
          <w:color w:val="000000"/>
        </w:rPr>
        <w:t>is currently unknown. 5-HT4R</w:t>
      </w:r>
      <w:r>
        <w:rPr>
          <w:rFonts w:ascii="Book Antiqua" w:hAnsi="Book Antiqua" w:cs="Book Antiqua" w:hint="eastAsia"/>
          <w:color w:val="000000"/>
          <w:lang w:eastAsia="zh-CN"/>
        </w:rPr>
        <w:t>: S</w:t>
      </w:r>
      <w:r>
        <w:rPr>
          <w:rFonts w:ascii="Book Antiqua" w:eastAsia="Book Antiqua" w:hAnsi="Book Antiqua" w:cs="Book Antiqua"/>
          <w:color w:val="000000"/>
        </w:rPr>
        <w:t xml:space="preserve">erotonin receptor-4; </w:t>
      </w:r>
      <w:proofErr w:type="spellStart"/>
      <w:r>
        <w:rPr>
          <w:rFonts w:ascii="Book Antiqua" w:eastAsia="Book Antiqua" w:hAnsi="Book Antiqua" w:cs="Book Antiqua"/>
          <w:color w:val="000000"/>
        </w:rPr>
        <w:t>AhR</w:t>
      </w:r>
      <w:proofErr w:type="spellEnd"/>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A</w:t>
      </w:r>
      <w:r>
        <w:rPr>
          <w:rFonts w:ascii="Book Antiqua" w:eastAsia="Book Antiqua" w:hAnsi="Book Antiqua" w:cs="Book Antiqua"/>
          <w:color w:val="000000"/>
        </w:rPr>
        <w:t>ryl hydrocarbon receptor; DAT</w:t>
      </w:r>
      <w:r>
        <w:rPr>
          <w:rFonts w:ascii="Book Antiqua" w:hAnsi="Book Antiqua" w:cs="Book Antiqua" w:hint="eastAsia"/>
          <w:color w:val="000000"/>
          <w:lang w:eastAsia="zh-CN"/>
        </w:rPr>
        <w:t>:</w:t>
      </w:r>
      <w:r w:rsidR="00754417">
        <w:rPr>
          <w:rFonts w:ascii="Book Antiqua" w:eastAsia="Book Antiqua" w:hAnsi="Book Antiqua" w:cs="Book Antiqua"/>
          <w:color w:val="000000"/>
        </w:rPr>
        <w:t xml:space="preserve"> </w:t>
      </w:r>
      <w:bookmarkStart w:id="69" w:name="OLE_LINK413"/>
      <w:proofErr w:type="spellStart"/>
      <w:r>
        <w:rPr>
          <w:rFonts w:ascii="Book Antiqua" w:hAnsi="Book Antiqua" w:cs="Book Antiqua" w:hint="eastAsia"/>
          <w:color w:val="000000"/>
          <w:lang w:eastAsia="zh-CN"/>
        </w:rPr>
        <w:t>D</w:t>
      </w:r>
      <w:r w:rsidR="00754417">
        <w:rPr>
          <w:rFonts w:ascii="Book Antiqua" w:eastAsia="Book Antiqua" w:hAnsi="Book Antiqua" w:cs="Book Antiqua"/>
          <w:color w:val="000000"/>
        </w:rPr>
        <w:t>esaminotyrosine</w:t>
      </w:r>
      <w:bookmarkEnd w:id="69"/>
      <w:proofErr w:type="spellEnd"/>
      <w:r>
        <w:rPr>
          <w:rFonts w:ascii="Book Antiqua" w:eastAsia="Book Antiqua" w:hAnsi="Book Antiqua" w:cs="Book Antiqua"/>
          <w:color w:val="000000"/>
        </w:rPr>
        <w:t>; PXR</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hAnsi="Book Antiqua" w:cs="Book Antiqua" w:hint="eastAsia"/>
          <w:color w:val="000000"/>
          <w:lang w:eastAsia="zh-CN"/>
        </w:rPr>
        <w:t>P</w:t>
      </w:r>
      <w:r w:rsidR="00754417">
        <w:rPr>
          <w:rFonts w:ascii="Book Antiqua" w:eastAsia="Book Antiqua" w:hAnsi="Book Antiqua" w:cs="Book Antiqua"/>
          <w:color w:val="000000"/>
        </w:rPr>
        <w:t>regnane</w:t>
      </w:r>
      <w:proofErr w:type="spellEnd"/>
      <w:r w:rsidR="00754417">
        <w:rPr>
          <w:rFonts w:ascii="Book Antiqua" w:eastAsia="Book Antiqua" w:hAnsi="Book Antiqua" w:cs="Book Antiqua"/>
          <w:color w:val="000000"/>
        </w:rPr>
        <w:t xml:space="preserve"> X receptor; TAAR1</w:t>
      </w:r>
      <w:bookmarkStart w:id="70" w:name="OLE_LINK411"/>
      <w:bookmarkStart w:id="71" w:name="OLE_LINK412"/>
      <w:r>
        <w:rPr>
          <w:rFonts w:ascii="Book Antiqua" w:hAnsi="Book Antiqua" w:cs="Book Antiqua" w:hint="eastAsia"/>
          <w:color w:val="000000"/>
          <w:lang w:eastAsia="zh-CN"/>
        </w:rPr>
        <w:t>: T</w:t>
      </w:r>
      <w:r w:rsidR="00754417">
        <w:rPr>
          <w:rFonts w:ascii="Book Antiqua" w:eastAsia="Book Antiqua" w:hAnsi="Book Antiqua" w:cs="Book Antiqua"/>
          <w:color w:val="000000"/>
        </w:rPr>
        <w:t>race amine-associated receptor 1</w:t>
      </w:r>
      <w:bookmarkEnd w:id="70"/>
      <w:bookmarkEnd w:id="71"/>
      <w:r>
        <w:rPr>
          <w:rFonts w:ascii="Book Antiqua" w:eastAsia="Book Antiqua" w:hAnsi="Book Antiqua" w:cs="Book Antiqua"/>
          <w:color w:val="000000"/>
        </w:rPr>
        <w:t>; TRPA1</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T</w:t>
      </w:r>
      <w:r w:rsidR="00754417">
        <w:rPr>
          <w:rFonts w:ascii="Book Antiqua" w:eastAsia="Book Antiqua" w:hAnsi="Book Antiqua" w:cs="Book Antiqua"/>
          <w:color w:val="000000"/>
        </w:rPr>
        <w:t>ransient receptor potential ankyrin A1.</w:t>
      </w:r>
    </w:p>
    <w:bookmarkEnd w:id="66"/>
    <w:p w14:paraId="69C4C26F" w14:textId="77777777" w:rsidR="00A77B3E" w:rsidRDefault="001C5AE8">
      <w:pPr>
        <w:spacing w:line="360" w:lineRule="auto"/>
        <w:jc w:val="both"/>
      </w:pPr>
      <w:r>
        <w:br w:type="page"/>
      </w:r>
      <w:r w:rsidR="003A2530">
        <w:rPr>
          <w:noProof/>
          <w:lang w:val="en-GB" w:eastAsia="zh-CN"/>
        </w:rPr>
        <w:lastRenderedPageBreak/>
        <w:drawing>
          <wp:inline distT="0" distB="0" distL="0" distR="0" wp14:anchorId="50C2CBC1" wp14:editId="5C0F9039">
            <wp:extent cx="5962650" cy="227581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64139" cy="2276378"/>
                    </a:xfrm>
                    <a:prstGeom prst="rect">
                      <a:avLst/>
                    </a:prstGeom>
                    <a:noFill/>
                  </pic:spPr>
                </pic:pic>
              </a:graphicData>
            </a:graphic>
          </wp:inline>
        </w:drawing>
      </w:r>
    </w:p>
    <w:p w14:paraId="3C63FF15" w14:textId="77777777" w:rsidR="00A77B3E" w:rsidRPr="001C5AE8" w:rsidRDefault="001C5AE8">
      <w:pPr>
        <w:spacing w:line="360" w:lineRule="auto"/>
        <w:jc w:val="both"/>
        <w:rPr>
          <w:lang w:eastAsia="zh-CN"/>
        </w:rPr>
      </w:pPr>
      <w:bookmarkStart w:id="72" w:name="OLE_LINK43"/>
      <w:r w:rsidRPr="001C5AE8">
        <w:rPr>
          <w:rFonts w:ascii="Book Antiqua" w:eastAsia="Book Antiqua" w:hAnsi="Book Antiqua" w:cs="Book Antiqua"/>
          <w:b/>
          <w:color w:val="000000"/>
        </w:rPr>
        <w:t>Figure 3</w:t>
      </w:r>
      <w:r w:rsidR="00754417" w:rsidRPr="001C5AE8">
        <w:rPr>
          <w:rFonts w:ascii="Book Antiqua" w:eastAsia="Book Antiqua" w:hAnsi="Book Antiqua" w:cs="Book Antiqua"/>
          <w:b/>
          <w:color w:val="000000"/>
        </w:rPr>
        <w:t xml:space="preserve"> The roles of bile acids in mucosal homeostasis and metabolic health.</w:t>
      </w:r>
      <w:r w:rsidR="00754417">
        <w:rPr>
          <w:rFonts w:ascii="Book Antiqua" w:eastAsia="Book Antiqua" w:hAnsi="Book Antiqua" w:cs="Book Antiqua"/>
          <w:color w:val="000000"/>
        </w:rPr>
        <w:t xml:space="preserve"> Bile acids (BAs) have complicated roles in regulating mucosal immune cell activation and gut epithelial cell functions. Different BA profiles can produce both agonists and antagonists of their cognate receptors. Only the well-characterized intestinal targets of BAs and their actions are indicated </w:t>
      </w:r>
      <w:r>
        <w:rPr>
          <w:rFonts w:ascii="Book Antiqua" w:eastAsia="Book Antiqua" w:hAnsi="Book Antiqua" w:cs="Book Antiqua"/>
          <w:color w:val="000000"/>
        </w:rPr>
        <w:t>here. FGF15</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F</w:t>
      </w:r>
      <w:r>
        <w:rPr>
          <w:rFonts w:ascii="Book Antiqua" w:eastAsia="Book Antiqua" w:hAnsi="Book Antiqua" w:cs="Book Antiqua"/>
          <w:color w:val="000000"/>
        </w:rPr>
        <w:t>ibroblast growth factor 15; FXR</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hAnsi="Book Antiqua" w:cs="Book Antiqua" w:hint="eastAsia"/>
          <w:color w:val="000000"/>
          <w:lang w:eastAsia="zh-CN"/>
        </w:rPr>
        <w:t>F</w:t>
      </w:r>
      <w:r>
        <w:rPr>
          <w:rFonts w:ascii="Book Antiqua" w:eastAsia="Book Antiqua" w:hAnsi="Book Antiqua" w:cs="Book Antiqua"/>
          <w:color w:val="000000"/>
        </w:rPr>
        <w:t>arnesoid</w:t>
      </w:r>
      <w:proofErr w:type="spellEnd"/>
      <w:r>
        <w:rPr>
          <w:rFonts w:ascii="Book Antiqua" w:eastAsia="Book Antiqua" w:hAnsi="Book Antiqua" w:cs="Book Antiqua"/>
          <w:color w:val="000000"/>
        </w:rPr>
        <w:t xml:space="preserve"> X receptor; NLRP3</w:t>
      </w:r>
      <w:r>
        <w:rPr>
          <w:rFonts w:ascii="Book Antiqua" w:hAnsi="Book Antiqua" w:cs="Book Antiqua" w:hint="eastAsia"/>
          <w:color w:val="000000"/>
          <w:lang w:eastAsia="zh-CN"/>
        </w:rPr>
        <w:t>:</w:t>
      </w:r>
      <w:r w:rsidR="00754417">
        <w:rPr>
          <w:rFonts w:ascii="Book Antiqua" w:eastAsia="Book Antiqua" w:hAnsi="Book Antiqua" w:cs="Book Antiqua"/>
          <w:color w:val="000000"/>
        </w:rPr>
        <w:t xml:space="preserve"> </w:t>
      </w:r>
      <w:bookmarkStart w:id="73" w:name="OLE_LINK414"/>
      <w:bookmarkStart w:id="74" w:name="OLE_LINK415"/>
      <w:r w:rsidR="00754417">
        <w:rPr>
          <w:rFonts w:ascii="Book Antiqua" w:eastAsia="Book Antiqua" w:hAnsi="Book Antiqua" w:cs="Book Antiqua"/>
          <w:color w:val="000000"/>
        </w:rPr>
        <w:t xml:space="preserve">NLR </w:t>
      </w:r>
      <w:bookmarkEnd w:id="73"/>
      <w:bookmarkEnd w:id="74"/>
      <w:r w:rsidR="00754417">
        <w:rPr>
          <w:rFonts w:ascii="Book Antiqua" w:eastAsia="Book Antiqua" w:hAnsi="Book Antiqua" w:cs="Book Antiqua"/>
          <w:color w:val="000000"/>
        </w:rPr>
        <w:t xml:space="preserve">family </w:t>
      </w:r>
      <w:r>
        <w:rPr>
          <w:rFonts w:ascii="Book Antiqua" w:eastAsia="Book Antiqua" w:hAnsi="Book Antiqua" w:cs="Book Antiqua"/>
          <w:color w:val="000000"/>
        </w:rPr>
        <w:t>pyrin domain containing 3; TGR5</w:t>
      </w:r>
      <w:r>
        <w:rPr>
          <w:rFonts w:ascii="Book Antiqua" w:hAnsi="Book Antiqua" w:cs="Book Antiqua" w:hint="eastAsia"/>
          <w:color w:val="000000"/>
          <w:lang w:eastAsia="zh-CN"/>
        </w:rPr>
        <w:t>:</w:t>
      </w:r>
      <w:r w:rsidR="00754417">
        <w:rPr>
          <w:rFonts w:ascii="Book Antiqua" w:eastAsia="Book Antiqua" w:hAnsi="Book Antiqua" w:cs="Book Antiqua"/>
          <w:color w:val="000000"/>
        </w:rPr>
        <w:t xml:space="preserve"> </w:t>
      </w:r>
      <w:r>
        <w:rPr>
          <w:rFonts w:ascii="Book Antiqua" w:hAnsi="Book Antiqua" w:cs="Book Antiqua" w:hint="eastAsia"/>
          <w:color w:val="000000"/>
          <w:lang w:eastAsia="zh-CN"/>
        </w:rPr>
        <w:t>M</w:t>
      </w:r>
      <w:r w:rsidR="00754417">
        <w:rPr>
          <w:rFonts w:ascii="Book Antiqua" w:eastAsia="Book Antiqua" w:hAnsi="Book Antiqua" w:cs="Book Antiqua"/>
          <w:color w:val="000000"/>
        </w:rPr>
        <w:t>embrane G protein-cou</w:t>
      </w:r>
      <w:r>
        <w:rPr>
          <w:rFonts w:ascii="Book Antiqua" w:eastAsia="Book Antiqua" w:hAnsi="Book Antiqua" w:cs="Book Antiqua"/>
          <w:color w:val="000000"/>
        </w:rPr>
        <w:t>pled bile acid receptor 1; Th17</w:t>
      </w:r>
      <w:r>
        <w:rPr>
          <w:rFonts w:ascii="Book Antiqua" w:hAnsi="Book Antiqua" w:cs="Book Antiqua" w:hint="eastAsia"/>
          <w:color w:val="000000"/>
          <w:lang w:eastAsia="zh-CN"/>
        </w:rPr>
        <w:t>:</w:t>
      </w:r>
      <w:r w:rsidR="00754417">
        <w:rPr>
          <w:rFonts w:ascii="Book Antiqua" w:eastAsia="Book Antiqua" w:hAnsi="Book Antiqua" w:cs="Book Antiqua"/>
          <w:color w:val="000000"/>
        </w:rPr>
        <w:t xml:space="preserve"> T helpe</w:t>
      </w:r>
      <w:r>
        <w:rPr>
          <w:rFonts w:ascii="Book Antiqua" w:eastAsia="Book Antiqua" w:hAnsi="Book Antiqua" w:cs="Book Antiqua"/>
          <w:color w:val="000000"/>
        </w:rPr>
        <w:t>r cells expressing IL-17a; Treg</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R</w:t>
      </w:r>
      <w:r w:rsidR="00754417">
        <w:rPr>
          <w:rFonts w:ascii="Book Antiqua" w:eastAsia="Book Antiqua" w:hAnsi="Book Antiqua" w:cs="Book Antiqua"/>
          <w:color w:val="000000"/>
        </w:rPr>
        <w:t>egulatory T helper cells.</w:t>
      </w:r>
      <w:bookmarkEnd w:id="72"/>
    </w:p>
    <w:sectPr w:rsidR="00A77B3E" w:rsidRPr="001C5A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408D5" w14:textId="77777777" w:rsidR="00CE604E" w:rsidRDefault="00CE604E" w:rsidP="00CA5955">
      <w:r>
        <w:separator/>
      </w:r>
    </w:p>
  </w:endnote>
  <w:endnote w:type="continuationSeparator" w:id="0">
    <w:p w14:paraId="48C74D43" w14:textId="77777777" w:rsidR="00CE604E" w:rsidRDefault="00CE604E" w:rsidP="00CA5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729286"/>
      <w:docPartObj>
        <w:docPartGallery w:val="Page Numbers (Bottom of Page)"/>
        <w:docPartUnique/>
      </w:docPartObj>
    </w:sdtPr>
    <w:sdtEndPr/>
    <w:sdtContent>
      <w:sdt>
        <w:sdtPr>
          <w:id w:val="860082579"/>
          <w:docPartObj>
            <w:docPartGallery w:val="Page Numbers (Top of Page)"/>
            <w:docPartUnique/>
          </w:docPartObj>
        </w:sdtPr>
        <w:sdtEndPr/>
        <w:sdtContent>
          <w:p w14:paraId="0C362067" w14:textId="77777777" w:rsidR="00CA5955" w:rsidRDefault="00CA5955">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2318EF">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2318EF">
              <w:rPr>
                <w:b/>
                <w:bCs/>
                <w:noProof/>
              </w:rPr>
              <w:t>30</w:t>
            </w:r>
            <w:r>
              <w:rPr>
                <w:b/>
                <w:bCs/>
                <w:sz w:val="24"/>
                <w:szCs w:val="24"/>
              </w:rPr>
              <w:fldChar w:fldCharType="end"/>
            </w:r>
          </w:p>
        </w:sdtContent>
      </w:sdt>
    </w:sdtContent>
  </w:sdt>
  <w:p w14:paraId="1385BCAD" w14:textId="77777777" w:rsidR="00CA5955" w:rsidRDefault="00CA59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7F463B" w14:textId="77777777" w:rsidR="00CE604E" w:rsidRDefault="00CE604E" w:rsidP="00CA5955">
      <w:r>
        <w:separator/>
      </w:r>
    </w:p>
  </w:footnote>
  <w:footnote w:type="continuationSeparator" w:id="0">
    <w:p w14:paraId="7C8F52EE" w14:textId="77777777" w:rsidR="00CE604E" w:rsidRDefault="00CE604E" w:rsidP="00CA595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ugang wang">
    <w15:presenceInfo w15:providerId="Windows Live" w15:userId="5d547caa743414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5C1F"/>
    <w:rsid w:val="00037309"/>
    <w:rsid w:val="00087898"/>
    <w:rsid w:val="000C5068"/>
    <w:rsid w:val="00102DF8"/>
    <w:rsid w:val="001C5AE8"/>
    <w:rsid w:val="002318EF"/>
    <w:rsid w:val="00245F11"/>
    <w:rsid w:val="002B5D76"/>
    <w:rsid w:val="002C0EA7"/>
    <w:rsid w:val="002D6CA2"/>
    <w:rsid w:val="002E031F"/>
    <w:rsid w:val="00370F84"/>
    <w:rsid w:val="00396532"/>
    <w:rsid w:val="003A2530"/>
    <w:rsid w:val="003A516E"/>
    <w:rsid w:val="003D7300"/>
    <w:rsid w:val="004150BE"/>
    <w:rsid w:val="00490EFF"/>
    <w:rsid w:val="00660B5F"/>
    <w:rsid w:val="006D20DF"/>
    <w:rsid w:val="00742F8A"/>
    <w:rsid w:val="00754417"/>
    <w:rsid w:val="00762BFC"/>
    <w:rsid w:val="00762EE9"/>
    <w:rsid w:val="007A5035"/>
    <w:rsid w:val="008B4A98"/>
    <w:rsid w:val="008B624C"/>
    <w:rsid w:val="008E5C07"/>
    <w:rsid w:val="008F56C4"/>
    <w:rsid w:val="009154D4"/>
    <w:rsid w:val="00A33E35"/>
    <w:rsid w:val="00A4286A"/>
    <w:rsid w:val="00A77B3E"/>
    <w:rsid w:val="00A8371B"/>
    <w:rsid w:val="00AD52C0"/>
    <w:rsid w:val="00AF7E16"/>
    <w:rsid w:val="00B433DC"/>
    <w:rsid w:val="00B5195B"/>
    <w:rsid w:val="00BF7844"/>
    <w:rsid w:val="00C34C00"/>
    <w:rsid w:val="00C45AF8"/>
    <w:rsid w:val="00C54742"/>
    <w:rsid w:val="00CA2A55"/>
    <w:rsid w:val="00CA4115"/>
    <w:rsid w:val="00CA5955"/>
    <w:rsid w:val="00CC7BD4"/>
    <w:rsid w:val="00CE604E"/>
    <w:rsid w:val="00D14189"/>
    <w:rsid w:val="00D640E5"/>
    <w:rsid w:val="00D873F3"/>
    <w:rsid w:val="00E02135"/>
    <w:rsid w:val="00EA3201"/>
    <w:rsid w:val="00F214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ECB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4189"/>
    <w:pPr>
      <w:spacing w:before="100" w:beforeAutospacing="1" w:after="100" w:afterAutospacing="1"/>
    </w:pPr>
    <w:rPr>
      <w:rFonts w:ascii="SimSun" w:eastAsia="SimSun" w:hAnsi="SimSun" w:cs="SimSun"/>
      <w:lang w:eastAsia="zh-CN"/>
    </w:rPr>
  </w:style>
  <w:style w:type="paragraph" w:styleId="BalloonText">
    <w:name w:val="Balloon Text"/>
    <w:basedOn w:val="Normal"/>
    <w:link w:val="BalloonTextChar"/>
    <w:rsid w:val="003A2530"/>
    <w:rPr>
      <w:sz w:val="18"/>
      <w:szCs w:val="18"/>
    </w:rPr>
  </w:style>
  <w:style w:type="character" w:customStyle="1" w:styleId="BalloonTextChar">
    <w:name w:val="Balloon Text Char"/>
    <w:basedOn w:val="DefaultParagraphFont"/>
    <w:link w:val="BalloonText"/>
    <w:rsid w:val="003A2530"/>
    <w:rPr>
      <w:sz w:val="18"/>
      <w:szCs w:val="18"/>
    </w:rPr>
  </w:style>
  <w:style w:type="paragraph" w:styleId="Header">
    <w:name w:val="header"/>
    <w:basedOn w:val="Normal"/>
    <w:link w:val="HeaderChar"/>
    <w:rsid w:val="00CA595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CA5955"/>
    <w:rPr>
      <w:sz w:val="18"/>
      <w:szCs w:val="18"/>
    </w:rPr>
  </w:style>
  <w:style w:type="paragraph" w:styleId="Footer">
    <w:name w:val="footer"/>
    <w:basedOn w:val="Normal"/>
    <w:link w:val="FooterChar"/>
    <w:uiPriority w:val="99"/>
    <w:rsid w:val="00CA595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A595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4189"/>
    <w:pPr>
      <w:spacing w:before="100" w:beforeAutospacing="1" w:after="100" w:afterAutospacing="1"/>
    </w:pPr>
    <w:rPr>
      <w:rFonts w:ascii="SimSun" w:eastAsia="SimSun" w:hAnsi="SimSun" w:cs="SimSun"/>
      <w:lang w:eastAsia="zh-CN"/>
    </w:rPr>
  </w:style>
  <w:style w:type="paragraph" w:styleId="BalloonText">
    <w:name w:val="Balloon Text"/>
    <w:basedOn w:val="Normal"/>
    <w:link w:val="BalloonTextChar"/>
    <w:rsid w:val="003A2530"/>
    <w:rPr>
      <w:sz w:val="18"/>
      <w:szCs w:val="18"/>
    </w:rPr>
  </w:style>
  <w:style w:type="character" w:customStyle="1" w:styleId="BalloonTextChar">
    <w:name w:val="Balloon Text Char"/>
    <w:basedOn w:val="DefaultParagraphFont"/>
    <w:link w:val="BalloonText"/>
    <w:rsid w:val="003A2530"/>
    <w:rPr>
      <w:sz w:val="18"/>
      <w:szCs w:val="18"/>
    </w:rPr>
  </w:style>
  <w:style w:type="paragraph" w:styleId="Header">
    <w:name w:val="header"/>
    <w:basedOn w:val="Normal"/>
    <w:link w:val="HeaderChar"/>
    <w:rsid w:val="00CA595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CA5955"/>
    <w:rPr>
      <w:sz w:val="18"/>
      <w:szCs w:val="18"/>
    </w:rPr>
  </w:style>
  <w:style w:type="paragraph" w:styleId="Footer">
    <w:name w:val="footer"/>
    <w:basedOn w:val="Normal"/>
    <w:link w:val="FooterChar"/>
    <w:uiPriority w:val="99"/>
    <w:rsid w:val="00CA595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A595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3579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9F827-F72C-4C7B-80B7-4662879DA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7480</Words>
  <Characters>42641</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Yugang</dc:creator>
  <cp:lastModifiedBy>jrw</cp:lastModifiedBy>
  <cp:revision>2</cp:revision>
  <dcterms:created xsi:type="dcterms:W3CDTF">2021-08-04T16:34:00Z</dcterms:created>
  <dcterms:modified xsi:type="dcterms:W3CDTF">2021-08-04T16:34:00Z</dcterms:modified>
</cp:coreProperties>
</file>